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33ADC" w14:textId="6AA62372" w:rsidR="00133808" w:rsidRPr="00133808" w:rsidRDefault="00133808" w:rsidP="00133808">
      <w:r w:rsidRPr="00133808">
        <w:drawing>
          <wp:inline distT="0" distB="0" distL="0" distR="0" wp14:anchorId="35723760" wp14:editId="3548BB3D">
            <wp:extent cx="1813560" cy="723900"/>
            <wp:effectExtent l="0" t="0" r="0" b="0"/>
            <wp:docPr id="12189011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14:paraId="51B5F3B8" w14:textId="77777777" w:rsidR="00133808" w:rsidRPr="00133808" w:rsidRDefault="00133808" w:rsidP="00133808">
      <w:r w:rsidRPr="00133808">
        <w:t>  </w:t>
      </w:r>
    </w:p>
    <w:p w14:paraId="4C53C5F7" w14:textId="77777777" w:rsidR="00133808" w:rsidRPr="00133808" w:rsidRDefault="00133808" w:rsidP="00133808">
      <w:pPr>
        <w:rPr>
          <w:rFonts w:ascii="Arial" w:hAnsi="Arial" w:cs="Arial"/>
          <w:i/>
          <w:iCs/>
        </w:rPr>
      </w:pPr>
      <w:r w:rsidRPr="00133808">
        <w:rPr>
          <w:rFonts w:ascii="Arial" w:hAnsi="Arial" w:cs="Arial"/>
          <w:b/>
          <w:bCs/>
          <w:i/>
          <w:iCs/>
        </w:rPr>
        <w:t>LEVEL 4 ASSESSMENT SPECIFICATION </w:t>
      </w:r>
      <w:r w:rsidRPr="00133808">
        <w:rPr>
          <w:rFonts w:ascii="Arial" w:hAnsi="Arial" w:cs="Arial"/>
          <w:i/>
          <w:iCs/>
        </w:rPr>
        <w:t> </w:t>
      </w:r>
    </w:p>
    <w:p w14:paraId="44DE72B1" w14:textId="77777777" w:rsidR="00133808" w:rsidRPr="00133808" w:rsidRDefault="00133808" w:rsidP="00133808">
      <w:pPr>
        <w:rPr>
          <w:rFonts w:ascii="Arial" w:hAnsi="Arial" w:cs="Arial"/>
        </w:rPr>
      </w:pPr>
      <w:r w:rsidRPr="00133808">
        <w:rPr>
          <w:rFonts w:ascii="Arial" w:hAnsi="Arial" w:cs="Arial"/>
          <w:b/>
          <w:bCs/>
          <w:i/>
          <w:iCs/>
        </w:rPr>
        <w:t> </w:t>
      </w:r>
      <w:r w:rsidRPr="00133808">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35"/>
        <w:gridCol w:w="2895"/>
        <w:gridCol w:w="2070"/>
        <w:gridCol w:w="2070"/>
      </w:tblGrid>
      <w:tr w:rsidR="00133808" w:rsidRPr="00133808" w14:paraId="3FAFEA06"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24E2C19A" w14:textId="77777777" w:rsidR="00133808" w:rsidRPr="00133808" w:rsidRDefault="00133808" w:rsidP="00133808">
            <w:pPr>
              <w:rPr>
                <w:rFonts w:ascii="Arial" w:hAnsi="Arial" w:cs="Arial"/>
              </w:rPr>
            </w:pPr>
            <w:r w:rsidRPr="00133808">
              <w:rPr>
                <w:rFonts w:ascii="Arial" w:hAnsi="Arial" w:cs="Arial"/>
                <w:b/>
                <w:bCs/>
              </w:rPr>
              <w:t>Student name:</w:t>
            </w:r>
            <w:r w:rsidRPr="00133808">
              <w:rPr>
                <w:rFonts w:ascii="Arial" w:hAnsi="Arial" w:cs="Arial"/>
              </w:rPr>
              <w:t> </w:t>
            </w:r>
          </w:p>
        </w:tc>
        <w:tc>
          <w:tcPr>
            <w:tcW w:w="2895" w:type="dxa"/>
            <w:tcBorders>
              <w:top w:val="single" w:sz="6" w:space="0" w:color="auto"/>
              <w:left w:val="single" w:sz="6" w:space="0" w:color="auto"/>
              <w:bottom w:val="single" w:sz="6" w:space="0" w:color="auto"/>
              <w:right w:val="single" w:sz="6" w:space="0" w:color="auto"/>
            </w:tcBorders>
            <w:shd w:val="clear" w:color="auto" w:fill="auto"/>
            <w:hideMark/>
          </w:tcPr>
          <w:p w14:paraId="2A29E77F" w14:textId="35EB7627" w:rsidR="00133808" w:rsidRPr="00133808" w:rsidRDefault="00212F89" w:rsidP="00133808">
            <w:pPr>
              <w:rPr>
                <w:rFonts w:ascii="Arial" w:hAnsi="Arial" w:cs="Arial"/>
              </w:rPr>
            </w:pPr>
            <w:r w:rsidRPr="00CF5727">
              <w:rPr>
                <w:rFonts w:ascii="Arial" w:hAnsi="Arial" w:cs="Arial"/>
              </w:rPr>
              <w:t>Joel Taylor</w:t>
            </w:r>
          </w:p>
        </w:tc>
        <w:tc>
          <w:tcPr>
            <w:tcW w:w="2070" w:type="dxa"/>
            <w:tcBorders>
              <w:top w:val="single" w:sz="6" w:space="0" w:color="auto"/>
              <w:left w:val="single" w:sz="6" w:space="0" w:color="auto"/>
              <w:bottom w:val="single" w:sz="6" w:space="0" w:color="auto"/>
              <w:right w:val="single" w:sz="6" w:space="0" w:color="auto"/>
            </w:tcBorders>
            <w:shd w:val="clear" w:color="auto" w:fill="D9D9D9"/>
            <w:hideMark/>
          </w:tcPr>
          <w:p w14:paraId="24A2AF9B" w14:textId="77777777" w:rsidR="00133808" w:rsidRPr="00133808" w:rsidRDefault="00133808" w:rsidP="00133808">
            <w:pPr>
              <w:rPr>
                <w:rFonts w:ascii="Arial" w:hAnsi="Arial" w:cs="Arial"/>
              </w:rPr>
            </w:pPr>
            <w:r w:rsidRPr="00133808">
              <w:rPr>
                <w:rFonts w:ascii="Arial" w:hAnsi="Arial" w:cs="Arial"/>
                <w:b/>
                <w:bCs/>
              </w:rPr>
              <w:t>Student ID number:</w:t>
            </w:r>
            <w:r w:rsidRPr="00133808">
              <w:rPr>
                <w:rFonts w:ascii="Arial" w:hAnsi="Arial" w:cs="Arial"/>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10379731" w14:textId="1BA06B21" w:rsidR="00133808" w:rsidRPr="00133808" w:rsidRDefault="00212F89" w:rsidP="00212F89">
            <w:pPr>
              <w:spacing w:line="360" w:lineRule="auto"/>
              <w:jc w:val="center"/>
              <w:rPr>
                <w:rFonts w:ascii="Arial" w:eastAsia="Arial" w:hAnsi="Arial" w:cs="Arial"/>
                <w:color w:val="000000" w:themeColor="text1"/>
              </w:rPr>
            </w:pPr>
            <w:r w:rsidRPr="00CF5727">
              <w:rPr>
                <w:rFonts w:ascii="Arial" w:eastAsia="Arial" w:hAnsi="Arial" w:cs="Arial"/>
                <w:color w:val="000000" w:themeColor="text1"/>
              </w:rPr>
              <w:t>2511916</w:t>
            </w:r>
          </w:p>
        </w:tc>
      </w:tr>
      <w:tr w:rsidR="00133808" w:rsidRPr="00133808" w14:paraId="45F0DD20"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5AB1BCFF" w14:textId="77777777" w:rsidR="00133808" w:rsidRPr="00133808" w:rsidRDefault="00133808" w:rsidP="00133808">
            <w:pPr>
              <w:rPr>
                <w:rFonts w:ascii="Arial" w:hAnsi="Arial" w:cs="Arial"/>
              </w:rPr>
            </w:pPr>
            <w:r w:rsidRPr="00133808">
              <w:rPr>
                <w:rFonts w:ascii="Arial" w:hAnsi="Arial" w:cs="Arial"/>
                <w:b/>
                <w:bCs/>
              </w:rPr>
              <w:t>Programme:</w:t>
            </w:r>
            <w:r w:rsidRPr="00133808">
              <w:rPr>
                <w:rFonts w:ascii="Arial" w:hAnsi="Arial" w:cs="Arial"/>
              </w:rPr>
              <w:t> </w:t>
            </w:r>
          </w:p>
        </w:tc>
        <w:tc>
          <w:tcPr>
            <w:tcW w:w="70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FAC7427" w14:textId="3A48BDA5" w:rsidR="00133808" w:rsidRPr="00133808" w:rsidRDefault="00133808" w:rsidP="00133808">
            <w:pPr>
              <w:rPr>
                <w:rFonts w:ascii="Arial" w:hAnsi="Arial" w:cs="Arial"/>
              </w:rPr>
            </w:pPr>
            <w:r w:rsidRPr="00133808">
              <w:rPr>
                <w:rFonts w:ascii="Arial" w:hAnsi="Arial" w:cs="Arial"/>
                <w:b/>
                <w:bCs/>
              </w:rPr>
              <w:t>BSC in Supply Chain and Logistics </w:t>
            </w:r>
            <w:r w:rsidRPr="00133808">
              <w:rPr>
                <w:rFonts w:ascii="Arial" w:hAnsi="Arial" w:cs="Arial"/>
              </w:rPr>
              <w:t> </w:t>
            </w:r>
          </w:p>
        </w:tc>
      </w:tr>
      <w:tr w:rsidR="00133808" w:rsidRPr="00133808" w14:paraId="6C9790AE"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445FF043" w14:textId="77777777" w:rsidR="00133808" w:rsidRPr="00133808" w:rsidRDefault="00133808" w:rsidP="00133808">
            <w:pPr>
              <w:rPr>
                <w:rFonts w:ascii="Arial" w:hAnsi="Arial" w:cs="Arial"/>
              </w:rPr>
            </w:pPr>
            <w:r w:rsidRPr="00133808">
              <w:rPr>
                <w:rFonts w:ascii="Arial" w:hAnsi="Arial" w:cs="Arial"/>
                <w:b/>
                <w:bCs/>
              </w:rPr>
              <w:t>Module:</w:t>
            </w:r>
            <w:r w:rsidRPr="00133808">
              <w:rPr>
                <w:rFonts w:ascii="Arial" w:hAnsi="Arial" w:cs="Arial"/>
              </w:rPr>
              <w:t> </w:t>
            </w:r>
          </w:p>
        </w:tc>
        <w:tc>
          <w:tcPr>
            <w:tcW w:w="70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F9119CD" w14:textId="77777777" w:rsidR="00133808" w:rsidRPr="00133808" w:rsidRDefault="00133808" w:rsidP="00133808">
            <w:pPr>
              <w:rPr>
                <w:rFonts w:ascii="Arial" w:hAnsi="Arial" w:cs="Arial"/>
              </w:rPr>
            </w:pPr>
            <w:r w:rsidRPr="00133808">
              <w:rPr>
                <w:rFonts w:ascii="Arial" w:hAnsi="Arial" w:cs="Arial"/>
                <w:b/>
                <w:bCs/>
              </w:rPr>
              <w:t>Data Analytics Principles</w:t>
            </w:r>
            <w:r w:rsidRPr="00133808">
              <w:rPr>
                <w:rFonts w:ascii="Arial" w:hAnsi="Arial" w:cs="Arial"/>
              </w:rPr>
              <w:t> </w:t>
            </w:r>
          </w:p>
        </w:tc>
      </w:tr>
      <w:tr w:rsidR="00133808" w:rsidRPr="00133808" w14:paraId="645DAC52"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0D9660CB" w14:textId="77777777" w:rsidR="00133808" w:rsidRPr="00133808" w:rsidRDefault="00133808" w:rsidP="00133808">
            <w:pPr>
              <w:rPr>
                <w:rFonts w:ascii="Arial" w:hAnsi="Arial" w:cs="Arial"/>
              </w:rPr>
            </w:pPr>
            <w:r w:rsidRPr="00133808">
              <w:rPr>
                <w:rFonts w:ascii="Arial" w:hAnsi="Arial" w:cs="Arial"/>
                <w:b/>
                <w:bCs/>
              </w:rPr>
              <w:t>Module code:</w:t>
            </w:r>
            <w:r w:rsidRPr="00133808">
              <w:rPr>
                <w:rFonts w:ascii="Arial" w:hAnsi="Arial" w:cs="Arial"/>
              </w:rPr>
              <w:t> </w:t>
            </w:r>
          </w:p>
        </w:tc>
        <w:tc>
          <w:tcPr>
            <w:tcW w:w="2895" w:type="dxa"/>
            <w:tcBorders>
              <w:top w:val="single" w:sz="6" w:space="0" w:color="auto"/>
              <w:left w:val="single" w:sz="6" w:space="0" w:color="auto"/>
              <w:bottom w:val="single" w:sz="6" w:space="0" w:color="auto"/>
              <w:right w:val="single" w:sz="6" w:space="0" w:color="auto"/>
            </w:tcBorders>
            <w:shd w:val="clear" w:color="auto" w:fill="auto"/>
            <w:hideMark/>
          </w:tcPr>
          <w:p w14:paraId="5D0C0FB4" w14:textId="77777777" w:rsidR="00133808" w:rsidRPr="00133808" w:rsidRDefault="00133808" w:rsidP="00133808">
            <w:pPr>
              <w:rPr>
                <w:rFonts w:ascii="Arial" w:hAnsi="Arial" w:cs="Arial"/>
              </w:rPr>
            </w:pPr>
            <w:r w:rsidRPr="00133808">
              <w:rPr>
                <w:rFonts w:ascii="Arial" w:hAnsi="Arial" w:cs="Arial"/>
                <w:b/>
                <w:bCs/>
              </w:rPr>
              <w:t>ACMA 4016</w:t>
            </w:r>
            <w:r w:rsidRPr="00133808">
              <w:rPr>
                <w:rFonts w:ascii="Arial" w:hAnsi="Arial" w:cs="Arial"/>
              </w:rPr>
              <w:t> </w:t>
            </w:r>
          </w:p>
        </w:tc>
        <w:tc>
          <w:tcPr>
            <w:tcW w:w="2070" w:type="dxa"/>
            <w:tcBorders>
              <w:top w:val="nil"/>
              <w:left w:val="single" w:sz="6" w:space="0" w:color="auto"/>
              <w:bottom w:val="single" w:sz="6" w:space="0" w:color="auto"/>
              <w:right w:val="single" w:sz="6" w:space="0" w:color="auto"/>
            </w:tcBorders>
            <w:shd w:val="clear" w:color="auto" w:fill="D9D9D9"/>
            <w:hideMark/>
          </w:tcPr>
          <w:p w14:paraId="32C362EE" w14:textId="77777777" w:rsidR="00133808" w:rsidRPr="00133808" w:rsidRDefault="00133808" w:rsidP="00133808">
            <w:pPr>
              <w:rPr>
                <w:rFonts w:ascii="Arial" w:hAnsi="Arial" w:cs="Arial"/>
              </w:rPr>
            </w:pPr>
            <w:r w:rsidRPr="00133808">
              <w:rPr>
                <w:rFonts w:ascii="Arial" w:hAnsi="Arial" w:cs="Arial"/>
                <w:b/>
                <w:bCs/>
              </w:rPr>
              <w:t>Contribution to Overall Module Assessment (%):</w:t>
            </w:r>
            <w:r w:rsidRPr="00133808">
              <w:rPr>
                <w:rFonts w:ascii="Arial" w:hAnsi="Arial" w:cs="Arial"/>
              </w:rPr>
              <w:t> </w:t>
            </w:r>
          </w:p>
        </w:tc>
        <w:tc>
          <w:tcPr>
            <w:tcW w:w="2055" w:type="dxa"/>
            <w:tcBorders>
              <w:top w:val="nil"/>
              <w:left w:val="single" w:sz="6" w:space="0" w:color="auto"/>
              <w:bottom w:val="single" w:sz="6" w:space="0" w:color="auto"/>
              <w:right w:val="single" w:sz="6" w:space="0" w:color="auto"/>
            </w:tcBorders>
            <w:shd w:val="clear" w:color="auto" w:fill="auto"/>
            <w:hideMark/>
          </w:tcPr>
          <w:p w14:paraId="0CB70594" w14:textId="77777777" w:rsidR="00133808" w:rsidRPr="00133808" w:rsidRDefault="00133808" w:rsidP="00133808">
            <w:pPr>
              <w:rPr>
                <w:rFonts w:ascii="Arial" w:hAnsi="Arial" w:cs="Arial"/>
              </w:rPr>
            </w:pPr>
            <w:r w:rsidRPr="00133808">
              <w:rPr>
                <w:rFonts w:ascii="Arial" w:hAnsi="Arial" w:cs="Arial"/>
                <w:b/>
                <w:bCs/>
              </w:rPr>
              <w:t>100%</w:t>
            </w:r>
            <w:r w:rsidRPr="00133808">
              <w:rPr>
                <w:rFonts w:ascii="Arial" w:hAnsi="Arial" w:cs="Arial"/>
              </w:rPr>
              <w:t> </w:t>
            </w:r>
          </w:p>
        </w:tc>
      </w:tr>
      <w:tr w:rsidR="00133808" w:rsidRPr="00133808" w14:paraId="00248E73"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78A8B069" w14:textId="77777777" w:rsidR="00133808" w:rsidRPr="00133808" w:rsidRDefault="00133808" w:rsidP="00133808">
            <w:pPr>
              <w:rPr>
                <w:rFonts w:ascii="Arial" w:hAnsi="Arial" w:cs="Arial"/>
              </w:rPr>
            </w:pPr>
            <w:r w:rsidRPr="00133808">
              <w:rPr>
                <w:rFonts w:ascii="Arial" w:hAnsi="Arial" w:cs="Arial"/>
                <w:b/>
                <w:bCs/>
              </w:rPr>
              <w:t>Lecturer:</w:t>
            </w:r>
            <w:r w:rsidRPr="00133808">
              <w:rPr>
                <w:rFonts w:ascii="Arial" w:hAnsi="Arial" w:cs="Arial"/>
              </w:rPr>
              <w:t> </w:t>
            </w:r>
          </w:p>
        </w:tc>
        <w:tc>
          <w:tcPr>
            <w:tcW w:w="2895" w:type="dxa"/>
            <w:tcBorders>
              <w:top w:val="single" w:sz="6" w:space="0" w:color="auto"/>
              <w:left w:val="single" w:sz="6" w:space="0" w:color="auto"/>
              <w:bottom w:val="single" w:sz="6" w:space="0" w:color="auto"/>
              <w:right w:val="single" w:sz="6" w:space="0" w:color="auto"/>
            </w:tcBorders>
            <w:shd w:val="clear" w:color="auto" w:fill="auto"/>
            <w:hideMark/>
          </w:tcPr>
          <w:p w14:paraId="7A849830" w14:textId="77777777" w:rsidR="00133808" w:rsidRPr="00133808" w:rsidRDefault="00133808" w:rsidP="00133808">
            <w:pPr>
              <w:rPr>
                <w:rFonts w:ascii="Arial" w:hAnsi="Arial" w:cs="Arial"/>
              </w:rPr>
            </w:pPr>
            <w:r w:rsidRPr="00133808">
              <w:rPr>
                <w:rFonts w:ascii="Arial" w:hAnsi="Arial" w:cs="Arial"/>
                <w:b/>
                <w:bCs/>
              </w:rPr>
              <w:t>Dr Moutushi Tanha</w:t>
            </w:r>
            <w:r w:rsidRPr="00133808">
              <w:rPr>
                <w:rFonts w:ascii="Arial" w:hAnsi="Arial" w:cs="Arial"/>
              </w:rPr>
              <w:t> </w:t>
            </w:r>
          </w:p>
        </w:tc>
        <w:tc>
          <w:tcPr>
            <w:tcW w:w="2070" w:type="dxa"/>
            <w:tcBorders>
              <w:top w:val="single" w:sz="6" w:space="0" w:color="auto"/>
              <w:left w:val="single" w:sz="6" w:space="0" w:color="auto"/>
              <w:bottom w:val="single" w:sz="6" w:space="0" w:color="auto"/>
              <w:right w:val="single" w:sz="6" w:space="0" w:color="auto"/>
            </w:tcBorders>
            <w:shd w:val="clear" w:color="auto" w:fill="D9D9D9"/>
            <w:hideMark/>
          </w:tcPr>
          <w:p w14:paraId="4BCF66F1" w14:textId="77777777" w:rsidR="00133808" w:rsidRPr="00133808" w:rsidRDefault="00133808" w:rsidP="00133808">
            <w:pPr>
              <w:rPr>
                <w:rFonts w:ascii="Arial" w:hAnsi="Arial" w:cs="Arial"/>
              </w:rPr>
            </w:pPr>
            <w:r w:rsidRPr="00133808">
              <w:rPr>
                <w:rFonts w:ascii="Arial" w:hAnsi="Arial" w:cs="Arial"/>
                <w:b/>
                <w:bCs/>
              </w:rPr>
              <w:t>Internal Verifier:</w:t>
            </w:r>
            <w:r w:rsidRPr="00133808">
              <w:rPr>
                <w:rFonts w:ascii="Arial" w:hAnsi="Arial" w:cs="Arial"/>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6EAD0EFA" w14:textId="77777777" w:rsidR="00133808" w:rsidRPr="00133808" w:rsidRDefault="00133808" w:rsidP="00133808">
            <w:pPr>
              <w:rPr>
                <w:rFonts w:ascii="Arial" w:hAnsi="Arial" w:cs="Arial"/>
              </w:rPr>
            </w:pPr>
            <w:r w:rsidRPr="00133808">
              <w:rPr>
                <w:rFonts w:ascii="Arial" w:hAnsi="Arial" w:cs="Arial"/>
                <w:b/>
                <w:bCs/>
              </w:rPr>
              <w:t>Dr Irina Neaga</w:t>
            </w:r>
            <w:r w:rsidRPr="00133808">
              <w:rPr>
                <w:rFonts w:ascii="Arial" w:hAnsi="Arial" w:cs="Arial"/>
              </w:rPr>
              <w:t> </w:t>
            </w:r>
          </w:p>
        </w:tc>
      </w:tr>
      <w:tr w:rsidR="00133808" w:rsidRPr="00133808" w14:paraId="3CEE1A06"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15798E8C" w14:textId="77777777" w:rsidR="00133808" w:rsidRPr="00133808" w:rsidRDefault="00133808" w:rsidP="00133808">
            <w:pPr>
              <w:rPr>
                <w:rFonts w:ascii="Arial" w:hAnsi="Arial" w:cs="Arial"/>
              </w:rPr>
            </w:pPr>
            <w:r w:rsidRPr="00133808">
              <w:rPr>
                <w:rFonts w:ascii="Arial" w:hAnsi="Arial" w:cs="Arial"/>
                <w:b/>
                <w:bCs/>
              </w:rPr>
              <w:t>Assignment Title:</w:t>
            </w:r>
            <w:r w:rsidRPr="00133808">
              <w:rPr>
                <w:rFonts w:ascii="Arial" w:hAnsi="Arial" w:cs="Arial"/>
              </w:rPr>
              <w:t> </w:t>
            </w:r>
          </w:p>
        </w:tc>
        <w:tc>
          <w:tcPr>
            <w:tcW w:w="2895" w:type="dxa"/>
            <w:tcBorders>
              <w:top w:val="single" w:sz="6" w:space="0" w:color="auto"/>
              <w:left w:val="single" w:sz="6" w:space="0" w:color="auto"/>
              <w:bottom w:val="single" w:sz="6" w:space="0" w:color="auto"/>
              <w:right w:val="single" w:sz="6" w:space="0" w:color="auto"/>
            </w:tcBorders>
            <w:shd w:val="clear" w:color="auto" w:fill="auto"/>
            <w:hideMark/>
          </w:tcPr>
          <w:p w14:paraId="735E503F" w14:textId="77777777" w:rsidR="00133808" w:rsidRPr="00133808" w:rsidRDefault="00133808" w:rsidP="00133808">
            <w:pPr>
              <w:rPr>
                <w:rFonts w:ascii="Arial" w:hAnsi="Arial" w:cs="Arial"/>
              </w:rPr>
            </w:pPr>
            <w:r w:rsidRPr="00133808">
              <w:rPr>
                <w:rFonts w:ascii="Arial" w:hAnsi="Arial" w:cs="Arial"/>
                <w:b/>
                <w:bCs/>
              </w:rPr>
              <w:t>Developing a Data-Based Report</w:t>
            </w:r>
            <w:r w:rsidRPr="00133808">
              <w:rPr>
                <w:rFonts w:ascii="Arial" w:hAnsi="Arial" w:cs="Arial"/>
              </w:rPr>
              <w:t> </w:t>
            </w:r>
          </w:p>
        </w:tc>
        <w:tc>
          <w:tcPr>
            <w:tcW w:w="2070" w:type="dxa"/>
            <w:tcBorders>
              <w:top w:val="single" w:sz="6" w:space="0" w:color="auto"/>
              <w:left w:val="single" w:sz="6" w:space="0" w:color="auto"/>
              <w:bottom w:val="single" w:sz="6" w:space="0" w:color="auto"/>
              <w:right w:val="single" w:sz="6" w:space="0" w:color="auto"/>
            </w:tcBorders>
            <w:shd w:val="clear" w:color="auto" w:fill="D9D9D9"/>
            <w:hideMark/>
          </w:tcPr>
          <w:p w14:paraId="043982B9" w14:textId="77777777" w:rsidR="00133808" w:rsidRPr="00133808" w:rsidRDefault="00133808" w:rsidP="00133808">
            <w:pPr>
              <w:rPr>
                <w:rFonts w:ascii="Arial" w:hAnsi="Arial" w:cs="Arial"/>
              </w:rPr>
            </w:pPr>
            <w:r w:rsidRPr="00133808">
              <w:rPr>
                <w:rFonts w:ascii="Arial" w:hAnsi="Arial" w:cs="Arial"/>
                <w:b/>
                <w:bCs/>
              </w:rPr>
              <w:t>Word count (or equivalent):</w:t>
            </w:r>
            <w:r w:rsidRPr="00133808">
              <w:rPr>
                <w:rFonts w:ascii="Arial" w:hAnsi="Arial" w:cs="Arial"/>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2D58A63C" w14:textId="77777777" w:rsidR="00133808" w:rsidRPr="00133808" w:rsidRDefault="00133808" w:rsidP="00133808">
            <w:pPr>
              <w:rPr>
                <w:rFonts w:ascii="Arial" w:hAnsi="Arial" w:cs="Arial"/>
              </w:rPr>
            </w:pPr>
            <w:r w:rsidRPr="00133808">
              <w:rPr>
                <w:rFonts w:ascii="Arial" w:hAnsi="Arial" w:cs="Arial"/>
                <w:b/>
                <w:bCs/>
              </w:rPr>
              <w:t>1500 words</w:t>
            </w:r>
            <w:r w:rsidRPr="00133808">
              <w:rPr>
                <w:rFonts w:ascii="Arial" w:hAnsi="Arial" w:cs="Arial"/>
              </w:rPr>
              <w:t> </w:t>
            </w:r>
          </w:p>
        </w:tc>
      </w:tr>
      <w:tr w:rsidR="00133808" w:rsidRPr="00133808" w14:paraId="4B5ADE47"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156923EF" w14:textId="77777777" w:rsidR="00133808" w:rsidRPr="00133808" w:rsidRDefault="00133808" w:rsidP="00133808">
            <w:pPr>
              <w:rPr>
                <w:rFonts w:ascii="Arial" w:hAnsi="Arial" w:cs="Arial"/>
              </w:rPr>
            </w:pPr>
            <w:r w:rsidRPr="00133808">
              <w:rPr>
                <w:rFonts w:ascii="Arial" w:hAnsi="Arial" w:cs="Arial"/>
                <w:b/>
                <w:bCs/>
              </w:rPr>
              <w:t>Submission deadline:</w:t>
            </w:r>
            <w:r w:rsidRPr="00133808">
              <w:rPr>
                <w:rFonts w:ascii="Arial" w:hAnsi="Arial" w:cs="Arial"/>
              </w:rPr>
              <w:t> </w:t>
            </w:r>
          </w:p>
        </w:tc>
        <w:tc>
          <w:tcPr>
            <w:tcW w:w="2895" w:type="dxa"/>
            <w:tcBorders>
              <w:top w:val="single" w:sz="6" w:space="0" w:color="auto"/>
              <w:left w:val="single" w:sz="6" w:space="0" w:color="auto"/>
              <w:bottom w:val="single" w:sz="6" w:space="0" w:color="auto"/>
              <w:right w:val="single" w:sz="6" w:space="0" w:color="auto"/>
            </w:tcBorders>
            <w:shd w:val="clear" w:color="auto" w:fill="auto"/>
            <w:hideMark/>
          </w:tcPr>
          <w:p w14:paraId="7D9453CC" w14:textId="352A12EB" w:rsidR="00133808" w:rsidRPr="00133808" w:rsidRDefault="00790D0D" w:rsidP="00133808">
            <w:pPr>
              <w:rPr>
                <w:rFonts w:ascii="Arial" w:hAnsi="Arial" w:cs="Arial"/>
              </w:rPr>
            </w:pPr>
            <w:r>
              <w:rPr>
                <w:rFonts w:ascii="Arial" w:hAnsi="Arial" w:cs="Arial"/>
                <w:b/>
                <w:bCs/>
              </w:rPr>
              <w:t>04</w:t>
            </w:r>
            <w:r w:rsidR="00133808" w:rsidRPr="00133808">
              <w:rPr>
                <w:rFonts w:ascii="Arial" w:hAnsi="Arial" w:cs="Arial"/>
                <w:b/>
                <w:bCs/>
              </w:rPr>
              <w:t>/03/2026</w:t>
            </w:r>
            <w:r w:rsidR="00133808" w:rsidRPr="00133808">
              <w:rPr>
                <w:rFonts w:ascii="Arial" w:hAnsi="Arial" w:cs="Arial"/>
              </w:rPr>
              <w:t> </w:t>
            </w:r>
          </w:p>
        </w:tc>
        <w:tc>
          <w:tcPr>
            <w:tcW w:w="2070" w:type="dxa"/>
            <w:tcBorders>
              <w:top w:val="single" w:sz="6" w:space="0" w:color="auto"/>
              <w:left w:val="single" w:sz="6" w:space="0" w:color="auto"/>
              <w:bottom w:val="single" w:sz="6" w:space="0" w:color="auto"/>
              <w:right w:val="single" w:sz="6" w:space="0" w:color="auto"/>
            </w:tcBorders>
            <w:shd w:val="clear" w:color="auto" w:fill="D9D9D9"/>
            <w:hideMark/>
          </w:tcPr>
          <w:p w14:paraId="3E5FC05B" w14:textId="77777777" w:rsidR="00133808" w:rsidRPr="00133808" w:rsidRDefault="00133808" w:rsidP="00133808">
            <w:pPr>
              <w:rPr>
                <w:rFonts w:ascii="Arial" w:hAnsi="Arial" w:cs="Arial"/>
              </w:rPr>
            </w:pPr>
            <w:r w:rsidRPr="00133808">
              <w:rPr>
                <w:rFonts w:ascii="Arial" w:hAnsi="Arial" w:cs="Arial"/>
                <w:b/>
                <w:bCs/>
              </w:rPr>
              <w:t>Return date of provisional marks &amp; written feedback:</w:t>
            </w:r>
            <w:r w:rsidRPr="00133808">
              <w:rPr>
                <w:rFonts w:ascii="Arial" w:hAnsi="Arial" w:cs="Arial"/>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7A6337A6" w14:textId="77777777" w:rsidR="00133808" w:rsidRPr="00133808" w:rsidRDefault="00133808" w:rsidP="00133808">
            <w:pPr>
              <w:rPr>
                <w:rFonts w:ascii="Arial" w:hAnsi="Arial" w:cs="Arial"/>
              </w:rPr>
            </w:pPr>
            <w:r w:rsidRPr="00133808">
              <w:rPr>
                <w:rFonts w:ascii="Arial" w:hAnsi="Arial" w:cs="Arial"/>
                <w:b/>
                <w:bCs/>
              </w:rPr>
              <w:t>20 working days after submission</w:t>
            </w:r>
            <w:r w:rsidRPr="00133808">
              <w:rPr>
                <w:rFonts w:ascii="Arial" w:hAnsi="Arial" w:cs="Arial"/>
              </w:rPr>
              <w:t> </w:t>
            </w:r>
          </w:p>
        </w:tc>
      </w:tr>
      <w:tr w:rsidR="00133808" w:rsidRPr="00133808" w14:paraId="0BA6F9F7"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780E371C" w14:textId="77777777" w:rsidR="00133808" w:rsidRPr="00133808" w:rsidRDefault="00133808" w:rsidP="00133808">
            <w:pPr>
              <w:rPr>
                <w:rFonts w:ascii="Arial" w:hAnsi="Arial" w:cs="Arial"/>
              </w:rPr>
            </w:pPr>
            <w:r w:rsidRPr="00133808">
              <w:rPr>
                <w:rFonts w:ascii="Arial" w:hAnsi="Arial" w:cs="Arial"/>
                <w:b/>
                <w:bCs/>
              </w:rPr>
              <w:t>Submission method:</w:t>
            </w:r>
            <w:r w:rsidRPr="00133808">
              <w:rPr>
                <w:rFonts w:ascii="Arial" w:hAnsi="Arial" w:cs="Arial"/>
              </w:rPr>
              <w:t> </w:t>
            </w:r>
          </w:p>
        </w:tc>
        <w:tc>
          <w:tcPr>
            <w:tcW w:w="70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4652DE6" w14:textId="77777777" w:rsidR="00133808" w:rsidRPr="00133808" w:rsidRDefault="00133808" w:rsidP="00133808">
            <w:pPr>
              <w:rPr>
                <w:rFonts w:ascii="Arial" w:hAnsi="Arial" w:cs="Arial"/>
              </w:rPr>
            </w:pPr>
            <w:r w:rsidRPr="00133808">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489EACCB" w14:textId="77777777" w:rsidR="00133808" w:rsidRPr="00133808" w:rsidRDefault="00133808" w:rsidP="00133808">
            <w:pPr>
              <w:rPr>
                <w:rFonts w:ascii="Arial" w:hAnsi="Arial" w:cs="Arial"/>
              </w:rPr>
            </w:pPr>
            <w:r w:rsidRPr="00133808">
              <w:rPr>
                <w:rFonts w:ascii="Arial" w:hAnsi="Arial" w:cs="Arial"/>
                <w:b/>
                <w:bCs/>
              </w:rPr>
              <w:t>Alternative submission method (if applicable): </w:t>
            </w:r>
            <w:r w:rsidRPr="00133808">
              <w:rPr>
                <w:rFonts w:ascii="Arial" w:hAnsi="Arial" w:cs="Arial"/>
              </w:rPr>
              <w:t> </w:t>
            </w:r>
          </w:p>
          <w:p w14:paraId="0A57B23A" w14:textId="77777777" w:rsidR="00133808" w:rsidRPr="00133808" w:rsidRDefault="00133808" w:rsidP="00133808">
            <w:pPr>
              <w:rPr>
                <w:rFonts w:ascii="Arial" w:hAnsi="Arial" w:cs="Arial"/>
              </w:rPr>
            </w:pPr>
            <w:r w:rsidRPr="00133808">
              <w:rPr>
                <w:rFonts w:ascii="Arial" w:hAnsi="Arial" w:cs="Arial"/>
                <w:b/>
                <w:bCs/>
              </w:rPr>
              <w:t>Late submission of the assessment will result in a late penalty mark:</w:t>
            </w:r>
            <w:r w:rsidRPr="00133808">
              <w:rPr>
                <w:rFonts w:ascii="Arial" w:hAnsi="Arial" w:cs="Arial"/>
              </w:rPr>
              <w:t> </w:t>
            </w:r>
          </w:p>
          <w:p w14:paraId="615D23AD" w14:textId="77777777" w:rsidR="00133808" w:rsidRPr="00133808" w:rsidRDefault="00133808" w:rsidP="00133808">
            <w:pPr>
              <w:rPr>
                <w:rFonts w:ascii="Arial" w:hAnsi="Arial" w:cs="Arial"/>
              </w:rPr>
            </w:pPr>
            <w:r w:rsidRPr="00133808">
              <w:rPr>
                <w:rFonts w:ascii="Arial" w:hAnsi="Arial" w:cs="Arial"/>
              </w:rPr>
              <w:t>Work which is submitted up to 1 week late will be capped at 40% for the first attempt and will be awarded a mark of 0% for re-assessment. Late submission penalties may be lifted only if there is an approved extenuating circumstances claim.  </w:t>
            </w:r>
          </w:p>
          <w:p w14:paraId="4D2E7E10" w14:textId="77777777" w:rsidR="00133808" w:rsidRPr="00133808" w:rsidRDefault="00133808" w:rsidP="00133808">
            <w:pPr>
              <w:rPr>
                <w:rFonts w:ascii="Arial" w:hAnsi="Arial" w:cs="Arial"/>
              </w:rPr>
            </w:pPr>
            <w:r w:rsidRPr="00133808">
              <w:rPr>
                <w:rFonts w:ascii="Arial" w:hAnsi="Arial" w:cs="Arial"/>
              </w:rPr>
              <w:t xml:space="preserve">Work submitted more than 1 week late will be considered as a non-submission and will not be marked. The work may be considered as a submission for reassessment if offered by an </w:t>
            </w:r>
            <w:r w:rsidRPr="00133808">
              <w:rPr>
                <w:rFonts w:ascii="Arial" w:hAnsi="Arial" w:cs="Arial"/>
              </w:rPr>
              <w:lastRenderedPageBreak/>
              <w:t>Examining Board or if there is an approved extenuating circumstances claim.   </w:t>
            </w:r>
          </w:p>
        </w:tc>
      </w:tr>
      <w:tr w:rsidR="00133808" w:rsidRPr="00133808" w14:paraId="06FEF03C" w14:textId="77777777" w:rsidTr="00133808">
        <w:trPr>
          <w:trHeight w:val="300"/>
        </w:trPr>
        <w:tc>
          <w:tcPr>
            <w:tcW w:w="1935" w:type="dxa"/>
            <w:tcBorders>
              <w:top w:val="single" w:sz="6" w:space="0" w:color="auto"/>
              <w:left w:val="single" w:sz="6" w:space="0" w:color="auto"/>
              <w:bottom w:val="single" w:sz="6" w:space="0" w:color="auto"/>
              <w:right w:val="single" w:sz="6" w:space="0" w:color="auto"/>
            </w:tcBorders>
            <w:shd w:val="clear" w:color="auto" w:fill="D9D9D9"/>
            <w:hideMark/>
          </w:tcPr>
          <w:p w14:paraId="1FD03D84" w14:textId="77777777" w:rsidR="00133808" w:rsidRPr="00133808" w:rsidRDefault="00133808" w:rsidP="00133808">
            <w:pPr>
              <w:rPr>
                <w:rFonts w:ascii="Arial" w:hAnsi="Arial" w:cs="Arial"/>
              </w:rPr>
            </w:pPr>
            <w:r w:rsidRPr="00133808">
              <w:rPr>
                <w:rFonts w:ascii="Arial" w:hAnsi="Arial" w:cs="Arial"/>
                <w:b/>
                <w:bCs/>
              </w:rPr>
              <w:lastRenderedPageBreak/>
              <w:t>Academic honesty / referencing:</w:t>
            </w:r>
            <w:r w:rsidRPr="00133808">
              <w:rPr>
                <w:rFonts w:ascii="Arial" w:hAnsi="Arial" w:cs="Arial"/>
              </w:rPr>
              <w:t> </w:t>
            </w:r>
          </w:p>
        </w:tc>
        <w:tc>
          <w:tcPr>
            <w:tcW w:w="703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D4C10E" w14:textId="77777777" w:rsidR="00133808" w:rsidRPr="00133808" w:rsidRDefault="00133808" w:rsidP="00133808">
            <w:pPr>
              <w:rPr>
                <w:rFonts w:ascii="Arial" w:hAnsi="Arial" w:cs="Arial"/>
              </w:rPr>
            </w:pPr>
            <w:r w:rsidRPr="00133808">
              <w:rPr>
                <w:rFonts w:ascii="Arial" w:hAnsi="Arial" w:cs="Arial"/>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D52DF79" w14:textId="77777777" w:rsidR="00133808" w:rsidRPr="00133808" w:rsidRDefault="00133808" w:rsidP="00133808">
      <w:pPr>
        <w:rPr>
          <w:rFonts w:ascii="Arial" w:hAnsi="Arial" w:cs="Arial"/>
        </w:rPr>
      </w:pPr>
      <w:r w:rsidRPr="00133808">
        <w:rPr>
          <w:rFonts w:ascii="Arial" w:hAnsi="Arial" w:cs="Arial"/>
        </w:rPr>
        <w:t>  </w:t>
      </w:r>
    </w:p>
    <w:p w14:paraId="6F540F34" w14:textId="77777777" w:rsidR="00133808" w:rsidRPr="00133808" w:rsidRDefault="00133808" w:rsidP="00133808">
      <w:pPr>
        <w:rPr>
          <w:rFonts w:ascii="Arial" w:hAnsi="Arial" w:cs="Arial"/>
        </w:rPr>
      </w:pPr>
      <w:r w:rsidRPr="00133808">
        <w:rPr>
          <w:rFonts w:ascii="Arial" w:hAnsi="Arial" w:cs="Arial"/>
        </w:rPr>
        <w:t>  </w:t>
      </w:r>
    </w:p>
    <w:p w14:paraId="06D82D9D" w14:textId="77777777" w:rsidR="00133808" w:rsidRPr="00133808" w:rsidRDefault="00133808" w:rsidP="00133808">
      <w:pPr>
        <w:rPr>
          <w:rFonts w:ascii="Arial" w:hAnsi="Arial" w:cs="Arial"/>
        </w:rPr>
      </w:pPr>
      <w:r w:rsidRPr="00133808">
        <w:rPr>
          <w:rFonts w:ascii="Arial" w:hAnsi="Arial" w:cs="Arial"/>
        </w:rPr>
        <w:t>  </w:t>
      </w:r>
    </w:p>
    <w:p w14:paraId="2E5A8CEB" w14:textId="77777777" w:rsidR="00133808" w:rsidRPr="00133808" w:rsidRDefault="00133808" w:rsidP="00133808">
      <w:pPr>
        <w:rPr>
          <w:rFonts w:ascii="Arial" w:hAnsi="Arial" w:cs="Arial"/>
        </w:rPr>
      </w:pPr>
      <w:r w:rsidRPr="00133808">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133808" w:rsidRPr="00133808" w14:paraId="17EDE351" w14:textId="77777777" w:rsidTr="00133808">
        <w:trPr>
          <w:trHeight w:val="300"/>
        </w:trPr>
        <w:tc>
          <w:tcPr>
            <w:tcW w:w="9000" w:type="dxa"/>
            <w:tcBorders>
              <w:top w:val="single" w:sz="6" w:space="0" w:color="auto"/>
              <w:left w:val="single" w:sz="6" w:space="0" w:color="auto"/>
              <w:bottom w:val="single" w:sz="6" w:space="0" w:color="auto"/>
              <w:right w:val="single" w:sz="6" w:space="0" w:color="auto"/>
            </w:tcBorders>
            <w:shd w:val="clear" w:color="auto" w:fill="E5E5E5"/>
            <w:hideMark/>
          </w:tcPr>
          <w:p w14:paraId="62DCE5A4" w14:textId="77777777" w:rsidR="00133808" w:rsidRPr="00133808" w:rsidRDefault="00133808" w:rsidP="00133808">
            <w:pPr>
              <w:rPr>
                <w:rFonts w:ascii="Arial" w:hAnsi="Arial" w:cs="Arial"/>
              </w:rPr>
            </w:pPr>
            <w:r w:rsidRPr="00133808">
              <w:rPr>
                <w:rFonts w:ascii="Arial" w:hAnsi="Arial" w:cs="Arial"/>
                <w:b/>
                <w:bCs/>
              </w:rPr>
              <w:t>Module Learning Outcomes </w:t>
            </w:r>
            <w:r w:rsidRPr="00133808">
              <w:rPr>
                <w:rFonts w:ascii="Arial" w:hAnsi="Arial" w:cs="Arial"/>
              </w:rPr>
              <w:t> </w:t>
            </w:r>
          </w:p>
          <w:p w14:paraId="4F62AF5A" w14:textId="77777777" w:rsidR="00133808" w:rsidRPr="00133808" w:rsidRDefault="00133808" w:rsidP="00133808">
            <w:pPr>
              <w:rPr>
                <w:rFonts w:ascii="Arial" w:hAnsi="Arial" w:cs="Arial"/>
              </w:rPr>
            </w:pPr>
            <w:r w:rsidRPr="00133808">
              <w:rPr>
                <w:rFonts w:ascii="Arial" w:hAnsi="Arial" w:cs="Arial"/>
                <w:b/>
                <w:bCs/>
              </w:rPr>
              <w:t>(from module syllabus)</w:t>
            </w:r>
            <w:r w:rsidRPr="00133808">
              <w:rPr>
                <w:rFonts w:ascii="Arial" w:hAnsi="Arial" w:cs="Arial"/>
              </w:rPr>
              <w:t> </w:t>
            </w:r>
          </w:p>
        </w:tc>
      </w:tr>
      <w:tr w:rsidR="00133808" w:rsidRPr="00133808" w14:paraId="0272D273" w14:textId="77777777" w:rsidTr="00133808">
        <w:trPr>
          <w:trHeight w:val="300"/>
        </w:trPr>
        <w:tc>
          <w:tcPr>
            <w:tcW w:w="9000" w:type="dxa"/>
            <w:tcBorders>
              <w:top w:val="single" w:sz="6" w:space="0" w:color="auto"/>
              <w:left w:val="single" w:sz="6" w:space="0" w:color="auto"/>
              <w:bottom w:val="single" w:sz="6" w:space="0" w:color="auto"/>
              <w:right w:val="single" w:sz="6" w:space="0" w:color="auto"/>
            </w:tcBorders>
            <w:shd w:val="clear" w:color="auto" w:fill="auto"/>
            <w:hideMark/>
          </w:tcPr>
          <w:p w14:paraId="1C36692E" w14:textId="77777777" w:rsidR="00133808" w:rsidRPr="00133808" w:rsidRDefault="00133808" w:rsidP="00133808">
            <w:pPr>
              <w:rPr>
                <w:rFonts w:ascii="Arial" w:hAnsi="Arial" w:cs="Arial"/>
              </w:rPr>
            </w:pPr>
            <w:r w:rsidRPr="00133808">
              <w:rPr>
                <w:rFonts w:ascii="Arial" w:hAnsi="Arial" w:cs="Arial"/>
              </w:rPr>
              <w:t>Upon the successful completion of this module, the student should be able to: </w:t>
            </w:r>
          </w:p>
          <w:p w14:paraId="6E6DB983" w14:textId="77777777" w:rsidR="00133808" w:rsidRPr="00133808" w:rsidRDefault="00133808" w:rsidP="00133808">
            <w:pPr>
              <w:numPr>
                <w:ilvl w:val="0"/>
                <w:numId w:val="3"/>
              </w:numPr>
              <w:rPr>
                <w:rFonts w:ascii="Arial" w:hAnsi="Arial" w:cs="Arial"/>
              </w:rPr>
            </w:pPr>
            <w:r w:rsidRPr="00133808">
              <w:rPr>
                <w:rFonts w:ascii="Arial" w:hAnsi="Arial" w:cs="Arial"/>
              </w:rPr>
              <w:t>understand the fundamental concepts and principles of data analysis, management systems and will be developing practical skills in using data analysis tools and systems in logistics and supply chains. </w:t>
            </w:r>
          </w:p>
        </w:tc>
      </w:tr>
    </w:tbl>
    <w:p w14:paraId="0A0042FF" w14:textId="77777777" w:rsidR="00133808" w:rsidRPr="00133808" w:rsidRDefault="00133808" w:rsidP="00133808">
      <w:pPr>
        <w:rPr>
          <w:rFonts w:ascii="Arial" w:hAnsi="Arial" w:cs="Arial"/>
        </w:rPr>
      </w:pPr>
      <w:r w:rsidRPr="00133808">
        <w:rPr>
          <w:rFonts w:ascii="Arial" w:hAnsi="Arial" w:cs="Arial"/>
          <w:b/>
          <w:bCs/>
        </w:rPr>
        <w:t> </w:t>
      </w:r>
      <w:r w:rsidRPr="00133808">
        <w:rPr>
          <w:rFonts w:ascii="Arial" w:hAnsi="Arial" w:cs="Arial"/>
        </w:rPr>
        <w:t> </w:t>
      </w:r>
    </w:p>
    <w:p w14:paraId="4716F37A" w14:textId="77777777" w:rsidR="00133808" w:rsidRPr="00133808" w:rsidRDefault="00133808" w:rsidP="00133808">
      <w:pPr>
        <w:rPr>
          <w:rFonts w:ascii="Arial" w:hAnsi="Arial" w:cs="Arial"/>
        </w:rPr>
      </w:pPr>
      <w:r w:rsidRPr="00133808">
        <w:rPr>
          <w:rFonts w:ascii="Arial" w:hAnsi="Arial" w:cs="Arial"/>
          <w:b/>
          <w:bCs/>
        </w:rPr>
        <w:t> </w:t>
      </w:r>
      <w:r w:rsidRPr="00133808">
        <w:rPr>
          <w:rFonts w:ascii="Arial" w:hAnsi="Arial" w:cs="Arial"/>
        </w:rPr>
        <w:t> </w:t>
      </w:r>
    </w:p>
    <w:p w14:paraId="56875AB0" w14:textId="77777777" w:rsidR="00133808" w:rsidRPr="00133808" w:rsidRDefault="00133808" w:rsidP="00133808">
      <w:pPr>
        <w:rPr>
          <w:rFonts w:ascii="Arial" w:hAnsi="Arial" w:cs="Arial"/>
        </w:rPr>
      </w:pPr>
      <w:r w:rsidRPr="00133808">
        <w:rPr>
          <w:rFonts w:ascii="Arial" w:hAnsi="Arial" w:cs="Arial"/>
          <w:b/>
          <w:bCs/>
        </w:rPr>
        <w:t> </w:t>
      </w:r>
      <w:r w:rsidRPr="00133808">
        <w:rPr>
          <w:rFonts w:ascii="Arial" w:hAnsi="Arial" w:cs="Arial"/>
        </w:rPr>
        <w:t> </w:t>
      </w:r>
    </w:p>
    <w:p w14:paraId="21AEF884" w14:textId="77777777" w:rsidR="00133808" w:rsidRPr="00133808" w:rsidRDefault="00133808" w:rsidP="00133808">
      <w:pPr>
        <w:rPr>
          <w:rFonts w:ascii="Arial" w:hAnsi="Arial" w:cs="Arial"/>
        </w:rPr>
      </w:pPr>
      <w:r w:rsidRPr="00133808">
        <w:rPr>
          <w:rFonts w:ascii="Arial" w:hAnsi="Arial" w:cs="Arial"/>
        </w:rPr>
        <w:t> </w:t>
      </w:r>
    </w:p>
    <w:p w14:paraId="5080ACFB" w14:textId="77777777" w:rsidR="00133808" w:rsidRPr="00133808" w:rsidRDefault="00133808" w:rsidP="00133808">
      <w:pPr>
        <w:rPr>
          <w:rFonts w:ascii="Arial" w:hAnsi="Arial" w:cs="Arial"/>
        </w:rPr>
      </w:pPr>
      <w:r w:rsidRPr="00133808">
        <w:rPr>
          <w:rFonts w:ascii="Arial" w:hAnsi="Arial" w:cs="Arial"/>
          <w:b/>
          <w:bCs/>
        </w:rPr>
        <w:t>TASK DESCRIPTION</w:t>
      </w:r>
      <w:r w:rsidRPr="00133808">
        <w:rPr>
          <w:rFonts w:ascii="Arial" w:hAnsi="Arial" w:cs="Arial"/>
        </w:rPr>
        <w:t> </w:t>
      </w:r>
    </w:p>
    <w:p w14:paraId="7378E888" w14:textId="77777777" w:rsidR="00133808" w:rsidRPr="00133808" w:rsidRDefault="00133808" w:rsidP="00133808">
      <w:pPr>
        <w:rPr>
          <w:rFonts w:ascii="Arial" w:hAnsi="Arial" w:cs="Arial"/>
        </w:rPr>
      </w:pPr>
      <w:r w:rsidRPr="00133808">
        <w:rPr>
          <w:rFonts w:ascii="Arial" w:hAnsi="Arial" w:cs="Arial"/>
        </w:rPr>
        <w:t>  </w:t>
      </w:r>
    </w:p>
    <w:p w14:paraId="007D90F6" w14:textId="77777777" w:rsidR="00133808" w:rsidRPr="00133808" w:rsidRDefault="00133808" w:rsidP="00133808">
      <w:pPr>
        <w:rPr>
          <w:rFonts w:ascii="Arial" w:hAnsi="Arial" w:cs="Arial"/>
        </w:rPr>
      </w:pPr>
      <w:r w:rsidRPr="00133808">
        <w:rPr>
          <w:rFonts w:ascii="Arial" w:hAnsi="Arial" w:cs="Arial"/>
          <w:b/>
          <w:bCs/>
        </w:rPr>
        <w:t>Use of Generative AI in Assessment</w:t>
      </w:r>
      <w:r w:rsidRPr="00133808">
        <w:rPr>
          <w:rFonts w:ascii="Arial" w:hAnsi="Arial" w:cs="Arial"/>
        </w:rPr>
        <w:t> </w:t>
      </w:r>
    </w:p>
    <w:p w14:paraId="6C2EE20A" w14:textId="77777777" w:rsidR="00133808" w:rsidRPr="00133808" w:rsidRDefault="00133808" w:rsidP="00133808">
      <w:pPr>
        <w:rPr>
          <w:rFonts w:ascii="Arial" w:hAnsi="Arial" w:cs="Arial"/>
        </w:rPr>
      </w:pPr>
      <w:r w:rsidRPr="00133808">
        <w:rPr>
          <w:rFonts w:ascii="Arial" w:hAnsi="Arial" w:cs="Arial"/>
        </w:rPr>
        <w:t>(Lecturer to indicate Yes or Not against each element) </w:t>
      </w:r>
    </w:p>
    <w:p w14:paraId="5DA28E12" w14:textId="77777777" w:rsidR="00133808" w:rsidRPr="00133808" w:rsidRDefault="00133808" w:rsidP="00133808">
      <w:pPr>
        <w:rPr>
          <w:rFonts w:ascii="Arial" w:hAnsi="Arial" w:cs="Arial"/>
        </w:rPr>
      </w:pPr>
      <w:r w:rsidRPr="00133808">
        <w:rPr>
          <w:rFonts w:ascii="Arial" w:hAnsi="Arial" w:cs="Arial"/>
        </w:rPr>
        <w:t>  </w:t>
      </w:r>
    </w:p>
    <w:p w14:paraId="40313842" w14:textId="77777777" w:rsidR="00133808" w:rsidRPr="00133808" w:rsidRDefault="00133808" w:rsidP="00133808">
      <w:pPr>
        <w:rPr>
          <w:rFonts w:ascii="Arial" w:hAnsi="Arial" w:cs="Arial"/>
        </w:rPr>
      </w:pPr>
      <w:r w:rsidRPr="00133808">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5"/>
        <w:gridCol w:w="5040"/>
        <w:gridCol w:w="1485"/>
      </w:tblGrid>
      <w:tr w:rsidR="00133808" w:rsidRPr="00133808" w14:paraId="689E60F8" w14:textId="77777777" w:rsidTr="00133808">
        <w:trPr>
          <w:trHeight w:val="300"/>
        </w:trPr>
        <w:tc>
          <w:tcPr>
            <w:tcW w:w="2475" w:type="dxa"/>
            <w:tcBorders>
              <w:top w:val="single" w:sz="6" w:space="0" w:color="auto"/>
              <w:left w:val="single" w:sz="6" w:space="0" w:color="auto"/>
              <w:bottom w:val="single" w:sz="6" w:space="0" w:color="000000"/>
              <w:right w:val="single" w:sz="6" w:space="0" w:color="000000"/>
            </w:tcBorders>
            <w:shd w:val="clear" w:color="auto" w:fill="auto"/>
            <w:hideMark/>
          </w:tcPr>
          <w:p w14:paraId="3B480F26" w14:textId="77777777" w:rsidR="00133808" w:rsidRPr="00133808" w:rsidRDefault="00133808" w:rsidP="00133808">
            <w:pPr>
              <w:rPr>
                <w:rFonts w:ascii="Arial" w:hAnsi="Arial" w:cs="Arial"/>
              </w:rPr>
            </w:pPr>
            <w:r w:rsidRPr="00133808">
              <w:rPr>
                <w:rFonts w:ascii="Arial" w:hAnsi="Arial" w:cs="Arial"/>
              </w:rPr>
              <w:t>RESEARCH  </w:t>
            </w:r>
          </w:p>
        </w:tc>
        <w:tc>
          <w:tcPr>
            <w:tcW w:w="5040" w:type="dxa"/>
            <w:tcBorders>
              <w:top w:val="single" w:sz="6" w:space="0" w:color="auto"/>
              <w:left w:val="single" w:sz="6" w:space="0" w:color="000000"/>
              <w:bottom w:val="single" w:sz="6" w:space="0" w:color="000000"/>
              <w:right w:val="single" w:sz="6" w:space="0" w:color="000000"/>
            </w:tcBorders>
            <w:shd w:val="clear" w:color="auto" w:fill="auto"/>
            <w:hideMark/>
          </w:tcPr>
          <w:p w14:paraId="5679F01B" w14:textId="77777777" w:rsidR="00133808" w:rsidRPr="00133808" w:rsidRDefault="00133808" w:rsidP="00133808">
            <w:pPr>
              <w:rPr>
                <w:rFonts w:ascii="Arial" w:hAnsi="Arial" w:cs="Arial"/>
              </w:rPr>
            </w:pPr>
            <w:r w:rsidRPr="00133808">
              <w:rPr>
                <w:rFonts w:ascii="Arial" w:hAnsi="Arial" w:cs="Arial"/>
              </w:rPr>
              <w:t xml:space="preserve">For this assessment, you can use Generative AI to support you in research, including searching for bibliography, using tools to </w:t>
            </w:r>
            <w:r w:rsidRPr="00133808">
              <w:rPr>
                <w:rFonts w:ascii="Arial" w:hAnsi="Arial" w:cs="Arial"/>
              </w:rPr>
              <w:lastRenderedPageBreak/>
              <w:t>summarise, compare and interrogate materials.  </w:t>
            </w:r>
          </w:p>
        </w:tc>
        <w:tc>
          <w:tcPr>
            <w:tcW w:w="1485" w:type="dxa"/>
            <w:tcBorders>
              <w:top w:val="single" w:sz="6" w:space="0" w:color="auto"/>
              <w:left w:val="single" w:sz="6" w:space="0" w:color="000000"/>
              <w:bottom w:val="single" w:sz="6" w:space="0" w:color="000000"/>
              <w:right w:val="single" w:sz="6" w:space="0" w:color="auto"/>
            </w:tcBorders>
            <w:shd w:val="clear" w:color="auto" w:fill="auto"/>
            <w:hideMark/>
          </w:tcPr>
          <w:p w14:paraId="1EFD2AB4" w14:textId="77777777" w:rsidR="00133808" w:rsidRPr="00133808" w:rsidRDefault="00133808" w:rsidP="00133808">
            <w:pPr>
              <w:rPr>
                <w:rFonts w:ascii="Arial" w:hAnsi="Arial" w:cs="Arial"/>
              </w:rPr>
            </w:pPr>
            <w:r w:rsidRPr="00133808">
              <w:rPr>
                <w:rFonts w:ascii="Arial" w:hAnsi="Arial" w:cs="Arial"/>
              </w:rPr>
              <w:lastRenderedPageBreak/>
              <w:t xml:space="preserve">Yes </w:t>
            </w:r>
            <w:r w:rsidRPr="00133808">
              <w:rPr>
                <w:rFonts w:ascii="Segoe UI Symbol" w:hAnsi="Segoe UI Symbol" w:cs="Segoe UI Symbol"/>
              </w:rPr>
              <w:t>☒</w:t>
            </w:r>
            <w:r w:rsidRPr="00133808">
              <w:rPr>
                <w:rFonts w:ascii="Arial" w:hAnsi="Arial" w:cs="Arial"/>
              </w:rPr>
              <w:t>   </w:t>
            </w:r>
          </w:p>
          <w:p w14:paraId="715C0EA2" w14:textId="77777777" w:rsidR="00133808" w:rsidRPr="00133808" w:rsidRDefault="00133808" w:rsidP="00133808">
            <w:pPr>
              <w:rPr>
                <w:rFonts w:ascii="Arial" w:hAnsi="Arial" w:cs="Arial"/>
              </w:rPr>
            </w:pPr>
            <w:r w:rsidRPr="00133808">
              <w:rPr>
                <w:rFonts w:ascii="Arial" w:hAnsi="Arial" w:cs="Arial"/>
              </w:rPr>
              <w:t>  </w:t>
            </w:r>
          </w:p>
          <w:p w14:paraId="73AA557C"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r w:rsidR="00133808" w:rsidRPr="00133808" w14:paraId="5001AB89" w14:textId="77777777" w:rsidTr="00133808">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1EFAEBBA" w14:textId="77777777" w:rsidR="00133808" w:rsidRPr="00133808" w:rsidRDefault="00133808" w:rsidP="00133808">
            <w:pPr>
              <w:rPr>
                <w:rFonts w:ascii="Arial" w:hAnsi="Arial" w:cs="Arial"/>
              </w:rPr>
            </w:pPr>
            <w:r w:rsidRPr="00133808">
              <w:rPr>
                <w:rFonts w:ascii="Arial" w:hAnsi="Arial" w:cs="Arial"/>
              </w:rPr>
              <w:t>STRUCTURE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1B320C0C" w14:textId="77777777" w:rsidR="00133808" w:rsidRPr="00133808" w:rsidRDefault="00133808" w:rsidP="00133808">
            <w:pPr>
              <w:rPr>
                <w:rFonts w:ascii="Arial" w:hAnsi="Arial" w:cs="Arial"/>
              </w:rPr>
            </w:pPr>
            <w:r w:rsidRPr="00133808">
              <w:rPr>
                <w:rFonts w:ascii="Arial" w:hAnsi="Arial" w:cs="Arial"/>
              </w:rPr>
              <w:t>For this assessment, you can use Generative AI to support you in structuring your submission, including creating a draft argument structure, identifying parts and headings, etc.  </w:t>
            </w:r>
          </w:p>
        </w:tc>
        <w:tc>
          <w:tcPr>
            <w:tcW w:w="1485" w:type="dxa"/>
            <w:tcBorders>
              <w:top w:val="single" w:sz="6" w:space="0" w:color="000000"/>
              <w:left w:val="single" w:sz="6" w:space="0" w:color="000000"/>
              <w:bottom w:val="single" w:sz="6" w:space="0" w:color="000000"/>
              <w:right w:val="single" w:sz="6" w:space="0" w:color="auto"/>
            </w:tcBorders>
            <w:shd w:val="clear" w:color="auto" w:fill="auto"/>
            <w:hideMark/>
          </w:tcPr>
          <w:p w14:paraId="6A04FB27" w14:textId="77777777" w:rsidR="00133808" w:rsidRPr="00133808" w:rsidRDefault="00133808" w:rsidP="00133808">
            <w:pPr>
              <w:rPr>
                <w:rFonts w:ascii="Arial" w:hAnsi="Arial" w:cs="Arial"/>
              </w:rPr>
            </w:pPr>
            <w:r w:rsidRPr="00133808">
              <w:rPr>
                <w:rFonts w:ascii="Arial" w:hAnsi="Arial" w:cs="Arial"/>
              </w:rPr>
              <w:t xml:space="preserve">Yes </w:t>
            </w:r>
            <w:r w:rsidRPr="00133808">
              <w:rPr>
                <w:rFonts w:ascii="Segoe UI Symbol" w:hAnsi="Segoe UI Symbol" w:cs="Segoe UI Symbol"/>
              </w:rPr>
              <w:t>☒</w:t>
            </w:r>
            <w:r w:rsidRPr="00133808">
              <w:rPr>
                <w:rFonts w:ascii="Arial" w:hAnsi="Arial" w:cs="Arial"/>
              </w:rPr>
              <w:t>   </w:t>
            </w:r>
          </w:p>
          <w:p w14:paraId="5C23FC5B" w14:textId="77777777" w:rsidR="00133808" w:rsidRPr="00133808" w:rsidRDefault="00133808" w:rsidP="00133808">
            <w:pPr>
              <w:rPr>
                <w:rFonts w:ascii="Arial" w:hAnsi="Arial" w:cs="Arial"/>
              </w:rPr>
            </w:pPr>
            <w:r w:rsidRPr="00133808">
              <w:rPr>
                <w:rFonts w:ascii="Arial" w:hAnsi="Arial" w:cs="Arial"/>
              </w:rPr>
              <w:t>  </w:t>
            </w:r>
          </w:p>
          <w:p w14:paraId="6B950C31"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r w:rsidR="00133808" w:rsidRPr="00133808" w14:paraId="71FFC11B" w14:textId="77777777" w:rsidTr="00133808">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6B1E8ACC" w14:textId="77777777" w:rsidR="00133808" w:rsidRPr="00133808" w:rsidRDefault="00133808" w:rsidP="00133808">
            <w:pPr>
              <w:rPr>
                <w:rFonts w:ascii="Arial" w:hAnsi="Arial" w:cs="Arial"/>
              </w:rPr>
            </w:pPr>
            <w:r w:rsidRPr="00133808">
              <w:rPr>
                <w:rFonts w:ascii="Arial" w:hAnsi="Arial" w:cs="Arial"/>
              </w:rPr>
              <w:t>PROOFREADING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0DBFA0C2" w14:textId="77777777" w:rsidR="00133808" w:rsidRPr="00133808" w:rsidRDefault="00133808" w:rsidP="00133808">
            <w:pPr>
              <w:rPr>
                <w:rFonts w:ascii="Arial" w:hAnsi="Arial" w:cs="Arial"/>
              </w:rPr>
            </w:pPr>
            <w:r w:rsidRPr="00133808">
              <w:rPr>
                <w:rFonts w:ascii="Arial" w:hAnsi="Arial" w:cs="Arial"/>
              </w:rPr>
              <w:t>For this assessment, you can use Generative AI to check your own text/creation for grammatical and syntactical mistakes, including rephrasing of your own work within specific standards.  </w:t>
            </w:r>
          </w:p>
        </w:tc>
        <w:tc>
          <w:tcPr>
            <w:tcW w:w="1485" w:type="dxa"/>
            <w:tcBorders>
              <w:top w:val="single" w:sz="6" w:space="0" w:color="000000"/>
              <w:left w:val="single" w:sz="6" w:space="0" w:color="000000"/>
              <w:bottom w:val="single" w:sz="6" w:space="0" w:color="000000"/>
              <w:right w:val="single" w:sz="6" w:space="0" w:color="auto"/>
            </w:tcBorders>
            <w:shd w:val="clear" w:color="auto" w:fill="auto"/>
            <w:hideMark/>
          </w:tcPr>
          <w:p w14:paraId="0B86F4A4" w14:textId="77777777" w:rsidR="00133808" w:rsidRPr="00133808" w:rsidRDefault="00133808" w:rsidP="00133808">
            <w:pPr>
              <w:rPr>
                <w:rFonts w:ascii="Arial" w:hAnsi="Arial" w:cs="Arial"/>
              </w:rPr>
            </w:pPr>
            <w:r w:rsidRPr="00133808">
              <w:rPr>
                <w:rFonts w:ascii="Arial" w:hAnsi="Arial" w:cs="Arial"/>
              </w:rPr>
              <w:t xml:space="preserve">Yes </w:t>
            </w:r>
            <w:r w:rsidRPr="00133808">
              <w:rPr>
                <w:rFonts w:ascii="Segoe UI Symbol" w:hAnsi="Segoe UI Symbol" w:cs="Segoe UI Symbol"/>
              </w:rPr>
              <w:t>☒</w:t>
            </w:r>
            <w:r w:rsidRPr="00133808">
              <w:rPr>
                <w:rFonts w:ascii="Arial" w:hAnsi="Arial" w:cs="Arial"/>
              </w:rPr>
              <w:t>   </w:t>
            </w:r>
          </w:p>
          <w:p w14:paraId="5363F9F7" w14:textId="77777777" w:rsidR="00133808" w:rsidRPr="00133808" w:rsidRDefault="00133808" w:rsidP="00133808">
            <w:pPr>
              <w:rPr>
                <w:rFonts w:ascii="Arial" w:hAnsi="Arial" w:cs="Arial"/>
              </w:rPr>
            </w:pPr>
            <w:r w:rsidRPr="00133808">
              <w:rPr>
                <w:rFonts w:ascii="Arial" w:hAnsi="Arial" w:cs="Arial"/>
              </w:rPr>
              <w:t>  </w:t>
            </w:r>
          </w:p>
          <w:p w14:paraId="3D795006"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r w:rsidR="00133808" w:rsidRPr="00133808" w14:paraId="12373192" w14:textId="77777777" w:rsidTr="00133808">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7BA01B39" w14:textId="77777777" w:rsidR="00133808" w:rsidRPr="00133808" w:rsidRDefault="00133808" w:rsidP="00133808">
            <w:pPr>
              <w:rPr>
                <w:rFonts w:ascii="Arial" w:hAnsi="Arial" w:cs="Arial"/>
              </w:rPr>
            </w:pPr>
            <w:r w:rsidRPr="00133808">
              <w:rPr>
                <w:rFonts w:ascii="Arial" w:hAnsi="Arial" w:cs="Arial"/>
              </w:rPr>
              <w:t>WRITING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484141A2" w14:textId="77777777" w:rsidR="00133808" w:rsidRPr="00133808" w:rsidRDefault="00133808" w:rsidP="00133808">
            <w:pPr>
              <w:rPr>
                <w:rFonts w:ascii="Arial" w:hAnsi="Arial" w:cs="Arial"/>
              </w:rPr>
            </w:pPr>
            <w:r w:rsidRPr="00133808">
              <w:rPr>
                <w:rFonts w:ascii="Arial" w:hAnsi="Arial" w:cs="Arial"/>
              </w:rPr>
              <w:t>For this assessment, you can use Generative AI to create text for submission.  </w:t>
            </w:r>
          </w:p>
        </w:tc>
        <w:tc>
          <w:tcPr>
            <w:tcW w:w="1485" w:type="dxa"/>
            <w:tcBorders>
              <w:top w:val="single" w:sz="6" w:space="0" w:color="000000"/>
              <w:left w:val="single" w:sz="6" w:space="0" w:color="000000"/>
              <w:bottom w:val="single" w:sz="6" w:space="0" w:color="000000"/>
              <w:right w:val="single" w:sz="6" w:space="0" w:color="auto"/>
            </w:tcBorders>
            <w:shd w:val="clear" w:color="auto" w:fill="auto"/>
            <w:hideMark/>
          </w:tcPr>
          <w:p w14:paraId="0A7FBB4C" w14:textId="77777777" w:rsidR="00133808" w:rsidRPr="00133808" w:rsidRDefault="00133808" w:rsidP="00133808">
            <w:pPr>
              <w:rPr>
                <w:rFonts w:ascii="Arial" w:hAnsi="Arial" w:cs="Arial"/>
              </w:rPr>
            </w:pPr>
            <w:r w:rsidRPr="00133808">
              <w:rPr>
                <w:rFonts w:ascii="Arial" w:hAnsi="Arial" w:cs="Arial"/>
              </w:rPr>
              <w:t xml:space="preserve">Yes </w:t>
            </w:r>
            <w:r w:rsidRPr="00133808">
              <w:rPr>
                <w:rFonts w:ascii="Segoe UI Symbol" w:hAnsi="Segoe UI Symbol" w:cs="Segoe UI Symbol"/>
              </w:rPr>
              <w:t>☐</w:t>
            </w:r>
            <w:r w:rsidRPr="00133808">
              <w:rPr>
                <w:rFonts w:ascii="Arial" w:hAnsi="Arial" w:cs="Arial"/>
              </w:rPr>
              <w:t>   </w:t>
            </w:r>
          </w:p>
          <w:p w14:paraId="6141051C" w14:textId="77777777" w:rsidR="00133808" w:rsidRPr="00133808" w:rsidRDefault="00133808" w:rsidP="00133808">
            <w:pPr>
              <w:rPr>
                <w:rFonts w:ascii="Arial" w:hAnsi="Arial" w:cs="Arial"/>
              </w:rPr>
            </w:pPr>
            <w:r w:rsidRPr="00133808">
              <w:rPr>
                <w:rFonts w:ascii="Arial" w:hAnsi="Arial" w:cs="Arial"/>
              </w:rPr>
              <w:t>  </w:t>
            </w:r>
          </w:p>
          <w:p w14:paraId="166DED59"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r w:rsidR="00133808" w:rsidRPr="00133808" w14:paraId="00007CF8" w14:textId="77777777" w:rsidTr="00133808">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6A757764" w14:textId="77777777" w:rsidR="00133808" w:rsidRPr="00133808" w:rsidRDefault="00133808" w:rsidP="00133808">
            <w:pPr>
              <w:rPr>
                <w:rFonts w:ascii="Arial" w:hAnsi="Arial" w:cs="Arial"/>
              </w:rPr>
            </w:pPr>
            <w:r w:rsidRPr="00133808">
              <w:rPr>
                <w:rFonts w:ascii="Arial" w:hAnsi="Arial" w:cs="Arial"/>
              </w:rPr>
              <w:t>CREATIVE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377230DD" w14:textId="77777777" w:rsidR="00133808" w:rsidRPr="00133808" w:rsidRDefault="00133808" w:rsidP="00133808">
            <w:pPr>
              <w:rPr>
                <w:rFonts w:ascii="Arial" w:hAnsi="Arial" w:cs="Arial"/>
              </w:rPr>
            </w:pPr>
            <w:r w:rsidRPr="00133808">
              <w:rPr>
                <w:rFonts w:ascii="Arial" w:hAnsi="Arial" w:cs="Arial"/>
              </w:rPr>
              <w:t>For this assessment, you can use Generative AI to create creative materials, such as images.  </w:t>
            </w:r>
          </w:p>
        </w:tc>
        <w:tc>
          <w:tcPr>
            <w:tcW w:w="1485" w:type="dxa"/>
            <w:tcBorders>
              <w:top w:val="single" w:sz="6" w:space="0" w:color="000000"/>
              <w:left w:val="single" w:sz="6" w:space="0" w:color="000000"/>
              <w:bottom w:val="single" w:sz="6" w:space="0" w:color="000000"/>
              <w:right w:val="single" w:sz="6" w:space="0" w:color="auto"/>
            </w:tcBorders>
            <w:shd w:val="clear" w:color="auto" w:fill="auto"/>
            <w:hideMark/>
          </w:tcPr>
          <w:p w14:paraId="32C95997" w14:textId="77777777" w:rsidR="00133808" w:rsidRPr="00133808" w:rsidRDefault="00133808" w:rsidP="00133808">
            <w:pPr>
              <w:rPr>
                <w:rFonts w:ascii="Arial" w:hAnsi="Arial" w:cs="Arial"/>
              </w:rPr>
            </w:pPr>
            <w:r w:rsidRPr="00133808">
              <w:rPr>
                <w:rFonts w:ascii="Arial" w:hAnsi="Arial" w:cs="Arial"/>
              </w:rPr>
              <w:t xml:space="preserve">Yes </w:t>
            </w:r>
            <w:r w:rsidRPr="00133808">
              <w:rPr>
                <w:rFonts w:ascii="Segoe UI Symbol" w:hAnsi="Segoe UI Symbol" w:cs="Segoe UI Symbol"/>
              </w:rPr>
              <w:t>☐</w:t>
            </w:r>
            <w:r w:rsidRPr="00133808">
              <w:rPr>
                <w:rFonts w:ascii="Arial" w:hAnsi="Arial" w:cs="Arial"/>
              </w:rPr>
              <w:t>   </w:t>
            </w:r>
          </w:p>
          <w:p w14:paraId="717EBE62" w14:textId="77777777" w:rsidR="00133808" w:rsidRPr="00133808" w:rsidRDefault="00133808" w:rsidP="00133808">
            <w:pPr>
              <w:rPr>
                <w:rFonts w:ascii="Arial" w:hAnsi="Arial" w:cs="Arial"/>
              </w:rPr>
            </w:pPr>
            <w:r w:rsidRPr="00133808">
              <w:rPr>
                <w:rFonts w:ascii="Arial" w:hAnsi="Arial" w:cs="Arial"/>
              </w:rPr>
              <w:t>  </w:t>
            </w:r>
          </w:p>
          <w:p w14:paraId="265AAF36"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r w:rsidR="00133808" w:rsidRPr="00133808" w14:paraId="6F069D89" w14:textId="77777777" w:rsidTr="00133808">
        <w:trPr>
          <w:trHeight w:val="300"/>
        </w:trPr>
        <w:tc>
          <w:tcPr>
            <w:tcW w:w="2475" w:type="dxa"/>
            <w:tcBorders>
              <w:top w:val="single" w:sz="6" w:space="0" w:color="000000"/>
              <w:left w:val="single" w:sz="6" w:space="0" w:color="auto"/>
              <w:bottom w:val="single" w:sz="6" w:space="0" w:color="000000"/>
              <w:right w:val="single" w:sz="6" w:space="0" w:color="000000"/>
            </w:tcBorders>
            <w:shd w:val="clear" w:color="auto" w:fill="auto"/>
            <w:hideMark/>
          </w:tcPr>
          <w:p w14:paraId="2DC6DB1C" w14:textId="77777777" w:rsidR="00133808" w:rsidRPr="00133808" w:rsidRDefault="00133808" w:rsidP="00133808">
            <w:pPr>
              <w:rPr>
                <w:rFonts w:ascii="Arial" w:hAnsi="Arial" w:cs="Arial"/>
              </w:rPr>
            </w:pPr>
            <w:r w:rsidRPr="00133808">
              <w:rPr>
                <w:rFonts w:ascii="Arial" w:hAnsi="Arial" w:cs="Arial"/>
              </w:rPr>
              <w:t>PROGRAMMING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40D090AC" w14:textId="77777777" w:rsidR="00133808" w:rsidRPr="00133808" w:rsidRDefault="00133808" w:rsidP="00133808">
            <w:pPr>
              <w:rPr>
                <w:rFonts w:ascii="Arial" w:hAnsi="Arial" w:cs="Arial"/>
              </w:rPr>
            </w:pPr>
            <w:r w:rsidRPr="00133808">
              <w:rPr>
                <w:rFonts w:ascii="Arial" w:hAnsi="Arial" w:cs="Arial"/>
              </w:rPr>
              <w:t>For this assessment, you can use Generative AI to create and check code.  </w:t>
            </w:r>
          </w:p>
        </w:tc>
        <w:tc>
          <w:tcPr>
            <w:tcW w:w="1485" w:type="dxa"/>
            <w:tcBorders>
              <w:top w:val="single" w:sz="6" w:space="0" w:color="000000"/>
              <w:left w:val="single" w:sz="6" w:space="0" w:color="000000"/>
              <w:bottom w:val="single" w:sz="6" w:space="0" w:color="000000"/>
              <w:right w:val="single" w:sz="6" w:space="0" w:color="auto"/>
            </w:tcBorders>
            <w:shd w:val="clear" w:color="auto" w:fill="auto"/>
            <w:hideMark/>
          </w:tcPr>
          <w:p w14:paraId="1C4AF366" w14:textId="77777777" w:rsidR="00133808" w:rsidRPr="00133808" w:rsidRDefault="00133808" w:rsidP="00133808">
            <w:pPr>
              <w:rPr>
                <w:rFonts w:ascii="Arial" w:hAnsi="Arial" w:cs="Arial"/>
              </w:rPr>
            </w:pPr>
            <w:r w:rsidRPr="00133808">
              <w:rPr>
                <w:rFonts w:ascii="Arial" w:hAnsi="Arial" w:cs="Arial"/>
              </w:rPr>
              <w:t xml:space="preserve">Yes </w:t>
            </w:r>
            <w:r w:rsidRPr="00133808">
              <w:rPr>
                <w:rFonts w:ascii="Segoe UI Symbol" w:hAnsi="Segoe UI Symbol" w:cs="Segoe UI Symbol"/>
              </w:rPr>
              <w:t>☐</w:t>
            </w:r>
            <w:r w:rsidRPr="00133808">
              <w:rPr>
                <w:rFonts w:ascii="Arial" w:hAnsi="Arial" w:cs="Arial"/>
              </w:rPr>
              <w:t>   </w:t>
            </w:r>
          </w:p>
          <w:p w14:paraId="02684C87" w14:textId="77777777" w:rsidR="00133808" w:rsidRPr="00133808" w:rsidRDefault="00133808" w:rsidP="00133808">
            <w:pPr>
              <w:rPr>
                <w:rFonts w:ascii="Arial" w:hAnsi="Arial" w:cs="Arial"/>
              </w:rPr>
            </w:pPr>
            <w:r w:rsidRPr="00133808">
              <w:rPr>
                <w:rFonts w:ascii="Arial" w:hAnsi="Arial" w:cs="Arial"/>
              </w:rPr>
              <w:t>  </w:t>
            </w:r>
          </w:p>
          <w:p w14:paraId="764C7A8E"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r w:rsidR="00133808" w:rsidRPr="00133808" w14:paraId="24FB188C" w14:textId="77777777" w:rsidTr="00133808">
        <w:trPr>
          <w:trHeight w:val="300"/>
        </w:trPr>
        <w:tc>
          <w:tcPr>
            <w:tcW w:w="2475" w:type="dxa"/>
            <w:tcBorders>
              <w:top w:val="single" w:sz="6" w:space="0" w:color="000000"/>
              <w:left w:val="single" w:sz="6" w:space="0" w:color="auto"/>
              <w:bottom w:val="single" w:sz="6" w:space="0" w:color="auto"/>
              <w:right w:val="single" w:sz="6" w:space="0" w:color="000000"/>
            </w:tcBorders>
            <w:shd w:val="clear" w:color="auto" w:fill="auto"/>
            <w:hideMark/>
          </w:tcPr>
          <w:p w14:paraId="6BD67C97" w14:textId="77777777" w:rsidR="00133808" w:rsidRPr="00133808" w:rsidRDefault="00133808" w:rsidP="00133808">
            <w:pPr>
              <w:rPr>
                <w:rFonts w:ascii="Arial" w:hAnsi="Arial" w:cs="Arial"/>
              </w:rPr>
            </w:pPr>
            <w:r w:rsidRPr="00133808">
              <w:rPr>
                <w:rFonts w:ascii="Arial" w:hAnsi="Arial" w:cs="Arial"/>
              </w:rPr>
              <w:t>NONE  </w:t>
            </w:r>
          </w:p>
        </w:tc>
        <w:tc>
          <w:tcPr>
            <w:tcW w:w="5040" w:type="dxa"/>
            <w:tcBorders>
              <w:top w:val="single" w:sz="6" w:space="0" w:color="000000"/>
              <w:left w:val="single" w:sz="6" w:space="0" w:color="000000"/>
              <w:bottom w:val="single" w:sz="6" w:space="0" w:color="auto"/>
              <w:right w:val="single" w:sz="6" w:space="0" w:color="000000"/>
            </w:tcBorders>
            <w:shd w:val="clear" w:color="auto" w:fill="auto"/>
            <w:hideMark/>
          </w:tcPr>
          <w:p w14:paraId="1E769562" w14:textId="77777777" w:rsidR="00133808" w:rsidRPr="00133808" w:rsidRDefault="00133808" w:rsidP="00133808">
            <w:pPr>
              <w:rPr>
                <w:rFonts w:ascii="Arial" w:hAnsi="Arial" w:cs="Arial"/>
              </w:rPr>
            </w:pPr>
            <w:r w:rsidRPr="00133808">
              <w:rPr>
                <w:rFonts w:ascii="Arial" w:hAnsi="Arial" w:cs="Arial"/>
              </w:rPr>
              <w:t>For this assessment, you are not allowed to use </w:t>
            </w:r>
            <w:r w:rsidRPr="00133808">
              <w:rPr>
                <w:rFonts w:ascii="Arial" w:hAnsi="Arial" w:cs="Arial"/>
                <w:b/>
                <w:bCs/>
              </w:rPr>
              <w:t>any</w:t>
            </w:r>
            <w:r w:rsidRPr="00133808">
              <w:rPr>
                <w:rFonts w:ascii="Arial" w:hAnsi="Arial" w:cs="Arial"/>
              </w:rPr>
              <w:t> type of Generative AI support. This includes research support, structure support, writing/proofreading support and creative support.  </w:t>
            </w:r>
          </w:p>
        </w:tc>
        <w:tc>
          <w:tcPr>
            <w:tcW w:w="1485" w:type="dxa"/>
            <w:tcBorders>
              <w:top w:val="single" w:sz="6" w:space="0" w:color="000000"/>
              <w:left w:val="single" w:sz="6" w:space="0" w:color="000000"/>
              <w:bottom w:val="single" w:sz="6" w:space="0" w:color="auto"/>
              <w:right w:val="single" w:sz="6" w:space="0" w:color="auto"/>
            </w:tcBorders>
            <w:shd w:val="clear" w:color="auto" w:fill="auto"/>
            <w:hideMark/>
          </w:tcPr>
          <w:p w14:paraId="464D9310" w14:textId="77777777" w:rsidR="00133808" w:rsidRPr="00133808" w:rsidRDefault="00133808" w:rsidP="00133808">
            <w:pPr>
              <w:rPr>
                <w:rFonts w:ascii="Arial" w:hAnsi="Arial" w:cs="Arial"/>
              </w:rPr>
            </w:pPr>
            <w:r w:rsidRPr="00133808">
              <w:rPr>
                <w:rFonts w:ascii="Arial" w:hAnsi="Arial" w:cs="Arial"/>
              </w:rPr>
              <w:t xml:space="preserve">Yes </w:t>
            </w:r>
            <w:r w:rsidRPr="00133808">
              <w:rPr>
                <w:rFonts w:ascii="Segoe UI Symbol" w:hAnsi="Segoe UI Symbol" w:cs="Segoe UI Symbol"/>
              </w:rPr>
              <w:t>☐</w:t>
            </w:r>
            <w:r w:rsidRPr="00133808">
              <w:rPr>
                <w:rFonts w:ascii="Arial" w:hAnsi="Arial" w:cs="Arial"/>
              </w:rPr>
              <w:t>   </w:t>
            </w:r>
          </w:p>
          <w:p w14:paraId="290FAB13" w14:textId="77777777" w:rsidR="00133808" w:rsidRPr="00133808" w:rsidRDefault="00133808" w:rsidP="00133808">
            <w:pPr>
              <w:rPr>
                <w:rFonts w:ascii="Arial" w:hAnsi="Arial" w:cs="Arial"/>
              </w:rPr>
            </w:pPr>
            <w:r w:rsidRPr="00133808">
              <w:rPr>
                <w:rFonts w:ascii="Arial" w:hAnsi="Arial" w:cs="Arial"/>
              </w:rPr>
              <w:t>  </w:t>
            </w:r>
          </w:p>
          <w:p w14:paraId="5922BEB5" w14:textId="77777777" w:rsidR="00133808" w:rsidRPr="00133808" w:rsidRDefault="00133808" w:rsidP="00133808">
            <w:pPr>
              <w:rPr>
                <w:rFonts w:ascii="Arial" w:hAnsi="Arial" w:cs="Arial"/>
              </w:rPr>
            </w:pPr>
            <w:proofErr w:type="gramStart"/>
            <w:r w:rsidRPr="00133808">
              <w:rPr>
                <w:rFonts w:ascii="Arial" w:hAnsi="Arial" w:cs="Arial"/>
              </w:rPr>
              <w:t xml:space="preserve">No  </w:t>
            </w:r>
            <w:r w:rsidRPr="00133808">
              <w:rPr>
                <w:rFonts w:ascii="Segoe UI Symbol" w:hAnsi="Segoe UI Symbol" w:cs="Segoe UI Symbol"/>
              </w:rPr>
              <w:t>☒</w:t>
            </w:r>
            <w:proofErr w:type="gramEnd"/>
            <w:r w:rsidRPr="00133808">
              <w:rPr>
                <w:rFonts w:ascii="Arial" w:hAnsi="Arial" w:cs="Arial"/>
              </w:rPr>
              <w:t>   </w:t>
            </w:r>
          </w:p>
        </w:tc>
      </w:tr>
    </w:tbl>
    <w:p w14:paraId="3B4F4D17" w14:textId="5D852AC1" w:rsidR="00133808" w:rsidRPr="00133808" w:rsidRDefault="00133808" w:rsidP="00133808">
      <w:pPr>
        <w:rPr>
          <w:rFonts w:ascii="Arial" w:hAnsi="Arial" w:cs="Arial"/>
        </w:rPr>
      </w:pPr>
      <w:r w:rsidRPr="00133808">
        <w:rPr>
          <w:rFonts w:ascii="Arial" w:hAnsi="Arial" w:cs="Arial"/>
        </w:rPr>
        <w:t>AI Acknowledgement  </w:t>
      </w:r>
    </w:p>
    <w:p w14:paraId="6C4D47AA" w14:textId="77777777" w:rsidR="00133808" w:rsidRPr="00133808" w:rsidRDefault="00133808" w:rsidP="00133808">
      <w:pPr>
        <w:rPr>
          <w:rFonts w:ascii="Arial" w:hAnsi="Arial" w:cs="Arial"/>
        </w:rPr>
      </w:pPr>
      <w:r w:rsidRPr="00133808">
        <w:rPr>
          <w:rFonts w:ascii="Arial" w:hAnsi="Arial" w:cs="Arial"/>
        </w:rPr>
        <w:t>I confirm that I have not present any AI-generated materials as my own work in this portfolio.  </w:t>
      </w:r>
    </w:p>
    <w:p w14:paraId="6BC33C91" w14:textId="77777777" w:rsidR="00133808" w:rsidRPr="00133808" w:rsidRDefault="00133808" w:rsidP="00133808">
      <w:pPr>
        <w:rPr>
          <w:rFonts w:ascii="Arial" w:hAnsi="Arial" w:cs="Arial"/>
        </w:rPr>
      </w:pPr>
      <w:r w:rsidRPr="00133808">
        <w:rPr>
          <w:rFonts w:ascii="Arial" w:hAnsi="Arial" w:cs="Arial"/>
        </w:rPr>
        <w:t>However, I acknowledge that I have used or may have used the AI in the research and proofreading of my portfolio. </w:t>
      </w:r>
    </w:p>
    <w:p w14:paraId="1ECDDC37" w14:textId="03B55803" w:rsidR="00133808" w:rsidRPr="00133808" w:rsidRDefault="00133808" w:rsidP="00CF5727">
      <w:pPr>
        <w:spacing w:after="240"/>
        <w:rPr>
          <w:rFonts w:ascii="Arial" w:hAnsi="Arial" w:cs="Arial"/>
        </w:rPr>
      </w:pPr>
      <w:r w:rsidRPr="00133808">
        <w:rPr>
          <w:rFonts w:ascii="Arial" w:hAnsi="Arial" w:cs="Arial"/>
        </w:rPr>
        <w:t>Name:</w:t>
      </w:r>
      <w:r w:rsidR="00212F89" w:rsidRPr="00CF5727">
        <w:rPr>
          <w:rFonts w:ascii="Arial" w:hAnsi="Arial" w:cs="Arial"/>
        </w:rPr>
        <w:t xml:space="preserve"> Joel Taylor</w:t>
      </w:r>
    </w:p>
    <w:p w14:paraId="5A85F774" w14:textId="7DFC87F5" w:rsidR="00133808" w:rsidRPr="00133808" w:rsidRDefault="00133808" w:rsidP="00133808">
      <w:pPr>
        <w:rPr>
          <w:rFonts w:ascii="Arial" w:hAnsi="Arial" w:cs="Arial"/>
        </w:rPr>
      </w:pPr>
      <w:r w:rsidRPr="00133808">
        <w:rPr>
          <w:rFonts w:ascii="Arial" w:hAnsi="Arial" w:cs="Arial"/>
        </w:rPr>
        <w:t>Student ID:</w:t>
      </w:r>
      <w:r w:rsidR="00212F89" w:rsidRPr="00CF5727">
        <w:rPr>
          <w:rFonts w:ascii="Arial" w:hAnsi="Arial" w:cs="Arial"/>
        </w:rPr>
        <w:t xml:space="preserve"> 2511916</w:t>
      </w:r>
    </w:p>
    <w:p w14:paraId="67F8D76A" w14:textId="77777777" w:rsidR="00D81897" w:rsidRPr="00CF5727" w:rsidRDefault="00D81897">
      <w:pPr>
        <w:rPr>
          <w:rFonts w:ascii="Arial" w:hAnsi="Arial" w:cs="Arial"/>
        </w:rPr>
      </w:pPr>
    </w:p>
    <w:p w14:paraId="7E0F1AA7" w14:textId="77777777" w:rsidR="00D81897" w:rsidRPr="00CF5727" w:rsidRDefault="00D81897">
      <w:pPr>
        <w:rPr>
          <w:rFonts w:ascii="Arial" w:hAnsi="Arial" w:cs="Arial"/>
        </w:rPr>
      </w:pPr>
    </w:p>
    <w:p w14:paraId="1FE7B7AE" w14:textId="77777777" w:rsidR="00D81897" w:rsidRPr="00CF5727" w:rsidRDefault="00D81897">
      <w:pPr>
        <w:rPr>
          <w:rFonts w:ascii="Arial" w:hAnsi="Arial" w:cs="Arial"/>
        </w:rPr>
      </w:pPr>
    </w:p>
    <w:p w14:paraId="32052E43" w14:textId="77777777" w:rsidR="00D81897" w:rsidRPr="00D81897" w:rsidRDefault="00D81897" w:rsidP="00383BA2">
      <w:pPr>
        <w:spacing w:after="240"/>
        <w:rPr>
          <w:rFonts w:ascii="Arial" w:hAnsi="Arial" w:cs="Arial"/>
          <w:b/>
          <w:bCs/>
        </w:rPr>
      </w:pPr>
      <w:r w:rsidRPr="00D81897">
        <w:rPr>
          <w:rFonts w:ascii="Arial" w:hAnsi="Arial" w:cs="Arial"/>
          <w:b/>
          <w:bCs/>
        </w:rPr>
        <w:t>Executive Summary</w:t>
      </w:r>
    </w:p>
    <w:p w14:paraId="5E9DD4F3" w14:textId="58187E45" w:rsidR="003467AD" w:rsidRPr="003467AD" w:rsidRDefault="00790D0D" w:rsidP="00383BA2">
      <w:pPr>
        <w:spacing w:after="240"/>
        <w:rPr>
          <w:rFonts w:ascii="Arial" w:hAnsi="Arial" w:cs="Arial"/>
        </w:rPr>
      </w:pPr>
      <w:r>
        <w:rPr>
          <w:rFonts w:ascii="Arial" w:hAnsi="Arial" w:cs="Arial"/>
        </w:rPr>
        <w:t>Safran</w:t>
      </w:r>
      <w:r w:rsidR="003467AD" w:rsidRPr="003467AD">
        <w:rPr>
          <w:rFonts w:ascii="Arial" w:hAnsi="Arial" w:cs="Arial"/>
        </w:rPr>
        <w:t xml:space="preserve"> is a </w:t>
      </w:r>
      <w:proofErr w:type="spellStart"/>
      <w:r w:rsidR="003467AD" w:rsidRPr="003467AD">
        <w:rPr>
          <w:rFonts w:ascii="Arial" w:hAnsi="Arial" w:cs="Arial"/>
        </w:rPr>
        <w:t>manufacuring</w:t>
      </w:r>
      <w:proofErr w:type="spellEnd"/>
      <w:r w:rsidR="003467AD" w:rsidRPr="003467AD">
        <w:rPr>
          <w:rFonts w:ascii="Arial" w:hAnsi="Arial" w:cs="Arial"/>
        </w:rPr>
        <w:t xml:space="preserve"> firm </w:t>
      </w:r>
      <w:r w:rsidR="00D75652" w:rsidRPr="00CF5727">
        <w:rPr>
          <w:rFonts w:ascii="Arial" w:hAnsi="Arial" w:cs="Arial"/>
        </w:rPr>
        <w:t>based</w:t>
      </w:r>
      <w:r w:rsidR="003467AD" w:rsidRPr="003467AD">
        <w:rPr>
          <w:rFonts w:ascii="Arial" w:hAnsi="Arial" w:cs="Arial"/>
        </w:rPr>
        <w:t xml:space="preserve"> in the U</w:t>
      </w:r>
      <w:r w:rsidR="00D75652" w:rsidRPr="00CF5727">
        <w:rPr>
          <w:rFonts w:ascii="Arial" w:hAnsi="Arial" w:cs="Arial"/>
        </w:rPr>
        <w:t>K</w:t>
      </w:r>
      <w:r w:rsidR="003467AD" w:rsidRPr="003467AD">
        <w:rPr>
          <w:rFonts w:ascii="Arial" w:hAnsi="Arial" w:cs="Arial"/>
        </w:rPr>
        <w:t xml:space="preserve"> that specialises in the design and manufacture of aircraft seating systems for commercial </w:t>
      </w:r>
      <w:r w:rsidR="0093328D" w:rsidRPr="00CF5727">
        <w:rPr>
          <w:rFonts w:ascii="Arial" w:hAnsi="Arial" w:cs="Arial"/>
        </w:rPr>
        <w:t>flights</w:t>
      </w:r>
      <w:r w:rsidR="003467AD" w:rsidRPr="003467AD">
        <w:rPr>
          <w:rFonts w:ascii="Arial" w:hAnsi="Arial" w:cs="Arial"/>
        </w:rPr>
        <w:t>. The facility is in charge of the machining, assembly, surface treatments, and final construction of seating parts that are delivered to significant aerospace clients across the globe. Accurate planning and dependable systems are necessary to make sure production continuity and customer satisfaction because the aerospace sector is highly regulated and has strict delivery dates.</w:t>
      </w:r>
    </w:p>
    <w:p w14:paraId="3437200F" w14:textId="2578B9E7" w:rsidR="00DB456F" w:rsidRPr="00DB456F" w:rsidRDefault="00DB456F" w:rsidP="00383BA2">
      <w:pPr>
        <w:spacing w:after="240"/>
        <w:rPr>
          <w:rFonts w:ascii="Arial" w:hAnsi="Arial" w:cs="Arial"/>
        </w:rPr>
      </w:pPr>
      <w:r w:rsidRPr="00DB456F">
        <w:rPr>
          <w:rFonts w:ascii="Arial" w:hAnsi="Arial" w:cs="Arial"/>
        </w:rPr>
        <w:t>This</w:t>
      </w:r>
      <w:r w:rsidR="0093328D" w:rsidRPr="00CF5727">
        <w:rPr>
          <w:rFonts w:ascii="Arial" w:hAnsi="Arial" w:cs="Arial"/>
        </w:rPr>
        <w:t xml:space="preserve"> report </w:t>
      </w:r>
      <w:r w:rsidRPr="00DB456F">
        <w:rPr>
          <w:rFonts w:ascii="Arial" w:hAnsi="Arial" w:cs="Arial"/>
        </w:rPr>
        <w:t xml:space="preserve">looks at a </w:t>
      </w:r>
      <w:proofErr w:type="spellStart"/>
      <w:r w:rsidRPr="00DB456F">
        <w:rPr>
          <w:rFonts w:ascii="Arial" w:hAnsi="Arial" w:cs="Arial"/>
        </w:rPr>
        <w:t>significnt</w:t>
      </w:r>
      <w:proofErr w:type="spellEnd"/>
      <w:r w:rsidRPr="00DB456F">
        <w:rPr>
          <w:rFonts w:ascii="Arial" w:hAnsi="Arial" w:cs="Arial"/>
        </w:rPr>
        <w:t xml:space="preserve"> internal operational issue that </w:t>
      </w:r>
      <w:r w:rsidR="00790D0D">
        <w:rPr>
          <w:rFonts w:ascii="Arial" w:hAnsi="Arial" w:cs="Arial"/>
        </w:rPr>
        <w:t>Safran</w:t>
      </w:r>
      <w:r w:rsidRPr="00DB456F">
        <w:rPr>
          <w:rFonts w:ascii="Arial" w:hAnsi="Arial" w:cs="Arial"/>
        </w:rPr>
        <w:t xml:space="preserve"> encountered in 2024 and 2025 after switching from the BAAN Enterprise Resource Planning (ERP) system to Infor M3. Procurement, inventory control, and production planning were all severely disrupted by the system move, which had a detrimental effect on overall business performance. The issue</w:t>
      </w:r>
      <w:r w:rsidR="00790D0D">
        <w:rPr>
          <w:rFonts w:ascii="Arial" w:hAnsi="Arial" w:cs="Arial"/>
        </w:rPr>
        <w:t>s</w:t>
      </w:r>
      <w:r w:rsidRPr="00DB456F">
        <w:rPr>
          <w:rFonts w:ascii="Arial" w:hAnsi="Arial" w:cs="Arial"/>
        </w:rPr>
        <w:t xml:space="preserve"> history, its impacts on the organization, and the steps made to lessen those effects are all covered in the report.</w:t>
      </w:r>
    </w:p>
    <w:p w14:paraId="64FB456E" w14:textId="18A350B7" w:rsidR="00D81897" w:rsidRPr="00D81897" w:rsidRDefault="00D81897" w:rsidP="00383BA2">
      <w:pPr>
        <w:spacing w:after="240"/>
        <w:rPr>
          <w:rFonts w:ascii="Arial" w:hAnsi="Arial" w:cs="Arial"/>
        </w:rPr>
      </w:pPr>
    </w:p>
    <w:p w14:paraId="16A37EA1" w14:textId="77777777" w:rsidR="00D81897" w:rsidRPr="00D81897" w:rsidRDefault="00D81897" w:rsidP="00383BA2">
      <w:pPr>
        <w:spacing w:after="240"/>
        <w:rPr>
          <w:rFonts w:ascii="Arial" w:hAnsi="Arial" w:cs="Arial"/>
          <w:b/>
          <w:bCs/>
        </w:rPr>
      </w:pPr>
      <w:r w:rsidRPr="00D81897">
        <w:rPr>
          <w:rFonts w:ascii="Arial" w:hAnsi="Arial" w:cs="Arial"/>
          <w:b/>
          <w:bCs/>
        </w:rPr>
        <w:t>Introduction</w:t>
      </w:r>
    </w:p>
    <w:p w14:paraId="193DAF06" w14:textId="1A08E4CF" w:rsidR="00D81897" w:rsidRPr="00D81897" w:rsidRDefault="00D81897" w:rsidP="00383BA2">
      <w:pPr>
        <w:spacing w:after="240"/>
        <w:rPr>
          <w:rFonts w:ascii="Arial" w:hAnsi="Arial" w:cs="Arial"/>
        </w:rPr>
      </w:pPr>
      <w:r w:rsidRPr="00D81897">
        <w:rPr>
          <w:rFonts w:ascii="Arial" w:hAnsi="Arial" w:cs="Arial"/>
        </w:rPr>
        <w:t xml:space="preserve">This report presents a business analysis using data analytics to gain insight into a critical issue experienced at </w:t>
      </w:r>
      <w:r w:rsidR="00790D0D">
        <w:rPr>
          <w:rFonts w:ascii="Arial" w:hAnsi="Arial" w:cs="Arial"/>
        </w:rPr>
        <w:t>Safran</w:t>
      </w:r>
      <w:r w:rsidRPr="00D81897">
        <w:rPr>
          <w:rFonts w:ascii="Arial" w:hAnsi="Arial" w:cs="Arial"/>
        </w:rPr>
        <w:t xml:space="preserve">. The problem explored relates to the </w:t>
      </w:r>
      <w:proofErr w:type="spellStart"/>
      <w:r w:rsidRPr="00D81897">
        <w:rPr>
          <w:rFonts w:ascii="Arial" w:hAnsi="Arial" w:cs="Arial"/>
        </w:rPr>
        <w:t>imple</w:t>
      </w:r>
      <w:r w:rsidR="00790D0D">
        <w:rPr>
          <w:rFonts w:ascii="Arial" w:hAnsi="Arial" w:cs="Arial"/>
        </w:rPr>
        <w:t>n</w:t>
      </w:r>
      <w:r w:rsidRPr="00D81897">
        <w:rPr>
          <w:rFonts w:ascii="Arial" w:hAnsi="Arial" w:cs="Arial"/>
        </w:rPr>
        <w:t>entation</w:t>
      </w:r>
      <w:proofErr w:type="spellEnd"/>
      <w:r w:rsidRPr="00D81897">
        <w:rPr>
          <w:rFonts w:ascii="Arial" w:hAnsi="Arial" w:cs="Arial"/>
        </w:rPr>
        <w:t xml:space="preserve"> of a new ERP system, where the company transitioned from BAAN to Infor M3 as part of a wider digital transformation strategy.</w:t>
      </w:r>
    </w:p>
    <w:p w14:paraId="6E70260F" w14:textId="2F237047" w:rsidR="00D81897" w:rsidRPr="00D81897" w:rsidRDefault="00D81897" w:rsidP="00383BA2">
      <w:pPr>
        <w:spacing w:after="240"/>
        <w:rPr>
          <w:rFonts w:ascii="Arial" w:hAnsi="Arial" w:cs="Arial"/>
        </w:rPr>
      </w:pPr>
      <w:r w:rsidRPr="00D81897">
        <w:rPr>
          <w:rFonts w:ascii="Arial" w:hAnsi="Arial" w:cs="Arial"/>
        </w:rPr>
        <w:t xml:space="preserve">While the change was intended to modernise operations and improve long-term efficiency, the short-term effects proved challenging. Issues such as inaccurate data migration, system integration problems, and reduced user familiarity led to disruption across supply chain, finance, and production functions. As </w:t>
      </w:r>
      <w:proofErr w:type="spellStart"/>
      <w:r w:rsidR="00790D0D">
        <w:rPr>
          <w:rFonts w:ascii="Arial" w:hAnsi="Arial" w:cs="Arial"/>
        </w:rPr>
        <w:t>safran</w:t>
      </w:r>
      <w:proofErr w:type="spellEnd"/>
      <w:r w:rsidR="00790D0D">
        <w:rPr>
          <w:rFonts w:ascii="Arial" w:hAnsi="Arial" w:cs="Arial"/>
        </w:rPr>
        <w:t xml:space="preserve"> </w:t>
      </w:r>
      <w:r w:rsidRPr="00D81897">
        <w:rPr>
          <w:rFonts w:ascii="Arial" w:hAnsi="Arial" w:cs="Arial"/>
        </w:rPr>
        <w:t>operates within a customer-driven, make-to-order environment, even minor system inaccuracies resulted in delays, shortages, and planning instability.</w:t>
      </w:r>
    </w:p>
    <w:p w14:paraId="5F710615" w14:textId="77777777" w:rsidR="00D81897" w:rsidRPr="00D81897" w:rsidRDefault="00D81897" w:rsidP="00383BA2">
      <w:pPr>
        <w:spacing w:after="240"/>
        <w:rPr>
          <w:rFonts w:ascii="Arial" w:hAnsi="Arial" w:cs="Arial"/>
        </w:rPr>
      </w:pPr>
      <w:r w:rsidRPr="00D81897">
        <w:rPr>
          <w:rFonts w:ascii="Arial" w:hAnsi="Arial" w:cs="Arial"/>
        </w:rPr>
        <w:t>The analysis draws on procurement, logistics, and production data collected throughout 2024 and into late 2025, providing a detailed view of how the system change affected day-to-day operations and overall performance.</w:t>
      </w:r>
    </w:p>
    <w:p w14:paraId="0E033E8E" w14:textId="4A446A8D" w:rsidR="00D81897" w:rsidRPr="00D81897" w:rsidRDefault="00D81897" w:rsidP="00383BA2">
      <w:pPr>
        <w:spacing w:after="240"/>
        <w:rPr>
          <w:rFonts w:ascii="Arial" w:hAnsi="Arial" w:cs="Arial"/>
        </w:rPr>
      </w:pPr>
    </w:p>
    <w:p w14:paraId="6C12646B" w14:textId="77777777" w:rsidR="00D81897" w:rsidRPr="00CF5727" w:rsidRDefault="00D81897" w:rsidP="00383BA2">
      <w:pPr>
        <w:spacing w:after="240"/>
        <w:rPr>
          <w:rFonts w:ascii="Arial" w:hAnsi="Arial" w:cs="Arial"/>
          <w:b/>
          <w:bCs/>
        </w:rPr>
      </w:pPr>
    </w:p>
    <w:p w14:paraId="4C0F2548" w14:textId="77777777" w:rsidR="00DB456F" w:rsidRPr="00CF5727" w:rsidRDefault="00DB456F" w:rsidP="00383BA2">
      <w:pPr>
        <w:spacing w:after="240"/>
        <w:rPr>
          <w:rFonts w:ascii="Arial" w:hAnsi="Arial" w:cs="Arial"/>
          <w:b/>
          <w:bCs/>
        </w:rPr>
      </w:pPr>
    </w:p>
    <w:p w14:paraId="2D8388C8" w14:textId="562B0943" w:rsidR="00D81897" w:rsidRPr="00D81897" w:rsidRDefault="00D81897" w:rsidP="00383BA2">
      <w:pPr>
        <w:spacing w:after="240"/>
        <w:rPr>
          <w:rFonts w:ascii="Arial" w:hAnsi="Arial" w:cs="Arial"/>
          <w:b/>
          <w:bCs/>
        </w:rPr>
      </w:pPr>
      <w:r w:rsidRPr="00D81897">
        <w:rPr>
          <w:rFonts w:ascii="Arial" w:hAnsi="Arial" w:cs="Arial"/>
          <w:b/>
          <w:bCs/>
        </w:rPr>
        <w:t>Background of the Problem</w:t>
      </w:r>
    </w:p>
    <w:p w14:paraId="2A23272A" w14:textId="13D2E418" w:rsidR="00D81897" w:rsidRPr="00D81897" w:rsidRDefault="00D81897" w:rsidP="00383BA2">
      <w:pPr>
        <w:spacing w:after="240"/>
        <w:rPr>
          <w:rFonts w:ascii="Arial" w:hAnsi="Arial" w:cs="Arial"/>
        </w:rPr>
      </w:pPr>
      <w:r w:rsidRPr="00D81897">
        <w:rPr>
          <w:rFonts w:ascii="Arial" w:hAnsi="Arial" w:cs="Arial"/>
        </w:rPr>
        <w:t xml:space="preserve">Before the transition, BAAN had been used at </w:t>
      </w:r>
      <w:r w:rsidR="00790D0D">
        <w:rPr>
          <w:rFonts w:ascii="Arial" w:hAnsi="Arial" w:cs="Arial"/>
        </w:rPr>
        <w:t>Safran</w:t>
      </w:r>
      <w:r w:rsidRPr="00D81897">
        <w:rPr>
          <w:rFonts w:ascii="Arial" w:hAnsi="Arial" w:cs="Arial"/>
        </w:rPr>
        <w:t xml:space="preserve"> for many years and was well understood by employees across departments. </w:t>
      </w:r>
      <w:r w:rsidR="00381FA1" w:rsidRPr="00CF5727">
        <w:rPr>
          <w:rFonts w:ascii="Arial" w:hAnsi="Arial" w:cs="Arial"/>
        </w:rPr>
        <w:t>Even though</w:t>
      </w:r>
      <w:r w:rsidRPr="00D81897">
        <w:rPr>
          <w:rFonts w:ascii="Arial" w:hAnsi="Arial" w:cs="Arial"/>
        </w:rPr>
        <w:t xml:space="preserve"> the system was dated, it was stable and </w:t>
      </w:r>
      <w:r w:rsidR="00381FA1" w:rsidRPr="00CF5727">
        <w:rPr>
          <w:rFonts w:ascii="Arial" w:hAnsi="Arial" w:cs="Arial"/>
        </w:rPr>
        <w:t>worked well</w:t>
      </w:r>
      <w:r w:rsidRPr="00D81897">
        <w:rPr>
          <w:rFonts w:ascii="Arial" w:hAnsi="Arial" w:cs="Arial"/>
        </w:rPr>
        <w:t xml:space="preserve"> with existing business processes. The decision to move to Infor M3 was driven by the need for improved scalability, enhanced reporting capabilities, and better integration with other SAFRAN group sites.</w:t>
      </w:r>
    </w:p>
    <w:p w14:paraId="21A24D2D" w14:textId="0ECA826C" w:rsidR="00D81897" w:rsidRPr="00D81897" w:rsidRDefault="00D81897" w:rsidP="00383BA2">
      <w:pPr>
        <w:spacing w:after="240"/>
        <w:rPr>
          <w:rFonts w:ascii="Arial" w:hAnsi="Arial" w:cs="Arial"/>
        </w:rPr>
      </w:pPr>
      <w:r w:rsidRPr="00D81897">
        <w:rPr>
          <w:rFonts w:ascii="Arial" w:hAnsi="Arial" w:cs="Arial"/>
        </w:rPr>
        <w:t xml:space="preserve">However, during and after the system </w:t>
      </w:r>
      <w:r w:rsidR="009A5BE1" w:rsidRPr="00CF5727">
        <w:rPr>
          <w:rFonts w:ascii="Arial" w:hAnsi="Arial" w:cs="Arial"/>
        </w:rPr>
        <w:t xml:space="preserve">went </w:t>
      </w:r>
      <w:proofErr w:type="spellStart"/>
      <w:proofErr w:type="gramStart"/>
      <w:r w:rsidR="009A5BE1" w:rsidRPr="00CF5727">
        <w:rPr>
          <w:rFonts w:ascii="Arial" w:hAnsi="Arial" w:cs="Arial"/>
        </w:rPr>
        <w:t>live</w:t>
      </w:r>
      <w:r w:rsidRPr="00D81897">
        <w:rPr>
          <w:rFonts w:ascii="Arial" w:hAnsi="Arial" w:cs="Arial"/>
        </w:rPr>
        <w:t>,several</w:t>
      </w:r>
      <w:proofErr w:type="spellEnd"/>
      <w:proofErr w:type="gramEnd"/>
      <w:r w:rsidRPr="00D81897">
        <w:rPr>
          <w:rFonts w:ascii="Arial" w:hAnsi="Arial" w:cs="Arial"/>
        </w:rPr>
        <w:t xml:space="preserve"> issues emerged. Key master data such as bills of materials, lead times, routing information, and stock parameters were either incorrectly transferred or not fully aligned with M3’s structure. This resulted in inaccurate Material Requirements Planning (MRP) outputs, causing shortages of critical components and, in some cases, excess inventory of low-priority items.</w:t>
      </w:r>
    </w:p>
    <w:p w14:paraId="6A7785CC" w14:textId="39D4F3FA" w:rsidR="00D81897" w:rsidRPr="00D81897" w:rsidRDefault="00D81897" w:rsidP="00383BA2">
      <w:pPr>
        <w:spacing w:after="240"/>
        <w:rPr>
          <w:rFonts w:ascii="Arial" w:hAnsi="Arial" w:cs="Arial"/>
        </w:rPr>
      </w:pPr>
      <w:r w:rsidRPr="00D81897">
        <w:rPr>
          <w:rFonts w:ascii="Arial" w:hAnsi="Arial" w:cs="Arial"/>
        </w:rPr>
        <w:t xml:space="preserve">The aerospace sector relies heavily on precise scheduling and traceability. </w:t>
      </w:r>
      <w:r w:rsidR="00790D0D">
        <w:rPr>
          <w:rFonts w:ascii="Arial" w:hAnsi="Arial" w:cs="Arial"/>
        </w:rPr>
        <w:t>Safran</w:t>
      </w:r>
      <w:r w:rsidRPr="00D81897">
        <w:rPr>
          <w:rFonts w:ascii="Arial" w:hAnsi="Arial" w:cs="Arial"/>
        </w:rPr>
        <w:t xml:space="preserve"> sources thousands of individual parts, including fasteners, brackets, foams, textiles, and machined components, all of which must be available at the </w:t>
      </w:r>
      <w:r w:rsidR="00CE25A5" w:rsidRPr="00CF5727">
        <w:rPr>
          <w:rFonts w:ascii="Arial" w:hAnsi="Arial" w:cs="Arial"/>
        </w:rPr>
        <w:t xml:space="preserve">right </w:t>
      </w:r>
      <w:r w:rsidRPr="00D81897">
        <w:rPr>
          <w:rFonts w:ascii="Arial" w:hAnsi="Arial" w:cs="Arial"/>
        </w:rPr>
        <w:t>time to support assembly. With M3 producing unreliable demand, procurement teams struggled to place accurate orders, and production planners were forced to rely on manual workarounds, spreadsheets, and system overrides.</w:t>
      </w:r>
    </w:p>
    <w:p w14:paraId="0654C3C5" w14:textId="489B60EF" w:rsidR="00D81897" w:rsidRPr="00D81897" w:rsidRDefault="00D81897" w:rsidP="00383BA2">
      <w:pPr>
        <w:spacing w:after="240"/>
        <w:rPr>
          <w:rFonts w:ascii="Arial" w:hAnsi="Arial" w:cs="Arial"/>
        </w:rPr>
      </w:pPr>
      <w:r w:rsidRPr="00D81897">
        <w:rPr>
          <w:rFonts w:ascii="Arial" w:hAnsi="Arial" w:cs="Arial"/>
        </w:rPr>
        <w:t xml:space="preserve">Additionally, staff training on the new system was limited prior to </w:t>
      </w:r>
      <w:r w:rsidR="005C5121" w:rsidRPr="00CF5727">
        <w:rPr>
          <w:rFonts w:ascii="Arial" w:hAnsi="Arial" w:cs="Arial"/>
        </w:rPr>
        <w:t>its ‘launch’</w:t>
      </w:r>
      <w:r w:rsidRPr="00D81897">
        <w:rPr>
          <w:rFonts w:ascii="Arial" w:hAnsi="Arial" w:cs="Arial"/>
        </w:rPr>
        <w:t>. This led to inconsistent system usage across departments</w:t>
      </w:r>
      <w:r w:rsidR="005C5121" w:rsidRPr="00CF5727">
        <w:rPr>
          <w:rFonts w:ascii="Arial" w:hAnsi="Arial" w:cs="Arial"/>
        </w:rPr>
        <w:t xml:space="preserve"> which</w:t>
      </w:r>
      <w:r w:rsidRPr="00D81897">
        <w:rPr>
          <w:rFonts w:ascii="Arial" w:hAnsi="Arial" w:cs="Arial"/>
        </w:rPr>
        <w:t xml:space="preserve"> further reduc</w:t>
      </w:r>
      <w:r w:rsidR="005C5121" w:rsidRPr="00CF5727">
        <w:rPr>
          <w:rFonts w:ascii="Arial" w:hAnsi="Arial" w:cs="Arial"/>
        </w:rPr>
        <w:t>ed the</w:t>
      </w:r>
      <w:r w:rsidRPr="00D81897">
        <w:rPr>
          <w:rFonts w:ascii="Arial" w:hAnsi="Arial" w:cs="Arial"/>
        </w:rPr>
        <w:t xml:space="preserve"> </w:t>
      </w:r>
      <w:r w:rsidR="005C5121" w:rsidRPr="00CF5727">
        <w:rPr>
          <w:rFonts w:ascii="Arial" w:hAnsi="Arial" w:cs="Arial"/>
        </w:rPr>
        <w:t xml:space="preserve">quality of </w:t>
      </w:r>
      <w:proofErr w:type="spellStart"/>
      <w:r w:rsidR="005C5121" w:rsidRPr="00CF5727">
        <w:rPr>
          <w:rFonts w:ascii="Arial" w:hAnsi="Arial" w:cs="Arial"/>
        </w:rPr>
        <w:t>data</w:t>
      </w:r>
      <w:r w:rsidRPr="00D81897">
        <w:rPr>
          <w:rFonts w:ascii="Arial" w:hAnsi="Arial" w:cs="Arial"/>
        </w:rPr>
        <w:t>and</w:t>
      </w:r>
      <w:proofErr w:type="spellEnd"/>
      <w:r w:rsidRPr="00D81897">
        <w:rPr>
          <w:rFonts w:ascii="Arial" w:hAnsi="Arial" w:cs="Arial"/>
        </w:rPr>
        <w:t xml:space="preserve"> confidence in the system’s outputs. The combined effect was reduced On-Time Delivery (OTD), increased expediting costs, and pressure on customer commitments.</w:t>
      </w:r>
    </w:p>
    <w:p w14:paraId="7CE71C2D" w14:textId="21796C82" w:rsidR="00D81897" w:rsidRPr="00D81897" w:rsidRDefault="00D81897" w:rsidP="00383BA2">
      <w:pPr>
        <w:spacing w:after="240"/>
        <w:rPr>
          <w:rFonts w:ascii="Arial" w:hAnsi="Arial" w:cs="Arial"/>
        </w:rPr>
      </w:pPr>
    </w:p>
    <w:p w14:paraId="4930F2B8" w14:textId="77777777" w:rsidR="00D81897" w:rsidRPr="00D81897" w:rsidRDefault="00D81897" w:rsidP="00383BA2">
      <w:pPr>
        <w:spacing w:after="240"/>
        <w:rPr>
          <w:rFonts w:ascii="Arial" w:hAnsi="Arial" w:cs="Arial"/>
          <w:b/>
          <w:bCs/>
        </w:rPr>
      </w:pPr>
      <w:r w:rsidRPr="00D81897">
        <w:rPr>
          <w:rFonts w:ascii="Arial" w:hAnsi="Arial" w:cs="Arial"/>
          <w:b/>
          <w:bCs/>
        </w:rPr>
        <w:t>Impact on the Business</w:t>
      </w:r>
    </w:p>
    <w:p w14:paraId="75DC46CC" w14:textId="741CC9B5" w:rsidR="00D81897" w:rsidRPr="00D81897" w:rsidRDefault="00D81897" w:rsidP="00383BA2">
      <w:pPr>
        <w:spacing w:after="240"/>
        <w:rPr>
          <w:rFonts w:ascii="Arial" w:hAnsi="Arial" w:cs="Arial"/>
        </w:rPr>
      </w:pPr>
      <w:r w:rsidRPr="00D81897">
        <w:rPr>
          <w:rFonts w:ascii="Arial" w:hAnsi="Arial" w:cs="Arial"/>
        </w:rPr>
        <w:t xml:space="preserve">The disruption caused by the BAAN to M3 transition had a noticeable effect on operational performance. Production schedules were frequently revised due to missing parts, resulting in </w:t>
      </w:r>
      <w:proofErr w:type="spellStart"/>
      <w:r w:rsidRPr="00D81897">
        <w:rPr>
          <w:rFonts w:ascii="Arial" w:hAnsi="Arial" w:cs="Arial"/>
        </w:rPr>
        <w:t>inef</w:t>
      </w:r>
      <w:r w:rsidR="00790D0D">
        <w:rPr>
          <w:rFonts w:ascii="Arial" w:hAnsi="Arial" w:cs="Arial"/>
        </w:rPr>
        <w:t>i</w:t>
      </w:r>
      <w:r w:rsidRPr="00D81897">
        <w:rPr>
          <w:rFonts w:ascii="Arial" w:hAnsi="Arial" w:cs="Arial"/>
        </w:rPr>
        <w:t>ciencies</w:t>
      </w:r>
      <w:proofErr w:type="spellEnd"/>
      <w:r w:rsidRPr="00D81897">
        <w:rPr>
          <w:rFonts w:ascii="Arial" w:hAnsi="Arial" w:cs="Arial"/>
        </w:rPr>
        <w:t xml:space="preserve"> such as line stoppages, rework, and increased labour costs. Procurement teams faced difficulties managing </w:t>
      </w:r>
      <w:proofErr w:type="spellStart"/>
      <w:r w:rsidRPr="00D81897">
        <w:rPr>
          <w:rFonts w:ascii="Arial" w:hAnsi="Arial" w:cs="Arial"/>
        </w:rPr>
        <w:t>suplier</w:t>
      </w:r>
      <w:proofErr w:type="spellEnd"/>
      <w:r w:rsidRPr="00D81897">
        <w:rPr>
          <w:rFonts w:ascii="Arial" w:hAnsi="Arial" w:cs="Arial"/>
        </w:rPr>
        <w:t xml:space="preserve"> lead times, as system-generated requirements often did not reflect actual production needs.</w:t>
      </w:r>
    </w:p>
    <w:p w14:paraId="1E94E4AA" w14:textId="77777777" w:rsidR="00D81897" w:rsidRPr="00D81897" w:rsidRDefault="00D81897" w:rsidP="00383BA2">
      <w:pPr>
        <w:spacing w:after="240"/>
        <w:rPr>
          <w:rFonts w:ascii="Arial" w:hAnsi="Arial" w:cs="Arial"/>
        </w:rPr>
      </w:pPr>
      <w:r w:rsidRPr="00D81897">
        <w:rPr>
          <w:rFonts w:ascii="Arial" w:hAnsi="Arial" w:cs="Arial"/>
        </w:rPr>
        <w:t>Inventory accuracy also declined, with discrepancies between physical stock and system records becoming more common. This led to increased time spent on stock investigations and cycle counts, diverting resources away from value-added activities. From a financial perspective, the business experienced higher costs due to urgent purchases, premium freight, and delayed deliveries to customers.</w:t>
      </w:r>
    </w:p>
    <w:p w14:paraId="51151E9B" w14:textId="6E273527" w:rsidR="00D81897" w:rsidRPr="00D81897" w:rsidRDefault="00D81897" w:rsidP="00383BA2">
      <w:pPr>
        <w:spacing w:after="240"/>
        <w:rPr>
          <w:rFonts w:ascii="Arial" w:hAnsi="Arial" w:cs="Arial"/>
        </w:rPr>
      </w:pPr>
      <w:r w:rsidRPr="00D81897">
        <w:rPr>
          <w:rFonts w:ascii="Arial" w:hAnsi="Arial" w:cs="Arial"/>
        </w:rPr>
        <w:lastRenderedPageBreak/>
        <w:t xml:space="preserve">Customer confidence was also impacted, as committed delivery dates had to be </w:t>
      </w:r>
      <w:r w:rsidR="00665C2A" w:rsidRPr="00CF5727">
        <w:rPr>
          <w:rFonts w:ascii="Arial" w:hAnsi="Arial" w:cs="Arial"/>
        </w:rPr>
        <w:t xml:space="preserve">changed </w:t>
      </w:r>
      <w:r w:rsidRPr="00D81897">
        <w:rPr>
          <w:rFonts w:ascii="Arial" w:hAnsi="Arial" w:cs="Arial"/>
        </w:rPr>
        <w:t xml:space="preserve">more frequently. In an industry where reliability and trust are </w:t>
      </w:r>
      <w:r w:rsidR="00AB37DD" w:rsidRPr="00CF5727">
        <w:rPr>
          <w:rFonts w:ascii="Arial" w:hAnsi="Arial" w:cs="Arial"/>
        </w:rPr>
        <w:t>important</w:t>
      </w:r>
      <w:r w:rsidRPr="00D81897">
        <w:rPr>
          <w:rFonts w:ascii="Arial" w:hAnsi="Arial" w:cs="Arial"/>
        </w:rPr>
        <w:t>, maintaining strong customer relationships became increasingly challenging during this period.</w:t>
      </w:r>
    </w:p>
    <w:p w14:paraId="3243F9C6" w14:textId="1876D295" w:rsidR="00D81897" w:rsidRPr="00D81897" w:rsidRDefault="00D81897" w:rsidP="00383BA2">
      <w:pPr>
        <w:spacing w:after="240"/>
        <w:rPr>
          <w:rFonts w:ascii="Arial" w:hAnsi="Arial" w:cs="Arial"/>
        </w:rPr>
      </w:pPr>
    </w:p>
    <w:p w14:paraId="74D1F61F" w14:textId="77777777" w:rsidR="00D81897" w:rsidRPr="00D81897" w:rsidRDefault="00D81897" w:rsidP="00383BA2">
      <w:pPr>
        <w:spacing w:after="240"/>
        <w:rPr>
          <w:rFonts w:ascii="Arial" w:hAnsi="Arial" w:cs="Arial"/>
          <w:b/>
          <w:bCs/>
        </w:rPr>
      </w:pPr>
      <w:r w:rsidRPr="00D81897">
        <w:rPr>
          <w:rFonts w:ascii="Arial" w:hAnsi="Arial" w:cs="Arial"/>
          <w:b/>
          <w:bCs/>
        </w:rPr>
        <w:t>Actions and Mitigation Measures</w:t>
      </w:r>
    </w:p>
    <w:p w14:paraId="35DBF142" w14:textId="286B97CE" w:rsidR="00D81897" w:rsidRPr="00D81897" w:rsidRDefault="00D81897" w:rsidP="00383BA2">
      <w:pPr>
        <w:spacing w:after="240"/>
        <w:rPr>
          <w:rFonts w:ascii="Arial" w:hAnsi="Arial" w:cs="Arial"/>
        </w:rPr>
      </w:pPr>
      <w:r w:rsidRPr="00D81897">
        <w:rPr>
          <w:rFonts w:ascii="Arial" w:hAnsi="Arial" w:cs="Arial"/>
        </w:rPr>
        <w:t xml:space="preserve">To address the issues, </w:t>
      </w:r>
      <w:r w:rsidR="00790D0D">
        <w:rPr>
          <w:rFonts w:ascii="Arial" w:hAnsi="Arial" w:cs="Arial"/>
        </w:rPr>
        <w:t>Safran</w:t>
      </w:r>
      <w:r w:rsidRPr="00D81897">
        <w:rPr>
          <w:rFonts w:ascii="Arial" w:hAnsi="Arial" w:cs="Arial"/>
        </w:rPr>
        <w:t xml:space="preserve"> implemented several short- and medium-term measures.</w:t>
      </w:r>
      <w:r w:rsidR="00346142">
        <w:rPr>
          <w:rFonts w:ascii="Arial" w:hAnsi="Arial" w:cs="Arial"/>
        </w:rPr>
        <w:t xml:space="preserve"> Cross team </w:t>
      </w:r>
      <w:r w:rsidRPr="00D81897">
        <w:rPr>
          <w:rFonts w:ascii="Arial" w:hAnsi="Arial" w:cs="Arial"/>
        </w:rPr>
        <w:t xml:space="preserve">review meetings were introduced to align </w:t>
      </w:r>
      <w:proofErr w:type="spellStart"/>
      <w:r w:rsidRPr="00D81897">
        <w:rPr>
          <w:rFonts w:ascii="Arial" w:hAnsi="Arial" w:cs="Arial"/>
        </w:rPr>
        <w:t>procure</w:t>
      </w:r>
      <w:r w:rsidR="00F641A1">
        <w:rPr>
          <w:rFonts w:ascii="Arial" w:hAnsi="Arial" w:cs="Arial"/>
        </w:rPr>
        <w:t>n</w:t>
      </w:r>
      <w:r w:rsidRPr="00D81897">
        <w:rPr>
          <w:rFonts w:ascii="Arial" w:hAnsi="Arial" w:cs="Arial"/>
        </w:rPr>
        <w:t>ent</w:t>
      </w:r>
      <w:proofErr w:type="spellEnd"/>
      <w:r w:rsidRPr="00D81897">
        <w:rPr>
          <w:rFonts w:ascii="Arial" w:hAnsi="Arial" w:cs="Arial"/>
        </w:rPr>
        <w:t>, planning, and production teams on priorities and constraints. Manual checks were added to validate MRP outputs, and key parameters within M3 were gradually corrected as data issues were identified.</w:t>
      </w:r>
    </w:p>
    <w:p w14:paraId="51C33D54" w14:textId="69C97539" w:rsidR="00D81897" w:rsidRPr="00D81897" w:rsidRDefault="00D81897" w:rsidP="00383BA2">
      <w:pPr>
        <w:spacing w:after="240"/>
        <w:rPr>
          <w:rFonts w:ascii="Arial" w:hAnsi="Arial" w:cs="Arial"/>
        </w:rPr>
      </w:pPr>
      <w:r w:rsidRPr="00D81897">
        <w:rPr>
          <w:rFonts w:ascii="Arial" w:hAnsi="Arial" w:cs="Arial"/>
        </w:rPr>
        <w:t>Additional training sessions were rolled out to improve system understanding and promote consistent usage across departments. Support from central SAFRAN IT and external consultants was also u</w:t>
      </w:r>
      <w:r w:rsidR="00346142">
        <w:rPr>
          <w:rFonts w:ascii="Arial" w:hAnsi="Arial" w:cs="Arial"/>
        </w:rPr>
        <w:t>sed</w:t>
      </w:r>
      <w:r w:rsidRPr="00D81897">
        <w:rPr>
          <w:rFonts w:ascii="Arial" w:hAnsi="Arial" w:cs="Arial"/>
        </w:rPr>
        <w:t xml:space="preserve"> to stabilise the system and resolve integration problems. Although these actions helped reduce disruption over time, full system reliability required sustained effort and continuous improvement.</w:t>
      </w:r>
    </w:p>
    <w:p w14:paraId="62AAA319" w14:textId="77777777" w:rsidR="00D81897" w:rsidRPr="00CF5727" w:rsidRDefault="00D81897" w:rsidP="00383BA2">
      <w:pPr>
        <w:spacing w:after="240"/>
        <w:rPr>
          <w:rFonts w:ascii="Arial" w:hAnsi="Arial" w:cs="Arial"/>
        </w:rPr>
      </w:pPr>
    </w:p>
    <w:p w14:paraId="5246101B" w14:textId="77777777" w:rsidR="00B2729D" w:rsidRPr="00CF5727" w:rsidRDefault="00B2729D" w:rsidP="00383BA2">
      <w:pPr>
        <w:spacing w:after="240"/>
        <w:rPr>
          <w:rFonts w:ascii="Arial" w:hAnsi="Arial" w:cs="Arial"/>
        </w:rPr>
      </w:pPr>
    </w:p>
    <w:p w14:paraId="35FC88C3" w14:textId="77777777" w:rsidR="00B2729D" w:rsidRPr="00CF5727" w:rsidRDefault="00B2729D" w:rsidP="00383BA2">
      <w:pPr>
        <w:spacing w:after="240"/>
        <w:rPr>
          <w:rFonts w:ascii="Arial" w:hAnsi="Arial" w:cs="Arial"/>
        </w:rPr>
      </w:pPr>
    </w:p>
    <w:p w14:paraId="00ED37DD" w14:textId="77777777" w:rsidR="00B2729D" w:rsidRPr="00CF5727" w:rsidRDefault="00B2729D" w:rsidP="00383BA2">
      <w:pPr>
        <w:spacing w:after="240"/>
        <w:rPr>
          <w:rFonts w:ascii="Arial" w:hAnsi="Arial" w:cs="Arial"/>
        </w:rPr>
      </w:pPr>
    </w:p>
    <w:p w14:paraId="2EE0AD4C" w14:textId="77777777" w:rsidR="00B2729D" w:rsidRPr="00CF5727" w:rsidRDefault="00B2729D" w:rsidP="00383BA2">
      <w:pPr>
        <w:spacing w:after="240"/>
        <w:rPr>
          <w:rFonts w:ascii="Arial" w:hAnsi="Arial" w:cs="Arial"/>
        </w:rPr>
      </w:pPr>
    </w:p>
    <w:p w14:paraId="4950E719" w14:textId="77777777" w:rsidR="00B2729D" w:rsidRPr="00CF5727" w:rsidRDefault="00B2729D" w:rsidP="00383BA2">
      <w:pPr>
        <w:spacing w:after="240"/>
        <w:rPr>
          <w:rFonts w:ascii="Arial" w:hAnsi="Arial" w:cs="Arial"/>
        </w:rPr>
      </w:pPr>
    </w:p>
    <w:p w14:paraId="09621739" w14:textId="77777777" w:rsidR="00B2729D" w:rsidRPr="00CF5727" w:rsidRDefault="00B2729D" w:rsidP="00383BA2">
      <w:pPr>
        <w:spacing w:after="240"/>
        <w:rPr>
          <w:rFonts w:ascii="Arial" w:hAnsi="Arial" w:cs="Arial"/>
        </w:rPr>
      </w:pPr>
    </w:p>
    <w:p w14:paraId="0AB974DA" w14:textId="77777777" w:rsidR="00B2729D" w:rsidRPr="00CF5727" w:rsidRDefault="00B2729D" w:rsidP="00383BA2">
      <w:pPr>
        <w:spacing w:after="240"/>
        <w:rPr>
          <w:rFonts w:ascii="Arial" w:hAnsi="Arial" w:cs="Arial"/>
        </w:rPr>
      </w:pPr>
    </w:p>
    <w:p w14:paraId="1C176CA7" w14:textId="77777777" w:rsidR="00B2729D" w:rsidRPr="00CF5727" w:rsidRDefault="00B2729D" w:rsidP="00383BA2">
      <w:pPr>
        <w:spacing w:after="240"/>
        <w:rPr>
          <w:rFonts w:ascii="Arial" w:hAnsi="Arial" w:cs="Arial"/>
        </w:rPr>
      </w:pPr>
    </w:p>
    <w:p w14:paraId="035103C4" w14:textId="77777777" w:rsidR="00B2729D" w:rsidRPr="00CF5727" w:rsidRDefault="00B2729D" w:rsidP="00383BA2">
      <w:pPr>
        <w:spacing w:after="240"/>
        <w:rPr>
          <w:rFonts w:ascii="Arial" w:hAnsi="Arial" w:cs="Arial"/>
        </w:rPr>
      </w:pPr>
    </w:p>
    <w:p w14:paraId="317583AF" w14:textId="77777777" w:rsidR="009C0A3D" w:rsidRPr="00CF5727" w:rsidRDefault="009C0A3D" w:rsidP="00383BA2">
      <w:pPr>
        <w:spacing w:after="240"/>
        <w:rPr>
          <w:rFonts w:ascii="Arial" w:hAnsi="Arial" w:cs="Arial"/>
        </w:rPr>
      </w:pPr>
    </w:p>
    <w:p w14:paraId="19C50E8D" w14:textId="77777777" w:rsidR="009C0A3D" w:rsidRPr="00CF5727" w:rsidRDefault="009C0A3D" w:rsidP="00383BA2">
      <w:pPr>
        <w:spacing w:after="240"/>
        <w:rPr>
          <w:rFonts w:ascii="Arial" w:hAnsi="Arial" w:cs="Arial"/>
        </w:rPr>
      </w:pPr>
    </w:p>
    <w:p w14:paraId="28B4DBA3" w14:textId="77777777" w:rsidR="009C0A3D" w:rsidRPr="00CF5727" w:rsidRDefault="009C0A3D" w:rsidP="00383BA2">
      <w:pPr>
        <w:spacing w:after="240"/>
        <w:rPr>
          <w:rFonts w:ascii="Arial" w:hAnsi="Arial" w:cs="Arial"/>
        </w:rPr>
      </w:pPr>
    </w:p>
    <w:p w14:paraId="5C51FC9E" w14:textId="77777777" w:rsidR="009C0A3D" w:rsidRPr="00CF5727" w:rsidRDefault="009C0A3D" w:rsidP="00383BA2">
      <w:pPr>
        <w:spacing w:after="240"/>
        <w:rPr>
          <w:rFonts w:ascii="Arial" w:hAnsi="Arial" w:cs="Arial"/>
        </w:rPr>
      </w:pPr>
    </w:p>
    <w:p w14:paraId="6B2EB890" w14:textId="77777777" w:rsidR="009C0A3D" w:rsidRPr="00CF5727" w:rsidRDefault="009C0A3D" w:rsidP="00383BA2">
      <w:pPr>
        <w:spacing w:after="240"/>
        <w:rPr>
          <w:rFonts w:ascii="Arial" w:hAnsi="Arial" w:cs="Arial"/>
        </w:rPr>
      </w:pPr>
    </w:p>
    <w:p w14:paraId="02FB9AA3" w14:textId="77777777" w:rsidR="009C0A3D" w:rsidRPr="00CF5727" w:rsidRDefault="009C0A3D" w:rsidP="00383BA2">
      <w:pPr>
        <w:spacing w:after="240"/>
        <w:rPr>
          <w:rFonts w:ascii="Arial" w:hAnsi="Arial" w:cs="Arial"/>
        </w:rPr>
      </w:pPr>
    </w:p>
    <w:p w14:paraId="7873E40B" w14:textId="77777777" w:rsidR="009C0A3D" w:rsidRPr="00CF5727" w:rsidRDefault="009C0A3D" w:rsidP="00383BA2">
      <w:pPr>
        <w:spacing w:after="240"/>
        <w:rPr>
          <w:rFonts w:ascii="Arial" w:hAnsi="Arial" w:cs="Arial"/>
          <w:b/>
          <w:bCs/>
        </w:rPr>
      </w:pPr>
    </w:p>
    <w:p w14:paraId="5EFF091C" w14:textId="11005F98" w:rsidR="00B2729D" w:rsidRPr="00CF5727" w:rsidRDefault="00AB37DD" w:rsidP="00383BA2">
      <w:pPr>
        <w:spacing w:after="240"/>
        <w:rPr>
          <w:rFonts w:ascii="Arial" w:hAnsi="Arial" w:cs="Arial"/>
          <w:b/>
          <w:bCs/>
        </w:rPr>
      </w:pPr>
      <w:r w:rsidRPr="00CF5727">
        <w:rPr>
          <w:rFonts w:ascii="Arial" w:hAnsi="Arial" w:cs="Arial"/>
          <w:b/>
          <w:bCs/>
        </w:rPr>
        <w:t>Below shows the d</w:t>
      </w:r>
      <w:r w:rsidR="009C0A3D" w:rsidRPr="00CF5727">
        <w:rPr>
          <w:rFonts w:ascii="Arial" w:hAnsi="Arial" w:cs="Arial"/>
          <w:b/>
          <w:bCs/>
        </w:rPr>
        <w:t>ata part of this assignment, consisting of different tables, graphs and information further below to explain them.</w:t>
      </w:r>
    </w:p>
    <w:p w14:paraId="0E965584" w14:textId="77777777" w:rsidR="00B2729D" w:rsidRPr="00CF5727" w:rsidRDefault="00B2729D" w:rsidP="00383BA2">
      <w:pPr>
        <w:spacing w:after="240"/>
        <w:rPr>
          <w:rFonts w:ascii="Arial" w:hAnsi="Arial" w:cs="Arial"/>
        </w:rPr>
      </w:pPr>
    </w:p>
    <w:p w14:paraId="2490F2A7" w14:textId="77777777" w:rsidR="00B2729D" w:rsidRPr="00CF5727" w:rsidRDefault="00B2729D" w:rsidP="00383BA2">
      <w:pPr>
        <w:spacing w:after="240"/>
        <w:rPr>
          <w:rFonts w:ascii="Arial" w:hAnsi="Arial" w:cs="Arial"/>
        </w:rPr>
      </w:pPr>
    </w:p>
    <w:p w14:paraId="58EEE4B2" w14:textId="77777777" w:rsidR="00B2729D" w:rsidRPr="00CF5727" w:rsidRDefault="00B2729D" w:rsidP="00383BA2">
      <w:pPr>
        <w:spacing w:after="240"/>
        <w:rPr>
          <w:rFonts w:ascii="Arial" w:hAnsi="Arial" w:cs="Arial"/>
        </w:rPr>
      </w:pPr>
    </w:p>
    <w:p w14:paraId="28276BCA" w14:textId="77777777" w:rsidR="00B2729D" w:rsidRPr="00CF5727" w:rsidRDefault="00B2729D" w:rsidP="00383BA2">
      <w:pPr>
        <w:spacing w:after="240"/>
        <w:rPr>
          <w:rFonts w:ascii="Arial" w:hAnsi="Arial" w:cs="Arial"/>
        </w:rPr>
      </w:pPr>
    </w:p>
    <w:p w14:paraId="55432E47" w14:textId="77777777" w:rsidR="00B2729D" w:rsidRPr="00CF5727" w:rsidRDefault="00B2729D" w:rsidP="00383BA2">
      <w:pPr>
        <w:spacing w:after="240"/>
        <w:rPr>
          <w:rFonts w:ascii="Arial" w:hAnsi="Arial" w:cs="Arial"/>
        </w:rPr>
      </w:pPr>
    </w:p>
    <w:p w14:paraId="4B32E80F" w14:textId="77777777" w:rsidR="00B2729D" w:rsidRPr="00CF5727" w:rsidRDefault="00B2729D" w:rsidP="00383BA2">
      <w:pPr>
        <w:spacing w:after="240"/>
        <w:rPr>
          <w:rFonts w:ascii="Arial" w:hAnsi="Arial" w:cs="Arial"/>
        </w:rPr>
      </w:pPr>
    </w:p>
    <w:p w14:paraId="65FD2061" w14:textId="77777777" w:rsidR="00B2729D" w:rsidRPr="00CF5727" w:rsidRDefault="00B2729D" w:rsidP="00383BA2">
      <w:pPr>
        <w:spacing w:after="240"/>
        <w:rPr>
          <w:rFonts w:ascii="Arial" w:hAnsi="Arial" w:cs="Arial"/>
        </w:rPr>
      </w:pPr>
    </w:p>
    <w:p w14:paraId="5D1239E5" w14:textId="52486B79" w:rsidR="00B2729D" w:rsidRPr="00CF5727" w:rsidRDefault="002D228A" w:rsidP="00383BA2">
      <w:pPr>
        <w:spacing w:after="240"/>
        <w:rPr>
          <w:rFonts w:ascii="Arial" w:hAnsi="Arial" w:cs="Arial"/>
        </w:rPr>
      </w:pPr>
      <w:r w:rsidRPr="00CF5727">
        <w:rPr>
          <w:rFonts w:ascii="Arial" w:hAnsi="Arial" w:cs="Arial"/>
        </w:rPr>
        <w:drawing>
          <wp:inline distT="0" distB="0" distL="0" distR="0" wp14:anchorId="3F4FD015" wp14:editId="73EE8846">
            <wp:extent cx="5068007" cy="3801005"/>
            <wp:effectExtent l="0" t="0" r="0" b="9525"/>
            <wp:docPr id="135486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66044" name=""/>
                    <pic:cNvPicPr/>
                  </pic:nvPicPr>
                  <pic:blipFill>
                    <a:blip r:embed="rId6"/>
                    <a:stretch>
                      <a:fillRect/>
                    </a:stretch>
                  </pic:blipFill>
                  <pic:spPr>
                    <a:xfrm>
                      <a:off x="0" y="0"/>
                      <a:ext cx="5068007" cy="3801005"/>
                    </a:xfrm>
                    <a:prstGeom prst="rect">
                      <a:avLst/>
                    </a:prstGeom>
                  </pic:spPr>
                </pic:pic>
              </a:graphicData>
            </a:graphic>
          </wp:inline>
        </w:drawing>
      </w:r>
    </w:p>
    <w:p w14:paraId="042F14BE" w14:textId="77777777" w:rsidR="002D228A" w:rsidRPr="00CF5727" w:rsidRDefault="002D228A" w:rsidP="00383BA2">
      <w:pPr>
        <w:spacing w:after="240"/>
        <w:rPr>
          <w:rFonts w:ascii="Arial" w:hAnsi="Arial" w:cs="Arial"/>
        </w:rPr>
      </w:pPr>
    </w:p>
    <w:p w14:paraId="0D0CC807" w14:textId="77777777" w:rsidR="002D228A" w:rsidRPr="00CF5727" w:rsidRDefault="002D228A" w:rsidP="00383BA2">
      <w:pPr>
        <w:spacing w:after="240"/>
        <w:rPr>
          <w:rFonts w:ascii="Arial" w:hAnsi="Arial" w:cs="Arial"/>
        </w:rPr>
      </w:pPr>
    </w:p>
    <w:p w14:paraId="61822ADF" w14:textId="77777777" w:rsidR="002D228A" w:rsidRPr="00CF5727" w:rsidRDefault="002D228A" w:rsidP="00383BA2">
      <w:pPr>
        <w:spacing w:after="240"/>
        <w:rPr>
          <w:rFonts w:ascii="Arial" w:hAnsi="Arial" w:cs="Arial"/>
        </w:rPr>
      </w:pPr>
    </w:p>
    <w:p w14:paraId="5C2B929C" w14:textId="1056DFC7" w:rsidR="002D228A" w:rsidRPr="00CF5727" w:rsidRDefault="00433FE6" w:rsidP="00383BA2">
      <w:pPr>
        <w:spacing w:after="240"/>
        <w:rPr>
          <w:rFonts w:ascii="Arial" w:hAnsi="Arial" w:cs="Arial"/>
        </w:rPr>
      </w:pPr>
      <w:r w:rsidRPr="00CF5727">
        <w:rPr>
          <w:rFonts w:ascii="Arial" w:hAnsi="Arial" w:cs="Arial"/>
        </w:rPr>
        <w:drawing>
          <wp:inline distT="0" distB="0" distL="0" distR="0" wp14:anchorId="6FD39E45" wp14:editId="246BBA20">
            <wp:extent cx="5058481" cy="3791479"/>
            <wp:effectExtent l="0" t="0" r="8890" b="0"/>
            <wp:docPr id="152437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7302" name=""/>
                    <pic:cNvPicPr/>
                  </pic:nvPicPr>
                  <pic:blipFill>
                    <a:blip r:embed="rId7"/>
                    <a:stretch>
                      <a:fillRect/>
                    </a:stretch>
                  </pic:blipFill>
                  <pic:spPr>
                    <a:xfrm>
                      <a:off x="0" y="0"/>
                      <a:ext cx="5058481" cy="3791479"/>
                    </a:xfrm>
                    <a:prstGeom prst="rect">
                      <a:avLst/>
                    </a:prstGeom>
                  </pic:spPr>
                </pic:pic>
              </a:graphicData>
            </a:graphic>
          </wp:inline>
        </w:drawing>
      </w:r>
    </w:p>
    <w:p w14:paraId="71189982" w14:textId="77777777" w:rsidR="00433FE6" w:rsidRPr="00CF5727" w:rsidRDefault="00433FE6" w:rsidP="00383BA2">
      <w:pPr>
        <w:spacing w:after="240"/>
        <w:rPr>
          <w:rFonts w:ascii="Arial" w:hAnsi="Arial" w:cs="Arial"/>
        </w:rPr>
      </w:pPr>
    </w:p>
    <w:p w14:paraId="657991CF" w14:textId="3CC29A2C" w:rsidR="00433FE6" w:rsidRPr="00CF5727" w:rsidRDefault="00376DFC" w:rsidP="00383BA2">
      <w:pPr>
        <w:spacing w:after="240"/>
        <w:rPr>
          <w:rFonts w:ascii="Arial" w:hAnsi="Arial" w:cs="Arial"/>
        </w:rPr>
      </w:pPr>
      <w:r w:rsidRPr="00CF5727">
        <w:rPr>
          <w:rFonts w:ascii="Arial" w:hAnsi="Arial" w:cs="Arial"/>
        </w:rPr>
        <w:drawing>
          <wp:inline distT="0" distB="0" distL="0" distR="0" wp14:anchorId="10A153A4" wp14:editId="18128343">
            <wp:extent cx="5029902" cy="3801005"/>
            <wp:effectExtent l="0" t="0" r="0" b="9525"/>
            <wp:docPr id="1964190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190421" name=""/>
                    <pic:cNvPicPr/>
                  </pic:nvPicPr>
                  <pic:blipFill>
                    <a:blip r:embed="rId8"/>
                    <a:stretch>
                      <a:fillRect/>
                    </a:stretch>
                  </pic:blipFill>
                  <pic:spPr>
                    <a:xfrm>
                      <a:off x="0" y="0"/>
                      <a:ext cx="5029902" cy="3801005"/>
                    </a:xfrm>
                    <a:prstGeom prst="rect">
                      <a:avLst/>
                    </a:prstGeom>
                  </pic:spPr>
                </pic:pic>
              </a:graphicData>
            </a:graphic>
          </wp:inline>
        </w:drawing>
      </w:r>
    </w:p>
    <w:p w14:paraId="21D65AED" w14:textId="77777777" w:rsidR="00376DFC" w:rsidRPr="00CF5727" w:rsidRDefault="00376DFC" w:rsidP="00383BA2">
      <w:pPr>
        <w:spacing w:after="240"/>
        <w:rPr>
          <w:rFonts w:ascii="Arial" w:hAnsi="Arial" w:cs="Arial"/>
        </w:rPr>
      </w:pPr>
    </w:p>
    <w:p w14:paraId="1E35DF8E" w14:textId="630196C3" w:rsidR="00376DFC" w:rsidRPr="00CF5727" w:rsidRDefault="008F20ED" w:rsidP="00383BA2">
      <w:pPr>
        <w:spacing w:after="240"/>
        <w:rPr>
          <w:rFonts w:ascii="Arial" w:hAnsi="Arial" w:cs="Arial"/>
        </w:rPr>
      </w:pPr>
      <w:r w:rsidRPr="00CF5727">
        <w:rPr>
          <w:rFonts w:ascii="Arial" w:hAnsi="Arial" w:cs="Arial"/>
        </w:rPr>
        <w:lastRenderedPageBreak/>
        <w:drawing>
          <wp:inline distT="0" distB="0" distL="0" distR="0" wp14:anchorId="4F01AF79" wp14:editId="0EB59FBC">
            <wp:extent cx="5058481" cy="3791479"/>
            <wp:effectExtent l="0" t="0" r="8890" b="0"/>
            <wp:docPr id="815978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78732" name=""/>
                    <pic:cNvPicPr/>
                  </pic:nvPicPr>
                  <pic:blipFill>
                    <a:blip r:embed="rId9"/>
                    <a:stretch>
                      <a:fillRect/>
                    </a:stretch>
                  </pic:blipFill>
                  <pic:spPr>
                    <a:xfrm>
                      <a:off x="0" y="0"/>
                      <a:ext cx="5058481" cy="3791479"/>
                    </a:xfrm>
                    <a:prstGeom prst="rect">
                      <a:avLst/>
                    </a:prstGeom>
                  </pic:spPr>
                </pic:pic>
              </a:graphicData>
            </a:graphic>
          </wp:inline>
        </w:drawing>
      </w:r>
    </w:p>
    <w:p w14:paraId="4D2BC256" w14:textId="77777777" w:rsidR="008F20ED" w:rsidRPr="00CF5727" w:rsidRDefault="008F20ED" w:rsidP="00383BA2">
      <w:pPr>
        <w:spacing w:after="240"/>
        <w:rPr>
          <w:rFonts w:ascii="Arial" w:hAnsi="Arial" w:cs="Arial"/>
        </w:rPr>
      </w:pPr>
    </w:p>
    <w:p w14:paraId="6023FE7F" w14:textId="77777777" w:rsidR="0030057B" w:rsidRPr="0030057B" w:rsidRDefault="0030057B" w:rsidP="00383BA2">
      <w:pPr>
        <w:spacing w:after="240"/>
        <w:rPr>
          <w:rFonts w:ascii="Arial" w:hAnsi="Arial" w:cs="Arial"/>
          <w:b/>
          <w:bCs/>
        </w:rPr>
      </w:pPr>
      <w:r w:rsidRPr="0030057B">
        <w:rPr>
          <w:rFonts w:ascii="Arial" w:hAnsi="Arial" w:cs="Arial"/>
          <w:b/>
          <w:bCs/>
        </w:rPr>
        <w:t>ERP System Transition: BAAN to M3</w:t>
      </w:r>
    </w:p>
    <w:p w14:paraId="5FE72C65" w14:textId="4A16B37D" w:rsidR="0030057B" w:rsidRPr="0030057B" w:rsidRDefault="00790D0D" w:rsidP="00383BA2">
      <w:pPr>
        <w:spacing w:after="240"/>
        <w:rPr>
          <w:rFonts w:ascii="Arial" w:hAnsi="Arial" w:cs="Arial"/>
          <w:b/>
          <w:bCs/>
        </w:rPr>
      </w:pPr>
      <w:r>
        <w:rPr>
          <w:rFonts w:ascii="Arial" w:hAnsi="Arial" w:cs="Arial"/>
          <w:b/>
          <w:bCs/>
        </w:rPr>
        <w:t>Safran</w:t>
      </w:r>
      <w:r w:rsidR="0030057B" w:rsidRPr="0030057B">
        <w:rPr>
          <w:rFonts w:ascii="Arial" w:hAnsi="Arial" w:cs="Arial"/>
          <w:b/>
          <w:bCs/>
        </w:rPr>
        <w:t xml:space="preserve"> (2024–2025)</w:t>
      </w:r>
    </w:p>
    <w:p w14:paraId="6029B185" w14:textId="76EFF48C" w:rsidR="00B654D0" w:rsidRPr="00B654D0" w:rsidRDefault="00B654D0" w:rsidP="00383BA2">
      <w:pPr>
        <w:spacing w:after="240"/>
        <w:rPr>
          <w:rFonts w:ascii="Arial" w:hAnsi="Arial" w:cs="Arial"/>
        </w:rPr>
      </w:pPr>
      <w:r w:rsidRPr="00B654D0">
        <w:rPr>
          <w:rFonts w:ascii="Arial" w:hAnsi="Arial" w:cs="Arial"/>
        </w:rPr>
        <w:t xml:space="preserve">Following the transition from BAAN to </w:t>
      </w:r>
      <w:r w:rsidRPr="00B654D0">
        <w:rPr>
          <w:rFonts w:ascii="Arial" w:hAnsi="Arial" w:cs="Arial"/>
          <w:b/>
          <w:bCs/>
        </w:rPr>
        <w:t>Infor M3</w:t>
      </w:r>
      <w:r w:rsidRPr="00B654D0">
        <w:rPr>
          <w:rFonts w:ascii="Arial" w:hAnsi="Arial" w:cs="Arial"/>
        </w:rPr>
        <w:t xml:space="preserve">, operational instability became measurable across several key performance indicators. While the earlier section evaluated customer delivery, inventory accuracy and financial impact, this extended analysis </w:t>
      </w:r>
      <w:proofErr w:type="spellStart"/>
      <w:r w:rsidRPr="00B654D0">
        <w:rPr>
          <w:rFonts w:ascii="Arial" w:hAnsi="Arial" w:cs="Arial"/>
        </w:rPr>
        <w:t>incorp</w:t>
      </w:r>
      <w:r w:rsidR="00C62AD1">
        <w:rPr>
          <w:rFonts w:ascii="Arial" w:hAnsi="Arial" w:cs="Arial"/>
        </w:rPr>
        <w:t>a</w:t>
      </w:r>
      <w:r w:rsidRPr="00B654D0">
        <w:rPr>
          <w:rFonts w:ascii="Arial" w:hAnsi="Arial" w:cs="Arial"/>
        </w:rPr>
        <w:t>rates</w:t>
      </w:r>
      <w:proofErr w:type="spellEnd"/>
      <w:r w:rsidRPr="00B654D0">
        <w:rPr>
          <w:rFonts w:ascii="Arial" w:hAnsi="Arial" w:cs="Arial"/>
        </w:rPr>
        <w:t xml:space="preserve"> deeper supply chain and system-behaviour metrics to provide a more complete assessment of the business disruption.</w:t>
      </w:r>
    </w:p>
    <w:p w14:paraId="3A8C142F" w14:textId="77777777" w:rsidR="00B654D0" w:rsidRPr="00B654D0" w:rsidRDefault="00B654D0" w:rsidP="00383BA2">
      <w:pPr>
        <w:spacing w:after="240"/>
        <w:rPr>
          <w:rFonts w:ascii="Arial" w:hAnsi="Arial" w:cs="Arial"/>
        </w:rPr>
      </w:pPr>
      <w:r w:rsidRPr="00B654D0">
        <w:rPr>
          <w:rFonts w:ascii="Arial" w:hAnsi="Arial" w:cs="Arial"/>
        </w:rPr>
        <w:t>The data presented spans eight quarters, beginning prior to system go-live and continuing through the stabilisation phase.</w:t>
      </w:r>
    </w:p>
    <w:p w14:paraId="386BA6C8" w14:textId="77777777" w:rsidR="0030057B" w:rsidRPr="00CF5727" w:rsidRDefault="0030057B" w:rsidP="00383BA2">
      <w:pPr>
        <w:spacing w:after="240"/>
        <w:rPr>
          <w:rFonts w:ascii="Arial" w:hAnsi="Arial" w:cs="Arial"/>
        </w:rPr>
      </w:pPr>
    </w:p>
    <w:p w14:paraId="7698008C" w14:textId="0AD440F3" w:rsidR="00FD26C9" w:rsidRPr="00FD26C9" w:rsidRDefault="00FD26C9" w:rsidP="00383BA2">
      <w:pPr>
        <w:spacing w:after="240"/>
        <w:rPr>
          <w:rFonts w:ascii="Arial" w:hAnsi="Arial" w:cs="Arial"/>
          <w:b/>
          <w:bCs/>
        </w:rPr>
      </w:pPr>
      <w:r w:rsidRPr="00FD26C9">
        <w:rPr>
          <w:rFonts w:ascii="Arial" w:hAnsi="Arial" w:cs="Arial"/>
          <w:b/>
          <w:bCs/>
        </w:rPr>
        <w:t>Operational Performance Impact</w:t>
      </w:r>
    </w:p>
    <w:p w14:paraId="4059F0DF" w14:textId="4D4C2825" w:rsidR="00FD26C9" w:rsidRPr="00FD26C9" w:rsidRDefault="00FD26C9" w:rsidP="00383BA2">
      <w:pPr>
        <w:spacing w:after="240"/>
        <w:rPr>
          <w:rFonts w:ascii="Arial" w:hAnsi="Arial" w:cs="Arial"/>
          <w:b/>
          <w:bCs/>
        </w:rPr>
      </w:pPr>
      <w:r w:rsidRPr="00FD26C9">
        <w:rPr>
          <w:rFonts w:ascii="Arial" w:hAnsi="Arial" w:cs="Arial"/>
          <w:b/>
          <w:bCs/>
        </w:rPr>
        <w:t>On-Time Delivery (OTD)</w:t>
      </w:r>
    </w:p>
    <w:p w14:paraId="557A7826" w14:textId="77777777" w:rsidR="00FD26C9" w:rsidRPr="00FD26C9" w:rsidRDefault="00FD26C9" w:rsidP="00383BA2">
      <w:pPr>
        <w:spacing w:after="240"/>
        <w:rPr>
          <w:rFonts w:ascii="Arial" w:hAnsi="Arial" w:cs="Arial"/>
        </w:rPr>
      </w:pPr>
      <w:r w:rsidRPr="00FD26C9">
        <w:rPr>
          <w:rFonts w:ascii="Arial" w:hAnsi="Arial" w:cs="Arial"/>
        </w:rPr>
        <w:t>The OTD chart demonstrates a significant decline immediately following M3 implementation, reaching its lowest point in Q3 2024. This aligns with research suggesting that ERP go-live phases often create short-term instability due to unfamiliar processes and incomplete master data alignment (Davenport, 1998).</w:t>
      </w:r>
    </w:p>
    <w:p w14:paraId="56601B2D" w14:textId="77777777" w:rsidR="00FD26C9" w:rsidRPr="00FD26C9" w:rsidRDefault="00FD26C9" w:rsidP="00383BA2">
      <w:pPr>
        <w:spacing w:after="240"/>
        <w:rPr>
          <w:rFonts w:ascii="Arial" w:hAnsi="Arial" w:cs="Arial"/>
        </w:rPr>
      </w:pPr>
      <w:r w:rsidRPr="00FD26C9">
        <w:rPr>
          <w:rFonts w:ascii="Arial" w:hAnsi="Arial" w:cs="Arial"/>
        </w:rPr>
        <w:lastRenderedPageBreak/>
        <w:t>Recovery across 2025 indicates that corrective action—such as parameter recalibration and process re-alignment—restored delivery reliability.</w:t>
      </w:r>
    </w:p>
    <w:p w14:paraId="2632571A" w14:textId="77777777" w:rsidR="00BC0BDE" w:rsidRPr="00CF5727" w:rsidRDefault="00BC0BDE" w:rsidP="00383BA2">
      <w:pPr>
        <w:spacing w:after="240"/>
        <w:rPr>
          <w:rFonts w:ascii="Arial" w:hAnsi="Arial" w:cs="Arial"/>
          <w:b/>
          <w:bCs/>
        </w:rPr>
      </w:pPr>
    </w:p>
    <w:p w14:paraId="45A79CC8" w14:textId="62D87CA3" w:rsidR="00FD26C9" w:rsidRPr="00FD26C9" w:rsidRDefault="00FD26C9" w:rsidP="00383BA2">
      <w:pPr>
        <w:spacing w:after="240"/>
        <w:rPr>
          <w:rFonts w:ascii="Arial" w:hAnsi="Arial" w:cs="Arial"/>
          <w:b/>
          <w:bCs/>
        </w:rPr>
      </w:pPr>
      <w:r w:rsidRPr="00FD26C9">
        <w:rPr>
          <w:rFonts w:ascii="Arial" w:hAnsi="Arial" w:cs="Arial"/>
          <w:b/>
          <w:bCs/>
        </w:rPr>
        <w:t>Inventory Accuracy</w:t>
      </w:r>
    </w:p>
    <w:p w14:paraId="4A366EE9" w14:textId="77777777" w:rsidR="00FD26C9" w:rsidRPr="00FD26C9" w:rsidRDefault="00FD26C9" w:rsidP="00383BA2">
      <w:pPr>
        <w:spacing w:after="240"/>
        <w:rPr>
          <w:rFonts w:ascii="Arial" w:hAnsi="Arial" w:cs="Arial"/>
        </w:rPr>
      </w:pPr>
      <w:r w:rsidRPr="00FD26C9">
        <w:rPr>
          <w:rFonts w:ascii="Arial" w:hAnsi="Arial" w:cs="Arial"/>
        </w:rPr>
        <w:t>The drop in inventory accuracy reflects inconsistencies between physical stock and system-recorded balances. According to Umble et al. (2003), inaccurate data migration is one of the primary causes of ERP implementation failure in manufacturing environments.</w:t>
      </w:r>
    </w:p>
    <w:p w14:paraId="2549BAB6" w14:textId="77777777" w:rsidR="00FD26C9" w:rsidRPr="00FD26C9" w:rsidRDefault="00FD26C9" w:rsidP="00383BA2">
      <w:pPr>
        <w:spacing w:after="240"/>
        <w:rPr>
          <w:rFonts w:ascii="Arial" w:hAnsi="Arial" w:cs="Arial"/>
        </w:rPr>
      </w:pPr>
      <w:r w:rsidRPr="00FD26C9">
        <w:rPr>
          <w:rFonts w:ascii="Arial" w:hAnsi="Arial" w:cs="Arial"/>
        </w:rPr>
        <w:t>The gradual improvement through 2025 suggests that structured cycle counting, system cleansing and training improved data integrity.</w:t>
      </w:r>
    </w:p>
    <w:p w14:paraId="7AF56EF5" w14:textId="77777777" w:rsidR="00BC0BDE" w:rsidRPr="00CF5727" w:rsidRDefault="00BC0BDE" w:rsidP="00383BA2">
      <w:pPr>
        <w:spacing w:after="240"/>
        <w:rPr>
          <w:rFonts w:ascii="Arial" w:hAnsi="Arial" w:cs="Arial"/>
          <w:b/>
          <w:bCs/>
        </w:rPr>
      </w:pPr>
    </w:p>
    <w:p w14:paraId="64BCC1E7" w14:textId="74444AC5" w:rsidR="00FD26C9" w:rsidRPr="00FD26C9" w:rsidRDefault="00FD26C9" w:rsidP="00383BA2">
      <w:pPr>
        <w:spacing w:after="240"/>
        <w:rPr>
          <w:rFonts w:ascii="Arial" w:hAnsi="Arial" w:cs="Arial"/>
          <w:b/>
          <w:bCs/>
        </w:rPr>
      </w:pPr>
      <w:r w:rsidRPr="00FD26C9">
        <w:rPr>
          <w:rFonts w:ascii="Arial" w:hAnsi="Arial" w:cs="Arial"/>
          <w:b/>
          <w:bCs/>
        </w:rPr>
        <w:t>Production Disruptions</w:t>
      </w:r>
    </w:p>
    <w:p w14:paraId="3867B0A2" w14:textId="6178F4DB" w:rsidR="00FD26C9" w:rsidRPr="00FD26C9" w:rsidRDefault="00FD26C9" w:rsidP="00383BA2">
      <w:pPr>
        <w:spacing w:after="240"/>
        <w:rPr>
          <w:rFonts w:ascii="Arial" w:hAnsi="Arial" w:cs="Arial"/>
        </w:rPr>
      </w:pPr>
      <w:r w:rsidRPr="00FD26C9">
        <w:rPr>
          <w:rFonts w:ascii="Arial" w:hAnsi="Arial" w:cs="Arial"/>
        </w:rPr>
        <w:t xml:space="preserve">The spike in disruptions during Q2–Q3 2024 </w:t>
      </w:r>
      <w:proofErr w:type="spellStart"/>
      <w:r w:rsidRPr="00FD26C9">
        <w:rPr>
          <w:rFonts w:ascii="Arial" w:hAnsi="Arial" w:cs="Arial"/>
        </w:rPr>
        <w:t>cor</w:t>
      </w:r>
      <w:r w:rsidR="00A70EC6">
        <w:rPr>
          <w:rFonts w:ascii="Arial" w:hAnsi="Arial" w:cs="Arial"/>
        </w:rPr>
        <w:t>a</w:t>
      </w:r>
      <w:r w:rsidRPr="00FD26C9">
        <w:rPr>
          <w:rFonts w:ascii="Arial" w:hAnsi="Arial" w:cs="Arial"/>
        </w:rPr>
        <w:t>lates</w:t>
      </w:r>
      <w:proofErr w:type="spellEnd"/>
      <w:r w:rsidRPr="00FD26C9">
        <w:rPr>
          <w:rFonts w:ascii="Arial" w:hAnsi="Arial" w:cs="Arial"/>
        </w:rPr>
        <w:t xml:space="preserve"> strongly with the increase in MRP exception messages (see Section 2.1). Material shortages, incorrect safety stock settings and planning misalignment likely contributed to these stoppages.</w:t>
      </w:r>
    </w:p>
    <w:p w14:paraId="7CEFF809" w14:textId="77777777" w:rsidR="00FD26C9" w:rsidRPr="00FD26C9" w:rsidRDefault="00FD26C9" w:rsidP="00383BA2">
      <w:pPr>
        <w:spacing w:after="240"/>
        <w:rPr>
          <w:rFonts w:ascii="Arial" w:hAnsi="Arial" w:cs="Arial"/>
        </w:rPr>
      </w:pPr>
      <w:r w:rsidRPr="00FD26C9">
        <w:rPr>
          <w:rFonts w:ascii="Arial" w:hAnsi="Arial" w:cs="Arial"/>
        </w:rPr>
        <w:t>By late 2025, disruptions reduced to below pre-transition levels, suggesting improved system optimisation compared to legacy BAAN configuration.</w:t>
      </w:r>
    </w:p>
    <w:p w14:paraId="1D0B7286" w14:textId="7C1A533E" w:rsidR="00FD26C9" w:rsidRPr="00FD26C9" w:rsidRDefault="00FD26C9" w:rsidP="00383BA2">
      <w:pPr>
        <w:spacing w:after="240"/>
        <w:rPr>
          <w:rFonts w:ascii="Arial" w:hAnsi="Arial" w:cs="Arial"/>
        </w:rPr>
      </w:pPr>
    </w:p>
    <w:p w14:paraId="5B353EE4" w14:textId="41D6E407" w:rsidR="00FD26C9" w:rsidRPr="00FD26C9" w:rsidRDefault="00FD26C9" w:rsidP="00383BA2">
      <w:pPr>
        <w:spacing w:after="240"/>
        <w:rPr>
          <w:rFonts w:ascii="Arial" w:hAnsi="Arial" w:cs="Arial"/>
          <w:b/>
          <w:bCs/>
        </w:rPr>
      </w:pPr>
      <w:r w:rsidRPr="00FD26C9">
        <w:rPr>
          <w:rFonts w:ascii="Arial" w:hAnsi="Arial" w:cs="Arial"/>
          <w:b/>
          <w:bCs/>
        </w:rPr>
        <w:t>System Behaviour and Planning Stability</w:t>
      </w:r>
    </w:p>
    <w:p w14:paraId="24BAA438" w14:textId="516072A0" w:rsidR="00FD26C9" w:rsidRPr="00FD26C9" w:rsidRDefault="00FD26C9" w:rsidP="00383BA2">
      <w:pPr>
        <w:spacing w:after="240"/>
        <w:rPr>
          <w:rFonts w:ascii="Arial" w:hAnsi="Arial" w:cs="Arial"/>
          <w:b/>
          <w:bCs/>
        </w:rPr>
      </w:pPr>
      <w:r w:rsidRPr="00FD26C9">
        <w:rPr>
          <w:rFonts w:ascii="Arial" w:hAnsi="Arial" w:cs="Arial"/>
          <w:b/>
          <w:bCs/>
        </w:rPr>
        <w:t>MRP Exception Messages</w:t>
      </w:r>
    </w:p>
    <w:p w14:paraId="273AC7B2" w14:textId="0F36B77F" w:rsidR="00FD26C9" w:rsidRPr="00FD26C9" w:rsidRDefault="00FD26C9" w:rsidP="00383BA2">
      <w:pPr>
        <w:spacing w:after="240"/>
        <w:rPr>
          <w:rFonts w:ascii="Arial" w:hAnsi="Arial" w:cs="Arial"/>
        </w:rPr>
      </w:pPr>
      <w:r w:rsidRPr="00FD26C9">
        <w:rPr>
          <w:rFonts w:ascii="Arial" w:hAnsi="Arial" w:cs="Arial"/>
        </w:rPr>
        <w:t xml:space="preserve">The surge in exception messages immediately after go-live is a common indicator of master data instability. </w:t>
      </w:r>
      <w:proofErr w:type="spellStart"/>
      <w:r w:rsidRPr="00FD26C9">
        <w:rPr>
          <w:rFonts w:ascii="Arial" w:hAnsi="Arial" w:cs="Arial"/>
        </w:rPr>
        <w:t>Excesive</w:t>
      </w:r>
      <w:proofErr w:type="spellEnd"/>
      <w:r w:rsidRPr="00FD26C9">
        <w:rPr>
          <w:rFonts w:ascii="Arial" w:hAnsi="Arial" w:cs="Arial"/>
        </w:rPr>
        <w:t xml:space="preserve"> exception signals typically overwhelm planners and reduce trust in system outputs.</w:t>
      </w:r>
    </w:p>
    <w:p w14:paraId="150BB8DB" w14:textId="77777777" w:rsidR="00FD26C9" w:rsidRPr="00FD26C9" w:rsidRDefault="00FD26C9" w:rsidP="00383BA2">
      <w:pPr>
        <w:spacing w:after="240"/>
        <w:rPr>
          <w:rFonts w:ascii="Arial" w:hAnsi="Arial" w:cs="Arial"/>
        </w:rPr>
      </w:pPr>
      <w:r w:rsidRPr="00FD26C9">
        <w:rPr>
          <w:rFonts w:ascii="Arial" w:hAnsi="Arial" w:cs="Arial"/>
        </w:rPr>
        <w:t>Peak exception volume in Q3 2024 suggests:</w:t>
      </w:r>
    </w:p>
    <w:p w14:paraId="7DBF5E14" w14:textId="77777777" w:rsidR="00FD26C9" w:rsidRPr="00FD26C9" w:rsidRDefault="00FD26C9" w:rsidP="00383BA2">
      <w:pPr>
        <w:numPr>
          <w:ilvl w:val="0"/>
          <w:numId w:val="1"/>
        </w:numPr>
        <w:spacing w:after="240"/>
        <w:rPr>
          <w:rFonts w:ascii="Arial" w:hAnsi="Arial" w:cs="Arial"/>
        </w:rPr>
      </w:pPr>
      <w:r w:rsidRPr="00FD26C9">
        <w:rPr>
          <w:rFonts w:ascii="Arial" w:hAnsi="Arial" w:cs="Arial"/>
        </w:rPr>
        <w:t>Incorrect lead times</w:t>
      </w:r>
    </w:p>
    <w:p w14:paraId="31893222" w14:textId="77777777" w:rsidR="00FD26C9" w:rsidRPr="00FD26C9" w:rsidRDefault="00FD26C9" w:rsidP="00383BA2">
      <w:pPr>
        <w:numPr>
          <w:ilvl w:val="0"/>
          <w:numId w:val="1"/>
        </w:numPr>
        <w:spacing w:after="240"/>
        <w:rPr>
          <w:rFonts w:ascii="Arial" w:hAnsi="Arial" w:cs="Arial"/>
        </w:rPr>
      </w:pPr>
      <w:r w:rsidRPr="00FD26C9">
        <w:rPr>
          <w:rFonts w:ascii="Arial" w:hAnsi="Arial" w:cs="Arial"/>
        </w:rPr>
        <w:t>Inaccurate BOM structures</w:t>
      </w:r>
    </w:p>
    <w:p w14:paraId="77550868" w14:textId="77777777" w:rsidR="00FD26C9" w:rsidRPr="00FD26C9" w:rsidRDefault="00FD26C9" w:rsidP="00383BA2">
      <w:pPr>
        <w:numPr>
          <w:ilvl w:val="0"/>
          <w:numId w:val="1"/>
        </w:numPr>
        <w:spacing w:after="240"/>
        <w:rPr>
          <w:rFonts w:ascii="Arial" w:hAnsi="Arial" w:cs="Arial"/>
        </w:rPr>
      </w:pPr>
      <w:r w:rsidRPr="00FD26C9">
        <w:rPr>
          <w:rFonts w:ascii="Arial" w:hAnsi="Arial" w:cs="Arial"/>
        </w:rPr>
        <w:t>Misaligned safety stock parameters</w:t>
      </w:r>
    </w:p>
    <w:p w14:paraId="1430779E" w14:textId="77777777" w:rsidR="00FD26C9" w:rsidRPr="00FD26C9" w:rsidRDefault="00FD26C9" w:rsidP="00383BA2">
      <w:pPr>
        <w:spacing w:after="240"/>
        <w:rPr>
          <w:rFonts w:ascii="Arial" w:hAnsi="Arial" w:cs="Arial"/>
        </w:rPr>
      </w:pPr>
      <w:r w:rsidRPr="00FD26C9">
        <w:rPr>
          <w:rFonts w:ascii="Arial" w:hAnsi="Arial" w:cs="Arial"/>
        </w:rPr>
        <w:t>As system parameters were corrected, exception volumes steadily reduced.</w:t>
      </w:r>
    </w:p>
    <w:p w14:paraId="2269A95D" w14:textId="5AE5673C" w:rsidR="00FD26C9" w:rsidRPr="00FD26C9" w:rsidRDefault="00FD26C9" w:rsidP="00383BA2">
      <w:pPr>
        <w:spacing w:after="240"/>
        <w:rPr>
          <w:rFonts w:ascii="Arial" w:hAnsi="Arial" w:cs="Arial"/>
        </w:rPr>
      </w:pPr>
    </w:p>
    <w:p w14:paraId="666970CA" w14:textId="77777777" w:rsidR="009C0A3D" w:rsidRPr="00CF5727" w:rsidRDefault="009C0A3D" w:rsidP="00383BA2">
      <w:pPr>
        <w:spacing w:after="240"/>
        <w:rPr>
          <w:rFonts w:ascii="Arial" w:hAnsi="Arial" w:cs="Arial"/>
          <w:b/>
          <w:bCs/>
        </w:rPr>
      </w:pPr>
    </w:p>
    <w:p w14:paraId="340B8A43" w14:textId="77777777" w:rsidR="009C0A3D" w:rsidRPr="00CF5727" w:rsidRDefault="009C0A3D" w:rsidP="00383BA2">
      <w:pPr>
        <w:spacing w:after="240"/>
        <w:rPr>
          <w:rFonts w:ascii="Arial" w:hAnsi="Arial" w:cs="Arial"/>
          <w:b/>
          <w:bCs/>
        </w:rPr>
      </w:pPr>
    </w:p>
    <w:p w14:paraId="311999C7" w14:textId="77777777" w:rsidR="009C0A3D" w:rsidRPr="00CF5727" w:rsidRDefault="009C0A3D" w:rsidP="00383BA2">
      <w:pPr>
        <w:spacing w:after="240"/>
        <w:rPr>
          <w:rFonts w:ascii="Arial" w:hAnsi="Arial" w:cs="Arial"/>
          <w:b/>
          <w:bCs/>
        </w:rPr>
      </w:pPr>
    </w:p>
    <w:p w14:paraId="4A931AC5" w14:textId="39C40C53" w:rsidR="00FD26C9" w:rsidRPr="00FD26C9" w:rsidRDefault="00FD26C9" w:rsidP="00383BA2">
      <w:pPr>
        <w:spacing w:after="240"/>
        <w:rPr>
          <w:rFonts w:ascii="Arial" w:hAnsi="Arial" w:cs="Arial"/>
          <w:b/>
          <w:bCs/>
        </w:rPr>
      </w:pPr>
      <w:r w:rsidRPr="00FD26C9">
        <w:rPr>
          <w:rFonts w:ascii="Arial" w:hAnsi="Arial" w:cs="Arial"/>
          <w:b/>
          <w:bCs/>
        </w:rPr>
        <w:t>Manual System Adjustments</w:t>
      </w:r>
    </w:p>
    <w:p w14:paraId="0876C412" w14:textId="741ED882" w:rsidR="00FD26C9" w:rsidRPr="00FD26C9" w:rsidRDefault="00FD26C9" w:rsidP="00383BA2">
      <w:pPr>
        <w:spacing w:after="240"/>
        <w:rPr>
          <w:rFonts w:ascii="Arial" w:hAnsi="Arial" w:cs="Arial"/>
        </w:rPr>
      </w:pPr>
      <w:r w:rsidRPr="00FD26C9">
        <w:rPr>
          <w:rFonts w:ascii="Arial" w:hAnsi="Arial" w:cs="Arial"/>
        </w:rPr>
        <w:t xml:space="preserve">Manual overrides increased </w:t>
      </w:r>
      <w:proofErr w:type="spellStart"/>
      <w:r w:rsidRPr="00FD26C9">
        <w:rPr>
          <w:rFonts w:ascii="Arial" w:hAnsi="Arial" w:cs="Arial"/>
        </w:rPr>
        <w:t>significanly</w:t>
      </w:r>
      <w:proofErr w:type="spellEnd"/>
      <w:r w:rsidRPr="00FD26C9">
        <w:rPr>
          <w:rFonts w:ascii="Arial" w:hAnsi="Arial" w:cs="Arial"/>
        </w:rPr>
        <w:t xml:space="preserve"> during early </w:t>
      </w:r>
      <w:proofErr w:type="spellStart"/>
      <w:r w:rsidRPr="00FD26C9">
        <w:rPr>
          <w:rFonts w:ascii="Arial" w:hAnsi="Arial" w:cs="Arial"/>
        </w:rPr>
        <w:t>implemenation</w:t>
      </w:r>
      <w:proofErr w:type="spellEnd"/>
      <w:r w:rsidRPr="00FD26C9">
        <w:rPr>
          <w:rFonts w:ascii="Arial" w:hAnsi="Arial" w:cs="Arial"/>
        </w:rPr>
        <w:t xml:space="preserve">. This indicates low user confidence in automated MRP outputs. Excess manual intervention often reduces ERP effectiveness and </w:t>
      </w:r>
      <w:proofErr w:type="spellStart"/>
      <w:r w:rsidRPr="00FD26C9">
        <w:rPr>
          <w:rFonts w:ascii="Arial" w:hAnsi="Arial" w:cs="Arial"/>
        </w:rPr>
        <w:t>introducs</w:t>
      </w:r>
      <w:proofErr w:type="spellEnd"/>
      <w:r w:rsidRPr="00FD26C9">
        <w:rPr>
          <w:rFonts w:ascii="Arial" w:hAnsi="Arial" w:cs="Arial"/>
        </w:rPr>
        <w:t xml:space="preserve"> additional risk of human error (Gartner, 2022).</w:t>
      </w:r>
    </w:p>
    <w:p w14:paraId="4F4CAB79" w14:textId="77777777" w:rsidR="00FD26C9" w:rsidRPr="00FD26C9" w:rsidRDefault="00FD26C9" w:rsidP="00383BA2">
      <w:pPr>
        <w:spacing w:after="240"/>
        <w:rPr>
          <w:rFonts w:ascii="Arial" w:hAnsi="Arial" w:cs="Arial"/>
        </w:rPr>
      </w:pPr>
      <w:r w:rsidRPr="00FD26C9">
        <w:rPr>
          <w:rFonts w:ascii="Arial" w:hAnsi="Arial" w:cs="Arial"/>
        </w:rPr>
        <w:t>The sharp decline in manual adjustments during 2025 reflects improved system stability and user confidence.</w:t>
      </w:r>
    </w:p>
    <w:p w14:paraId="01C0CE8B" w14:textId="77231D2D" w:rsidR="00FD26C9" w:rsidRPr="00FD26C9" w:rsidRDefault="00FD26C9" w:rsidP="00383BA2">
      <w:pPr>
        <w:spacing w:after="240"/>
        <w:rPr>
          <w:rFonts w:ascii="Arial" w:hAnsi="Arial" w:cs="Arial"/>
          <w:b/>
          <w:bCs/>
        </w:rPr>
      </w:pPr>
      <w:r w:rsidRPr="00FD26C9">
        <w:rPr>
          <w:rFonts w:ascii="Arial" w:hAnsi="Arial" w:cs="Arial"/>
          <w:b/>
          <w:bCs/>
        </w:rPr>
        <w:t>Supply Chain and Financial Impact</w:t>
      </w:r>
    </w:p>
    <w:p w14:paraId="5CC05CEC" w14:textId="37974C0C" w:rsidR="00FD26C9" w:rsidRPr="00FD26C9" w:rsidRDefault="00FD26C9" w:rsidP="00383BA2">
      <w:pPr>
        <w:spacing w:after="240"/>
        <w:rPr>
          <w:rFonts w:ascii="Arial" w:hAnsi="Arial" w:cs="Arial"/>
          <w:b/>
          <w:bCs/>
        </w:rPr>
      </w:pPr>
      <w:r w:rsidRPr="00FD26C9">
        <w:rPr>
          <w:rFonts w:ascii="Arial" w:hAnsi="Arial" w:cs="Arial"/>
          <w:b/>
          <w:bCs/>
        </w:rPr>
        <w:t>Supplier OTIF (On-Time In-Full)</w:t>
      </w:r>
    </w:p>
    <w:p w14:paraId="5AB9ACF1" w14:textId="019279DD" w:rsidR="00FD26C9" w:rsidRPr="00FD26C9" w:rsidRDefault="00FD26C9" w:rsidP="00383BA2">
      <w:pPr>
        <w:spacing w:after="240"/>
        <w:rPr>
          <w:rFonts w:ascii="Arial" w:hAnsi="Arial" w:cs="Arial"/>
        </w:rPr>
      </w:pPr>
      <w:r w:rsidRPr="00FD26C9">
        <w:rPr>
          <w:rFonts w:ascii="Arial" w:hAnsi="Arial" w:cs="Arial"/>
        </w:rPr>
        <w:t xml:space="preserve">Supplier OTIF </w:t>
      </w:r>
      <w:proofErr w:type="spellStart"/>
      <w:r w:rsidRPr="00FD26C9">
        <w:rPr>
          <w:rFonts w:ascii="Arial" w:hAnsi="Arial" w:cs="Arial"/>
        </w:rPr>
        <w:t>droped</w:t>
      </w:r>
      <w:proofErr w:type="spellEnd"/>
      <w:r w:rsidRPr="00FD26C9">
        <w:rPr>
          <w:rFonts w:ascii="Arial" w:hAnsi="Arial" w:cs="Arial"/>
        </w:rPr>
        <w:t xml:space="preserve"> during the transition period. While suppliers themselves may not have changed performance, inaccurate system signals </w:t>
      </w:r>
      <w:r w:rsidR="004844B8" w:rsidRPr="00CF5727">
        <w:rPr>
          <w:rFonts w:ascii="Arial" w:hAnsi="Arial" w:cs="Arial"/>
        </w:rPr>
        <w:t>probably</w:t>
      </w:r>
      <w:r w:rsidRPr="00FD26C9">
        <w:rPr>
          <w:rFonts w:ascii="Arial" w:hAnsi="Arial" w:cs="Arial"/>
        </w:rPr>
        <w:t xml:space="preserve"> distorted order placement timing.</w:t>
      </w:r>
    </w:p>
    <w:p w14:paraId="202C76EA" w14:textId="77777777" w:rsidR="00FD26C9" w:rsidRPr="00FD26C9" w:rsidRDefault="00FD26C9" w:rsidP="00383BA2">
      <w:pPr>
        <w:spacing w:after="240"/>
        <w:rPr>
          <w:rFonts w:ascii="Arial" w:hAnsi="Arial" w:cs="Arial"/>
        </w:rPr>
      </w:pPr>
      <w:r w:rsidRPr="00FD26C9">
        <w:rPr>
          <w:rFonts w:ascii="Arial" w:hAnsi="Arial" w:cs="Arial"/>
        </w:rPr>
        <w:t>As planning accuracy improved, supplier OTIF recovered and exceeded baseline levels by Q4 2025.</w:t>
      </w:r>
    </w:p>
    <w:p w14:paraId="64DAAEEB" w14:textId="4674BBA0" w:rsidR="00FD26C9" w:rsidRPr="00FD26C9" w:rsidRDefault="00FD26C9" w:rsidP="00383BA2">
      <w:pPr>
        <w:spacing w:after="240"/>
        <w:rPr>
          <w:rFonts w:ascii="Arial" w:hAnsi="Arial" w:cs="Arial"/>
        </w:rPr>
      </w:pPr>
    </w:p>
    <w:p w14:paraId="34756B40" w14:textId="0A24F26B" w:rsidR="00FD26C9" w:rsidRPr="00FD26C9" w:rsidRDefault="00FD26C9" w:rsidP="00383BA2">
      <w:pPr>
        <w:spacing w:after="240"/>
        <w:rPr>
          <w:rFonts w:ascii="Arial" w:hAnsi="Arial" w:cs="Arial"/>
          <w:b/>
          <w:bCs/>
        </w:rPr>
      </w:pPr>
      <w:r w:rsidRPr="00FD26C9">
        <w:rPr>
          <w:rFonts w:ascii="Arial" w:hAnsi="Arial" w:cs="Arial"/>
          <w:b/>
          <w:bCs/>
        </w:rPr>
        <w:t>Premium Freight Costs</w:t>
      </w:r>
    </w:p>
    <w:p w14:paraId="17A05616" w14:textId="63FC1C27" w:rsidR="00FD26C9" w:rsidRPr="00FD26C9" w:rsidRDefault="00FD26C9" w:rsidP="00383BA2">
      <w:pPr>
        <w:spacing w:after="240"/>
        <w:rPr>
          <w:rFonts w:ascii="Arial" w:hAnsi="Arial" w:cs="Arial"/>
        </w:rPr>
      </w:pPr>
      <w:r w:rsidRPr="00FD26C9">
        <w:rPr>
          <w:rFonts w:ascii="Arial" w:hAnsi="Arial" w:cs="Arial"/>
        </w:rPr>
        <w:t xml:space="preserve">The financial consequences of ERP instability are evident in premium freight expenditure. Emergency shipments were required to </w:t>
      </w:r>
      <w:r w:rsidR="00CF5727" w:rsidRPr="00CF5727">
        <w:rPr>
          <w:rFonts w:ascii="Arial" w:hAnsi="Arial" w:cs="Arial"/>
        </w:rPr>
        <w:t>make up</w:t>
      </w:r>
      <w:r w:rsidRPr="00FD26C9">
        <w:rPr>
          <w:rFonts w:ascii="Arial" w:hAnsi="Arial" w:cs="Arial"/>
        </w:rPr>
        <w:t xml:space="preserve"> for planning inaccuracies and unexpected shortages.</w:t>
      </w:r>
    </w:p>
    <w:p w14:paraId="5DD636A4" w14:textId="77777777" w:rsidR="00BC0BDE" w:rsidRPr="00CF5727" w:rsidRDefault="00FD26C9" w:rsidP="00383BA2">
      <w:pPr>
        <w:spacing w:after="240"/>
        <w:rPr>
          <w:rFonts w:ascii="Arial" w:hAnsi="Arial" w:cs="Arial"/>
        </w:rPr>
      </w:pPr>
      <w:r w:rsidRPr="00FD26C9">
        <w:rPr>
          <w:rFonts w:ascii="Arial" w:hAnsi="Arial" w:cs="Arial"/>
        </w:rPr>
        <w:t>The return to lower freight costs aligns with stabilised inventory and improved production flow.</w:t>
      </w:r>
    </w:p>
    <w:p w14:paraId="29AED459" w14:textId="23611102" w:rsidR="00FD26C9" w:rsidRPr="00FD26C9" w:rsidRDefault="00FD26C9" w:rsidP="00383BA2">
      <w:pPr>
        <w:spacing w:after="240"/>
        <w:rPr>
          <w:rFonts w:ascii="Arial" w:hAnsi="Arial" w:cs="Arial"/>
        </w:rPr>
      </w:pPr>
      <w:r w:rsidRPr="00FD26C9">
        <w:rPr>
          <w:rFonts w:ascii="Arial" w:hAnsi="Arial" w:cs="Arial"/>
          <w:b/>
          <w:bCs/>
        </w:rPr>
        <w:t>Work-in-Progress (WIP) Value</w:t>
      </w:r>
    </w:p>
    <w:p w14:paraId="33151FDE" w14:textId="77777777" w:rsidR="00FD26C9" w:rsidRPr="00FD26C9" w:rsidRDefault="00FD26C9" w:rsidP="00383BA2">
      <w:pPr>
        <w:spacing w:after="240"/>
        <w:rPr>
          <w:rFonts w:ascii="Arial" w:hAnsi="Arial" w:cs="Arial"/>
        </w:rPr>
      </w:pPr>
      <w:r w:rsidRPr="00FD26C9">
        <w:rPr>
          <w:rFonts w:ascii="Arial" w:hAnsi="Arial" w:cs="Arial"/>
        </w:rPr>
        <w:t>WIP value increased during the unstable period, suggesting production imbalance. When parts are missing at final assembly, sub-assemblies accumulate, tying up working capital.</w:t>
      </w:r>
    </w:p>
    <w:p w14:paraId="4C7450B4" w14:textId="77777777" w:rsidR="00FD26C9" w:rsidRPr="00FD26C9" w:rsidRDefault="00FD26C9" w:rsidP="00383BA2">
      <w:pPr>
        <w:spacing w:after="240"/>
        <w:rPr>
          <w:rFonts w:ascii="Arial" w:hAnsi="Arial" w:cs="Arial"/>
        </w:rPr>
      </w:pPr>
      <w:r w:rsidRPr="00FD26C9">
        <w:rPr>
          <w:rFonts w:ascii="Arial" w:hAnsi="Arial" w:cs="Arial"/>
        </w:rPr>
        <w:t>As system performance improved, WIP reduced to near baseline levels, indicating restored production synchronisation.</w:t>
      </w:r>
    </w:p>
    <w:p w14:paraId="4FB641E2" w14:textId="77777777" w:rsidR="00CF5727" w:rsidRPr="00CF5727" w:rsidRDefault="00CF5727" w:rsidP="00383BA2">
      <w:pPr>
        <w:spacing w:after="240"/>
        <w:rPr>
          <w:rFonts w:ascii="Arial" w:hAnsi="Arial" w:cs="Arial"/>
        </w:rPr>
      </w:pPr>
    </w:p>
    <w:p w14:paraId="0E83268D" w14:textId="77777777" w:rsidR="00CF5727" w:rsidRPr="00CF5727" w:rsidRDefault="00CF5727" w:rsidP="00383BA2">
      <w:pPr>
        <w:spacing w:after="240"/>
        <w:rPr>
          <w:rFonts w:ascii="Arial" w:hAnsi="Arial" w:cs="Arial"/>
        </w:rPr>
      </w:pPr>
    </w:p>
    <w:p w14:paraId="1096E02E" w14:textId="77777777" w:rsidR="00CF5727" w:rsidRPr="00CF5727" w:rsidRDefault="00CF5727" w:rsidP="00383BA2">
      <w:pPr>
        <w:spacing w:after="240"/>
        <w:rPr>
          <w:rFonts w:ascii="Arial" w:hAnsi="Arial" w:cs="Arial"/>
        </w:rPr>
      </w:pPr>
    </w:p>
    <w:p w14:paraId="674130F2" w14:textId="77777777" w:rsidR="00CF5727" w:rsidRPr="00CF5727" w:rsidRDefault="00CF5727" w:rsidP="00383BA2">
      <w:pPr>
        <w:spacing w:after="240"/>
        <w:rPr>
          <w:rFonts w:ascii="Arial" w:hAnsi="Arial" w:cs="Arial"/>
        </w:rPr>
      </w:pPr>
    </w:p>
    <w:p w14:paraId="4E7FB6A4" w14:textId="77777777" w:rsidR="00CF5727" w:rsidRPr="00CF5727" w:rsidRDefault="00CF5727" w:rsidP="00383BA2">
      <w:pPr>
        <w:spacing w:after="240"/>
        <w:rPr>
          <w:rFonts w:ascii="Arial" w:hAnsi="Arial" w:cs="Arial"/>
        </w:rPr>
      </w:pPr>
    </w:p>
    <w:p w14:paraId="39D82CF1" w14:textId="77777777" w:rsidR="00CF5727" w:rsidRPr="00CF5727" w:rsidRDefault="00CF5727" w:rsidP="00383BA2">
      <w:pPr>
        <w:spacing w:after="240"/>
        <w:rPr>
          <w:rFonts w:ascii="Arial" w:hAnsi="Arial" w:cs="Arial"/>
        </w:rPr>
      </w:pPr>
    </w:p>
    <w:p w14:paraId="185B8E47" w14:textId="77777777" w:rsidR="00CF5727" w:rsidRPr="00CF5727" w:rsidRDefault="00CF5727" w:rsidP="00383BA2">
      <w:pPr>
        <w:spacing w:after="240"/>
        <w:rPr>
          <w:rFonts w:ascii="Arial" w:hAnsi="Arial" w:cs="Arial"/>
        </w:rPr>
      </w:pPr>
    </w:p>
    <w:p w14:paraId="78D4B982" w14:textId="2725642D" w:rsidR="00FD26C9" w:rsidRPr="00FD26C9" w:rsidRDefault="00FD26C9" w:rsidP="00383BA2">
      <w:pPr>
        <w:spacing w:after="240"/>
        <w:rPr>
          <w:rFonts w:ascii="Arial" w:hAnsi="Arial" w:cs="Arial"/>
          <w:b/>
          <w:bCs/>
        </w:rPr>
      </w:pPr>
      <w:r w:rsidRPr="00FD26C9">
        <w:rPr>
          <w:rFonts w:ascii="Arial" w:hAnsi="Arial" w:cs="Arial"/>
          <w:b/>
          <w:bCs/>
        </w:rPr>
        <w:t>Cross-Metric Observations</w:t>
      </w:r>
    </w:p>
    <w:p w14:paraId="13DD9DA0" w14:textId="6C210B35" w:rsidR="00FD26C9" w:rsidRPr="00CF5727" w:rsidRDefault="00FD26C9" w:rsidP="00383BA2">
      <w:pPr>
        <w:spacing w:after="240"/>
        <w:rPr>
          <w:rFonts w:ascii="Arial" w:hAnsi="Arial" w:cs="Arial"/>
        </w:rPr>
      </w:pPr>
      <w:r w:rsidRPr="00FD26C9">
        <w:rPr>
          <w:rFonts w:ascii="Arial" w:hAnsi="Arial" w:cs="Arial"/>
        </w:rPr>
        <w:t xml:space="preserve">When </w:t>
      </w:r>
      <w:r w:rsidR="008F66A2">
        <w:rPr>
          <w:rFonts w:ascii="Arial" w:hAnsi="Arial" w:cs="Arial"/>
        </w:rPr>
        <w:t>looking at</w:t>
      </w:r>
      <w:r w:rsidRPr="00FD26C9">
        <w:rPr>
          <w:rFonts w:ascii="Arial" w:hAnsi="Arial" w:cs="Arial"/>
        </w:rPr>
        <w:t xml:space="preserve"> the full dataset collectively, several patterns </w:t>
      </w:r>
      <w:r w:rsidR="008F66A2">
        <w:rPr>
          <w:rFonts w:ascii="Arial" w:hAnsi="Arial" w:cs="Arial"/>
        </w:rPr>
        <w:t>show</w:t>
      </w:r>
      <w:r w:rsidRPr="00FD26C9">
        <w:rPr>
          <w:rFonts w:ascii="Arial" w:hAnsi="Arial" w:cs="Arial"/>
        </w:rPr>
        <w:t>:</w:t>
      </w:r>
    </w:p>
    <w:tbl>
      <w:tblPr>
        <w:tblStyle w:val="TableGrid"/>
        <w:tblW w:w="9050" w:type="dxa"/>
        <w:tblLook w:val="04A0" w:firstRow="1" w:lastRow="0" w:firstColumn="1" w:lastColumn="0" w:noHBand="0" w:noVBand="1"/>
      </w:tblPr>
      <w:tblGrid>
        <w:gridCol w:w="4525"/>
        <w:gridCol w:w="4525"/>
      </w:tblGrid>
      <w:tr w:rsidR="00316A24" w:rsidRPr="00CF5727" w14:paraId="7E8B54AE" w14:textId="77777777" w:rsidTr="004C7483">
        <w:trPr>
          <w:trHeight w:val="344"/>
        </w:trPr>
        <w:tc>
          <w:tcPr>
            <w:tcW w:w="4525" w:type="dxa"/>
          </w:tcPr>
          <w:p w14:paraId="601D595E" w14:textId="77777777" w:rsidR="00316A24" w:rsidRPr="00CF5727" w:rsidRDefault="00316A24" w:rsidP="00383BA2">
            <w:pPr>
              <w:spacing w:after="240"/>
              <w:rPr>
                <w:rFonts w:ascii="Arial" w:hAnsi="Arial" w:cs="Arial"/>
              </w:rPr>
            </w:pPr>
            <w:r w:rsidRPr="00FD26C9">
              <w:rPr>
                <w:rFonts w:ascii="Arial" w:hAnsi="Arial" w:cs="Arial"/>
                <w:b/>
                <w:bCs/>
              </w:rPr>
              <w:t>Observation</w:t>
            </w:r>
          </w:p>
        </w:tc>
        <w:tc>
          <w:tcPr>
            <w:tcW w:w="4525" w:type="dxa"/>
          </w:tcPr>
          <w:p w14:paraId="60FA5492" w14:textId="77777777" w:rsidR="00316A24" w:rsidRPr="00CF5727" w:rsidRDefault="00316A24" w:rsidP="00383BA2">
            <w:pPr>
              <w:spacing w:after="240"/>
              <w:rPr>
                <w:rFonts w:ascii="Arial" w:hAnsi="Arial" w:cs="Arial"/>
              </w:rPr>
            </w:pPr>
            <w:r w:rsidRPr="00FD26C9">
              <w:rPr>
                <w:rFonts w:ascii="Arial" w:hAnsi="Arial" w:cs="Arial"/>
                <w:b/>
                <w:bCs/>
              </w:rPr>
              <w:t>Interpretation</w:t>
            </w:r>
          </w:p>
        </w:tc>
      </w:tr>
      <w:tr w:rsidR="00316A24" w:rsidRPr="00CF5727" w14:paraId="373A48DF" w14:textId="77777777" w:rsidTr="004C7483">
        <w:trPr>
          <w:trHeight w:val="344"/>
        </w:trPr>
        <w:tc>
          <w:tcPr>
            <w:tcW w:w="4525" w:type="dxa"/>
          </w:tcPr>
          <w:p w14:paraId="423C89C7" w14:textId="77777777" w:rsidR="00316A24" w:rsidRPr="00CF5727" w:rsidRDefault="00316A24" w:rsidP="00383BA2">
            <w:pPr>
              <w:spacing w:after="240"/>
              <w:rPr>
                <w:rFonts w:ascii="Arial" w:hAnsi="Arial" w:cs="Arial"/>
                <w:b/>
                <w:bCs/>
              </w:rPr>
            </w:pPr>
          </w:p>
        </w:tc>
        <w:tc>
          <w:tcPr>
            <w:tcW w:w="4525" w:type="dxa"/>
          </w:tcPr>
          <w:p w14:paraId="277E66CB" w14:textId="77777777" w:rsidR="00316A24" w:rsidRPr="00CF5727" w:rsidRDefault="00316A24" w:rsidP="00383BA2">
            <w:pPr>
              <w:spacing w:after="240"/>
              <w:rPr>
                <w:rFonts w:ascii="Arial" w:hAnsi="Arial" w:cs="Arial"/>
                <w:b/>
                <w:bCs/>
              </w:rPr>
            </w:pPr>
          </w:p>
        </w:tc>
      </w:tr>
      <w:tr w:rsidR="00316A24" w:rsidRPr="00CF5727" w14:paraId="109F408A" w14:textId="77777777" w:rsidTr="004C7483">
        <w:trPr>
          <w:trHeight w:val="702"/>
        </w:trPr>
        <w:tc>
          <w:tcPr>
            <w:tcW w:w="4525" w:type="dxa"/>
            <w:vAlign w:val="center"/>
          </w:tcPr>
          <w:p w14:paraId="520A65A8" w14:textId="77777777" w:rsidR="00316A24" w:rsidRPr="00CF5727" w:rsidRDefault="00316A24" w:rsidP="00383BA2">
            <w:pPr>
              <w:spacing w:after="240"/>
              <w:rPr>
                <w:rFonts w:ascii="Arial" w:hAnsi="Arial" w:cs="Arial"/>
              </w:rPr>
            </w:pPr>
            <w:r w:rsidRPr="00FD26C9">
              <w:rPr>
                <w:rFonts w:ascii="Arial" w:hAnsi="Arial" w:cs="Arial"/>
              </w:rPr>
              <w:t>OTD decline aligns with MRP exception peak</w:t>
            </w:r>
          </w:p>
        </w:tc>
        <w:tc>
          <w:tcPr>
            <w:tcW w:w="4525" w:type="dxa"/>
          </w:tcPr>
          <w:p w14:paraId="73EAC548" w14:textId="77777777" w:rsidR="00316A24" w:rsidRPr="00CF5727" w:rsidRDefault="00316A24" w:rsidP="00383BA2">
            <w:pPr>
              <w:spacing w:after="240"/>
              <w:rPr>
                <w:rFonts w:ascii="Arial" w:hAnsi="Arial" w:cs="Arial"/>
              </w:rPr>
            </w:pPr>
            <w:r w:rsidRPr="00FD26C9">
              <w:rPr>
                <w:rFonts w:ascii="Arial" w:hAnsi="Arial" w:cs="Arial"/>
              </w:rPr>
              <w:t>Planning system instability</w:t>
            </w:r>
          </w:p>
        </w:tc>
      </w:tr>
      <w:tr w:rsidR="00316A24" w:rsidRPr="00CF5727" w14:paraId="170C25B3" w14:textId="77777777" w:rsidTr="004C7483">
        <w:trPr>
          <w:trHeight w:val="702"/>
        </w:trPr>
        <w:tc>
          <w:tcPr>
            <w:tcW w:w="4525" w:type="dxa"/>
          </w:tcPr>
          <w:p w14:paraId="487B9878" w14:textId="77777777" w:rsidR="00316A24" w:rsidRPr="00CF5727" w:rsidRDefault="00316A24" w:rsidP="00383BA2">
            <w:pPr>
              <w:spacing w:after="240"/>
              <w:rPr>
                <w:rFonts w:ascii="Arial" w:hAnsi="Arial" w:cs="Arial"/>
              </w:rPr>
            </w:pPr>
            <w:r w:rsidRPr="00FD26C9">
              <w:rPr>
                <w:rFonts w:ascii="Arial" w:hAnsi="Arial" w:cs="Arial"/>
              </w:rPr>
              <w:t>Premium freight rise aligns with production disruptions</w:t>
            </w:r>
          </w:p>
        </w:tc>
        <w:tc>
          <w:tcPr>
            <w:tcW w:w="4525" w:type="dxa"/>
          </w:tcPr>
          <w:p w14:paraId="4894FF1F" w14:textId="77777777" w:rsidR="00316A24" w:rsidRPr="00CF5727" w:rsidRDefault="00316A24" w:rsidP="00383BA2">
            <w:pPr>
              <w:spacing w:after="240"/>
              <w:rPr>
                <w:rFonts w:ascii="Arial" w:hAnsi="Arial" w:cs="Arial"/>
              </w:rPr>
            </w:pPr>
            <w:r w:rsidRPr="00FD26C9">
              <w:rPr>
                <w:rFonts w:ascii="Arial" w:hAnsi="Arial" w:cs="Arial"/>
              </w:rPr>
              <w:t>Reactive mitigation costs</w:t>
            </w:r>
          </w:p>
        </w:tc>
      </w:tr>
      <w:tr w:rsidR="00316A24" w:rsidRPr="00CF5727" w14:paraId="35CB3FD7" w14:textId="77777777" w:rsidTr="004C7483">
        <w:trPr>
          <w:trHeight w:val="702"/>
        </w:trPr>
        <w:tc>
          <w:tcPr>
            <w:tcW w:w="4525" w:type="dxa"/>
          </w:tcPr>
          <w:p w14:paraId="480F0AE9" w14:textId="77777777" w:rsidR="00316A24" w:rsidRPr="00CF5727" w:rsidRDefault="00316A24" w:rsidP="00383BA2">
            <w:pPr>
              <w:spacing w:after="240"/>
              <w:rPr>
                <w:rFonts w:ascii="Arial" w:hAnsi="Arial" w:cs="Arial"/>
              </w:rPr>
            </w:pPr>
            <w:r w:rsidRPr="00FD26C9">
              <w:rPr>
                <w:rFonts w:ascii="Arial" w:hAnsi="Arial" w:cs="Arial"/>
              </w:rPr>
              <w:t>2025 recovery trend across all metrics</w:t>
            </w:r>
          </w:p>
        </w:tc>
        <w:tc>
          <w:tcPr>
            <w:tcW w:w="4525" w:type="dxa"/>
          </w:tcPr>
          <w:p w14:paraId="0422600B" w14:textId="77777777" w:rsidR="00316A24" w:rsidRPr="00CF5727" w:rsidRDefault="00316A24" w:rsidP="00383BA2">
            <w:pPr>
              <w:spacing w:after="240"/>
              <w:rPr>
                <w:rFonts w:ascii="Arial" w:hAnsi="Arial" w:cs="Arial"/>
              </w:rPr>
            </w:pPr>
            <w:r w:rsidRPr="00FD26C9">
              <w:rPr>
                <w:rFonts w:ascii="Arial" w:hAnsi="Arial" w:cs="Arial"/>
              </w:rPr>
              <w:t>Successful stabilisation</w:t>
            </w:r>
          </w:p>
        </w:tc>
      </w:tr>
      <w:tr w:rsidR="00316A24" w:rsidRPr="00CF5727" w14:paraId="4B1D8433" w14:textId="77777777" w:rsidTr="004C7483">
        <w:trPr>
          <w:trHeight w:val="688"/>
        </w:trPr>
        <w:tc>
          <w:tcPr>
            <w:tcW w:w="4525" w:type="dxa"/>
            <w:vAlign w:val="center"/>
          </w:tcPr>
          <w:p w14:paraId="515CFDA3" w14:textId="77777777" w:rsidR="00316A24" w:rsidRPr="00CF5727" w:rsidRDefault="00316A24" w:rsidP="00383BA2">
            <w:pPr>
              <w:spacing w:after="240"/>
              <w:rPr>
                <w:rFonts w:ascii="Arial" w:hAnsi="Arial" w:cs="Arial"/>
              </w:rPr>
            </w:pPr>
            <w:r w:rsidRPr="00FD26C9">
              <w:rPr>
                <w:rFonts w:ascii="Arial" w:hAnsi="Arial" w:cs="Arial"/>
              </w:rPr>
              <w:t>Manual overrides correlate with low inventory accuracy</w:t>
            </w:r>
          </w:p>
        </w:tc>
        <w:tc>
          <w:tcPr>
            <w:tcW w:w="4525" w:type="dxa"/>
          </w:tcPr>
          <w:p w14:paraId="777B2A95" w14:textId="77777777" w:rsidR="00316A24" w:rsidRPr="00CF5727" w:rsidRDefault="00316A24" w:rsidP="00383BA2">
            <w:pPr>
              <w:spacing w:after="240"/>
              <w:rPr>
                <w:rFonts w:ascii="Arial" w:hAnsi="Arial" w:cs="Arial"/>
              </w:rPr>
            </w:pPr>
            <w:r w:rsidRPr="00FD26C9">
              <w:rPr>
                <w:rFonts w:ascii="Arial" w:hAnsi="Arial" w:cs="Arial"/>
              </w:rPr>
              <w:t>Reduced system trust</w:t>
            </w:r>
          </w:p>
        </w:tc>
      </w:tr>
    </w:tbl>
    <w:p w14:paraId="46656BEC" w14:textId="77777777" w:rsidR="00316A24" w:rsidRPr="00CF5727" w:rsidRDefault="00316A24" w:rsidP="00383BA2">
      <w:pPr>
        <w:spacing w:after="240"/>
        <w:rPr>
          <w:rFonts w:ascii="Arial" w:hAnsi="Arial" w:cs="Arial"/>
        </w:rPr>
      </w:pPr>
    </w:p>
    <w:p w14:paraId="367E0BCE" w14:textId="77777777" w:rsidR="00316A24" w:rsidRPr="00CF5727" w:rsidRDefault="00316A24" w:rsidP="00383BA2">
      <w:pPr>
        <w:spacing w:after="240"/>
        <w:rPr>
          <w:rFonts w:ascii="Arial" w:hAnsi="Arial" w:cs="Arial"/>
        </w:rPr>
      </w:pPr>
    </w:p>
    <w:p w14:paraId="7FCAE36B" w14:textId="77777777" w:rsidR="00316A24" w:rsidRPr="00CF5727" w:rsidRDefault="00316A24" w:rsidP="00383BA2">
      <w:pPr>
        <w:spacing w:after="240"/>
        <w:rPr>
          <w:rFonts w:ascii="Arial" w:hAnsi="Arial" w:cs="Arial"/>
        </w:rPr>
      </w:pPr>
    </w:p>
    <w:p w14:paraId="3FA4785C" w14:textId="77777777" w:rsidR="00316A24" w:rsidRPr="00FD26C9" w:rsidRDefault="00316A24" w:rsidP="00383BA2">
      <w:pPr>
        <w:spacing w:after="240"/>
        <w:rPr>
          <w:rFonts w:ascii="Arial" w:hAnsi="Arial" w:cs="Arial"/>
        </w:rPr>
      </w:pPr>
    </w:p>
    <w:p w14:paraId="5136DE21" w14:textId="4AB7E0DF" w:rsidR="00FD26C9" w:rsidRPr="00FD26C9" w:rsidRDefault="00FD26C9" w:rsidP="00383BA2">
      <w:pPr>
        <w:spacing w:after="240"/>
        <w:rPr>
          <w:rFonts w:ascii="Arial" w:hAnsi="Arial" w:cs="Arial"/>
        </w:rPr>
      </w:pPr>
      <w:r w:rsidRPr="00FD26C9">
        <w:rPr>
          <w:rFonts w:ascii="Arial" w:hAnsi="Arial" w:cs="Arial"/>
        </w:rPr>
        <w:t xml:space="preserve">This supports findings from earlier ERP implementation studies which conclude that </w:t>
      </w:r>
      <w:proofErr w:type="spellStart"/>
      <w:r w:rsidRPr="00FD26C9">
        <w:rPr>
          <w:rFonts w:ascii="Arial" w:hAnsi="Arial" w:cs="Arial"/>
        </w:rPr>
        <w:t>shortterm</w:t>
      </w:r>
      <w:proofErr w:type="spellEnd"/>
      <w:r w:rsidRPr="00FD26C9">
        <w:rPr>
          <w:rFonts w:ascii="Arial" w:hAnsi="Arial" w:cs="Arial"/>
        </w:rPr>
        <w:t xml:space="preserve"> performance dips are common, but long-term gains are achievable with sustained corrective action (Davenport, 1998; Umble et al., 2003).</w:t>
      </w:r>
    </w:p>
    <w:p w14:paraId="40F46756" w14:textId="4DC10D02" w:rsidR="00FD26C9" w:rsidRPr="00FD26C9" w:rsidRDefault="00FD26C9" w:rsidP="00383BA2">
      <w:pPr>
        <w:spacing w:after="240"/>
        <w:rPr>
          <w:rFonts w:ascii="Arial" w:hAnsi="Arial" w:cs="Arial"/>
        </w:rPr>
      </w:pPr>
    </w:p>
    <w:p w14:paraId="7B2D35CA" w14:textId="48D122BB" w:rsidR="00FD26C9" w:rsidRPr="00FD26C9" w:rsidRDefault="00FD26C9" w:rsidP="00383BA2">
      <w:pPr>
        <w:spacing w:after="240"/>
        <w:rPr>
          <w:rFonts w:ascii="Arial" w:hAnsi="Arial" w:cs="Arial"/>
          <w:b/>
          <w:bCs/>
        </w:rPr>
      </w:pPr>
      <w:r w:rsidRPr="00FD26C9">
        <w:rPr>
          <w:rFonts w:ascii="Arial" w:hAnsi="Arial" w:cs="Arial"/>
          <w:b/>
          <w:bCs/>
        </w:rPr>
        <w:t>Overall Conclusion</w:t>
      </w:r>
    </w:p>
    <w:p w14:paraId="107587A3" w14:textId="1E4B7015" w:rsidR="00FD26C9" w:rsidRPr="00FD26C9" w:rsidRDefault="00FD26C9" w:rsidP="00383BA2">
      <w:pPr>
        <w:spacing w:after="240"/>
        <w:rPr>
          <w:rFonts w:ascii="Arial" w:hAnsi="Arial" w:cs="Arial"/>
        </w:rPr>
      </w:pPr>
      <w:r w:rsidRPr="00FD26C9">
        <w:rPr>
          <w:rFonts w:ascii="Arial" w:hAnsi="Arial" w:cs="Arial"/>
        </w:rPr>
        <w:lastRenderedPageBreak/>
        <w:t xml:space="preserve">The data suggests that the transition from BAAN to M3 at </w:t>
      </w:r>
      <w:r w:rsidR="00790D0D">
        <w:rPr>
          <w:rFonts w:ascii="Arial" w:hAnsi="Arial" w:cs="Arial"/>
        </w:rPr>
        <w:t>Safran</w:t>
      </w:r>
      <w:r w:rsidRPr="00FD26C9">
        <w:rPr>
          <w:rFonts w:ascii="Arial" w:hAnsi="Arial" w:cs="Arial"/>
        </w:rPr>
        <w:t xml:space="preserve"> negatively affected operational performance during 2024, particularly in areas of delivery reliability, inventory integrity and cost control.</w:t>
      </w:r>
    </w:p>
    <w:p w14:paraId="07E1386F" w14:textId="257D8079" w:rsidR="00FD26C9" w:rsidRPr="00FD26C9" w:rsidRDefault="00FD26C9" w:rsidP="00383BA2">
      <w:pPr>
        <w:spacing w:after="240"/>
        <w:rPr>
          <w:rFonts w:ascii="Arial" w:hAnsi="Arial" w:cs="Arial"/>
        </w:rPr>
      </w:pPr>
      <w:r w:rsidRPr="00FD26C9">
        <w:rPr>
          <w:rFonts w:ascii="Arial" w:hAnsi="Arial" w:cs="Arial"/>
        </w:rPr>
        <w:t xml:space="preserve">However, the stabilisation </w:t>
      </w:r>
      <w:proofErr w:type="spellStart"/>
      <w:r w:rsidRPr="00FD26C9">
        <w:rPr>
          <w:rFonts w:ascii="Arial" w:hAnsi="Arial" w:cs="Arial"/>
        </w:rPr>
        <w:t>patern</w:t>
      </w:r>
      <w:proofErr w:type="spellEnd"/>
      <w:r w:rsidRPr="00FD26C9">
        <w:rPr>
          <w:rFonts w:ascii="Arial" w:hAnsi="Arial" w:cs="Arial"/>
        </w:rPr>
        <w:t xml:space="preserve"> across 2025 indicates that:</w:t>
      </w:r>
    </w:p>
    <w:p w14:paraId="663EA0FC" w14:textId="77777777" w:rsidR="00FD26C9" w:rsidRPr="00FD26C9" w:rsidRDefault="00FD26C9" w:rsidP="00383BA2">
      <w:pPr>
        <w:numPr>
          <w:ilvl w:val="0"/>
          <w:numId w:val="2"/>
        </w:numPr>
        <w:spacing w:after="240"/>
        <w:rPr>
          <w:rFonts w:ascii="Arial" w:hAnsi="Arial" w:cs="Arial"/>
        </w:rPr>
      </w:pPr>
      <w:r w:rsidRPr="00FD26C9">
        <w:rPr>
          <w:rFonts w:ascii="Arial" w:hAnsi="Arial" w:cs="Arial"/>
        </w:rPr>
        <w:t>Data governance improved</w:t>
      </w:r>
    </w:p>
    <w:p w14:paraId="0BB2D943" w14:textId="77777777" w:rsidR="00FD26C9" w:rsidRPr="00FD26C9" w:rsidRDefault="00FD26C9" w:rsidP="00383BA2">
      <w:pPr>
        <w:numPr>
          <w:ilvl w:val="0"/>
          <w:numId w:val="2"/>
        </w:numPr>
        <w:spacing w:after="240"/>
        <w:rPr>
          <w:rFonts w:ascii="Arial" w:hAnsi="Arial" w:cs="Arial"/>
        </w:rPr>
      </w:pPr>
      <w:r w:rsidRPr="00FD26C9">
        <w:rPr>
          <w:rFonts w:ascii="Arial" w:hAnsi="Arial" w:cs="Arial"/>
        </w:rPr>
        <w:t>System configuration matured</w:t>
      </w:r>
    </w:p>
    <w:p w14:paraId="6745A086" w14:textId="77777777" w:rsidR="00FD26C9" w:rsidRPr="00FD26C9" w:rsidRDefault="00FD26C9" w:rsidP="00383BA2">
      <w:pPr>
        <w:numPr>
          <w:ilvl w:val="0"/>
          <w:numId w:val="2"/>
        </w:numPr>
        <w:spacing w:after="240"/>
        <w:rPr>
          <w:rFonts w:ascii="Arial" w:hAnsi="Arial" w:cs="Arial"/>
        </w:rPr>
      </w:pPr>
      <w:r w:rsidRPr="00FD26C9">
        <w:rPr>
          <w:rFonts w:ascii="Arial" w:hAnsi="Arial" w:cs="Arial"/>
        </w:rPr>
        <w:t>Users adapted to new processes</w:t>
      </w:r>
    </w:p>
    <w:p w14:paraId="752C35EE" w14:textId="77777777" w:rsidR="00FD26C9" w:rsidRPr="00FD26C9" w:rsidRDefault="00FD26C9" w:rsidP="00383BA2">
      <w:pPr>
        <w:numPr>
          <w:ilvl w:val="0"/>
          <w:numId w:val="2"/>
        </w:numPr>
        <w:spacing w:after="240"/>
        <w:rPr>
          <w:rFonts w:ascii="Arial" w:hAnsi="Arial" w:cs="Arial"/>
        </w:rPr>
      </w:pPr>
      <w:r w:rsidRPr="00FD26C9">
        <w:rPr>
          <w:rFonts w:ascii="Arial" w:hAnsi="Arial" w:cs="Arial"/>
        </w:rPr>
        <w:t>Planning accuracy strengthened</w:t>
      </w:r>
    </w:p>
    <w:p w14:paraId="3C1DD1F7" w14:textId="2171904C" w:rsidR="00FD26C9" w:rsidRPr="00FD26C9" w:rsidRDefault="00FD26C9" w:rsidP="00383BA2">
      <w:pPr>
        <w:spacing w:after="240"/>
        <w:rPr>
          <w:rFonts w:ascii="Arial" w:hAnsi="Arial" w:cs="Arial"/>
        </w:rPr>
      </w:pPr>
      <w:r w:rsidRPr="00FD26C9">
        <w:rPr>
          <w:rFonts w:ascii="Arial" w:hAnsi="Arial" w:cs="Arial"/>
        </w:rPr>
        <w:t xml:space="preserve">By Q4 2025, performance indicators not only recovered but, in some cases, </w:t>
      </w:r>
      <w:proofErr w:type="spellStart"/>
      <w:r w:rsidRPr="00FD26C9">
        <w:rPr>
          <w:rFonts w:ascii="Arial" w:hAnsi="Arial" w:cs="Arial"/>
        </w:rPr>
        <w:t>marginaly</w:t>
      </w:r>
      <w:proofErr w:type="spellEnd"/>
      <w:r w:rsidRPr="00FD26C9">
        <w:rPr>
          <w:rFonts w:ascii="Arial" w:hAnsi="Arial" w:cs="Arial"/>
        </w:rPr>
        <w:t xml:space="preserve"> improved compared to pre-transition baselines. This reinforces the view that ERP transformation presents short-term operational risk but long-term strategic benefit when managed effectively.</w:t>
      </w:r>
    </w:p>
    <w:p w14:paraId="5F0CB6C9" w14:textId="6B5C449C" w:rsidR="00FD26C9" w:rsidRPr="00FD26C9" w:rsidRDefault="00FD26C9" w:rsidP="00383BA2">
      <w:pPr>
        <w:spacing w:after="240"/>
        <w:rPr>
          <w:rFonts w:ascii="Arial" w:hAnsi="Arial" w:cs="Arial"/>
        </w:rPr>
      </w:pPr>
    </w:p>
    <w:p w14:paraId="12B6E602" w14:textId="77777777" w:rsidR="00B9509B" w:rsidRDefault="00B9509B" w:rsidP="00383BA2">
      <w:pPr>
        <w:spacing w:after="240"/>
        <w:rPr>
          <w:rFonts w:ascii="Arial" w:hAnsi="Arial" w:cs="Arial"/>
          <w:b/>
          <w:bCs/>
        </w:rPr>
      </w:pPr>
    </w:p>
    <w:p w14:paraId="315B655F" w14:textId="77777777" w:rsidR="00B9509B" w:rsidRDefault="00B9509B" w:rsidP="00383BA2">
      <w:pPr>
        <w:spacing w:after="240"/>
        <w:rPr>
          <w:rFonts w:ascii="Arial" w:hAnsi="Arial" w:cs="Arial"/>
          <w:b/>
          <w:bCs/>
        </w:rPr>
      </w:pPr>
    </w:p>
    <w:p w14:paraId="0EB6974D" w14:textId="77777777" w:rsidR="00B9509B" w:rsidRDefault="00B9509B" w:rsidP="00383BA2">
      <w:pPr>
        <w:spacing w:after="240"/>
        <w:rPr>
          <w:rFonts w:ascii="Arial" w:hAnsi="Arial" w:cs="Arial"/>
          <w:b/>
          <w:bCs/>
        </w:rPr>
      </w:pPr>
    </w:p>
    <w:p w14:paraId="1A59A2A9" w14:textId="77777777" w:rsidR="00B9509B" w:rsidRDefault="00FD26C9" w:rsidP="00383BA2">
      <w:pPr>
        <w:spacing w:after="240"/>
        <w:rPr>
          <w:rFonts w:ascii="Arial" w:hAnsi="Arial" w:cs="Arial"/>
          <w:b/>
          <w:bCs/>
        </w:rPr>
      </w:pPr>
      <w:r w:rsidRPr="00FD26C9">
        <w:rPr>
          <w:rFonts w:ascii="Arial" w:hAnsi="Arial" w:cs="Arial"/>
          <w:b/>
          <w:bCs/>
        </w:rPr>
        <w:t>Reference List</w:t>
      </w:r>
    </w:p>
    <w:p w14:paraId="2CBE3060" w14:textId="7866C9D3" w:rsidR="00FD26C9" w:rsidRPr="00FD26C9" w:rsidRDefault="00FD26C9" w:rsidP="00383BA2">
      <w:pPr>
        <w:spacing w:after="240"/>
        <w:rPr>
          <w:rFonts w:ascii="Arial" w:hAnsi="Arial" w:cs="Arial"/>
          <w:b/>
          <w:bCs/>
        </w:rPr>
      </w:pPr>
      <w:r w:rsidRPr="00FD26C9">
        <w:rPr>
          <w:rFonts w:ascii="Arial" w:hAnsi="Arial" w:cs="Arial"/>
        </w:rPr>
        <w:t xml:space="preserve">Davenport, T.H. (1998) ‘Putting the enterprise into the enterprise system’, </w:t>
      </w:r>
      <w:r w:rsidRPr="00FD26C9">
        <w:rPr>
          <w:rFonts w:ascii="Arial" w:hAnsi="Arial" w:cs="Arial"/>
          <w:i/>
          <w:iCs/>
        </w:rPr>
        <w:t>Harvard Business Review</w:t>
      </w:r>
      <w:r w:rsidRPr="00FD26C9">
        <w:rPr>
          <w:rFonts w:ascii="Arial" w:hAnsi="Arial" w:cs="Arial"/>
        </w:rPr>
        <w:t>, 76(4), pp. 121–131.</w:t>
      </w:r>
    </w:p>
    <w:p w14:paraId="17528AED" w14:textId="24DDF226" w:rsidR="00FD26C9" w:rsidRPr="00FD26C9" w:rsidRDefault="00FD26C9" w:rsidP="00383BA2">
      <w:pPr>
        <w:spacing w:after="240"/>
        <w:rPr>
          <w:rFonts w:ascii="Arial" w:hAnsi="Arial" w:cs="Arial"/>
        </w:rPr>
      </w:pPr>
      <w:r w:rsidRPr="00FD26C9">
        <w:rPr>
          <w:rFonts w:ascii="Arial" w:hAnsi="Arial" w:cs="Arial"/>
        </w:rPr>
        <w:t xml:space="preserve">Gartner (2022) </w:t>
      </w:r>
      <w:r w:rsidRPr="00FD26C9">
        <w:rPr>
          <w:rFonts w:ascii="Arial" w:hAnsi="Arial" w:cs="Arial"/>
          <w:i/>
          <w:iCs/>
        </w:rPr>
        <w:t xml:space="preserve">ERP </w:t>
      </w:r>
      <w:proofErr w:type="spellStart"/>
      <w:r w:rsidRPr="00FD26C9">
        <w:rPr>
          <w:rFonts w:ascii="Arial" w:hAnsi="Arial" w:cs="Arial"/>
          <w:i/>
          <w:iCs/>
        </w:rPr>
        <w:t>Implementaton</w:t>
      </w:r>
      <w:proofErr w:type="spellEnd"/>
      <w:r w:rsidRPr="00FD26C9">
        <w:rPr>
          <w:rFonts w:ascii="Arial" w:hAnsi="Arial" w:cs="Arial"/>
          <w:i/>
          <w:iCs/>
        </w:rPr>
        <w:t xml:space="preserve"> Best Practices and Risk Mitigation Strategies</w:t>
      </w:r>
      <w:r w:rsidRPr="00FD26C9">
        <w:rPr>
          <w:rFonts w:ascii="Arial" w:hAnsi="Arial" w:cs="Arial"/>
        </w:rPr>
        <w:t>. Stamford: Gartner Research.</w:t>
      </w:r>
    </w:p>
    <w:p w14:paraId="54A8547A" w14:textId="2E460749" w:rsidR="00FD26C9" w:rsidRPr="00FD26C9" w:rsidRDefault="00FD26C9" w:rsidP="00383BA2">
      <w:pPr>
        <w:spacing w:after="240"/>
        <w:rPr>
          <w:rFonts w:ascii="Arial" w:hAnsi="Arial" w:cs="Arial"/>
        </w:rPr>
      </w:pPr>
      <w:r w:rsidRPr="00FD26C9">
        <w:rPr>
          <w:rFonts w:ascii="Arial" w:hAnsi="Arial" w:cs="Arial"/>
        </w:rPr>
        <w:t xml:space="preserve">Umble, E.J., Haft, R.R. and Umble, M.M. (2003) ‘Enterprise resource planning: Implementation procedures and critical </w:t>
      </w:r>
      <w:proofErr w:type="spellStart"/>
      <w:r w:rsidRPr="00FD26C9">
        <w:rPr>
          <w:rFonts w:ascii="Arial" w:hAnsi="Arial" w:cs="Arial"/>
        </w:rPr>
        <w:t>succes</w:t>
      </w:r>
      <w:proofErr w:type="spellEnd"/>
      <w:r w:rsidRPr="00FD26C9">
        <w:rPr>
          <w:rFonts w:ascii="Arial" w:hAnsi="Arial" w:cs="Arial"/>
        </w:rPr>
        <w:t xml:space="preserve"> factors’, </w:t>
      </w:r>
      <w:r w:rsidRPr="00FD26C9">
        <w:rPr>
          <w:rFonts w:ascii="Arial" w:hAnsi="Arial" w:cs="Arial"/>
          <w:i/>
          <w:iCs/>
        </w:rPr>
        <w:t>European Journal of Operational Research</w:t>
      </w:r>
      <w:r w:rsidRPr="00FD26C9">
        <w:rPr>
          <w:rFonts w:ascii="Arial" w:hAnsi="Arial" w:cs="Arial"/>
        </w:rPr>
        <w:t>, 146(2), pp. 241–257.</w:t>
      </w:r>
    </w:p>
    <w:p w14:paraId="58BDB6DE" w14:textId="7E01C48B" w:rsidR="00FD26C9" w:rsidRPr="00CF5727" w:rsidRDefault="00FD26C9" w:rsidP="00383BA2">
      <w:pPr>
        <w:spacing w:after="240"/>
        <w:rPr>
          <w:rFonts w:ascii="Arial" w:hAnsi="Arial" w:cs="Arial"/>
        </w:rPr>
      </w:pPr>
      <w:r w:rsidRPr="00FD26C9">
        <w:rPr>
          <w:rFonts w:ascii="Arial" w:hAnsi="Arial" w:cs="Arial"/>
        </w:rPr>
        <w:t xml:space="preserve">Infor (2023) </w:t>
      </w:r>
      <w:r w:rsidRPr="00FD26C9">
        <w:rPr>
          <w:rFonts w:ascii="Arial" w:hAnsi="Arial" w:cs="Arial"/>
          <w:i/>
          <w:iCs/>
        </w:rPr>
        <w:t xml:space="preserve">Infor M3 Product Overview and </w:t>
      </w:r>
      <w:proofErr w:type="spellStart"/>
      <w:r w:rsidRPr="00FD26C9">
        <w:rPr>
          <w:rFonts w:ascii="Arial" w:hAnsi="Arial" w:cs="Arial"/>
          <w:i/>
          <w:iCs/>
        </w:rPr>
        <w:t>Manufactring</w:t>
      </w:r>
      <w:proofErr w:type="spellEnd"/>
      <w:r w:rsidRPr="00FD26C9">
        <w:rPr>
          <w:rFonts w:ascii="Arial" w:hAnsi="Arial" w:cs="Arial"/>
          <w:i/>
          <w:iCs/>
        </w:rPr>
        <w:t xml:space="preserve"> Capabilities</w:t>
      </w:r>
      <w:r w:rsidRPr="00FD26C9">
        <w:rPr>
          <w:rFonts w:ascii="Arial" w:hAnsi="Arial" w:cs="Arial"/>
        </w:rPr>
        <w:t>. Available via corporate documentation.</w:t>
      </w:r>
    </w:p>
    <w:p w14:paraId="2E213AE5" w14:textId="77777777" w:rsidR="00B654D0" w:rsidRDefault="00B654D0" w:rsidP="00383BA2">
      <w:pPr>
        <w:spacing w:after="240"/>
      </w:pPr>
    </w:p>
    <w:sectPr w:rsidR="00B654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56AF2"/>
    <w:multiLevelType w:val="multilevel"/>
    <w:tmpl w:val="38DE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755E4B"/>
    <w:multiLevelType w:val="multilevel"/>
    <w:tmpl w:val="613E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935A38"/>
    <w:multiLevelType w:val="multilevel"/>
    <w:tmpl w:val="A596E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788740">
    <w:abstractNumId w:val="2"/>
  </w:num>
  <w:num w:numId="2" w16cid:durableId="618411799">
    <w:abstractNumId w:val="1"/>
  </w:num>
  <w:num w:numId="3" w16cid:durableId="1960795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97"/>
    <w:rsid w:val="00133808"/>
    <w:rsid w:val="0015155D"/>
    <w:rsid w:val="00212F89"/>
    <w:rsid w:val="002D228A"/>
    <w:rsid w:val="0030057B"/>
    <w:rsid w:val="003031F8"/>
    <w:rsid w:val="00316A24"/>
    <w:rsid w:val="00346142"/>
    <w:rsid w:val="003467AD"/>
    <w:rsid w:val="003660B4"/>
    <w:rsid w:val="00376DFC"/>
    <w:rsid w:val="00381FA1"/>
    <w:rsid w:val="00383BA2"/>
    <w:rsid w:val="00433FE6"/>
    <w:rsid w:val="004844B8"/>
    <w:rsid w:val="005C5121"/>
    <w:rsid w:val="00665C2A"/>
    <w:rsid w:val="00735B21"/>
    <w:rsid w:val="00790D0D"/>
    <w:rsid w:val="008B120B"/>
    <w:rsid w:val="008F20ED"/>
    <w:rsid w:val="008F66A2"/>
    <w:rsid w:val="0093328D"/>
    <w:rsid w:val="009A5BE1"/>
    <w:rsid w:val="009C0A3D"/>
    <w:rsid w:val="00A70EC6"/>
    <w:rsid w:val="00AB37DD"/>
    <w:rsid w:val="00B2729D"/>
    <w:rsid w:val="00B654D0"/>
    <w:rsid w:val="00B9509B"/>
    <w:rsid w:val="00BC0BDE"/>
    <w:rsid w:val="00BD1AC2"/>
    <w:rsid w:val="00C62AD1"/>
    <w:rsid w:val="00CE25A5"/>
    <w:rsid w:val="00CF5727"/>
    <w:rsid w:val="00D75652"/>
    <w:rsid w:val="00D81897"/>
    <w:rsid w:val="00DB456F"/>
    <w:rsid w:val="00F402EE"/>
    <w:rsid w:val="00F641A1"/>
    <w:rsid w:val="00FA180D"/>
    <w:rsid w:val="00FD2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16C1"/>
  <w15:chartTrackingRefBased/>
  <w15:docId w15:val="{1F006428-C9A3-4639-AA15-C2AEE69C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8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18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18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18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18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18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8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8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8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89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18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18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18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18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18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8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8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897"/>
    <w:rPr>
      <w:rFonts w:eastAsiaTheme="majorEastAsia" w:cstheme="majorBidi"/>
      <w:color w:val="272727" w:themeColor="text1" w:themeTint="D8"/>
    </w:rPr>
  </w:style>
  <w:style w:type="paragraph" w:styleId="Title">
    <w:name w:val="Title"/>
    <w:basedOn w:val="Normal"/>
    <w:next w:val="Normal"/>
    <w:link w:val="TitleChar"/>
    <w:uiPriority w:val="10"/>
    <w:qFormat/>
    <w:rsid w:val="00D818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8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8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8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897"/>
    <w:pPr>
      <w:spacing w:before="160"/>
      <w:jc w:val="center"/>
    </w:pPr>
    <w:rPr>
      <w:i/>
      <w:iCs/>
      <w:color w:val="404040" w:themeColor="text1" w:themeTint="BF"/>
    </w:rPr>
  </w:style>
  <w:style w:type="character" w:customStyle="1" w:styleId="QuoteChar">
    <w:name w:val="Quote Char"/>
    <w:basedOn w:val="DefaultParagraphFont"/>
    <w:link w:val="Quote"/>
    <w:uiPriority w:val="29"/>
    <w:rsid w:val="00D81897"/>
    <w:rPr>
      <w:i/>
      <w:iCs/>
      <w:color w:val="404040" w:themeColor="text1" w:themeTint="BF"/>
    </w:rPr>
  </w:style>
  <w:style w:type="paragraph" w:styleId="ListParagraph">
    <w:name w:val="List Paragraph"/>
    <w:basedOn w:val="Normal"/>
    <w:uiPriority w:val="34"/>
    <w:qFormat/>
    <w:rsid w:val="00D81897"/>
    <w:pPr>
      <w:ind w:left="720"/>
      <w:contextualSpacing/>
    </w:pPr>
  </w:style>
  <w:style w:type="character" w:styleId="IntenseEmphasis">
    <w:name w:val="Intense Emphasis"/>
    <w:basedOn w:val="DefaultParagraphFont"/>
    <w:uiPriority w:val="21"/>
    <w:qFormat/>
    <w:rsid w:val="00D81897"/>
    <w:rPr>
      <w:i/>
      <w:iCs/>
      <w:color w:val="2F5496" w:themeColor="accent1" w:themeShade="BF"/>
    </w:rPr>
  </w:style>
  <w:style w:type="paragraph" w:styleId="IntenseQuote">
    <w:name w:val="Intense Quote"/>
    <w:basedOn w:val="Normal"/>
    <w:next w:val="Normal"/>
    <w:link w:val="IntenseQuoteChar"/>
    <w:uiPriority w:val="30"/>
    <w:qFormat/>
    <w:rsid w:val="00D818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1897"/>
    <w:rPr>
      <w:i/>
      <w:iCs/>
      <w:color w:val="2F5496" w:themeColor="accent1" w:themeShade="BF"/>
    </w:rPr>
  </w:style>
  <w:style w:type="character" w:styleId="IntenseReference">
    <w:name w:val="Intense Reference"/>
    <w:basedOn w:val="DefaultParagraphFont"/>
    <w:uiPriority w:val="32"/>
    <w:qFormat/>
    <w:rsid w:val="00D81897"/>
    <w:rPr>
      <w:b/>
      <w:bCs/>
      <w:smallCaps/>
      <w:color w:val="2F5496" w:themeColor="accent1" w:themeShade="BF"/>
      <w:spacing w:val="5"/>
    </w:rPr>
  </w:style>
  <w:style w:type="table" w:styleId="TableGrid">
    <w:name w:val="Table Grid"/>
    <w:basedOn w:val="TableNormal"/>
    <w:uiPriority w:val="39"/>
    <w:rsid w:val="009C0A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8572">
      <w:bodyDiv w:val="1"/>
      <w:marLeft w:val="0"/>
      <w:marRight w:val="0"/>
      <w:marTop w:val="0"/>
      <w:marBottom w:val="0"/>
      <w:divBdr>
        <w:top w:val="none" w:sz="0" w:space="0" w:color="auto"/>
        <w:left w:val="none" w:sz="0" w:space="0" w:color="auto"/>
        <w:bottom w:val="none" w:sz="0" w:space="0" w:color="auto"/>
        <w:right w:val="none" w:sz="0" w:space="0" w:color="auto"/>
      </w:divBdr>
    </w:div>
    <w:div w:id="452985927">
      <w:bodyDiv w:val="1"/>
      <w:marLeft w:val="0"/>
      <w:marRight w:val="0"/>
      <w:marTop w:val="0"/>
      <w:marBottom w:val="0"/>
      <w:divBdr>
        <w:top w:val="none" w:sz="0" w:space="0" w:color="auto"/>
        <w:left w:val="none" w:sz="0" w:space="0" w:color="auto"/>
        <w:bottom w:val="none" w:sz="0" w:space="0" w:color="auto"/>
        <w:right w:val="none" w:sz="0" w:space="0" w:color="auto"/>
      </w:divBdr>
    </w:div>
    <w:div w:id="844318323">
      <w:bodyDiv w:val="1"/>
      <w:marLeft w:val="0"/>
      <w:marRight w:val="0"/>
      <w:marTop w:val="0"/>
      <w:marBottom w:val="0"/>
      <w:divBdr>
        <w:top w:val="none" w:sz="0" w:space="0" w:color="auto"/>
        <w:left w:val="none" w:sz="0" w:space="0" w:color="auto"/>
        <w:bottom w:val="none" w:sz="0" w:space="0" w:color="auto"/>
        <w:right w:val="none" w:sz="0" w:space="0" w:color="auto"/>
      </w:divBdr>
      <w:divsChild>
        <w:div w:id="1732146738">
          <w:marLeft w:val="0"/>
          <w:marRight w:val="0"/>
          <w:marTop w:val="0"/>
          <w:marBottom w:val="0"/>
          <w:divBdr>
            <w:top w:val="none" w:sz="0" w:space="0" w:color="auto"/>
            <w:left w:val="none" w:sz="0" w:space="0" w:color="auto"/>
            <w:bottom w:val="none" w:sz="0" w:space="0" w:color="auto"/>
            <w:right w:val="none" w:sz="0" w:space="0" w:color="auto"/>
          </w:divBdr>
        </w:div>
        <w:div w:id="2089231063">
          <w:marLeft w:val="0"/>
          <w:marRight w:val="0"/>
          <w:marTop w:val="0"/>
          <w:marBottom w:val="0"/>
          <w:divBdr>
            <w:top w:val="none" w:sz="0" w:space="0" w:color="auto"/>
            <w:left w:val="none" w:sz="0" w:space="0" w:color="auto"/>
            <w:bottom w:val="none" w:sz="0" w:space="0" w:color="auto"/>
            <w:right w:val="none" w:sz="0" w:space="0" w:color="auto"/>
          </w:divBdr>
        </w:div>
        <w:div w:id="658845827">
          <w:marLeft w:val="0"/>
          <w:marRight w:val="0"/>
          <w:marTop w:val="0"/>
          <w:marBottom w:val="0"/>
          <w:divBdr>
            <w:top w:val="none" w:sz="0" w:space="0" w:color="auto"/>
            <w:left w:val="none" w:sz="0" w:space="0" w:color="auto"/>
            <w:bottom w:val="none" w:sz="0" w:space="0" w:color="auto"/>
            <w:right w:val="none" w:sz="0" w:space="0" w:color="auto"/>
          </w:divBdr>
        </w:div>
        <w:div w:id="951783691">
          <w:marLeft w:val="0"/>
          <w:marRight w:val="0"/>
          <w:marTop w:val="0"/>
          <w:marBottom w:val="0"/>
          <w:divBdr>
            <w:top w:val="none" w:sz="0" w:space="0" w:color="auto"/>
            <w:left w:val="none" w:sz="0" w:space="0" w:color="auto"/>
            <w:bottom w:val="none" w:sz="0" w:space="0" w:color="auto"/>
            <w:right w:val="none" w:sz="0" w:space="0" w:color="auto"/>
          </w:divBdr>
        </w:div>
        <w:div w:id="643002407">
          <w:marLeft w:val="0"/>
          <w:marRight w:val="0"/>
          <w:marTop w:val="0"/>
          <w:marBottom w:val="0"/>
          <w:divBdr>
            <w:top w:val="none" w:sz="0" w:space="0" w:color="auto"/>
            <w:left w:val="none" w:sz="0" w:space="0" w:color="auto"/>
            <w:bottom w:val="none" w:sz="0" w:space="0" w:color="auto"/>
            <w:right w:val="none" w:sz="0" w:space="0" w:color="auto"/>
          </w:divBdr>
          <w:divsChild>
            <w:div w:id="965045673">
              <w:marLeft w:val="-75"/>
              <w:marRight w:val="0"/>
              <w:marTop w:val="30"/>
              <w:marBottom w:val="30"/>
              <w:divBdr>
                <w:top w:val="none" w:sz="0" w:space="0" w:color="auto"/>
                <w:left w:val="none" w:sz="0" w:space="0" w:color="auto"/>
                <w:bottom w:val="none" w:sz="0" w:space="0" w:color="auto"/>
                <w:right w:val="none" w:sz="0" w:space="0" w:color="auto"/>
              </w:divBdr>
              <w:divsChild>
                <w:div w:id="198711234">
                  <w:marLeft w:val="0"/>
                  <w:marRight w:val="0"/>
                  <w:marTop w:val="0"/>
                  <w:marBottom w:val="0"/>
                  <w:divBdr>
                    <w:top w:val="none" w:sz="0" w:space="0" w:color="auto"/>
                    <w:left w:val="none" w:sz="0" w:space="0" w:color="auto"/>
                    <w:bottom w:val="none" w:sz="0" w:space="0" w:color="auto"/>
                    <w:right w:val="none" w:sz="0" w:space="0" w:color="auto"/>
                  </w:divBdr>
                  <w:divsChild>
                    <w:div w:id="1733579185">
                      <w:marLeft w:val="0"/>
                      <w:marRight w:val="0"/>
                      <w:marTop w:val="0"/>
                      <w:marBottom w:val="0"/>
                      <w:divBdr>
                        <w:top w:val="none" w:sz="0" w:space="0" w:color="auto"/>
                        <w:left w:val="none" w:sz="0" w:space="0" w:color="auto"/>
                        <w:bottom w:val="none" w:sz="0" w:space="0" w:color="auto"/>
                        <w:right w:val="none" w:sz="0" w:space="0" w:color="auto"/>
                      </w:divBdr>
                    </w:div>
                  </w:divsChild>
                </w:div>
                <w:div w:id="360323436">
                  <w:marLeft w:val="0"/>
                  <w:marRight w:val="0"/>
                  <w:marTop w:val="0"/>
                  <w:marBottom w:val="0"/>
                  <w:divBdr>
                    <w:top w:val="none" w:sz="0" w:space="0" w:color="auto"/>
                    <w:left w:val="none" w:sz="0" w:space="0" w:color="auto"/>
                    <w:bottom w:val="none" w:sz="0" w:space="0" w:color="auto"/>
                    <w:right w:val="none" w:sz="0" w:space="0" w:color="auto"/>
                  </w:divBdr>
                  <w:divsChild>
                    <w:div w:id="172955770">
                      <w:marLeft w:val="0"/>
                      <w:marRight w:val="0"/>
                      <w:marTop w:val="0"/>
                      <w:marBottom w:val="0"/>
                      <w:divBdr>
                        <w:top w:val="none" w:sz="0" w:space="0" w:color="auto"/>
                        <w:left w:val="none" w:sz="0" w:space="0" w:color="auto"/>
                        <w:bottom w:val="none" w:sz="0" w:space="0" w:color="auto"/>
                        <w:right w:val="none" w:sz="0" w:space="0" w:color="auto"/>
                      </w:divBdr>
                    </w:div>
                  </w:divsChild>
                </w:div>
                <w:div w:id="1719820244">
                  <w:marLeft w:val="0"/>
                  <w:marRight w:val="0"/>
                  <w:marTop w:val="0"/>
                  <w:marBottom w:val="0"/>
                  <w:divBdr>
                    <w:top w:val="none" w:sz="0" w:space="0" w:color="auto"/>
                    <w:left w:val="none" w:sz="0" w:space="0" w:color="auto"/>
                    <w:bottom w:val="none" w:sz="0" w:space="0" w:color="auto"/>
                    <w:right w:val="none" w:sz="0" w:space="0" w:color="auto"/>
                  </w:divBdr>
                  <w:divsChild>
                    <w:div w:id="1239944456">
                      <w:marLeft w:val="0"/>
                      <w:marRight w:val="0"/>
                      <w:marTop w:val="0"/>
                      <w:marBottom w:val="0"/>
                      <w:divBdr>
                        <w:top w:val="none" w:sz="0" w:space="0" w:color="auto"/>
                        <w:left w:val="none" w:sz="0" w:space="0" w:color="auto"/>
                        <w:bottom w:val="none" w:sz="0" w:space="0" w:color="auto"/>
                        <w:right w:val="none" w:sz="0" w:space="0" w:color="auto"/>
                      </w:divBdr>
                    </w:div>
                  </w:divsChild>
                </w:div>
                <w:div w:id="2024475349">
                  <w:marLeft w:val="0"/>
                  <w:marRight w:val="0"/>
                  <w:marTop w:val="0"/>
                  <w:marBottom w:val="0"/>
                  <w:divBdr>
                    <w:top w:val="none" w:sz="0" w:space="0" w:color="auto"/>
                    <w:left w:val="none" w:sz="0" w:space="0" w:color="auto"/>
                    <w:bottom w:val="none" w:sz="0" w:space="0" w:color="auto"/>
                    <w:right w:val="none" w:sz="0" w:space="0" w:color="auto"/>
                  </w:divBdr>
                  <w:divsChild>
                    <w:div w:id="2000959455">
                      <w:marLeft w:val="0"/>
                      <w:marRight w:val="0"/>
                      <w:marTop w:val="0"/>
                      <w:marBottom w:val="0"/>
                      <w:divBdr>
                        <w:top w:val="none" w:sz="0" w:space="0" w:color="auto"/>
                        <w:left w:val="none" w:sz="0" w:space="0" w:color="auto"/>
                        <w:bottom w:val="none" w:sz="0" w:space="0" w:color="auto"/>
                        <w:right w:val="none" w:sz="0" w:space="0" w:color="auto"/>
                      </w:divBdr>
                    </w:div>
                  </w:divsChild>
                </w:div>
                <w:div w:id="1243294994">
                  <w:marLeft w:val="0"/>
                  <w:marRight w:val="0"/>
                  <w:marTop w:val="0"/>
                  <w:marBottom w:val="0"/>
                  <w:divBdr>
                    <w:top w:val="none" w:sz="0" w:space="0" w:color="auto"/>
                    <w:left w:val="none" w:sz="0" w:space="0" w:color="auto"/>
                    <w:bottom w:val="none" w:sz="0" w:space="0" w:color="auto"/>
                    <w:right w:val="none" w:sz="0" w:space="0" w:color="auto"/>
                  </w:divBdr>
                  <w:divsChild>
                    <w:div w:id="210194499">
                      <w:marLeft w:val="0"/>
                      <w:marRight w:val="0"/>
                      <w:marTop w:val="0"/>
                      <w:marBottom w:val="0"/>
                      <w:divBdr>
                        <w:top w:val="none" w:sz="0" w:space="0" w:color="auto"/>
                        <w:left w:val="none" w:sz="0" w:space="0" w:color="auto"/>
                        <w:bottom w:val="none" w:sz="0" w:space="0" w:color="auto"/>
                        <w:right w:val="none" w:sz="0" w:space="0" w:color="auto"/>
                      </w:divBdr>
                    </w:div>
                  </w:divsChild>
                </w:div>
                <w:div w:id="2085253543">
                  <w:marLeft w:val="0"/>
                  <w:marRight w:val="0"/>
                  <w:marTop w:val="0"/>
                  <w:marBottom w:val="0"/>
                  <w:divBdr>
                    <w:top w:val="none" w:sz="0" w:space="0" w:color="auto"/>
                    <w:left w:val="none" w:sz="0" w:space="0" w:color="auto"/>
                    <w:bottom w:val="none" w:sz="0" w:space="0" w:color="auto"/>
                    <w:right w:val="none" w:sz="0" w:space="0" w:color="auto"/>
                  </w:divBdr>
                  <w:divsChild>
                    <w:div w:id="827942345">
                      <w:marLeft w:val="0"/>
                      <w:marRight w:val="0"/>
                      <w:marTop w:val="0"/>
                      <w:marBottom w:val="0"/>
                      <w:divBdr>
                        <w:top w:val="none" w:sz="0" w:space="0" w:color="auto"/>
                        <w:left w:val="none" w:sz="0" w:space="0" w:color="auto"/>
                        <w:bottom w:val="none" w:sz="0" w:space="0" w:color="auto"/>
                        <w:right w:val="none" w:sz="0" w:space="0" w:color="auto"/>
                      </w:divBdr>
                    </w:div>
                  </w:divsChild>
                </w:div>
                <w:div w:id="1400058616">
                  <w:marLeft w:val="0"/>
                  <w:marRight w:val="0"/>
                  <w:marTop w:val="0"/>
                  <w:marBottom w:val="0"/>
                  <w:divBdr>
                    <w:top w:val="none" w:sz="0" w:space="0" w:color="auto"/>
                    <w:left w:val="none" w:sz="0" w:space="0" w:color="auto"/>
                    <w:bottom w:val="none" w:sz="0" w:space="0" w:color="auto"/>
                    <w:right w:val="none" w:sz="0" w:space="0" w:color="auto"/>
                  </w:divBdr>
                  <w:divsChild>
                    <w:div w:id="1329869406">
                      <w:marLeft w:val="0"/>
                      <w:marRight w:val="0"/>
                      <w:marTop w:val="0"/>
                      <w:marBottom w:val="0"/>
                      <w:divBdr>
                        <w:top w:val="none" w:sz="0" w:space="0" w:color="auto"/>
                        <w:left w:val="none" w:sz="0" w:space="0" w:color="auto"/>
                        <w:bottom w:val="none" w:sz="0" w:space="0" w:color="auto"/>
                        <w:right w:val="none" w:sz="0" w:space="0" w:color="auto"/>
                      </w:divBdr>
                    </w:div>
                  </w:divsChild>
                </w:div>
                <w:div w:id="2078093746">
                  <w:marLeft w:val="0"/>
                  <w:marRight w:val="0"/>
                  <w:marTop w:val="0"/>
                  <w:marBottom w:val="0"/>
                  <w:divBdr>
                    <w:top w:val="none" w:sz="0" w:space="0" w:color="auto"/>
                    <w:left w:val="none" w:sz="0" w:space="0" w:color="auto"/>
                    <w:bottom w:val="none" w:sz="0" w:space="0" w:color="auto"/>
                    <w:right w:val="none" w:sz="0" w:space="0" w:color="auto"/>
                  </w:divBdr>
                  <w:divsChild>
                    <w:div w:id="2007321361">
                      <w:marLeft w:val="0"/>
                      <w:marRight w:val="0"/>
                      <w:marTop w:val="0"/>
                      <w:marBottom w:val="0"/>
                      <w:divBdr>
                        <w:top w:val="none" w:sz="0" w:space="0" w:color="auto"/>
                        <w:left w:val="none" w:sz="0" w:space="0" w:color="auto"/>
                        <w:bottom w:val="none" w:sz="0" w:space="0" w:color="auto"/>
                        <w:right w:val="none" w:sz="0" w:space="0" w:color="auto"/>
                      </w:divBdr>
                    </w:div>
                  </w:divsChild>
                </w:div>
                <w:div w:id="1920170568">
                  <w:marLeft w:val="0"/>
                  <w:marRight w:val="0"/>
                  <w:marTop w:val="0"/>
                  <w:marBottom w:val="0"/>
                  <w:divBdr>
                    <w:top w:val="none" w:sz="0" w:space="0" w:color="auto"/>
                    <w:left w:val="none" w:sz="0" w:space="0" w:color="auto"/>
                    <w:bottom w:val="none" w:sz="0" w:space="0" w:color="auto"/>
                    <w:right w:val="none" w:sz="0" w:space="0" w:color="auto"/>
                  </w:divBdr>
                  <w:divsChild>
                    <w:div w:id="363142279">
                      <w:marLeft w:val="0"/>
                      <w:marRight w:val="0"/>
                      <w:marTop w:val="0"/>
                      <w:marBottom w:val="0"/>
                      <w:divBdr>
                        <w:top w:val="none" w:sz="0" w:space="0" w:color="auto"/>
                        <w:left w:val="none" w:sz="0" w:space="0" w:color="auto"/>
                        <w:bottom w:val="none" w:sz="0" w:space="0" w:color="auto"/>
                        <w:right w:val="none" w:sz="0" w:space="0" w:color="auto"/>
                      </w:divBdr>
                    </w:div>
                  </w:divsChild>
                </w:div>
                <w:div w:id="645013350">
                  <w:marLeft w:val="0"/>
                  <w:marRight w:val="0"/>
                  <w:marTop w:val="0"/>
                  <w:marBottom w:val="0"/>
                  <w:divBdr>
                    <w:top w:val="none" w:sz="0" w:space="0" w:color="auto"/>
                    <w:left w:val="none" w:sz="0" w:space="0" w:color="auto"/>
                    <w:bottom w:val="none" w:sz="0" w:space="0" w:color="auto"/>
                    <w:right w:val="none" w:sz="0" w:space="0" w:color="auto"/>
                  </w:divBdr>
                  <w:divsChild>
                    <w:div w:id="1498420230">
                      <w:marLeft w:val="0"/>
                      <w:marRight w:val="0"/>
                      <w:marTop w:val="0"/>
                      <w:marBottom w:val="0"/>
                      <w:divBdr>
                        <w:top w:val="none" w:sz="0" w:space="0" w:color="auto"/>
                        <w:left w:val="none" w:sz="0" w:space="0" w:color="auto"/>
                        <w:bottom w:val="none" w:sz="0" w:space="0" w:color="auto"/>
                        <w:right w:val="none" w:sz="0" w:space="0" w:color="auto"/>
                      </w:divBdr>
                    </w:div>
                  </w:divsChild>
                </w:div>
                <w:div w:id="1262102279">
                  <w:marLeft w:val="0"/>
                  <w:marRight w:val="0"/>
                  <w:marTop w:val="0"/>
                  <w:marBottom w:val="0"/>
                  <w:divBdr>
                    <w:top w:val="none" w:sz="0" w:space="0" w:color="auto"/>
                    <w:left w:val="none" w:sz="0" w:space="0" w:color="auto"/>
                    <w:bottom w:val="none" w:sz="0" w:space="0" w:color="auto"/>
                    <w:right w:val="none" w:sz="0" w:space="0" w:color="auto"/>
                  </w:divBdr>
                  <w:divsChild>
                    <w:div w:id="543634918">
                      <w:marLeft w:val="0"/>
                      <w:marRight w:val="0"/>
                      <w:marTop w:val="0"/>
                      <w:marBottom w:val="0"/>
                      <w:divBdr>
                        <w:top w:val="none" w:sz="0" w:space="0" w:color="auto"/>
                        <w:left w:val="none" w:sz="0" w:space="0" w:color="auto"/>
                        <w:bottom w:val="none" w:sz="0" w:space="0" w:color="auto"/>
                        <w:right w:val="none" w:sz="0" w:space="0" w:color="auto"/>
                      </w:divBdr>
                    </w:div>
                  </w:divsChild>
                </w:div>
                <w:div w:id="431240473">
                  <w:marLeft w:val="0"/>
                  <w:marRight w:val="0"/>
                  <w:marTop w:val="0"/>
                  <w:marBottom w:val="0"/>
                  <w:divBdr>
                    <w:top w:val="none" w:sz="0" w:space="0" w:color="auto"/>
                    <w:left w:val="none" w:sz="0" w:space="0" w:color="auto"/>
                    <w:bottom w:val="none" w:sz="0" w:space="0" w:color="auto"/>
                    <w:right w:val="none" w:sz="0" w:space="0" w:color="auto"/>
                  </w:divBdr>
                  <w:divsChild>
                    <w:div w:id="1541553964">
                      <w:marLeft w:val="0"/>
                      <w:marRight w:val="0"/>
                      <w:marTop w:val="0"/>
                      <w:marBottom w:val="0"/>
                      <w:divBdr>
                        <w:top w:val="none" w:sz="0" w:space="0" w:color="auto"/>
                        <w:left w:val="none" w:sz="0" w:space="0" w:color="auto"/>
                        <w:bottom w:val="none" w:sz="0" w:space="0" w:color="auto"/>
                        <w:right w:val="none" w:sz="0" w:space="0" w:color="auto"/>
                      </w:divBdr>
                    </w:div>
                  </w:divsChild>
                </w:div>
                <w:div w:id="503402062">
                  <w:marLeft w:val="0"/>
                  <w:marRight w:val="0"/>
                  <w:marTop w:val="0"/>
                  <w:marBottom w:val="0"/>
                  <w:divBdr>
                    <w:top w:val="none" w:sz="0" w:space="0" w:color="auto"/>
                    <w:left w:val="none" w:sz="0" w:space="0" w:color="auto"/>
                    <w:bottom w:val="none" w:sz="0" w:space="0" w:color="auto"/>
                    <w:right w:val="none" w:sz="0" w:space="0" w:color="auto"/>
                  </w:divBdr>
                  <w:divsChild>
                    <w:div w:id="135951843">
                      <w:marLeft w:val="0"/>
                      <w:marRight w:val="0"/>
                      <w:marTop w:val="0"/>
                      <w:marBottom w:val="0"/>
                      <w:divBdr>
                        <w:top w:val="none" w:sz="0" w:space="0" w:color="auto"/>
                        <w:left w:val="none" w:sz="0" w:space="0" w:color="auto"/>
                        <w:bottom w:val="none" w:sz="0" w:space="0" w:color="auto"/>
                        <w:right w:val="none" w:sz="0" w:space="0" w:color="auto"/>
                      </w:divBdr>
                    </w:div>
                  </w:divsChild>
                </w:div>
                <w:div w:id="100684554">
                  <w:marLeft w:val="0"/>
                  <w:marRight w:val="0"/>
                  <w:marTop w:val="0"/>
                  <w:marBottom w:val="0"/>
                  <w:divBdr>
                    <w:top w:val="none" w:sz="0" w:space="0" w:color="auto"/>
                    <w:left w:val="none" w:sz="0" w:space="0" w:color="auto"/>
                    <w:bottom w:val="none" w:sz="0" w:space="0" w:color="auto"/>
                    <w:right w:val="none" w:sz="0" w:space="0" w:color="auto"/>
                  </w:divBdr>
                  <w:divsChild>
                    <w:div w:id="755590028">
                      <w:marLeft w:val="0"/>
                      <w:marRight w:val="0"/>
                      <w:marTop w:val="0"/>
                      <w:marBottom w:val="0"/>
                      <w:divBdr>
                        <w:top w:val="none" w:sz="0" w:space="0" w:color="auto"/>
                        <w:left w:val="none" w:sz="0" w:space="0" w:color="auto"/>
                        <w:bottom w:val="none" w:sz="0" w:space="0" w:color="auto"/>
                        <w:right w:val="none" w:sz="0" w:space="0" w:color="auto"/>
                      </w:divBdr>
                    </w:div>
                  </w:divsChild>
                </w:div>
                <w:div w:id="277956051">
                  <w:marLeft w:val="0"/>
                  <w:marRight w:val="0"/>
                  <w:marTop w:val="0"/>
                  <w:marBottom w:val="0"/>
                  <w:divBdr>
                    <w:top w:val="none" w:sz="0" w:space="0" w:color="auto"/>
                    <w:left w:val="none" w:sz="0" w:space="0" w:color="auto"/>
                    <w:bottom w:val="none" w:sz="0" w:space="0" w:color="auto"/>
                    <w:right w:val="none" w:sz="0" w:space="0" w:color="auto"/>
                  </w:divBdr>
                  <w:divsChild>
                    <w:div w:id="1310591531">
                      <w:marLeft w:val="0"/>
                      <w:marRight w:val="0"/>
                      <w:marTop w:val="0"/>
                      <w:marBottom w:val="0"/>
                      <w:divBdr>
                        <w:top w:val="none" w:sz="0" w:space="0" w:color="auto"/>
                        <w:left w:val="none" w:sz="0" w:space="0" w:color="auto"/>
                        <w:bottom w:val="none" w:sz="0" w:space="0" w:color="auto"/>
                        <w:right w:val="none" w:sz="0" w:space="0" w:color="auto"/>
                      </w:divBdr>
                    </w:div>
                  </w:divsChild>
                </w:div>
                <w:div w:id="1101149264">
                  <w:marLeft w:val="0"/>
                  <w:marRight w:val="0"/>
                  <w:marTop w:val="0"/>
                  <w:marBottom w:val="0"/>
                  <w:divBdr>
                    <w:top w:val="none" w:sz="0" w:space="0" w:color="auto"/>
                    <w:left w:val="none" w:sz="0" w:space="0" w:color="auto"/>
                    <w:bottom w:val="none" w:sz="0" w:space="0" w:color="auto"/>
                    <w:right w:val="none" w:sz="0" w:space="0" w:color="auto"/>
                  </w:divBdr>
                  <w:divsChild>
                    <w:div w:id="1117913396">
                      <w:marLeft w:val="0"/>
                      <w:marRight w:val="0"/>
                      <w:marTop w:val="0"/>
                      <w:marBottom w:val="0"/>
                      <w:divBdr>
                        <w:top w:val="none" w:sz="0" w:space="0" w:color="auto"/>
                        <w:left w:val="none" w:sz="0" w:space="0" w:color="auto"/>
                        <w:bottom w:val="none" w:sz="0" w:space="0" w:color="auto"/>
                        <w:right w:val="none" w:sz="0" w:space="0" w:color="auto"/>
                      </w:divBdr>
                    </w:div>
                  </w:divsChild>
                </w:div>
                <w:div w:id="262693141">
                  <w:marLeft w:val="0"/>
                  <w:marRight w:val="0"/>
                  <w:marTop w:val="0"/>
                  <w:marBottom w:val="0"/>
                  <w:divBdr>
                    <w:top w:val="none" w:sz="0" w:space="0" w:color="auto"/>
                    <w:left w:val="none" w:sz="0" w:space="0" w:color="auto"/>
                    <w:bottom w:val="none" w:sz="0" w:space="0" w:color="auto"/>
                    <w:right w:val="none" w:sz="0" w:space="0" w:color="auto"/>
                  </w:divBdr>
                  <w:divsChild>
                    <w:div w:id="123547014">
                      <w:marLeft w:val="0"/>
                      <w:marRight w:val="0"/>
                      <w:marTop w:val="0"/>
                      <w:marBottom w:val="0"/>
                      <w:divBdr>
                        <w:top w:val="none" w:sz="0" w:space="0" w:color="auto"/>
                        <w:left w:val="none" w:sz="0" w:space="0" w:color="auto"/>
                        <w:bottom w:val="none" w:sz="0" w:space="0" w:color="auto"/>
                        <w:right w:val="none" w:sz="0" w:space="0" w:color="auto"/>
                      </w:divBdr>
                    </w:div>
                  </w:divsChild>
                </w:div>
                <w:div w:id="913592581">
                  <w:marLeft w:val="0"/>
                  <w:marRight w:val="0"/>
                  <w:marTop w:val="0"/>
                  <w:marBottom w:val="0"/>
                  <w:divBdr>
                    <w:top w:val="none" w:sz="0" w:space="0" w:color="auto"/>
                    <w:left w:val="none" w:sz="0" w:space="0" w:color="auto"/>
                    <w:bottom w:val="none" w:sz="0" w:space="0" w:color="auto"/>
                    <w:right w:val="none" w:sz="0" w:space="0" w:color="auto"/>
                  </w:divBdr>
                  <w:divsChild>
                    <w:div w:id="2085057492">
                      <w:marLeft w:val="0"/>
                      <w:marRight w:val="0"/>
                      <w:marTop w:val="0"/>
                      <w:marBottom w:val="0"/>
                      <w:divBdr>
                        <w:top w:val="none" w:sz="0" w:space="0" w:color="auto"/>
                        <w:left w:val="none" w:sz="0" w:space="0" w:color="auto"/>
                        <w:bottom w:val="none" w:sz="0" w:space="0" w:color="auto"/>
                        <w:right w:val="none" w:sz="0" w:space="0" w:color="auto"/>
                      </w:divBdr>
                    </w:div>
                  </w:divsChild>
                </w:div>
                <w:div w:id="938172142">
                  <w:marLeft w:val="0"/>
                  <w:marRight w:val="0"/>
                  <w:marTop w:val="0"/>
                  <w:marBottom w:val="0"/>
                  <w:divBdr>
                    <w:top w:val="none" w:sz="0" w:space="0" w:color="auto"/>
                    <w:left w:val="none" w:sz="0" w:space="0" w:color="auto"/>
                    <w:bottom w:val="none" w:sz="0" w:space="0" w:color="auto"/>
                    <w:right w:val="none" w:sz="0" w:space="0" w:color="auto"/>
                  </w:divBdr>
                  <w:divsChild>
                    <w:div w:id="1202984276">
                      <w:marLeft w:val="0"/>
                      <w:marRight w:val="0"/>
                      <w:marTop w:val="0"/>
                      <w:marBottom w:val="0"/>
                      <w:divBdr>
                        <w:top w:val="none" w:sz="0" w:space="0" w:color="auto"/>
                        <w:left w:val="none" w:sz="0" w:space="0" w:color="auto"/>
                        <w:bottom w:val="none" w:sz="0" w:space="0" w:color="auto"/>
                        <w:right w:val="none" w:sz="0" w:space="0" w:color="auto"/>
                      </w:divBdr>
                    </w:div>
                  </w:divsChild>
                </w:div>
                <w:div w:id="838693689">
                  <w:marLeft w:val="0"/>
                  <w:marRight w:val="0"/>
                  <w:marTop w:val="0"/>
                  <w:marBottom w:val="0"/>
                  <w:divBdr>
                    <w:top w:val="none" w:sz="0" w:space="0" w:color="auto"/>
                    <w:left w:val="none" w:sz="0" w:space="0" w:color="auto"/>
                    <w:bottom w:val="none" w:sz="0" w:space="0" w:color="auto"/>
                    <w:right w:val="none" w:sz="0" w:space="0" w:color="auto"/>
                  </w:divBdr>
                  <w:divsChild>
                    <w:div w:id="1765224472">
                      <w:marLeft w:val="0"/>
                      <w:marRight w:val="0"/>
                      <w:marTop w:val="0"/>
                      <w:marBottom w:val="0"/>
                      <w:divBdr>
                        <w:top w:val="none" w:sz="0" w:space="0" w:color="auto"/>
                        <w:left w:val="none" w:sz="0" w:space="0" w:color="auto"/>
                        <w:bottom w:val="none" w:sz="0" w:space="0" w:color="auto"/>
                        <w:right w:val="none" w:sz="0" w:space="0" w:color="auto"/>
                      </w:divBdr>
                    </w:div>
                  </w:divsChild>
                </w:div>
                <w:div w:id="1955601347">
                  <w:marLeft w:val="0"/>
                  <w:marRight w:val="0"/>
                  <w:marTop w:val="0"/>
                  <w:marBottom w:val="0"/>
                  <w:divBdr>
                    <w:top w:val="none" w:sz="0" w:space="0" w:color="auto"/>
                    <w:left w:val="none" w:sz="0" w:space="0" w:color="auto"/>
                    <w:bottom w:val="none" w:sz="0" w:space="0" w:color="auto"/>
                    <w:right w:val="none" w:sz="0" w:space="0" w:color="auto"/>
                  </w:divBdr>
                  <w:divsChild>
                    <w:div w:id="2061704384">
                      <w:marLeft w:val="0"/>
                      <w:marRight w:val="0"/>
                      <w:marTop w:val="0"/>
                      <w:marBottom w:val="0"/>
                      <w:divBdr>
                        <w:top w:val="none" w:sz="0" w:space="0" w:color="auto"/>
                        <w:left w:val="none" w:sz="0" w:space="0" w:color="auto"/>
                        <w:bottom w:val="none" w:sz="0" w:space="0" w:color="auto"/>
                        <w:right w:val="none" w:sz="0" w:space="0" w:color="auto"/>
                      </w:divBdr>
                    </w:div>
                  </w:divsChild>
                </w:div>
                <w:div w:id="890193773">
                  <w:marLeft w:val="0"/>
                  <w:marRight w:val="0"/>
                  <w:marTop w:val="0"/>
                  <w:marBottom w:val="0"/>
                  <w:divBdr>
                    <w:top w:val="none" w:sz="0" w:space="0" w:color="auto"/>
                    <w:left w:val="none" w:sz="0" w:space="0" w:color="auto"/>
                    <w:bottom w:val="none" w:sz="0" w:space="0" w:color="auto"/>
                    <w:right w:val="none" w:sz="0" w:space="0" w:color="auto"/>
                  </w:divBdr>
                  <w:divsChild>
                    <w:div w:id="686097019">
                      <w:marLeft w:val="0"/>
                      <w:marRight w:val="0"/>
                      <w:marTop w:val="0"/>
                      <w:marBottom w:val="0"/>
                      <w:divBdr>
                        <w:top w:val="none" w:sz="0" w:space="0" w:color="auto"/>
                        <w:left w:val="none" w:sz="0" w:space="0" w:color="auto"/>
                        <w:bottom w:val="none" w:sz="0" w:space="0" w:color="auto"/>
                        <w:right w:val="none" w:sz="0" w:space="0" w:color="auto"/>
                      </w:divBdr>
                    </w:div>
                  </w:divsChild>
                </w:div>
                <w:div w:id="1213275398">
                  <w:marLeft w:val="0"/>
                  <w:marRight w:val="0"/>
                  <w:marTop w:val="0"/>
                  <w:marBottom w:val="0"/>
                  <w:divBdr>
                    <w:top w:val="none" w:sz="0" w:space="0" w:color="auto"/>
                    <w:left w:val="none" w:sz="0" w:space="0" w:color="auto"/>
                    <w:bottom w:val="none" w:sz="0" w:space="0" w:color="auto"/>
                    <w:right w:val="none" w:sz="0" w:space="0" w:color="auto"/>
                  </w:divBdr>
                  <w:divsChild>
                    <w:div w:id="1290936484">
                      <w:marLeft w:val="0"/>
                      <w:marRight w:val="0"/>
                      <w:marTop w:val="0"/>
                      <w:marBottom w:val="0"/>
                      <w:divBdr>
                        <w:top w:val="none" w:sz="0" w:space="0" w:color="auto"/>
                        <w:left w:val="none" w:sz="0" w:space="0" w:color="auto"/>
                        <w:bottom w:val="none" w:sz="0" w:space="0" w:color="auto"/>
                        <w:right w:val="none" w:sz="0" w:space="0" w:color="auto"/>
                      </w:divBdr>
                    </w:div>
                  </w:divsChild>
                </w:div>
                <w:div w:id="590428956">
                  <w:marLeft w:val="0"/>
                  <w:marRight w:val="0"/>
                  <w:marTop w:val="0"/>
                  <w:marBottom w:val="0"/>
                  <w:divBdr>
                    <w:top w:val="none" w:sz="0" w:space="0" w:color="auto"/>
                    <w:left w:val="none" w:sz="0" w:space="0" w:color="auto"/>
                    <w:bottom w:val="none" w:sz="0" w:space="0" w:color="auto"/>
                    <w:right w:val="none" w:sz="0" w:space="0" w:color="auto"/>
                  </w:divBdr>
                  <w:divsChild>
                    <w:div w:id="5718472">
                      <w:marLeft w:val="0"/>
                      <w:marRight w:val="0"/>
                      <w:marTop w:val="0"/>
                      <w:marBottom w:val="0"/>
                      <w:divBdr>
                        <w:top w:val="none" w:sz="0" w:space="0" w:color="auto"/>
                        <w:left w:val="none" w:sz="0" w:space="0" w:color="auto"/>
                        <w:bottom w:val="none" w:sz="0" w:space="0" w:color="auto"/>
                        <w:right w:val="none" w:sz="0" w:space="0" w:color="auto"/>
                      </w:divBdr>
                    </w:div>
                  </w:divsChild>
                </w:div>
                <w:div w:id="1277518176">
                  <w:marLeft w:val="0"/>
                  <w:marRight w:val="0"/>
                  <w:marTop w:val="0"/>
                  <w:marBottom w:val="0"/>
                  <w:divBdr>
                    <w:top w:val="none" w:sz="0" w:space="0" w:color="auto"/>
                    <w:left w:val="none" w:sz="0" w:space="0" w:color="auto"/>
                    <w:bottom w:val="none" w:sz="0" w:space="0" w:color="auto"/>
                    <w:right w:val="none" w:sz="0" w:space="0" w:color="auto"/>
                  </w:divBdr>
                  <w:divsChild>
                    <w:div w:id="824662444">
                      <w:marLeft w:val="0"/>
                      <w:marRight w:val="0"/>
                      <w:marTop w:val="0"/>
                      <w:marBottom w:val="0"/>
                      <w:divBdr>
                        <w:top w:val="none" w:sz="0" w:space="0" w:color="auto"/>
                        <w:left w:val="none" w:sz="0" w:space="0" w:color="auto"/>
                        <w:bottom w:val="none" w:sz="0" w:space="0" w:color="auto"/>
                        <w:right w:val="none" w:sz="0" w:space="0" w:color="auto"/>
                      </w:divBdr>
                    </w:div>
                  </w:divsChild>
                </w:div>
                <w:div w:id="312753787">
                  <w:marLeft w:val="0"/>
                  <w:marRight w:val="0"/>
                  <w:marTop w:val="0"/>
                  <w:marBottom w:val="0"/>
                  <w:divBdr>
                    <w:top w:val="none" w:sz="0" w:space="0" w:color="auto"/>
                    <w:left w:val="none" w:sz="0" w:space="0" w:color="auto"/>
                    <w:bottom w:val="none" w:sz="0" w:space="0" w:color="auto"/>
                    <w:right w:val="none" w:sz="0" w:space="0" w:color="auto"/>
                  </w:divBdr>
                  <w:divsChild>
                    <w:div w:id="1241058306">
                      <w:marLeft w:val="0"/>
                      <w:marRight w:val="0"/>
                      <w:marTop w:val="0"/>
                      <w:marBottom w:val="0"/>
                      <w:divBdr>
                        <w:top w:val="none" w:sz="0" w:space="0" w:color="auto"/>
                        <w:left w:val="none" w:sz="0" w:space="0" w:color="auto"/>
                        <w:bottom w:val="none" w:sz="0" w:space="0" w:color="auto"/>
                        <w:right w:val="none" w:sz="0" w:space="0" w:color="auto"/>
                      </w:divBdr>
                    </w:div>
                    <w:div w:id="1115635770">
                      <w:marLeft w:val="0"/>
                      <w:marRight w:val="0"/>
                      <w:marTop w:val="0"/>
                      <w:marBottom w:val="0"/>
                      <w:divBdr>
                        <w:top w:val="none" w:sz="0" w:space="0" w:color="auto"/>
                        <w:left w:val="none" w:sz="0" w:space="0" w:color="auto"/>
                        <w:bottom w:val="none" w:sz="0" w:space="0" w:color="auto"/>
                        <w:right w:val="none" w:sz="0" w:space="0" w:color="auto"/>
                      </w:divBdr>
                    </w:div>
                    <w:div w:id="227764640">
                      <w:marLeft w:val="0"/>
                      <w:marRight w:val="0"/>
                      <w:marTop w:val="0"/>
                      <w:marBottom w:val="0"/>
                      <w:divBdr>
                        <w:top w:val="none" w:sz="0" w:space="0" w:color="auto"/>
                        <w:left w:val="none" w:sz="0" w:space="0" w:color="auto"/>
                        <w:bottom w:val="none" w:sz="0" w:space="0" w:color="auto"/>
                        <w:right w:val="none" w:sz="0" w:space="0" w:color="auto"/>
                      </w:divBdr>
                    </w:div>
                    <w:div w:id="1317034630">
                      <w:marLeft w:val="0"/>
                      <w:marRight w:val="0"/>
                      <w:marTop w:val="0"/>
                      <w:marBottom w:val="0"/>
                      <w:divBdr>
                        <w:top w:val="none" w:sz="0" w:space="0" w:color="auto"/>
                        <w:left w:val="none" w:sz="0" w:space="0" w:color="auto"/>
                        <w:bottom w:val="none" w:sz="0" w:space="0" w:color="auto"/>
                        <w:right w:val="none" w:sz="0" w:space="0" w:color="auto"/>
                      </w:divBdr>
                    </w:div>
                    <w:div w:id="1627420294">
                      <w:marLeft w:val="0"/>
                      <w:marRight w:val="0"/>
                      <w:marTop w:val="0"/>
                      <w:marBottom w:val="0"/>
                      <w:divBdr>
                        <w:top w:val="none" w:sz="0" w:space="0" w:color="auto"/>
                        <w:left w:val="none" w:sz="0" w:space="0" w:color="auto"/>
                        <w:bottom w:val="none" w:sz="0" w:space="0" w:color="auto"/>
                        <w:right w:val="none" w:sz="0" w:space="0" w:color="auto"/>
                      </w:divBdr>
                    </w:div>
                  </w:divsChild>
                </w:div>
                <w:div w:id="1733700288">
                  <w:marLeft w:val="0"/>
                  <w:marRight w:val="0"/>
                  <w:marTop w:val="0"/>
                  <w:marBottom w:val="0"/>
                  <w:divBdr>
                    <w:top w:val="none" w:sz="0" w:space="0" w:color="auto"/>
                    <w:left w:val="none" w:sz="0" w:space="0" w:color="auto"/>
                    <w:bottom w:val="none" w:sz="0" w:space="0" w:color="auto"/>
                    <w:right w:val="none" w:sz="0" w:space="0" w:color="auto"/>
                  </w:divBdr>
                  <w:divsChild>
                    <w:div w:id="37750357">
                      <w:marLeft w:val="0"/>
                      <w:marRight w:val="0"/>
                      <w:marTop w:val="0"/>
                      <w:marBottom w:val="0"/>
                      <w:divBdr>
                        <w:top w:val="none" w:sz="0" w:space="0" w:color="auto"/>
                        <w:left w:val="none" w:sz="0" w:space="0" w:color="auto"/>
                        <w:bottom w:val="none" w:sz="0" w:space="0" w:color="auto"/>
                        <w:right w:val="none" w:sz="0" w:space="0" w:color="auto"/>
                      </w:divBdr>
                    </w:div>
                  </w:divsChild>
                </w:div>
                <w:div w:id="1015812435">
                  <w:marLeft w:val="0"/>
                  <w:marRight w:val="0"/>
                  <w:marTop w:val="0"/>
                  <w:marBottom w:val="0"/>
                  <w:divBdr>
                    <w:top w:val="none" w:sz="0" w:space="0" w:color="auto"/>
                    <w:left w:val="none" w:sz="0" w:space="0" w:color="auto"/>
                    <w:bottom w:val="none" w:sz="0" w:space="0" w:color="auto"/>
                    <w:right w:val="none" w:sz="0" w:space="0" w:color="auto"/>
                  </w:divBdr>
                  <w:divsChild>
                    <w:div w:id="6662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917587">
          <w:marLeft w:val="0"/>
          <w:marRight w:val="0"/>
          <w:marTop w:val="0"/>
          <w:marBottom w:val="0"/>
          <w:divBdr>
            <w:top w:val="none" w:sz="0" w:space="0" w:color="auto"/>
            <w:left w:val="none" w:sz="0" w:space="0" w:color="auto"/>
            <w:bottom w:val="none" w:sz="0" w:space="0" w:color="auto"/>
            <w:right w:val="none" w:sz="0" w:space="0" w:color="auto"/>
          </w:divBdr>
        </w:div>
        <w:div w:id="2139175307">
          <w:marLeft w:val="0"/>
          <w:marRight w:val="0"/>
          <w:marTop w:val="0"/>
          <w:marBottom w:val="0"/>
          <w:divBdr>
            <w:top w:val="none" w:sz="0" w:space="0" w:color="auto"/>
            <w:left w:val="none" w:sz="0" w:space="0" w:color="auto"/>
            <w:bottom w:val="none" w:sz="0" w:space="0" w:color="auto"/>
            <w:right w:val="none" w:sz="0" w:space="0" w:color="auto"/>
          </w:divBdr>
        </w:div>
        <w:div w:id="502353108">
          <w:marLeft w:val="0"/>
          <w:marRight w:val="0"/>
          <w:marTop w:val="0"/>
          <w:marBottom w:val="0"/>
          <w:divBdr>
            <w:top w:val="none" w:sz="0" w:space="0" w:color="auto"/>
            <w:left w:val="none" w:sz="0" w:space="0" w:color="auto"/>
            <w:bottom w:val="none" w:sz="0" w:space="0" w:color="auto"/>
            <w:right w:val="none" w:sz="0" w:space="0" w:color="auto"/>
          </w:divBdr>
        </w:div>
        <w:div w:id="2091586043">
          <w:marLeft w:val="0"/>
          <w:marRight w:val="0"/>
          <w:marTop w:val="0"/>
          <w:marBottom w:val="0"/>
          <w:divBdr>
            <w:top w:val="none" w:sz="0" w:space="0" w:color="auto"/>
            <w:left w:val="none" w:sz="0" w:space="0" w:color="auto"/>
            <w:bottom w:val="none" w:sz="0" w:space="0" w:color="auto"/>
            <w:right w:val="none" w:sz="0" w:space="0" w:color="auto"/>
          </w:divBdr>
        </w:div>
        <w:div w:id="464468698">
          <w:marLeft w:val="0"/>
          <w:marRight w:val="0"/>
          <w:marTop w:val="0"/>
          <w:marBottom w:val="0"/>
          <w:divBdr>
            <w:top w:val="none" w:sz="0" w:space="0" w:color="auto"/>
            <w:left w:val="none" w:sz="0" w:space="0" w:color="auto"/>
            <w:bottom w:val="none" w:sz="0" w:space="0" w:color="auto"/>
            <w:right w:val="none" w:sz="0" w:space="0" w:color="auto"/>
          </w:divBdr>
          <w:divsChild>
            <w:div w:id="762383622">
              <w:marLeft w:val="-75"/>
              <w:marRight w:val="0"/>
              <w:marTop w:val="30"/>
              <w:marBottom w:val="30"/>
              <w:divBdr>
                <w:top w:val="none" w:sz="0" w:space="0" w:color="auto"/>
                <w:left w:val="none" w:sz="0" w:space="0" w:color="auto"/>
                <w:bottom w:val="none" w:sz="0" w:space="0" w:color="auto"/>
                <w:right w:val="none" w:sz="0" w:space="0" w:color="auto"/>
              </w:divBdr>
              <w:divsChild>
                <w:div w:id="1449666245">
                  <w:marLeft w:val="0"/>
                  <w:marRight w:val="0"/>
                  <w:marTop w:val="0"/>
                  <w:marBottom w:val="0"/>
                  <w:divBdr>
                    <w:top w:val="none" w:sz="0" w:space="0" w:color="auto"/>
                    <w:left w:val="none" w:sz="0" w:space="0" w:color="auto"/>
                    <w:bottom w:val="none" w:sz="0" w:space="0" w:color="auto"/>
                    <w:right w:val="none" w:sz="0" w:space="0" w:color="auto"/>
                  </w:divBdr>
                  <w:divsChild>
                    <w:div w:id="1340540252">
                      <w:marLeft w:val="0"/>
                      <w:marRight w:val="0"/>
                      <w:marTop w:val="0"/>
                      <w:marBottom w:val="0"/>
                      <w:divBdr>
                        <w:top w:val="none" w:sz="0" w:space="0" w:color="auto"/>
                        <w:left w:val="none" w:sz="0" w:space="0" w:color="auto"/>
                        <w:bottom w:val="none" w:sz="0" w:space="0" w:color="auto"/>
                        <w:right w:val="none" w:sz="0" w:space="0" w:color="auto"/>
                      </w:divBdr>
                    </w:div>
                    <w:div w:id="659650821">
                      <w:marLeft w:val="0"/>
                      <w:marRight w:val="0"/>
                      <w:marTop w:val="0"/>
                      <w:marBottom w:val="0"/>
                      <w:divBdr>
                        <w:top w:val="none" w:sz="0" w:space="0" w:color="auto"/>
                        <w:left w:val="none" w:sz="0" w:space="0" w:color="auto"/>
                        <w:bottom w:val="none" w:sz="0" w:space="0" w:color="auto"/>
                        <w:right w:val="none" w:sz="0" w:space="0" w:color="auto"/>
                      </w:divBdr>
                    </w:div>
                  </w:divsChild>
                </w:div>
                <w:div w:id="2108845325">
                  <w:marLeft w:val="0"/>
                  <w:marRight w:val="0"/>
                  <w:marTop w:val="0"/>
                  <w:marBottom w:val="0"/>
                  <w:divBdr>
                    <w:top w:val="none" w:sz="0" w:space="0" w:color="auto"/>
                    <w:left w:val="none" w:sz="0" w:space="0" w:color="auto"/>
                    <w:bottom w:val="none" w:sz="0" w:space="0" w:color="auto"/>
                    <w:right w:val="none" w:sz="0" w:space="0" w:color="auto"/>
                  </w:divBdr>
                  <w:divsChild>
                    <w:div w:id="1714424326">
                      <w:marLeft w:val="0"/>
                      <w:marRight w:val="0"/>
                      <w:marTop w:val="0"/>
                      <w:marBottom w:val="0"/>
                      <w:divBdr>
                        <w:top w:val="none" w:sz="0" w:space="0" w:color="auto"/>
                        <w:left w:val="none" w:sz="0" w:space="0" w:color="auto"/>
                        <w:bottom w:val="none" w:sz="0" w:space="0" w:color="auto"/>
                        <w:right w:val="none" w:sz="0" w:space="0" w:color="auto"/>
                      </w:divBdr>
                    </w:div>
                    <w:div w:id="23632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431349">
          <w:marLeft w:val="0"/>
          <w:marRight w:val="0"/>
          <w:marTop w:val="0"/>
          <w:marBottom w:val="0"/>
          <w:divBdr>
            <w:top w:val="none" w:sz="0" w:space="0" w:color="auto"/>
            <w:left w:val="none" w:sz="0" w:space="0" w:color="auto"/>
            <w:bottom w:val="none" w:sz="0" w:space="0" w:color="auto"/>
            <w:right w:val="none" w:sz="0" w:space="0" w:color="auto"/>
          </w:divBdr>
        </w:div>
        <w:div w:id="399061715">
          <w:marLeft w:val="0"/>
          <w:marRight w:val="0"/>
          <w:marTop w:val="0"/>
          <w:marBottom w:val="0"/>
          <w:divBdr>
            <w:top w:val="none" w:sz="0" w:space="0" w:color="auto"/>
            <w:left w:val="none" w:sz="0" w:space="0" w:color="auto"/>
            <w:bottom w:val="none" w:sz="0" w:space="0" w:color="auto"/>
            <w:right w:val="none" w:sz="0" w:space="0" w:color="auto"/>
          </w:divBdr>
        </w:div>
        <w:div w:id="1411190995">
          <w:marLeft w:val="0"/>
          <w:marRight w:val="0"/>
          <w:marTop w:val="0"/>
          <w:marBottom w:val="0"/>
          <w:divBdr>
            <w:top w:val="none" w:sz="0" w:space="0" w:color="auto"/>
            <w:left w:val="none" w:sz="0" w:space="0" w:color="auto"/>
            <w:bottom w:val="none" w:sz="0" w:space="0" w:color="auto"/>
            <w:right w:val="none" w:sz="0" w:space="0" w:color="auto"/>
          </w:divBdr>
        </w:div>
        <w:div w:id="33890428">
          <w:marLeft w:val="0"/>
          <w:marRight w:val="0"/>
          <w:marTop w:val="0"/>
          <w:marBottom w:val="0"/>
          <w:divBdr>
            <w:top w:val="none" w:sz="0" w:space="0" w:color="auto"/>
            <w:left w:val="none" w:sz="0" w:space="0" w:color="auto"/>
            <w:bottom w:val="none" w:sz="0" w:space="0" w:color="auto"/>
            <w:right w:val="none" w:sz="0" w:space="0" w:color="auto"/>
          </w:divBdr>
        </w:div>
        <w:div w:id="1181622117">
          <w:marLeft w:val="0"/>
          <w:marRight w:val="0"/>
          <w:marTop w:val="0"/>
          <w:marBottom w:val="0"/>
          <w:divBdr>
            <w:top w:val="none" w:sz="0" w:space="0" w:color="auto"/>
            <w:left w:val="none" w:sz="0" w:space="0" w:color="auto"/>
            <w:bottom w:val="none" w:sz="0" w:space="0" w:color="auto"/>
            <w:right w:val="none" w:sz="0" w:space="0" w:color="auto"/>
          </w:divBdr>
        </w:div>
        <w:div w:id="1985549747">
          <w:marLeft w:val="0"/>
          <w:marRight w:val="0"/>
          <w:marTop w:val="0"/>
          <w:marBottom w:val="0"/>
          <w:divBdr>
            <w:top w:val="none" w:sz="0" w:space="0" w:color="auto"/>
            <w:left w:val="none" w:sz="0" w:space="0" w:color="auto"/>
            <w:bottom w:val="none" w:sz="0" w:space="0" w:color="auto"/>
            <w:right w:val="none" w:sz="0" w:space="0" w:color="auto"/>
          </w:divBdr>
        </w:div>
        <w:div w:id="2125495739">
          <w:marLeft w:val="0"/>
          <w:marRight w:val="0"/>
          <w:marTop w:val="0"/>
          <w:marBottom w:val="0"/>
          <w:divBdr>
            <w:top w:val="none" w:sz="0" w:space="0" w:color="auto"/>
            <w:left w:val="none" w:sz="0" w:space="0" w:color="auto"/>
            <w:bottom w:val="none" w:sz="0" w:space="0" w:color="auto"/>
            <w:right w:val="none" w:sz="0" w:space="0" w:color="auto"/>
          </w:divBdr>
        </w:div>
        <w:div w:id="268126125">
          <w:marLeft w:val="0"/>
          <w:marRight w:val="0"/>
          <w:marTop w:val="0"/>
          <w:marBottom w:val="0"/>
          <w:divBdr>
            <w:top w:val="none" w:sz="0" w:space="0" w:color="auto"/>
            <w:left w:val="none" w:sz="0" w:space="0" w:color="auto"/>
            <w:bottom w:val="none" w:sz="0" w:space="0" w:color="auto"/>
            <w:right w:val="none" w:sz="0" w:space="0" w:color="auto"/>
          </w:divBdr>
        </w:div>
        <w:div w:id="1667972443">
          <w:marLeft w:val="0"/>
          <w:marRight w:val="0"/>
          <w:marTop w:val="0"/>
          <w:marBottom w:val="0"/>
          <w:divBdr>
            <w:top w:val="none" w:sz="0" w:space="0" w:color="auto"/>
            <w:left w:val="none" w:sz="0" w:space="0" w:color="auto"/>
            <w:bottom w:val="none" w:sz="0" w:space="0" w:color="auto"/>
            <w:right w:val="none" w:sz="0" w:space="0" w:color="auto"/>
          </w:divBdr>
        </w:div>
        <w:div w:id="2022245595">
          <w:marLeft w:val="0"/>
          <w:marRight w:val="0"/>
          <w:marTop w:val="0"/>
          <w:marBottom w:val="0"/>
          <w:divBdr>
            <w:top w:val="none" w:sz="0" w:space="0" w:color="auto"/>
            <w:left w:val="none" w:sz="0" w:space="0" w:color="auto"/>
            <w:bottom w:val="none" w:sz="0" w:space="0" w:color="auto"/>
            <w:right w:val="none" w:sz="0" w:space="0" w:color="auto"/>
          </w:divBdr>
        </w:div>
        <w:div w:id="2041582970">
          <w:marLeft w:val="0"/>
          <w:marRight w:val="0"/>
          <w:marTop w:val="0"/>
          <w:marBottom w:val="0"/>
          <w:divBdr>
            <w:top w:val="none" w:sz="0" w:space="0" w:color="auto"/>
            <w:left w:val="none" w:sz="0" w:space="0" w:color="auto"/>
            <w:bottom w:val="none" w:sz="0" w:space="0" w:color="auto"/>
            <w:right w:val="none" w:sz="0" w:space="0" w:color="auto"/>
          </w:divBdr>
          <w:divsChild>
            <w:div w:id="573508605">
              <w:marLeft w:val="-75"/>
              <w:marRight w:val="0"/>
              <w:marTop w:val="30"/>
              <w:marBottom w:val="30"/>
              <w:divBdr>
                <w:top w:val="none" w:sz="0" w:space="0" w:color="auto"/>
                <w:left w:val="none" w:sz="0" w:space="0" w:color="auto"/>
                <w:bottom w:val="none" w:sz="0" w:space="0" w:color="auto"/>
                <w:right w:val="none" w:sz="0" w:space="0" w:color="auto"/>
              </w:divBdr>
              <w:divsChild>
                <w:div w:id="2019308775">
                  <w:marLeft w:val="0"/>
                  <w:marRight w:val="0"/>
                  <w:marTop w:val="0"/>
                  <w:marBottom w:val="0"/>
                  <w:divBdr>
                    <w:top w:val="none" w:sz="0" w:space="0" w:color="auto"/>
                    <w:left w:val="none" w:sz="0" w:space="0" w:color="auto"/>
                    <w:bottom w:val="none" w:sz="0" w:space="0" w:color="auto"/>
                    <w:right w:val="none" w:sz="0" w:space="0" w:color="auto"/>
                  </w:divBdr>
                  <w:divsChild>
                    <w:div w:id="1615555488">
                      <w:marLeft w:val="0"/>
                      <w:marRight w:val="0"/>
                      <w:marTop w:val="0"/>
                      <w:marBottom w:val="0"/>
                      <w:divBdr>
                        <w:top w:val="none" w:sz="0" w:space="0" w:color="auto"/>
                        <w:left w:val="none" w:sz="0" w:space="0" w:color="auto"/>
                        <w:bottom w:val="none" w:sz="0" w:space="0" w:color="auto"/>
                        <w:right w:val="none" w:sz="0" w:space="0" w:color="auto"/>
                      </w:divBdr>
                    </w:div>
                  </w:divsChild>
                </w:div>
                <w:div w:id="436680896">
                  <w:marLeft w:val="0"/>
                  <w:marRight w:val="0"/>
                  <w:marTop w:val="0"/>
                  <w:marBottom w:val="0"/>
                  <w:divBdr>
                    <w:top w:val="none" w:sz="0" w:space="0" w:color="auto"/>
                    <w:left w:val="none" w:sz="0" w:space="0" w:color="auto"/>
                    <w:bottom w:val="none" w:sz="0" w:space="0" w:color="auto"/>
                    <w:right w:val="none" w:sz="0" w:space="0" w:color="auto"/>
                  </w:divBdr>
                  <w:divsChild>
                    <w:div w:id="668364945">
                      <w:marLeft w:val="0"/>
                      <w:marRight w:val="0"/>
                      <w:marTop w:val="0"/>
                      <w:marBottom w:val="0"/>
                      <w:divBdr>
                        <w:top w:val="none" w:sz="0" w:space="0" w:color="auto"/>
                        <w:left w:val="none" w:sz="0" w:space="0" w:color="auto"/>
                        <w:bottom w:val="none" w:sz="0" w:space="0" w:color="auto"/>
                        <w:right w:val="none" w:sz="0" w:space="0" w:color="auto"/>
                      </w:divBdr>
                    </w:div>
                  </w:divsChild>
                </w:div>
                <w:div w:id="1117216942">
                  <w:marLeft w:val="0"/>
                  <w:marRight w:val="0"/>
                  <w:marTop w:val="0"/>
                  <w:marBottom w:val="0"/>
                  <w:divBdr>
                    <w:top w:val="none" w:sz="0" w:space="0" w:color="auto"/>
                    <w:left w:val="none" w:sz="0" w:space="0" w:color="auto"/>
                    <w:bottom w:val="none" w:sz="0" w:space="0" w:color="auto"/>
                    <w:right w:val="none" w:sz="0" w:space="0" w:color="auto"/>
                  </w:divBdr>
                  <w:divsChild>
                    <w:div w:id="768737828">
                      <w:marLeft w:val="0"/>
                      <w:marRight w:val="0"/>
                      <w:marTop w:val="0"/>
                      <w:marBottom w:val="0"/>
                      <w:divBdr>
                        <w:top w:val="none" w:sz="0" w:space="0" w:color="auto"/>
                        <w:left w:val="none" w:sz="0" w:space="0" w:color="auto"/>
                        <w:bottom w:val="none" w:sz="0" w:space="0" w:color="auto"/>
                        <w:right w:val="none" w:sz="0" w:space="0" w:color="auto"/>
                      </w:divBdr>
                    </w:div>
                    <w:div w:id="350953546">
                      <w:marLeft w:val="0"/>
                      <w:marRight w:val="0"/>
                      <w:marTop w:val="0"/>
                      <w:marBottom w:val="0"/>
                      <w:divBdr>
                        <w:top w:val="none" w:sz="0" w:space="0" w:color="auto"/>
                        <w:left w:val="none" w:sz="0" w:space="0" w:color="auto"/>
                        <w:bottom w:val="none" w:sz="0" w:space="0" w:color="auto"/>
                        <w:right w:val="none" w:sz="0" w:space="0" w:color="auto"/>
                      </w:divBdr>
                    </w:div>
                    <w:div w:id="972566653">
                      <w:marLeft w:val="0"/>
                      <w:marRight w:val="0"/>
                      <w:marTop w:val="0"/>
                      <w:marBottom w:val="0"/>
                      <w:divBdr>
                        <w:top w:val="none" w:sz="0" w:space="0" w:color="auto"/>
                        <w:left w:val="none" w:sz="0" w:space="0" w:color="auto"/>
                        <w:bottom w:val="none" w:sz="0" w:space="0" w:color="auto"/>
                        <w:right w:val="none" w:sz="0" w:space="0" w:color="auto"/>
                      </w:divBdr>
                    </w:div>
                  </w:divsChild>
                </w:div>
                <w:div w:id="493841964">
                  <w:marLeft w:val="0"/>
                  <w:marRight w:val="0"/>
                  <w:marTop w:val="0"/>
                  <w:marBottom w:val="0"/>
                  <w:divBdr>
                    <w:top w:val="none" w:sz="0" w:space="0" w:color="auto"/>
                    <w:left w:val="none" w:sz="0" w:space="0" w:color="auto"/>
                    <w:bottom w:val="none" w:sz="0" w:space="0" w:color="auto"/>
                    <w:right w:val="none" w:sz="0" w:space="0" w:color="auto"/>
                  </w:divBdr>
                  <w:divsChild>
                    <w:div w:id="657421888">
                      <w:marLeft w:val="0"/>
                      <w:marRight w:val="0"/>
                      <w:marTop w:val="0"/>
                      <w:marBottom w:val="0"/>
                      <w:divBdr>
                        <w:top w:val="none" w:sz="0" w:space="0" w:color="auto"/>
                        <w:left w:val="none" w:sz="0" w:space="0" w:color="auto"/>
                        <w:bottom w:val="none" w:sz="0" w:space="0" w:color="auto"/>
                        <w:right w:val="none" w:sz="0" w:space="0" w:color="auto"/>
                      </w:divBdr>
                    </w:div>
                  </w:divsChild>
                </w:div>
                <w:div w:id="2127890734">
                  <w:marLeft w:val="0"/>
                  <w:marRight w:val="0"/>
                  <w:marTop w:val="0"/>
                  <w:marBottom w:val="0"/>
                  <w:divBdr>
                    <w:top w:val="none" w:sz="0" w:space="0" w:color="auto"/>
                    <w:left w:val="none" w:sz="0" w:space="0" w:color="auto"/>
                    <w:bottom w:val="none" w:sz="0" w:space="0" w:color="auto"/>
                    <w:right w:val="none" w:sz="0" w:space="0" w:color="auto"/>
                  </w:divBdr>
                  <w:divsChild>
                    <w:div w:id="705446263">
                      <w:marLeft w:val="0"/>
                      <w:marRight w:val="0"/>
                      <w:marTop w:val="0"/>
                      <w:marBottom w:val="0"/>
                      <w:divBdr>
                        <w:top w:val="none" w:sz="0" w:space="0" w:color="auto"/>
                        <w:left w:val="none" w:sz="0" w:space="0" w:color="auto"/>
                        <w:bottom w:val="none" w:sz="0" w:space="0" w:color="auto"/>
                        <w:right w:val="none" w:sz="0" w:space="0" w:color="auto"/>
                      </w:divBdr>
                    </w:div>
                  </w:divsChild>
                </w:div>
                <w:div w:id="582227310">
                  <w:marLeft w:val="0"/>
                  <w:marRight w:val="0"/>
                  <w:marTop w:val="0"/>
                  <w:marBottom w:val="0"/>
                  <w:divBdr>
                    <w:top w:val="none" w:sz="0" w:space="0" w:color="auto"/>
                    <w:left w:val="none" w:sz="0" w:space="0" w:color="auto"/>
                    <w:bottom w:val="none" w:sz="0" w:space="0" w:color="auto"/>
                    <w:right w:val="none" w:sz="0" w:space="0" w:color="auto"/>
                  </w:divBdr>
                  <w:divsChild>
                    <w:div w:id="1128739493">
                      <w:marLeft w:val="0"/>
                      <w:marRight w:val="0"/>
                      <w:marTop w:val="0"/>
                      <w:marBottom w:val="0"/>
                      <w:divBdr>
                        <w:top w:val="none" w:sz="0" w:space="0" w:color="auto"/>
                        <w:left w:val="none" w:sz="0" w:space="0" w:color="auto"/>
                        <w:bottom w:val="none" w:sz="0" w:space="0" w:color="auto"/>
                        <w:right w:val="none" w:sz="0" w:space="0" w:color="auto"/>
                      </w:divBdr>
                    </w:div>
                    <w:div w:id="1773553326">
                      <w:marLeft w:val="0"/>
                      <w:marRight w:val="0"/>
                      <w:marTop w:val="0"/>
                      <w:marBottom w:val="0"/>
                      <w:divBdr>
                        <w:top w:val="none" w:sz="0" w:space="0" w:color="auto"/>
                        <w:left w:val="none" w:sz="0" w:space="0" w:color="auto"/>
                        <w:bottom w:val="none" w:sz="0" w:space="0" w:color="auto"/>
                        <w:right w:val="none" w:sz="0" w:space="0" w:color="auto"/>
                      </w:divBdr>
                    </w:div>
                    <w:div w:id="430974142">
                      <w:marLeft w:val="0"/>
                      <w:marRight w:val="0"/>
                      <w:marTop w:val="0"/>
                      <w:marBottom w:val="0"/>
                      <w:divBdr>
                        <w:top w:val="none" w:sz="0" w:space="0" w:color="auto"/>
                        <w:left w:val="none" w:sz="0" w:space="0" w:color="auto"/>
                        <w:bottom w:val="none" w:sz="0" w:space="0" w:color="auto"/>
                        <w:right w:val="none" w:sz="0" w:space="0" w:color="auto"/>
                      </w:divBdr>
                    </w:div>
                  </w:divsChild>
                </w:div>
                <w:div w:id="1845437044">
                  <w:marLeft w:val="0"/>
                  <w:marRight w:val="0"/>
                  <w:marTop w:val="0"/>
                  <w:marBottom w:val="0"/>
                  <w:divBdr>
                    <w:top w:val="none" w:sz="0" w:space="0" w:color="auto"/>
                    <w:left w:val="none" w:sz="0" w:space="0" w:color="auto"/>
                    <w:bottom w:val="none" w:sz="0" w:space="0" w:color="auto"/>
                    <w:right w:val="none" w:sz="0" w:space="0" w:color="auto"/>
                  </w:divBdr>
                  <w:divsChild>
                    <w:div w:id="683753392">
                      <w:marLeft w:val="0"/>
                      <w:marRight w:val="0"/>
                      <w:marTop w:val="0"/>
                      <w:marBottom w:val="0"/>
                      <w:divBdr>
                        <w:top w:val="none" w:sz="0" w:space="0" w:color="auto"/>
                        <w:left w:val="none" w:sz="0" w:space="0" w:color="auto"/>
                        <w:bottom w:val="none" w:sz="0" w:space="0" w:color="auto"/>
                        <w:right w:val="none" w:sz="0" w:space="0" w:color="auto"/>
                      </w:divBdr>
                    </w:div>
                  </w:divsChild>
                </w:div>
                <w:div w:id="1042486753">
                  <w:marLeft w:val="0"/>
                  <w:marRight w:val="0"/>
                  <w:marTop w:val="0"/>
                  <w:marBottom w:val="0"/>
                  <w:divBdr>
                    <w:top w:val="none" w:sz="0" w:space="0" w:color="auto"/>
                    <w:left w:val="none" w:sz="0" w:space="0" w:color="auto"/>
                    <w:bottom w:val="none" w:sz="0" w:space="0" w:color="auto"/>
                    <w:right w:val="none" w:sz="0" w:space="0" w:color="auto"/>
                  </w:divBdr>
                  <w:divsChild>
                    <w:div w:id="1446804517">
                      <w:marLeft w:val="0"/>
                      <w:marRight w:val="0"/>
                      <w:marTop w:val="0"/>
                      <w:marBottom w:val="0"/>
                      <w:divBdr>
                        <w:top w:val="none" w:sz="0" w:space="0" w:color="auto"/>
                        <w:left w:val="none" w:sz="0" w:space="0" w:color="auto"/>
                        <w:bottom w:val="none" w:sz="0" w:space="0" w:color="auto"/>
                        <w:right w:val="none" w:sz="0" w:space="0" w:color="auto"/>
                      </w:divBdr>
                    </w:div>
                  </w:divsChild>
                </w:div>
                <w:div w:id="776677720">
                  <w:marLeft w:val="0"/>
                  <w:marRight w:val="0"/>
                  <w:marTop w:val="0"/>
                  <w:marBottom w:val="0"/>
                  <w:divBdr>
                    <w:top w:val="none" w:sz="0" w:space="0" w:color="auto"/>
                    <w:left w:val="none" w:sz="0" w:space="0" w:color="auto"/>
                    <w:bottom w:val="none" w:sz="0" w:space="0" w:color="auto"/>
                    <w:right w:val="none" w:sz="0" w:space="0" w:color="auto"/>
                  </w:divBdr>
                  <w:divsChild>
                    <w:div w:id="1451245527">
                      <w:marLeft w:val="0"/>
                      <w:marRight w:val="0"/>
                      <w:marTop w:val="0"/>
                      <w:marBottom w:val="0"/>
                      <w:divBdr>
                        <w:top w:val="none" w:sz="0" w:space="0" w:color="auto"/>
                        <w:left w:val="none" w:sz="0" w:space="0" w:color="auto"/>
                        <w:bottom w:val="none" w:sz="0" w:space="0" w:color="auto"/>
                        <w:right w:val="none" w:sz="0" w:space="0" w:color="auto"/>
                      </w:divBdr>
                    </w:div>
                    <w:div w:id="888147022">
                      <w:marLeft w:val="0"/>
                      <w:marRight w:val="0"/>
                      <w:marTop w:val="0"/>
                      <w:marBottom w:val="0"/>
                      <w:divBdr>
                        <w:top w:val="none" w:sz="0" w:space="0" w:color="auto"/>
                        <w:left w:val="none" w:sz="0" w:space="0" w:color="auto"/>
                        <w:bottom w:val="none" w:sz="0" w:space="0" w:color="auto"/>
                        <w:right w:val="none" w:sz="0" w:space="0" w:color="auto"/>
                      </w:divBdr>
                    </w:div>
                    <w:div w:id="181751498">
                      <w:marLeft w:val="0"/>
                      <w:marRight w:val="0"/>
                      <w:marTop w:val="0"/>
                      <w:marBottom w:val="0"/>
                      <w:divBdr>
                        <w:top w:val="none" w:sz="0" w:space="0" w:color="auto"/>
                        <w:left w:val="none" w:sz="0" w:space="0" w:color="auto"/>
                        <w:bottom w:val="none" w:sz="0" w:space="0" w:color="auto"/>
                        <w:right w:val="none" w:sz="0" w:space="0" w:color="auto"/>
                      </w:divBdr>
                    </w:div>
                  </w:divsChild>
                </w:div>
                <w:div w:id="1131247853">
                  <w:marLeft w:val="0"/>
                  <w:marRight w:val="0"/>
                  <w:marTop w:val="0"/>
                  <w:marBottom w:val="0"/>
                  <w:divBdr>
                    <w:top w:val="none" w:sz="0" w:space="0" w:color="auto"/>
                    <w:left w:val="none" w:sz="0" w:space="0" w:color="auto"/>
                    <w:bottom w:val="none" w:sz="0" w:space="0" w:color="auto"/>
                    <w:right w:val="none" w:sz="0" w:space="0" w:color="auto"/>
                  </w:divBdr>
                  <w:divsChild>
                    <w:div w:id="802575878">
                      <w:marLeft w:val="0"/>
                      <w:marRight w:val="0"/>
                      <w:marTop w:val="0"/>
                      <w:marBottom w:val="0"/>
                      <w:divBdr>
                        <w:top w:val="none" w:sz="0" w:space="0" w:color="auto"/>
                        <w:left w:val="none" w:sz="0" w:space="0" w:color="auto"/>
                        <w:bottom w:val="none" w:sz="0" w:space="0" w:color="auto"/>
                        <w:right w:val="none" w:sz="0" w:space="0" w:color="auto"/>
                      </w:divBdr>
                    </w:div>
                  </w:divsChild>
                </w:div>
                <w:div w:id="1989745351">
                  <w:marLeft w:val="0"/>
                  <w:marRight w:val="0"/>
                  <w:marTop w:val="0"/>
                  <w:marBottom w:val="0"/>
                  <w:divBdr>
                    <w:top w:val="none" w:sz="0" w:space="0" w:color="auto"/>
                    <w:left w:val="none" w:sz="0" w:space="0" w:color="auto"/>
                    <w:bottom w:val="none" w:sz="0" w:space="0" w:color="auto"/>
                    <w:right w:val="none" w:sz="0" w:space="0" w:color="auto"/>
                  </w:divBdr>
                  <w:divsChild>
                    <w:div w:id="1441219118">
                      <w:marLeft w:val="0"/>
                      <w:marRight w:val="0"/>
                      <w:marTop w:val="0"/>
                      <w:marBottom w:val="0"/>
                      <w:divBdr>
                        <w:top w:val="none" w:sz="0" w:space="0" w:color="auto"/>
                        <w:left w:val="none" w:sz="0" w:space="0" w:color="auto"/>
                        <w:bottom w:val="none" w:sz="0" w:space="0" w:color="auto"/>
                        <w:right w:val="none" w:sz="0" w:space="0" w:color="auto"/>
                      </w:divBdr>
                    </w:div>
                  </w:divsChild>
                </w:div>
                <w:div w:id="542909012">
                  <w:marLeft w:val="0"/>
                  <w:marRight w:val="0"/>
                  <w:marTop w:val="0"/>
                  <w:marBottom w:val="0"/>
                  <w:divBdr>
                    <w:top w:val="none" w:sz="0" w:space="0" w:color="auto"/>
                    <w:left w:val="none" w:sz="0" w:space="0" w:color="auto"/>
                    <w:bottom w:val="none" w:sz="0" w:space="0" w:color="auto"/>
                    <w:right w:val="none" w:sz="0" w:space="0" w:color="auto"/>
                  </w:divBdr>
                  <w:divsChild>
                    <w:div w:id="1566139947">
                      <w:marLeft w:val="0"/>
                      <w:marRight w:val="0"/>
                      <w:marTop w:val="0"/>
                      <w:marBottom w:val="0"/>
                      <w:divBdr>
                        <w:top w:val="none" w:sz="0" w:space="0" w:color="auto"/>
                        <w:left w:val="none" w:sz="0" w:space="0" w:color="auto"/>
                        <w:bottom w:val="none" w:sz="0" w:space="0" w:color="auto"/>
                        <w:right w:val="none" w:sz="0" w:space="0" w:color="auto"/>
                      </w:divBdr>
                    </w:div>
                    <w:div w:id="367997948">
                      <w:marLeft w:val="0"/>
                      <w:marRight w:val="0"/>
                      <w:marTop w:val="0"/>
                      <w:marBottom w:val="0"/>
                      <w:divBdr>
                        <w:top w:val="none" w:sz="0" w:space="0" w:color="auto"/>
                        <w:left w:val="none" w:sz="0" w:space="0" w:color="auto"/>
                        <w:bottom w:val="none" w:sz="0" w:space="0" w:color="auto"/>
                        <w:right w:val="none" w:sz="0" w:space="0" w:color="auto"/>
                      </w:divBdr>
                    </w:div>
                    <w:div w:id="1373462108">
                      <w:marLeft w:val="0"/>
                      <w:marRight w:val="0"/>
                      <w:marTop w:val="0"/>
                      <w:marBottom w:val="0"/>
                      <w:divBdr>
                        <w:top w:val="none" w:sz="0" w:space="0" w:color="auto"/>
                        <w:left w:val="none" w:sz="0" w:space="0" w:color="auto"/>
                        <w:bottom w:val="none" w:sz="0" w:space="0" w:color="auto"/>
                        <w:right w:val="none" w:sz="0" w:space="0" w:color="auto"/>
                      </w:divBdr>
                    </w:div>
                  </w:divsChild>
                </w:div>
                <w:div w:id="1118833891">
                  <w:marLeft w:val="0"/>
                  <w:marRight w:val="0"/>
                  <w:marTop w:val="0"/>
                  <w:marBottom w:val="0"/>
                  <w:divBdr>
                    <w:top w:val="none" w:sz="0" w:space="0" w:color="auto"/>
                    <w:left w:val="none" w:sz="0" w:space="0" w:color="auto"/>
                    <w:bottom w:val="none" w:sz="0" w:space="0" w:color="auto"/>
                    <w:right w:val="none" w:sz="0" w:space="0" w:color="auto"/>
                  </w:divBdr>
                  <w:divsChild>
                    <w:div w:id="205533639">
                      <w:marLeft w:val="0"/>
                      <w:marRight w:val="0"/>
                      <w:marTop w:val="0"/>
                      <w:marBottom w:val="0"/>
                      <w:divBdr>
                        <w:top w:val="none" w:sz="0" w:space="0" w:color="auto"/>
                        <w:left w:val="none" w:sz="0" w:space="0" w:color="auto"/>
                        <w:bottom w:val="none" w:sz="0" w:space="0" w:color="auto"/>
                        <w:right w:val="none" w:sz="0" w:space="0" w:color="auto"/>
                      </w:divBdr>
                    </w:div>
                  </w:divsChild>
                </w:div>
                <w:div w:id="2054692949">
                  <w:marLeft w:val="0"/>
                  <w:marRight w:val="0"/>
                  <w:marTop w:val="0"/>
                  <w:marBottom w:val="0"/>
                  <w:divBdr>
                    <w:top w:val="none" w:sz="0" w:space="0" w:color="auto"/>
                    <w:left w:val="none" w:sz="0" w:space="0" w:color="auto"/>
                    <w:bottom w:val="none" w:sz="0" w:space="0" w:color="auto"/>
                    <w:right w:val="none" w:sz="0" w:space="0" w:color="auto"/>
                  </w:divBdr>
                  <w:divsChild>
                    <w:div w:id="1951037788">
                      <w:marLeft w:val="0"/>
                      <w:marRight w:val="0"/>
                      <w:marTop w:val="0"/>
                      <w:marBottom w:val="0"/>
                      <w:divBdr>
                        <w:top w:val="none" w:sz="0" w:space="0" w:color="auto"/>
                        <w:left w:val="none" w:sz="0" w:space="0" w:color="auto"/>
                        <w:bottom w:val="none" w:sz="0" w:space="0" w:color="auto"/>
                        <w:right w:val="none" w:sz="0" w:space="0" w:color="auto"/>
                      </w:divBdr>
                    </w:div>
                  </w:divsChild>
                </w:div>
                <w:div w:id="2126386902">
                  <w:marLeft w:val="0"/>
                  <w:marRight w:val="0"/>
                  <w:marTop w:val="0"/>
                  <w:marBottom w:val="0"/>
                  <w:divBdr>
                    <w:top w:val="none" w:sz="0" w:space="0" w:color="auto"/>
                    <w:left w:val="none" w:sz="0" w:space="0" w:color="auto"/>
                    <w:bottom w:val="none" w:sz="0" w:space="0" w:color="auto"/>
                    <w:right w:val="none" w:sz="0" w:space="0" w:color="auto"/>
                  </w:divBdr>
                  <w:divsChild>
                    <w:div w:id="2092657321">
                      <w:marLeft w:val="0"/>
                      <w:marRight w:val="0"/>
                      <w:marTop w:val="0"/>
                      <w:marBottom w:val="0"/>
                      <w:divBdr>
                        <w:top w:val="none" w:sz="0" w:space="0" w:color="auto"/>
                        <w:left w:val="none" w:sz="0" w:space="0" w:color="auto"/>
                        <w:bottom w:val="none" w:sz="0" w:space="0" w:color="auto"/>
                        <w:right w:val="none" w:sz="0" w:space="0" w:color="auto"/>
                      </w:divBdr>
                    </w:div>
                    <w:div w:id="1944192736">
                      <w:marLeft w:val="0"/>
                      <w:marRight w:val="0"/>
                      <w:marTop w:val="0"/>
                      <w:marBottom w:val="0"/>
                      <w:divBdr>
                        <w:top w:val="none" w:sz="0" w:space="0" w:color="auto"/>
                        <w:left w:val="none" w:sz="0" w:space="0" w:color="auto"/>
                        <w:bottom w:val="none" w:sz="0" w:space="0" w:color="auto"/>
                        <w:right w:val="none" w:sz="0" w:space="0" w:color="auto"/>
                      </w:divBdr>
                    </w:div>
                    <w:div w:id="1230768769">
                      <w:marLeft w:val="0"/>
                      <w:marRight w:val="0"/>
                      <w:marTop w:val="0"/>
                      <w:marBottom w:val="0"/>
                      <w:divBdr>
                        <w:top w:val="none" w:sz="0" w:space="0" w:color="auto"/>
                        <w:left w:val="none" w:sz="0" w:space="0" w:color="auto"/>
                        <w:bottom w:val="none" w:sz="0" w:space="0" w:color="auto"/>
                        <w:right w:val="none" w:sz="0" w:space="0" w:color="auto"/>
                      </w:divBdr>
                    </w:div>
                  </w:divsChild>
                </w:div>
                <w:div w:id="957640417">
                  <w:marLeft w:val="0"/>
                  <w:marRight w:val="0"/>
                  <w:marTop w:val="0"/>
                  <w:marBottom w:val="0"/>
                  <w:divBdr>
                    <w:top w:val="none" w:sz="0" w:space="0" w:color="auto"/>
                    <w:left w:val="none" w:sz="0" w:space="0" w:color="auto"/>
                    <w:bottom w:val="none" w:sz="0" w:space="0" w:color="auto"/>
                    <w:right w:val="none" w:sz="0" w:space="0" w:color="auto"/>
                  </w:divBdr>
                  <w:divsChild>
                    <w:div w:id="276569942">
                      <w:marLeft w:val="0"/>
                      <w:marRight w:val="0"/>
                      <w:marTop w:val="0"/>
                      <w:marBottom w:val="0"/>
                      <w:divBdr>
                        <w:top w:val="none" w:sz="0" w:space="0" w:color="auto"/>
                        <w:left w:val="none" w:sz="0" w:space="0" w:color="auto"/>
                        <w:bottom w:val="none" w:sz="0" w:space="0" w:color="auto"/>
                        <w:right w:val="none" w:sz="0" w:space="0" w:color="auto"/>
                      </w:divBdr>
                    </w:div>
                  </w:divsChild>
                </w:div>
                <w:div w:id="1248465566">
                  <w:marLeft w:val="0"/>
                  <w:marRight w:val="0"/>
                  <w:marTop w:val="0"/>
                  <w:marBottom w:val="0"/>
                  <w:divBdr>
                    <w:top w:val="none" w:sz="0" w:space="0" w:color="auto"/>
                    <w:left w:val="none" w:sz="0" w:space="0" w:color="auto"/>
                    <w:bottom w:val="none" w:sz="0" w:space="0" w:color="auto"/>
                    <w:right w:val="none" w:sz="0" w:space="0" w:color="auto"/>
                  </w:divBdr>
                  <w:divsChild>
                    <w:div w:id="1678658067">
                      <w:marLeft w:val="0"/>
                      <w:marRight w:val="0"/>
                      <w:marTop w:val="0"/>
                      <w:marBottom w:val="0"/>
                      <w:divBdr>
                        <w:top w:val="none" w:sz="0" w:space="0" w:color="auto"/>
                        <w:left w:val="none" w:sz="0" w:space="0" w:color="auto"/>
                        <w:bottom w:val="none" w:sz="0" w:space="0" w:color="auto"/>
                        <w:right w:val="none" w:sz="0" w:space="0" w:color="auto"/>
                      </w:divBdr>
                    </w:div>
                  </w:divsChild>
                </w:div>
                <w:div w:id="353385581">
                  <w:marLeft w:val="0"/>
                  <w:marRight w:val="0"/>
                  <w:marTop w:val="0"/>
                  <w:marBottom w:val="0"/>
                  <w:divBdr>
                    <w:top w:val="none" w:sz="0" w:space="0" w:color="auto"/>
                    <w:left w:val="none" w:sz="0" w:space="0" w:color="auto"/>
                    <w:bottom w:val="none" w:sz="0" w:space="0" w:color="auto"/>
                    <w:right w:val="none" w:sz="0" w:space="0" w:color="auto"/>
                  </w:divBdr>
                  <w:divsChild>
                    <w:div w:id="1081366418">
                      <w:marLeft w:val="0"/>
                      <w:marRight w:val="0"/>
                      <w:marTop w:val="0"/>
                      <w:marBottom w:val="0"/>
                      <w:divBdr>
                        <w:top w:val="none" w:sz="0" w:space="0" w:color="auto"/>
                        <w:left w:val="none" w:sz="0" w:space="0" w:color="auto"/>
                        <w:bottom w:val="none" w:sz="0" w:space="0" w:color="auto"/>
                        <w:right w:val="none" w:sz="0" w:space="0" w:color="auto"/>
                      </w:divBdr>
                    </w:div>
                    <w:div w:id="684327461">
                      <w:marLeft w:val="0"/>
                      <w:marRight w:val="0"/>
                      <w:marTop w:val="0"/>
                      <w:marBottom w:val="0"/>
                      <w:divBdr>
                        <w:top w:val="none" w:sz="0" w:space="0" w:color="auto"/>
                        <w:left w:val="none" w:sz="0" w:space="0" w:color="auto"/>
                        <w:bottom w:val="none" w:sz="0" w:space="0" w:color="auto"/>
                        <w:right w:val="none" w:sz="0" w:space="0" w:color="auto"/>
                      </w:divBdr>
                    </w:div>
                    <w:div w:id="1037315176">
                      <w:marLeft w:val="0"/>
                      <w:marRight w:val="0"/>
                      <w:marTop w:val="0"/>
                      <w:marBottom w:val="0"/>
                      <w:divBdr>
                        <w:top w:val="none" w:sz="0" w:space="0" w:color="auto"/>
                        <w:left w:val="none" w:sz="0" w:space="0" w:color="auto"/>
                        <w:bottom w:val="none" w:sz="0" w:space="0" w:color="auto"/>
                        <w:right w:val="none" w:sz="0" w:space="0" w:color="auto"/>
                      </w:divBdr>
                    </w:div>
                  </w:divsChild>
                </w:div>
                <w:div w:id="1857575015">
                  <w:marLeft w:val="0"/>
                  <w:marRight w:val="0"/>
                  <w:marTop w:val="0"/>
                  <w:marBottom w:val="0"/>
                  <w:divBdr>
                    <w:top w:val="none" w:sz="0" w:space="0" w:color="auto"/>
                    <w:left w:val="none" w:sz="0" w:space="0" w:color="auto"/>
                    <w:bottom w:val="none" w:sz="0" w:space="0" w:color="auto"/>
                    <w:right w:val="none" w:sz="0" w:space="0" w:color="auto"/>
                  </w:divBdr>
                  <w:divsChild>
                    <w:div w:id="1242254821">
                      <w:marLeft w:val="0"/>
                      <w:marRight w:val="0"/>
                      <w:marTop w:val="0"/>
                      <w:marBottom w:val="0"/>
                      <w:divBdr>
                        <w:top w:val="none" w:sz="0" w:space="0" w:color="auto"/>
                        <w:left w:val="none" w:sz="0" w:space="0" w:color="auto"/>
                        <w:bottom w:val="none" w:sz="0" w:space="0" w:color="auto"/>
                        <w:right w:val="none" w:sz="0" w:space="0" w:color="auto"/>
                      </w:divBdr>
                    </w:div>
                  </w:divsChild>
                </w:div>
                <w:div w:id="1777554967">
                  <w:marLeft w:val="0"/>
                  <w:marRight w:val="0"/>
                  <w:marTop w:val="0"/>
                  <w:marBottom w:val="0"/>
                  <w:divBdr>
                    <w:top w:val="none" w:sz="0" w:space="0" w:color="auto"/>
                    <w:left w:val="none" w:sz="0" w:space="0" w:color="auto"/>
                    <w:bottom w:val="none" w:sz="0" w:space="0" w:color="auto"/>
                    <w:right w:val="none" w:sz="0" w:space="0" w:color="auto"/>
                  </w:divBdr>
                  <w:divsChild>
                    <w:div w:id="2018848223">
                      <w:marLeft w:val="0"/>
                      <w:marRight w:val="0"/>
                      <w:marTop w:val="0"/>
                      <w:marBottom w:val="0"/>
                      <w:divBdr>
                        <w:top w:val="none" w:sz="0" w:space="0" w:color="auto"/>
                        <w:left w:val="none" w:sz="0" w:space="0" w:color="auto"/>
                        <w:bottom w:val="none" w:sz="0" w:space="0" w:color="auto"/>
                        <w:right w:val="none" w:sz="0" w:space="0" w:color="auto"/>
                      </w:divBdr>
                    </w:div>
                  </w:divsChild>
                </w:div>
                <w:div w:id="1868984531">
                  <w:marLeft w:val="0"/>
                  <w:marRight w:val="0"/>
                  <w:marTop w:val="0"/>
                  <w:marBottom w:val="0"/>
                  <w:divBdr>
                    <w:top w:val="none" w:sz="0" w:space="0" w:color="auto"/>
                    <w:left w:val="none" w:sz="0" w:space="0" w:color="auto"/>
                    <w:bottom w:val="none" w:sz="0" w:space="0" w:color="auto"/>
                    <w:right w:val="none" w:sz="0" w:space="0" w:color="auto"/>
                  </w:divBdr>
                  <w:divsChild>
                    <w:div w:id="1454907834">
                      <w:marLeft w:val="0"/>
                      <w:marRight w:val="0"/>
                      <w:marTop w:val="0"/>
                      <w:marBottom w:val="0"/>
                      <w:divBdr>
                        <w:top w:val="none" w:sz="0" w:space="0" w:color="auto"/>
                        <w:left w:val="none" w:sz="0" w:space="0" w:color="auto"/>
                        <w:bottom w:val="none" w:sz="0" w:space="0" w:color="auto"/>
                        <w:right w:val="none" w:sz="0" w:space="0" w:color="auto"/>
                      </w:divBdr>
                    </w:div>
                    <w:div w:id="1658412931">
                      <w:marLeft w:val="0"/>
                      <w:marRight w:val="0"/>
                      <w:marTop w:val="0"/>
                      <w:marBottom w:val="0"/>
                      <w:divBdr>
                        <w:top w:val="none" w:sz="0" w:space="0" w:color="auto"/>
                        <w:left w:val="none" w:sz="0" w:space="0" w:color="auto"/>
                        <w:bottom w:val="none" w:sz="0" w:space="0" w:color="auto"/>
                        <w:right w:val="none" w:sz="0" w:space="0" w:color="auto"/>
                      </w:divBdr>
                    </w:div>
                    <w:div w:id="123693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5684">
          <w:marLeft w:val="0"/>
          <w:marRight w:val="0"/>
          <w:marTop w:val="0"/>
          <w:marBottom w:val="0"/>
          <w:divBdr>
            <w:top w:val="none" w:sz="0" w:space="0" w:color="auto"/>
            <w:left w:val="none" w:sz="0" w:space="0" w:color="auto"/>
            <w:bottom w:val="none" w:sz="0" w:space="0" w:color="auto"/>
            <w:right w:val="none" w:sz="0" w:space="0" w:color="auto"/>
          </w:divBdr>
        </w:div>
        <w:div w:id="1154372209">
          <w:marLeft w:val="0"/>
          <w:marRight w:val="0"/>
          <w:marTop w:val="0"/>
          <w:marBottom w:val="0"/>
          <w:divBdr>
            <w:top w:val="none" w:sz="0" w:space="0" w:color="auto"/>
            <w:left w:val="none" w:sz="0" w:space="0" w:color="auto"/>
            <w:bottom w:val="none" w:sz="0" w:space="0" w:color="auto"/>
            <w:right w:val="none" w:sz="0" w:space="0" w:color="auto"/>
          </w:divBdr>
        </w:div>
        <w:div w:id="1269197428">
          <w:marLeft w:val="0"/>
          <w:marRight w:val="0"/>
          <w:marTop w:val="0"/>
          <w:marBottom w:val="0"/>
          <w:divBdr>
            <w:top w:val="none" w:sz="0" w:space="0" w:color="auto"/>
            <w:left w:val="none" w:sz="0" w:space="0" w:color="auto"/>
            <w:bottom w:val="none" w:sz="0" w:space="0" w:color="auto"/>
            <w:right w:val="none" w:sz="0" w:space="0" w:color="auto"/>
          </w:divBdr>
        </w:div>
        <w:div w:id="470832013">
          <w:marLeft w:val="0"/>
          <w:marRight w:val="0"/>
          <w:marTop w:val="0"/>
          <w:marBottom w:val="0"/>
          <w:divBdr>
            <w:top w:val="none" w:sz="0" w:space="0" w:color="auto"/>
            <w:left w:val="none" w:sz="0" w:space="0" w:color="auto"/>
            <w:bottom w:val="none" w:sz="0" w:space="0" w:color="auto"/>
            <w:right w:val="none" w:sz="0" w:space="0" w:color="auto"/>
          </w:divBdr>
        </w:div>
        <w:div w:id="1691830798">
          <w:marLeft w:val="0"/>
          <w:marRight w:val="0"/>
          <w:marTop w:val="0"/>
          <w:marBottom w:val="0"/>
          <w:divBdr>
            <w:top w:val="none" w:sz="0" w:space="0" w:color="auto"/>
            <w:left w:val="none" w:sz="0" w:space="0" w:color="auto"/>
            <w:bottom w:val="none" w:sz="0" w:space="0" w:color="auto"/>
            <w:right w:val="none" w:sz="0" w:space="0" w:color="auto"/>
          </w:divBdr>
        </w:div>
        <w:div w:id="158157185">
          <w:marLeft w:val="0"/>
          <w:marRight w:val="0"/>
          <w:marTop w:val="0"/>
          <w:marBottom w:val="0"/>
          <w:divBdr>
            <w:top w:val="none" w:sz="0" w:space="0" w:color="auto"/>
            <w:left w:val="none" w:sz="0" w:space="0" w:color="auto"/>
            <w:bottom w:val="none" w:sz="0" w:space="0" w:color="auto"/>
            <w:right w:val="none" w:sz="0" w:space="0" w:color="auto"/>
          </w:divBdr>
        </w:div>
        <w:div w:id="1709407684">
          <w:marLeft w:val="0"/>
          <w:marRight w:val="0"/>
          <w:marTop w:val="0"/>
          <w:marBottom w:val="0"/>
          <w:divBdr>
            <w:top w:val="none" w:sz="0" w:space="0" w:color="auto"/>
            <w:left w:val="none" w:sz="0" w:space="0" w:color="auto"/>
            <w:bottom w:val="none" w:sz="0" w:space="0" w:color="auto"/>
            <w:right w:val="none" w:sz="0" w:space="0" w:color="auto"/>
          </w:divBdr>
        </w:div>
        <w:div w:id="2135557805">
          <w:marLeft w:val="0"/>
          <w:marRight w:val="0"/>
          <w:marTop w:val="0"/>
          <w:marBottom w:val="0"/>
          <w:divBdr>
            <w:top w:val="none" w:sz="0" w:space="0" w:color="auto"/>
            <w:left w:val="none" w:sz="0" w:space="0" w:color="auto"/>
            <w:bottom w:val="none" w:sz="0" w:space="0" w:color="auto"/>
            <w:right w:val="none" w:sz="0" w:space="0" w:color="auto"/>
          </w:divBdr>
        </w:div>
      </w:divsChild>
    </w:div>
    <w:div w:id="859779256">
      <w:bodyDiv w:val="1"/>
      <w:marLeft w:val="0"/>
      <w:marRight w:val="0"/>
      <w:marTop w:val="0"/>
      <w:marBottom w:val="0"/>
      <w:divBdr>
        <w:top w:val="none" w:sz="0" w:space="0" w:color="auto"/>
        <w:left w:val="none" w:sz="0" w:space="0" w:color="auto"/>
        <w:bottom w:val="none" w:sz="0" w:space="0" w:color="auto"/>
        <w:right w:val="none" w:sz="0" w:space="0" w:color="auto"/>
      </w:divBdr>
    </w:div>
    <w:div w:id="902376484">
      <w:bodyDiv w:val="1"/>
      <w:marLeft w:val="0"/>
      <w:marRight w:val="0"/>
      <w:marTop w:val="0"/>
      <w:marBottom w:val="0"/>
      <w:divBdr>
        <w:top w:val="none" w:sz="0" w:space="0" w:color="auto"/>
        <w:left w:val="none" w:sz="0" w:space="0" w:color="auto"/>
        <w:bottom w:val="none" w:sz="0" w:space="0" w:color="auto"/>
        <w:right w:val="none" w:sz="0" w:space="0" w:color="auto"/>
      </w:divBdr>
      <w:divsChild>
        <w:div w:id="1604991177">
          <w:marLeft w:val="0"/>
          <w:marRight w:val="0"/>
          <w:marTop w:val="0"/>
          <w:marBottom w:val="0"/>
          <w:divBdr>
            <w:top w:val="none" w:sz="0" w:space="0" w:color="auto"/>
            <w:left w:val="none" w:sz="0" w:space="0" w:color="auto"/>
            <w:bottom w:val="none" w:sz="0" w:space="0" w:color="auto"/>
            <w:right w:val="none" w:sz="0" w:space="0" w:color="auto"/>
          </w:divBdr>
          <w:divsChild>
            <w:div w:id="37789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654535">
      <w:bodyDiv w:val="1"/>
      <w:marLeft w:val="0"/>
      <w:marRight w:val="0"/>
      <w:marTop w:val="0"/>
      <w:marBottom w:val="0"/>
      <w:divBdr>
        <w:top w:val="none" w:sz="0" w:space="0" w:color="auto"/>
        <w:left w:val="none" w:sz="0" w:space="0" w:color="auto"/>
        <w:bottom w:val="none" w:sz="0" w:space="0" w:color="auto"/>
        <w:right w:val="none" w:sz="0" w:space="0" w:color="auto"/>
      </w:divBdr>
    </w:div>
    <w:div w:id="937055553">
      <w:bodyDiv w:val="1"/>
      <w:marLeft w:val="0"/>
      <w:marRight w:val="0"/>
      <w:marTop w:val="0"/>
      <w:marBottom w:val="0"/>
      <w:divBdr>
        <w:top w:val="none" w:sz="0" w:space="0" w:color="auto"/>
        <w:left w:val="none" w:sz="0" w:space="0" w:color="auto"/>
        <w:bottom w:val="none" w:sz="0" w:space="0" w:color="auto"/>
        <w:right w:val="none" w:sz="0" w:space="0" w:color="auto"/>
      </w:divBdr>
      <w:divsChild>
        <w:div w:id="1830830346">
          <w:marLeft w:val="0"/>
          <w:marRight w:val="0"/>
          <w:marTop w:val="0"/>
          <w:marBottom w:val="0"/>
          <w:divBdr>
            <w:top w:val="none" w:sz="0" w:space="0" w:color="auto"/>
            <w:left w:val="none" w:sz="0" w:space="0" w:color="auto"/>
            <w:bottom w:val="none" w:sz="0" w:space="0" w:color="auto"/>
            <w:right w:val="none" w:sz="0" w:space="0" w:color="auto"/>
          </w:divBdr>
          <w:divsChild>
            <w:div w:id="124834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535350">
      <w:bodyDiv w:val="1"/>
      <w:marLeft w:val="0"/>
      <w:marRight w:val="0"/>
      <w:marTop w:val="0"/>
      <w:marBottom w:val="0"/>
      <w:divBdr>
        <w:top w:val="none" w:sz="0" w:space="0" w:color="auto"/>
        <w:left w:val="none" w:sz="0" w:space="0" w:color="auto"/>
        <w:bottom w:val="none" w:sz="0" w:space="0" w:color="auto"/>
        <w:right w:val="none" w:sz="0" w:space="0" w:color="auto"/>
      </w:divBdr>
      <w:divsChild>
        <w:div w:id="905915603">
          <w:marLeft w:val="0"/>
          <w:marRight w:val="0"/>
          <w:marTop w:val="0"/>
          <w:marBottom w:val="0"/>
          <w:divBdr>
            <w:top w:val="none" w:sz="0" w:space="0" w:color="auto"/>
            <w:left w:val="none" w:sz="0" w:space="0" w:color="auto"/>
            <w:bottom w:val="none" w:sz="0" w:space="0" w:color="auto"/>
            <w:right w:val="none" w:sz="0" w:space="0" w:color="auto"/>
          </w:divBdr>
        </w:div>
        <w:div w:id="958339515">
          <w:marLeft w:val="0"/>
          <w:marRight w:val="0"/>
          <w:marTop w:val="0"/>
          <w:marBottom w:val="0"/>
          <w:divBdr>
            <w:top w:val="none" w:sz="0" w:space="0" w:color="auto"/>
            <w:left w:val="none" w:sz="0" w:space="0" w:color="auto"/>
            <w:bottom w:val="none" w:sz="0" w:space="0" w:color="auto"/>
            <w:right w:val="none" w:sz="0" w:space="0" w:color="auto"/>
          </w:divBdr>
        </w:div>
        <w:div w:id="891814824">
          <w:marLeft w:val="0"/>
          <w:marRight w:val="0"/>
          <w:marTop w:val="0"/>
          <w:marBottom w:val="0"/>
          <w:divBdr>
            <w:top w:val="none" w:sz="0" w:space="0" w:color="auto"/>
            <w:left w:val="none" w:sz="0" w:space="0" w:color="auto"/>
            <w:bottom w:val="none" w:sz="0" w:space="0" w:color="auto"/>
            <w:right w:val="none" w:sz="0" w:space="0" w:color="auto"/>
          </w:divBdr>
        </w:div>
        <w:div w:id="1386637835">
          <w:marLeft w:val="0"/>
          <w:marRight w:val="0"/>
          <w:marTop w:val="0"/>
          <w:marBottom w:val="0"/>
          <w:divBdr>
            <w:top w:val="none" w:sz="0" w:space="0" w:color="auto"/>
            <w:left w:val="none" w:sz="0" w:space="0" w:color="auto"/>
            <w:bottom w:val="none" w:sz="0" w:space="0" w:color="auto"/>
            <w:right w:val="none" w:sz="0" w:space="0" w:color="auto"/>
          </w:divBdr>
        </w:div>
        <w:div w:id="1628505281">
          <w:marLeft w:val="0"/>
          <w:marRight w:val="0"/>
          <w:marTop w:val="0"/>
          <w:marBottom w:val="0"/>
          <w:divBdr>
            <w:top w:val="none" w:sz="0" w:space="0" w:color="auto"/>
            <w:left w:val="none" w:sz="0" w:space="0" w:color="auto"/>
            <w:bottom w:val="none" w:sz="0" w:space="0" w:color="auto"/>
            <w:right w:val="none" w:sz="0" w:space="0" w:color="auto"/>
          </w:divBdr>
          <w:divsChild>
            <w:div w:id="1646473709">
              <w:marLeft w:val="-75"/>
              <w:marRight w:val="0"/>
              <w:marTop w:val="30"/>
              <w:marBottom w:val="30"/>
              <w:divBdr>
                <w:top w:val="none" w:sz="0" w:space="0" w:color="auto"/>
                <w:left w:val="none" w:sz="0" w:space="0" w:color="auto"/>
                <w:bottom w:val="none" w:sz="0" w:space="0" w:color="auto"/>
                <w:right w:val="none" w:sz="0" w:space="0" w:color="auto"/>
              </w:divBdr>
              <w:divsChild>
                <w:div w:id="95949242">
                  <w:marLeft w:val="0"/>
                  <w:marRight w:val="0"/>
                  <w:marTop w:val="0"/>
                  <w:marBottom w:val="0"/>
                  <w:divBdr>
                    <w:top w:val="none" w:sz="0" w:space="0" w:color="auto"/>
                    <w:left w:val="none" w:sz="0" w:space="0" w:color="auto"/>
                    <w:bottom w:val="none" w:sz="0" w:space="0" w:color="auto"/>
                    <w:right w:val="none" w:sz="0" w:space="0" w:color="auto"/>
                  </w:divBdr>
                  <w:divsChild>
                    <w:div w:id="1482193882">
                      <w:marLeft w:val="0"/>
                      <w:marRight w:val="0"/>
                      <w:marTop w:val="0"/>
                      <w:marBottom w:val="0"/>
                      <w:divBdr>
                        <w:top w:val="none" w:sz="0" w:space="0" w:color="auto"/>
                        <w:left w:val="none" w:sz="0" w:space="0" w:color="auto"/>
                        <w:bottom w:val="none" w:sz="0" w:space="0" w:color="auto"/>
                        <w:right w:val="none" w:sz="0" w:space="0" w:color="auto"/>
                      </w:divBdr>
                    </w:div>
                  </w:divsChild>
                </w:div>
                <w:div w:id="919801343">
                  <w:marLeft w:val="0"/>
                  <w:marRight w:val="0"/>
                  <w:marTop w:val="0"/>
                  <w:marBottom w:val="0"/>
                  <w:divBdr>
                    <w:top w:val="none" w:sz="0" w:space="0" w:color="auto"/>
                    <w:left w:val="none" w:sz="0" w:space="0" w:color="auto"/>
                    <w:bottom w:val="none" w:sz="0" w:space="0" w:color="auto"/>
                    <w:right w:val="none" w:sz="0" w:space="0" w:color="auto"/>
                  </w:divBdr>
                  <w:divsChild>
                    <w:div w:id="338889667">
                      <w:marLeft w:val="0"/>
                      <w:marRight w:val="0"/>
                      <w:marTop w:val="0"/>
                      <w:marBottom w:val="0"/>
                      <w:divBdr>
                        <w:top w:val="none" w:sz="0" w:space="0" w:color="auto"/>
                        <w:left w:val="none" w:sz="0" w:space="0" w:color="auto"/>
                        <w:bottom w:val="none" w:sz="0" w:space="0" w:color="auto"/>
                        <w:right w:val="none" w:sz="0" w:space="0" w:color="auto"/>
                      </w:divBdr>
                    </w:div>
                  </w:divsChild>
                </w:div>
                <w:div w:id="269313534">
                  <w:marLeft w:val="0"/>
                  <w:marRight w:val="0"/>
                  <w:marTop w:val="0"/>
                  <w:marBottom w:val="0"/>
                  <w:divBdr>
                    <w:top w:val="none" w:sz="0" w:space="0" w:color="auto"/>
                    <w:left w:val="none" w:sz="0" w:space="0" w:color="auto"/>
                    <w:bottom w:val="none" w:sz="0" w:space="0" w:color="auto"/>
                    <w:right w:val="none" w:sz="0" w:space="0" w:color="auto"/>
                  </w:divBdr>
                  <w:divsChild>
                    <w:div w:id="2051025513">
                      <w:marLeft w:val="0"/>
                      <w:marRight w:val="0"/>
                      <w:marTop w:val="0"/>
                      <w:marBottom w:val="0"/>
                      <w:divBdr>
                        <w:top w:val="none" w:sz="0" w:space="0" w:color="auto"/>
                        <w:left w:val="none" w:sz="0" w:space="0" w:color="auto"/>
                        <w:bottom w:val="none" w:sz="0" w:space="0" w:color="auto"/>
                        <w:right w:val="none" w:sz="0" w:space="0" w:color="auto"/>
                      </w:divBdr>
                    </w:div>
                  </w:divsChild>
                </w:div>
                <w:div w:id="1160652471">
                  <w:marLeft w:val="0"/>
                  <w:marRight w:val="0"/>
                  <w:marTop w:val="0"/>
                  <w:marBottom w:val="0"/>
                  <w:divBdr>
                    <w:top w:val="none" w:sz="0" w:space="0" w:color="auto"/>
                    <w:left w:val="none" w:sz="0" w:space="0" w:color="auto"/>
                    <w:bottom w:val="none" w:sz="0" w:space="0" w:color="auto"/>
                    <w:right w:val="none" w:sz="0" w:space="0" w:color="auto"/>
                  </w:divBdr>
                  <w:divsChild>
                    <w:div w:id="1740715137">
                      <w:marLeft w:val="0"/>
                      <w:marRight w:val="0"/>
                      <w:marTop w:val="0"/>
                      <w:marBottom w:val="0"/>
                      <w:divBdr>
                        <w:top w:val="none" w:sz="0" w:space="0" w:color="auto"/>
                        <w:left w:val="none" w:sz="0" w:space="0" w:color="auto"/>
                        <w:bottom w:val="none" w:sz="0" w:space="0" w:color="auto"/>
                        <w:right w:val="none" w:sz="0" w:space="0" w:color="auto"/>
                      </w:divBdr>
                    </w:div>
                  </w:divsChild>
                </w:div>
                <w:div w:id="685061506">
                  <w:marLeft w:val="0"/>
                  <w:marRight w:val="0"/>
                  <w:marTop w:val="0"/>
                  <w:marBottom w:val="0"/>
                  <w:divBdr>
                    <w:top w:val="none" w:sz="0" w:space="0" w:color="auto"/>
                    <w:left w:val="none" w:sz="0" w:space="0" w:color="auto"/>
                    <w:bottom w:val="none" w:sz="0" w:space="0" w:color="auto"/>
                    <w:right w:val="none" w:sz="0" w:space="0" w:color="auto"/>
                  </w:divBdr>
                  <w:divsChild>
                    <w:div w:id="1486120818">
                      <w:marLeft w:val="0"/>
                      <w:marRight w:val="0"/>
                      <w:marTop w:val="0"/>
                      <w:marBottom w:val="0"/>
                      <w:divBdr>
                        <w:top w:val="none" w:sz="0" w:space="0" w:color="auto"/>
                        <w:left w:val="none" w:sz="0" w:space="0" w:color="auto"/>
                        <w:bottom w:val="none" w:sz="0" w:space="0" w:color="auto"/>
                        <w:right w:val="none" w:sz="0" w:space="0" w:color="auto"/>
                      </w:divBdr>
                    </w:div>
                  </w:divsChild>
                </w:div>
                <w:div w:id="180631986">
                  <w:marLeft w:val="0"/>
                  <w:marRight w:val="0"/>
                  <w:marTop w:val="0"/>
                  <w:marBottom w:val="0"/>
                  <w:divBdr>
                    <w:top w:val="none" w:sz="0" w:space="0" w:color="auto"/>
                    <w:left w:val="none" w:sz="0" w:space="0" w:color="auto"/>
                    <w:bottom w:val="none" w:sz="0" w:space="0" w:color="auto"/>
                    <w:right w:val="none" w:sz="0" w:space="0" w:color="auto"/>
                  </w:divBdr>
                  <w:divsChild>
                    <w:div w:id="1463421182">
                      <w:marLeft w:val="0"/>
                      <w:marRight w:val="0"/>
                      <w:marTop w:val="0"/>
                      <w:marBottom w:val="0"/>
                      <w:divBdr>
                        <w:top w:val="none" w:sz="0" w:space="0" w:color="auto"/>
                        <w:left w:val="none" w:sz="0" w:space="0" w:color="auto"/>
                        <w:bottom w:val="none" w:sz="0" w:space="0" w:color="auto"/>
                        <w:right w:val="none" w:sz="0" w:space="0" w:color="auto"/>
                      </w:divBdr>
                    </w:div>
                  </w:divsChild>
                </w:div>
                <w:div w:id="1929540783">
                  <w:marLeft w:val="0"/>
                  <w:marRight w:val="0"/>
                  <w:marTop w:val="0"/>
                  <w:marBottom w:val="0"/>
                  <w:divBdr>
                    <w:top w:val="none" w:sz="0" w:space="0" w:color="auto"/>
                    <w:left w:val="none" w:sz="0" w:space="0" w:color="auto"/>
                    <w:bottom w:val="none" w:sz="0" w:space="0" w:color="auto"/>
                    <w:right w:val="none" w:sz="0" w:space="0" w:color="auto"/>
                  </w:divBdr>
                  <w:divsChild>
                    <w:div w:id="2056272693">
                      <w:marLeft w:val="0"/>
                      <w:marRight w:val="0"/>
                      <w:marTop w:val="0"/>
                      <w:marBottom w:val="0"/>
                      <w:divBdr>
                        <w:top w:val="none" w:sz="0" w:space="0" w:color="auto"/>
                        <w:left w:val="none" w:sz="0" w:space="0" w:color="auto"/>
                        <w:bottom w:val="none" w:sz="0" w:space="0" w:color="auto"/>
                        <w:right w:val="none" w:sz="0" w:space="0" w:color="auto"/>
                      </w:divBdr>
                    </w:div>
                  </w:divsChild>
                </w:div>
                <w:div w:id="1863938408">
                  <w:marLeft w:val="0"/>
                  <w:marRight w:val="0"/>
                  <w:marTop w:val="0"/>
                  <w:marBottom w:val="0"/>
                  <w:divBdr>
                    <w:top w:val="none" w:sz="0" w:space="0" w:color="auto"/>
                    <w:left w:val="none" w:sz="0" w:space="0" w:color="auto"/>
                    <w:bottom w:val="none" w:sz="0" w:space="0" w:color="auto"/>
                    <w:right w:val="none" w:sz="0" w:space="0" w:color="auto"/>
                  </w:divBdr>
                  <w:divsChild>
                    <w:div w:id="2011981791">
                      <w:marLeft w:val="0"/>
                      <w:marRight w:val="0"/>
                      <w:marTop w:val="0"/>
                      <w:marBottom w:val="0"/>
                      <w:divBdr>
                        <w:top w:val="none" w:sz="0" w:space="0" w:color="auto"/>
                        <w:left w:val="none" w:sz="0" w:space="0" w:color="auto"/>
                        <w:bottom w:val="none" w:sz="0" w:space="0" w:color="auto"/>
                        <w:right w:val="none" w:sz="0" w:space="0" w:color="auto"/>
                      </w:divBdr>
                    </w:div>
                  </w:divsChild>
                </w:div>
                <w:div w:id="1491286065">
                  <w:marLeft w:val="0"/>
                  <w:marRight w:val="0"/>
                  <w:marTop w:val="0"/>
                  <w:marBottom w:val="0"/>
                  <w:divBdr>
                    <w:top w:val="none" w:sz="0" w:space="0" w:color="auto"/>
                    <w:left w:val="none" w:sz="0" w:space="0" w:color="auto"/>
                    <w:bottom w:val="none" w:sz="0" w:space="0" w:color="auto"/>
                    <w:right w:val="none" w:sz="0" w:space="0" w:color="auto"/>
                  </w:divBdr>
                  <w:divsChild>
                    <w:div w:id="1498613936">
                      <w:marLeft w:val="0"/>
                      <w:marRight w:val="0"/>
                      <w:marTop w:val="0"/>
                      <w:marBottom w:val="0"/>
                      <w:divBdr>
                        <w:top w:val="none" w:sz="0" w:space="0" w:color="auto"/>
                        <w:left w:val="none" w:sz="0" w:space="0" w:color="auto"/>
                        <w:bottom w:val="none" w:sz="0" w:space="0" w:color="auto"/>
                        <w:right w:val="none" w:sz="0" w:space="0" w:color="auto"/>
                      </w:divBdr>
                    </w:div>
                  </w:divsChild>
                </w:div>
                <w:div w:id="1973175351">
                  <w:marLeft w:val="0"/>
                  <w:marRight w:val="0"/>
                  <w:marTop w:val="0"/>
                  <w:marBottom w:val="0"/>
                  <w:divBdr>
                    <w:top w:val="none" w:sz="0" w:space="0" w:color="auto"/>
                    <w:left w:val="none" w:sz="0" w:space="0" w:color="auto"/>
                    <w:bottom w:val="none" w:sz="0" w:space="0" w:color="auto"/>
                    <w:right w:val="none" w:sz="0" w:space="0" w:color="auto"/>
                  </w:divBdr>
                  <w:divsChild>
                    <w:div w:id="1379087120">
                      <w:marLeft w:val="0"/>
                      <w:marRight w:val="0"/>
                      <w:marTop w:val="0"/>
                      <w:marBottom w:val="0"/>
                      <w:divBdr>
                        <w:top w:val="none" w:sz="0" w:space="0" w:color="auto"/>
                        <w:left w:val="none" w:sz="0" w:space="0" w:color="auto"/>
                        <w:bottom w:val="none" w:sz="0" w:space="0" w:color="auto"/>
                        <w:right w:val="none" w:sz="0" w:space="0" w:color="auto"/>
                      </w:divBdr>
                    </w:div>
                  </w:divsChild>
                </w:div>
                <w:div w:id="2047751062">
                  <w:marLeft w:val="0"/>
                  <w:marRight w:val="0"/>
                  <w:marTop w:val="0"/>
                  <w:marBottom w:val="0"/>
                  <w:divBdr>
                    <w:top w:val="none" w:sz="0" w:space="0" w:color="auto"/>
                    <w:left w:val="none" w:sz="0" w:space="0" w:color="auto"/>
                    <w:bottom w:val="none" w:sz="0" w:space="0" w:color="auto"/>
                    <w:right w:val="none" w:sz="0" w:space="0" w:color="auto"/>
                  </w:divBdr>
                  <w:divsChild>
                    <w:div w:id="281347302">
                      <w:marLeft w:val="0"/>
                      <w:marRight w:val="0"/>
                      <w:marTop w:val="0"/>
                      <w:marBottom w:val="0"/>
                      <w:divBdr>
                        <w:top w:val="none" w:sz="0" w:space="0" w:color="auto"/>
                        <w:left w:val="none" w:sz="0" w:space="0" w:color="auto"/>
                        <w:bottom w:val="none" w:sz="0" w:space="0" w:color="auto"/>
                        <w:right w:val="none" w:sz="0" w:space="0" w:color="auto"/>
                      </w:divBdr>
                    </w:div>
                  </w:divsChild>
                </w:div>
                <w:div w:id="1755590468">
                  <w:marLeft w:val="0"/>
                  <w:marRight w:val="0"/>
                  <w:marTop w:val="0"/>
                  <w:marBottom w:val="0"/>
                  <w:divBdr>
                    <w:top w:val="none" w:sz="0" w:space="0" w:color="auto"/>
                    <w:left w:val="none" w:sz="0" w:space="0" w:color="auto"/>
                    <w:bottom w:val="none" w:sz="0" w:space="0" w:color="auto"/>
                    <w:right w:val="none" w:sz="0" w:space="0" w:color="auto"/>
                  </w:divBdr>
                  <w:divsChild>
                    <w:div w:id="280067450">
                      <w:marLeft w:val="0"/>
                      <w:marRight w:val="0"/>
                      <w:marTop w:val="0"/>
                      <w:marBottom w:val="0"/>
                      <w:divBdr>
                        <w:top w:val="none" w:sz="0" w:space="0" w:color="auto"/>
                        <w:left w:val="none" w:sz="0" w:space="0" w:color="auto"/>
                        <w:bottom w:val="none" w:sz="0" w:space="0" w:color="auto"/>
                        <w:right w:val="none" w:sz="0" w:space="0" w:color="auto"/>
                      </w:divBdr>
                    </w:div>
                  </w:divsChild>
                </w:div>
                <w:div w:id="1487935645">
                  <w:marLeft w:val="0"/>
                  <w:marRight w:val="0"/>
                  <w:marTop w:val="0"/>
                  <w:marBottom w:val="0"/>
                  <w:divBdr>
                    <w:top w:val="none" w:sz="0" w:space="0" w:color="auto"/>
                    <w:left w:val="none" w:sz="0" w:space="0" w:color="auto"/>
                    <w:bottom w:val="none" w:sz="0" w:space="0" w:color="auto"/>
                    <w:right w:val="none" w:sz="0" w:space="0" w:color="auto"/>
                  </w:divBdr>
                  <w:divsChild>
                    <w:div w:id="1452551710">
                      <w:marLeft w:val="0"/>
                      <w:marRight w:val="0"/>
                      <w:marTop w:val="0"/>
                      <w:marBottom w:val="0"/>
                      <w:divBdr>
                        <w:top w:val="none" w:sz="0" w:space="0" w:color="auto"/>
                        <w:left w:val="none" w:sz="0" w:space="0" w:color="auto"/>
                        <w:bottom w:val="none" w:sz="0" w:space="0" w:color="auto"/>
                        <w:right w:val="none" w:sz="0" w:space="0" w:color="auto"/>
                      </w:divBdr>
                    </w:div>
                  </w:divsChild>
                </w:div>
                <w:div w:id="1139566816">
                  <w:marLeft w:val="0"/>
                  <w:marRight w:val="0"/>
                  <w:marTop w:val="0"/>
                  <w:marBottom w:val="0"/>
                  <w:divBdr>
                    <w:top w:val="none" w:sz="0" w:space="0" w:color="auto"/>
                    <w:left w:val="none" w:sz="0" w:space="0" w:color="auto"/>
                    <w:bottom w:val="none" w:sz="0" w:space="0" w:color="auto"/>
                    <w:right w:val="none" w:sz="0" w:space="0" w:color="auto"/>
                  </w:divBdr>
                  <w:divsChild>
                    <w:div w:id="1185443252">
                      <w:marLeft w:val="0"/>
                      <w:marRight w:val="0"/>
                      <w:marTop w:val="0"/>
                      <w:marBottom w:val="0"/>
                      <w:divBdr>
                        <w:top w:val="none" w:sz="0" w:space="0" w:color="auto"/>
                        <w:left w:val="none" w:sz="0" w:space="0" w:color="auto"/>
                        <w:bottom w:val="none" w:sz="0" w:space="0" w:color="auto"/>
                        <w:right w:val="none" w:sz="0" w:space="0" w:color="auto"/>
                      </w:divBdr>
                    </w:div>
                  </w:divsChild>
                </w:div>
                <w:div w:id="1356734543">
                  <w:marLeft w:val="0"/>
                  <w:marRight w:val="0"/>
                  <w:marTop w:val="0"/>
                  <w:marBottom w:val="0"/>
                  <w:divBdr>
                    <w:top w:val="none" w:sz="0" w:space="0" w:color="auto"/>
                    <w:left w:val="none" w:sz="0" w:space="0" w:color="auto"/>
                    <w:bottom w:val="none" w:sz="0" w:space="0" w:color="auto"/>
                    <w:right w:val="none" w:sz="0" w:space="0" w:color="auto"/>
                  </w:divBdr>
                  <w:divsChild>
                    <w:div w:id="131797335">
                      <w:marLeft w:val="0"/>
                      <w:marRight w:val="0"/>
                      <w:marTop w:val="0"/>
                      <w:marBottom w:val="0"/>
                      <w:divBdr>
                        <w:top w:val="none" w:sz="0" w:space="0" w:color="auto"/>
                        <w:left w:val="none" w:sz="0" w:space="0" w:color="auto"/>
                        <w:bottom w:val="none" w:sz="0" w:space="0" w:color="auto"/>
                        <w:right w:val="none" w:sz="0" w:space="0" w:color="auto"/>
                      </w:divBdr>
                    </w:div>
                  </w:divsChild>
                </w:div>
                <w:div w:id="560016904">
                  <w:marLeft w:val="0"/>
                  <w:marRight w:val="0"/>
                  <w:marTop w:val="0"/>
                  <w:marBottom w:val="0"/>
                  <w:divBdr>
                    <w:top w:val="none" w:sz="0" w:space="0" w:color="auto"/>
                    <w:left w:val="none" w:sz="0" w:space="0" w:color="auto"/>
                    <w:bottom w:val="none" w:sz="0" w:space="0" w:color="auto"/>
                    <w:right w:val="none" w:sz="0" w:space="0" w:color="auto"/>
                  </w:divBdr>
                  <w:divsChild>
                    <w:div w:id="2092508230">
                      <w:marLeft w:val="0"/>
                      <w:marRight w:val="0"/>
                      <w:marTop w:val="0"/>
                      <w:marBottom w:val="0"/>
                      <w:divBdr>
                        <w:top w:val="none" w:sz="0" w:space="0" w:color="auto"/>
                        <w:left w:val="none" w:sz="0" w:space="0" w:color="auto"/>
                        <w:bottom w:val="none" w:sz="0" w:space="0" w:color="auto"/>
                        <w:right w:val="none" w:sz="0" w:space="0" w:color="auto"/>
                      </w:divBdr>
                    </w:div>
                  </w:divsChild>
                </w:div>
                <w:div w:id="2075082375">
                  <w:marLeft w:val="0"/>
                  <w:marRight w:val="0"/>
                  <w:marTop w:val="0"/>
                  <w:marBottom w:val="0"/>
                  <w:divBdr>
                    <w:top w:val="none" w:sz="0" w:space="0" w:color="auto"/>
                    <w:left w:val="none" w:sz="0" w:space="0" w:color="auto"/>
                    <w:bottom w:val="none" w:sz="0" w:space="0" w:color="auto"/>
                    <w:right w:val="none" w:sz="0" w:space="0" w:color="auto"/>
                  </w:divBdr>
                  <w:divsChild>
                    <w:div w:id="110324296">
                      <w:marLeft w:val="0"/>
                      <w:marRight w:val="0"/>
                      <w:marTop w:val="0"/>
                      <w:marBottom w:val="0"/>
                      <w:divBdr>
                        <w:top w:val="none" w:sz="0" w:space="0" w:color="auto"/>
                        <w:left w:val="none" w:sz="0" w:space="0" w:color="auto"/>
                        <w:bottom w:val="none" w:sz="0" w:space="0" w:color="auto"/>
                        <w:right w:val="none" w:sz="0" w:space="0" w:color="auto"/>
                      </w:divBdr>
                    </w:div>
                  </w:divsChild>
                </w:div>
                <w:div w:id="1705590560">
                  <w:marLeft w:val="0"/>
                  <w:marRight w:val="0"/>
                  <w:marTop w:val="0"/>
                  <w:marBottom w:val="0"/>
                  <w:divBdr>
                    <w:top w:val="none" w:sz="0" w:space="0" w:color="auto"/>
                    <w:left w:val="none" w:sz="0" w:space="0" w:color="auto"/>
                    <w:bottom w:val="none" w:sz="0" w:space="0" w:color="auto"/>
                    <w:right w:val="none" w:sz="0" w:space="0" w:color="auto"/>
                  </w:divBdr>
                  <w:divsChild>
                    <w:div w:id="1252469162">
                      <w:marLeft w:val="0"/>
                      <w:marRight w:val="0"/>
                      <w:marTop w:val="0"/>
                      <w:marBottom w:val="0"/>
                      <w:divBdr>
                        <w:top w:val="none" w:sz="0" w:space="0" w:color="auto"/>
                        <w:left w:val="none" w:sz="0" w:space="0" w:color="auto"/>
                        <w:bottom w:val="none" w:sz="0" w:space="0" w:color="auto"/>
                        <w:right w:val="none" w:sz="0" w:space="0" w:color="auto"/>
                      </w:divBdr>
                    </w:div>
                  </w:divsChild>
                </w:div>
                <w:div w:id="806244835">
                  <w:marLeft w:val="0"/>
                  <w:marRight w:val="0"/>
                  <w:marTop w:val="0"/>
                  <w:marBottom w:val="0"/>
                  <w:divBdr>
                    <w:top w:val="none" w:sz="0" w:space="0" w:color="auto"/>
                    <w:left w:val="none" w:sz="0" w:space="0" w:color="auto"/>
                    <w:bottom w:val="none" w:sz="0" w:space="0" w:color="auto"/>
                    <w:right w:val="none" w:sz="0" w:space="0" w:color="auto"/>
                  </w:divBdr>
                  <w:divsChild>
                    <w:div w:id="992412069">
                      <w:marLeft w:val="0"/>
                      <w:marRight w:val="0"/>
                      <w:marTop w:val="0"/>
                      <w:marBottom w:val="0"/>
                      <w:divBdr>
                        <w:top w:val="none" w:sz="0" w:space="0" w:color="auto"/>
                        <w:left w:val="none" w:sz="0" w:space="0" w:color="auto"/>
                        <w:bottom w:val="none" w:sz="0" w:space="0" w:color="auto"/>
                        <w:right w:val="none" w:sz="0" w:space="0" w:color="auto"/>
                      </w:divBdr>
                    </w:div>
                  </w:divsChild>
                </w:div>
                <w:div w:id="698120495">
                  <w:marLeft w:val="0"/>
                  <w:marRight w:val="0"/>
                  <w:marTop w:val="0"/>
                  <w:marBottom w:val="0"/>
                  <w:divBdr>
                    <w:top w:val="none" w:sz="0" w:space="0" w:color="auto"/>
                    <w:left w:val="none" w:sz="0" w:space="0" w:color="auto"/>
                    <w:bottom w:val="none" w:sz="0" w:space="0" w:color="auto"/>
                    <w:right w:val="none" w:sz="0" w:space="0" w:color="auto"/>
                  </w:divBdr>
                  <w:divsChild>
                    <w:div w:id="144442466">
                      <w:marLeft w:val="0"/>
                      <w:marRight w:val="0"/>
                      <w:marTop w:val="0"/>
                      <w:marBottom w:val="0"/>
                      <w:divBdr>
                        <w:top w:val="none" w:sz="0" w:space="0" w:color="auto"/>
                        <w:left w:val="none" w:sz="0" w:space="0" w:color="auto"/>
                        <w:bottom w:val="none" w:sz="0" w:space="0" w:color="auto"/>
                        <w:right w:val="none" w:sz="0" w:space="0" w:color="auto"/>
                      </w:divBdr>
                    </w:div>
                  </w:divsChild>
                </w:div>
                <w:div w:id="1822237342">
                  <w:marLeft w:val="0"/>
                  <w:marRight w:val="0"/>
                  <w:marTop w:val="0"/>
                  <w:marBottom w:val="0"/>
                  <w:divBdr>
                    <w:top w:val="none" w:sz="0" w:space="0" w:color="auto"/>
                    <w:left w:val="none" w:sz="0" w:space="0" w:color="auto"/>
                    <w:bottom w:val="none" w:sz="0" w:space="0" w:color="auto"/>
                    <w:right w:val="none" w:sz="0" w:space="0" w:color="auto"/>
                  </w:divBdr>
                  <w:divsChild>
                    <w:div w:id="904953187">
                      <w:marLeft w:val="0"/>
                      <w:marRight w:val="0"/>
                      <w:marTop w:val="0"/>
                      <w:marBottom w:val="0"/>
                      <w:divBdr>
                        <w:top w:val="none" w:sz="0" w:space="0" w:color="auto"/>
                        <w:left w:val="none" w:sz="0" w:space="0" w:color="auto"/>
                        <w:bottom w:val="none" w:sz="0" w:space="0" w:color="auto"/>
                        <w:right w:val="none" w:sz="0" w:space="0" w:color="auto"/>
                      </w:divBdr>
                    </w:div>
                  </w:divsChild>
                </w:div>
                <w:div w:id="2069720086">
                  <w:marLeft w:val="0"/>
                  <w:marRight w:val="0"/>
                  <w:marTop w:val="0"/>
                  <w:marBottom w:val="0"/>
                  <w:divBdr>
                    <w:top w:val="none" w:sz="0" w:space="0" w:color="auto"/>
                    <w:left w:val="none" w:sz="0" w:space="0" w:color="auto"/>
                    <w:bottom w:val="none" w:sz="0" w:space="0" w:color="auto"/>
                    <w:right w:val="none" w:sz="0" w:space="0" w:color="auto"/>
                  </w:divBdr>
                  <w:divsChild>
                    <w:div w:id="701201393">
                      <w:marLeft w:val="0"/>
                      <w:marRight w:val="0"/>
                      <w:marTop w:val="0"/>
                      <w:marBottom w:val="0"/>
                      <w:divBdr>
                        <w:top w:val="none" w:sz="0" w:space="0" w:color="auto"/>
                        <w:left w:val="none" w:sz="0" w:space="0" w:color="auto"/>
                        <w:bottom w:val="none" w:sz="0" w:space="0" w:color="auto"/>
                        <w:right w:val="none" w:sz="0" w:space="0" w:color="auto"/>
                      </w:divBdr>
                    </w:div>
                  </w:divsChild>
                </w:div>
                <w:div w:id="1551380651">
                  <w:marLeft w:val="0"/>
                  <w:marRight w:val="0"/>
                  <w:marTop w:val="0"/>
                  <w:marBottom w:val="0"/>
                  <w:divBdr>
                    <w:top w:val="none" w:sz="0" w:space="0" w:color="auto"/>
                    <w:left w:val="none" w:sz="0" w:space="0" w:color="auto"/>
                    <w:bottom w:val="none" w:sz="0" w:space="0" w:color="auto"/>
                    <w:right w:val="none" w:sz="0" w:space="0" w:color="auto"/>
                  </w:divBdr>
                  <w:divsChild>
                    <w:div w:id="1097598385">
                      <w:marLeft w:val="0"/>
                      <w:marRight w:val="0"/>
                      <w:marTop w:val="0"/>
                      <w:marBottom w:val="0"/>
                      <w:divBdr>
                        <w:top w:val="none" w:sz="0" w:space="0" w:color="auto"/>
                        <w:left w:val="none" w:sz="0" w:space="0" w:color="auto"/>
                        <w:bottom w:val="none" w:sz="0" w:space="0" w:color="auto"/>
                        <w:right w:val="none" w:sz="0" w:space="0" w:color="auto"/>
                      </w:divBdr>
                    </w:div>
                  </w:divsChild>
                </w:div>
                <w:div w:id="393233985">
                  <w:marLeft w:val="0"/>
                  <w:marRight w:val="0"/>
                  <w:marTop w:val="0"/>
                  <w:marBottom w:val="0"/>
                  <w:divBdr>
                    <w:top w:val="none" w:sz="0" w:space="0" w:color="auto"/>
                    <w:left w:val="none" w:sz="0" w:space="0" w:color="auto"/>
                    <w:bottom w:val="none" w:sz="0" w:space="0" w:color="auto"/>
                    <w:right w:val="none" w:sz="0" w:space="0" w:color="auto"/>
                  </w:divBdr>
                  <w:divsChild>
                    <w:div w:id="687635225">
                      <w:marLeft w:val="0"/>
                      <w:marRight w:val="0"/>
                      <w:marTop w:val="0"/>
                      <w:marBottom w:val="0"/>
                      <w:divBdr>
                        <w:top w:val="none" w:sz="0" w:space="0" w:color="auto"/>
                        <w:left w:val="none" w:sz="0" w:space="0" w:color="auto"/>
                        <w:bottom w:val="none" w:sz="0" w:space="0" w:color="auto"/>
                        <w:right w:val="none" w:sz="0" w:space="0" w:color="auto"/>
                      </w:divBdr>
                    </w:div>
                  </w:divsChild>
                </w:div>
                <w:div w:id="1760712610">
                  <w:marLeft w:val="0"/>
                  <w:marRight w:val="0"/>
                  <w:marTop w:val="0"/>
                  <w:marBottom w:val="0"/>
                  <w:divBdr>
                    <w:top w:val="none" w:sz="0" w:space="0" w:color="auto"/>
                    <w:left w:val="none" w:sz="0" w:space="0" w:color="auto"/>
                    <w:bottom w:val="none" w:sz="0" w:space="0" w:color="auto"/>
                    <w:right w:val="none" w:sz="0" w:space="0" w:color="auto"/>
                  </w:divBdr>
                  <w:divsChild>
                    <w:div w:id="899093151">
                      <w:marLeft w:val="0"/>
                      <w:marRight w:val="0"/>
                      <w:marTop w:val="0"/>
                      <w:marBottom w:val="0"/>
                      <w:divBdr>
                        <w:top w:val="none" w:sz="0" w:space="0" w:color="auto"/>
                        <w:left w:val="none" w:sz="0" w:space="0" w:color="auto"/>
                        <w:bottom w:val="none" w:sz="0" w:space="0" w:color="auto"/>
                        <w:right w:val="none" w:sz="0" w:space="0" w:color="auto"/>
                      </w:divBdr>
                    </w:div>
                  </w:divsChild>
                </w:div>
                <w:div w:id="2106218589">
                  <w:marLeft w:val="0"/>
                  <w:marRight w:val="0"/>
                  <w:marTop w:val="0"/>
                  <w:marBottom w:val="0"/>
                  <w:divBdr>
                    <w:top w:val="none" w:sz="0" w:space="0" w:color="auto"/>
                    <w:left w:val="none" w:sz="0" w:space="0" w:color="auto"/>
                    <w:bottom w:val="none" w:sz="0" w:space="0" w:color="auto"/>
                    <w:right w:val="none" w:sz="0" w:space="0" w:color="auto"/>
                  </w:divBdr>
                  <w:divsChild>
                    <w:div w:id="1961106344">
                      <w:marLeft w:val="0"/>
                      <w:marRight w:val="0"/>
                      <w:marTop w:val="0"/>
                      <w:marBottom w:val="0"/>
                      <w:divBdr>
                        <w:top w:val="none" w:sz="0" w:space="0" w:color="auto"/>
                        <w:left w:val="none" w:sz="0" w:space="0" w:color="auto"/>
                        <w:bottom w:val="none" w:sz="0" w:space="0" w:color="auto"/>
                        <w:right w:val="none" w:sz="0" w:space="0" w:color="auto"/>
                      </w:divBdr>
                    </w:div>
                    <w:div w:id="74979270">
                      <w:marLeft w:val="0"/>
                      <w:marRight w:val="0"/>
                      <w:marTop w:val="0"/>
                      <w:marBottom w:val="0"/>
                      <w:divBdr>
                        <w:top w:val="none" w:sz="0" w:space="0" w:color="auto"/>
                        <w:left w:val="none" w:sz="0" w:space="0" w:color="auto"/>
                        <w:bottom w:val="none" w:sz="0" w:space="0" w:color="auto"/>
                        <w:right w:val="none" w:sz="0" w:space="0" w:color="auto"/>
                      </w:divBdr>
                    </w:div>
                    <w:div w:id="660082679">
                      <w:marLeft w:val="0"/>
                      <w:marRight w:val="0"/>
                      <w:marTop w:val="0"/>
                      <w:marBottom w:val="0"/>
                      <w:divBdr>
                        <w:top w:val="none" w:sz="0" w:space="0" w:color="auto"/>
                        <w:left w:val="none" w:sz="0" w:space="0" w:color="auto"/>
                        <w:bottom w:val="none" w:sz="0" w:space="0" w:color="auto"/>
                        <w:right w:val="none" w:sz="0" w:space="0" w:color="auto"/>
                      </w:divBdr>
                    </w:div>
                    <w:div w:id="1901357614">
                      <w:marLeft w:val="0"/>
                      <w:marRight w:val="0"/>
                      <w:marTop w:val="0"/>
                      <w:marBottom w:val="0"/>
                      <w:divBdr>
                        <w:top w:val="none" w:sz="0" w:space="0" w:color="auto"/>
                        <w:left w:val="none" w:sz="0" w:space="0" w:color="auto"/>
                        <w:bottom w:val="none" w:sz="0" w:space="0" w:color="auto"/>
                        <w:right w:val="none" w:sz="0" w:space="0" w:color="auto"/>
                      </w:divBdr>
                    </w:div>
                    <w:div w:id="331839586">
                      <w:marLeft w:val="0"/>
                      <w:marRight w:val="0"/>
                      <w:marTop w:val="0"/>
                      <w:marBottom w:val="0"/>
                      <w:divBdr>
                        <w:top w:val="none" w:sz="0" w:space="0" w:color="auto"/>
                        <w:left w:val="none" w:sz="0" w:space="0" w:color="auto"/>
                        <w:bottom w:val="none" w:sz="0" w:space="0" w:color="auto"/>
                        <w:right w:val="none" w:sz="0" w:space="0" w:color="auto"/>
                      </w:divBdr>
                    </w:div>
                  </w:divsChild>
                </w:div>
                <w:div w:id="1840073855">
                  <w:marLeft w:val="0"/>
                  <w:marRight w:val="0"/>
                  <w:marTop w:val="0"/>
                  <w:marBottom w:val="0"/>
                  <w:divBdr>
                    <w:top w:val="none" w:sz="0" w:space="0" w:color="auto"/>
                    <w:left w:val="none" w:sz="0" w:space="0" w:color="auto"/>
                    <w:bottom w:val="none" w:sz="0" w:space="0" w:color="auto"/>
                    <w:right w:val="none" w:sz="0" w:space="0" w:color="auto"/>
                  </w:divBdr>
                  <w:divsChild>
                    <w:div w:id="446317599">
                      <w:marLeft w:val="0"/>
                      <w:marRight w:val="0"/>
                      <w:marTop w:val="0"/>
                      <w:marBottom w:val="0"/>
                      <w:divBdr>
                        <w:top w:val="none" w:sz="0" w:space="0" w:color="auto"/>
                        <w:left w:val="none" w:sz="0" w:space="0" w:color="auto"/>
                        <w:bottom w:val="none" w:sz="0" w:space="0" w:color="auto"/>
                        <w:right w:val="none" w:sz="0" w:space="0" w:color="auto"/>
                      </w:divBdr>
                    </w:div>
                  </w:divsChild>
                </w:div>
                <w:div w:id="433986977">
                  <w:marLeft w:val="0"/>
                  <w:marRight w:val="0"/>
                  <w:marTop w:val="0"/>
                  <w:marBottom w:val="0"/>
                  <w:divBdr>
                    <w:top w:val="none" w:sz="0" w:space="0" w:color="auto"/>
                    <w:left w:val="none" w:sz="0" w:space="0" w:color="auto"/>
                    <w:bottom w:val="none" w:sz="0" w:space="0" w:color="auto"/>
                    <w:right w:val="none" w:sz="0" w:space="0" w:color="auto"/>
                  </w:divBdr>
                  <w:divsChild>
                    <w:div w:id="81390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807244">
          <w:marLeft w:val="0"/>
          <w:marRight w:val="0"/>
          <w:marTop w:val="0"/>
          <w:marBottom w:val="0"/>
          <w:divBdr>
            <w:top w:val="none" w:sz="0" w:space="0" w:color="auto"/>
            <w:left w:val="none" w:sz="0" w:space="0" w:color="auto"/>
            <w:bottom w:val="none" w:sz="0" w:space="0" w:color="auto"/>
            <w:right w:val="none" w:sz="0" w:space="0" w:color="auto"/>
          </w:divBdr>
        </w:div>
        <w:div w:id="827937699">
          <w:marLeft w:val="0"/>
          <w:marRight w:val="0"/>
          <w:marTop w:val="0"/>
          <w:marBottom w:val="0"/>
          <w:divBdr>
            <w:top w:val="none" w:sz="0" w:space="0" w:color="auto"/>
            <w:left w:val="none" w:sz="0" w:space="0" w:color="auto"/>
            <w:bottom w:val="none" w:sz="0" w:space="0" w:color="auto"/>
            <w:right w:val="none" w:sz="0" w:space="0" w:color="auto"/>
          </w:divBdr>
        </w:div>
        <w:div w:id="1193618409">
          <w:marLeft w:val="0"/>
          <w:marRight w:val="0"/>
          <w:marTop w:val="0"/>
          <w:marBottom w:val="0"/>
          <w:divBdr>
            <w:top w:val="none" w:sz="0" w:space="0" w:color="auto"/>
            <w:left w:val="none" w:sz="0" w:space="0" w:color="auto"/>
            <w:bottom w:val="none" w:sz="0" w:space="0" w:color="auto"/>
            <w:right w:val="none" w:sz="0" w:space="0" w:color="auto"/>
          </w:divBdr>
        </w:div>
        <w:div w:id="760566048">
          <w:marLeft w:val="0"/>
          <w:marRight w:val="0"/>
          <w:marTop w:val="0"/>
          <w:marBottom w:val="0"/>
          <w:divBdr>
            <w:top w:val="none" w:sz="0" w:space="0" w:color="auto"/>
            <w:left w:val="none" w:sz="0" w:space="0" w:color="auto"/>
            <w:bottom w:val="none" w:sz="0" w:space="0" w:color="auto"/>
            <w:right w:val="none" w:sz="0" w:space="0" w:color="auto"/>
          </w:divBdr>
        </w:div>
        <w:div w:id="987514956">
          <w:marLeft w:val="0"/>
          <w:marRight w:val="0"/>
          <w:marTop w:val="0"/>
          <w:marBottom w:val="0"/>
          <w:divBdr>
            <w:top w:val="none" w:sz="0" w:space="0" w:color="auto"/>
            <w:left w:val="none" w:sz="0" w:space="0" w:color="auto"/>
            <w:bottom w:val="none" w:sz="0" w:space="0" w:color="auto"/>
            <w:right w:val="none" w:sz="0" w:space="0" w:color="auto"/>
          </w:divBdr>
          <w:divsChild>
            <w:div w:id="1789084204">
              <w:marLeft w:val="-75"/>
              <w:marRight w:val="0"/>
              <w:marTop w:val="30"/>
              <w:marBottom w:val="30"/>
              <w:divBdr>
                <w:top w:val="none" w:sz="0" w:space="0" w:color="auto"/>
                <w:left w:val="none" w:sz="0" w:space="0" w:color="auto"/>
                <w:bottom w:val="none" w:sz="0" w:space="0" w:color="auto"/>
                <w:right w:val="none" w:sz="0" w:space="0" w:color="auto"/>
              </w:divBdr>
              <w:divsChild>
                <w:div w:id="635452286">
                  <w:marLeft w:val="0"/>
                  <w:marRight w:val="0"/>
                  <w:marTop w:val="0"/>
                  <w:marBottom w:val="0"/>
                  <w:divBdr>
                    <w:top w:val="none" w:sz="0" w:space="0" w:color="auto"/>
                    <w:left w:val="none" w:sz="0" w:space="0" w:color="auto"/>
                    <w:bottom w:val="none" w:sz="0" w:space="0" w:color="auto"/>
                    <w:right w:val="none" w:sz="0" w:space="0" w:color="auto"/>
                  </w:divBdr>
                  <w:divsChild>
                    <w:div w:id="1396515774">
                      <w:marLeft w:val="0"/>
                      <w:marRight w:val="0"/>
                      <w:marTop w:val="0"/>
                      <w:marBottom w:val="0"/>
                      <w:divBdr>
                        <w:top w:val="none" w:sz="0" w:space="0" w:color="auto"/>
                        <w:left w:val="none" w:sz="0" w:space="0" w:color="auto"/>
                        <w:bottom w:val="none" w:sz="0" w:space="0" w:color="auto"/>
                        <w:right w:val="none" w:sz="0" w:space="0" w:color="auto"/>
                      </w:divBdr>
                    </w:div>
                    <w:div w:id="1199008786">
                      <w:marLeft w:val="0"/>
                      <w:marRight w:val="0"/>
                      <w:marTop w:val="0"/>
                      <w:marBottom w:val="0"/>
                      <w:divBdr>
                        <w:top w:val="none" w:sz="0" w:space="0" w:color="auto"/>
                        <w:left w:val="none" w:sz="0" w:space="0" w:color="auto"/>
                        <w:bottom w:val="none" w:sz="0" w:space="0" w:color="auto"/>
                        <w:right w:val="none" w:sz="0" w:space="0" w:color="auto"/>
                      </w:divBdr>
                    </w:div>
                  </w:divsChild>
                </w:div>
                <w:div w:id="2044746318">
                  <w:marLeft w:val="0"/>
                  <w:marRight w:val="0"/>
                  <w:marTop w:val="0"/>
                  <w:marBottom w:val="0"/>
                  <w:divBdr>
                    <w:top w:val="none" w:sz="0" w:space="0" w:color="auto"/>
                    <w:left w:val="none" w:sz="0" w:space="0" w:color="auto"/>
                    <w:bottom w:val="none" w:sz="0" w:space="0" w:color="auto"/>
                    <w:right w:val="none" w:sz="0" w:space="0" w:color="auto"/>
                  </w:divBdr>
                  <w:divsChild>
                    <w:div w:id="1537619131">
                      <w:marLeft w:val="0"/>
                      <w:marRight w:val="0"/>
                      <w:marTop w:val="0"/>
                      <w:marBottom w:val="0"/>
                      <w:divBdr>
                        <w:top w:val="none" w:sz="0" w:space="0" w:color="auto"/>
                        <w:left w:val="none" w:sz="0" w:space="0" w:color="auto"/>
                        <w:bottom w:val="none" w:sz="0" w:space="0" w:color="auto"/>
                        <w:right w:val="none" w:sz="0" w:space="0" w:color="auto"/>
                      </w:divBdr>
                    </w:div>
                    <w:div w:id="68721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05827">
          <w:marLeft w:val="0"/>
          <w:marRight w:val="0"/>
          <w:marTop w:val="0"/>
          <w:marBottom w:val="0"/>
          <w:divBdr>
            <w:top w:val="none" w:sz="0" w:space="0" w:color="auto"/>
            <w:left w:val="none" w:sz="0" w:space="0" w:color="auto"/>
            <w:bottom w:val="none" w:sz="0" w:space="0" w:color="auto"/>
            <w:right w:val="none" w:sz="0" w:space="0" w:color="auto"/>
          </w:divBdr>
        </w:div>
        <w:div w:id="2139451582">
          <w:marLeft w:val="0"/>
          <w:marRight w:val="0"/>
          <w:marTop w:val="0"/>
          <w:marBottom w:val="0"/>
          <w:divBdr>
            <w:top w:val="none" w:sz="0" w:space="0" w:color="auto"/>
            <w:left w:val="none" w:sz="0" w:space="0" w:color="auto"/>
            <w:bottom w:val="none" w:sz="0" w:space="0" w:color="auto"/>
            <w:right w:val="none" w:sz="0" w:space="0" w:color="auto"/>
          </w:divBdr>
        </w:div>
        <w:div w:id="1487360741">
          <w:marLeft w:val="0"/>
          <w:marRight w:val="0"/>
          <w:marTop w:val="0"/>
          <w:marBottom w:val="0"/>
          <w:divBdr>
            <w:top w:val="none" w:sz="0" w:space="0" w:color="auto"/>
            <w:left w:val="none" w:sz="0" w:space="0" w:color="auto"/>
            <w:bottom w:val="none" w:sz="0" w:space="0" w:color="auto"/>
            <w:right w:val="none" w:sz="0" w:space="0" w:color="auto"/>
          </w:divBdr>
        </w:div>
        <w:div w:id="908348692">
          <w:marLeft w:val="0"/>
          <w:marRight w:val="0"/>
          <w:marTop w:val="0"/>
          <w:marBottom w:val="0"/>
          <w:divBdr>
            <w:top w:val="none" w:sz="0" w:space="0" w:color="auto"/>
            <w:left w:val="none" w:sz="0" w:space="0" w:color="auto"/>
            <w:bottom w:val="none" w:sz="0" w:space="0" w:color="auto"/>
            <w:right w:val="none" w:sz="0" w:space="0" w:color="auto"/>
          </w:divBdr>
        </w:div>
        <w:div w:id="325015155">
          <w:marLeft w:val="0"/>
          <w:marRight w:val="0"/>
          <w:marTop w:val="0"/>
          <w:marBottom w:val="0"/>
          <w:divBdr>
            <w:top w:val="none" w:sz="0" w:space="0" w:color="auto"/>
            <w:left w:val="none" w:sz="0" w:space="0" w:color="auto"/>
            <w:bottom w:val="none" w:sz="0" w:space="0" w:color="auto"/>
            <w:right w:val="none" w:sz="0" w:space="0" w:color="auto"/>
          </w:divBdr>
        </w:div>
        <w:div w:id="188036326">
          <w:marLeft w:val="0"/>
          <w:marRight w:val="0"/>
          <w:marTop w:val="0"/>
          <w:marBottom w:val="0"/>
          <w:divBdr>
            <w:top w:val="none" w:sz="0" w:space="0" w:color="auto"/>
            <w:left w:val="none" w:sz="0" w:space="0" w:color="auto"/>
            <w:bottom w:val="none" w:sz="0" w:space="0" w:color="auto"/>
            <w:right w:val="none" w:sz="0" w:space="0" w:color="auto"/>
          </w:divBdr>
        </w:div>
        <w:div w:id="1985310357">
          <w:marLeft w:val="0"/>
          <w:marRight w:val="0"/>
          <w:marTop w:val="0"/>
          <w:marBottom w:val="0"/>
          <w:divBdr>
            <w:top w:val="none" w:sz="0" w:space="0" w:color="auto"/>
            <w:left w:val="none" w:sz="0" w:space="0" w:color="auto"/>
            <w:bottom w:val="none" w:sz="0" w:space="0" w:color="auto"/>
            <w:right w:val="none" w:sz="0" w:space="0" w:color="auto"/>
          </w:divBdr>
        </w:div>
        <w:div w:id="38282916">
          <w:marLeft w:val="0"/>
          <w:marRight w:val="0"/>
          <w:marTop w:val="0"/>
          <w:marBottom w:val="0"/>
          <w:divBdr>
            <w:top w:val="none" w:sz="0" w:space="0" w:color="auto"/>
            <w:left w:val="none" w:sz="0" w:space="0" w:color="auto"/>
            <w:bottom w:val="none" w:sz="0" w:space="0" w:color="auto"/>
            <w:right w:val="none" w:sz="0" w:space="0" w:color="auto"/>
          </w:divBdr>
        </w:div>
        <w:div w:id="16547614">
          <w:marLeft w:val="0"/>
          <w:marRight w:val="0"/>
          <w:marTop w:val="0"/>
          <w:marBottom w:val="0"/>
          <w:divBdr>
            <w:top w:val="none" w:sz="0" w:space="0" w:color="auto"/>
            <w:left w:val="none" w:sz="0" w:space="0" w:color="auto"/>
            <w:bottom w:val="none" w:sz="0" w:space="0" w:color="auto"/>
            <w:right w:val="none" w:sz="0" w:space="0" w:color="auto"/>
          </w:divBdr>
        </w:div>
        <w:div w:id="1266964615">
          <w:marLeft w:val="0"/>
          <w:marRight w:val="0"/>
          <w:marTop w:val="0"/>
          <w:marBottom w:val="0"/>
          <w:divBdr>
            <w:top w:val="none" w:sz="0" w:space="0" w:color="auto"/>
            <w:left w:val="none" w:sz="0" w:space="0" w:color="auto"/>
            <w:bottom w:val="none" w:sz="0" w:space="0" w:color="auto"/>
            <w:right w:val="none" w:sz="0" w:space="0" w:color="auto"/>
          </w:divBdr>
        </w:div>
        <w:div w:id="1582375414">
          <w:marLeft w:val="0"/>
          <w:marRight w:val="0"/>
          <w:marTop w:val="0"/>
          <w:marBottom w:val="0"/>
          <w:divBdr>
            <w:top w:val="none" w:sz="0" w:space="0" w:color="auto"/>
            <w:left w:val="none" w:sz="0" w:space="0" w:color="auto"/>
            <w:bottom w:val="none" w:sz="0" w:space="0" w:color="auto"/>
            <w:right w:val="none" w:sz="0" w:space="0" w:color="auto"/>
          </w:divBdr>
          <w:divsChild>
            <w:div w:id="788205314">
              <w:marLeft w:val="-75"/>
              <w:marRight w:val="0"/>
              <w:marTop w:val="30"/>
              <w:marBottom w:val="30"/>
              <w:divBdr>
                <w:top w:val="none" w:sz="0" w:space="0" w:color="auto"/>
                <w:left w:val="none" w:sz="0" w:space="0" w:color="auto"/>
                <w:bottom w:val="none" w:sz="0" w:space="0" w:color="auto"/>
                <w:right w:val="none" w:sz="0" w:space="0" w:color="auto"/>
              </w:divBdr>
              <w:divsChild>
                <w:div w:id="598679773">
                  <w:marLeft w:val="0"/>
                  <w:marRight w:val="0"/>
                  <w:marTop w:val="0"/>
                  <w:marBottom w:val="0"/>
                  <w:divBdr>
                    <w:top w:val="none" w:sz="0" w:space="0" w:color="auto"/>
                    <w:left w:val="none" w:sz="0" w:space="0" w:color="auto"/>
                    <w:bottom w:val="none" w:sz="0" w:space="0" w:color="auto"/>
                    <w:right w:val="none" w:sz="0" w:space="0" w:color="auto"/>
                  </w:divBdr>
                  <w:divsChild>
                    <w:div w:id="1611739614">
                      <w:marLeft w:val="0"/>
                      <w:marRight w:val="0"/>
                      <w:marTop w:val="0"/>
                      <w:marBottom w:val="0"/>
                      <w:divBdr>
                        <w:top w:val="none" w:sz="0" w:space="0" w:color="auto"/>
                        <w:left w:val="none" w:sz="0" w:space="0" w:color="auto"/>
                        <w:bottom w:val="none" w:sz="0" w:space="0" w:color="auto"/>
                        <w:right w:val="none" w:sz="0" w:space="0" w:color="auto"/>
                      </w:divBdr>
                    </w:div>
                  </w:divsChild>
                </w:div>
                <w:div w:id="1488127552">
                  <w:marLeft w:val="0"/>
                  <w:marRight w:val="0"/>
                  <w:marTop w:val="0"/>
                  <w:marBottom w:val="0"/>
                  <w:divBdr>
                    <w:top w:val="none" w:sz="0" w:space="0" w:color="auto"/>
                    <w:left w:val="none" w:sz="0" w:space="0" w:color="auto"/>
                    <w:bottom w:val="none" w:sz="0" w:space="0" w:color="auto"/>
                    <w:right w:val="none" w:sz="0" w:space="0" w:color="auto"/>
                  </w:divBdr>
                  <w:divsChild>
                    <w:div w:id="1099520656">
                      <w:marLeft w:val="0"/>
                      <w:marRight w:val="0"/>
                      <w:marTop w:val="0"/>
                      <w:marBottom w:val="0"/>
                      <w:divBdr>
                        <w:top w:val="none" w:sz="0" w:space="0" w:color="auto"/>
                        <w:left w:val="none" w:sz="0" w:space="0" w:color="auto"/>
                        <w:bottom w:val="none" w:sz="0" w:space="0" w:color="auto"/>
                        <w:right w:val="none" w:sz="0" w:space="0" w:color="auto"/>
                      </w:divBdr>
                    </w:div>
                  </w:divsChild>
                </w:div>
                <w:div w:id="871114227">
                  <w:marLeft w:val="0"/>
                  <w:marRight w:val="0"/>
                  <w:marTop w:val="0"/>
                  <w:marBottom w:val="0"/>
                  <w:divBdr>
                    <w:top w:val="none" w:sz="0" w:space="0" w:color="auto"/>
                    <w:left w:val="none" w:sz="0" w:space="0" w:color="auto"/>
                    <w:bottom w:val="none" w:sz="0" w:space="0" w:color="auto"/>
                    <w:right w:val="none" w:sz="0" w:space="0" w:color="auto"/>
                  </w:divBdr>
                  <w:divsChild>
                    <w:div w:id="1646542802">
                      <w:marLeft w:val="0"/>
                      <w:marRight w:val="0"/>
                      <w:marTop w:val="0"/>
                      <w:marBottom w:val="0"/>
                      <w:divBdr>
                        <w:top w:val="none" w:sz="0" w:space="0" w:color="auto"/>
                        <w:left w:val="none" w:sz="0" w:space="0" w:color="auto"/>
                        <w:bottom w:val="none" w:sz="0" w:space="0" w:color="auto"/>
                        <w:right w:val="none" w:sz="0" w:space="0" w:color="auto"/>
                      </w:divBdr>
                    </w:div>
                    <w:div w:id="62067654">
                      <w:marLeft w:val="0"/>
                      <w:marRight w:val="0"/>
                      <w:marTop w:val="0"/>
                      <w:marBottom w:val="0"/>
                      <w:divBdr>
                        <w:top w:val="none" w:sz="0" w:space="0" w:color="auto"/>
                        <w:left w:val="none" w:sz="0" w:space="0" w:color="auto"/>
                        <w:bottom w:val="none" w:sz="0" w:space="0" w:color="auto"/>
                        <w:right w:val="none" w:sz="0" w:space="0" w:color="auto"/>
                      </w:divBdr>
                    </w:div>
                    <w:div w:id="239029244">
                      <w:marLeft w:val="0"/>
                      <w:marRight w:val="0"/>
                      <w:marTop w:val="0"/>
                      <w:marBottom w:val="0"/>
                      <w:divBdr>
                        <w:top w:val="none" w:sz="0" w:space="0" w:color="auto"/>
                        <w:left w:val="none" w:sz="0" w:space="0" w:color="auto"/>
                        <w:bottom w:val="none" w:sz="0" w:space="0" w:color="auto"/>
                        <w:right w:val="none" w:sz="0" w:space="0" w:color="auto"/>
                      </w:divBdr>
                    </w:div>
                  </w:divsChild>
                </w:div>
                <w:div w:id="505706871">
                  <w:marLeft w:val="0"/>
                  <w:marRight w:val="0"/>
                  <w:marTop w:val="0"/>
                  <w:marBottom w:val="0"/>
                  <w:divBdr>
                    <w:top w:val="none" w:sz="0" w:space="0" w:color="auto"/>
                    <w:left w:val="none" w:sz="0" w:space="0" w:color="auto"/>
                    <w:bottom w:val="none" w:sz="0" w:space="0" w:color="auto"/>
                    <w:right w:val="none" w:sz="0" w:space="0" w:color="auto"/>
                  </w:divBdr>
                  <w:divsChild>
                    <w:div w:id="1636137263">
                      <w:marLeft w:val="0"/>
                      <w:marRight w:val="0"/>
                      <w:marTop w:val="0"/>
                      <w:marBottom w:val="0"/>
                      <w:divBdr>
                        <w:top w:val="none" w:sz="0" w:space="0" w:color="auto"/>
                        <w:left w:val="none" w:sz="0" w:space="0" w:color="auto"/>
                        <w:bottom w:val="none" w:sz="0" w:space="0" w:color="auto"/>
                        <w:right w:val="none" w:sz="0" w:space="0" w:color="auto"/>
                      </w:divBdr>
                    </w:div>
                  </w:divsChild>
                </w:div>
                <w:div w:id="681055197">
                  <w:marLeft w:val="0"/>
                  <w:marRight w:val="0"/>
                  <w:marTop w:val="0"/>
                  <w:marBottom w:val="0"/>
                  <w:divBdr>
                    <w:top w:val="none" w:sz="0" w:space="0" w:color="auto"/>
                    <w:left w:val="none" w:sz="0" w:space="0" w:color="auto"/>
                    <w:bottom w:val="none" w:sz="0" w:space="0" w:color="auto"/>
                    <w:right w:val="none" w:sz="0" w:space="0" w:color="auto"/>
                  </w:divBdr>
                  <w:divsChild>
                    <w:div w:id="1956669685">
                      <w:marLeft w:val="0"/>
                      <w:marRight w:val="0"/>
                      <w:marTop w:val="0"/>
                      <w:marBottom w:val="0"/>
                      <w:divBdr>
                        <w:top w:val="none" w:sz="0" w:space="0" w:color="auto"/>
                        <w:left w:val="none" w:sz="0" w:space="0" w:color="auto"/>
                        <w:bottom w:val="none" w:sz="0" w:space="0" w:color="auto"/>
                        <w:right w:val="none" w:sz="0" w:space="0" w:color="auto"/>
                      </w:divBdr>
                    </w:div>
                  </w:divsChild>
                </w:div>
                <w:div w:id="1879471022">
                  <w:marLeft w:val="0"/>
                  <w:marRight w:val="0"/>
                  <w:marTop w:val="0"/>
                  <w:marBottom w:val="0"/>
                  <w:divBdr>
                    <w:top w:val="none" w:sz="0" w:space="0" w:color="auto"/>
                    <w:left w:val="none" w:sz="0" w:space="0" w:color="auto"/>
                    <w:bottom w:val="none" w:sz="0" w:space="0" w:color="auto"/>
                    <w:right w:val="none" w:sz="0" w:space="0" w:color="auto"/>
                  </w:divBdr>
                  <w:divsChild>
                    <w:div w:id="276718085">
                      <w:marLeft w:val="0"/>
                      <w:marRight w:val="0"/>
                      <w:marTop w:val="0"/>
                      <w:marBottom w:val="0"/>
                      <w:divBdr>
                        <w:top w:val="none" w:sz="0" w:space="0" w:color="auto"/>
                        <w:left w:val="none" w:sz="0" w:space="0" w:color="auto"/>
                        <w:bottom w:val="none" w:sz="0" w:space="0" w:color="auto"/>
                        <w:right w:val="none" w:sz="0" w:space="0" w:color="auto"/>
                      </w:divBdr>
                    </w:div>
                    <w:div w:id="1990403546">
                      <w:marLeft w:val="0"/>
                      <w:marRight w:val="0"/>
                      <w:marTop w:val="0"/>
                      <w:marBottom w:val="0"/>
                      <w:divBdr>
                        <w:top w:val="none" w:sz="0" w:space="0" w:color="auto"/>
                        <w:left w:val="none" w:sz="0" w:space="0" w:color="auto"/>
                        <w:bottom w:val="none" w:sz="0" w:space="0" w:color="auto"/>
                        <w:right w:val="none" w:sz="0" w:space="0" w:color="auto"/>
                      </w:divBdr>
                    </w:div>
                    <w:div w:id="525412931">
                      <w:marLeft w:val="0"/>
                      <w:marRight w:val="0"/>
                      <w:marTop w:val="0"/>
                      <w:marBottom w:val="0"/>
                      <w:divBdr>
                        <w:top w:val="none" w:sz="0" w:space="0" w:color="auto"/>
                        <w:left w:val="none" w:sz="0" w:space="0" w:color="auto"/>
                        <w:bottom w:val="none" w:sz="0" w:space="0" w:color="auto"/>
                        <w:right w:val="none" w:sz="0" w:space="0" w:color="auto"/>
                      </w:divBdr>
                    </w:div>
                  </w:divsChild>
                </w:div>
                <w:div w:id="1591234290">
                  <w:marLeft w:val="0"/>
                  <w:marRight w:val="0"/>
                  <w:marTop w:val="0"/>
                  <w:marBottom w:val="0"/>
                  <w:divBdr>
                    <w:top w:val="none" w:sz="0" w:space="0" w:color="auto"/>
                    <w:left w:val="none" w:sz="0" w:space="0" w:color="auto"/>
                    <w:bottom w:val="none" w:sz="0" w:space="0" w:color="auto"/>
                    <w:right w:val="none" w:sz="0" w:space="0" w:color="auto"/>
                  </w:divBdr>
                  <w:divsChild>
                    <w:div w:id="1918126621">
                      <w:marLeft w:val="0"/>
                      <w:marRight w:val="0"/>
                      <w:marTop w:val="0"/>
                      <w:marBottom w:val="0"/>
                      <w:divBdr>
                        <w:top w:val="none" w:sz="0" w:space="0" w:color="auto"/>
                        <w:left w:val="none" w:sz="0" w:space="0" w:color="auto"/>
                        <w:bottom w:val="none" w:sz="0" w:space="0" w:color="auto"/>
                        <w:right w:val="none" w:sz="0" w:space="0" w:color="auto"/>
                      </w:divBdr>
                    </w:div>
                  </w:divsChild>
                </w:div>
                <w:div w:id="2009794203">
                  <w:marLeft w:val="0"/>
                  <w:marRight w:val="0"/>
                  <w:marTop w:val="0"/>
                  <w:marBottom w:val="0"/>
                  <w:divBdr>
                    <w:top w:val="none" w:sz="0" w:space="0" w:color="auto"/>
                    <w:left w:val="none" w:sz="0" w:space="0" w:color="auto"/>
                    <w:bottom w:val="none" w:sz="0" w:space="0" w:color="auto"/>
                    <w:right w:val="none" w:sz="0" w:space="0" w:color="auto"/>
                  </w:divBdr>
                  <w:divsChild>
                    <w:div w:id="1126849435">
                      <w:marLeft w:val="0"/>
                      <w:marRight w:val="0"/>
                      <w:marTop w:val="0"/>
                      <w:marBottom w:val="0"/>
                      <w:divBdr>
                        <w:top w:val="none" w:sz="0" w:space="0" w:color="auto"/>
                        <w:left w:val="none" w:sz="0" w:space="0" w:color="auto"/>
                        <w:bottom w:val="none" w:sz="0" w:space="0" w:color="auto"/>
                        <w:right w:val="none" w:sz="0" w:space="0" w:color="auto"/>
                      </w:divBdr>
                    </w:div>
                  </w:divsChild>
                </w:div>
                <w:div w:id="1816991380">
                  <w:marLeft w:val="0"/>
                  <w:marRight w:val="0"/>
                  <w:marTop w:val="0"/>
                  <w:marBottom w:val="0"/>
                  <w:divBdr>
                    <w:top w:val="none" w:sz="0" w:space="0" w:color="auto"/>
                    <w:left w:val="none" w:sz="0" w:space="0" w:color="auto"/>
                    <w:bottom w:val="none" w:sz="0" w:space="0" w:color="auto"/>
                    <w:right w:val="none" w:sz="0" w:space="0" w:color="auto"/>
                  </w:divBdr>
                  <w:divsChild>
                    <w:div w:id="2004580635">
                      <w:marLeft w:val="0"/>
                      <w:marRight w:val="0"/>
                      <w:marTop w:val="0"/>
                      <w:marBottom w:val="0"/>
                      <w:divBdr>
                        <w:top w:val="none" w:sz="0" w:space="0" w:color="auto"/>
                        <w:left w:val="none" w:sz="0" w:space="0" w:color="auto"/>
                        <w:bottom w:val="none" w:sz="0" w:space="0" w:color="auto"/>
                        <w:right w:val="none" w:sz="0" w:space="0" w:color="auto"/>
                      </w:divBdr>
                    </w:div>
                    <w:div w:id="794560621">
                      <w:marLeft w:val="0"/>
                      <w:marRight w:val="0"/>
                      <w:marTop w:val="0"/>
                      <w:marBottom w:val="0"/>
                      <w:divBdr>
                        <w:top w:val="none" w:sz="0" w:space="0" w:color="auto"/>
                        <w:left w:val="none" w:sz="0" w:space="0" w:color="auto"/>
                        <w:bottom w:val="none" w:sz="0" w:space="0" w:color="auto"/>
                        <w:right w:val="none" w:sz="0" w:space="0" w:color="auto"/>
                      </w:divBdr>
                    </w:div>
                    <w:div w:id="1282492010">
                      <w:marLeft w:val="0"/>
                      <w:marRight w:val="0"/>
                      <w:marTop w:val="0"/>
                      <w:marBottom w:val="0"/>
                      <w:divBdr>
                        <w:top w:val="none" w:sz="0" w:space="0" w:color="auto"/>
                        <w:left w:val="none" w:sz="0" w:space="0" w:color="auto"/>
                        <w:bottom w:val="none" w:sz="0" w:space="0" w:color="auto"/>
                        <w:right w:val="none" w:sz="0" w:space="0" w:color="auto"/>
                      </w:divBdr>
                    </w:div>
                  </w:divsChild>
                </w:div>
                <w:div w:id="260339144">
                  <w:marLeft w:val="0"/>
                  <w:marRight w:val="0"/>
                  <w:marTop w:val="0"/>
                  <w:marBottom w:val="0"/>
                  <w:divBdr>
                    <w:top w:val="none" w:sz="0" w:space="0" w:color="auto"/>
                    <w:left w:val="none" w:sz="0" w:space="0" w:color="auto"/>
                    <w:bottom w:val="none" w:sz="0" w:space="0" w:color="auto"/>
                    <w:right w:val="none" w:sz="0" w:space="0" w:color="auto"/>
                  </w:divBdr>
                  <w:divsChild>
                    <w:div w:id="1277713168">
                      <w:marLeft w:val="0"/>
                      <w:marRight w:val="0"/>
                      <w:marTop w:val="0"/>
                      <w:marBottom w:val="0"/>
                      <w:divBdr>
                        <w:top w:val="none" w:sz="0" w:space="0" w:color="auto"/>
                        <w:left w:val="none" w:sz="0" w:space="0" w:color="auto"/>
                        <w:bottom w:val="none" w:sz="0" w:space="0" w:color="auto"/>
                        <w:right w:val="none" w:sz="0" w:space="0" w:color="auto"/>
                      </w:divBdr>
                    </w:div>
                  </w:divsChild>
                </w:div>
                <w:div w:id="471563745">
                  <w:marLeft w:val="0"/>
                  <w:marRight w:val="0"/>
                  <w:marTop w:val="0"/>
                  <w:marBottom w:val="0"/>
                  <w:divBdr>
                    <w:top w:val="none" w:sz="0" w:space="0" w:color="auto"/>
                    <w:left w:val="none" w:sz="0" w:space="0" w:color="auto"/>
                    <w:bottom w:val="none" w:sz="0" w:space="0" w:color="auto"/>
                    <w:right w:val="none" w:sz="0" w:space="0" w:color="auto"/>
                  </w:divBdr>
                  <w:divsChild>
                    <w:div w:id="377509951">
                      <w:marLeft w:val="0"/>
                      <w:marRight w:val="0"/>
                      <w:marTop w:val="0"/>
                      <w:marBottom w:val="0"/>
                      <w:divBdr>
                        <w:top w:val="none" w:sz="0" w:space="0" w:color="auto"/>
                        <w:left w:val="none" w:sz="0" w:space="0" w:color="auto"/>
                        <w:bottom w:val="none" w:sz="0" w:space="0" w:color="auto"/>
                        <w:right w:val="none" w:sz="0" w:space="0" w:color="auto"/>
                      </w:divBdr>
                    </w:div>
                  </w:divsChild>
                </w:div>
                <w:div w:id="253784227">
                  <w:marLeft w:val="0"/>
                  <w:marRight w:val="0"/>
                  <w:marTop w:val="0"/>
                  <w:marBottom w:val="0"/>
                  <w:divBdr>
                    <w:top w:val="none" w:sz="0" w:space="0" w:color="auto"/>
                    <w:left w:val="none" w:sz="0" w:space="0" w:color="auto"/>
                    <w:bottom w:val="none" w:sz="0" w:space="0" w:color="auto"/>
                    <w:right w:val="none" w:sz="0" w:space="0" w:color="auto"/>
                  </w:divBdr>
                  <w:divsChild>
                    <w:div w:id="1047685763">
                      <w:marLeft w:val="0"/>
                      <w:marRight w:val="0"/>
                      <w:marTop w:val="0"/>
                      <w:marBottom w:val="0"/>
                      <w:divBdr>
                        <w:top w:val="none" w:sz="0" w:space="0" w:color="auto"/>
                        <w:left w:val="none" w:sz="0" w:space="0" w:color="auto"/>
                        <w:bottom w:val="none" w:sz="0" w:space="0" w:color="auto"/>
                        <w:right w:val="none" w:sz="0" w:space="0" w:color="auto"/>
                      </w:divBdr>
                    </w:div>
                    <w:div w:id="1353022871">
                      <w:marLeft w:val="0"/>
                      <w:marRight w:val="0"/>
                      <w:marTop w:val="0"/>
                      <w:marBottom w:val="0"/>
                      <w:divBdr>
                        <w:top w:val="none" w:sz="0" w:space="0" w:color="auto"/>
                        <w:left w:val="none" w:sz="0" w:space="0" w:color="auto"/>
                        <w:bottom w:val="none" w:sz="0" w:space="0" w:color="auto"/>
                        <w:right w:val="none" w:sz="0" w:space="0" w:color="auto"/>
                      </w:divBdr>
                    </w:div>
                    <w:div w:id="631251580">
                      <w:marLeft w:val="0"/>
                      <w:marRight w:val="0"/>
                      <w:marTop w:val="0"/>
                      <w:marBottom w:val="0"/>
                      <w:divBdr>
                        <w:top w:val="none" w:sz="0" w:space="0" w:color="auto"/>
                        <w:left w:val="none" w:sz="0" w:space="0" w:color="auto"/>
                        <w:bottom w:val="none" w:sz="0" w:space="0" w:color="auto"/>
                        <w:right w:val="none" w:sz="0" w:space="0" w:color="auto"/>
                      </w:divBdr>
                    </w:div>
                  </w:divsChild>
                </w:div>
                <w:div w:id="296572476">
                  <w:marLeft w:val="0"/>
                  <w:marRight w:val="0"/>
                  <w:marTop w:val="0"/>
                  <w:marBottom w:val="0"/>
                  <w:divBdr>
                    <w:top w:val="none" w:sz="0" w:space="0" w:color="auto"/>
                    <w:left w:val="none" w:sz="0" w:space="0" w:color="auto"/>
                    <w:bottom w:val="none" w:sz="0" w:space="0" w:color="auto"/>
                    <w:right w:val="none" w:sz="0" w:space="0" w:color="auto"/>
                  </w:divBdr>
                  <w:divsChild>
                    <w:div w:id="1168443136">
                      <w:marLeft w:val="0"/>
                      <w:marRight w:val="0"/>
                      <w:marTop w:val="0"/>
                      <w:marBottom w:val="0"/>
                      <w:divBdr>
                        <w:top w:val="none" w:sz="0" w:space="0" w:color="auto"/>
                        <w:left w:val="none" w:sz="0" w:space="0" w:color="auto"/>
                        <w:bottom w:val="none" w:sz="0" w:space="0" w:color="auto"/>
                        <w:right w:val="none" w:sz="0" w:space="0" w:color="auto"/>
                      </w:divBdr>
                    </w:div>
                  </w:divsChild>
                </w:div>
                <w:div w:id="1284578442">
                  <w:marLeft w:val="0"/>
                  <w:marRight w:val="0"/>
                  <w:marTop w:val="0"/>
                  <w:marBottom w:val="0"/>
                  <w:divBdr>
                    <w:top w:val="none" w:sz="0" w:space="0" w:color="auto"/>
                    <w:left w:val="none" w:sz="0" w:space="0" w:color="auto"/>
                    <w:bottom w:val="none" w:sz="0" w:space="0" w:color="auto"/>
                    <w:right w:val="none" w:sz="0" w:space="0" w:color="auto"/>
                  </w:divBdr>
                  <w:divsChild>
                    <w:div w:id="1797799378">
                      <w:marLeft w:val="0"/>
                      <w:marRight w:val="0"/>
                      <w:marTop w:val="0"/>
                      <w:marBottom w:val="0"/>
                      <w:divBdr>
                        <w:top w:val="none" w:sz="0" w:space="0" w:color="auto"/>
                        <w:left w:val="none" w:sz="0" w:space="0" w:color="auto"/>
                        <w:bottom w:val="none" w:sz="0" w:space="0" w:color="auto"/>
                        <w:right w:val="none" w:sz="0" w:space="0" w:color="auto"/>
                      </w:divBdr>
                    </w:div>
                  </w:divsChild>
                </w:div>
                <w:div w:id="359359610">
                  <w:marLeft w:val="0"/>
                  <w:marRight w:val="0"/>
                  <w:marTop w:val="0"/>
                  <w:marBottom w:val="0"/>
                  <w:divBdr>
                    <w:top w:val="none" w:sz="0" w:space="0" w:color="auto"/>
                    <w:left w:val="none" w:sz="0" w:space="0" w:color="auto"/>
                    <w:bottom w:val="none" w:sz="0" w:space="0" w:color="auto"/>
                    <w:right w:val="none" w:sz="0" w:space="0" w:color="auto"/>
                  </w:divBdr>
                  <w:divsChild>
                    <w:div w:id="1902982942">
                      <w:marLeft w:val="0"/>
                      <w:marRight w:val="0"/>
                      <w:marTop w:val="0"/>
                      <w:marBottom w:val="0"/>
                      <w:divBdr>
                        <w:top w:val="none" w:sz="0" w:space="0" w:color="auto"/>
                        <w:left w:val="none" w:sz="0" w:space="0" w:color="auto"/>
                        <w:bottom w:val="none" w:sz="0" w:space="0" w:color="auto"/>
                        <w:right w:val="none" w:sz="0" w:space="0" w:color="auto"/>
                      </w:divBdr>
                    </w:div>
                    <w:div w:id="470368257">
                      <w:marLeft w:val="0"/>
                      <w:marRight w:val="0"/>
                      <w:marTop w:val="0"/>
                      <w:marBottom w:val="0"/>
                      <w:divBdr>
                        <w:top w:val="none" w:sz="0" w:space="0" w:color="auto"/>
                        <w:left w:val="none" w:sz="0" w:space="0" w:color="auto"/>
                        <w:bottom w:val="none" w:sz="0" w:space="0" w:color="auto"/>
                        <w:right w:val="none" w:sz="0" w:space="0" w:color="auto"/>
                      </w:divBdr>
                    </w:div>
                    <w:div w:id="1998610706">
                      <w:marLeft w:val="0"/>
                      <w:marRight w:val="0"/>
                      <w:marTop w:val="0"/>
                      <w:marBottom w:val="0"/>
                      <w:divBdr>
                        <w:top w:val="none" w:sz="0" w:space="0" w:color="auto"/>
                        <w:left w:val="none" w:sz="0" w:space="0" w:color="auto"/>
                        <w:bottom w:val="none" w:sz="0" w:space="0" w:color="auto"/>
                        <w:right w:val="none" w:sz="0" w:space="0" w:color="auto"/>
                      </w:divBdr>
                    </w:div>
                  </w:divsChild>
                </w:div>
                <w:div w:id="722675056">
                  <w:marLeft w:val="0"/>
                  <w:marRight w:val="0"/>
                  <w:marTop w:val="0"/>
                  <w:marBottom w:val="0"/>
                  <w:divBdr>
                    <w:top w:val="none" w:sz="0" w:space="0" w:color="auto"/>
                    <w:left w:val="none" w:sz="0" w:space="0" w:color="auto"/>
                    <w:bottom w:val="none" w:sz="0" w:space="0" w:color="auto"/>
                    <w:right w:val="none" w:sz="0" w:space="0" w:color="auto"/>
                  </w:divBdr>
                  <w:divsChild>
                    <w:div w:id="1401369104">
                      <w:marLeft w:val="0"/>
                      <w:marRight w:val="0"/>
                      <w:marTop w:val="0"/>
                      <w:marBottom w:val="0"/>
                      <w:divBdr>
                        <w:top w:val="none" w:sz="0" w:space="0" w:color="auto"/>
                        <w:left w:val="none" w:sz="0" w:space="0" w:color="auto"/>
                        <w:bottom w:val="none" w:sz="0" w:space="0" w:color="auto"/>
                        <w:right w:val="none" w:sz="0" w:space="0" w:color="auto"/>
                      </w:divBdr>
                    </w:div>
                  </w:divsChild>
                </w:div>
                <w:div w:id="126550692">
                  <w:marLeft w:val="0"/>
                  <w:marRight w:val="0"/>
                  <w:marTop w:val="0"/>
                  <w:marBottom w:val="0"/>
                  <w:divBdr>
                    <w:top w:val="none" w:sz="0" w:space="0" w:color="auto"/>
                    <w:left w:val="none" w:sz="0" w:space="0" w:color="auto"/>
                    <w:bottom w:val="none" w:sz="0" w:space="0" w:color="auto"/>
                    <w:right w:val="none" w:sz="0" w:space="0" w:color="auto"/>
                  </w:divBdr>
                  <w:divsChild>
                    <w:div w:id="1471480736">
                      <w:marLeft w:val="0"/>
                      <w:marRight w:val="0"/>
                      <w:marTop w:val="0"/>
                      <w:marBottom w:val="0"/>
                      <w:divBdr>
                        <w:top w:val="none" w:sz="0" w:space="0" w:color="auto"/>
                        <w:left w:val="none" w:sz="0" w:space="0" w:color="auto"/>
                        <w:bottom w:val="none" w:sz="0" w:space="0" w:color="auto"/>
                        <w:right w:val="none" w:sz="0" w:space="0" w:color="auto"/>
                      </w:divBdr>
                    </w:div>
                  </w:divsChild>
                </w:div>
                <w:div w:id="1680809381">
                  <w:marLeft w:val="0"/>
                  <w:marRight w:val="0"/>
                  <w:marTop w:val="0"/>
                  <w:marBottom w:val="0"/>
                  <w:divBdr>
                    <w:top w:val="none" w:sz="0" w:space="0" w:color="auto"/>
                    <w:left w:val="none" w:sz="0" w:space="0" w:color="auto"/>
                    <w:bottom w:val="none" w:sz="0" w:space="0" w:color="auto"/>
                    <w:right w:val="none" w:sz="0" w:space="0" w:color="auto"/>
                  </w:divBdr>
                  <w:divsChild>
                    <w:div w:id="1519007979">
                      <w:marLeft w:val="0"/>
                      <w:marRight w:val="0"/>
                      <w:marTop w:val="0"/>
                      <w:marBottom w:val="0"/>
                      <w:divBdr>
                        <w:top w:val="none" w:sz="0" w:space="0" w:color="auto"/>
                        <w:left w:val="none" w:sz="0" w:space="0" w:color="auto"/>
                        <w:bottom w:val="none" w:sz="0" w:space="0" w:color="auto"/>
                        <w:right w:val="none" w:sz="0" w:space="0" w:color="auto"/>
                      </w:divBdr>
                    </w:div>
                    <w:div w:id="872886925">
                      <w:marLeft w:val="0"/>
                      <w:marRight w:val="0"/>
                      <w:marTop w:val="0"/>
                      <w:marBottom w:val="0"/>
                      <w:divBdr>
                        <w:top w:val="none" w:sz="0" w:space="0" w:color="auto"/>
                        <w:left w:val="none" w:sz="0" w:space="0" w:color="auto"/>
                        <w:bottom w:val="none" w:sz="0" w:space="0" w:color="auto"/>
                        <w:right w:val="none" w:sz="0" w:space="0" w:color="auto"/>
                      </w:divBdr>
                    </w:div>
                    <w:div w:id="1563130114">
                      <w:marLeft w:val="0"/>
                      <w:marRight w:val="0"/>
                      <w:marTop w:val="0"/>
                      <w:marBottom w:val="0"/>
                      <w:divBdr>
                        <w:top w:val="none" w:sz="0" w:space="0" w:color="auto"/>
                        <w:left w:val="none" w:sz="0" w:space="0" w:color="auto"/>
                        <w:bottom w:val="none" w:sz="0" w:space="0" w:color="auto"/>
                        <w:right w:val="none" w:sz="0" w:space="0" w:color="auto"/>
                      </w:divBdr>
                    </w:div>
                  </w:divsChild>
                </w:div>
                <w:div w:id="1111902793">
                  <w:marLeft w:val="0"/>
                  <w:marRight w:val="0"/>
                  <w:marTop w:val="0"/>
                  <w:marBottom w:val="0"/>
                  <w:divBdr>
                    <w:top w:val="none" w:sz="0" w:space="0" w:color="auto"/>
                    <w:left w:val="none" w:sz="0" w:space="0" w:color="auto"/>
                    <w:bottom w:val="none" w:sz="0" w:space="0" w:color="auto"/>
                    <w:right w:val="none" w:sz="0" w:space="0" w:color="auto"/>
                  </w:divBdr>
                  <w:divsChild>
                    <w:div w:id="1675496287">
                      <w:marLeft w:val="0"/>
                      <w:marRight w:val="0"/>
                      <w:marTop w:val="0"/>
                      <w:marBottom w:val="0"/>
                      <w:divBdr>
                        <w:top w:val="none" w:sz="0" w:space="0" w:color="auto"/>
                        <w:left w:val="none" w:sz="0" w:space="0" w:color="auto"/>
                        <w:bottom w:val="none" w:sz="0" w:space="0" w:color="auto"/>
                        <w:right w:val="none" w:sz="0" w:space="0" w:color="auto"/>
                      </w:divBdr>
                    </w:div>
                  </w:divsChild>
                </w:div>
                <w:div w:id="316346986">
                  <w:marLeft w:val="0"/>
                  <w:marRight w:val="0"/>
                  <w:marTop w:val="0"/>
                  <w:marBottom w:val="0"/>
                  <w:divBdr>
                    <w:top w:val="none" w:sz="0" w:space="0" w:color="auto"/>
                    <w:left w:val="none" w:sz="0" w:space="0" w:color="auto"/>
                    <w:bottom w:val="none" w:sz="0" w:space="0" w:color="auto"/>
                    <w:right w:val="none" w:sz="0" w:space="0" w:color="auto"/>
                  </w:divBdr>
                  <w:divsChild>
                    <w:div w:id="1707486585">
                      <w:marLeft w:val="0"/>
                      <w:marRight w:val="0"/>
                      <w:marTop w:val="0"/>
                      <w:marBottom w:val="0"/>
                      <w:divBdr>
                        <w:top w:val="none" w:sz="0" w:space="0" w:color="auto"/>
                        <w:left w:val="none" w:sz="0" w:space="0" w:color="auto"/>
                        <w:bottom w:val="none" w:sz="0" w:space="0" w:color="auto"/>
                        <w:right w:val="none" w:sz="0" w:space="0" w:color="auto"/>
                      </w:divBdr>
                    </w:div>
                  </w:divsChild>
                </w:div>
                <w:div w:id="1012294539">
                  <w:marLeft w:val="0"/>
                  <w:marRight w:val="0"/>
                  <w:marTop w:val="0"/>
                  <w:marBottom w:val="0"/>
                  <w:divBdr>
                    <w:top w:val="none" w:sz="0" w:space="0" w:color="auto"/>
                    <w:left w:val="none" w:sz="0" w:space="0" w:color="auto"/>
                    <w:bottom w:val="none" w:sz="0" w:space="0" w:color="auto"/>
                    <w:right w:val="none" w:sz="0" w:space="0" w:color="auto"/>
                  </w:divBdr>
                  <w:divsChild>
                    <w:div w:id="2026588831">
                      <w:marLeft w:val="0"/>
                      <w:marRight w:val="0"/>
                      <w:marTop w:val="0"/>
                      <w:marBottom w:val="0"/>
                      <w:divBdr>
                        <w:top w:val="none" w:sz="0" w:space="0" w:color="auto"/>
                        <w:left w:val="none" w:sz="0" w:space="0" w:color="auto"/>
                        <w:bottom w:val="none" w:sz="0" w:space="0" w:color="auto"/>
                        <w:right w:val="none" w:sz="0" w:space="0" w:color="auto"/>
                      </w:divBdr>
                    </w:div>
                    <w:div w:id="1374111601">
                      <w:marLeft w:val="0"/>
                      <w:marRight w:val="0"/>
                      <w:marTop w:val="0"/>
                      <w:marBottom w:val="0"/>
                      <w:divBdr>
                        <w:top w:val="none" w:sz="0" w:space="0" w:color="auto"/>
                        <w:left w:val="none" w:sz="0" w:space="0" w:color="auto"/>
                        <w:bottom w:val="none" w:sz="0" w:space="0" w:color="auto"/>
                        <w:right w:val="none" w:sz="0" w:space="0" w:color="auto"/>
                      </w:divBdr>
                    </w:div>
                    <w:div w:id="16234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506116">
          <w:marLeft w:val="0"/>
          <w:marRight w:val="0"/>
          <w:marTop w:val="0"/>
          <w:marBottom w:val="0"/>
          <w:divBdr>
            <w:top w:val="none" w:sz="0" w:space="0" w:color="auto"/>
            <w:left w:val="none" w:sz="0" w:space="0" w:color="auto"/>
            <w:bottom w:val="none" w:sz="0" w:space="0" w:color="auto"/>
            <w:right w:val="none" w:sz="0" w:space="0" w:color="auto"/>
          </w:divBdr>
        </w:div>
        <w:div w:id="1500465376">
          <w:marLeft w:val="0"/>
          <w:marRight w:val="0"/>
          <w:marTop w:val="0"/>
          <w:marBottom w:val="0"/>
          <w:divBdr>
            <w:top w:val="none" w:sz="0" w:space="0" w:color="auto"/>
            <w:left w:val="none" w:sz="0" w:space="0" w:color="auto"/>
            <w:bottom w:val="none" w:sz="0" w:space="0" w:color="auto"/>
            <w:right w:val="none" w:sz="0" w:space="0" w:color="auto"/>
          </w:divBdr>
        </w:div>
        <w:div w:id="1418556878">
          <w:marLeft w:val="0"/>
          <w:marRight w:val="0"/>
          <w:marTop w:val="0"/>
          <w:marBottom w:val="0"/>
          <w:divBdr>
            <w:top w:val="none" w:sz="0" w:space="0" w:color="auto"/>
            <w:left w:val="none" w:sz="0" w:space="0" w:color="auto"/>
            <w:bottom w:val="none" w:sz="0" w:space="0" w:color="auto"/>
            <w:right w:val="none" w:sz="0" w:space="0" w:color="auto"/>
          </w:divBdr>
        </w:div>
        <w:div w:id="2044013364">
          <w:marLeft w:val="0"/>
          <w:marRight w:val="0"/>
          <w:marTop w:val="0"/>
          <w:marBottom w:val="0"/>
          <w:divBdr>
            <w:top w:val="none" w:sz="0" w:space="0" w:color="auto"/>
            <w:left w:val="none" w:sz="0" w:space="0" w:color="auto"/>
            <w:bottom w:val="none" w:sz="0" w:space="0" w:color="auto"/>
            <w:right w:val="none" w:sz="0" w:space="0" w:color="auto"/>
          </w:divBdr>
        </w:div>
        <w:div w:id="232546472">
          <w:marLeft w:val="0"/>
          <w:marRight w:val="0"/>
          <w:marTop w:val="0"/>
          <w:marBottom w:val="0"/>
          <w:divBdr>
            <w:top w:val="none" w:sz="0" w:space="0" w:color="auto"/>
            <w:left w:val="none" w:sz="0" w:space="0" w:color="auto"/>
            <w:bottom w:val="none" w:sz="0" w:space="0" w:color="auto"/>
            <w:right w:val="none" w:sz="0" w:space="0" w:color="auto"/>
          </w:divBdr>
        </w:div>
        <w:div w:id="662780988">
          <w:marLeft w:val="0"/>
          <w:marRight w:val="0"/>
          <w:marTop w:val="0"/>
          <w:marBottom w:val="0"/>
          <w:divBdr>
            <w:top w:val="none" w:sz="0" w:space="0" w:color="auto"/>
            <w:left w:val="none" w:sz="0" w:space="0" w:color="auto"/>
            <w:bottom w:val="none" w:sz="0" w:space="0" w:color="auto"/>
            <w:right w:val="none" w:sz="0" w:space="0" w:color="auto"/>
          </w:divBdr>
        </w:div>
        <w:div w:id="1731221945">
          <w:marLeft w:val="0"/>
          <w:marRight w:val="0"/>
          <w:marTop w:val="0"/>
          <w:marBottom w:val="0"/>
          <w:divBdr>
            <w:top w:val="none" w:sz="0" w:space="0" w:color="auto"/>
            <w:left w:val="none" w:sz="0" w:space="0" w:color="auto"/>
            <w:bottom w:val="none" w:sz="0" w:space="0" w:color="auto"/>
            <w:right w:val="none" w:sz="0" w:space="0" w:color="auto"/>
          </w:divBdr>
        </w:div>
        <w:div w:id="982661055">
          <w:marLeft w:val="0"/>
          <w:marRight w:val="0"/>
          <w:marTop w:val="0"/>
          <w:marBottom w:val="0"/>
          <w:divBdr>
            <w:top w:val="none" w:sz="0" w:space="0" w:color="auto"/>
            <w:left w:val="none" w:sz="0" w:space="0" w:color="auto"/>
            <w:bottom w:val="none" w:sz="0" w:space="0" w:color="auto"/>
            <w:right w:val="none" w:sz="0" w:space="0" w:color="auto"/>
          </w:divBdr>
        </w:div>
      </w:divsChild>
    </w:div>
    <w:div w:id="1196574793">
      <w:bodyDiv w:val="1"/>
      <w:marLeft w:val="0"/>
      <w:marRight w:val="0"/>
      <w:marTop w:val="0"/>
      <w:marBottom w:val="0"/>
      <w:divBdr>
        <w:top w:val="none" w:sz="0" w:space="0" w:color="auto"/>
        <w:left w:val="none" w:sz="0" w:space="0" w:color="auto"/>
        <w:bottom w:val="none" w:sz="0" w:space="0" w:color="auto"/>
        <w:right w:val="none" w:sz="0" w:space="0" w:color="auto"/>
      </w:divBdr>
    </w:div>
    <w:div w:id="1641768802">
      <w:bodyDiv w:val="1"/>
      <w:marLeft w:val="0"/>
      <w:marRight w:val="0"/>
      <w:marTop w:val="0"/>
      <w:marBottom w:val="0"/>
      <w:divBdr>
        <w:top w:val="none" w:sz="0" w:space="0" w:color="auto"/>
        <w:left w:val="none" w:sz="0" w:space="0" w:color="auto"/>
        <w:bottom w:val="none" w:sz="0" w:space="0" w:color="auto"/>
        <w:right w:val="none" w:sz="0" w:space="0" w:color="auto"/>
      </w:divBdr>
    </w:div>
    <w:div w:id="1698577741">
      <w:bodyDiv w:val="1"/>
      <w:marLeft w:val="0"/>
      <w:marRight w:val="0"/>
      <w:marTop w:val="0"/>
      <w:marBottom w:val="0"/>
      <w:divBdr>
        <w:top w:val="none" w:sz="0" w:space="0" w:color="auto"/>
        <w:left w:val="none" w:sz="0" w:space="0" w:color="auto"/>
        <w:bottom w:val="none" w:sz="0" w:space="0" w:color="auto"/>
        <w:right w:val="none" w:sz="0" w:space="0" w:color="auto"/>
      </w:divBdr>
    </w:div>
    <w:div w:id="1777023678">
      <w:bodyDiv w:val="1"/>
      <w:marLeft w:val="0"/>
      <w:marRight w:val="0"/>
      <w:marTop w:val="0"/>
      <w:marBottom w:val="0"/>
      <w:divBdr>
        <w:top w:val="none" w:sz="0" w:space="0" w:color="auto"/>
        <w:left w:val="none" w:sz="0" w:space="0" w:color="auto"/>
        <w:bottom w:val="none" w:sz="0" w:space="0" w:color="auto"/>
        <w:right w:val="none" w:sz="0" w:space="0" w:color="auto"/>
      </w:divBdr>
    </w:div>
    <w:div w:id="2042512358">
      <w:bodyDiv w:val="1"/>
      <w:marLeft w:val="0"/>
      <w:marRight w:val="0"/>
      <w:marTop w:val="0"/>
      <w:marBottom w:val="0"/>
      <w:divBdr>
        <w:top w:val="none" w:sz="0" w:space="0" w:color="auto"/>
        <w:left w:val="none" w:sz="0" w:space="0" w:color="auto"/>
        <w:bottom w:val="none" w:sz="0" w:space="0" w:color="auto"/>
        <w:right w:val="none" w:sz="0" w:space="0" w:color="auto"/>
      </w:divBdr>
    </w:div>
    <w:div w:id="213413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20468</TotalTime>
  <Pages>13</Pages>
  <Words>2245</Words>
  <Characters>12799</Characters>
  <Application>Microsoft Office Word</Application>
  <DocSecurity>0</DocSecurity>
  <Lines>106</Lines>
  <Paragraphs>30</Paragraphs>
  <ScaleCrop>false</ScaleCrop>
  <Company/>
  <LinksUpToDate>false</LinksUpToDate>
  <CharactersWithSpaces>15014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Taylor</dc:creator>
  <cp:keywords/>
  <dc:description/>
  <cp:lastModifiedBy>Joel Taylor</cp:lastModifiedBy>
  <cp:revision>44</cp:revision>
  <dcterms:created xsi:type="dcterms:W3CDTF">2026-02-11T13:11:00Z</dcterms:created>
  <dcterms:modified xsi:type="dcterms:W3CDTF">2026-03-04T16:23:00Z</dcterms:modified>
</cp:coreProperties>
</file>