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D55077" w14:textId="29DDE935" w:rsidR="00B713CE" w:rsidRPr="00CC4CCC" w:rsidRDefault="00B713CE" w:rsidP="00731D4B">
      <w:pPr>
        <w:pStyle w:val="Title"/>
        <w:spacing w:line="360" w:lineRule="auto"/>
        <w:rPr>
          <w:rFonts w:ascii="Arial" w:eastAsia="Arial" w:hAnsi="Arial" w:cs="Arial"/>
          <w:bCs/>
          <w:sz w:val="22"/>
          <w:szCs w:val="22"/>
        </w:rPr>
      </w:pPr>
      <w:r w:rsidRPr="00CC4CCC">
        <w:rPr>
          <w:rFonts w:ascii="Arial" w:eastAsia="Arial" w:hAnsi="Arial" w:cs="Arial"/>
          <w:bCs/>
          <w:sz w:val="22"/>
          <w:szCs w:val="22"/>
        </w:rPr>
        <w:t xml:space="preserve">Writing Module: </w:t>
      </w:r>
      <w:r>
        <w:rPr>
          <w:rFonts w:ascii="Arial" w:eastAsia="Arial" w:hAnsi="Arial" w:cs="Arial"/>
          <w:bCs/>
          <w:sz w:val="22"/>
          <w:szCs w:val="22"/>
        </w:rPr>
        <w:t>Academic Skills LCBB4006</w:t>
      </w:r>
      <w:r w:rsidRPr="00CC4CCC">
        <w:rPr>
          <w:rFonts w:ascii="Arial" w:eastAsia="Arial" w:hAnsi="Arial" w:cs="Arial"/>
          <w:bCs/>
          <w:sz w:val="22"/>
          <w:szCs w:val="22"/>
        </w:rPr>
        <w:t>.</w:t>
      </w:r>
    </w:p>
    <w:p w14:paraId="097CD627" w14:textId="77777777" w:rsidR="00B713CE" w:rsidRPr="00CC4CCC" w:rsidRDefault="00B713CE" w:rsidP="00731D4B">
      <w:pPr>
        <w:spacing w:line="360" w:lineRule="auto"/>
        <w:rPr>
          <w:rFonts w:ascii="Arial" w:eastAsia="Arial" w:hAnsi="Arial" w:cs="Arial"/>
          <w:color w:val="000000" w:themeColor="text1"/>
          <w:sz w:val="22"/>
          <w:szCs w:val="22"/>
        </w:rPr>
      </w:pPr>
    </w:p>
    <w:p w14:paraId="15303F62" w14:textId="77777777" w:rsidR="00B713CE" w:rsidRPr="00CC4CCC" w:rsidRDefault="00B713CE" w:rsidP="00731D4B">
      <w:pPr>
        <w:spacing w:line="360" w:lineRule="auto"/>
        <w:rPr>
          <w:rFonts w:ascii="Arial" w:hAnsi="Arial" w:cs="Arial"/>
          <w:sz w:val="22"/>
          <w:szCs w:val="22"/>
        </w:rPr>
      </w:pPr>
      <w:r w:rsidRPr="00CC4CCC">
        <w:rPr>
          <w:rFonts w:ascii="Arial" w:eastAsia="Arial" w:hAnsi="Arial" w:cs="Arial"/>
          <w:color w:val="000000" w:themeColor="text1"/>
          <w:sz w:val="22"/>
          <w:szCs w:val="22"/>
        </w:rPr>
        <w:t>Student Name: Renaldo Jose Juman</w:t>
      </w:r>
      <w:r w:rsidRPr="00CC4CCC">
        <w:rPr>
          <w:rFonts w:ascii="Arial" w:hAnsi="Arial" w:cs="Arial"/>
          <w:sz w:val="22"/>
          <w:szCs w:val="22"/>
        </w:rPr>
        <w:t xml:space="preserve"> </w:t>
      </w:r>
    </w:p>
    <w:p w14:paraId="76FC4254" w14:textId="77777777" w:rsidR="00B713CE" w:rsidRPr="00CC4CCC" w:rsidRDefault="00B713CE" w:rsidP="00731D4B">
      <w:pPr>
        <w:spacing w:line="360" w:lineRule="auto"/>
        <w:rPr>
          <w:rFonts w:ascii="Arial" w:eastAsia="Arial" w:hAnsi="Arial" w:cs="Arial"/>
          <w:color w:val="000000" w:themeColor="text1"/>
          <w:sz w:val="22"/>
          <w:szCs w:val="22"/>
        </w:rPr>
      </w:pPr>
    </w:p>
    <w:p w14:paraId="46898567" w14:textId="77777777" w:rsidR="00B713CE" w:rsidRPr="00CC4CCC" w:rsidRDefault="00B713CE" w:rsidP="00731D4B">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Student ID: 2114362</w:t>
      </w:r>
    </w:p>
    <w:p w14:paraId="24CFA80C" w14:textId="77777777" w:rsidR="00B713CE" w:rsidRPr="00CC4CCC" w:rsidRDefault="00B713CE" w:rsidP="00731D4B">
      <w:pPr>
        <w:spacing w:line="360" w:lineRule="auto"/>
        <w:rPr>
          <w:rFonts w:ascii="Arial" w:eastAsia="Arial" w:hAnsi="Arial" w:cs="Arial"/>
          <w:color w:val="000000" w:themeColor="text1"/>
          <w:sz w:val="22"/>
          <w:szCs w:val="22"/>
        </w:rPr>
      </w:pPr>
    </w:p>
    <w:p w14:paraId="4D6E8FDA" w14:textId="77777777" w:rsidR="00B713CE" w:rsidRPr="00CC4CCC" w:rsidRDefault="00B713CE" w:rsidP="00731D4B">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Module Code: BMSW 4006</w:t>
      </w:r>
    </w:p>
    <w:p w14:paraId="25918094" w14:textId="77777777" w:rsidR="00B713CE" w:rsidRPr="00CC4CCC" w:rsidRDefault="00B713CE" w:rsidP="00731D4B">
      <w:pPr>
        <w:spacing w:line="360" w:lineRule="auto"/>
        <w:rPr>
          <w:rFonts w:ascii="Arial" w:eastAsia="Arial" w:hAnsi="Arial" w:cs="Arial"/>
          <w:color w:val="000000" w:themeColor="text1"/>
          <w:sz w:val="22"/>
          <w:szCs w:val="22"/>
        </w:rPr>
      </w:pPr>
    </w:p>
    <w:p w14:paraId="59FE7432" w14:textId="7F4AEACC" w:rsidR="00B713CE" w:rsidRPr="00CC4CCC" w:rsidRDefault="00B713CE" w:rsidP="00731D4B">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 xml:space="preserve">Tutor: </w:t>
      </w:r>
      <w:r>
        <w:rPr>
          <w:rFonts w:ascii="Arial" w:eastAsia="Arial" w:hAnsi="Arial" w:cs="Arial"/>
          <w:color w:val="000000" w:themeColor="text1"/>
          <w:sz w:val="22"/>
          <w:szCs w:val="22"/>
        </w:rPr>
        <w:t>Mr Muno Zuwirai.</w:t>
      </w:r>
    </w:p>
    <w:p w14:paraId="11BC987B" w14:textId="77777777" w:rsidR="00B713CE" w:rsidRPr="00CC4CCC" w:rsidRDefault="00B713CE" w:rsidP="00731D4B">
      <w:pPr>
        <w:spacing w:line="360" w:lineRule="auto"/>
        <w:rPr>
          <w:rFonts w:ascii="Arial" w:eastAsia="Arial" w:hAnsi="Arial" w:cs="Arial"/>
          <w:color w:val="000000" w:themeColor="text1"/>
          <w:sz w:val="22"/>
          <w:szCs w:val="22"/>
        </w:rPr>
      </w:pPr>
    </w:p>
    <w:p w14:paraId="0B3252E5" w14:textId="3E5CB278" w:rsidR="00B713CE" w:rsidRDefault="00B713CE" w:rsidP="00731D4B">
      <w:pPr>
        <w:spacing w:line="360" w:lineRule="auto"/>
        <w:rPr>
          <w:rFonts w:ascii="Arial" w:eastAsia="Arial" w:hAnsi="Arial" w:cs="Arial"/>
          <w:color w:val="000000" w:themeColor="text1"/>
          <w:sz w:val="22"/>
          <w:szCs w:val="22"/>
        </w:rPr>
      </w:pPr>
      <w:r w:rsidRPr="00CC4CCC">
        <w:rPr>
          <w:rFonts w:ascii="Arial" w:eastAsia="Arial" w:hAnsi="Arial" w:cs="Arial"/>
          <w:color w:val="000000" w:themeColor="text1"/>
          <w:sz w:val="22"/>
          <w:szCs w:val="22"/>
        </w:rPr>
        <w:t xml:space="preserve">Assignment Title: </w:t>
      </w:r>
      <w:r w:rsidR="003344F0">
        <w:rPr>
          <w:rFonts w:ascii="Arial" w:eastAsia="Arial" w:hAnsi="Arial" w:cs="Arial"/>
          <w:color w:val="000000" w:themeColor="text1"/>
          <w:sz w:val="22"/>
          <w:szCs w:val="22"/>
        </w:rPr>
        <w:t xml:space="preserve">Individual </w:t>
      </w:r>
      <w:r>
        <w:rPr>
          <w:rFonts w:ascii="Arial" w:eastAsia="Arial" w:hAnsi="Arial" w:cs="Arial"/>
          <w:color w:val="000000" w:themeColor="text1"/>
          <w:sz w:val="22"/>
          <w:szCs w:val="22"/>
        </w:rPr>
        <w:t xml:space="preserve">Academic </w:t>
      </w:r>
      <w:r w:rsidR="0035600E">
        <w:rPr>
          <w:rFonts w:ascii="Arial" w:eastAsia="Arial" w:hAnsi="Arial" w:cs="Arial"/>
          <w:color w:val="000000" w:themeColor="text1"/>
          <w:sz w:val="22"/>
          <w:szCs w:val="22"/>
        </w:rPr>
        <w:t>Report</w:t>
      </w:r>
      <w:r w:rsidRPr="00CC4CCC">
        <w:rPr>
          <w:rFonts w:ascii="Arial" w:eastAsia="Arial" w:hAnsi="Arial" w:cs="Arial"/>
          <w:color w:val="000000" w:themeColor="text1"/>
          <w:sz w:val="22"/>
          <w:szCs w:val="22"/>
        </w:rPr>
        <w:t>.</w:t>
      </w:r>
    </w:p>
    <w:p w14:paraId="70BD96B4" w14:textId="221424C4" w:rsidR="00B713CE" w:rsidRDefault="00B713CE" w:rsidP="00B713CE">
      <w:pPr>
        <w:spacing w:line="360" w:lineRule="auto"/>
        <w:rPr>
          <w:rFonts w:ascii="Arial" w:eastAsia="Arial" w:hAnsi="Arial" w:cs="Arial"/>
          <w:color w:val="000000" w:themeColor="text1"/>
          <w:sz w:val="22"/>
          <w:szCs w:val="22"/>
        </w:rPr>
      </w:pPr>
    </w:p>
    <w:p w14:paraId="79D33D01" w14:textId="77777777" w:rsidR="00B713CE" w:rsidRDefault="00B713CE">
      <w:pPr>
        <w:rPr>
          <w:rFonts w:ascii="Arial" w:eastAsia="Arial" w:hAnsi="Arial" w:cs="Arial"/>
          <w:color w:val="000000" w:themeColor="text1"/>
          <w:sz w:val="22"/>
          <w:szCs w:val="22"/>
        </w:rPr>
      </w:pPr>
      <w:r>
        <w:rPr>
          <w:rFonts w:ascii="Arial" w:eastAsia="Arial" w:hAnsi="Arial" w:cs="Arial"/>
          <w:color w:val="000000" w:themeColor="text1"/>
          <w:sz w:val="22"/>
          <w:szCs w:val="22"/>
        </w:rPr>
        <w:br w:type="page"/>
      </w:r>
    </w:p>
    <w:sdt>
      <w:sdtPr>
        <w:rPr>
          <w:rFonts w:ascii="Times New Roman" w:eastAsia="Times New Roman" w:hAnsi="Times New Roman" w:cs="Times New Roman"/>
          <w:b w:val="0"/>
          <w:bCs w:val="0"/>
          <w:color w:val="auto"/>
          <w:sz w:val="24"/>
          <w:szCs w:val="24"/>
          <w:lang w:val="en-GB"/>
        </w:rPr>
        <w:id w:val="-1362663360"/>
        <w:docPartObj>
          <w:docPartGallery w:val="Table of Contents"/>
          <w:docPartUnique/>
        </w:docPartObj>
      </w:sdtPr>
      <w:sdtEndPr>
        <w:rPr>
          <w:noProof/>
        </w:rPr>
      </w:sdtEndPr>
      <w:sdtContent>
        <w:p w14:paraId="240733E9" w14:textId="3D6B9947" w:rsidR="00B713CE" w:rsidRPr="00CB707F" w:rsidRDefault="00B713CE" w:rsidP="00CB707F">
          <w:pPr>
            <w:pStyle w:val="TOCHeading"/>
            <w:spacing w:line="360" w:lineRule="auto"/>
            <w:rPr>
              <w:rFonts w:ascii="Arial" w:hAnsi="Arial" w:cs="Arial"/>
              <w:sz w:val="22"/>
              <w:szCs w:val="22"/>
            </w:rPr>
          </w:pPr>
          <w:r w:rsidRPr="00CB707F">
            <w:rPr>
              <w:rFonts w:ascii="Arial" w:hAnsi="Arial" w:cs="Arial"/>
              <w:sz w:val="22"/>
              <w:szCs w:val="22"/>
            </w:rPr>
            <w:t>Table of Contents</w:t>
          </w:r>
        </w:p>
        <w:p w14:paraId="0D33106F" w14:textId="0DA40DA3" w:rsidR="00A515A3" w:rsidRDefault="00B713CE">
          <w:pPr>
            <w:pStyle w:val="TOC1"/>
            <w:tabs>
              <w:tab w:val="right" w:leader="dot" w:pos="9010"/>
            </w:tabs>
            <w:rPr>
              <w:rFonts w:eastAsiaTheme="minorEastAsia" w:cstheme="minorBidi"/>
              <w:b w:val="0"/>
              <w:bCs w:val="0"/>
              <w:i w:val="0"/>
              <w:iCs w:val="0"/>
              <w:noProof/>
              <w:lang w:eastAsia="en-GB"/>
            </w:rPr>
          </w:pPr>
          <w:r w:rsidRPr="00CB707F">
            <w:rPr>
              <w:rFonts w:ascii="Arial" w:hAnsi="Arial" w:cs="Arial"/>
              <w:b w:val="0"/>
              <w:bCs w:val="0"/>
              <w:sz w:val="22"/>
              <w:szCs w:val="22"/>
            </w:rPr>
            <w:fldChar w:fldCharType="begin"/>
          </w:r>
          <w:r w:rsidRPr="00CB707F">
            <w:rPr>
              <w:rFonts w:ascii="Arial" w:hAnsi="Arial" w:cs="Arial"/>
              <w:sz w:val="22"/>
              <w:szCs w:val="22"/>
            </w:rPr>
            <w:instrText xml:space="preserve"> TOC \o "1-3" \h \z \u </w:instrText>
          </w:r>
          <w:r w:rsidRPr="00CB707F">
            <w:rPr>
              <w:rFonts w:ascii="Arial" w:hAnsi="Arial" w:cs="Arial"/>
              <w:b w:val="0"/>
              <w:bCs w:val="0"/>
              <w:sz w:val="22"/>
              <w:szCs w:val="22"/>
            </w:rPr>
            <w:fldChar w:fldCharType="separate"/>
          </w:r>
          <w:hyperlink w:anchor="_Toc116635133" w:history="1">
            <w:r w:rsidR="00A515A3" w:rsidRPr="009B138D">
              <w:rPr>
                <w:rStyle w:val="Hyperlink"/>
                <w:rFonts w:ascii="Arial" w:eastAsia="Arial" w:hAnsi="Arial" w:cs="Arial"/>
                <w:noProof/>
              </w:rPr>
              <w:t>Introduction</w:t>
            </w:r>
            <w:r w:rsidR="00A515A3">
              <w:rPr>
                <w:noProof/>
                <w:webHidden/>
              </w:rPr>
              <w:tab/>
            </w:r>
            <w:r w:rsidR="00A515A3">
              <w:rPr>
                <w:noProof/>
                <w:webHidden/>
              </w:rPr>
              <w:fldChar w:fldCharType="begin"/>
            </w:r>
            <w:r w:rsidR="00A515A3">
              <w:rPr>
                <w:noProof/>
                <w:webHidden/>
              </w:rPr>
              <w:instrText xml:space="preserve"> PAGEREF _Toc116635133 \h </w:instrText>
            </w:r>
            <w:r w:rsidR="00A515A3">
              <w:rPr>
                <w:noProof/>
                <w:webHidden/>
              </w:rPr>
            </w:r>
            <w:r w:rsidR="00A515A3">
              <w:rPr>
                <w:noProof/>
                <w:webHidden/>
              </w:rPr>
              <w:fldChar w:fldCharType="separate"/>
            </w:r>
            <w:r w:rsidR="00A515A3">
              <w:rPr>
                <w:noProof/>
                <w:webHidden/>
              </w:rPr>
              <w:t>3</w:t>
            </w:r>
            <w:r w:rsidR="00A515A3">
              <w:rPr>
                <w:noProof/>
                <w:webHidden/>
              </w:rPr>
              <w:fldChar w:fldCharType="end"/>
            </w:r>
          </w:hyperlink>
        </w:p>
        <w:p w14:paraId="7B0A299E" w14:textId="014601B8" w:rsidR="00A515A3" w:rsidRDefault="00A515A3">
          <w:pPr>
            <w:pStyle w:val="TOC1"/>
            <w:tabs>
              <w:tab w:val="right" w:leader="dot" w:pos="9010"/>
            </w:tabs>
            <w:rPr>
              <w:rFonts w:eastAsiaTheme="minorEastAsia" w:cstheme="minorBidi"/>
              <w:b w:val="0"/>
              <w:bCs w:val="0"/>
              <w:i w:val="0"/>
              <w:iCs w:val="0"/>
              <w:noProof/>
              <w:lang w:eastAsia="en-GB"/>
            </w:rPr>
          </w:pPr>
          <w:hyperlink w:anchor="_Toc116635134" w:history="1">
            <w:r w:rsidRPr="009B138D">
              <w:rPr>
                <w:rStyle w:val="Hyperlink"/>
                <w:rFonts w:ascii="Arial" w:hAnsi="Arial" w:cs="Arial"/>
                <w:noProof/>
              </w:rPr>
              <w:t>Teamwork Skills for students</w:t>
            </w:r>
            <w:r>
              <w:rPr>
                <w:noProof/>
                <w:webHidden/>
              </w:rPr>
              <w:tab/>
            </w:r>
            <w:r>
              <w:rPr>
                <w:noProof/>
                <w:webHidden/>
              </w:rPr>
              <w:fldChar w:fldCharType="begin"/>
            </w:r>
            <w:r>
              <w:rPr>
                <w:noProof/>
                <w:webHidden/>
              </w:rPr>
              <w:instrText xml:space="preserve"> PAGEREF _Toc116635134 \h </w:instrText>
            </w:r>
            <w:r>
              <w:rPr>
                <w:noProof/>
                <w:webHidden/>
              </w:rPr>
            </w:r>
            <w:r>
              <w:rPr>
                <w:noProof/>
                <w:webHidden/>
              </w:rPr>
              <w:fldChar w:fldCharType="separate"/>
            </w:r>
            <w:r>
              <w:rPr>
                <w:noProof/>
                <w:webHidden/>
              </w:rPr>
              <w:t>4</w:t>
            </w:r>
            <w:r>
              <w:rPr>
                <w:noProof/>
                <w:webHidden/>
              </w:rPr>
              <w:fldChar w:fldCharType="end"/>
            </w:r>
          </w:hyperlink>
        </w:p>
        <w:p w14:paraId="4FEB948C" w14:textId="6418FC0B" w:rsidR="00A515A3" w:rsidRDefault="00A515A3">
          <w:pPr>
            <w:pStyle w:val="TOC1"/>
            <w:tabs>
              <w:tab w:val="right" w:leader="dot" w:pos="9010"/>
            </w:tabs>
            <w:rPr>
              <w:rFonts w:eastAsiaTheme="minorEastAsia" w:cstheme="minorBidi"/>
              <w:b w:val="0"/>
              <w:bCs w:val="0"/>
              <w:i w:val="0"/>
              <w:iCs w:val="0"/>
              <w:noProof/>
              <w:lang w:eastAsia="en-GB"/>
            </w:rPr>
          </w:pPr>
          <w:hyperlink w:anchor="_Toc116635135" w:history="1">
            <w:r w:rsidRPr="009B138D">
              <w:rPr>
                <w:rStyle w:val="Hyperlink"/>
                <w:rFonts w:ascii="Arial" w:hAnsi="Arial" w:cs="Arial"/>
                <w:noProof/>
              </w:rPr>
              <w:t>Leadership Skills</w:t>
            </w:r>
            <w:r>
              <w:rPr>
                <w:noProof/>
                <w:webHidden/>
              </w:rPr>
              <w:tab/>
            </w:r>
            <w:r>
              <w:rPr>
                <w:noProof/>
                <w:webHidden/>
              </w:rPr>
              <w:fldChar w:fldCharType="begin"/>
            </w:r>
            <w:r>
              <w:rPr>
                <w:noProof/>
                <w:webHidden/>
              </w:rPr>
              <w:instrText xml:space="preserve"> PAGEREF _Toc116635135 \h </w:instrText>
            </w:r>
            <w:r>
              <w:rPr>
                <w:noProof/>
                <w:webHidden/>
              </w:rPr>
            </w:r>
            <w:r>
              <w:rPr>
                <w:noProof/>
                <w:webHidden/>
              </w:rPr>
              <w:fldChar w:fldCharType="separate"/>
            </w:r>
            <w:r>
              <w:rPr>
                <w:noProof/>
                <w:webHidden/>
              </w:rPr>
              <w:t>4</w:t>
            </w:r>
            <w:r>
              <w:rPr>
                <w:noProof/>
                <w:webHidden/>
              </w:rPr>
              <w:fldChar w:fldCharType="end"/>
            </w:r>
          </w:hyperlink>
        </w:p>
        <w:p w14:paraId="1BAEAC55" w14:textId="3AF7CDA6" w:rsidR="00A515A3" w:rsidRDefault="00A515A3">
          <w:pPr>
            <w:pStyle w:val="TOC1"/>
            <w:tabs>
              <w:tab w:val="right" w:leader="dot" w:pos="9010"/>
            </w:tabs>
            <w:rPr>
              <w:rFonts w:eastAsiaTheme="minorEastAsia" w:cstheme="minorBidi"/>
              <w:b w:val="0"/>
              <w:bCs w:val="0"/>
              <w:i w:val="0"/>
              <w:iCs w:val="0"/>
              <w:noProof/>
              <w:lang w:eastAsia="en-GB"/>
            </w:rPr>
          </w:pPr>
          <w:hyperlink w:anchor="_Toc116635136" w:history="1">
            <w:r w:rsidRPr="009B138D">
              <w:rPr>
                <w:rStyle w:val="Hyperlink"/>
                <w:rFonts w:ascii="Arial" w:hAnsi="Arial" w:cs="Arial"/>
                <w:noProof/>
              </w:rPr>
              <w:t>Good Communication Skills</w:t>
            </w:r>
            <w:r>
              <w:rPr>
                <w:noProof/>
                <w:webHidden/>
              </w:rPr>
              <w:tab/>
            </w:r>
            <w:r>
              <w:rPr>
                <w:noProof/>
                <w:webHidden/>
              </w:rPr>
              <w:fldChar w:fldCharType="begin"/>
            </w:r>
            <w:r>
              <w:rPr>
                <w:noProof/>
                <w:webHidden/>
              </w:rPr>
              <w:instrText xml:space="preserve"> PAGEREF _Toc116635136 \h </w:instrText>
            </w:r>
            <w:r>
              <w:rPr>
                <w:noProof/>
                <w:webHidden/>
              </w:rPr>
            </w:r>
            <w:r>
              <w:rPr>
                <w:noProof/>
                <w:webHidden/>
              </w:rPr>
              <w:fldChar w:fldCharType="separate"/>
            </w:r>
            <w:r>
              <w:rPr>
                <w:noProof/>
                <w:webHidden/>
              </w:rPr>
              <w:t>4</w:t>
            </w:r>
            <w:r>
              <w:rPr>
                <w:noProof/>
                <w:webHidden/>
              </w:rPr>
              <w:fldChar w:fldCharType="end"/>
            </w:r>
          </w:hyperlink>
        </w:p>
        <w:p w14:paraId="1715FAD2" w14:textId="69469F8B" w:rsidR="00A515A3" w:rsidRDefault="00A515A3">
          <w:pPr>
            <w:pStyle w:val="TOC1"/>
            <w:tabs>
              <w:tab w:val="right" w:leader="dot" w:pos="9010"/>
            </w:tabs>
            <w:rPr>
              <w:rFonts w:eastAsiaTheme="minorEastAsia" w:cstheme="minorBidi"/>
              <w:b w:val="0"/>
              <w:bCs w:val="0"/>
              <w:i w:val="0"/>
              <w:iCs w:val="0"/>
              <w:noProof/>
              <w:lang w:eastAsia="en-GB"/>
            </w:rPr>
          </w:pPr>
          <w:hyperlink w:anchor="_Toc116635137" w:history="1">
            <w:r w:rsidRPr="009B138D">
              <w:rPr>
                <w:rStyle w:val="Hyperlink"/>
                <w:rFonts w:ascii="Arial" w:hAnsi="Arial" w:cs="Arial"/>
                <w:noProof/>
                <w:lang w:eastAsia="en-GB"/>
              </w:rPr>
              <w:t>Reliability</w:t>
            </w:r>
            <w:r>
              <w:rPr>
                <w:noProof/>
                <w:webHidden/>
              </w:rPr>
              <w:tab/>
            </w:r>
            <w:r>
              <w:rPr>
                <w:noProof/>
                <w:webHidden/>
              </w:rPr>
              <w:fldChar w:fldCharType="begin"/>
            </w:r>
            <w:r>
              <w:rPr>
                <w:noProof/>
                <w:webHidden/>
              </w:rPr>
              <w:instrText xml:space="preserve"> PAGEREF _Toc116635137 \h </w:instrText>
            </w:r>
            <w:r>
              <w:rPr>
                <w:noProof/>
                <w:webHidden/>
              </w:rPr>
            </w:r>
            <w:r>
              <w:rPr>
                <w:noProof/>
                <w:webHidden/>
              </w:rPr>
              <w:fldChar w:fldCharType="separate"/>
            </w:r>
            <w:r>
              <w:rPr>
                <w:noProof/>
                <w:webHidden/>
              </w:rPr>
              <w:t>4</w:t>
            </w:r>
            <w:r>
              <w:rPr>
                <w:noProof/>
                <w:webHidden/>
              </w:rPr>
              <w:fldChar w:fldCharType="end"/>
            </w:r>
          </w:hyperlink>
        </w:p>
        <w:p w14:paraId="4143F7C5" w14:textId="54BE7A7E" w:rsidR="00A515A3" w:rsidRDefault="00A515A3">
          <w:pPr>
            <w:pStyle w:val="TOC1"/>
            <w:tabs>
              <w:tab w:val="right" w:leader="dot" w:pos="9010"/>
            </w:tabs>
            <w:rPr>
              <w:rFonts w:eastAsiaTheme="minorEastAsia" w:cstheme="minorBidi"/>
              <w:b w:val="0"/>
              <w:bCs w:val="0"/>
              <w:i w:val="0"/>
              <w:iCs w:val="0"/>
              <w:noProof/>
              <w:lang w:eastAsia="en-GB"/>
            </w:rPr>
          </w:pPr>
          <w:hyperlink w:anchor="_Toc116635138" w:history="1">
            <w:r w:rsidRPr="009B138D">
              <w:rPr>
                <w:rStyle w:val="Hyperlink"/>
                <w:rFonts w:ascii="Arial" w:hAnsi="Arial" w:cs="Arial"/>
                <w:noProof/>
              </w:rPr>
              <w:t>Collaboration</w:t>
            </w:r>
            <w:r>
              <w:rPr>
                <w:noProof/>
                <w:webHidden/>
              </w:rPr>
              <w:tab/>
            </w:r>
            <w:r>
              <w:rPr>
                <w:noProof/>
                <w:webHidden/>
              </w:rPr>
              <w:fldChar w:fldCharType="begin"/>
            </w:r>
            <w:r>
              <w:rPr>
                <w:noProof/>
                <w:webHidden/>
              </w:rPr>
              <w:instrText xml:space="preserve"> PAGEREF _Toc116635138 \h </w:instrText>
            </w:r>
            <w:r>
              <w:rPr>
                <w:noProof/>
                <w:webHidden/>
              </w:rPr>
            </w:r>
            <w:r>
              <w:rPr>
                <w:noProof/>
                <w:webHidden/>
              </w:rPr>
              <w:fldChar w:fldCharType="separate"/>
            </w:r>
            <w:r>
              <w:rPr>
                <w:noProof/>
                <w:webHidden/>
              </w:rPr>
              <w:t>4</w:t>
            </w:r>
            <w:r>
              <w:rPr>
                <w:noProof/>
                <w:webHidden/>
              </w:rPr>
              <w:fldChar w:fldCharType="end"/>
            </w:r>
          </w:hyperlink>
        </w:p>
        <w:p w14:paraId="67852438" w14:textId="2379287D" w:rsidR="00A515A3" w:rsidRDefault="00A515A3">
          <w:pPr>
            <w:pStyle w:val="TOC1"/>
            <w:tabs>
              <w:tab w:val="right" w:leader="dot" w:pos="9010"/>
            </w:tabs>
            <w:rPr>
              <w:rFonts w:eastAsiaTheme="minorEastAsia" w:cstheme="minorBidi"/>
              <w:b w:val="0"/>
              <w:bCs w:val="0"/>
              <w:i w:val="0"/>
              <w:iCs w:val="0"/>
              <w:noProof/>
              <w:lang w:eastAsia="en-GB"/>
            </w:rPr>
          </w:pPr>
          <w:hyperlink w:anchor="_Toc116635139" w:history="1">
            <w:r w:rsidRPr="009B138D">
              <w:rPr>
                <w:rStyle w:val="Hyperlink"/>
                <w:rFonts w:ascii="Arial" w:eastAsiaTheme="minorHAnsi" w:hAnsi="Arial" w:cs="Arial"/>
                <w:noProof/>
              </w:rPr>
              <w:t>Using the Bruce Tuckman Theory</w:t>
            </w:r>
            <w:r>
              <w:rPr>
                <w:noProof/>
                <w:webHidden/>
              </w:rPr>
              <w:tab/>
            </w:r>
            <w:r>
              <w:rPr>
                <w:noProof/>
                <w:webHidden/>
              </w:rPr>
              <w:fldChar w:fldCharType="begin"/>
            </w:r>
            <w:r>
              <w:rPr>
                <w:noProof/>
                <w:webHidden/>
              </w:rPr>
              <w:instrText xml:space="preserve"> PAGEREF _Toc116635139 \h </w:instrText>
            </w:r>
            <w:r>
              <w:rPr>
                <w:noProof/>
                <w:webHidden/>
              </w:rPr>
            </w:r>
            <w:r>
              <w:rPr>
                <w:noProof/>
                <w:webHidden/>
              </w:rPr>
              <w:fldChar w:fldCharType="separate"/>
            </w:r>
            <w:r>
              <w:rPr>
                <w:noProof/>
                <w:webHidden/>
              </w:rPr>
              <w:t>5</w:t>
            </w:r>
            <w:r>
              <w:rPr>
                <w:noProof/>
                <w:webHidden/>
              </w:rPr>
              <w:fldChar w:fldCharType="end"/>
            </w:r>
          </w:hyperlink>
        </w:p>
        <w:p w14:paraId="79CB6882" w14:textId="2DC8B2DB" w:rsidR="00A515A3" w:rsidRDefault="00A515A3">
          <w:pPr>
            <w:pStyle w:val="TOC1"/>
            <w:tabs>
              <w:tab w:val="right" w:leader="dot" w:pos="9010"/>
            </w:tabs>
            <w:rPr>
              <w:rFonts w:eastAsiaTheme="minorEastAsia" w:cstheme="minorBidi"/>
              <w:b w:val="0"/>
              <w:bCs w:val="0"/>
              <w:i w:val="0"/>
              <w:iCs w:val="0"/>
              <w:noProof/>
              <w:lang w:eastAsia="en-GB"/>
            </w:rPr>
          </w:pPr>
          <w:hyperlink w:anchor="_Toc116635140" w:history="1">
            <w:r w:rsidRPr="009B138D">
              <w:rPr>
                <w:rStyle w:val="Hyperlink"/>
                <w:rFonts w:ascii="Arial" w:hAnsi="Arial" w:cs="Arial"/>
                <w:noProof/>
              </w:rPr>
              <w:t>Advantage Being in A Group</w:t>
            </w:r>
            <w:r>
              <w:rPr>
                <w:noProof/>
                <w:webHidden/>
              </w:rPr>
              <w:tab/>
            </w:r>
            <w:r>
              <w:rPr>
                <w:noProof/>
                <w:webHidden/>
              </w:rPr>
              <w:fldChar w:fldCharType="begin"/>
            </w:r>
            <w:r>
              <w:rPr>
                <w:noProof/>
                <w:webHidden/>
              </w:rPr>
              <w:instrText xml:space="preserve"> PAGEREF _Toc116635140 \h </w:instrText>
            </w:r>
            <w:r>
              <w:rPr>
                <w:noProof/>
                <w:webHidden/>
              </w:rPr>
            </w:r>
            <w:r>
              <w:rPr>
                <w:noProof/>
                <w:webHidden/>
              </w:rPr>
              <w:fldChar w:fldCharType="separate"/>
            </w:r>
            <w:r>
              <w:rPr>
                <w:noProof/>
                <w:webHidden/>
              </w:rPr>
              <w:t>6</w:t>
            </w:r>
            <w:r>
              <w:rPr>
                <w:noProof/>
                <w:webHidden/>
              </w:rPr>
              <w:fldChar w:fldCharType="end"/>
            </w:r>
          </w:hyperlink>
        </w:p>
        <w:p w14:paraId="0B754036" w14:textId="35930C18" w:rsidR="00A515A3" w:rsidRDefault="00A515A3">
          <w:pPr>
            <w:pStyle w:val="TOC1"/>
            <w:tabs>
              <w:tab w:val="right" w:leader="dot" w:pos="9010"/>
            </w:tabs>
            <w:rPr>
              <w:rFonts w:eastAsiaTheme="minorEastAsia" w:cstheme="minorBidi"/>
              <w:b w:val="0"/>
              <w:bCs w:val="0"/>
              <w:i w:val="0"/>
              <w:iCs w:val="0"/>
              <w:noProof/>
              <w:lang w:eastAsia="en-GB"/>
            </w:rPr>
          </w:pPr>
          <w:hyperlink w:anchor="_Toc116635141" w:history="1">
            <w:r w:rsidRPr="009B138D">
              <w:rPr>
                <w:rStyle w:val="Hyperlink"/>
                <w:rFonts w:ascii="Arial" w:hAnsi="Arial" w:cs="Arial"/>
                <w:noProof/>
              </w:rPr>
              <w:t>Disadvantage Being in A Group</w:t>
            </w:r>
            <w:r>
              <w:rPr>
                <w:noProof/>
                <w:webHidden/>
              </w:rPr>
              <w:tab/>
            </w:r>
            <w:r>
              <w:rPr>
                <w:noProof/>
                <w:webHidden/>
              </w:rPr>
              <w:fldChar w:fldCharType="begin"/>
            </w:r>
            <w:r>
              <w:rPr>
                <w:noProof/>
                <w:webHidden/>
              </w:rPr>
              <w:instrText xml:space="preserve"> PAGEREF _Toc116635141 \h </w:instrText>
            </w:r>
            <w:r>
              <w:rPr>
                <w:noProof/>
                <w:webHidden/>
              </w:rPr>
            </w:r>
            <w:r>
              <w:rPr>
                <w:noProof/>
                <w:webHidden/>
              </w:rPr>
              <w:fldChar w:fldCharType="separate"/>
            </w:r>
            <w:r>
              <w:rPr>
                <w:noProof/>
                <w:webHidden/>
              </w:rPr>
              <w:t>6</w:t>
            </w:r>
            <w:r>
              <w:rPr>
                <w:noProof/>
                <w:webHidden/>
              </w:rPr>
              <w:fldChar w:fldCharType="end"/>
            </w:r>
          </w:hyperlink>
        </w:p>
        <w:p w14:paraId="2C2D0A32" w14:textId="619775CB" w:rsidR="00A515A3" w:rsidRDefault="00A515A3">
          <w:pPr>
            <w:pStyle w:val="TOC1"/>
            <w:tabs>
              <w:tab w:val="right" w:leader="dot" w:pos="9010"/>
            </w:tabs>
            <w:rPr>
              <w:rFonts w:eastAsiaTheme="minorEastAsia" w:cstheme="minorBidi"/>
              <w:b w:val="0"/>
              <w:bCs w:val="0"/>
              <w:i w:val="0"/>
              <w:iCs w:val="0"/>
              <w:noProof/>
              <w:lang w:eastAsia="en-GB"/>
            </w:rPr>
          </w:pPr>
          <w:hyperlink w:anchor="_Toc116635142" w:history="1">
            <w:r w:rsidRPr="009B138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_Toc116635142 \h </w:instrText>
            </w:r>
            <w:r>
              <w:rPr>
                <w:noProof/>
                <w:webHidden/>
              </w:rPr>
            </w:r>
            <w:r>
              <w:rPr>
                <w:noProof/>
                <w:webHidden/>
              </w:rPr>
              <w:fldChar w:fldCharType="separate"/>
            </w:r>
            <w:r>
              <w:rPr>
                <w:noProof/>
                <w:webHidden/>
              </w:rPr>
              <w:t>7</w:t>
            </w:r>
            <w:r>
              <w:rPr>
                <w:noProof/>
                <w:webHidden/>
              </w:rPr>
              <w:fldChar w:fldCharType="end"/>
            </w:r>
          </w:hyperlink>
        </w:p>
        <w:p w14:paraId="56ECEAF1" w14:textId="591269C8" w:rsidR="00A515A3" w:rsidRDefault="00A515A3">
          <w:pPr>
            <w:pStyle w:val="TOC1"/>
            <w:tabs>
              <w:tab w:val="right" w:leader="dot" w:pos="9010"/>
            </w:tabs>
            <w:rPr>
              <w:rFonts w:eastAsiaTheme="minorEastAsia" w:cstheme="minorBidi"/>
              <w:b w:val="0"/>
              <w:bCs w:val="0"/>
              <w:i w:val="0"/>
              <w:iCs w:val="0"/>
              <w:noProof/>
              <w:lang w:eastAsia="en-GB"/>
            </w:rPr>
          </w:pPr>
          <w:hyperlink w:anchor="_Toc116635143" w:history="1">
            <w:r w:rsidRPr="009B138D">
              <w:rPr>
                <w:rStyle w:val="Hyperlink"/>
                <w:rFonts w:ascii="Arial" w:hAnsi="Arial" w:cs="Arial"/>
                <w:noProof/>
              </w:rPr>
              <w:t>Reference</w:t>
            </w:r>
            <w:r>
              <w:rPr>
                <w:noProof/>
                <w:webHidden/>
              </w:rPr>
              <w:tab/>
            </w:r>
            <w:r>
              <w:rPr>
                <w:noProof/>
                <w:webHidden/>
              </w:rPr>
              <w:fldChar w:fldCharType="begin"/>
            </w:r>
            <w:r>
              <w:rPr>
                <w:noProof/>
                <w:webHidden/>
              </w:rPr>
              <w:instrText xml:space="preserve"> PAGEREF _Toc116635143 \h </w:instrText>
            </w:r>
            <w:r>
              <w:rPr>
                <w:noProof/>
                <w:webHidden/>
              </w:rPr>
            </w:r>
            <w:r>
              <w:rPr>
                <w:noProof/>
                <w:webHidden/>
              </w:rPr>
              <w:fldChar w:fldCharType="separate"/>
            </w:r>
            <w:r>
              <w:rPr>
                <w:noProof/>
                <w:webHidden/>
              </w:rPr>
              <w:t>8</w:t>
            </w:r>
            <w:r>
              <w:rPr>
                <w:noProof/>
                <w:webHidden/>
              </w:rPr>
              <w:fldChar w:fldCharType="end"/>
            </w:r>
          </w:hyperlink>
        </w:p>
        <w:p w14:paraId="435F257F" w14:textId="59FE0407" w:rsidR="00B713CE" w:rsidRDefault="00B713CE" w:rsidP="00CB707F">
          <w:pPr>
            <w:spacing w:line="360" w:lineRule="auto"/>
          </w:pPr>
          <w:r w:rsidRPr="00CB707F">
            <w:rPr>
              <w:rFonts w:ascii="Arial" w:hAnsi="Arial" w:cs="Arial"/>
              <w:b/>
              <w:bCs/>
              <w:noProof/>
              <w:sz w:val="22"/>
              <w:szCs w:val="22"/>
            </w:rPr>
            <w:fldChar w:fldCharType="end"/>
          </w:r>
        </w:p>
      </w:sdtContent>
    </w:sdt>
    <w:p w14:paraId="4AC27BCC" w14:textId="086F3A94" w:rsidR="00B713CE" w:rsidRDefault="00B713CE" w:rsidP="00B713CE">
      <w:pPr>
        <w:spacing w:line="360" w:lineRule="auto"/>
        <w:rPr>
          <w:rFonts w:ascii="Arial" w:eastAsia="Arial" w:hAnsi="Arial" w:cs="Arial"/>
          <w:color w:val="000000" w:themeColor="text1"/>
          <w:sz w:val="22"/>
          <w:szCs w:val="22"/>
        </w:rPr>
      </w:pPr>
    </w:p>
    <w:p w14:paraId="2E26F770" w14:textId="77777777" w:rsidR="00B713CE" w:rsidRDefault="00B713CE">
      <w:pPr>
        <w:rPr>
          <w:rFonts w:ascii="Arial" w:eastAsia="Arial" w:hAnsi="Arial" w:cs="Arial"/>
          <w:color w:val="000000" w:themeColor="text1"/>
          <w:sz w:val="22"/>
          <w:szCs w:val="22"/>
        </w:rPr>
      </w:pPr>
      <w:r>
        <w:rPr>
          <w:rFonts w:ascii="Arial" w:eastAsia="Arial" w:hAnsi="Arial" w:cs="Arial"/>
          <w:color w:val="000000" w:themeColor="text1"/>
          <w:sz w:val="22"/>
          <w:szCs w:val="22"/>
        </w:rPr>
        <w:br w:type="page"/>
      </w:r>
    </w:p>
    <w:p w14:paraId="79994815" w14:textId="3198F3A4" w:rsidR="00B713CE" w:rsidRPr="00B713CE" w:rsidRDefault="00B713CE" w:rsidP="00B713CE">
      <w:pPr>
        <w:pStyle w:val="Heading1"/>
        <w:spacing w:line="360" w:lineRule="auto"/>
        <w:rPr>
          <w:rFonts w:ascii="Arial" w:eastAsia="Arial" w:hAnsi="Arial" w:cs="Arial"/>
          <w:sz w:val="22"/>
          <w:szCs w:val="22"/>
        </w:rPr>
      </w:pPr>
      <w:bookmarkStart w:id="0" w:name="_Toc116635133"/>
      <w:r w:rsidRPr="00B713CE">
        <w:rPr>
          <w:rFonts w:ascii="Arial" w:eastAsia="Arial" w:hAnsi="Arial" w:cs="Arial"/>
          <w:sz w:val="22"/>
          <w:szCs w:val="22"/>
        </w:rPr>
        <w:lastRenderedPageBreak/>
        <w:t>Introduction</w:t>
      </w:r>
      <w:bookmarkEnd w:id="0"/>
      <w:r w:rsidRPr="00B713CE">
        <w:rPr>
          <w:rFonts w:ascii="Arial" w:eastAsia="Arial" w:hAnsi="Arial" w:cs="Arial"/>
          <w:sz w:val="22"/>
          <w:szCs w:val="22"/>
        </w:rPr>
        <w:t xml:space="preserve"> </w:t>
      </w:r>
    </w:p>
    <w:p w14:paraId="20D22EB6" w14:textId="77777777" w:rsidR="001255D2" w:rsidRDefault="001255D2" w:rsidP="001255D2">
      <w:pPr>
        <w:spacing w:line="360" w:lineRule="auto"/>
        <w:rPr>
          <w:rFonts w:ascii="Arial" w:hAnsi="Arial" w:cs="Arial"/>
        </w:rPr>
      </w:pPr>
    </w:p>
    <w:p w14:paraId="52FA8DF3" w14:textId="16A946E5" w:rsidR="001255D2" w:rsidRPr="001255D2" w:rsidRDefault="001255D2" w:rsidP="001255D2">
      <w:pPr>
        <w:spacing w:line="360" w:lineRule="auto"/>
        <w:rPr>
          <w:rFonts w:ascii="Arial" w:hAnsi="Arial" w:cs="Arial"/>
          <w:sz w:val="22"/>
          <w:szCs w:val="22"/>
        </w:rPr>
      </w:pPr>
      <w:r w:rsidRPr="001255D2">
        <w:rPr>
          <w:rFonts w:ascii="Arial" w:hAnsi="Arial" w:cs="Arial"/>
          <w:sz w:val="22"/>
          <w:szCs w:val="22"/>
        </w:rPr>
        <w:t xml:space="preserve">The assignment </w:t>
      </w:r>
      <w:r>
        <w:rPr>
          <w:rFonts w:ascii="Arial" w:hAnsi="Arial" w:cs="Arial"/>
          <w:sz w:val="22"/>
          <w:szCs w:val="22"/>
        </w:rPr>
        <w:t>that is going to be</w:t>
      </w:r>
      <w:r w:rsidRPr="001255D2">
        <w:rPr>
          <w:rFonts w:ascii="Arial" w:hAnsi="Arial" w:cs="Arial"/>
          <w:sz w:val="22"/>
          <w:szCs w:val="22"/>
        </w:rPr>
        <w:t xml:space="preserve"> writt</w:t>
      </w:r>
      <w:r>
        <w:rPr>
          <w:rFonts w:ascii="Arial" w:hAnsi="Arial" w:cs="Arial"/>
          <w:sz w:val="22"/>
          <w:szCs w:val="22"/>
        </w:rPr>
        <w:t>en</w:t>
      </w:r>
      <w:r w:rsidRPr="001255D2">
        <w:rPr>
          <w:rFonts w:ascii="Arial" w:hAnsi="Arial" w:cs="Arial"/>
          <w:sz w:val="22"/>
          <w:szCs w:val="22"/>
        </w:rPr>
        <w:t xml:space="preserve"> is a report about </w:t>
      </w:r>
      <w:r>
        <w:rPr>
          <w:rFonts w:ascii="Arial" w:hAnsi="Arial" w:cs="Arial"/>
          <w:sz w:val="22"/>
          <w:szCs w:val="22"/>
        </w:rPr>
        <w:t>group</w:t>
      </w:r>
      <w:r w:rsidRPr="001255D2">
        <w:rPr>
          <w:rFonts w:ascii="Arial" w:hAnsi="Arial" w:cs="Arial"/>
          <w:sz w:val="22"/>
          <w:szCs w:val="22"/>
        </w:rPr>
        <w:t xml:space="preserve"> working </w:t>
      </w:r>
      <w:r>
        <w:rPr>
          <w:rFonts w:ascii="Arial" w:hAnsi="Arial" w:cs="Arial"/>
          <w:sz w:val="22"/>
          <w:szCs w:val="22"/>
        </w:rPr>
        <w:t xml:space="preserve">skills </w:t>
      </w:r>
      <w:r w:rsidRPr="001255D2">
        <w:rPr>
          <w:rFonts w:ascii="Arial" w:hAnsi="Arial" w:cs="Arial"/>
          <w:sz w:val="22"/>
          <w:szCs w:val="22"/>
        </w:rPr>
        <w:t xml:space="preserve">for </w:t>
      </w:r>
      <w:r>
        <w:rPr>
          <w:rFonts w:ascii="Arial" w:hAnsi="Arial" w:cs="Arial"/>
          <w:sz w:val="22"/>
          <w:szCs w:val="22"/>
        </w:rPr>
        <w:t>students’</w:t>
      </w:r>
      <w:r w:rsidRPr="001255D2">
        <w:rPr>
          <w:rFonts w:ascii="Arial" w:hAnsi="Arial" w:cs="Arial"/>
          <w:sz w:val="22"/>
          <w:szCs w:val="22"/>
        </w:rPr>
        <w:t xml:space="preserve"> success. Let take a moment and explain what </w:t>
      </w:r>
      <w:r>
        <w:rPr>
          <w:rFonts w:ascii="Arial" w:hAnsi="Arial" w:cs="Arial"/>
          <w:sz w:val="22"/>
          <w:szCs w:val="22"/>
        </w:rPr>
        <w:t>is group working skills</w:t>
      </w:r>
      <w:r w:rsidRPr="001255D2">
        <w:rPr>
          <w:rFonts w:ascii="Arial" w:hAnsi="Arial" w:cs="Arial"/>
          <w:sz w:val="22"/>
          <w:szCs w:val="22"/>
        </w:rPr>
        <w:t xml:space="preserve"> is first</w:t>
      </w:r>
      <w:r>
        <w:rPr>
          <w:rFonts w:ascii="Arial" w:hAnsi="Arial" w:cs="Arial"/>
          <w:sz w:val="22"/>
          <w:szCs w:val="22"/>
        </w:rPr>
        <w:t xml:space="preserve">, </w:t>
      </w:r>
      <w:r w:rsidRPr="001255D2">
        <w:rPr>
          <w:rFonts w:ascii="Arial" w:hAnsi="Arial" w:cs="Arial"/>
          <w:sz w:val="22"/>
          <w:szCs w:val="22"/>
        </w:rPr>
        <w:t xml:space="preserve">before explaining </w:t>
      </w:r>
      <w:r>
        <w:rPr>
          <w:rFonts w:ascii="Arial" w:hAnsi="Arial" w:cs="Arial"/>
          <w:sz w:val="22"/>
          <w:szCs w:val="22"/>
        </w:rPr>
        <w:t>and demonstrate the importance which can development students</w:t>
      </w:r>
      <w:r w:rsidRPr="001255D2">
        <w:rPr>
          <w:rFonts w:ascii="Arial" w:hAnsi="Arial" w:cs="Arial"/>
          <w:sz w:val="22"/>
          <w:szCs w:val="22"/>
        </w:rPr>
        <w:t xml:space="preserve">. </w:t>
      </w:r>
    </w:p>
    <w:p w14:paraId="4474C080" w14:textId="7B3CF7F1" w:rsidR="00731D4B" w:rsidRDefault="00D4583D" w:rsidP="0057266A">
      <w:pPr>
        <w:pStyle w:val="NormalWeb"/>
        <w:spacing w:line="360" w:lineRule="auto"/>
        <w:rPr>
          <w:rFonts w:ascii="Arial" w:hAnsi="Arial" w:cs="Arial"/>
          <w:sz w:val="22"/>
          <w:szCs w:val="22"/>
        </w:rPr>
      </w:pPr>
      <w:r>
        <w:rPr>
          <w:rFonts w:ascii="Arial" w:hAnsi="Arial" w:cs="Arial"/>
          <w:sz w:val="22"/>
          <w:szCs w:val="22"/>
        </w:rPr>
        <w:t>The aim of the report or the objectives is to understand what the importance of group working skill</w:t>
      </w:r>
      <w:r w:rsidR="0057266A">
        <w:rPr>
          <w:rFonts w:ascii="Arial" w:hAnsi="Arial" w:cs="Arial"/>
          <w:sz w:val="22"/>
          <w:szCs w:val="22"/>
        </w:rPr>
        <w:t>s</w:t>
      </w:r>
      <w:r>
        <w:rPr>
          <w:rFonts w:ascii="Arial" w:hAnsi="Arial" w:cs="Arial"/>
          <w:sz w:val="22"/>
          <w:szCs w:val="22"/>
        </w:rPr>
        <w:t xml:space="preserve"> for student</w:t>
      </w:r>
      <w:r w:rsidR="0057266A">
        <w:rPr>
          <w:rFonts w:ascii="Arial" w:hAnsi="Arial" w:cs="Arial"/>
          <w:sz w:val="22"/>
          <w:szCs w:val="22"/>
        </w:rPr>
        <w:t>s</w:t>
      </w:r>
      <w:r>
        <w:rPr>
          <w:rFonts w:ascii="Arial" w:hAnsi="Arial" w:cs="Arial"/>
          <w:sz w:val="22"/>
          <w:szCs w:val="22"/>
        </w:rPr>
        <w:t>.</w:t>
      </w:r>
      <w:r w:rsidR="0057266A">
        <w:rPr>
          <w:rFonts w:ascii="Arial" w:hAnsi="Arial" w:cs="Arial"/>
          <w:sz w:val="22"/>
          <w:szCs w:val="22"/>
        </w:rPr>
        <w:t xml:space="preserve"> </w:t>
      </w:r>
      <w:r w:rsidR="0057266A" w:rsidRPr="0057266A">
        <w:rPr>
          <w:rFonts w:ascii="Arial" w:hAnsi="Arial" w:cs="Arial"/>
          <w:sz w:val="22"/>
          <w:szCs w:val="22"/>
        </w:rPr>
        <w:t xml:space="preserve">A </w:t>
      </w:r>
      <w:r w:rsidR="007C23AB">
        <w:rPr>
          <w:rFonts w:ascii="Arial" w:hAnsi="Arial" w:cs="Arial"/>
          <w:sz w:val="22"/>
          <w:szCs w:val="22"/>
        </w:rPr>
        <w:t xml:space="preserve">main </w:t>
      </w:r>
      <w:r w:rsidR="0057266A" w:rsidRPr="0057266A">
        <w:rPr>
          <w:rFonts w:ascii="Arial" w:hAnsi="Arial" w:cs="Arial"/>
          <w:sz w:val="22"/>
          <w:szCs w:val="22"/>
        </w:rPr>
        <w:t xml:space="preserve">aim of higher education is the development of graduates who are autonomous learners </w:t>
      </w:r>
      <w:r w:rsidR="00C13F64">
        <w:rPr>
          <w:rFonts w:ascii="Arial" w:hAnsi="Arial" w:cs="Arial"/>
          <w:sz w:val="22"/>
          <w:szCs w:val="22"/>
        </w:rPr>
        <w:t xml:space="preserve">by </w:t>
      </w:r>
      <w:r w:rsidR="0057266A" w:rsidRPr="0057266A">
        <w:rPr>
          <w:rFonts w:ascii="Arial" w:hAnsi="Arial" w:cs="Arial"/>
          <w:sz w:val="22"/>
          <w:szCs w:val="22"/>
        </w:rPr>
        <w:t>(Boud, 1988; joint CVCP, DfEE, HEQE report, 1998). Independence, personal responsibility and the skills of lifelong learning are key attributes associated with a graduate who can successfully adapt and respond to the demands of our rapidly changing world. Th</w:t>
      </w:r>
      <w:r w:rsidR="0057266A">
        <w:rPr>
          <w:rFonts w:ascii="Arial" w:hAnsi="Arial" w:cs="Arial"/>
          <w:sz w:val="22"/>
          <w:szCs w:val="22"/>
        </w:rPr>
        <w:t>i</w:t>
      </w:r>
      <w:r w:rsidR="0057266A" w:rsidRPr="0057266A">
        <w:rPr>
          <w:rFonts w:ascii="Arial" w:hAnsi="Arial" w:cs="Arial"/>
          <w:sz w:val="22"/>
          <w:szCs w:val="22"/>
        </w:rPr>
        <w:t>s</w:t>
      </w:r>
      <w:r w:rsidR="0057266A">
        <w:rPr>
          <w:rFonts w:ascii="Arial" w:hAnsi="Arial" w:cs="Arial"/>
          <w:sz w:val="22"/>
          <w:szCs w:val="22"/>
        </w:rPr>
        <w:t xml:space="preserve">, </w:t>
      </w:r>
      <w:r w:rsidR="0057266A" w:rsidRPr="0057266A">
        <w:rPr>
          <w:rFonts w:ascii="Arial" w:hAnsi="Arial" w:cs="Arial"/>
          <w:sz w:val="22"/>
          <w:szCs w:val="22"/>
        </w:rPr>
        <w:t>the teaching of learning to learn and other core skills associated with the autonomous learner are now explicitly de</w:t>
      </w:r>
      <w:r w:rsidR="0057266A">
        <w:rPr>
          <w:rFonts w:ascii="Arial" w:hAnsi="Arial" w:cs="Arial"/>
          <w:sz w:val="22"/>
          <w:szCs w:val="22"/>
        </w:rPr>
        <w:t>fi</w:t>
      </w:r>
      <w:r w:rsidR="0057266A" w:rsidRPr="0057266A">
        <w:rPr>
          <w:rFonts w:ascii="Arial" w:hAnsi="Arial" w:cs="Arial"/>
          <w:sz w:val="22"/>
          <w:szCs w:val="22"/>
        </w:rPr>
        <w:t>ned outcomes of undergraduate programmes of study. At the heart of the process of the development of autonomy is the acquisition of metacognitive skills, that is executive processes for monitoring, regulating and orchestrating the cognitive skills involved in learning (Baron, 1996; Dart, 1997; Flavell, 1976; Nisbet &amp; Shucksmith, 1988). Ideally, the learning experiences that students engage in should provide opportunities for ‘thinking about thinking’</w:t>
      </w:r>
      <w:r w:rsidR="00C13F64">
        <w:rPr>
          <w:rFonts w:ascii="Arial" w:hAnsi="Arial" w:cs="Arial"/>
          <w:sz w:val="22"/>
          <w:szCs w:val="22"/>
        </w:rPr>
        <w:t xml:space="preserve">. </w:t>
      </w:r>
      <w:r w:rsidR="00995EDC">
        <w:rPr>
          <w:rFonts w:ascii="Arial" w:hAnsi="Arial" w:cs="Arial"/>
          <w:sz w:val="22"/>
          <w:szCs w:val="22"/>
        </w:rPr>
        <w:t xml:space="preserve">An </w:t>
      </w:r>
      <w:r w:rsidR="0057266A">
        <w:rPr>
          <w:rFonts w:ascii="Arial" w:hAnsi="Arial" w:cs="Arial"/>
          <w:sz w:val="22"/>
          <w:szCs w:val="22"/>
        </w:rPr>
        <w:t>example</w:t>
      </w:r>
      <w:r w:rsidR="00995EDC">
        <w:rPr>
          <w:rFonts w:ascii="Arial" w:hAnsi="Arial" w:cs="Arial"/>
          <w:sz w:val="22"/>
          <w:szCs w:val="22"/>
        </w:rPr>
        <w:t xml:space="preserve"> of this is the study carried out by </w:t>
      </w:r>
      <w:r w:rsidR="0057266A" w:rsidRPr="0057266A">
        <w:rPr>
          <w:rFonts w:ascii="Arial" w:hAnsi="Arial" w:cs="Arial"/>
          <w:sz w:val="22"/>
          <w:szCs w:val="22"/>
        </w:rPr>
        <w:t xml:space="preserve">(Cowan, 1998; Kolb,1983; Schon, 1983). Cowan (1998) </w:t>
      </w:r>
      <w:r w:rsidR="00C13F64">
        <w:rPr>
          <w:rFonts w:ascii="Arial" w:hAnsi="Arial" w:cs="Arial"/>
          <w:sz w:val="22"/>
          <w:szCs w:val="22"/>
        </w:rPr>
        <w:t xml:space="preserve">in </w:t>
      </w:r>
      <w:r w:rsidR="00995EDC">
        <w:rPr>
          <w:rFonts w:ascii="Arial" w:hAnsi="Arial" w:cs="Arial"/>
          <w:sz w:val="22"/>
          <w:szCs w:val="22"/>
        </w:rPr>
        <w:t xml:space="preserve">which </w:t>
      </w:r>
      <w:r w:rsidR="0057266A" w:rsidRPr="0057266A">
        <w:rPr>
          <w:rFonts w:ascii="Arial" w:hAnsi="Arial" w:cs="Arial"/>
          <w:sz w:val="22"/>
          <w:szCs w:val="22"/>
        </w:rPr>
        <w:t xml:space="preserve">distinguishes analytical and evaluative reaction. The former he associates with the Kolb (1983) learning cycle. It involves an analysis of experiences, a summarising of what has been learned, and the drawing of generalisations that can be transferred to similar situations. </w:t>
      </w:r>
    </w:p>
    <w:p w14:paraId="13987DA7" w14:textId="77777777" w:rsidR="00731D4B" w:rsidRDefault="00731D4B">
      <w:pPr>
        <w:rPr>
          <w:rFonts w:ascii="Arial" w:hAnsi="Arial" w:cs="Arial"/>
          <w:sz w:val="22"/>
          <w:szCs w:val="22"/>
          <w:lang w:eastAsia="en-GB"/>
        </w:rPr>
      </w:pPr>
      <w:r>
        <w:rPr>
          <w:rFonts w:ascii="Arial" w:hAnsi="Arial" w:cs="Arial"/>
          <w:sz w:val="22"/>
          <w:szCs w:val="22"/>
        </w:rPr>
        <w:br w:type="page"/>
      </w:r>
    </w:p>
    <w:p w14:paraId="7F059A14" w14:textId="2A83A83D" w:rsidR="0057266A" w:rsidRDefault="00291BC0" w:rsidP="00291BC0">
      <w:pPr>
        <w:pStyle w:val="Heading1"/>
        <w:spacing w:line="360" w:lineRule="auto"/>
        <w:rPr>
          <w:rFonts w:ascii="Arial" w:hAnsi="Arial" w:cs="Arial"/>
          <w:sz w:val="22"/>
          <w:szCs w:val="22"/>
        </w:rPr>
      </w:pPr>
      <w:bookmarkStart w:id="1" w:name="_Toc116635134"/>
      <w:r w:rsidRPr="00291BC0">
        <w:rPr>
          <w:rFonts w:ascii="Arial" w:hAnsi="Arial" w:cs="Arial"/>
          <w:sz w:val="22"/>
          <w:szCs w:val="22"/>
        </w:rPr>
        <w:lastRenderedPageBreak/>
        <w:t xml:space="preserve">Teamwork Skills </w:t>
      </w:r>
      <w:r w:rsidR="00F85516">
        <w:rPr>
          <w:rFonts w:ascii="Arial" w:hAnsi="Arial" w:cs="Arial"/>
          <w:sz w:val="22"/>
          <w:szCs w:val="22"/>
        </w:rPr>
        <w:t>for students</w:t>
      </w:r>
      <w:bookmarkEnd w:id="1"/>
      <w:r w:rsidR="00F85516">
        <w:rPr>
          <w:rFonts w:ascii="Arial" w:hAnsi="Arial" w:cs="Arial"/>
          <w:sz w:val="22"/>
          <w:szCs w:val="22"/>
        </w:rPr>
        <w:t xml:space="preserve"> </w:t>
      </w:r>
    </w:p>
    <w:p w14:paraId="203CAEEF" w14:textId="77777777" w:rsidR="00F85516" w:rsidRDefault="00F85516" w:rsidP="009842D2">
      <w:pPr>
        <w:spacing w:line="360" w:lineRule="auto"/>
        <w:rPr>
          <w:rFonts w:ascii="Arial" w:hAnsi="Arial" w:cs="Arial"/>
          <w:sz w:val="22"/>
          <w:szCs w:val="22"/>
        </w:rPr>
      </w:pPr>
    </w:p>
    <w:p w14:paraId="7224D5D4" w14:textId="77777777" w:rsidR="00F85516" w:rsidRDefault="009842D2" w:rsidP="009842D2">
      <w:pPr>
        <w:spacing w:line="360" w:lineRule="auto"/>
        <w:rPr>
          <w:rFonts w:ascii="Arial" w:hAnsi="Arial" w:cs="Arial"/>
          <w:sz w:val="22"/>
          <w:szCs w:val="22"/>
        </w:rPr>
      </w:pPr>
      <w:r w:rsidRPr="009842D2">
        <w:rPr>
          <w:rFonts w:ascii="Arial" w:hAnsi="Arial" w:cs="Arial"/>
          <w:sz w:val="22"/>
          <w:szCs w:val="22"/>
        </w:rPr>
        <w:t xml:space="preserve">What is </w:t>
      </w:r>
      <w:r>
        <w:rPr>
          <w:rFonts w:ascii="Arial" w:hAnsi="Arial" w:cs="Arial"/>
          <w:sz w:val="22"/>
          <w:szCs w:val="22"/>
        </w:rPr>
        <w:t>teamworking skills</w:t>
      </w:r>
      <w:r w:rsidR="00F85516">
        <w:rPr>
          <w:rFonts w:ascii="Arial" w:hAnsi="Arial" w:cs="Arial"/>
          <w:sz w:val="22"/>
          <w:szCs w:val="22"/>
        </w:rPr>
        <w:t xml:space="preserve"> for students</w:t>
      </w:r>
      <w:r>
        <w:rPr>
          <w:rFonts w:ascii="Arial" w:hAnsi="Arial" w:cs="Arial"/>
          <w:sz w:val="22"/>
          <w:szCs w:val="22"/>
        </w:rPr>
        <w:t xml:space="preserve">? </w:t>
      </w:r>
    </w:p>
    <w:p w14:paraId="2387B64E" w14:textId="5786A428" w:rsidR="00291BC0" w:rsidRPr="009842D2" w:rsidRDefault="009842D2" w:rsidP="009842D2">
      <w:pPr>
        <w:spacing w:line="360" w:lineRule="auto"/>
        <w:rPr>
          <w:rFonts w:ascii="Arial" w:hAnsi="Arial" w:cs="Arial"/>
          <w:sz w:val="22"/>
          <w:szCs w:val="22"/>
        </w:rPr>
      </w:pPr>
      <w:r>
        <w:rPr>
          <w:rFonts w:ascii="Arial" w:hAnsi="Arial" w:cs="Arial"/>
          <w:sz w:val="22"/>
          <w:szCs w:val="22"/>
        </w:rPr>
        <w:t xml:space="preserve">Teamwork </w:t>
      </w:r>
      <w:r w:rsidR="00F85516">
        <w:rPr>
          <w:rFonts w:ascii="Arial" w:hAnsi="Arial" w:cs="Arial"/>
          <w:sz w:val="22"/>
          <w:szCs w:val="22"/>
        </w:rPr>
        <w:t>skills for students is</w:t>
      </w:r>
      <w:r>
        <w:rPr>
          <w:rFonts w:ascii="Arial" w:hAnsi="Arial" w:cs="Arial"/>
          <w:sz w:val="22"/>
          <w:szCs w:val="22"/>
        </w:rPr>
        <w:t xml:space="preserve"> the abilities for </w:t>
      </w:r>
      <w:r w:rsidR="00F85516">
        <w:rPr>
          <w:rFonts w:ascii="Arial" w:hAnsi="Arial" w:cs="Arial"/>
          <w:sz w:val="22"/>
          <w:szCs w:val="22"/>
        </w:rPr>
        <w:t xml:space="preserve">students to learn how to pay attention and listen to one another. But </w:t>
      </w:r>
      <w:r>
        <w:rPr>
          <w:rFonts w:ascii="Arial" w:hAnsi="Arial" w:cs="Arial"/>
          <w:sz w:val="22"/>
          <w:szCs w:val="22"/>
        </w:rPr>
        <w:t>any individual or a group of people to work together effectively in an organized group, which helps to achieve one common goal</w:t>
      </w:r>
      <w:r w:rsidR="00AE5C41">
        <w:rPr>
          <w:rFonts w:ascii="Arial" w:hAnsi="Arial" w:cs="Arial"/>
          <w:sz w:val="22"/>
          <w:szCs w:val="22"/>
        </w:rPr>
        <w:t xml:space="preserve"> and obtain extraordinary results</w:t>
      </w:r>
      <w:r>
        <w:rPr>
          <w:rFonts w:ascii="Arial" w:hAnsi="Arial" w:cs="Arial"/>
          <w:sz w:val="22"/>
          <w:szCs w:val="22"/>
        </w:rPr>
        <w:t>.</w:t>
      </w:r>
      <w:r w:rsidR="00931E35">
        <w:rPr>
          <w:rFonts w:ascii="Arial" w:hAnsi="Arial" w:cs="Arial"/>
          <w:sz w:val="22"/>
          <w:szCs w:val="22"/>
        </w:rPr>
        <w:t xml:space="preserve"> Those who work well together end up </w:t>
      </w:r>
      <w:r w:rsidR="00F85516">
        <w:rPr>
          <w:rFonts w:ascii="Arial" w:hAnsi="Arial" w:cs="Arial"/>
          <w:sz w:val="22"/>
          <w:szCs w:val="22"/>
        </w:rPr>
        <w:t>must</w:t>
      </w:r>
      <w:r w:rsidR="00931E35">
        <w:rPr>
          <w:rFonts w:ascii="Arial" w:hAnsi="Arial" w:cs="Arial"/>
          <w:sz w:val="22"/>
          <w:szCs w:val="22"/>
        </w:rPr>
        <w:t xml:space="preserve"> demonstrate leadership, good communication skills,</w:t>
      </w:r>
      <w:r w:rsidR="009855FC">
        <w:rPr>
          <w:rFonts w:ascii="Arial" w:hAnsi="Arial" w:cs="Arial"/>
          <w:sz w:val="22"/>
          <w:szCs w:val="22"/>
        </w:rPr>
        <w:t xml:space="preserve"> reliability, </w:t>
      </w:r>
      <w:r w:rsidR="00931E35">
        <w:rPr>
          <w:rFonts w:ascii="Arial" w:hAnsi="Arial" w:cs="Arial"/>
          <w:sz w:val="22"/>
          <w:szCs w:val="22"/>
        </w:rPr>
        <w:t>collaboration, decision making and even problem solving.</w:t>
      </w:r>
    </w:p>
    <w:p w14:paraId="3C3D56D2" w14:textId="77777777" w:rsidR="00DA2345" w:rsidRPr="00F85516" w:rsidRDefault="00DA2345" w:rsidP="00F85516">
      <w:pPr>
        <w:pStyle w:val="Heading1"/>
        <w:spacing w:line="360" w:lineRule="auto"/>
        <w:rPr>
          <w:rFonts w:ascii="Arial" w:hAnsi="Arial" w:cs="Arial"/>
          <w:sz w:val="22"/>
          <w:szCs w:val="22"/>
        </w:rPr>
      </w:pPr>
    </w:p>
    <w:p w14:paraId="6BE97083" w14:textId="009E488E" w:rsidR="00D4583D" w:rsidRDefault="00534DA5" w:rsidP="00534DA5">
      <w:pPr>
        <w:pStyle w:val="Heading1"/>
        <w:spacing w:line="360" w:lineRule="auto"/>
        <w:rPr>
          <w:rFonts w:ascii="Arial" w:hAnsi="Arial" w:cs="Arial"/>
          <w:sz w:val="22"/>
          <w:szCs w:val="22"/>
        </w:rPr>
      </w:pPr>
      <w:bookmarkStart w:id="2" w:name="_Toc116635135"/>
      <w:r w:rsidRPr="00534DA5">
        <w:rPr>
          <w:rFonts w:ascii="Arial" w:hAnsi="Arial" w:cs="Arial"/>
          <w:sz w:val="22"/>
          <w:szCs w:val="22"/>
        </w:rPr>
        <w:t xml:space="preserve">Leadership </w:t>
      </w:r>
      <w:r w:rsidR="00411E79">
        <w:rPr>
          <w:rFonts w:ascii="Arial" w:hAnsi="Arial" w:cs="Arial"/>
          <w:sz w:val="22"/>
          <w:szCs w:val="22"/>
        </w:rPr>
        <w:t>Skills</w:t>
      </w:r>
      <w:bookmarkEnd w:id="2"/>
    </w:p>
    <w:p w14:paraId="1EFAB830" w14:textId="77777777" w:rsidR="006853CF" w:rsidRDefault="006853CF" w:rsidP="006853CF">
      <w:pPr>
        <w:spacing w:line="360" w:lineRule="auto"/>
        <w:rPr>
          <w:rFonts w:ascii="Arial" w:hAnsi="Arial" w:cs="Arial"/>
          <w:sz w:val="22"/>
          <w:szCs w:val="22"/>
        </w:rPr>
      </w:pPr>
    </w:p>
    <w:p w14:paraId="333877A8" w14:textId="5D4C4BFB" w:rsidR="006853CF" w:rsidRPr="006920A4" w:rsidRDefault="006853CF" w:rsidP="006920A4">
      <w:pPr>
        <w:pStyle w:val="ListParagraph"/>
        <w:numPr>
          <w:ilvl w:val="0"/>
          <w:numId w:val="2"/>
        </w:numPr>
        <w:spacing w:line="360" w:lineRule="auto"/>
        <w:rPr>
          <w:rFonts w:ascii="Arial" w:hAnsi="Arial" w:cs="Arial"/>
          <w:sz w:val="22"/>
          <w:szCs w:val="22"/>
        </w:rPr>
      </w:pPr>
      <w:r w:rsidRPr="006920A4">
        <w:rPr>
          <w:rFonts w:ascii="Arial" w:hAnsi="Arial" w:cs="Arial"/>
          <w:sz w:val="22"/>
          <w:szCs w:val="22"/>
        </w:rPr>
        <w:t>Lussier (2013) who defined leadership as the process of communicating ideas, gaining acceptance of the vision and motivating followers to support and implement the ideas through others. A leader always has the ability to influence others in good ways and even bad ways. Munna (2021)</w:t>
      </w:r>
      <w:r w:rsidR="00FE67F9" w:rsidRPr="006920A4">
        <w:rPr>
          <w:rFonts w:ascii="Arial" w:hAnsi="Arial" w:cs="Arial"/>
          <w:sz w:val="22"/>
          <w:szCs w:val="22"/>
        </w:rPr>
        <w:t>.</w:t>
      </w:r>
    </w:p>
    <w:p w14:paraId="4DE1D05F" w14:textId="51443DFD" w:rsidR="006853CF" w:rsidRDefault="006853CF" w:rsidP="006853CF"/>
    <w:p w14:paraId="420AEA34" w14:textId="1378CDDA" w:rsidR="006853CF" w:rsidRDefault="006853CF" w:rsidP="006853CF">
      <w:pPr>
        <w:pStyle w:val="Heading1"/>
        <w:spacing w:line="360" w:lineRule="auto"/>
        <w:rPr>
          <w:rFonts w:ascii="Arial" w:hAnsi="Arial" w:cs="Arial"/>
          <w:sz w:val="22"/>
          <w:szCs w:val="22"/>
        </w:rPr>
      </w:pPr>
      <w:bookmarkStart w:id="3" w:name="_Toc116635136"/>
      <w:r>
        <w:rPr>
          <w:rFonts w:ascii="Arial" w:hAnsi="Arial" w:cs="Arial"/>
          <w:sz w:val="22"/>
          <w:szCs w:val="22"/>
        </w:rPr>
        <w:t>Good Communication Skills</w:t>
      </w:r>
      <w:bookmarkEnd w:id="3"/>
    </w:p>
    <w:p w14:paraId="5E370A2D" w14:textId="37FC05C4" w:rsidR="006920A4" w:rsidRDefault="006920A4" w:rsidP="006920A4">
      <w:pPr>
        <w:numPr>
          <w:ilvl w:val="0"/>
          <w:numId w:val="1"/>
        </w:numPr>
        <w:spacing w:before="100" w:beforeAutospacing="1" w:after="100" w:afterAutospacing="1" w:line="360" w:lineRule="auto"/>
        <w:rPr>
          <w:rFonts w:ascii="Arial" w:hAnsi="Arial" w:cs="Arial"/>
          <w:lang w:eastAsia="en-GB"/>
        </w:rPr>
      </w:pPr>
      <w:r>
        <w:rPr>
          <w:rFonts w:ascii="Arial" w:hAnsi="Arial" w:cs="Arial"/>
          <w:lang w:eastAsia="en-GB"/>
        </w:rPr>
        <w:t>Good o</w:t>
      </w:r>
      <w:r w:rsidRPr="004F2BEC">
        <w:rPr>
          <w:rFonts w:ascii="Arial" w:hAnsi="Arial" w:cs="Arial"/>
          <w:lang w:eastAsia="en-GB"/>
        </w:rPr>
        <w:t xml:space="preserve">pen Communication and positive feedback </w:t>
      </w:r>
      <w:r w:rsidRPr="00E22384">
        <w:rPr>
          <w:rFonts w:ascii="Arial" w:hAnsi="Arial" w:cs="Arial"/>
          <w:lang w:eastAsia="en-GB"/>
        </w:rPr>
        <w:t xml:space="preserve">– </w:t>
      </w:r>
      <w:r>
        <w:rPr>
          <w:rFonts w:ascii="Arial" w:hAnsi="Arial" w:cs="Arial"/>
          <w:lang w:eastAsia="en-GB"/>
        </w:rPr>
        <w:t xml:space="preserve">Trying to </w:t>
      </w:r>
      <w:r w:rsidR="006C6CB0">
        <w:rPr>
          <w:rFonts w:ascii="Arial" w:hAnsi="Arial" w:cs="Arial"/>
          <w:lang w:eastAsia="en-GB"/>
        </w:rPr>
        <w:t>l</w:t>
      </w:r>
      <w:r w:rsidR="006C6CB0" w:rsidRPr="00E22384">
        <w:rPr>
          <w:rFonts w:ascii="Arial" w:hAnsi="Arial" w:cs="Arial"/>
          <w:lang w:eastAsia="en-GB"/>
        </w:rPr>
        <w:t>isten</w:t>
      </w:r>
      <w:r w:rsidRPr="00E22384">
        <w:rPr>
          <w:rFonts w:ascii="Arial" w:hAnsi="Arial" w:cs="Arial"/>
          <w:lang w:eastAsia="en-GB"/>
        </w:rPr>
        <w:t xml:space="preserve"> to other </w:t>
      </w:r>
      <w:r>
        <w:rPr>
          <w:rFonts w:ascii="Arial" w:hAnsi="Arial" w:cs="Arial"/>
          <w:lang w:eastAsia="en-GB"/>
        </w:rPr>
        <w:t xml:space="preserve">group </w:t>
      </w:r>
      <w:r w:rsidRPr="00E22384">
        <w:rPr>
          <w:rFonts w:ascii="Arial" w:hAnsi="Arial" w:cs="Arial"/>
          <w:lang w:eastAsia="en-GB"/>
        </w:rPr>
        <w:t xml:space="preserve">members, sharing information, ability to give real time and frequent feedback across all directions is a positive sign of open </w:t>
      </w:r>
      <w:r>
        <w:rPr>
          <w:rFonts w:ascii="Arial" w:hAnsi="Arial" w:cs="Arial"/>
          <w:lang w:eastAsia="en-GB"/>
        </w:rPr>
        <w:t xml:space="preserve">and good </w:t>
      </w:r>
      <w:r w:rsidRPr="00E22384">
        <w:rPr>
          <w:rFonts w:ascii="Arial" w:hAnsi="Arial" w:cs="Arial"/>
          <w:lang w:eastAsia="en-GB"/>
        </w:rPr>
        <w:t>communication between peers</w:t>
      </w:r>
      <w:r>
        <w:rPr>
          <w:rFonts w:ascii="Arial" w:hAnsi="Arial" w:cs="Arial"/>
          <w:lang w:eastAsia="en-GB"/>
        </w:rPr>
        <w:t xml:space="preserve"> and students or even </w:t>
      </w:r>
      <w:r w:rsidRPr="00E22384">
        <w:rPr>
          <w:rFonts w:ascii="Arial" w:hAnsi="Arial" w:cs="Arial"/>
          <w:lang w:eastAsia="en-GB"/>
        </w:rPr>
        <w:t xml:space="preserve">co-workers. </w:t>
      </w:r>
    </w:p>
    <w:p w14:paraId="5A75FB5B" w14:textId="495C63CE" w:rsidR="006C6CB0" w:rsidRDefault="006C6CB0" w:rsidP="006C6CB0">
      <w:pPr>
        <w:pStyle w:val="Heading1"/>
        <w:rPr>
          <w:rFonts w:ascii="Arial" w:eastAsia="Times New Roman" w:hAnsi="Arial" w:cs="Arial"/>
          <w:sz w:val="22"/>
          <w:szCs w:val="22"/>
          <w:lang w:eastAsia="en-GB"/>
        </w:rPr>
      </w:pPr>
      <w:bookmarkStart w:id="4" w:name="_Toc116635137"/>
      <w:r>
        <w:rPr>
          <w:rFonts w:ascii="Arial" w:eastAsia="Times New Roman" w:hAnsi="Arial" w:cs="Arial"/>
          <w:sz w:val="22"/>
          <w:szCs w:val="22"/>
          <w:lang w:eastAsia="en-GB"/>
        </w:rPr>
        <w:t>Reliability</w:t>
      </w:r>
      <w:bookmarkEnd w:id="4"/>
      <w:r>
        <w:rPr>
          <w:rFonts w:ascii="Arial" w:eastAsia="Times New Roman" w:hAnsi="Arial" w:cs="Arial"/>
          <w:sz w:val="22"/>
          <w:szCs w:val="22"/>
          <w:lang w:eastAsia="en-GB"/>
        </w:rPr>
        <w:t xml:space="preserve"> </w:t>
      </w:r>
    </w:p>
    <w:p w14:paraId="786DB7D7" w14:textId="2432A36D" w:rsidR="006C6CB0" w:rsidRDefault="006C6CB0" w:rsidP="006C6CB0">
      <w:pPr>
        <w:rPr>
          <w:lang w:eastAsia="en-GB"/>
        </w:rPr>
      </w:pPr>
    </w:p>
    <w:p w14:paraId="45B44ADD" w14:textId="79C06EAB" w:rsidR="006C6CB0" w:rsidRPr="006C6CB0" w:rsidRDefault="00585E56" w:rsidP="006C6CB0">
      <w:pPr>
        <w:pStyle w:val="ListParagraph"/>
        <w:numPr>
          <w:ilvl w:val="0"/>
          <w:numId w:val="1"/>
        </w:numPr>
        <w:spacing w:line="360" w:lineRule="auto"/>
        <w:rPr>
          <w:rFonts w:ascii="Arial" w:hAnsi="Arial" w:cs="Arial"/>
          <w:sz w:val="22"/>
          <w:szCs w:val="22"/>
          <w:lang w:eastAsia="en-GB"/>
        </w:rPr>
      </w:pPr>
      <w:r>
        <w:rPr>
          <w:rFonts w:ascii="Arial" w:hAnsi="Arial" w:cs="Arial"/>
          <w:sz w:val="22"/>
          <w:szCs w:val="22"/>
          <w:lang w:eastAsia="en-GB"/>
        </w:rPr>
        <w:t>Being reliable and validity helps you to demonstrate trustworthiness between your peers or students. Someone who is reliable would work hard and meet every of their obligations.</w:t>
      </w:r>
    </w:p>
    <w:p w14:paraId="1C7DD174" w14:textId="334E4A4F" w:rsidR="006853CF" w:rsidRDefault="00585E56" w:rsidP="00585E56">
      <w:pPr>
        <w:pStyle w:val="Heading1"/>
        <w:rPr>
          <w:rFonts w:ascii="Arial" w:hAnsi="Arial" w:cs="Arial"/>
          <w:sz w:val="22"/>
          <w:szCs w:val="22"/>
        </w:rPr>
      </w:pPr>
      <w:bookmarkStart w:id="5" w:name="_Toc116635138"/>
      <w:r>
        <w:rPr>
          <w:rFonts w:ascii="Arial" w:hAnsi="Arial" w:cs="Arial"/>
          <w:sz w:val="22"/>
          <w:szCs w:val="22"/>
        </w:rPr>
        <w:t>Collaboration</w:t>
      </w:r>
      <w:bookmarkEnd w:id="5"/>
    </w:p>
    <w:p w14:paraId="5D85959C" w14:textId="6A6CDAF5" w:rsidR="00585E56" w:rsidRDefault="00585E56" w:rsidP="00585E56">
      <w:pPr>
        <w:pStyle w:val="ListParagraph"/>
        <w:spacing w:line="360" w:lineRule="auto"/>
        <w:rPr>
          <w:rFonts w:ascii="Arial" w:hAnsi="Arial" w:cs="Arial"/>
          <w:sz w:val="22"/>
          <w:szCs w:val="22"/>
        </w:rPr>
      </w:pPr>
    </w:p>
    <w:p w14:paraId="6D18E0E3" w14:textId="068D280C" w:rsidR="00585E56" w:rsidRPr="00585E56" w:rsidRDefault="00DA674D" w:rsidP="00585E56">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Contributing </w:t>
      </w:r>
      <w:r w:rsidR="00000CBA">
        <w:rPr>
          <w:rFonts w:ascii="Arial" w:hAnsi="Arial" w:cs="Arial"/>
          <w:sz w:val="22"/>
          <w:szCs w:val="22"/>
        </w:rPr>
        <w:t>to</w:t>
      </w:r>
      <w:r>
        <w:rPr>
          <w:rFonts w:ascii="Arial" w:hAnsi="Arial" w:cs="Arial"/>
          <w:sz w:val="22"/>
          <w:szCs w:val="22"/>
        </w:rPr>
        <w:t xml:space="preserve"> a group </w:t>
      </w:r>
      <w:r w:rsidR="00000CBA">
        <w:rPr>
          <w:rFonts w:ascii="Arial" w:hAnsi="Arial" w:cs="Arial"/>
          <w:sz w:val="22"/>
          <w:szCs w:val="22"/>
        </w:rPr>
        <w:t xml:space="preserve">amounts students </w:t>
      </w:r>
      <w:r>
        <w:rPr>
          <w:rFonts w:ascii="Arial" w:hAnsi="Arial" w:cs="Arial"/>
          <w:sz w:val="22"/>
          <w:szCs w:val="22"/>
        </w:rPr>
        <w:t xml:space="preserve">would help </w:t>
      </w:r>
      <w:r w:rsidR="00000CBA">
        <w:rPr>
          <w:rFonts w:ascii="Arial" w:hAnsi="Arial" w:cs="Arial"/>
          <w:sz w:val="22"/>
          <w:szCs w:val="22"/>
        </w:rPr>
        <w:t>students work together on tasks to ensure everyone participates and contribute their opinions and options. It also leads to be more innovation, increase success and improved good communication skills.</w:t>
      </w:r>
    </w:p>
    <w:p w14:paraId="215C89FF" w14:textId="77777777" w:rsidR="006853CF" w:rsidRPr="006853CF" w:rsidRDefault="006853CF" w:rsidP="006853CF">
      <w:pPr>
        <w:spacing w:line="360" w:lineRule="auto"/>
        <w:rPr>
          <w:rFonts w:ascii="Arial" w:hAnsi="Arial" w:cs="Arial"/>
          <w:sz w:val="22"/>
          <w:szCs w:val="22"/>
        </w:rPr>
      </w:pPr>
    </w:p>
    <w:p w14:paraId="4FFE9668" w14:textId="275F98BB" w:rsidR="006853CF" w:rsidRDefault="00E27C2C" w:rsidP="006853CF">
      <w:r>
        <w:rPr>
          <w:rFonts w:ascii="Arial" w:eastAsiaTheme="minorHAnsi" w:hAnsi="Arial" w:cs="Arial"/>
          <w:noProof/>
        </w:rPr>
        <w:lastRenderedPageBreak/>
        <w:drawing>
          <wp:inline distT="0" distB="0" distL="0" distR="0" wp14:anchorId="19731201" wp14:editId="30DFFC4A">
            <wp:extent cx="5727700" cy="3305810"/>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7700" cy="3305810"/>
                    </a:xfrm>
                    <a:prstGeom prst="rect">
                      <a:avLst/>
                    </a:prstGeom>
                  </pic:spPr>
                </pic:pic>
              </a:graphicData>
            </a:graphic>
          </wp:inline>
        </w:drawing>
      </w:r>
    </w:p>
    <w:p w14:paraId="5E26D54E" w14:textId="77777777" w:rsidR="006853CF" w:rsidRPr="006853CF" w:rsidRDefault="006853CF" w:rsidP="006853CF"/>
    <w:p w14:paraId="4C7C9502" w14:textId="2ED4A3F2" w:rsidR="00E27C2C" w:rsidRDefault="00000000" w:rsidP="00C93DF4">
      <w:pPr>
        <w:rPr>
          <w:rFonts w:eastAsiaTheme="minorHAnsi"/>
        </w:rPr>
      </w:pPr>
      <w:sdt>
        <w:sdtPr>
          <w:rPr>
            <w:rFonts w:eastAsiaTheme="minorHAnsi"/>
          </w:rPr>
          <w:id w:val="943114791"/>
          <w:citation/>
        </w:sdtPr>
        <w:sdtContent>
          <w:r w:rsidR="00E27C2C" w:rsidRPr="00E22384">
            <w:rPr>
              <w:rFonts w:eastAsiaTheme="minorHAnsi"/>
            </w:rPr>
            <w:fldChar w:fldCharType="begin"/>
          </w:r>
          <w:r w:rsidR="00E27C2C" w:rsidRPr="00E22384">
            <w:rPr>
              <w:rFonts w:eastAsiaTheme="minorHAnsi"/>
            </w:rPr>
            <w:instrText xml:space="preserve"> CITATION Bru65 \l 2057 </w:instrText>
          </w:r>
          <w:r w:rsidR="00E27C2C" w:rsidRPr="00E22384">
            <w:rPr>
              <w:rFonts w:eastAsiaTheme="minorHAnsi"/>
            </w:rPr>
            <w:fldChar w:fldCharType="separate"/>
          </w:r>
          <w:bookmarkStart w:id="6" w:name="_Toc98239085"/>
          <w:r w:rsidR="00E27C2C" w:rsidRPr="00D37346">
            <w:rPr>
              <w:rFonts w:eastAsiaTheme="minorHAnsi"/>
              <w:noProof/>
            </w:rPr>
            <w:t>(Tuckman, 1965)</w:t>
          </w:r>
          <w:r w:rsidR="00E27C2C" w:rsidRPr="00E22384">
            <w:rPr>
              <w:rFonts w:eastAsiaTheme="minorHAnsi"/>
            </w:rPr>
            <w:fldChar w:fldCharType="end"/>
          </w:r>
        </w:sdtContent>
      </w:sdt>
      <w:bookmarkEnd w:id="6"/>
    </w:p>
    <w:p w14:paraId="2EA24CBD" w14:textId="17BD25AD" w:rsidR="00C55E5B" w:rsidRDefault="00C55E5B" w:rsidP="00C93DF4">
      <w:pPr>
        <w:rPr>
          <w:rFonts w:eastAsiaTheme="minorHAnsi"/>
        </w:rPr>
      </w:pPr>
    </w:p>
    <w:p w14:paraId="4E5B22C8" w14:textId="35CD80F2" w:rsidR="00C55E5B" w:rsidRPr="00C55E5B" w:rsidRDefault="00C55E5B" w:rsidP="00C55E5B">
      <w:pPr>
        <w:pStyle w:val="Heading1"/>
        <w:spacing w:line="360" w:lineRule="auto"/>
        <w:rPr>
          <w:rFonts w:ascii="Arial" w:eastAsiaTheme="minorHAnsi" w:hAnsi="Arial" w:cs="Arial"/>
          <w:sz w:val="22"/>
          <w:szCs w:val="22"/>
        </w:rPr>
      </w:pPr>
      <w:bookmarkStart w:id="7" w:name="_Toc116635139"/>
      <w:r>
        <w:rPr>
          <w:rFonts w:ascii="Arial" w:eastAsiaTheme="minorHAnsi" w:hAnsi="Arial" w:cs="Arial"/>
          <w:sz w:val="22"/>
          <w:szCs w:val="22"/>
        </w:rPr>
        <w:t>Using the Bruce Tuckman Theory</w:t>
      </w:r>
      <w:bookmarkEnd w:id="7"/>
      <w:r>
        <w:rPr>
          <w:rFonts w:ascii="Arial" w:eastAsiaTheme="minorHAnsi" w:hAnsi="Arial" w:cs="Arial"/>
          <w:sz w:val="22"/>
          <w:szCs w:val="22"/>
        </w:rPr>
        <w:t xml:space="preserve"> </w:t>
      </w:r>
    </w:p>
    <w:p w14:paraId="07874B8F" w14:textId="6C6A6152" w:rsidR="006853CF" w:rsidRDefault="006853CF" w:rsidP="006853CF"/>
    <w:p w14:paraId="49613526" w14:textId="74BB4607" w:rsidR="006853CF" w:rsidRPr="00553DCA" w:rsidRDefault="00B3380D" w:rsidP="00553DCA">
      <w:pPr>
        <w:spacing w:line="360" w:lineRule="auto"/>
        <w:rPr>
          <w:rFonts w:ascii="Arial" w:hAnsi="Arial" w:cs="Arial"/>
          <w:sz w:val="22"/>
          <w:szCs w:val="22"/>
        </w:rPr>
      </w:pPr>
      <w:r w:rsidRPr="00553DCA">
        <w:rPr>
          <w:rFonts w:ascii="Arial" w:hAnsi="Arial" w:cs="Arial"/>
          <w:sz w:val="22"/>
          <w:szCs w:val="22"/>
        </w:rPr>
        <w:t>Bruce Tuckman explains in the model that team members and small groups come together to reach a place of stability where they can perform to the best of their abilities, which helps groups develop over time.</w:t>
      </w:r>
    </w:p>
    <w:p w14:paraId="4117D7CF" w14:textId="4ABF03C7" w:rsidR="00B3380D" w:rsidRPr="00553DCA" w:rsidRDefault="00B3380D" w:rsidP="00553DCA">
      <w:pPr>
        <w:spacing w:line="360" w:lineRule="auto"/>
        <w:rPr>
          <w:rFonts w:ascii="Arial" w:hAnsi="Arial" w:cs="Arial"/>
          <w:sz w:val="22"/>
          <w:szCs w:val="22"/>
        </w:rPr>
      </w:pPr>
    </w:p>
    <w:p w14:paraId="43980683" w14:textId="3DF8CAFF" w:rsidR="00B3380D" w:rsidRPr="00553DCA" w:rsidRDefault="00B3380D" w:rsidP="00553DCA">
      <w:pPr>
        <w:pStyle w:val="ListParagraph"/>
        <w:numPr>
          <w:ilvl w:val="0"/>
          <w:numId w:val="3"/>
        </w:numPr>
        <w:spacing w:after="200" w:line="360" w:lineRule="auto"/>
        <w:jc w:val="both"/>
        <w:rPr>
          <w:rFonts w:ascii="Arial" w:hAnsi="Arial" w:cs="Arial"/>
          <w:sz w:val="22"/>
          <w:szCs w:val="22"/>
        </w:rPr>
      </w:pPr>
      <w:r w:rsidRPr="00553DCA">
        <w:rPr>
          <w:rFonts w:ascii="Arial" w:hAnsi="Arial" w:cs="Arial"/>
          <w:sz w:val="22"/>
          <w:szCs w:val="22"/>
        </w:rPr>
        <w:t xml:space="preserve">Forming </w:t>
      </w:r>
      <w:r w:rsidR="00292DDC" w:rsidRPr="00553DCA">
        <w:rPr>
          <w:rFonts w:ascii="Arial" w:hAnsi="Arial" w:cs="Arial"/>
          <w:sz w:val="22"/>
          <w:szCs w:val="22"/>
        </w:rPr>
        <w:t>–</w:t>
      </w:r>
      <w:r w:rsidRPr="00553DCA">
        <w:rPr>
          <w:rFonts w:ascii="Arial" w:hAnsi="Arial" w:cs="Arial"/>
          <w:sz w:val="22"/>
          <w:szCs w:val="22"/>
        </w:rPr>
        <w:t xml:space="preserve"> </w:t>
      </w:r>
      <w:r w:rsidR="00292DDC" w:rsidRPr="00553DCA">
        <w:rPr>
          <w:rFonts w:ascii="Arial" w:hAnsi="Arial" w:cs="Arial"/>
          <w:sz w:val="22"/>
          <w:szCs w:val="22"/>
        </w:rPr>
        <w:t xml:space="preserve">Being dependent on the </w:t>
      </w:r>
      <w:r w:rsidRPr="00553DCA">
        <w:rPr>
          <w:rFonts w:ascii="Arial" w:hAnsi="Arial" w:cs="Arial"/>
          <w:sz w:val="22"/>
          <w:szCs w:val="22"/>
        </w:rPr>
        <w:t>leader guidance and authority would maintain a relationship</w:t>
      </w:r>
      <w:r w:rsidR="00292DDC" w:rsidRPr="00553DCA">
        <w:rPr>
          <w:rFonts w:ascii="Arial" w:hAnsi="Arial" w:cs="Arial"/>
          <w:sz w:val="22"/>
          <w:szCs w:val="22"/>
        </w:rPr>
        <w:t xml:space="preserve"> and ground rules</w:t>
      </w:r>
      <w:r w:rsidRPr="00553DCA">
        <w:rPr>
          <w:rFonts w:ascii="Arial" w:hAnsi="Arial" w:cs="Arial"/>
          <w:sz w:val="22"/>
          <w:szCs w:val="22"/>
        </w:rPr>
        <w:t xml:space="preserve"> without </w:t>
      </w:r>
      <w:r w:rsidR="00292DDC" w:rsidRPr="00553DCA">
        <w:rPr>
          <w:rFonts w:ascii="Arial" w:hAnsi="Arial" w:cs="Arial"/>
          <w:sz w:val="22"/>
          <w:szCs w:val="22"/>
        </w:rPr>
        <w:t xml:space="preserve">any </w:t>
      </w:r>
      <w:r w:rsidRPr="00553DCA">
        <w:rPr>
          <w:rFonts w:ascii="Arial" w:hAnsi="Arial" w:cs="Arial"/>
          <w:sz w:val="22"/>
          <w:szCs w:val="22"/>
        </w:rPr>
        <w:t>disagreements.</w:t>
      </w:r>
    </w:p>
    <w:p w14:paraId="3A3EA828" w14:textId="67BD5A40" w:rsidR="00B3380D" w:rsidRPr="00553DCA" w:rsidRDefault="00B3380D" w:rsidP="00553DCA">
      <w:pPr>
        <w:pStyle w:val="ListParagraph"/>
        <w:numPr>
          <w:ilvl w:val="0"/>
          <w:numId w:val="3"/>
        </w:numPr>
        <w:spacing w:after="200" w:line="360" w:lineRule="auto"/>
        <w:jc w:val="both"/>
        <w:rPr>
          <w:rFonts w:ascii="Arial" w:hAnsi="Arial" w:cs="Arial"/>
          <w:sz w:val="22"/>
          <w:szCs w:val="22"/>
        </w:rPr>
      </w:pPr>
      <w:r w:rsidRPr="00553DCA">
        <w:rPr>
          <w:rFonts w:ascii="Arial" w:hAnsi="Arial" w:cs="Arial"/>
          <w:sz w:val="22"/>
          <w:szCs w:val="22"/>
        </w:rPr>
        <w:t xml:space="preserve">Storming - Trying to </w:t>
      </w:r>
      <w:r w:rsidR="00292DDC" w:rsidRPr="00553DCA">
        <w:rPr>
          <w:rFonts w:ascii="Arial" w:hAnsi="Arial" w:cs="Arial"/>
          <w:sz w:val="22"/>
          <w:szCs w:val="22"/>
        </w:rPr>
        <w:t xml:space="preserve">know one other roles and responsibilities, also </w:t>
      </w:r>
      <w:r w:rsidRPr="00553DCA">
        <w:rPr>
          <w:rFonts w:ascii="Arial" w:hAnsi="Arial" w:cs="Arial"/>
          <w:sz w:val="22"/>
          <w:szCs w:val="22"/>
        </w:rPr>
        <w:t>battl</w:t>
      </w:r>
      <w:r w:rsidR="00292DDC" w:rsidRPr="00553DCA">
        <w:rPr>
          <w:rFonts w:ascii="Arial" w:hAnsi="Arial" w:cs="Arial"/>
          <w:sz w:val="22"/>
          <w:szCs w:val="22"/>
        </w:rPr>
        <w:t>ing</w:t>
      </w:r>
      <w:r w:rsidRPr="00553DCA">
        <w:rPr>
          <w:rFonts w:ascii="Arial" w:hAnsi="Arial" w:cs="Arial"/>
          <w:sz w:val="22"/>
          <w:szCs w:val="22"/>
        </w:rPr>
        <w:t xml:space="preserve"> with feelings and wondering who will support or undermine them and proving the leader their value to the </w:t>
      </w:r>
      <w:r w:rsidR="00292DDC" w:rsidRPr="00553DCA">
        <w:rPr>
          <w:rFonts w:ascii="Arial" w:hAnsi="Arial" w:cs="Arial"/>
          <w:sz w:val="22"/>
          <w:szCs w:val="22"/>
        </w:rPr>
        <w:t>group</w:t>
      </w:r>
      <w:r w:rsidRPr="00553DCA">
        <w:rPr>
          <w:rFonts w:ascii="Arial" w:hAnsi="Arial" w:cs="Arial"/>
          <w:sz w:val="22"/>
          <w:szCs w:val="22"/>
        </w:rPr>
        <w:t>.</w:t>
      </w:r>
    </w:p>
    <w:p w14:paraId="10C5D4D6" w14:textId="3F541B26" w:rsidR="00B3380D" w:rsidRPr="00553DCA" w:rsidRDefault="00B3380D" w:rsidP="00553DCA">
      <w:pPr>
        <w:pStyle w:val="ListParagraph"/>
        <w:numPr>
          <w:ilvl w:val="0"/>
          <w:numId w:val="3"/>
        </w:numPr>
        <w:spacing w:after="200" w:line="360" w:lineRule="auto"/>
        <w:jc w:val="both"/>
        <w:rPr>
          <w:rFonts w:ascii="Arial" w:hAnsi="Arial" w:cs="Arial"/>
          <w:sz w:val="22"/>
          <w:szCs w:val="22"/>
        </w:rPr>
      </w:pPr>
      <w:r w:rsidRPr="00553DCA">
        <w:rPr>
          <w:rFonts w:ascii="Arial" w:hAnsi="Arial" w:cs="Arial"/>
          <w:sz w:val="22"/>
          <w:szCs w:val="22"/>
        </w:rPr>
        <w:t xml:space="preserve">Norming - This when you feel </w:t>
      </w:r>
      <w:r w:rsidR="00292DDC" w:rsidRPr="00553DCA">
        <w:rPr>
          <w:rFonts w:ascii="Arial" w:hAnsi="Arial" w:cs="Arial"/>
          <w:sz w:val="22"/>
          <w:szCs w:val="22"/>
        </w:rPr>
        <w:t xml:space="preserve">and understand that they are </w:t>
      </w:r>
      <w:r w:rsidRPr="00553DCA">
        <w:rPr>
          <w:rFonts w:ascii="Arial" w:hAnsi="Arial" w:cs="Arial"/>
          <w:sz w:val="22"/>
          <w:szCs w:val="22"/>
        </w:rPr>
        <w:t xml:space="preserve">part of the </w:t>
      </w:r>
      <w:r w:rsidR="00292DDC" w:rsidRPr="00553DCA">
        <w:rPr>
          <w:rFonts w:ascii="Arial" w:hAnsi="Arial" w:cs="Arial"/>
          <w:sz w:val="22"/>
          <w:szCs w:val="22"/>
        </w:rPr>
        <w:t>group</w:t>
      </w:r>
      <w:r w:rsidRPr="00553DCA">
        <w:rPr>
          <w:rFonts w:ascii="Arial" w:hAnsi="Arial" w:cs="Arial"/>
          <w:sz w:val="22"/>
          <w:szCs w:val="22"/>
        </w:rPr>
        <w:t xml:space="preserve">. One unity, working together for one </w:t>
      </w:r>
      <w:r w:rsidR="00292DDC" w:rsidRPr="00553DCA">
        <w:rPr>
          <w:rFonts w:ascii="Arial" w:hAnsi="Arial" w:cs="Arial"/>
          <w:sz w:val="22"/>
          <w:szCs w:val="22"/>
        </w:rPr>
        <w:t>cause</w:t>
      </w:r>
      <w:r w:rsidRPr="00553DCA">
        <w:rPr>
          <w:rFonts w:ascii="Arial" w:hAnsi="Arial" w:cs="Arial"/>
          <w:sz w:val="22"/>
          <w:szCs w:val="22"/>
        </w:rPr>
        <w:t>, trying to achieve every goal possible.</w:t>
      </w:r>
    </w:p>
    <w:p w14:paraId="1082C21A" w14:textId="7F32C26C" w:rsidR="00B3380D" w:rsidRPr="00553DCA" w:rsidRDefault="00B3380D" w:rsidP="00553DCA">
      <w:pPr>
        <w:pStyle w:val="ListParagraph"/>
        <w:numPr>
          <w:ilvl w:val="0"/>
          <w:numId w:val="3"/>
        </w:numPr>
        <w:spacing w:after="200" w:line="360" w:lineRule="auto"/>
        <w:jc w:val="both"/>
        <w:rPr>
          <w:rFonts w:ascii="Arial" w:hAnsi="Arial" w:cs="Arial"/>
          <w:sz w:val="22"/>
          <w:szCs w:val="22"/>
        </w:rPr>
      </w:pPr>
      <w:r w:rsidRPr="00553DCA">
        <w:rPr>
          <w:rFonts w:ascii="Arial" w:hAnsi="Arial" w:cs="Arial"/>
          <w:sz w:val="22"/>
          <w:szCs w:val="22"/>
        </w:rPr>
        <w:t>Performing</w:t>
      </w:r>
      <w:r w:rsidR="00292DDC" w:rsidRPr="00553DCA">
        <w:rPr>
          <w:rFonts w:ascii="Arial" w:hAnsi="Arial" w:cs="Arial"/>
          <w:sz w:val="22"/>
          <w:szCs w:val="22"/>
        </w:rPr>
        <w:t xml:space="preserve"> – The leader and group members </w:t>
      </w:r>
      <w:r w:rsidRPr="00553DCA">
        <w:rPr>
          <w:rFonts w:ascii="Arial" w:hAnsi="Arial" w:cs="Arial"/>
          <w:sz w:val="22"/>
          <w:szCs w:val="22"/>
        </w:rPr>
        <w:t>would recognise their contributions of one other and ensure that credit is awarded where it is needed.</w:t>
      </w:r>
    </w:p>
    <w:p w14:paraId="1DF5613F" w14:textId="663EE256" w:rsidR="002C27B2" w:rsidRPr="00CB416E" w:rsidRDefault="00B3380D" w:rsidP="00F76171">
      <w:pPr>
        <w:pStyle w:val="ListParagraph"/>
        <w:numPr>
          <w:ilvl w:val="0"/>
          <w:numId w:val="3"/>
        </w:numPr>
        <w:spacing w:line="360" w:lineRule="auto"/>
        <w:rPr>
          <w:rFonts w:ascii="Arial" w:hAnsi="Arial" w:cs="Arial"/>
          <w:color w:val="3A3A3A"/>
          <w:sz w:val="22"/>
          <w:szCs w:val="22"/>
          <w:shd w:val="clear" w:color="auto" w:fill="F3F3F3"/>
        </w:rPr>
      </w:pPr>
      <w:r w:rsidRPr="00553DCA">
        <w:rPr>
          <w:rFonts w:ascii="Arial" w:hAnsi="Arial" w:cs="Arial"/>
          <w:sz w:val="22"/>
          <w:szCs w:val="22"/>
        </w:rPr>
        <w:t xml:space="preserve">Adjourning - When it comes to a stage where </w:t>
      </w:r>
      <w:r w:rsidR="00292DDC" w:rsidRPr="00553DCA">
        <w:rPr>
          <w:rFonts w:ascii="Arial" w:hAnsi="Arial" w:cs="Arial"/>
          <w:sz w:val="22"/>
          <w:szCs w:val="22"/>
        </w:rPr>
        <w:t xml:space="preserve">group </w:t>
      </w:r>
      <w:r w:rsidRPr="00553DCA">
        <w:rPr>
          <w:rFonts w:ascii="Arial" w:hAnsi="Arial" w:cs="Arial"/>
          <w:sz w:val="22"/>
          <w:szCs w:val="22"/>
        </w:rPr>
        <w:t>members have a sense of closure, knowing th</w:t>
      </w:r>
      <w:r w:rsidR="00292DDC" w:rsidRPr="00553DCA">
        <w:rPr>
          <w:rFonts w:ascii="Arial" w:hAnsi="Arial" w:cs="Arial"/>
          <w:sz w:val="22"/>
          <w:szCs w:val="22"/>
        </w:rPr>
        <w:t xml:space="preserve">at the group </w:t>
      </w:r>
      <w:r w:rsidRPr="00553DCA">
        <w:rPr>
          <w:rFonts w:ascii="Arial" w:hAnsi="Arial" w:cs="Arial"/>
          <w:sz w:val="22"/>
          <w:szCs w:val="22"/>
        </w:rPr>
        <w:t xml:space="preserve">successfully finish their project, and for </w:t>
      </w:r>
      <w:r w:rsidR="00F76171" w:rsidRPr="00553DCA">
        <w:rPr>
          <w:rFonts w:ascii="Arial" w:hAnsi="Arial" w:cs="Arial"/>
          <w:sz w:val="22"/>
          <w:szCs w:val="22"/>
        </w:rPr>
        <w:t>group members</w:t>
      </w:r>
      <w:r w:rsidRPr="00553DCA">
        <w:rPr>
          <w:rFonts w:ascii="Arial" w:hAnsi="Arial" w:cs="Arial"/>
          <w:sz w:val="22"/>
          <w:szCs w:val="22"/>
        </w:rPr>
        <w:t xml:space="preserve"> </w:t>
      </w:r>
      <w:r w:rsidR="00292DDC" w:rsidRPr="00553DCA">
        <w:rPr>
          <w:rFonts w:ascii="Arial" w:hAnsi="Arial" w:cs="Arial"/>
          <w:sz w:val="22"/>
          <w:szCs w:val="22"/>
        </w:rPr>
        <w:t>would look</w:t>
      </w:r>
      <w:r w:rsidRPr="00553DCA">
        <w:rPr>
          <w:rFonts w:ascii="Arial" w:hAnsi="Arial" w:cs="Arial"/>
          <w:sz w:val="22"/>
          <w:szCs w:val="22"/>
        </w:rPr>
        <w:t xml:space="preserve"> back </w:t>
      </w:r>
      <w:r w:rsidR="00292DDC" w:rsidRPr="00553DCA">
        <w:rPr>
          <w:rFonts w:ascii="Arial" w:hAnsi="Arial" w:cs="Arial"/>
          <w:sz w:val="22"/>
          <w:szCs w:val="22"/>
        </w:rPr>
        <w:t>at</w:t>
      </w:r>
      <w:r w:rsidRPr="00553DCA">
        <w:rPr>
          <w:rFonts w:ascii="Arial" w:hAnsi="Arial" w:cs="Arial"/>
          <w:sz w:val="22"/>
          <w:szCs w:val="22"/>
        </w:rPr>
        <w:t xml:space="preserve"> the beginning and notice how far they come as a </w:t>
      </w:r>
      <w:r w:rsidR="00292DDC" w:rsidRPr="00553DCA">
        <w:rPr>
          <w:rFonts w:ascii="Arial" w:hAnsi="Arial" w:cs="Arial"/>
          <w:sz w:val="22"/>
          <w:szCs w:val="22"/>
        </w:rPr>
        <w:t xml:space="preserve">group and </w:t>
      </w:r>
      <w:r w:rsidR="00F76171" w:rsidRPr="00553DCA">
        <w:rPr>
          <w:rFonts w:ascii="Arial" w:hAnsi="Arial" w:cs="Arial"/>
          <w:sz w:val="22"/>
          <w:szCs w:val="22"/>
        </w:rPr>
        <w:t>would be</w:t>
      </w:r>
      <w:r w:rsidR="00292DDC" w:rsidRPr="00553DCA">
        <w:rPr>
          <w:rFonts w:ascii="Arial" w:hAnsi="Arial" w:cs="Arial"/>
          <w:sz w:val="22"/>
          <w:szCs w:val="22"/>
        </w:rPr>
        <w:t xml:space="preserve"> reflective on </w:t>
      </w:r>
      <w:r w:rsidR="00294B8A" w:rsidRPr="00553DCA">
        <w:rPr>
          <w:rFonts w:ascii="Arial" w:hAnsi="Arial" w:cs="Arial"/>
          <w:sz w:val="22"/>
          <w:szCs w:val="22"/>
        </w:rPr>
        <w:t>it</w:t>
      </w:r>
      <w:r w:rsidRPr="00553DCA">
        <w:rPr>
          <w:rFonts w:ascii="Arial" w:hAnsi="Arial" w:cs="Arial"/>
          <w:sz w:val="22"/>
          <w:szCs w:val="22"/>
        </w:rPr>
        <w:t>.</w:t>
      </w:r>
    </w:p>
    <w:p w14:paraId="157DDCB4" w14:textId="77777777" w:rsidR="00CB416E" w:rsidRPr="00CB416E" w:rsidRDefault="00CB416E" w:rsidP="00CB416E">
      <w:pPr>
        <w:pStyle w:val="ListParagraph"/>
        <w:spacing w:line="360" w:lineRule="auto"/>
        <w:rPr>
          <w:rFonts w:ascii="Arial" w:hAnsi="Arial" w:cs="Arial"/>
          <w:color w:val="3A3A3A"/>
          <w:sz w:val="22"/>
          <w:szCs w:val="22"/>
          <w:shd w:val="clear" w:color="auto" w:fill="F3F3F3"/>
        </w:rPr>
      </w:pPr>
    </w:p>
    <w:p w14:paraId="1E7D28FD" w14:textId="1619BCA5" w:rsidR="003934B4" w:rsidRDefault="003934B4" w:rsidP="003934B4">
      <w:pPr>
        <w:pStyle w:val="Heading1"/>
        <w:spacing w:line="360" w:lineRule="auto"/>
        <w:rPr>
          <w:rFonts w:ascii="Arial" w:hAnsi="Arial" w:cs="Arial"/>
          <w:sz w:val="22"/>
          <w:szCs w:val="22"/>
        </w:rPr>
      </w:pPr>
      <w:bookmarkStart w:id="8" w:name="_Toc116635140"/>
      <w:r w:rsidRPr="003934B4">
        <w:rPr>
          <w:rFonts w:ascii="Arial" w:hAnsi="Arial" w:cs="Arial"/>
          <w:sz w:val="22"/>
          <w:szCs w:val="22"/>
        </w:rPr>
        <w:lastRenderedPageBreak/>
        <w:t>Advantage Being in A Group</w:t>
      </w:r>
      <w:bookmarkEnd w:id="8"/>
      <w:r w:rsidRPr="003934B4">
        <w:rPr>
          <w:rFonts w:ascii="Arial" w:hAnsi="Arial" w:cs="Arial"/>
          <w:sz w:val="22"/>
          <w:szCs w:val="22"/>
        </w:rPr>
        <w:t xml:space="preserve"> </w:t>
      </w:r>
    </w:p>
    <w:p w14:paraId="7466C88D" w14:textId="10E0BA7C" w:rsidR="003934B4" w:rsidRDefault="00553DCA" w:rsidP="003934B4">
      <w:pPr>
        <w:pStyle w:val="ListParagraph"/>
        <w:numPr>
          <w:ilvl w:val="0"/>
          <w:numId w:val="7"/>
        </w:numPr>
        <w:spacing w:line="360" w:lineRule="auto"/>
        <w:rPr>
          <w:rFonts w:ascii="Arial" w:hAnsi="Arial" w:cs="Arial"/>
          <w:sz w:val="22"/>
          <w:szCs w:val="22"/>
        </w:rPr>
      </w:pPr>
      <w:r>
        <w:rPr>
          <w:rFonts w:ascii="Arial" w:hAnsi="Arial" w:cs="Arial"/>
          <w:sz w:val="22"/>
          <w:szCs w:val="22"/>
        </w:rPr>
        <w:t xml:space="preserve">Being in a group can improve in a student on </w:t>
      </w:r>
      <w:r w:rsidR="00781A6B">
        <w:rPr>
          <w:rFonts w:ascii="Arial" w:hAnsi="Arial" w:cs="Arial"/>
          <w:sz w:val="22"/>
          <w:szCs w:val="22"/>
        </w:rPr>
        <w:t>their</w:t>
      </w:r>
      <w:r>
        <w:rPr>
          <w:rFonts w:ascii="Arial" w:hAnsi="Arial" w:cs="Arial"/>
          <w:sz w:val="22"/>
          <w:szCs w:val="22"/>
        </w:rPr>
        <w:t xml:space="preserve"> critical thinking</w:t>
      </w:r>
      <w:r w:rsidR="00781A6B">
        <w:rPr>
          <w:rFonts w:ascii="Arial" w:hAnsi="Arial" w:cs="Arial"/>
          <w:sz w:val="22"/>
          <w:szCs w:val="22"/>
        </w:rPr>
        <w:t>, listening and speaking skills</w:t>
      </w:r>
      <w:r>
        <w:rPr>
          <w:rFonts w:ascii="Arial" w:hAnsi="Arial" w:cs="Arial"/>
          <w:sz w:val="22"/>
          <w:szCs w:val="22"/>
        </w:rPr>
        <w:t>. Which help with building friendships and self-confidence.</w:t>
      </w:r>
    </w:p>
    <w:p w14:paraId="269FAD72" w14:textId="40B090EA" w:rsidR="00553DCA" w:rsidRDefault="00553DCA" w:rsidP="003934B4">
      <w:pPr>
        <w:pStyle w:val="ListParagraph"/>
        <w:numPr>
          <w:ilvl w:val="0"/>
          <w:numId w:val="7"/>
        </w:numPr>
        <w:spacing w:line="360" w:lineRule="auto"/>
        <w:rPr>
          <w:rFonts w:ascii="Arial" w:hAnsi="Arial" w:cs="Arial"/>
          <w:sz w:val="22"/>
          <w:szCs w:val="22"/>
        </w:rPr>
      </w:pPr>
      <w:r>
        <w:rPr>
          <w:rFonts w:ascii="Arial" w:hAnsi="Arial" w:cs="Arial"/>
          <w:sz w:val="22"/>
          <w:szCs w:val="22"/>
        </w:rPr>
        <w:t>Great for not having extra workload as the rest of the group can help and be more productivity.</w:t>
      </w:r>
    </w:p>
    <w:p w14:paraId="52E26C96" w14:textId="7EB87E7F" w:rsidR="00553DCA" w:rsidRDefault="00781A6B" w:rsidP="003934B4">
      <w:pPr>
        <w:pStyle w:val="ListParagraph"/>
        <w:numPr>
          <w:ilvl w:val="0"/>
          <w:numId w:val="7"/>
        </w:numPr>
        <w:spacing w:line="360" w:lineRule="auto"/>
        <w:rPr>
          <w:rFonts w:ascii="Arial" w:hAnsi="Arial" w:cs="Arial"/>
          <w:sz w:val="22"/>
          <w:szCs w:val="22"/>
        </w:rPr>
      </w:pPr>
      <w:r>
        <w:rPr>
          <w:rFonts w:ascii="Arial" w:hAnsi="Arial" w:cs="Arial"/>
          <w:sz w:val="22"/>
          <w:szCs w:val="22"/>
        </w:rPr>
        <w:t>Groups can help build a safe place, where you can voice your own option without anyone judging.</w:t>
      </w:r>
    </w:p>
    <w:p w14:paraId="020F4AD8" w14:textId="16B3C994" w:rsidR="00781A6B" w:rsidRDefault="00781A6B" w:rsidP="003934B4">
      <w:pPr>
        <w:pStyle w:val="ListParagraph"/>
        <w:numPr>
          <w:ilvl w:val="0"/>
          <w:numId w:val="7"/>
        </w:numPr>
        <w:spacing w:line="360" w:lineRule="auto"/>
        <w:rPr>
          <w:rFonts w:ascii="Arial" w:hAnsi="Arial" w:cs="Arial"/>
          <w:sz w:val="22"/>
          <w:szCs w:val="22"/>
        </w:rPr>
      </w:pPr>
      <w:r>
        <w:rPr>
          <w:rFonts w:ascii="Arial" w:hAnsi="Arial" w:cs="Arial"/>
          <w:sz w:val="22"/>
          <w:szCs w:val="22"/>
        </w:rPr>
        <w:t>In some groups coming up with new ideas, which helps understand the questions deeply.</w:t>
      </w:r>
    </w:p>
    <w:p w14:paraId="0A48F754" w14:textId="28E27C36" w:rsidR="00781A6B" w:rsidRDefault="00781A6B" w:rsidP="003934B4">
      <w:pPr>
        <w:pStyle w:val="ListParagraph"/>
        <w:numPr>
          <w:ilvl w:val="0"/>
          <w:numId w:val="7"/>
        </w:numPr>
        <w:spacing w:line="360" w:lineRule="auto"/>
        <w:rPr>
          <w:rFonts w:ascii="Arial" w:hAnsi="Arial" w:cs="Arial"/>
          <w:sz w:val="22"/>
          <w:szCs w:val="22"/>
        </w:rPr>
      </w:pPr>
      <w:r>
        <w:rPr>
          <w:rFonts w:ascii="Arial" w:hAnsi="Arial" w:cs="Arial"/>
          <w:sz w:val="22"/>
          <w:szCs w:val="22"/>
        </w:rPr>
        <w:t>It also helps to learn time management, if some students are weak in that discipline.</w:t>
      </w:r>
    </w:p>
    <w:p w14:paraId="6294FA10" w14:textId="6062C58B" w:rsidR="00546D21" w:rsidRPr="00CB416E" w:rsidRDefault="0091490A" w:rsidP="00546D21">
      <w:pPr>
        <w:pStyle w:val="ListParagraph"/>
        <w:numPr>
          <w:ilvl w:val="0"/>
          <w:numId w:val="6"/>
        </w:numPr>
        <w:spacing w:after="200" w:line="360" w:lineRule="auto"/>
        <w:jc w:val="both"/>
        <w:rPr>
          <w:rFonts w:ascii="Arial" w:hAnsi="Arial" w:cs="Arial"/>
          <w:sz w:val="22"/>
          <w:szCs w:val="22"/>
          <w:lang w:eastAsia="en-GB"/>
        </w:rPr>
      </w:pPr>
      <w:r w:rsidRPr="0091490A">
        <w:rPr>
          <w:rFonts w:ascii="Arial" w:hAnsi="Arial" w:cs="Arial"/>
          <w:sz w:val="22"/>
          <w:szCs w:val="22"/>
          <w:lang w:eastAsia="en-GB"/>
        </w:rPr>
        <w:t>Group members would be able to finish projects on the recommend deadline.</w:t>
      </w:r>
    </w:p>
    <w:p w14:paraId="5DC8DF04" w14:textId="21D0043E" w:rsidR="00F76171" w:rsidRPr="003934B4" w:rsidRDefault="00F76171" w:rsidP="003934B4">
      <w:pPr>
        <w:pStyle w:val="Heading1"/>
        <w:spacing w:line="360" w:lineRule="auto"/>
        <w:rPr>
          <w:rFonts w:ascii="Arial" w:hAnsi="Arial" w:cs="Arial"/>
          <w:sz w:val="22"/>
          <w:szCs w:val="22"/>
        </w:rPr>
      </w:pPr>
      <w:bookmarkStart w:id="9" w:name="_Toc116635141"/>
      <w:r>
        <w:rPr>
          <w:rFonts w:ascii="Arial" w:hAnsi="Arial" w:cs="Arial"/>
          <w:sz w:val="22"/>
          <w:szCs w:val="22"/>
        </w:rPr>
        <w:t>Disadvantage Being in A Group</w:t>
      </w:r>
      <w:bookmarkEnd w:id="9"/>
      <w:r>
        <w:rPr>
          <w:rFonts w:ascii="Arial" w:hAnsi="Arial" w:cs="Arial"/>
          <w:sz w:val="22"/>
          <w:szCs w:val="22"/>
        </w:rPr>
        <w:t xml:space="preserve"> </w:t>
      </w:r>
    </w:p>
    <w:p w14:paraId="73139A5A" w14:textId="5B1A02BD" w:rsidR="002C27B2" w:rsidRDefault="002C27B2" w:rsidP="002C27B2">
      <w:pPr>
        <w:pStyle w:val="ListParagraph"/>
        <w:numPr>
          <w:ilvl w:val="0"/>
          <w:numId w:val="5"/>
        </w:numPr>
        <w:spacing w:after="200" w:line="360" w:lineRule="auto"/>
        <w:jc w:val="both"/>
        <w:rPr>
          <w:rFonts w:ascii="Arial" w:hAnsi="Arial" w:cs="Arial"/>
          <w:lang w:eastAsia="en-GB"/>
        </w:rPr>
      </w:pPr>
      <w:r>
        <w:rPr>
          <w:rFonts w:ascii="Arial" w:hAnsi="Arial" w:cs="Arial"/>
          <w:lang w:eastAsia="en-GB"/>
        </w:rPr>
        <w:t xml:space="preserve">Lack of connection between group members and the </w:t>
      </w:r>
      <w:r w:rsidR="002B304E">
        <w:rPr>
          <w:rFonts w:ascii="Arial" w:hAnsi="Arial" w:cs="Arial"/>
          <w:lang w:eastAsia="en-GB"/>
        </w:rPr>
        <w:t>group leader</w:t>
      </w:r>
      <w:r>
        <w:rPr>
          <w:rFonts w:ascii="Arial" w:hAnsi="Arial" w:cs="Arial"/>
          <w:lang w:eastAsia="en-GB"/>
        </w:rPr>
        <w:t xml:space="preserve">, if one is chosen, which can strongly damage decisions making and problem solving. </w:t>
      </w:r>
    </w:p>
    <w:p w14:paraId="1E9E89BA" w14:textId="197F63DE" w:rsidR="00F76171" w:rsidRPr="0004557F" w:rsidRDefault="0004557F" w:rsidP="002B304E">
      <w:pPr>
        <w:pStyle w:val="ListParagraph"/>
        <w:numPr>
          <w:ilvl w:val="0"/>
          <w:numId w:val="5"/>
        </w:numPr>
        <w:spacing w:line="360" w:lineRule="auto"/>
      </w:pPr>
      <w:r>
        <w:rPr>
          <w:rFonts w:ascii="Arial" w:hAnsi="Arial" w:cs="Arial"/>
          <w:sz w:val="22"/>
          <w:szCs w:val="22"/>
        </w:rPr>
        <w:t>With any errors with the group, blaming would be given to whoever is in charge or even to the group themselves.</w:t>
      </w:r>
    </w:p>
    <w:p w14:paraId="4726EB14" w14:textId="3BC937FC" w:rsidR="0004557F" w:rsidRPr="003934B4" w:rsidRDefault="003934B4" w:rsidP="002B304E">
      <w:pPr>
        <w:pStyle w:val="ListParagraph"/>
        <w:numPr>
          <w:ilvl w:val="0"/>
          <w:numId w:val="5"/>
        </w:numPr>
        <w:spacing w:line="360" w:lineRule="auto"/>
      </w:pPr>
      <w:r>
        <w:rPr>
          <w:rFonts w:ascii="Arial" w:hAnsi="Arial" w:cs="Arial"/>
          <w:sz w:val="22"/>
          <w:szCs w:val="22"/>
        </w:rPr>
        <w:t xml:space="preserve">Taking much longer to come up with good decisions and conclusion which ends up being difficult and lengthy. </w:t>
      </w:r>
    </w:p>
    <w:p w14:paraId="31758CB3" w14:textId="143F3218" w:rsidR="003934B4" w:rsidRPr="003934B4" w:rsidRDefault="003934B4" w:rsidP="002B304E">
      <w:pPr>
        <w:pStyle w:val="ListParagraph"/>
        <w:numPr>
          <w:ilvl w:val="0"/>
          <w:numId w:val="5"/>
        </w:numPr>
        <w:spacing w:line="360" w:lineRule="auto"/>
      </w:pPr>
      <w:r>
        <w:rPr>
          <w:rFonts w:ascii="Arial" w:hAnsi="Arial" w:cs="Arial"/>
          <w:sz w:val="22"/>
          <w:szCs w:val="22"/>
        </w:rPr>
        <w:t>Having a lot of disagreements, frustration and negative attitudes can happen the group in performing as one.</w:t>
      </w:r>
    </w:p>
    <w:p w14:paraId="57718E8C" w14:textId="2CF316AF" w:rsidR="003934B4" w:rsidRPr="00CB416E" w:rsidRDefault="003934B4" w:rsidP="002B304E">
      <w:pPr>
        <w:pStyle w:val="ListParagraph"/>
        <w:numPr>
          <w:ilvl w:val="0"/>
          <w:numId w:val="5"/>
        </w:numPr>
        <w:spacing w:line="360" w:lineRule="auto"/>
      </w:pPr>
      <w:r>
        <w:rPr>
          <w:rFonts w:ascii="Arial" w:hAnsi="Arial" w:cs="Arial"/>
          <w:sz w:val="22"/>
          <w:szCs w:val="22"/>
        </w:rPr>
        <w:t>Some group members would hog the spotlight and leave nothing to other team members.</w:t>
      </w:r>
      <w:r w:rsidR="00CB416E">
        <w:rPr>
          <w:rFonts w:ascii="Arial" w:hAnsi="Arial" w:cs="Arial"/>
          <w:sz w:val="22"/>
          <w:szCs w:val="22"/>
        </w:rPr>
        <w:t xml:space="preserve"> </w:t>
      </w:r>
    </w:p>
    <w:p w14:paraId="04BA0F3F" w14:textId="61AB31A2" w:rsidR="00CB416E" w:rsidRPr="00AA2850" w:rsidRDefault="00CB416E" w:rsidP="009F3E1F">
      <w:pPr>
        <w:pStyle w:val="ListParagraph"/>
        <w:numPr>
          <w:ilvl w:val="0"/>
          <w:numId w:val="5"/>
        </w:numPr>
        <w:spacing w:line="360" w:lineRule="auto"/>
      </w:pPr>
      <w:r>
        <w:rPr>
          <w:rFonts w:ascii="Arial" w:hAnsi="Arial" w:cs="Arial"/>
          <w:sz w:val="22"/>
          <w:szCs w:val="22"/>
        </w:rPr>
        <w:t>The common goal is not clearly defined or bought into by all the group or team members. Some students enjoy the social interaction of teams, which they naturally adjust well into working with other students. Others however would peter to be individual contributors or just rather work alone if they do not understand the common goals, they are less likely to stretch themselves to work with others to accomplish any goals. Ensuring the group understands the goal they are trying to achi</w:t>
      </w:r>
      <w:r w:rsidR="009F3E1F">
        <w:rPr>
          <w:rFonts w:ascii="Arial" w:hAnsi="Arial" w:cs="Arial"/>
          <w:sz w:val="22"/>
          <w:szCs w:val="22"/>
        </w:rPr>
        <w:t>eve as a group can benefit everyone.</w:t>
      </w:r>
      <w:sdt>
        <w:sdtPr>
          <w:rPr>
            <w:rFonts w:ascii="Arial" w:hAnsi="Arial" w:cs="Arial"/>
            <w:sz w:val="22"/>
            <w:szCs w:val="22"/>
            <w:bdr w:val="none" w:sz="0" w:space="0" w:color="auto" w:frame="1"/>
            <w:lang w:eastAsia="en-GB"/>
          </w:rPr>
          <w:id w:val="-157550760"/>
          <w:citation/>
        </w:sdtPr>
        <w:sdtContent>
          <w:r w:rsidR="009F3E1F" w:rsidRPr="00546D21">
            <w:rPr>
              <w:rFonts w:ascii="Arial" w:hAnsi="Arial" w:cs="Arial"/>
              <w:i/>
              <w:iCs/>
              <w:sz w:val="22"/>
              <w:szCs w:val="22"/>
              <w:bdr w:val="none" w:sz="0" w:space="0" w:color="auto" w:frame="1"/>
              <w:lang w:eastAsia="en-GB"/>
            </w:rPr>
            <w:fldChar w:fldCharType="begin"/>
          </w:r>
          <w:r w:rsidR="009F3E1F" w:rsidRPr="00546D21">
            <w:rPr>
              <w:rFonts w:ascii="Arial" w:hAnsi="Arial" w:cs="Arial"/>
              <w:i/>
              <w:iCs/>
              <w:sz w:val="22"/>
              <w:szCs w:val="22"/>
              <w:bdr w:val="none" w:sz="0" w:space="0" w:color="auto" w:frame="1"/>
              <w:lang w:eastAsia="en-GB"/>
            </w:rPr>
            <w:instrText xml:space="preserve"> CITATION Tah152 \l 2057 </w:instrText>
          </w:r>
          <w:r w:rsidR="009F3E1F" w:rsidRPr="00546D21">
            <w:rPr>
              <w:rFonts w:ascii="Arial" w:hAnsi="Arial" w:cs="Arial"/>
              <w:i/>
              <w:iCs/>
              <w:sz w:val="22"/>
              <w:szCs w:val="22"/>
              <w:bdr w:val="none" w:sz="0" w:space="0" w:color="auto" w:frame="1"/>
              <w:lang w:eastAsia="en-GB"/>
            </w:rPr>
            <w:fldChar w:fldCharType="separate"/>
          </w:r>
          <w:r w:rsidR="009F3E1F" w:rsidRPr="00546D21">
            <w:rPr>
              <w:rFonts w:ascii="Arial" w:hAnsi="Arial" w:cs="Arial"/>
              <w:i/>
              <w:iCs/>
              <w:noProof/>
              <w:sz w:val="22"/>
              <w:szCs w:val="22"/>
              <w:bdr w:val="none" w:sz="0" w:space="0" w:color="auto" w:frame="1"/>
              <w:lang w:eastAsia="en-GB"/>
            </w:rPr>
            <w:t xml:space="preserve"> </w:t>
          </w:r>
          <w:r w:rsidR="009F3E1F" w:rsidRPr="00546D21">
            <w:rPr>
              <w:rFonts w:ascii="Arial" w:hAnsi="Arial" w:cs="Arial"/>
              <w:noProof/>
              <w:sz w:val="22"/>
              <w:szCs w:val="22"/>
              <w:bdr w:val="none" w:sz="0" w:space="0" w:color="auto" w:frame="1"/>
              <w:lang w:eastAsia="en-GB"/>
            </w:rPr>
            <w:t>(Tahir Nadeem, 2015)</w:t>
          </w:r>
          <w:r w:rsidR="009F3E1F" w:rsidRPr="00546D21">
            <w:rPr>
              <w:rFonts w:ascii="Arial" w:hAnsi="Arial" w:cs="Arial"/>
              <w:i/>
              <w:iCs/>
              <w:sz w:val="22"/>
              <w:szCs w:val="22"/>
              <w:bdr w:val="none" w:sz="0" w:space="0" w:color="auto" w:frame="1"/>
              <w:lang w:eastAsia="en-GB"/>
            </w:rPr>
            <w:fldChar w:fldCharType="end"/>
          </w:r>
        </w:sdtContent>
      </w:sdt>
      <w:r w:rsidR="009F3E1F">
        <w:rPr>
          <w:rFonts w:ascii="Arial" w:hAnsi="Arial" w:cs="Arial"/>
          <w:sz w:val="22"/>
          <w:szCs w:val="22"/>
          <w:bdr w:val="none" w:sz="0" w:space="0" w:color="auto" w:frame="1"/>
          <w:lang w:eastAsia="en-GB"/>
        </w:rPr>
        <w:t>.</w:t>
      </w:r>
    </w:p>
    <w:p w14:paraId="4D517B3C" w14:textId="0261A6A4" w:rsidR="00D900E3" w:rsidRDefault="00EF49CF">
      <w:r>
        <w:br w:type="page"/>
      </w:r>
    </w:p>
    <w:p w14:paraId="46F0B89B" w14:textId="77777777" w:rsidR="00307773" w:rsidRDefault="00D900E3" w:rsidP="00D900E3">
      <w:pPr>
        <w:pStyle w:val="Heading1"/>
        <w:spacing w:line="360" w:lineRule="auto"/>
        <w:rPr>
          <w:rFonts w:ascii="Arial" w:hAnsi="Arial" w:cs="Arial"/>
          <w:sz w:val="22"/>
          <w:szCs w:val="22"/>
        </w:rPr>
      </w:pPr>
      <w:bookmarkStart w:id="10" w:name="_Toc116635142"/>
      <w:r w:rsidRPr="00D900E3">
        <w:rPr>
          <w:rFonts w:ascii="Arial" w:hAnsi="Arial" w:cs="Arial"/>
          <w:sz w:val="22"/>
          <w:szCs w:val="22"/>
        </w:rPr>
        <w:lastRenderedPageBreak/>
        <w:t>Conclusion</w:t>
      </w:r>
      <w:bookmarkEnd w:id="10"/>
    </w:p>
    <w:p w14:paraId="2F6530AB" w14:textId="77777777" w:rsidR="00307773" w:rsidRDefault="00307773" w:rsidP="00307773">
      <w:pPr>
        <w:spacing w:line="360" w:lineRule="auto"/>
      </w:pPr>
    </w:p>
    <w:p w14:paraId="73515B8E" w14:textId="77777777" w:rsidR="005628FF" w:rsidRDefault="00307773" w:rsidP="00A97DC5">
      <w:pPr>
        <w:spacing w:line="360" w:lineRule="auto"/>
        <w:rPr>
          <w:rFonts w:ascii="Arial" w:hAnsi="Arial" w:cs="Arial"/>
          <w:sz w:val="22"/>
          <w:szCs w:val="22"/>
        </w:rPr>
      </w:pPr>
      <w:r>
        <w:rPr>
          <w:rFonts w:ascii="Arial" w:hAnsi="Arial" w:cs="Arial"/>
          <w:sz w:val="22"/>
          <w:szCs w:val="22"/>
        </w:rPr>
        <w:t xml:space="preserve">It is now understood that a group skill teamwork plays an important role with students, it helps to determining the effects of students in a group </w:t>
      </w:r>
      <w:r w:rsidR="00DF53C2">
        <w:rPr>
          <w:rFonts w:ascii="Arial" w:hAnsi="Arial" w:cs="Arial"/>
          <w:sz w:val="22"/>
          <w:szCs w:val="22"/>
        </w:rPr>
        <w:t>ability</w:t>
      </w:r>
      <w:r>
        <w:rPr>
          <w:rFonts w:ascii="Arial" w:hAnsi="Arial" w:cs="Arial"/>
          <w:sz w:val="22"/>
          <w:szCs w:val="22"/>
        </w:rPr>
        <w:t>.</w:t>
      </w:r>
      <w:r w:rsidR="00DF53C2">
        <w:rPr>
          <w:rFonts w:ascii="Arial" w:hAnsi="Arial" w:cs="Arial"/>
          <w:sz w:val="22"/>
          <w:szCs w:val="22"/>
        </w:rPr>
        <w:t xml:space="preserve"> Some teams are formal groups which assign to share pacific goals. Therefore, the impact of groups behaviour and group dynamics wi</w:t>
      </w:r>
      <w:r w:rsidR="00AE04D3">
        <w:rPr>
          <w:rFonts w:ascii="Arial" w:hAnsi="Arial" w:cs="Arial"/>
          <w:sz w:val="22"/>
          <w:szCs w:val="22"/>
        </w:rPr>
        <w:t>ll</w:t>
      </w:r>
      <w:r w:rsidR="00DF53C2">
        <w:rPr>
          <w:rFonts w:ascii="Arial" w:hAnsi="Arial" w:cs="Arial"/>
          <w:sz w:val="22"/>
          <w:szCs w:val="22"/>
        </w:rPr>
        <w:t xml:space="preserve"> have a significant impact on the overall performance </w:t>
      </w:r>
      <w:r w:rsidR="005419AF">
        <w:rPr>
          <w:rFonts w:ascii="Arial" w:hAnsi="Arial" w:cs="Arial"/>
          <w:sz w:val="22"/>
          <w:szCs w:val="22"/>
        </w:rPr>
        <w:t xml:space="preserve">for a group. </w:t>
      </w:r>
      <w:r w:rsidR="00D24F50">
        <w:rPr>
          <w:rFonts w:ascii="Arial" w:hAnsi="Arial" w:cs="Arial"/>
          <w:sz w:val="22"/>
          <w:szCs w:val="22"/>
        </w:rPr>
        <w:t xml:space="preserve">As a group there’s a lot of ups and downs, some decisions are hard, which can open to some wise </w:t>
      </w:r>
      <w:r w:rsidR="0096097E">
        <w:rPr>
          <w:rFonts w:ascii="Arial" w:hAnsi="Arial" w:cs="Arial"/>
          <w:sz w:val="22"/>
          <w:szCs w:val="22"/>
        </w:rPr>
        <w:t xml:space="preserve">counterproductive </w:t>
      </w:r>
      <w:r w:rsidR="00AE04D3">
        <w:rPr>
          <w:rFonts w:ascii="Arial" w:hAnsi="Arial" w:cs="Arial"/>
          <w:sz w:val="22"/>
          <w:szCs w:val="22"/>
        </w:rPr>
        <w:t xml:space="preserve">ideas and </w:t>
      </w:r>
      <w:r w:rsidR="0096097E">
        <w:rPr>
          <w:rFonts w:ascii="Arial" w:hAnsi="Arial" w:cs="Arial"/>
          <w:sz w:val="22"/>
          <w:szCs w:val="22"/>
        </w:rPr>
        <w:t>creativity.</w:t>
      </w:r>
      <w:r w:rsidR="007F16D4">
        <w:rPr>
          <w:rFonts w:ascii="Arial" w:hAnsi="Arial" w:cs="Arial"/>
          <w:sz w:val="22"/>
          <w:szCs w:val="22"/>
        </w:rPr>
        <w:t xml:space="preserve"> </w:t>
      </w:r>
    </w:p>
    <w:p w14:paraId="774290B4" w14:textId="58BC66EA" w:rsidR="00D900E3" w:rsidRPr="00A97DC5" w:rsidRDefault="005628FF" w:rsidP="00A97DC5">
      <w:pPr>
        <w:spacing w:line="360" w:lineRule="auto"/>
        <w:rPr>
          <w:rFonts w:ascii="Arial" w:hAnsi="Arial" w:cs="Arial"/>
          <w:sz w:val="22"/>
          <w:szCs w:val="22"/>
        </w:rPr>
      </w:pPr>
      <w:r>
        <w:rPr>
          <w:rFonts w:ascii="Arial" w:hAnsi="Arial" w:cs="Arial"/>
          <w:sz w:val="22"/>
          <w:szCs w:val="22"/>
        </w:rPr>
        <w:t>So far, this paper has focused on the construct on why it’s necessary to be in a group</w:t>
      </w:r>
      <w:r w:rsidR="00AB27EF">
        <w:rPr>
          <w:rFonts w:ascii="Arial" w:hAnsi="Arial" w:cs="Arial"/>
          <w:sz w:val="22"/>
          <w:szCs w:val="22"/>
        </w:rPr>
        <w:t xml:space="preserve"> with other students</w:t>
      </w:r>
      <w:r>
        <w:rPr>
          <w:rFonts w:ascii="Arial" w:hAnsi="Arial" w:cs="Arial"/>
          <w:sz w:val="22"/>
          <w:szCs w:val="22"/>
        </w:rPr>
        <w:t xml:space="preserve">, it can develop any individual </w:t>
      </w:r>
      <w:r w:rsidR="00AB27EF">
        <w:rPr>
          <w:rFonts w:ascii="Arial" w:hAnsi="Arial" w:cs="Arial"/>
          <w:sz w:val="22"/>
          <w:szCs w:val="22"/>
        </w:rPr>
        <w:t>t</w:t>
      </w:r>
      <w:r>
        <w:rPr>
          <w:rFonts w:ascii="Arial" w:hAnsi="Arial" w:cs="Arial"/>
          <w:sz w:val="22"/>
          <w:szCs w:val="22"/>
        </w:rPr>
        <w:t xml:space="preserve">o gain methods to investigate their </w:t>
      </w:r>
      <w:r w:rsidR="00AB27EF">
        <w:rPr>
          <w:rFonts w:ascii="Arial" w:hAnsi="Arial" w:cs="Arial"/>
          <w:sz w:val="22"/>
          <w:szCs w:val="22"/>
        </w:rPr>
        <w:t xml:space="preserve">own </w:t>
      </w:r>
      <w:r>
        <w:rPr>
          <w:rFonts w:ascii="Arial" w:hAnsi="Arial" w:cs="Arial"/>
          <w:sz w:val="22"/>
          <w:szCs w:val="22"/>
        </w:rPr>
        <w:t>identity.</w:t>
      </w:r>
      <w:r w:rsidR="00AB27EF">
        <w:rPr>
          <w:rFonts w:ascii="Arial" w:hAnsi="Arial" w:cs="Arial"/>
          <w:sz w:val="22"/>
          <w:szCs w:val="22"/>
        </w:rPr>
        <w:t xml:space="preserve"> Which can help with there outcomes in any situation.</w:t>
      </w:r>
      <w:r w:rsidR="00D900E3" w:rsidRPr="00D900E3">
        <w:br w:type="page"/>
      </w:r>
    </w:p>
    <w:p w14:paraId="3D9B1AD8" w14:textId="77777777" w:rsidR="00EF49CF" w:rsidRDefault="00EF49CF"/>
    <w:p w14:paraId="11929F67" w14:textId="23254D09" w:rsidR="00FE36C0" w:rsidRDefault="00DA2345" w:rsidP="00DA2345">
      <w:pPr>
        <w:pStyle w:val="Heading1"/>
        <w:spacing w:line="360" w:lineRule="auto"/>
        <w:rPr>
          <w:rFonts w:ascii="Arial" w:hAnsi="Arial" w:cs="Arial"/>
          <w:sz w:val="22"/>
          <w:szCs w:val="22"/>
        </w:rPr>
      </w:pPr>
      <w:bookmarkStart w:id="11" w:name="_Toc116635143"/>
      <w:r w:rsidRPr="00DA2345">
        <w:rPr>
          <w:rFonts w:ascii="Arial" w:hAnsi="Arial" w:cs="Arial"/>
          <w:sz w:val="22"/>
          <w:szCs w:val="22"/>
        </w:rPr>
        <w:t>Reference</w:t>
      </w:r>
      <w:bookmarkEnd w:id="11"/>
    </w:p>
    <w:p w14:paraId="552A36C1" w14:textId="43D3B880" w:rsidR="00DA2345" w:rsidRPr="0041321C" w:rsidRDefault="00DA2345" w:rsidP="00651409">
      <w:pPr>
        <w:pStyle w:val="NormalWeb"/>
        <w:spacing w:line="360" w:lineRule="auto"/>
        <w:rPr>
          <w:rFonts w:ascii="Arial" w:hAnsi="Arial" w:cs="Arial"/>
          <w:sz w:val="22"/>
          <w:szCs w:val="22"/>
        </w:rPr>
      </w:pPr>
      <w:r w:rsidRPr="0041321C">
        <w:rPr>
          <w:rFonts w:ascii="Arial" w:hAnsi="Arial" w:cs="Arial"/>
          <w:sz w:val="22"/>
          <w:szCs w:val="22"/>
        </w:rPr>
        <w:t>B</w:t>
      </w:r>
      <w:r w:rsidR="007B2F84">
        <w:rPr>
          <w:rFonts w:ascii="Arial" w:hAnsi="Arial" w:cs="Arial"/>
          <w:sz w:val="22"/>
          <w:szCs w:val="22"/>
        </w:rPr>
        <w:t>aron</w:t>
      </w:r>
      <w:r w:rsidRPr="0041321C">
        <w:rPr>
          <w:rFonts w:ascii="Arial" w:hAnsi="Arial" w:cs="Arial"/>
          <w:sz w:val="22"/>
          <w:szCs w:val="22"/>
        </w:rPr>
        <w:t xml:space="preserve">, J. (1996) </w:t>
      </w:r>
      <w:r w:rsidRPr="0041321C">
        <w:rPr>
          <w:rFonts w:ascii="Arial" w:hAnsi="Arial" w:cs="Arial"/>
          <w:i/>
          <w:iCs/>
          <w:sz w:val="22"/>
          <w:szCs w:val="22"/>
        </w:rPr>
        <w:t>Thinking and Deciding</w:t>
      </w:r>
      <w:r w:rsidRPr="0041321C">
        <w:rPr>
          <w:rFonts w:ascii="Arial" w:hAnsi="Arial" w:cs="Arial"/>
          <w:sz w:val="22"/>
          <w:szCs w:val="22"/>
        </w:rPr>
        <w:t>, 2nd edn. (Cambridge, Cambridge University Press).</w:t>
      </w:r>
    </w:p>
    <w:p w14:paraId="6CAEE9BE" w14:textId="1A4560B2" w:rsidR="00DA2345" w:rsidRPr="0041321C" w:rsidRDefault="00DA2345" w:rsidP="00651409">
      <w:pPr>
        <w:pStyle w:val="NormalWeb"/>
        <w:spacing w:line="360" w:lineRule="auto"/>
        <w:rPr>
          <w:rFonts w:ascii="Arial" w:hAnsi="Arial" w:cs="Arial"/>
          <w:sz w:val="22"/>
          <w:szCs w:val="22"/>
        </w:rPr>
      </w:pPr>
      <w:r w:rsidRPr="0041321C">
        <w:rPr>
          <w:rFonts w:ascii="Arial" w:hAnsi="Arial" w:cs="Arial"/>
          <w:sz w:val="22"/>
          <w:szCs w:val="22"/>
        </w:rPr>
        <w:t>B</w:t>
      </w:r>
      <w:r w:rsidR="007B2F84">
        <w:rPr>
          <w:rFonts w:ascii="Arial" w:hAnsi="Arial" w:cs="Arial"/>
          <w:sz w:val="22"/>
          <w:szCs w:val="22"/>
        </w:rPr>
        <w:t>oud</w:t>
      </w:r>
      <w:r w:rsidRPr="0041321C">
        <w:rPr>
          <w:rFonts w:ascii="Arial" w:hAnsi="Arial" w:cs="Arial"/>
          <w:sz w:val="22"/>
          <w:szCs w:val="22"/>
        </w:rPr>
        <w:t xml:space="preserve">, D. (1988) </w:t>
      </w:r>
      <w:r w:rsidRPr="0041321C">
        <w:rPr>
          <w:rFonts w:ascii="Arial" w:hAnsi="Arial" w:cs="Arial"/>
          <w:i/>
          <w:iCs/>
          <w:sz w:val="22"/>
          <w:szCs w:val="22"/>
        </w:rPr>
        <w:t xml:space="preserve">Developing Student Autonomy in Learning, </w:t>
      </w:r>
      <w:r w:rsidRPr="0041321C">
        <w:rPr>
          <w:rFonts w:ascii="Arial" w:hAnsi="Arial" w:cs="Arial"/>
          <w:sz w:val="22"/>
          <w:szCs w:val="22"/>
        </w:rPr>
        <w:t xml:space="preserve">2nd edn. (London, Kogan Page). </w:t>
      </w:r>
    </w:p>
    <w:p w14:paraId="7A3FFFED" w14:textId="1A42E6E8" w:rsidR="00DA2345" w:rsidRPr="0041321C" w:rsidRDefault="00DA2345" w:rsidP="00651409">
      <w:pPr>
        <w:pStyle w:val="NormalWeb"/>
        <w:spacing w:line="360" w:lineRule="auto"/>
        <w:rPr>
          <w:rFonts w:ascii="Arial" w:hAnsi="Arial" w:cs="Arial"/>
          <w:i/>
          <w:iCs/>
          <w:sz w:val="22"/>
          <w:szCs w:val="22"/>
        </w:rPr>
      </w:pPr>
      <w:r w:rsidRPr="0041321C">
        <w:rPr>
          <w:rFonts w:ascii="Arial" w:hAnsi="Arial" w:cs="Arial"/>
          <w:sz w:val="22"/>
          <w:szCs w:val="22"/>
        </w:rPr>
        <w:t>C</w:t>
      </w:r>
      <w:r w:rsidR="007B2F84">
        <w:rPr>
          <w:rFonts w:ascii="Arial" w:hAnsi="Arial" w:cs="Arial"/>
          <w:sz w:val="22"/>
          <w:szCs w:val="22"/>
        </w:rPr>
        <w:t>owan, J</w:t>
      </w:r>
      <w:r w:rsidR="000E1957">
        <w:rPr>
          <w:rFonts w:ascii="Arial" w:hAnsi="Arial" w:cs="Arial"/>
          <w:sz w:val="22"/>
          <w:szCs w:val="22"/>
        </w:rPr>
        <w:t>.</w:t>
      </w:r>
      <w:r w:rsidR="007B2F84">
        <w:rPr>
          <w:rFonts w:ascii="Arial" w:hAnsi="Arial" w:cs="Arial"/>
          <w:sz w:val="22"/>
          <w:szCs w:val="22"/>
        </w:rPr>
        <w:t xml:space="preserve"> </w:t>
      </w:r>
      <w:r w:rsidRPr="0041321C">
        <w:rPr>
          <w:rFonts w:ascii="Arial" w:hAnsi="Arial" w:cs="Arial"/>
          <w:sz w:val="22"/>
          <w:szCs w:val="22"/>
        </w:rPr>
        <w:t xml:space="preserve">(1998) </w:t>
      </w:r>
      <w:r w:rsidRPr="0041321C">
        <w:rPr>
          <w:rFonts w:ascii="Arial" w:hAnsi="Arial" w:cs="Arial"/>
          <w:i/>
          <w:iCs/>
          <w:sz w:val="22"/>
          <w:szCs w:val="22"/>
        </w:rPr>
        <w:t xml:space="preserve">On Becoming an Innovative University Teacher: reflection in action </w:t>
      </w:r>
      <w:r w:rsidRPr="0041321C">
        <w:rPr>
          <w:rFonts w:ascii="Arial" w:hAnsi="Arial" w:cs="Arial"/>
          <w:sz w:val="22"/>
          <w:szCs w:val="22"/>
        </w:rPr>
        <w:t>(Buckingham, SRHE/OUP).</w:t>
      </w:r>
      <w:r w:rsidRPr="0041321C">
        <w:rPr>
          <w:rFonts w:ascii="Arial" w:hAnsi="Arial" w:cs="Arial"/>
          <w:sz w:val="22"/>
          <w:szCs w:val="22"/>
        </w:rPr>
        <w:br/>
        <w:t xml:space="preserve">CVCP, DfEE &amp; HEQE joint report (1998) </w:t>
      </w:r>
      <w:r w:rsidRPr="0041321C">
        <w:rPr>
          <w:rFonts w:ascii="Arial" w:hAnsi="Arial" w:cs="Arial"/>
          <w:i/>
          <w:iCs/>
          <w:sz w:val="22"/>
          <w:szCs w:val="22"/>
        </w:rPr>
        <w:t xml:space="preserve">Skills Development in Higher Education </w:t>
      </w:r>
      <w:r w:rsidRPr="0041321C">
        <w:rPr>
          <w:rFonts w:ascii="Arial" w:hAnsi="Arial" w:cs="Arial"/>
          <w:sz w:val="22"/>
          <w:szCs w:val="22"/>
        </w:rPr>
        <w:t>(London, Universit</w:t>
      </w:r>
      <w:r w:rsidRPr="0041321C">
        <w:rPr>
          <w:rFonts w:ascii="Arial" w:hAnsi="Arial" w:cs="Arial"/>
          <w:i/>
          <w:iCs/>
          <w:sz w:val="22"/>
          <w:szCs w:val="22"/>
        </w:rPr>
        <w:t>i</w:t>
      </w:r>
      <w:r w:rsidRPr="0041321C">
        <w:rPr>
          <w:rFonts w:ascii="Arial" w:hAnsi="Arial" w:cs="Arial"/>
          <w:sz w:val="22"/>
          <w:szCs w:val="22"/>
        </w:rPr>
        <w:t>es UK Publications Department)</w:t>
      </w:r>
      <w:r w:rsidRPr="0041321C">
        <w:rPr>
          <w:rFonts w:ascii="Arial" w:hAnsi="Arial" w:cs="Arial"/>
          <w:i/>
          <w:iCs/>
          <w:sz w:val="22"/>
          <w:szCs w:val="22"/>
        </w:rPr>
        <w:t>.</w:t>
      </w:r>
    </w:p>
    <w:p w14:paraId="39293940" w14:textId="59273C61" w:rsidR="006853CF" w:rsidRPr="0041321C" w:rsidRDefault="006853CF" w:rsidP="00651409">
      <w:pPr>
        <w:pStyle w:val="NormalWeb"/>
        <w:spacing w:line="360" w:lineRule="auto"/>
        <w:rPr>
          <w:rFonts w:ascii="Arial" w:hAnsi="Arial" w:cs="Arial"/>
          <w:sz w:val="22"/>
          <w:szCs w:val="22"/>
        </w:rPr>
      </w:pPr>
      <w:r w:rsidRPr="0041321C">
        <w:rPr>
          <w:rFonts w:ascii="Arial" w:hAnsi="Arial" w:cs="Arial"/>
          <w:sz w:val="22"/>
          <w:szCs w:val="22"/>
        </w:rPr>
        <w:t>Munna. (2021). Strategic Management, leadership and Staff Motivation: Literature Review</w:t>
      </w:r>
    </w:p>
    <w:p w14:paraId="63515E2C" w14:textId="33624C5E" w:rsidR="009D2F9D" w:rsidRPr="0041321C" w:rsidRDefault="009D2F9D" w:rsidP="00651409">
      <w:pPr>
        <w:pStyle w:val="Bibliography"/>
        <w:spacing w:line="360" w:lineRule="auto"/>
        <w:rPr>
          <w:rFonts w:ascii="Arial" w:hAnsi="Arial" w:cs="Arial"/>
          <w:noProof/>
          <w:sz w:val="22"/>
          <w:szCs w:val="22"/>
        </w:rPr>
      </w:pPr>
      <w:r w:rsidRPr="0041321C">
        <w:rPr>
          <w:rFonts w:ascii="Arial" w:hAnsi="Arial" w:cs="Arial"/>
          <w:noProof/>
          <w:sz w:val="22"/>
          <w:szCs w:val="22"/>
        </w:rPr>
        <w:t>Tahir</w:t>
      </w:r>
      <w:r w:rsidR="000E1957">
        <w:rPr>
          <w:rFonts w:ascii="Arial" w:hAnsi="Arial" w:cs="Arial"/>
          <w:noProof/>
          <w:sz w:val="22"/>
          <w:szCs w:val="22"/>
        </w:rPr>
        <w:t xml:space="preserve"> </w:t>
      </w:r>
      <w:r w:rsidRPr="0041321C">
        <w:rPr>
          <w:rFonts w:ascii="Arial" w:hAnsi="Arial" w:cs="Arial"/>
          <w:noProof/>
          <w:sz w:val="22"/>
          <w:szCs w:val="22"/>
        </w:rPr>
        <w:t xml:space="preserve">Nadeem, </w:t>
      </w:r>
      <w:r w:rsidR="000E1957">
        <w:rPr>
          <w:rFonts w:ascii="Arial" w:hAnsi="Arial" w:cs="Arial"/>
          <w:noProof/>
          <w:sz w:val="22"/>
          <w:szCs w:val="22"/>
        </w:rPr>
        <w:t>(</w:t>
      </w:r>
      <w:r w:rsidRPr="0041321C">
        <w:rPr>
          <w:rFonts w:ascii="Arial" w:hAnsi="Arial" w:cs="Arial"/>
          <w:noProof/>
          <w:sz w:val="22"/>
          <w:szCs w:val="22"/>
        </w:rPr>
        <w:t>2015</w:t>
      </w:r>
      <w:r w:rsidR="000E1957">
        <w:rPr>
          <w:rFonts w:ascii="Arial" w:hAnsi="Arial" w:cs="Arial"/>
          <w:noProof/>
          <w:sz w:val="22"/>
          <w:szCs w:val="22"/>
        </w:rPr>
        <w:t>)</w:t>
      </w:r>
      <w:r w:rsidRPr="0041321C">
        <w:rPr>
          <w:rFonts w:ascii="Arial" w:hAnsi="Arial" w:cs="Arial"/>
          <w:noProof/>
          <w:sz w:val="22"/>
          <w:szCs w:val="22"/>
        </w:rPr>
        <w:t xml:space="preserve">. </w:t>
      </w:r>
      <w:r w:rsidRPr="0041321C">
        <w:rPr>
          <w:rFonts w:ascii="Arial" w:hAnsi="Arial" w:cs="Arial"/>
          <w:i/>
          <w:iCs/>
          <w:noProof/>
          <w:sz w:val="22"/>
          <w:szCs w:val="22"/>
        </w:rPr>
        <w:t xml:space="preserve">Linkedin. </w:t>
      </w:r>
      <w:r w:rsidRPr="0041321C">
        <w:rPr>
          <w:rFonts w:ascii="Arial" w:hAnsi="Arial" w:cs="Arial"/>
          <w:noProof/>
          <w:sz w:val="22"/>
          <w:szCs w:val="22"/>
        </w:rPr>
        <w:t xml:space="preserve">[Online] Available at: </w:t>
      </w:r>
      <w:r w:rsidRPr="0041321C">
        <w:rPr>
          <w:rFonts w:ascii="Arial" w:hAnsi="Arial" w:cs="Arial"/>
          <w:noProof/>
          <w:sz w:val="22"/>
          <w:szCs w:val="22"/>
          <w:u w:val="single"/>
        </w:rPr>
        <w:t>https://www.linkedin.com/pulse/top-5-barriers-effective-teamwork-tahir-nadeem</w:t>
      </w:r>
      <w:r w:rsidRPr="0041321C">
        <w:rPr>
          <w:rFonts w:ascii="Arial" w:hAnsi="Arial" w:cs="Arial"/>
          <w:noProof/>
          <w:sz w:val="22"/>
          <w:szCs w:val="22"/>
        </w:rPr>
        <w:br/>
        <w:t>[Accessed 20 June 2015].</w:t>
      </w:r>
    </w:p>
    <w:p w14:paraId="62BA8963" w14:textId="11879A9B" w:rsidR="00E27C2C" w:rsidRPr="0041321C" w:rsidRDefault="00E27C2C" w:rsidP="00651409">
      <w:pPr>
        <w:pStyle w:val="Bibliography"/>
        <w:spacing w:line="360" w:lineRule="auto"/>
        <w:rPr>
          <w:rFonts w:ascii="Arial" w:hAnsi="Arial" w:cs="Arial"/>
          <w:noProof/>
          <w:sz w:val="22"/>
          <w:szCs w:val="22"/>
        </w:rPr>
      </w:pPr>
      <w:r w:rsidRPr="0041321C">
        <w:rPr>
          <w:rFonts w:ascii="Arial" w:hAnsi="Arial" w:cs="Arial"/>
          <w:noProof/>
          <w:sz w:val="22"/>
          <w:szCs w:val="22"/>
        </w:rPr>
        <w:t>Tuckman,B.</w:t>
      </w:r>
      <w:r w:rsidR="000E1957">
        <w:rPr>
          <w:rFonts w:ascii="Arial" w:hAnsi="Arial" w:cs="Arial"/>
          <w:noProof/>
          <w:sz w:val="22"/>
          <w:szCs w:val="22"/>
        </w:rPr>
        <w:t>(</w:t>
      </w:r>
      <w:r w:rsidRPr="0041321C">
        <w:rPr>
          <w:rFonts w:ascii="Arial" w:hAnsi="Arial" w:cs="Arial"/>
          <w:noProof/>
          <w:sz w:val="22"/>
          <w:szCs w:val="22"/>
        </w:rPr>
        <w:t>1965</w:t>
      </w:r>
      <w:r w:rsidR="000E1957">
        <w:rPr>
          <w:rFonts w:ascii="Arial" w:hAnsi="Arial" w:cs="Arial"/>
          <w:noProof/>
          <w:sz w:val="22"/>
          <w:szCs w:val="22"/>
        </w:rPr>
        <w:t>)</w:t>
      </w:r>
      <w:r w:rsidRPr="0041321C">
        <w:rPr>
          <w:rFonts w:ascii="Arial" w:hAnsi="Arial" w:cs="Arial"/>
          <w:noProof/>
          <w:sz w:val="22"/>
          <w:szCs w:val="22"/>
        </w:rPr>
        <w:t>.</w:t>
      </w:r>
      <w:r w:rsidRPr="0041321C">
        <w:rPr>
          <w:rFonts w:ascii="Arial" w:hAnsi="Arial" w:cs="Arial"/>
          <w:i/>
          <w:iCs/>
          <w:noProof/>
          <w:sz w:val="22"/>
          <w:szCs w:val="22"/>
        </w:rPr>
        <w:t>8modelofteameffectives.</w:t>
      </w:r>
      <w:r w:rsidRPr="0041321C">
        <w:rPr>
          <w:rFonts w:ascii="Arial" w:hAnsi="Arial" w:cs="Arial"/>
          <w:noProof/>
          <w:sz w:val="22"/>
          <w:szCs w:val="22"/>
        </w:rPr>
        <w:t>[Online]Availableat:</w:t>
      </w:r>
      <w:r w:rsidRPr="0041321C">
        <w:rPr>
          <w:rFonts w:ascii="Arial" w:hAnsi="Arial" w:cs="Arial"/>
          <w:noProof/>
          <w:sz w:val="22"/>
          <w:szCs w:val="22"/>
          <w:u w:val="single"/>
        </w:rPr>
        <w:t>https://medium.com/@RiterApp/8-models-of-team-effectiveness-3a3b84efb3ae</w:t>
      </w:r>
    </w:p>
    <w:p w14:paraId="6C7C2508" w14:textId="77777777" w:rsidR="00DA2345" w:rsidRDefault="00DA2345" w:rsidP="00DA2345">
      <w:pPr>
        <w:pStyle w:val="NormalWeb"/>
        <w:spacing w:line="360" w:lineRule="auto"/>
        <w:rPr>
          <w:rFonts w:ascii="Arial" w:hAnsi="Arial" w:cs="Arial"/>
          <w:sz w:val="22"/>
          <w:szCs w:val="22"/>
        </w:rPr>
      </w:pPr>
    </w:p>
    <w:p w14:paraId="6F11CD44" w14:textId="77777777" w:rsidR="00DA2345" w:rsidRPr="00DA2345" w:rsidRDefault="00DA2345" w:rsidP="00DA2345">
      <w:pPr>
        <w:pStyle w:val="NormalWeb"/>
        <w:spacing w:line="360" w:lineRule="auto"/>
        <w:rPr>
          <w:rFonts w:ascii="Arial" w:hAnsi="Arial" w:cs="Arial"/>
          <w:sz w:val="22"/>
          <w:szCs w:val="22"/>
        </w:rPr>
      </w:pPr>
    </w:p>
    <w:p w14:paraId="69091807" w14:textId="77777777" w:rsidR="00DA2345" w:rsidRPr="00DA2345" w:rsidRDefault="00DA2345" w:rsidP="00DA2345">
      <w:pPr>
        <w:spacing w:line="360" w:lineRule="auto"/>
        <w:rPr>
          <w:rFonts w:ascii="Arial" w:hAnsi="Arial" w:cs="Arial"/>
          <w:sz w:val="22"/>
          <w:szCs w:val="22"/>
        </w:rPr>
      </w:pPr>
    </w:p>
    <w:sectPr w:rsidR="00DA2345" w:rsidRPr="00DA2345" w:rsidSect="00737E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73747"/>
    <w:multiLevelType w:val="hybridMultilevel"/>
    <w:tmpl w:val="B210B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3C0A7C"/>
    <w:multiLevelType w:val="hybridMultilevel"/>
    <w:tmpl w:val="51244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140D4"/>
    <w:multiLevelType w:val="hybridMultilevel"/>
    <w:tmpl w:val="AF46B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71DB7"/>
    <w:multiLevelType w:val="hybridMultilevel"/>
    <w:tmpl w:val="54082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C74788"/>
    <w:multiLevelType w:val="hybridMultilevel"/>
    <w:tmpl w:val="FC62D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11476"/>
    <w:multiLevelType w:val="hybridMultilevel"/>
    <w:tmpl w:val="5C827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C6409D"/>
    <w:multiLevelType w:val="hybridMultilevel"/>
    <w:tmpl w:val="AF5E5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33982">
    <w:abstractNumId w:val="6"/>
  </w:num>
  <w:num w:numId="2" w16cid:durableId="1775125726">
    <w:abstractNumId w:val="3"/>
  </w:num>
  <w:num w:numId="3" w16cid:durableId="1109743243">
    <w:abstractNumId w:val="1"/>
  </w:num>
  <w:num w:numId="4" w16cid:durableId="1749619917">
    <w:abstractNumId w:val="2"/>
  </w:num>
  <w:num w:numId="5" w16cid:durableId="579605768">
    <w:abstractNumId w:val="0"/>
  </w:num>
  <w:num w:numId="6" w16cid:durableId="142891404">
    <w:abstractNumId w:val="5"/>
  </w:num>
  <w:num w:numId="7" w16cid:durableId="19440247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2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A4C"/>
    <w:rsid w:val="00000CBA"/>
    <w:rsid w:val="00002A4C"/>
    <w:rsid w:val="0004557F"/>
    <w:rsid w:val="000E1957"/>
    <w:rsid w:val="001255D2"/>
    <w:rsid w:val="00291BC0"/>
    <w:rsid w:val="00292DDC"/>
    <w:rsid w:val="00294B8A"/>
    <w:rsid w:val="002B304E"/>
    <w:rsid w:val="002C27B2"/>
    <w:rsid w:val="00307773"/>
    <w:rsid w:val="003344F0"/>
    <w:rsid w:val="0035600E"/>
    <w:rsid w:val="003934B4"/>
    <w:rsid w:val="00411E79"/>
    <w:rsid w:val="0041321C"/>
    <w:rsid w:val="00534DA5"/>
    <w:rsid w:val="005419AF"/>
    <w:rsid w:val="00546D21"/>
    <w:rsid w:val="00553DCA"/>
    <w:rsid w:val="005628FF"/>
    <w:rsid w:val="0057266A"/>
    <w:rsid w:val="00585E56"/>
    <w:rsid w:val="00623A31"/>
    <w:rsid w:val="00645787"/>
    <w:rsid w:val="00651409"/>
    <w:rsid w:val="00656284"/>
    <w:rsid w:val="006853CF"/>
    <w:rsid w:val="006920A4"/>
    <w:rsid w:val="006C6CB0"/>
    <w:rsid w:val="00731D4B"/>
    <w:rsid w:val="0073410D"/>
    <w:rsid w:val="00737E69"/>
    <w:rsid w:val="00781A6B"/>
    <w:rsid w:val="007B2F84"/>
    <w:rsid w:val="007C23AB"/>
    <w:rsid w:val="007F16D4"/>
    <w:rsid w:val="0091490A"/>
    <w:rsid w:val="00931E35"/>
    <w:rsid w:val="0096097E"/>
    <w:rsid w:val="009842D2"/>
    <w:rsid w:val="009855FC"/>
    <w:rsid w:val="00995EDC"/>
    <w:rsid w:val="009D2F9D"/>
    <w:rsid w:val="009D5B71"/>
    <w:rsid w:val="009F3E1F"/>
    <w:rsid w:val="00A47015"/>
    <w:rsid w:val="00A515A3"/>
    <w:rsid w:val="00A6582E"/>
    <w:rsid w:val="00A97DC5"/>
    <w:rsid w:val="00AA2850"/>
    <w:rsid w:val="00AB27EF"/>
    <w:rsid w:val="00AE04D3"/>
    <w:rsid w:val="00AE5C41"/>
    <w:rsid w:val="00B3380D"/>
    <w:rsid w:val="00B713CE"/>
    <w:rsid w:val="00BD7FB6"/>
    <w:rsid w:val="00C13F64"/>
    <w:rsid w:val="00C55E5B"/>
    <w:rsid w:val="00C93DF4"/>
    <w:rsid w:val="00CB416E"/>
    <w:rsid w:val="00CB707F"/>
    <w:rsid w:val="00CD616C"/>
    <w:rsid w:val="00D24F50"/>
    <w:rsid w:val="00D4583D"/>
    <w:rsid w:val="00D900E3"/>
    <w:rsid w:val="00D93D76"/>
    <w:rsid w:val="00DA2345"/>
    <w:rsid w:val="00DA674D"/>
    <w:rsid w:val="00DF53C2"/>
    <w:rsid w:val="00E27C2C"/>
    <w:rsid w:val="00EF49CF"/>
    <w:rsid w:val="00F76171"/>
    <w:rsid w:val="00F85516"/>
    <w:rsid w:val="00F864BF"/>
    <w:rsid w:val="00FE36C0"/>
    <w:rsid w:val="00FE6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8565E"/>
  <w15:chartTrackingRefBased/>
  <w15:docId w15:val="{AAB90B47-DCD0-8A47-885D-C4C833E496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13CE"/>
    <w:rPr>
      <w:rFonts w:ascii="Times New Roman" w:eastAsia="Times New Roman" w:hAnsi="Times New Roman" w:cs="Times New Roman"/>
    </w:rPr>
  </w:style>
  <w:style w:type="paragraph" w:styleId="Heading1">
    <w:name w:val="heading 1"/>
    <w:basedOn w:val="Normal"/>
    <w:next w:val="Normal"/>
    <w:link w:val="Heading1Char"/>
    <w:uiPriority w:val="9"/>
    <w:qFormat/>
    <w:rsid w:val="00B713C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27C2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13C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13C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13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13C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713CE"/>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B713C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713C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713C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713C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713C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713C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713C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713CE"/>
    <w:pPr>
      <w:ind w:left="1920"/>
    </w:pPr>
    <w:rPr>
      <w:rFonts w:asciiTheme="minorHAnsi" w:hAnsiTheme="minorHAnsi" w:cstheme="minorHAnsi"/>
      <w:sz w:val="20"/>
      <w:szCs w:val="20"/>
    </w:rPr>
  </w:style>
  <w:style w:type="character" w:styleId="Hyperlink">
    <w:name w:val="Hyperlink"/>
    <w:basedOn w:val="DefaultParagraphFont"/>
    <w:uiPriority w:val="99"/>
    <w:unhideWhenUsed/>
    <w:rsid w:val="00CB707F"/>
    <w:rPr>
      <w:color w:val="0563C1" w:themeColor="hyperlink"/>
      <w:u w:val="single"/>
    </w:rPr>
  </w:style>
  <w:style w:type="paragraph" w:styleId="NormalWeb">
    <w:name w:val="Normal (Web)"/>
    <w:basedOn w:val="Normal"/>
    <w:uiPriority w:val="99"/>
    <w:semiHidden/>
    <w:unhideWhenUsed/>
    <w:rsid w:val="0057266A"/>
    <w:pPr>
      <w:spacing w:before="100" w:beforeAutospacing="1" w:after="100" w:afterAutospacing="1"/>
    </w:pPr>
    <w:rPr>
      <w:lang w:eastAsia="en-GB"/>
    </w:rPr>
  </w:style>
  <w:style w:type="character" w:customStyle="1" w:styleId="apple-converted-space">
    <w:name w:val="apple-converted-space"/>
    <w:basedOn w:val="DefaultParagraphFont"/>
    <w:rsid w:val="006853CF"/>
  </w:style>
  <w:style w:type="paragraph" w:styleId="ListParagraph">
    <w:name w:val="List Paragraph"/>
    <w:basedOn w:val="Normal"/>
    <w:uiPriority w:val="34"/>
    <w:qFormat/>
    <w:rsid w:val="006920A4"/>
    <w:pPr>
      <w:ind w:left="720"/>
      <w:contextualSpacing/>
    </w:pPr>
  </w:style>
  <w:style w:type="character" w:customStyle="1" w:styleId="Heading2Char">
    <w:name w:val="Heading 2 Char"/>
    <w:basedOn w:val="DefaultParagraphFont"/>
    <w:link w:val="Heading2"/>
    <w:uiPriority w:val="9"/>
    <w:semiHidden/>
    <w:rsid w:val="00E27C2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27C2C"/>
    <w:pPr>
      <w:spacing w:after="200" w:line="276" w:lineRule="auto"/>
      <w:jc w:val="both"/>
    </w:pPr>
    <w:rPr>
      <w:rFonts w:asciiTheme="minorHAnsi" w:eastAsiaTheme="minorEastAsia" w:hAnsiTheme="minorHAnsi" w:cstheme="min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218980">
      <w:bodyDiv w:val="1"/>
      <w:marLeft w:val="0"/>
      <w:marRight w:val="0"/>
      <w:marTop w:val="0"/>
      <w:marBottom w:val="0"/>
      <w:divBdr>
        <w:top w:val="none" w:sz="0" w:space="0" w:color="auto"/>
        <w:left w:val="none" w:sz="0" w:space="0" w:color="auto"/>
        <w:bottom w:val="none" w:sz="0" w:space="0" w:color="auto"/>
        <w:right w:val="none" w:sz="0" w:space="0" w:color="auto"/>
      </w:divBdr>
      <w:divsChild>
        <w:div w:id="1105425026">
          <w:marLeft w:val="0"/>
          <w:marRight w:val="0"/>
          <w:marTop w:val="0"/>
          <w:marBottom w:val="0"/>
          <w:divBdr>
            <w:top w:val="none" w:sz="0" w:space="0" w:color="auto"/>
            <w:left w:val="none" w:sz="0" w:space="0" w:color="auto"/>
            <w:bottom w:val="none" w:sz="0" w:space="0" w:color="auto"/>
            <w:right w:val="none" w:sz="0" w:space="0" w:color="auto"/>
          </w:divBdr>
          <w:divsChild>
            <w:div w:id="590889570">
              <w:marLeft w:val="0"/>
              <w:marRight w:val="0"/>
              <w:marTop w:val="0"/>
              <w:marBottom w:val="0"/>
              <w:divBdr>
                <w:top w:val="none" w:sz="0" w:space="0" w:color="auto"/>
                <w:left w:val="none" w:sz="0" w:space="0" w:color="auto"/>
                <w:bottom w:val="none" w:sz="0" w:space="0" w:color="auto"/>
                <w:right w:val="none" w:sz="0" w:space="0" w:color="auto"/>
              </w:divBdr>
              <w:divsChild>
                <w:div w:id="115764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7253323">
      <w:bodyDiv w:val="1"/>
      <w:marLeft w:val="0"/>
      <w:marRight w:val="0"/>
      <w:marTop w:val="0"/>
      <w:marBottom w:val="0"/>
      <w:divBdr>
        <w:top w:val="none" w:sz="0" w:space="0" w:color="auto"/>
        <w:left w:val="none" w:sz="0" w:space="0" w:color="auto"/>
        <w:bottom w:val="none" w:sz="0" w:space="0" w:color="auto"/>
        <w:right w:val="none" w:sz="0" w:space="0" w:color="auto"/>
      </w:divBdr>
      <w:divsChild>
        <w:div w:id="1364943441">
          <w:marLeft w:val="0"/>
          <w:marRight w:val="0"/>
          <w:marTop w:val="0"/>
          <w:marBottom w:val="0"/>
          <w:divBdr>
            <w:top w:val="none" w:sz="0" w:space="0" w:color="auto"/>
            <w:left w:val="none" w:sz="0" w:space="0" w:color="auto"/>
            <w:bottom w:val="none" w:sz="0" w:space="0" w:color="auto"/>
            <w:right w:val="none" w:sz="0" w:space="0" w:color="auto"/>
          </w:divBdr>
          <w:divsChild>
            <w:div w:id="1296329224">
              <w:marLeft w:val="0"/>
              <w:marRight w:val="0"/>
              <w:marTop w:val="0"/>
              <w:marBottom w:val="0"/>
              <w:divBdr>
                <w:top w:val="none" w:sz="0" w:space="0" w:color="auto"/>
                <w:left w:val="none" w:sz="0" w:space="0" w:color="auto"/>
                <w:bottom w:val="none" w:sz="0" w:space="0" w:color="auto"/>
                <w:right w:val="none" w:sz="0" w:space="0" w:color="auto"/>
              </w:divBdr>
              <w:divsChild>
                <w:div w:id="39289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793417">
      <w:bodyDiv w:val="1"/>
      <w:marLeft w:val="0"/>
      <w:marRight w:val="0"/>
      <w:marTop w:val="0"/>
      <w:marBottom w:val="0"/>
      <w:divBdr>
        <w:top w:val="none" w:sz="0" w:space="0" w:color="auto"/>
        <w:left w:val="none" w:sz="0" w:space="0" w:color="auto"/>
        <w:bottom w:val="none" w:sz="0" w:space="0" w:color="auto"/>
        <w:right w:val="none" w:sz="0" w:space="0" w:color="auto"/>
      </w:divBdr>
      <w:divsChild>
        <w:div w:id="1591936973">
          <w:marLeft w:val="0"/>
          <w:marRight w:val="0"/>
          <w:marTop w:val="0"/>
          <w:marBottom w:val="0"/>
          <w:divBdr>
            <w:top w:val="none" w:sz="0" w:space="0" w:color="auto"/>
            <w:left w:val="none" w:sz="0" w:space="0" w:color="auto"/>
            <w:bottom w:val="none" w:sz="0" w:space="0" w:color="auto"/>
            <w:right w:val="none" w:sz="0" w:space="0" w:color="auto"/>
          </w:divBdr>
          <w:divsChild>
            <w:div w:id="245313258">
              <w:marLeft w:val="0"/>
              <w:marRight w:val="0"/>
              <w:marTop w:val="0"/>
              <w:marBottom w:val="0"/>
              <w:divBdr>
                <w:top w:val="none" w:sz="0" w:space="0" w:color="auto"/>
                <w:left w:val="none" w:sz="0" w:space="0" w:color="auto"/>
                <w:bottom w:val="none" w:sz="0" w:space="0" w:color="auto"/>
                <w:right w:val="none" w:sz="0" w:space="0" w:color="auto"/>
              </w:divBdr>
              <w:divsChild>
                <w:div w:id="146126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491011">
          <w:marLeft w:val="0"/>
          <w:marRight w:val="0"/>
          <w:marTop w:val="0"/>
          <w:marBottom w:val="0"/>
          <w:divBdr>
            <w:top w:val="none" w:sz="0" w:space="0" w:color="auto"/>
            <w:left w:val="none" w:sz="0" w:space="0" w:color="auto"/>
            <w:bottom w:val="none" w:sz="0" w:space="0" w:color="auto"/>
            <w:right w:val="none" w:sz="0" w:space="0" w:color="auto"/>
          </w:divBdr>
          <w:divsChild>
            <w:div w:id="262417527">
              <w:marLeft w:val="0"/>
              <w:marRight w:val="0"/>
              <w:marTop w:val="0"/>
              <w:marBottom w:val="0"/>
              <w:divBdr>
                <w:top w:val="none" w:sz="0" w:space="0" w:color="auto"/>
                <w:left w:val="none" w:sz="0" w:space="0" w:color="auto"/>
                <w:bottom w:val="none" w:sz="0" w:space="0" w:color="auto"/>
                <w:right w:val="none" w:sz="0" w:space="0" w:color="auto"/>
              </w:divBdr>
              <w:divsChild>
                <w:div w:id="1272905738">
                  <w:marLeft w:val="0"/>
                  <w:marRight w:val="0"/>
                  <w:marTop w:val="0"/>
                  <w:marBottom w:val="0"/>
                  <w:divBdr>
                    <w:top w:val="none" w:sz="0" w:space="0" w:color="auto"/>
                    <w:left w:val="none" w:sz="0" w:space="0" w:color="auto"/>
                    <w:bottom w:val="none" w:sz="0" w:space="0" w:color="auto"/>
                    <w:right w:val="none" w:sz="0" w:space="0" w:color="auto"/>
                  </w:divBdr>
                </w:div>
              </w:divsChild>
            </w:div>
            <w:div w:id="1744797212">
              <w:marLeft w:val="0"/>
              <w:marRight w:val="0"/>
              <w:marTop w:val="0"/>
              <w:marBottom w:val="0"/>
              <w:divBdr>
                <w:top w:val="none" w:sz="0" w:space="0" w:color="auto"/>
                <w:left w:val="none" w:sz="0" w:space="0" w:color="auto"/>
                <w:bottom w:val="none" w:sz="0" w:space="0" w:color="auto"/>
                <w:right w:val="none" w:sz="0" w:space="0" w:color="auto"/>
              </w:divBdr>
              <w:divsChild>
                <w:div w:id="142352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2405">
      <w:bodyDiv w:val="1"/>
      <w:marLeft w:val="0"/>
      <w:marRight w:val="0"/>
      <w:marTop w:val="0"/>
      <w:marBottom w:val="0"/>
      <w:divBdr>
        <w:top w:val="none" w:sz="0" w:space="0" w:color="auto"/>
        <w:left w:val="none" w:sz="0" w:space="0" w:color="auto"/>
        <w:bottom w:val="none" w:sz="0" w:space="0" w:color="auto"/>
        <w:right w:val="none" w:sz="0" w:space="0" w:color="auto"/>
      </w:divBdr>
      <w:divsChild>
        <w:div w:id="353072032">
          <w:marLeft w:val="0"/>
          <w:marRight w:val="0"/>
          <w:marTop w:val="0"/>
          <w:marBottom w:val="0"/>
          <w:divBdr>
            <w:top w:val="none" w:sz="0" w:space="0" w:color="auto"/>
            <w:left w:val="none" w:sz="0" w:space="0" w:color="auto"/>
            <w:bottom w:val="none" w:sz="0" w:space="0" w:color="auto"/>
            <w:right w:val="none" w:sz="0" w:space="0" w:color="auto"/>
          </w:divBdr>
          <w:divsChild>
            <w:div w:id="1496341444">
              <w:marLeft w:val="0"/>
              <w:marRight w:val="0"/>
              <w:marTop w:val="0"/>
              <w:marBottom w:val="0"/>
              <w:divBdr>
                <w:top w:val="none" w:sz="0" w:space="0" w:color="auto"/>
                <w:left w:val="none" w:sz="0" w:space="0" w:color="auto"/>
                <w:bottom w:val="none" w:sz="0" w:space="0" w:color="auto"/>
                <w:right w:val="none" w:sz="0" w:space="0" w:color="auto"/>
              </w:divBdr>
              <w:divsChild>
                <w:div w:id="98470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Bru65</b:Tag>
    <b:SourceType>InternetSite</b:SourceType>
    <b:Guid>{B9797506-29CA-754B-99AB-393A0EF7B343}</b:Guid>
    <b:Title>8 model of team effectives</b:Title>
    <b:Year>1965</b:Year>
    <b:Author>
      <b:Author>
        <b:NameList>
          <b:Person>
            <b:Last>Tuckman</b:Last>
            <b:First>Bruce</b:First>
          </b:Person>
        </b:NameList>
      </b:Author>
    </b:Author>
    <b:URL>https://medium.com/@RiterApp/8-models-of-team-effectiveness-3a3b84efb3ae</b:URL>
    <b:RefOrder>5</b:RefOrder>
  </b:Source>
  <b:Source>
    <b:Tag>Tah152</b:Tag>
    <b:SourceType>InternetSite</b:SourceType>
    <b:Guid>{404A003C-916F-9941-B157-A4D2A5E4884B}</b:Guid>
    <b:Author>
      <b:Author>
        <b:Corporate>Tahir Nadeem</b:Corporate>
      </b:Author>
    </b:Author>
    <b:Title>Linkedin</b:Title>
    <b:URL>https://www.linkedin.com/pulse/top-5-barriers-effective-teamwork-tahir-nadeem</b:URL>
    <b:Year>2015</b:Year>
    <b:YearAccessed>2015</b:YearAccessed>
    <b:MonthAccessed>June</b:MonthAccessed>
    <b:DayAccessed>20</b:DayAccessed>
    <b:RefOrder>7</b:RefOrder>
  </b:Source>
</b:Sources>
</file>

<file path=customXml/itemProps1.xml><?xml version="1.0" encoding="utf-8"?>
<ds:datastoreItem xmlns:ds="http://schemas.openxmlformats.org/officeDocument/2006/customXml" ds:itemID="{4B68CF9E-3583-354E-B01D-07A1CF0E3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1105</TotalTime>
  <Pages>8</Pages>
  <Words>1346</Words>
  <Characters>7673</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Renaldo Juman (2114362)</dc:creator>
  <cp:keywords/>
  <dc:description/>
  <cp:lastModifiedBy>Renaldo Juman (2114362)</cp:lastModifiedBy>
  <cp:revision>352</cp:revision>
  <dcterms:created xsi:type="dcterms:W3CDTF">2022-09-24T14:19:00Z</dcterms:created>
  <dcterms:modified xsi:type="dcterms:W3CDTF">2022-10-14T09:19:00Z</dcterms:modified>
</cp:coreProperties>
</file>