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5C414" w14:textId="541F9DE8" w:rsidR="00F163F0" w:rsidRPr="007C747F" w:rsidRDefault="007C747F" w:rsidP="007C747F">
      <w:pPr>
        <w:spacing w:before="0" w:after="160" w:line="259" w:lineRule="auto"/>
        <w:rPr>
          <w:b/>
          <w:bCs/>
          <w:sz w:val="36"/>
          <w:szCs w:val="36"/>
        </w:rPr>
      </w:pPr>
      <w:r>
        <w:rPr>
          <w:b/>
          <w:bCs/>
          <w:sz w:val="36"/>
          <w:szCs w:val="36"/>
        </w:rPr>
        <w:t xml:space="preserve">                     </w:t>
      </w:r>
      <w:r w:rsidRPr="007C747F">
        <w:rPr>
          <w:b/>
          <w:bCs/>
          <w:sz w:val="36"/>
          <w:szCs w:val="36"/>
        </w:rPr>
        <w:t>Case study evaluation</w:t>
      </w:r>
    </w:p>
    <w:p w14:paraId="411EC3A1" w14:textId="77777777" w:rsidR="00F163F0" w:rsidRPr="00F163F0" w:rsidRDefault="00F163F0" w:rsidP="00F163F0">
      <w:pPr>
        <w:spacing w:before="0" w:after="160" w:line="259" w:lineRule="auto"/>
        <w:jc w:val="center"/>
        <w:rPr>
          <w:b/>
          <w:bCs/>
          <w:sz w:val="28"/>
          <w:szCs w:val="28"/>
        </w:rPr>
      </w:pPr>
    </w:p>
    <w:p w14:paraId="488028CA" w14:textId="77777777" w:rsidR="00F163F0" w:rsidRPr="00F163F0" w:rsidRDefault="00F163F0" w:rsidP="00F163F0">
      <w:pPr>
        <w:spacing w:before="0" w:after="160" w:line="259" w:lineRule="auto"/>
        <w:jc w:val="center"/>
        <w:rPr>
          <w:b/>
          <w:bCs/>
          <w:sz w:val="32"/>
          <w:szCs w:val="32"/>
        </w:rPr>
      </w:pPr>
      <w:r w:rsidRPr="00F163F0">
        <w:rPr>
          <w:b/>
          <w:bCs/>
          <w:sz w:val="32"/>
          <w:szCs w:val="32"/>
        </w:rPr>
        <w:t xml:space="preserve">The title of the essay – Discuss how the evolution of HRM facilitates the strategic development of an international hotel brand through workforce planning, recruitment and selection. </w:t>
      </w:r>
    </w:p>
    <w:p w14:paraId="30A97BF9" w14:textId="77777777" w:rsidR="00F163F0" w:rsidRDefault="00F163F0" w:rsidP="00F163F0">
      <w:pPr>
        <w:spacing w:before="0" w:after="160" w:line="259" w:lineRule="auto"/>
        <w:jc w:val="center"/>
        <w:rPr>
          <w:b/>
          <w:bCs/>
          <w:sz w:val="32"/>
          <w:szCs w:val="32"/>
        </w:rPr>
      </w:pPr>
    </w:p>
    <w:p w14:paraId="04EA08FC" w14:textId="55A2AF52" w:rsidR="007C747F" w:rsidRDefault="007C747F" w:rsidP="00F163F0">
      <w:pPr>
        <w:spacing w:before="0" w:after="160" w:line="259" w:lineRule="auto"/>
        <w:jc w:val="center"/>
        <w:rPr>
          <w:b/>
          <w:bCs/>
          <w:sz w:val="32"/>
          <w:szCs w:val="32"/>
        </w:rPr>
      </w:pPr>
      <w:r>
        <w:rPr>
          <w:b/>
          <w:bCs/>
          <w:sz w:val="32"/>
          <w:szCs w:val="32"/>
        </w:rPr>
        <w:t>M</w:t>
      </w:r>
      <w:r w:rsidR="00F163F0" w:rsidRPr="00F163F0">
        <w:rPr>
          <w:b/>
          <w:bCs/>
          <w:sz w:val="32"/>
          <w:szCs w:val="32"/>
        </w:rPr>
        <w:t>odule title</w:t>
      </w:r>
      <w:r>
        <w:rPr>
          <w:b/>
          <w:bCs/>
          <w:sz w:val="32"/>
          <w:szCs w:val="32"/>
        </w:rPr>
        <w:t>: Personnel resourcing &amp; development</w:t>
      </w:r>
    </w:p>
    <w:p w14:paraId="670317E4" w14:textId="1FC647C5" w:rsidR="00F163F0" w:rsidRPr="00F163F0" w:rsidRDefault="00F163F0" w:rsidP="00F163F0">
      <w:pPr>
        <w:spacing w:before="0" w:after="160" w:line="259" w:lineRule="auto"/>
        <w:jc w:val="center"/>
        <w:rPr>
          <w:b/>
          <w:bCs/>
          <w:sz w:val="32"/>
          <w:szCs w:val="32"/>
        </w:rPr>
      </w:pPr>
      <w:r w:rsidRPr="00F163F0">
        <w:rPr>
          <w:b/>
          <w:bCs/>
          <w:sz w:val="32"/>
          <w:szCs w:val="32"/>
        </w:rPr>
        <w:t xml:space="preserve"> </w:t>
      </w:r>
      <w:r w:rsidR="007C747F">
        <w:rPr>
          <w:b/>
          <w:bCs/>
          <w:sz w:val="32"/>
          <w:szCs w:val="32"/>
        </w:rPr>
        <w:t>M</w:t>
      </w:r>
      <w:r w:rsidRPr="00F163F0">
        <w:rPr>
          <w:b/>
          <w:bCs/>
          <w:sz w:val="32"/>
          <w:szCs w:val="32"/>
        </w:rPr>
        <w:t>odule</w:t>
      </w:r>
      <w:r w:rsidR="007C747F">
        <w:rPr>
          <w:b/>
          <w:bCs/>
          <w:sz w:val="32"/>
          <w:szCs w:val="32"/>
        </w:rPr>
        <w:t>: BMIH5005</w:t>
      </w:r>
    </w:p>
    <w:p w14:paraId="7CB86535" w14:textId="0BDAD584" w:rsidR="00F163F0" w:rsidRPr="00F163F0" w:rsidRDefault="00F163F0" w:rsidP="00F163F0">
      <w:pPr>
        <w:spacing w:before="0" w:after="160" w:line="259" w:lineRule="auto"/>
        <w:jc w:val="center"/>
        <w:rPr>
          <w:b/>
          <w:bCs/>
          <w:sz w:val="32"/>
          <w:szCs w:val="32"/>
        </w:rPr>
      </w:pPr>
      <w:r>
        <w:rPr>
          <w:b/>
          <w:bCs/>
          <w:sz w:val="32"/>
          <w:szCs w:val="32"/>
        </w:rPr>
        <w:t>L</w:t>
      </w:r>
      <w:r w:rsidRPr="00F163F0">
        <w:rPr>
          <w:b/>
          <w:bCs/>
          <w:sz w:val="32"/>
          <w:szCs w:val="32"/>
        </w:rPr>
        <w:t>ecturer’s name</w:t>
      </w:r>
      <w:r>
        <w:rPr>
          <w:b/>
          <w:bCs/>
          <w:sz w:val="32"/>
          <w:szCs w:val="32"/>
        </w:rPr>
        <w:t>:</w:t>
      </w:r>
      <w:r w:rsidR="007C747F">
        <w:rPr>
          <w:b/>
          <w:bCs/>
          <w:sz w:val="32"/>
          <w:szCs w:val="32"/>
        </w:rPr>
        <w:t xml:space="preserve"> Helen Lee</w:t>
      </w:r>
    </w:p>
    <w:p w14:paraId="490FAB39" w14:textId="61CBF77A" w:rsidR="00F163F0" w:rsidRPr="00F163F0" w:rsidRDefault="00F163F0" w:rsidP="00F163F0">
      <w:pPr>
        <w:spacing w:before="0" w:after="160" w:line="259" w:lineRule="auto"/>
        <w:jc w:val="center"/>
        <w:rPr>
          <w:b/>
          <w:bCs/>
          <w:sz w:val="32"/>
          <w:szCs w:val="32"/>
        </w:rPr>
      </w:pPr>
      <w:r>
        <w:rPr>
          <w:b/>
          <w:bCs/>
          <w:sz w:val="32"/>
          <w:szCs w:val="32"/>
        </w:rPr>
        <w:t>N</w:t>
      </w:r>
      <w:r w:rsidRPr="00F163F0">
        <w:rPr>
          <w:b/>
          <w:bCs/>
          <w:sz w:val="32"/>
          <w:szCs w:val="32"/>
        </w:rPr>
        <w:t>ame:</w:t>
      </w:r>
      <w:r w:rsidR="007C747F">
        <w:rPr>
          <w:b/>
          <w:bCs/>
          <w:sz w:val="32"/>
          <w:szCs w:val="32"/>
        </w:rPr>
        <w:t xml:space="preserve"> Monica Filip</w:t>
      </w:r>
    </w:p>
    <w:p w14:paraId="390C9580" w14:textId="2A6D272D" w:rsidR="00F163F0" w:rsidRPr="00F163F0" w:rsidRDefault="00F163F0" w:rsidP="00F163F0">
      <w:pPr>
        <w:spacing w:before="0" w:after="160" w:line="259" w:lineRule="auto"/>
        <w:jc w:val="center"/>
        <w:rPr>
          <w:b/>
          <w:bCs/>
          <w:sz w:val="32"/>
          <w:szCs w:val="32"/>
        </w:rPr>
      </w:pPr>
      <w:r>
        <w:rPr>
          <w:b/>
          <w:bCs/>
          <w:sz w:val="32"/>
          <w:szCs w:val="32"/>
        </w:rPr>
        <w:t>S</w:t>
      </w:r>
      <w:r w:rsidRPr="00F163F0">
        <w:rPr>
          <w:b/>
          <w:bCs/>
          <w:sz w:val="32"/>
          <w:szCs w:val="32"/>
        </w:rPr>
        <w:t>tudent ID</w:t>
      </w:r>
      <w:r w:rsidR="007C747F">
        <w:rPr>
          <w:b/>
          <w:bCs/>
          <w:sz w:val="32"/>
          <w:szCs w:val="32"/>
        </w:rPr>
        <w:t>: 22339555</w:t>
      </w:r>
      <w:r w:rsidRPr="00F163F0">
        <w:rPr>
          <w:b/>
          <w:bCs/>
          <w:sz w:val="32"/>
          <w:szCs w:val="32"/>
        </w:rPr>
        <w:br w:type="page"/>
      </w:r>
    </w:p>
    <w:p w14:paraId="5475EAC6" w14:textId="2CC913E2" w:rsidR="00AA2ED9" w:rsidRDefault="00553016" w:rsidP="00553016">
      <w:pPr>
        <w:pStyle w:val="Heading1"/>
      </w:pPr>
      <w:r w:rsidRPr="00553016">
        <w:lastRenderedPageBreak/>
        <w:t>Introduction</w:t>
      </w:r>
    </w:p>
    <w:p w14:paraId="322A808A" w14:textId="1BF3CEDF" w:rsidR="007D318B" w:rsidRDefault="006C259F" w:rsidP="007D318B">
      <w:r w:rsidRPr="006C259F">
        <w:t>In the fast-paced hospitality industry, HRM performance is crucial to long-term goals for large multinational hotel companies. Famous firms succeed and last because they meticulously arrange their workforce needs inside HRM. Premier Inn has hotels worldwide (Al-</w:t>
      </w:r>
      <w:proofErr w:type="spellStart"/>
      <w:r w:rsidRPr="006C259F">
        <w:t>Qudah</w:t>
      </w:r>
      <w:proofErr w:type="spellEnd"/>
      <w:r w:rsidRPr="006C259F">
        <w:t xml:space="preserve"> et al., 2020). This essay thoroughly examines how HRM evolved from simple people management to a crucial corporate function. The session uses Premier Inn to demonstrate HR's strategic role in connecting people's abilities with company needs (Bass, 1994). This article examines Premier Inn's sophisticated strategic HR planning process, which involves estimating job demand, defining targets, and implementing programmes, to identify the intricate relationships between HR practices and organisational performance. Premier Inn actively maintains its human resources, employing and selecting staff who share its commitment to quality.</w:t>
      </w:r>
      <w:r>
        <w:t xml:space="preserve"> </w:t>
      </w:r>
      <w:r w:rsidR="007D318B">
        <w:t>Without using personal names, this study tries to give a full picture of how the strategic interaction between HRM evolution and Premier Inn's practices supports a strong and successful future in the competitive field of international hotel management</w:t>
      </w:r>
      <w:r w:rsidR="001620FE" w:rsidRPr="001620FE">
        <w:t xml:space="preserve"> (Beer, 2015)</w:t>
      </w:r>
      <w:r w:rsidR="007D318B">
        <w:t>.</w:t>
      </w:r>
    </w:p>
    <w:p w14:paraId="3CF29240" w14:textId="77777777" w:rsidR="007D318B" w:rsidRDefault="007D318B">
      <w:pPr>
        <w:spacing w:before="0" w:after="160" w:line="259" w:lineRule="auto"/>
        <w:jc w:val="left"/>
      </w:pPr>
      <w:r>
        <w:br w:type="page"/>
      </w:r>
    </w:p>
    <w:p w14:paraId="01B372F1" w14:textId="57046254" w:rsidR="000C4AD4" w:rsidRDefault="000C4AD4" w:rsidP="006E7659">
      <w:r>
        <w:lastRenderedPageBreak/>
        <w:t>Organisational methods can change and grow over time, as shown in The Evolution of Human Resources Management (HRM) (Boudreau &amp; Ramstad, 2005). From a simple administrative job, it has grown into a strategic force that shapes businesses’ futures. Over time, Human Resource Management (HRM) has grown from a purely administrative function to a key strategic partner for companies.</w:t>
      </w:r>
    </w:p>
    <w:p w14:paraId="17042E12" w14:textId="52385AE8" w:rsidR="000C4AD4" w:rsidRDefault="000C4AD4" w:rsidP="006E7659">
      <w:r>
        <w:t>When it was first started, HRM was mostly about doing paperwork like keeping notes on workers, handling payments, and making sure rules were followed. Human Resources (HR) dealt with problems as they came up instead of planning the organization’s future, so it wasn’t completely strategic. Realising that human capital has value on its own and is essential to meeting group goals was the first step towards a shift in perspective.</w:t>
      </w:r>
    </w:p>
    <w:p w14:paraId="324CBF88" w14:textId="27AA7ADE" w:rsidR="000C4AD4" w:rsidRDefault="000C4AD4" w:rsidP="006E7659">
      <w:r>
        <w:t>Within the 20</w:t>
      </w:r>
      <w:r w:rsidRPr="000C4AD4">
        <w:rPr>
          <w:vertAlign w:val="superscript"/>
        </w:rPr>
        <w:t>th</w:t>
      </w:r>
      <w:r>
        <w:t xml:space="preserve"> century, HRM went through a big change that linked its jobs to bigger business goals. Focus moved to talent management, looking for and keeping skilled workers who could make a big difference in the company’s growth (Cascio, 2005). During this time, Human Resources (HR) turned into a key partner and assisted in making choices and forming business plans.</w:t>
      </w:r>
    </w:p>
    <w:p w14:paraId="6B53A405" w14:textId="11F42DD6" w:rsidR="004570F1" w:rsidRDefault="000C4AD4" w:rsidP="00CF0BCC">
      <w:r>
        <w:t>HRM changed even more in the 21</w:t>
      </w:r>
      <w:r w:rsidRPr="000C4AD4">
        <w:rPr>
          <w:vertAlign w:val="superscript"/>
        </w:rPr>
        <w:t>st</w:t>
      </w:r>
      <w:r>
        <w:t xml:space="preserve"> century, when companies had to deal with the challenges of a globalised and technologically advanced world. The company’s plan includes HR controlling people, organisational growth, change, and getting workers engaged. </w:t>
      </w:r>
      <w:r w:rsidR="004570F1">
        <w:t>The HR department became an integral element of the firm (Chen et al., 2016).</w:t>
      </w:r>
    </w:p>
    <w:p w14:paraId="55586E85" w14:textId="0BC4A4D5" w:rsidR="004570F1" w:rsidRDefault="004570F1" w:rsidP="00CF0BCC">
      <w:r>
        <w:t>HRM changed more as technology and data analytics developed. HR professionals began leveraging data-driven insights to plan the workforce, manage performance, and motivate employees. Technology improved HR procedures by leveraging resources more efficiently.</w:t>
      </w:r>
    </w:p>
    <w:p w14:paraId="3363B548" w14:textId="3E603456" w:rsidR="004570F1" w:rsidRDefault="004570F1" w:rsidP="00CF0BCC">
      <w:r>
        <w:t>Human Resource Management has evolved from a mundane task to a crucial company function. HRM is now essential to industrial success (</w:t>
      </w:r>
      <w:proofErr w:type="spellStart"/>
      <w:r>
        <w:t>Farndale</w:t>
      </w:r>
      <w:proofErr w:type="spellEnd"/>
      <w:r>
        <w:t xml:space="preserve"> et al., 2010). HRM continues to adapt to the changing corporate environment, promote diversity and inclusion, and manage a rapidly changing global workforce.</w:t>
      </w:r>
    </w:p>
    <w:p w14:paraId="75332453" w14:textId="5190E2F8" w:rsidR="004570F1" w:rsidRDefault="004570F1" w:rsidP="00CF0BCC">
      <w:r>
        <w:lastRenderedPageBreak/>
        <w:t>HRM has evolved to reflect the reality that in today’s commercial environment, HR management is crucial and vital for long-term success.</w:t>
      </w:r>
    </w:p>
    <w:p w14:paraId="02FD0C3E" w14:textId="40CB47DE" w:rsidR="004570F1" w:rsidRDefault="004570F1" w:rsidP="00CF0BCC">
      <w:r>
        <w:t>Human Resources (HR) departments today do more than fundamental functions (Hailey et al., 2005). HR teams help organisations accomplish their goals by planning and executing crucial projects.</w:t>
      </w:r>
    </w:p>
    <w:p w14:paraId="2E4EDE80" w14:textId="604612DF" w:rsidR="000C4AD4" w:rsidRDefault="000C4AD4" w:rsidP="006E7659">
      <w:r>
        <w:t>Controlling human capital in line with overall business strategies is the main strategic job of human resource functions. According to this alignment, employees are not just tools; they are also valuable assets that can help the business achieve. One important part of the plan HR job is managing human resources. Workers in human resources (HR) are in charge of finding, hiring, and keeping the best employees who are compatible with the company’s goals and values.</w:t>
      </w:r>
    </w:p>
    <w:p w14:paraId="6B3AF31E" w14:textId="500C1BAB" w:rsidR="006E7659" w:rsidRDefault="006E7659" w:rsidP="006E7659">
      <w:r>
        <w:t>Besides hiring new people, strategic HR tasks also include developing workers in all areas. Through training and development programmes, companies make sure their workers have the skills they need to meet the company's changing needs</w:t>
      </w:r>
      <w:r w:rsidR="00FC032E" w:rsidRPr="00FC032E">
        <w:t xml:space="preserve"> (Hendry &amp; Pettigrew, 1986)</w:t>
      </w:r>
      <w:r>
        <w:t>. The human resources department is also very important for succession planning, which means finding and training future leaders to make sure the leadership changes go smoothly.</w:t>
      </w:r>
    </w:p>
    <w:p w14:paraId="0CF5A532" w14:textId="64665B98" w:rsidR="006E7659" w:rsidRDefault="006E7659" w:rsidP="006E7659">
      <w:r>
        <w:t>Human resources strategy includes both organisational culture and staff involvement. Employee relations (HR) workers play a big role in creating a positive, welcoming workplace atmosphere that encourages teamwork and progress</w:t>
      </w:r>
      <w:r w:rsidR="00FC032E" w:rsidRPr="00FC032E">
        <w:t xml:space="preserve"> (</w:t>
      </w:r>
      <w:proofErr w:type="spellStart"/>
      <w:r w:rsidR="00FC032E" w:rsidRPr="00FC032E">
        <w:t>Itani</w:t>
      </w:r>
      <w:proofErr w:type="spellEnd"/>
      <w:r w:rsidR="00FC032E" w:rsidRPr="00FC032E">
        <w:t xml:space="preserve"> et al., 2017)</w:t>
      </w:r>
      <w:r>
        <w:t>. An engaged workforce, created through programmes like health and recognition, directly affects the organization's general performance and productivity.</w:t>
      </w:r>
    </w:p>
    <w:p w14:paraId="146AD400" w14:textId="254D6BA3" w:rsidR="006E7659" w:rsidRDefault="006E7659" w:rsidP="006E7659">
      <w:r>
        <w:t>The strategy HR role also includes change management, which is very important. As businesses deal with the challenges of a constantly changing business environment, human resources professionals help make changes go smoothly by dealing with pushback, speaking clearly, and making sure that workers are ready for improvement. This flexibility is especially important in today's markets, which change quickly and without warning.</w:t>
      </w:r>
    </w:p>
    <w:p w14:paraId="67644A71" w14:textId="3E874581" w:rsidR="006E7659" w:rsidRDefault="006E7659" w:rsidP="006E7659">
      <w:r>
        <w:lastRenderedPageBreak/>
        <w:t>Strategic human resource functions include preparing the staff to make sure the company has the right mix of skills and knowledge to meet current and future needs. This includes looking at trends in the workforce, predicting the skills that will be needed, and putting plans in place to fill any necessary skill gaps</w:t>
      </w:r>
      <w:r w:rsidR="00FC032E" w:rsidRPr="00FC032E">
        <w:t xml:space="preserve"> (</w:t>
      </w:r>
      <w:proofErr w:type="spellStart"/>
      <w:r w:rsidR="00FC032E" w:rsidRPr="00FC032E">
        <w:t>Jamrog</w:t>
      </w:r>
      <w:proofErr w:type="spellEnd"/>
      <w:r w:rsidR="00FC032E" w:rsidRPr="00FC032E">
        <w:t xml:space="preserve"> &amp; Overholt, 2004)</w:t>
      </w:r>
      <w:r>
        <w:t>. As part of the strategic HR planning process, companies attempt to predict and adapt to changes in both the internal and external business environments.</w:t>
      </w:r>
    </w:p>
    <w:p w14:paraId="02BF060D" w14:textId="5AE9B911" w:rsidR="007D318B" w:rsidRDefault="006E7659" w:rsidP="006E7659">
      <w:r>
        <w:t>Overall, HR services play a strategic part that is multifaceted and important to the success of an organisation. As the leaders of strategic projects, human resources experts oversee managing people, building organisations, creating a positive culture, and navigating change</w:t>
      </w:r>
      <w:r w:rsidR="00FC032E" w:rsidRPr="00FC032E">
        <w:t xml:space="preserve"> (Liebowitz, 2010)</w:t>
      </w:r>
      <w:r>
        <w:t>. Human resource functions having strategic value is not only a modern organisational trend, but also a basic need for success in today's complex and competitive business world.</w:t>
      </w:r>
    </w:p>
    <w:p w14:paraId="488F2237" w14:textId="39FCF804" w:rsidR="006E7659" w:rsidRDefault="006E7659" w:rsidP="006E7659">
      <w:r>
        <w:t>As an organisation grows, its success depends on its Strategic Human Resources (HR) Planning Process, a complex and ever-changing method. A thorough study of an organization's present and future human resource needs, along with their planned alignment with overall business goals, is what it entails</w:t>
      </w:r>
      <w:r w:rsidR="00FC032E" w:rsidRPr="00FC032E">
        <w:t xml:space="preserve"> (Kadam et al., 2022)</w:t>
      </w:r>
      <w:r>
        <w:t>. Our 400-word analysis reveals the intricate details of the Strategic HR Planning Process, putting light on its main parts and importance.</w:t>
      </w:r>
    </w:p>
    <w:p w14:paraId="17A6E0D9" w14:textId="509506DE" w:rsidR="006E7659" w:rsidRDefault="006E7659" w:rsidP="006E7659">
      <w:r>
        <w:t>Thoroughly examining the demand and quantity of labour is at the heart of this process. Planning strategically for human resources (HR) requires a deep knowledge of the company's current staff and a prediction of its future needs. According to data-driven research, human resources workers figure out how many employees are needed, what skills they should have, and when they should start working</w:t>
      </w:r>
      <w:r w:rsidR="00FC032E" w:rsidRPr="00FC032E">
        <w:t xml:space="preserve"> (Kaufman, 2015)</w:t>
      </w:r>
      <w:r>
        <w:t>. Companies can foresee and fill skill gaps with this proactive method, making sure they have the right people in the right jobs at the right time.</w:t>
      </w:r>
    </w:p>
    <w:p w14:paraId="19CB1761" w14:textId="2ABD3C30" w:rsidR="006E7659" w:rsidRDefault="006E7659" w:rsidP="006E7659">
      <w:r>
        <w:t xml:space="preserve">The next critical steps in the Strategic HR Planning Process are setting goals and </w:t>
      </w:r>
      <w:r w:rsidR="00FC032E">
        <w:t>planning</w:t>
      </w:r>
      <w:r>
        <w:t xml:space="preserve"> for the future. Human resources professionals work with key partners to set strategic goals once the company knows what kind of workers it needs. The fact that these goals are closely connected to the company's overall goals shows how important </w:t>
      </w:r>
      <w:r>
        <w:lastRenderedPageBreak/>
        <w:t>HR is to the company's success</w:t>
      </w:r>
      <w:r w:rsidR="00FC032E" w:rsidRPr="00FC032E">
        <w:t xml:space="preserve"> (Lawler &amp; </w:t>
      </w:r>
      <w:proofErr w:type="spellStart"/>
      <w:r w:rsidR="00FC032E" w:rsidRPr="00FC032E">
        <w:t>Mohrman</w:t>
      </w:r>
      <w:proofErr w:type="spellEnd"/>
      <w:r w:rsidR="00FC032E" w:rsidRPr="00FC032E">
        <w:t>, 2003)</w:t>
      </w:r>
      <w:r>
        <w:t>. During the strategic planning phase, HR goals are converted into practical strategies that are in line with the company's general strategic direction.</w:t>
      </w:r>
    </w:p>
    <w:p w14:paraId="58091D4A" w14:textId="3910640C" w:rsidR="006E7659" w:rsidRDefault="006E7659" w:rsidP="006E7659">
      <w:r>
        <w:t>Strategies are put into action in a changing way during the implementation and review phase. Human resources workers are directly involved in hiring, teaching, and developing employees. Human Resources (HR) makes sure that the business plan is carried out by bringing in new employees, helping current employees learn new skills, and starting diversity and inclusion programmes. Integral to this part is ongoing evaluation, which lets HR workers see how well strategies are working, make any changes that are needed, and keep the organisation flexible enough to adapt to changing business conditions.</w:t>
      </w:r>
    </w:p>
    <w:p w14:paraId="70B58A0E" w14:textId="100F3AD4" w:rsidR="006E7659" w:rsidRDefault="006E7659" w:rsidP="006E7659">
      <w:r>
        <w:t>Basically, the Strategic HR Planning Process is a proactive and flexible strategy that helps businesses handle the tricky aspects of managing their employees. The HR department goes from being reacting to being a strategic partner, directly helping the company reach its goals</w:t>
      </w:r>
      <w:r w:rsidR="00FC032E" w:rsidRPr="00FC032E">
        <w:t xml:space="preserve"> (Mahoney &amp; </w:t>
      </w:r>
      <w:proofErr w:type="spellStart"/>
      <w:r w:rsidR="00FC032E" w:rsidRPr="00FC032E">
        <w:t>Deckop</w:t>
      </w:r>
      <w:proofErr w:type="spellEnd"/>
      <w:r w:rsidR="00FC032E" w:rsidRPr="00FC032E">
        <w:t>, 1986)</w:t>
      </w:r>
      <w:r>
        <w:t>. Aligning human capital with the changing needs of the business world is not a one-time thing, but a continuous cycle of study, planning, action, and assessment.</w:t>
      </w:r>
    </w:p>
    <w:p w14:paraId="47B29ED6" w14:textId="5A06CCDE" w:rsidR="006E7659" w:rsidRDefault="006E7659" w:rsidP="006E7659">
      <w:r>
        <w:t>Human Resources Management depends on the Recruitment Stages and Selection Process to find and keep top talent for companies. This 400-word essay goes into detail about how these processes work, breaking down the steps and showing how important they are for helping business units grow in the hotel industry, looking at Premier Inn as an example.</w:t>
      </w:r>
    </w:p>
    <w:p w14:paraId="33261CB0" w14:textId="35BE32A3" w:rsidR="006E7659" w:rsidRDefault="006E7659" w:rsidP="006E7659">
      <w:r>
        <w:t>The hiring process starts with a thorough analysis of the company's wants and the position's requirements. As a foreign hotel chain, Premier Inn starts this trip by carefully looking at the human resources needs of all its different business units. As a first step, HR pros and hiring managers work together to describe job roles, list necessary skills, and list qualifications and experience that are needed</w:t>
      </w:r>
      <w:r w:rsidR="00FC032E" w:rsidRPr="00FC032E">
        <w:t xml:space="preserve"> (Miller et al., 2017)</w:t>
      </w:r>
      <w:r>
        <w:t>. Creating a clear and thorough job description is the main goal to find qualified applicants.</w:t>
      </w:r>
    </w:p>
    <w:p w14:paraId="7847CE2E" w14:textId="51EE364A" w:rsidR="006E7659" w:rsidRDefault="006E7659" w:rsidP="006E7659">
      <w:r>
        <w:lastRenderedPageBreak/>
        <w:t>Later, candidates will be found through a variety of methods. On purpose, Premier Inn uses both old and new ways to reach a lot of people. To find the best candidates, Premier Inn uses both standard job ads and online channels. Quality, not just number, is what matters when it comes to matching possible candidates with the organization's values and goals.</w:t>
      </w:r>
    </w:p>
    <w:p w14:paraId="0A59991A" w14:textId="3145EDC3" w:rsidR="006E7659" w:rsidRDefault="006E7659" w:rsidP="006E7659">
      <w:r>
        <w:t>Step two is application and screening. For example, Premier Inn uses strict screening methods to check applicant profiles against set criteria. Making sure that only people who meet the requirements move on to the next stage</w:t>
      </w:r>
      <w:r w:rsidR="00FC032E" w:rsidRPr="00FC032E">
        <w:t xml:space="preserve"> (</w:t>
      </w:r>
      <w:proofErr w:type="spellStart"/>
      <w:r w:rsidR="00FC032E" w:rsidRPr="00FC032E">
        <w:t>Naznin</w:t>
      </w:r>
      <w:proofErr w:type="spellEnd"/>
      <w:r w:rsidR="00FC032E" w:rsidRPr="00FC032E">
        <w:t xml:space="preserve"> &amp; Hussain, 2016)</w:t>
      </w:r>
      <w:r>
        <w:t>. While Premier Inn is committed to hiring people in a way that follows the law and promotes diversity and inclusivity, the screening process is meant to be fair, quick, and effective.</w:t>
      </w:r>
    </w:p>
    <w:p w14:paraId="53800F21" w14:textId="304B3D16" w:rsidR="006E7659" w:rsidRDefault="006E7659" w:rsidP="006E7659">
      <w:r>
        <w:t>The selection method includes tests and discussions. Premier Inn puts a lot of effort into making sure that the selection processes are not only thorough but also fit the needs of each enterprise. This selection process includes behavioural interviews, skills tests, and social judgement tests that give a full picture of candidates' abilities and fit for the company.</w:t>
      </w:r>
    </w:p>
    <w:p w14:paraId="1C872D30" w14:textId="405F9737" w:rsidR="006E7659" w:rsidRDefault="006E7659" w:rsidP="006E7659">
      <w:r>
        <w:t>The last step is creating a job offer and starting the hiring process. Premier Inn makes offers to qualify applicants, covering terms and conditions and starting the process of integration</w:t>
      </w:r>
      <w:r w:rsidR="00FC032E" w:rsidRPr="00FC032E">
        <w:t xml:space="preserve"> (</w:t>
      </w:r>
      <w:proofErr w:type="spellStart"/>
      <w:r w:rsidR="00FC032E" w:rsidRPr="00FC032E">
        <w:t>Obedgiu</w:t>
      </w:r>
      <w:proofErr w:type="spellEnd"/>
      <w:r w:rsidR="00FC032E" w:rsidRPr="00FC032E">
        <w:t>, 2017)</w:t>
      </w:r>
      <w:r>
        <w:t>. Incorporating new employees into the company's culture, beliefs, and standards is not just a formality; it's a strategic process. Premier Inn spends money on thorough onboarding programmes to support a smooth shift for new workers and make sure they are well-prepared to add to the business unit's success.</w:t>
      </w:r>
    </w:p>
    <w:p w14:paraId="1A59C05D" w14:textId="77777777" w:rsidR="006E7659" w:rsidRDefault="006E7659">
      <w:pPr>
        <w:spacing w:before="0" w:after="160" w:line="259" w:lineRule="auto"/>
        <w:jc w:val="left"/>
      </w:pPr>
      <w:r>
        <w:br w:type="page"/>
      </w:r>
    </w:p>
    <w:p w14:paraId="3FF99141" w14:textId="6BE04F75" w:rsidR="006E7659" w:rsidRDefault="006E7659" w:rsidP="006E7659">
      <w:pPr>
        <w:pStyle w:val="Heading1"/>
      </w:pPr>
      <w:r>
        <w:lastRenderedPageBreak/>
        <w:t>C</w:t>
      </w:r>
      <w:r w:rsidRPr="006E7659">
        <w:t>onclusion</w:t>
      </w:r>
    </w:p>
    <w:p w14:paraId="4E0345CD" w14:textId="14FA744D" w:rsidR="006E7659" w:rsidRDefault="006E7659" w:rsidP="006E7659">
      <w:r>
        <w:t>In conclusion, Human Resources Management (HRM), the strategic role of HR functions, the Strategic HR Planning Process, and the Recruitment Stages and Selection Process demonstrate HR's crucial role in Premier Inn's success</w:t>
      </w:r>
      <w:r w:rsidR="00FC032E" w:rsidRPr="00FC032E">
        <w:t xml:space="preserve"> (</w:t>
      </w:r>
      <w:proofErr w:type="spellStart"/>
      <w:r w:rsidR="00FC032E" w:rsidRPr="00FC032E">
        <w:t>Oswal</w:t>
      </w:r>
      <w:proofErr w:type="spellEnd"/>
      <w:r w:rsidR="00FC032E" w:rsidRPr="00FC032E">
        <w:t xml:space="preserve"> &amp; </w:t>
      </w:r>
      <w:proofErr w:type="spellStart"/>
      <w:r w:rsidR="00FC032E" w:rsidRPr="00FC032E">
        <w:t>Narayanappa</w:t>
      </w:r>
      <w:proofErr w:type="spellEnd"/>
      <w:r w:rsidR="00FC032E" w:rsidRPr="00FC032E">
        <w:t>, 2015)</w:t>
      </w:r>
      <w:r>
        <w:t>. Human capital's crucial role in sustained success has led HRM to evolve from a transactional function to a strategic partner, mirroring organisational philosophy changes. Premier Inn's strategic HR functions drive the company forward. From people management to organisational development, Premier Inn strategically uses HR to create a good culture, manage change, and retain a varied and engaged staff</w:t>
      </w:r>
      <w:r w:rsidR="00FC032E" w:rsidRPr="00FC032E">
        <w:t xml:space="preserve"> (</w:t>
      </w:r>
      <w:proofErr w:type="spellStart"/>
      <w:r w:rsidR="00FC032E" w:rsidRPr="00FC032E">
        <w:t>Rimanoczy</w:t>
      </w:r>
      <w:proofErr w:type="spellEnd"/>
      <w:r w:rsidR="00FC032E" w:rsidRPr="00FC032E">
        <w:t xml:space="preserve"> &amp; Pearson, 2010)</w:t>
      </w:r>
      <w:r>
        <w:t>. The Strategic HR Planning Process shows Premier Inn's proactive approach to workforce concerns, connecting human resources with the ever-changing business environment. Premier Inn's Recruitment Stages and Selection Process demonstrate its dedication to hiring top personnel. Premier Inn recruits talented people and connects them with the company's values through careful research, sourcing, screening, and selection, encouraging harmonic integration across varied business divisions</w:t>
      </w:r>
      <w:r w:rsidR="00FC032E" w:rsidRPr="00FC032E">
        <w:t xml:space="preserve"> (Rothwell &amp; </w:t>
      </w:r>
      <w:proofErr w:type="spellStart"/>
      <w:r w:rsidR="00FC032E" w:rsidRPr="00FC032E">
        <w:t>Kazanas</w:t>
      </w:r>
      <w:proofErr w:type="spellEnd"/>
      <w:r w:rsidR="00FC032E" w:rsidRPr="00FC032E">
        <w:t>, 1988)</w:t>
      </w:r>
      <w:r>
        <w:t>. The strategic orchestration of HR operations at Premier Inn drives organisational growth in the competitive hotel market. Premier Inn shows how HR can improve global business as it evolves and adapts. This study shows that strategic HRM and commercial performance are interdependent, making Premier Inn an international hospitality leader.</w:t>
      </w:r>
    </w:p>
    <w:p w14:paraId="44095669" w14:textId="77777777" w:rsidR="006E7659" w:rsidRDefault="006E7659">
      <w:pPr>
        <w:spacing w:before="0" w:after="160" w:line="259" w:lineRule="auto"/>
        <w:jc w:val="left"/>
      </w:pPr>
      <w:r>
        <w:br w:type="page"/>
      </w:r>
    </w:p>
    <w:p w14:paraId="201905CA" w14:textId="7657487C" w:rsidR="006E7659" w:rsidRDefault="00F163F0" w:rsidP="00F163F0">
      <w:pPr>
        <w:pStyle w:val="Heading1"/>
      </w:pPr>
      <w:r>
        <w:lastRenderedPageBreak/>
        <w:t>R</w:t>
      </w:r>
      <w:r w:rsidRPr="00F163F0">
        <w:t>eferences</w:t>
      </w:r>
    </w:p>
    <w:p w14:paraId="45999430" w14:textId="77777777" w:rsidR="001620FE" w:rsidRPr="00FC032E" w:rsidRDefault="001620FE" w:rsidP="00FC032E">
      <w:pPr>
        <w:rPr>
          <w:szCs w:val="24"/>
        </w:rPr>
      </w:pPr>
      <w:r w:rsidRPr="00FC032E">
        <w:rPr>
          <w:rFonts w:cs="Arial"/>
          <w:color w:val="222222"/>
          <w:szCs w:val="24"/>
          <w:shd w:val="clear" w:color="auto" w:fill="FFFFFF"/>
        </w:rPr>
        <w:t>Al-</w:t>
      </w:r>
      <w:proofErr w:type="spellStart"/>
      <w:r w:rsidRPr="00FC032E">
        <w:rPr>
          <w:rFonts w:cs="Arial"/>
          <w:color w:val="222222"/>
          <w:szCs w:val="24"/>
          <w:shd w:val="clear" w:color="auto" w:fill="FFFFFF"/>
        </w:rPr>
        <w:t>Qudah</w:t>
      </w:r>
      <w:proofErr w:type="spellEnd"/>
      <w:r w:rsidRPr="00FC032E">
        <w:rPr>
          <w:rFonts w:cs="Arial"/>
          <w:color w:val="222222"/>
          <w:szCs w:val="24"/>
          <w:shd w:val="clear" w:color="auto" w:fill="FFFFFF"/>
        </w:rPr>
        <w:t xml:space="preserve">, S., </w:t>
      </w:r>
      <w:proofErr w:type="spellStart"/>
      <w:r w:rsidRPr="00FC032E">
        <w:rPr>
          <w:rFonts w:cs="Arial"/>
          <w:color w:val="222222"/>
          <w:szCs w:val="24"/>
          <w:shd w:val="clear" w:color="auto" w:fill="FFFFFF"/>
        </w:rPr>
        <w:t>Obeidat</w:t>
      </w:r>
      <w:proofErr w:type="spellEnd"/>
      <w:r w:rsidRPr="00FC032E">
        <w:rPr>
          <w:rFonts w:cs="Arial"/>
          <w:color w:val="222222"/>
          <w:szCs w:val="24"/>
          <w:shd w:val="clear" w:color="auto" w:fill="FFFFFF"/>
        </w:rPr>
        <w:t xml:space="preserve">, A.M. and </w:t>
      </w:r>
      <w:proofErr w:type="spellStart"/>
      <w:r w:rsidRPr="00FC032E">
        <w:rPr>
          <w:rFonts w:cs="Arial"/>
          <w:color w:val="222222"/>
          <w:szCs w:val="24"/>
          <w:shd w:val="clear" w:color="auto" w:fill="FFFFFF"/>
        </w:rPr>
        <w:t>Shrouf</w:t>
      </w:r>
      <w:proofErr w:type="spellEnd"/>
      <w:r w:rsidRPr="00FC032E">
        <w:rPr>
          <w:rFonts w:cs="Arial"/>
          <w:color w:val="222222"/>
          <w:szCs w:val="24"/>
          <w:shd w:val="clear" w:color="auto" w:fill="FFFFFF"/>
        </w:rPr>
        <w:t>, H., (2020). The impact of strategic human resources planning on the organizational performance of public shareholding companies in Jordan. </w:t>
      </w:r>
      <w:r w:rsidRPr="00FC032E">
        <w:rPr>
          <w:rFonts w:cs="Arial"/>
          <w:i/>
          <w:iCs/>
          <w:color w:val="222222"/>
          <w:szCs w:val="24"/>
          <w:shd w:val="clear" w:color="auto" w:fill="FFFFFF"/>
        </w:rPr>
        <w:t>Problems and Perspectives in Management</w:t>
      </w:r>
      <w:r w:rsidRPr="00FC032E">
        <w:rPr>
          <w:rFonts w:cs="Arial"/>
          <w:color w:val="222222"/>
          <w:szCs w:val="24"/>
          <w:shd w:val="clear" w:color="auto" w:fill="FFFFFF"/>
        </w:rPr>
        <w:t>, </w:t>
      </w:r>
      <w:r w:rsidRPr="00FC032E">
        <w:rPr>
          <w:rFonts w:cs="Arial"/>
          <w:i/>
          <w:iCs/>
          <w:color w:val="222222"/>
          <w:szCs w:val="24"/>
          <w:shd w:val="clear" w:color="auto" w:fill="FFFFFF"/>
        </w:rPr>
        <w:t>18</w:t>
      </w:r>
      <w:r w:rsidRPr="00FC032E">
        <w:rPr>
          <w:rFonts w:cs="Arial"/>
          <w:color w:val="222222"/>
          <w:szCs w:val="24"/>
          <w:shd w:val="clear" w:color="auto" w:fill="FFFFFF"/>
        </w:rPr>
        <w:t>(1), p.219.</w:t>
      </w:r>
    </w:p>
    <w:p w14:paraId="2FD6D1E6" w14:textId="77777777" w:rsidR="001620FE" w:rsidRPr="00FC032E" w:rsidRDefault="001620FE" w:rsidP="00FC032E">
      <w:pPr>
        <w:rPr>
          <w:szCs w:val="24"/>
        </w:rPr>
      </w:pPr>
      <w:r w:rsidRPr="00FC032E">
        <w:rPr>
          <w:rFonts w:cs="Arial"/>
          <w:color w:val="222222"/>
          <w:szCs w:val="24"/>
          <w:shd w:val="clear" w:color="auto" w:fill="FFFFFF"/>
        </w:rPr>
        <w:t>Bass, B.M., (1994). Continuity and change in the evolution of work and human resource management. </w:t>
      </w:r>
      <w:r w:rsidRPr="00FC032E">
        <w:rPr>
          <w:rFonts w:cs="Arial"/>
          <w:i/>
          <w:iCs/>
          <w:color w:val="222222"/>
          <w:szCs w:val="24"/>
          <w:shd w:val="clear" w:color="auto" w:fill="FFFFFF"/>
        </w:rPr>
        <w:t>Human resource management</w:t>
      </w:r>
      <w:r w:rsidRPr="00FC032E">
        <w:rPr>
          <w:rFonts w:cs="Arial"/>
          <w:color w:val="222222"/>
          <w:szCs w:val="24"/>
          <w:shd w:val="clear" w:color="auto" w:fill="FFFFFF"/>
        </w:rPr>
        <w:t>, </w:t>
      </w:r>
      <w:r w:rsidRPr="00FC032E">
        <w:rPr>
          <w:rFonts w:cs="Arial"/>
          <w:i/>
          <w:iCs/>
          <w:color w:val="222222"/>
          <w:szCs w:val="24"/>
          <w:shd w:val="clear" w:color="auto" w:fill="FFFFFF"/>
        </w:rPr>
        <w:t>33</w:t>
      </w:r>
      <w:r w:rsidRPr="00FC032E">
        <w:rPr>
          <w:rFonts w:cs="Arial"/>
          <w:color w:val="222222"/>
          <w:szCs w:val="24"/>
          <w:shd w:val="clear" w:color="auto" w:fill="FFFFFF"/>
        </w:rPr>
        <w:t>(1), pp.3-31.</w:t>
      </w:r>
    </w:p>
    <w:p w14:paraId="5F3F43F0" w14:textId="77777777" w:rsidR="001620FE" w:rsidRPr="00FC032E" w:rsidRDefault="001620FE" w:rsidP="00FC032E">
      <w:pPr>
        <w:rPr>
          <w:szCs w:val="24"/>
        </w:rPr>
      </w:pPr>
      <w:r w:rsidRPr="00FC032E">
        <w:rPr>
          <w:rFonts w:cs="Arial"/>
          <w:color w:val="222222"/>
          <w:szCs w:val="24"/>
          <w:shd w:val="clear" w:color="auto" w:fill="FFFFFF"/>
        </w:rPr>
        <w:t>Beer, M., (2015). HRM at a crossroads: Comments on “Evolution of strategic HRM through two founding books: A 30th anniversary perspective on development of the field”. </w:t>
      </w:r>
      <w:r w:rsidRPr="00FC032E">
        <w:rPr>
          <w:rFonts w:cs="Arial"/>
          <w:i/>
          <w:iCs/>
          <w:color w:val="222222"/>
          <w:szCs w:val="24"/>
          <w:shd w:val="clear" w:color="auto" w:fill="FFFFFF"/>
        </w:rPr>
        <w:t>Human Resource Management</w:t>
      </w:r>
      <w:r w:rsidRPr="00FC032E">
        <w:rPr>
          <w:rFonts w:cs="Arial"/>
          <w:color w:val="222222"/>
          <w:szCs w:val="24"/>
          <w:shd w:val="clear" w:color="auto" w:fill="FFFFFF"/>
        </w:rPr>
        <w:t>, </w:t>
      </w:r>
      <w:r w:rsidRPr="00FC032E">
        <w:rPr>
          <w:rFonts w:cs="Arial"/>
          <w:i/>
          <w:iCs/>
          <w:color w:val="222222"/>
          <w:szCs w:val="24"/>
          <w:shd w:val="clear" w:color="auto" w:fill="FFFFFF"/>
        </w:rPr>
        <w:t>54</w:t>
      </w:r>
      <w:r w:rsidRPr="00FC032E">
        <w:rPr>
          <w:rFonts w:cs="Arial"/>
          <w:color w:val="222222"/>
          <w:szCs w:val="24"/>
          <w:shd w:val="clear" w:color="auto" w:fill="FFFFFF"/>
        </w:rPr>
        <w:t>(3), pp.417-421.</w:t>
      </w:r>
    </w:p>
    <w:p w14:paraId="191E30CC" w14:textId="77777777" w:rsidR="001620FE" w:rsidRPr="00FC032E" w:rsidRDefault="001620FE" w:rsidP="00FC032E">
      <w:pPr>
        <w:rPr>
          <w:szCs w:val="24"/>
        </w:rPr>
      </w:pPr>
      <w:r w:rsidRPr="00FC032E">
        <w:rPr>
          <w:rFonts w:cs="Arial"/>
          <w:color w:val="222222"/>
          <w:szCs w:val="24"/>
          <w:shd w:val="clear" w:color="auto" w:fill="FFFFFF"/>
        </w:rPr>
        <w:t xml:space="preserve">Boudreau, J.W. and Ramstad, P.M., (2005). </w:t>
      </w:r>
      <w:proofErr w:type="spellStart"/>
      <w:r w:rsidRPr="00FC032E">
        <w:rPr>
          <w:rFonts w:cs="Arial"/>
          <w:color w:val="222222"/>
          <w:szCs w:val="24"/>
          <w:shd w:val="clear" w:color="auto" w:fill="FFFFFF"/>
        </w:rPr>
        <w:t>Talentship</w:t>
      </w:r>
      <w:proofErr w:type="spellEnd"/>
      <w:r w:rsidRPr="00FC032E">
        <w:rPr>
          <w:rFonts w:cs="Arial"/>
          <w:color w:val="222222"/>
          <w:szCs w:val="24"/>
          <w:shd w:val="clear" w:color="auto" w:fill="FFFFFF"/>
        </w:rPr>
        <w:t xml:space="preserve"> and the evolution of human resource management: From professional practices to strategic talent decision science. </w:t>
      </w:r>
      <w:r w:rsidRPr="00FC032E">
        <w:rPr>
          <w:rFonts w:cs="Arial"/>
          <w:i/>
          <w:iCs/>
          <w:color w:val="222222"/>
          <w:szCs w:val="24"/>
          <w:shd w:val="clear" w:color="auto" w:fill="FFFFFF"/>
        </w:rPr>
        <w:t>Human Resource Planning Journal</w:t>
      </w:r>
      <w:r w:rsidRPr="00FC032E">
        <w:rPr>
          <w:rFonts w:cs="Arial"/>
          <w:color w:val="222222"/>
          <w:szCs w:val="24"/>
          <w:shd w:val="clear" w:color="auto" w:fill="FFFFFF"/>
        </w:rPr>
        <w:t>, </w:t>
      </w:r>
      <w:r w:rsidRPr="00FC032E">
        <w:rPr>
          <w:rFonts w:cs="Arial"/>
          <w:i/>
          <w:iCs/>
          <w:color w:val="222222"/>
          <w:szCs w:val="24"/>
          <w:shd w:val="clear" w:color="auto" w:fill="FFFFFF"/>
        </w:rPr>
        <w:t>28</w:t>
      </w:r>
      <w:r w:rsidRPr="00FC032E">
        <w:rPr>
          <w:rFonts w:cs="Arial"/>
          <w:color w:val="222222"/>
          <w:szCs w:val="24"/>
          <w:shd w:val="clear" w:color="auto" w:fill="FFFFFF"/>
        </w:rPr>
        <w:t>(2), pp.17-26.</w:t>
      </w:r>
    </w:p>
    <w:p w14:paraId="3642B716" w14:textId="77777777" w:rsidR="001620FE" w:rsidRPr="00FC032E" w:rsidRDefault="001620FE" w:rsidP="00FC032E">
      <w:pPr>
        <w:rPr>
          <w:szCs w:val="24"/>
        </w:rPr>
      </w:pPr>
      <w:r w:rsidRPr="00FC032E">
        <w:rPr>
          <w:rFonts w:cs="Arial"/>
          <w:color w:val="222222"/>
          <w:szCs w:val="24"/>
          <w:shd w:val="clear" w:color="auto" w:fill="FFFFFF"/>
        </w:rPr>
        <w:t>Cascio, W.F., (2005). From business partner to driving business success: The next step in the evolution of HR management. </w:t>
      </w:r>
      <w:r w:rsidRPr="00FC032E">
        <w:rPr>
          <w:rFonts w:cs="Arial"/>
          <w:i/>
          <w:iCs/>
          <w:color w:val="222222"/>
          <w:szCs w:val="24"/>
          <w:shd w:val="clear" w:color="auto" w:fill="FFFFFF"/>
        </w:rPr>
        <w:t>Human Resource Management: Published in Cooperation with the School of Business Administration, The University of Michigan and in alliance with the Society of Human Resources Management</w:t>
      </w:r>
      <w:r w:rsidRPr="00FC032E">
        <w:rPr>
          <w:rFonts w:cs="Arial"/>
          <w:color w:val="222222"/>
          <w:szCs w:val="24"/>
          <w:shd w:val="clear" w:color="auto" w:fill="FFFFFF"/>
        </w:rPr>
        <w:t>, </w:t>
      </w:r>
      <w:r w:rsidRPr="00FC032E">
        <w:rPr>
          <w:rFonts w:cs="Arial"/>
          <w:i/>
          <w:iCs/>
          <w:color w:val="222222"/>
          <w:szCs w:val="24"/>
          <w:shd w:val="clear" w:color="auto" w:fill="FFFFFF"/>
        </w:rPr>
        <w:t>44</w:t>
      </w:r>
      <w:r w:rsidRPr="00FC032E">
        <w:rPr>
          <w:rFonts w:cs="Arial"/>
          <w:color w:val="222222"/>
          <w:szCs w:val="24"/>
          <w:shd w:val="clear" w:color="auto" w:fill="FFFFFF"/>
        </w:rPr>
        <w:t>(2), pp.159-163.</w:t>
      </w:r>
    </w:p>
    <w:p w14:paraId="38768A94" w14:textId="77777777" w:rsidR="001620FE" w:rsidRPr="00FC032E" w:rsidRDefault="001620FE" w:rsidP="00FC032E">
      <w:pPr>
        <w:rPr>
          <w:szCs w:val="24"/>
        </w:rPr>
      </w:pPr>
      <w:r w:rsidRPr="00FC032E">
        <w:rPr>
          <w:rFonts w:cs="Arial"/>
          <w:color w:val="222222"/>
          <w:szCs w:val="24"/>
          <w:shd w:val="clear" w:color="auto" w:fill="FFFFFF"/>
        </w:rPr>
        <w:t xml:space="preserve">Chen, L., </w:t>
      </w:r>
      <w:proofErr w:type="spellStart"/>
      <w:r w:rsidRPr="00FC032E">
        <w:rPr>
          <w:rFonts w:cs="Arial"/>
          <w:color w:val="222222"/>
          <w:szCs w:val="24"/>
          <w:shd w:val="clear" w:color="auto" w:fill="FFFFFF"/>
        </w:rPr>
        <w:t>Su</w:t>
      </w:r>
      <w:proofErr w:type="spellEnd"/>
      <w:r w:rsidRPr="00FC032E">
        <w:rPr>
          <w:rFonts w:cs="Arial"/>
          <w:color w:val="222222"/>
          <w:szCs w:val="24"/>
          <w:shd w:val="clear" w:color="auto" w:fill="FFFFFF"/>
        </w:rPr>
        <w:t>, Z.X. and Zeng, X., (2016). Path dependence and the evolution of HRM in China. </w:t>
      </w:r>
      <w:r w:rsidRPr="00FC032E">
        <w:rPr>
          <w:rFonts w:cs="Arial"/>
          <w:i/>
          <w:iCs/>
          <w:color w:val="222222"/>
          <w:szCs w:val="24"/>
          <w:shd w:val="clear" w:color="auto" w:fill="FFFFFF"/>
        </w:rPr>
        <w:t>The International Journal of Human Resource Management</w:t>
      </w:r>
      <w:r w:rsidRPr="00FC032E">
        <w:rPr>
          <w:rFonts w:cs="Arial"/>
          <w:color w:val="222222"/>
          <w:szCs w:val="24"/>
          <w:shd w:val="clear" w:color="auto" w:fill="FFFFFF"/>
        </w:rPr>
        <w:t>, </w:t>
      </w:r>
      <w:r w:rsidRPr="00FC032E">
        <w:rPr>
          <w:rFonts w:cs="Arial"/>
          <w:i/>
          <w:iCs/>
          <w:color w:val="222222"/>
          <w:szCs w:val="24"/>
          <w:shd w:val="clear" w:color="auto" w:fill="FFFFFF"/>
        </w:rPr>
        <w:t>27</w:t>
      </w:r>
      <w:r w:rsidRPr="00FC032E">
        <w:rPr>
          <w:rFonts w:cs="Arial"/>
          <w:color w:val="222222"/>
          <w:szCs w:val="24"/>
          <w:shd w:val="clear" w:color="auto" w:fill="FFFFFF"/>
        </w:rPr>
        <w:t>(18), pp.2034-2057.</w:t>
      </w:r>
    </w:p>
    <w:p w14:paraId="36AF2376" w14:textId="77777777" w:rsidR="001620FE" w:rsidRPr="00FC032E" w:rsidRDefault="001620FE" w:rsidP="00FC032E">
      <w:pPr>
        <w:rPr>
          <w:szCs w:val="24"/>
        </w:rPr>
      </w:pPr>
      <w:proofErr w:type="spellStart"/>
      <w:r w:rsidRPr="00FC032E">
        <w:rPr>
          <w:rFonts w:cs="Arial"/>
          <w:color w:val="222222"/>
          <w:szCs w:val="24"/>
          <w:shd w:val="clear" w:color="auto" w:fill="FFFFFF"/>
        </w:rPr>
        <w:t>Farndale</w:t>
      </w:r>
      <w:proofErr w:type="spellEnd"/>
      <w:r w:rsidRPr="00FC032E">
        <w:rPr>
          <w:rFonts w:cs="Arial"/>
          <w:color w:val="222222"/>
          <w:szCs w:val="24"/>
          <w:shd w:val="clear" w:color="auto" w:fill="FFFFFF"/>
        </w:rPr>
        <w:t>, E., Scullion, H. and Sparrow, P., (2010). The role of the corporate HR function in global talent management. </w:t>
      </w:r>
      <w:r w:rsidRPr="00FC032E">
        <w:rPr>
          <w:rFonts w:cs="Arial"/>
          <w:i/>
          <w:iCs/>
          <w:color w:val="222222"/>
          <w:szCs w:val="24"/>
          <w:shd w:val="clear" w:color="auto" w:fill="FFFFFF"/>
        </w:rPr>
        <w:t>Journal of world business</w:t>
      </w:r>
      <w:r w:rsidRPr="00FC032E">
        <w:rPr>
          <w:rFonts w:cs="Arial"/>
          <w:color w:val="222222"/>
          <w:szCs w:val="24"/>
          <w:shd w:val="clear" w:color="auto" w:fill="FFFFFF"/>
        </w:rPr>
        <w:t>, </w:t>
      </w:r>
      <w:r w:rsidRPr="00FC032E">
        <w:rPr>
          <w:rFonts w:cs="Arial"/>
          <w:i/>
          <w:iCs/>
          <w:color w:val="222222"/>
          <w:szCs w:val="24"/>
          <w:shd w:val="clear" w:color="auto" w:fill="FFFFFF"/>
        </w:rPr>
        <w:t>45</w:t>
      </w:r>
      <w:r w:rsidRPr="00FC032E">
        <w:rPr>
          <w:rFonts w:cs="Arial"/>
          <w:color w:val="222222"/>
          <w:szCs w:val="24"/>
          <w:shd w:val="clear" w:color="auto" w:fill="FFFFFF"/>
        </w:rPr>
        <w:t>(2), pp.161-168.</w:t>
      </w:r>
    </w:p>
    <w:p w14:paraId="77F03B95" w14:textId="77777777" w:rsidR="001620FE" w:rsidRPr="00FC032E" w:rsidRDefault="001620FE" w:rsidP="00FC032E">
      <w:pPr>
        <w:rPr>
          <w:szCs w:val="24"/>
        </w:rPr>
      </w:pPr>
      <w:r w:rsidRPr="00FC032E">
        <w:rPr>
          <w:rFonts w:cs="Arial"/>
          <w:color w:val="222222"/>
          <w:szCs w:val="24"/>
          <w:shd w:val="clear" w:color="auto" w:fill="FFFFFF"/>
        </w:rPr>
        <w:t xml:space="preserve">Hailey, V.H., </w:t>
      </w:r>
      <w:proofErr w:type="spellStart"/>
      <w:r w:rsidRPr="00FC032E">
        <w:rPr>
          <w:rFonts w:cs="Arial"/>
          <w:color w:val="222222"/>
          <w:szCs w:val="24"/>
          <w:shd w:val="clear" w:color="auto" w:fill="FFFFFF"/>
        </w:rPr>
        <w:t>Farndale</w:t>
      </w:r>
      <w:proofErr w:type="spellEnd"/>
      <w:r w:rsidRPr="00FC032E">
        <w:rPr>
          <w:rFonts w:cs="Arial"/>
          <w:color w:val="222222"/>
          <w:szCs w:val="24"/>
          <w:shd w:val="clear" w:color="auto" w:fill="FFFFFF"/>
        </w:rPr>
        <w:t>, E. and Truss, C., (2005). The HR department's role in organisational performance. </w:t>
      </w:r>
      <w:r w:rsidRPr="00FC032E">
        <w:rPr>
          <w:rFonts w:cs="Arial"/>
          <w:i/>
          <w:iCs/>
          <w:color w:val="222222"/>
          <w:szCs w:val="24"/>
          <w:shd w:val="clear" w:color="auto" w:fill="FFFFFF"/>
        </w:rPr>
        <w:t>Human resource management journal</w:t>
      </w:r>
      <w:r w:rsidRPr="00FC032E">
        <w:rPr>
          <w:rFonts w:cs="Arial"/>
          <w:color w:val="222222"/>
          <w:szCs w:val="24"/>
          <w:shd w:val="clear" w:color="auto" w:fill="FFFFFF"/>
        </w:rPr>
        <w:t>, </w:t>
      </w:r>
      <w:r w:rsidRPr="00FC032E">
        <w:rPr>
          <w:rFonts w:cs="Arial"/>
          <w:i/>
          <w:iCs/>
          <w:color w:val="222222"/>
          <w:szCs w:val="24"/>
          <w:shd w:val="clear" w:color="auto" w:fill="FFFFFF"/>
        </w:rPr>
        <w:t>15</w:t>
      </w:r>
      <w:r w:rsidRPr="00FC032E">
        <w:rPr>
          <w:rFonts w:cs="Arial"/>
          <w:color w:val="222222"/>
          <w:szCs w:val="24"/>
          <w:shd w:val="clear" w:color="auto" w:fill="FFFFFF"/>
        </w:rPr>
        <w:t>(3), pp.49-66.</w:t>
      </w:r>
    </w:p>
    <w:p w14:paraId="562ABB8A" w14:textId="77777777" w:rsidR="001620FE" w:rsidRPr="00FC032E" w:rsidRDefault="001620FE" w:rsidP="00FC032E">
      <w:pPr>
        <w:rPr>
          <w:szCs w:val="24"/>
        </w:rPr>
      </w:pPr>
      <w:r w:rsidRPr="00FC032E">
        <w:rPr>
          <w:rFonts w:cs="Arial"/>
          <w:color w:val="222222"/>
          <w:szCs w:val="24"/>
          <w:shd w:val="clear" w:color="auto" w:fill="FFFFFF"/>
        </w:rPr>
        <w:t>Hendry, C. and Pettigrew, A., (1986). The practice of strategic human resource management. </w:t>
      </w:r>
      <w:r w:rsidRPr="00FC032E">
        <w:rPr>
          <w:rFonts w:cs="Arial"/>
          <w:i/>
          <w:iCs/>
          <w:color w:val="222222"/>
          <w:szCs w:val="24"/>
          <w:shd w:val="clear" w:color="auto" w:fill="FFFFFF"/>
        </w:rPr>
        <w:t>Personnel review</w:t>
      </w:r>
      <w:r w:rsidRPr="00FC032E">
        <w:rPr>
          <w:rFonts w:cs="Arial"/>
          <w:color w:val="222222"/>
          <w:szCs w:val="24"/>
          <w:shd w:val="clear" w:color="auto" w:fill="FFFFFF"/>
        </w:rPr>
        <w:t>, </w:t>
      </w:r>
      <w:r w:rsidRPr="00FC032E">
        <w:rPr>
          <w:rFonts w:cs="Arial"/>
          <w:i/>
          <w:iCs/>
          <w:color w:val="222222"/>
          <w:szCs w:val="24"/>
          <w:shd w:val="clear" w:color="auto" w:fill="FFFFFF"/>
        </w:rPr>
        <w:t>15</w:t>
      </w:r>
      <w:r w:rsidRPr="00FC032E">
        <w:rPr>
          <w:rFonts w:cs="Arial"/>
          <w:color w:val="222222"/>
          <w:szCs w:val="24"/>
          <w:shd w:val="clear" w:color="auto" w:fill="FFFFFF"/>
        </w:rPr>
        <w:t>(5), pp.3-8.</w:t>
      </w:r>
    </w:p>
    <w:p w14:paraId="40697313" w14:textId="77777777" w:rsidR="001620FE" w:rsidRPr="00FC032E" w:rsidRDefault="001620FE" w:rsidP="00FC032E">
      <w:pPr>
        <w:rPr>
          <w:szCs w:val="24"/>
        </w:rPr>
      </w:pPr>
      <w:proofErr w:type="spellStart"/>
      <w:r w:rsidRPr="00FC032E">
        <w:rPr>
          <w:rFonts w:cs="Arial"/>
          <w:color w:val="222222"/>
          <w:szCs w:val="24"/>
          <w:shd w:val="clear" w:color="auto" w:fill="FFFFFF"/>
        </w:rPr>
        <w:lastRenderedPageBreak/>
        <w:t>Itani</w:t>
      </w:r>
      <w:proofErr w:type="spellEnd"/>
      <w:r w:rsidRPr="00FC032E">
        <w:rPr>
          <w:rFonts w:cs="Arial"/>
          <w:color w:val="222222"/>
          <w:szCs w:val="24"/>
          <w:shd w:val="clear" w:color="auto" w:fill="FFFFFF"/>
        </w:rPr>
        <w:t>, S., House, H. and Lane, W., (2017). </w:t>
      </w:r>
      <w:r w:rsidRPr="00FC032E">
        <w:rPr>
          <w:rFonts w:cs="Arial"/>
          <w:i/>
          <w:iCs/>
          <w:color w:val="222222"/>
          <w:szCs w:val="24"/>
          <w:shd w:val="clear" w:color="auto" w:fill="FFFFFF"/>
        </w:rPr>
        <w:t>Ideological Evolution of Human Resource Management</w:t>
      </w:r>
      <w:r w:rsidRPr="00FC032E">
        <w:rPr>
          <w:rFonts w:cs="Arial"/>
          <w:color w:val="222222"/>
          <w:szCs w:val="24"/>
          <w:shd w:val="clear" w:color="auto" w:fill="FFFFFF"/>
        </w:rPr>
        <w:t>. Emerald Publishing Limited.</w:t>
      </w:r>
    </w:p>
    <w:p w14:paraId="287086DB" w14:textId="77777777" w:rsidR="001620FE" w:rsidRPr="00FC032E" w:rsidRDefault="001620FE" w:rsidP="00FC032E">
      <w:pPr>
        <w:rPr>
          <w:szCs w:val="24"/>
        </w:rPr>
      </w:pPr>
      <w:proofErr w:type="spellStart"/>
      <w:r w:rsidRPr="00FC032E">
        <w:rPr>
          <w:rFonts w:cs="Arial"/>
          <w:color w:val="222222"/>
          <w:szCs w:val="24"/>
          <w:shd w:val="clear" w:color="auto" w:fill="FFFFFF"/>
        </w:rPr>
        <w:t>Jamrog</w:t>
      </w:r>
      <w:proofErr w:type="spellEnd"/>
      <w:r w:rsidRPr="00FC032E">
        <w:rPr>
          <w:rFonts w:cs="Arial"/>
          <w:color w:val="222222"/>
          <w:szCs w:val="24"/>
          <w:shd w:val="clear" w:color="auto" w:fill="FFFFFF"/>
        </w:rPr>
        <w:t>, J.J. and Overholt, M.H., (2004). Building a strategic HR function: Continuing the evolution. </w:t>
      </w:r>
      <w:r w:rsidRPr="00FC032E">
        <w:rPr>
          <w:rFonts w:cs="Arial"/>
          <w:i/>
          <w:iCs/>
          <w:color w:val="222222"/>
          <w:szCs w:val="24"/>
          <w:shd w:val="clear" w:color="auto" w:fill="FFFFFF"/>
        </w:rPr>
        <w:t>Human resource planning</w:t>
      </w:r>
      <w:r w:rsidRPr="00FC032E">
        <w:rPr>
          <w:rFonts w:cs="Arial"/>
          <w:color w:val="222222"/>
          <w:szCs w:val="24"/>
          <w:shd w:val="clear" w:color="auto" w:fill="FFFFFF"/>
        </w:rPr>
        <w:t>, </w:t>
      </w:r>
      <w:r w:rsidRPr="00FC032E">
        <w:rPr>
          <w:rFonts w:cs="Arial"/>
          <w:i/>
          <w:iCs/>
          <w:color w:val="222222"/>
          <w:szCs w:val="24"/>
          <w:shd w:val="clear" w:color="auto" w:fill="FFFFFF"/>
        </w:rPr>
        <w:t>27</w:t>
      </w:r>
      <w:r w:rsidRPr="00FC032E">
        <w:rPr>
          <w:rFonts w:cs="Arial"/>
          <w:color w:val="222222"/>
          <w:szCs w:val="24"/>
          <w:shd w:val="clear" w:color="auto" w:fill="FFFFFF"/>
        </w:rPr>
        <w:t>(1).</w:t>
      </w:r>
    </w:p>
    <w:p w14:paraId="7FF2490F" w14:textId="77777777" w:rsidR="001620FE" w:rsidRPr="00FC032E" w:rsidRDefault="001620FE" w:rsidP="00FC032E">
      <w:pPr>
        <w:rPr>
          <w:szCs w:val="24"/>
        </w:rPr>
      </w:pPr>
      <w:r w:rsidRPr="00FC032E">
        <w:rPr>
          <w:rFonts w:cs="Arial"/>
          <w:color w:val="222222"/>
          <w:szCs w:val="24"/>
          <w:shd w:val="clear" w:color="auto" w:fill="FFFFFF"/>
        </w:rPr>
        <w:t>Jay Liebowitz PhD, S.P.H.R., (2010). The role of HR in achieving a sustainability culture. </w:t>
      </w:r>
      <w:r w:rsidRPr="00FC032E">
        <w:rPr>
          <w:rFonts w:cs="Arial"/>
          <w:i/>
          <w:iCs/>
          <w:color w:val="222222"/>
          <w:szCs w:val="24"/>
          <w:shd w:val="clear" w:color="auto" w:fill="FFFFFF"/>
        </w:rPr>
        <w:t>Journal of sustainable development</w:t>
      </w:r>
      <w:r w:rsidRPr="00FC032E">
        <w:rPr>
          <w:rFonts w:cs="Arial"/>
          <w:color w:val="222222"/>
          <w:szCs w:val="24"/>
          <w:shd w:val="clear" w:color="auto" w:fill="FFFFFF"/>
        </w:rPr>
        <w:t>, </w:t>
      </w:r>
      <w:r w:rsidRPr="00FC032E">
        <w:rPr>
          <w:rFonts w:cs="Arial"/>
          <w:i/>
          <w:iCs/>
          <w:color w:val="222222"/>
          <w:szCs w:val="24"/>
          <w:shd w:val="clear" w:color="auto" w:fill="FFFFFF"/>
        </w:rPr>
        <w:t>3</w:t>
      </w:r>
      <w:r w:rsidRPr="00FC032E">
        <w:rPr>
          <w:rFonts w:cs="Arial"/>
          <w:color w:val="222222"/>
          <w:szCs w:val="24"/>
          <w:shd w:val="clear" w:color="auto" w:fill="FFFFFF"/>
        </w:rPr>
        <w:t>(4), p.50.</w:t>
      </w:r>
    </w:p>
    <w:p w14:paraId="0CE9CBEC" w14:textId="77777777" w:rsidR="001620FE" w:rsidRPr="00FC032E" w:rsidRDefault="001620FE" w:rsidP="00FC032E">
      <w:pPr>
        <w:rPr>
          <w:szCs w:val="24"/>
        </w:rPr>
      </w:pPr>
      <w:r w:rsidRPr="00FC032E">
        <w:rPr>
          <w:rFonts w:cs="Arial"/>
          <w:color w:val="222222"/>
          <w:szCs w:val="24"/>
          <w:shd w:val="clear" w:color="auto" w:fill="FFFFFF"/>
        </w:rPr>
        <w:t xml:space="preserve">Kadam, S., </w:t>
      </w:r>
      <w:proofErr w:type="spellStart"/>
      <w:r w:rsidRPr="00FC032E">
        <w:rPr>
          <w:rFonts w:cs="Arial"/>
          <w:color w:val="222222"/>
          <w:szCs w:val="24"/>
          <w:shd w:val="clear" w:color="auto" w:fill="FFFFFF"/>
        </w:rPr>
        <w:t>Luharia</w:t>
      </w:r>
      <w:proofErr w:type="spellEnd"/>
      <w:r w:rsidRPr="00FC032E">
        <w:rPr>
          <w:rFonts w:cs="Arial"/>
          <w:color w:val="222222"/>
          <w:szCs w:val="24"/>
          <w:shd w:val="clear" w:color="auto" w:fill="FFFFFF"/>
        </w:rPr>
        <w:t xml:space="preserve">, A., </w:t>
      </w:r>
      <w:proofErr w:type="spellStart"/>
      <w:r w:rsidRPr="00FC032E">
        <w:rPr>
          <w:rFonts w:cs="Arial"/>
          <w:color w:val="222222"/>
          <w:szCs w:val="24"/>
          <w:shd w:val="clear" w:color="auto" w:fill="FFFFFF"/>
        </w:rPr>
        <w:t>Tivaskar</w:t>
      </w:r>
      <w:proofErr w:type="spellEnd"/>
      <w:r w:rsidRPr="00FC032E">
        <w:rPr>
          <w:rFonts w:cs="Arial"/>
          <w:color w:val="222222"/>
          <w:szCs w:val="24"/>
          <w:shd w:val="clear" w:color="auto" w:fill="FFFFFF"/>
        </w:rPr>
        <w:t>, S. and Khatib, M.W., (2022). Evolution of Human Resource Management–A Review Article. </w:t>
      </w:r>
      <w:r w:rsidRPr="00FC032E">
        <w:rPr>
          <w:rFonts w:cs="Arial"/>
          <w:i/>
          <w:iCs/>
          <w:color w:val="222222"/>
          <w:szCs w:val="24"/>
          <w:shd w:val="clear" w:color="auto" w:fill="FFFFFF"/>
        </w:rPr>
        <w:t>Journal of Pharmaceutical Negative Results</w:t>
      </w:r>
      <w:r w:rsidRPr="00FC032E">
        <w:rPr>
          <w:rFonts w:cs="Arial"/>
          <w:color w:val="222222"/>
          <w:szCs w:val="24"/>
          <w:shd w:val="clear" w:color="auto" w:fill="FFFFFF"/>
        </w:rPr>
        <w:t>, pp.212-218.</w:t>
      </w:r>
    </w:p>
    <w:p w14:paraId="0040DFCD" w14:textId="77777777" w:rsidR="001620FE" w:rsidRPr="00FC032E" w:rsidRDefault="001620FE" w:rsidP="00FC032E">
      <w:pPr>
        <w:rPr>
          <w:szCs w:val="24"/>
        </w:rPr>
      </w:pPr>
      <w:r w:rsidRPr="00FC032E">
        <w:rPr>
          <w:rFonts w:cs="Arial"/>
          <w:color w:val="222222"/>
          <w:szCs w:val="24"/>
          <w:shd w:val="clear" w:color="auto" w:fill="FFFFFF"/>
        </w:rPr>
        <w:t>Kaufman, B.E., (2015). Evolution of strategic HRM as seen through two founding books: A 30th anniversary perspective on development of the field. </w:t>
      </w:r>
      <w:r w:rsidRPr="00FC032E">
        <w:rPr>
          <w:rFonts w:cs="Arial"/>
          <w:i/>
          <w:iCs/>
          <w:color w:val="222222"/>
          <w:szCs w:val="24"/>
          <w:shd w:val="clear" w:color="auto" w:fill="FFFFFF"/>
        </w:rPr>
        <w:t>Human Resource Management</w:t>
      </w:r>
      <w:r w:rsidRPr="00FC032E">
        <w:rPr>
          <w:rFonts w:cs="Arial"/>
          <w:color w:val="222222"/>
          <w:szCs w:val="24"/>
          <w:shd w:val="clear" w:color="auto" w:fill="FFFFFF"/>
        </w:rPr>
        <w:t>, </w:t>
      </w:r>
      <w:r w:rsidRPr="00FC032E">
        <w:rPr>
          <w:rFonts w:cs="Arial"/>
          <w:i/>
          <w:iCs/>
          <w:color w:val="222222"/>
          <w:szCs w:val="24"/>
          <w:shd w:val="clear" w:color="auto" w:fill="FFFFFF"/>
        </w:rPr>
        <w:t>54</w:t>
      </w:r>
      <w:r w:rsidRPr="00FC032E">
        <w:rPr>
          <w:rFonts w:cs="Arial"/>
          <w:color w:val="222222"/>
          <w:szCs w:val="24"/>
          <w:shd w:val="clear" w:color="auto" w:fill="FFFFFF"/>
        </w:rPr>
        <w:t>(3), pp.389-407.</w:t>
      </w:r>
    </w:p>
    <w:p w14:paraId="53D65E63" w14:textId="77777777" w:rsidR="001620FE" w:rsidRPr="00FC032E" w:rsidRDefault="001620FE" w:rsidP="00FC032E">
      <w:pPr>
        <w:rPr>
          <w:szCs w:val="24"/>
        </w:rPr>
      </w:pPr>
      <w:r w:rsidRPr="00FC032E">
        <w:rPr>
          <w:rFonts w:cs="Arial"/>
          <w:color w:val="222222"/>
          <w:szCs w:val="24"/>
          <w:shd w:val="clear" w:color="auto" w:fill="FFFFFF"/>
        </w:rPr>
        <w:t xml:space="preserve">Lawler, E.E. and </w:t>
      </w:r>
      <w:proofErr w:type="spellStart"/>
      <w:r w:rsidRPr="00FC032E">
        <w:rPr>
          <w:rFonts w:cs="Arial"/>
          <w:color w:val="222222"/>
          <w:szCs w:val="24"/>
          <w:shd w:val="clear" w:color="auto" w:fill="FFFFFF"/>
        </w:rPr>
        <w:t>Mohrman</w:t>
      </w:r>
      <w:proofErr w:type="spellEnd"/>
      <w:r w:rsidRPr="00FC032E">
        <w:rPr>
          <w:rFonts w:cs="Arial"/>
          <w:color w:val="222222"/>
          <w:szCs w:val="24"/>
          <w:shd w:val="clear" w:color="auto" w:fill="FFFFFF"/>
        </w:rPr>
        <w:t>, S.A., (2003). HR as a strategic partner: what does it take to make it happen?. </w:t>
      </w:r>
      <w:r w:rsidRPr="00FC032E">
        <w:rPr>
          <w:rFonts w:cs="Arial"/>
          <w:i/>
          <w:iCs/>
          <w:color w:val="222222"/>
          <w:szCs w:val="24"/>
          <w:shd w:val="clear" w:color="auto" w:fill="FFFFFF"/>
        </w:rPr>
        <w:t>Human Resource Planning</w:t>
      </w:r>
      <w:r w:rsidRPr="00FC032E">
        <w:rPr>
          <w:rFonts w:cs="Arial"/>
          <w:color w:val="222222"/>
          <w:szCs w:val="24"/>
          <w:shd w:val="clear" w:color="auto" w:fill="FFFFFF"/>
        </w:rPr>
        <w:t>, </w:t>
      </w:r>
      <w:r w:rsidRPr="00FC032E">
        <w:rPr>
          <w:rFonts w:cs="Arial"/>
          <w:i/>
          <w:iCs/>
          <w:color w:val="222222"/>
          <w:szCs w:val="24"/>
          <w:shd w:val="clear" w:color="auto" w:fill="FFFFFF"/>
        </w:rPr>
        <w:t>26</w:t>
      </w:r>
      <w:r w:rsidRPr="00FC032E">
        <w:rPr>
          <w:rFonts w:cs="Arial"/>
          <w:color w:val="222222"/>
          <w:szCs w:val="24"/>
          <w:shd w:val="clear" w:color="auto" w:fill="FFFFFF"/>
        </w:rPr>
        <w:t>(3), pp.15-29.</w:t>
      </w:r>
    </w:p>
    <w:p w14:paraId="61EFEE88" w14:textId="77777777" w:rsidR="001620FE" w:rsidRPr="00FC032E" w:rsidRDefault="001620FE" w:rsidP="00FC032E">
      <w:pPr>
        <w:rPr>
          <w:szCs w:val="24"/>
        </w:rPr>
      </w:pPr>
      <w:r w:rsidRPr="00FC032E">
        <w:rPr>
          <w:rFonts w:cs="Arial"/>
          <w:color w:val="222222"/>
          <w:szCs w:val="24"/>
          <w:shd w:val="clear" w:color="auto" w:fill="FFFFFF"/>
        </w:rPr>
        <w:t xml:space="preserve">Mahoney, T.A. and </w:t>
      </w:r>
      <w:proofErr w:type="spellStart"/>
      <w:r w:rsidRPr="00FC032E">
        <w:rPr>
          <w:rFonts w:cs="Arial"/>
          <w:color w:val="222222"/>
          <w:szCs w:val="24"/>
          <w:shd w:val="clear" w:color="auto" w:fill="FFFFFF"/>
        </w:rPr>
        <w:t>Deckop</w:t>
      </w:r>
      <w:proofErr w:type="spellEnd"/>
      <w:r w:rsidRPr="00FC032E">
        <w:rPr>
          <w:rFonts w:cs="Arial"/>
          <w:color w:val="222222"/>
          <w:szCs w:val="24"/>
          <w:shd w:val="clear" w:color="auto" w:fill="FFFFFF"/>
        </w:rPr>
        <w:t>, J.R., (1986). Evolution of concept and practice in personnel administration/human resource management (PA/HRM). </w:t>
      </w:r>
      <w:r w:rsidRPr="00FC032E">
        <w:rPr>
          <w:rFonts w:cs="Arial"/>
          <w:i/>
          <w:iCs/>
          <w:color w:val="222222"/>
          <w:szCs w:val="24"/>
          <w:shd w:val="clear" w:color="auto" w:fill="FFFFFF"/>
        </w:rPr>
        <w:t>Journal of Management</w:t>
      </w:r>
      <w:r w:rsidRPr="00FC032E">
        <w:rPr>
          <w:rFonts w:cs="Arial"/>
          <w:color w:val="222222"/>
          <w:szCs w:val="24"/>
          <w:shd w:val="clear" w:color="auto" w:fill="FFFFFF"/>
        </w:rPr>
        <w:t>, </w:t>
      </w:r>
      <w:r w:rsidRPr="00FC032E">
        <w:rPr>
          <w:rFonts w:cs="Arial"/>
          <w:i/>
          <w:iCs/>
          <w:color w:val="222222"/>
          <w:szCs w:val="24"/>
          <w:shd w:val="clear" w:color="auto" w:fill="FFFFFF"/>
        </w:rPr>
        <w:t>12</w:t>
      </w:r>
      <w:r w:rsidRPr="00FC032E">
        <w:rPr>
          <w:rFonts w:cs="Arial"/>
          <w:color w:val="222222"/>
          <w:szCs w:val="24"/>
          <w:shd w:val="clear" w:color="auto" w:fill="FFFFFF"/>
        </w:rPr>
        <w:t>(2), pp.223-241.</w:t>
      </w:r>
    </w:p>
    <w:p w14:paraId="4C9EB537" w14:textId="77777777" w:rsidR="001620FE" w:rsidRPr="00FC032E" w:rsidRDefault="001620FE" w:rsidP="00FC032E">
      <w:pPr>
        <w:rPr>
          <w:szCs w:val="24"/>
        </w:rPr>
      </w:pPr>
      <w:r w:rsidRPr="00FC032E">
        <w:rPr>
          <w:rFonts w:cs="Arial"/>
          <w:color w:val="222222"/>
          <w:szCs w:val="24"/>
          <w:shd w:val="clear" w:color="auto" w:fill="FFFFFF"/>
        </w:rPr>
        <w:t xml:space="preserve">Miller, E.L., </w:t>
      </w:r>
      <w:proofErr w:type="spellStart"/>
      <w:r w:rsidRPr="00FC032E">
        <w:rPr>
          <w:rFonts w:cs="Arial"/>
          <w:color w:val="222222"/>
          <w:szCs w:val="24"/>
          <w:shd w:val="clear" w:color="auto" w:fill="FFFFFF"/>
        </w:rPr>
        <w:t>Beechler</w:t>
      </w:r>
      <w:proofErr w:type="spellEnd"/>
      <w:r w:rsidRPr="00FC032E">
        <w:rPr>
          <w:rFonts w:cs="Arial"/>
          <w:color w:val="222222"/>
          <w:szCs w:val="24"/>
          <w:shd w:val="clear" w:color="auto" w:fill="FFFFFF"/>
        </w:rPr>
        <w:t>, S., Bhatt, B. and Nath, R., (2017). The relationship between the global strategic planning process and the human resource management function. In </w:t>
      </w:r>
      <w:r w:rsidRPr="00FC032E">
        <w:rPr>
          <w:rFonts w:cs="Arial"/>
          <w:i/>
          <w:iCs/>
          <w:color w:val="222222"/>
          <w:szCs w:val="24"/>
          <w:shd w:val="clear" w:color="auto" w:fill="FFFFFF"/>
        </w:rPr>
        <w:t>International Human Resource Management</w:t>
      </w:r>
      <w:r w:rsidRPr="00FC032E">
        <w:rPr>
          <w:rFonts w:cs="Arial"/>
          <w:color w:val="222222"/>
          <w:szCs w:val="24"/>
          <w:shd w:val="clear" w:color="auto" w:fill="FFFFFF"/>
        </w:rPr>
        <w:t> (pp. 285-299). Routledge.</w:t>
      </w:r>
    </w:p>
    <w:p w14:paraId="7F9AE8B3" w14:textId="77777777" w:rsidR="001620FE" w:rsidRPr="00FC032E" w:rsidRDefault="001620FE" w:rsidP="00FC032E">
      <w:pPr>
        <w:rPr>
          <w:szCs w:val="24"/>
        </w:rPr>
      </w:pPr>
      <w:proofErr w:type="spellStart"/>
      <w:r w:rsidRPr="00FC032E">
        <w:rPr>
          <w:rFonts w:cs="Arial"/>
          <w:color w:val="222222"/>
          <w:szCs w:val="24"/>
          <w:shd w:val="clear" w:color="auto" w:fill="FFFFFF"/>
        </w:rPr>
        <w:t>Naznin</w:t>
      </w:r>
      <w:proofErr w:type="spellEnd"/>
      <w:r w:rsidRPr="00FC032E">
        <w:rPr>
          <w:rFonts w:cs="Arial"/>
          <w:color w:val="222222"/>
          <w:szCs w:val="24"/>
          <w:shd w:val="clear" w:color="auto" w:fill="FFFFFF"/>
        </w:rPr>
        <w:t>, H. and Hussain, M.A., (2016). Strategic value contribution role of HR. </w:t>
      </w:r>
      <w:r w:rsidRPr="00FC032E">
        <w:rPr>
          <w:rFonts w:cs="Arial"/>
          <w:i/>
          <w:iCs/>
          <w:color w:val="222222"/>
          <w:szCs w:val="24"/>
          <w:shd w:val="clear" w:color="auto" w:fill="FFFFFF"/>
        </w:rPr>
        <w:t>Vision</w:t>
      </w:r>
      <w:r w:rsidRPr="00FC032E">
        <w:rPr>
          <w:rFonts w:cs="Arial"/>
          <w:color w:val="222222"/>
          <w:szCs w:val="24"/>
          <w:shd w:val="clear" w:color="auto" w:fill="FFFFFF"/>
        </w:rPr>
        <w:t>, </w:t>
      </w:r>
      <w:r w:rsidRPr="00FC032E">
        <w:rPr>
          <w:rFonts w:cs="Arial"/>
          <w:i/>
          <w:iCs/>
          <w:color w:val="222222"/>
          <w:szCs w:val="24"/>
          <w:shd w:val="clear" w:color="auto" w:fill="FFFFFF"/>
        </w:rPr>
        <w:t>20</w:t>
      </w:r>
      <w:r w:rsidRPr="00FC032E">
        <w:rPr>
          <w:rFonts w:cs="Arial"/>
          <w:color w:val="222222"/>
          <w:szCs w:val="24"/>
          <w:shd w:val="clear" w:color="auto" w:fill="FFFFFF"/>
        </w:rPr>
        <w:t>(2), pp.135-138.</w:t>
      </w:r>
    </w:p>
    <w:p w14:paraId="74DE268A" w14:textId="77777777" w:rsidR="001620FE" w:rsidRPr="00FC032E" w:rsidRDefault="001620FE" w:rsidP="00FC032E">
      <w:pPr>
        <w:rPr>
          <w:szCs w:val="24"/>
        </w:rPr>
      </w:pPr>
      <w:proofErr w:type="spellStart"/>
      <w:r w:rsidRPr="00FC032E">
        <w:rPr>
          <w:rFonts w:cs="Arial"/>
          <w:color w:val="222222"/>
          <w:szCs w:val="24"/>
          <w:shd w:val="clear" w:color="auto" w:fill="FFFFFF"/>
        </w:rPr>
        <w:t>Obedgiu</w:t>
      </w:r>
      <w:proofErr w:type="spellEnd"/>
      <w:r w:rsidRPr="00FC032E">
        <w:rPr>
          <w:rFonts w:cs="Arial"/>
          <w:color w:val="222222"/>
          <w:szCs w:val="24"/>
          <w:shd w:val="clear" w:color="auto" w:fill="FFFFFF"/>
        </w:rPr>
        <w:t>, V., (2017). Human resource management, historical perspectives, evolution and professional development. </w:t>
      </w:r>
      <w:r w:rsidRPr="00FC032E">
        <w:rPr>
          <w:rFonts w:cs="Arial"/>
          <w:i/>
          <w:iCs/>
          <w:color w:val="222222"/>
          <w:szCs w:val="24"/>
          <w:shd w:val="clear" w:color="auto" w:fill="FFFFFF"/>
        </w:rPr>
        <w:t>Journal of Management Development</w:t>
      </w:r>
      <w:r w:rsidRPr="00FC032E">
        <w:rPr>
          <w:rFonts w:cs="Arial"/>
          <w:color w:val="222222"/>
          <w:szCs w:val="24"/>
          <w:shd w:val="clear" w:color="auto" w:fill="FFFFFF"/>
        </w:rPr>
        <w:t>, </w:t>
      </w:r>
      <w:r w:rsidRPr="00FC032E">
        <w:rPr>
          <w:rFonts w:cs="Arial"/>
          <w:i/>
          <w:iCs/>
          <w:color w:val="222222"/>
          <w:szCs w:val="24"/>
          <w:shd w:val="clear" w:color="auto" w:fill="FFFFFF"/>
        </w:rPr>
        <w:t>36</w:t>
      </w:r>
      <w:r w:rsidRPr="00FC032E">
        <w:rPr>
          <w:rFonts w:cs="Arial"/>
          <w:color w:val="222222"/>
          <w:szCs w:val="24"/>
          <w:shd w:val="clear" w:color="auto" w:fill="FFFFFF"/>
        </w:rPr>
        <w:t>(8), pp.986-990.</w:t>
      </w:r>
    </w:p>
    <w:p w14:paraId="097984BB" w14:textId="77777777" w:rsidR="001620FE" w:rsidRPr="00FC032E" w:rsidRDefault="001620FE" w:rsidP="00FC032E">
      <w:pPr>
        <w:rPr>
          <w:szCs w:val="24"/>
        </w:rPr>
      </w:pPr>
      <w:proofErr w:type="spellStart"/>
      <w:r w:rsidRPr="00FC032E">
        <w:rPr>
          <w:rFonts w:cs="Arial"/>
          <w:color w:val="222222"/>
          <w:szCs w:val="24"/>
          <w:shd w:val="clear" w:color="auto" w:fill="FFFFFF"/>
        </w:rPr>
        <w:lastRenderedPageBreak/>
        <w:t>Oswal</w:t>
      </w:r>
      <w:proofErr w:type="spellEnd"/>
      <w:r w:rsidRPr="00FC032E">
        <w:rPr>
          <w:rFonts w:cs="Arial"/>
          <w:color w:val="222222"/>
          <w:szCs w:val="24"/>
          <w:shd w:val="clear" w:color="auto" w:fill="FFFFFF"/>
        </w:rPr>
        <w:t xml:space="preserve">, N. and </w:t>
      </w:r>
      <w:proofErr w:type="spellStart"/>
      <w:r w:rsidRPr="00FC032E">
        <w:rPr>
          <w:rFonts w:cs="Arial"/>
          <w:color w:val="222222"/>
          <w:szCs w:val="24"/>
          <w:shd w:val="clear" w:color="auto" w:fill="FFFFFF"/>
        </w:rPr>
        <w:t>Narayanappa</w:t>
      </w:r>
      <w:proofErr w:type="spellEnd"/>
      <w:r w:rsidRPr="00FC032E">
        <w:rPr>
          <w:rFonts w:cs="Arial"/>
          <w:color w:val="222222"/>
          <w:szCs w:val="24"/>
          <w:shd w:val="clear" w:color="auto" w:fill="FFFFFF"/>
        </w:rPr>
        <w:t>, G.L., (2015). Evolution of HRM to E-HRM to achieve organizational effectiveness and sustainability. </w:t>
      </w:r>
      <w:r w:rsidRPr="00FC032E">
        <w:rPr>
          <w:rFonts w:cs="Arial"/>
          <w:i/>
          <w:iCs/>
          <w:color w:val="222222"/>
          <w:szCs w:val="24"/>
          <w:shd w:val="clear" w:color="auto" w:fill="FFFFFF"/>
        </w:rPr>
        <w:t>International Journal of Business Administration and Management Research</w:t>
      </w:r>
      <w:r w:rsidRPr="00FC032E">
        <w:rPr>
          <w:rFonts w:cs="Arial"/>
          <w:color w:val="222222"/>
          <w:szCs w:val="24"/>
          <w:shd w:val="clear" w:color="auto" w:fill="FFFFFF"/>
        </w:rPr>
        <w:t>, </w:t>
      </w:r>
      <w:r w:rsidRPr="00FC032E">
        <w:rPr>
          <w:rFonts w:cs="Arial"/>
          <w:i/>
          <w:iCs/>
          <w:color w:val="222222"/>
          <w:szCs w:val="24"/>
          <w:shd w:val="clear" w:color="auto" w:fill="FFFFFF"/>
        </w:rPr>
        <w:t>1</w:t>
      </w:r>
      <w:r w:rsidRPr="00FC032E">
        <w:rPr>
          <w:rFonts w:cs="Arial"/>
          <w:color w:val="222222"/>
          <w:szCs w:val="24"/>
          <w:shd w:val="clear" w:color="auto" w:fill="FFFFFF"/>
        </w:rPr>
        <w:t>(2), pp.22-26.</w:t>
      </w:r>
    </w:p>
    <w:p w14:paraId="15E5B282" w14:textId="77777777" w:rsidR="001620FE" w:rsidRPr="00FC032E" w:rsidRDefault="001620FE" w:rsidP="00FC032E">
      <w:pPr>
        <w:rPr>
          <w:szCs w:val="24"/>
        </w:rPr>
      </w:pPr>
      <w:proofErr w:type="spellStart"/>
      <w:r w:rsidRPr="00FC032E">
        <w:rPr>
          <w:rFonts w:cs="Arial"/>
          <w:color w:val="222222"/>
          <w:szCs w:val="24"/>
          <w:shd w:val="clear" w:color="auto" w:fill="FFFFFF"/>
        </w:rPr>
        <w:t>Rimanoczy</w:t>
      </w:r>
      <w:proofErr w:type="spellEnd"/>
      <w:r w:rsidRPr="00FC032E">
        <w:rPr>
          <w:rFonts w:cs="Arial"/>
          <w:color w:val="222222"/>
          <w:szCs w:val="24"/>
          <w:shd w:val="clear" w:color="auto" w:fill="FFFFFF"/>
        </w:rPr>
        <w:t>, I. and Pearson, T., (2010). Role of HR in the new world of sustainability. </w:t>
      </w:r>
      <w:r w:rsidRPr="00FC032E">
        <w:rPr>
          <w:rFonts w:cs="Arial"/>
          <w:i/>
          <w:iCs/>
          <w:color w:val="222222"/>
          <w:szCs w:val="24"/>
          <w:shd w:val="clear" w:color="auto" w:fill="FFFFFF"/>
        </w:rPr>
        <w:t>Industrial and commercial training</w:t>
      </w:r>
      <w:r w:rsidRPr="00FC032E">
        <w:rPr>
          <w:rFonts w:cs="Arial"/>
          <w:color w:val="222222"/>
          <w:szCs w:val="24"/>
          <w:shd w:val="clear" w:color="auto" w:fill="FFFFFF"/>
        </w:rPr>
        <w:t>, </w:t>
      </w:r>
      <w:r w:rsidRPr="00FC032E">
        <w:rPr>
          <w:rFonts w:cs="Arial"/>
          <w:i/>
          <w:iCs/>
          <w:color w:val="222222"/>
          <w:szCs w:val="24"/>
          <w:shd w:val="clear" w:color="auto" w:fill="FFFFFF"/>
        </w:rPr>
        <w:t>42</w:t>
      </w:r>
      <w:r w:rsidRPr="00FC032E">
        <w:rPr>
          <w:rFonts w:cs="Arial"/>
          <w:color w:val="222222"/>
          <w:szCs w:val="24"/>
          <w:shd w:val="clear" w:color="auto" w:fill="FFFFFF"/>
        </w:rPr>
        <w:t>(1), pp.11-17.</w:t>
      </w:r>
    </w:p>
    <w:p w14:paraId="27FDDE06" w14:textId="77777777" w:rsidR="001620FE" w:rsidRPr="00FC032E" w:rsidRDefault="001620FE" w:rsidP="00FC032E">
      <w:pPr>
        <w:rPr>
          <w:szCs w:val="24"/>
        </w:rPr>
      </w:pPr>
      <w:r w:rsidRPr="00FC032E">
        <w:rPr>
          <w:rFonts w:cs="Arial"/>
          <w:color w:val="222222"/>
          <w:szCs w:val="24"/>
          <w:shd w:val="clear" w:color="auto" w:fill="FFFFFF"/>
        </w:rPr>
        <w:t xml:space="preserve">Rothwell, W.J. and </w:t>
      </w:r>
      <w:proofErr w:type="spellStart"/>
      <w:r w:rsidRPr="00FC032E">
        <w:rPr>
          <w:rFonts w:cs="Arial"/>
          <w:color w:val="222222"/>
          <w:szCs w:val="24"/>
          <w:shd w:val="clear" w:color="auto" w:fill="FFFFFF"/>
        </w:rPr>
        <w:t>Kazanas</w:t>
      </w:r>
      <w:proofErr w:type="spellEnd"/>
      <w:r w:rsidRPr="00FC032E">
        <w:rPr>
          <w:rFonts w:cs="Arial"/>
          <w:color w:val="222222"/>
          <w:szCs w:val="24"/>
          <w:shd w:val="clear" w:color="auto" w:fill="FFFFFF"/>
        </w:rPr>
        <w:t>, H.C., (1988). </w:t>
      </w:r>
      <w:r w:rsidRPr="00FC032E">
        <w:rPr>
          <w:rFonts w:cs="Arial"/>
          <w:i/>
          <w:iCs/>
          <w:color w:val="222222"/>
          <w:szCs w:val="24"/>
          <w:shd w:val="clear" w:color="auto" w:fill="FFFFFF"/>
        </w:rPr>
        <w:t>Strategic human resources planning and management</w:t>
      </w:r>
      <w:r w:rsidRPr="00FC032E">
        <w:rPr>
          <w:rFonts w:cs="Arial"/>
          <w:color w:val="222222"/>
          <w:szCs w:val="24"/>
          <w:shd w:val="clear" w:color="auto" w:fill="FFFFFF"/>
        </w:rPr>
        <w:t>. Prentice Hall.</w:t>
      </w:r>
    </w:p>
    <w:p w14:paraId="4B3F1652" w14:textId="77777777" w:rsidR="006E7659" w:rsidRPr="00553016" w:rsidRDefault="006E7659" w:rsidP="006E7659"/>
    <w:sectPr w:rsidR="006E7659" w:rsidRPr="005530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3D0689"/>
    <w:multiLevelType w:val="hybridMultilevel"/>
    <w:tmpl w:val="F0ACC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67319C"/>
    <w:multiLevelType w:val="hybridMultilevel"/>
    <w:tmpl w:val="D17CF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016"/>
    <w:rsid w:val="00090334"/>
    <w:rsid w:val="000C4AD4"/>
    <w:rsid w:val="00133892"/>
    <w:rsid w:val="001620FE"/>
    <w:rsid w:val="00284882"/>
    <w:rsid w:val="002E474C"/>
    <w:rsid w:val="00362D72"/>
    <w:rsid w:val="004570F1"/>
    <w:rsid w:val="00511F07"/>
    <w:rsid w:val="00553016"/>
    <w:rsid w:val="006C259F"/>
    <w:rsid w:val="006E7659"/>
    <w:rsid w:val="007C747F"/>
    <w:rsid w:val="007D318B"/>
    <w:rsid w:val="00AA2ED9"/>
    <w:rsid w:val="00CF0BCC"/>
    <w:rsid w:val="00E901CE"/>
    <w:rsid w:val="00F163F0"/>
    <w:rsid w:val="00F65866"/>
    <w:rsid w:val="00FC032E"/>
    <w:rsid w:val="00FD76D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FAD09"/>
  <w15:chartTrackingRefBased/>
  <w15:docId w15:val="{0BF647BD-D89E-4EE3-88F8-9E5434E29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016"/>
    <w:pPr>
      <w:spacing w:before="120" w:after="240"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553016"/>
    <w:pPr>
      <w:keepNext/>
      <w:keepLines/>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5530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01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01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5301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5301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5301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53016"/>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53016"/>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016"/>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semiHidden/>
    <w:rsid w:val="0055301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55301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53016"/>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553016"/>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553016"/>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553016"/>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553016"/>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553016"/>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553016"/>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5301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5301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01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5301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3016"/>
    <w:rPr>
      <w:rFonts w:ascii="Arial" w:hAnsi="Arial"/>
      <w:i/>
      <w:iCs/>
      <w:color w:val="404040" w:themeColor="text1" w:themeTint="BF"/>
      <w:sz w:val="24"/>
      <w:lang w:val="en-GB"/>
    </w:rPr>
  </w:style>
  <w:style w:type="paragraph" w:styleId="ListParagraph">
    <w:name w:val="List Paragraph"/>
    <w:basedOn w:val="Normal"/>
    <w:uiPriority w:val="34"/>
    <w:qFormat/>
    <w:rsid w:val="00553016"/>
    <w:pPr>
      <w:ind w:left="720"/>
      <w:contextualSpacing/>
    </w:pPr>
  </w:style>
  <w:style w:type="character" w:styleId="IntenseEmphasis">
    <w:name w:val="Intense Emphasis"/>
    <w:basedOn w:val="DefaultParagraphFont"/>
    <w:uiPriority w:val="21"/>
    <w:qFormat/>
    <w:rsid w:val="00553016"/>
    <w:rPr>
      <w:i/>
      <w:iCs/>
      <w:color w:val="0F4761" w:themeColor="accent1" w:themeShade="BF"/>
    </w:rPr>
  </w:style>
  <w:style w:type="paragraph" w:styleId="IntenseQuote">
    <w:name w:val="Intense Quote"/>
    <w:basedOn w:val="Normal"/>
    <w:next w:val="Normal"/>
    <w:link w:val="IntenseQuoteChar"/>
    <w:uiPriority w:val="30"/>
    <w:qFormat/>
    <w:rsid w:val="005530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016"/>
    <w:rPr>
      <w:rFonts w:ascii="Arial" w:hAnsi="Arial"/>
      <w:i/>
      <w:iCs/>
      <w:color w:val="0F4761" w:themeColor="accent1" w:themeShade="BF"/>
      <w:sz w:val="24"/>
      <w:lang w:val="en-GB"/>
    </w:rPr>
  </w:style>
  <w:style w:type="character" w:styleId="IntenseReference">
    <w:name w:val="Intense Reference"/>
    <w:basedOn w:val="DefaultParagraphFont"/>
    <w:uiPriority w:val="32"/>
    <w:qFormat/>
    <w:rsid w:val="005530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2567</Words>
  <Characters>14634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ovi</dc:creator>
  <cp:keywords/>
  <dc:description/>
  <cp:lastModifiedBy>Monica Filip</cp:lastModifiedBy>
  <cp:revision>4</cp:revision>
  <dcterms:created xsi:type="dcterms:W3CDTF">2024-01-24T19:07:00Z</dcterms:created>
  <dcterms:modified xsi:type="dcterms:W3CDTF">2024-02-04T17:58:00Z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2024-01-23T20:57:56Z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b29f2860-e666-481c-9ba6-2e8166e59b1f</vt:lpwstr>
  </property>
  <property fmtid="{D5CDD505-2E9C-101B-9397-08002B2CF9AE}" pid="7" name="MSIP_Label_defa4170-0d19-0005-0004-bc88714345d2_ActionId">
    <vt:lpwstr>e4c6cdf2-94ae-462b-8125-49a2ddfe4f49</vt:lpwstr>
  </property>
  <property fmtid="{D5CDD505-2E9C-101B-9397-08002B2CF9AE}" pid="8" name="MSIP_Label_defa4170-0d19-0005-0004-bc88714345d2_ContentBits">
    <vt:lpwstr>0</vt:lpwstr>
  </property>
</Properties>
</file>