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284A49" w14:textId="77777777" w:rsidR="00E23A75" w:rsidRDefault="00E23A75" w:rsidP="00E23A7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1B68C25" w14:textId="77777777" w:rsidR="00E23A75" w:rsidRPr="00230F35" w:rsidRDefault="00E23A75" w:rsidP="00E23A7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32B0EB4" w14:textId="77777777" w:rsidR="00E23A75" w:rsidRPr="00230F35" w:rsidRDefault="00E23A75" w:rsidP="00E23A75">
      <w:pPr>
        <w:rPr>
          <w:rFonts w:ascii="Arial" w:hAnsi="Arial" w:cs="Arial"/>
          <w:sz w:val="28"/>
          <w:szCs w:val="28"/>
          <w:lang w:val="cy-GB"/>
        </w:rPr>
      </w:pPr>
    </w:p>
    <w:p w14:paraId="35DFFBA0" w14:textId="77777777" w:rsidR="00E23A75" w:rsidRDefault="00E23A75" w:rsidP="00E23A75">
      <w:pPr>
        <w:pStyle w:val="Heading3"/>
        <w:jc w:val="center"/>
        <w:rPr>
          <w:lang w:val="cy-GB"/>
        </w:rPr>
      </w:pPr>
      <w:r>
        <w:rPr>
          <w:lang w:val="cy-GB"/>
        </w:rPr>
        <w:t>THIS SHEET MUST BE THE FIRST PAGE OF THE ASSIGNMENT YOU ARE SUBMITTING  (DO NOT SEND AS A SEPARATE FILE)</w:t>
      </w:r>
    </w:p>
    <w:p w14:paraId="6CC4E763" w14:textId="77777777" w:rsidR="00E23A75" w:rsidRDefault="00E23A75" w:rsidP="00E23A7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23A75" w:rsidRPr="00230F35" w14:paraId="33C50432" w14:textId="77777777" w:rsidTr="00D71AD4">
        <w:trPr>
          <w:trHeight w:val="614"/>
        </w:trPr>
        <w:tc>
          <w:tcPr>
            <w:tcW w:w="8856" w:type="dxa"/>
            <w:gridSpan w:val="5"/>
          </w:tcPr>
          <w:p w14:paraId="58EDBEFE" w14:textId="77777777"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23A75" w:rsidRPr="00230F35" w14:paraId="5B397843" w14:textId="77777777" w:rsidTr="00D71AD4">
        <w:trPr>
          <w:trHeight w:val="718"/>
        </w:trPr>
        <w:tc>
          <w:tcPr>
            <w:tcW w:w="8856" w:type="dxa"/>
            <w:gridSpan w:val="5"/>
          </w:tcPr>
          <w:p w14:paraId="283EB78D" w14:textId="77777777" w:rsidR="00E23A7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Sintija Barakat</w:t>
            </w:r>
          </w:p>
          <w:p w14:paraId="09145758" w14:textId="77777777" w:rsidR="00E23A75" w:rsidRPr="00230F35" w:rsidRDefault="00E23A75" w:rsidP="00D71AD4">
            <w:pPr>
              <w:pStyle w:val="NormalWeb"/>
              <w:spacing w:before="0" w:beforeAutospacing="0" w:after="0" w:afterAutospacing="0"/>
              <w:ind w:right="34"/>
              <w:rPr>
                <w:rFonts w:ascii="Arial" w:hAnsi="Arial" w:cs="Arial"/>
                <w:sz w:val="22"/>
                <w:szCs w:val="22"/>
              </w:rPr>
            </w:pPr>
          </w:p>
          <w:p w14:paraId="6C678A81" w14:textId="77777777"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tgtFrame="_blank" w:history="1">
              <w:r>
                <w:rPr>
                  <w:rStyle w:val="Hyperlink"/>
                  <w:color w:val="1155CC"/>
                  <w:shd w:val="clear" w:color="auto" w:fill="FFFFFF"/>
                </w:rPr>
                <w:t>1706722@student.uwtsd.ac.uk</w:t>
              </w:r>
            </w:hyperlink>
          </w:p>
        </w:tc>
      </w:tr>
      <w:tr w:rsidR="00E23A75" w:rsidRPr="00230F35" w14:paraId="3E78778A" w14:textId="77777777" w:rsidTr="00D71AD4">
        <w:trPr>
          <w:trHeight w:val="849"/>
        </w:trPr>
        <w:tc>
          <w:tcPr>
            <w:tcW w:w="4788" w:type="dxa"/>
          </w:tcPr>
          <w:p w14:paraId="46C796DA" w14:textId="585FB2DE"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E23A75">
              <w:rPr>
                <w:rFonts w:ascii="Arial" w:hAnsi="Arial" w:cs="Arial"/>
                <w:sz w:val="22"/>
                <w:szCs w:val="22"/>
              </w:rPr>
              <w:t>HPCA7007</w:t>
            </w:r>
          </w:p>
          <w:p w14:paraId="71F31457" w14:textId="77777777" w:rsidR="00E23A75" w:rsidRPr="00230F35" w:rsidRDefault="00E23A75" w:rsidP="00D71AD4">
            <w:pPr>
              <w:pStyle w:val="NormalWeb"/>
              <w:spacing w:before="0" w:beforeAutospacing="0" w:after="0" w:afterAutospacing="0"/>
              <w:ind w:right="34"/>
              <w:rPr>
                <w:rFonts w:ascii="Arial" w:hAnsi="Arial" w:cs="Arial"/>
                <w:sz w:val="22"/>
                <w:szCs w:val="22"/>
              </w:rPr>
            </w:pPr>
          </w:p>
          <w:p w14:paraId="15604412" w14:textId="77777777" w:rsidR="00E23A7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Astral Religion</w:t>
            </w:r>
          </w:p>
          <w:p w14:paraId="292020C3" w14:textId="77777777" w:rsidR="00E23A75" w:rsidRDefault="00E23A75" w:rsidP="00D71AD4">
            <w:pPr>
              <w:pStyle w:val="NormalWeb"/>
              <w:spacing w:before="0" w:beforeAutospacing="0" w:after="0" w:afterAutospacing="0"/>
              <w:ind w:right="34"/>
              <w:rPr>
                <w:rFonts w:ascii="Arial" w:hAnsi="Arial" w:cs="Arial"/>
                <w:sz w:val="22"/>
                <w:szCs w:val="22"/>
              </w:rPr>
            </w:pPr>
          </w:p>
          <w:p w14:paraId="5095917C" w14:textId="77777777" w:rsidR="00E23A75" w:rsidRPr="00230F35" w:rsidRDefault="00E23A75" w:rsidP="00D71AD4">
            <w:pPr>
              <w:pStyle w:val="NormalWeb"/>
              <w:spacing w:before="0" w:beforeAutospacing="0" w:after="0" w:afterAutospacing="0"/>
              <w:ind w:right="34"/>
              <w:rPr>
                <w:rFonts w:ascii="Arial" w:hAnsi="Arial" w:cs="Arial"/>
                <w:sz w:val="22"/>
                <w:szCs w:val="22"/>
              </w:rPr>
            </w:pPr>
          </w:p>
        </w:tc>
        <w:tc>
          <w:tcPr>
            <w:tcW w:w="2266" w:type="dxa"/>
            <w:gridSpan w:val="3"/>
          </w:tcPr>
          <w:p w14:paraId="14FB282D" w14:textId="77777777" w:rsidR="00E23A7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2410FEE" w14:textId="77777777" w:rsidR="00E23A75" w:rsidRPr="00230F35" w:rsidRDefault="00E23A75" w:rsidP="00D71AD4">
            <w:pPr>
              <w:pStyle w:val="NormalWeb"/>
              <w:spacing w:before="0" w:beforeAutospacing="0" w:after="0" w:afterAutospacing="0"/>
              <w:ind w:right="34"/>
              <w:rPr>
                <w:rFonts w:ascii="Arial" w:hAnsi="Arial" w:cs="Arial"/>
                <w:sz w:val="22"/>
                <w:szCs w:val="22"/>
              </w:rPr>
            </w:pPr>
            <w:r>
              <w:rPr>
                <w:rFonts w:ascii="Arial" w:hAnsi="Arial" w:cs="Arial"/>
                <w:sz w:val="22"/>
                <w:szCs w:val="22"/>
              </w:rPr>
              <w:t>1706722</w:t>
            </w:r>
          </w:p>
        </w:tc>
        <w:tc>
          <w:tcPr>
            <w:tcW w:w="1802" w:type="dxa"/>
          </w:tcPr>
          <w:p w14:paraId="150CDF2D" w14:textId="77777777"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9DA804B" w14:textId="77777777"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227A0F">
              <w:rPr>
                <w:rFonts w:ascii="Arial" w:hAnsi="Arial" w:cs="Arial"/>
                <w:sz w:val="22"/>
                <w:szCs w:val="22"/>
                <w:u w:val="single"/>
              </w:rPr>
              <w:t>No</w:t>
            </w:r>
          </w:p>
        </w:tc>
      </w:tr>
      <w:tr w:rsidR="00E23A75" w:rsidRPr="00230F35" w14:paraId="5DA9A85E" w14:textId="77777777" w:rsidTr="00D71AD4">
        <w:trPr>
          <w:trHeight w:val="1139"/>
        </w:trPr>
        <w:tc>
          <w:tcPr>
            <w:tcW w:w="8856" w:type="dxa"/>
            <w:gridSpan w:val="5"/>
          </w:tcPr>
          <w:p w14:paraId="2E8ECF1D" w14:textId="77777777" w:rsidR="00E23A7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p>
          <w:p w14:paraId="53B28CEA" w14:textId="77777777" w:rsidR="00E23A75" w:rsidRDefault="00E23A75" w:rsidP="00D71AD4">
            <w:pPr>
              <w:pStyle w:val="NormalWeb"/>
              <w:spacing w:before="0" w:beforeAutospacing="0" w:after="0" w:afterAutospacing="0"/>
              <w:ind w:right="34"/>
              <w:rPr>
                <w:rFonts w:ascii="Arial" w:hAnsi="Arial" w:cs="Arial"/>
                <w:b/>
                <w:sz w:val="22"/>
                <w:szCs w:val="22"/>
                <w:shd w:val="clear" w:color="auto" w:fill="FFFFFF"/>
              </w:rPr>
            </w:pPr>
            <w:r>
              <w:rPr>
                <w:rFonts w:ascii="Arial" w:hAnsi="Arial" w:cs="Arial"/>
                <w:b/>
                <w:sz w:val="22"/>
                <w:szCs w:val="22"/>
                <w:shd w:val="clear" w:color="auto" w:fill="FFFFFF"/>
              </w:rPr>
              <w:t>Compare and contrast two examples of astral-religions, considering whether their similarities are more significant than their differences.</w:t>
            </w:r>
          </w:p>
          <w:p w14:paraId="17C2E324" w14:textId="77777777" w:rsidR="00E23A75" w:rsidRDefault="00E23A75" w:rsidP="00D71AD4">
            <w:pPr>
              <w:pStyle w:val="NormalWeb"/>
              <w:spacing w:before="0" w:beforeAutospacing="0" w:after="0" w:afterAutospacing="0"/>
              <w:ind w:right="34"/>
              <w:rPr>
                <w:rFonts w:ascii="Arial" w:hAnsi="Arial" w:cs="Arial"/>
                <w:sz w:val="22"/>
                <w:szCs w:val="22"/>
              </w:rPr>
            </w:pPr>
          </w:p>
          <w:p w14:paraId="673379AA" w14:textId="75D4431E" w:rsidR="00E23A75" w:rsidRPr="00585900" w:rsidRDefault="00E23A75" w:rsidP="00D71AD4">
            <w:pPr>
              <w:pStyle w:val="NormalWeb"/>
              <w:spacing w:before="0" w:beforeAutospacing="0" w:after="0" w:afterAutospacing="0"/>
              <w:ind w:right="34"/>
              <w:rPr>
                <w:rFonts w:ascii="Arial" w:hAnsi="Arial" w:cs="Arial"/>
                <w:sz w:val="22"/>
                <w:szCs w:val="22"/>
              </w:rPr>
            </w:pPr>
            <w:r>
              <w:rPr>
                <w:rFonts w:ascii="Arial" w:hAnsi="Arial" w:cs="Arial"/>
                <w:sz w:val="22"/>
                <w:szCs w:val="22"/>
              </w:rPr>
              <w:t>Word Count:</w:t>
            </w:r>
            <w:r w:rsidR="00EA2832">
              <w:rPr>
                <w:rFonts w:ascii="Arial" w:hAnsi="Arial" w:cs="Arial"/>
                <w:sz w:val="22"/>
                <w:szCs w:val="22"/>
              </w:rPr>
              <w:t xml:space="preserve"> 3094</w:t>
            </w:r>
          </w:p>
          <w:p w14:paraId="3CCF5350" w14:textId="77777777" w:rsidR="00E23A75" w:rsidRDefault="00E23A75" w:rsidP="00D71AD4">
            <w:pPr>
              <w:pStyle w:val="NormalWeb"/>
              <w:spacing w:before="0" w:beforeAutospacing="0" w:after="0" w:afterAutospacing="0"/>
              <w:ind w:right="34"/>
              <w:rPr>
                <w:rFonts w:ascii="Arial" w:hAnsi="Arial" w:cs="Arial"/>
                <w:sz w:val="22"/>
                <w:szCs w:val="22"/>
              </w:rPr>
            </w:pPr>
          </w:p>
          <w:p w14:paraId="78BBF4C2" w14:textId="594515D9"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29</w:t>
            </w:r>
            <w:r w:rsidRPr="00E23A75">
              <w:rPr>
                <w:rFonts w:ascii="Arial" w:hAnsi="Arial" w:cs="Arial"/>
                <w:sz w:val="22"/>
                <w:szCs w:val="22"/>
                <w:vertAlign w:val="superscript"/>
              </w:rPr>
              <w:t>th</w:t>
            </w:r>
            <w:r>
              <w:rPr>
                <w:rFonts w:ascii="Arial" w:hAnsi="Arial" w:cs="Arial"/>
                <w:sz w:val="22"/>
                <w:szCs w:val="22"/>
              </w:rPr>
              <w:t xml:space="preserve"> April</w:t>
            </w:r>
          </w:p>
        </w:tc>
      </w:tr>
      <w:tr w:rsidR="00E23A75" w:rsidRPr="00230F35" w14:paraId="173C7061" w14:textId="77777777" w:rsidTr="00D71AD4">
        <w:trPr>
          <w:trHeight w:val="978"/>
        </w:trPr>
        <w:tc>
          <w:tcPr>
            <w:tcW w:w="8856" w:type="dxa"/>
            <w:gridSpan w:val="5"/>
            <w:tcBorders>
              <w:bottom w:val="nil"/>
            </w:tcBorders>
          </w:tcPr>
          <w:p w14:paraId="50ACFB95" w14:textId="2238F887" w:rsidR="00E23A75" w:rsidRPr="00230F35" w:rsidRDefault="00E23A75" w:rsidP="00D71AD4">
            <w:pPr>
              <w:rPr>
                <w:rFonts w:ascii="Arial" w:hAnsi="Arial" w:cs="Arial"/>
                <w:sz w:val="22"/>
                <w:szCs w:val="22"/>
              </w:rPr>
            </w:pPr>
            <w:r w:rsidRPr="00230F35">
              <w:rPr>
                <w:rFonts w:ascii="Arial" w:hAnsi="Arial" w:cs="Arial"/>
                <w:sz w:val="22"/>
                <w:szCs w:val="22"/>
              </w:rPr>
              <w:t xml:space="preserve">This assignment is for the       </w:t>
            </w:r>
            <w:r w:rsidRPr="00585900">
              <w:rPr>
                <w:rFonts w:ascii="Arial" w:hAnsi="Arial" w:cs="Arial"/>
                <w:sz w:val="22"/>
                <w:szCs w:val="22"/>
              </w:rPr>
              <w:t>1</w:t>
            </w:r>
            <w:r w:rsidRPr="00585900">
              <w:rPr>
                <w:rFonts w:ascii="Arial" w:hAnsi="Arial" w:cs="Arial"/>
                <w:sz w:val="22"/>
                <w:szCs w:val="22"/>
                <w:vertAlign w:val="superscript"/>
              </w:rPr>
              <w:t xml:space="preserve">st </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00617502">
              <w:rPr>
                <w:rFonts w:ascii="Arial" w:hAnsi="Arial" w:cs="Arial"/>
                <w:sz w:val="22"/>
                <w:szCs w:val="22"/>
              </w:rPr>
            </w:r>
            <w:r w:rsidR="00617502">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Pr>
                <w:rFonts w:ascii="Arial" w:hAnsi="Arial" w:cs="Arial"/>
                <w:sz w:val="22"/>
                <w:szCs w:val="22"/>
                <w:vertAlign w:val="superscript"/>
              </w:rPr>
              <w:t xml:space="preserve"> </w:t>
            </w:r>
            <w:r w:rsidRPr="00230F35">
              <w:rPr>
                <w:rFonts w:ascii="Arial" w:hAnsi="Arial" w:cs="Arial"/>
                <w:sz w:val="22"/>
                <w:szCs w:val="22"/>
              </w:rPr>
              <w:t xml:space="preserve"> </w:t>
            </w:r>
            <w:r>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sidR="00617502">
              <w:rPr>
                <w:rFonts w:ascii="Arial" w:hAnsi="Arial" w:cs="Arial"/>
                <w:sz w:val="22"/>
                <w:szCs w:val="22"/>
              </w:rPr>
            </w:r>
            <w:r w:rsidR="00617502">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617502">
              <w:rPr>
                <w:rFonts w:ascii="Arial" w:hAnsi="Arial" w:cs="Arial"/>
                <w:sz w:val="22"/>
                <w:szCs w:val="22"/>
              </w:rPr>
            </w:r>
            <w:r w:rsidR="00617502">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617502">
              <w:rPr>
                <w:rFonts w:ascii="Arial" w:hAnsi="Arial" w:cs="Arial"/>
                <w:sz w:val="22"/>
                <w:szCs w:val="22"/>
              </w:rPr>
            </w:r>
            <w:r w:rsidR="00617502">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617502">
              <w:rPr>
                <w:rFonts w:ascii="Arial" w:hAnsi="Arial" w:cs="Arial"/>
                <w:sz w:val="22"/>
                <w:szCs w:val="22"/>
              </w:rPr>
            </w:r>
            <w:r w:rsidR="00617502">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617502">
              <w:rPr>
                <w:rFonts w:ascii="Arial" w:hAnsi="Arial" w:cs="Arial"/>
                <w:sz w:val="22"/>
                <w:szCs w:val="22"/>
              </w:rPr>
            </w:r>
            <w:r w:rsidR="00617502">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E23A75" w:rsidRPr="00230F35" w14:paraId="1C8CB73D" w14:textId="77777777" w:rsidTr="00D71AD4">
        <w:trPr>
          <w:trHeight w:val="978"/>
        </w:trPr>
        <w:tc>
          <w:tcPr>
            <w:tcW w:w="8856" w:type="dxa"/>
            <w:gridSpan w:val="5"/>
            <w:tcBorders>
              <w:top w:val="nil"/>
              <w:left w:val="nil"/>
              <w:bottom w:val="nil"/>
              <w:right w:val="nil"/>
            </w:tcBorders>
            <w:shd w:val="clear" w:color="auto" w:fill="D9D9D9"/>
          </w:tcPr>
          <w:p w14:paraId="04AFE646" w14:textId="77777777"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B21C546" w14:textId="77777777" w:rsidR="00E23A7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 xml:space="preserve">              Sintija Barakat</w:t>
            </w:r>
            <w:r w:rsidRPr="00230F35">
              <w:rPr>
                <w:rFonts w:ascii="Arial" w:hAnsi="Arial" w:cs="Arial"/>
                <w:sz w:val="22"/>
                <w:szCs w:val="22"/>
              </w:rPr>
              <w:t>……………………………………………………………</w:t>
            </w:r>
          </w:p>
          <w:p w14:paraId="0999F0F7" w14:textId="77777777" w:rsidR="00E23A75" w:rsidRDefault="00E23A75" w:rsidP="00D71AD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sidR="00617502">
              <w:rPr>
                <w:rFonts w:ascii="Arial" w:hAnsi="Arial" w:cs="Arial"/>
                <w:sz w:val="22"/>
                <w:szCs w:val="22"/>
              </w:rPr>
            </w:r>
            <w:r w:rsidR="00617502">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sz w:val="22"/>
                <w:szCs w:val="22"/>
              </w:rPr>
              <w:t xml:space="preserve">    </w:t>
            </w:r>
          </w:p>
          <w:p w14:paraId="71BDE1CF" w14:textId="77777777" w:rsidR="00E23A75" w:rsidRPr="00230F35" w:rsidRDefault="00E23A75" w:rsidP="00D71AD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23A75" w:rsidRPr="00230F35" w14:paraId="510E1618" w14:textId="77777777" w:rsidTr="00D71AD4">
        <w:trPr>
          <w:trHeight w:val="3972"/>
        </w:trPr>
        <w:tc>
          <w:tcPr>
            <w:tcW w:w="8856" w:type="dxa"/>
            <w:gridSpan w:val="5"/>
            <w:tcBorders>
              <w:top w:val="nil"/>
            </w:tcBorders>
          </w:tcPr>
          <w:p w14:paraId="5D5E6E82" w14:textId="77777777" w:rsidR="00E23A75" w:rsidRDefault="00E23A75" w:rsidP="00D71AD4">
            <w:pPr>
              <w:rPr>
                <w:rFonts w:ascii="Arial" w:hAnsi="Arial"/>
                <w:b/>
              </w:rPr>
            </w:pPr>
          </w:p>
          <w:p w14:paraId="0AC258C8" w14:textId="77777777" w:rsidR="00E23A75" w:rsidRPr="00116CE6" w:rsidRDefault="00E23A75" w:rsidP="00D71AD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23A75" w:rsidRPr="00116CE6" w14:paraId="54C1631A" w14:textId="77777777" w:rsidTr="00D71AD4">
              <w:tc>
                <w:tcPr>
                  <w:tcW w:w="6970" w:type="dxa"/>
                </w:tcPr>
                <w:p w14:paraId="5CD4A52E" w14:textId="77777777" w:rsidR="00E23A75" w:rsidRPr="00116CE6" w:rsidRDefault="00E23A75" w:rsidP="00D71AD4">
                  <w:pPr>
                    <w:rPr>
                      <w:rFonts w:ascii="Arial" w:hAnsi="Arial"/>
                      <w:sz w:val="20"/>
                      <w:szCs w:val="20"/>
                    </w:rPr>
                  </w:pPr>
                </w:p>
                <w:p w14:paraId="64D1BC36" w14:textId="77777777" w:rsidR="00E23A75" w:rsidRPr="00116CE6" w:rsidRDefault="00E23A75" w:rsidP="00D71AD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D2E5009" w14:textId="77777777" w:rsidR="00E23A75" w:rsidRPr="00116CE6" w:rsidRDefault="00E23A75" w:rsidP="00D71AD4">
                  <w:pPr>
                    <w:rPr>
                      <w:rFonts w:ascii="Arial" w:hAnsi="Arial"/>
                      <w:sz w:val="20"/>
                      <w:szCs w:val="20"/>
                    </w:rPr>
                  </w:pPr>
                </w:p>
              </w:tc>
            </w:tr>
            <w:tr w:rsidR="00E23A75" w:rsidRPr="00116CE6" w14:paraId="33E3971F" w14:textId="77777777" w:rsidTr="00D71AD4">
              <w:tc>
                <w:tcPr>
                  <w:tcW w:w="6970" w:type="dxa"/>
                </w:tcPr>
                <w:p w14:paraId="1A03C3A0" w14:textId="77777777" w:rsidR="00E23A75" w:rsidRPr="00116CE6" w:rsidRDefault="00E23A75" w:rsidP="00D71AD4">
                  <w:pPr>
                    <w:rPr>
                      <w:rFonts w:ascii="Arial" w:hAnsi="Arial"/>
                      <w:sz w:val="20"/>
                      <w:szCs w:val="20"/>
                    </w:rPr>
                  </w:pPr>
                </w:p>
                <w:p w14:paraId="1D74892C" w14:textId="77777777" w:rsidR="00E23A75" w:rsidRPr="00116CE6" w:rsidRDefault="00E23A75" w:rsidP="00D71AD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ABF31BB" w14:textId="77777777" w:rsidR="00E23A75" w:rsidRPr="00116CE6" w:rsidRDefault="00E23A75" w:rsidP="00D71AD4">
                  <w:pPr>
                    <w:rPr>
                      <w:rFonts w:ascii="Arial" w:hAnsi="Arial"/>
                      <w:sz w:val="20"/>
                      <w:szCs w:val="20"/>
                    </w:rPr>
                  </w:pPr>
                </w:p>
              </w:tc>
            </w:tr>
            <w:tr w:rsidR="00E23A75" w:rsidRPr="00116CE6" w14:paraId="27E4E4C9" w14:textId="77777777" w:rsidTr="00D71AD4">
              <w:tc>
                <w:tcPr>
                  <w:tcW w:w="6970" w:type="dxa"/>
                </w:tcPr>
                <w:p w14:paraId="3D293EFA" w14:textId="77777777" w:rsidR="00E23A75" w:rsidRPr="00116CE6" w:rsidRDefault="00E23A75" w:rsidP="00D71AD4">
                  <w:pPr>
                    <w:rPr>
                      <w:rFonts w:ascii="Arial" w:hAnsi="Arial"/>
                      <w:sz w:val="20"/>
                      <w:szCs w:val="20"/>
                    </w:rPr>
                  </w:pPr>
                </w:p>
                <w:p w14:paraId="7261D7EE" w14:textId="77777777" w:rsidR="00E23A75" w:rsidRPr="00116CE6" w:rsidRDefault="00E23A75" w:rsidP="00D71AD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EA5C0DF" w14:textId="77777777" w:rsidR="00E23A75" w:rsidRPr="00116CE6" w:rsidRDefault="00E23A75" w:rsidP="00D71AD4">
                  <w:pPr>
                    <w:rPr>
                      <w:rFonts w:ascii="Arial" w:hAnsi="Arial"/>
                      <w:sz w:val="20"/>
                      <w:szCs w:val="20"/>
                    </w:rPr>
                  </w:pPr>
                </w:p>
              </w:tc>
            </w:tr>
            <w:tr w:rsidR="00E23A75" w:rsidRPr="00116CE6" w14:paraId="1725AEDF" w14:textId="77777777" w:rsidTr="00D71AD4">
              <w:tc>
                <w:tcPr>
                  <w:tcW w:w="6970" w:type="dxa"/>
                </w:tcPr>
                <w:p w14:paraId="1329A839" w14:textId="77777777" w:rsidR="00E23A75" w:rsidRDefault="00E23A75" w:rsidP="00D71AD4">
                  <w:pPr>
                    <w:rPr>
                      <w:rFonts w:ascii="Arial" w:hAnsi="Arial"/>
                      <w:sz w:val="20"/>
                      <w:szCs w:val="20"/>
                    </w:rPr>
                  </w:pPr>
                </w:p>
                <w:p w14:paraId="402744D6" w14:textId="77777777" w:rsidR="00E23A75" w:rsidRPr="00022345" w:rsidRDefault="00E23A75" w:rsidP="00D71AD4">
                  <w:pPr>
                    <w:rPr>
                      <w:rFonts w:ascii="Arial" w:hAnsi="Arial"/>
                      <w:b/>
                      <w:sz w:val="20"/>
                      <w:szCs w:val="20"/>
                    </w:rPr>
                  </w:pPr>
                  <w:r w:rsidRPr="00022345">
                    <w:rPr>
                      <w:rFonts w:ascii="Arial" w:hAnsi="Arial"/>
                      <w:b/>
                      <w:sz w:val="20"/>
                      <w:szCs w:val="20"/>
                    </w:rPr>
                    <w:t>Final Mark</w:t>
                  </w:r>
                </w:p>
                <w:p w14:paraId="3D888D13" w14:textId="77777777" w:rsidR="00E23A75" w:rsidRPr="00116CE6" w:rsidRDefault="00E23A75" w:rsidP="00D71AD4">
                  <w:pPr>
                    <w:rPr>
                      <w:rFonts w:ascii="Arial" w:hAnsi="Arial"/>
                      <w:sz w:val="20"/>
                      <w:szCs w:val="20"/>
                    </w:rPr>
                  </w:pPr>
                </w:p>
              </w:tc>
              <w:tc>
                <w:tcPr>
                  <w:tcW w:w="1660" w:type="dxa"/>
                </w:tcPr>
                <w:p w14:paraId="3A98E8BF" w14:textId="77777777" w:rsidR="00E23A75" w:rsidRPr="00116CE6" w:rsidRDefault="00E23A75" w:rsidP="00D71AD4">
                  <w:pPr>
                    <w:rPr>
                      <w:rFonts w:ascii="Arial" w:hAnsi="Arial"/>
                      <w:sz w:val="20"/>
                      <w:szCs w:val="20"/>
                    </w:rPr>
                  </w:pPr>
                </w:p>
              </w:tc>
            </w:tr>
          </w:tbl>
          <w:p w14:paraId="1BB25F6E" w14:textId="77777777" w:rsidR="00E23A75" w:rsidRDefault="00E23A75" w:rsidP="00D71AD4">
            <w:pPr>
              <w:pStyle w:val="NormalWeb"/>
              <w:spacing w:before="0" w:beforeAutospacing="0" w:after="0" w:afterAutospacing="0"/>
              <w:ind w:left="142" w:right="34"/>
              <w:rPr>
                <w:rFonts w:ascii="Arial" w:hAnsi="Arial" w:cs="Arial"/>
                <w:b/>
                <w:sz w:val="22"/>
                <w:szCs w:val="22"/>
              </w:rPr>
            </w:pPr>
          </w:p>
          <w:p w14:paraId="2503BE34" w14:textId="77777777" w:rsidR="00E23A75" w:rsidRPr="00230F35" w:rsidRDefault="00E23A75" w:rsidP="00D71AD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BA4900F" w14:textId="77777777" w:rsidR="00E23A75" w:rsidRDefault="00E23A75" w:rsidP="00D71AD4">
            <w:pPr>
              <w:pStyle w:val="NormalWeb"/>
              <w:spacing w:before="0" w:beforeAutospacing="0" w:after="0" w:afterAutospacing="0"/>
              <w:rPr>
                <w:rFonts w:ascii="Arial" w:hAnsi="Arial" w:cs="Arial"/>
                <w:b/>
                <w:sz w:val="22"/>
                <w:szCs w:val="22"/>
              </w:rPr>
            </w:pPr>
          </w:p>
          <w:p w14:paraId="133747A6" w14:textId="77777777" w:rsidR="00E23A75" w:rsidRDefault="00E23A75" w:rsidP="00D71AD4">
            <w:pPr>
              <w:pStyle w:val="NormalWeb"/>
              <w:spacing w:before="0" w:beforeAutospacing="0" w:after="0" w:afterAutospacing="0"/>
              <w:rPr>
                <w:rFonts w:ascii="Arial" w:hAnsi="Arial" w:cs="Arial"/>
                <w:b/>
                <w:sz w:val="22"/>
                <w:szCs w:val="22"/>
              </w:rPr>
            </w:pPr>
          </w:p>
          <w:p w14:paraId="4AC4679F" w14:textId="77777777" w:rsidR="00E23A75" w:rsidRDefault="00E23A75" w:rsidP="00D71AD4">
            <w:pPr>
              <w:pStyle w:val="NormalWeb"/>
              <w:spacing w:before="0" w:beforeAutospacing="0" w:after="0" w:afterAutospacing="0"/>
              <w:rPr>
                <w:rFonts w:ascii="Arial" w:hAnsi="Arial" w:cs="Arial"/>
                <w:b/>
                <w:sz w:val="22"/>
                <w:szCs w:val="22"/>
              </w:rPr>
            </w:pPr>
          </w:p>
          <w:p w14:paraId="6BC82111" w14:textId="77777777" w:rsidR="00E23A75" w:rsidRDefault="00E23A75" w:rsidP="00D71AD4">
            <w:pPr>
              <w:pStyle w:val="NormalWeb"/>
              <w:spacing w:before="0" w:beforeAutospacing="0" w:after="0" w:afterAutospacing="0"/>
              <w:rPr>
                <w:rFonts w:ascii="Arial" w:hAnsi="Arial" w:cs="Arial"/>
                <w:b/>
                <w:sz w:val="22"/>
                <w:szCs w:val="22"/>
              </w:rPr>
            </w:pPr>
          </w:p>
          <w:p w14:paraId="77A96F00" w14:textId="77777777" w:rsidR="00E23A75" w:rsidRDefault="00E23A75" w:rsidP="00D71AD4">
            <w:pPr>
              <w:pStyle w:val="NormalWeb"/>
              <w:spacing w:before="0" w:beforeAutospacing="0" w:after="0" w:afterAutospacing="0"/>
              <w:rPr>
                <w:rFonts w:ascii="Arial" w:hAnsi="Arial" w:cs="Arial"/>
                <w:b/>
                <w:sz w:val="22"/>
                <w:szCs w:val="22"/>
              </w:rPr>
            </w:pPr>
          </w:p>
          <w:p w14:paraId="3A144D82" w14:textId="77777777" w:rsidR="00E23A75" w:rsidRPr="00230F35" w:rsidRDefault="00E23A75" w:rsidP="00D71AD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7EE4D78" w14:textId="77777777" w:rsidR="00E23A75" w:rsidRDefault="00E23A75" w:rsidP="00D71AD4">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4C1EB4E2" w14:textId="77777777" w:rsidR="00E23A75" w:rsidRPr="00001C3B" w:rsidRDefault="00E23A75" w:rsidP="00D71AD4">
            <w:pPr>
              <w:pStyle w:val="NormalWeb"/>
              <w:rPr>
                <w:rFonts w:ascii="Arial" w:hAnsi="Arial" w:cs="Arial"/>
                <w:sz w:val="22"/>
                <w:szCs w:val="22"/>
              </w:rPr>
            </w:pPr>
          </w:p>
        </w:tc>
      </w:tr>
      <w:tr w:rsidR="00E23A75" w:rsidRPr="00230F35" w14:paraId="43AA9F7E" w14:textId="77777777" w:rsidTr="00D71AD4">
        <w:trPr>
          <w:trHeight w:val="492"/>
        </w:trPr>
        <w:tc>
          <w:tcPr>
            <w:tcW w:w="6768" w:type="dxa"/>
            <w:gridSpan w:val="3"/>
          </w:tcPr>
          <w:p w14:paraId="24728850" w14:textId="77777777" w:rsidR="00E23A75" w:rsidRPr="00230F35" w:rsidRDefault="00E23A75" w:rsidP="00D71AD4">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58E426A0" w14:textId="77777777" w:rsidR="00E23A75" w:rsidRPr="00230F35" w:rsidRDefault="00E23A75" w:rsidP="00D71AD4">
            <w:pPr>
              <w:pStyle w:val="NormalWeb"/>
              <w:spacing w:after="0"/>
              <w:ind w:left="142" w:right="34"/>
              <w:rPr>
                <w:rFonts w:ascii="Arial" w:hAnsi="Arial" w:cs="Arial"/>
                <w:sz w:val="22"/>
                <w:szCs w:val="22"/>
              </w:rPr>
            </w:pPr>
            <w:r w:rsidRPr="00230F35">
              <w:rPr>
                <w:rFonts w:ascii="Arial" w:hAnsi="Arial" w:cs="Arial"/>
                <w:sz w:val="22"/>
                <w:szCs w:val="22"/>
              </w:rPr>
              <w:t>Date:</w:t>
            </w:r>
          </w:p>
        </w:tc>
      </w:tr>
      <w:tr w:rsidR="00E23A75" w:rsidRPr="002F467C" w14:paraId="2049159E" w14:textId="77777777" w:rsidTr="00D71AD4">
        <w:tc>
          <w:tcPr>
            <w:tcW w:w="8856" w:type="dxa"/>
            <w:gridSpan w:val="5"/>
          </w:tcPr>
          <w:p w14:paraId="03B576AD" w14:textId="77777777" w:rsidR="00E23A75" w:rsidRPr="00230F35" w:rsidRDefault="00E23A75" w:rsidP="00D71AD4">
            <w:pPr>
              <w:pStyle w:val="NormalWeb"/>
              <w:spacing w:before="0" w:beforeAutospacing="0" w:after="0" w:afterAutospacing="0"/>
              <w:ind w:right="-334"/>
              <w:rPr>
                <w:rFonts w:ascii="Arial" w:hAnsi="Arial" w:cs="Arial"/>
                <w:bCs/>
                <w:i/>
                <w:sz w:val="22"/>
                <w:szCs w:val="22"/>
              </w:rPr>
            </w:pPr>
          </w:p>
          <w:p w14:paraId="63966C6A" w14:textId="77777777" w:rsidR="00E23A75" w:rsidRPr="00230F35" w:rsidRDefault="00E23A75" w:rsidP="00D71AD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CCA06BC" w14:textId="77777777" w:rsidR="00E23A75" w:rsidRPr="00230F35" w:rsidRDefault="00E23A75" w:rsidP="00D71AD4">
            <w:pPr>
              <w:pStyle w:val="NormalWeb"/>
              <w:spacing w:before="0" w:beforeAutospacing="0" w:after="0" w:afterAutospacing="0"/>
              <w:ind w:right="-334"/>
              <w:rPr>
                <w:rFonts w:ascii="Arial" w:hAnsi="Arial" w:cs="Arial"/>
                <w:b/>
                <w:bCs/>
                <w:sz w:val="22"/>
                <w:szCs w:val="22"/>
              </w:rPr>
            </w:pPr>
          </w:p>
          <w:p w14:paraId="0D71272D"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8F8AAC3"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06BBC446"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6C656534"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08E86971"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5721B6BE"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436C74AF"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32C5395D"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53366BD1"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69D31241" w14:textId="77777777" w:rsidR="00E23A75" w:rsidRDefault="00E23A75" w:rsidP="00D71AD4">
            <w:pPr>
              <w:pStyle w:val="NormalWeb"/>
              <w:spacing w:before="0" w:beforeAutospacing="0" w:after="0" w:afterAutospacing="0"/>
              <w:ind w:right="-334"/>
              <w:rPr>
                <w:rFonts w:ascii="Arial" w:hAnsi="Arial" w:cs="Arial"/>
                <w:bCs/>
                <w:sz w:val="22"/>
                <w:szCs w:val="22"/>
              </w:rPr>
            </w:pPr>
          </w:p>
          <w:p w14:paraId="617045F1"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2B3811D5"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2110E5B5"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tc>
      </w:tr>
      <w:tr w:rsidR="00E23A75" w:rsidRPr="002F467C" w14:paraId="40B217CB" w14:textId="77777777" w:rsidTr="00D71AD4">
        <w:trPr>
          <w:trHeight w:val="720"/>
        </w:trPr>
        <w:tc>
          <w:tcPr>
            <w:tcW w:w="5211" w:type="dxa"/>
            <w:gridSpan w:val="2"/>
          </w:tcPr>
          <w:p w14:paraId="2ECEFF1A"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61D64D5"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23A75" w:rsidRPr="002F467C" w14:paraId="64D97C98" w14:textId="77777777" w:rsidTr="00D71AD4">
        <w:trPr>
          <w:trHeight w:val="720"/>
        </w:trPr>
        <w:tc>
          <w:tcPr>
            <w:tcW w:w="8856" w:type="dxa"/>
            <w:gridSpan w:val="5"/>
          </w:tcPr>
          <w:p w14:paraId="0B47AD7A" w14:textId="77777777" w:rsidR="00E23A75" w:rsidRPr="00B34964" w:rsidRDefault="00E23A75" w:rsidP="00D71AD4">
            <w:pPr>
              <w:rPr>
                <w:rFonts w:ascii="Arial" w:hAnsi="Arial" w:cs="Arial"/>
                <w:b/>
                <w:sz w:val="22"/>
                <w:szCs w:val="22"/>
              </w:rPr>
            </w:pPr>
            <w:r w:rsidRPr="00B34964">
              <w:rPr>
                <w:rFonts w:ascii="Arial" w:hAnsi="Arial" w:cs="Arial"/>
                <w:b/>
                <w:sz w:val="22"/>
                <w:szCs w:val="22"/>
              </w:rPr>
              <w:t>External Examiner’s comments (if relevant)</w:t>
            </w:r>
          </w:p>
          <w:p w14:paraId="57D6D5EB"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67D985D7"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1EF07168"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093B76A1"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4942BBC8"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202AB176"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20E6D27D"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5225B7FC"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0C102FB1" w14:textId="77777777" w:rsidR="00E23A75" w:rsidRDefault="00E23A75" w:rsidP="00D71AD4">
            <w:pPr>
              <w:pStyle w:val="NormalWeb"/>
              <w:spacing w:before="0" w:beforeAutospacing="0" w:after="0" w:afterAutospacing="0"/>
              <w:ind w:right="-334"/>
              <w:rPr>
                <w:rFonts w:ascii="Arial" w:hAnsi="Arial" w:cs="Arial"/>
                <w:bCs/>
                <w:sz w:val="22"/>
                <w:szCs w:val="22"/>
              </w:rPr>
            </w:pPr>
          </w:p>
          <w:p w14:paraId="6402576A"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48E06D9A"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tc>
      </w:tr>
      <w:tr w:rsidR="00E23A75" w:rsidRPr="002F467C" w14:paraId="02DA49F4" w14:textId="77777777" w:rsidTr="00D71AD4">
        <w:trPr>
          <w:trHeight w:val="720"/>
        </w:trPr>
        <w:tc>
          <w:tcPr>
            <w:tcW w:w="5211" w:type="dxa"/>
            <w:gridSpan w:val="2"/>
          </w:tcPr>
          <w:p w14:paraId="068DB049" w14:textId="77777777" w:rsidR="00E23A75" w:rsidRPr="00230F35" w:rsidRDefault="00E23A75" w:rsidP="00D71AD4">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4B08490" w14:textId="77777777" w:rsidR="00E23A75" w:rsidRPr="00230F35" w:rsidRDefault="00E23A75" w:rsidP="00D71AD4">
            <w:pPr>
              <w:rPr>
                <w:rFonts w:ascii="Arial" w:hAnsi="Arial" w:cs="Arial"/>
                <w:sz w:val="22"/>
                <w:szCs w:val="22"/>
              </w:rPr>
            </w:pPr>
            <w:r w:rsidRPr="00230F35">
              <w:rPr>
                <w:rFonts w:ascii="Arial" w:hAnsi="Arial" w:cs="Arial"/>
                <w:sz w:val="22"/>
                <w:szCs w:val="22"/>
              </w:rPr>
              <w:t>Date:</w:t>
            </w:r>
          </w:p>
        </w:tc>
      </w:tr>
    </w:tbl>
    <w:p w14:paraId="0B53CD9E" w14:textId="77777777" w:rsidR="00E23A75" w:rsidRDefault="00E23A75" w:rsidP="00E23A75"/>
    <w:p w14:paraId="2903CDD1" w14:textId="77777777" w:rsidR="00E23A75" w:rsidRDefault="00E23A75" w:rsidP="00E23A75"/>
    <w:p w14:paraId="11FB83DD" w14:textId="77777777" w:rsidR="00E23A75" w:rsidRDefault="00E23A75" w:rsidP="00E23A75"/>
    <w:p w14:paraId="0E21EB64" w14:textId="661AFE94" w:rsidR="000D52F1" w:rsidRPr="000D52F1" w:rsidRDefault="000D52F1">
      <w:pPr>
        <w:rPr>
          <w:b/>
        </w:rPr>
      </w:pPr>
      <w:r w:rsidRPr="000D52F1">
        <w:rPr>
          <w:b/>
        </w:rPr>
        <w:t>Introduction</w:t>
      </w:r>
      <w:r>
        <w:rPr>
          <w:b/>
        </w:rPr>
        <w:t>.</w:t>
      </w:r>
      <w:r w:rsidRPr="000D52F1">
        <w:rPr>
          <w:b/>
        </w:rPr>
        <w:t xml:space="preserve"> </w:t>
      </w:r>
    </w:p>
    <w:p w14:paraId="0AC1AA94" w14:textId="77777777" w:rsidR="000D52F1" w:rsidRDefault="000D52F1"/>
    <w:p w14:paraId="64D71263" w14:textId="7472237E" w:rsidR="00087A32" w:rsidRPr="00102F2B" w:rsidRDefault="000E19CB" w:rsidP="00087A32">
      <w:pPr>
        <w:rPr>
          <w:b/>
        </w:rPr>
      </w:pPr>
      <w:r>
        <w:t>This essay will lo</w:t>
      </w:r>
      <w:r w:rsidR="00017DAE">
        <w:t>o</w:t>
      </w:r>
      <w:r>
        <w:t xml:space="preserve">k at </w:t>
      </w:r>
      <w:r w:rsidR="00017DAE">
        <w:t xml:space="preserve">two astral-religions, </w:t>
      </w:r>
      <w:r w:rsidR="001F33F5">
        <w:t>firstly</w:t>
      </w:r>
      <w:r w:rsidR="00017DAE">
        <w:t xml:space="preserve"> </w:t>
      </w:r>
      <w:r w:rsidR="005C0B1D">
        <w:t>P</w:t>
      </w:r>
      <w:r w:rsidR="00017DAE">
        <w:t>aganism</w:t>
      </w:r>
      <w:r w:rsidR="005C0B1D">
        <w:t>, specifically focusing on</w:t>
      </w:r>
      <w:r w:rsidR="00017DAE">
        <w:t xml:space="preserve"> Latvian contemporary world</w:t>
      </w:r>
      <w:r w:rsidR="001F33F5">
        <w:t>,</w:t>
      </w:r>
      <w:r w:rsidR="00017DAE">
        <w:t xml:space="preserve"> and </w:t>
      </w:r>
      <w:r w:rsidR="00EF2432">
        <w:t xml:space="preserve">New </w:t>
      </w:r>
      <w:r w:rsidR="002A6F01">
        <w:t>A</w:t>
      </w:r>
      <w:r w:rsidR="00EF2432">
        <w:t>ge</w:t>
      </w:r>
      <w:r w:rsidR="002A6F01">
        <w:t xml:space="preserve">, </w:t>
      </w:r>
      <w:r w:rsidR="00BE0C34">
        <w:t xml:space="preserve">partly </w:t>
      </w:r>
      <w:r w:rsidR="002A6F01">
        <w:t>focusing on Astrology</w:t>
      </w:r>
      <w:r w:rsidR="005C0B1D">
        <w:t xml:space="preserve">, as an example of New Age practices. Both astral-religions will be separately described, afterwards </w:t>
      </w:r>
      <w:proofErr w:type="gramStart"/>
      <w:r w:rsidR="005C0B1D">
        <w:t>compared and contrasted</w:t>
      </w:r>
      <w:proofErr w:type="gramEnd"/>
      <w:r w:rsidR="005C0B1D">
        <w:t xml:space="preserve"> in their differences and similarities. The New Age is going to be looked at first. Answering the </w:t>
      </w:r>
      <w:r w:rsidR="00087A32">
        <w:t xml:space="preserve">core </w:t>
      </w:r>
      <w:r w:rsidR="005C0B1D">
        <w:t xml:space="preserve">questions, such as: What is New Age? Is it a religion? And </w:t>
      </w:r>
      <w:r w:rsidR="00BF4B96">
        <w:t xml:space="preserve">New Age as an astral-religion. </w:t>
      </w:r>
      <w:r w:rsidR="0099695D">
        <w:t xml:space="preserve">Scholars, namely Daren Kemp, </w:t>
      </w:r>
      <w:r w:rsidR="004622EA">
        <w:t xml:space="preserve">Helena P. Blavatsky, </w:t>
      </w:r>
      <w:r w:rsidR="0099695D">
        <w:t xml:space="preserve">Sutcliffe, Steven J. and </w:t>
      </w:r>
      <w:proofErr w:type="spellStart"/>
      <w:r w:rsidR="0099695D">
        <w:t>Ingvild</w:t>
      </w:r>
      <w:proofErr w:type="spellEnd"/>
      <w:r w:rsidR="0099695D">
        <w:t xml:space="preserve"> </w:t>
      </w:r>
      <w:proofErr w:type="spellStart"/>
      <w:r w:rsidR="0099695D">
        <w:t>Saelid</w:t>
      </w:r>
      <w:proofErr w:type="spellEnd"/>
      <w:r w:rsidR="0099695D">
        <w:t xml:space="preserve"> </w:t>
      </w:r>
      <w:proofErr w:type="spellStart"/>
      <w:r w:rsidR="0099695D">
        <w:t>Gilhus</w:t>
      </w:r>
      <w:proofErr w:type="spellEnd"/>
      <w:r w:rsidR="0099695D">
        <w:t xml:space="preserve">, Michael York, </w:t>
      </w:r>
      <w:proofErr w:type="spellStart"/>
      <w:r w:rsidR="0099695D">
        <w:t>Wouter</w:t>
      </w:r>
      <w:proofErr w:type="spellEnd"/>
      <w:r w:rsidR="0099695D">
        <w:t xml:space="preserve"> </w:t>
      </w:r>
      <w:proofErr w:type="spellStart"/>
      <w:r w:rsidR="0099695D">
        <w:t>Hanegraaff</w:t>
      </w:r>
      <w:proofErr w:type="spellEnd"/>
      <w:r w:rsidR="0099695D">
        <w:t xml:space="preserve"> and Nicholas Campion will help to answer these questions about the New Age.</w:t>
      </w:r>
      <w:r w:rsidR="009067F9">
        <w:t xml:space="preserve"> The answers will provide</w:t>
      </w:r>
      <w:r w:rsidR="00D17575">
        <w:t xml:space="preserve"> wide range of information from a different perspective, by looking at how to define New Age; to what does it applies to; is it religious; and New Age in an astral context throughout astrology – the Age of Aquarius. </w:t>
      </w:r>
      <w:r w:rsidR="00087A32">
        <w:t xml:space="preserve">Afterwards, the second astral-religion, namely Paganism will answer the </w:t>
      </w:r>
      <w:r w:rsidR="00AC1A71">
        <w:t xml:space="preserve">core </w:t>
      </w:r>
      <w:r w:rsidR="00087A32">
        <w:t xml:space="preserve">questions, such as: What is Paganism? Is it religion? </w:t>
      </w:r>
      <w:r w:rsidR="00087A32" w:rsidRPr="00087A32">
        <w:t>Paganism as an Astro-Religion</w:t>
      </w:r>
      <w:r w:rsidR="00087A32">
        <w:t xml:space="preserve">, focusing </w:t>
      </w:r>
      <w:r w:rsidR="00AD7BAB">
        <w:t xml:space="preserve">on Latvian </w:t>
      </w:r>
      <w:r w:rsidR="00D81C49">
        <w:t>P</w:t>
      </w:r>
      <w:r w:rsidR="00AD7BAB">
        <w:t>aganism</w:t>
      </w:r>
      <w:r w:rsidR="001F33F5">
        <w:t xml:space="preserve"> and</w:t>
      </w:r>
      <w:r w:rsidR="00AD7BAB">
        <w:t xml:space="preserve"> Pagan traditions in Latvia. </w:t>
      </w:r>
      <w:r w:rsidR="00AC1A71">
        <w:t xml:space="preserve">Scholars, such as </w:t>
      </w:r>
      <w:r w:rsidR="00AC1A71" w:rsidRPr="00F96090">
        <w:t xml:space="preserve">Edmunds V. </w:t>
      </w:r>
      <w:proofErr w:type="spellStart"/>
      <w:r w:rsidR="00AC1A71" w:rsidRPr="00F96090">
        <w:t>Bunkde</w:t>
      </w:r>
      <w:proofErr w:type="spellEnd"/>
      <w:r w:rsidR="00AC1A71">
        <w:t xml:space="preserve">, Prudence Jones, </w:t>
      </w:r>
      <w:proofErr w:type="spellStart"/>
      <w:r w:rsidR="00AC1A71" w:rsidRPr="00DC7139">
        <w:t>Aldhouse</w:t>
      </w:r>
      <w:proofErr w:type="spellEnd"/>
      <w:r w:rsidR="00AC1A71" w:rsidRPr="00DC7139">
        <w:t>-Green, Miranda</w:t>
      </w:r>
      <w:r w:rsidR="00AC1A71">
        <w:t xml:space="preserve"> and Nicholas Campion will help to answer these questions. </w:t>
      </w:r>
      <w:r w:rsidR="00553F5C">
        <w:t xml:space="preserve">The core questions about Paganism will be looked </w:t>
      </w:r>
      <w:r w:rsidR="001F33F5">
        <w:t xml:space="preserve">at </w:t>
      </w:r>
      <w:r w:rsidR="00553F5C">
        <w:t xml:space="preserve">from the details, that provides all information necessary to answer the questions. By looking </w:t>
      </w:r>
      <w:r w:rsidR="001F33F5">
        <w:t>briefly at the</w:t>
      </w:r>
      <w:r w:rsidR="00553F5C">
        <w:t xml:space="preserve"> origin and meaning of Paganism</w:t>
      </w:r>
      <w:r w:rsidR="00CA5CD6">
        <w:t xml:space="preserve"> throughout the history, </w:t>
      </w:r>
      <w:r w:rsidR="002276E2">
        <w:t xml:space="preserve">and its true essence among </w:t>
      </w:r>
      <w:r w:rsidR="00201261">
        <w:t>P</w:t>
      </w:r>
      <w:r w:rsidR="002276E2">
        <w:t xml:space="preserve">agans. The Latvian Solar Year Calendar – the meaning and functionality; and </w:t>
      </w:r>
      <w:r w:rsidR="002276E2" w:rsidRPr="003C54E4">
        <w:rPr>
          <w:lang w:val="lv-LV"/>
        </w:rPr>
        <w:t xml:space="preserve">The </w:t>
      </w:r>
      <w:proofErr w:type="spellStart"/>
      <w:r w:rsidR="002276E2" w:rsidRPr="003C54E4">
        <w:t>Jāņi</w:t>
      </w:r>
      <w:proofErr w:type="spellEnd"/>
      <w:r w:rsidR="002276E2">
        <w:t xml:space="preserve"> – one of the seasonal celebrations in Latvian </w:t>
      </w:r>
      <w:r w:rsidR="00D81C49">
        <w:t>P</w:t>
      </w:r>
      <w:r w:rsidR="002276E2">
        <w:t xml:space="preserve">aganism, its traditions and meaning. </w:t>
      </w:r>
      <w:r w:rsidR="001F33F5">
        <w:t>L</w:t>
      </w:r>
      <w:r w:rsidR="002276E2">
        <w:t>ast</w:t>
      </w:r>
      <w:r w:rsidR="001F33F5">
        <w:t>ly</w:t>
      </w:r>
      <w:r w:rsidR="008972B4">
        <w:t>,</w:t>
      </w:r>
      <w:r w:rsidR="002276E2">
        <w:t xml:space="preserve"> both astral-religions will be compared in the core question, namely Paganism versus Astral Religion. </w:t>
      </w:r>
      <w:r w:rsidR="00EC60CA">
        <w:t xml:space="preserve">It will look at similarities between Paganism and New Age, as well as differences. </w:t>
      </w:r>
    </w:p>
    <w:p w14:paraId="79B126DA" w14:textId="73DF9EAC" w:rsidR="00E23A75" w:rsidRDefault="00E23A75"/>
    <w:p w14:paraId="61E6E963" w14:textId="77777777" w:rsidR="002C1938" w:rsidRDefault="002C1938" w:rsidP="002C1938"/>
    <w:p w14:paraId="72945759" w14:textId="6211E329" w:rsidR="002C1938" w:rsidRDefault="002C1938" w:rsidP="002C1938">
      <w:pPr>
        <w:rPr>
          <w:b/>
        </w:rPr>
      </w:pPr>
      <w:r>
        <w:rPr>
          <w:b/>
        </w:rPr>
        <w:t xml:space="preserve">What is </w:t>
      </w:r>
      <w:r w:rsidRPr="000D52F1">
        <w:rPr>
          <w:b/>
        </w:rPr>
        <w:t>New Ag</w:t>
      </w:r>
      <w:r>
        <w:rPr>
          <w:b/>
        </w:rPr>
        <w:t>e?</w:t>
      </w:r>
      <w:r w:rsidR="00CF790D">
        <w:rPr>
          <w:b/>
        </w:rPr>
        <w:t xml:space="preserve"> Religion?</w:t>
      </w:r>
    </w:p>
    <w:p w14:paraId="3FE7F01C" w14:textId="77777777" w:rsidR="002C1938" w:rsidRDefault="002C1938" w:rsidP="002C1938">
      <w:pPr>
        <w:rPr>
          <w:b/>
        </w:rPr>
      </w:pPr>
    </w:p>
    <w:p w14:paraId="3FF348E6" w14:textId="4ECFC1FC" w:rsidR="002C1938" w:rsidRDefault="002C1938" w:rsidP="002C1938">
      <w:r>
        <w:t>It is difficult to state what N</w:t>
      </w:r>
      <w:r w:rsidRPr="003549A6">
        <w:t>ew</w:t>
      </w:r>
      <w:r>
        <w:t xml:space="preserve"> A</w:t>
      </w:r>
      <w:r w:rsidRPr="003549A6">
        <w:t xml:space="preserve">ge </w:t>
      </w:r>
      <w:r>
        <w:t xml:space="preserve">really </w:t>
      </w:r>
      <w:r w:rsidRPr="003549A6">
        <w:t xml:space="preserve">is, </w:t>
      </w:r>
      <w:r>
        <w:t xml:space="preserve">as </w:t>
      </w:r>
      <w:r w:rsidR="00774EC1">
        <w:t>many</w:t>
      </w:r>
      <w:r>
        <w:t xml:space="preserve"> scholars have various descriptions. According to academic Daren Kemp</w:t>
      </w:r>
      <w:r w:rsidR="009455B0">
        <w:t>:</w:t>
      </w:r>
    </w:p>
    <w:p w14:paraId="73407A84" w14:textId="77777777" w:rsidR="002C1938" w:rsidRDefault="002C1938" w:rsidP="002C1938"/>
    <w:p w14:paraId="0BA9076D" w14:textId="77777777" w:rsidR="002C1938" w:rsidRDefault="002C1938" w:rsidP="002C1938">
      <w:r w:rsidRPr="000C11A5">
        <w:t xml:space="preserve">One of the few things on which all scholars agree concerning New Age is that it is difficult to define. Often, the definition given </w:t>
      </w:r>
      <w:proofErr w:type="gramStart"/>
      <w:r w:rsidRPr="000C11A5">
        <w:t>actually reflects</w:t>
      </w:r>
      <w:proofErr w:type="gramEnd"/>
      <w:r w:rsidRPr="000C11A5">
        <w:t xml:space="preserve"> the background of the scholar giving the definition. Thus, the New Ager views New Age as a revolutionary period of history dictated by the stars; the Christian apologist has often defined new age as a cult; the historian of ideas understands it as a manifestation of the perennial tradition; the philosopher sees New Age as a monistic or holistic worldview; the sociologist describes New Age as a new religious movement (NRM); while the psychologist describes it as a form of narcissism.</w:t>
      </w:r>
      <w:r>
        <w:rPr>
          <w:rStyle w:val="FootnoteReference"/>
        </w:rPr>
        <w:footnoteReference w:id="1"/>
      </w:r>
    </w:p>
    <w:p w14:paraId="6E8EA29B" w14:textId="77777777" w:rsidR="002C1938" w:rsidRDefault="002C1938" w:rsidP="002C1938"/>
    <w:p w14:paraId="7101157B" w14:textId="797AC0B1" w:rsidR="002C1938" w:rsidRDefault="002C1938" w:rsidP="002C1938">
      <w:r>
        <w:t xml:space="preserve">All these common descriptions of New Age provide a view in what direction this phenomenon goes. Scholars of Religion </w:t>
      </w:r>
      <w:r w:rsidRPr="006C14B6">
        <w:t>Steven J. Sutcliffe</w:t>
      </w:r>
      <w:r>
        <w:t xml:space="preserve"> </w:t>
      </w:r>
      <w:r w:rsidRPr="006C14B6">
        <w:t xml:space="preserve">and </w:t>
      </w:r>
      <w:proofErr w:type="spellStart"/>
      <w:r w:rsidRPr="006C14B6">
        <w:t>Ingvild</w:t>
      </w:r>
      <w:proofErr w:type="spellEnd"/>
      <w:r w:rsidRPr="006C14B6">
        <w:t xml:space="preserve"> </w:t>
      </w:r>
      <w:proofErr w:type="spellStart"/>
      <w:r w:rsidRPr="006C14B6">
        <w:t>Saelid</w:t>
      </w:r>
      <w:proofErr w:type="spellEnd"/>
      <w:r w:rsidRPr="006C14B6">
        <w:t xml:space="preserve"> </w:t>
      </w:r>
      <w:proofErr w:type="spellStart"/>
      <w:r w:rsidRPr="006C14B6">
        <w:t>Gilhus</w:t>
      </w:r>
      <w:proofErr w:type="spellEnd"/>
      <w:r>
        <w:t xml:space="preserve"> in New Age Spirituality: Rethinking Religion explained that the utterance of New Age can relate to some sort of ‘“holistic” or “mind-body-spirit” phenomena, including astrology, tarot ... divination … channelling and mediumship ... magical ideas ... occult ideas ... body practices like yoga … tai chi ... popular psychotherapies and counselling ideologies; and forms of healing positioned as either “alternative” or “complementary”.</w:t>
      </w:r>
      <w:r>
        <w:rPr>
          <w:rStyle w:val="FootnoteReference"/>
        </w:rPr>
        <w:footnoteReference w:id="2"/>
      </w:r>
      <w:r w:rsidR="0067787C">
        <w:t xml:space="preserve"> </w:t>
      </w:r>
      <w:r w:rsidR="00CF790D">
        <w:t xml:space="preserve">New Age </w:t>
      </w:r>
      <w:r w:rsidR="00F01329">
        <w:t xml:space="preserve">is something </w:t>
      </w:r>
      <w:r w:rsidR="00F01329">
        <w:lastRenderedPageBreak/>
        <w:t>completely different from tradition</w:t>
      </w:r>
      <w:r w:rsidR="001F33F5">
        <w:t>al</w:t>
      </w:r>
      <w:r w:rsidR="00F01329">
        <w:t xml:space="preserve"> religion, as it is more spiritual than religious. Thus, traditional religion is based on </w:t>
      </w:r>
      <w:r w:rsidR="00AA7BBD">
        <w:t>‘</w:t>
      </w:r>
      <w:r w:rsidR="00AA7BBD" w:rsidRPr="00AA7BBD">
        <w:t>hierarchy, dogma, doctrine, collection plate, or membership</w:t>
      </w:r>
      <w:r w:rsidR="00AA7BBD">
        <w:t>’</w:t>
      </w:r>
      <w:r w:rsidR="00EC4F16">
        <w:rPr>
          <w:rStyle w:val="FootnoteReference"/>
        </w:rPr>
        <w:footnoteReference w:id="3"/>
      </w:r>
      <w:r w:rsidR="00AA7BBD">
        <w:t xml:space="preserve"> but New Age does not include any of these features</w:t>
      </w:r>
      <w:r w:rsidR="00EC4F16">
        <w:t xml:space="preserve">, instead it is based on ‘self-conscious </w:t>
      </w:r>
      <w:r w:rsidR="00136BEB">
        <w:t xml:space="preserve">spiritual </w:t>
      </w:r>
      <w:r w:rsidR="00EC4F16">
        <w:t>movement’,</w:t>
      </w:r>
      <w:r w:rsidR="00EC4F16">
        <w:rPr>
          <w:rStyle w:val="FootnoteReference"/>
        </w:rPr>
        <w:footnoteReference w:id="4"/>
      </w:r>
      <w:r w:rsidR="00EC4F16">
        <w:t xml:space="preserve"> as the humans are themselves a central part of spiritual approach and enlightenment</w:t>
      </w:r>
      <w:r w:rsidR="00136BEB">
        <w:t xml:space="preserve">, that evolve and reach their true potentials. However, New Age might not be a </w:t>
      </w:r>
      <w:r w:rsidR="0077151A">
        <w:t>religion,</w:t>
      </w:r>
      <w:r w:rsidR="00136BEB">
        <w:t xml:space="preserve"> but it can be considered as </w:t>
      </w:r>
      <w:r w:rsidR="00136BEB" w:rsidRPr="001A712C">
        <w:t>religious</w:t>
      </w:r>
      <w:r w:rsidR="001A712C">
        <w:t xml:space="preserve">, as New Age teachings based on belief that people </w:t>
      </w:r>
      <w:r w:rsidR="004B2578">
        <w:t>have essential goodness in them</w:t>
      </w:r>
      <w:r w:rsidR="0070797A">
        <w:t>,</w:t>
      </w:r>
      <w:r w:rsidR="001A712C">
        <w:t xml:space="preserve"> and </w:t>
      </w:r>
      <w:r w:rsidR="004B2578">
        <w:t xml:space="preserve">they are </w:t>
      </w:r>
      <w:r w:rsidR="001A712C">
        <w:t xml:space="preserve">in harmony within themselves and the nature or even cosmos. </w:t>
      </w:r>
      <w:r w:rsidR="0070797A">
        <w:t>Where t</w:t>
      </w:r>
      <w:r w:rsidR="001A712C">
        <w:t xml:space="preserve">hese teachings are </w:t>
      </w:r>
      <w:r w:rsidR="006A4D4A">
        <w:t>passed to others</w:t>
      </w:r>
      <w:r w:rsidR="00A971C9">
        <w:t xml:space="preserve"> </w:t>
      </w:r>
      <w:r w:rsidR="006A4D4A">
        <w:t>through</w:t>
      </w:r>
      <w:r w:rsidR="00A971C9">
        <w:t xml:space="preserve"> masters </w:t>
      </w:r>
      <w:r w:rsidR="001F33F5">
        <w:t>and</w:t>
      </w:r>
      <w:r w:rsidR="00A971C9">
        <w:t xml:space="preserve"> gurus</w:t>
      </w:r>
      <w:r w:rsidR="001A712C">
        <w:t xml:space="preserve"> from the eastern religions, such as Buddhism, Hinduism and so on. </w:t>
      </w:r>
      <w:r w:rsidR="00200B2C">
        <w:t>F</w:t>
      </w:r>
      <w:r w:rsidR="008972B4">
        <w:t xml:space="preserve">or instance, </w:t>
      </w:r>
      <w:r w:rsidR="00200B2C">
        <w:t xml:space="preserve">if </w:t>
      </w:r>
      <w:r w:rsidR="008972B4">
        <w:t xml:space="preserve">Paganism </w:t>
      </w:r>
      <w:r w:rsidR="00200B2C">
        <w:t>practices are</w:t>
      </w:r>
      <w:r w:rsidR="008972B4">
        <w:t xml:space="preserve"> based on </w:t>
      </w:r>
      <w:r w:rsidR="00200B2C">
        <w:t xml:space="preserve">ancient nature </w:t>
      </w:r>
      <w:r w:rsidR="008972B4">
        <w:t>ritual traditions</w:t>
      </w:r>
      <w:r w:rsidR="00DB50B8">
        <w:t>,</w:t>
      </w:r>
      <w:r w:rsidR="008972B4">
        <w:t xml:space="preserve"> the New Age </w:t>
      </w:r>
      <w:r w:rsidR="00200B2C">
        <w:t xml:space="preserve">practices or teachings are based on deeply rooted ancient spiritual traditions, that involves working with own mind and body </w:t>
      </w:r>
      <w:r w:rsidR="00DB50B8">
        <w:t xml:space="preserve">to reach the </w:t>
      </w:r>
      <w:r w:rsidR="00200B2C">
        <w:t xml:space="preserve">cosmic realm. </w:t>
      </w:r>
      <w:r w:rsidR="002261DE">
        <w:t xml:space="preserve">According to </w:t>
      </w:r>
      <w:r w:rsidR="002261DE" w:rsidRPr="002261DE">
        <w:t>H</w:t>
      </w:r>
      <w:r w:rsidR="006D45F4">
        <w:t xml:space="preserve">elena </w:t>
      </w:r>
      <w:r w:rsidR="002261DE" w:rsidRPr="002261DE">
        <w:t>P. Blavatsky</w:t>
      </w:r>
      <w:r w:rsidR="0026601A">
        <w:t xml:space="preserve"> (1831-1891)</w:t>
      </w:r>
      <w:r w:rsidR="002261DE" w:rsidRPr="002261DE">
        <w:t xml:space="preserve">, founder of the Theosophical Movement in 1875, </w:t>
      </w:r>
      <w:r w:rsidR="006D45F4">
        <w:t xml:space="preserve">also known </w:t>
      </w:r>
      <w:r w:rsidR="002261DE" w:rsidRPr="002261DE">
        <w:t>as the “Mother” or “Grandmother” of the New Age Movement</w:t>
      </w:r>
      <w:r w:rsidR="006D45F4">
        <w:t>,</w:t>
      </w:r>
      <w:r w:rsidR="006D45F4">
        <w:rPr>
          <w:rStyle w:val="FootnoteReference"/>
        </w:rPr>
        <w:footnoteReference w:id="5"/>
      </w:r>
      <w:r w:rsidR="00B91088">
        <w:t xml:space="preserve"> ‘</w:t>
      </w:r>
      <w:r w:rsidR="00B91088" w:rsidRPr="00B91088">
        <w:t>The Universe is worked and guided from within outwards</w:t>
      </w:r>
      <w:r w:rsidR="00B91088">
        <w:t>’</w:t>
      </w:r>
      <w:r w:rsidR="00DB50B8">
        <w:t>,</w:t>
      </w:r>
      <w:r w:rsidR="00B91088">
        <w:rPr>
          <w:rStyle w:val="FootnoteReference"/>
        </w:rPr>
        <w:footnoteReference w:id="6"/>
      </w:r>
      <w:r w:rsidR="00DB50B8">
        <w:t xml:space="preserve"> and </w:t>
      </w:r>
      <w:r w:rsidR="00CD3A49">
        <w:t xml:space="preserve">a </w:t>
      </w:r>
      <w:r w:rsidR="004622EA">
        <w:t>‘</w:t>
      </w:r>
      <w:r w:rsidR="004622EA" w:rsidRPr="004622EA">
        <w:t>Man is a little world--a microcosm inside the great universe</w:t>
      </w:r>
      <w:r w:rsidR="004622EA">
        <w:t>’.</w:t>
      </w:r>
      <w:r w:rsidR="004622EA">
        <w:rPr>
          <w:rStyle w:val="FootnoteReference"/>
        </w:rPr>
        <w:footnoteReference w:id="7"/>
      </w:r>
      <w:r w:rsidR="0026601A">
        <w:t xml:space="preserve"> Blavatsky in her book </w:t>
      </w:r>
      <w:r w:rsidR="0026601A" w:rsidRPr="0026601A">
        <w:rPr>
          <w:i/>
        </w:rPr>
        <w:t xml:space="preserve">Isis </w:t>
      </w:r>
      <w:r w:rsidR="0026601A">
        <w:rPr>
          <w:i/>
        </w:rPr>
        <w:t>U</w:t>
      </w:r>
      <w:r w:rsidR="0026601A" w:rsidRPr="0026601A">
        <w:rPr>
          <w:i/>
        </w:rPr>
        <w:t>nveiled</w:t>
      </w:r>
      <w:r w:rsidR="0026601A">
        <w:t xml:space="preserve"> describes ‘man’ as a Pagan concept, however both quotations shows the understanding of the people</w:t>
      </w:r>
      <w:r w:rsidR="001F33F5">
        <w:t>’s</w:t>
      </w:r>
      <w:r w:rsidR="0026601A">
        <w:t xml:space="preserve"> place in the universe. </w:t>
      </w:r>
      <w:r w:rsidR="00CD3A49">
        <w:t>R</w:t>
      </w:r>
      <w:r w:rsidR="0026601A">
        <w:t xml:space="preserve">elating to New Age practices </w:t>
      </w:r>
      <w:r w:rsidR="00D74BBA">
        <w:t xml:space="preserve">people are part of the universe or small universe in a greater one, and the best way to connect to </w:t>
      </w:r>
      <w:r w:rsidR="001F33F5">
        <w:t xml:space="preserve">the </w:t>
      </w:r>
      <w:r w:rsidR="00D74BBA">
        <w:t>wider universe is through own consciousness</w:t>
      </w:r>
      <w:r w:rsidR="001F33F5">
        <w:t>, p</w:t>
      </w:r>
      <w:r w:rsidR="00D74BBA">
        <w:t>erhaps, with help of New Age practices, such as yoga, meditation, astral projection</w:t>
      </w:r>
      <w:r w:rsidR="00CD3A49">
        <w:t xml:space="preserve"> or others.</w:t>
      </w:r>
    </w:p>
    <w:p w14:paraId="3562676A" w14:textId="77777777" w:rsidR="00002A4E" w:rsidRDefault="00002A4E" w:rsidP="002C1938"/>
    <w:p w14:paraId="58281693" w14:textId="14F6E35E" w:rsidR="0067787C" w:rsidRDefault="0067787C" w:rsidP="002C1938">
      <w:pPr>
        <w:rPr>
          <w:b/>
        </w:rPr>
      </w:pPr>
    </w:p>
    <w:p w14:paraId="5E7D3815" w14:textId="0EA910D9" w:rsidR="0067787C" w:rsidRDefault="0067787C" w:rsidP="002C1938">
      <w:pPr>
        <w:rPr>
          <w:b/>
        </w:rPr>
      </w:pPr>
      <w:r>
        <w:rPr>
          <w:b/>
        </w:rPr>
        <w:t>New Ages as Astro-Religion.</w:t>
      </w:r>
    </w:p>
    <w:p w14:paraId="06F813B3" w14:textId="77777777" w:rsidR="00DC04A0" w:rsidRDefault="00DC04A0" w:rsidP="002C1938">
      <w:pPr>
        <w:rPr>
          <w:b/>
        </w:rPr>
      </w:pPr>
    </w:p>
    <w:p w14:paraId="52236249" w14:textId="579087F7" w:rsidR="00FF36F2" w:rsidRDefault="006E6459" w:rsidP="002C1938">
      <w:r>
        <w:t>Some New Age theorists</w:t>
      </w:r>
      <w:r w:rsidR="00DB50B8">
        <w:t>, such as Blavatsky</w:t>
      </w:r>
      <w:r>
        <w:t xml:space="preserve"> or even the New Agers themselves consider New Age </w:t>
      </w:r>
      <w:r w:rsidR="00592E03">
        <w:t>connected to the stars</w:t>
      </w:r>
      <w:r w:rsidR="003974F3">
        <w:t>, the evolvement of the cosmos</w:t>
      </w:r>
      <w:r w:rsidR="00592E03">
        <w:t xml:space="preserve"> and spirituality. </w:t>
      </w:r>
      <w:r w:rsidR="00E83037" w:rsidRPr="00AA75F2">
        <w:t xml:space="preserve">According to </w:t>
      </w:r>
      <w:r w:rsidR="00E83037">
        <w:t>D</w:t>
      </w:r>
      <w:r w:rsidR="001F33F5">
        <w:t>anish</w:t>
      </w:r>
      <w:r w:rsidR="00E83037">
        <w:t xml:space="preserve"> </w:t>
      </w:r>
      <w:r w:rsidR="00E83037" w:rsidRPr="00AA75F2">
        <w:t xml:space="preserve">professor of History of Hermetic Philosophy </w:t>
      </w:r>
      <w:proofErr w:type="spellStart"/>
      <w:r w:rsidR="00E83037">
        <w:t>Wouter</w:t>
      </w:r>
      <w:proofErr w:type="spellEnd"/>
      <w:r w:rsidR="00E83037">
        <w:t xml:space="preserve"> </w:t>
      </w:r>
      <w:proofErr w:type="spellStart"/>
      <w:r w:rsidR="00E83037">
        <w:t>Hanegraaff</w:t>
      </w:r>
      <w:proofErr w:type="spellEnd"/>
      <w:r w:rsidR="00E83037">
        <w:t>, it is easier to understand New Age culture if it is divided in two parts.</w:t>
      </w:r>
      <w:r w:rsidR="00E83037">
        <w:rPr>
          <w:rStyle w:val="FootnoteReference"/>
        </w:rPr>
        <w:footnoteReference w:id="8"/>
      </w:r>
      <w:r w:rsidR="00E83037">
        <w:t xml:space="preserve"> Such as New Age </w:t>
      </w:r>
      <w:proofErr w:type="spellStart"/>
      <w:r w:rsidR="00E83037" w:rsidRPr="00C0277B">
        <w:rPr>
          <w:i/>
        </w:rPr>
        <w:t>sensu</w:t>
      </w:r>
      <w:proofErr w:type="spellEnd"/>
      <w:r w:rsidR="00E83037" w:rsidRPr="00C0277B">
        <w:rPr>
          <w:i/>
        </w:rPr>
        <w:t xml:space="preserve"> </w:t>
      </w:r>
      <w:proofErr w:type="spellStart"/>
      <w:r w:rsidR="00E83037" w:rsidRPr="00C0277B">
        <w:rPr>
          <w:i/>
        </w:rPr>
        <w:t>stricto</w:t>
      </w:r>
      <w:proofErr w:type="spellEnd"/>
      <w:r w:rsidR="00E83037">
        <w:rPr>
          <w:i/>
        </w:rPr>
        <w:t xml:space="preserve"> </w:t>
      </w:r>
      <w:r w:rsidR="00DB20C8">
        <w:rPr>
          <w:i/>
        </w:rPr>
        <w:t xml:space="preserve">– </w:t>
      </w:r>
      <w:r w:rsidR="00DB20C8" w:rsidRPr="00DB20C8">
        <w:t>the smaller lens of</w:t>
      </w:r>
      <w:r w:rsidR="00DB20C8">
        <w:t xml:space="preserve"> believing that current era is transforming into new</w:t>
      </w:r>
      <w:r w:rsidR="00836089">
        <w:t xml:space="preserve"> one</w:t>
      </w:r>
      <w:r w:rsidR="00DB20C8">
        <w:t xml:space="preserve">, </w:t>
      </w:r>
      <w:r w:rsidR="00836089">
        <w:t xml:space="preserve">which is more </w:t>
      </w:r>
      <w:r w:rsidR="00DB20C8">
        <w:t>spiritual</w:t>
      </w:r>
      <w:r w:rsidR="00836089">
        <w:t xml:space="preserve"> and historical,</w:t>
      </w:r>
      <w:r w:rsidR="00DB20C8">
        <w:rPr>
          <w:i/>
        </w:rPr>
        <w:t xml:space="preserve"> </w:t>
      </w:r>
      <w:r w:rsidR="00E83037">
        <w:t xml:space="preserve">and New Age </w:t>
      </w:r>
      <w:proofErr w:type="spellStart"/>
      <w:r w:rsidR="00E83037" w:rsidRPr="00C0277B">
        <w:rPr>
          <w:i/>
        </w:rPr>
        <w:t>sensu</w:t>
      </w:r>
      <w:proofErr w:type="spellEnd"/>
      <w:r w:rsidR="00E83037" w:rsidRPr="00C0277B">
        <w:rPr>
          <w:i/>
        </w:rPr>
        <w:t xml:space="preserve"> </w:t>
      </w:r>
      <w:proofErr w:type="spellStart"/>
      <w:r w:rsidR="00E83037" w:rsidRPr="00C0277B">
        <w:rPr>
          <w:i/>
        </w:rPr>
        <w:t>lato</w:t>
      </w:r>
      <w:proofErr w:type="spellEnd"/>
      <w:r w:rsidR="00DB20C8">
        <w:rPr>
          <w:i/>
        </w:rPr>
        <w:t xml:space="preserve"> </w:t>
      </w:r>
      <w:r w:rsidR="00836089">
        <w:t>–</w:t>
      </w:r>
      <w:r w:rsidR="00DB20C8">
        <w:t xml:space="preserve"> </w:t>
      </w:r>
      <w:r w:rsidR="00836089">
        <w:t xml:space="preserve">applies to the wider lens, less concern with </w:t>
      </w:r>
      <w:r w:rsidR="0052418F">
        <w:t>historical</w:t>
      </w:r>
      <w:r w:rsidR="00836089">
        <w:t xml:space="preserve"> change, </w:t>
      </w:r>
      <w:r w:rsidR="0052418F">
        <w:t xml:space="preserve">but </w:t>
      </w:r>
      <w:r w:rsidR="00836089">
        <w:t xml:space="preserve">rather concern with the subject matter and activities, such as astrology, aromatherapy, yoga, and so on, by those who believe in New Age </w:t>
      </w:r>
      <w:proofErr w:type="spellStart"/>
      <w:r w:rsidR="00836089" w:rsidRPr="00C0277B">
        <w:rPr>
          <w:i/>
        </w:rPr>
        <w:t>sensu</w:t>
      </w:r>
      <w:proofErr w:type="spellEnd"/>
      <w:r w:rsidR="00836089" w:rsidRPr="00C0277B">
        <w:rPr>
          <w:i/>
        </w:rPr>
        <w:t xml:space="preserve"> </w:t>
      </w:r>
      <w:proofErr w:type="spellStart"/>
      <w:r w:rsidR="00836089" w:rsidRPr="00C0277B">
        <w:rPr>
          <w:i/>
        </w:rPr>
        <w:t>stricto</w:t>
      </w:r>
      <w:proofErr w:type="spellEnd"/>
      <w:r w:rsidR="00E83037">
        <w:rPr>
          <w:i/>
        </w:rPr>
        <w:t>.</w:t>
      </w:r>
      <w:r w:rsidR="00E83037">
        <w:rPr>
          <w:rStyle w:val="FootnoteReference"/>
          <w:i/>
        </w:rPr>
        <w:footnoteReference w:id="9"/>
      </w:r>
      <w:r w:rsidR="00110596">
        <w:t xml:space="preserve"> </w:t>
      </w:r>
      <w:r w:rsidR="00592E03">
        <w:t>Therefore, a</w:t>
      </w:r>
      <w:r>
        <w:t>strology can be considered to relate to</w:t>
      </w:r>
      <w:r w:rsidR="006E195C" w:rsidRPr="006E195C">
        <w:t xml:space="preserve"> </w:t>
      </w:r>
      <w:r w:rsidR="003974F3">
        <w:t xml:space="preserve">the </w:t>
      </w:r>
      <w:r w:rsidR="006E195C" w:rsidRPr="006E195C">
        <w:t>New Age</w:t>
      </w:r>
      <w:r w:rsidR="00E83037">
        <w:t xml:space="preserve">, under </w:t>
      </w:r>
      <w:proofErr w:type="spellStart"/>
      <w:r w:rsidR="00E83037" w:rsidRPr="00E83037">
        <w:rPr>
          <w:i/>
        </w:rPr>
        <w:t>sensu</w:t>
      </w:r>
      <w:proofErr w:type="spellEnd"/>
      <w:r w:rsidR="00E83037" w:rsidRPr="00E83037">
        <w:rPr>
          <w:i/>
        </w:rPr>
        <w:t xml:space="preserve"> </w:t>
      </w:r>
      <w:proofErr w:type="spellStart"/>
      <w:r w:rsidR="00E83037" w:rsidRPr="00E83037">
        <w:rPr>
          <w:i/>
        </w:rPr>
        <w:t>lato</w:t>
      </w:r>
      <w:proofErr w:type="spellEnd"/>
      <w:r w:rsidR="00E83037">
        <w:t xml:space="preserve">, </w:t>
      </w:r>
      <w:r w:rsidR="00592E03">
        <w:t xml:space="preserve">where </w:t>
      </w:r>
      <w:r w:rsidR="006E195C">
        <w:t xml:space="preserve">it represents the </w:t>
      </w:r>
      <w:r w:rsidR="00DC04A0">
        <w:t>concept</w:t>
      </w:r>
      <w:r w:rsidR="006E195C">
        <w:t xml:space="preserve"> of new astrological </w:t>
      </w:r>
      <w:r w:rsidR="00DC04A0">
        <w:t>era</w:t>
      </w:r>
      <w:r w:rsidR="006E195C">
        <w:t xml:space="preserve">, such as </w:t>
      </w:r>
      <w:r w:rsidR="00DC04A0">
        <w:t xml:space="preserve">The Age of </w:t>
      </w:r>
      <w:r w:rsidR="006E195C">
        <w:t>Aquariu</w:t>
      </w:r>
      <w:r w:rsidR="00DC04A0">
        <w:t xml:space="preserve">s. </w:t>
      </w:r>
      <w:r w:rsidR="00592E03">
        <w:t xml:space="preserve">The Age of Aquarius is </w:t>
      </w:r>
      <w:proofErr w:type="gramStart"/>
      <w:r w:rsidR="001F33F5">
        <w:t>a</w:t>
      </w:r>
      <w:proofErr w:type="gramEnd"/>
      <w:r w:rsidR="001F33F5">
        <w:t xml:space="preserve"> </w:t>
      </w:r>
      <w:r w:rsidR="0073082A">
        <w:t xml:space="preserve">astrological epoch that is </w:t>
      </w:r>
      <w:r w:rsidR="003974F3">
        <w:t>measured by the motions of the stars</w:t>
      </w:r>
      <w:r w:rsidR="0073082A">
        <w:t xml:space="preserve">. According to </w:t>
      </w:r>
      <w:r w:rsidR="00CE44B0">
        <w:t>historian</w:t>
      </w:r>
      <w:r w:rsidR="0073082A">
        <w:t xml:space="preserve"> </w:t>
      </w:r>
      <w:r w:rsidR="0073082A">
        <w:lastRenderedPageBreak/>
        <w:t xml:space="preserve">Nicholas Campion, ‘The Aquarian Age will begin when the sun is in Aquarius at the spring equinox, 21 </w:t>
      </w:r>
      <w:r w:rsidR="00A94379">
        <w:t>March’.</w:t>
      </w:r>
      <w:r w:rsidR="00A94379">
        <w:rPr>
          <w:rStyle w:val="FootnoteReference"/>
        </w:rPr>
        <w:footnoteReference w:id="10"/>
      </w:r>
      <w:r w:rsidR="00A94379">
        <w:t xml:space="preserve"> However there are disagreements of when The Aquarian Age will or ha</w:t>
      </w:r>
      <w:r w:rsidR="001F33F5">
        <w:t>s</w:t>
      </w:r>
      <w:r w:rsidR="00A94379">
        <w:t xml:space="preserve"> already happened</w:t>
      </w:r>
      <w:r w:rsidR="00FF36F2">
        <w:t xml:space="preserve">. </w:t>
      </w:r>
      <w:r w:rsidR="00DC2D97">
        <w:t xml:space="preserve">Campion </w:t>
      </w:r>
      <w:r w:rsidR="00FF36F2">
        <w:t xml:space="preserve">observed that the understanding of when The Aquarian Age starts to enter </w:t>
      </w:r>
      <w:r w:rsidR="001F33F5">
        <w:t xml:space="preserve">a </w:t>
      </w:r>
      <w:r w:rsidR="00FF36F2">
        <w:t xml:space="preserve">new era, that can differ over few centuries back and forwards. American religious studies scholar Michael York believed that </w:t>
      </w:r>
      <w:r w:rsidR="008C7CF0">
        <w:t>The Age of Aquarian for New Age is rather a metaphor  - ‘a collective shift in consciousness’ and it does not matter which form</w:t>
      </w:r>
      <w:r w:rsidR="00D63CF2">
        <w:t xml:space="preserve"> is looked at, the main idea beyond this concept </w:t>
      </w:r>
      <w:r w:rsidR="00FA6A5D">
        <w:t xml:space="preserve">is that </w:t>
      </w:r>
      <w:r w:rsidR="00D63CF2">
        <w:t>‘it symbolizes a ‘golden age’ of individual, social, and global integrity’.</w:t>
      </w:r>
      <w:r w:rsidR="00D63CF2">
        <w:rPr>
          <w:rStyle w:val="FootnoteReference"/>
        </w:rPr>
        <w:footnoteReference w:id="11"/>
      </w:r>
      <w:r w:rsidR="00FA6A5D">
        <w:t xml:space="preserve"> Therefore for humanity New Age means nothing less than to be honest to themselves, if they want to reach their highest potential of spiritual enlightenment – the ‘golden age’.</w:t>
      </w:r>
      <w:r w:rsidR="002261DE">
        <w:t xml:space="preserve"> </w:t>
      </w:r>
      <w:r w:rsidR="006D45F4">
        <w:t>As</w:t>
      </w:r>
      <w:r w:rsidR="002261DE">
        <w:t xml:space="preserve"> Blavatsky</w:t>
      </w:r>
      <w:r w:rsidR="006D45F4">
        <w:t xml:space="preserve"> believed</w:t>
      </w:r>
      <w:r w:rsidR="002261DE">
        <w:t>, ‘</w:t>
      </w:r>
      <w:r w:rsidR="002261DE" w:rsidRPr="002261DE">
        <w:t>There is no higher religion than the truth</w:t>
      </w:r>
      <w:r w:rsidR="002261DE">
        <w:t>’.</w:t>
      </w:r>
      <w:r w:rsidR="002261DE">
        <w:rPr>
          <w:rStyle w:val="FootnoteReference"/>
        </w:rPr>
        <w:footnoteReference w:id="12"/>
      </w:r>
      <w:r w:rsidR="0019109A">
        <w:t xml:space="preserve"> </w:t>
      </w:r>
    </w:p>
    <w:p w14:paraId="1FA10B73" w14:textId="77777777" w:rsidR="00002A4E" w:rsidRDefault="00002A4E" w:rsidP="002C1938"/>
    <w:p w14:paraId="11091328" w14:textId="77777777" w:rsidR="0067787C" w:rsidRDefault="0067787C">
      <w:pPr>
        <w:rPr>
          <w:b/>
        </w:rPr>
      </w:pPr>
    </w:p>
    <w:p w14:paraId="3634E6A0" w14:textId="7D95280D" w:rsidR="00766FAA" w:rsidRPr="00766FAA" w:rsidRDefault="00766FAA">
      <w:pPr>
        <w:rPr>
          <w:b/>
        </w:rPr>
      </w:pPr>
      <w:r>
        <w:rPr>
          <w:b/>
        </w:rPr>
        <w:t xml:space="preserve">What is </w:t>
      </w:r>
      <w:r w:rsidR="00D81C49">
        <w:rPr>
          <w:b/>
        </w:rPr>
        <w:t>P</w:t>
      </w:r>
      <w:r>
        <w:rPr>
          <w:b/>
        </w:rPr>
        <w:t>aganism?</w:t>
      </w:r>
      <w:r w:rsidRPr="00766FAA">
        <w:rPr>
          <w:b/>
        </w:rPr>
        <w:t xml:space="preserve"> </w:t>
      </w:r>
      <w:r w:rsidR="00BB59A9">
        <w:rPr>
          <w:b/>
        </w:rPr>
        <w:t>Religion?</w:t>
      </w:r>
    </w:p>
    <w:p w14:paraId="25271ED2" w14:textId="77777777" w:rsidR="00766FAA" w:rsidRDefault="00766FAA"/>
    <w:p w14:paraId="2E786D7E" w14:textId="7F3DF950" w:rsidR="00A63843" w:rsidRDefault="002A6F01" w:rsidP="00DC7139">
      <w:r>
        <w:t xml:space="preserve">Paganism represents </w:t>
      </w:r>
      <w:r w:rsidR="00590B19">
        <w:t xml:space="preserve">different </w:t>
      </w:r>
      <w:r w:rsidR="00766FAA">
        <w:t>set</w:t>
      </w:r>
      <w:r w:rsidR="00590B19">
        <w:t>s</w:t>
      </w:r>
      <w:r w:rsidR="00766FAA">
        <w:t xml:space="preserve"> of </w:t>
      </w:r>
      <w:r w:rsidR="0073725A">
        <w:t xml:space="preserve">Pre-Christian </w:t>
      </w:r>
      <w:r w:rsidR="00590B19">
        <w:t xml:space="preserve">religious and spiritual </w:t>
      </w:r>
      <w:r w:rsidR="00766FAA">
        <w:t>beliefs</w:t>
      </w:r>
      <w:r w:rsidR="00590B19">
        <w:t xml:space="preserve">, </w:t>
      </w:r>
      <w:r w:rsidR="00766FAA">
        <w:t>that</w:t>
      </w:r>
      <w:r w:rsidR="0073725A">
        <w:t xml:space="preserve"> </w:t>
      </w:r>
      <w:r w:rsidR="00470EAE">
        <w:t>have a strong respect for the nature</w:t>
      </w:r>
      <w:r w:rsidR="00CC7ADC">
        <w:t>,</w:t>
      </w:r>
      <w:r w:rsidR="00470EAE">
        <w:t xml:space="preserve"> and includes variety of rituals and traditions, </w:t>
      </w:r>
      <w:r w:rsidR="00A9253C">
        <w:t xml:space="preserve">that </w:t>
      </w:r>
      <w:r w:rsidR="0073725A">
        <w:t xml:space="preserve">comes from the ancient cultures, such as Greece, Scandinavia, </w:t>
      </w:r>
      <w:r w:rsidR="00F96090">
        <w:t>and so on. Including Baltics, where ‘Lithuanians and Latvians, together with a now extinct tribe of Prussians, preserve in their Baltic language family the very beginnings of Indo-European languages and cultures and off</w:t>
      </w:r>
      <w:r w:rsidR="001F33F5">
        <w:t>er</w:t>
      </w:r>
      <w:r w:rsidR="00F96090">
        <w:t xml:space="preserve"> proof of those beginnings to etymologists and students of prehistory’.</w:t>
      </w:r>
      <w:r w:rsidR="00F96090">
        <w:rPr>
          <w:rStyle w:val="FootnoteReference"/>
        </w:rPr>
        <w:footnoteReference w:id="13"/>
      </w:r>
      <w:r w:rsidR="00CF5BFE">
        <w:t xml:space="preserve"> </w:t>
      </w:r>
      <w:r w:rsidR="008D07F6">
        <w:t xml:space="preserve">As a result </w:t>
      </w:r>
      <w:r w:rsidR="00470EAE">
        <w:t xml:space="preserve">ancient </w:t>
      </w:r>
      <w:r w:rsidR="00D81C49">
        <w:t>P</w:t>
      </w:r>
      <w:r w:rsidR="00470EAE">
        <w:t>aganism in</w:t>
      </w:r>
      <w:r w:rsidR="008D07F6">
        <w:t xml:space="preserve"> a long lasting </w:t>
      </w:r>
      <w:r w:rsidR="00470EAE">
        <w:t>Baltic</w:t>
      </w:r>
      <w:r w:rsidR="008D07F6">
        <w:t xml:space="preserve"> culture</w:t>
      </w:r>
      <w:r w:rsidR="00470EAE">
        <w:t xml:space="preserve"> left a trace in </w:t>
      </w:r>
      <w:r w:rsidR="001F33F5">
        <w:t>the</w:t>
      </w:r>
      <w:r w:rsidR="00470EAE">
        <w:t xml:space="preserve"> modern world, where the versions of ancient </w:t>
      </w:r>
      <w:r w:rsidR="00D81C49">
        <w:t>P</w:t>
      </w:r>
      <w:r w:rsidR="00470EAE">
        <w:t>agan practices</w:t>
      </w:r>
      <w:r w:rsidR="002676BE">
        <w:t xml:space="preserve"> or ideologies</w:t>
      </w:r>
      <w:r w:rsidR="00470EAE">
        <w:t xml:space="preserve"> have </w:t>
      </w:r>
      <w:r w:rsidR="002676BE">
        <w:t xml:space="preserve">been used in </w:t>
      </w:r>
      <w:r w:rsidR="00A47E7B">
        <w:t>contemporary</w:t>
      </w:r>
      <w:r w:rsidR="002676BE">
        <w:t xml:space="preserve"> </w:t>
      </w:r>
      <w:r w:rsidR="00A47E7B">
        <w:t xml:space="preserve">Latvia. </w:t>
      </w:r>
      <w:r w:rsidR="007E3405">
        <w:t>Overall, t</w:t>
      </w:r>
      <w:r w:rsidR="00A47E7B">
        <w:t xml:space="preserve">he word </w:t>
      </w:r>
      <w:r w:rsidR="00A47E7B" w:rsidRPr="0060426B">
        <w:rPr>
          <w:i/>
        </w:rPr>
        <w:t xml:space="preserve">paganism </w:t>
      </w:r>
      <w:r w:rsidR="0060426B">
        <w:t>‘</w:t>
      </w:r>
      <w:r w:rsidR="00A47E7B">
        <w:t>stems from</w:t>
      </w:r>
      <w:r w:rsidR="0060426B" w:rsidRPr="0060426B">
        <w:t xml:space="preserve"> the Latin </w:t>
      </w:r>
      <w:proofErr w:type="spellStart"/>
      <w:r w:rsidR="0060426B" w:rsidRPr="0060426B">
        <w:rPr>
          <w:i/>
        </w:rPr>
        <w:t>paganus</w:t>
      </w:r>
      <w:proofErr w:type="spellEnd"/>
      <w:r w:rsidR="0060426B" w:rsidRPr="0060426B">
        <w:t xml:space="preserve"> translated loosely along the lines of "country dweller" or "rustic"; thus it was initially a word describing a person of locality rather than a religion</w:t>
      </w:r>
      <w:r w:rsidR="0060426B">
        <w:t>’</w:t>
      </w:r>
      <w:r w:rsidR="0060426B" w:rsidRPr="0060426B">
        <w:t>.</w:t>
      </w:r>
      <w:r w:rsidR="0060426B">
        <w:rPr>
          <w:rStyle w:val="FootnoteReference"/>
        </w:rPr>
        <w:footnoteReference w:id="14"/>
      </w:r>
      <w:r w:rsidR="00A47E7B">
        <w:t xml:space="preserve"> </w:t>
      </w:r>
      <w:r w:rsidR="00EE36FB">
        <w:t xml:space="preserve">Or </w:t>
      </w:r>
      <w:proofErr w:type="spellStart"/>
      <w:r w:rsidR="00EE36FB" w:rsidRPr="00EE36FB">
        <w:rPr>
          <w:i/>
        </w:rPr>
        <w:t>pagus</w:t>
      </w:r>
      <w:proofErr w:type="spellEnd"/>
      <w:r w:rsidR="00EE36FB">
        <w:t xml:space="preserve"> which literally mean “locality”.</w:t>
      </w:r>
      <w:r w:rsidR="00EE36FB">
        <w:rPr>
          <w:rStyle w:val="FootnoteReference"/>
        </w:rPr>
        <w:footnoteReference w:id="15"/>
      </w:r>
      <w:r w:rsidR="00EE36FB">
        <w:t xml:space="preserve"> </w:t>
      </w:r>
      <w:r w:rsidR="001F33F5">
        <w:t xml:space="preserve">With a time </w:t>
      </w:r>
      <w:r w:rsidR="00FB6402">
        <w:t xml:space="preserve">the </w:t>
      </w:r>
      <w:r w:rsidR="00FA0A28">
        <w:t xml:space="preserve">word </w:t>
      </w:r>
      <w:r w:rsidR="001728EB">
        <w:t>“</w:t>
      </w:r>
      <w:r w:rsidR="00D81C49">
        <w:t>P</w:t>
      </w:r>
      <w:r w:rsidR="00EE36FB">
        <w:t>agan</w:t>
      </w:r>
      <w:r w:rsidR="001728EB">
        <w:t>”</w:t>
      </w:r>
      <w:r w:rsidR="00EE36FB">
        <w:t xml:space="preserve"> </w:t>
      </w:r>
      <w:r w:rsidR="001F33F5">
        <w:t xml:space="preserve">was used also as </w:t>
      </w:r>
      <w:r w:rsidR="00300D98">
        <w:t>“uncivilized” and “primitive” as a non-Christian</w:t>
      </w:r>
      <w:r w:rsidR="001F33F5">
        <w:t>, and</w:t>
      </w:r>
      <w:r w:rsidR="00300D98">
        <w:t xml:space="preserve"> </w:t>
      </w:r>
      <w:r w:rsidR="001728EB">
        <w:t>“countryside”</w:t>
      </w:r>
      <w:r w:rsidR="001F33F5">
        <w:t xml:space="preserve">, </w:t>
      </w:r>
      <w:r w:rsidR="001728EB">
        <w:t xml:space="preserve">“at one with the nature” indicating </w:t>
      </w:r>
      <w:r w:rsidR="00D81C49">
        <w:t>P</w:t>
      </w:r>
      <w:r w:rsidR="001728EB">
        <w:t>agan ‘connection with the ancient past</w:t>
      </w:r>
      <w:r w:rsidR="00FD2BD6">
        <w:t>’</w:t>
      </w:r>
      <w:r w:rsidR="001728EB">
        <w:t>.</w:t>
      </w:r>
      <w:r w:rsidR="001728EB">
        <w:rPr>
          <w:rStyle w:val="FootnoteReference"/>
        </w:rPr>
        <w:footnoteReference w:id="16"/>
      </w:r>
      <w:r w:rsidR="001728EB">
        <w:t xml:space="preserve"> </w:t>
      </w:r>
      <w:r w:rsidR="00FB6402">
        <w:t>The w</w:t>
      </w:r>
      <w:r w:rsidR="00300D98">
        <w:t>ord “</w:t>
      </w:r>
      <w:r w:rsidR="00D81C49">
        <w:t>P</w:t>
      </w:r>
      <w:r w:rsidR="00300D98">
        <w:t>agan” ha</w:t>
      </w:r>
      <w:r w:rsidR="00FB6402">
        <w:t>s</w:t>
      </w:r>
      <w:r w:rsidR="00300D98">
        <w:t xml:space="preserve"> had many more meanings throughout history that mostly indicated someone from the country side</w:t>
      </w:r>
      <w:r w:rsidR="008D07F6">
        <w:t xml:space="preserve"> </w:t>
      </w:r>
      <w:r w:rsidR="00B1558C">
        <w:t>that practices rituals and live</w:t>
      </w:r>
      <w:r w:rsidR="008D07F6">
        <w:t>d</w:t>
      </w:r>
      <w:r w:rsidR="00B1558C">
        <w:t xml:space="preserve"> accordingly to</w:t>
      </w:r>
      <w:r w:rsidR="007E3405">
        <w:t xml:space="preserve"> </w:t>
      </w:r>
      <w:r w:rsidR="00B1558C">
        <w:t xml:space="preserve">nature. </w:t>
      </w:r>
      <w:r w:rsidR="00300D98">
        <w:t>N</w:t>
      </w:r>
      <w:r w:rsidR="001728EB">
        <w:t>owaday</w:t>
      </w:r>
      <w:r w:rsidR="00300D98">
        <w:t>s</w:t>
      </w:r>
      <w:r w:rsidR="00B1558C">
        <w:t xml:space="preserve">, according to Prudence Jones </w:t>
      </w:r>
      <w:r w:rsidR="00D44C33">
        <w:t xml:space="preserve">in Contemporary Paganism: </w:t>
      </w:r>
      <w:proofErr w:type="gramStart"/>
      <w:r w:rsidR="00D44C33">
        <w:t>a</w:t>
      </w:r>
      <w:proofErr w:type="gramEnd"/>
      <w:r w:rsidR="00D44C33">
        <w:t xml:space="preserve"> Guide for the Perplexed, </w:t>
      </w:r>
      <w:r w:rsidR="00B1558C">
        <w:t>‘Modern Pagans generally think of themselves as followers of a Nature religion derived from the religions of ancient Europe’.</w:t>
      </w:r>
      <w:r w:rsidR="00B1558C">
        <w:rPr>
          <w:rStyle w:val="FootnoteReference"/>
        </w:rPr>
        <w:footnoteReference w:id="17"/>
      </w:r>
    </w:p>
    <w:p w14:paraId="15F47C54" w14:textId="78CD0BF2" w:rsidR="00256ABC" w:rsidRPr="00DC7139" w:rsidRDefault="00B1558C" w:rsidP="00DC7139">
      <w:r>
        <w:t xml:space="preserve">To continue </w:t>
      </w:r>
      <w:r w:rsidR="00BB59A9">
        <w:t>‘Paganism as understood by modern Pagans is not irreligiosity, although as we shall see it is quite a different kind of religion to the monotheisms like Christianity and Islam, and even to an ascetic path like Buddhism’.</w:t>
      </w:r>
      <w:r w:rsidR="00BB59A9">
        <w:rPr>
          <w:rStyle w:val="FootnoteReference"/>
        </w:rPr>
        <w:footnoteReference w:id="18"/>
      </w:r>
      <w:r w:rsidR="00BB59A9">
        <w:t xml:space="preserve"> </w:t>
      </w:r>
      <w:r w:rsidR="00D44C33">
        <w:t xml:space="preserve">This surly indicates that modern </w:t>
      </w:r>
      <w:r w:rsidR="00D81C49">
        <w:t>P</w:t>
      </w:r>
      <w:r w:rsidR="00D44C33">
        <w:t xml:space="preserve">agans believe </w:t>
      </w:r>
      <w:r w:rsidR="00D44C33">
        <w:lastRenderedPageBreak/>
        <w:t>in their religion but as a different kind – the kind that bounds the pure nature with folks</w:t>
      </w:r>
      <w:r w:rsidR="005D3FC3">
        <w:t xml:space="preserve"> -</w:t>
      </w:r>
      <w:r w:rsidR="00D44C33">
        <w:t xml:space="preserve"> belief in </w:t>
      </w:r>
      <w:r w:rsidR="005D3FC3">
        <w:t xml:space="preserve">gods and </w:t>
      </w:r>
      <w:r w:rsidR="00D44C33">
        <w:t>spiritual essence</w:t>
      </w:r>
      <w:r w:rsidR="005D3FC3">
        <w:t xml:space="preserve"> of the nature. </w:t>
      </w:r>
      <w:r w:rsidR="00AD2BD1">
        <w:t xml:space="preserve">Pagans do not </w:t>
      </w:r>
      <w:r w:rsidR="00816447">
        <w:t>recognize</w:t>
      </w:r>
      <w:r w:rsidR="00AD2BD1">
        <w:t xml:space="preserve"> one supreme god </w:t>
      </w:r>
      <w:r w:rsidR="00816447">
        <w:t>like in monotheism, such as Christianity, instead they recognize many ‘deities as a large invisible community like the human community’… ‘This tends to lead to a pluralistic, multicultural, tolerant outlook’.</w:t>
      </w:r>
      <w:r w:rsidR="00816447">
        <w:rPr>
          <w:rStyle w:val="FootnoteReference"/>
        </w:rPr>
        <w:footnoteReference w:id="19"/>
      </w:r>
      <w:r w:rsidR="00816447">
        <w:t xml:space="preserve"> </w:t>
      </w:r>
      <w:r w:rsidR="00DC7139">
        <w:t xml:space="preserve">Professor in religious studies </w:t>
      </w:r>
      <w:r w:rsidR="00DC7139" w:rsidRPr="00DC7139">
        <w:t>Graham Harvey in his book Listening People, Speaking Earth: Contemporary Paganism states that ‘Paganism is a polytheistic and/or animistic religion that celebrates life and living. It is re-creating ways of relating to the Earth and all its inhabitants which express human relationships with all that exists. It is a sense of being “at home” on Earth’… ‘Paganism asserts…that our everyday lives are vitally important’.</w:t>
      </w:r>
      <w:r w:rsidR="00DC7139" w:rsidRPr="00DC7139">
        <w:rPr>
          <w:rStyle w:val="FootnoteReference"/>
        </w:rPr>
        <w:footnoteReference w:id="20"/>
      </w:r>
      <w:r w:rsidR="0091163A">
        <w:t xml:space="preserve"> </w:t>
      </w:r>
      <w:r w:rsidR="007E3405">
        <w:t xml:space="preserve">There is not a single way to describe </w:t>
      </w:r>
      <w:r w:rsidR="00D81C49">
        <w:t>P</w:t>
      </w:r>
      <w:r w:rsidR="007E3405">
        <w:t xml:space="preserve">aganism, </w:t>
      </w:r>
      <w:r w:rsidR="00006A5F">
        <w:t xml:space="preserve">as </w:t>
      </w:r>
      <w:r w:rsidR="007E3405">
        <w:t xml:space="preserve">it is plural and diverse, however </w:t>
      </w:r>
      <w:r w:rsidR="00006A5F">
        <w:t>almost every</w:t>
      </w:r>
      <w:r w:rsidR="007E3405">
        <w:t xml:space="preserve"> </w:t>
      </w:r>
      <w:r w:rsidR="00A74AAE">
        <w:t xml:space="preserve">known variety of ‘Western’ </w:t>
      </w:r>
      <w:r w:rsidR="00D81C49">
        <w:t>P</w:t>
      </w:r>
      <w:r w:rsidR="00A74AAE">
        <w:t xml:space="preserve">aganism share a common belief and interest which is </w:t>
      </w:r>
      <w:r w:rsidR="00006A5F">
        <w:t xml:space="preserve">respect and love for nature. For instance, </w:t>
      </w:r>
      <w:r w:rsidR="00FB6402">
        <w:t xml:space="preserve">the </w:t>
      </w:r>
      <w:r w:rsidR="00006A5F">
        <w:t>Pagan Federation ha</w:t>
      </w:r>
      <w:r w:rsidR="00FB6402">
        <w:t>s</w:t>
      </w:r>
      <w:r w:rsidR="00006A5F">
        <w:t xml:space="preserve"> </w:t>
      </w:r>
      <w:r w:rsidR="00104F36">
        <w:t>the</w:t>
      </w:r>
      <w:r w:rsidR="00006A5F">
        <w:t xml:space="preserve"> three principles </w:t>
      </w:r>
      <w:r w:rsidR="00104F36">
        <w:t xml:space="preserve">that shows main outlines of </w:t>
      </w:r>
      <w:r w:rsidR="00D81C49">
        <w:t>P</w:t>
      </w:r>
      <w:r w:rsidR="00104F36">
        <w:t>agan beliefs and relations, such as ‘</w:t>
      </w:r>
      <w:r w:rsidR="00104F36" w:rsidRPr="00104F36">
        <w:t>Love for and Kinship with Nature. Reverence for the life force and its ever-renewing cycles of life and death</w:t>
      </w:r>
      <w:r w:rsidR="00104F36">
        <w:t xml:space="preserve">…. </w:t>
      </w:r>
      <w:r w:rsidR="00104F36" w:rsidRPr="00104F36">
        <w:t>A positive morality, in which the individual is responsible for the discovery and development of their true nature in harmony with the outer world and community</w:t>
      </w:r>
      <w:r w:rsidR="00104F36">
        <w:t>’…. And …</w:t>
      </w:r>
      <w:r w:rsidR="00104F36" w:rsidRPr="00104F36">
        <w:t xml:space="preserve"> </w:t>
      </w:r>
      <w:r w:rsidR="00104F36">
        <w:t>‘</w:t>
      </w:r>
      <w:r w:rsidR="00104F36" w:rsidRPr="00104F36">
        <w:t>Recognition of the Divine, which transcends gender, acknowledging both the female and male aspect of Deity</w:t>
      </w:r>
      <w:r w:rsidR="00104F36">
        <w:t>’</w:t>
      </w:r>
      <w:r w:rsidR="00104F36" w:rsidRPr="00104F36">
        <w:t>.</w:t>
      </w:r>
      <w:r w:rsidR="00104F36">
        <w:rPr>
          <w:rStyle w:val="FootnoteReference"/>
        </w:rPr>
        <w:footnoteReference w:id="21"/>
      </w:r>
      <w:r w:rsidR="00104F36">
        <w:t xml:space="preserve"> These principles are for the members of Pagan Federation</w:t>
      </w:r>
      <w:r w:rsidR="00882FBC">
        <w:t xml:space="preserve"> so that </w:t>
      </w:r>
      <w:r w:rsidR="00D81C49">
        <w:t>P</w:t>
      </w:r>
      <w:r w:rsidR="00882FBC">
        <w:t xml:space="preserve">agans who join this organisation have common beliefs and </w:t>
      </w:r>
      <w:r w:rsidR="0046564C">
        <w:t>relation</w:t>
      </w:r>
      <w:r w:rsidR="00882FBC">
        <w:t xml:space="preserve"> towards </w:t>
      </w:r>
      <w:r w:rsidR="00D81C49">
        <w:t>P</w:t>
      </w:r>
      <w:r w:rsidR="00882FBC">
        <w:t>aganism</w:t>
      </w:r>
      <w:r w:rsidR="00C858F3">
        <w:t xml:space="preserve">. Paganism in a Modern world </w:t>
      </w:r>
      <w:r w:rsidR="00FB6402">
        <w:t>is</w:t>
      </w:r>
      <w:r w:rsidR="00C858F3">
        <w:t xml:space="preserve"> very much public and accessible to everyone who is interested in it, access to internet provides lots of information, groups and official organisations, such as</w:t>
      </w:r>
      <w:r w:rsidR="00FB6402">
        <w:t xml:space="preserve"> the</w:t>
      </w:r>
      <w:r w:rsidR="00C858F3">
        <w:t xml:space="preserve"> Pagan Federation. </w:t>
      </w:r>
      <w:r w:rsidR="00C12656">
        <w:t>Therefore,</w:t>
      </w:r>
      <w:r w:rsidR="00C858F3">
        <w:t xml:space="preserve"> </w:t>
      </w:r>
      <w:r w:rsidR="00D81C49">
        <w:t>P</w:t>
      </w:r>
      <w:r w:rsidR="00C858F3">
        <w:t xml:space="preserve">aganism cannot </w:t>
      </w:r>
      <w:r w:rsidR="00FB6402">
        <w:t xml:space="preserve">be </w:t>
      </w:r>
      <w:r w:rsidR="00C858F3">
        <w:t>consider</w:t>
      </w:r>
      <w:r w:rsidR="00FB6402">
        <w:t>ed</w:t>
      </w:r>
      <w:r w:rsidR="00C858F3">
        <w:t xml:space="preserve"> as “the occult”, because “occult” from the Latin literally means “hidden”</w:t>
      </w:r>
      <w:r w:rsidR="00AD2BD1">
        <w:t>,</w:t>
      </w:r>
      <w:r w:rsidR="00C858F3">
        <w:rPr>
          <w:rStyle w:val="FootnoteReference"/>
        </w:rPr>
        <w:footnoteReference w:id="22"/>
      </w:r>
      <w:r w:rsidR="00C12656">
        <w:t xml:space="preserve"> and </w:t>
      </w:r>
      <w:r w:rsidR="00D81C49">
        <w:t>P</w:t>
      </w:r>
      <w:r w:rsidR="00C12656">
        <w:t xml:space="preserve">aganism in a modern world is wide open as any other </w:t>
      </w:r>
      <w:r w:rsidR="008D07F6">
        <w:t xml:space="preserve">well-known </w:t>
      </w:r>
      <w:r w:rsidR="00C12656">
        <w:t>religion</w:t>
      </w:r>
      <w:r w:rsidR="00A63919">
        <w:t xml:space="preserve">. Even the </w:t>
      </w:r>
      <w:r w:rsidR="00D81C49">
        <w:t>P</w:t>
      </w:r>
      <w:r w:rsidR="00A63919">
        <w:t xml:space="preserve">agan practices are </w:t>
      </w:r>
      <w:r w:rsidR="007D619E">
        <w:t xml:space="preserve">mostly </w:t>
      </w:r>
      <w:r w:rsidR="00A63919">
        <w:t>public, such as ‘ceremonies including marriages, child-</w:t>
      </w:r>
      <w:proofErr w:type="spellStart"/>
      <w:r w:rsidR="00A63919">
        <w:t>namings</w:t>
      </w:r>
      <w:proofErr w:type="spellEnd"/>
      <w:r w:rsidR="00A63919">
        <w:t>, burials and holy day rituals’</w:t>
      </w:r>
      <w:r w:rsidR="00675DCE">
        <w:t xml:space="preserve"> </w:t>
      </w:r>
      <w:r w:rsidR="008D07F6">
        <w:t xml:space="preserve">that </w:t>
      </w:r>
      <w:r w:rsidR="00675DCE">
        <w:t>takes in a widespread place, like it used to happen in the ancient past.</w:t>
      </w:r>
      <w:r w:rsidR="00675DCE">
        <w:rPr>
          <w:rStyle w:val="FootnoteReference"/>
        </w:rPr>
        <w:footnoteReference w:id="23"/>
      </w:r>
    </w:p>
    <w:p w14:paraId="3BEDB180" w14:textId="77777777" w:rsidR="00DC7139" w:rsidRDefault="00DC7139"/>
    <w:p w14:paraId="28BC427A" w14:textId="77777777" w:rsidR="00590B19" w:rsidRPr="00102F2B" w:rsidRDefault="00590B19">
      <w:pPr>
        <w:rPr>
          <w:b/>
        </w:rPr>
      </w:pPr>
    </w:p>
    <w:p w14:paraId="2CF63B6F" w14:textId="15049B2B" w:rsidR="006A2BAE" w:rsidRPr="00102F2B" w:rsidRDefault="00691026" w:rsidP="006A2BAE">
      <w:pPr>
        <w:rPr>
          <w:b/>
        </w:rPr>
      </w:pPr>
      <w:r w:rsidRPr="00102F2B">
        <w:rPr>
          <w:b/>
        </w:rPr>
        <w:t xml:space="preserve">(Latvian) </w:t>
      </w:r>
      <w:r w:rsidR="006A2BAE" w:rsidRPr="00102F2B">
        <w:rPr>
          <w:b/>
        </w:rPr>
        <w:t>Paganism as an Astro-Religion.</w:t>
      </w:r>
    </w:p>
    <w:p w14:paraId="70C3FF8C" w14:textId="77777777" w:rsidR="006A2BAE" w:rsidRPr="00102F2B" w:rsidRDefault="006A2BAE"/>
    <w:p w14:paraId="7FCF9D8E" w14:textId="76B0D44A" w:rsidR="006A2BAE" w:rsidRPr="00102F2B" w:rsidRDefault="006A2BAE">
      <w:r w:rsidRPr="00102F2B">
        <w:t xml:space="preserve">The Wheel of the Year or in other words the Solar </w:t>
      </w:r>
      <w:r w:rsidR="00D81C49">
        <w:t>Y</w:t>
      </w:r>
      <w:r w:rsidR="002547CD">
        <w:t>ear</w:t>
      </w:r>
      <w:r w:rsidRPr="00102F2B">
        <w:t xml:space="preserve"> </w:t>
      </w:r>
      <w:r w:rsidR="00D81C49">
        <w:t>C</w:t>
      </w:r>
      <w:r w:rsidRPr="00102F2B">
        <w:t>alendar (</w:t>
      </w:r>
      <w:proofErr w:type="spellStart"/>
      <w:r w:rsidRPr="00102F2B">
        <w:t>Saules</w:t>
      </w:r>
      <w:proofErr w:type="spellEnd"/>
      <w:r w:rsidRPr="00102F2B">
        <w:t xml:space="preserve"> </w:t>
      </w:r>
      <w:proofErr w:type="spellStart"/>
      <w:r w:rsidRPr="00102F2B">
        <w:t>gada</w:t>
      </w:r>
      <w:proofErr w:type="spellEnd"/>
      <w:r w:rsidRPr="00102F2B">
        <w:t xml:space="preserve"> </w:t>
      </w:r>
      <w:proofErr w:type="spellStart"/>
      <w:r w:rsidRPr="00102F2B">
        <w:t>kalendārs</w:t>
      </w:r>
      <w:proofErr w:type="spellEnd"/>
      <w:r w:rsidRPr="00102F2B">
        <w:t xml:space="preserve">) helps people to live in harmony with the </w:t>
      </w:r>
      <w:r w:rsidR="006646BF">
        <w:t xml:space="preserve">nature and </w:t>
      </w:r>
      <w:r w:rsidRPr="00102F2B">
        <w:t xml:space="preserve">cosmos. </w:t>
      </w:r>
      <w:r w:rsidR="00FB6402">
        <w:t xml:space="preserve">The </w:t>
      </w:r>
      <w:r w:rsidR="00474CD3" w:rsidRPr="00102F2B">
        <w:t xml:space="preserve">Solar </w:t>
      </w:r>
      <w:r w:rsidR="00D81C49">
        <w:t>Y</w:t>
      </w:r>
      <w:r w:rsidR="002547CD">
        <w:t xml:space="preserve">ear </w:t>
      </w:r>
      <w:r w:rsidR="00D81C49">
        <w:t>C</w:t>
      </w:r>
      <w:r w:rsidR="00474CD3" w:rsidRPr="00102F2B">
        <w:t xml:space="preserve">alendar </w:t>
      </w:r>
      <w:r w:rsidRPr="00102F2B">
        <w:t>in Latvia</w:t>
      </w:r>
      <w:r w:rsidR="00691026" w:rsidRPr="00102F2B">
        <w:t xml:space="preserve"> </w:t>
      </w:r>
      <w:r w:rsidR="00DE7877" w:rsidRPr="00102F2B">
        <w:t xml:space="preserve">is an important tool </w:t>
      </w:r>
      <w:r w:rsidR="00E67765" w:rsidRPr="00102F2B">
        <w:t xml:space="preserve">that marks eight seasonal </w:t>
      </w:r>
      <w:r w:rsidR="000247C7" w:rsidRPr="00102F2B">
        <w:t>events</w:t>
      </w:r>
      <w:r w:rsidR="00A04C5E" w:rsidRPr="00102F2B">
        <w:t>.</w:t>
      </w:r>
      <w:r w:rsidR="000247C7" w:rsidRPr="00102F2B">
        <w:t xml:space="preserve"> The year breaks down under the rhythm of the sun, creating eight special events - the anniversary (</w:t>
      </w:r>
      <w:proofErr w:type="spellStart"/>
      <w:r w:rsidR="000247C7" w:rsidRPr="00102F2B">
        <w:t>gadskārta</w:t>
      </w:r>
      <w:proofErr w:type="spellEnd"/>
      <w:r w:rsidR="000247C7" w:rsidRPr="00102F2B">
        <w:t xml:space="preserve">) </w:t>
      </w:r>
      <w:r w:rsidR="00102F2B" w:rsidRPr="00102F2B">
        <w:t xml:space="preserve">– an annual event </w:t>
      </w:r>
      <w:r w:rsidR="000247C7" w:rsidRPr="00102F2B">
        <w:t>of which the whole Latvian life in an</w:t>
      </w:r>
      <w:r w:rsidR="00102F2B" w:rsidRPr="00102F2B">
        <w:t xml:space="preserve">cient times took place </w:t>
      </w:r>
      <w:r w:rsidR="000247C7" w:rsidRPr="00102F2B">
        <w:t xml:space="preserve">and rhythmically continues to pulse in </w:t>
      </w:r>
      <w:r w:rsidR="00102F2B" w:rsidRPr="00102F2B">
        <w:t xml:space="preserve">Latvian folks until </w:t>
      </w:r>
      <w:r w:rsidR="000247C7" w:rsidRPr="00102F2B">
        <w:t xml:space="preserve">now. These events are celebrated with the </w:t>
      </w:r>
      <w:r w:rsidR="00102F2B" w:rsidRPr="00102F2B">
        <w:t xml:space="preserve">seasonal </w:t>
      </w:r>
      <w:r w:rsidR="000247C7" w:rsidRPr="00102F2B">
        <w:t>anniversary</w:t>
      </w:r>
      <w:r w:rsidR="00436426">
        <w:t xml:space="preserve"> </w:t>
      </w:r>
      <w:r w:rsidR="000247C7" w:rsidRPr="00102F2B">
        <w:t xml:space="preserve">celebrations that form the basis of </w:t>
      </w:r>
      <w:r w:rsidR="00102F2B" w:rsidRPr="00102F2B">
        <w:t>Latvian</w:t>
      </w:r>
      <w:r w:rsidR="000247C7" w:rsidRPr="00102F2B">
        <w:t xml:space="preserve"> ancient calendar.</w:t>
      </w:r>
      <w:r w:rsidR="00102F2B" w:rsidRPr="00102F2B">
        <w:t xml:space="preserve"> </w:t>
      </w:r>
    </w:p>
    <w:p w14:paraId="057B5304" w14:textId="77777777" w:rsidR="00D71AD4" w:rsidRDefault="00D71AD4"/>
    <w:p w14:paraId="057496D5" w14:textId="77777777" w:rsidR="00E67765" w:rsidRDefault="00D71AD4" w:rsidP="00E67765">
      <w:pPr>
        <w:keepNext/>
        <w:jc w:val="center"/>
      </w:pPr>
      <w:r>
        <w:rPr>
          <w:noProof/>
        </w:rPr>
        <w:lastRenderedPageBreak/>
        <w:drawing>
          <wp:inline distT="0" distB="0" distL="0" distR="0" wp14:anchorId="13932C40" wp14:editId="4FD79045">
            <wp:extent cx="3429000" cy="342026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ules_kalendars.JPG"/>
                    <pic:cNvPicPr/>
                  </pic:nvPicPr>
                  <pic:blipFill>
                    <a:blip r:embed="rId9">
                      <a:extLst>
                        <a:ext uri="{28A0092B-C50C-407E-A947-70E740481C1C}">
                          <a14:useLocalDpi xmlns:a14="http://schemas.microsoft.com/office/drawing/2010/main" val="0"/>
                        </a:ext>
                      </a:extLst>
                    </a:blip>
                    <a:stretch>
                      <a:fillRect/>
                    </a:stretch>
                  </pic:blipFill>
                  <pic:spPr>
                    <a:xfrm>
                      <a:off x="0" y="0"/>
                      <a:ext cx="3498538" cy="3489623"/>
                    </a:xfrm>
                    <a:prstGeom prst="rect">
                      <a:avLst/>
                    </a:prstGeom>
                  </pic:spPr>
                </pic:pic>
              </a:graphicData>
            </a:graphic>
          </wp:inline>
        </w:drawing>
      </w:r>
    </w:p>
    <w:p w14:paraId="2DF7F16D" w14:textId="370DE767" w:rsidR="00EC6C76" w:rsidRPr="00E67765" w:rsidRDefault="00E67765" w:rsidP="00E67765">
      <w:pPr>
        <w:pStyle w:val="Caption"/>
        <w:jc w:val="center"/>
      </w:pPr>
      <w:r>
        <w:t xml:space="preserve">Figure </w:t>
      </w:r>
      <w:fldSimple w:instr=" SEQ Figure \* ARABIC ">
        <w:r w:rsidR="00E0693E">
          <w:rPr>
            <w:noProof/>
          </w:rPr>
          <w:t>1</w:t>
        </w:r>
      </w:fldSimple>
      <w:r w:rsidRPr="001B42F3">
        <w:t xml:space="preserve">the Solar </w:t>
      </w:r>
      <w:r w:rsidR="00803C59">
        <w:t>Year</w:t>
      </w:r>
      <w:r w:rsidRPr="001B42F3">
        <w:t xml:space="preserve"> Calendar (</w:t>
      </w:r>
      <w:proofErr w:type="spellStart"/>
      <w:r w:rsidRPr="001B42F3">
        <w:t>Saules</w:t>
      </w:r>
      <w:proofErr w:type="spellEnd"/>
      <w:r w:rsidRPr="001B42F3">
        <w:t xml:space="preserve"> </w:t>
      </w:r>
      <w:proofErr w:type="spellStart"/>
      <w:r w:rsidRPr="001B42F3">
        <w:t>gada</w:t>
      </w:r>
      <w:proofErr w:type="spellEnd"/>
      <w:r w:rsidRPr="001B42F3">
        <w:t xml:space="preserve"> </w:t>
      </w:r>
      <w:proofErr w:type="spellStart"/>
      <w:r w:rsidRPr="001B42F3">
        <w:t>kalendārs</w:t>
      </w:r>
      <w:proofErr w:type="spellEnd"/>
      <w:r w:rsidRPr="001B42F3">
        <w:t>)</w:t>
      </w:r>
      <w:r w:rsidR="008D07F6">
        <w:t>.</w:t>
      </w:r>
    </w:p>
    <w:p w14:paraId="66B54F53" w14:textId="697AD8B3" w:rsidR="00F55A0E" w:rsidRDefault="00474CD3" w:rsidP="00474CD3">
      <w:r>
        <w:t>B</w:t>
      </w:r>
      <w:r w:rsidRPr="00102F2B">
        <w:t>oth</w:t>
      </w:r>
      <w:r>
        <w:t>,</w:t>
      </w:r>
      <w:r w:rsidRPr="00102F2B">
        <w:t xml:space="preserve"> the significant manifestations of nature and the celebration of important anniversaries are repeated in a certain order</w:t>
      </w:r>
      <w:r>
        <w:t xml:space="preserve"> in the cycle of a solar year. Where each of these celebrations consist of different traditions and rituals </w:t>
      </w:r>
      <w:r w:rsidR="00F96B98">
        <w:t xml:space="preserve">that outlines the bond between the nature, cosmos and folks. This could </w:t>
      </w:r>
      <w:r w:rsidR="00E246D4">
        <w:t xml:space="preserve">also </w:t>
      </w:r>
      <w:r w:rsidR="00F96B98">
        <w:t xml:space="preserve">outline </w:t>
      </w:r>
      <w:r w:rsidR="00CE46DA">
        <w:t xml:space="preserve">the </w:t>
      </w:r>
      <w:r w:rsidR="00F96B98">
        <w:t xml:space="preserve">cultural astronomy and astrology among Latvian </w:t>
      </w:r>
      <w:r w:rsidR="00D81C49">
        <w:t>P</w:t>
      </w:r>
      <w:r w:rsidR="00F96B98">
        <w:t>aganism</w:t>
      </w:r>
      <w:r w:rsidR="00CE46DA">
        <w:t xml:space="preserve"> – how Latvian folks see</w:t>
      </w:r>
      <w:r w:rsidR="003E1421">
        <w:t xml:space="preserve"> time as cyclic and their observations and practices accordingly to solar and lunar cycles. </w:t>
      </w:r>
      <w:r w:rsidR="001B73E5">
        <w:t xml:space="preserve">This infinite round of calendar festivals is one of the features of </w:t>
      </w:r>
      <w:r w:rsidR="00D81C49">
        <w:t>P</w:t>
      </w:r>
      <w:r w:rsidR="001B73E5">
        <w:t>aganism,</w:t>
      </w:r>
      <w:r w:rsidR="001B73E5">
        <w:rPr>
          <w:rStyle w:val="FootnoteReference"/>
        </w:rPr>
        <w:footnoteReference w:id="24"/>
      </w:r>
      <w:r w:rsidR="001B73E5">
        <w:t xml:space="preserve"> which is entirely different to the New Age ideology of time – lin</w:t>
      </w:r>
      <w:r w:rsidR="00FB6402">
        <w:t>ear</w:t>
      </w:r>
      <w:r w:rsidR="001B73E5">
        <w:t xml:space="preserve">. To continue, </w:t>
      </w:r>
      <w:r w:rsidR="003E1421">
        <w:t xml:space="preserve">Latvian </w:t>
      </w:r>
      <w:r w:rsidR="00D81C49">
        <w:t>P</w:t>
      </w:r>
      <w:r w:rsidR="003E1421">
        <w:t xml:space="preserve">aganism indicates </w:t>
      </w:r>
      <w:r w:rsidR="00FB6402">
        <w:t xml:space="preserve">a </w:t>
      </w:r>
      <w:r w:rsidR="003F2074">
        <w:t>really important role that plays in a contemporary world among Latvian folk. Their belief in the power of the nature</w:t>
      </w:r>
      <w:r w:rsidR="00E750DD">
        <w:t>, symbols</w:t>
      </w:r>
      <w:r w:rsidR="003F2074">
        <w:t xml:space="preserve"> and </w:t>
      </w:r>
      <w:r w:rsidR="00D81C49">
        <w:t>P</w:t>
      </w:r>
      <w:r w:rsidR="003F2074">
        <w:t>agan gods, such as Thunder god or Mother of Wind</w:t>
      </w:r>
      <w:r w:rsidR="006646BF">
        <w:t>,</w:t>
      </w:r>
      <w:r w:rsidR="003F2074">
        <w:t xml:space="preserve"> are</w:t>
      </w:r>
      <w:r w:rsidR="003F2074" w:rsidRPr="003F2074">
        <w:t xml:space="preserve"> an integral part of Latvian culture</w:t>
      </w:r>
      <w:r w:rsidR="003F2074">
        <w:t>, that is past through the generations.</w:t>
      </w:r>
      <w:r w:rsidR="00E750DD">
        <w:t xml:space="preserve"> Keeping in mind that nature and </w:t>
      </w:r>
      <w:proofErr w:type="gramStart"/>
      <w:r w:rsidR="00055BBA">
        <w:t>particular rituals</w:t>
      </w:r>
      <w:proofErr w:type="gramEnd"/>
      <w:r w:rsidR="00E750DD">
        <w:t xml:space="preserve"> are stronger in specific place and time,</w:t>
      </w:r>
      <w:r w:rsidR="00D81C49">
        <w:rPr>
          <w:rStyle w:val="FootnoteReference"/>
        </w:rPr>
        <w:footnoteReference w:id="25"/>
      </w:r>
      <w:r w:rsidR="007F06B4">
        <w:t xml:space="preserve"> that can be</w:t>
      </w:r>
      <w:r w:rsidR="00E750DD">
        <w:t xml:space="preserve"> accordingly to the Latvian </w:t>
      </w:r>
      <w:r w:rsidR="00D81C49">
        <w:t>S</w:t>
      </w:r>
      <w:r w:rsidR="00E750DD">
        <w:t xml:space="preserve">olar </w:t>
      </w:r>
      <w:r w:rsidR="00D81C49">
        <w:t>C</w:t>
      </w:r>
      <w:r w:rsidR="00E750DD">
        <w:t xml:space="preserve">alendar. </w:t>
      </w:r>
      <w:r w:rsidR="00252034">
        <w:t xml:space="preserve">Even </w:t>
      </w:r>
      <w:r w:rsidR="00055BBA">
        <w:t>if in Latvia there are other religion</w:t>
      </w:r>
      <w:r w:rsidR="00FB6402">
        <w:t>s</w:t>
      </w:r>
      <w:r w:rsidR="00055BBA">
        <w:t xml:space="preserve"> involve</w:t>
      </w:r>
      <w:r w:rsidR="00FB6402">
        <w:t>d</w:t>
      </w:r>
      <w:r w:rsidR="00055BBA">
        <w:t xml:space="preserve">, such as Christianity </w:t>
      </w:r>
      <w:r w:rsidR="007A7C6D">
        <w:t>where</w:t>
      </w:r>
      <w:r w:rsidR="00055BBA">
        <w:t xml:space="preserve"> people have been baptised, the ancient roots of </w:t>
      </w:r>
      <w:r w:rsidR="00D81C49">
        <w:t>P</w:t>
      </w:r>
      <w:r w:rsidR="00055BBA">
        <w:t xml:space="preserve">aganism stay among Latvians, </w:t>
      </w:r>
      <w:r w:rsidR="007A7C6D">
        <w:t xml:space="preserve">like an </w:t>
      </w:r>
      <w:r w:rsidR="00F02989">
        <w:t>unbreakable</w:t>
      </w:r>
      <w:r w:rsidR="007A7C6D">
        <w:t xml:space="preserve"> </w:t>
      </w:r>
      <w:r w:rsidR="00F02989">
        <w:t>chain</w:t>
      </w:r>
      <w:r w:rsidR="007A7C6D">
        <w:t xml:space="preserve"> of ancestors, that in times </w:t>
      </w:r>
      <w:r w:rsidR="00F02989">
        <w:t>feels stronger than</w:t>
      </w:r>
      <w:r w:rsidR="00055BBA">
        <w:t xml:space="preserve"> eve</w:t>
      </w:r>
      <w:r w:rsidR="00F02989">
        <w:t>r.</w:t>
      </w:r>
      <w:r w:rsidR="00020F03">
        <w:t xml:space="preserve"> </w:t>
      </w:r>
    </w:p>
    <w:p w14:paraId="520E3BF4" w14:textId="21F5839D" w:rsidR="006A2BAE" w:rsidRDefault="006A2BAE"/>
    <w:p w14:paraId="026E6899" w14:textId="77777777" w:rsidR="006A2BAE" w:rsidRDefault="006A2BAE" w:rsidP="006A2BAE"/>
    <w:p w14:paraId="60AF75B8" w14:textId="77777777" w:rsidR="006A2BAE" w:rsidRDefault="006A2BAE" w:rsidP="006A2BAE">
      <w:pPr>
        <w:rPr>
          <w:b/>
        </w:rPr>
      </w:pPr>
      <w:r w:rsidRPr="00766FAA">
        <w:rPr>
          <w:b/>
        </w:rPr>
        <w:t>Pagan traditions in Latvia</w:t>
      </w:r>
      <w:r>
        <w:rPr>
          <w:b/>
        </w:rPr>
        <w:t>.</w:t>
      </w:r>
    </w:p>
    <w:p w14:paraId="62C6DF39" w14:textId="77777777" w:rsidR="006A2BAE" w:rsidRDefault="006A2BAE"/>
    <w:p w14:paraId="019B7699" w14:textId="005741AF" w:rsidR="002547CD" w:rsidRPr="002547CD" w:rsidRDefault="00BC1556" w:rsidP="002547CD">
      <w:r>
        <w:t xml:space="preserve">One of the </w:t>
      </w:r>
      <w:r w:rsidR="002547CD">
        <w:t xml:space="preserve">events that is included in the Latvian </w:t>
      </w:r>
      <w:r w:rsidR="00D81C49">
        <w:t>S</w:t>
      </w:r>
      <w:r w:rsidR="002547CD">
        <w:t xml:space="preserve">olar </w:t>
      </w:r>
      <w:r w:rsidR="00D81C49">
        <w:t>Y</w:t>
      </w:r>
      <w:r w:rsidR="002547CD">
        <w:t xml:space="preserve">ear </w:t>
      </w:r>
      <w:r w:rsidR="00D81C49">
        <w:t>C</w:t>
      </w:r>
      <w:r w:rsidR="002547CD">
        <w:t xml:space="preserve">alendar </w:t>
      </w:r>
      <w:r w:rsidR="00EB50D0">
        <w:t xml:space="preserve">is </w:t>
      </w:r>
      <w:r w:rsidR="002547CD">
        <w:t xml:space="preserve">summer </w:t>
      </w:r>
      <w:r w:rsidR="00EB50D0">
        <w:t>solstice</w:t>
      </w:r>
      <w:r w:rsidR="002547CD">
        <w:t xml:space="preserve">. This </w:t>
      </w:r>
    </w:p>
    <w:p w14:paraId="2C1D9E6A" w14:textId="5EB7118D" w:rsidR="00801271" w:rsidRDefault="002547CD" w:rsidP="00F54744">
      <w:r>
        <w:t xml:space="preserve">midsummer event is called </w:t>
      </w:r>
      <w:proofErr w:type="spellStart"/>
      <w:r w:rsidRPr="00590B19">
        <w:t>Jāņi</w:t>
      </w:r>
      <w:proofErr w:type="spellEnd"/>
      <w:r w:rsidRPr="00590B19">
        <w:t xml:space="preserve"> </w:t>
      </w:r>
      <w:r>
        <w:t xml:space="preserve">and nowadays is </w:t>
      </w:r>
      <w:r w:rsidRPr="00590B19">
        <w:t xml:space="preserve">celebrated </w:t>
      </w:r>
      <w:r>
        <w:t xml:space="preserve">as a </w:t>
      </w:r>
      <w:r w:rsidRPr="00590B19">
        <w:t xml:space="preserve">living ancient </w:t>
      </w:r>
      <w:r w:rsidR="00D81C49">
        <w:t>P</w:t>
      </w:r>
      <w:r w:rsidRPr="00590B19">
        <w:t>agan tradition</w:t>
      </w:r>
      <w:r>
        <w:t xml:space="preserve">. </w:t>
      </w:r>
      <w:r w:rsidRPr="002547CD">
        <w:rPr>
          <w:lang w:val="lv-LV"/>
        </w:rPr>
        <w:t xml:space="preserve">The </w:t>
      </w:r>
      <w:proofErr w:type="spellStart"/>
      <w:r w:rsidRPr="002547CD">
        <w:t>Jā</w:t>
      </w:r>
      <w:proofErr w:type="spellEnd"/>
      <w:r w:rsidRPr="002547CD">
        <w:rPr>
          <w:lang w:val="lv-LV"/>
        </w:rPr>
        <w:t>ņ</w:t>
      </w:r>
      <w:proofErr w:type="spellStart"/>
      <w:r w:rsidRPr="002547CD">
        <w:t>i</w:t>
      </w:r>
      <w:proofErr w:type="spellEnd"/>
      <w:r w:rsidRPr="002547CD">
        <w:t xml:space="preserve"> </w:t>
      </w:r>
      <w:r>
        <w:t xml:space="preserve">is an </w:t>
      </w:r>
      <w:r w:rsidRPr="002547CD">
        <w:t xml:space="preserve">Latvian public holiday </w:t>
      </w:r>
      <w:r>
        <w:t xml:space="preserve">and </w:t>
      </w:r>
      <w:r w:rsidRPr="002547CD">
        <w:t xml:space="preserve">is celebrated </w:t>
      </w:r>
      <w:r w:rsidR="00D457DF">
        <w:t>annually</w:t>
      </w:r>
      <w:r w:rsidRPr="002547CD">
        <w:t xml:space="preserve"> on </w:t>
      </w:r>
      <w:r w:rsidR="00610EB0">
        <w:t>twenty-third and twenty</w:t>
      </w:r>
      <w:r w:rsidR="00187077">
        <w:t xml:space="preserve">-fourth </w:t>
      </w:r>
      <w:r w:rsidRPr="002547CD">
        <w:t>June.</w:t>
      </w:r>
      <w:r w:rsidRPr="002547CD">
        <w:rPr>
          <w:lang w:val="lv-LV"/>
        </w:rPr>
        <w:t xml:space="preserve"> </w:t>
      </w:r>
      <w:r w:rsidR="006116CE">
        <w:rPr>
          <w:lang w:val="lv-LV"/>
        </w:rPr>
        <w:t>‘</w:t>
      </w:r>
      <w:r w:rsidRPr="002547CD">
        <w:rPr>
          <w:lang w:val="lv-LV"/>
        </w:rPr>
        <w:t xml:space="preserve">The </w:t>
      </w:r>
      <w:proofErr w:type="spellStart"/>
      <w:r w:rsidRPr="002547CD">
        <w:t>Jā</w:t>
      </w:r>
      <w:proofErr w:type="spellEnd"/>
      <w:r w:rsidRPr="002547CD">
        <w:rPr>
          <w:lang w:val="lv-LV"/>
        </w:rPr>
        <w:t>ņ</w:t>
      </w:r>
      <w:proofErr w:type="spellStart"/>
      <w:r w:rsidRPr="002547CD">
        <w:t>i</w:t>
      </w:r>
      <w:proofErr w:type="spellEnd"/>
      <w:r w:rsidRPr="002547CD">
        <w:t xml:space="preserve"> marks the summer solstice and the shortest night of the year </w:t>
      </w:r>
      <w:r w:rsidRPr="002547CD">
        <w:lastRenderedPageBreak/>
        <w:t>and it has become one of the most important holidays in Latvia</w:t>
      </w:r>
      <w:r w:rsidR="006116CE">
        <w:t>’</w:t>
      </w:r>
      <w:r w:rsidRPr="002547CD">
        <w:t>.</w:t>
      </w:r>
      <w:r w:rsidR="006116CE">
        <w:rPr>
          <w:rStyle w:val="FootnoteReference"/>
        </w:rPr>
        <w:footnoteReference w:id="26"/>
      </w:r>
      <w:r w:rsidRPr="002547CD">
        <w:rPr>
          <w:lang w:val="lv-LV"/>
        </w:rPr>
        <w:t xml:space="preserve"> Although t</w:t>
      </w:r>
      <w:r w:rsidRPr="002547CD">
        <w:t xml:space="preserve">he actual date of Midsummer day may vary between the </w:t>
      </w:r>
      <w:r w:rsidR="00187077">
        <w:t>twentieth to twenty-second</w:t>
      </w:r>
      <w:r w:rsidRPr="002547CD">
        <w:t xml:space="preserve"> June.</w:t>
      </w:r>
      <w:r>
        <w:t xml:space="preserve"> </w:t>
      </w:r>
      <w:r w:rsidR="00FB6402">
        <w:t xml:space="preserve">Even before Christianity arrived in Latvia in the twelfth century, </w:t>
      </w:r>
      <w:r w:rsidR="00FB6402">
        <w:rPr>
          <w:lang w:val="lv-LV"/>
        </w:rPr>
        <w:t>t</w:t>
      </w:r>
      <w:r w:rsidR="003C54E4" w:rsidRPr="00FB6402">
        <w:rPr>
          <w:lang w:val="lv-LV"/>
        </w:rPr>
        <w:t xml:space="preserve">he </w:t>
      </w:r>
      <w:proofErr w:type="spellStart"/>
      <w:r w:rsidR="003C54E4" w:rsidRPr="00FB6402">
        <w:t>Jāņi</w:t>
      </w:r>
      <w:proofErr w:type="spellEnd"/>
      <w:r w:rsidR="003C54E4" w:rsidRPr="00FB6402">
        <w:t xml:space="preserve"> was a festival farmers </w:t>
      </w:r>
      <w:r w:rsidR="00FB6402" w:rsidRPr="00FB6402">
        <w:t>and its pagan traditions are still popular today</w:t>
      </w:r>
      <w:r w:rsidR="003C54E4" w:rsidRPr="003C54E4">
        <w:t>.</w:t>
      </w:r>
      <w:r w:rsidR="003C54E4">
        <w:rPr>
          <w:rStyle w:val="FootnoteReference"/>
        </w:rPr>
        <w:footnoteReference w:id="27"/>
      </w:r>
      <w:r w:rsidR="003C54E4">
        <w:t xml:space="preserve"> Although </w:t>
      </w:r>
      <w:proofErr w:type="spellStart"/>
      <w:r w:rsidRPr="002547CD">
        <w:t>Jā</w:t>
      </w:r>
      <w:proofErr w:type="spellEnd"/>
      <w:r w:rsidRPr="002547CD">
        <w:rPr>
          <w:lang w:val="lv-LV"/>
        </w:rPr>
        <w:t>ņ</w:t>
      </w:r>
      <w:proofErr w:type="spellStart"/>
      <w:r w:rsidRPr="002547CD">
        <w:t>i</w:t>
      </w:r>
      <w:proofErr w:type="spellEnd"/>
      <w:r w:rsidR="003C54E4">
        <w:t xml:space="preserve"> is </w:t>
      </w:r>
      <w:r w:rsidR="00DC7139">
        <w:t xml:space="preserve">a </w:t>
      </w:r>
      <w:r w:rsidR="00B17F17">
        <w:t xml:space="preserve">public </w:t>
      </w:r>
      <w:r w:rsidR="00EB55DA">
        <w:t>P</w:t>
      </w:r>
      <w:r w:rsidR="003C54E4">
        <w:t>agan festival</w:t>
      </w:r>
      <w:r w:rsidR="00DC7139">
        <w:t>,</w:t>
      </w:r>
      <w:r w:rsidR="003C54E4">
        <w:t xml:space="preserve"> </w:t>
      </w:r>
      <w:r w:rsidR="00EB55DA">
        <w:t xml:space="preserve">celebration can take also in a private settings where </w:t>
      </w:r>
      <w:r w:rsidR="003C54E4">
        <w:t xml:space="preserve">for everyone it can mean different things, for instance, for some folks this seasonal celebration is </w:t>
      </w:r>
      <w:r w:rsidR="003C54E4" w:rsidRPr="003C54E4">
        <w:t>based on the beliefs and actions of their ancestors</w:t>
      </w:r>
      <w:r w:rsidR="003C54E4">
        <w:t xml:space="preserve">. Including various range of rituals, for example </w:t>
      </w:r>
      <w:r w:rsidR="003C54E4" w:rsidRPr="003C54E4">
        <w:t>cleans</w:t>
      </w:r>
      <w:r w:rsidR="003C54E4">
        <w:t xml:space="preserve">ing </w:t>
      </w:r>
      <w:r w:rsidR="003C54E4" w:rsidRPr="003C54E4">
        <w:t>the soul and body with song</w:t>
      </w:r>
      <w:r w:rsidR="00861E55">
        <w:t>s</w:t>
      </w:r>
      <w:r w:rsidR="003C54E4" w:rsidRPr="003C54E4">
        <w:t xml:space="preserve"> and with a visit to the bathhouse – and for others </w:t>
      </w:r>
      <w:proofErr w:type="spellStart"/>
      <w:r w:rsidRPr="002547CD">
        <w:t>Jā</w:t>
      </w:r>
      <w:proofErr w:type="spellEnd"/>
      <w:r w:rsidRPr="002547CD">
        <w:rPr>
          <w:lang w:val="lv-LV"/>
        </w:rPr>
        <w:t>ņ</w:t>
      </w:r>
      <w:proofErr w:type="spellStart"/>
      <w:r w:rsidRPr="002547CD">
        <w:t>i</w:t>
      </w:r>
      <w:proofErr w:type="spellEnd"/>
      <w:r w:rsidR="00546E52" w:rsidRPr="003C54E4">
        <w:t xml:space="preserve"> </w:t>
      </w:r>
      <w:r w:rsidR="00546E52">
        <w:t xml:space="preserve">is only a holiday – the time </w:t>
      </w:r>
      <w:r w:rsidR="003C54E4" w:rsidRPr="003C54E4">
        <w:t>to dance, eat, drink and be merry.</w:t>
      </w:r>
      <w:r w:rsidR="00861E55">
        <w:t xml:space="preserve"> However, for those wh</w:t>
      </w:r>
      <w:r w:rsidR="00DC7139">
        <w:t>ere</w:t>
      </w:r>
      <w:r w:rsidR="00861E55">
        <w:t xml:space="preserve"> this Latvian midsummer festival is not only a </w:t>
      </w:r>
      <w:r w:rsidR="008D6664">
        <w:t>holiday,</w:t>
      </w:r>
      <w:r w:rsidR="00861E55">
        <w:t xml:space="preserve"> but </w:t>
      </w:r>
      <w:r w:rsidR="008D6664">
        <w:t>it represents a</w:t>
      </w:r>
      <w:r w:rsidR="00861E55">
        <w:t xml:space="preserve"> deeper meaning, choose to celebrate in a proper traditional way. For instance, one of the essential </w:t>
      </w:r>
      <w:r w:rsidR="00B7008C">
        <w:t>attributes</w:t>
      </w:r>
      <w:r w:rsidR="00861E55">
        <w:t xml:space="preserve"> of </w:t>
      </w:r>
      <w:r w:rsidR="0014747C">
        <w:t>P</w:t>
      </w:r>
      <w:r w:rsidR="00B7008C">
        <w:t xml:space="preserve">aganism in Europe, including </w:t>
      </w:r>
      <w:proofErr w:type="spellStart"/>
      <w:r w:rsidRPr="002547CD">
        <w:t>Jā</w:t>
      </w:r>
      <w:proofErr w:type="spellEnd"/>
      <w:r w:rsidRPr="002547CD">
        <w:rPr>
          <w:lang w:val="lv-LV"/>
        </w:rPr>
        <w:t>ņ</w:t>
      </w:r>
      <w:proofErr w:type="spellStart"/>
      <w:r w:rsidRPr="002547CD">
        <w:t>i</w:t>
      </w:r>
      <w:proofErr w:type="spellEnd"/>
      <w:r w:rsidR="00861E55">
        <w:t xml:space="preserve"> </w:t>
      </w:r>
      <w:r w:rsidR="00B7008C">
        <w:t xml:space="preserve">celebration - </w:t>
      </w:r>
      <w:r w:rsidR="00861E55">
        <w:t>is a bonfire</w:t>
      </w:r>
      <w:r w:rsidR="00865972" w:rsidRPr="00865972">
        <w:t>.</w:t>
      </w:r>
      <w:r w:rsidR="00B7008C">
        <w:t xml:space="preserve"> </w:t>
      </w:r>
      <w:r w:rsidR="00F54744">
        <w:t xml:space="preserve">One of the bonfire rituals </w:t>
      </w:r>
      <w:r w:rsidR="00F54744" w:rsidRPr="00865972">
        <w:t xml:space="preserve">of </w:t>
      </w:r>
      <w:proofErr w:type="spellStart"/>
      <w:r w:rsidR="00F54744" w:rsidRPr="00865972">
        <w:t>Jāņi</w:t>
      </w:r>
      <w:proofErr w:type="spellEnd"/>
      <w:r w:rsidR="00F54744" w:rsidRPr="00865972">
        <w:t xml:space="preserve"> is leaping over the bonfire which is meant to rid people of their burdens</w:t>
      </w:r>
      <w:r w:rsidR="00F54744">
        <w:t xml:space="preserve">, </w:t>
      </w:r>
      <w:r w:rsidR="00F54744" w:rsidRPr="00865972">
        <w:t>to purify physical and mental illnesses, to promote fertility</w:t>
      </w:r>
      <w:r w:rsidR="00F54744">
        <w:t>; and for instance, c</w:t>
      </w:r>
      <w:r w:rsidR="00F54744" w:rsidRPr="00865972">
        <w:t xml:space="preserve">ouples </w:t>
      </w:r>
      <w:r w:rsidR="00F54744">
        <w:t xml:space="preserve">that </w:t>
      </w:r>
      <w:r w:rsidR="00F54744" w:rsidRPr="00865972">
        <w:t xml:space="preserve">leap </w:t>
      </w:r>
      <w:r w:rsidR="00F54744">
        <w:t xml:space="preserve">over the bonfire by </w:t>
      </w:r>
      <w:r w:rsidR="00F54744" w:rsidRPr="00865972">
        <w:t>holding hands</w:t>
      </w:r>
      <w:r w:rsidR="00F54744">
        <w:t xml:space="preserve"> are b</w:t>
      </w:r>
      <w:r w:rsidR="00B93A5B">
        <w:t>ound</w:t>
      </w:r>
      <w:r w:rsidR="00F54744">
        <w:t xml:space="preserve"> together by</w:t>
      </w:r>
      <w:r w:rsidR="00F54744" w:rsidRPr="00865972">
        <w:t xml:space="preserve"> the magical force of the flames.</w:t>
      </w:r>
      <w:r w:rsidR="00F54744">
        <w:rPr>
          <w:rStyle w:val="FootnoteReference"/>
        </w:rPr>
        <w:footnoteReference w:id="28"/>
      </w:r>
      <w:r w:rsidR="00F54744">
        <w:t xml:space="preserve"> </w:t>
      </w:r>
      <w:r w:rsidR="008D6664">
        <w:t>Something that can be linked to the New Age practices, like self-healing</w:t>
      </w:r>
      <w:r w:rsidR="00D14BF4">
        <w:t>, perhaps with a help of meditation, reiki or yoga</w:t>
      </w:r>
      <w:r w:rsidR="008D6664">
        <w:t>. But in a Pagan world, s</w:t>
      </w:r>
      <w:r w:rsidR="00F54744">
        <w:t xml:space="preserve">uch </w:t>
      </w:r>
      <w:r w:rsidR="005057EC">
        <w:t xml:space="preserve">a </w:t>
      </w:r>
      <w:r w:rsidR="00F54744">
        <w:t xml:space="preserve">ritual indicates one of the common features of </w:t>
      </w:r>
      <w:r w:rsidR="0014747C">
        <w:t>P</w:t>
      </w:r>
      <w:r w:rsidR="00F54744">
        <w:t>aganism</w:t>
      </w:r>
      <w:r w:rsidR="00D14BF4">
        <w:t>, that is connected to the nature and natural elements.</w:t>
      </w:r>
      <w:r w:rsidR="00F54744">
        <w:t xml:space="preserve"> </w:t>
      </w:r>
      <w:r w:rsidR="00D14BF4">
        <w:t>A</w:t>
      </w:r>
      <w:r w:rsidR="00F54744">
        <w:t xml:space="preserve">s well as the circle formation, like people dancing around the bonfire or weaving a wreath from the wild flowers or oak leaves, </w:t>
      </w:r>
      <w:r w:rsidR="00F54744" w:rsidRPr="00677CB4">
        <w:t xml:space="preserve">which is </w:t>
      </w:r>
      <w:r w:rsidR="00F54744">
        <w:t xml:space="preserve">also a shape of a </w:t>
      </w:r>
      <w:r w:rsidR="00F54744" w:rsidRPr="00677CB4">
        <w:t>circl</w:t>
      </w:r>
      <w:r w:rsidR="00F54744">
        <w:t xml:space="preserve">e, that </w:t>
      </w:r>
      <w:r w:rsidR="00F54744" w:rsidRPr="00677CB4">
        <w:t>symbolizes the sun</w:t>
      </w:r>
      <w:r w:rsidR="00F54744">
        <w:t xml:space="preserve">. As </w:t>
      </w:r>
      <w:r w:rsidR="00F54744" w:rsidRPr="00F54744">
        <w:t xml:space="preserve">British archaeologist and </w:t>
      </w:r>
      <w:r w:rsidR="00F54744">
        <w:t>scholar</w:t>
      </w:r>
      <w:r w:rsidR="00F54744" w:rsidRPr="00F54744">
        <w:t xml:space="preserve"> </w:t>
      </w:r>
      <w:r w:rsidR="00F54744">
        <w:t xml:space="preserve">Miranda </w:t>
      </w:r>
      <w:proofErr w:type="spellStart"/>
      <w:r w:rsidR="00F54744" w:rsidRPr="00DC7139">
        <w:t>Aldhouse</w:t>
      </w:r>
      <w:proofErr w:type="spellEnd"/>
      <w:r w:rsidR="00F54744" w:rsidRPr="00DC7139">
        <w:t>-Green</w:t>
      </w:r>
      <w:r w:rsidR="00F54744">
        <w:t xml:space="preserve"> states, </w:t>
      </w:r>
      <w:r w:rsidR="00DC7139">
        <w:t>‘The midsummer bonfire-rituals… at the summer solstice, magically assisted the sun at its critical and high point at the turn of the annual celestial cycle’.</w:t>
      </w:r>
      <w:r w:rsidR="00DC7139">
        <w:rPr>
          <w:rStyle w:val="FootnoteReference"/>
        </w:rPr>
        <w:footnoteReference w:id="29"/>
      </w:r>
      <w:r w:rsidR="00DC7139">
        <w:t xml:space="preserve"> </w:t>
      </w:r>
      <w:r w:rsidR="00175C37">
        <w:t>That clearly indicates an astral-religious meaning.</w:t>
      </w:r>
    </w:p>
    <w:p w14:paraId="553BCA42" w14:textId="77777777" w:rsidR="004B625F" w:rsidRDefault="004B625F" w:rsidP="00F54744"/>
    <w:p w14:paraId="0B9686CB" w14:textId="547B7AF5" w:rsidR="00865972" w:rsidRDefault="00865972" w:rsidP="00175C37">
      <w:pPr>
        <w:keepNext/>
        <w:jc w:val="center"/>
      </w:pPr>
    </w:p>
    <w:p w14:paraId="7BBFFD77" w14:textId="1ACF4CBC" w:rsidR="00A94379" w:rsidRDefault="000D52F1" w:rsidP="00766FAA">
      <w:pPr>
        <w:rPr>
          <w:b/>
        </w:rPr>
      </w:pPr>
      <w:r>
        <w:rPr>
          <w:b/>
        </w:rPr>
        <w:t>Paganism versus New Age.</w:t>
      </w:r>
    </w:p>
    <w:p w14:paraId="1DBF8F42" w14:textId="77777777" w:rsidR="004B625F" w:rsidRDefault="004B625F" w:rsidP="00766FAA">
      <w:pPr>
        <w:rPr>
          <w:b/>
        </w:rPr>
      </w:pPr>
    </w:p>
    <w:p w14:paraId="701377CA" w14:textId="2DE2CB17" w:rsidR="00C956F2" w:rsidRPr="00A94379" w:rsidRDefault="00E20DA4" w:rsidP="00766FAA">
      <w:r>
        <w:t xml:space="preserve">Paganism and New Age are </w:t>
      </w:r>
      <w:r w:rsidR="00084F48">
        <w:t xml:space="preserve">well known </w:t>
      </w:r>
      <w:r>
        <w:t>religious forms that can be considered as “private spiritualities”</w:t>
      </w:r>
      <w:r w:rsidR="00084F48">
        <w:t xml:space="preserve">, that comes from ancient times, can be followed back to nineteenth-century and became more noticeable and practiced since </w:t>
      </w:r>
      <w:r w:rsidR="00B93A5B">
        <w:t xml:space="preserve">the </w:t>
      </w:r>
      <w:r w:rsidR="00084F48">
        <w:t>nineteen seventies.</w:t>
      </w:r>
      <w:r w:rsidR="00084F48">
        <w:rPr>
          <w:rStyle w:val="FootnoteReference"/>
        </w:rPr>
        <w:footnoteReference w:id="30"/>
      </w:r>
      <w:r w:rsidR="00084F48">
        <w:t xml:space="preserve"> Nowadays both private spiritualities are immense popular in religious world and share </w:t>
      </w:r>
      <w:r w:rsidR="001947C7">
        <w:t xml:space="preserve">their insights in </w:t>
      </w:r>
      <w:r w:rsidR="00084F48">
        <w:t xml:space="preserve">a public domain. </w:t>
      </w:r>
      <w:r w:rsidR="001947C7">
        <w:t xml:space="preserve">Paganism and New Age differ from each other with a distinct nature, namely </w:t>
      </w:r>
      <w:r w:rsidR="0014747C">
        <w:t>P</w:t>
      </w:r>
      <w:r w:rsidR="001947C7">
        <w:t>aganism focuses on nature or natural world and New Age refers to transcendence.</w:t>
      </w:r>
      <w:r w:rsidR="001947C7">
        <w:rPr>
          <w:rStyle w:val="FootnoteReference"/>
        </w:rPr>
        <w:footnoteReference w:id="31"/>
      </w:r>
      <w:r w:rsidR="007530E9">
        <w:t xml:space="preserve"> </w:t>
      </w:r>
      <w:r w:rsidR="001947C7">
        <w:t>Also</w:t>
      </w:r>
      <w:r w:rsidR="00960B60">
        <w:t xml:space="preserve">, </w:t>
      </w:r>
      <w:r w:rsidR="001947C7">
        <w:t>i</w:t>
      </w:r>
      <w:r w:rsidR="00A94379" w:rsidRPr="00A94379">
        <w:t>n astrological terms Paganism and New Age are very different</w:t>
      </w:r>
      <w:r w:rsidR="00C956F2">
        <w:t xml:space="preserve">. </w:t>
      </w:r>
      <w:r w:rsidR="008C641E">
        <w:t>They have different ideologies of the cosmos</w:t>
      </w:r>
      <w:r w:rsidR="00020E6D">
        <w:t xml:space="preserve"> and the link with humans. One of the major examples is the Age of Aquarius, that is a central part of New Age cosmology.</w:t>
      </w:r>
      <w:r w:rsidR="00020E6D">
        <w:rPr>
          <w:rStyle w:val="FootnoteReference"/>
        </w:rPr>
        <w:footnoteReference w:id="32"/>
      </w:r>
      <w:r w:rsidR="00020E6D">
        <w:t xml:space="preserve"> Where </w:t>
      </w:r>
      <w:r w:rsidR="0014747C">
        <w:t>P</w:t>
      </w:r>
      <w:r w:rsidR="00020E6D">
        <w:t>aganism do</w:t>
      </w:r>
      <w:r w:rsidR="00B93A5B">
        <w:t>e</w:t>
      </w:r>
      <w:r w:rsidR="00020E6D">
        <w:t xml:space="preserve">s not share such a feature. </w:t>
      </w:r>
      <w:r w:rsidR="00C956F2">
        <w:t xml:space="preserve">As Campion puts it, </w:t>
      </w:r>
      <w:r w:rsidR="00020E6D">
        <w:t>‘In celestial terms, New Age looks forward to the single and once-only shift of the equinoctial sun into Aquarius, while Paganism celebrates the endless round of new and full moons and calendar festivals</w:t>
      </w:r>
      <w:r w:rsidR="00BC7942">
        <w:t>’</w:t>
      </w:r>
      <w:r w:rsidR="00020E6D">
        <w:t>.</w:t>
      </w:r>
      <w:r w:rsidR="00020E6D">
        <w:rPr>
          <w:rStyle w:val="FootnoteReference"/>
        </w:rPr>
        <w:footnoteReference w:id="33"/>
      </w:r>
      <w:r w:rsidR="00CB65C6">
        <w:t xml:space="preserve"> </w:t>
      </w:r>
      <w:r w:rsidR="00C956F2">
        <w:t xml:space="preserve">However, there are </w:t>
      </w:r>
      <w:r w:rsidR="0014747C">
        <w:t>P</w:t>
      </w:r>
      <w:r w:rsidR="00C956F2">
        <w:t xml:space="preserve">agans who </w:t>
      </w:r>
      <w:r w:rsidR="00C956F2">
        <w:lastRenderedPageBreak/>
        <w:t xml:space="preserve">believe in New Age substance and New Agers who believe in nature practices. In other words, some pagans consider the possibility of New Age close by and that the physical existence is transcendent, but New Agers believe that </w:t>
      </w:r>
      <w:r w:rsidR="00F7693C">
        <w:t>‘nature and pagan rituals’ is an essential part nearer the Age of Aquarius.</w:t>
      </w:r>
      <w:r w:rsidR="00F7693C">
        <w:rPr>
          <w:rStyle w:val="FootnoteReference"/>
        </w:rPr>
        <w:footnoteReference w:id="34"/>
      </w:r>
      <w:r w:rsidR="00F7693C">
        <w:t xml:space="preserve"> This indicates that between New Age and Pagan culture </w:t>
      </w:r>
      <w:r w:rsidR="00B93A5B">
        <w:t>is</w:t>
      </w:r>
      <w:r w:rsidR="00F7693C">
        <w:t xml:space="preserve"> not a clear line, the distinction between both astral religions </w:t>
      </w:r>
      <w:r w:rsidR="00B93A5B">
        <w:t>is</w:t>
      </w:r>
      <w:r w:rsidR="00F7693C">
        <w:t xml:space="preserve"> clear and unclear at the same time. </w:t>
      </w:r>
    </w:p>
    <w:p w14:paraId="3207E109" w14:textId="77777777" w:rsidR="006C5002" w:rsidRDefault="006C5002" w:rsidP="00766FAA">
      <w:pPr>
        <w:rPr>
          <w:b/>
        </w:rPr>
      </w:pPr>
    </w:p>
    <w:p w14:paraId="15025226" w14:textId="40B2B605" w:rsidR="000D52F1" w:rsidRDefault="000D52F1" w:rsidP="00766FAA">
      <w:pPr>
        <w:rPr>
          <w:b/>
        </w:rPr>
      </w:pPr>
      <w:r>
        <w:rPr>
          <w:b/>
        </w:rPr>
        <w:t xml:space="preserve">Conclusion. </w:t>
      </w:r>
    </w:p>
    <w:p w14:paraId="22FDA7FF" w14:textId="7822B4BB" w:rsidR="008668DA" w:rsidRDefault="008668DA" w:rsidP="00766FAA">
      <w:pPr>
        <w:rPr>
          <w:b/>
        </w:rPr>
      </w:pPr>
    </w:p>
    <w:p w14:paraId="005C273A" w14:textId="0119C6F8" w:rsidR="00164A46" w:rsidRPr="008668DA" w:rsidRDefault="008668DA" w:rsidP="00766FAA">
      <w:r w:rsidRPr="00F006A2">
        <w:t>To conclude,</w:t>
      </w:r>
      <w:r w:rsidRPr="008668DA">
        <w:t xml:space="preserve"> </w:t>
      </w:r>
      <w:r w:rsidR="00F006A2">
        <w:t>the comparison between two astral</w:t>
      </w:r>
      <w:r w:rsidR="000C6AA6">
        <w:t>-</w:t>
      </w:r>
      <w:r w:rsidR="00F006A2">
        <w:t xml:space="preserve">religions in this essay, namely the New Age and Paganism marked mostly differences than similarities. </w:t>
      </w:r>
      <w:r w:rsidR="00EE7B0A">
        <w:t>Various scholars struggle to define both astral-religions, however</w:t>
      </w:r>
      <w:r w:rsidR="00B93A5B">
        <w:t xml:space="preserve"> a</w:t>
      </w:r>
      <w:r w:rsidR="00EE7B0A">
        <w:t xml:space="preserve"> s</w:t>
      </w:r>
      <w:r w:rsidR="000C6AA6">
        <w:t xml:space="preserve">ignificant distinction might be that Paganism is considered as a religion with religious practices, but the New Age can be considered only religious, as </w:t>
      </w:r>
      <w:r w:rsidR="00EE7B0A">
        <w:t xml:space="preserve">itself </w:t>
      </w:r>
      <w:r w:rsidR="000C6AA6">
        <w:t xml:space="preserve">represents </w:t>
      </w:r>
      <w:r w:rsidR="00EE7B0A">
        <w:t xml:space="preserve">more </w:t>
      </w:r>
      <w:r w:rsidR="000C6AA6">
        <w:t xml:space="preserve">spiritual. Thus, </w:t>
      </w:r>
      <w:r w:rsidR="00B93A5B">
        <w:t xml:space="preserve">the </w:t>
      </w:r>
      <w:r w:rsidR="00EE7B0A">
        <w:t xml:space="preserve">New Age movement is based on theology where Blavatsky and other scholars describes humans as a part of the wider universe. </w:t>
      </w:r>
      <w:r w:rsidR="000C6B23">
        <w:t>Accordingly,</w:t>
      </w:r>
      <w:r w:rsidR="00EE7B0A">
        <w:t xml:space="preserve"> New Agers perform spiritual and higher consciousness practices</w:t>
      </w:r>
      <w:r w:rsidR="000C6B23">
        <w:t xml:space="preserve">, that come from </w:t>
      </w:r>
      <w:r w:rsidR="000513B5">
        <w:t>the</w:t>
      </w:r>
      <w:r w:rsidR="000C6B23">
        <w:t xml:space="preserve"> eastern religions and is past through masters and gurus.</w:t>
      </w:r>
      <w:r w:rsidR="00EE7B0A">
        <w:t xml:space="preserve"> </w:t>
      </w:r>
      <w:r w:rsidR="000C6B23">
        <w:t>York believed that t</w:t>
      </w:r>
      <w:r w:rsidR="00EE7B0A">
        <w:t>h</w:t>
      </w:r>
      <w:r w:rsidR="000C6B23">
        <w:t>ese practices</w:t>
      </w:r>
      <w:r w:rsidR="00EE7B0A">
        <w:t xml:space="preserve"> can </w:t>
      </w:r>
      <w:r w:rsidR="000C6B23">
        <w:t xml:space="preserve">help to </w:t>
      </w:r>
      <w:r w:rsidR="00EE7B0A">
        <w:t>reach human highest potentials.</w:t>
      </w:r>
      <w:r w:rsidR="000C6B23">
        <w:t xml:space="preserve"> </w:t>
      </w:r>
      <w:r w:rsidR="000513B5">
        <w:t xml:space="preserve">But Paganism is all about nature – the gods, rituals, traditions as well as healing. Pagans live accordingly to the Wheel of the Year or How Latvians call it - </w:t>
      </w:r>
      <w:r w:rsidR="000513B5" w:rsidRPr="00102F2B">
        <w:t xml:space="preserve">the Solar </w:t>
      </w:r>
      <w:r w:rsidR="000513B5">
        <w:t>Year</w:t>
      </w:r>
      <w:r w:rsidR="000513B5" w:rsidRPr="00102F2B">
        <w:t xml:space="preserve"> </w:t>
      </w:r>
      <w:r w:rsidR="000513B5">
        <w:t>C</w:t>
      </w:r>
      <w:r w:rsidR="000513B5" w:rsidRPr="00102F2B">
        <w:t>alendar (</w:t>
      </w:r>
      <w:proofErr w:type="spellStart"/>
      <w:r w:rsidR="000513B5" w:rsidRPr="00102F2B">
        <w:t>Saules</w:t>
      </w:r>
      <w:proofErr w:type="spellEnd"/>
      <w:r w:rsidR="000513B5" w:rsidRPr="00102F2B">
        <w:t xml:space="preserve"> </w:t>
      </w:r>
      <w:proofErr w:type="spellStart"/>
      <w:r w:rsidR="000513B5" w:rsidRPr="00102F2B">
        <w:t>gada</w:t>
      </w:r>
      <w:proofErr w:type="spellEnd"/>
      <w:r w:rsidR="000513B5" w:rsidRPr="00102F2B">
        <w:t xml:space="preserve"> </w:t>
      </w:r>
      <w:proofErr w:type="spellStart"/>
      <w:r w:rsidR="000513B5" w:rsidRPr="00102F2B">
        <w:t>kalendārs</w:t>
      </w:r>
      <w:proofErr w:type="spellEnd"/>
      <w:r w:rsidR="000513B5" w:rsidRPr="00102F2B">
        <w:t>)</w:t>
      </w:r>
      <w:r w:rsidR="000513B5">
        <w:t xml:space="preserve">. Each seasonal celebration </w:t>
      </w:r>
      <w:r w:rsidR="005A02DD">
        <w:t xml:space="preserve">is remarkable, where it requires specific time, rituals and perhaps a place. Pagans have rituals instead of practices, like New Agers and all Pagan rituals are bounded with nature, according to the sun and moon phases. </w:t>
      </w:r>
      <w:r w:rsidR="00164A46">
        <w:t xml:space="preserve">Although differences might be more consistent, there are some significant similarities that both astral-religions indicates. </w:t>
      </w:r>
      <w:r w:rsidR="005A02DD">
        <w:t>As far as known, both are related to the stars. Mo</w:t>
      </w:r>
      <w:r w:rsidR="00325B82">
        <w:t>re</w:t>
      </w:r>
      <w:r w:rsidR="005A02DD">
        <w:t xml:space="preserve"> </w:t>
      </w:r>
      <w:r w:rsidR="009E6997">
        <w:t>precisely</w:t>
      </w:r>
      <w:r w:rsidR="005A02DD">
        <w:t xml:space="preserve">, Paganism represents The Wheel of the Year where pagans live </w:t>
      </w:r>
      <w:r w:rsidR="009E6997">
        <w:t>ac</w:t>
      </w:r>
      <w:r w:rsidR="005A02DD">
        <w:t xml:space="preserve">cording to the sun, as well as moon </w:t>
      </w:r>
      <w:r w:rsidR="009E6997">
        <w:t>cycles</w:t>
      </w:r>
      <w:r w:rsidR="005A02DD">
        <w:t>; and New Age</w:t>
      </w:r>
      <w:r w:rsidR="009E6997">
        <w:t xml:space="preserve"> – according to the Age of Aquarius,</w:t>
      </w:r>
      <w:r w:rsidR="005A02DD">
        <w:t xml:space="preserve"> </w:t>
      </w:r>
      <w:r w:rsidR="009E6997">
        <w:t xml:space="preserve">based on </w:t>
      </w:r>
      <w:r w:rsidR="005A02DD">
        <w:t xml:space="preserve">Campion </w:t>
      </w:r>
      <w:r w:rsidR="009E6997">
        <w:t xml:space="preserve">and other scholars. There are other smaller similarities between both astral-religions, like both are private spiritualities, public domains that share common knowledge or belief. </w:t>
      </w:r>
      <w:r w:rsidR="00DE338E">
        <w:t>Thus,</w:t>
      </w:r>
      <w:r w:rsidR="009E6997">
        <w:t xml:space="preserve"> some New Agers might practice </w:t>
      </w:r>
      <w:r w:rsidR="00DE338E">
        <w:t xml:space="preserve">religious rituals of Paganism or some Pagans that believe in the Age of Aquarius. </w:t>
      </w:r>
      <w:r w:rsidR="00D9088F">
        <w:t>However,</w:t>
      </w:r>
      <w:r w:rsidR="00164A46">
        <w:t xml:space="preserve"> the New Age and Paganism </w:t>
      </w:r>
      <w:r w:rsidR="00DE338E">
        <w:t xml:space="preserve">share more significant differences than similarities, </w:t>
      </w:r>
      <w:r w:rsidR="00D9088F">
        <w:t xml:space="preserve">or even an </w:t>
      </w:r>
      <w:r w:rsidR="00DE338E">
        <w:t>unclear line between both astral-religions.</w:t>
      </w:r>
    </w:p>
    <w:p w14:paraId="4113369C" w14:textId="77777777" w:rsidR="003F0625" w:rsidRDefault="003F0625" w:rsidP="00766FAA">
      <w:pPr>
        <w:rPr>
          <w:b/>
        </w:rPr>
      </w:pPr>
    </w:p>
    <w:p w14:paraId="1436464D" w14:textId="75288255" w:rsidR="003F0625" w:rsidRDefault="003F0625" w:rsidP="00766FAA">
      <w:pPr>
        <w:rPr>
          <w:b/>
        </w:rPr>
      </w:pPr>
      <w:r>
        <w:rPr>
          <w:b/>
        </w:rPr>
        <w:t>Bibliography.</w:t>
      </w:r>
    </w:p>
    <w:p w14:paraId="2E1CF163" w14:textId="77777777" w:rsidR="003F0625" w:rsidRDefault="003F0625" w:rsidP="00766FAA">
      <w:pPr>
        <w:rPr>
          <w:b/>
        </w:rPr>
      </w:pPr>
    </w:p>
    <w:p w14:paraId="2F9217D6" w14:textId="36DF7F77" w:rsidR="007138B7" w:rsidRDefault="007138B7" w:rsidP="007138B7">
      <w:pPr>
        <w:rPr>
          <w:sz w:val="22"/>
          <w:szCs w:val="22"/>
        </w:rPr>
      </w:pPr>
      <w:proofErr w:type="spellStart"/>
      <w:r w:rsidRPr="007138B7">
        <w:rPr>
          <w:sz w:val="22"/>
          <w:szCs w:val="22"/>
        </w:rPr>
        <w:t>Aldhouse</w:t>
      </w:r>
      <w:proofErr w:type="spellEnd"/>
      <w:r w:rsidRPr="007138B7">
        <w:rPr>
          <w:sz w:val="22"/>
          <w:szCs w:val="22"/>
        </w:rPr>
        <w:t xml:space="preserve">-Green, Miranda, </w:t>
      </w:r>
      <w:r w:rsidRPr="007138B7">
        <w:rPr>
          <w:i/>
          <w:sz w:val="22"/>
          <w:szCs w:val="22"/>
        </w:rPr>
        <w:t>The Sun-Gods of Ancient Europe</w:t>
      </w:r>
      <w:r w:rsidRPr="007138B7">
        <w:rPr>
          <w:sz w:val="22"/>
          <w:szCs w:val="22"/>
        </w:rPr>
        <w:t>, (</w:t>
      </w:r>
      <w:proofErr w:type="spellStart"/>
      <w:r w:rsidRPr="007138B7">
        <w:rPr>
          <w:sz w:val="22"/>
          <w:szCs w:val="22"/>
        </w:rPr>
        <w:t>Batsford</w:t>
      </w:r>
      <w:proofErr w:type="spellEnd"/>
      <w:r w:rsidRPr="007138B7">
        <w:rPr>
          <w:sz w:val="22"/>
          <w:szCs w:val="22"/>
        </w:rPr>
        <w:t xml:space="preserve">, London, 2008), in Sandra </w:t>
      </w:r>
      <w:proofErr w:type="spellStart"/>
      <w:r w:rsidRPr="007138B7">
        <w:rPr>
          <w:sz w:val="22"/>
          <w:szCs w:val="22"/>
        </w:rPr>
        <w:t>Billington</w:t>
      </w:r>
      <w:proofErr w:type="spellEnd"/>
      <w:r w:rsidRPr="007138B7">
        <w:rPr>
          <w:sz w:val="22"/>
          <w:szCs w:val="22"/>
        </w:rPr>
        <w:t xml:space="preserve">, </w:t>
      </w:r>
      <w:r w:rsidRPr="007138B7">
        <w:rPr>
          <w:i/>
          <w:sz w:val="22"/>
          <w:szCs w:val="22"/>
        </w:rPr>
        <w:t xml:space="preserve">The Midsummer Solstice </w:t>
      </w:r>
      <w:proofErr w:type="gramStart"/>
      <w:r w:rsidRPr="007138B7">
        <w:rPr>
          <w:i/>
          <w:sz w:val="22"/>
          <w:szCs w:val="22"/>
        </w:rPr>
        <w:t>As</w:t>
      </w:r>
      <w:proofErr w:type="gramEnd"/>
      <w:r w:rsidRPr="007138B7">
        <w:rPr>
          <w:i/>
          <w:sz w:val="22"/>
          <w:szCs w:val="22"/>
        </w:rPr>
        <w:t xml:space="preserve"> It Was, Or Was Not, Observed in Pagan Germany, Scandinavia and Anglo-Saxon England, </w:t>
      </w:r>
      <w:r w:rsidRPr="007138B7">
        <w:rPr>
          <w:sz w:val="22"/>
          <w:szCs w:val="22"/>
        </w:rPr>
        <w:t>Folklore, 119(1), 41-57.</w:t>
      </w:r>
    </w:p>
    <w:p w14:paraId="3729C75B" w14:textId="77777777" w:rsidR="006D45F4" w:rsidRPr="006D45F4" w:rsidRDefault="006D45F4" w:rsidP="007138B7">
      <w:pPr>
        <w:rPr>
          <w:sz w:val="22"/>
          <w:szCs w:val="22"/>
        </w:rPr>
      </w:pPr>
    </w:p>
    <w:p w14:paraId="1ED07EEA" w14:textId="040B1FC4" w:rsidR="006D45F4" w:rsidRDefault="006D45F4" w:rsidP="007138B7">
      <w:pPr>
        <w:rPr>
          <w:sz w:val="22"/>
          <w:szCs w:val="22"/>
        </w:rPr>
      </w:pPr>
      <w:r w:rsidRPr="006D45F4">
        <w:rPr>
          <w:sz w:val="22"/>
          <w:szCs w:val="22"/>
        </w:rPr>
        <w:t xml:space="preserve">Blavatsky Theosophy, </w:t>
      </w:r>
      <w:r w:rsidRPr="006D45F4">
        <w:rPr>
          <w:i/>
          <w:sz w:val="22"/>
          <w:szCs w:val="22"/>
        </w:rPr>
        <w:t>A Comparison between New Thought and Theosophy,</w:t>
      </w:r>
      <w:r w:rsidRPr="006D45F4">
        <w:rPr>
          <w:sz w:val="22"/>
          <w:szCs w:val="22"/>
        </w:rPr>
        <w:t xml:space="preserve"> &lt;</w:t>
      </w:r>
      <w:hyperlink r:id="rId10" w:history="1">
        <w:r w:rsidRPr="006D45F4">
          <w:rPr>
            <w:rStyle w:val="Hyperlink"/>
            <w:sz w:val="22"/>
            <w:szCs w:val="22"/>
          </w:rPr>
          <w:t>https://blavatskytheosophy.com/a-comparison-between-new-thought-and-theosophy/</w:t>
        </w:r>
      </w:hyperlink>
      <w:r w:rsidRPr="006D45F4">
        <w:rPr>
          <w:sz w:val="22"/>
          <w:szCs w:val="22"/>
        </w:rPr>
        <w:t>&gt;</w:t>
      </w:r>
      <w:r>
        <w:rPr>
          <w:sz w:val="22"/>
          <w:szCs w:val="22"/>
        </w:rPr>
        <w:t>.</w:t>
      </w:r>
    </w:p>
    <w:p w14:paraId="39CE603F" w14:textId="3D4F13A6" w:rsidR="00DB50B8" w:rsidRDefault="00DB50B8" w:rsidP="007138B7">
      <w:pPr>
        <w:rPr>
          <w:sz w:val="22"/>
          <w:szCs w:val="22"/>
        </w:rPr>
      </w:pPr>
    </w:p>
    <w:p w14:paraId="2F409408" w14:textId="2D890E5A" w:rsidR="00F006A2" w:rsidRDefault="00DB50B8" w:rsidP="007138B7">
      <w:pPr>
        <w:rPr>
          <w:sz w:val="22"/>
          <w:szCs w:val="22"/>
        </w:rPr>
      </w:pPr>
      <w:r w:rsidRPr="00DB50B8">
        <w:rPr>
          <w:sz w:val="22"/>
          <w:szCs w:val="22"/>
        </w:rPr>
        <w:t>Blava</w:t>
      </w:r>
      <w:r w:rsidR="00F61271">
        <w:rPr>
          <w:sz w:val="22"/>
          <w:szCs w:val="22"/>
        </w:rPr>
        <w:t>t</w:t>
      </w:r>
      <w:r w:rsidRPr="00DB50B8">
        <w:rPr>
          <w:sz w:val="22"/>
          <w:szCs w:val="22"/>
        </w:rPr>
        <w:t xml:space="preserve">sky, </w:t>
      </w:r>
      <w:r w:rsidR="00F61271" w:rsidRPr="00DB50B8">
        <w:rPr>
          <w:sz w:val="22"/>
          <w:szCs w:val="22"/>
        </w:rPr>
        <w:t>Helena P.</w:t>
      </w:r>
      <w:r w:rsidR="00F61271">
        <w:rPr>
          <w:sz w:val="22"/>
          <w:szCs w:val="22"/>
        </w:rPr>
        <w:t xml:space="preserve">, </w:t>
      </w:r>
      <w:r w:rsidRPr="00DB50B8">
        <w:rPr>
          <w:i/>
          <w:sz w:val="22"/>
          <w:szCs w:val="22"/>
        </w:rPr>
        <w:t>The Secret Doctrine, Vol. 1.,</w:t>
      </w:r>
      <w:r w:rsidRPr="00DB50B8">
        <w:rPr>
          <w:sz w:val="22"/>
          <w:szCs w:val="22"/>
        </w:rPr>
        <w:t xml:space="preserve"> p. 274. &lt;</w:t>
      </w:r>
      <w:hyperlink r:id="rId11" w:history="1">
        <w:r w:rsidRPr="00DB50B8">
          <w:rPr>
            <w:rStyle w:val="Hyperlink"/>
            <w:sz w:val="22"/>
            <w:szCs w:val="22"/>
          </w:rPr>
          <w:t>http://www.sacred-texts.com/the/sd/sd1-1-13.htm</w:t>
        </w:r>
      </w:hyperlink>
      <w:r w:rsidRPr="00DB50B8">
        <w:rPr>
          <w:sz w:val="22"/>
          <w:szCs w:val="22"/>
        </w:rPr>
        <w:t>&gt;.</w:t>
      </w:r>
    </w:p>
    <w:p w14:paraId="226F0E4B" w14:textId="77777777" w:rsidR="00F006A2" w:rsidRDefault="00F006A2" w:rsidP="00F006A2">
      <w:pPr>
        <w:rPr>
          <w:sz w:val="22"/>
          <w:szCs w:val="22"/>
        </w:rPr>
      </w:pPr>
    </w:p>
    <w:p w14:paraId="375A68B1" w14:textId="79B4F0DC" w:rsidR="00F006A2" w:rsidRPr="00DB50B8" w:rsidRDefault="00F006A2" w:rsidP="007138B7">
      <w:pPr>
        <w:rPr>
          <w:sz w:val="22"/>
          <w:szCs w:val="22"/>
        </w:rPr>
      </w:pPr>
      <w:r w:rsidRPr="0019109A">
        <w:rPr>
          <w:sz w:val="22"/>
          <w:szCs w:val="22"/>
        </w:rPr>
        <w:t>Blavatsky</w:t>
      </w:r>
      <w:r w:rsidRPr="0019109A">
        <w:rPr>
          <w:i/>
          <w:sz w:val="22"/>
          <w:szCs w:val="22"/>
        </w:rPr>
        <w:t xml:space="preserve">, </w:t>
      </w:r>
      <w:r w:rsidRPr="0019109A">
        <w:rPr>
          <w:sz w:val="22"/>
          <w:szCs w:val="22"/>
        </w:rPr>
        <w:t xml:space="preserve">Helena P., </w:t>
      </w:r>
      <w:r w:rsidRPr="0019109A">
        <w:rPr>
          <w:i/>
          <w:sz w:val="22"/>
          <w:szCs w:val="22"/>
        </w:rPr>
        <w:t xml:space="preserve">H. P. Blavatsky Collected Writings, Volume 6, </w:t>
      </w:r>
      <w:r w:rsidRPr="0019109A">
        <w:rPr>
          <w:sz w:val="22"/>
          <w:szCs w:val="22"/>
        </w:rPr>
        <w:t>(Theosophical Publishing House, Wheaton, IL, USA, 1966)</w:t>
      </w:r>
      <w:r>
        <w:rPr>
          <w:sz w:val="22"/>
          <w:szCs w:val="22"/>
        </w:rPr>
        <w:t>.</w:t>
      </w:r>
    </w:p>
    <w:p w14:paraId="20B51911" w14:textId="5E8F6FED" w:rsidR="007138B7" w:rsidRPr="007138B7" w:rsidRDefault="007138B7" w:rsidP="007138B7">
      <w:pPr>
        <w:rPr>
          <w:sz w:val="22"/>
          <w:szCs w:val="22"/>
        </w:rPr>
      </w:pPr>
    </w:p>
    <w:p w14:paraId="3FC5AD44" w14:textId="734364AB" w:rsidR="007138B7" w:rsidRPr="007138B7" w:rsidRDefault="007138B7" w:rsidP="007138B7">
      <w:pPr>
        <w:rPr>
          <w:sz w:val="22"/>
          <w:szCs w:val="22"/>
        </w:rPr>
      </w:pPr>
      <w:proofErr w:type="spellStart"/>
      <w:r w:rsidRPr="007138B7">
        <w:rPr>
          <w:sz w:val="22"/>
          <w:szCs w:val="22"/>
        </w:rPr>
        <w:lastRenderedPageBreak/>
        <w:t>Bunkde</w:t>
      </w:r>
      <w:proofErr w:type="spellEnd"/>
      <w:r w:rsidRPr="007138B7">
        <w:rPr>
          <w:sz w:val="22"/>
          <w:szCs w:val="22"/>
        </w:rPr>
        <w:t xml:space="preserve">, Edmunds V., </w:t>
      </w:r>
      <w:r w:rsidRPr="007138B7">
        <w:rPr>
          <w:i/>
          <w:sz w:val="22"/>
          <w:szCs w:val="22"/>
        </w:rPr>
        <w:t>Baltic Peoples, Baltic Culture, and Europe</w:t>
      </w:r>
      <w:r w:rsidRPr="007138B7">
        <w:rPr>
          <w:sz w:val="22"/>
          <w:szCs w:val="22"/>
        </w:rPr>
        <w:t xml:space="preserve">, </w:t>
      </w:r>
      <w:proofErr w:type="spellStart"/>
      <w:r w:rsidRPr="007138B7">
        <w:rPr>
          <w:sz w:val="22"/>
          <w:szCs w:val="22"/>
        </w:rPr>
        <w:t>GeoJournal</w:t>
      </w:r>
      <w:proofErr w:type="spellEnd"/>
      <w:r w:rsidRPr="007138B7">
        <w:rPr>
          <w:sz w:val="22"/>
          <w:szCs w:val="22"/>
        </w:rPr>
        <w:t xml:space="preserve"> 33.1 5-7, 1994 (May) by </w:t>
      </w:r>
      <w:proofErr w:type="spellStart"/>
      <w:r w:rsidRPr="007138B7">
        <w:rPr>
          <w:sz w:val="22"/>
          <w:szCs w:val="22"/>
        </w:rPr>
        <w:t>Kiuwer</w:t>
      </w:r>
      <w:proofErr w:type="spellEnd"/>
      <w:r w:rsidRPr="007138B7">
        <w:rPr>
          <w:sz w:val="22"/>
          <w:szCs w:val="22"/>
        </w:rPr>
        <w:t xml:space="preserve"> Academic Publishers, Landenberg, Pa., USA, &lt;</w:t>
      </w:r>
      <w:hyperlink r:id="rId12" w:history="1">
        <w:r w:rsidRPr="007138B7">
          <w:rPr>
            <w:rStyle w:val="Hyperlink"/>
            <w:sz w:val="22"/>
            <w:szCs w:val="22"/>
          </w:rPr>
          <w:t>https://link.springer.com/content/pdf/10.1007/BF00810130.pdf</w:t>
        </w:r>
      </w:hyperlink>
      <w:r w:rsidRPr="007138B7">
        <w:rPr>
          <w:sz w:val="22"/>
          <w:szCs w:val="22"/>
        </w:rPr>
        <w:t>&gt;.</w:t>
      </w:r>
    </w:p>
    <w:p w14:paraId="7F1D3305" w14:textId="77777777" w:rsidR="007138B7" w:rsidRPr="007138B7" w:rsidRDefault="007138B7" w:rsidP="007138B7">
      <w:pPr>
        <w:rPr>
          <w:sz w:val="22"/>
          <w:szCs w:val="22"/>
        </w:rPr>
      </w:pPr>
    </w:p>
    <w:p w14:paraId="438FCFA1" w14:textId="60C797AA" w:rsidR="007138B7" w:rsidRPr="007138B7" w:rsidRDefault="007138B7" w:rsidP="007138B7">
      <w:pPr>
        <w:rPr>
          <w:sz w:val="22"/>
          <w:szCs w:val="22"/>
        </w:rPr>
      </w:pPr>
      <w:r w:rsidRPr="007138B7">
        <w:rPr>
          <w:sz w:val="22"/>
          <w:szCs w:val="22"/>
        </w:rPr>
        <w:t xml:space="preserve">Campion, Nicholas </w:t>
      </w:r>
      <w:r w:rsidRPr="007138B7">
        <w:rPr>
          <w:i/>
          <w:sz w:val="22"/>
          <w:szCs w:val="22"/>
        </w:rPr>
        <w:t>Astrology and Cosmology, in the World’s Religions</w:t>
      </w:r>
      <w:r w:rsidRPr="007138B7">
        <w:rPr>
          <w:sz w:val="22"/>
          <w:szCs w:val="22"/>
        </w:rPr>
        <w:t>, (New York University Press, New York and London, 2012).</w:t>
      </w:r>
    </w:p>
    <w:p w14:paraId="6FE79F53" w14:textId="23D823C6" w:rsidR="007138B7" w:rsidRPr="007138B7" w:rsidRDefault="007138B7" w:rsidP="007138B7">
      <w:pPr>
        <w:rPr>
          <w:sz w:val="22"/>
          <w:szCs w:val="22"/>
        </w:rPr>
      </w:pPr>
    </w:p>
    <w:p w14:paraId="1730E4F0" w14:textId="07568394" w:rsidR="007138B7" w:rsidRDefault="007138B7" w:rsidP="007138B7">
      <w:pPr>
        <w:rPr>
          <w:sz w:val="22"/>
          <w:szCs w:val="22"/>
        </w:rPr>
      </w:pPr>
      <w:r w:rsidRPr="007138B7">
        <w:rPr>
          <w:sz w:val="22"/>
          <w:szCs w:val="22"/>
        </w:rPr>
        <w:t xml:space="preserve">Christian Apologetics &amp; Research Ministry, </w:t>
      </w:r>
      <w:proofErr w:type="gramStart"/>
      <w:r w:rsidRPr="007138B7">
        <w:rPr>
          <w:i/>
          <w:sz w:val="22"/>
          <w:szCs w:val="22"/>
        </w:rPr>
        <w:t>What</w:t>
      </w:r>
      <w:proofErr w:type="gramEnd"/>
      <w:r w:rsidRPr="007138B7">
        <w:rPr>
          <w:i/>
          <w:sz w:val="22"/>
          <w:szCs w:val="22"/>
        </w:rPr>
        <w:t xml:space="preserve"> is the New Age Movement?</w:t>
      </w:r>
      <w:r w:rsidRPr="007138B7">
        <w:rPr>
          <w:sz w:val="22"/>
          <w:szCs w:val="22"/>
        </w:rPr>
        <w:t xml:space="preserve"> &lt;</w:t>
      </w:r>
      <w:hyperlink r:id="rId13" w:history="1">
        <w:r w:rsidRPr="007138B7">
          <w:rPr>
            <w:rStyle w:val="Hyperlink"/>
            <w:sz w:val="22"/>
            <w:szCs w:val="22"/>
          </w:rPr>
          <w:t>https://carm.org/what-is-the-new-age</w:t>
        </w:r>
      </w:hyperlink>
      <w:r w:rsidRPr="007138B7">
        <w:rPr>
          <w:sz w:val="22"/>
          <w:szCs w:val="22"/>
        </w:rPr>
        <w:t>&gt;.</w:t>
      </w:r>
    </w:p>
    <w:p w14:paraId="00A98CC5" w14:textId="0AF8D6B5" w:rsidR="007138B7" w:rsidRDefault="007138B7" w:rsidP="007138B7">
      <w:pPr>
        <w:rPr>
          <w:sz w:val="22"/>
          <w:szCs w:val="22"/>
        </w:rPr>
      </w:pPr>
    </w:p>
    <w:p w14:paraId="0751A683" w14:textId="28199C12" w:rsidR="00F61271" w:rsidRPr="00F61271" w:rsidRDefault="00F61271" w:rsidP="007138B7">
      <w:pPr>
        <w:rPr>
          <w:sz w:val="22"/>
          <w:szCs w:val="22"/>
        </w:rPr>
      </w:pPr>
      <w:r w:rsidRPr="00F61271">
        <w:rPr>
          <w:sz w:val="22"/>
          <w:szCs w:val="22"/>
        </w:rPr>
        <w:t xml:space="preserve">Hall, Manly P., Pythagoras, Blavatsky, Helena P., Yeats, William Butler, Arthur, Paracelsus, Waite, Edward, Newton, Isaac, Levi, </w:t>
      </w:r>
      <w:proofErr w:type="spellStart"/>
      <w:r w:rsidRPr="00F61271">
        <w:rPr>
          <w:sz w:val="22"/>
          <w:szCs w:val="22"/>
        </w:rPr>
        <w:t>Eliphas</w:t>
      </w:r>
      <w:proofErr w:type="spellEnd"/>
      <w:r w:rsidRPr="00F61271">
        <w:rPr>
          <w:sz w:val="22"/>
          <w:szCs w:val="22"/>
        </w:rPr>
        <w:t xml:space="preserve">, Westcott, William Wynn, </w:t>
      </w:r>
      <w:proofErr w:type="spellStart"/>
      <w:r w:rsidRPr="00F61271">
        <w:rPr>
          <w:sz w:val="22"/>
          <w:szCs w:val="22"/>
        </w:rPr>
        <w:t>Doinel</w:t>
      </w:r>
      <w:proofErr w:type="spellEnd"/>
      <w:r w:rsidRPr="00F61271">
        <w:rPr>
          <w:sz w:val="22"/>
          <w:szCs w:val="22"/>
        </w:rPr>
        <w:t xml:space="preserve">, Jules, </w:t>
      </w:r>
      <w:r w:rsidRPr="00F61271">
        <w:rPr>
          <w:i/>
          <w:sz w:val="22"/>
          <w:szCs w:val="22"/>
        </w:rPr>
        <w:t xml:space="preserve">A Collection of Writings Related to Occult, Esoteric, Rosicrucian and Hermetic Literature, Including Freemasonry, the Kabbalah, the Tarot, Alchemy and Theosophy Volume 1, </w:t>
      </w:r>
      <w:r w:rsidRPr="00F61271">
        <w:rPr>
          <w:sz w:val="22"/>
          <w:szCs w:val="22"/>
        </w:rPr>
        <w:t>(Lulu.com, 2019).</w:t>
      </w:r>
    </w:p>
    <w:p w14:paraId="79852591" w14:textId="77777777" w:rsidR="00F61271" w:rsidRPr="007138B7" w:rsidRDefault="00F61271" w:rsidP="007138B7">
      <w:pPr>
        <w:rPr>
          <w:sz w:val="22"/>
          <w:szCs w:val="22"/>
        </w:rPr>
      </w:pPr>
    </w:p>
    <w:p w14:paraId="038A2455" w14:textId="46EA345C" w:rsidR="007138B7" w:rsidRDefault="007138B7" w:rsidP="007138B7">
      <w:pPr>
        <w:rPr>
          <w:sz w:val="22"/>
          <w:szCs w:val="22"/>
        </w:rPr>
      </w:pPr>
      <w:r w:rsidRPr="007138B7">
        <w:rPr>
          <w:sz w:val="22"/>
          <w:szCs w:val="22"/>
        </w:rPr>
        <w:t xml:space="preserve">Harvey, Graham, </w:t>
      </w:r>
      <w:r w:rsidRPr="007138B7">
        <w:rPr>
          <w:i/>
          <w:sz w:val="22"/>
          <w:szCs w:val="22"/>
        </w:rPr>
        <w:t>Listening People, Speaking Earth: Contemporary Paganism</w:t>
      </w:r>
      <w:r w:rsidRPr="007138B7">
        <w:rPr>
          <w:sz w:val="22"/>
          <w:szCs w:val="22"/>
        </w:rPr>
        <w:t>, (Hurst, London, 1997).</w:t>
      </w:r>
    </w:p>
    <w:p w14:paraId="609D15E1" w14:textId="77777777" w:rsidR="007138B7" w:rsidRPr="007138B7" w:rsidRDefault="007138B7" w:rsidP="007138B7">
      <w:pPr>
        <w:rPr>
          <w:sz w:val="22"/>
          <w:szCs w:val="22"/>
        </w:rPr>
      </w:pPr>
    </w:p>
    <w:p w14:paraId="055D47B6" w14:textId="0353C636" w:rsidR="007138B7" w:rsidRDefault="007138B7" w:rsidP="007138B7">
      <w:pPr>
        <w:rPr>
          <w:sz w:val="22"/>
          <w:szCs w:val="22"/>
        </w:rPr>
      </w:pPr>
      <w:proofErr w:type="spellStart"/>
      <w:r w:rsidRPr="007138B7">
        <w:rPr>
          <w:sz w:val="22"/>
          <w:szCs w:val="22"/>
        </w:rPr>
        <w:t>Hanegraaff</w:t>
      </w:r>
      <w:proofErr w:type="spellEnd"/>
      <w:r w:rsidRPr="007138B7">
        <w:rPr>
          <w:sz w:val="22"/>
          <w:szCs w:val="22"/>
        </w:rPr>
        <w:t xml:space="preserve">, </w:t>
      </w:r>
      <w:proofErr w:type="spellStart"/>
      <w:r w:rsidRPr="007138B7">
        <w:rPr>
          <w:sz w:val="22"/>
          <w:szCs w:val="22"/>
        </w:rPr>
        <w:t>Wouter</w:t>
      </w:r>
      <w:proofErr w:type="spellEnd"/>
      <w:r w:rsidRPr="007138B7">
        <w:rPr>
          <w:sz w:val="22"/>
          <w:szCs w:val="22"/>
        </w:rPr>
        <w:t xml:space="preserve">, in Campion, Nicholas, </w:t>
      </w:r>
      <w:r w:rsidRPr="007138B7">
        <w:rPr>
          <w:i/>
          <w:sz w:val="22"/>
          <w:szCs w:val="22"/>
        </w:rPr>
        <w:t>Astrology and Cosmology in the World’s Religions</w:t>
      </w:r>
      <w:r w:rsidRPr="007138B7">
        <w:rPr>
          <w:sz w:val="22"/>
          <w:szCs w:val="22"/>
        </w:rPr>
        <w:t>, (New York University Press, New York and London, 2012).</w:t>
      </w:r>
    </w:p>
    <w:p w14:paraId="4EB71492" w14:textId="77777777" w:rsidR="007138B7" w:rsidRPr="007138B7" w:rsidRDefault="007138B7" w:rsidP="007138B7">
      <w:pPr>
        <w:rPr>
          <w:sz w:val="22"/>
          <w:szCs w:val="22"/>
        </w:rPr>
      </w:pPr>
    </w:p>
    <w:p w14:paraId="12B45C75" w14:textId="74552C3E" w:rsidR="003F0625" w:rsidRDefault="003F0625" w:rsidP="00766FAA">
      <w:pPr>
        <w:rPr>
          <w:sz w:val="22"/>
          <w:szCs w:val="22"/>
        </w:rPr>
      </w:pPr>
      <w:r w:rsidRPr="007138B7">
        <w:rPr>
          <w:sz w:val="22"/>
          <w:szCs w:val="22"/>
        </w:rPr>
        <w:t>Kemp, Daren</w:t>
      </w:r>
      <w:r w:rsidRPr="007138B7">
        <w:rPr>
          <w:i/>
          <w:sz w:val="22"/>
          <w:szCs w:val="22"/>
        </w:rPr>
        <w:t xml:space="preserve">, New Age: A Guide, </w:t>
      </w:r>
      <w:r w:rsidRPr="007138B7">
        <w:rPr>
          <w:sz w:val="22"/>
          <w:szCs w:val="22"/>
        </w:rPr>
        <w:t>(Edinburgh University Press, Edinburgh, 2004).</w:t>
      </w:r>
    </w:p>
    <w:p w14:paraId="028F31AD" w14:textId="4A7163BB" w:rsidR="007138B7" w:rsidRDefault="007138B7" w:rsidP="00766FAA">
      <w:pPr>
        <w:rPr>
          <w:sz w:val="22"/>
          <w:szCs w:val="22"/>
        </w:rPr>
      </w:pPr>
    </w:p>
    <w:p w14:paraId="1351CF0B" w14:textId="55A1594B" w:rsidR="007138B7" w:rsidRDefault="007138B7" w:rsidP="007138B7">
      <w:pPr>
        <w:rPr>
          <w:sz w:val="22"/>
          <w:szCs w:val="22"/>
        </w:rPr>
      </w:pPr>
      <w:r w:rsidRPr="007138B7">
        <w:rPr>
          <w:sz w:val="22"/>
          <w:szCs w:val="22"/>
        </w:rPr>
        <w:t xml:space="preserve">Magnetic Latvia travel, </w:t>
      </w:r>
      <w:r w:rsidRPr="007138B7">
        <w:rPr>
          <w:i/>
          <w:sz w:val="22"/>
          <w:szCs w:val="22"/>
        </w:rPr>
        <w:t>Summer Solstice Celebrations</w:t>
      </w:r>
      <w:r w:rsidRPr="007138B7">
        <w:rPr>
          <w:sz w:val="22"/>
          <w:szCs w:val="22"/>
        </w:rPr>
        <w:t>, &lt;</w:t>
      </w:r>
      <w:hyperlink r:id="rId14" w:history="1">
        <w:r w:rsidRPr="007138B7">
          <w:rPr>
            <w:rStyle w:val="Hyperlink"/>
            <w:sz w:val="22"/>
            <w:szCs w:val="22"/>
          </w:rPr>
          <w:t>https://www.latvia.travel/en/article/summer-solstice-celebrations</w:t>
        </w:r>
      </w:hyperlink>
      <w:r w:rsidRPr="007138B7">
        <w:rPr>
          <w:sz w:val="22"/>
          <w:szCs w:val="22"/>
        </w:rPr>
        <w:t>&gt;.</w:t>
      </w:r>
    </w:p>
    <w:p w14:paraId="29EB70CF" w14:textId="48538885" w:rsidR="00A264D1" w:rsidRDefault="00A264D1" w:rsidP="007138B7">
      <w:pPr>
        <w:rPr>
          <w:sz w:val="22"/>
          <w:szCs w:val="22"/>
        </w:rPr>
      </w:pPr>
    </w:p>
    <w:p w14:paraId="47A92F8E" w14:textId="2E9B3AEB" w:rsidR="00A264D1" w:rsidRPr="00A264D1" w:rsidRDefault="00A264D1" w:rsidP="007138B7">
      <w:pPr>
        <w:rPr>
          <w:sz w:val="22"/>
          <w:szCs w:val="22"/>
        </w:rPr>
      </w:pPr>
      <w:r w:rsidRPr="00A264D1">
        <w:rPr>
          <w:sz w:val="22"/>
          <w:szCs w:val="22"/>
        </w:rPr>
        <w:t xml:space="preserve">Office Holidays, </w:t>
      </w:r>
      <w:r w:rsidRPr="00A264D1">
        <w:rPr>
          <w:i/>
          <w:sz w:val="22"/>
          <w:szCs w:val="22"/>
        </w:rPr>
        <w:t>Midsummer Eve in Latvia, &lt;</w:t>
      </w:r>
      <w:hyperlink r:id="rId15" w:history="1">
        <w:r w:rsidRPr="00A264D1">
          <w:rPr>
            <w:rStyle w:val="Hyperlink"/>
            <w:sz w:val="22"/>
            <w:szCs w:val="22"/>
          </w:rPr>
          <w:t>https://www.officeholidays.com/countries/latvia/jani.php</w:t>
        </w:r>
      </w:hyperlink>
      <w:r w:rsidRPr="00A264D1">
        <w:rPr>
          <w:sz w:val="22"/>
          <w:szCs w:val="22"/>
        </w:rPr>
        <w:t>&gt;</w:t>
      </w:r>
      <w:r>
        <w:rPr>
          <w:sz w:val="22"/>
          <w:szCs w:val="22"/>
        </w:rPr>
        <w:t>.</w:t>
      </w:r>
      <w:bookmarkStart w:id="5" w:name="_GoBack"/>
      <w:bookmarkEnd w:id="5"/>
    </w:p>
    <w:p w14:paraId="3773D912" w14:textId="725B57DC" w:rsidR="007138B7" w:rsidRDefault="007138B7" w:rsidP="007138B7">
      <w:pPr>
        <w:rPr>
          <w:sz w:val="22"/>
          <w:szCs w:val="22"/>
        </w:rPr>
      </w:pPr>
    </w:p>
    <w:p w14:paraId="6DE916FE" w14:textId="5A386811" w:rsidR="007138B7" w:rsidRDefault="007138B7" w:rsidP="007138B7">
      <w:pPr>
        <w:rPr>
          <w:sz w:val="22"/>
          <w:szCs w:val="22"/>
        </w:rPr>
      </w:pPr>
      <w:r w:rsidRPr="007138B7">
        <w:rPr>
          <w:sz w:val="22"/>
          <w:szCs w:val="22"/>
        </w:rPr>
        <w:t xml:space="preserve">Pagan Federation, </w:t>
      </w:r>
      <w:r w:rsidRPr="007138B7">
        <w:rPr>
          <w:i/>
          <w:sz w:val="22"/>
          <w:szCs w:val="22"/>
        </w:rPr>
        <w:t>The three Principles</w:t>
      </w:r>
      <w:r w:rsidRPr="007138B7">
        <w:rPr>
          <w:sz w:val="22"/>
          <w:szCs w:val="22"/>
        </w:rPr>
        <w:t>, &lt;</w:t>
      </w:r>
      <w:hyperlink r:id="rId16" w:history="1">
        <w:r w:rsidRPr="007138B7">
          <w:rPr>
            <w:rStyle w:val="Hyperlink"/>
            <w:sz w:val="22"/>
            <w:szCs w:val="22"/>
          </w:rPr>
          <w:t>https://paganfed.org/index.php/federation/the-three-principles</w:t>
        </w:r>
      </w:hyperlink>
      <w:r w:rsidRPr="007138B7">
        <w:rPr>
          <w:sz w:val="22"/>
          <w:szCs w:val="22"/>
        </w:rPr>
        <w:t>&gt;.</w:t>
      </w:r>
    </w:p>
    <w:p w14:paraId="40FD36A2" w14:textId="68361A8A" w:rsidR="007138B7" w:rsidRDefault="007138B7" w:rsidP="007138B7">
      <w:pPr>
        <w:rPr>
          <w:sz w:val="22"/>
          <w:szCs w:val="22"/>
        </w:rPr>
      </w:pPr>
    </w:p>
    <w:p w14:paraId="7EA50CED" w14:textId="6B474CCA" w:rsidR="00F006A2" w:rsidRPr="00F006A2" w:rsidRDefault="00F006A2" w:rsidP="007138B7">
      <w:pPr>
        <w:rPr>
          <w:sz w:val="22"/>
          <w:szCs w:val="22"/>
        </w:rPr>
      </w:pPr>
      <w:proofErr w:type="spellStart"/>
      <w:r w:rsidRPr="00F006A2">
        <w:rPr>
          <w:sz w:val="22"/>
          <w:szCs w:val="22"/>
        </w:rPr>
        <w:t>Patheos</w:t>
      </w:r>
      <w:proofErr w:type="spellEnd"/>
      <w:r w:rsidRPr="00F006A2">
        <w:rPr>
          <w:sz w:val="22"/>
          <w:szCs w:val="22"/>
        </w:rPr>
        <w:t>, Religion library PAGANISM</w:t>
      </w:r>
      <w:r w:rsidRPr="00F006A2">
        <w:rPr>
          <w:i/>
          <w:sz w:val="22"/>
          <w:szCs w:val="22"/>
        </w:rPr>
        <w:t>, Rituals and Worship, Rites and Ceremonies,</w:t>
      </w:r>
      <w:r w:rsidRPr="00F006A2">
        <w:rPr>
          <w:sz w:val="22"/>
          <w:szCs w:val="22"/>
        </w:rPr>
        <w:t xml:space="preserve"> &lt;</w:t>
      </w:r>
      <w:hyperlink r:id="rId17" w:history="1">
        <w:r w:rsidRPr="00F006A2">
          <w:rPr>
            <w:rStyle w:val="Hyperlink"/>
            <w:sz w:val="22"/>
            <w:szCs w:val="22"/>
          </w:rPr>
          <w:t>https://www.patheos.com/library/pagan/ritual-worship-devotion-symbolism/rites-and-ceremonies</w:t>
        </w:r>
      </w:hyperlink>
      <w:r w:rsidRPr="00F006A2">
        <w:rPr>
          <w:sz w:val="22"/>
          <w:szCs w:val="22"/>
        </w:rPr>
        <w:t>&gt;</w:t>
      </w:r>
    </w:p>
    <w:p w14:paraId="2959C8A3" w14:textId="77777777" w:rsidR="00F006A2" w:rsidRDefault="00F006A2" w:rsidP="007138B7">
      <w:pPr>
        <w:rPr>
          <w:sz w:val="22"/>
          <w:szCs w:val="22"/>
        </w:rPr>
      </w:pPr>
    </w:p>
    <w:p w14:paraId="7FA648FE" w14:textId="77777777" w:rsidR="007138B7" w:rsidRPr="007138B7" w:rsidRDefault="007138B7" w:rsidP="007138B7">
      <w:pPr>
        <w:rPr>
          <w:sz w:val="22"/>
          <w:szCs w:val="22"/>
        </w:rPr>
      </w:pPr>
      <w:r w:rsidRPr="007138B7">
        <w:rPr>
          <w:sz w:val="22"/>
          <w:szCs w:val="22"/>
        </w:rPr>
        <w:t xml:space="preserve">Prudence Jones, </w:t>
      </w:r>
      <w:r w:rsidRPr="007138B7">
        <w:rPr>
          <w:i/>
          <w:sz w:val="22"/>
          <w:szCs w:val="22"/>
        </w:rPr>
        <w:t xml:space="preserve">Contemporary Paganism: </w:t>
      </w:r>
      <w:proofErr w:type="gramStart"/>
      <w:r w:rsidRPr="007138B7">
        <w:rPr>
          <w:i/>
          <w:sz w:val="22"/>
          <w:szCs w:val="22"/>
        </w:rPr>
        <w:t>a</w:t>
      </w:r>
      <w:proofErr w:type="gramEnd"/>
      <w:r w:rsidRPr="007138B7">
        <w:rPr>
          <w:i/>
          <w:sz w:val="22"/>
          <w:szCs w:val="22"/>
        </w:rPr>
        <w:t xml:space="preserve"> Guide for the Perplexed</w:t>
      </w:r>
      <w:r w:rsidRPr="007138B7">
        <w:rPr>
          <w:sz w:val="22"/>
          <w:szCs w:val="22"/>
        </w:rPr>
        <w:t>, Conference on Alternative Spiritualities and New Age Spiritualities (ASANAS), Open University, May 2003.</w:t>
      </w:r>
    </w:p>
    <w:p w14:paraId="3A343371" w14:textId="77777777" w:rsidR="007138B7" w:rsidRPr="007138B7" w:rsidRDefault="007138B7" w:rsidP="007138B7">
      <w:pPr>
        <w:rPr>
          <w:sz w:val="22"/>
          <w:szCs w:val="22"/>
        </w:rPr>
      </w:pPr>
    </w:p>
    <w:p w14:paraId="7B0BEB61" w14:textId="1C5BD825" w:rsidR="007138B7" w:rsidRPr="007138B7" w:rsidRDefault="007138B7" w:rsidP="00766FAA">
      <w:pPr>
        <w:rPr>
          <w:sz w:val="22"/>
          <w:szCs w:val="22"/>
        </w:rPr>
      </w:pPr>
      <w:r w:rsidRPr="007138B7">
        <w:rPr>
          <w:sz w:val="22"/>
          <w:szCs w:val="22"/>
        </w:rPr>
        <w:t xml:space="preserve">Stone, Ryan, Ancient Origins: Reconstructing the Story of Humanities’ Past, </w:t>
      </w:r>
      <w:r w:rsidRPr="007138B7">
        <w:rPr>
          <w:i/>
          <w:sz w:val="22"/>
          <w:szCs w:val="22"/>
        </w:rPr>
        <w:t>The true meaning of Paganism</w:t>
      </w:r>
      <w:r w:rsidRPr="007138B7">
        <w:rPr>
          <w:sz w:val="22"/>
          <w:szCs w:val="22"/>
        </w:rPr>
        <w:t>, &lt;</w:t>
      </w:r>
      <w:hyperlink r:id="rId18" w:history="1">
        <w:r w:rsidRPr="007138B7">
          <w:rPr>
            <w:rStyle w:val="Hyperlink"/>
            <w:sz w:val="22"/>
            <w:szCs w:val="22"/>
          </w:rPr>
          <w:t>https://www.ancient-origins.net/myths-legends/true-meaning-paganism-002306</w:t>
        </w:r>
      </w:hyperlink>
      <w:r w:rsidRPr="007138B7">
        <w:rPr>
          <w:sz w:val="22"/>
          <w:szCs w:val="22"/>
        </w:rPr>
        <w:t>&gt;.</w:t>
      </w:r>
    </w:p>
    <w:p w14:paraId="78F884EF" w14:textId="77777777" w:rsidR="003F0625" w:rsidRPr="007138B7" w:rsidRDefault="003F0625" w:rsidP="00766FAA">
      <w:pPr>
        <w:rPr>
          <w:sz w:val="22"/>
          <w:szCs w:val="22"/>
        </w:rPr>
      </w:pPr>
    </w:p>
    <w:p w14:paraId="1E101139" w14:textId="701FA619" w:rsidR="003F0625" w:rsidRPr="007138B7" w:rsidRDefault="003F0625" w:rsidP="00766FAA">
      <w:pPr>
        <w:rPr>
          <w:sz w:val="22"/>
          <w:szCs w:val="22"/>
        </w:rPr>
      </w:pPr>
      <w:r w:rsidRPr="007138B7">
        <w:rPr>
          <w:sz w:val="22"/>
          <w:szCs w:val="22"/>
        </w:rPr>
        <w:t xml:space="preserve">Sutcliffe, Steven J., and </w:t>
      </w:r>
      <w:proofErr w:type="spellStart"/>
      <w:r w:rsidRPr="007138B7">
        <w:rPr>
          <w:sz w:val="22"/>
          <w:szCs w:val="22"/>
        </w:rPr>
        <w:t>Gilhus</w:t>
      </w:r>
      <w:proofErr w:type="spellEnd"/>
      <w:r w:rsidRPr="007138B7">
        <w:rPr>
          <w:sz w:val="22"/>
          <w:szCs w:val="22"/>
        </w:rPr>
        <w:t xml:space="preserve">, </w:t>
      </w:r>
      <w:proofErr w:type="spellStart"/>
      <w:r w:rsidRPr="007138B7">
        <w:rPr>
          <w:sz w:val="22"/>
          <w:szCs w:val="22"/>
        </w:rPr>
        <w:t>Ingvild</w:t>
      </w:r>
      <w:proofErr w:type="spellEnd"/>
      <w:r w:rsidRPr="007138B7">
        <w:rPr>
          <w:sz w:val="22"/>
          <w:szCs w:val="22"/>
        </w:rPr>
        <w:t xml:space="preserve"> </w:t>
      </w:r>
      <w:proofErr w:type="spellStart"/>
      <w:r w:rsidRPr="007138B7">
        <w:rPr>
          <w:sz w:val="22"/>
          <w:szCs w:val="22"/>
        </w:rPr>
        <w:t>Saelid</w:t>
      </w:r>
      <w:proofErr w:type="spellEnd"/>
      <w:r w:rsidRPr="007138B7">
        <w:rPr>
          <w:sz w:val="22"/>
          <w:szCs w:val="22"/>
        </w:rPr>
        <w:t xml:space="preserve"> (eds), </w:t>
      </w:r>
      <w:r w:rsidRPr="007138B7">
        <w:rPr>
          <w:i/>
          <w:sz w:val="22"/>
          <w:szCs w:val="22"/>
        </w:rPr>
        <w:t>New Age Spirituality: Rethinking Religion</w:t>
      </w:r>
      <w:r w:rsidRPr="007138B7">
        <w:rPr>
          <w:sz w:val="22"/>
          <w:szCs w:val="22"/>
        </w:rPr>
        <w:t>, (Acumen Publishing, Durham, 2013).</w:t>
      </w:r>
    </w:p>
    <w:p w14:paraId="61A00113" w14:textId="525614C3" w:rsidR="003F0625" w:rsidRPr="007138B7" w:rsidRDefault="003F0625" w:rsidP="00766FAA">
      <w:pPr>
        <w:rPr>
          <w:sz w:val="22"/>
          <w:szCs w:val="22"/>
        </w:rPr>
      </w:pPr>
    </w:p>
    <w:p w14:paraId="4B675508" w14:textId="4301B8EA" w:rsidR="003F0625" w:rsidRPr="007138B7" w:rsidRDefault="003F0625" w:rsidP="00766FAA">
      <w:pPr>
        <w:rPr>
          <w:sz w:val="22"/>
          <w:szCs w:val="22"/>
        </w:rPr>
      </w:pPr>
      <w:r w:rsidRPr="007138B7">
        <w:rPr>
          <w:sz w:val="22"/>
          <w:szCs w:val="22"/>
        </w:rPr>
        <w:t xml:space="preserve">York, Michael, </w:t>
      </w:r>
      <w:r w:rsidRPr="007138B7">
        <w:rPr>
          <w:i/>
          <w:sz w:val="22"/>
          <w:szCs w:val="22"/>
        </w:rPr>
        <w:t>Astrology and New Age: Minority Religion with Mainstream Appeal,</w:t>
      </w:r>
      <w:r w:rsidRPr="007138B7">
        <w:rPr>
          <w:sz w:val="22"/>
          <w:szCs w:val="22"/>
        </w:rPr>
        <w:t xml:space="preserve"> ASR/ASA Conference – </w:t>
      </w:r>
      <w:proofErr w:type="spellStart"/>
      <w:r w:rsidRPr="007138B7">
        <w:rPr>
          <w:sz w:val="22"/>
          <w:szCs w:val="22"/>
        </w:rPr>
        <w:t>Anheim</w:t>
      </w:r>
      <w:proofErr w:type="spellEnd"/>
      <w:r w:rsidRPr="007138B7">
        <w:rPr>
          <w:sz w:val="22"/>
          <w:szCs w:val="22"/>
        </w:rPr>
        <w:t xml:space="preserve"> (18 August 2001), Bath Spa University College.</w:t>
      </w:r>
    </w:p>
    <w:p w14:paraId="5B26ADBB" w14:textId="75E3BA0B" w:rsidR="007138B7" w:rsidRPr="007138B7" w:rsidRDefault="007138B7" w:rsidP="00766FAA">
      <w:pPr>
        <w:rPr>
          <w:sz w:val="22"/>
          <w:szCs w:val="22"/>
        </w:rPr>
      </w:pPr>
    </w:p>
    <w:p w14:paraId="3C653367" w14:textId="40FDC2F5" w:rsidR="007138B7" w:rsidRDefault="007138B7" w:rsidP="00766FAA">
      <w:pPr>
        <w:rPr>
          <w:sz w:val="22"/>
          <w:szCs w:val="22"/>
        </w:rPr>
      </w:pPr>
      <w:r w:rsidRPr="007138B7">
        <w:rPr>
          <w:sz w:val="22"/>
          <w:szCs w:val="22"/>
        </w:rPr>
        <w:t>Z</w:t>
      </w:r>
      <w:r w:rsidRPr="007138B7">
        <w:rPr>
          <w:sz w:val="22"/>
          <w:szCs w:val="22"/>
          <w:lang w:val="lv-LV"/>
        </w:rPr>
        <w:t xml:space="preserve">īmju taka, </w:t>
      </w:r>
      <w:r w:rsidRPr="007138B7">
        <w:rPr>
          <w:i/>
          <w:sz w:val="22"/>
          <w:szCs w:val="22"/>
          <w:lang w:val="lv-LV"/>
        </w:rPr>
        <w:t>Jāņu zīme</w:t>
      </w:r>
      <w:r w:rsidRPr="007138B7">
        <w:rPr>
          <w:sz w:val="22"/>
          <w:szCs w:val="22"/>
          <w:lang w:val="lv-LV"/>
        </w:rPr>
        <w:t>,</w:t>
      </w:r>
      <w:r w:rsidRPr="007138B7">
        <w:rPr>
          <w:sz w:val="22"/>
          <w:szCs w:val="22"/>
        </w:rPr>
        <w:t xml:space="preserve"> &lt;</w:t>
      </w:r>
      <w:hyperlink r:id="rId19" w:history="1">
        <w:r w:rsidRPr="007138B7">
          <w:rPr>
            <w:rStyle w:val="Hyperlink"/>
            <w:sz w:val="22"/>
            <w:szCs w:val="22"/>
          </w:rPr>
          <w:t>https://ztzks.wordpress.com/jana-zime/</w:t>
        </w:r>
      </w:hyperlink>
      <w:r w:rsidRPr="007138B7">
        <w:rPr>
          <w:sz w:val="22"/>
          <w:szCs w:val="22"/>
        </w:rPr>
        <w:t>&gt;.</w:t>
      </w:r>
    </w:p>
    <w:p w14:paraId="622D0E10" w14:textId="77777777" w:rsidR="00D432D8" w:rsidRDefault="00D432D8" w:rsidP="00766FAA">
      <w:pPr>
        <w:rPr>
          <w:sz w:val="22"/>
          <w:szCs w:val="22"/>
        </w:rPr>
      </w:pPr>
    </w:p>
    <w:p w14:paraId="1D80B052" w14:textId="6CF8EB9D" w:rsidR="00D432D8" w:rsidRDefault="00D432D8" w:rsidP="00766FAA">
      <w:pPr>
        <w:rPr>
          <w:sz w:val="22"/>
          <w:szCs w:val="22"/>
        </w:rPr>
      </w:pPr>
    </w:p>
    <w:p w14:paraId="2473DE39" w14:textId="47130D9B" w:rsidR="00D432D8" w:rsidRPr="00D432D8" w:rsidRDefault="00D432D8" w:rsidP="00766FAA">
      <w:pPr>
        <w:rPr>
          <w:b/>
          <w:sz w:val="22"/>
          <w:szCs w:val="22"/>
        </w:rPr>
      </w:pPr>
      <w:r w:rsidRPr="00D432D8">
        <w:rPr>
          <w:b/>
          <w:sz w:val="22"/>
          <w:szCs w:val="22"/>
        </w:rPr>
        <w:t>Appendix</w:t>
      </w:r>
    </w:p>
    <w:p w14:paraId="2EC6B966" w14:textId="18C3447D" w:rsidR="008D07F6" w:rsidRDefault="008D07F6" w:rsidP="00766FAA">
      <w:pPr>
        <w:rPr>
          <w:sz w:val="22"/>
          <w:szCs w:val="22"/>
        </w:rPr>
      </w:pPr>
    </w:p>
    <w:p w14:paraId="16273F5D" w14:textId="45338FF0" w:rsidR="008D07F6" w:rsidRDefault="008D07F6" w:rsidP="00766FAA">
      <w:r w:rsidRPr="00D432D8">
        <w:rPr>
          <w:b/>
          <w:sz w:val="22"/>
          <w:szCs w:val="22"/>
        </w:rPr>
        <w:t>Figure 1</w:t>
      </w:r>
      <w:r w:rsidR="00D432D8">
        <w:rPr>
          <w:sz w:val="22"/>
          <w:szCs w:val="22"/>
        </w:rPr>
        <w:t xml:space="preserve"> – </w:t>
      </w:r>
      <w:proofErr w:type="spellStart"/>
      <w:r w:rsidR="00D432D8">
        <w:rPr>
          <w:sz w:val="22"/>
          <w:szCs w:val="22"/>
        </w:rPr>
        <w:t>Sapn</w:t>
      </w:r>
      <w:proofErr w:type="spellEnd"/>
      <w:r w:rsidR="00D432D8">
        <w:rPr>
          <w:sz w:val="22"/>
          <w:szCs w:val="22"/>
          <w:lang w:val="lv-LV"/>
        </w:rPr>
        <w:t xml:space="preserve">īca, </w:t>
      </w:r>
      <w:r w:rsidR="00D432D8" w:rsidRPr="00D432D8">
        <w:rPr>
          <w:i/>
          <w:sz w:val="22"/>
          <w:szCs w:val="22"/>
        </w:rPr>
        <w:t>SAULES GADA RITS – ZIEMASSVĒTKI, &lt;</w:t>
      </w:r>
      <w:hyperlink r:id="rId20" w:history="1">
        <w:r w:rsidR="00D432D8" w:rsidRPr="006C024A">
          <w:rPr>
            <w:rStyle w:val="Hyperlink"/>
          </w:rPr>
          <w:t>http://sapnica.mozello.lv/jaunumi/jaunumi/params/post/1389125/saules-gada-rits---ziemassvetki</w:t>
        </w:r>
      </w:hyperlink>
      <w:r w:rsidR="00D432D8">
        <w:t>&gt;.</w:t>
      </w:r>
    </w:p>
    <w:p w14:paraId="49215A1C" w14:textId="1F8AD085" w:rsidR="00D432D8" w:rsidRDefault="00D432D8" w:rsidP="00766FAA"/>
    <w:p w14:paraId="2B6E4AD2" w14:textId="2D3B6AD7" w:rsidR="00D432D8" w:rsidRPr="007138B7" w:rsidRDefault="00D432D8" w:rsidP="00766FAA">
      <w:pPr>
        <w:rPr>
          <w:sz w:val="22"/>
          <w:szCs w:val="22"/>
        </w:rPr>
      </w:pPr>
    </w:p>
    <w:p w14:paraId="0641EB8A" w14:textId="680B21B1" w:rsidR="007138B7" w:rsidRDefault="007138B7" w:rsidP="00766FAA"/>
    <w:p w14:paraId="55102527" w14:textId="77777777" w:rsidR="007138B7" w:rsidRDefault="007138B7" w:rsidP="00766FAA"/>
    <w:p w14:paraId="27CC7811" w14:textId="6A26E849" w:rsidR="007138B7" w:rsidRDefault="007138B7" w:rsidP="00766FAA"/>
    <w:p w14:paraId="71AA16A0" w14:textId="77777777" w:rsidR="007138B7" w:rsidRDefault="007138B7" w:rsidP="00766FAA"/>
    <w:p w14:paraId="71D08B37" w14:textId="77777777" w:rsidR="007138B7" w:rsidRDefault="007138B7" w:rsidP="00766FAA"/>
    <w:p w14:paraId="4E906D5F" w14:textId="77777777" w:rsidR="007907E8" w:rsidRDefault="007907E8" w:rsidP="00766FAA"/>
    <w:p w14:paraId="667FEB9D" w14:textId="77777777" w:rsidR="007907E8" w:rsidRDefault="007907E8" w:rsidP="00766FAA"/>
    <w:p w14:paraId="71C37D8A" w14:textId="77777777" w:rsidR="003F0625" w:rsidRDefault="003F0625" w:rsidP="00766FAA">
      <w:pPr>
        <w:rPr>
          <w:b/>
        </w:rPr>
      </w:pPr>
    </w:p>
    <w:p w14:paraId="53CE87F2" w14:textId="77777777" w:rsidR="000D52F1" w:rsidRPr="000D52F1" w:rsidRDefault="000D52F1" w:rsidP="00766FAA">
      <w:pPr>
        <w:rPr>
          <w:b/>
        </w:rPr>
      </w:pPr>
    </w:p>
    <w:p w14:paraId="531A96A8" w14:textId="77777777" w:rsidR="00766FAA" w:rsidRDefault="00766FAA">
      <w:pPr>
        <w:rPr>
          <w:b/>
        </w:rPr>
      </w:pPr>
    </w:p>
    <w:p w14:paraId="4F39BC33" w14:textId="74F5C951" w:rsidR="00766FAA" w:rsidRDefault="00766FAA">
      <w:pPr>
        <w:rPr>
          <w:b/>
        </w:rPr>
      </w:pPr>
    </w:p>
    <w:p w14:paraId="143922A3" w14:textId="77777777" w:rsidR="00766FAA" w:rsidRPr="00766FAA" w:rsidRDefault="00766FAA">
      <w:pPr>
        <w:rPr>
          <w:b/>
        </w:rPr>
      </w:pPr>
    </w:p>
    <w:p w14:paraId="3124FA41" w14:textId="72A15AFD" w:rsidR="002A6F01" w:rsidRDefault="002A6F01"/>
    <w:p w14:paraId="332C91C6" w14:textId="77777777" w:rsidR="002A6F01" w:rsidRDefault="002A6F01"/>
    <w:sectPr w:rsidR="002A6F01">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8685EC" w14:textId="77777777" w:rsidR="00617502" w:rsidRDefault="00617502" w:rsidP="003C54E4">
      <w:r>
        <w:separator/>
      </w:r>
    </w:p>
  </w:endnote>
  <w:endnote w:type="continuationSeparator" w:id="0">
    <w:p w14:paraId="46BFB424" w14:textId="77777777" w:rsidR="00617502" w:rsidRDefault="00617502" w:rsidP="003C54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2412863"/>
      <w:docPartObj>
        <w:docPartGallery w:val="Page Numbers (Bottom of Page)"/>
        <w:docPartUnique/>
      </w:docPartObj>
    </w:sdtPr>
    <w:sdtEndPr>
      <w:rPr>
        <w:noProof/>
      </w:rPr>
    </w:sdtEndPr>
    <w:sdtContent>
      <w:p w14:paraId="6930E1A9" w14:textId="2F874CD0" w:rsidR="00E0693E" w:rsidRDefault="00E069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DDBC2E" w14:textId="77777777" w:rsidR="00E0693E" w:rsidRDefault="00E069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D0F39B" w14:textId="77777777" w:rsidR="00617502" w:rsidRDefault="00617502" w:rsidP="003C54E4">
      <w:r>
        <w:separator/>
      </w:r>
    </w:p>
  </w:footnote>
  <w:footnote w:type="continuationSeparator" w:id="0">
    <w:p w14:paraId="4717AF72" w14:textId="77777777" w:rsidR="00617502" w:rsidRDefault="00617502" w:rsidP="003C54E4">
      <w:r>
        <w:continuationSeparator/>
      </w:r>
    </w:p>
  </w:footnote>
  <w:footnote w:id="1">
    <w:p w14:paraId="51A21594" w14:textId="4D59A6F3" w:rsidR="00E0693E" w:rsidRDefault="00E0693E" w:rsidP="002C1938">
      <w:pPr>
        <w:pStyle w:val="FootnoteText"/>
      </w:pPr>
      <w:r>
        <w:rPr>
          <w:rStyle w:val="FootnoteReference"/>
        </w:rPr>
        <w:footnoteRef/>
      </w:r>
      <w:r>
        <w:t xml:space="preserve"> </w:t>
      </w:r>
      <w:r w:rsidRPr="000C11A5">
        <w:t xml:space="preserve">Daren Kemp, </w:t>
      </w:r>
      <w:r w:rsidRPr="00B23546">
        <w:rPr>
          <w:i/>
        </w:rPr>
        <w:t>New Age: A Guide</w:t>
      </w:r>
      <w:r>
        <w:rPr>
          <w:i/>
        </w:rPr>
        <w:t xml:space="preserve">, </w:t>
      </w:r>
      <w:r w:rsidRPr="00EF2EDB">
        <w:t>(Edinburgh University Press</w:t>
      </w:r>
      <w:r>
        <w:t>,</w:t>
      </w:r>
      <w:r w:rsidRPr="00B23546">
        <w:t xml:space="preserve"> </w:t>
      </w:r>
      <w:r w:rsidRPr="00EF2EDB">
        <w:t>Edinburgh</w:t>
      </w:r>
      <w:r>
        <w:t xml:space="preserve">, </w:t>
      </w:r>
      <w:r w:rsidRPr="000C11A5">
        <w:t>2004)</w:t>
      </w:r>
      <w:r>
        <w:t>, p. 1.</w:t>
      </w:r>
    </w:p>
  </w:footnote>
  <w:footnote w:id="2">
    <w:p w14:paraId="5222BF62" w14:textId="3D4E6B5F" w:rsidR="00E0693E" w:rsidRDefault="00E0693E" w:rsidP="002C1938">
      <w:pPr>
        <w:pStyle w:val="FootnoteText"/>
      </w:pPr>
      <w:r>
        <w:rPr>
          <w:rStyle w:val="FootnoteReference"/>
        </w:rPr>
        <w:footnoteRef/>
      </w:r>
      <w:r>
        <w:t xml:space="preserve"> Steven J. Sutcliffe, and </w:t>
      </w:r>
      <w:proofErr w:type="spellStart"/>
      <w:r>
        <w:t>Ingvild</w:t>
      </w:r>
      <w:proofErr w:type="spellEnd"/>
      <w:r>
        <w:t xml:space="preserve"> </w:t>
      </w:r>
      <w:proofErr w:type="spellStart"/>
      <w:r>
        <w:t>Saelid</w:t>
      </w:r>
      <w:proofErr w:type="spellEnd"/>
      <w:r>
        <w:t xml:space="preserve"> </w:t>
      </w:r>
      <w:proofErr w:type="spellStart"/>
      <w:r>
        <w:t>Gilhus</w:t>
      </w:r>
      <w:proofErr w:type="spellEnd"/>
      <w:r>
        <w:t xml:space="preserve"> (eds), </w:t>
      </w:r>
      <w:r w:rsidRPr="00EF2EDB">
        <w:rPr>
          <w:i/>
        </w:rPr>
        <w:t>New Age Spirituality: Rethinking Religion</w:t>
      </w:r>
      <w:r>
        <w:t>, (Acumen Publishing, Durham, 2013), p. 3.</w:t>
      </w:r>
    </w:p>
  </w:footnote>
  <w:footnote w:id="3">
    <w:p w14:paraId="0147AD91" w14:textId="7110BCB5" w:rsidR="00E0693E" w:rsidRDefault="00E0693E">
      <w:pPr>
        <w:pStyle w:val="FootnoteText"/>
      </w:pPr>
      <w:r>
        <w:rPr>
          <w:rStyle w:val="FootnoteReference"/>
        </w:rPr>
        <w:footnoteRef/>
      </w:r>
      <w:r>
        <w:t xml:space="preserve"> Christian Apologetics &amp; Research Ministry, </w:t>
      </w:r>
      <w:proofErr w:type="gramStart"/>
      <w:r w:rsidRPr="00EF2EDB">
        <w:rPr>
          <w:i/>
        </w:rPr>
        <w:t>What</w:t>
      </w:r>
      <w:proofErr w:type="gramEnd"/>
      <w:r w:rsidRPr="00EF2EDB">
        <w:rPr>
          <w:i/>
        </w:rPr>
        <w:t xml:space="preserve"> is the New Age Movement?</w:t>
      </w:r>
      <w:r>
        <w:t xml:space="preserve"> &lt;</w:t>
      </w:r>
      <w:hyperlink r:id="rId1" w:history="1">
        <w:r w:rsidRPr="006C024A">
          <w:rPr>
            <w:rStyle w:val="Hyperlink"/>
          </w:rPr>
          <w:t>https://carm.org/what-is-the-new-age</w:t>
        </w:r>
      </w:hyperlink>
      <w:r>
        <w:t xml:space="preserve">&gt; </w:t>
      </w:r>
      <w:r w:rsidRPr="00FC0453">
        <w:t xml:space="preserve">[accessed </w:t>
      </w:r>
      <w:r>
        <w:t>April</w:t>
      </w:r>
      <w:r w:rsidRPr="00FC0453">
        <w:t xml:space="preserve"> </w:t>
      </w:r>
      <w:r>
        <w:t>1</w:t>
      </w:r>
      <w:r w:rsidRPr="00FC0453">
        <w:t>4, 201</w:t>
      </w:r>
      <w:r>
        <w:t>9</w:t>
      </w:r>
      <w:r w:rsidRPr="00FC0453">
        <w:t>]</w:t>
      </w:r>
      <w:r>
        <w:t>.</w:t>
      </w:r>
    </w:p>
  </w:footnote>
  <w:footnote w:id="4">
    <w:p w14:paraId="430480EB" w14:textId="0DD6AEE8" w:rsidR="00E0693E" w:rsidRDefault="00E0693E">
      <w:pPr>
        <w:pStyle w:val="FootnoteText"/>
      </w:pPr>
      <w:r>
        <w:rPr>
          <w:rStyle w:val="FootnoteReference"/>
        </w:rPr>
        <w:footnoteRef/>
      </w:r>
      <w:r>
        <w:t xml:space="preserve"> Michael York, </w:t>
      </w:r>
      <w:r w:rsidRPr="00EF2EDB">
        <w:rPr>
          <w:i/>
        </w:rPr>
        <w:t>Astrology and New Age: Minority Religion with Mainstream Appeal,</w:t>
      </w:r>
      <w:r>
        <w:t xml:space="preserve"> ASR/ASA Conference – </w:t>
      </w:r>
      <w:proofErr w:type="spellStart"/>
      <w:r>
        <w:t>Anheim</w:t>
      </w:r>
      <w:proofErr w:type="spellEnd"/>
      <w:r>
        <w:t xml:space="preserve"> (18 August 2001), Bath Spa University College, p. </w:t>
      </w:r>
      <w:r w:rsidRPr="0042502F">
        <w:t>2</w:t>
      </w:r>
      <w:r>
        <w:t>.</w:t>
      </w:r>
    </w:p>
  </w:footnote>
  <w:footnote w:id="5">
    <w:p w14:paraId="0F64CA72" w14:textId="64A79442" w:rsidR="00E0693E" w:rsidRDefault="00E0693E">
      <w:pPr>
        <w:pStyle w:val="FootnoteText"/>
      </w:pPr>
      <w:r>
        <w:rPr>
          <w:rStyle w:val="FootnoteReference"/>
        </w:rPr>
        <w:footnoteRef/>
      </w:r>
      <w:r>
        <w:t xml:space="preserve"> Blavatsky Theosophy, </w:t>
      </w:r>
      <w:r w:rsidRPr="006D45F4">
        <w:rPr>
          <w:i/>
        </w:rPr>
        <w:t>A Comparison between New Thought and Theosophy,</w:t>
      </w:r>
      <w:r>
        <w:t xml:space="preserve"> &lt;</w:t>
      </w:r>
      <w:hyperlink r:id="rId2" w:history="1">
        <w:r w:rsidRPr="006C024A">
          <w:rPr>
            <w:rStyle w:val="Hyperlink"/>
          </w:rPr>
          <w:t>https://blavatskytheosophy.com/a-comparison-between-new-thought-and-theosophy/</w:t>
        </w:r>
      </w:hyperlink>
      <w:r>
        <w:t xml:space="preserve">&gt; </w:t>
      </w:r>
      <w:r w:rsidRPr="00FC0453">
        <w:t xml:space="preserve">[accessed </w:t>
      </w:r>
      <w:r>
        <w:t>April</w:t>
      </w:r>
      <w:r w:rsidRPr="00FC0453">
        <w:t xml:space="preserve"> </w:t>
      </w:r>
      <w:r>
        <w:t>17</w:t>
      </w:r>
      <w:r w:rsidRPr="00FC0453">
        <w:t>, 201</w:t>
      </w:r>
      <w:r>
        <w:t>9</w:t>
      </w:r>
      <w:r w:rsidRPr="00FC0453">
        <w:t>]</w:t>
      </w:r>
      <w:r>
        <w:t>.</w:t>
      </w:r>
    </w:p>
  </w:footnote>
  <w:footnote w:id="6">
    <w:p w14:paraId="20EB91B9" w14:textId="1ED05BCB" w:rsidR="00E0693E" w:rsidRDefault="00E0693E">
      <w:pPr>
        <w:pStyle w:val="FootnoteText"/>
      </w:pPr>
      <w:r>
        <w:rPr>
          <w:rStyle w:val="FootnoteReference"/>
        </w:rPr>
        <w:footnoteRef/>
      </w:r>
      <w:r>
        <w:t xml:space="preserve"> Helena P. </w:t>
      </w:r>
      <w:proofErr w:type="spellStart"/>
      <w:r>
        <w:t>Blavasky</w:t>
      </w:r>
      <w:proofErr w:type="spellEnd"/>
      <w:r>
        <w:t xml:space="preserve">, </w:t>
      </w:r>
      <w:r w:rsidRPr="00DB50B8">
        <w:rPr>
          <w:i/>
        </w:rPr>
        <w:t>The Secret Doctrine, Vol. 1.,</w:t>
      </w:r>
      <w:r>
        <w:t xml:space="preserve"> p. 274. &lt;</w:t>
      </w:r>
      <w:hyperlink r:id="rId3" w:history="1">
        <w:r w:rsidRPr="006C024A">
          <w:rPr>
            <w:rStyle w:val="Hyperlink"/>
          </w:rPr>
          <w:t>http://www.sacred-texts.com/the/sd/sd1-1-13.htm</w:t>
        </w:r>
      </w:hyperlink>
      <w:r>
        <w:t xml:space="preserve">&gt; </w:t>
      </w:r>
      <w:r w:rsidRPr="00FC0453">
        <w:t xml:space="preserve">[accessed </w:t>
      </w:r>
      <w:r>
        <w:t>April</w:t>
      </w:r>
      <w:r w:rsidRPr="00FC0453">
        <w:t xml:space="preserve"> </w:t>
      </w:r>
      <w:r>
        <w:t>17</w:t>
      </w:r>
      <w:r w:rsidRPr="00FC0453">
        <w:t>, 201</w:t>
      </w:r>
      <w:r>
        <w:t>9</w:t>
      </w:r>
      <w:r w:rsidRPr="00FC0453">
        <w:t>]</w:t>
      </w:r>
      <w:r>
        <w:t>.</w:t>
      </w:r>
    </w:p>
  </w:footnote>
  <w:footnote w:id="7">
    <w:p w14:paraId="3DA30600" w14:textId="5C5F0031" w:rsidR="00E0693E" w:rsidRPr="00F96B5F" w:rsidRDefault="00E0693E">
      <w:pPr>
        <w:pStyle w:val="FootnoteText"/>
      </w:pPr>
      <w:r>
        <w:rPr>
          <w:rStyle w:val="FootnoteReference"/>
        </w:rPr>
        <w:footnoteRef/>
      </w:r>
      <w:r>
        <w:t xml:space="preserve"> </w:t>
      </w:r>
      <w:r w:rsidRPr="00F96B5F">
        <w:t xml:space="preserve">Manly P. Hall, Pythagoras, Helena P. Blavatsky, William Butler Yeats, Paracelsus, Arthur Edward Waite, Isaac Newton, </w:t>
      </w:r>
      <w:proofErr w:type="spellStart"/>
      <w:r w:rsidRPr="00F96B5F">
        <w:t>Eliphas</w:t>
      </w:r>
      <w:proofErr w:type="spellEnd"/>
      <w:r w:rsidRPr="00F96B5F">
        <w:t xml:space="preserve"> Levi, William Wynn Westcott, Jules </w:t>
      </w:r>
      <w:proofErr w:type="spellStart"/>
      <w:r w:rsidRPr="00F96B5F">
        <w:t>Doinel</w:t>
      </w:r>
      <w:proofErr w:type="spellEnd"/>
      <w:r>
        <w:t xml:space="preserve">, </w:t>
      </w:r>
      <w:r w:rsidRPr="00F96B5F">
        <w:rPr>
          <w:i/>
        </w:rPr>
        <w:t xml:space="preserve">A Collection of Writings Related to Occult, Esoteric, Rosicrucian and Hermetic Literature, Including Freemasonry, the Kabbalah, the Tarot, Alchemy and Theosophy Volume 1, </w:t>
      </w:r>
      <w:r>
        <w:t>(Lulu.com, 2019), p. 12.</w:t>
      </w:r>
    </w:p>
  </w:footnote>
  <w:footnote w:id="8">
    <w:p w14:paraId="09FBEF0F" w14:textId="3BD83CB9" w:rsidR="00E0693E" w:rsidRDefault="00E0693E" w:rsidP="00E83037">
      <w:pPr>
        <w:pStyle w:val="FootnoteText"/>
      </w:pPr>
      <w:r>
        <w:rPr>
          <w:rStyle w:val="FootnoteReference"/>
        </w:rPr>
        <w:footnoteRef/>
      </w:r>
      <w:r>
        <w:t xml:space="preserve"> </w:t>
      </w:r>
      <w:proofErr w:type="spellStart"/>
      <w:r>
        <w:t>Wouter</w:t>
      </w:r>
      <w:proofErr w:type="spellEnd"/>
      <w:r>
        <w:t xml:space="preserve"> </w:t>
      </w:r>
      <w:proofErr w:type="spellStart"/>
      <w:r>
        <w:t>Hanegraaff</w:t>
      </w:r>
      <w:proofErr w:type="spellEnd"/>
      <w:r>
        <w:t xml:space="preserve">, in Nicholas Campion, </w:t>
      </w:r>
      <w:r w:rsidRPr="00361036">
        <w:rPr>
          <w:i/>
        </w:rPr>
        <w:t>Astrology and Cosmology in the World’s Religions</w:t>
      </w:r>
      <w:r>
        <w:t xml:space="preserve">, (New York University Press, New York and London, 2012), </w:t>
      </w:r>
      <w:proofErr w:type="spellStart"/>
      <w:r>
        <w:t>Loc</w:t>
      </w:r>
      <w:proofErr w:type="spellEnd"/>
      <w:r>
        <w:t xml:space="preserve"> 3799.</w:t>
      </w:r>
    </w:p>
  </w:footnote>
  <w:footnote w:id="9">
    <w:p w14:paraId="210EDB48" w14:textId="41A67C3C" w:rsidR="00E0693E" w:rsidRDefault="00E0693E" w:rsidP="00E83037">
      <w:pPr>
        <w:pStyle w:val="FootnoteText"/>
      </w:pPr>
      <w:r>
        <w:rPr>
          <w:rStyle w:val="FootnoteReference"/>
        </w:rPr>
        <w:footnoteRef/>
      </w:r>
      <w:r>
        <w:t xml:space="preserve"> </w:t>
      </w:r>
      <w:proofErr w:type="spellStart"/>
      <w:r>
        <w:t>Wouter</w:t>
      </w:r>
      <w:proofErr w:type="spellEnd"/>
      <w:r>
        <w:t xml:space="preserve"> </w:t>
      </w:r>
      <w:proofErr w:type="spellStart"/>
      <w:r>
        <w:t>Hanegraaff</w:t>
      </w:r>
      <w:proofErr w:type="spellEnd"/>
      <w:r>
        <w:t xml:space="preserve">, in Nicholas Campion, </w:t>
      </w:r>
      <w:r w:rsidRPr="00361036">
        <w:rPr>
          <w:i/>
        </w:rPr>
        <w:t>Astrology and Cosmology</w:t>
      </w:r>
      <w:r>
        <w:rPr>
          <w:i/>
        </w:rPr>
        <w:t xml:space="preserve">, </w:t>
      </w:r>
      <w:proofErr w:type="spellStart"/>
      <w:r>
        <w:t>Loc</w:t>
      </w:r>
      <w:proofErr w:type="spellEnd"/>
      <w:r>
        <w:t xml:space="preserve"> 3799-3806.</w:t>
      </w:r>
    </w:p>
  </w:footnote>
  <w:footnote w:id="10">
    <w:p w14:paraId="30E9DB0A" w14:textId="63B3E39C" w:rsidR="00E0693E" w:rsidRDefault="00E0693E">
      <w:pPr>
        <w:pStyle w:val="FootnoteText"/>
      </w:pPr>
      <w:r>
        <w:rPr>
          <w:rStyle w:val="FootnoteReference"/>
        </w:rPr>
        <w:footnoteRef/>
      </w:r>
      <w:r>
        <w:t xml:space="preserve"> Nicholas Campion, </w:t>
      </w:r>
      <w:r w:rsidRPr="00361036">
        <w:rPr>
          <w:i/>
        </w:rPr>
        <w:t>Astrology and Cosmology</w:t>
      </w:r>
      <w:r>
        <w:rPr>
          <w:i/>
        </w:rPr>
        <w:t>,</w:t>
      </w:r>
      <w:r w:rsidRPr="00CB20E8">
        <w:rPr>
          <w:i/>
        </w:rPr>
        <w:t xml:space="preserve"> </w:t>
      </w:r>
      <w:r w:rsidRPr="00361036">
        <w:rPr>
          <w:i/>
        </w:rPr>
        <w:t>in the World’s Religions</w:t>
      </w:r>
      <w:r>
        <w:t>, (New York University Press, New York and London, 2012),</w:t>
      </w:r>
      <w:r>
        <w:rPr>
          <w:i/>
        </w:rPr>
        <w:t xml:space="preserve"> </w:t>
      </w:r>
      <w:proofErr w:type="spellStart"/>
      <w:r>
        <w:t>Loc</w:t>
      </w:r>
      <w:proofErr w:type="spellEnd"/>
      <w:r>
        <w:t xml:space="preserve"> 3792.</w:t>
      </w:r>
    </w:p>
  </w:footnote>
  <w:footnote w:id="11">
    <w:p w14:paraId="25F29A44" w14:textId="134279DD" w:rsidR="00E0693E" w:rsidRDefault="00E0693E">
      <w:pPr>
        <w:pStyle w:val="FootnoteText"/>
      </w:pPr>
      <w:r>
        <w:rPr>
          <w:rStyle w:val="FootnoteReference"/>
        </w:rPr>
        <w:footnoteRef/>
      </w:r>
      <w:r>
        <w:t xml:space="preserve"> Michael York, </w:t>
      </w:r>
      <w:r w:rsidRPr="00361036">
        <w:rPr>
          <w:i/>
        </w:rPr>
        <w:t>Astrology and New Age,</w:t>
      </w:r>
      <w:r>
        <w:t xml:space="preserve"> </w:t>
      </w:r>
      <w:r w:rsidRPr="00C7689B">
        <w:t>p.</w:t>
      </w:r>
      <w:r>
        <w:t xml:space="preserve"> 2.</w:t>
      </w:r>
    </w:p>
  </w:footnote>
  <w:footnote w:id="12">
    <w:p w14:paraId="1FC56C22" w14:textId="7AC37B19" w:rsidR="00E0693E" w:rsidRPr="002261DE" w:rsidRDefault="00E0693E">
      <w:pPr>
        <w:pStyle w:val="FootnoteText"/>
        <w:rPr>
          <w:i/>
        </w:rPr>
      </w:pPr>
      <w:r>
        <w:rPr>
          <w:rStyle w:val="FootnoteReference"/>
        </w:rPr>
        <w:footnoteRef/>
      </w:r>
      <w:r>
        <w:t xml:space="preserve"> Helena P. Blavatsky</w:t>
      </w:r>
      <w:r w:rsidRPr="002261DE">
        <w:rPr>
          <w:i/>
        </w:rPr>
        <w:t xml:space="preserve">, </w:t>
      </w:r>
      <w:r>
        <w:rPr>
          <w:i/>
        </w:rPr>
        <w:t xml:space="preserve">H. P. </w:t>
      </w:r>
      <w:r w:rsidRPr="002261DE">
        <w:rPr>
          <w:i/>
        </w:rPr>
        <w:t>Blavatsky Collected Writings, Volume 6</w:t>
      </w:r>
      <w:r>
        <w:rPr>
          <w:i/>
        </w:rPr>
        <w:t xml:space="preserve">, </w:t>
      </w:r>
      <w:r w:rsidRPr="0019109A">
        <w:t>(Theosophical Publishing House</w:t>
      </w:r>
      <w:r>
        <w:t>,</w:t>
      </w:r>
      <w:r w:rsidRPr="0019109A">
        <w:t xml:space="preserve"> Wheaton, IL</w:t>
      </w:r>
      <w:r>
        <w:t>, USA, 1966), p. 168.</w:t>
      </w:r>
    </w:p>
  </w:footnote>
  <w:footnote w:id="13">
    <w:p w14:paraId="2EC466EC" w14:textId="545DC643" w:rsidR="00E0693E" w:rsidRDefault="00E0693E">
      <w:pPr>
        <w:pStyle w:val="FootnoteText"/>
      </w:pPr>
      <w:r>
        <w:rPr>
          <w:rStyle w:val="FootnoteReference"/>
        </w:rPr>
        <w:footnoteRef/>
      </w:r>
      <w:r>
        <w:t xml:space="preserve"> </w:t>
      </w:r>
      <w:r w:rsidRPr="00F96090">
        <w:t xml:space="preserve">Edmunds V. </w:t>
      </w:r>
      <w:proofErr w:type="spellStart"/>
      <w:r w:rsidRPr="00F96090">
        <w:t>Bunkde</w:t>
      </w:r>
      <w:proofErr w:type="spellEnd"/>
      <w:r>
        <w:t xml:space="preserve">, </w:t>
      </w:r>
      <w:r w:rsidRPr="00361036">
        <w:rPr>
          <w:i/>
        </w:rPr>
        <w:t>Baltic Peoples, Baltic Culture, and Europe</w:t>
      </w:r>
      <w:r>
        <w:t xml:space="preserve">, </w:t>
      </w:r>
      <w:proofErr w:type="spellStart"/>
      <w:r>
        <w:t>GeoJournal</w:t>
      </w:r>
      <w:proofErr w:type="spellEnd"/>
      <w:r>
        <w:t xml:space="preserve"> 33.1 5-7, 1994 (May) by </w:t>
      </w:r>
      <w:proofErr w:type="spellStart"/>
      <w:r>
        <w:t>Kiuwer</w:t>
      </w:r>
      <w:proofErr w:type="spellEnd"/>
      <w:r>
        <w:t xml:space="preserve"> Academic Publishers, </w:t>
      </w:r>
      <w:r w:rsidRPr="00CF5BFE">
        <w:t>Landenberg, Pa., USA</w:t>
      </w:r>
      <w:r>
        <w:t>, &lt;</w:t>
      </w:r>
      <w:hyperlink r:id="rId4" w:history="1">
        <w:r w:rsidRPr="006C024A">
          <w:rPr>
            <w:rStyle w:val="Hyperlink"/>
          </w:rPr>
          <w:t>https://link.springer.com/content/pdf/10.1007/BF00810130.pdf</w:t>
        </w:r>
      </w:hyperlink>
      <w:r>
        <w:t xml:space="preserve">&gt; </w:t>
      </w:r>
      <w:r w:rsidRPr="00FC0453">
        <w:t xml:space="preserve">[accessed </w:t>
      </w:r>
      <w:r>
        <w:t>April</w:t>
      </w:r>
      <w:r w:rsidRPr="00FC0453">
        <w:t xml:space="preserve"> </w:t>
      </w:r>
      <w:r>
        <w:t>13</w:t>
      </w:r>
      <w:r w:rsidRPr="00FC0453">
        <w:t>, 201</w:t>
      </w:r>
      <w:r>
        <w:t>9</w:t>
      </w:r>
      <w:r w:rsidRPr="00FC0453">
        <w:t>]</w:t>
      </w:r>
      <w:r>
        <w:t>.</w:t>
      </w:r>
    </w:p>
  </w:footnote>
  <w:footnote w:id="14">
    <w:p w14:paraId="78E1D262" w14:textId="7A9A896B" w:rsidR="00E0693E" w:rsidRDefault="00E0693E">
      <w:pPr>
        <w:pStyle w:val="FootnoteText"/>
      </w:pPr>
      <w:r>
        <w:rPr>
          <w:rStyle w:val="FootnoteReference"/>
        </w:rPr>
        <w:footnoteRef/>
      </w:r>
      <w:r>
        <w:t xml:space="preserve"> Ryan Stone, Ancient Origins: Reconstructing the Story of Humanities’ Past, </w:t>
      </w:r>
      <w:r w:rsidRPr="00361036">
        <w:rPr>
          <w:i/>
        </w:rPr>
        <w:t>The true meaning of Paganism</w:t>
      </w:r>
      <w:r>
        <w:t>, &lt;</w:t>
      </w:r>
      <w:hyperlink r:id="rId5" w:history="1">
        <w:r w:rsidRPr="006C024A">
          <w:rPr>
            <w:rStyle w:val="Hyperlink"/>
          </w:rPr>
          <w:t>https://www.ancient-origins.net/myths-legends/true-meaning-paganism-002306</w:t>
        </w:r>
      </w:hyperlink>
      <w:r>
        <w:t xml:space="preserve">&gt; </w:t>
      </w:r>
      <w:r w:rsidRPr="00FC0453">
        <w:t xml:space="preserve">[accessed </w:t>
      </w:r>
      <w:r>
        <w:t>April</w:t>
      </w:r>
      <w:r w:rsidRPr="00FC0453">
        <w:t xml:space="preserve"> </w:t>
      </w:r>
      <w:r>
        <w:t>16</w:t>
      </w:r>
      <w:r w:rsidRPr="00FC0453">
        <w:t>, 201</w:t>
      </w:r>
      <w:r>
        <w:t>9</w:t>
      </w:r>
      <w:r w:rsidRPr="00FC0453">
        <w:t>]</w:t>
      </w:r>
      <w:r>
        <w:t>.</w:t>
      </w:r>
    </w:p>
  </w:footnote>
  <w:footnote w:id="15">
    <w:p w14:paraId="3002DCCF" w14:textId="66682501" w:rsidR="00E0693E" w:rsidRDefault="00E0693E">
      <w:pPr>
        <w:pStyle w:val="FootnoteText"/>
      </w:pPr>
      <w:r>
        <w:rPr>
          <w:rStyle w:val="FootnoteReference"/>
        </w:rPr>
        <w:footnoteRef/>
      </w:r>
      <w:r>
        <w:t xml:space="preserve"> Prudence Jones, </w:t>
      </w:r>
      <w:r w:rsidRPr="00387443">
        <w:rPr>
          <w:i/>
        </w:rPr>
        <w:t xml:space="preserve">Contemporary Paganism: </w:t>
      </w:r>
      <w:proofErr w:type="gramStart"/>
      <w:r w:rsidRPr="00387443">
        <w:rPr>
          <w:i/>
        </w:rPr>
        <w:t>a</w:t>
      </w:r>
      <w:proofErr w:type="gramEnd"/>
      <w:r w:rsidRPr="00387443">
        <w:rPr>
          <w:i/>
        </w:rPr>
        <w:t xml:space="preserve"> Guide for the Perplexed</w:t>
      </w:r>
      <w:r>
        <w:t>, Conference on Alternative Spiritualities and New Age Spiritualities (ASANAS), Open University, May 2003, p.1.</w:t>
      </w:r>
    </w:p>
  </w:footnote>
  <w:footnote w:id="16">
    <w:p w14:paraId="7C985B9F" w14:textId="1C682782" w:rsidR="00E0693E" w:rsidRDefault="00E0693E">
      <w:pPr>
        <w:pStyle w:val="FootnoteText"/>
      </w:pPr>
      <w:r>
        <w:rPr>
          <w:rStyle w:val="FootnoteReference"/>
        </w:rPr>
        <w:footnoteRef/>
      </w:r>
      <w:r>
        <w:t xml:space="preserve"> Prudence Jones, </w:t>
      </w:r>
      <w:r w:rsidRPr="00387443">
        <w:rPr>
          <w:i/>
        </w:rPr>
        <w:t>Contemporary Paganism</w:t>
      </w:r>
      <w:r>
        <w:t>, p. 1.</w:t>
      </w:r>
    </w:p>
  </w:footnote>
  <w:footnote w:id="17">
    <w:p w14:paraId="59A18124" w14:textId="732CE55D" w:rsidR="00E0693E" w:rsidRDefault="00E0693E">
      <w:pPr>
        <w:pStyle w:val="FootnoteText"/>
      </w:pPr>
      <w:r>
        <w:rPr>
          <w:rStyle w:val="FootnoteReference"/>
        </w:rPr>
        <w:footnoteRef/>
      </w:r>
      <w:r>
        <w:t xml:space="preserve"> Prudence Jones, </w:t>
      </w:r>
      <w:r w:rsidRPr="00387443">
        <w:rPr>
          <w:i/>
        </w:rPr>
        <w:t>Contemporary Paganism</w:t>
      </w:r>
      <w:r>
        <w:t>, p. 2.</w:t>
      </w:r>
    </w:p>
  </w:footnote>
  <w:footnote w:id="18">
    <w:p w14:paraId="40A199A9" w14:textId="53620A2B" w:rsidR="00E0693E" w:rsidRDefault="00E0693E">
      <w:pPr>
        <w:pStyle w:val="FootnoteText"/>
      </w:pPr>
      <w:r>
        <w:rPr>
          <w:rStyle w:val="FootnoteReference"/>
        </w:rPr>
        <w:footnoteRef/>
      </w:r>
      <w:r>
        <w:t xml:space="preserve"> Prudence Jones, </w:t>
      </w:r>
      <w:r w:rsidRPr="00387443">
        <w:rPr>
          <w:i/>
        </w:rPr>
        <w:t>Contemporary Paganism</w:t>
      </w:r>
      <w:r>
        <w:t>, p. 2.</w:t>
      </w:r>
    </w:p>
  </w:footnote>
  <w:footnote w:id="19">
    <w:p w14:paraId="60B08432" w14:textId="62C0707B" w:rsidR="00E0693E" w:rsidRDefault="00E0693E">
      <w:pPr>
        <w:pStyle w:val="FootnoteText"/>
      </w:pPr>
      <w:r>
        <w:rPr>
          <w:rStyle w:val="FootnoteReference"/>
        </w:rPr>
        <w:footnoteRef/>
      </w:r>
      <w:r>
        <w:t xml:space="preserve"> Prudence Jones, </w:t>
      </w:r>
      <w:r w:rsidRPr="00387443">
        <w:rPr>
          <w:i/>
        </w:rPr>
        <w:t>Contemporary Paganism</w:t>
      </w:r>
      <w:r>
        <w:t>, p. 5.</w:t>
      </w:r>
    </w:p>
  </w:footnote>
  <w:footnote w:id="20">
    <w:p w14:paraId="072ED3B9" w14:textId="076C07EF" w:rsidR="00E0693E" w:rsidRPr="00DC7139" w:rsidRDefault="00E0693E" w:rsidP="00DC7139">
      <w:pPr>
        <w:rPr>
          <w:sz w:val="20"/>
          <w:szCs w:val="20"/>
        </w:rPr>
      </w:pPr>
      <w:r w:rsidRPr="007907E8">
        <w:rPr>
          <w:rStyle w:val="FootnoteReference"/>
          <w:sz w:val="20"/>
          <w:szCs w:val="20"/>
        </w:rPr>
        <w:footnoteRef/>
      </w:r>
      <w:r>
        <w:t xml:space="preserve"> </w:t>
      </w:r>
      <w:r w:rsidRPr="007907E8">
        <w:rPr>
          <w:sz w:val="20"/>
          <w:szCs w:val="20"/>
        </w:rPr>
        <w:t xml:space="preserve">Graham </w:t>
      </w:r>
      <w:r w:rsidRPr="00DC7139">
        <w:rPr>
          <w:sz w:val="20"/>
          <w:szCs w:val="20"/>
        </w:rPr>
        <w:t xml:space="preserve">Harvey, </w:t>
      </w:r>
      <w:r w:rsidRPr="00387443">
        <w:rPr>
          <w:i/>
          <w:sz w:val="20"/>
          <w:szCs w:val="20"/>
        </w:rPr>
        <w:t>Listening People, Speaking Earth: Contemporary Paganism</w:t>
      </w:r>
      <w:r w:rsidRPr="00DC7139">
        <w:rPr>
          <w:sz w:val="20"/>
          <w:szCs w:val="20"/>
        </w:rPr>
        <w:t>, (Hurst, London</w:t>
      </w:r>
      <w:r>
        <w:rPr>
          <w:sz w:val="20"/>
          <w:szCs w:val="20"/>
        </w:rPr>
        <w:t xml:space="preserve">, </w:t>
      </w:r>
      <w:r w:rsidRPr="00DC7139">
        <w:rPr>
          <w:sz w:val="20"/>
          <w:szCs w:val="20"/>
        </w:rPr>
        <w:t>1997), p. 1.</w:t>
      </w:r>
      <w:r>
        <w:rPr>
          <w:sz w:val="20"/>
          <w:szCs w:val="20"/>
        </w:rPr>
        <w:t xml:space="preserve"> </w:t>
      </w:r>
    </w:p>
  </w:footnote>
  <w:footnote w:id="21">
    <w:p w14:paraId="6CCA918C" w14:textId="18A5628B" w:rsidR="00E0693E" w:rsidRDefault="00E0693E">
      <w:pPr>
        <w:pStyle w:val="FootnoteText"/>
      </w:pPr>
      <w:r>
        <w:rPr>
          <w:rStyle w:val="FootnoteReference"/>
        </w:rPr>
        <w:footnoteRef/>
      </w:r>
      <w:r>
        <w:t xml:space="preserve"> Pagan Federation, </w:t>
      </w:r>
      <w:r w:rsidRPr="00CB20E8">
        <w:rPr>
          <w:i/>
        </w:rPr>
        <w:t>The three Principles</w:t>
      </w:r>
      <w:r>
        <w:t>, &lt;</w:t>
      </w:r>
      <w:hyperlink r:id="rId6" w:history="1">
        <w:r w:rsidRPr="006C024A">
          <w:rPr>
            <w:rStyle w:val="Hyperlink"/>
          </w:rPr>
          <w:t>https://paganfed.org/index.php/federation/the-three-principles</w:t>
        </w:r>
      </w:hyperlink>
      <w:r>
        <w:t xml:space="preserve">&gt; </w:t>
      </w:r>
      <w:r w:rsidRPr="00FC0453">
        <w:t xml:space="preserve">[accessed </w:t>
      </w:r>
      <w:r>
        <w:t>April</w:t>
      </w:r>
      <w:r w:rsidRPr="00FC0453">
        <w:t xml:space="preserve"> </w:t>
      </w:r>
      <w:r>
        <w:t>17</w:t>
      </w:r>
      <w:r w:rsidRPr="00FC0453">
        <w:t>, 201</w:t>
      </w:r>
      <w:r>
        <w:t>9</w:t>
      </w:r>
      <w:r w:rsidRPr="00FC0453">
        <w:t>]</w:t>
      </w:r>
      <w:r>
        <w:t>.</w:t>
      </w:r>
    </w:p>
  </w:footnote>
  <w:footnote w:id="22">
    <w:p w14:paraId="19424295" w14:textId="5D55CD4F" w:rsidR="00E0693E" w:rsidRDefault="00E0693E">
      <w:pPr>
        <w:pStyle w:val="FootnoteText"/>
      </w:pPr>
      <w:r>
        <w:rPr>
          <w:rStyle w:val="FootnoteReference"/>
        </w:rPr>
        <w:footnoteRef/>
      </w:r>
      <w:r>
        <w:t xml:space="preserve"> Prudence Jones, </w:t>
      </w:r>
      <w:r w:rsidRPr="00CB20E8">
        <w:rPr>
          <w:i/>
        </w:rPr>
        <w:t>Contemporary Paganism</w:t>
      </w:r>
      <w:r>
        <w:t>, p. 2.</w:t>
      </w:r>
    </w:p>
  </w:footnote>
  <w:footnote w:id="23">
    <w:p w14:paraId="05042DAE" w14:textId="3FB2451D" w:rsidR="00E0693E" w:rsidRDefault="00E0693E">
      <w:pPr>
        <w:pStyle w:val="FootnoteText"/>
      </w:pPr>
      <w:r>
        <w:rPr>
          <w:rStyle w:val="FootnoteReference"/>
        </w:rPr>
        <w:footnoteRef/>
      </w:r>
      <w:r>
        <w:t xml:space="preserve"> Prudence Jones, </w:t>
      </w:r>
      <w:r w:rsidRPr="00CB20E8">
        <w:rPr>
          <w:i/>
        </w:rPr>
        <w:t>Contemporary Paganism</w:t>
      </w:r>
      <w:r>
        <w:t>, p. 3.</w:t>
      </w:r>
    </w:p>
  </w:footnote>
  <w:footnote w:id="24">
    <w:p w14:paraId="74CED251" w14:textId="2D2DB568" w:rsidR="00E0693E" w:rsidRDefault="00E0693E">
      <w:pPr>
        <w:pStyle w:val="FootnoteText"/>
      </w:pPr>
      <w:r>
        <w:rPr>
          <w:rStyle w:val="FootnoteReference"/>
        </w:rPr>
        <w:footnoteRef/>
      </w:r>
      <w:r>
        <w:t xml:space="preserve"> Nicholas Campion, </w:t>
      </w:r>
      <w:r w:rsidRPr="00361036">
        <w:rPr>
          <w:i/>
        </w:rPr>
        <w:t>Astrology and Cosmology</w:t>
      </w:r>
      <w:r>
        <w:t xml:space="preserve">, </w:t>
      </w:r>
      <w:proofErr w:type="spellStart"/>
      <w:r>
        <w:t>Loc</w:t>
      </w:r>
      <w:proofErr w:type="spellEnd"/>
      <w:r>
        <w:t xml:space="preserve"> 3799.</w:t>
      </w:r>
    </w:p>
  </w:footnote>
  <w:footnote w:id="25">
    <w:p w14:paraId="0312BA85" w14:textId="7D9F6ACB" w:rsidR="00E0693E" w:rsidRPr="00D81C49" w:rsidRDefault="00E0693E">
      <w:pPr>
        <w:pStyle w:val="FootnoteText"/>
      </w:pPr>
      <w:r>
        <w:rPr>
          <w:rStyle w:val="FootnoteReference"/>
        </w:rPr>
        <w:footnoteRef/>
      </w:r>
      <w:r>
        <w:t xml:space="preserve"> </w:t>
      </w:r>
      <w:proofErr w:type="spellStart"/>
      <w:r>
        <w:t>Patheos</w:t>
      </w:r>
      <w:proofErr w:type="spellEnd"/>
      <w:r>
        <w:t>, Religion library PAGANISM</w:t>
      </w:r>
      <w:r w:rsidRPr="00D81C49">
        <w:rPr>
          <w:i/>
        </w:rPr>
        <w:t>, Rituals and Worship, Rites and Ceremonies,</w:t>
      </w:r>
      <w:r>
        <w:t xml:space="preserve"> &lt;</w:t>
      </w:r>
      <w:hyperlink r:id="rId7" w:history="1">
        <w:r w:rsidRPr="006C024A">
          <w:rPr>
            <w:rStyle w:val="Hyperlink"/>
          </w:rPr>
          <w:t>https://www.patheos.com/library/pagan/ritual-worship-devotion-symbolism/rites-and-ceremonies</w:t>
        </w:r>
      </w:hyperlink>
      <w:r>
        <w:t xml:space="preserve">&gt; </w:t>
      </w:r>
      <w:r w:rsidRPr="00FC0453">
        <w:t xml:space="preserve">[accessed </w:t>
      </w:r>
      <w:r>
        <w:t>April</w:t>
      </w:r>
      <w:r w:rsidRPr="00FC0453">
        <w:t xml:space="preserve"> </w:t>
      </w:r>
      <w:r>
        <w:t>19</w:t>
      </w:r>
      <w:r w:rsidRPr="00FC0453">
        <w:t>, 201</w:t>
      </w:r>
      <w:r>
        <w:t>9</w:t>
      </w:r>
      <w:r w:rsidRPr="00FC0453">
        <w:t>]</w:t>
      </w:r>
      <w:r>
        <w:t>.</w:t>
      </w:r>
    </w:p>
  </w:footnote>
  <w:footnote w:id="26">
    <w:p w14:paraId="30293E18" w14:textId="5F32B755" w:rsidR="006116CE" w:rsidRPr="006116CE" w:rsidRDefault="006116CE">
      <w:pPr>
        <w:pStyle w:val="FootnoteText"/>
      </w:pPr>
      <w:r>
        <w:rPr>
          <w:rStyle w:val="FootnoteReference"/>
        </w:rPr>
        <w:footnoteRef/>
      </w:r>
      <w:r>
        <w:t xml:space="preserve"> Office Holidays, </w:t>
      </w:r>
      <w:r w:rsidRPr="006116CE">
        <w:rPr>
          <w:i/>
        </w:rPr>
        <w:t>Midsummer Eve in Latvia</w:t>
      </w:r>
      <w:r>
        <w:rPr>
          <w:i/>
        </w:rPr>
        <w:t>, &lt;</w:t>
      </w:r>
      <w:hyperlink r:id="rId8" w:history="1">
        <w:r w:rsidRPr="0026334C">
          <w:rPr>
            <w:rStyle w:val="Hyperlink"/>
          </w:rPr>
          <w:t>https://www.officeholidays.com/countries/latvia/jani.php</w:t>
        </w:r>
      </w:hyperlink>
      <w:r>
        <w:t xml:space="preserve">&gt; </w:t>
      </w:r>
      <w:r w:rsidRPr="00FC0453">
        <w:t xml:space="preserve">[accessed </w:t>
      </w:r>
      <w:r>
        <w:t>March</w:t>
      </w:r>
      <w:r w:rsidRPr="00FC0453">
        <w:t xml:space="preserve"> </w:t>
      </w:r>
      <w:r>
        <w:t>1</w:t>
      </w:r>
      <w:r>
        <w:t>5</w:t>
      </w:r>
      <w:r w:rsidRPr="00FC0453">
        <w:t>, 201</w:t>
      </w:r>
      <w:r>
        <w:t>9</w:t>
      </w:r>
      <w:r w:rsidRPr="00FC0453">
        <w:t>]</w:t>
      </w:r>
      <w:r>
        <w:t>.</w:t>
      </w:r>
    </w:p>
  </w:footnote>
  <w:footnote w:id="27">
    <w:p w14:paraId="62ADD532" w14:textId="53504EB2" w:rsidR="00E0693E" w:rsidRPr="00D4478E" w:rsidRDefault="00E0693E">
      <w:pPr>
        <w:pStyle w:val="FootnoteText"/>
      </w:pPr>
      <w:r>
        <w:rPr>
          <w:rStyle w:val="FootnoteReference"/>
        </w:rPr>
        <w:footnoteRef/>
      </w:r>
      <w:r>
        <w:t xml:space="preserve"> </w:t>
      </w:r>
      <w:r w:rsidRPr="00D4478E">
        <w:t>Magne</w:t>
      </w:r>
      <w:r>
        <w:t xml:space="preserve">tic Latvia travel, </w:t>
      </w:r>
      <w:r w:rsidRPr="00D4478E">
        <w:rPr>
          <w:i/>
        </w:rPr>
        <w:t>Summer Solstice Celebrations</w:t>
      </w:r>
      <w:r>
        <w:t xml:space="preserve">, </w:t>
      </w:r>
      <w:r w:rsidRPr="00D4478E">
        <w:t xml:space="preserve">&lt; </w:t>
      </w:r>
      <w:hyperlink r:id="rId9" w:history="1">
        <w:r w:rsidRPr="00D4478E">
          <w:rPr>
            <w:rStyle w:val="Hyperlink"/>
          </w:rPr>
          <w:t>https://www.latvia.travel/en/article/summer-solstice-celebrations</w:t>
        </w:r>
      </w:hyperlink>
      <w:r w:rsidRPr="00D4478E">
        <w:t>&gt;</w:t>
      </w:r>
      <w:r>
        <w:t xml:space="preserve">, </w:t>
      </w:r>
      <w:r w:rsidRPr="00FC0453">
        <w:t xml:space="preserve">[accessed </w:t>
      </w:r>
      <w:r>
        <w:t>March</w:t>
      </w:r>
      <w:r w:rsidRPr="00FC0453">
        <w:t xml:space="preserve"> </w:t>
      </w:r>
      <w:r>
        <w:t>15</w:t>
      </w:r>
      <w:r w:rsidRPr="00FC0453">
        <w:t>, 201</w:t>
      </w:r>
      <w:r>
        <w:t>9</w:t>
      </w:r>
      <w:r w:rsidRPr="00FC0453">
        <w:t>]</w:t>
      </w:r>
      <w:r>
        <w:t>.</w:t>
      </w:r>
    </w:p>
  </w:footnote>
  <w:footnote w:id="28">
    <w:p w14:paraId="5603ADB0" w14:textId="08414DE4" w:rsidR="00E0693E" w:rsidRDefault="00E0693E" w:rsidP="00F54744">
      <w:pPr>
        <w:pStyle w:val="FootnoteText"/>
      </w:pPr>
      <w:r>
        <w:rPr>
          <w:rStyle w:val="FootnoteReference"/>
        </w:rPr>
        <w:footnoteRef/>
      </w:r>
      <w:r>
        <w:t xml:space="preserve"> Z</w:t>
      </w:r>
      <w:r>
        <w:rPr>
          <w:lang w:val="lv-LV"/>
        </w:rPr>
        <w:t xml:space="preserve">īmju taka, </w:t>
      </w:r>
      <w:r w:rsidRPr="00FC1A05">
        <w:rPr>
          <w:i/>
          <w:lang w:val="lv-LV"/>
        </w:rPr>
        <w:t>Jāņu zīme</w:t>
      </w:r>
      <w:r>
        <w:rPr>
          <w:lang w:val="lv-LV"/>
        </w:rPr>
        <w:t>,</w:t>
      </w:r>
      <w:r>
        <w:t xml:space="preserve"> </w:t>
      </w:r>
      <w:r w:rsidRPr="00FC1A05">
        <w:t>&lt;</w:t>
      </w:r>
      <w:hyperlink r:id="rId10" w:history="1">
        <w:r w:rsidRPr="006C024A">
          <w:rPr>
            <w:rStyle w:val="Hyperlink"/>
          </w:rPr>
          <w:t>https://ztzks.wordpress.com/jana-zime/</w:t>
        </w:r>
      </w:hyperlink>
      <w:r>
        <w:t xml:space="preserve"> &gt; </w:t>
      </w:r>
      <w:r w:rsidRPr="00FC0453">
        <w:t xml:space="preserve">[accessed </w:t>
      </w:r>
      <w:r>
        <w:t>March</w:t>
      </w:r>
      <w:r w:rsidRPr="00FC0453">
        <w:t xml:space="preserve"> </w:t>
      </w:r>
      <w:r>
        <w:t>1</w:t>
      </w:r>
      <w:r w:rsidRPr="00FC0453">
        <w:t>4, 201</w:t>
      </w:r>
      <w:r>
        <w:t>9</w:t>
      </w:r>
      <w:r w:rsidRPr="00FC0453">
        <w:t>]</w:t>
      </w:r>
      <w:r>
        <w:t>.</w:t>
      </w:r>
    </w:p>
  </w:footnote>
  <w:footnote w:id="29">
    <w:p w14:paraId="0358A23C" w14:textId="6F9B9A4A" w:rsidR="00E0693E" w:rsidRDefault="00E0693E">
      <w:pPr>
        <w:pStyle w:val="FootnoteText"/>
      </w:pPr>
      <w:r>
        <w:rPr>
          <w:rStyle w:val="FootnoteReference"/>
        </w:rPr>
        <w:footnoteRef/>
      </w:r>
      <w:r>
        <w:t xml:space="preserve"> Miranda </w:t>
      </w:r>
      <w:proofErr w:type="spellStart"/>
      <w:r w:rsidRPr="00DC7139">
        <w:t>Aldhouse</w:t>
      </w:r>
      <w:proofErr w:type="spellEnd"/>
      <w:r w:rsidRPr="00DC7139">
        <w:t xml:space="preserve">-Green, </w:t>
      </w:r>
      <w:r w:rsidRPr="00CB20E8">
        <w:rPr>
          <w:i/>
        </w:rPr>
        <w:t>The Sun-Gods of Ancient Europe</w:t>
      </w:r>
      <w:r>
        <w:t>,</w:t>
      </w:r>
      <w:r w:rsidRPr="00DC7139">
        <w:t xml:space="preserve"> </w:t>
      </w:r>
      <w:r>
        <w:t>(</w:t>
      </w:r>
      <w:proofErr w:type="spellStart"/>
      <w:r w:rsidRPr="00DC7139">
        <w:t>Batsford</w:t>
      </w:r>
      <w:proofErr w:type="spellEnd"/>
      <w:r w:rsidRPr="00DC7139">
        <w:t xml:space="preserve">, </w:t>
      </w:r>
      <w:r>
        <w:t xml:space="preserve">London, </w:t>
      </w:r>
      <w:r w:rsidRPr="00DC7139">
        <w:t>2008)</w:t>
      </w:r>
      <w:r>
        <w:t>, in</w:t>
      </w:r>
      <w:r w:rsidRPr="00DC7139">
        <w:t xml:space="preserve"> </w:t>
      </w:r>
      <w:r>
        <w:t xml:space="preserve">Sandra </w:t>
      </w:r>
      <w:proofErr w:type="spellStart"/>
      <w:r>
        <w:t>Billington</w:t>
      </w:r>
      <w:proofErr w:type="spellEnd"/>
      <w:r>
        <w:t xml:space="preserve">, </w:t>
      </w:r>
      <w:r w:rsidRPr="00CB20E8">
        <w:rPr>
          <w:i/>
        </w:rPr>
        <w:t xml:space="preserve">The Midsummer Solstice </w:t>
      </w:r>
      <w:proofErr w:type="gramStart"/>
      <w:r w:rsidRPr="00CB20E8">
        <w:rPr>
          <w:i/>
        </w:rPr>
        <w:t>As</w:t>
      </w:r>
      <w:proofErr w:type="gramEnd"/>
      <w:r w:rsidRPr="00CB20E8">
        <w:rPr>
          <w:i/>
        </w:rPr>
        <w:t xml:space="preserve"> It Was, Or Was Not, Observed in Pagan Germany, Scandinavia and Anglo-Saxon England</w:t>
      </w:r>
      <w:r>
        <w:rPr>
          <w:i/>
        </w:rPr>
        <w:t xml:space="preserve">, </w:t>
      </w:r>
      <w:r w:rsidRPr="00DC7139">
        <w:t>Folklore, 119(1), 41-57</w:t>
      </w:r>
      <w:r>
        <w:t>, p. 1.</w:t>
      </w:r>
    </w:p>
  </w:footnote>
  <w:footnote w:id="30">
    <w:p w14:paraId="0D5E9AA3" w14:textId="6CEEE016" w:rsidR="00E0693E" w:rsidRDefault="00E0693E">
      <w:pPr>
        <w:pStyle w:val="FootnoteText"/>
      </w:pPr>
      <w:r>
        <w:rPr>
          <w:rStyle w:val="FootnoteReference"/>
        </w:rPr>
        <w:footnoteRef/>
      </w:r>
      <w:r>
        <w:t xml:space="preserve"> Nicholas Campion, </w:t>
      </w:r>
      <w:r w:rsidRPr="00361036">
        <w:rPr>
          <w:i/>
        </w:rPr>
        <w:t>Astrology and Cosmology</w:t>
      </w:r>
      <w:r>
        <w:rPr>
          <w:i/>
        </w:rPr>
        <w:t>,</w:t>
      </w:r>
      <w:r>
        <w:t xml:space="preserve"> </w:t>
      </w:r>
      <w:proofErr w:type="spellStart"/>
      <w:r>
        <w:t>Loc</w:t>
      </w:r>
      <w:proofErr w:type="spellEnd"/>
      <w:r>
        <w:t xml:space="preserve"> 3741.</w:t>
      </w:r>
    </w:p>
  </w:footnote>
  <w:footnote w:id="31">
    <w:p w14:paraId="392BF057" w14:textId="5B6A49A0" w:rsidR="00E0693E" w:rsidRDefault="00E0693E">
      <w:pPr>
        <w:pStyle w:val="FootnoteText"/>
      </w:pPr>
      <w:r>
        <w:rPr>
          <w:rStyle w:val="FootnoteReference"/>
        </w:rPr>
        <w:footnoteRef/>
      </w:r>
      <w:r>
        <w:t xml:space="preserve"> Nicholas Campion, </w:t>
      </w:r>
      <w:r w:rsidRPr="00361036">
        <w:rPr>
          <w:i/>
        </w:rPr>
        <w:t>Astrology and Cosmology</w:t>
      </w:r>
      <w:r>
        <w:rPr>
          <w:i/>
        </w:rPr>
        <w:t>,</w:t>
      </w:r>
      <w:r>
        <w:t xml:space="preserve"> </w:t>
      </w:r>
      <w:proofErr w:type="spellStart"/>
      <w:r>
        <w:t>Loc</w:t>
      </w:r>
      <w:proofErr w:type="spellEnd"/>
      <w:r>
        <w:t xml:space="preserve"> 3748.</w:t>
      </w:r>
    </w:p>
  </w:footnote>
  <w:footnote w:id="32">
    <w:p w14:paraId="7C9F474E" w14:textId="03C46868" w:rsidR="00E0693E" w:rsidRDefault="00E0693E">
      <w:pPr>
        <w:pStyle w:val="FootnoteText"/>
      </w:pPr>
      <w:r>
        <w:rPr>
          <w:rStyle w:val="FootnoteReference"/>
        </w:rPr>
        <w:footnoteRef/>
      </w:r>
      <w:r>
        <w:t xml:space="preserve"> </w:t>
      </w:r>
      <w:proofErr w:type="spellStart"/>
      <w:r>
        <w:t>Wouter</w:t>
      </w:r>
      <w:proofErr w:type="spellEnd"/>
      <w:r>
        <w:t xml:space="preserve"> </w:t>
      </w:r>
      <w:proofErr w:type="spellStart"/>
      <w:r>
        <w:t>Hanegraaff</w:t>
      </w:r>
      <w:proofErr w:type="spellEnd"/>
      <w:r>
        <w:t xml:space="preserve">, in Nicholas Campion, </w:t>
      </w:r>
      <w:r w:rsidRPr="00361036">
        <w:rPr>
          <w:i/>
        </w:rPr>
        <w:t>Astrology and Cosmology</w:t>
      </w:r>
      <w:r>
        <w:t xml:space="preserve">, </w:t>
      </w:r>
      <w:proofErr w:type="spellStart"/>
      <w:r>
        <w:t>Loc</w:t>
      </w:r>
      <w:proofErr w:type="spellEnd"/>
      <w:r>
        <w:t xml:space="preserve"> 3792.</w:t>
      </w:r>
    </w:p>
  </w:footnote>
  <w:footnote w:id="33">
    <w:p w14:paraId="7F6CBD41" w14:textId="7DA1613B" w:rsidR="00E0693E" w:rsidRDefault="00E0693E">
      <w:pPr>
        <w:pStyle w:val="FootnoteText"/>
      </w:pPr>
      <w:r>
        <w:rPr>
          <w:rStyle w:val="FootnoteReference"/>
        </w:rPr>
        <w:footnoteRef/>
      </w:r>
      <w:r>
        <w:t xml:space="preserve"> Nicholas Campion, </w:t>
      </w:r>
      <w:r w:rsidRPr="00361036">
        <w:rPr>
          <w:i/>
        </w:rPr>
        <w:t>Astrology and Cosmology</w:t>
      </w:r>
      <w:r>
        <w:rPr>
          <w:i/>
        </w:rPr>
        <w:t>,</w:t>
      </w:r>
      <w:r>
        <w:t xml:space="preserve"> </w:t>
      </w:r>
      <w:proofErr w:type="spellStart"/>
      <w:r>
        <w:t>Loc</w:t>
      </w:r>
      <w:proofErr w:type="spellEnd"/>
      <w:r>
        <w:t xml:space="preserve"> 3799.</w:t>
      </w:r>
    </w:p>
  </w:footnote>
  <w:footnote w:id="34">
    <w:p w14:paraId="3E16D93D" w14:textId="79275A67" w:rsidR="00E0693E" w:rsidRDefault="00E0693E">
      <w:pPr>
        <w:pStyle w:val="FootnoteText"/>
      </w:pPr>
      <w:r>
        <w:rPr>
          <w:rStyle w:val="FootnoteReference"/>
        </w:rPr>
        <w:footnoteRef/>
      </w:r>
      <w:r>
        <w:t xml:space="preserve"> Nicholas Campion, </w:t>
      </w:r>
      <w:r w:rsidRPr="00361036">
        <w:rPr>
          <w:i/>
        </w:rPr>
        <w:t>Astrology and Cosmology</w:t>
      </w:r>
      <w:r>
        <w:t xml:space="preserve">, </w:t>
      </w:r>
      <w:proofErr w:type="spellStart"/>
      <w:r>
        <w:t>Loc</w:t>
      </w:r>
      <w:proofErr w:type="spellEnd"/>
      <w:r>
        <w:t xml:space="preserve"> 3755.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60CFE6" w14:textId="7B600FF2" w:rsidR="00E0693E" w:rsidRDefault="00E0693E" w:rsidP="00E0693E">
    <w:pPr>
      <w:pStyle w:val="Header"/>
    </w:pPr>
    <w:r>
      <w:t>Sintija Barakat 1706722</w:t>
    </w:r>
  </w:p>
  <w:p w14:paraId="5C006E92" w14:textId="1B7BE72B" w:rsidR="00E0693E" w:rsidRDefault="00E0693E">
    <w:pPr>
      <w:pStyle w:val="Header"/>
    </w:pPr>
  </w:p>
  <w:p w14:paraId="20103F0E" w14:textId="77777777" w:rsidR="00E0693E" w:rsidRDefault="00E069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713AC"/>
    <w:multiLevelType w:val="hybridMultilevel"/>
    <w:tmpl w:val="DCE006D8"/>
    <w:lvl w:ilvl="0" w:tplc="EB363ADC">
      <w:start w:val="1"/>
      <w:numFmt w:val="bullet"/>
      <w:lvlText w:val="•"/>
      <w:lvlJc w:val="left"/>
      <w:pPr>
        <w:tabs>
          <w:tab w:val="num" w:pos="720"/>
        </w:tabs>
        <w:ind w:left="720" w:hanging="360"/>
      </w:pPr>
      <w:rPr>
        <w:rFonts w:ascii="Arial" w:hAnsi="Arial" w:hint="default"/>
      </w:rPr>
    </w:lvl>
    <w:lvl w:ilvl="1" w:tplc="6944EFA0" w:tentative="1">
      <w:start w:val="1"/>
      <w:numFmt w:val="bullet"/>
      <w:lvlText w:val="•"/>
      <w:lvlJc w:val="left"/>
      <w:pPr>
        <w:tabs>
          <w:tab w:val="num" w:pos="1440"/>
        </w:tabs>
        <w:ind w:left="1440" w:hanging="360"/>
      </w:pPr>
      <w:rPr>
        <w:rFonts w:ascii="Arial" w:hAnsi="Arial" w:hint="default"/>
      </w:rPr>
    </w:lvl>
    <w:lvl w:ilvl="2" w:tplc="69DE0A22" w:tentative="1">
      <w:start w:val="1"/>
      <w:numFmt w:val="bullet"/>
      <w:lvlText w:val="•"/>
      <w:lvlJc w:val="left"/>
      <w:pPr>
        <w:tabs>
          <w:tab w:val="num" w:pos="2160"/>
        </w:tabs>
        <w:ind w:left="2160" w:hanging="360"/>
      </w:pPr>
      <w:rPr>
        <w:rFonts w:ascii="Arial" w:hAnsi="Arial" w:hint="default"/>
      </w:rPr>
    </w:lvl>
    <w:lvl w:ilvl="3" w:tplc="0ACEFB58" w:tentative="1">
      <w:start w:val="1"/>
      <w:numFmt w:val="bullet"/>
      <w:lvlText w:val="•"/>
      <w:lvlJc w:val="left"/>
      <w:pPr>
        <w:tabs>
          <w:tab w:val="num" w:pos="2880"/>
        </w:tabs>
        <w:ind w:left="2880" w:hanging="360"/>
      </w:pPr>
      <w:rPr>
        <w:rFonts w:ascii="Arial" w:hAnsi="Arial" w:hint="default"/>
      </w:rPr>
    </w:lvl>
    <w:lvl w:ilvl="4" w:tplc="14F0919E" w:tentative="1">
      <w:start w:val="1"/>
      <w:numFmt w:val="bullet"/>
      <w:lvlText w:val="•"/>
      <w:lvlJc w:val="left"/>
      <w:pPr>
        <w:tabs>
          <w:tab w:val="num" w:pos="3600"/>
        </w:tabs>
        <w:ind w:left="3600" w:hanging="360"/>
      </w:pPr>
      <w:rPr>
        <w:rFonts w:ascii="Arial" w:hAnsi="Arial" w:hint="default"/>
      </w:rPr>
    </w:lvl>
    <w:lvl w:ilvl="5" w:tplc="C20A95BE" w:tentative="1">
      <w:start w:val="1"/>
      <w:numFmt w:val="bullet"/>
      <w:lvlText w:val="•"/>
      <w:lvlJc w:val="left"/>
      <w:pPr>
        <w:tabs>
          <w:tab w:val="num" w:pos="4320"/>
        </w:tabs>
        <w:ind w:left="4320" w:hanging="360"/>
      </w:pPr>
      <w:rPr>
        <w:rFonts w:ascii="Arial" w:hAnsi="Arial" w:hint="default"/>
      </w:rPr>
    </w:lvl>
    <w:lvl w:ilvl="6" w:tplc="3C0CFD94" w:tentative="1">
      <w:start w:val="1"/>
      <w:numFmt w:val="bullet"/>
      <w:lvlText w:val="•"/>
      <w:lvlJc w:val="left"/>
      <w:pPr>
        <w:tabs>
          <w:tab w:val="num" w:pos="5040"/>
        </w:tabs>
        <w:ind w:left="5040" w:hanging="360"/>
      </w:pPr>
      <w:rPr>
        <w:rFonts w:ascii="Arial" w:hAnsi="Arial" w:hint="default"/>
      </w:rPr>
    </w:lvl>
    <w:lvl w:ilvl="7" w:tplc="9BC67302" w:tentative="1">
      <w:start w:val="1"/>
      <w:numFmt w:val="bullet"/>
      <w:lvlText w:val="•"/>
      <w:lvlJc w:val="left"/>
      <w:pPr>
        <w:tabs>
          <w:tab w:val="num" w:pos="5760"/>
        </w:tabs>
        <w:ind w:left="5760" w:hanging="360"/>
      </w:pPr>
      <w:rPr>
        <w:rFonts w:ascii="Arial" w:hAnsi="Arial" w:hint="default"/>
      </w:rPr>
    </w:lvl>
    <w:lvl w:ilvl="8" w:tplc="7FA455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AA0E06"/>
    <w:multiLevelType w:val="hybridMultilevel"/>
    <w:tmpl w:val="7AC41432"/>
    <w:lvl w:ilvl="0" w:tplc="0FCC6C42">
      <w:start w:val="1"/>
      <w:numFmt w:val="bullet"/>
      <w:lvlText w:val="•"/>
      <w:lvlJc w:val="left"/>
      <w:pPr>
        <w:tabs>
          <w:tab w:val="num" w:pos="720"/>
        </w:tabs>
        <w:ind w:left="720" w:hanging="360"/>
      </w:pPr>
      <w:rPr>
        <w:rFonts w:ascii="Arial" w:hAnsi="Arial" w:hint="default"/>
      </w:rPr>
    </w:lvl>
    <w:lvl w:ilvl="1" w:tplc="A784EAD0" w:tentative="1">
      <w:start w:val="1"/>
      <w:numFmt w:val="bullet"/>
      <w:lvlText w:val="•"/>
      <w:lvlJc w:val="left"/>
      <w:pPr>
        <w:tabs>
          <w:tab w:val="num" w:pos="1440"/>
        </w:tabs>
        <w:ind w:left="1440" w:hanging="360"/>
      </w:pPr>
      <w:rPr>
        <w:rFonts w:ascii="Arial" w:hAnsi="Arial" w:hint="default"/>
      </w:rPr>
    </w:lvl>
    <w:lvl w:ilvl="2" w:tplc="CBDE9520" w:tentative="1">
      <w:start w:val="1"/>
      <w:numFmt w:val="bullet"/>
      <w:lvlText w:val="•"/>
      <w:lvlJc w:val="left"/>
      <w:pPr>
        <w:tabs>
          <w:tab w:val="num" w:pos="2160"/>
        </w:tabs>
        <w:ind w:left="2160" w:hanging="360"/>
      </w:pPr>
      <w:rPr>
        <w:rFonts w:ascii="Arial" w:hAnsi="Arial" w:hint="default"/>
      </w:rPr>
    </w:lvl>
    <w:lvl w:ilvl="3" w:tplc="6E10D904" w:tentative="1">
      <w:start w:val="1"/>
      <w:numFmt w:val="bullet"/>
      <w:lvlText w:val="•"/>
      <w:lvlJc w:val="left"/>
      <w:pPr>
        <w:tabs>
          <w:tab w:val="num" w:pos="2880"/>
        </w:tabs>
        <w:ind w:left="2880" w:hanging="360"/>
      </w:pPr>
      <w:rPr>
        <w:rFonts w:ascii="Arial" w:hAnsi="Arial" w:hint="default"/>
      </w:rPr>
    </w:lvl>
    <w:lvl w:ilvl="4" w:tplc="FA203F78" w:tentative="1">
      <w:start w:val="1"/>
      <w:numFmt w:val="bullet"/>
      <w:lvlText w:val="•"/>
      <w:lvlJc w:val="left"/>
      <w:pPr>
        <w:tabs>
          <w:tab w:val="num" w:pos="3600"/>
        </w:tabs>
        <w:ind w:left="3600" w:hanging="360"/>
      </w:pPr>
      <w:rPr>
        <w:rFonts w:ascii="Arial" w:hAnsi="Arial" w:hint="default"/>
      </w:rPr>
    </w:lvl>
    <w:lvl w:ilvl="5" w:tplc="607C07BA" w:tentative="1">
      <w:start w:val="1"/>
      <w:numFmt w:val="bullet"/>
      <w:lvlText w:val="•"/>
      <w:lvlJc w:val="left"/>
      <w:pPr>
        <w:tabs>
          <w:tab w:val="num" w:pos="4320"/>
        </w:tabs>
        <w:ind w:left="4320" w:hanging="360"/>
      </w:pPr>
      <w:rPr>
        <w:rFonts w:ascii="Arial" w:hAnsi="Arial" w:hint="default"/>
      </w:rPr>
    </w:lvl>
    <w:lvl w:ilvl="6" w:tplc="D2824D96" w:tentative="1">
      <w:start w:val="1"/>
      <w:numFmt w:val="bullet"/>
      <w:lvlText w:val="•"/>
      <w:lvlJc w:val="left"/>
      <w:pPr>
        <w:tabs>
          <w:tab w:val="num" w:pos="5040"/>
        </w:tabs>
        <w:ind w:left="5040" w:hanging="360"/>
      </w:pPr>
      <w:rPr>
        <w:rFonts w:ascii="Arial" w:hAnsi="Arial" w:hint="default"/>
      </w:rPr>
    </w:lvl>
    <w:lvl w:ilvl="7" w:tplc="C76048B8" w:tentative="1">
      <w:start w:val="1"/>
      <w:numFmt w:val="bullet"/>
      <w:lvlText w:val="•"/>
      <w:lvlJc w:val="left"/>
      <w:pPr>
        <w:tabs>
          <w:tab w:val="num" w:pos="5760"/>
        </w:tabs>
        <w:ind w:left="5760" w:hanging="360"/>
      </w:pPr>
      <w:rPr>
        <w:rFonts w:ascii="Arial" w:hAnsi="Arial" w:hint="default"/>
      </w:rPr>
    </w:lvl>
    <w:lvl w:ilvl="8" w:tplc="0BFC18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297B08"/>
    <w:multiLevelType w:val="hybridMultilevel"/>
    <w:tmpl w:val="55528ABC"/>
    <w:lvl w:ilvl="0" w:tplc="C98A3FA8">
      <w:start w:val="1"/>
      <w:numFmt w:val="bullet"/>
      <w:lvlText w:val="•"/>
      <w:lvlJc w:val="left"/>
      <w:pPr>
        <w:tabs>
          <w:tab w:val="num" w:pos="720"/>
        </w:tabs>
        <w:ind w:left="720" w:hanging="360"/>
      </w:pPr>
      <w:rPr>
        <w:rFonts w:ascii="Arial" w:hAnsi="Arial" w:hint="default"/>
      </w:rPr>
    </w:lvl>
    <w:lvl w:ilvl="1" w:tplc="7E888E22" w:tentative="1">
      <w:start w:val="1"/>
      <w:numFmt w:val="bullet"/>
      <w:lvlText w:val="•"/>
      <w:lvlJc w:val="left"/>
      <w:pPr>
        <w:tabs>
          <w:tab w:val="num" w:pos="1440"/>
        </w:tabs>
        <w:ind w:left="1440" w:hanging="360"/>
      </w:pPr>
      <w:rPr>
        <w:rFonts w:ascii="Arial" w:hAnsi="Arial" w:hint="default"/>
      </w:rPr>
    </w:lvl>
    <w:lvl w:ilvl="2" w:tplc="52723F38" w:tentative="1">
      <w:start w:val="1"/>
      <w:numFmt w:val="bullet"/>
      <w:lvlText w:val="•"/>
      <w:lvlJc w:val="left"/>
      <w:pPr>
        <w:tabs>
          <w:tab w:val="num" w:pos="2160"/>
        </w:tabs>
        <w:ind w:left="2160" w:hanging="360"/>
      </w:pPr>
      <w:rPr>
        <w:rFonts w:ascii="Arial" w:hAnsi="Arial" w:hint="default"/>
      </w:rPr>
    </w:lvl>
    <w:lvl w:ilvl="3" w:tplc="CB0C21AC" w:tentative="1">
      <w:start w:val="1"/>
      <w:numFmt w:val="bullet"/>
      <w:lvlText w:val="•"/>
      <w:lvlJc w:val="left"/>
      <w:pPr>
        <w:tabs>
          <w:tab w:val="num" w:pos="2880"/>
        </w:tabs>
        <w:ind w:left="2880" w:hanging="360"/>
      </w:pPr>
      <w:rPr>
        <w:rFonts w:ascii="Arial" w:hAnsi="Arial" w:hint="default"/>
      </w:rPr>
    </w:lvl>
    <w:lvl w:ilvl="4" w:tplc="20DE488A" w:tentative="1">
      <w:start w:val="1"/>
      <w:numFmt w:val="bullet"/>
      <w:lvlText w:val="•"/>
      <w:lvlJc w:val="left"/>
      <w:pPr>
        <w:tabs>
          <w:tab w:val="num" w:pos="3600"/>
        </w:tabs>
        <w:ind w:left="3600" w:hanging="360"/>
      </w:pPr>
      <w:rPr>
        <w:rFonts w:ascii="Arial" w:hAnsi="Arial" w:hint="default"/>
      </w:rPr>
    </w:lvl>
    <w:lvl w:ilvl="5" w:tplc="2B2CC21A" w:tentative="1">
      <w:start w:val="1"/>
      <w:numFmt w:val="bullet"/>
      <w:lvlText w:val="•"/>
      <w:lvlJc w:val="left"/>
      <w:pPr>
        <w:tabs>
          <w:tab w:val="num" w:pos="4320"/>
        </w:tabs>
        <w:ind w:left="4320" w:hanging="360"/>
      </w:pPr>
      <w:rPr>
        <w:rFonts w:ascii="Arial" w:hAnsi="Arial" w:hint="default"/>
      </w:rPr>
    </w:lvl>
    <w:lvl w:ilvl="6" w:tplc="12E41238" w:tentative="1">
      <w:start w:val="1"/>
      <w:numFmt w:val="bullet"/>
      <w:lvlText w:val="•"/>
      <w:lvlJc w:val="left"/>
      <w:pPr>
        <w:tabs>
          <w:tab w:val="num" w:pos="5040"/>
        </w:tabs>
        <w:ind w:left="5040" w:hanging="360"/>
      </w:pPr>
      <w:rPr>
        <w:rFonts w:ascii="Arial" w:hAnsi="Arial" w:hint="default"/>
      </w:rPr>
    </w:lvl>
    <w:lvl w:ilvl="7" w:tplc="49AA5AD8" w:tentative="1">
      <w:start w:val="1"/>
      <w:numFmt w:val="bullet"/>
      <w:lvlText w:val="•"/>
      <w:lvlJc w:val="left"/>
      <w:pPr>
        <w:tabs>
          <w:tab w:val="num" w:pos="5760"/>
        </w:tabs>
        <w:ind w:left="5760" w:hanging="360"/>
      </w:pPr>
      <w:rPr>
        <w:rFonts w:ascii="Arial" w:hAnsi="Arial" w:hint="default"/>
      </w:rPr>
    </w:lvl>
    <w:lvl w:ilvl="8" w:tplc="6C4AAD6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1D7FE0"/>
    <w:multiLevelType w:val="hybridMultilevel"/>
    <w:tmpl w:val="202483FE"/>
    <w:lvl w:ilvl="0" w:tplc="0BB691C8">
      <w:start w:val="1"/>
      <w:numFmt w:val="bullet"/>
      <w:lvlText w:val="•"/>
      <w:lvlJc w:val="left"/>
      <w:pPr>
        <w:tabs>
          <w:tab w:val="num" w:pos="720"/>
        </w:tabs>
        <w:ind w:left="720" w:hanging="360"/>
      </w:pPr>
      <w:rPr>
        <w:rFonts w:ascii="Arial" w:hAnsi="Arial" w:hint="default"/>
      </w:rPr>
    </w:lvl>
    <w:lvl w:ilvl="1" w:tplc="1D209B70" w:tentative="1">
      <w:start w:val="1"/>
      <w:numFmt w:val="bullet"/>
      <w:lvlText w:val="•"/>
      <w:lvlJc w:val="left"/>
      <w:pPr>
        <w:tabs>
          <w:tab w:val="num" w:pos="1440"/>
        </w:tabs>
        <w:ind w:left="1440" w:hanging="360"/>
      </w:pPr>
      <w:rPr>
        <w:rFonts w:ascii="Arial" w:hAnsi="Arial" w:hint="default"/>
      </w:rPr>
    </w:lvl>
    <w:lvl w:ilvl="2" w:tplc="AA8AFC54" w:tentative="1">
      <w:start w:val="1"/>
      <w:numFmt w:val="bullet"/>
      <w:lvlText w:val="•"/>
      <w:lvlJc w:val="left"/>
      <w:pPr>
        <w:tabs>
          <w:tab w:val="num" w:pos="2160"/>
        </w:tabs>
        <w:ind w:left="2160" w:hanging="360"/>
      </w:pPr>
      <w:rPr>
        <w:rFonts w:ascii="Arial" w:hAnsi="Arial" w:hint="default"/>
      </w:rPr>
    </w:lvl>
    <w:lvl w:ilvl="3" w:tplc="E1866CA2" w:tentative="1">
      <w:start w:val="1"/>
      <w:numFmt w:val="bullet"/>
      <w:lvlText w:val="•"/>
      <w:lvlJc w:val="left"/>
      <w:pPr>
        <w:tabs>
          <w:tab w:val="num" w:pos="2880"/>
        </w:tabs>
        <w:ind w:left="2880" w:hanging="360"/>
      </w:pPr>
      <w:rPr>
        <w:rFonts w:ascii="Arial" w:hAnsi="Arial" w:hint="default"/>
      </w:rPr>
    </w:lvl>
    <w:lvl w:ilvl="4" w:tplc="FC3E6AAA" w:tentative="1">
      <w:start w:val="1"/>
      <w:numFmt w:val="bullet"/>
      <w:lvlText w:val="•"/>
      <w:lvlJc w:val="left"/>
      <w:pPr>
        <w:tabs>
          <w:tab w:val="num" w:pos="3600"/>
        </w:tabs>
        <w:ind w:left="3600" w:hanging="360"/>
      </w:pPr>
      <w:rPr>
        <w:rFonts w:ascii="Arial" w:hAnsi="Arial" w:hint="default"/>
      </w:rPr>
    </w:lvl>
    <w:lvl w:ilvl="5" w:tplc="7E8C539A" w:tentative="1">
      <w:start w:val="1"/>
      <w:numFmt w:val="bullet"/>
      <w:lvlText w:val="•"/>
      <w:lvlJc w:val="left"/>
      <w:pPr>
        <w:tabs>
          <w:tab w:val="num" w:pos="4320"/>
        </w:tabs>
        <w:ind w:left="4320" w:hanging="360"/>
      </w:pPr>
      <w:rPr>
        <w:rFonts w:ascii="Arial" w:hAnsi="Arial" w:hint="default"/>
      </w:rPr>
    </w:lvl>
    <w:lvl w:ilvl="6" w:tplc="C9F09C96" w:tentative="1">
      <w:start w:val="1"/>
      <w:numFmt w:val="bullet"/>
      <w:lvlText w:val="•"/>
      <w:lvlJc w:val="left"/>
      <w:pPr>
        <w:tabs>
          <w:tab w:val="num" w:pos="5040"/>
        </w:tabs>
        <w:ind w:left="5040" w:hanging="360"/>
      </w:pPr>
      <w:rPr>
        <w:rFonts w:ascii="Arial" w:hAnsi="Arial" w:hint="default"/>
      </w:rPr>
    </w:lvl>
    <w:lvl w:ilvl="7" w:tplc="D718509A" w:tentative="1">
      <w:start w:val="1"/>
      <w:numFmt w:val="bullet"/>
      <w:lvlText w:val="•"/>
      <w:lvlJc w:val="left"/>
      <w:pPr>
        <w:tabs>
          <w:tab w:val="num" w:pos="5760"/>
        </w:tabs>
        <w:ind w:left="5760" w:hanging="360"/>
      </w:pPr>
      <w:rPr>
        <w:rFonts w:ascii="Arial" w:hAnsi="Arial" w:hint="default"/>
      </w:rPr>
    </w:lvl>
    <w:lvl w:ilvl="8" w:tplc="B5A649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38A4FFB"/>
    <w:multiLevelType w:val="hybridMultilevel"/>
    <w:tmpl w:val="087E3FD8"/>
    <w:lvl w:ilvl="0" w:tplc="94668768">
      <w:start w:val="1"/>
      <w:numFmt w:val="bullet"/>
      <w:lvlText w:val="•"/>
      <w:lvlJc w:val="left"/>
      <w:pPr>
        <w:tabs>
          <w:tab w:val="num" w:pos="720"/>
        </w:tabs>
        <w:ind w:left="720" w:hanging="360"/>
      </w:pPr>
      <w:rPr>
        <w:rFonts w:ascii="Arial" w:hAnsi="Arial" w:hint="default"/>
      </w:rPr>
    </w:lvl>
    <w:lvl w:ilvl="1" w:tplc="091E11FE" w:tentative="1">
      <w:start w:val="1"/>
      <w:numFmt w:val="bullet"/>
      <w:lvlText w:val="•"/>
      <w:lvlJc w:val="left"/>
      <w:pPr>
        <w:tabs>
          <w:tab w:val="num" w:pos="1440"/>
        </w:tabs>
        <w:ind w:left="1440" w:hanging="360"/>
      </w:pPr>
      <w:rPr>
        <w:rFonts w:ascii="Arial" w:hAnsi="Arial" w:hint="default"/>
      </w:rPr>
    </w:lvl>
    <w:lvl w:ilvl="2" w:tplc="80AA6248" w:tentative="1">
      <w:start w:val="1"/>
      <w:numFmt w:val="bullet"/>
      <w:lvlText w:val="•"/>
      <w:lvlJc w:val="left"/>
      <w:pPr>
        <w:tabs>
          <w:tab w:val="num" w:pos="2160"/>
        </w:tabs>
        <w:ind w:left="2160" w:hanging="360"/>
      </w:pPr>
      <w:rPr>
        <w:rFonts w:ascii="Arial" w:hAnsi="Arial" w:hint="default"/>
      </w:rPr>
    </w:lvl>
    <w:lvl w:ilvl="3" w:tplc="C540E086" w:tentative="1">
      <w:start w:val="1"/>
      <w:numFmt w:val="bullet"/>
      <w:lvlText w:val="•"/>
      <w:lvlJc w:val="left"/>
      <w:pPr>
        <w:tabs>
          <w:tab w:val="num" w:pos="2880"/>
        </w:tabs>
        <w:ind w:left="2880" w:hanging="360"/>
      </w:pPr>
      <w:rPr>
        <w:rFonts w:ascii="Arial" w:hAnsi="Arial" w:hint="default"/>
      </w:rPr>
    </w:lvl>
    <w:lvl w:ilvl="4" w:tplc="0D28001C" w:tentative="1">
      <w:start w:val="1"/>
      <w:numFmt w:val="bullet"/>
      <w:lvlText w:val="•"/>
      <w:lvlJc w:val="left"/>
      <w:pPr>
        <w:tabs>
          <w:tab w:val="num" w:pos="3600"/>
        </w:tabs>
        <w:ind w:left="3600" w:hanging="360"/>
      </w:pPr>
      <w:rPr>
        <w:rFonts w:ascii="Arial" w:hAnsi="Arial" w:hint="default"/>
      </w:rPr>
    </w:lvl>
    <w:lvl w:ilvl="5" w:tplc="B2420E76" w:tentative="1">
      <w:start w:val="1"/>
      <w:numFmt w:val="bullet"/>
      <w:lvlText w:val="•"/>
      <w:lvlJc w:val="left"/>
      <w:pPr>
        <w:tabs>
          <w:tab w:val="num" w:pos="4320"/>
        </w:tabs>
        <w:ind w:left="4320" w:hanging="360"/>
      </w:pPr>
      <w:rPr>
        <w:rFonts w:ascii="Arial" w:hAnsi="Arial" w:hint="default"/>
      </w:rPr>
    </w:lvl>
    <w:lvl w:ilvl="6" w:tplc="18CEF6A0" w:tentative="1">
      <w:start w:val="1"/>
      <w:numFmt w:val="bullet"/>
      <w:lvlText w:val="•"/>
      <w:lvlJc w:val="left"/>
      <w:pPr>
        <w:tabs>
          <w:tab w:val="num" w:pos="5040"/>
        </w:tabs>
        <w:ind w:left="5040" w:hanging="360"/>
      </w:pPr>
      <w:rPr>
        <w:rFonts w:ascii="Arial" w:hAnsi="Arial" w:hint="default"/>
      </w:rPr>
    </w:lvl>
    <w:lvl w:ilvl="7" w:tplc="127A2D00" w:tentative="1">
      <w:start w:val="1"/>
      <w:numFmt w:val="bullet"/>
      <w:lvlText w:val="•"/>
      <w:lvlJc w:val="left"/>
      <w:pPr>
        <w:tabs>
          <w:tab w:val="num" w:pos="5760"/>
        </w:tabs>
        <w:ind w:left="5760" w:hanging="360"/>
      </w:pPr>
      <w:rPr>
        <w:rFonts w:ascii="Arial" w:hAnsi="Arial" w:hint="default"/>
      </w:rPr>
    </w:lvl>
    <w:lvl w:ilvl="8" w:tplc="B6B4A2C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A75"/>
    <w:rsid w:val="00002A4E"/>
    <w:rsid w:val="00006A5F"/>
    <w:rsid w:val="00017DAE"/>
    <w:rsid w:val="00020E6D"/>
    <w:rsid w:val="00020F03"/>
    <w:rsid w:val="000247C7"/>
    <w:rsid w:val="000513B5"/>
    <w:rsid w:val="0005290E"/>
    <w:rsid w:val="00055BBA"/>
    <w:rsid w:val="00070640"/>
    <w:rsid w:val="00082497"/>
    <w:rsid w:val="00084F48"/>
    <w:rsid w:val="00087A32"/>
    <w:rsid w:val="000A13E7"/>
    <w:rsid w:val="000B5D21"/>
    <w:rsid w:val="000C11A5"/>
    <w:rsid w:val="000C6AA6"/>
    <w:rsid w:val="000C6B23"/>
    <w:rsid w:val="000C7830"/>
    <w:rsid w:val="000D52F1"/>
    <w:rsid w:val="000E19CB"/>
    <w:rsid w:val="00102F2B"/>
    <w:rsid w:val="00104F36"/>
    <w:rsid w:val="00110596"/>
    <w:rsid w:val="001150F2"/>
    <w:rsid w:val="00136BEB"/>
    <w:rsid w:val="0014747C"/>
    <w:rsid w:val="001560E5"/>
    <w:rsid w:val="00164A46"/>
    <w:rsid w:val="001728EB"/>
    <w:rsid w:val="00175C37"/>
    <w:rsid w:val="0018225F"/>
    <w:rsid w:val="00187077"/>
    <w:rsid w:val="0019109A"/>
    <w:rsid w:val="001947C7"/>
    <w:rsid w:val="001A712C"/>
    <w:rsid w:val="001B73E5"/>
    <w:rsid w:val="001F33F5"/>
    <w:rsid w:val="00200B2C"/>
    <w:rsid w:val="00201261"/>
    <w:rsid w:val="00203A6E"/>
    <w:rsid w:val="002261DE"/>
    <w:rsid w:val="002276E2"/>
    <w:rsid w:val="00242DC6"/>
    <w:rsid w:val="00251DA4"/>
    <w:rsid w:val="00252034"/>
    <w:rsid w:val="002547CD"/>
    <w:rsid w:val="00256ABC"/>
    <w:rsid w:val="00262807"/>
    <w:rsid w:val="0026601A"/>
    <w:rsid w:val="002676BE"/>
    <w:rsid w:val="0029203A"/>
    <w:rsid w:val="002A01F2"/>
    <w:rsid w:val="002A6F01"/>
    <w:rsid w:val="002C1938"/>
    <w:rsid w:val="002E0374"/>
    <w:rsid w:val="002E7B13"/>
    <w:rsid w:val="00300D98"/>
    <w:rsid w:val="00303C8E"/>
    <w:rsid w:val="00325B82"/>
    <w:rsid w:val="00345014"/>
    <w:rsid w:val="003549A6"/>
    <w:rsid w:val="00361036"/>
    <w:rsid w:val="00387443"/>
    <w:rsid w:val="003974F3"/>
    <w:rsid w:val="003B0BAA"/>
    <w:rsid w:val="003C54E4"/>
    <w:rsid w:val="003E1421"/>
    <w:rsid w:val="003E7855"/>
    <w:rsid w:val="003F0625"/>
    <w:rsid w:val="003F2074"/>
    <w:rsid w:val="00424E45"/>
    <w:rsid w:val="0042502F"/>
    <w:rsid w:val="0043139C"/>
    <w:rsid w:val="00434CD9"/>
    <w:rsid w:val="00435018"/>
    <w:rsid w:val="00436426"/>
    <w:rsid w:val="004622EA"/>
    <w:rsid w:val="0046564C"/>
    <w:rsid w:val="00470EAE"/>
    <w:rsid w:val="00473088"/>
    <w:rsid w:val="00474CD3"/>
    <w:rsid w:val="00483BA2"/>
    <w:rsid w:val="004A347B"/>
    <w:rsid w:val="004A620E"/>
    <w:rsid w:val="004B2578"/>
    <w:rsid w:val="004B625F"/>
    <w:rsid w:val="004F50C7"/>
    <w:rsid w:val="005057EC"/>
    <w:rsid w:val="0052418F"/>
    <w:rsid w:val="00546E52"/>
    <w:rsid w:val="00553F5C"/>
    <w:rsid w:val="005675EE"/>
    <w:rsid w:val="00590B19"/>
    <w:rsid w:val="00592E03"/>
    <w:rsid w:val="005A02DD"/>
    <w:rsid w:val="005C0B1D"/>
    <w:rsid w:val="005D3588"/>
    <w:rsid w:val="005D3FC3"/>
    <w:rsid w:val="005E41C8"/>
    <w:rsid w:val="005F509D"/>
    <w:rsid w:val="0060426B"/>
    <w:rsid w:val="00610EB0"/>
    <w:rsid w:val="006116CE"/>
    <w:rsid w:val="00613C54"/>
    <w:rsid w:val="00617502"/>
    <w:rsid w:val="0065424F"/>
    <w:rsid w:val="006646BF"/>
    <w:rsid w:val="00675DCE"/>
    <w:rsid w:val="0067787C"/>
    <w:rsid w:val="00677CB4"/>
    <w:rsid w:val="00691026"/>
    <w:rsid w:val="00695241"/>
    <w:rsid w:val="006A2BAE"/>
    <w:rsid w:val="006A4D4A"/>
    <w:rsid w:val="006C09CE"/>
    <w:rsid w:val="006C14B6"/>
    <w:rsid w:val="006C5002"/>
    <w:rsid w:val="006D45F4"/>
    <w:rsid w:val="006E195C"/>
    <w:rsid w:val="006E6459"/>
    <w:rsid w:val="0070797A"/>
    <w:rsid w:val="00712A16"/>
    <w:rsid w:val="007138B7"/>
    <w:rsid w:val="0073082A"/>
    <w:rsid w:val="0073725A"/>
    <w:rsid w:val="00745C6D"/>
    <w:rsid w:val="007530E9"/>
    <w:rsid w:val="00766FAA"/>
    <w:rsid w:val="0077151A"/>
    <w:rsid w:val="00774EC1"/>
    <w:rsid w:val="00783234"/>
    <w:rsid w:val="007907E8"/>
    <w:rsid w:val="007A0729"/>
    <w:rsid w:val="007A7C6D"/>
    <w:rsid w:val="007D619E"/>
    <w:rsid w:val="007E3405"/>
    <w:rsid w:val="007F06B4"/>
    <w:rsid w:val="007F284C"/>
    <w:rsid w:val="00801271"/>
    <w:rsid w:val="00803C59"/>
    <w:rsid w:val="00816447"/>
    <w:rsid w:val="008254FC"/>
    <w:rsid w:val="00836089"/>
    <w:rsid w:val="00861E55"/>
    <w:rsid w:val="00865972"/>
    <w:rsid w:val="008668DA"/>
    <w:rsid w:val="00882FBC"/>
    <w:rsid w:val="00890276"/>
    <w:rsid w:val="008972B4"/>
    <w:rsid w:val="008A4ECF"/>
    <w:rsid w:val="008A600F"/>
    <w:rsid w:val="008B5160"/>
    <w:rsid w:val="008C641E"/>
    <w:rsid w:val="008C7CF0"/>
    <w:rsid w:val="008D07F6"/>
    <w:rsid w:val="008D6664"/>
    <w:rsid w:val="008F2372"/>
    <w:rsid w:val="009067F9"/>
    <w:rsid w:val="0091163A"/>
    <w:rsid w:val="00914E12"/>
    <w:rsid w:val="00921DB3"/>
    <w:rsid w:val="009455B0"/>
    <w:rsid w:val="00960B60"/>
    <w:rsid w:val="00965699"/>
    <w:rsid w:val="00966F13"/>
    <w:rsid w:val="00973811"/>
    <w:rsid w:val="0099695D"/>
    <w:rsid w:val="009A154B"/>
    <w:rsid w:val="009B05C7"/>
    <w:rsid w:val="009C167E"/>
    <w:rsid w:val="009D70BB"/>
    <w:rsid w:val="009E17FE"/>
    <w:rsid w:val="009E6997"/>
    <w:rsid w:val="009F48C4"/>
    <w:rsid w:val="00A04C5E"/>
    <w:rsid w:val="00A1054A"/>
    <w:rsid w:val="00A264D1"/>
    <w:rsid w:val="00A47E7B"/>
    <w:rsid w:val="00A56DEE"/>
    <w:rsid w:val="00A63843"/>
    <w:rsid w:val="00A63919"/>
    <w:rsid w:val="00A71D75"/>
    <w:rsid w:val="00A74AAE"/>
    <w:rsid w:val="00A76A91"/>
    <w:rsid w:val="00A9253C"/>
    <w:rsid w:val="00A94379"/>
    <w:rsid w:val="00A971C9"/>
    <w:rsid w:val="00AA75F2"/>
    <w:rsid w:val="00AA7BBD"/>
    <w:rsid w:val="00AC1A71"/>
    <w:rsid w:val="00AD2BD1"/>
    <w:rsid w:val="00AD7BAB"/>
    <w:rsid w:val="00AF18D3"/>
    <w:rsid w:val="00B1558C"/>
    <w:rsid w:val="00B17F17"/>
    <w:rsid w:val="00B23546"/>
    <w:rsid w:val="00B26CE7"/>
    <w:rsid w:val="00B7008C"/>
    <w:rsid w:val="00B91088"/>
    <w:rsid w:val="00B93A5B"/>
    <w:rsid w:val="00BB1450"/>
    <w:rsid w:val="00BB3B5D"/>
    <w:rsid w:val="00BB59A9"/>
    <w:rsid w:val="00BC1556"/>
    <w:rsid w:val="00BC7942"/>
    <w:rsid w:val="00BC7CB2"/>
    <w:rsid w:val="00BE0C34"/>
    <w:rsid w:val="00BF4B96"/>
    <w:rsid w:val="00BF7CF9"/>
    <w:rsid w:val="00C0277B"/>
    <w:rsid w:val="00C12656"/>
    <w:rsid w:val="00C20A1E"/>
    <w:rsid w:val="00C31AE1"/>
    <w:rsid w:val="00C7689B"/>
    <w:rsid w:val="00C858F3"/>
    <w:rsid w:val="00C956F2"/>
    <w:rsid w:val="00CA5CD6"/>
    <w:rsid w:val="00CB20E8"/>
    <w:rsid w:val="00CB65C6"/>
    <w:rsid w:val="00CC7ADC"/>
    <w:rsid w:val="00CD3A49"/>
    <w:rsid w:val="00CE44B0"/>
    <w:rsid w:val="00CE46DA"/>
    <w:rsid w:val="00CE6ED1"/>
    <w:rsid w:val="00CF5BFE"/>
    <w:rsid w:val="00CF790D"/>
    <w:rsid w:val="00D14BF4"/>
    <w:rsid w:val="00D17575"/>
    <w:rsid w:val="00D432D8"/>
    <w:rsid w:val="00D4478E"/>
    <w:rsid w:val="00D44C33"/>
    <w:rsid w:val="00D457DF"/>
    <w:rsid w:val="00D63CF2"/>
    <w:rsid w:val="00D71AD4"/>
    <w:rsid w:val="00D74BBA"/>
    <w:rsid w:val="00D81C49"/>
    <w:rsid w:val="00D86DF1"/>
    <w:rsid w:val="00D9088F"/>
    <w:rsid w:val="00DA1556"/>
    <w:rsid w:val="00DB20C8"/>
    <w:rsid w:val="00DB50B8"/>
    <w:rsid w:val="00DB5B0E"/>
    <w:rsid w:val="00DC04A0"/>
    <w:rsid w:val="00DC2D97"/>
    <w:rsid w:val="00DC7139"/>
    <w:rsid w:val="00DE338E"/>
    <w:rsid w:val="00DE7877"/>
    <w:rsid w:val="00E0693E"/>
    <w:rsid w:val="00E20DA4"/>
    <w:rsid w:val="00E23A75"/>
    <w:rsid w:val="00E246D4"/>
    <w:rsid w:val="00E34CA7"/>
    <w:rsid w:val="00E65780"/>
    <w:rsid w:val="00E67765"/>
    <w:rsid w:val="00E750DD"/>
    <w:rsid w:val="00E83037"/>
    <w:rsid w:val="00EA2832"/>
    <w:rsid w:val="00EA3255"/>
    <w:rsid w:val="00EB35CF"/>
    <w:rsid w:val="00EB50D0"/>
    <w:rsid w:val="00EB55DA"/>
    <w:rsid w:val="00EC4F16"/>
    <w:rsid w:val="00EC60CA"/>
    <w:rsid w:val="00EC6C76"/>
    <w:rsid w:val="00EE36FB"/>
    <w:rsid w:val="00EE7B0A"/>
    <w:rsid w:val="00EF2432"/>
    <w:rsid w:val="00EF2EDB"/>
    <w:rsid w:val="00F006A2"/>
    <w:rsid w:val="00F01329"/>
    <w:rsid w:val="00F02989"/>
    <w:rsid w:val="00F2638A"/>
    <w:rsid w:val="00F478A0"/>
    <w:rsid w:val="00F54744"/>
    <w:rsid w:val="00F55A0E"/>
    <w:rsid w:val="00F61271"/>
    <w:rsid w:val="00F6654B"/>
    <w:rsid w:val="00F73A6C"/>
    <w:rsid w:val="00F7693C"/>
    <w:rsid w:val="00F96090"/>
    <w:rsid w:val="00F96B5F"/>
    <w:rsid w:val="00F96B98"/>
    <w:rsid w:val="00FA0A28"/>
    <w:rsid w:val="00FA6A5D"/>
    <w:rsid w:val="00FB47EE"/>
    <w:rsid w:val="00FB4F4A"/>
    <w:rsid w:val="00FB6402"/>
    <w:rsid w:val="00FC1A05"/>
    <w:rsid w:val="00FD2BD6"/>
    <w:rsid w:val="00FD2D36"/>
    <w:rsid w:val="00FE41E6"/>
    <w:rsid w:val="00FF3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48C63F"/>
  <w15:chartTrackingRefBased/>
  <w15:docId w15:val="{F72CFEA6-F71E-40B2-B3C6-8C9AD6598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A75"/>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E23A75"/>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E23A75"/>
    <w:rPr>
      <w:rFonts w:ascii="Tahoma" w:eastAsia="SimSun" w:hAnsi="Tahoma" w:cs="Tahoma"/>
      <w:b/>
      <w:bCs/>
      <w:sz w:val="20"/>
      <w:szCs w:val="20"/>
      <w:lang w:eastAsia="zh-CN"/>
    </w:rPr>
  </w:style>
  <w:style w:type="paragraph" w:styleId="NormalWeb">
    <w:name w:val="Normal (Web)"/>
    <w:basedOn w:val="Normal"/>
    <w:rsid w:val="00E23A75"/>
    <w:pPr>
      <w:spacing w:before="100" w:beforeAutospacing="1" w:after="100" w:afterAutospacing="1"/>
    </w:pPr>
    <w:rPr>
      <w:rFonts w:ascii="Georgia" w:hAnsi="Georgia"/>
      <w:color w:val="000000"/>
      <w:sz w:val="21"/>
      <w:szCs w:val="21"/>
    </w:rPr>
  </w:style>
  <w:style w:type="character" w:styleId="Hyperlink">
    <w:name w:val="Hyperlink"/>
    <w:basedOn w:val="DefaultParagraphFont"/>
    <w:uiPriority w:val="99"/>
    <w:unhideWhenUsed/>
    <w:rsid w:val="00E23A75"/>
    <w:rPr>
      <w:color w:val="0000FF"/>
      <w:u w:val="single"/>
    </w:rPr>
  </w:style>
  <w:style w:type="paragraph" w:styleId="BalloonText">
    <w:name w:val="Balloon Text"/>
    <w:basedOn w:val="Normal"/>
    <w:link w:val="BalloonTextChar"/>
    <w:uiPriority w:val="99"/>
    <w:semiHidden/>
    <w:unhideWhenUsed/>
    <w:rsid w:val="00D71AD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1AD4"/>
    <w:rPr>
      <w:rFonts w:ascii="Segoe UI" w:eastAsia="SimSun" w:hAnsi="Segoe UI" w:cs="Segoe UI"/>
      <w:sz w:val="18"/>
      <w:szCs w:val="18"/>
      <w:lang w:eastAsia="zh-CN"/>
    </w:rPr>
  </w:style>
  <w:style w:type="paragraph" w:styleId="Caption">
    <w:name w:val="caption"/>
    <w:basedOn w:val="Normal"/>
    <w:next w:val="Normal"/>
    <w:uiPriority w:val="35"/>
    <w:unhideWhenUsed/>
    <w:qFormat/>
    <w:rsid w:val="00E67765"/>
    <w:pPr>
      <w:spacing w:after="200"/>
    </w:pPr>
    <w:rPr>
      <w:i/>
      <w:iCs/>
      <w:color w:val="44546A" w:themeColor="text2"/>
      <w:sz w:val="18"/>
      <w:szCs w:val="18"/>
    </w:rPr>
  </w:style>
  <w:style w:type="paragraph" w:styleId="ListParagraph">
    <w:name w:val="List Paragraph"/>
    <w:basedOn w:val="Normal"/>
    <w:uiPriority w:val="34"/>
    <w:qFormat/>
    <w:rsid w:val="002547CD"/>
    <w:pPr>
      <w:ind w:left="720"/>
      <w:contextualSpacing/>
    </w:pPr>
    <w:rPr>
      <w:rFonts w:eastAsia="Times New Roman"/>
      <w:lang w:eastAsia="en-GB"/>
    </w:rPr>
  </w:style>
  <w:style w:type="paragraph" w:styleId="FootnoteText">
    <w:name w:val="footnote text"/>
    <w:basedOn w:val="Normal"/>
    <w:link w:val="FootnoteTextChar"/>
    <w:uiPriority w:val="99"/>
    <w:unhideWhenUsed/>
    <w:rsid w:val="003C54E4"/>
    <w:rPr>
      <w:sz w:val="20"/>
      <w:szCs w:val="20"/>
    </w:rPr>
  </w:style>
  <w:style w:type="character" w:customStyle="1" w:styleId="FootnoteTextChar">
    <w:name w:val="Footnote Text Char"/>
    <w:basedOn w:val="DefaultParagraphFont"/>
    <w:link w:val="FootnoteText"/>
    <w:uiPriority w:val="99"/>
    <w:rsid w:val="003C54E4"/>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3C54E4"/>
    <w:rPr>
      <w:vertAlign w:val="superscript"/>
    </w:rPr>
  </w:style>
  <w:style w:type="character" w:styleId="UnresolvedMention">
    <w:name w:val="Unresolved Mention"/>
    <w:basedOn w:val="DefaultParagraphFont"/>
    <w:uiPriority w:val="99"/>
    <w:semiHidden/>
    <w:unhideWhenUsed/>
    <w:rsid w:val="0060426B"/>
    <w:rPr>
      <w:color w:val="605E5C"/>
      <w:shd w:val="clear" w:color="auto" w:fill="E1DFDD"/>
    </w:rPr>
  </w:style>
  <w:style w:type="paragraph" w:styleId="Header">
    <w:name w:val="header"/>
    <w:basedOn w:val="Normal"/>
    <w:link w:val="HeaderChar"/>
    <w:uiPriority w:val="99"/>
    <w:unhideWhenUsed/>
    <w:rsid w:val="00E0693E"/>
    <w:pPr>
      <w:tabs>
        <w:tab w:val="center" w:pos="4513"/>
        <w:tab w:val="right" w:pos="9026"/>
      </w:tabs>
    </w:pPr>
  </w:style>
  <w:style w:type="character" w:customStyle="1" w:styleId="HeaderChar">
    <w:name w:val="Header Char"/>
    <w:basedOn w:val="DefaultParagraphFont"/>
    <w:link w:val="Header"/>
    <w:uiPriority w:val="99"/>
    <w:rsid w:val="00E0693E"/>
    <w:rPr>
      <w:rFonts w:ascii="Times New Roman" w:eastAsia="SimSun" w:hAnsi="Times New Roman" w:cs="Times New Roman"/>
      <w:sz w:val="24"/>
      <w:szCs w:val="24"/>
      <w:lang w:eastAsia="zh-CN"/>
    </w:rPr>
  </w:style>
  <w:style w:type="paragraph" w:styleId="Footer">
    <w:name w:val="footer"/>
    <w:basedOn w:val="Normal"/>
    <w:link w:val="FooterChar"/>
    <w:uiPriority w:val="99"/>
    <w:unhideWhenUsed/>
    <w:rsid w:val="00E0693E"/>
    <w:pPr>
      <w:tabs>
        <w:tab w:val="center" w:pos="4513"/>
        <w:tab w:val="right" w:pos="9026"/>
      </w:tabs>
    </w:pPr>
  </w:style>
  <w:style w:type="character" w:customStyle="1" w:styleId="FooterChar">
    <w:name w:val="Footer Char"/>
    <w:basedOn w:val="DefaultParagraphFont"/>
    <w:link w:val="Footer"/>
    <w:uiPriority w:val="99"/>
    <w:rsid w:val="00E0693E"/>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945366">
      <w:bodyDiv w:val="1"/>
      <w:marLeft w:val="0"/>
      <w:marRight w:val="0"/>
      <w:marTop w:val="0"/>
      <w:marBottom w:val="0"/>
      <w:divBdr>
        <w:top w:val="none" w:sz="0" w:space="0" w:color="auto"/>
        <w:left w:val="none" w:sz="0" w:space="0" w:color="auto"/>
        <w:bottom w:val="none" w:sz="0" w:space="0" w:color="auto"/>
        <w:right w:val="none" w:sz="0" w:space="0" w:color="auto"/>
      </w:divBdr>
      <w:divsChild>
        <w:div w:id="1077827063">
          <w:marLeft w:val="446"/>
          <w:marRight w:val="0"/>
          <w:marTop w:val="0"/>
          <w:marBottom w:val="0"/>
          <w:divBdr>
            <w:top w:val="none" w:sz="0" w:space="0" w:color="auto"/>
            <w:left w:val="none" w:sz="0" w:space="0" w:color="auto"/>
            <w:bottom w:val="none" w:sz="0" w:space="0" w:color="auto"/>
            <w:right w:val="none" w:sz="0" w:space="0" w:color="auto"/>
          </w:divBdr>
        </w:div>
      </w:divsChild>
    </w:div>
    <w:div w:id="510146923">
      <w:bodyDiv w:val="1"/>
      <w:marLeft w:val="0"/>
      <w:marRight w:val="0"/>
      <w:marTop w:val="0"/>
      <w:marBottom w:val="0"/>
      <w:divBdr>
        <w:top w:val="none" w:sz="0" w:space="0" w:color="auto"/>
        <w:left w:val="none" w:sz="0" w:space="0" w:color="auto"/>
        <w:bottom w:val="none" w:sz="0" w:space="0" w:color="auto"/>
        <w:right w:val="none" w:sz="0" w:space="0" w:color="auto"/>
      </w:divBdr>
      <w:divsChild>
        <w:div w:id="1662196572">
          <w:marLeft w:val="446"/>
          <w:marRight w:val="0"/>
          <w:marTop w:val="77"/>
          <w:marBottom w:val="120"/>
          <w:divBdr>
            <w:top w:val="none" w:sz="0" w:space="0" w:color="auto"/>
            <w:left w:val="none" w:sz="0" w:space="0" w:color="auto"/>
            <w:bottom w:val="none" w:sz="0" w:space="0" w:color="auto"/>
            <w:right w:val="none" w:sz="0" w:space="0" w:color="auto"/>
          </w:divBdr>
        </w:div>
      </w:divsChild>
    </w:div>
    <w:div w:id="1212695084">
      <w:bodyDiv w:val="1"/>
      <w:marLeft w:val="0"/>
      <w:marRight w:val="0"/>
      <w:marTop w:val="0"/>
      <w:marBottom w:val="0"/>
      <w:divBdr>
        <w:top w:val="none" w:sz="0" w:space="0" w:color="auto"/>
        <w:left w:val="none" w:sz="0" w:space="0" w:color="auto"/>
        <w:bottom w:val="none" w:sz="0" w:space="0" w:color="auto"/>
        <w:right w:val="none" w:sz="0" w:space="0" w:color="auto"/>
      </w:divBdr>
      <w:divsChild>
        <w:div w:id="25453824">
          <w:marLeft w:val="446"/>
          <w:marRight w:val="0"/>
          <w:marTop w:val="77"/>
          <w:marBottom w:val="120"/>
          <w:divBdr>
            <w:top w:val="none" w:sz="0" w:space="0" w:color="auto"/>
            <w:left w:val="none" w:sz="0" w:space="0" w:color="auto"/>
            <w:bottom w:val="none" w:sz="0" w:space="0" w:color="auto"/>
            <w:right w:val="none" w:sz="0" w:space="0" w:color="auto"/>
          </w:divBdr>
        </w:div>
      </w:divsChild>
    </w:div>
    <w:div w:id="1250457921">
      <w:bodyDiv w:val="1"/>
      <w:marLeft w:val="0"/>
      <w:marRight w:val="0"/>
      <w:marTop w:val="0"/>
      <w:marBottom w:val="0"/>
      <w:divBdr>
        <w:top w:val="none" w:sz="0" w:space="0" w:color="auto"/>
        <w:left w:val="none" w:sz="0" w:space="0" w:color="auto"/>
        <w:bottom w:val="none" w:sz="0" w:space="0" w:color="auto"/>
        <w:right w:val="none" w:sz="0" w:space="0" w:color="auto"/>
      </w:divBdr>
      <w:divsChild>
        <w:div w:id="165948137">
          <w:marLeft w:val="446"/>
          <w:marRight w:val="0"/>
          <w:marTop w:val="77"/>
          <w:marBottom w:val="120"/>
          <w:divBdr>
            <w:top w:val="none" w:sz="0" w:space="0" w:color="auto"/>
            <w:left w:val="none" w:sz="0" w:space="0" w:color="auto"/>
            <w:bottom w:val="none" w:sz="0" w:space="0" w:color="auto"/>
            <w:right w:val="none" w:sz="0" w:space="0" w:color="auto"/>
          </w:divBdr>
        </w:div>
      </w:divsChild>
    </w:div>
    <w:div w:id="1915505675">
      <w:bodyDiv w:val="1"/>
      <w:marLeft w:val="0"/>
      <w:marRight w:val="0"/>
      <w:marTop w:val="0"/>
      <w:marBottom w:val="0"/>
      <w:divBdr>
        <w:top w:val="none" w:sz="0" w:space="0" w:color="auto"/>
        <w:left w:val="none" w:sz="0" w:space="0" w:color="auto"/>
        <w:bottom w:val="none" w:sz="0" w:space="0" w:color="auto"/>
        <w:right w:val="none" w:sz="0" w:space="0" w:color="auto"/>
      </w:divBdr>
      <w:divsChild>
        <w:div w:id="373895324">
          <w:marLeft w:val="446"/>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6722@student.uwtsd.ac.uk" TargetMode="External"/><Relationship Id="rId13" Type="http://schemas.openxmlformats.org/officeDocument/2006/relationships/hyperlink" Target="https://carm.org/what-is-the-new-age" TargetMode="External"/><Relationship Id="rId18" Type="http://schemas.openxmlformats.org/officeDocument/2006/relationships/hyperlink" Target="https://www.ancient-origins.net/myths-legends/true-meaning-paganism-002306"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link.springer.com/content/pdf/10.1007/BF00810130.pdf" TargetMode="External"/><Relationship Id="rId17" Type="http://schemas.openxmlformats.org/officeDocument/2006/relationships/hyperlink" Target="https://www.patheos.com/library/pagan/ritual-worship-devotion-symbolism/rites-and-ceremonies" TargetMode="External"/><Relationship Id="rId2" Type="http://schemas.openxmlformats.org/officeDocument/2006/relationships/numbering" Target="numbering.xml"/><Relationship Id="rId16" Type="http://schemas.openxmlformats.org/officeDocument/2006/relationships/hyperlink" Target="https://paganfed.org/index.php/federation/the-three-principles" TargetMode="External"/><Relationship Id="rId20" Type="http://schemas.openxmlformats.org/officeDocument/2006/relationships/hyperlink" Target="http://sapnica.mozello.lv/jaunumi/jaunumi/params/post/1389125/saules-gada-rits---ziemassvetk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acred-texts.com/the/sd/sd1-1-13.ht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fficeholidays.com/countries/latvia/jani.php" TargetMode="External"/><Relationship Id="rId23" Type="http://schemas.openxmlformats.org/officeDocument/2006/relationships/fontTable" Target="fontTable.xml"/><Relationship Id="rId10" Type="http://schemas.openxmlformats.org/officeDocument/2006/relationships/hyperlink" Target="https://blavatskytheosophy.com/a-comparison-between-new-thought-and-theosophy/" TargetMode="External"/><Relationship Id="rId19" Type="http://schemas.openxmlformats.org/officeDocument/2006/relationships/hyperlink" Target="https://ztzks.wordpress.com/jana-zime/" TargetMode="Externa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www.latvia.travel/en/article/summer-solstice-celebrations" TargetMode="External"/><Relationship Id="rId22"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www.officeholidays.com/countries/latvia/jani.php" TargetMode="External"/><Relationship Id="rId3" Type="http://schemas.openxmlformats.org/officeDocument/2006/relationships/hyperlink" Target="http://www.sacred-texts.com/the/sd/sd1-1-13.htm" TargetMode="External"/><Relationship Id="rId7" Type="http://schemas.openxmlformats.org/officeDocument/2006/relationships/hyperlink" Target="https://www.patheos.com/library/pagan/ritual-worship-devotion-symbolism/rites-and-ceremonies" TargetMode="External"/><Relationship Id="rId2" Type="http://schemas.openxmlformats.org/officeDocument/2006/relationships/hyperlink" Target="https://blavatskytheosophy.com/a-comparison-between-new-thought-and-theosophy/" TargetMode="External"/><Relationship Id="rId1" Type="http://schemas.openxmlformats.org/officeDocument/2006/relationships/hyperlink" Target="https://carm.org/what-is-the-new-age" TargetMode="External"/><Relationship Id="rId6" Type="http://schemas.openxmlformats.org/officeDocument/2006/relationships/hyperlink" Target="https://paganfed.org/index.php/federation/the-three-principles" TargetMode="External"/><Relationship Id="rId5" Type="http://schemas.openxmlformats.org/officeDocument/2006/relationships/hyperlink" Target="https://www.ancient-origins.net/myths-legends/true-meaning-paganism-002306" TargetMode="External"/><Relationship Id="rId10" Type="http://schemas.openxmlformats.org/officeDocument/2006/relationships/hyperlink" Target="https://ztzks.wordpress.com/jana-zime/" TargetMode="External"/><Relationship Id="rId4" Type="http://schemas.openxmlformats.org/officeDocument/2006/relationships/hyperlink" Target="https://link.springer.com/content/pdf/10.1007/BF00810130.pdf" TargetMode="External"/><Relationship Id="rId9" Type="http://schemas.openxmlformats.org/officeDocument/2006/relationships/hyperlink" Target="https://www.latvia.travel/en/article/summer-solstice-celebr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CEAAD6-B96B-445F-949C-E04B60D13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19446</TotalTime>
  <Pages>11</Pages>
  <Words>3767</Words>
  <Characters>21476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Sintija Barakat</dc:creator>
  <cp:keywords/>
  <dc:description/>
  <cp:lastModifiedBy>Sintija Barakat</cp:lastModifiedBy>
  <cp:revision>115</cp:revision>
  <dcterms:created xsi:type="dcterms:W3CDTF">2019-04-05T14:34:00Z</dcterms:created>
  <dcterms:modified xsi:type="dcterms:W3CDTF">2019-04-24T16:09:00Z</dcterms:modified>
</cp:coreProperties>
</file>