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494FA1" w14:textId="11ADF191" w:rsidR="00CF3377" w:rsidRPr="00F552B7" w:rsidRDefault="00F552B7" w:rsidP="00F552B7">
      <w:pPr>
        <w:jc w:val="center"/>
        <w:rPr>
          <w:b/>
          <w:bCs/>
          <w:sz w:val="36"/>
          <w:szCs w:val="36"/>
        </w:rPr>
      </w:pPr>
      <w:r w:rsidRPr="00F552B7">
        <w:rPr>
          <w:b/>
          <w:bCs/>
          <w:sz w:val="36"/>
          <w:szCs w:val="36"/>
        </w:rPr>
        <w:t>Recordings weekly – June 2026</w:t>
      </w:r>
    </w:p>
    <w:p w14:paraId="0A037674" w14:textId="77777777" w:rsidR="00F552B7" w:rsidRDefault="00F552B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5"/>
      </w:tblGrid>
      <w:tr w:rsidR="00F552B7" w14:paraId="7D3C826D" w14:textId="77777777" w:rsidTr="00F552B7">
        <w:tc>
          <w:tcPr>
            <w:tcW w:w="3005" w:type="dxa"/>
          </w:tcPr>
          <w:p w14:paraId="0D354CD2" w14:textId="567B1CA3" w:rsidR="00F552B7" w:rsidRPr="00F552B7" w:rsidRDefault="00F552B7" w:rsidP="00F552B7">
            <w:pPr>
              <w:jc w:val="center"/>
              <w:rPr>
                <w:b/>
                <w:bCs/>
                <w:color w:val="000000" w:themeColor="text1"/>
              </w:rPr>
            </w:pPr>
            <w:r w:rsidRPr="00F552B7">
              <w:rPr>
                <w:b/>
                <w:bCs/>
                <w:color w:val="000000" w:themeColor="text1"/>
              </w:rPr>
              <w:t>Teaching Schedule</w:t>
            </w:r>
          </w:p>
        </w:tc>
        <w:tc>
          <w:tcPr>
            <w:tcW w:w="3005" w:type="dxa"/>
          </w:tcPr>
          <w:p w14:paraId="7DE0A673" w14:textId="00ABBA95" w:rsidR="00F552B7" w:rsidRPr="00F552B7" w:rsidRDefault="00F552B7" w:rsidP="00F552B7">
            <w:pPr>
              <w:jc w:val="center"/>
              <w:rPr>
                <w:b/>
                <w:bCs/>
                <w:color w:val="000000" w:themeColor="text1"/>
              </w:rPr>
            </w:pPr>
            <w:r w:rsidRPr="00F552B7">
              <w:rPr>
                <w:b/>
                <w:bCs/>
                <w:color w:val="000000" w:themeColor="text1"/>
              </w:rPr>
              <w:t>Topic</w:t>
            </w:r>
          </w:p>
        </w:tc>
        <w:tc>
          <w:tcPr>
            <w:tcW w:w="3005" w:type="dxa"/>
          </w:tcPr>
          <w:p w14:paraId="50D0DA7F" w14:textId="7C7DB6F4" w:rsidR="00F552B7" w:rsidRPr="00F552B7" w:rsidRDefault="00F552B7" w:rsidP="00F552B7">
            <w:pPr>
              <w:jc w:val="center"/>
              <w:rPr>
                <w:b/>
                <w:bCs/>
                <w:color w:val="000000" w:themeColor="text1"/>
              </w:rPr>
            </w:pPr>
            <w:r w:rsidRPr="00F552B7">
              <w:rPr>
                <w:b/>
                <w:bCs/>
                <w:color w:val="000000" w:themeColor="text1"/>
              </w:rPr>
              <w:t>Lecturer</w:t>
            </w:r>
          </w:p>
        </w:tc>
      </w:tr>
      <w:tr w:rsidR="00F552B7" w14:paraId="346F71B0" w14:textId="77777777" w:rsidTr="00F552B7">
        <w:tc>
          <w:tcPr>
            <w:tcW w:w="3005" w:type="dxa"/>
          </w:tcPr>
          <w:p w14:paraId="5CC36B7A" w14:textId="5B05FF77" w:rsidR="00F552B7" w:rsidRDefault="00F552B7" w:rsidP="00F552B7">
            <w:pPr>
              <w:jc w:val="center"/>
            </w:pPr>
            <w:r>
              <w:t>Week 1</w:t>
            </w:r>
          </w:p>
        </w:tc>
        <w:tc>
          <w:tcPr>
            <w:tcW w:w="3005" w:type="dxa"/>
          </w:tcPr>
          <w:p w14:paraId="78AFD8A8" w14:textId="71EA5842" w:rsidR="00F552B7" w:rsidRDefault="00F552B7" w:rsidP="00F552B7">
            <w:pPr>
              <w:jc w:val="center"/>
            </w:pPr>
            <w:r>
              <w:t>Intro to Children’s Rights and Parenting</w:t>
            </w:r>
          </w:p>
        </w:tc>
        <w:tc>
          <w:tcPr>
            <w:tcW w:w="3005" w:type="dxa"/>
          </w:tcPr>
          <w:p w14:paraId="4FFF16AA" w14:textId="2E5E74B4" w:rsidR="00F552B7" w:rsidRDefault="00F552B7" w:rsidP="00F552B7">
            <w:pPr>
              <w:jc w:val="center"/>
            </w:pPr>
            <w:r>
              <w:t>Shaila</w:t>
            </w:r>
          </w:p>
        </w:tc>
      </w:tr>
      <w:tr w:rsidR="00F552B7" w14:paraId="6F3BE193" w14:textId="77777777" w:rsidTr="00F552B7">
        <w:tc>
          <w:tcPr>
            <w:tcW w:w="3005" w:type="dxa"/>
          </w:tcPr>
          <w:p w14:paraId="32693399" w14:textId="6E902D98" w:rsidR="00F552B7" w:rsidRDefault="00F552B7" w:rsidP="00F552B7">
            <w:pPr>
              <w:jc w:val="center"/>
            </w:pPr>
            <w:r>
              <w:t>Week 2</w:t>
            </w:r>
          </w:p>
        </w:tc>
        <w:tc>
          <w:tcPr>
            <w:tcW w:w="3005" w:type="dxa"/>
          </w:tcPr>
          <w:p w14:paraId="08C91B37" w14:textId="6E5D0664" w:rsidR="00F552B7" w:rsidRPr="00F552B7" w:rsidRDefault="00F552B7" w:rsidP="00F552B7">
            <w:pPr>
              <w:jc w:val="center"/>
            </w:pPr>
            <w:r w:rsidRPr="00F552B7">
              <w:t>Factors influencing the experiences of children and families</w:t>
            </w:r>
          </w:p>
          <w:p w14:paraId="5D5075CE" w14:textId="2625C8A0" w:rsidR="00F552B7" w:rsidRDefault="00F552B7" w:rsidP="00F552B7">
            <w:pPr>
              <w:jc w:val="center"/>
            </w:pPr>
          </w:p>
        </w:tc>
        <w:tc>
          <w:tcPr>
            <w:tcW w:w="3005" w:type="dxa"/>
          </w:tcPr>
          <w:p w14:paraId="08ED3313" w14:textId="0D1798E0" w:rsidR="00F552B7" w:rsidRDefault="00F552B7" w:rsidP="00F552B7">
            <w:pPr>
              <w:jc w:val="center"/>
            </w:pPr>
            <w:r>
              <w:t>Amanda</w:t>
            </w:r>
          </w:p>
        </w:tc>
      </w:tr>
      <w:tr w:rsidR="00F552B7" w14:paraId="1A83E24F" w14:textId="77777777" w:rsidTr="00F552B7">
        <w:tc>
          <w:tcPr>
            <w:tcW w:w="3005" w:type="dxa"/>
          </w:tcPr>
          <w:p w14:paraId="6749C9B3" w14:textId="4EC5E5FF" w:rsidR="00F552B7" w:rsidRDefault="00F552B7" w:rsidP="00F552B7">
            <w:pPr>
              <w:jc w:val="center"/>
            </w:pPr>
            <w:r>
              <w:t>Week 3</w:t>
            </w:r>
          </w:p>
        </w:tc>
        <w:tc>
          <w:tcPr>
            <w:tcW w:w="3005" w:type="dxa"/>
          </w:tcPr>
          <w:p w14:paraId="36F4C411" w14:textId="77777777" w:rsidR="00F552B7" w:rsidRPr="00F552B7" w:rsidRDefault="00F552B7" w:rsidP="00F552B7">
            <w:pPr>
              <w:jc w:val="center"/>
            </w:pPr>
            <w:r w:rsidRPr="00F552B7">
              <w:t>Safeguarding, assessment of needs and theories of child development</w:t>
            </w:r>
          </w:p>
          <w:p w14:paraId="70FEA450" w14:textId="77777777" w:rsidR="00F552B7" w:rsidRDefault="00F552B7" w:rsidP="00F552B7">
            <w:pPr>
              <w:jc w:val="center"/>
            </w:pPr>
          </w:p>
        </w:tc>
        <w:tc>
          <w:tcPr>
            <w:tcW w:w="3005" w:type="dxa"/>
          </w:tcPr>
          <w:p w14:paraId="14CBB744" w14:textId="72C45505" w:rsidR="00F552B7" w:rsidRDefault="00F552B7" w:rsidP="00F552B7">
            <w:pPr>
              <w:jc w:val="center"/>
            </w:pPr>
            <w:r>
              <w:t>Umma</w:t>
            </w:r>
          </w:p>
        </w:tc>
      </w:tr>
      <w:tr w:rsidR="00F552B7" w14:paraId="2267D20C" w14:textId="77777777" w:rsidTr="00F552B7">
        <w:tc>
          <w:tcPr>
            <w:tcW w:w="3005" w:type="dxa"/>
          </w:tcPr>
          <w:p w14:paraId="508DB389" w14:textId="5E40B98A" w:rsidR="00F552B7" w:rsidRDefault="00F552B7" w:rsidP="00F552B7">
            <w:pPr>
              <w:jc w:val="center"/>
            </w:pPr>
            <w:r>
              <w:t>Week 4</w:t>
            </w:r>
          </w:p>
        </w:tc>
        <w:tc>
          <w:tcPr>
            <w:tcW w:w="3005" w:type="dxa"/>
          </w:tcPr>
          <w:p w14:paraId="3B669415" w14:textId="77777777" w:rsidR="00F552B7" w:rsidRPr="00F552B7" w:rsidRDefault="00F552B7" w:rsidP="00F552B7">
            <w:pPr>
              <w:jc w:val="center"/>
            </w:pPr>
            <w:r w:rsidRPr="00F552B7">
              <w:t>History of children Protection in the UK</w:t>
            </w:r>
          </w:p>
          <w:p w14:paraId="3A79BDEF" w14:textId="77777777" w:rsidR="00F552B7" w:rsidRDefault="00F552B7" w:rsidP="00F552B7">
            <w:pPr>
              <w:jc w:val="center"/>
            </w:pPr>
          </w:p>
        </w:tc>
        <w:tc>
          <w:tcPr>
            <w:tcW w:w="3005" w:type="dxa"/>
          </w:tcPr>
          <w:p w14:paraId="672D6981" w14:textId="73F288DF" w:rsidR="00F552B7" w:rsidRDefault="00F552B7" w:rsidP="00F552B7">
            <w:pPr>
              <w:jc w:val="center"/>
            </w:pPr>
            <w:r>
              <w:t>Muhammad</w:t>
            </w:r>
          </w:p>
        </w:tc>
      </w:tr>
      <w:tr w:rsidR="00F552B7" w14:paraId="12460156" w14:textId="77777777" w:rsidTr="00F552B7">
        <w:tc>
          <w:tcPr>
            <w:tcW w:w="3005" w:type="dxa"/>
          </w:tcPr>
          <w:p w14:paraId="03F1E916" w14:textId="5ABB61CB" w:rsidR="00F552B7" w:rsidRDefault="00F552B7" w:rsidP="00F552B7">
            <w:pPr>
              <w:jc w:val="center"/>
            </w:pPr>
            <w:r>
              <w:t>Week 5</w:t>
            </w:r>
          </w:p>
        </w:tc>
        <w:tc>
          <w:tcPr>
            <w:tcW w:w="3005" w:type="dxa"/>
          </w:tcPr>
          <w:p w14:paraId="7F7353C5" w14:textId="77777777" w:rsidR="00F552B7" w:rsidRPr="00F552B7" w:rsidRDefault="00F552B7" w:rsidP="00F552B7">
            <w:pPr>
              <w:jc w:val="center"/>
            </w:pPr>
            <w:r w:rsidRPr="00F552B7">
              <w:t>Policy and Legislation related to Child Protection</w:t>
            </w:r>
          </w:p>
          <w:p w14:paraId="035964FC" w14:textId="77777777" w:rsidR="00F552B7" w:rsidRDefault="00F552B7" w:rsidP="00F552B7">
            <w:pPr>
              <w:jc w:val="center"/>
            </w:pPr>
          </w:p>
        </w:tc>
        <w:tc>
          <w:tcPr>
            <w:tcW w:w="3005" w:type="dxa"/>
          </w:tcPr>
          <w:p w14:paraId="7287927B" w14:textId="6B785B74" w:rsidR="00F552B7" w:rsidRDefault="00F552B7" w:rsidP="00F552B7">
            <w:pPr>
              <w:jc w:val="center"/>
            </w:pPr>
            <w:r>
              <w:t>Amanda</w:t>
            </w:r>
          </w:p>
        </w:tc>
      </w:tr>
      <w:tr w:rsidR="00F552B7" w14:paraId="3F9772E5" w14:textId="77777777" w:rsidTr="00F552B7">
        <w:tc>
          <w:tcPr>
            <w:tcW w:w="3005" w:type="dxa"/>
          </w:tcPr>
          <w:p w14:paraId="22AE0148" w14:textId="7F34993D" w:rsidR="00F552B7" w:rsidRDefault="00F552B7" w:rsidP="00F552B7">
            <w:pPr>
              <w:jc w:val="center"/>
            </w:pPr>
            <w:r>
              <w:t>Week 6</w:t>
            </w:r>
          </w:p>
        </w:tc>
        <w:tc>
          <w:tcPr>
            <w:tcW w:w="3005" w:type="dxa"/>
          </w:tcPr>
          <w:p w14:paraId="243B0E63" w14:textId="77777777" w:rsidR="00F552B7" w:rsidRPr="00F552B7" w:rsidRDefault="00F552B7" w:rsidP="00F552B7">
            <w:pPr>
              <w:jc w:val="center"/>
            </w:pPr>
            <w:r w:rsidRPr="00F552B7">
              <w:t>Multi and inter disciplinary responses and partnership with children, young people and families</w:t>
            </w:r>
          </w:p>
          <w:p w14:paraId="35024302" w14:textId="77777777" w:rsidR="00F552B7" w:rsidRDefault="00F552B7" w:rsidP="00F552B7">
            <w:pPr>
              <w:jc w:val="center"/>
            </w:pPr>
          </w:p>
        </w:tc>
        <w:tc>
          <w:tcPr>
            <w:tcW w:w="3005" w:type="dxa"/>
          </w:tcPr>
          <w:p w14:paraId="0873F41C" w14:textId="1783C3FB" w:rsidR="00F552B7" w:rsidRDefault="00F552B7" w:rsidP="00F552B7">
            <w:pPr>
              <w:jc w:val="center"/>
            </w:pPr>
            <w:r>
              <w:t>Umma</w:t>
            </w:r>
          </w:p>
        </w:tc>
      </w:tr>
      <w:tr w:rsidR="00F552B7" w14:paraId="46803695" w14:textId="77777777" w:rsidTr="00F552B7">
        <w:tc>
          <w:tcPr>
            <w:tcW w:w="3005" w:type="dxa"/>
          </w:tcPr>
          <w:p w14:paraId="301F95B5" w14:textId="0E6BBCDA" w:rsidR="00F552B7" w:rsidRDefault="00F552B7" w:rsidP="00F552B7">
            <w:pPr>
              <w:jc w:val="center"/>
            </w:pPr>
            <w:r>
              <w:t>Week 7</w:t>
            </w:r>
          </w:p>
        </w:tc>
        <w:tc>
          <w:tcPr>
            <w:tcW w:w="3005" w:type="dxa"/>
          </w:tcPr>
          <w:p w14:paraId="6352E8DC" w14:textId="77777777" w:rsidR="00F552B7" w:rsidRPr="00F552B7" w:rsidRDefault="00F552B7" w:rsidP="00F552B7">
            <w:pPr>
              <w:jc w:val="center"/>
            </w:pPr>
            <w:r w:rsidRPr="00F552B7">
              <w:t>Factors which impact on the multi and inter disciplinary responses and partnership working with families’ practice</w:t>
            </w:r>
          </w:p>
          <w:p w14:paraId="2A496FA9" w14:textId="77777777" w:rsidR="00F552B7" w:rsidRDefault="00F552B7" w:rsidP="00F552B7">
            <w:pPr>
              <w:jc w:val="center"/>
            </w:pPr>
          </w:p>
        </w:tc>
        <w:tc>
          <w:tcPr>
            <w:tcW w:w="3005" w:type="dxa"/>
          </w:tcPr>
          <w:p w14:paraId="46BF046A" w14:textId="32D180DD" w:rsidR="00F552B7" w:rsidRDefault="00F552B7" w:rsidP="00F552B7">
            <w:pPr>
              <w:jc w:val="center"/>
            </w:pPr>
            <w:r>
              <w:t>Muhammad</w:t>
            </w:r>
          </w:p>
        </w:tc>
      </w:tr>
      <w:tr w:rsidR="00F552B7" w14:paraId="7B11F35E" w14:textId="77777777" w:rsidTr="00F552B7">
        <w:tc>
          <w:tcPr>
            <w:tcW w:w="3005" w:type="dxa"/>
          </w:tcPr>
          <w:p w14:paraId="3FBAC48D" w14:textId="0F9CD773" w:rsidR="00F552B7" w:rsidRDefault="00F552B7" w:rsidP="00F552B7">
            <w:pPr>
              <w:jc w:val="center"/>
            </w:pPr>
            <w:r>
              <w:t>Week 8</w:t>
            </w:r>
          </w:p>
        </w:tc>
        <w:tc>
          <w:tcPr>
            <w:tcW w:w="3005" w:type="dxa"/>
          </w:tcPr>
          <w:p w14:paraId="4C590B84" w14:textId="77777777" w:rsidR="00F552B7" w:rsidRPr="00F552B7" w:rsidRDefault="00F552B7" w:rsidP="00F552B7">
            <w:pPr>
              <w:jc w:val="center"/>
            </w:pPr>
            <w:r w:rsidRPr="00F552B7">
              <w:t>Impact of emerging digital technologies on the role of practitioner and service user</w:t>
            </w:r>
          </w:p>
          <w:p w14:paraId="59FEC05A" w14:textId="77777777" w:rsidR="00F552B7" w:rsidRDefault="00F552B7" w:rsidP="00F552B7">
            <w:pPr>
              <w:jc w:val="center"/>
            </w:pPr>
          </w:p>
        </w:tc>
        <w:tc>
          <w:tcPr>
            <w:tcW w:w="3005" w:type="dxa"/>
          </w:tcPr>
          <w:p w14:paraId="7B132791" w14:textId="5E4D63E9" w:rsidR="00F552B7" w:rsidRDefault="00F552B7" w:rsidP="00F552B7">
            <w:pPr>
              <w:jc w:val="center"/>
            </w:pPr>
            <w:r>
              <w:t>Shaila</w:t>
            </w:r>
          </w:p>
        </w:tc>
      </w:tr>
      <w:tr w:rsidR="00F552B7" w14:paraId="3A6C77BC" w14:textId="77777777" w:rsidTr="00F552B7">
        <w:tc>
          <w:tcPr>
            <w:tcW w:w="3005" w:type="dxa"/>
          </w:tcPr>
          <w:p w14:paraId="09B1ACFE" w14:textId="4648D9DB" w:rsidR="00F552B7" w:rsidRDefault="00F552B7" w:rsidP="00F552B7">
            <w:pPr>
              <w:jc w:val="center"/>
            </w:pPr>
            <w:r>
              <w:t>Week 9</w:t>
            </w:r>
          </w:p>
        </w:tc>
        <w:tc>
          <w:tcPr>
            <w:tcW w:w="3005" w:type="dxa"/>
          </w:tcPr>
          <w:p w14:paraId="00463AE2" w14:textId="2897215B" w:rsidR="00F552B7" w:rsidRPr="00F552B7" w:rsidRDefault="00F552B7" w:rsidP="00F552B7">
            <w:pPr>
              <w:jc w:val="center"/>
            </w:pPr>
            <w:r>
              <w:t>Revision and Assignment Support</w:t>
            </w:r>
          </w:p>
        </w:tc>
        <w:tc>
          <w:tcPr>
            <w:tcW w:w="3005" w:type="dxa"/>
          </w:tcPr>
          <w:p w14:paraId="214DA2D5" w14:textId="1CCC84D8" w:rsidR="00F552B7" w:rsidRDefault="00F552B7" w:rsidP="00F552B7">
            <w:pPr>
              <w:jc w:val="center"/>
            </w:pPr>
            <w:r>
              <w:t>No recordings</w:t>
            </w:r>
          </w:p>
        </w:tc>
      </w:tr>
      <w:tr w:rsidR="00F552B7" w14:paraId="67F6159D" w14:textId="77777777" w:rsidTr="00F552B7">
        <w:tc>
          <w:tcPr>
            <w:tcW w:w="3005" w:type="dxa"/>
          </w:tcPr>
          <w:p w14:paraId="01A99FF8" w14:textId="07B680A5" w:rsidR="00F552B7" w:rsidRDefault="00F552B7" w:rsidP="00F552B7">
            <w:pPr>
              <w:jc w:val="center"/>
            </w:pPr>
            <w:r>
              <w:t>Week 10</w:t>
            </w:r>
          </w:p>
        </w:tc>
        <w:tc>
          <w:tcPr>
            <w:tcW w:w="3005" w:type="dxa"/>
          </w:tcPr>
          <w:p w14:paraId="636A8CF0" w14:textId="73DA8664" w:rsidR="00F552B7" w:rsidRDefault="00F552B7" w:rsidP="00F552B7">
            <w:pPr>
              <w:jc w:val="center"/>
            </w:pPr>
            <w:r>
              <w:t>Assignment support</w:t>
            </w:r>
          </w:p>
        </w:tc>
        <w:tc>
          <w:tcPr>
            <w:tcW w:w="3005" w:type="dxa"/>
          </w:tcPr>
          <w:p w14:paraId="09ADB499" w14:textId="505BEEF0" w:rsidR="00F552B7" w:rsidRDefault="00F552B7" w:rsidP="00F552B7">
            <w:pPr>
              <w:jc w:val="center"/>
            </w:pPr>
            <w:r>
              <w:t>No recordings</w:t>
            </w:r>
          </w:p>
        </w:tc>
      </w:tr>
    </w:tbl>
    <w:p w14:paraId="63A387EF" w14:textId="77777777" w:rsidR="00F552B7" w:rsidRDefault="00F552B7"/>
    <w:p w14:paraId="12C45CB9" w14:textId="0EA25E7D" w:rsidR="00F552B7" w:rsidRPr="00F552B7" w:rsidRDefault="00F552B7" w:rsidP="00F552B7">
      <w:pPr>
        <w:jc w:val="center"/>
        <w:rPr>
          <w:b/>
          <w:bCs/>
          <w:color w:val="215E99" w:themeColor="text2" w:themeTint="BF"/>
          <w:sz w:val="32"/>
          <w:szCs w:val="32"/>
        </w:rPr>
      </w:pPr>
      <w:r w:rsidRPr="00F552B7">
        <w:rPr>
          <w:b/>
          <w:bCs/>
          <w:color w:val="215E99" w:themeColor="text2" w:themeTint="BF"/>
          <w:sz w:val="32"/>
          <w:szCs w:val="32"/>
        </w:rPr>
        <w:t xml:space="preserve">Once you have recorded via Panopto – please send me the link to upload please </w:t>
      </w:r>
      <w:r w:rsidRPr="00F552B7">
        <w:rPr>
          <w:b/>
          <w:bCs/>
          <w:color w:val="215E99" w:themeColor="text2" w:themeTint="BF"/>
          <w:sz w:val="32"/>
          <w:szCs w:val="32"/>
        </w:rPr>
        <w:sym w:font="Wingdings" w:char="F04A"/>
      </w:r>
    </w:p>
    <w:sectPr w:rsidR="00F552B7" w:rsidRPr="00F552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2B7"/>
    <w:rsid w:val="000B17F2"/>
    <w:rsid w:val="000E3B8F"/>
    <w:rsid w:val="000F2D5E"/>
    <w:rsid w:val="005A5615"/>
    <w:rsid w:val="00CF3377"/>
    <w:rsid w:val="00D91DBA"/>
    <w:rsid w:val="00EB2094"/>
    <w:rsid w:val="00F552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A23F6E"/>
  <w15:chartTrackingRefBased/>
  <w15:docId w15:val="{7C128831-FB9C-3741-9A40-4C61168AF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2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2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2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2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2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2B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2B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2B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2B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2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52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2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2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2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2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2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2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2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2B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52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2B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52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2B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52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2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2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2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52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2B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552B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552B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138</Words>
  <Characters>789</Characters>
  <Application>Microsoft Office Word</Application>
  <DocSecurity>0</DocSecurity>
  <Lines>6</Lines>
  <Paragraphs>1</Paragraphs>
  <ScaleCrop>false</ScaleCrop>
  <Company/>
  <LinksUpToDate>false</LinksUpToDate>
  <CharactersWithSpaces>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Shaila Hussain2</dc:creator>
  <cp:keywords/>
  <dc:description/>
  <cp:lastModifiedBy>Shaila Hussain2</cp:lastModifiedBy>
  <cp:revision>1</cp:revision>
  <dcterms:created xsi:type="dcterms:W3CDTF">2026-06-10T20:30:00Z</dcterms:created>
  <dcterms:modified xsi:type="dcterms:W3CDTF">2026-06-10T20:37:00Z</dcterms:modified>
</cp:coreProperties>
</file>