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672332490"/>
        <w:docPartObj>
          <w:docPartGallery w:val="Cover Pages"/>
          <w:docPartUnique/>
        </w:docPartObj>
      </w:sdtPr>
      <w:sdtEndPr/>
      <w:sdtContent>
        <w:p w14:paraId="05D18AD2" w14:textId="46454F11" w:rsidR="00AE0FEF" w:rsidRPr="00E94D34" w:rsidRDefault="00AE0FEF">
          <w:pPr>
            <w:rPr>
              <w:rFonts w:ascii="Arial" w:hAnsi="Arial" w:cs="Arial"/>
            </w:rPr>
          </w:pPr>
        </w:p>
        <w:tbl>
          <w:tblPr>
            <w:tblpPr w:leftFromText="187" w:rightFromText="187" w:horzAnchor="margin" w:tblpXSpec="center" w:tblpY="2881"/>
            <w:tblW w:w="4665" w:type="pct"/>
            <w:tblBorders>
              <w:left w:val="single" w:sz="12" w:space="0" w:color="4472C4" w:themeColor="accent1"/>
            </w:tblBorders>
            <w:tblCellMar>
              <w:left w:w="144" w:type="dxa"/>
              <w:right w:w="115" w:type="dxa"/>
            </w:tblCellMar>
            <w:tblLook w:val="04A0" w:firstRow="1" w:lastRow="0" w:firstColumn="1" w:lastColumn="0" w:noHBand="0" w:noVBand="1"/>
          </w:tblPr>
          <w:tblGrid>
            <w:gridCol w:w="8407"/>
          </w:tblGrid>
          <w:tr w:rsidR="00AE0FEF" w:rsidRPr="00E94D34" w14:paraId="42A60DE2" w14:textId="77777777" w:rsidTr="00AE0FEF">
            <w:trPr>
              <w:trHeight w:val="368"/>
            </w:trPr>
            <w:sdt>
              <w:sdtPr>
                <w:rPr>
                  <w:rFonts w:ascii="Arial" w:hAnsi="Arial" w:cs="Arial"/>
                  <w:color w:val="2F5496" w:themeColor="accent1" w:themeShade="BF"/>
                  <w:sz w:val="24"/>
                  <w:szCs w:val="24"/>
                </w:rPr>
                <w:alias w:val="Company"/>
                <w:id w:val="13406915"/>
                <w:placeholder>
                  <w:docPart w:val="8D6C4D4F96094CFEAC5B83F866ABDA98"/>
                </w:placeholder>
                <w:dataBinding w:prefixMappings="xmlns:ns0='http://schemas.openxmlformats.org/officeDocument/2006/extended-properties'" w:xpath="/ns0:Properties[1]/ns0:Company[1]" w:storeItemID="{6668398D-A668-4E3E-A5EB-62B293D839F1}"/>
                <w:text/>
              </w:sdtPr>
              <w:sdtEndPr/>
              <w:sdtContent>
                <w:tc>
                  <w:tcPr>
                    <w:tcW w:w="8407" w:type="dxa"/>
                    <w:tcMar>
                      <w:top w:w="216" w:type="dxa"/>
                      <w:left w:w="115" w:type="dxa"/>
                      <w:bottom w:w="216" w:type="dxa"/>
                      <w:right w:w="115" w:type="dxa"/>
                    </w:tcMar>
                  </w:tcPr>
                  <w:p w14:paraId="52C74B71" w14:textId="132C63D6" w:rsidR="00AE0FEF" w:rsidRPr="00E94D34" w:rsidRDefault="00AE0FEF">
                    <w:pPr>
                      <w:pStyle w:val="NoSpacing"/>
                      <w:rPr>
                        <w:rFonts w:ascii="Arial" w:hAnsi="Arial" w:cs="Arial"/>
                        <w:color w:val="2F5496" w:themeColor="accent1" w:themeShade="BF"/>
                        <w:sz w:val="24"/>
                      </w:rPr>
                    </w:pPr>
                    <w:r w:rsidRPr="00E94D34">
                      <w:rPr>
                        <w:rFonts w:ascii="Arial" w:hAnsi="Arial" w:cs="Arial"/>
                        <w:color w:val="2F5496" w:themeColor="accent1" w:themeShade="BF"/>
                        <w:sz w:val="24"/>
                        <w:szCs w:val="24"/>
                      </w:rPr>
                      <w:t>Reflective essay</w:t>
                    </w:r>
                  </w:p>
                </w:tc>
              </w:sdtContent>
            </w:sdt>
          </w:tr>
          <w:tr w:rsidR="00AE0FEF" w:rsidRPr="00E94D34" w14:paraId="0B212A25" w14:textId="77777777" w:rsidTr="00AE0FEF">
            <w:trPr>
              <w:trHeight w:val="903"/>
            </w:trPr>
            <w:tc>
              <w:tcPr>
                <w:tcW w:w="8407" w:type="dxa"/>
              </w:tcPr>
              <w:sdt>
                <w:sdtPr>
                  <w:rPr>
                    <w:rFonts w:ascii="Arial" w:hAnsi="Arial" w:cs="Arial"/>
                    <w:color w:val="5A5A5A" w:themeColor="text1" w:themeTint="A5"/>
                    <w:spacing w:val="15"/>
                    <w:sz w:val="40"/>
                  </w:rPr>
                  <w:alias w:val="Title"/>
                  <w:id w:val="13406919"/>
                  <w:placeholder>
                    <w:docPart w:val="FE66834B34BA4BC396A5F0E2D53E9063"/>
                  </w:placeholder>
                  <w:dataBinding w:prefixMappings="xmlns:ns0='http://schemas.openxmlformats.org/package/2006/metadata/core-properties' xmlns:ns1='http://purl.org/dc/elements/1.1/'" w:xpath="/ns0:coreProperties[1]/ns1:title[1]" w:storeItemID="{6C3C8BC8-F283-45AE-878A-BAB7291924A1}"/>
                  <w:text/>
                </w:sdtPr>
                <w:sdtEndPr/>
                <w:sdtContent>
                  <w:p w14:paraId="776F7D27" w14:textId="4CA54649" w:rsidR="00AE0FEF" w:rsidRPr="00E94D34" w:rsidRDefault="00841375" w:rsidP="00AE0FEF">
                    <w:pPr>
                      <w:pStyle w:val="NoSpacing"/>
                      <w:spacing w:line="216" w:lineRule="auto"/>
                      <w:jc w:val="both"/>
                      <w:rPr>
                        <w:rFonts w:ascii="Arial" w:eastAsiaTheme="majorEastAsia" w:hAnsi="Arial" w:cs="Arial"/>
                        <w:color w:val="4472C4" w:themeColor="accent1"/>
                        <w:sz w:val="88"/>
                        <w:szCs w:val="88"/>
                      </w:rPr>
                    </w:pPr>
                    <w:r>
                      <w:rPr>
                        <w:rFonts w:ascii="Arial" w:hAnsi="Arial" w:cs="Arial"/>
                        <w:color w:val="5A5A5A" w:themeColor="text1" w:themeTint="A5"/>
                        <w:spacing w:val="15"/>
                        <w:sz w:val="40"/>
                      </w:rPr>
                      <w:t>How learning in the module has helped develop your academic and employability skills. Reflect on any skills gaps and suggest ways you might improve them.</w:t>
                    </w:r>
                  </w:p>
                </w:sdtContent>
              </w:sdt>
            </w:tc>
          </w:tr>
          <w:tr w:rsidR="00AE0FEF" w:rsidRPr="00E94D34" w14:paraId="37D3A93B" w14:textId="77777777" w:rsidTr="00AE0FEF">
            <w:trPr>
              <w:trHeight w:val="368"/>
            </w:trPr>
            <w:sdt>
              <w:sdtPr>
                <w:rPr>
                  <w:rFonts w:ascii="Arial" w:hAnsi="Arial" w:cs="Arial"/>
                  <w:color w:val="2F5496" w:themeColor="accent1" w:themeShade="BF"/>
                  <w:sz w:val="24"/>
                  <w:szCs w:val="24"/>
                </w:rPr>
                <w:alias w:val="Subtitle"/>
                <w:id w:val="13406923"/>
                <w:placeholder>
                  <w:docPart w:val="682195D0D8324A7CAE1182FACBD53F47"/>
                </w:placeholder>
                <w:dataBinding w:prefixMappings="xmlns:ns0='http://schemas.openxmlformats.org/package/2006/metadata/core-properties' xmlns:ns1='http://purl.org/dc/elements/1.1/'" w:xpath="/ns0:coreProperties[1]/ns1:subject[1]" w:storeItemID="{6C3C8BC8-F283-45AE-878A-BAB7291924A1}"/>
                <w:text/>
              </w:sdtPr>
              <w:sdtEndPr/>
              <w:sdtContent>
                <w:tc>
                  <w:tcPr>
                    <w:tcW w:w="8407" w:type="dxa"/>
                    <w:tcMar>
                      <w:top w:w="216" w:type="dxa"/>
                      <w:left w:w="115" w:type="dxa"/>
                      <w:bottom w:w="216" w:type="dxa"/>
                      <w:right w:w="115" w:type="dxa"/>
                    </w:tcMar>
                  </w:tcPr>
                  <w:p w14:paraId="125A935A" w14:textId="3D48AFC7" w:rsidR="00AE0FEF" w:rsidRPr="00E94D34" w:rsidRDefault="00AE0FEF">
                    <w:pPr>
                      <w:pStyle w:val="NoSpacing"/>
                      <w:rPr>
                        <w:rFonts w:ascii="Arial" w:hAnsi="Arial" w:cs="Arial"/>
                        <w:color w:val="2F5496" w:themeColor="accent1" w:themeShade="BF"/>
                        <w:sz w:val="24"/>
                      </w:rPr>
                    </w:pPr>
                    <w:r w:rsidRPr="00E94D34">
                      <w:rPr>
                        <w:rFonts w:ascii="Arial" w:hAnsi="Arial" w:cs="Arial"/>
                        <w:color w:val="2F5496" w:themeColor="accent1" w:themeShade="BF"/>
                        <w:sz w:val="24"/>
                        <w:szCs w:val="24"/>
                      </w:rPr>
                      <w:t>2,0</w:t>
                    </w:r>
                    <w:r w:rsidR="00E94D34">
                      <w:rPr>
                        <w:rFonts w:ascii="Arial" w:hAnsi="Arial" w:cs="Arial"/>
                        <w:color w:val="2F5496" w:themeColor="accent1" w:themeShade="BF"/>
                        <w:sz w:val="24"/>
                        <w:szCs w:val="24"/>
                      </w:rPr>
                      <w:t>10</w:t>
                    </w:r>
                    <w:r w:rsidRPr="00E94D34">
                      <w:rPr>
                        <w:rFonts w:ascii="Arial" w:hAnsi="Arial" w:cs="Arial"/>
                        <w:color w:val="2F5496" w:themeColor="accent1" w:themeShade="BF"/>
                        <w:sz w:val="24"/>
                        <w:szCs w:val="24"/>
                      </w:rPr>
                      <w:t xml:space="preserve"> words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E0FEF" w:rsidRPr="00E94D34" w14:paraId="2ED02D8D" w14:textId="77777777">
            <w:tc>
              <w:tcPr>
                <w:tcW w:w="7221" w:type="dxa"/>
                <w:tcMar>
                  <w:top w:w="216" w:type="dxa"/>
                  <w:left w:w="115" w:type="dxa"/>
                  <w:bottom w:w="216" w:type="dxa"/>
                  <w:right w:w="115" w:type="dxa"/>
                </w:tcMar>
              </w:tcPr>
              <w:sdt>
                <w:sdtPr>
                  <w:rPr>
                    <w:rFonts w:ascii="Arial" w:hAnsi="Arial" w:cs="Arial"/>
                    <w:color w:val="4472C4" w:themeColor="accent1"/>
                    <w:sz w:val="28"/>
                    <w:szCs w:val="28"/>
                  </w:rPr>
                  <w:alias w:val="Author"/>
                  <w:id w:val="13406928"/>
                  <w:placeholder>
                    <w:docPart w:val="51749F7EDF2B4652B004BB048A9D67AC"/>
                  </w:placeholder>
                  <w:dataBinding w:prefixMappings="xmlns:ns0='http://schemas.openxmlformats.org/package/2006/metadata/core-properties' xmlns:ns1='http://purl.org/dc/elements/1.1/'" w:xpath="/ns0:coreProperties[1]/ns1:creator[1]" w:storeItemID="{6C3C8BC8-F283-45AE-878A-BAB7291924A1}"/>
                  <w:text/>
                </w:sdtPr>
                <w:sdtEndPr/>
                <w:sdtContent>
                  <w:p w14:paraId="4E10057D" w14:textId="4DFAD3DD" w:rsidR="00AE0FEF" w:rsidRPr="00E94D34" w:rsidRDefault="00AE0FEF">
                    <w:pPr>
                      <w:pStyle w:val="NoSpacing"/>
                      <w:rPr>
                        <w:rFonts w:ascii="Arial" w:hAnsi="Arial" w:cs="Arial"/>
                        <w:color w:val="4472C4" w:themeColor="accent1"/>
                        <w:sz w:val="28"/>
                        <w:szCs w:val="28"/>
                      </w:rPr>
                    </w:pPr>
                    <w:r w:rsidRPr="00E94D34">
                      <w:rPr>
                        <w:rFonts w:ascii="Arial" w:hAnsi="Arial" w:cs="Arial"/>
                        <w:color w:val="4472C4" w:themeColor="accent1"/>
                        <w:sz w:val="28"/>
                        <w:szCs w:val="28"/>
                      </w:rPr>
                      <w:t xml:space="preserve">Aisha </w:t>
                    </w:r>
                    <w:proofErr w:type="spellStart"/>
                    <w:r w:rsidRPr="00E94D34">
                      <w:rPr>
                        <w:rFonts w:ascii="Arial" w:hAnsi="Arial" w:cs="Arial"/>
                        <w:color w:val="4472C4" w:themeColor="accent1"/>
                        <w:sz w:val="28"/>
                        <w:szCs w:val="28"/>
                      </w:rPr>
                      <w:t>Kikomeko</w:t>
                    </w:r>
                    <w:proofErr w:type="spellEnd"/>
                  </w:p>
                </w:sdtContent>
              </w:sdt>
              <w:sdt>
                <w:sdtPr>
                  <w:rPr>
                    <w:rFonts w:ascii="Arial" w:hAnsi="Arial" w:cs="Arial"/>
                    <w:color w:val="4472C4" w:themeColor="accent1"/>
                    <w:sz w:val="28"/>
                    <w:szCs w:val="28"/>
                  </w:rPr>
                  <w:alias w:val="Date"/>
                  <w:tag w:val="Date"/>
                  <w:id w:val="13406932"/>
                  <w:placeholder>
                    <w:docPart w:val="0426119B917F43FCA3D3A01A3AA3B84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7AF6A12" w14:textId="28CD7314" w:rsidR="00AE0FEF" w:rsidRPr="00E94D34" w:rsidRDefault="00F776CF">
                    <w:pPr>
                      <w:pStyle w:val="NoSpacing"/>
                      <w:rPr>
                        <w:rFonts w:ascii="Arial" w:hAnsi="Arial" w:cs="Arial"/>
                        <w:color w:val="4472C4" w:themeColor="accent1"/>
                        <w:sz w:val="28"/>
                        <w:szCs w:val="28"/>
                      </w:rPr>
                    </w:pPr>
                    <w:r>
                      <w:rPr>
                        <w:rFonts w:ascii="Arial" w:hAnsi="Arial" w:cs="Arial"/>
                        <w:color w:val="4472C4" w:themeColor="accent1"/>
                        <w:sz w:val="28"/>
                        <w:szCs w:val="28"/>
                      </w:rPr>
                      <w:t>1711368</w:t>
                    </w:r>
                  </w:p>
                </w:sdtContent>
              </w:sdt>
              <w:p w14:paraId="7F851053" w14:textId="77777777" w:rsidR="00AE0FEF" w:rsidRPr="00E94D34" w:rsidRDefault="00AE0FEF">
                <w:pPr>
                  <w:pStyle w:val="NoSpacing"/>
                  <w:rPr>
                    <w:rFonts w:ascii="Arial" w:hAnsi="Arial" w:cs="Arial"/>
                    <w:color w:val="4472C4" w:themeColor="accent1"/>
                  </w:rPr>
                </w:pPr>
              </w:p>
            </w:tc>
          </w:tr>
        </w:tbl>
        <w:p w14:paraId="74A91FE9" w14:textId="75A140F1" w:rsidR="00AE0FEF" w:rsidRPr="00E94D34" w:rsidRDefault="00AE0FEF">
          <w:pPr>
            <w:rPr>
              <w:rFonts w:ascii="Arial" w:hAnsi="Arial" w:cs="Arial"/>
            </w:rPr>
          </w:pPr>
          <w:bookmarkStart w:id="0" w:name="_GoBack"/>
          <w:r w:rsidRPr="00E94D34">
            <w:rPr>
              <w:rFonts w:ascii="Arial" w:hAnsi="Arial" w:cs="Arial"/>
            </w:rPr>
            <w:br w:type="page"/>
          </w:r>
        </w:p>
      </w:sdtContent>
    </w:sdt>
    <w:bookmarkEnd w:id="0"/>
    <w:p w14:paraId="4B869A12" w14:textId="3F02157A" w:rsidR="00AE0FEF" w:rsidRPr="00E94D34" w:rsidRDefault="00F267E8" w:rsidP="00E94D34">
      <w:pPr>
        <w:jc w:val="both"/>
        <w:rPr>
          <w:rFonts w:ascii="Arial" w:hAnsi="Arial" w:cs="Arial"/>
          <w:b/>
          <w:szCs w:val="24"/>
          <w:u w:val="single"/>
        </w:rPr>
      </w:pPr>
      <w:r w:rsidRPr="00E94D34">
        <w:rPr>
          <w:rFonts w:ascii="Arial" w:hAnsi="Arial" w:cs="Arial"/>
          <w:b/>
          <w:szCs w:val="24"/>
          <w:u w:val="single"/>
        </w:rPr>
        <w:lastRenderedPageBreak/>
        <w:t>Introduction</w:t>
      </w:r>
    </w:p>
    <w:p w14:paraId="6FDF5D3D" w14:textId="5F20290E" w:rsidR="00051610" w:rsidRPr="00E94D34" w:rsidRDefault="00A5218F" w:rsidP="00E94D34">
      <w:pPr>
        <w:jc w:val="both"/>
        <w:rPr>
          <w:rFonts w:ascii="Arial" w:hAnsi="Arial" w:cs="Arial"/>
          <w:szCs w:val="24"/>
        </w:rPr>
      </w:pPr>
      <w:r w:rsidRPr="00E94D34">
        <w:rPr>
          <w:rFonts w:ascii="Arial" w:hAnsi="Arial" w:cs="Arial"/>
          <w:szCs w:val="24"/>
        </w:rPr>
        <w:t>To be career ready involves two major skill areas; employability skills such as critical and analytical thinking; and academic skills such as note taking and time management. The ability to apply these skills in real life situations within the workplace is essential for opportunities for advancement in any career. The module I have studied has guided me to develop these skills as they are the ‘most critical to workplace success in the 21</w:t>
      </w:r>
      <w:r w:rsidRPr="00E94D34">
        <w:rPr>
          <w:rFonts w:ascii="Arial" w:hAnsi="Arial" w:cs="Arial"/>
          <w:szCs w:val="24"/>
          <w:vertAlign w:val="superscript"/>
        </w:rPr>
        <w:t>st</w:t>
      </w:r>
      <w:r w:rsidRPr="00E94D34">
        <w:rPr>
          <w:rFonts w:ascii="Arial" w:hAnsi="Arial" w:cs="Arial"/>
          <w:szCs w:val="24"/>
        </w:rPr>
        <w:t xml:space="preserve"> -century economy’</w:t>
      </w:r>
      <w:r w:rsidR="00051610" w:rsidRPr="00E94D34">
        <w:rPr>
          <w:rStyle w:val="EndnoteReference"/>
          <w:rFonts w:ascii="Arial" w:hAnsi="Arial" w:cs="Arial"/>
          <w:szCs w:val="24"/>
        </w:rPr>
        <w:endnoteReference w:id="1"/>
      </w:r>
      <w:r w:rsidR="00051610" w:rsidRPr="00E94D34">
        <w:rPr>
          <w:rFonts w:ascii="Arial" w:hAnsi="Arial" w:cs="Arial"/>
          <w:szCs w:val="24"/>
        </w:rPr>
        <w:t>(Acte,2018). This paper will include a critical analysis of the academic and employability skills I have learnt, in addition to a reflective discussion on any strengths and weakness using the SWOT analysis;(Strengths, Weaknesses, Opportunities, Threats). Ultimately, the purpose of this essay is to evaluate the content of this module, discuss what I have learnt and what I intend to do to improve on any gaps I may have.</w:t>
      </w:r>
    </w:p>
    <w:p w14:paraId="3E2964C8" w14:textId="77777777" w:rsidR="00051610" w:rsidRPr="00E94D34" w:rsidRDefault="00051610" w:rsidP="00E94D34">
      <w:pPr>
        <w:jc w:val="both"/>
        <w:rPr>
          <w:rFonts w:ascii="Arial" w:hAnsi="Arial" w:cs="Arial"/>
          <w:b/>
          <w:szCs w:val="24"/>
          <w:u w:val="single"/>
        </w:rPr>
      </w:pPr>
      <w:r w:rsidRPr="00E94D34">
        <w:rPr>
          <w:rFonts w:ascii="Arial" w:hAnsi="Arial" w:cs="Arial"/>
          <w:b/>
          <w:szCs w:val="24"/>
          <w:u w:val="single"/>
        </w:rPr>
        <w:t>Skills learnt</w:t>
      </w:r>
    </w:p>
    <w:p w14:paraId="713FD493" w14:textId="249FC00F" w:rsidR="00051610" w:rsidRPr="00E94D34" w:rsidRDefault="00051610" w:rsidP="00E94D34">
      <w:pPr>
        <w:jc w:val="both"/>
        <w:rPr>
          <w:rFonts w:ascii="Arial" w:hAnsi="Arial" w:cs="Arial"/>
          <w:b/>
          <w:szCs w:val="24"/>
        </w:rPr>
      </w:pPr>
      <w:r w:rsidRPr="00E94D34">
        <w:rPr>
          <w:rFonts w:ascii="Arial" w:hAnsi="Arial" w:cs="Arial"/>
          <w:b/>
          <w:szCs w:val="24"/>
        </w:rPr>
        <w:t>Employability skills</w:t>
      </w:r>
    </w:p>
    <w:p w14:paraId="338C426D" w14:textId="160DC34F" w:rsidR="00051610" w:rsidRPr="00E94D34" w:rsidRDefault="00051610" w:rsidP="00E94D34">
      <w:pPr>
        <w:jc w:val="both"/>
        <w:rPr>
          <w:rFonts w:ascii="Arial" w:hAnsi="Arial" w:cs="Arial"/>
          <w:szCs w:val="24"/>
        </w:rPr>
      </w:pPr>
      <w:r w:rsidRPr="00E94D34">
        <w:rPr>
          <w:rFonts w:ascii="Arial" w:hAnsi="Arial" w:cs="Arial"/>
          <w:szCs w:val="24"/>
        </w:rPr>
        <w:t xml:space="preserve">Employability skills is a section of the skills we have learnt in this module. According to research, employability skills can be defined as ‘the transferable skills needed by an individual to make them ‘employable’.’(STEMNET,2000). To me, employability skills are those skills needed for me to carry out my role in the workplace to the best of my ability. This module has helped me learn the importance of the subsections of employability skills, such as communication and interpersonal skills. The ability to explain what I mean clearly through verbal and non-verbal behaviour has been enhanced by active listening during classes, processing and interpreting information and relaying that information to others. I have learnt that there are many forms of communication such as orally in a meeting or presentation, or writing a report. (Alison Doyle, 2018). Effective communication is a skill I constantly have to work to improve on, as it is important in situations in the workplace where conflicts need to be solved. Conflict handling and the ability to communicate effectively in a situation is difficult. I have improved on my oral communication by listening to the professor and assessing the way they give information. I feel nervous when I have to communicate through presentations so I improved it through practising the way I communicate and use body language to get my point across. This was hard for me as there is a lot I need to improve on, but focusing on calming my nerves will help me to progress. </w:t>
      </w:r>
    </w:p>
    <w:p w14:paraId="6DC5F71F" w14:textId="290A5FC1" w:rsidR="00051610" w:rsidRPr="00E94D34" w:rsidRDefault="00051610" w:rsidP="00E94D34">
      <w:pPr>
        <w:jc w:val="both"/>
        <w:rPr>
          <w:rFonts w:ascii="Arial" w:hAnsi="Arial" w:cs="Arial"/>
          <w:szCs w:val="24"/>
        </w:rPr>
      </w:pPr>
      <w:r w:rsidRPr="00E94D34">
        <w:rPr>
          <w:rFonts w:ascii="Arial" w:hAnsi="Arial" w:cs="Arial"/>
          <w:szCs w:val="24"/>
        </w:rPr>
        <w:t>Additionally, I have learnt how to write a good CV and cover letter. This was a gap in my skills as I have not had to write a CV and cover letter for a long time. For example, I was not aware that there are two types of CV’s; a general CV for speculative approaches and a job focused CV. Knowing how to write a proper CV for the right occasion is important in making sure I get a job in the future. I looked at example CV’s in class</w:t>
      </w:r>
      <w:r w:rsidRPr="00E94D34">
        <w:rPr>
          <w:rFonts w:ascii="Arial" w:hAnsi="Arial" w:cs="Arial"/>
          <w:color w:val="FF0000"/>
          <w:szCs w:val="24"/>
        </w:rPr>
        <w:t xml:space="preserve"> </w:t>
      </w:r>
      <w:r w:rsidRPr="00E94D34">
        <w:rPr>
          <w:rFonts w:ascii="Arial" w:hAnsi="Arial" w:cs="Arial"/>
          <w:szCs w:val="24"/>
        </w:rPr>
        <w:t xml:space="preserve">and analysed the format used for different jobs. I noticed that address is not to be included in a CV and that the personal profile must include my aims and goals for the future. I used the templates I found to structure my CV and I thought it was an easy task as I know that I want to work in care, however, putting my aims into words proved difficult for me. </w:t>
      </w:r>
    </w:p>
    <w:p w14:paraId="2EB2F3B5" w14:textId="74E4A78B" w:rsidR="00051610" w:rsidRPr="00E94D34" w:rsidRDefault="00051610" w:rsidP="00E94D34">
      <w:pPr>
        <w:shd w:val="clear" w:color="auto" w:fill="FFFFFF"/>
        <w:spacing w:before="100" w:beforeAutospacing="1" w:after="100" w:afterAutospacing="1" w:line="240" w:lineRule="auto"/>
        <w:jc w:val="both"/>
        <w:rPr>
          <w:rFonts w:ascii="Arial" w:hAnsi="Arial" w:cs="Arial"/>
          <w:szCs w:val="24"/>
        </w:rPr>
      </w:pPr>
      <w:r w:rsidRPr="00E94D34">
        <w:rPr>
          <w:rFonts w:ascii="Arial" w:hAnsi="Arial" w:cs="Arial"/>
          <w:szCs w:val="24"/>
        </w:rPr>
        <w:t>Personal and interpersonal skills are the two main skills which form a prime part in a humans’ life. While personal skills are the strengths an individual has, interpersonal skills are the abilities one requires to communicate effectively with others. According to Maslow’s theory of motivation, developing good personal skills starts with satisfying physiological needs. These needs involve food, drink, sleep etc. and if these are not satisfied, the body can’t function optimally</w:t>
      </w:r>
      <w:r w:rsidRPr="00E94D34">
        <w:rPr>
          <w:rFonts w:ascii="Arial" w:hAnsi="Arial" w:cs="Arial"/>
          <w:color w:val="000000"/>
          <w:szCs w:val="24"/>
        </w:rPr>
        <w:t xml:space="preserve"> (Saul McLeod,2018). </w:t>
      </w:r>
      <w:r w:rsidRPr="00E94D34">
        <w:rPr>
          <w:rFonts w:ascii="Arial" w:hAnsi="Arial" w:cs="Arial"/>
          <w:szCs w:val="24"/>
        </w:rPr>
        <w:t>I understand that to master personal skills, I must learn more about myself, practice self-control and maintain an appropriate personal appearance. By focusing on myself, I am fulfilling the top need on the hierarchy of needs, which is self -</w:t>
      </w:r>
      <w:r w:rsidRPr="00E94D34">
        <w:rPr>
          <w:rFonts w:ascii="Arial" w:hAnsi="Arial" w:cs="Arial"/>
          <w:szCs w:val="24"/>
        </w:rPr>
        <w:lastRenderedPageBreak/>
        <w:t>actualization and realizing my potential will help fulfil my ‘desire to become everything one is capable of becoming’ (Maslow, 1987, p.64).</w:t>
      </w:r>
      <w:r w:rsidRPr="00E94D34">
        <w:rPr>
          <w:rStyle w:val="EndnoteReference"/>
          <w:rFonts w:ascii="Arial" w:hAnsi="Arial" w:cs="Arial"/>
          <w:szCs w:val="24"/>
        </w:rPr>
        <w:endnoteReference w:id="2"/>
      </w:r>
      <w:r w:rsidRPr="00E94D34">
        <w:rPr>
          <w:rFonts w:ascii="Arial" w:hAnsi="Arial" w:cs="Arial"/>
          <w:szCs w:val="24"/>
        </w:rPr>
        <w:t xml:space="preserve">Coping and managing my stress levels are key in balancing work and personal life effectively and finding time to relax. This module has forced me to become organized and develop good time management so I can have a good balance of work and school. Developing and maintaining self-esteem and confidence is important in improving my employability skills. This module has helped me develop confidence through tasks such as presentations which I used to struggle with, but I have learnt to evaluate and reflect on my weaknesses and how best to improve on them by using Gibbs reflective cycle. </w:t>
      </w:r>
    </w:p>
    <w:p w14:paraId="7A5C11D9" w14:textId="1F97C9A1" w:rsidR="00051610" w:rsidRPr="00E94D34" w:rsidRDefault="00051610" w:rsidP="00E94D34">
      <w:pPr>
        <w:shd w:val="clear" w:color="auto" w:fill="FFFFFF"/>
        <w:spacing w:before="100" w:beforeAutospacing="1" w:after="100" w:afterAutospacing="1" w:line="240" w:lineRule="auto"/>
        <w:jc w:val="both"/>
        <w:rPr>
          <w:rFonts w:ascii="Arial" w:hAnsi="Arial" w:cs="Arial"/>
          <w:szCs w:val="24"/>
        </w:rPr>
      </w:pPr>
      <w:r w:rsidRPr="00E94D34">
        <w:rPr>
          <w:rFonts w:ascii="Arial" w:hAnsi="Arial" w:cs="Arial"/>
          <w:szCs w:val="24"/>
        </w:rPr>
        <w:t xml:space="preserve">According to my knowledge, Interpersonal skills are the ability to network, build rapport, communicate and gain the understanding of different people. This skill is significant in the workplace when it comes to leadership, personal motivation, negotiation etc. This module has helped me enhance my interpersonal skills which has made me more productive as I have learnt to reflect a positive attitude, understand my weaknesses and be able to deal with criticism. This skill is beneficial for me in the future because I can confidently make informed and logical decisions and apply them effectively at a group or personal level. </w:t>
      </w:r>
    </w:p>
    <w:p w14:paraId="30E1DF87" w14:textId="698B4814" w:rsidR="00051610" w:rsidRPr="00E94D34" w:rsidRDefault="00051610" w:rsidP="00E94D34">
      <w:pPr>
        <w:jc w:val="both"/>
        <w:rPr>
          <w:rFonts w:ascii="Arial" w:hAnsi="Arial" w:cs="Arial"/>
          <w:b/>
          <w:szCs w:val="24"/>
        </w:rPr>
      </w:pPr>
      <w:r w:rsidRPr="00E94D34">
        <w:rPr>
          <w:rFonts w:ascii="Arial" w:hAnsi="Arial" w:cs="Arial"/>
          <w:b/>
          <w:szCs w:val="24"/>
        </w:rPr>
        <w:t>Academic skills</w:t>
      </w:r>
    </w:p>
    <w:p w14:paraId="70F3F145" w14:textId="483356D4" w:rsidR="00051610" w:rsidRPr="00E94D34" w:rsidRDefault="00051610" w:rsidP="00E94D34">
      <w:pPr>
        <w:jc w:val="both"/>
        <w:rPr>
          <w:rFonts w:ascii="Arial" w:hAnsi="Arial" w:cs="Arial"/>
          <w:szCs w:val="24"/>
        </w:rPr>
      </w:pPr>
      <w:r w:rsidRPr="00E94D34">
        <w:rPr>
          <w:rFonts w:ascii="Arial" w:hAnsi="Arial" w:cs="Arial"/>
          <w:szCs w:val="24"/>
        </w:rPr>
        <w:t>Research suggests that employers have noticed absences in written communications such as, letters, reports and memos. (Olsen)</w:t>
      </w:r>
      <w:r w:rsidRPr="00E94D34">
        <w:rPr>
          <w:rStyle w:val="EndnoteReference"/>
          <w:rFonts w:ascii="Arial" w:hAnsi="Arial" w:cs="Arial"/>
          <w:szCs w:val="24"/>
        </w:rPr>
        <w:endnoteReference w:id="3"/>
      </w:r>
      <w:r w:rsidRPr="00E94D34">
        <w:rPr>
          <w:rFonts w:ascii="Arial" w:hAnsi="Arial" w:cs="Arial"/>
          <w:szCs w:val="24"/>
        </w:rPr>
        <w:t xml:space="preserve"> These academic skills are important in helping me to ‘become a more effective learner and developing the research and study skills that will help in the future.’</w:t>
      </w:r>
      <w:r w:rsidRPr="00E94D34">
        <w:rPr>
          <w:rStyle w:val="EndnoteReference"/>
          <w:rFonts w:ascii="Arial" w:hAnsi="Arial" w:cs="Arial"/>
          <w:szCs w:val="24"/>
        </w:rPr>
        <w:endnoteReference w:id="4"/>
      </w:r>
      <w:r w:rsidRPr="00E94D34">
        <w:rPr>
          <w:rFonts w:ascii="Arial" w:hAnsi="Arial" w:cs="Arial"/>
          <w:szCs w:val="24"/>
        </w:rPr>
        <w:t xml:space="preserve">(Staffordshire university,2018).  I have developed skills such as effective note taking and paraphrasing by summarising content to </w:t>
      </w:r>
      <w:r w:rsidRPr="00841375">
        <w:rPr>
          <w:rFonts w:ascii="Arial" w:hAnsi="Arial" w:cs="Arial"/>
          <w:szCs w:val="24"/>
        </w:rPr>
        <w:t xml:space="preserve">improve my understanding. My note taking skills were improved by visiting the library and reading books, which </w:t>
      </w:r>
      <w:r w:rsidRPr="00E94D34">
        <w:rPr>
          <w:rFonts w:ascii="Arial" w:hAnsi="Arial" w:cs="Arial"/>
          <w:szCs w:val="24"/>
        </w:rPr>
        <w:t>helped me understand how to extract the main ideas and write only necessary information. This is an important skill which I will use to send emails, write letters, and produce a good handover in the workplace. Another skill I have developed is analytical thinking which is the mental process of breaking down complex information or comprehensive data into smaller parts. According to research, there are many branches to analytical thinking including data analysis, efficient problem solving, creative thinking and organisation. (Alison Doyle,2018)</w:t>
      </w:r>
      <w:r w:rsidRPr="00E94D34">
        <w:rPr>
          <w:rStyle w:val="EndnoteReference"/>
          <w:rFonts w:ascii="Arial" w:hAnsi="Arial" w:cs="Arial"/>
          <w:szCs w:val="24"/>
        </w:rPr>
        <w:endnoteReference w:id="5"/>
      </w:r>
      <w:r w:rsidRPr="00E94D34">
        <w:rPr>
          <w:rFonts w:ascii="Arial" w:hAnsi="Arial" w:cs="Arial"/>
          <w:szCs w:val="24"/>
        </w:rPr>
        <w:t>.  I struggled with analytical thinking as choosing which information should be kept was difficult. However, I found that playing strategical games such as chess and doing puzzles helped to improve my creative thinking. There is always room for improvement and after reflecting on what I have learnt, I understand that to be more observant and trying to find a relationship between two completely different objects, will help improve my data analysis. Furthermore, I have learnt about the S.T.A.R. model which is very useful for problem solving as according to Meagher, ‘some problems require developing a unique approach.’(Meagher,2011)</w:t>
      </w:r>
      <w:r w:rsidRPr="00E94D34">
        <w:rPr>
          <w:rStyle w:val="EndnoteReference"/>
          <w:rFonts w:ascii="Arial" w:hAnsi="Arial" w:cs="Arial"/>
          <w:szCs w:val="24"/>
        </w:rPr>
        <w:endnoteReference w:id="6"/>
      </w:r>
      <w:r w:rsidRPr="00E94D34">
        <w:rPr>
          <w:rFonts w:ascii="Arial" w:hAnsi="Arial" w:cs="Arial"/>
          <w:szCs w:val="24"/>
        </w:rPr>
        <w:t>. The model begins with the situation in which the scene is set, then, identifying the task and end goal, producing an action plan and finally, recording the results. Breaking down the art of problem solving in this way was very useful for me as I was able to quickly plan and solve the problem.</w:t>
      </w:r>
    </w:p>
    <w:p w14:paraId="06EEBA70" w14:textId="0512D525" w:rsidR="00051610" w:rsidRPr="00E94D34" w:rsidRDefault="00051610" w:rsidP="00E94D34">
      <w:pPr>
        <w:jc w:val="both"/>
        <w:rPr>
          <w:rFonts w:ascii="Arial" w:hAnsi="Arial" w:cs="Arial"/>
          <w:szCs w:val="24"/>
        </w:rPr>
      </w:pPr>
      <w:r w:rsidRPr="00E94D34">
        <w:rPr>
          <w:rFonts w:ascii="Arial" w:hAnsi="Arial" w:cs="Arial"/>
          <w:szCs w:val="24"/>
        </w:rPr>
        <w:t xml:space="preserve"> According to (</w:t>
      </w:r>
      <w:r w:rsidR="00841375" w:rsidRPr="00E94D34">
        <w:rPr>
          <w:rFonts w:ascii="Arial" w:hAnsi="Arial" w:cs="Arial"/>
          <w:szCs w:val="24"/>
        </w:rPr>
        <w:t>Trumann</w:t>
      </w:r>
      <w:r w:rsidRPr="00E94D34">
        <w:rPr>
          <w:rFonts w:ascii="Arial" w:hAnsi="Arial" w:cs="Arial"/>
          <w:szCs w:val="24"/>
        </w:rPr>
        <w:t xml:space="preserve"> and Hartley, 1996)</w:t>
      </w:r>
      <w:r w:rsidRPr="00E94D34">
        <w:rPr>
          <w:rStyle w:val="EndnoteReference"/>
          <w:rFonts w:ascii="Arial" w:hAnsi="Arial" w:cs="Arial"/>
          <w:szCs w:val="24"/>
        </w:rPr>
        <w:endnoteReference w:id="7"/>
      </w:r>
      <w:r w:rsidRPr="00E94D34">
        <w:rPr>
          <w:rFonts w:ascii="Arial" w:hAnsi="Arial" w:cs="Arial"/>
          <w:szCs w:val="24"/>
        </w:rPr>
        <w:t>,’ time-management skills are acknowledged to be important’ and this module has guided the enhancement of my time management skills. I have to complete essays by the set deadline and plan my assignments around my daily life and if I didn’t have good time management, I would not be able to complete my work on time. Throughout this module, I struggled with time management as I work part time and have kids to look after. However, I learnt to prioritise my tasks in order to complete what I had to do and avoid procrastination by timing my relaxation periods. In the workplace, I will be given tasks to complete by a set time and this module has assisted me in being able to divide my time and get my work done. Lastly, among many other skills, I have improved on my presentation skills. Presenting my work in front of everyone is a nerve-wracking task for me and requires confidence, which is something I need to improve on.</w:t>
      </w:r>
    </w:p>
    <w:p w14:paraId="2E733E42" w14:textId="77777777" w:rsidR="00051610" w:rsidRPr="00E94D34" w:rsidRDefault="00051610" w:rsidP="00E94D34">
      <w:pPr>
        <w:jc w:val="both"/>
        <w:rPr>
          <w:rFonts w:ascii="Arial" w:hAnsi="Arial" w:cs="Arial"/>
          <w:szCs w:val="24"/>
        </w:rPr>
      </w:pPr>
    </w:p>
    <w:p w14:paraId="2015A65E" w14:textId="346E7B7F" w:rsidR="00051610" w:rsidRPr="00E94D34" w:rsidRDefault="00051610" w:rsidP="00E94D34">
      <w:pPr>
        <w:jc w:val="both"/>
        <w:rPr>
          <w:rFonts w:ascii="Arial" w:hAnsi="Arial" w:cs="Arial"/>
          <w:b/>
          <w:szCs w:val="24"/>
        </w:rPr>
      </w:pPr>
      <w:r w:rsidRPr="00E94D34">
        <w:rPr>
          <w:rFonts w:ascii="Arial" w:hAnsi="Arial" w:cs="Arial"/>
          <w:b/>
          <w:szCs w:val="24"/>
        </w:rPr>
        <w:t>Weaknesses</w:t>
      </w:r>
    </w:p>
    <w:p w14:paraId="76C700AA" w14:textId="79EC1AB4" w:rsidR="00E92D0B" w:rsidRPr="00E94D34" w:rsidRDefault="00051610" w:rsidP="00E94D34">
      <w:pPr>
        <w:jc w:val="both"/>
        <w:rPr>
          <w:rFonts w:ascii="Arial" w:hAnsi="Arial" w:cs="Arial"/>
          <w:szCs w:val="24"/>
          <w:shd w:val="clear" w:color="auto" w:fill="FFFFFF"/>
        </w:rPr>
      </w:pPr>
      <w:r w:rsidRPr="00E94D34">
        <w:rPr>
          <w:rFonts w:ascii="Arial" w:hAnsi="Arial" w:cs="Arial"/>
          <w:szCs w:val="24"/>
        </w:rPr>
        <w:t xml:space="preserve">Weaknesses can often be turned into strengths by recognizing and accepting them and being prepared to convert it into something positive. One of </w:t>
      </w:r>
      <w:r w:rsidRPr="00841375">
        <w:rPr>
          <w:rFonts w:ascii="Arial" w:hAnsi="Arial" w:cs="Arial"/>
          <w:szCs w:val="24"/>
        </w:rPr>
        <w:t xml:space="preserve">my main weaknesses is doing presentations as it is a very frightening task for me. I had to do a group presentation </w:t>
      </w:r>
      <w:r w:rsidRPr="00E94D34">
        <w:rPr>
          <w:rFonts w:ascii="Arial" w:hAnsi="Arial" w:cs="Arial"/>
          <w:szCs w:val="24"/>
        </w:rPr>
        <w:t>for my course and I was very nervous as I am not good at public speaking. Even though we practiced, I still did not feel confident enough to present and I began to panic. It was a stressful experience for me because I did not want to let my team down but I lost sleep and fell sick and was not able to present with my group. According to an article titled ‘communication and aging’, as people get older, some skills remain intact, whereas others tend to decline. (</w:t>
      </w:r>
      <w:hyperlink r:id="rId9" w:history="1">
        <w:r w:rsidRPr="00E94D34">
          <w:rPr>
            <w:rStyle w:val="Hyperlink"/>
            <w:rFonts w:ascii="Arial" w:hAnsi="Arial" w:cs="Arial"/>
            <w:color w:val="auto"/>
            <w:szCs w:val="24"/>
            <w:u w:val="none"/>
            <w:shd w:val="clear" w:color="auto" w:fill="FFFFFF"/>
          </w:rPr>
          <w:t>Kathryn M. Yorkston</w:t>
        </w:r>
      </w:hyperlink>
      <w:r w:rsidRPr="00E94D34">
        <w:rPr>
          <w:rFonts w:ascii="Arial" w:hAnsi="Arial" w:cs="Arial"/>
          <w:szCs w:val="24"/>
          <w:shd w:val="clear" w:color="auto" w:fill="FFFFFF"/>
        </w:rPr>
        <w:t>,</w:t>
      </w:r>
      <w:r w:rsidRPr="00E94D34">
        <w:rPr>
          <w:rFonts w:ascii="Arial" w:hAnsi="Arial" w:cs="Arial"/>
          <w:szCs w:val="24"/>
        </w:rPr>
        <w:t xml:space="preserve">2009). Having said this, my oral communication skills in front of people has decreased and the result of this is seen in how I dealt with presenting information for this course. According to Maslow </w:t>
      </w:r>
      <w:r w:rsidRPr="00E94D34">
        <w:rPr>
          <w:rFonts w:ascii="Arial" w:hAnsi="Arial" w:cs="Arial"/>
          <w:color w:val="000000"/>
          <w:szCs w:val="24"/>
          <w:shd w:val="clear" w:color="auto" w:fill="FFFFFF"/>
        </w:rPr>
        <w:t>(1943), ‘individuals must satisfy lower level deficit needs before progressing on to meet higher level growth needs.’</w:t>
      </w:r>
      <w:r w:rsidRPr="00E94D34">
        <w:rPr>
          <w:rStyle w:val="EndnoteReference"/>
          <w:rFonts w:ascii="Arial" w:hAnsi="Arial" w:cs="Arial"/>
          <w:color w:val="000000"/>
          <w:szCs w:val="24"/>
          <w:shd w:val="clear" w:color="auto" w:fill="FFFFFF"/>
        </w:rPr>
        <w:endnoteReference w:id="8"/>
      </w:r>
      <w:r w:rsidRPr="00E94D34">
        <w:rPr>
          <w:rFonts w:ascii="Arial" w:hAnsi="Arial" w:cs="Arial"/>
          <w:color w:val="000000"/>
          <w:szCs w:val="24"/>
          <w:shd w:val="clear" w:color="auto" w:fill="FFFFFF"/>
        </w:rPr>
        <w:t xml:space="preserve"> </w:t>
      </w:r>
      <w:r w:rsidR="00E92D0B" w:rsidRPr="00E94D34">
        <w:rPr>
          <w:rFonts w:ascii="Arial" w:hAnsi="Arial" w:cs="Arial"/>
          <w:color w:val="000000"/>
          <w:szCs w:val="24"/>
          <w:shd w:val="clear" w:color="auto" w:fill="FFFFFF"/>
        </w:rPr>
        <w:t> </w:t>
      </w:r>
      <w:r w:rsidR="00E92D0B" w:rsidRPr="00E94D34">
        <w:rPr>
          <w:rFonts w:ascii="Arial" w:hAnsi="Arial" w:cs="Arial"/>
          <w:szCs w:val="24"/>
        </w:rPr>
        <w:t xml:space="preserve">This means I must remain calm and make sure to take care of my physiological needs in order for me to function properly and not fall ill. Also, I can practice communicating in front of others by participating more in class and getting used to sharing my ideas within the classroom; to ease the nerves and make me feel more comfortable to present next time. According to Maslow’s theory, humans need to fulfil basic needs before fulfilling more advanced needs. Financial security is one of the basic securities that a human requires to feel in control. I have to work and take care of my family and financial stress often contributes to me not being able to focus on my work, either in class or at home. Learning how to separate financial problems from university problems is the key to me </w:t>
      </w:r>
      <w:r w:rsidR="004E6585" w:rsidRPr="00E94D34">
        <w:rPr>
          <w:rFonts w:ascii="Arial" w:hAnsi="Arial" w:cs="Arial"/>
          <w:szCs w:val="24"/>
        </w:rPr>
        <w:t xml:space="preserve">focusing </w:t>
      </w:r>
      <w:r w:rsidR="00E92D0B" w:rsidRPr="00E94D34">
        <w:rPr>
          <w:rFonts w:ascii="Arial" w:hAnsi="Arial" w:cs="Arial"/>
          <w:szCs w:val="24"/>
        </w:rPr>
        <w:t xml:space="preserve">on gaining the academic and employability skills I am being </w:t>
      </w:r>
      <w:r w:rsidR="004E6585" w:rsidRPr="00E94D34">
        <w:rPr>
          <w:rFonts w:ascii="Arial" w:hAnsi="Arial" w:cs="Arial"/>
          <w:szCs w:val="24"/>
        </w:rPr>
        <w:t>taught</w:t>
      </w:r>
      <w:r w:rsidR="00E92D0B" w:rsidRPr="00E94D34">
        <w:rPr>
          <w:rFonts w:ascii="Arial" w:hAnsi="Arial" w:cs="Arial"/>
          <w:szCs w:val="24"/>
        </w:rPr>
        <w:t xml:space="preserve">. According to (Kendra Cherry 2018)’s analysis on the five levels of Maslow’s hierarchy of needs, personal relationships with family </w:t>
      </w:r>
      <w:r w:rsidR="00E92D0B" w:rsidRPr="00E94D34">
        <w:rPr>
          <w:rFonts w:ascii="Arial" w:hAnsi="Arial" w:cs="Arial"/>
          <w:szCs w:val="24"/>
          <w:shd w:val="clear" w:color="auto" w:fill="FFFFFF"/>
        </w:rPr>
        <w:t>are important in an individual being able to achieve their full potential. I struggle to balance university, work and family and this hinders my performance in class. Having a disabled son to take care of on top of work and university, I find it is difficult to keep up. However, the time management skills and general awareness skills I have gained from studying this module</w:t>
      </w:r>
      <w:r w:rsidR="004E6585" w:rsidRPr="00E94D34">
        <w:rPr>
          <w:rFonts w:ascii="Arial" w:hAnsi="Arial" w:cs="Arial"/>
          <w:szCs w:val="24"/>
          <w:shd w:val="clear" w:color="auto" w:fill="FFFFFF"/>
        </w:rPr>
        <w:t>,</w:t>
      </w:r>
      <w:r w:rsidR="00E92D0B" w:rsidRPr="00E94D34">
        <w:rPr>
          <w:rFonts w:ascii="Arial" w:hAnsi="Arial" w:cs="Arial"/>
          <w:szCs w:val="24"/>
          <w:shd w:val="clear" w:color="auto" w:fill="FFFFFF"/>
        </w:rPr>
        <w:t xml:space="preserve"> has allowed me to analyse my situation, prioritise and organise my tasks, and become aware of how to better manage my time. </w:t>
      </w:r>
    </w:p>
    <w:p w14:paraId="71C95B1B" w14:textId="77777777" w:rsidR="00A01BDB" w:rsidRPr="00E94D34" w:rsidRDefault="00A01BDB" w:rsidP="00E94D34">
      <w:pPr>
        <w:jc w:val="both"/>
        <w:rPr>
          <w:rFonts w:ascii="Arial" w:hAnsi="Arial" w:cs="Arial"/>
          <w:szCs w:val="24"/>
        </w:rPr>
      </w:pPr>
    </w:p>
    <w:p w14:paraId="7F39500D" w14:textId="449742D7" w:rsidR="00D90965" w:rsidRPr="00E94D34" w:rsidRDefault="00A01BDB" w:rsidP="00E94D34">
      <w:pPr>
        <w:jc w:val="both"/>
        <w:rPr>
          <w:rFonts w:ascii="Arial" w:hAnsi="Arial" w:cs="Arial"/>
          <w:b/>
          <w:szCs w:val="24"/>
        </w:rPr>
      </w:pPr>
      <w:r w:rsidRPr="00E94D34">
        <w:rPr>
          <w:rFonts w:ascii="Arial" w:hAnsi="Arial" w:cs="Arial"/>
          <w:b/>
          <w:szCs w:val="24"/>
        </w:rPr>
        <w:t>Conclusion</w:t>
      </w:r>
    </w:p>
    <w:p w14:paraId="0CB9C61D" w14:textId="39E5CFB1" w:rsidR="005A53FB" w:rsidRPr="00E94D34" w:rsidRDefault="00671E2D" w:rsidP="00E94D34">
      <w:pPr>
        <w:jc w:val="both"/>
        <w:rPr>
          <w:rFonts w:ascii="Arial" w:hAnsi="Arial" w:cs="Arial"/>
          <w:szCs w:val="24"/>
        </w:rPr>
      </w:pPr>
      <w:r w:rsidRPr="00E94D34">
        <w:rPr>
          <w:rFonts w:ascii="Arial" w:hAnsi="Arial" w:cs="Arial"/>
          <w:szCs w:val="24"/>
        </w:rPr>
        <w:t>In conclusion</w:t>
      </w:r>
      <w:r w:rsidR="005A53FB" w:rsidRPr="00E94D34">
        <w:rPr>
          <w:rFonts w:ascii="Arial" w:hAnsi="Arial" w:cs="Arial"/>
          <w:szCs w:val="24"/>
        </w:rPr>
        <w:t>, th</w:t>
      </w:r>
      <w:r w:rsidR="00EB316F" w:rsidRPr="00E94D34">
        <w:rPr>
          <w:rFonts w:ascii="Arial" w:hAnsi="Arial" w:cs="Arial"/>
          <w:szCs w:val="24"/>
        </w:rPr>
        <w:t>is</w:t>
      </w:r>
      <w:r w:rsidR="005A53FB" w:rsidRPr="00E94D34">
        <w:rPr>
          <w:rFonts w:ascii="Arial" w:hAnsi="Arial" w:cs="Arial"/>
          <w:szCs w:val="24"/>
        </w:rPr>
        <w:t xml:space="preserve"> module has helped me </w:t>
      </w:r>
      <w:r w:rsidR="00EB316F" w:rsidRPr="00E94D34">
        <w:rPr>
          <w:rFonts w:ascii="Arial" w:hAnsi="Arial" w:cs="Arial"/>
          <w:szCs w:val="24"/>
        </w:rPr>
        <w:t xml:space="preserve">to </w:t>
      </w:r>
      <w:r w:rsidR="005A53FB" w:rsidRPr="00E94D34">
        <w:rPr>
          <w:rFonts w:ascii="Arial" w:hAnsi="Arial" w:cs="Arial"/>
          <w:szCs w:val="24"/>
        </w:rPr>
        <w:t xml:space="preserve">develop my academic and employability skills and I have learnt that I need to be more open minded and flexible in the pursuit of new skills and knowledge, to actively engage in continuing professional development. My ability to </w:t>
      </w:r>
      <w:r w:rsidR="00EB316F" w:rsidRPr="00E94D34">
        <w:rPr>
          <w:rFonts w:ascii="Arial" w:hAnsi="Arial" w:cs="Arial"/>
          <w:szCs w:val="24"/>
        </w:rPr>
        <w:t>repeatedly</w:t>
      </w:r>
      <w:r w:rsidR="005A53FB" w:rsidRPr="00E94D34">
        <w:rPr>
          <w:rFonts w:ascii="Arial" w:hAnsi="Arial" w:cs="Arial"/>
          <w:szCs w:val="24"/>
        </w:rPr>
        <w:t xml:space="preserve"> assess the gaps in my knowledge and find ways to improve them has strengthened as a result of studying this course</w:t>
      </w:r>
      <w:r w:rsidR="00EB316F" w:rsidRPr="00E94D34">
        <w:rPr>
          <w:rFonts w:ascii="Arial" w:hAnsi="Arial" w:cs="Arial"/>
          <w:szCs w:val="24"/>
        </w:rPr>
        <w:t>, through use of methods such as Gibbs reflective cycle.</w:t>
      </w:r>
    </w:p>
    <w:p w14:paraId="1335C1DA" w14:textId="6FD3E76F" w:rsidR="00671E2D" w:rsidRPr="00E94D34" w:rsidRDefault="00671E2D" w:rsidP="00E94D34">
      <w:pPr>
        <w:jc w:val="both"/>
        <w:rPr>
          <w:szCs w:val="24"/>
        </w:rPr>
      </w:pPr>
    </w:p>
    <w:p w14:paraId="2F627600" w14:textId="6F55AE65" w:rsidR="00051610" w:rsidRDefault="00051610"/>
    <w:p w14:paraId="45105513" w14:textId="1E9C8176" w:rsidR="00051610" w:rsidRDefault="00051610"/>
    <w:p w14:paraId="751F513F" w14:textId="4D7CE5BB" w:rsidR="00051610" w:rsidRDefault="00051610"/>
    <w:p w14:paraId="4B861CE9" w14:textId="730FF8A6" w:rsidR="00051610" w:rsidRDefault="00051610"/>
    <w:p w14:paraId="46C2E89F" w14:textId="77777777" w:rsidR="00051610" w:rsidRDefault="00051610"/>
    <w:sectPr w:rsidR="00051610" w:rsidSect="00AE0F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DCEF8F" w14:textId="77777777" w:rsidR="00512A42" w:rsidRDefault="00512A42" w:rsidP="00A5218F">
      <w:pPr>
        <w:spacing w:after="0" w:line="240" w:lineRule="auto"/>
      </w:pPr>
      <w:r>
        <w:separator/>
      </w:r>
    </w:p>
  </w:endnote>
  <w:endnote w:type="continuationSeparator" w:id="0">
    <w:p w14:paraId="779A7777" w14:textId="77777777" w:rsidR="00512A42" w:rsidRDefault="00512A42" w:rsidP="00A5218F">
      <w:pPr>
        <w:spacing w:after="0" w:line="240" w:lineRule="auto"/>
      </w:pPr>
      <w:r>
        <w:continuationSeparator/>
      </w:r>
    </w:p>
  </w:endnote>
  <w:endnote w:id="1">
    <w:p w14:paraId="7712D3FE" w14:textId="685BB0F7" w:rsidR="00051610" w:rsidRPr="002676DB" w:rsidRDefault="00051610" w:rsidP="00051610">
      <w:pPr>
        <w:pStyle w:val="Title"/>
        <w:rPr>
          <w:rStyle w:val="Emphasis"/>
          <w:rFonts w:ascii="Arial" w:hAnsi="Arial" w:cs="Arial"/>
          <w:b/>
          <w:i w:val="0"/>
          <w:sz w:val="24"/>
          <w:szCs w:val="22"/>
          <w:u w:val="single"/>
        </w:rPr>
      </w:pPr>
      <w:r w:rsidRPr="002676DB">
        <w:rPr>
          <w:rStyle w:val="Emphasis"/>
          <w:rFonts w:ascii="Arial" w:hAnsi="Arial" w:cs="Arial"/>
          <w:b/>
          <w:i w:val="0"/>
          <w:sz w:val="24"/>
          <w:szCs w:val="22"/>
          <w:u w:val="single"/>
        </w:rPr>
        <w:t>References</w:t>
      </w:r>
    </w:p>
    <w:p w14:paraId="5ED774E1" w14:textId="77777777" w:rsidR="00051610" w:rsidRDefault="00051610" w:rsidP="00A5218F">
      <w:pPr>
        <w:pStyle w:val="EndnoteText"/>
      </w:pPr>
    </w:p>
    <w:p w14:paraId="7BCE78FD" w14:textId="77777777" w:rsidR="00051610" w:rsidRDefault="00051610" w:rsidP="00A5218F">
      <w:pPr>
        <w:pStyle w:val="EndnoteText"/>
      </w:pPr>
    </w:p>
    <w:p w14:paraId="6708E2B8" w14:textId="232760CA" w:rsidR="00051610" w:rsidRDefault="00051610" w:rsidP="00A5218F">
      <w:pPr>
        <w:pStyle w:val="EndnoteText"/>
        <w:rPr>
          <w:rFonts w:ascii="Arial" w:hAnsi="Arial" w:cs="Arial"/>
          <w:color w:val="000000"/>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w:t>
      </w:r>
      <w:bookmarkStart w:id="1" w:name="_Hlk521366845"/>
      <w:proofErr w:type="spellStart"/>
      <w:r w:rsidRPr="00051610">
        <w:rPr>
          <w:rFonts w:ascii="Arial" w:hAnsi="Arial" w:cs="Arial"/>
          <w:color w:val="000000"/>
          <w:sz w:val="24"/>
          <w:szCs w:val="24"/>
        </w:rPr>
        <w:t>Acte</w:t>
      </w:r>
      <w:proofErr w:type="spellEnd"/>
      <w:r w:rsidRPr="00051610">
        <w:rPr>
          <w:rFonts w:ascii="Arial" w:hAnsi="Arial" w:cs="Arial"/>
          <w:color w:val="000000"/>
          <w:sz w:val="24"/>
          <w:szCs w:val="24"/>
        </w:rPr>
        <w:t>. (-). </w:t>
      </w:r>
      <w:r w:rsidRPr="00051610">
        <w:rPr>
          <w:rFonts w:ascii="Arial" w:hAnsi="Arial" w:cs="Arial"/>
          <w:i/>
          <w:iCs/>
          <w:color w:val="000000"/>
          <w:sz w:val="24"/>
          <w:szCs w:val="24"/>
        </w:rPr>
        <w:t>What is "Career Ready?".</w:t>
      </w:r>
      <w:r w:rsidRPr="00051610">
        <w:rPr>
          <w:rFonts w:ascii="Arial" w:hAnsi="Arial" w:cs="Arial"/>
          <w:color w:val="000000"/>
          <w:sz w:val="24"/>
          <w:szCs w:val="24"/>
        </w:rPr>
        <w:t> Available: http://leg.wa.gov/JointCommittees/Archive/CEOTF/Documents/Background/CareerReadyBrief_ACTE.pdf. Last accessed 07th Aug 2018.</w:t>
      </w:r>
      <w:bookmarkEnd w:id="1"/>
    </w:p>
    <w:p w14:paraId="38B8E991" w14:textId="77777777" w:rsidR="00051610" w:rsidRPr="00051610" w:rsidRDefault="00051610" w:rsidP="00A5218F">
      <w:pPr>
        <w:pStyle w:val="EndnoteText"/>
        <w:rPr>
          <w:rFonts w:ascii="Arial" w:hAnsi="Arial" w:cs="Arial"/>
          <w:sz w:val="24"/>
          <w:szCs w:val="24"/>
        </w:rPr>
      </w:pPr>
    </w:p>
  </w:endnote>
  <w:endnote w:id="2">
    <w:p w14:paraId="3925A752" w14:textId="3E1979AB" w:rsidR="00051610" w:rsidRDefault="00051610" w:rsidP="00A5218F">
      <w:pPr>
        <w:pStyle w:val="EndnoteText"/>
        <w:rPr>
          <w:rFonts w:ascii="Arial" w:hAnsi="Arial" w:cs="Arial"/>
          <w:color w:val="000000"/>
          <w:sz w:val="24"/>
          <w:szCs w:val="24"/>
          <w:shd w:val="clear" w:color="auto" w:fill="FFFFFF"/>
        </w:rPr>
      </w:pPr>
      <w:r w:rsidRPr="00051610">
        <w:rPr>
          <w:rStyle w:val="EndnoteReference"/>
          <w:rFonts w:ascii="Arial" w:hAnsi="Arial" w:cs="Arial"/>
          <w:sz w:val="24"/>
          <w:szCs w:val="24"/>
        </w:rPr>
        <w:endnoteRef/>
      </w:r>
      <w:r w:rsidRPr="00051610">
        <w:rPr>
          <w:rFonts w:ascii="Arial" w:hAnsi="Arial" w:cs="Arial"/>
          <w:sz w:val="24"/>
          <w:szCs w:val="24"/>
        </w:rPr>
        <w:t xml:space="preserve"> </w:t>
      </w:r>
      <w:r w:rsidRPr="00051610">
        <w:rPr>
          <w:rFonts w:ascii="Arial" w:hAnsi="Arial" w:cs="Arial"/>
          <w:color w:val="000000"/>
          <w:sz w:val="24"/>
          <w:szCs w:val="24"/>
          <w:shd w:val="clear" w:color="auto" w:fill="FFFFFF"/>
        </w:rPr>
        <w:t>Maslow, A. H. (1987). </w:t>
      </w:r>
      <w:r w:rsidRPr="00051610">
        <w:rPr>
          <w:rStyle w:val="Emphasis"/>
          <w:rFonts w:ascii="Arial" w:hAnsi="Arial" w:cs="Arial"/>
          <w:color w:val="000000"/>
          <w:sz w:val="24"/>
          <w:szCs w:val="24"/>
          <w:shd w:val="clear" w:color="auto" w:fill="FFFFFF"/>
        </w:rPr>
        <w:t>Motivation and personality (3rd ed.)</w:t>
      </w:r>
      <w:r w:rsidRPr="00051610">
        <w:rPr>
          <w:rFonts w:ascii="Arial" w:hAnsi="Arial" w:cs="Arial"/>
          <w:color w:val="000000"/>
          <w:sz w:val="24"/>
          <w:szCs w:val="24"/>
          <w:shd w:val="clear" w:color="auto" w:fill="FFFFFF"/>
        </w:rPr>
        <w:t>. Delhi, India: Pearson Education.</w:t>
      </w:r>
    </w:p>
    <w:p w14:paraId="725D70AE" w14:textId="77777777" w:rsidR="00051610" w:rsidRPr="00051610" w:rsidRDefault="00051610" w:rsidP="00A5218F">
      <w:pPr>
        <w:pStyle w:val="EndnoteText"/>
        <w:rPr>
          <w:rFonts w:ascii="Arial" w:hAnsi="Arial" w:cs="Arial"/>
          <w:sz w:val="24"/>
          <w:szCs w:val="24"/>
        </w:rPr>
      </w:pPr>
    </w:p>
  </w:endnote>
  <w:endnote w:id="3">
    <w:p w14:paraId="0F731AFB" w14:textId="0E5824EC" w:rsidR="00051610" w:rsidRDefault="00051610" w:rsidP="00D90965">
      <w:pPr>
        <w:pStyle w:val="EndnoteText"/>
        <w:rPr>
          <w:rFonts w:ascii="Arial" w:hAnsi="Arial" w:cs="Arial"/>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Olsen, Lynn, "What Does 'Ready' Mean</w:t>
      </w:r>
      <w:proofErr w:type="gramStart"/>
      <w:r w:rsidRPr="00051610">
        <w:rPr>
          <w:rFonts w:ascii="Arial" w:hAnsi="Arial" w:cs="Arial"/>
          <w:sz w:val="24"/>
          <w:szCs w:val="24"/>
        </w:rPr>
        <w:t>?,</w:t>
      </w:r>
      <w:proofErr w:type="gramEnd"/>
      <w:r w:rsidRPr="00051610">
        <w:rPr>
          <w:rFonts w:ascii="Arial" w:hAnsi="Arial" w:cs="Arial"/>
          <w:sz w:val="24"/>
          <w:szCs w:val="24"/>
        </w:rPr>
        <w:t>" Education Week, www. educationalliance.org/</w:t>
      </w:r>
      <w:proofErr w:type="spellStart"/>
      <w:r w:rsidRPr="00051610">
        <w:rPr>
          <w:rFonts w:ascii="Arial" w:hAnsi="Arial" w:cs="Arial"/>
          <w:sz w:val="24"/>
          <w:szCs w:val="24"/>
        </w:rPr>
        <w:t>StateScholars</w:t>
      </w:r>
      <w:proofErr w:type="spellEnd"/>
      <w:r w:rsidRPr="00051610">
        <w:rPr>
          <w:rFonts w:ascii="Arial" w:hAnsi="Arial" w:cs="Arial"/>
          <w:sz w:val="24"/>
          <w:szCs w:val="24"/>
        </w:rPr>
        <w:t>/Downloads/ WhatDoesReadyMean.pdf.</w:t>
      </w:r>
    </w:p>
    <w:p w14:paraId="668D1B05" w14:textId="77777777" w:rsidR="002676DB" w:rsidRPr="00051610" w:rsidRDefault="002676DB" w:rsidP="00D90965">
      <w:pPr>
        <w:pStyle w:val="EndnoteText"/>
        <w:rPr>
          <w:rFonts w:ascii="Arial" w:hAnsi="Arial" w:cs="Arial"/>
          <w:sz w:val="24"/>
          <w:szCs w:val="24"/>
        </w:rPr>
      </w:pPr>
    </w:p>
  </w:endnote>
  <w:endnote w:id="4">
    <w:p w14:paraId="4DDEBCD0" w14:textId="4E526BE0" w:rsidR="00051610" w:rsidRDefault="00051610" w:rsidP="00D90965">
      <w:pPr>
        <w:pStyle w:val="EndnoteText"/>
        <w:rPr>
          <w:rFonts w:ascii="Arial" w:hAnsi="Arial" w:cs="Arial"/>
          <w:color w:val="000000"/>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w:t>
      </w:r>
      <w:r w:rsidRPr="00051610">
        <w:rPr>
          <w:rFonts w:ascii="Arial" w:hAnsi="Arial" w:cs="Arial"/>
          <w:color w:val="000000"/>
          <w:sz w:val="24"/>
          <w:szCs w:val="24"/>
        </w:rPr>
        <w:t>Staffordshire University. (-). </w:t>
      </w:r>
      <w:r w:rsidRPr="00051610">
        <w:rPr>
          <w:rFonts w:ascii="Arial" w:hAnsi="Arial" w:cs="Arial"/>
          <w:i/>
          <w:iCs/>
          <w:color w:val="000000"/>
          <w:sz w:val="24"/>
          <w:szCs w:val="24"/>
        </w:rPr>
        <w:t>Academic Skills.</w:t>
      </w:r>
      <w:r w:rsidRPr="00051610">
        <w:rPr>
          <w:rFonts w:ascii="Arial" w:hAnsi="Arial" w:cs="Arial"/>
          <w:color w:val="000000"/>
          <w:sz w:val="24"/>
          <w:szCs w:val="24"/>
        </w:rPr>
        <w:t> Available: http://www.staffs.ac.uk/support_depts/library/academicskills/. Last accessed 07th Aug 2018</w:t>
      </w:r>
    </w:p>
    <w:p w14:paraId="4B016124" w14:textId="77777777" w:rsidR="002676DB" w:rsidRPr="00051610" w:rsidRDefault="002676DB" w:rsidP="00D90965">
      <w:pPr>
        <w:pStyle w:val="EndnoteText"/>
        <w:rPr>
          <w:rFonts w:ascii="Arial" w:hAnsi="Arial" w:cs="Arial"/>
          <w:sz w:val="24"/>
          <w:szCs w:val="24"/>
        </w:rPr>
      </w:pPr>
    </w:p>
  </w:endnote>
  <w:endnote w:id="5">
    <w:p w14:paraId="74FE6927" w14:textId="0EF88A15" w:rsidR="00051610" w:rsidRDefault="00051610" w:rsidP="00D90965">
      <w:pPr>
        <w:pStyle w:val="EndnoteText"/>
        <w:rPr>
          <w:rFonts w:ascii="Arial" w:hAnsi="Arial" w:cs="Arial"/>
          <w:color w:val="000000"/>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w:t>
      </w:r>
      <w:r w:rsidRPr="00051610">
        <w:rPr>
          <w:rFonts w:ascii="Arial" w:hAnsi="Arial" w:cs="Arial"/>
          <w:color w:val="000000"/>
          <w:sz w:val="24"/>
          <w:szCs w:val="24"/>
        </w:rPr>
        <w:t>Alison Doyle. (2018). </w:t>
      </w:r>
      <w:r w:rsidRPr="00051610">
        <w:rPr>
          <w:rFonts w:ascii="Arial" w:hAnsi="Arial" w:cs="Arial"/>
          <w:i/>
          <w:iCs/>
          <w:color w:val="000000"/>
          <w:sz w:val="24"/>
          <w:szCs w:val="24"/>
        </w:rPr>
        <w:t xml:space="preserve">Analytical Skills Definition, List, and </w:t>
      </w:r>
      <w:proofErr w:type="spellStart"/>
      <w:r w:rsidRPr="00051610">
        <w:rPr>
          <w:rFonts w:ascii="Arial" w:hAnsi="Arial" w:cs="Arial"/>
          <w:i/>
          <w:iCs/>
          <w:color w:val="000000"/>
          <w:sz w:val="24"/>
          <w:szCs w:val="24"/>
        </w:rPr>
        <w:t>Examples.</w:t>
      </w:r>
      <w:r w:rsidRPr="00051610">
        <w:rPr>
          <w:rFonts w:ascii="Arial" w:hAnsi="Arial" w:cs="Arial"/>
          <w:color w:val="000000"/>
          <w:sz w:val="24"/>
          <w:szCs w:val="24"/>
        </w:rPr>
        <w:t>Available</w:t>
      </w:r>
      <w:proofErr w:type="spellEnd"/>
      <w:r w:rsidRPr="00051610">
        <w:rPr>
          <w:rFonts w:ascii="Arial" w:hAnsi="Arial" w:cs="Arial"/>
          <w:color w:val="000000"/>
          <w:sz w:val="24"/>
          <w:szCs w:val="24"/>
        </w:rPr>
        <w:t>: https://www.thebalancecareers.com/analytical-skills-list-2063729. Last accessed 07th Aug 2018.</w:t>
      </w:r>
    </w:p>
    <w:p w14:paraId="6FD5FF99" w14:textId="77777777" w:rsidR="002676DB" w:rsidRPr="00051610" w:rsidRDefault="002676DB" w:rsidP="00D90965">
      <w:pPr>
        <w:pStyle w:val="EndnoteText"/>
        <w:rPr>
          <w:rFonts w:ascii="Arial" w:hAnsi="Arial" w:cs="Arial"/>
          <w:sz w:val="24"/>
          <w:szCs w:val="24"/>
        </w:rPr>
      </w:pPr>
    </w:p>
  </w:endnote>
  <w:endnote w:id="6">
    <w:p w14:paraId="5F14E518" w14:textId="7FBB84B8" w:rsidR="00051610" w:rsidRDefault="00051610" w:rsidP="00D90965">
      <w:pPr>
        <w:pStyle w:val="EndnoteText"/>
        <w:rPr>
          <w:rFonts w:ascii="Arial" w:hAnsi="Arial" w:cs="Arial"/>
          <w:color w:val="000000"/>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w:t>
      </w:r>
      <w:r w:rsidRPr="00051610">
        <w:rPr>
          <w:rFonts w:ascii="Arial" w:hAnsi="Arial" w:cs="Arial"/>
          <w:color w:val="000000"/>
          <w:sz w:val="24"/>
          <w:szCs w:val="24"/>
        </w:rPr>
        <w:t>Conor Meagher. (2011). </w:t>
      </w:r>
      <w:r w:rsidRPr="00051610">
        <w:rPr>
          <w:rFonts w:ascii="Arial" w:hAnsi="Arial" w:cs="Arial"/>
          <w:i/>
          <w:iCs/>
          <w:color w:val="000000"/>
          <w:sz w:val="24"/>
          <w:szCs w:val="24"/>
        </w:rPr>
        <w:t>S.T.A.R. Answer: Problem Solving.</w:t>
      </w:r>
      <w:r w:rsidRPr="00051610">
        <w:rPr>
          <w:rFonts w:ascii="Arial" w:hAnsi="Arial" w:cs="Arial"/>
          <w:color w:val="000000"/>
          <w:sz w:val="24"/>
          <w:szCs w:val="24"/>
        </w:rPr>
        <w:t> Available: https://conormeagher.com/2011/02/s-t-a-r-problem-solving/. Last accessed 07th Aug 2018.</w:t>
      </w:r>
    </w:p>
    <w:p w14:paraId="57DF75A9" w14:textId="77777777" w:rsidR="002676DB" w:rsidRPr="00051610" w:rsidRDefault="002676DB" w:rsidP="00D90965">
      <w:pPr>
        <w:pStyle w:val="EndnoteText"/>
        <w:rPr>
          <w:rFonts w:ascii="Arial" w:hAnsi="Arial" w:cs="Arial"/>
          <w:sz w:val="24"/>
          <w:szCs w:val="24"/>
        </w:rPr>
      </w:pPr>
    </w:p>
  </w:endnote>
  <w:endnote w:id="7">
    <w:p w14:paraId="3FA5A129" w14:textId="77777777" w:rsidR="00051610" w:rsidRPr="00051610" w:rsidRDefault="00051610" w:rsidP="00D90965">
      <w:pPr>
        <w:pStyle w:val="EndnoteText"/>
        <w:rPr>
          <w:rFonts w:ascii="Arial" w:hAnsi="Arial" w:cs="Arial"/>
          <w:sz w:val="24"/>
          <w:szCs w:val="24"/>
        </w:rPr>
      </w:pPr>
      <w:r w:rsidRPr="00051610">
        <w:rPr>
          <w:rStyle w:val="EndnoteReference"/>
          <w:rFonts w:ascii="Arial" w:hAnsi="Arial" w:cs="Arial"/>
          <w:sz w:val="24"/>
          <w:szCs w:val="24"/>
        </w:rPr>
        <w:endnoteRef/>
      </w:r>
      <w:r w:rsidRPr="00051610">
        <w:rPr>
          <w:rFonts w:ascii="Arial" w:hAnsi="Arial" w:cs="Arial"/>
          <w:sz w:val="24"/>
          <w:szCs w:val="24"/>
        </w:rPr>
        <w:t xml:space="preserve"> </w:t>
      </w:r>
      <w:r w:rsidRPr="00051610">
        <w:rPr>
          <w:rFonts w:ascii="Arial" w:hAnsi="Arial" w:cs="Arial"/>
          <w:color w:val="000000"/>
          <w:sz w:val="24"/>
          <w:szCs w:val="24"/>
        </w:rPr>
        <w:t xml:space="preserve">Mark </w:t>
      </w:r>
      <w:proofErr w:type="spellStart"/>
      <w:r w:rsidRPr="00051610">
        <w:rPr>
          <w:rFonts w:ascii="Arial" w:hAnsi="Arial" w:cs="Arial"/>
          <w:color w:val="000000"/>
          <w:sz w:val="24"/>
          <w:szCs w:val="24"/>
        </w:rPr>
        <w:t>Trueman</w:t>
      </w:r>
      <w:proofErr w:type="spellEnd"/>
      <w:r w:rsidRPr="00051610">
        <w:rPr>
          <w:rFonts w:ascii="Arial" w:hAnsi="Arial" w:cs="Arial"/>
          <w:color w:val="000000"/>
          <w:sz w:val="24"/>
          <w:szCs w:val="24"/>
        </w:rPr>
        <w:t xml:space="preserve"> and James Hartley (1996). </w:t>
      </w:r>
      <w:r w:rsidRPr="00051610">
        <w:rPr>
          <w:rFonts w:ascii="Arial" w:hAnsi="Arial" w:cs="Arial"/>
          <w:i/>
          <w:iCs/>
          <w:color w:val="000000"/>
          <w:sz w:val="24"/>
          <w:szCs w:val="24"/>
        </w:rPr>
        <w:t>Higher Education</w:t>
      </w:r>
      <w:r w:rsidRPr="00051610">
        <w:rPr>
          <w:rFonts w:ascii="Arial" w:hAnsi="Arial" w:cs="Arial"/>
          <w:color w:val="000000"/>
          <w:sz w:val="24"/>
          <w:szCs w:val="24"/>
        </w:rPr>
        <w:t>. 2nd vol. Netherlands: Kluwer Academic Publisher. 199.</w:t>
      </w:r>
    </w:p>
  </w:endnote>
  <w:endnote w:id="8">
    <w:p w14:paraId="4B716E6C" w14:textId="77777777" w:rsidR="00051610" w:rsidRPr="00051610" w:rsidRDefault="00051610" w:rsidP="007179D2">
      <w:pPr>
        <w:pStyle w:val="NormalWeb"/>
        <w:rPr>
          <w:rFonts w:ascii="Arial" w:hAnsi="Arial" w:cs="Arial"/>
          <w:color w:val="000000"/>
        </w:rPr>
      </w:pPr>
      <w:r w:rsidRPr="00051610">
        <w:rPr>
          <w:rStyle w:val="EndnoteReference"/>
          <w:rFonts w:ascii="Arial" w:hAnsi="Arial" w:cs="Arial"/>
        </w:rPr>
        <w:endnoteRef/>
      </w:r>
      <w:r w:rsidRPr="00051610">
        <w:rPr>
          <w:rFonts w:ascii="Arial" w:hAnsi="Arial" w:cs="Arial"/>
        </w:rPr>
        <w:t xml:space="preserve"> </w:t>
      </w:r>
      <w:r w:rsidRPr="00051610">
        <w:rPr>
          <w:rFonts w:ascii="Arial" w:hAnsi="Arial" w:cs="Arial"/>
          <w:color w:val="000000"/>
        </w:rPr>
        <w:t>Saul McLeod. (2018). </w:t>
      </w:r>
      <w:r w:rsidRPr="00051610">
        <w:rPr>
          <w:rFonts w:ascii="Arial" w:hAnsi="Arial" w:cs="Arial"/>
          <w:i/>
          <w:iCs/>
          <w:color w:val="000000"/>
        </w:rPr>
        <w:t xml:space="preserve">Maslow's </w:t>
      </w:r>
      <w:proofErr w:type="spellStart"/>
      <w:r w:rsidRPr="00051610">
        <w:rPr>
          <w:rFonts w:ascii="Arial" w:hAnsi="Arial" w:cs="Arial"/>
          <w:i/>
          <w:iCs/>
          <w:color w:val="000000"/>
        </w:rPr>
        <w:t>Hierachy</w:t>
      </w:r>
      <w:proofErr w:type="spellEnd"/>
      <w:r w:rsidRPr="00051610">
        <w:rPr>
          <w:rFonts w:ascii="Arial" w:hAnsi="Arial" w:cs="Arial"/>
          <w:i/>
          <w:iCs/>
          <w:color w:val="000000"/>
        </w:rPr>
        <w:t xml:space="preserve"> of needs.</w:t>
      </w:r>
      <w:r w:rsidRPr="00051610">
        <w:rPr>
          <w:rFonts w:ascii="Arial" w:hAnsi="Arial" w:cs="Arial"/>
          <w:color w:val="000000"/>
        </w:rPr>
        <w:t> Available: https://www.simplypsychology.org/maslow.html. Last accessed 15th Aug 2018.</w:t>
      </w:r>
    </w:p>
    <w:p w14:paraId="59A5F807" w14:textId="77777777" w:rsidR="00051610" w:rsidRPr="00051610" w:rsidRDefault="00051610" w:rsidP="00E92D0B">
      <w:pPr>
        <w:pStyle w:val="EndnoteText"/>
        <w:rPr>
          <w:rFonts w:ascii="Arial" w:hAnsi="Arial" w:cs="Arial"/>
          <w:sz w:val="24"/>
          <w:szCs w:val="24"/>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5F6D0C" w14:textId="77777777" w:rsidR="00512A42" w:rsidRDefault="00512A42" w:rsidP="00A5218F">
      <w:pPr>
        <w:spacing w:after="0" w:line="240" w:lineRule="auto"/>
      </w:pPr>
      <w:r>
        <w:separator/>
      </w:r>
    </w:p>
  </w:footnote>
  <w:footnote w:type="continuationSeparator" w:id="0">
    <w:p w14:paraId="47DFC61E" w14:textId="77777777" w:rsidR="00512A42" w:rsidRDefault="00512A42" w:rsidP="00A521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765A81"/>
    <w:multiLevelType w:val="hybridMultilevel"/>
    <w:tmpl w:val="B948B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18F"/>
    <w:rsid w:val="00045C06"/>
    <w:rsid w:val="00051610"/>
    <w:rsid w:val="00187B46"/>
    <w:rsid w:val="002676DB"/>
    <w:rsid w:val="003F1B61"/>
    <w:rsid w:val="004E6585"/>
    <w:rsid w:val="00512A42"/>
    <w:rsid w:val="005A53FB"/>
    <w:rsid w:val="005E6E32"/>
    <w:rsid w:val="00671E2D"/>
    <w:rsid w:val="006A5C04"/>
    <w:rsid w:val="007179D2"/>
    <w:rsid w:val="00841375"/>
    <w:rsid w:val="00A01BDB"/>
    <w:rsid w:val="00A5218F"/>
    <w:rsid w:val="00AE0FEF"/>
    <w:rsid w:val="00D90965"/>
    <w:rsid w:val="00E92D0B"/>
    <w:rsid w:val="00E94D34"/>
    <w:rsid w:val="00EB316F"/>
    <w:rsid w:val="00F267E8"/>
    <w:rsid w:val="00F7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63115"/>
  <w15:chartTrackingRefBased/>
  <w15:docId w15:val="{4EA2BB10-1942-46C1-AC4A-FAE8813B0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218F"/>
  </w:style>
  <w:style w:type="paragraph" w:styleId="Heading1">
    <w:name w:val="heading 1"/>
    <w:basedOn w:val="Normal"/>
    <w:next w:val="Normal"/>
    <w:link w:val="Heading1Char"/>
    <w:uiPriority w:val="9"/>
    <w:qFormat/>
    <w:rsid w:val="00AE0F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21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218F"/>
    <w:rPr>
      <w:sz w:val="20"/>
      <w:szCs w:val="20"/>
    </w:rPr>
  </w:style>
  <w:style w:type="character" w:styleId="FootnoteReference">
    <w:name w:val="footnote reference"/>
    <w:basedOn w:val="DefaultParagraphFont"/>
    <w:uiPriority w:val="99"/>
    <w:semiHidden/>
    <w:unhideWhenUsed/>
    <w:rsid w:val="00A5218F"/>
    <w:rPr>
      <w:vertAlign w:val="superscript"/>
    </w:rPr>
  </w:style>
  <w:style w:type="character" w:styleId="Emphasis">
    <w:name w:val="Emphasis"/>
    <w:basedOn w:val="DefaultParagraphFont"/>
    <w:uiPriority w:val="20"/>
    <w:qFormat/>
    <w:rsid w:val="00A5218F"/>
    <w:rPr>
      <w:i/>
      <w:iCs/>
    </w:rPr>
  </w:style>
  <w:style w:type="character" w:styleId="Hyperlink">
    <w:name w:val="Hyperlink"/>
    <w:basedOn w:val="DefaultParagraphFont"/>
    <w:uiPriority w:val="99"/>
    <w:semiHidden/>
    <w:unhideWhenUsed/>
    <w:rsid w:val="00E92D0B"/>
    <w:rPr>
      <w:color w:val="0000FF"/>
      <w:u w:val="single"/>
    </w:rPr>
  </w:style>
  <w:style w:type="paragraph" w:styleId="NormalWeb">
    <w:name w:val="Normal (Web)"/>
    <w:basedOn w:val="Normal"/>
    <w:uiPriority w:val="99"/>
    <w:semiHidden/>
    <w:unhideWhenUsed/>
    <w:rsid w:val="00E92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E0FEF"/>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AE0F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0FEF"/>
    <w:rPr>
      <w:rFonts w:eastAsiaTheme="minorEastAsia"/>
      <w:lang w:val="en-US"/>
    </w:rPr>
  </w:style>
  <w:style w:type="paragraph" w:styleId="EndnoteText">
    <w:name w:val="endnote text"/>
    <w:basedOn w:val="Normal"/>
    <w:link w:val="EndnoteTextChar"/>
    <w:uiPriority w:val="99"/>
    <w:semiHidden/>
    <w:unhideWhenUsed/>
    <w:rsid w:val="0005161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51610"/>
    <w:rPr>
      <w:sz w:val="20"/>
      <w:szCs w:val="20"/>
    </w:rPr>
  </w:style>
  <w:style w:type="character" w:styleId="EndnoteReference">
    <w:name w:val="endnote reference"/>
    <w:basedOn w:val="DefaultParagraphFont"/>
    <w:uiPriority w:val="99"/>
    <w:semiHidden/>
    <w:unhideWhenUsed/>
    <w:rsid w:val="00051610"/>
    <w:rPr>
      <w:vertAlign w:val="superscript"/>
    </w:rPr>
  </w:style>
  <w:style w:type="paragraph" w:styleId="Title">
    <w:name w:val="Title"/>
    <w:basedOn w:val="Normal"/>
    <w:next w:val="Normal"/>
    <w:link w:val="TitleChar"/>
    <w:uiPriority w:val="10"/>
    <w:qFormat/>
    <w:rsid w:val="000516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61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ncbi.nlm.nih.gov/pubmed/?term=Yorkston%20KM%5BAuthor%5D&amp;cauthor=true&amp;cauthor_uid=2049427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D6C4D4F96094CFEAC5B83F866ABDA98"/>
        <w:category>
          <w:name w:val="General"/>
          <w:gallery w:val="placeholder"/>
        </w:category>
        <w:types>
          <w:type w:val="bbPlcHdr"/>
        </w:types>
        <w:behaviors>
          <w:behavior w:val="content"/>
        </w:behaviors>
        <w:guid w:val="{192B65FF-13D4-4BA9-83B4-07C5B5A1841E}"/>
      </w:docPartPr>
      <w:docPartBody>
        <w:p w:rsidR="00FE483F" w:rsidRDefault="00D34DA9" w:rsidP="00D34DA9">
          <w:pPr>
            <w:pStyle w:val="8D6C4D4F96094CFEAC5B83F866ABDA98"/>
          </w:pPr>
          <w:r>
            <w:rPr>
              <w:color w:val="2E74B5" w:themeColor="accent1" w:themeShade="BF"/>
              <w:sz w:val="24"/>
              <w:szCs w:val="24"/>
            </w:rPr>
            <w:t>[Company name]</w:t>
          </w:r>
        </w:p>
      </w:docPartBody>
    </w:docPart>
    <w:docPart>
      <w:docPartPr>
        <w:name w:val="FE66834B34BA4BC396A5F0E2D53E9063"/>
        <w:category>
          <w:name w:val="General"/>
          <w:gallery w:val="placeholder"/>
        </w:category>
        <w:types>
          <w:type w:val="bbPlcHdr"/>
        </w:types>
        <w:behaviors>
          <w:behavior w:val="content"/>
        </w:behaviors>
        <w:guid w:val="{004B75C5-DCB6-4AFA-A558-4262C9A85723}"/>
      </w:docPartPr>
      <w:docPartBody>
        <w:p w:rsidR="00FE483F" w:rsidRDefault="00D34DA9" w:rsidP="00D34DA9">
          <w:pPr>
            <w:pStyle w:val="FE66834B34BA4BC396A5F0E2D53E9063"/>
          </w:pPr>
          <w:r>
            <w:rPr>
              <w:rFonts w:asciiTheme="majorHAnsi" w:eastAsiaTheme="majorEastAsia" w:hAnsiTheme="majorHAnsi" w:cstheme="majorBidi"/>
              <w:color w:val="5B9BD5" w:themeColor="accent1"/>
              <w:sz w:val="88"/>
              <w:szCs w:val="88"/>
            </w:rPr>
            <w:t>[Document title]</w:t>
          </w:r>
        </w:p>
      </w:docPartBody>
    </w:docPart>
    <w:docPart>
      <w:docPartPr>
        <w:name w:val="682195D0D8324A7CAE1182FACBD53F47"/>
        <w:category>
          <w:name w:val="General"/>
          <w:gallery w:val="placeholder"/>
        </w:category>
        <w:types>
          <w:type w:val="bbPlcHdr"/>
        </w:types>
        <w:behaviors>
          <w:behavior w:val="content"/>
        </w:behaviors>
        <w:guid w:val="{3BB70F60-959A-4A71-8D6D-6676535848F9}"/>
      </w:docPartPr>
      <w:docPartBody>
        <w:p w:rsidR="00FE483F" w:rsidRDefault="00D34DA9" w:rsidP="00D34DA9">
          <w:pPr>
            <w:pStyle w:val="682195D0D8324A7CAE1182FACBD53F47"/>
          </w:pPr>
          <w:r>
            <w:rPr>
              <w:color w:val="2E74B5" w:themeColor="accent1" w:themeShade="BF"/>
              <w:sz w:val="24"/>
              <w:szCs w:val="24"/>
            </w:rPr>
            <w:t>[Document subtitle]</w:t>
          </w:r>
        </w:p>
      </w:docPartBody>
    </w:docPart>
    <w:docPart>
      <w:docPartPr>
        <w:name w:val="51749F7EDF2B4652B004BB048A9D67AC"/>
        <w:category>
          <w:name w:val="General"/>
          <w:gallery w:val="placeholder"/>
        </w:category>
        <w:types>
          <w:type w:val="bbPlcHdr"/>
        </w:types>
        <w:behaviors>
          <w:behavior w:val="content"/>
        </w:behaviors>
        <w:guid w:val="{4D88C065-0DD2-4EA3-AA79-E1C64174D249}"/>
      </w:docPartPr>
      <w:docPartBody>
        <w:p w:rsidR="00FE483F" w:rsidRDefault="00D34DA9" w:rsidP="00D34DA9">
          <w:pPr>
            <w:pStyle w:val="51749F7EDF2B4652B004BB048A9D67AC"/>
          </w:pPr>
          <w:r>
            <w:rPr>
              <w:color w:val="5B9BD5" w:themeColor="accent1"/>
              <w:sz w:val="28"/>
              <w:szCs w:val="28"/>
            </w:rPr>
            <w:t>[Author name]</w:t>
          </w:r>
        </w:p>
      </w:docPartBody>
    </w:docPart>
    <w:docPart>
      <w:docPartPr>
        <w:name w:val="0426119B917F43FCA3D3A01A3AA3B848"/>
        <w:category>
          <w:name w:val="General"/>
          <w:gallery w:val="placeholder"/>
        </w:category>
        <w:types>
          <w:type w:val="bbPlcHdr"/>
        </w:types>
        <w:behaviors>
          <w:behavior w:val="content"/>
        </w:behaviors>
        <w:guid w:val="{D7A0277F-DFB1-4817-A627-FB9B57609BFB}"/>
      </w:docPartPr>
      <w:docPartBody>
        <w:p w:rsidR="00FE483F" w:rsidRDefault="00D34DA9" w:rsidP="00D34DA9">
          <w:pPr>
            <w:pStyle w:val="0426119B917F43FCA3D3A01A3AA3B848"/>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DA9"/>
    <w:rsid w:val="007E69F4"/>
    <w:rsid w:val="00D34DA9"/>
    <w:rsid w:val="00F81BE6"/>
    <w:rsid w:val="00FE4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6C4D4F96094CFEAC5B83F866ABDA98">
    <w:name w:val="8D6C4D4F96094CFEAC5B83F866ABDA98"/>
    <w:rsid w:val="00D34DA9"/>
  </w:style>
  <w:style w:type="paragraph" w:customStyle="1" w:styleId="FE66834B34BA4BC396A5F0E2D53E9063">
    <w:name w:val="FE66834B34BA4BC396A5F0E2D53E9063"/>
    <w:rsid w:val="00D34DA9"/>
  </w:style>
  <w:style w:type="paragraph" w:customStyle="1" w:styleId="682195D0D8324A7CAE1182FACBD53F47">
    <w:name w:val="682195D0D8324A7CAE1182FACBD53F47"/>
    <w:rsid w:val="00D34DA9"/>
  </w:style>
  <w:style w:type="paragraph" w:customStyle="1" w:styleId="51749F7EDF2B4652B004BB048A9D67AC">
    <w:name w:val="51749F7EDF2B4652B004BB048A9D67AC"/>
    <w:rsid w:val="00D34DA9"/>
  </w:style>
  <w:style w:type="paragraph" w:customStyle="1" w:styleId="0426119B917F43FCA3D3A01A3AA3B848">
    <w:name w:val="0426119B917F43FCA3D3A01A3AA3B848"/>
    <w:rsid w:val="00D34D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1711368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4927C4-E03E-4F98-B8F2-08B06F5F0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How learning in the module has helped develop your academic and employability skills. Reflect on any skills gaps and suggest ways you might improve them.</vt:lpstr>
    </vt:vector>
  </TitlesOfParts>
  <Company>Reflective essay</Company>
  <LinksUpToDate>false</LinksUpToDate>
  <CharactersWithSpaces>11711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learning in the module has helped develop your academic and employability skills. Reflect on any skills gaps and suggest ways you might improve them.</dc:title>
  <dc:subject>2,010 words</dc:subject>
  <dc:creator>Aisha Kikomeko</dc:creator>
  <cp:keywords/>
  <dc:description/>
  <cp:lastModifiedBy>Ashy Mukiibi</cp:lastModifiedBy>
  <cp:revision>3</cp:revision>
  <dcterms:created xsi:type="dcterms:W3CDTF">2018-08-28T22:05:00Z</dcterms:created>
  <dcterms:modified xsi:type="dcterms:W3CDTF">2018-08-28T22:07:00Z</dcterms:modified>
</cp:coreProperties>
</file>