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3F62D" w14:textId="77777777" w:rsidR="000C51C3" w:rsidRDefault="000C51C3" w:rsidP="000C51C3">
      <w:pPr>
        <w:jc w:val="center"/>
        <w:rPr>
          <w:rFonts w:ascii="Arial" w:eastAsia="Arial" w:hAnsi="Arial" w:cs="Arial"/>
          <w:sz w:val="36"/>
          <w:szCs w:val="36"/>
        </w:rPr>
      </w:pPr>
    </w:p>
    <w:p w14:paraId="51273EDB" w14:textId="77777777" w:rsidR="000C51C3" w:rsidRDefault="000C51C3" w:rsidP="000C51C3">
      <w:pPr>
        <w:jc w:val="center"/>
        <w:rPr>
          <w:rFonts w:ascii="Arial" w:eastAsia="Arial" w:hAnsi="Arial" w:cs="Arial"/>
          <w:sz w:val="36"/>
          <w:szCs w:val="36"/>
        </w:rPr>
      </w:pPr>
    </w:p>
    <w:p w14:paraId="32EA7BE7" w14:textId="77777777" w:rsidR="000C51C3" w:rsidRDefault="000C51C3" w:rsidP="000C51C3">
      <w:pPr>
        <w:jc w:val="center"/>
        <w:rPr>
          <w:rFonts w:ascii="Arial" w:eastAsia="Arial" w:hAnsi="Arial" w:cs="Arial"/>
          <w:sz w:val="36"/>
          <w:szCs w:val="36"/>
        </w:rPr>
      </w:pPr>
    </w:p>
    <w:p w14:paraId="618602F6" w14:textId="77777777" w:rsidR="000C51C3" w:rsidRDefault="000C51C3" w:rsidP="000C51C3">
      <w:pPr>
        <w:jc w:val="center"/>
        <w:rPr>
          <w:rFonts w:ascii="Arial" w:eastAsia="Arial" w:hAnsi="Arial" w:cs="Arial"/>
          <w:sz w:val="36"/>
          <w:szCs w:val="36"/>
        </w:rPr>
      </w:pPr>
    </w:p>
    <w:p w14:paraId="5CBAD307" w14:textId="77777777" w:rsidR="000C51C3" w:rsidRPr="000C51C3" w:rsidRDefault="000C51C3" w:rsidP="000C51C3">
      <w:pPr>
        <w:jc w:val="center"/>
        <w:rPr>
          <w:rFonts w:ascii="Arial" w:eastAsia="Arial" w:hAnsi="Arial" w:cs="Arial"/>
          <w:b/>
          <w:bCs/>
          <w:sz w:val="36"/>
          <w:szCs w:val="36"/>
        </w:rPr>
      </w:pPr>
    </w:p>
    <w:p w14:paraId="4E6871F1" w14:textId="242F578A" w:rsidR="00673EFE" w:rsidRPr="000C51C3" w:rsidRDefault="00695C5C" w:rsidP="000C51C3">
      <w:pPr>
        <w:jc w:val="center"/>
        <w:rPr>
          <w:rFonts w:ascii="Arial" w:eastAsia="Arial" w:hAnsi="Arial" w:cs="Arial"/>
          <w:b/>
          <w:bCs/>
          <w:sz w:val="36"/>
          <w:szCs w:val="36"/>
        </w:rPr>
      </w:pPr>
      <w:r w:rsidRPr="000C51C3">
        <w:rPr>
          <w:rFonts w:ascii="Arial" w:eastAsia="Arial" w:hAnsi="Arial" w:cs="Arial"/>
          <w:b/>
          <w:bCs/>
          <w:sz w:val="36"/>
          <w:szCs w:val="36"/>
        </w:rPr>
        <w:t xml:space="preserve">Research Project Proposal – Impact of current challenges the human resource department relating to recruitment and </w:t>
      </w:r>
      <w:r w:rsidR="005B5519" w:rsidRPr="000C51C3">
        <w:rPr>
          <w:rFonts w:ascii="Arial" w:eastAsia="Arial" w:hAnsi="Arial" w:cs="Arial"/>
          <w:b/>
          <w:bCs/>
          <w:sz w:val="36"/>
          <w:szCs w:val="36"/>
        </w:rPr>
        <w:t>retention.</w:t>
      </w:r>
    </w:p>
    <w:p w14:paraId="3AAB6E2F" w14:textId="77777777" w:rsidR="00E01A53" w:rsidRDefault="00E01A53">
      <w:pPr>
        <w:rPr>
          <w:rFonts w:ascii="Arial" w:eastAsia="Arial" w:hAnsi="Arial" w:cs="Arial"/>
        </w:rPr>
      </w:pPr>
    </w:p>
    <w:p w14:paraId="0AA2B2FD" w14:textId="77777777" w:rsidR="00892DF3" w:rsidRDefault="000C51C3" w:rsidP="000C51C3">
      <w:pPr>
        <w:pBdr>
          <w:top w:val="nil"/>
          <w:left w:val="nil"/>
          <w:bottom w:val="nil"/>
          <w:right w:val="nil"/>
          <w:between w:val="nil"/>
        </w:pBdr>
        <w:jc w:val="center"/>
        <w:rPr>
          <w:rFonts w:ascii="Arial" w:eastAsia="Arial" w:hAnsi="Arial" w:cs="Arial"/>
          <w:b/>
          <w:color w:val="000000"/>
          <w:sz w:val="32"/>
          <w:szCs w:val="32"/>
        </w:rPr>
      </w:pPr>
      <w:proofErr w:type="spellStart"/>
      <w:r w:rsidRPr="005D74B7">
        <w:rPr>
          <w:rFonts w:ascii="Arial" w:eastAsia="Arial" w:hAnsi="Arial" w:cs="Arial"/>
          <w:b/>
          <w:color w:val="000000"/>
          <w:sz w:val="32"/>
          <w:szCs w:val="32"/>
        </w:rPr>
        <w:t>Kobirul</w:t>
      </w:r>
      <w:proofErr w:type="spellEnd"/>
      <w:r w:rsidRPr="005D74B7">
        <w:rPr>
          <w:rFonts w:ascii="Arial" w:eastAsia="Arial" w:hAnsi="Arial" w:cs="Arial"/>
          <w:b/>
          <w:color w:val="000000"/>
          <w:sz w:val="32"/>
          <w:szCs w:val="32"/>
        </w:rPr>
        <w:t xml:space="preserve"> Islam</w:t>
      </w:r>
      <w:r w:rsidRPr="005D74B7">
        <w:rPr>
          <w:rFonts w:ascii="Arial" w:eastAsia="Arial" w:hAnsi="Arial" w:cs="Arial"/>
          <w:b/>
          <w:color w:val="000000"/>
          <w:sz w:val="32"/>
          <w:szCs w:val="32"/>
        </w:rPr>
        <w:br/>
        <w:t>2130690</w:t>
      </w:r>
    </w:p>
    <w:p w14:paraId="5159BD74" w14:textId="374FCA3A" w:rsidR="000C51C3" w:rsidRPr="005D74B7" w:rsidRDefault="00892DF3" w:rsidP="000C51C3">
      <w:pPr>
        <w:pBdr>
          <w:top w:val="nil"/>
          <w:left w:val="nil"/>
          <w:bottom w:val="nil"/>
          <w:right w:val="nil"/>
          <w:between w:val="nil"/>
        </w:pBdr>
        <w:jc w:val="center"/>
        <w:rPr>
          <w:rFonts w:ascii="Arial" w:eastAsia="Arial" w:hAnsi="Arial" w:cs="Arial"/>
          <w:color w:val="000000"/>
          <w:sz w:val="32"/>
          <w:szCs w:val="32"/>
        </w:rPr>
      </w:pPr>
      <w:r>
        <w:rPr>
          <w:rFonts w:ascii="Arial" w:eastAsia="Arial" w:hAnsi="Arial" w:cs="Arial"/>
          <w:b/>
          <w:color w:val="000000"/>
          <w:sz w:val="32"/>
          <w:szCs w:val="32"/>
        </w:rPr>
        <w:t xml:space="preserve">Personnel Resourcing and Development </w:t>
      </w:r>
      <w:r w:rsidR="000C51C3" w:rsidRPr="005D74B7">
        <w:rPr>
          <w:rFonts w:ascii="Arial" w:eastAsia="Arial" w:hAnsi="Arial" w:cs="Arial"/>
          <w:b/>
          <w:color w:val="000000"/>
          <w:sz w:val="32"/>
          <w:szCs w:val="32"/>
        </w:rPr>
        <w:br/>
        <w:t>BMIH5005</w:t>
      </w:r>
      <w:r w:rsidR="000C51C3" w:rsidRPr="005D74B7">
        <w:rPr>
          <w:rFonts w:ascii="Arial" w:eastAsia="Arial" w:hAnsi="Arial" w:cs="Arial"/>
          <w:b/>
          <w:color w:val="000000"/>
          <w:sz w:val="32"/>
          <w:szCs w:val="32"/>
        </w:rPr>
        <w:br/>
        <w:t>Helen Evans</w:t>
      </w:r>
    </w:p>
    <w:p w14:paraId="00000004" w14:textId="6675D42D" w:rsidR="00E01A53" w:rsidRDefault="00E01A53">
      <w:pPr>
        <w:rPr>
          <w:rFonts w:ascii="Arial" w:eastAsia="Arial" w:hAnsi="Arial" w:cs="Arial"/>
        </w:rPr>
        <w:sectPr w:rsidR="00E01A53">
          <w:headerReference w:type="default" r:id="rId8"/>
          <w:footerReference w:type="default" r:id="rId9"/>
          <w:pgSz w:w="11906" w:h="16838"/>
          <w:pgMar w:top="1440" w:right="1440" w:bottom="1440" w:left="1440" w:header="720" w:footer="720" w:gutter="0"/>
          <w:pgNumType w:start="1"/>
          <w:cols w:space="720"/>
        </w:sectPr>
      </w:pPr>
    </w:p>
    <w:p w14:paraId="00000005" w14:textId="77777777" w:rsidR="00673EFE" w:rsidRDefault="00695C5C">
      <w:pPr>
        <w:keepNext/>
        <w:keepLines/>
        <w:pBdr>
          <w:top w:val="nil"/>
          <w:left w:val="nil"/>
          <w:bottom w:val="nil"/>
          <w:right w:val="nil"/>
          <w:between w:val="nil"/>
        </w:pBdr>
        <w:spacing w:before="240" w:after="0" w:line="259" w:lineRule="auto"/>
        <w:jc w:val="left"/>
        <w:rPr>
          <w:rFonts w:ascii="Arial" w:eastAsia="Arial" w:hAnsi="Arial" w:cs="Arial"/>
          <w:color w:val="2F5496"/>
          <w:sz w:val="32"/>
          <w:szCs w:val="32"/>
        </w:rPr>
      </w:pPr>
      <w:r>
        <w:rPr>
          <w:rFonts w:ascii="Arial" w:eastAsia="Arial" w:hAnsi="Arial" w:cs="Arial"/>
          <w:color w:val="2F5496"/>
          <w:sz w:val="32"/>
          <w:szCs w:val="32"/>
        </w:rPr>
        <w:lastRenderedPageBreak/>
        <w:t>Table of Contents</w:t>
      </w:r>
    </w:p>
    <w:sdt>
      <w:sdtPr>
        <w:id w:val="110639121"/>
        <w:docPartObj>
          <w:docPartGallery w:val="Table of Contents"/>
          <w:docPartUnique/>
        </w:docPartObj>
      </w:sdtPr>
      <w:sdtContent>
        <w:p w14:paraId="00000006" w14:textId="77777777" w:rsidR="00673EFE" w:rsidRDefault="00695C5C">
          <w:pPr>
            <w:widowControl w:val="0"/>
            <w:tabs>
              <w:tab w:val="right" w:leader="dot" w:pos="12000"/>
            </w:tabs>
            <w:spacing w:before="60" w:after="0"/>
            <w:jc w:val="left"/>
            <w:rPr>
              <w:rFonts w:ascii="Arial" w:eastAsia="Arial" w:hAnsi="Arial" w:cs="Arial"/>
              <w:b/>
              <w:color w:val="000000"/>
              <w:sz w:val="22"/>
              <w:szCs w:val="22"/>
            </w:rPr>
          </w:pPr>
          <w:r>
            <w:fldChar w:fldCharType="begin"/>
          </w:r>
          <w:r>
            <w:instrText xml:space="preserve"> TOC \h \u \z \t "Heading 1,1,Heading 2,2,Heading 3,3,"</w:instrText>
          </w:r>
          <w:r>
            <w:fldChar w:fldCharType="separate"/>
          </w:r>
          <w:hyperlink w:anchor="_heading=h.gjdgxs">
            <w:r>
              <w:rPr>
                <w:rFonts w:ascii="Arial" w:eastAsia="Arial" w:hAnsi="Arial" w:cs="Arial"/>
                <w:color w:val="000000"/>
              </w:rPr>
              <w:t>Introduction and background</w:t>
            </w:r>
            <w:r>
              <w:rPr>
                <w:rFonts w:ascii="Arial" w:eastAsia="Arial" w:hAnsi="Arial" w:cs="Arial"/>
                <w:color w:val="000000"/>
              </w:rPr>
              <w:tab/>
              <w:t>1</w:t>
            </w:r>
          </w:hyperlink>
        </w:p>
        <w:p w14:paraId="00000007" w14:textId="77777777" w:rsidR="00673EFE" w:rsidRDefault="00000000">
          <w:pPr>
            <w:widowControl w:val="0"/>
            <w:tabs>
              <w:tab w:val="right" w:leader="dot" w:pos="12000"/>
            </w:tabs>
            <w:spacing w:before="60" w:after="0"/>
            <w:ind w:left="360"/>
            <w:jc w:val="left"/>
            <w:rPr>
              <w:rFonts w:ascii="Arial" w:eastAsia="Arial" w:hAnsi="Arial" w:cs="Arial"/>
              <w:color w:val="000000"/>
              <w:sz w:val="22"/>
              <w:szCs w:val="22"/>
            </w:rPr>
          </w:pPr>
          <w:hyperlink w:anchor="_heading=h.30j0zll">
            <w:r w:rsidR="00695C5C">
              <w:rPr>
                <w:rFonts w:ascii="Arial" w:eastAsia="Arial" w:hAnsi="Arial" w:cs="Arial"/>
                <w:color w:val="000000"/>
              </w:rPr>
              <w:t>Background of the company</w:t>
            </w:r>
            <w:r w:rsidR="00695C5C">
              <w:rPr>
                <w:rFonts w:ascii="Arial" w:eastAsia="Arial" w:hAnsi="Arial" w:cs="Arial"/>
                <w:color w:val="000000"/>
              </w:rPr>
              <w:tab/>
              <w:t>1</w:t>
            </w:r>
          </w:hyperlink>
        </w:p>
        <w:p w14:paraId="00000008" w14:textId="77777777" w:rsidR="00673EFE" w:rsidRDefault="00000000">
          <w:pPr>
            <w:widowControl w:val="0"/>
            <w:tabs>
              <w:tab w:val="right" w:leader="dot" w:pos="12000"/>
            </w:tabs>
            <w:spacing w:before="60" w:after="0"/>
            <w:ind w:left="360"/>
            <w:jc w:val="left"/>
            <w:rPr>
              <w:rFonts w:ascii="Arial" w:eastAsia="Arial" w:hAnsi="Arial" w:cs="Arial"/>
              <w:color w:val="000000"/>
              <w:sz w:val="22"/>
              <w:szCs w:val="22"/>
            </w:rPr>
          </w:pPr>
          <w:hyperlink w:anchor="_heading=h.1fob9te">
            <w:r w:rsidR="00695C5C">
              <w:rPr>
                <w:rFonts w:ascii="Arial" w:eastAsia="Arial" w:hAnsi="Arial" w:cs="Arial"/>
                <w:color w:val="000000"/>
              </w:rPr>
              <w:t>Aim of the proposal</w:t>
            </w:r>
            <w:r w:rsidR="00695C5C">
              <w:rPr>
                <w:rFonts w:ascii="Arial" w:eastAsia="Arial" w:hAnsi="Arial" w:cs="Arial"/>
                <w:color w:val="000000"/>
              </w:rPr>
              <w:tab/>
              <w:t>1</w:t>
            </w:r>
          </w:hyperlink>
        </w:p>
        <w:p w14:paraId="00000009" w14:textId="77777777" w:rsidR="00673EFE" w:rsidRDefault="00000000">
          <w:pPr>
            <w:widowControl w:val="0"/>
            <w:tabs>
              <w:tab w:val="right" w:leader="dot" w:pos="12000"/>
            </w:tabs>
            <w:spacing w:before="60" w:after="0"/>
            <w:ind w:left="360"/>
            <w:jc w:val="left"/>
            <w:rPr>
              <w:rFonts w:ascii="Arial" w:eastAsia="Arial" w:hAnsi="Arial" w:cs="Arial"/>
              <w:color w:val="000000"/>
              <w:sz w:val="22"/>
              <w:szCs w:val="22"/>
            </w:rPr>
          </w:pPr>
          <w:hyperlink w:anchor="_heading=h.3znysh7">
            <w:r w:rsidR="00695C5C">
              <w:rPr>
                <w:rFonts w:ascii="Arial" w:eastAsia="Arial" w:hAnsi="Arial" w:cs="Arial"/>
                <w:color w:val="000000"/>
              </w:rPr>
              <w:t>Objectives of the proposal</w:t>
            </w:r>
            <w:r w:rsidR="00695C5C">
              <w:rPr>
                <w:rFonts w:ascii="Arial" w:eastAsia="Arial" w:hAnsi="Arial" w:cs="Arial"/>
                <w:color w:val="000000"/>
              </w:rPr>
              <w:tab/>
              <w:t>1</w:t>
            </w:r>
          </w:hyperlink>
        </w:p>
        <w:p w14:paraId="0000000A" w14:textId="77777777" w:rsidR="00673EFE" w:rsidRDefault="00000000">
          <w:pPr>
            <w:widowControl w:val="0"/>
            <w:tabs>
              <w:tab w:val="right" w:leader="dot" w:pos="12000"/>
            </w:tabs>
            <w:spacing w:before="60" w:after="0"/>
            <w:jc w:val="left"/>
            <w:rPr>
              <w:rFonts w:ascii="Arial" w:eastAsia="Arial" w:hAnsi="Arial" w:cs="Arial"/>
              <w:b/>
              <w:color w:val="000000"/>
              <w:sz w:val="22"/>
              <w:szCs w:val="22"/>
            </w:rPr>
          </w:pPr>
          <w:hyperlink w:anchor="_heading=h.2et92p0">
            <w:r w:rsidR="00695C5C">
              <w:rPr>
                <w:rFonts w:ascii="Arial" w:eastAsia="Arial" w:hAnsi="Arial" w:cs="Arial"/>
                <w:color w:val="000000"/>
              </w:rPr>
              <w:t>Literature</w:t>
            </w:r>
            <w:r w:rsidR="00695C5C">
              <w:rPr>
                <w:rFonts w:ascii="Arial" w:eastAsia="Arial" w:hAnsi="Arial" w:cs="Arial"/>
                <w:color w:val="000000"/>
              </w:rPr>
              <w:tab/>
              <w:t>2</w:t>
            </w:r>
          </w:hyperlink>
        </w:p>
        <w:p w14:paraId="0000000B" w14:textId="77777777" w:rsidR="00673EFE" w:rsidRDefault="00000000">
          <w:pPr>
            <w:widowControl w:val="0"/>
            <w:tabs>
              <w:tab w:val="right" w:leader="dot" w:pos="12000"/>
            </w:tabs>
            <w:spacing w:before="60" w:after="0"/>
            <w:jc w:val="left"/>
            <w:rPr>
              <w:rFonts w:ascii="Arial" w:eastAsia="Arial" w:hAnsi="Arial" w:cs="Arial"/>
              <w:b/>
              <w:color w:val="000000"/>
              <w:sz w:val="22"/>
              <w:szCs w:val="22"/>
            </w:rPr>
          </w:pPr>
          <w:hyperlink w:anchor="_heading=h.tyjcwt">
            <w:r w:rsidR="00695C5C">
              <w:rPr>
                <w:rFonts w:ascii="Arial" w:eastAsia="Arial" w:hAnsi="Arial" w:cs="Arial"/>
                <w:color w:val="000000"/>
              </w:rPr>
              <w:t>Conclusion</w:t>
            </w:r>
            <w:r w:rsidR="00695C5C">
              <w:rPr>
                <w:rFonts w:ascii="Arial" w:eastAsia="Arial" w:hAnsi="Arial" w:cs="Arial"/>
                <w:color w:val="000000"/>
              </w:rPr>
              <w:tab/>
              <w:t>5</w:t>
            </w:r>
          </w:hyperlink>
        </w:p>
        <w:p w14:paraId="0000000C" w14:textId="77777777" w:rsidR="00673EFE" w:rsidRDefault="00000000">
          <w:pPr>
            <w:widowControl w:val="0"/>
            <w:tabs>
              <w:tab w:val="right" w:leader="dot" w:pos="12000"/>
            </w:tabs>
            <w:spacing w:before="60" w:after="0"/>
            <w:jc w:val="left"/>
            <w:rPr>
              <w:rFonts w:ascii="Arial" w:eastAsia="Arial" w:hAnsi="Arial" w:cs="Arial"/>
              <w:b/>
              <w:color w:val="000000"/>
              <w:sz w:val="22"/>
              <w:szCs w:val="22"/>
            </w:rPr>
          </w:pPr>
          <w:hyperlink w:anchor="_heading=h.3dy6vkm">
            <w:r w:rsidR="00695C5C">
              <w:rPr>
                <w:rFonts w:ascii="Arial" w:eastAsia="Arial" w:hAnsi="Arial" w:cs="Arial"/>
                <w:color w:val="000000"/>
              </w:rPr>
              <w:t>Reference list</w:t>
            </w:r>
            <w:r w:rsidR="00695C5C">
              <w:rPr>
                <w:rFonts w:ascii="Arial" w:eastAsia="Arial" w:hAnsi="Arial" w:cs="Arial"/>
                <w:color w:val="000000"/>
              </w:rPr>
              <w:tab/>
              <w:t>7</w:t>
            </w:r>
          </w:hyperlink>
          <w:r w:rsidR="00695C5C">
            <w:fldChar w:fldCharType="end"/>
          </w:r>
        </w:p>
      </w:sdtContent>
    </w:sdt>
    <w:p w14:paraId="0000000D" w14:textId="77777777" w:rsidR="00673EFE" w:rsidRDefault="00673EFE">
      <w:pPr>
        <w:rPr>
          <w:rFonts w:ascii="Arial" w:eastAsia="Arial" w:hAnsi="Arial" w:cs="Arial"/>
        </w:rPr>
        <w:sectPr w:rsidR="00673EFE">
          <w:pgSz w:w="11906" w:h="16838"/>
          <w:pgMar w:top="1440" w:right="1440" w:bottom="1440" w:left="1440" w:header="720" w:footer="720" w:gutter="0"/>
          <w:cols w:space="720"/>
        </w:sectPr>
      </w:pPr>
    </w:p>
    <w:p w14:paraId="0000000E" w14:textId="77777777" w:rsidR="00673EFE" w:rsidRDefault="00695C5C" w:rsidP="00892DF3">
      <w:pPr>
        <w:pStyle w:val="Heading1"/>
        <w:rPr>
          <w:rFonts w:ascii="Arial" w:eastAsia="Arial" w:hAnsi="Arial" w:cs="Arial"/>
        </w:rPr>
      </w:pPr>
      <w:bookmarkStart w:id="0" w:name="_heading=h.gjdgxs" w:colFirst="0" w:colLast="0"/>
      <w:bookmarkEnd w:id="0"/>
      <w:r>
        <w:rPr>
          <w:rFonts w:ascii="Arial" w:eastAsia="Arial" w:hAnsi="Arial" w:cs="Arial"/>
        </w:rPr>
        <w:lastRenderedPageBreak/>
        <w:t>Introduction and background</w:t>
      </w:r>
    </w:p>
    <w:p w14:paraId="0000000F" w14:textId="77777777" w:rsidR="00673EFE" w:rsidRDefault="00695C5C" w:rsidP="00892DF3">
      <w:pPr>
        <w:rPr>
          <w:rFonts w:ascii="Arial" w:eastAsia="Arial" w:hAnsi="Arial" w:cs="Arial"/>
        </w:rPr>
      </w:pPr>
      <w:r>
        <w:rPr>
          <w:rFonts w:ascii="Arial" w:eastAsia="Arial" w:hAnsi="Arial" w:cs="Arial"/>
        </w:rPr>
        <w:t>The hotel industry is one of the largest areas of business where the customer takes direct services from companies and pays for their service. In order to operate the business effectively, companies must identify areas where they are suffering from issues in operation and mitigate them with proper planning in order to enhance their service and gain a competitive advantage. The research proposal will aim to highlight various issues that hotel companies are facing and it will also highlight recommendations in order to overcome the issues. The proposal will highlight issues that are faced by the Marriot Hotel such as retention issues, challenges that are reducing the performance of the company and various solutions that will help the company to overcome the challenges.</w:t>
      </w:r>
    </w:p>
    <w:p w14:paraId="00000010" w14:textId="77777777" w:rsidR="00673EFE" w:rsidRDefault="00695C5C" w:rsidP="00892DF3">
      <w:pPr>
        <w:pStyle w:val="Heading2"/>
        <w:rPr>
          <w:rFonts w:ascii="Arial" w:eastAsia="Arial" w:hAnsi="Arial" w:cs="Arial"/>
        </w:rPr>
      </w:pPr>
      <w:bookmarkStart w:id="1" w:name="_heading=h.30j0zll" w:colFirst="0" w:colLast="0"/>
      <w:bookmarkEnd w:id="1"/>
      <w:r>
        <w:rPr>
          <w:rFonts w:ascii="Arial" w:eastAsia="Arial" w:hAnsi="Arial" w:cs="Arial"/>
        </w:rPr>
        <w:t>Background of the company</w:t>
      </w:r>
    </w:p>
    <w:p w14:paraId="00000011" w14:textId="77777777" w:rsidR="00673EFE" w:rsidRDefault="00695C5C" w:rsidP="00892DF3">
      <w:pPr>
        <w:rPr>
          <w:rFonts w:ascii="Arial" w:eastAsia="Arial" w:hAnsi="Arial" w:cs="Arial"/>
        </w:rPr>
      </w:pPr>
      <w:r>
        <w:rPr>
          <w:rFonts w:ascii="Arial" w:eastAsia="Arial" w:hAnsi="Arial" w:cs="Arial"/>
        </w:rPr>
        <w:t>Marriot Hotel is a public limited company that operates business in the hospitality industry which means the company offers hotel room service to customers all around the globe and the company is well known for its service. The company was previously known as the Marriot Corporation and the company was established in 1927 in Washington, USA (Torrington et al., 2020). The Marriott brothers, J. Willard Marriot and Alice Marriot started the business and currently, Marriot Hotel has its head office in Maryland, USA. Marriot Hotel operates its business all across the world and currently the company operates business in almost 8,484 places around the globe. The company offers hotel services and resort services to £customers and the company has generated more than £13 billion in revenue with an operating income of £1.7 billion (Marchington and Wilkinson, 2016). Marriot Hotel has more than 120 thousand workers all around the world who are trained but having a huge number of workers is creating problems for Marriot Hotel because the company is unable to manage them effectively and the issues that the company is facing will be highlighted in the research proposal.</w:t>
      </w:r>
    </w:p>
    <w:p w14:paraId="00000012" w14:textId="77777777" w:rsidR="00673EFE" w:rsidRDefault="00695C5C" w:rsidP="00892DF3">
      <w:pPr>
        <w:pStyle w:val="Heading2"/>
        <w:rPr>
          <w:rFonts w:ascii="Arial" w:eastAsia="Arial" w:hAnsi="Arial" w:cs="Arial"/>
        </w:rPr>
      </w:pPr>
      <w:bookmarkStart w:id="2" w:name="_heading=h.1fob9te" w:colFirst="0" w:colLast="0"/>
      <w:bookmarkEnd w:id="2"/>
      <w:r>
        <w:rPr>
          <w:rFonts w:ascii="Arial" w:eastAsia="Arial" w:hAnsi="Arial" w:cs="Arial"/>
        </w:rPr>
        <w:t>Aim of the proposal</w:t>
      </w:r>
    </w:p>
    <w:p w14:paraId="00000013" w14:textId="77777777" w:rsidR="00673EFE" w:rsidRDefault="00695C5C" w:rsidP="00892DF3">
      <w:pPr>
        <w:rPr>
          <w:rFonts w:ascii="Arial" w:eastAsia="Arial" w:hAnsi="Arial" w:cs="Arial"/>
        </w:rPr>
      </w:pPr>
      <w:r>
        <w:rPr>
          <w:rFonts w:ascii="Arial" w:eastAsia="Arial" w:hAnsi="Arial" w:cs="Arial"/>
        </w:rPr>
        <w:t>The aim of the project is to determine the major challenges faced by Marriott Hotels that are also affecting their business performance.</w:t>
      </w:r>
    </w:p>
    <w:p w14:paraId="00000014" w14:textId="77777777" w:rsidR="00673EFE" w:rsidRDefault="00695C5C" w:rsidP="00892DF3">
      <w:pPr>
        <w:pStyle w:val="Heading2"/>
        <w:rPr>
          <w:rFonts w:ascii="Arial" w:eastAsia="Arial" w:hAnsi="Arial" w:cs="Arial"/>
        </w:rPr>
      </w:pPr>
      <w:bookmarkStart w:id="3" w:name="_heading=h.3znysh7" w:colFirst="0" w:colLast="0"/>
      <w:bookmarkEnd w:id="3"/>
      <w:r>
        <w:rPr>
          <w:rFonts w:ascii="Arial" w:eastAsia="Arial" w:hAnsi="Arial" w:cs="Arial"/>
        </w:rPr>
        <w:t>Objectives of the proposal</w:t>
      </w:r>
    </w:p>
    <w:p w14:paraId="00000015" w14:textId="77777777" w:rsidR="00673EFE" w:rsidRDefault="00695C5C" w:rsidP="00892DF3">
      <w:pPr>
        <w:numPr>
          <w:ilvl w:val="0"/>
          <w:numId w:val="1"/>
        </w:numPr>
        <w:pBdr>
          <w:top w:val="nil"/>
          <w:left w:val="nil"/>
          <w:bottom w:val="nil"/>
          <w:right w:val="nil"/>
          <w:between w:val="nil"/>
        </w:pBdr>
        <w:spacing w:after="0"/>
        <w:rPr>
          <w:rFonts w:ascii="Arial" w:eastAsia="Arial" w:hAnsi="Arial" w:cs="Arial"/>
        </w:rPr>
      </w:pPr>
      <w:r>
        <w:rPr>
          <w:rFonts w:ascii="Arial" w:eastAsia="Arial" w:hAnsi="Arial" w:cs="Arial"/>
          <w:color w:val="000000"/>
        </w:rPr>
        <w:t>To determine the retention issue of Marriott Hotel.</w:t>
      </w:r>
    </w:p>
    <w:p w14:paraId="00000016" w14:textId="77777777" w:rsidR="00673EFE" w:rsidRDefault="00695C5C" w:rsidP="00892DF3">
      <w:pPr>
        <w:numPr>
          <w:ilvl w:val="0"/>
          <w:numId w:val="1"/>
        </w:numPr>
        <w:pBdr>
          <w:top w:val="nil"/>
          <w:left w:val="nil"/>
          <w:bottom w:val="nil"/>
          <w:right w:val="nil"/>
          <w:between w:val="nil"/>
        </w:pBdr>
        <w:spacing w:after="0"/>
        <w:rPr>
          <w:rFonts w:ascii="Arial" w:eastAsia="Arial" w:hAnsi="Arial" w:cs="Arial"/>
        </w:rPr>
      </w:pPr>
      <w:r>
        <w:rPr>
          <w:rFonts w:ascii="Arial" w:eastAsia="Arial" w:hAnsi="Arial" w:cs="Arial"/>
          <w:color w:val="000000"/>
        </w:rPr>
        <w:lastRenderedPageBreak/>
        <w:t>To identify the key challenges in Marriott Hotel which reducing the performance of the company.</w:t>
      </w:r>
    </w:p>
    <w:p w14:paraId="00000017" w14:textId="77777777" w:rsidR="00673EFE" w:rsidRDefault="00695C5C" w:rsidP="00892DF3">
      <w:pPr>
        <w:numPr>
          <w:ilvl w:val="0"/>
          <w:numId w:val="1"/>
        </w:numPr>
        <w:pBdr>
          <w:top w:val="nil"/>
          <w:left w:val="nil"/>
          <w:bottom w:val="nil"/>
          <w:right w:val="nil"/>
          <w:between w:val="nil"/>
        </w:pBdr>
        <w:rPr>
          <w:rFonts w:ascii="Arial" w:eastAsia="Arial" w:hAnsi="Arial" w:cs="Arial"/>
        </w:rPr>
      </w:pPr>
      <w:r>
        <w:rPr>
          <w:rFonts w:ascii="Arial" w:eastAsia="Arial" w:hAnsi="Arial" w:cs="Arial"/>
          <w:color w:val="000000"/>
        </w:rPr>
        <w:t>To recognise the major solutions which can help Marriott Hotel in developing the performance rate.</w:t>
      </w:r>
    </w:p>
    <w:p w14:paraId="00000018" w14:textId="77777777" w:rsidR="00673EFE" w:rsidRDefault="00695C5C" w:rsidP="00892DF3">
      <w:pPr>
        <w:pStyle w:val="Heading1"/>
        <w:rPr>
          <w:rFonts w:ascii="Arial" w:eastAsia="Arial" w:hAnsi="Arial" w:cs="Arial"/>
        </w:rPr>
      </w:pPr>
      <w:bookmarkStart w:id="4" w:name="_heading=h.2et92p0" w:colFirst="0" w:colLast="0"/>
      <w:bookmarkEnd w:id="4"/>
      <w:r>
        <w:rPr>
          <w:rFonts w:ascii="Arial" w:eastAsia="Arial" w:hAnsi="Arial" w:cs="Arial"/>
        </w:rPr>
        <w:t>Literature</w:t>
      </w:r>
    </w:p>
    <w:p w14:paraId="00000019" w14:textId="77777777" w:rsidR="00673EFE" w:rsidRDefault="00695C5C" w:rsidP="00892DF3">
      <w:pPr>
        <w:rPr>
          <w:rFonts w:ascii="Arial" w:eastAsia="Arial" w:hAnsi="Arial" w:cs="Arial"/>
          <w:b/>
        </w:rPr>
      </w:pPr>
      <w:r>
        <w:rPr>
          <w:rFonts w:ascii="Arial" w:eastAsia="Arial" w:hAnsi="Arial" w:cs="Arial"/>
          <w:b/>
        </w:rPr>
        <w:t>Determining the retention issue of Marriott Hotel</w:t>
      </w:r>
    </w:p>
    <w:p w14:paraId="0000001A" w14:textId="77777777" w:rsidR="00673EFE" w:rsidRDefault="00695C5C" w:rsidP="00892DF3">
      <w:pPr>
        <w:rPr>
          <w:rFonts w:ascii="Arial" w:eastAsia="Arial" w:hAnsi="Arial" w:cs="Arial"/>
        </w:rPr>
      </w:pPr>
      <w:r>
        <w:rPr>
          <w:rFonts w:ascii="Arial" w:eastAsia="Arial" w:hAnsi="Arial" w:cs="Arial"/>
        </w:rPr>
        <w:t xml:space="preserve">As per Chan and Kuok (2018), retention issues in the business of Marriott Hotel and other hospitality industries are pretty much higher. For that very reason, the condition of the overall rate of performance is falling in the companies. A higher number of business companies are trying to develop the condition of higher retention rate in the company. In meeting that target, the issues developed through the problems are needed to be considered. The research work has also added points like retention in the business company has generated issues like a lower rate of performance in the company. While, Pletcher (2019), has exclaimed that in the UK a variety of hotel businesses have seen that the issue of lower effectiveness of the employees is seen in the hospitality industry for the reason of retention. When a higher number of employees in the business company left the workplace then other employees in the company and hotel also get the motivation to leave the job and join in another hotel. More than 30% of UK hotel companies are facing the issue of retention in their company. The major cause of that higher rate of retention is not recognising the employees in the workplace. Maintaining the point of less recognition in the company, less feedback and a lower wage rate allow the workplace to face the issue of employee turnover at a huge rate. Another task completed by the researcher Abrams (2020), included that the lower retention rate in the United Kingdom hotel industry has made the companies less effective to maintain the condition of sustainability. In that area, a lower rate of mobility is identified as the major issue which mainly develops the condition of low retention rate in the market. Facing the issue, the retention rate in the company also reduces the performance of work at a great rate. </w:t>
      </w:r>
    </w:p>
    <w:p w14:paraId="0000001B" w14:textId="77777777" w:rsidR="00673EFE" w:rsidRDefault="00695C5C" w:rsidP="00892DF3">
      <w:pPr>
        <w:rPr>
          <w:rFonts w:ascii="Arial" w:eastAsia="Arial" w:hAnsi="Arial" w:cs="Arial"/>
          <w:b/>
        </w:rPr>
      </w:pPr>
      <w:r>
        <w:rPr>
          <w:rFonts w:ascii="Arial" w:eastAsia="Arial" w:hAnsi="Arial" w:cs="Arial"/>
          <w:b/>
        </w:rPr>
        <w:t>The key challenge in Marriott Hotel which reducing the performance of the company</w:t>
      </w:r>
    </w:p>
    <w:p w14:paraId="0000001C" w14:textId="77777777" w:rsidR="00673EFE" w:rsidRDefault="00695C5C" w:rsidP="00892DF3">
      <w:pPr>
        <w:rPr>
          <w:rFonts w:ascii="Arial" w:eastAsia="Arial" w:hAnsi="Arial" w:cs="Arial"/>
        </w:rPr>
      </w:pPr>
      <w:r>
        <w:rPr>
          <w:rFonts w:ascii="Arial" w:eastAsia="Arial" w:hAnsi="Arial" w:cs="Arial"/>
        </w:rPr>
        <w:t xml:space="preserve">As per Enroth (2019), the UK is one of the countries that has some external factors which impact the area of performance rate. In those areas, the political factor is one </w:t>
      </w:r>
      <w:r>
        <w:rPr>
          <w:rFonts w:ascii="Arial" w:eastAsia="Arial" w:hAnsi="Arial" w:cs="Arial"/>
        </w:rPr>
        <w:lastRenderedPageBreak/>
        <w:t xml:space="preserve">of the major factors that influence the performance rate. Like, Brexit in the UK has generated negative impacts as the export and import from other countries to the UK have been disturbed. On the other hand, the economic factor also develops some negative impacts on the hotel business. Like, in the UK higher rate of inflation is available. The researcher has added that in the UK, 0.99% inflation was available. With that inflation rate, the company faced issues like investing in the company. Therefore, the rate of performance is reduced in the market. Another research work completed by Mkandawire (2018), has expressed that social development has made some changes in the decision-making of hotel companies. Like the higher rate of salary is demanded in the UK businesses. For that reason, the cost of the company developed. As a result, in many hotel companies, the performance rate drops for the cost of recruitment and so on. To develop information on that technological influence is seen. The cost of developed technology has also an impact on performance. Because a higher number of companies need to invest a lot to include the new technologies. At that point, the point acts as reducing the performance. While according to Felix and Bowers (2020), the factor of legal and environmental factors is also helpful to make the change in the area reducing the rate of performance. For that very reason, higher rules in the legal factors are allowing hotel businesses to maintain a lot of rules in the company. That higher number of rules makes it difficult for hotel companies which reduces the rate of performance in the company. It is also seen in the area of environmental policy. With that policy, the performance of the hotel towards serving the customers was also reduced at a great rate. The research has added that most of the above situation impacts the area of recruiting and retaining employees. </w:t>
      </w:r>
    </w:p>
    <w:p w14:paraId="0000001D" w14:textId="77777777" w:rsidR="00673EFE" w:rsidRDefault="00695C5C" w:rsidP="00892DF3">
      <w:pPr>
        <w:rPr>
          <w:rFonts w:ascii="Arial" w:eastAsia="Arial" w:hAnsi="Arial" w:cs="Arial"/>
          <w:b/>
        </w:rPr>
      </w:pPr>
      <w:r>
        <w:rPr>
          <w:rFonts w:ascii="Arial" w:eastAsia="Arial" w:hAnsi="Arial" w:cs="Arial"/>
          <w:b/>
        </w:rPr>
        <w:t>The major solutions which can help Marriott Hotel in developing the performance rate</w:t>
      </w:r>
    </w:p>
    <w:p w14:paraId="0000001E" w14:textId="77777777" w:rsidR="00673EFE" w:rsidRDefault="00695C5C" w:rsidP="00892DF3">
      <w:pPr>
        <w:rPr>
          <w:rFonts w:ascii="Arial" w:eastAsia="Arial" w:hAnsi="Arial" w:cs="Arial"/>
          <w:b/>
        </w:rPr>
      </w:pPr>
      <w:r>
        <w:rPr>
          <w:rFonts w:ascii="Arial" w:eastAsia="Arial" w:hAnsi="Arial" w:cs="Arial"/>
        </w:rPr>
        <w:t xml:space="preserve">As per Garrett (2019), solutions in the business of hotels like Marriott can be maintained by working on internal analysis. The researcher has also included that, Marriott Hotel has the strength of a better online booking system. That point is getting more effective as the UK market has better technological support. With that support, online hotel booking can also get proper support in the area of improving strength. In that research work, the researcher has also identified that the company Marriott has lower trained employees. That is mainly happening as external factor like social development is influencing negatively in the business. A higher number of employees </w:t>
      </w:r>
      <w:r>
        <w:rPr>
          <w:rFonts w:ascii="Arial" w:eastAsia="Arial" w:hAnsi="Arial" w:cs="Arial"/>
        </w:rPr>
        <w:lastRenderedPageBreak/>
        <w:t>in the hospitality areas tries to leave their job for a lower wage rate. Therefore, trained employees in Marriott and other companies are not retained for a longer period. For that very reason, the condition of a lower rate of salary is acting as the external factor that generates the weakness in the business company. Another task of research by Churchill (2020), has determined that opportunities like a proper number of customers in the UK market are acting as the major opportunity for Marriott Hotel and so on. That higher number of opportunities is seen as political stability in the UK is better which supports people to visit. While Bednarek (2021), exclaimed that the environmental policy generated threats like a higher rate of cost for the business of Marriott Hotel. As a result, the point is mainly determined as a great threat to the company in terms of running the business company and maintaining its operations for the future. Therefore, working on these factors and making plans for those areas can help the business companies in the hotel sector to improve the condition and make proper development.</w:t>
      </w:r>
    </w:p>
    <w:p w14:paraId="0000001F" w14:textId="77777777" w:rsidR="00673EFE" w:rsidRDefault="00695C5C" w:rsidP="00892DF3">
      <w:pPr>
        <w:rPr>
          <w:rFonts w:ascii="Arial" w:eastAsia="Arial" w:hAnsi="Arial" w:cs="Arial"/>
          <w:b/>
        </w:rPr>
      </w:pPr>
      <w:r>
        <w:rPr>
          <w:rFonts w:ascii="Arial" w:eastAsia="Arial" w:hAnsi="Arial" w:cs="Arial"/>
          <w:b/>
        </w:rPr>
        <w:t>Potential solutions to the issues</w:t>
      </w:r>
    </w:p>
    <w:p w14:paraId="00000020" w14:textId="77777777" w:rsidR="00673EFE" w:rsidRDefault="00695C5C" w:rsidP="00892DF3">
      <w:pPr>
        <w:rPr>
          <w:rFonts w:ascii="Arial" w:eastAsia="Arial" w:hAnsi="Arial" w:cs="Arial"/>
        </w:rPr>
      </w:pPr>
      <w:r>
        <w:rPr>
          <w:rFonts w:ascii="Arial" w:eastAsia="Arial" w:hAnsi="Arial" w:cs="Arial"/>
        </w:rPr>
        <w:t xml:space="preserve">According to the statement Johnston, Clark and Shulver (2012), The potential solution to lowering the retention rate is recognition, providing feedback and increasing the wage rate of the workers because these are the most important and demanded factors among the workers. According to the case study of Horn (2009), companies that offer recognition to the workers and provide promotion based on that have obtained 80% of employee retention which has increased the brand image of the company. As per Gallagher (2016), offering competitive wages and benefits packages to attract and retain talented employees and includes providing fair salaries, health insurance, retirement plans, paid time off, and other perks such as employee discounts. A survey conducted by Friedman (2012) on 200 hotel branches has presented that, companies that offer competitive wages and benefits packages were able to increase the motivation of the workers by 60% which also increased the retention of the workers by 85%. Armstrong and Taylor (2020) stated that putting in place a strong programme for employee recognition that recognises and rewards exceptional performance as well as shows employee’s appreciation for their efforts, accomplishments, and contributions through a variety of channels, including workers of the month/year programmes, incentive schemes, and public acknowledgement. As per Horn (2009) Spend money on training and development initiatives to improve staff expertise. giving </w:t>
      </w:r>
      <w:r>
        <w:rPr>
          <w:rFonts w:ascii="Arial" w:eastAsia="Arial" w:hAnsi="Arial" w:cs="Arial"/>
        </w:rPr>
        <w:lastRenderedPageBreak/>
        <w:t>clear pathways for staff members to improve in their careers and giving possibilities for professional development and professional advancement throughout the hotel.</w:t>
      </w:r>
    </w:p>
    <w:p w14:paraId="00000021" w14:textId="77777777" w:rsidR="00673EFE" w:rsidRDefault="00695C5C" w:rsidP="00892DF3">
      <w:pPr>
        <w:pStyle w:val="Heading1"/>
        <w:rPr>
          <w:rFonts w:ascii="Arial" w:eastAsia="Arial" w:hAnsi="Arial" w:cs="Arial"/>
        </w:rPr>
      </w:pPr>
      <w:bookmarkStart w:id="5" w:name="_heading=h.tyjcwt" w:colFirst="0" w:colLast="0"/>
      <w:bookmarkEnd w:id="5"/>
      <w:r>
        <w:rPr>
          <w:rFonts w:ascii="Arial" w:eastAsia="Arial" w:hAnsi="Arial" w:cs="Arial"/>
        </w:rPr>
        <w:t>Conclusion</w:t>
      </w:r>
    </w:p>
    <w:p w14:paraId="00000022" w14:textId="77777777" w:rsidR="00673EFE" w:rsidRDefault="00695C5C" w:rsidP="00892DF3">
      <w:pPr>
        <w:rPr>
          <w:rFonts w:ascii="Arial" w:eastAsia="Arial" w:hAnsi="Arial" w:cs="Arial"/>
        </w:rPr>
      </w:pPr>
      <w:r>
        <w:rPr>
          <w:rFonts w:ascii="Arial" w:eastAsia="Arial" w:hAnsi="Arial" w:cs="Arial"/>
        </w:rPr>
        <w:t>In conclusion, decreased employee retention can decrease the brand image of the company and it can also make the brand image of Marriot Hotel low which will decrease the competitive advantages of the company as well as decrease the market share. The research proposal has highlighted various issues which can decrease employee retention of the company and it has also highlighted some potential solutions to improve the situation. Some of the recommendations for the Marriot Hotel are provided below:</w:t>
      </w:r>
    </w:p>
    <w:p w14:paraId="00000023" w14:textId="77777777" w:rsidR="00673EFE" w:rsidRDefault="00673EFE" w:rsidP="00892DF3">
      <w:pPr>
        <w:rPr>
          <w:rFonts w:ascii="Arial" w:eastAsia="Arial" w:hAnsi="Arial" w:cs="Arial"/>
        </w:rPr>
      </w:pPr>
    </w:p>
    <w:p w14:paraId="00000024" w14:textId="77777777" w:rsidR="00673EFE" w:rsidRDefault="00695C5C" w:rsidP="00892DF3">
      <w:pPr>
        <w:rPr>
          <w:rFonts w:ascii="Arial" w:eastAsia="Arial" w:hAnsi="Arial" w:cs="Arial"/>
        </w:rPr>
      </w:pPr>
      <w:r>
        <w:rPr>
          <w:rFonts w:ascii="Arial" w:eastAsia="Arial" w:hAnsi="Arial" w:cs="Arial"/>
        </w:rPr>
        <w:t>Marriot Hotel may implement an atmosphere of open communication and continuously seek out employee input. Additionally, the business should apply regular employee focus group discussions, surveys, or suggestion drawers to collect feedback on workplace problems and suggestions for improvement. It should also actively listen to employee concerns and execute changes in accordance with their comments.</w:t>
      </w:r>
    </w:p>
    <w:p w14:paraId="00000025" w14:textId="77777777" w:rsidR="00673EFE" w:rsidRDefault="00695C5C" w:rsidP="00892DF3">
      <w:pPr>
        <w:rPr>
          <w:rFonts w:ascii="Arial" w:eastAsia="Arial" w:hAnsi="Arial" w:cs="Arial"/>
        </w:rPr>
      </w:pPr>
      <w:r>
        <w:rPr>
          <w:rFonts w:ascii="Arial" w:eastAsia="Arial" w:hAnsi="Arial" w:cs="Arial"/>
        </w:rPr>
        <w:t>Additionally, Marriot Hotel should support work-life balance by providing flexible scheduling alternatives and taking into account employees' individual requirements and obligations. It is important to implement rules that support an appropriate balance between work and life, such as giving employees enough time off, encouraging managing stress, and addressing burnout.</w:t>
      </w:r>
    </w:p>
    <w:p w14:paraId="00000026" w14:textId="77777777" w:rsidR="00673EFE" w:rsidRDefault="00695C5C" w:rsidP="00892DF3">
      <w:pPr>
        <w:rPr>
          <w:rFonts w:ascii="Arial" w:eastAsia="Arial" w:hAnsi="Arial" w:cs="Arial"/>
        </w:rPr>
      </w:pPr>
      <w:r>
        <w:rPr>
          <w:rFonts w:ascii="Arial" w:eastAsia="Arial" w:hAnsi="Arial" w:cs="Arial"/>
        </w:rPr>
        <w:t>Marriot Hotel should also promote employee autonomy and provide them the freedom to choose how to carry out their duties. establishing clear boundaries and expectations while allowing staff to take responsibility for their work and offer their own thoughts and ideas.</w:t>
      </w:r>
    </w:p>
    <w:p w14:paraId="00000027" w14:textId="77777777" w:rsidR="00673EFE" w:rsidRDefault="00695C5C" w:rsidP="00892DF3">
      <w:pPr>
        <w:rPr>
          <w:rFonts w:ascii="Arial" w:eastAsia="Arial" w:hAnsi="Arial" w:cs="Arial"/>
        </w:rPr>
        <w:sectPr w:rsidR="00673EFE">
          <w:footerReference w:type="default" r:id="rId10"/>
          <w:pgSz w:w="11906" w:h="16838"/>
          <w:pgMar w:top="1440" w:right="1440" w:bottom="1440" w:left="1440" w:header="720" w:footer="720" w:gutter="0"/>
          <w:pgNumType w:start="1"/>
          <w:cols w:space="720"/>
        </w:sectPr>
      </w:pPr>
      <w:r>
        <w:rPr>
          <w:rFonts w:ascii="Arial" w:eastAsia="Arial" w:hAnsi="Arial" w:cs="Arial"/>
        </w:rPr>
        <w:t>Marriot Hotel needs to make sure that working circumstances are secure, cosy, and beneficial to productivity. addressing any structural or environmental problems, such as old equipment, insufficient accommodations, or poor upkeep, that can undermine employee satisfaction.</w:t>
      </w:r>
    </w:p>
    <w:p w14:paraId="00000028" w14:textId="77777777" w:rsidR="00673EFE" w:rsidRDefault="00695C5C" w:rsidP="00892DF3">
      <w:pPr>
        <w:pStyle w:val="Heading1"/>
        <w:rPr>
          <w:rFonts w:ascii="Arial" w:eastAsia="Arial" w:hAnsi="Arial" w:cs="Arial"/>
        </w:rPr>
      </w:pPr>
      <w:bookmarkStart w:id="6" w:name="_heading=h.3dy6vkm" w:colFirst="0" w:colLast="0"/>
      <w:bookmarkEnd w:id="6"/>
      <w:r>
        <w:rPr>
          <w:rFonts w:ascii="Arial" w:eastAsia="Arial" w:hAnsi="Arial" w:cs="Arial"/>
        </w:rPr>
        <w:lastRenderedPageBreak/>
        <w:t>Reference list</w:t>
      </w:r>
    </w:p>
    <w:p w14:paraId="00000029" w14:textId="77777777" w:rsidR="00673EFE" w:rsidRDefault="00695C5C" w:rsidP="00892DF3">
      <w:pPr>
        <w:rPr>
          <w:rFonts w:ascii="Arial" w:eastAsia="Arial" w:hAnsi="Arial" w:cs="Arial"/>
        </w:rPr>
      </w:pPr>
      <w:r>
        <w:rPr>
          <w:rFonts w:ascii="Arial" w:eastAsia="Arial" w:hAnsi="Arial" w:cs="Arial"/>
        </w:rPr>
        <w:t xml:space="preserve">Abrams, L.W. (2020). Estimating the Rebate-Retention Rate of Pharmacy Benefit Managers. </w:t>
      </w:r>
      <w:r>
        <w:rPr>
          <w:rFonts w:ascii="Arial" w:eastAsia="Arial" w:hAnsi="Arial" w:cs="Arial"/>
          <w:i/>
        </w:rPr>
        <w:t>SSRN Electronic Journal</w:t>
      </w:r>
      <w:r>
        <w:rPr>
          <w:rFonts w:ascii="Arial" w:eastAsia="Arial" w:hAnsi="Arial" w:cs="Arial"/>
        </w:rPr>
        <w:t>, 01(01).</w:t>
      </w:r>
    </w:p>
    <w:p w14:paraId="0000002A"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Armstrong, M. and Taylor, S. (2020). </w:t>
      </w:r>
      <w:r>
        <w:rPr>
          <w:rFonts w:ascii="Arial" w:eastAsia="Arial" w:hAnsi="Arial" w:cs="Arial"/>
          <w:i/>
          <w:color w:val="000000"/>
        </w:rPr>
        <w:t>Armstrong’s Handbook of Human Resource Management Practice.</w:t>
      </w:r>
      <w:r>
        <w:rPr>
          <w:rFonts w:ascii="Arial" w:eastAsia="Arial" w:hAnsi="Arial" w:cs="Arial"/>
          <w:color w:val="000000"/>
        </w:rPr>
        <w:t xml:space="preserve"> 15th ed. London: Kogan Page.</w:t>
      </w:r>
    </w:p>
    <w:p w14:paraId="0000002B" w14:textId="77777777" w:rsidR="00673EFE" w:rsidRDefault="00695C5C" w:rsidP="00892DF3">
      <w:pPr>
        <w:rPr>
          <w:rFonts w:ascii="Arial" w:eastAsia="Arial" w:hAnsi="Arial" w:cs="Arial"/>
        </w:rPr>
      </w:pPr>
      <w:r>
        <w:rPr>
          <w:rFonts w:ascii="Arial" w:eastAsia="Arial" w:hAnsi="Arial" w:cs="Arial"/>
        </w:rPr>
        <w:t xml:space="preserve">Bednarek, A. (2021). Precaution, Environmental Science and Preventive Public Policy. </w:t>
      </w:r>
      <w:r>
        <w:rPr>
          <w:rFonts w:ascii="Arial" w:eastAsia="Arial" w:hAnsi="Arial" w:cs="Arial"/>
          <w:i/>
        </w:rPr>
        <w:t>Environmental Science &amp; Policy</w:t>
      </w:r>
      <w:r>
        <w:rPr>
          <w:rFonts w:ascii="Arial" w:eastAsia="Arial" w:hAnsi="Arial" w:cs="Arial"/>
        </w:rPr>
        <w:t>, 7(2), pp.117–118.</w:t>
      </w:r>
    </w:p>
    <w:p w14:paraId="0000002C" w14:textId="77777777" w:rsidR="00673EFE" w:rsidRDefault="00695C5C" w:rsidP="00892DF3">
      <w:pPr>
        <w:rPr>
          <w:rFonts w:ascii="Arial" w:eastAsia="Arial" w:hAnsi="Arial" w:cs="Arial"/>
        </w:rPr>
      </w:pPr>
      <w:r>
        <w:rPr>
          <w:rFonts w:ascii="Arial" w:eastAsia="Arial" w:hAnsi="Arial" w:cs="Arial"/>
        </w:rPr>
        <w:t xml:space="preserve">Chan, S.H. and Kuok, O.M. (2018). A Study of Human Resources Recruitment, Selection, and Retention Issues in the Hospitality and Tourism Industry. </w:t>
      </w:r>
      <w:r>
        <w:rPr>
          <w:rFonts w:ascii="Arial" w:eastAsia="Arial" w:hAnsi="Arial" w:cs="Arial"/>
          <w:i/>
        </w:rPr>
        <w:t>Journal of Human Resources in Hospitality &amp; Tourism</w:t>
      </w:r>
      <w:r>
        <w:rPr>
          <w:rFonts w:ascii="Arial" w:eastAsia="Arial" w:hAnsi="Arial" w:cs="Arial"/>
        </w:rPr>
        <w:t>, 10(4), pp.421–441.</w:t>
      </w:r>
    </w:p>
    <w:p w14:paraId="0000002D" w14:textId="77777777" w:rsidR="00673EFE" w:rsidRDefault="00695C5C" w:rsidP="00892DF3">
      <w:pPr>
        <w:rPr>
          <w:rFonts w:ascii="Arial" w:eastAsia="Arial" w:hAnsi="Arial" w:cs="Arial"/>
        </w:rPr>
      </w:pPr>
      <w:r>
        <w:rPr>
          <w:rFonts w:ascii="Arial" w:eastAsia="Arial" w:hAnsi="Arial" w:cs="Arial"/>
        </w:rPr>
        <w:t xml:space="preserve">Churchill, G.A. (2020). A Paradigm for Developing Better Measures of Marketing Constructs. </w:t>
      </w:r>
      <w:r>
        <w:rPr>
          <w:rFonts w:ascii="Arial" w:eastAsia="Arial" w:hAnsi="Arial" w:cs="Arial"/>
          <w:i/>
        </w:rPr>
        <w:t>Journal of Marketing Research</w:t>
      </w:r>
      <w:r>
        <w:rPr>
          <w:rFonts w:ascii="Arial" w:eastAsia="Arial" w:hAnsi="Arial" w:cs="Arial"/>
        </w:rPr>
        <w:t>, 16(1), p.64.</w:t>
      </w:r>
    </w:p>
    <w:p w14:paraId="0000002E" w14:textId="77777777" w:rsidR="00673EFE" w:rsidRDefault="00695C5C" w:rsidP="00892DF3">
      <w:pPr>
        <w:rPr>
          <w:rFonts w:ascii="Arial" w:eastAsia="Arial" w:hAnsi="Arial" w:cs="Arial"/>
        </w:rPr>
      </w:pPr>
      <w:r>
        <w:rPr>
          <w:rFonts w:ascii="Arial" w:eastAsia="Arial" w:hAnsi="Arial" w:cs="Arial"/>
        </w:rPr>
        <w:t xml:space="preserve">Enroth, H. (2019). Fear as a Political Factor. </w:t>
      </w:r>
      <w:r>
        <w:rPr>
          <w:rFonts w:ascii="Arial" w:eastAsia="Arial" w:hAnsi="Arial" w:cs="Arial"/>
          <w:i/>
        </w:rPr>
        <w:t>International Political Sociology</w:t>
      </w:r>
      <w:r>
        <w:rPr>
          <w:rFonts w:ascii="Arial" w:eastAsia="Arial" w:hAnsi="Arial" w:cs="Arial"/>
        </w:rPr>
        <w:t>, 01(01).</w:t>
      </w:r>
    </w:p>
    <w:p w14:paraId="0000002F" w14:textId="77777777" w:rsidR="00673EFE" w:rsidRDefault="00695C5C" w:rsidP="00892DF3">
      <w:pPr>
        <w:rPr>
          <w:rFonts w:ascii="Arial" w:eastAsia="Arial" w:hAnsi="Arial" w:cs="Arial"/>
        </w:rPr>
      </w:pPr>
      <w:r>
        <w:rPr>
          <w:rFonts w:ascii="Arial" w:eastAsia="Arial" w:hAnsi="Arial" w:cs="Arial"/>
        </w:rPr>
        <w:t xml:space="preserve">Felix, R.H. and Bowers, R.V. (2020). Mental Hygiene and Socio-Environmental Factors. </w:t>
      </w:r>
      <w:r>
        <w:rPr>
          <w:rFonts w:ascii="Arial" w:eastAsia="Arial" w:hAnsi="Arial" w:cs="Arial"/>
          <w:i/>
        </w:rPr>
        <w:t>Milbank Quarterly</w:t>
      </w:r>
      <w:r>
        <w:rPr>
          <w:rFonts w:ascii="Arial" w:eastAsia="Arial" w:hAnsi="Arial" w:cs="Arial"/>
        </w:rPr>
        <w:t>, 83(4), pp.625–646.</w:t>
      </w:r>
    </w:p>
    <w:p w14:paraId="00000030"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Friedman, A.L. (2012). </w:t>
      </w:r>
      <w:r>
        <w:rPr>
          <w:rFonts w:ascii="Arial" w:eastAsia="Arial" w:hAnsi="Arial" w:cs="Arial"/>
          <w:i/>
          <w:color w:val="000000"/>
        </w:rPr>
        <w:t>Continuing Professional Development: lifelong learning of millions.</w:t>
      </w:r>
      <w:r>
        <w:rPr>
          <w:rFonts w:ascii="Arial" w:eastAsia="Arial" w:hAnsi="Arial" w:cs="Arial"/>
          <w:color w:val="000000"/>
        </w:rPr>
        <w:t xml:space="preserve"> London: Routledge.</w:t>
      </w:r>
    </w:p>
    <w:p w14:paraId="00000031"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Gallagher, K. (2016). </w:t>
      </w:r>
      <w:r>
        <w:rPr>
          <w:rFonts w:ascii="Arial" w:eastAsia="Arial" w:hAnsi="Arial" w:cs="Arial"/>
          <w:i/>
          <w:color w:val="000000"/>
        </w:rPr>
        <w:t>Essential Study And Employment Skills For Business And Management Students.</w:t>
      </w:r>
      <w:r>
        <w:rPr>
          <w:rFonts w:ascii="Arial" w:eastAsia="Arial" w:hAnsi="Arial" w:cs="Arial"/>
          <w:color w:val="000000"/>
        </w:rPr>
        <w:t xml:space="preserve"> Oxford: Oxford Univ Press.</w:t>
      </w:r>
    </w:p>
    <w:p w14:paraId="00000032" w14:textId="77777777" w:rsidR="00673EFE" w:rsidRDefault="00695C5C" w:rsidP="00892DF3">
      <w:pPr>
        <w:rPr>
          <w:rFonts w:ascii="Arial" w:eastAsia="Arial" w:hAnsi="Arial" w:cs="Arial"/>
        </w:rPr>
      </w:pPr>
      <w:r>
        <w:rPr>
          <w:rFonts w:ascii="Arial" w:eastAsia="Arial" w:hAnsi="Arial" w:cs="Arial"/>
        </w:rPr>
        <w:t xml:space="preserve">Garrett, B.J. (2019). Grayling on Internal Structure. </w:t>
      </w:r>
      <w:r>
        <w:rPr>
          <w:rFonts w:ascii="Arial" w:eastAsia="Arial" w:hAnsi="Arial" w:cs="Arial"/>
          <w:i/>
        </w:rPr>
        <w:t>Analysis</w:t>
      </w:r>
      <w:r>
        <w:rPr>
          <w:rFonts w:ascii="Arial" w:eastAsia="Arial" w:hAnsi="Arial" w:cs="Arial"/>
        </w:rPr>
        <w:t>, 43(2), p.78.</w:t>
      </w:r>
    </w:p>
    <w:p w14:paraId="00000033"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Horn, R. (2009). </w:t>
      </w:r>
      <w:r>
        <w:rPr>
          <w:rFonts w:ascii="Arial" w:eastAsia="Arial" w:hAnsi="Arial" w:cs="Arial"/>
          <w:i/>
          <w:color w:val="000000"/>
        </w:rPr>
        <w:t>The business skills handbook</w:t>
      </w:r>
      <w:r>
        <w:rPr>
          <w:rFonts w:ascii="Arial" w:eastAsia="Arial" w:hAnsi="Arial" w:cs="Arial"/>
          <w:color w:val="000000"/>
        </w:rPr>
        <w:t>. London: Chartered Institute Of Personnel And Development.</w:t>
      </w:r>
    </w:p>
    <w:p w14:paraId="00000034"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Johnston, R., Clark, G. and Shulver, M. (2012). </w:t>
      </w:r>
      <w:r>
        <w:rPr>
          <w:rFonts w:ascii="Arial" w:eastAsia="Arial" w:hAnsi="Arial" w:cs="Arial"/>
          <w:i/>
          <w:color w:val="000000"/>
        </w:rPr>
        <w:t>Service operations management : improving service delivery</w:t>
      </w:r>
      <w:r>
        <w:rPr>
          <w:rFonts w:ascii="Arial" w:eastAsia="Arial" w:hAnsi="Arial" w:cs="Arial"/>
          <w:color w:val="000000"/>
        </w:rPr>
        <w:t>. 5th ed. London: Pearson.</w:t>
      </w:r>
    </w:p>
    <w:p w14:paraId="00000035" w14:textId="77777777" w:rsidR="00673EFE" w:rsidRDefault="00695C5C" w:rsidP="00892DF3">
      <w:pPr>
        <w:pBdr>
          <w:top w:val="nil"/>
          <w:left w:val="nil"/>
          <w:bottom w:val="nil"/>
          <w:right w:val="nil"/>
          <w:between w:val="nil"/>
        </w:pBdr>
        <w:spacing w:after="240"/>
        <w:rPr>
          <w:rFonts w:ascii="Arial" w:eastAsia="Arial" w:hAnsi="Arial" w:cs="Arial"/>
          <w:color w:val="000000"/>
        </w:rPr>
      </w:pPr>
      <w:r>
        <w:rPr>
          <w:rFonts w:ascii="Arial" w:eastAsia="Arial" w:hAnsi="Arial" w:cs="Arial"/>
          <w:color w:val="000000"/>
        </w:rPr>
        <w:t xml:space="preserve">Marchington, M. and Wilkinson, A. (2016). </w:t>
      </w:r>
      <w:r>
        <w:rPr>
          <w:rFonts w:ascii="Arial" w:eastAsia="Arial" w:hAnsi="Arial" w:cs="Arial"/>
          <w:i/>
          <w:color w:val="000000"/>
        </w:rPr>
        <w:t>Human resource management at work.</w:t>
      </w:r>
      <w:r>
        <w:rPr>
          <w:rFonts w:ascii="Arial" w:eastAsia="Arial" w:hAnsi="Arial" w:cs="Arial"/>
          <w:color w:val="000000"/>
        </w:rPr>
        <w:t xml:space="preserve"> 6th ed. London: Chartered Institute Of Personnel And Development.</w:t>
      </w:r>
    </w:p>
    <w:p w14:paraId="00000036" w14:textId="77777777" w:rsidR="00673EFE" w:rsidRDefault="00695C5C" w:rsidP="00892DF3">
      <w:pPr>
        <w:rPr>
          <w:rFonts w:ascii="Arial" w:eastAsia="Arial" w:hAnsi="Arial" w:cs="Arial"/>
        </w:rPr>
      </w:pPr>
      <w:r>
        <w:rPr>
          <w:rFonts w:ascii="Arial" w:eastAsia="Arial" w:hAnsi="Arial" w:cs="Arial"/>
        </w:rPr>
        <w:t xml:space="preserve">Mkandawire, T. (2018). Social development policies: new challenges for the social sciences. </w:t>
      </w:r>
      <w:r>
        <w:rPr>
          <w:rFonts w:ascii="Arial" w:eastAsia="Arial" w:hAnsi="Arial" w:cs="Arial"/>
          <w:i/>
        </w:rPr>
        <w:t>International Social Science Journal</w:t>
      </w:r>
      <w:r>
        <w:rPr>
          <w:rFonts w:ascii="Arial" w:eastAsia="Arial" w:hAnsi="Arial" w:cs="Arial"/>
        </w:rPr>
        <w:t>, 58(189), pp.395–404.</w:t>
      </w:r>
    </w:p>
    <w:p w14:paraId="00000037" w14:textId="77777777" w:rsidR="00673EFE" w:rsidRDefault="00695C5C" w:rsidP="00892DF3">
      <w:pPr>
        <w:rPr>
          <w:rFonts w:ascii="Arial" w:eastAsia="Arial" w:hAnsi="Arial" w:cs="Arial"/>
        </w:rPr>
      </w:pPr>
      <w:r>
        <w:rPr>
          <w:rFonts w:ascii="Arial" w:eastAsia="Arial" w:hAnsi="Arial" w:cs="Arial"/>
        </w:rPr>
        <w:lastRenderedPageBreak/>
        <w:t xml:space="preserve">Pletcher, M.J. (2019). Comparing Impact and Cost-Effectiveness of Primary Prevention Strategies for Lipid-Lowering. </w:t>
      </w:r>
      <w:r>
        <w:rPr>
          <w:rFonts w:ascii="Arial" w:eastAsia="Arial" w:hAnsi="Arial" w:cs="Arial"/>
          <w:i/>
        </w:rPr>
        <w:t>Internal Medicine</w:t>
      </w:r>
      <w:r>
        <w:rPr>
          <w:rFonts w:ascii="Arial" w:eastAsia="Arial" w:hAnsi="Arial" w:cs="Arial"/>
        </w:rPr>
        <w:t>, 150(4), p.243.</w:t>
      </w:r>
    </w:p>
    <w:p w14:paraId="00000038" w14:textId="77777777" w:rsidR="00673EFE" w:rsidRDefault="00695C5C" w:rsidP="00892DF3">
      <w:pPr>
        <w:pBdr>
          <w:top w:val="nil"/>
          <w:left w:val="nil"/>
          <w:bottom w:val="nil"/>
          <w:right w:val="nil"/>
          <w:between w:val="nil"/>
        </w:pBdr>
        <w:spacing w:after="240"/>
        <w:jc w:val="left"/>
        <w:rPr>
          <w:rFonts w:ascii="Arial" w:eastAsia="Arial" w:hAnsi="Arial" w:cs="Arial"/>
          <w:color w:val="000000"/>
        </w:rPr>
      </w:pPr>
      <w:r>
        <w:rPr>
          <w:rFonts w:ascii="Arial" w:eastAsia="Arial" w:hAnsi="Arial" w:cs="Arial"/>
          <w:color w:val="000000"/>
        </w:rPr>
        <w:t xml:space="preserve">Torrington, D., Hall, L., Atkinson, C. and Taylor, S. (2020). </w:t>
      </w:r>
      <w:r>
        <w:rPr>
          <w:rFonts w:ascii="Arial" w:eastAsia="Arial" w:hAnsi="Arial" w:cs="Arial"/>
          <w:i/>
          <w:color w:val="000000"/>
        </w:rPr>
        <w:t>Human resource management</w:t>
      </w:r>
      <w:r>
        <w:rPr>
          <w:rFonts w:ascii="Arial" w:eastAsia="Arial" w:hAnsi="Arial" w:cs="Arial"/>
          <w:color w:val="000000"/>
        </w:rPr>
        <w:t>. 10th ed. Harlow, U.K.: ProQuest Ebook Central.</w:t>
      </w:r>
    </w:p>
    <w:sectPr w:rsidR="00673EF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1C021" w14:textId="77777777" w:rsidR="002913F5" w:rsidRDefault="002913F5">
      <w:pPr>
        <w:spacing w:after="0" w:line="240" w:lineRule="auto"/>
      </w:pPr>
      <w:r>
        <w:separator/>
      </w:r>
    </w:p>
  </w:endnote>
  <w:endnote w:type="continuationSeparator" w:id="0">
    <w:p w14:paraId="5D867604" w14:textId="77777777" w:rsidR="002913F5" w:rsidRDefault="00291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B" w14:textId="77777777" w:rsidR="00673EFE" w:rsidRDefault="00673EFE">
    <w:pPr>
      <w:pBdr>
        <w:top w:val="nil"/>
        <w:left w:val="nil"/>
        <w:bottom w:val="nil"/>
        <w:right w:val="nil"/>
        <w:between w:val="nil"/>
      </w:pBdr>
      <w:tabs>
        <w:tab w:val="center" w:pos="4513"/>
        <w:tab w:val="right" w:pos="9026"/>
      </w:tabs>
      <w:spacing w:after="0" w:line="240" w:lineRule="auto"/>
      <w:jc w:val="right"/>
      <w:rPr>
        <w:color w:val="000000"/>
      </w:rPr>
    </w:pPr>
  </w:p>
  <w:p w14:paraId="0000003C" w14:textId="77777777" w:rsidR="00673EFE" w:rsidRDefault="00673EF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9" w14:textId="21FABAD2" w:rsidR="00673EFE" w:rsidRDefault="00695C5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01A53">
      <w:rPr>
        <w:noProof/>
        <w:color w:val="000000"/>
      </w:rPr>
      <w:t>1</w:t>
    </w:r>
    <w:r>
      <w:rPr>
        <w:color w:val="000000"/>
      </w:rPr>
      <w:fldChar w:fldCharType="end"/>
    </w:r>
  </w:p>
  <w:p w14:paraId="0000003A" w14:textId="77777777" w:rsidR="00673EFE" w:rsidRDefault="00673EF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F983F" w14:textId="77777777" w:rsidR="002913F5" w:rsidRDefault="002913F5">
      <w:pPr>
        <w:spacing w:after="0" w:line="240" w:lineRule="auto"/>
      </w:pPr>
      <w:r>
        <w:separator/>
      </w:r>
    </w:p>
  </w:footnote>
  <w:footnote w:type="continuationSeparator" w:id="0">
    <w:p w14:paraId="5DB5A6D8" w14:textId="77777777" w:rsidR="002913F5" w:rsidRDefault="002913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C09B9" w14:textId="4DE9E88E" w:rsidR="000C51C3" w:rsidRDefault="000C51C3">
    <w:pPr>
      <w:pStyle w:val="Header"/>
    </w:pPr>
    <w:proofErr w:type="spellStart"/>
    <w:r>
      <w:t>Kobirul</w:t>
    </w:r>
    <w:proofErr w:type="spellEnd"/>
    <w:r>
      <w:t xml:space="preserve"> Islam</w:t>
    </w:r>
  </w:p>
  <w:p w14:paraId="7F15ACB6" w14:textId="09232AED" w:rsidR="000C51C3" w:rsidRDefault="000C51C3">
    <w:pPr>
      <w:pStyle w:val="Header"/>
    </w:pPr>
    <w:r>
      <w:t>2130690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0E0A"/>
    <w:multiLevelType w:val="multilevel"/>
    <w:tmpl w:val="70224AF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495267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EFE"/>
    <w:rsid w:val="000C51C3"/>
    <w:rsid w:val="002913F5"/>
    <w:rsid w:val="004E43D0"/>
    <w:rsid w:val="005B5519"/>
    <w:rsid w:val="00673EFE"/>
    <w:rsid w:val="00695C5C"/>
    <w:rsid w:val="00892DF3"/>
    <w:rsid w:val="00E01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DCDA7"/>
  <w15:docId w15:val="{5090EA9E-BD8B-4C59-B8F5-A5AB8F112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E04"/>
  </w:style>
  <w:style w:type="paragraph" w:styleId="Heading1">
    <w:name w:val="heading 1"/>
    <w:basedOn w:val="Normal"/>
    <w:next w:val="Normal"/>
    <w:link w:val="Heading1Char"/>
    <w:uiPriority w:val="9"/>
    <w:qFormat/>
    <w:rsid w:val="00022E64"/>
    <w:pPr>
      <w:keepNext/>
      <w:keepLines/>
      <w:spacing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389A"/>
    <w:pPr>
      <w:keepNext/>
      <w:keepLines/>
      <w:spacing w:after="0"/>
      <w:outlineLvl w:val="1"/>
    </w:pPr>
    <w:rPr>
      <w:color w:val="2F5496" w:themeColor="accent1" w:themeShade="BF"/>
      <w:sz w:val="28"/>
      <w:szCs w:val="28"/>
    </w:rPr>
  </w:style>
  <w:style w:type="paragraph" w:styleId="Heading3">
    <w:name w:val="heading 3"/>
    <w:basedOn w:val="Normal"/>
    <w:next w:val="Normal"/>
    <w:link w:val="Heading3Char"/>
    <w:uiPriority w:val="9"/>
    <w:semiHidden/>
    <w:unhideWhenUsed/>
    <w:qFormat/>
    <w:rsid w:val="00022E64"/>
    <w:pPr>
      <w:keepNext/>
      <w:keepLines/>
      <w:spacing w:after="0"/>
      <w:outlineLvl w:val="2"/>
    </w:pPr>
    <w:rPr>
      <w:rFonts w:eastAsiaTheme="majorEastAsia"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2Char">
    <w:name w:val="Heading 2 Char"/>
    <w:basedOn w:val="DefaultParagraphFont"/>
    <w:link w:val="Heading2"/>
    <w:uiPriority w:val="9"/>
    <w:rsid w:val="0012389A"/>
    <w:rPr>
      <w:rFonts w:ascii="Times New Roman" w:hAnsi="Times New Roman"/>
      <w:color w:val="2F5496" w:themeColor="accent1" w:themeShade="BF"/>
      <w:sz w:val="28"/>
      <w:szCs w:val="28"/>
    </w:rPr>
  </w:style>
  <w:style w:type="character" w:customStyle="1" w:styleId="Heading1Char">
    <w:name w:val="Heading 1 Char"/>
    <w:basedOn w:val="DefaultParagraphFont"/>
    <w:link w:val="Heading1"/>
    <w:uiPriority w:val="9"/>
    <w:rsid w:val="00022E64"/>
    <w:rPr>
      <w:rFonts w:ascii="Times New Roman" w:eastAsiaTheme="majorEastAsia" w:hAnsi="Times New Roman" w:cstheme="majorBidi"/>
      <w:color w:val="2F5496" w:themeColor="accent1" w:themeShade="BF"/>
      <w:sz w:val="32"/>
      <w:szCs w:val="32"/>
    </w:rPr>
  </w:style>
  <w:style w:type="character" w:customStyle="1" w:styleId="Heading3Char">
    <w:name w:val="Heading 3 Char"/>
    <w:basedOn w:val="DefaultParagraphFont"/>
    <w:link w:val="Heading3"/>
    <w:uiPriority w:val="9"/>
    <w:rsid w:val="00022E64"/>
    <w:rPr>
      <w:rFonts w:ascii="Times New Roman" w:eastAsiaTheme="majorEastAsia" w:hAnsi="Times New Roman" w:cstheme="majorBidi"/>
      <w:color w:val="1F3763" w:themeColor="accent1" w:themeShade="7F"/>
      <w:sz w:val="24"/>
      <w:szCs w:val="24"/>
    </w:rPr>
  </w:style>
  <w:style w:type="paragraph" w:styleId="ListParagraph">
    <w:name w:val="List Paragraph"/>
    <w:basedOn w:val="Normal"/>
    <w:uiPriority w:val="34"/>
    <w:qFormat/>
    <w:rsid w:val="004128A9"/>
    <w:pPr>
      <w:ind w:left="720"/>
      <w:contextualSpacing/>
    </w:pPr>
  </w:style>
  <w:style w:type="paragraph" w:styleId="NormalWeb">
    <w:name w:val="Normal (Web)"/>
    <w:basedOn w:val="Normal"/>
    <w:uiPriority w:val="99"/>
    <w:unhideWhenUsed/>
    <w:rsid w:val="00C748B8"/>
    <w:pPr>
      <w:spacing w:before="100" w:beforeAutospacing="1" w:after="100" w:afterAutospacing="1" w:line="240" w:lineRule="auto"/>
      <w:jc w:val="left"/>
    </w:pPr>
  </w:style>
  <w:style w:type="paragraph" w:styleId="Header">
    <w:name w:val="header"/>
    <w:basedOn w:val="Normal"/>
    <w:link w:val="HeaderChar"/>
    <w:uiPriority w:val="99"/>
    <w:unhideWhenUsed/>
    <w:rsid w:val="00634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618"/>
    <w:rPr>
      <w:rFonts w:ascii="Times New Roman" w:hAnsi="Times New Roman"/>
      <w:sz w:val="24"/>
    </w:rPr>
  </w:style>
  <w:style w:type="paragraph" w:styleId="Footer">
    <w:name w:val="footer"/>
    <w:basedOn w:val="Normal"/>
    <w:link w:val="FooterChar"/>
    <w:uiPriority w:val="99"/>
    <w:unhideWhenUsed/>
    <w:rsid w:val="00634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618"/>
    <w:rPr>
      <w:rFonts w:ascii="Times New Roman" w:hAnsi="Times New Roman"/>
      <w:sz w:val="24"/>
    </w:rPr>
  </w:style>
  <w:style w:type="paragraph" w:styleId="TOCHeading">
    <w:name w:val="TOC Heading"/>
    <w:basedOn w:val="Heading1"/>
    <w:next w:val="Normal"/>
    <w:uiPriority w:val="39"/>
    <w:unhideWhenUsed/>
    <w:qFormat/>
    <w:rsid w:val="00D91C75"/>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91C75"/>
    <w:pPr>
      <w:spacing w:after="100"/>
    </w:pPr>
  </w:style>
  <w:style w:type="paragraph" w:styleId="TOC2">
    <w:name w:val="toc 2"/>
    <w:basedOn w:val="Normal"/>
    <w:next w:val="Normal"/>
    <w:autoRedefine/>
    <w:uiPriority w:val="39"/>
    <w:unhideWhenUsed/>
    <w:rsid w:val="00D91C75"/>
    <w:pPr>
      <w:spacing w:after="100"/>
      <w:ind w:left="240"/>
    </w:pPr>
  </w:style>
  <w:style w:type="character" w:styleId="Hyperlink">
    <w:name w:val="Hyperlink"/>
    <w:basedOn w:val="DefaultParagraphFont"/>
    <w:uiPriority w:val="99"/>
    <w:unhideWhenUsed/>
    <w:rsid w:val="00D91C75"/>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mwnOY6lshAEEgxLi5ZNNras1ZMQ==">CgMxLjAyCGguZ2pkZ3hzMgloLjMwajB6bGwyCWguMWZvYjl0ZTIJaC4zem55c2g3MgloLjJldDkycDAyCGgudHlqY3d0MgloLjNkeTZ2a204AHIhMTQwYmlFZDNsbi0tU0pjQUdpUDd6dEdzWmFyLS12NGpk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2192</Words>
  <Characters>12498</Characters>
  <Application>Microsoft Office Word</Application>
  <DocSecurity>0</DocSecurity>
  <Lines>104</Lines>
  <Paragraphs>29</Paragraphs>
  <ScaleCrop>false</ScaleCrop>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Syeda Samia Begum</cp:lastModifiedBy>
  <cp:revision>4</cp:revision>
  <dcterms:created xsi:type="dcterms:W3CDTF">2023-06-16T14:10:00Z</dcterms:created>
  <dcterms:modified xsi:type="dcterms:W3CDTF">2023-06-16T18:05:00Z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a28c72f983f6c386954afa54f377f53cad6a144d16f061870d506f39f2f10013</vt:lpwstr>
  </property>
</Properties>
</file>