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3B264" w14:textId="77777777" w:rsidR="001D2192" w:rsidRDefault="00287D2F">
      <w:pPr>
        <w:rPr>
          <w:b/>
        </w:rPr>
      </w:pPr>
      <w:r>
        <w:rPr>
          <w:b/>
        </w:rPr>
        <w:t>Book Review – The New Spirituality</w:t>
      </w:r>
    </w:p>
    <w:p w14:paraId="400F729B" w14:textId="77777777" w:rsidR="00287D2F" w:rsidRDefault="00287D2F">
      <w:r>
        <w:t>The title of the book I have chosen to review is The New Spirituality</w:t>
      </w:r>
      <w:r>
        <w:rPr>
          <w:rStyle w:val="FootnoteReference"/>
        </w:rPr>
        <w:footnoteReference w:id="1"/>
      </w:r>
      <w:r>
        <w:t>, written by Gordon Lynch and published by</w:t>
      </w:r>
      <w:r w:rsidR="00280371">
        <w:t xml:space="preserve"> </w:t>
      </w:r>
      <w:proofErr w:type="gramStart"/>
      <w:r w:rsidR="00280371">
        <w:t>I</w:t>
      </w:r>
      <w:proofErr w:type="gramEnd"/>
      <w:r w:rsidR="00280371">
        <w:t xml:space="preserve">.B Taurus, in London and New York in 2007. The copy I held was a paperback, however I do believe that a hardback was previously available. The book includes 218 pages, although 44 of those pages’ content are notes and a bibliography. The book retails at £12.11 online, though I was unable to come across a copy in book shops nearby. </w:t>
      </w:r>
    </w:p>
    <w:p w14:paraId="2BAC7AB4" w14:textId="77777777" w:rsidR="00280371" w:rsidRDefault="00280371">
      <w:r>
        <w:t xml:space="preserve">Gordon Lynch, a </w:t>
      </w:r>
      <w:proofErr w:type="gramStart"/>
      <w:r>
        <w:t>49 year old</w:t>
      </w:r>
      <w:proofErr w:type="gramEnd"/>
      <w:r>
        <w:t xml:space="preserve"> professor of Modern Theology at the University of Kent has written numerous publications</w:t>
      </w:r>
      <w:r w:rsidR="00F40A64">
        <w:rPr>
          <w:rStyle w:val="FootnoteReference"/>
        </w:rPr>
        <w:footnoteReference w:id="2"/>
      </w:r>
      <w:r w:rsidR="00F40A64">
        <w:t>. Some of his other titles include Remembering Child Migration Faith: Nation-Building and the Wounds of Charity</w:t>
      </w:r>
      <w:r w:rsidR="00F40A64">
        <w:rPr>
          <w:rStyle w:val="FootnoteReference"/>
        </w:rPr>
        <w:footnoteReference w:id="3"/>
      </w:r>
      <w:r w:rsidR="009100BF">
        <w:t>, Understanding Theology and Popular Culture</w:t>
      </w:r>
      <w:r w:rsidR="00055B7E">
        <w:rPr>
          <w:rStyle w:val="FootnoteReference"/>
        </w:rPr>
        <w:footnoteReference w:id="4"/>
      </w:r>
      <w:r w:rsidR="00DD3396">
        <w:t xml:space="preserve"> and Losing my Religion, Exploring the process of Moving on from Evangelical Faith</w:t>
      </w:r>
      <w:r w:rsidR="00DD3396">
        <w:rPr>
          <w:rStyle w:val="FootnoteReference"/>
        </w:rPr>
        <w:footnoteReference w:id="5"/>
      </w:r>
      <w:r w:rsidR="00DD3396">
        <w:t>. Lynch is currently studying;</w:t>
      </w:r>
    </w:p>
    <w:p w14:paraId="12EC0F6E" w14:textId="77777777" w:rsidR="00DD3396" w:rsidRDefault="00DD3396" w:rsidP="00DD3396">
      <w:pPr>
        <w:jc w:val="center"/>
      </w:pPr>
      <w:r>
        <w:t>“</w:t>
      </w:r>
      <w:r w:rsidRPr="00DD3396">
        <w:t>post-War British child migration schemes to Australia that will analyse the different cultures and working methods of the various organisations funding and delivering them and set these in the wider context of developments in the post-War out-of-home care of children.</w:t>
      </w:r>
      <w:r>
        <w:t>”</w:t>
      </w:r>
      <w:r>
        <w:rPr>
          <w:rStyle w:val="FootnoteReference"/>
        </w:rPr>
        <w:footnoteReference w:id="6"/>
      </w:r>
    </w:p>
    <w:p w14:paraId="05189FBE" w14:textId="77777777" w:rsidR="00A3134A" w:rsidRDefault="00A3134A" w:rsidP="00A3134A">
      <w:r>
        <w:t xml:space="preserve">As a professor of Modern Theology, it would be important for Lynch to have an unbiased view towards the topics he studies. </w:t>
      </w:r>
      <w:proofErr w:type="gramStart"/>
      <w:r>
        <w:t>Thus</w:t>
      </w:r>
      <w:proofErr w:type="gramEnd"/>
      <w:r>
        <w:t xml:space="preserve"> it could be argued that his political, religious or cultural standpoint is irrelevant to this book as this would be unprofessional of him as both an author and professor. It can be argued that this book is reliable as a source of information, as it is Lynch’s job to simply provide and teach the information.</w:t>
      </w:r>
    </w:p>
    <w:p w14:paraId="1CB4F904" w14:textId="77777777" w:rsidR="00DD3396" w:rsidRDefault="00DD3396" w:rsidP="00DD3396">
      <w:r>
        <w:t xml:space="preserve">The book’s main aim is stated in the title itself, it is an introduction to the progressive beliefs that exist in </w:t>
      </w:r>
      <w:proofErr w:type="spellStart"/>
      <w:r>
        <w:t>todays</w:t>
      </w:r>
      <w:proofErr w:type="spellEnd"/>
      <w:r>
        <w:t xml:space="preserve"> society. </w:t>
      </w:r>
      <w:proofErr w:type="gramStart"/>
      <w:r>
        <w:t>Thus</w:t>
      </w:r>
      <w:proofErr w:type="gramEnd"/>
      <w:r>
        <w:t xml:space="preserve"> there is no argument as to whether the book’s title is relative to the content within. The title is simple</w:t>
      </w:r>
      <w:r w:rsidR="00A81FDF">
        <w:t xml:space="preserve"> and to the point,</w:t>
      </w:r>
      <w:r>
        <w:t xml:space="preserve"> a key quality for a book trying to stand out amongst the numerous other books available for this topic. </w:t>
      </w:r>
      <w:r w:rsidR="00A81FDF">
        <w:t xml:space="preserve">The method of the content can be regarded as both descriptive, it gives readers detailed information about how and why new spiritualities became so popular, </w:t>
      </w:r>
      <w:proofErr w:type="gramStart"/>
      <w:r w:rsidR="00A81FDF">
        <w:t>and also</w:t>
      </w:r>
      <w:proofErr w:type="gramEnd"/>
      <w:r w:rsidR="00A81FDF">
        <w:t xml:space="preserve"> how these spiritualities changed societies in the West.</w:t>
      </w:r>
    </w:p>
    <w:p w14:paraId="65C1E2BF" w14:textId="77777777" w:rsidR="00A81FDF" w:rsidRDefault="00A81FDF" w:rsidP="00DD3396">
      <w:r>
        <w:t xml:space="preserve">The content within the book is clearly written, the author’s method of using formal yet not too complex language, keeps readers interested. It can be found that books using complex language can be become a burden to read, as readers may get bored or find it difficult to keep up with topic. </w:t>
      </w:r>
      <w:r w:rsidR="009C785A">
        <w:t xml:space="preserve">By using this type of language, Lynch is making the information he provides easy to access, </w:t>
      </w:r>
      <w:proofErr w:type="gramStart"/>
      <w:r w:rsidR="009C785A">
        <w:t>process</w:t>
      </w:r>
      <w:proofErr w:type="gramEnd"/>
      <w:r w:rsidR="009C785A">
        <w:t xml:space="preserve"> and remember. Lynch does not overdo the information either by overwhelming readers with constant knowledge, by doing this an author can lose the readers attention. </w:t>
      </w:r>
    </w:p>
    <w:p w14:paraId="5A24A07D" w14:textId="77777777" w:rsidR="00CC49F7" w:rsidRDefault="00660E41" w:rsidP="00DD3396">
      <w:r>
        <w:t xml:space="preserve">I do believe that the author succeeds in introducing the idea and progress of New Spiritualities. Lynch organises his information within six chapters, they list the progress made by New Spiritualities. Moving from the ‘roots of the new, progressive spirituality’, to the ‘progressive spirituality and the </w:t>
      </w:r>
    </w:p>
    <w:p w14:paraId="4A2DB2DA" w14:textId="77777777" w:rsidR="00CC49F7" w:rsidRPr="00CC49F7" w:rsidRDefault="00CC49F7" w:rsidP="00DD3396">
      <w:pPr>
        <w:rPr>
          <w:b/>
        </w:rPr>
      </w:pPr>
      <w:r>
        <w:rPr>
          <w:b/>
        </w:rPr>
        <w:t>(595)</w:t>
      </w:r>
    </w:p>
    <w:p w14:paraId="56332E0F" w14:textId="77777777" w:rsidR="00B078B1" w:rsidRDefault="00660E41" w:rsidP="00DD3396">
      <w:r>
        <w:lastRenderedPageBreak/>
        <w:t xml:space="preserve">new generation of progressive religious organisations’ and finally, ‘the </w:t>
      </w:r>
      <w:proofErr w:type="gramStart"/>
      <w:r>
        <w:t>future prospects</w:t>
      </w:r>
      <w:proofErr w:type="gramEnd"/>
      <w:r>
        <w:t xml:space="preserve"> for progressive spirituality and the progressive </w:t>
      </w:r>
      <w:r w:rsidR="00B078B1">
        <w:t>milieu’</w:t>
      </w:r>
      <w:r w:rsidR="00B078B1">
        <w:rPr>
          <w:rStyle w:val="FootnoteReference"/>
        </w:rPr>
        <w:footnoteReference w:id="7"/>
      </w:r>
      <w:r w:rsidR="00B078B1">
        <w:t>. The book progresses in its own kind of chronological order.</w:t>
      </w:r>
    </w:p>
    <w:p w14:paraId="047ADFA0" w14:textId="77777777" w:rsidR="00D37110" w:rsidRDefault="005972D1" w:rsidP="00DD3396">
      <w:r>
        <w:t xml:space="preserve">In comparison to many other books within this topic, personally I found this the easiest and most pleasant read. For example, I found New Age Spirituality: Rethinking Religion, edited by Steven J. Sutcliffe and </w:t>
      </w:r>
      <w:proofErr w:type="spellStart"/>
      <w:r>
        <w:t>Ingvild</w:t>
      </w:r>
      <w:proofErr w:type="spellEnd"/>
      <w:r>
        <w:t xml:space="preserve"> </w:t>
      </w:r>
      <w:proofErr w:type="spellStart"/>
      <w:r>
        <w:t>Saelid</w:t>
      </w:r>
      <w:proofErr w:type="spellEnd"/>
      <w:r>
        <w:t xml:space="preserve"> </w:t>
      </w:r>
      <w:proofErr w:type="spellStart"/>
      <w:r>
        <w:t>Gilhus</w:t>
      </w:r>
      <w:proofErr w:type="spellEnd"/>
      <w:r>
        <w:t xml:space="preserve"> </w:t>
      </w:r>
      <w:r w:rsidR="00D37110">
        <w:t xml:space="preserve">a complex and difficult read. Although it was interesting and informative, I found the language to be more formal than that of Lynch’s book. I also found that the absence of chapters, and instead placement of longer ‘parts’ made it difficult to get back into the book after a period away.  For example, part two consists of 75 pages and this was not possible for me to complete within one sitting, thus when I had to return to the book, it took time for me to recall the previous information I had read. </w:t>
      </w:r>
    </w:p>
    <w:p w14:paraId="78E1BF5C" w14:textId="77777777" w:rsidR="00660E41" w:rsidRDefault="005972D1" w:rsidP="00DD3396">
      <w:r>
        <w:t>Some strengths are the fact that t</w:t>
      </w:r>
      <w:r w:rsidR="00B078B1">
        <w:t xml:space="preserve">he book begins with an explanation as to how these New Spiritualities began; a useful starting point to an individual beginning to study New Spiritualities, such as myself. Lynch describes the beginning of New Spiritualities by </w:t>
      </w:r>
      <w:proofErr w:type="gramStart"/>
      <w:r w:rsidR="00B078B1">
        <w:t>using  ‘</w:t>
      </w:r>
      <w:proofErr w:type="gramEnd"/>
      <w:r w:rsidR="00B078B1">
        <w:t>four imperatives for the development of a new spirituality’.</w:t>
      </w:r>
      <w:r w:rsidR="00B078B1">
        <w:rPr>
          <w:rStyle w:val="FootnoteReference"/>
        </w:rPr>
        <w:footnoteReference w:id="8"/>
      </w:r>
      <w:r w:rsidR="00B078B1">
        <w:t xml:space="preserve"> These four points argue the different reasons and causes of the development of New Spiritualities. For example, the first point states;</w:t>
      </w:r>
    </w:p>
    <w:p w14:paraId="07771C25" w14:textId="77777777" w:rsidR="00B078B1" w:rsidRDefault="00B078B1" w:rsidP="00B078B1">
      <w:pPr>
        <w:jc w:val="center"/>
      </w:pPr>
      <w:r>
        <w:t>“Progressive spirituality has arisen out of the desire to find new ways of religious thinking and new resources for spiritual growth and well-being that truly connect with people’s beliefs, values, experience in modern, liberal societies.”</w:t>
      </w:r>
    </w:p>
    <w:p w14:paraId="7F7F6452" w14:textId="77777777" w:rsidR="005972D1" w:rsidRDefault="005972D1" w:rsidP="005972D1">
      <w:r>
        <w:t>He goes on to develop this point, using case studies like post-evangelical writer, Dave Tomlinson whom argued;</w:t>
      </w:r>
    </w:p>
    <w:p w14:paraId="5538966C" w14:textId="77777777" w:rsidR="005972D1" w:rsidRDefault="005972D1" w:rsidP="005972D1">
      <w:pPr>
        <w:jc w:val="center"/>
      </w:pPr>
      <w:r>
        <w:t>“I have suffered twenty years of religious and theological censorship – I have been warned about this and told to keep away from that. I’ve had enough of it. It’s time to make up my own mind.”</w:t>
      </w:r>
      <w:r>
        <w:rPr>
          <w:rStyle w:val="FootnoteReference"/>
        </w:rPr>
        <w:footnoteReference w:id="9"/>
      </w:r>
    </w:p>
    <w:p w14:paraId="76EF9827" w14:textId="77777777" w:rsidR="00D37110" w:rsidRDefault="00D37110" w:rsidP="00D37110">
      <w:r>
        <w:t xml:space="preserve">I found that these four points created an organised format made the information more appealing; and easy to remember. </w:t>
      </w:r>
      <w:r w:rsidR="00320DD5">
        <w:t xml:space="preserve">The four headings created a simple introduction, allowing Lynch to go further into depth about his point with readers also being aware of what his main point is. </w:t>
      </w:r>
    </w:p>
    <w:p w14:paraId="60AD1816" w14:textId="77777777" w:rsidR="00320DD5" w:rsidRDefault="00733B31" w:rsidP="00D37110">
      <w:r>
        <w:t xml:space="preserve">I would argue however that the conclusion of the book is weak. Although Lynch makes some good points, he concludes using only five points. I found that five points were not enough to conclude a </w:t>
      </w:r>
      <w:proofErr w:type="gramStart"/>
      <w:r>
        <w:t>174 page</w:t>
      </w:r>
      <w:proofErr w:type="gramEnd"/>
      <w:r>
        <w:t xml:space="preserve"> (of contents) book. The book discusses numerous </w:t>
      </w:r>
      <w:proofErr w:type="gramStart"/>
      <w:r>
        <w:t>topic</w:t>
      </w:r>
      <w:r w:rsidR="00CC1849">
        <w:t>’</w:t>
      </w:r>
      <w:r>
        <w:t>s,</w:t>
      </w:r>
      <w:proofErr w:type="gramEnd"/>
      <w:r>
        <w:t xml:space="preserve"> thus I would argue that those five points did not summarise the whole book. Lynch concludes without referring to the beginning or middle of the book, yet I find that these sections were just as significant and should have been mentioned in the conclusion. </w:t>
      </w:r>
      <w:r w:rsidR="00A605E0">
        <w:t xml:space="preserve"> </w:t>
      </w:r>
    </w:p>
    <w:p w14:paraId="6B81F103" w14:textId="77777777" w:rsidR="00A605E0" w:rsidRDefault="00A605E0" w:rsidP="00D37110">
      <w:r>
        <w:t xml:space="preserve">I would also criticise the book in terms of its case studies, Lynch does not mention any specific New Spiritualities in depth. He does briefly mention the </w:t>
      </w:r>
      <w:proofErr w:type="gramStart"/>
      <w:r>
        <w:t>Wiccans,</w:t>
      </w:r>
      <w:proofErr w:type="gramEnd"/>
      <w:r>
        <w:t xml:space="preserve"> however I personally would have found a description or some information about some specific New Spiritualities. For example, a section discussing Spiritualities such as Paganism or Ecology may have allowed an insight into what these New Spiritualities are like, </w:t>
      </w:r>
      <w:proofErr w:type="gramStart"/>
      <w:r>
        <w:t>and also</w:t>
      </w:r>
      <w:proofErr w:type="gramEnd"/>
      <w:r>
        <w:t xml:space="preserve"> the different things they may stand for. </w:t>
      </w:r>
    </w:p>
    <w:p w14:paraId="7307E4F1" w14:textId="77777777" w:rsidR="00CC49F7" w:rsidRPr="00CC49F7" w:rsidRDefault="00CC49F7" w:rsidP="00DD3396">
      <w:pPr>
        <w:rPr>
          <w:b/>
        </w:rPr>
      </w:pPr>
      <w:r>
        <w:rPr>
          <w:b/>
        </w:rPr>
        <w:t>(559)</w:t>
      </w:r>
    </w:p>
    <w:p w14:paraId="10E6DE46" w14:textId="77777777" w:rsidR="00AD4EC2" w:rsidRDefault="00CC1849" w:rsidP="00DD3396">
      <w:r>
        <w:lastRenderedPageBreak/>
        <w:t>Personally, I found this book both useful and interesting. It was difficult to find any weaknesse</w:t>
      </w:r>
      <w:r w:rsidR="00CC49F7">
        <w:t xml:space="preserve">s </w:t>
      </w:r>
      <w:r>
        <w:t>within the book, as I believe Lynch has managed to create a book for those interested in</w:t>
      </w:r>
      <w:r w:rsidR="00A605E0">
        <w:t xml:space="preserve">; </w:t>
      </w:r>
      <w:r>
        <w:t xml:space="preserve">or studying the topic of New Spiritualities. </w:t>
      </w:r>
      <w:r w:rsidR="00AD4EC2">
        <w:t xml:space="preserve">The use of only five points in the conclusion may have been to keep it short and simple for readers, keeping their attention until the end of the book by making sharp conclusions. Conclusions are not used </w:t>
      </w:r>
      <w:proofErr w:type="gramStart"/>
      <w:r w:rsidR="00AD4EC2">
        <w:t>in order to</w:t>
      </w:r>
      <w:proofErr w:type="gramEnd"/>
      <w:r w:rsidR="00AD4EC2">
        <w:t xml:space="preserve"> study a topic in more depth. </w:t>
      </w:r>
    </w:p>
    <w:p w14:paraId="03E9EC7D" w14:textId="77777777" w:rsidR="009C785A" w:rsidRDefault="00CC1849" w:rsidP="00DD3396">
      <w:r>
        <w:t>The order of the chapters allowed readers to be eased into the beginnings of New Spiritualities, and then further into a deeper understanding of how New Spiritualities have affected the West’s culture</w:t>
      </w:r>
      <w:r w:rsidR="00A605E0">
        <w:t xml:space="preserve">. </w:t>
      </w:r>
      <w:r w:rsidR="00A76CC3">
        <w:t xml:space="preserve">When using books to study, it is often difficult to come across one that with language and form that </w:t>
      </w:r>
      <w:r w:rsidR="00AD4EC2">
        <w:t xml:space="preserve">creates an easy ad steady casing. Academic books can often be found to be too arduous, thus meaning it is less attractive to readers, leading to the likelihood of one giving up or simply not absorbing the information within. Lynch’s book is a good middle way, being simple yet also informative and still academic. </w:t>
      </w:r>
    </w:p>
    <w:p w14:paraId="40222EB5" w14:textId="77777777" w:rsidR="00AD4EC2" w:rsidRDefault="00AD4EC2" w:rsidP="00DD3396">
      <w:r>
        <w:t>Lynch’s writing and form of language may not be to every readers taste, however I believe that he succeeded in his aim of educating and informing, after all, that is the key objective for an academic book. In Graham Reside, of Vanderbilt University’s review, he stated</w:t>
      </w:r>
      <w:r w:rsidR="006534EA">
        <w:t xml:space="preserve"> that Lynch’s book is</w:t>
      </w:r>
      <w:r>
        <w:t>;</w:t>
      </w:r>
    </w:p>
    <w:p w14:paraId="7A66B18A" w14:textId="77777777" w:rsidR="006534EA" w:rsidRDefault="00AD4EC2" w:rsidP="006534EA">
      <w:pPr>
        <w:spacing w:before="100" w:beforeAutospacing="1" w:after="100" w:afterAutospacing="1" w:line="240" w:lineRule="auto"/>
        <w:jc w:val="center"/>
      </w:pPr>
      <w:r>
        <w:t>“</w:t>
      </w:r>
      <w:r w:rsidR="006534EA">
        <w:t>important, timely and well-crafted (book). In it, Professor Lynch takes his readers through a careful description and analysis of what he terms the ‘progressive milieu’ and its attendant progressive spirituality.”</w:t>
      </w:r>
      <w:r w:rsidR="006534EA">
        <w:rPr>
          <w:rStyle w:val="FootnoteReference"/>
        </w:rPr>
        <w:footnoteReference w:id="10"/>
      </w:r>
    </w:p>
    <w:p w14:paraId="50B5E887" w14:textId="77777777" w:rsidR="006534EA" w:rsidRPr="00287D2F" w:rsidRDefault="006534EA" w:rsidP="006534EA">
      <w:pPr>
        <w:spacing w:before="100" w:beforeAutospacing="1" w:after="100" w:afterAutospacing="1" w:line="240" w:lineRule="auto"/>
      </w:pPr>
      <w:r>
        <w:t xml:space="preserve">By timely, </w:t>
      </w:r>
      <w:proofErr w:type="gramStart"/>
      <w:r>
        <w:t>Reside</w:t>
      </w:r>
      <w:proofErr w:type="gramEnd"/>
      <w:r>
        <w:t xml:space="preserve"> is stating that Lynch’s book is one that will likely be relevant throughout hundreds of years in the future. New Spiritualities will be a part of culture’s society and therefore will always be a topic of relevance and interest. Lynch took on a difficult task discussing this topic as he is describing a culture and not any specific group or religion, leaving him with the difficult task of putting an entirely new ‘progressive milieu’ into one book. Though I do believe that Lynch succeeds in giving an organised and </w:t>
      </w:r>
      <w:r w:rsidR="00CC49F7">
        <w:t xml:space="preserve">overall informative account of this ‘progressive milieu’ as he refers to these New Spiritualities. </w:t>
      </w:r>
    </w:p>
    <w:p w14:paraId="6DA6645F" w14:textId="77777777" w:rsidR="00AD4EC2" w:rsidRDefault="00CC49F7" w:rsidP="00CC49F7">
      <w:pPr>
        <w:spacing w:before="100" w:beforeAutospacing="1" w:after="100" w:afterAutospacing="1" w:line="240" w:lineRule="auto"/>
        <w:rPr>
          <w:b/>
        </w:rPr>
      </w:pPr>
      <w:r>
        <w:rPr>
          <w:b/>
        </w:rPr>
        <w:t>(396)</w:t>
      </w:r>
    </w:p>
    <w:p w14:paraId="23658ED8" w14:textId="77777777" w:rsidR="00CC49F7" w:rsidRDefault="00CC49F7" w:rsidP="00CC49F7">
      <w:pPr>
        <w:spacing w:before="100" w:beforeAutospacing="1" w:after="100" w:afterAutospacing="1" w:line="240" w:lineRule="auto"/>
        <w:rPr>
          <w:b/>
        </w:rPr>
      </w:pPr>
      <w:r>
        <w:rPr>
          <w:b/>
        </w:rPr>
        <w:t xml:space="preserve">Total Word </w:t>
      </w:r>
      <w:proofErr w:type="spellStart"/>
      <w:r>
        <w:rPr>
          <w:b/>
        </w:rPr>
        <w:t>Counr</w:t>
      </w:r>
      <w:proofErr w:type="spellEnd"/>
      <w:r>
        <w:rPr>
          <w:b/>
        </w:rPr>
        <w:t>: 1,500</w:t>
      </w:r>
    </w:p>
    <w:p w14:paraId="0A25B18A" w14:textId="77777777" w:rsidR="00CC49F7" w:rsidRDefault="00CC49F7" w:rsidP="00CC49F7">
      <w:pPr>
        <w:spacing w:before="100" w:beforeAutospacing="1" w:after="100" w:afterAutospacing="1" w:line="240" w:lineRule="auto"/>
        <w:rPr>
          <w:b/>
        </w:rPr>
      </w:pPr>
    </w:p>
    <w:p w14:paraId="6318B008" w14:textId="77777777" w:rsidR="00CC49F7" w:rsidRDefault="00CC49F7" w:rsidP="00CC49F7">
      <w:pPr>
        <w:spacing w:before="100" w:beforeAutospacing="1" w:after="100" w:afterAutospacing="1" w:line="240" w:lineRule="auto"/>
        <w:rPr>
          <w:b/>
        </w:rPr>
      </w:pPr>
    </w:p>
    <w:p w14:paraId="452605E3" w14:textId="77777777" w:rsidR="00CC49F7" w:rsidRDefault="00CC49F7" w:rsidP="00CC49F7">
      <w:pPr>
        <w:spacing w:before="100" w:beforeAutospacing="1" w:after="100" w:afterAutospacing="1" w:line="240" w:lineRule="auto"/>
        <w:rPr>
          <w:b/>
        </w:rPr>
      </w:pPr>
    </w:p>
    <w:p w14:paraId="5EBCAD47" w14:textId="77777777" w:rsidR="00CC49F7" w:rsidRDefault="00CC49F7" w:rsidP="00CC49F7">
      <w:pPr>
        <w:spacing w:before="100" w:beforeAutospacing="1" w:after="100" w:afterAutospacing="1" w:line="240" w:lineRule="auto"/>
        <w:rPr>
          <w:b/>
        </w:rPr>
      </w:pPr>
    </w:p>
    <w:p w14:paraId="07507881" w14:textId="77777777" w:rsidR="00CC49F7" w:rsidRDefault="00CC49F7" w:rsidP="00CC49F7">
      <w:pPr>
        <w:spacing w:before="100" w:beforeAutospacing="1" w:after="100" w:afterAutospacing="1" w:line="240" w:lineRule="auto"/>
        <w:rPr>
          <w:b/>
        </w:rPr>
      </w:pPr>
    </w:p>
    <w:p w14:paraId="352B9C12" w14:textId="77777777" w:rsidR="00CC49F7" w:rsidRDefault="00CC49F7" w:rsidP="00CC49F7">
      <w:pPr>
        <w:spacing w:before="100" w:beforeAutospacing="1" w:after="100" w:afterAutospacing="1" w:line="240" w:lineRule="auto"/>
        <w:rPr>
          <w:b/>
        </w:rPr>
      </w:pPr>
    </w:p>
    <w:p w14:paraId="650F22A6" w14:textId="77777777" w:rsidR="00CC49F7" w:rsidRDefault="00CC49F7" w:rsidP="00CC49F7">
      <w:pPr>
        <w:spacing w:before="100" w:beforeAutospacing="1" w:after="100" w:afterAutospacing="1" w:line="240" w:lineRule="auto"/>
        <w:rPr>
          <w:b/>
        </w:rPr>
      </w:pPr>
    </w:p>
    <w:p w14:paraId="10B1186B" w14:textId="77777777" w:rsidR="00CC49F7" w:rsidRDefault="00CC49F7" w:rsidP="00CC49F7">
      <w:pPr>
        <w:spacing w:before="100" w:beforeAutospacing="1" w:after="100" w:afterAutospacing="1" w:line="240" w:lineRule="auto"/>
        <w:rPr>
          <w:b/>
        </w:rPr>
      </w:pPr>
    </w:p>
    <w:p w14:paraId="750279BD" w14:textId="77777777" w:rsidR="00CC49F7" w:rsidRDefault="00CC49F7" w:rsidP="00CC49F7">
      <w:pPr>
        <w:spacing w:before="100" w:beforeAutospacing="1" w:after="100" w:afterAutospacing="1" w:line="240" w:lineRule="auto"/>
        <w:rPr>
          <w:b/>
        </w:rPr>
      </w:pPr>
      <w:r>
        <w:rPr>
          <w:b/>
        </w:rPr>
        <w:t>Bibliography</w:t>
      </w:r>
    </w:p>
    <w:p w14:paraId="7B0542B0" w14:textId="77777777" w:rsidR="00CC49F7" w:rsidRDefault="00CC49F7" w:rsidP="00CC49F7">
      <w:pPr>
        <w:spacing w:before="100" w:beforeAutospacing="1" w:after="100" w:afterAutospacing="1" w:line="240" w:lineRule="auto"/>
        <w:rPr>
          <w:b/>
        </w:rPr>
      </w:pPr>
      <w:r>
        <w:rPr>
          <w:b/>
        </w:rPr>
        <w:t>Books</w:t>
      </w:r>
    </w:p>
    <w:p w14:paraId="13DC6409" w14:textId="77777777" w:rsidR="00CC49F7" w:rsidRDefault="00CC49F7" w:rsidP="00CC49F7">
      <w:pPr>
        <w:spacing w:before="100" w:beforeAutospacing="1" w:after="100" w:afterAutospacing="1" w:line="240" w:lineRule="auto"/>
      </w:pPr>
      <w:r w:rsidRPr="00CC49F7">
        <w:t>Lynch, G. (2007). The new spirituality. London: I.B. Tauris.</w:t>
      </w:r>
    </w:p>
    <w:p w14:paraId="08F657C2" w14:textId="77777777" w:rsidR="00CC49F7" w:rsidRDefault="00CC49F7" w:rsidP="00CC49F7">
      <w:pPr>
        <w:spacing w:before="100" w:beforeAutospacing="1" w:after="100" w:afterAutospacing="1" w:line="240" w:lineRule="auto"/>
        <w:rPr>
          <w:b/>
        </w:rPr>
      </w:pPr>
      <w:r>
        <w:rPr>
          <w:b/>
        </w:rPr>
        <w:t>Online Sources</w:t>
      </w:r>
    </w:p>
    <w:p w14:paraId="6D916093" w14:textId="77777777" w:rsidR="00CC49F7" w:rsidRDefault="00CC49F7" w:rsidP="00CC49F7">
      <w:pPr>
        <w:spacing w:before="100" w:beforeAutospacing="1" w:after="100" w:afterAutospacing="1" w:line="240" w:lineRule="auto"/>
      </w:pPr>
      <w:r w:rsidRPr="00CC49F7">
        <w:t>Kent.ac.uk. (2017). Professor Gordon Lynch - Religious Studies - University of Kent. [online] Available at: https://www.kent.ac.uk/secl/thrs/staff/lynch.html [Accessed 8 Nov. 2017].</w:t>
      </w:r>
    </w:p>
    <w:p w14:paraId="7D32E2F5" w14:textId="77777777" w:rsidR="00CC49F7" w:rsidRPr="00CC49F7" w:rsidRDefault="00CC49F7" w:rsidP="00CC49F7">
      <w:pPr>
        <w:spacing w:before="100" w:beforeAutospacing="1" w:after="100" w:afterAutospacing="1" w:line="240" w:lineRule="auto"/>
      </w:pPr>
      <w:r w:rsidRPr="00CC49F7">
        <w:t>Reside, G. (2017). The New Spirituality: An Introduction to Progressive Belief in the Twenty-First Century - By Gordon Lynch.</w:t>
      </w:r>
      <w:bookmarkStart w:id="0" w:name="_GoBack"/>
      <w:bookmarkEnd w:id="0"/>
    </w:p>
    <w:sectPr w:rsidR="00CC49F7" w:rsidRPr="00CC49F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3928C" w14:textId="77777777" w:rsidR="003E6963" w:rsidRDefault="003E6963" w:rsidP="00287D2F">
      <w:pPr>
        <w:spacing w:after="0" w:line="240" w:lineRule="auto"/>
      </w:pPr>
      <w:r>
        <w:separator/>
      </w:r>
    </w:p>
  </w:endnote>
  <w:endnote w:type="continuationSeparator" w:id="0">
    <w:p w14:paraId="159DEE74" w14:textId="77777777" w:rsidR="003E6963" w:rsidRDefault="003E6963" w:rsidP="00287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DA846" w14:textId="77777777" w:rsidR="003E6963" w:rsidRDefault="003E6963" w:rsidP="00287D2F">
      <w:pPr>
        <w:spacing w:after="0" w:line="240" w:lineRule="auto"/>
      </w:pPr>
      <w:r>
        <w:separator/>
      </w:r>
    </w:p>
  </w:footnote>
  <w:footnote w:type="continuationSeparator" w:id="0">
    <w:p w14:paraId="3D5BDE7E" w14:textId="77777777" w:rsidR="003E6963" w:rsidRDefault="003E6963" w:rsidP="00287D2F">
      <w:pPr>
        <w:spacing w:after="0" w:line="240" w:lineRule="auto"/>
      </w:pPr>
      <w:r>
        <w:continuationSeparator/>
      </w:r>
    </w:p>
  </w:footnote>
  <w:footnote w:id="1">
    <w:p w14:paraId="59147A87" w14:textId="77777777" w:rsidR="00055B7E" w:rsidRDefault="00055B7E">
      <w:pPr>
        <w:pStyle w:val="FootnoteText"/>
      </w:pPr>
      <w:r>
        <w:rPr>
          <w:rStyle w:val="FootnoteReference"/>
        </w:rPr>
        <w:footnoteRef/>
      </w:r>
      <w:r>
        <w:t xml:space="preserve"> </w:t>
      </w:r>
      <w:r w:rsidRPr="00287D2F">
        <w:t xml:space="preserve"> Lynch, G. (2007). The new spirituality. London: I.B. Tauris.</w:t>
      </w:r>
    </w:p>
  </w:footnote>
  <w:footnote w:id="2">
    <w:p w14:paraId="01AD6576" w14:textId="77777777" w:rsidR="00055B7E" w:rsidRDefault="00055B7E" w:rsidP="00F40A64">
      <w:pPr>
        <w:pStyle w:val="FootnoteText"/>
        <w:tabs>
          <w:tab w:val="left" w:pos="3735"/>
        </w:tabs>
      </w:pPr>
      <w:r>
        <w:rPr>
          <w:rStyle w:val="FootnoteReference"/>
        </w:rPr>
        <w:footnoteRef/>
      </w:r>
      <w:r>
        <w:t xml:space="preserve"> </w:t>
      </w:r>
      <w:r w:rsidRPr="00F40A64">
        <w:t>Kent.ac.uk. (2017). Professor Gordon Lynch - Religious Studies - University of Kent. [online] Available at: https://www.kent.ac.uk/secl/thrs/staff/lynch.html [Accessed 8 Nov. 2017].</w:t>
      </w:r>
      <w:r>
        <w:tab/>
      </w:r>
    </w:p>
  </w:footnote>
  <w:footnote w:id="3">
    <w:p w14:paraId="741A203A" w14:textId="77777777" w:rsidR="00055B7E" w:rsidRDefault="00055B7E">
      <w:pPr>
        <w:pStyle w:val="FootnoteText"/>
      </w:pPr>
      <w:r>
        <w:rPr>
          <w:rStyle w:val="FootnoteReference"/>
        </w:rPr>
        <w:footnoteRef/>
      </w:r>
      <w:r>
        <w:t xml:space="preserve"> </w:t>
      </w:r>
      <w:r w:rsidRPr="00F40A64">
        <w:t>Lynch, G. (2015). Remembering Child Migration Faith: Nation-Building and the Wounds of Charity.</w:t>
      </w:r>
    </w:p>
  </w:footnote>
  <w:footnote w:id="4">
    <w:p w14:paraId="29535267" w14:textId="77777777" w:rsidR="00055B7E" w:rsidRDefault="00055B7E">
      <w:pPr>
        <w:pStyle w:val="FootnoteText"/>
      </w:pPr>
      <w:r>
        <w:rPr>
          <w:rStyle w:val="FootnoteReference"/>
        </w:rPr>
        <w:footnoteRef/>
      </w:r>
      <w:r>
        <w:t xml:space="preserve"> </w:t>
      </w:r>
      <w:r w:rsidRPr="00055B7E">
        <w:t>Lynch, G. (2004). Understanding Theology and Popular Culture. Oxford: Blackwell.</w:t>
      </w:r>
    </w:p>
  </w:footnote>
  <w:footnote w:id="5">
    <w:p w14:paraId="7C8CF13C" w14:textId="77777777" w:rsidR="00DD3396" w:rsidRDefault="00DD3396">
      <w:pPr>
        <w:pStyle w:val="FootnoteText"/>
      </w:pPr>
      <w:r>
        <w:rPr>
          <w:rStyle w:val="FootnoteReference"/>
        </w:rPr>
        <w:footnoteRef/>
      </w:r>
      <w:r>
        <w:t xml:space="preserve"> </w:t>
      </w:r>
      <w:r w:rsidRPr="00DD3396">
        <w:t xml:space="preserve">Lynch, G. (2003). Losing My Religion: Exploring the Process of Moving on from Evangelical Faith. London: </w:t>
      </w:r>
      <w:proofErr w:type="spellStart"/>
      <w:r w:rsidRPr="00DD3396">
        <w:t>Darton</w:t>
      </w:r>
      <w:proofErr w:type="spellEnd"/>
      <w:r w:rsidRPr="00DD3396">
        <w:t>, Longman &amp; Todd.</w:t>
      </w:r>
    </w:p>
  </w:footnote>
  <w:footnote w:id="6">
    <w:p w14:paraId="460F975D" w14:textId="77777777" w:rsidR="00DD3396" w:rsidRDefault="00DD3396">
      <w:pPr>
        <w:pStyle w:val="FootnoteText"/>
      </w:pPr>
      <w:r>
        <w:rPr>
          <w:rStyle w:val="FootnoteReference"/>
        </w:rPr>
        <w:footnoteRef/>
      </w:r>
      <w:r>
        <w:t xml:space="preserve"> </w:t>
      </w:r>
      <w:r w:rsidRPr="00DD3396">
        <w:t>Kent.ac.uk. (2017). Professor Gordon Lynch - Religious Studies - University of Kent. [online] Available at: https://www.kent.ac.uk/secl/thrs/staff/lynch.html [Accessed 8 Nov. 2017].</w:t>
      </w:r>
    </w:p>
  </w:footnote>
  <w:footnote w:id="7">
    <w:p w14:paraId="5F2E9B55" w14:textId="77777777" w:rsidR="00B078B1" w:rsidRDefault="00B078B1">
      <w:pPr>
        <w:pStyle w:val="FootnoteText"/>
      </w:pPr>
      <w:r>
        <w:rPr>
          <w:rStyle w:val="FootnoteReference"/>
        </w:rPr>
        <w:footnoteRef/>
      </w:r>
      <w:r>
        <w:t xml:space="preserve"> </w:t>
      </w:r>
      <w:r w:rsidRPr="00B078B1">
        <w:t>Lynch, G. (2007). The new spirituality. London: I.B. Tauris.</w:t>
      </w:r>
    </w:p>
  </w:footnote>
  <w:footnote w:id="8">
    <w:p w14:paraId="1A09EFD6" w14:textId="77777777" w:rsidR="00B078B1" w:rsidRDefault="00B078B1">
      <w:pPr>
        <w:pStyle w:val="FootnoteText"/>
      </w:pPr>
      <w:r>
        <w:rPr>
          <w:rStyle w:val="FootnoteReference"/>
        </w:rPr>
        <w:footnoteRef/>
      </w:r>
      <w:r>
        <w:t xml:space="preserve"> </w:t>
      </w:r>
      <w:r w:rsidRPr="00B078B1">
        <w:t>Lynch, G. (2007). The new spirituality. London: I.B. Tauris.</w:t>
      </w:r>
    </w:p>
  </w:footnote>
  <w:footnote w:id="9">
    <w:p w14:paraId="0A42A40F" w14:textId="77777777" w:rsidR="005972D1" w:rsidRDefault="005972D1">
      <w:pPr>
        <w:pStyle w:val="FootnoteText"/>
      </w:pPr>
      <w:r>
        <w:rPr>
          <w:rStyle w:val="FootnoteReference"/>
        </w:rPr>
        <w:footnoteRef/>
      </w:r>
      <w:r>
        <w:t xml:space="preserve"> </w:t>
      </w:r>
      <w:r w:rsidRPr="005972D1">
        <w:t>Lynch, G. (2007). The new spirituality. London: I.B. Tauris.</w:t>
      </w:r>
    </w:p>
  </w:footnote>
  <w:footnote w:id="10">
    <w:p w14:paraId="399C9995" w14:textId="77777777" w:rsidR="006534EA" w:rsidRDefault="006534EA">
      <w:pPr>
        <w:pStyle w:val="FootnoteText"/>
      </w:pPr>
      <w:r>
        <w:rPr>
          <w:rStyle w:val="FootnoteReference"/>
        </w:rPr>
        <w:footnoteRef/>
      </w:r>
      <w:r>
        <w:t xml:space="preserve"> </w:t>
      </w:r>
      <w:r w:rsidRPr="006534EA">
        <w:t>Reside, G. (2017). The New Spirituality: An Introduction to Progressive Belief in the Twenty-First Century - By Gordon Lynch.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68AE6" w14:textId="77777777" w:rsidR="00055B7E" w:rsidRDefault="00055B7E">
    <w:pPr>
      <w:pStyle w:val="Header"/>
    </w:pPr>
    <w:r>
      <w:t>Shaunna Campbell - Cross</w:t>
    </w:r>
  </w:p>
  <w:p w14:paraId="27BB8D3F" w14:textId="77777777" w:rsidR="00055B7E" w:rsidRDefault="00055B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D2F"/>
    <w:rsid w:val="00055B7E"/>
    <w:rsid w:val="00100C2C"/>
    <w:rsid w:val="00101694"/>
    <w:rsid w:val="00193FEE"/>
    <w:rsid w:val="001D2192"/>
    <w:rsid w:val="0020147D"/>
    <w:rsid w:val="0026645F"/>
    <w:rsid w:val="00280371"/>
    <w:rsid w:val="00287D2F"/>
    <w:rsid w:val="002C438D"/>
    <w:rsid w:val="002D134E"/>
    <w:rsid w:val="00320DD5"/>
    <w:rsid w:val="003E6963"/>
    <w:rsid w:val="005626A7"/>
    <w:rsid w:val="005756C5"/>
    <w:rsid w:val="005972D1"/>
    <w:rsid w:val="006534EA"/>
    <w:rsid w:val="00660E41"/>
    <w:rsid w:val="00733B31"/>
    <w:rsid w:val="00823554"/>
    <w:rsid w:val="008D1279"/>
    <w:rsid w:val="009100BF"/>
    <w:rsid w:val="009C785A"/>
    <w:rsid w:val="00A3134A"/>
    <w:rsid w:val="00A605E0"/>
    <w:rsid w:val="00A76CC3"/>
    <w:rsid w:val="00A81FDF"/>
    <w:rsid w:val="00AD4EC2"/>
    <w:rsid w:val="00B01004"/>
    <w:rsid w:val="00B078B1"/>
    <w:rsid w:val="00CC1849"/>
    <w:rsid w:val="00CC49F7"/>
    <w:rsid w:val="00D003EB"/>
    <w:rsid w:val="00D30340"/>
    <w:rsid w:val="00D37110"/>
    <w:rsid w:val="00D45A0C"/>
    <w:rsid w:val="00D608EA"/>
    <w:rsid w:val="00DD3396"/>
    <w:rsid w:val="00DF78EB"/>
    <w:rsid w:val="00E14C6C"/>
    <w:rsid w:val="00E8754E"/>
    <w:rsid w:val="00EE3064"/>
    <w:rsid w:val="00F40A64"/>
    <w:rsid w:val="00F67971"/>
    <w:rsid w:val="00F706AC"/>
    <w:rsid w:val="00FC1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08B8"/>
  <w15:chartTrackingRefBased/>
  <w15:docId w15:val="{AF207CF9-26D1-4C05-9A4A-4E1F92EA0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7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D2F"/>
  </w:style>
  <w:style w:type="paragraph" w:styleId="Footer">
    <w:name w:val="footer"/>
    <w:basedOn w:val="Normal"/>
    <w:link w:val="FooterChar"/>
    <w:uiPriority w:val="99"/>
    <w:unhideWhenUsed/>
    <w:rsid w:val="00287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D2F"/>
  </w:style>
  <w:style w:type="paragraph" w:styleId="FootnoteText">
    <w:name w:val="footnote text"/>
    <w:basedOn w:val="Normal"/>
    <w:link w:val="FootnoteTextChar"/>
    <w:uiPriority w:val="99"/>
    <w:semiHidden/>
    <w:unhideWhenUsed/>
    <w:rsid w:val="00287D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7D2F"/>
    <w:rPr>
      <w:sz w:val="20"/>
      <w:szCs w:val="20"/>
    </w:rPr>
  </w:style>
  <w:style w:type="character" w:styleId="FootnoteReference">
    <w:name w:val="footnote reference"/>
    <w:basedOn w:val="DefaultParagraphFont"/>
    <w:uiPriority w:val="99"/>
    <w:semiHidden/>
    <w:unhideWhenUsed/>
    <w:rsid w:val="00287D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72531-C02B-44FC-8F10-D2D1F90F0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dc:creator>
  <cp:keywords/>
  <dc:description/>
  <cp:lastModifiedBy>Shaunna</cp:lastModifiedBy>
  <cp:revision>2</cp:revision>
  <dcterms:created xsi:type="dcterms:W3CDTF">2017-11-20T15:10:00Z</dcterms:created>
  <dcterms:modified xsi:type="dcterms:W3CDTF">2017-11-20T15:10:00Z</dcterms:modified>
</cp:coreProperties>
</file>