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23CB0" w14:textId="77777777" w:rsidR="00A36FFB" w:rsidRPr="00542886" w:rsidRDefault="00DF3271" w:rsidP="00DF3271">
      <w:pPr>
        <w:jc w:val="right"/>
        <w:rPr>
          <w:rFonts w:ascii="Arial" w:hAnsi="Arial" w:cs="Arial"/>
        </w:rPr>
      </w:pPr>
      <w:r w:rsidRPr="00542886">
        <w:rPr>
          <w:rFonts w:ascii="Arial" w:hAnsi="Arial" w:cs="Arial"/>
          <w:noProof/>
        </w:rPr>
        <w:drawing>
          <wp:inline distT="0" distB="0" distL="0" distR="0" wp14:anchorId="1A2B2A3C" wp14:editId="2C0820D8">
            <wp:extent cx="1860728" cy="27745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ruitmentNextStepsHeader.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60728" cy="277450"/>
                    </a:xfrm>
                    <a:prstGeom prst="rect">
                      <a:avLst/>
                    </a:prstGeom>
                  </pic:spPr>
                </pic:pic>
              </a:graphicData>
            </a:graphic>
          </wp:inline>
        </w:drawing>
      </w:r>
    </w:p>
    <w:p w14:paraId="60BF167C" w14:textId="77777777" w:rsidR="00542886" w:rsidRPr="00542886" w:rsidRDefault="00542886" w:rsidP="00542886">
      <w:pPr>
        <w:rPr>
          <w:rFonts w:ascii="Arial" w:hAnsi="Arial" w:cs="Arial"/>
        </w:rPr>
      </w:pPr>
    </w:p>
    <w:p w14:paraId="1DCE7847" w14:textId="04304737" w:rsidR="00542886" w:rsidRPr="00E158BC" w:rsidRDefault="00886653" w:rsidP="00E158BC">
      <w:pPr>
        <w:spacing w:line="276" w:lineRule="auto"/>
        <w:rPr>
          <w:rFonts w:ascii="Arial" w:hAnsi="Arial" w:cs="Arial"/>
          <w:b/>
        </w:rPr>
      </w:pPr>
      <w:r>
        <w:rPr>
          <w:rFonts w:ascii="Arial" w:hAnsi="Arial" w:cs="Arial"/>
          <w:b/>
        </w:rPr>
        <w:t>CHANGE MANAGEMENT</w:t>
      </w:r>
      <w:r w:rsidR="00542886" w:rsidRPr="00E158BC">
        <w:rPr>
          <w:rFonts w:ascii="Arial" w:hAnsi="Arial" w:cs="Arial"/>
          <w:b/>
        </w:rPr>
        <w:t xml:space="preserve"> 101: </w:t>
      </w:r>
      <w:r w:rsidR="00983372">
        <w:rPr>
          <w:rFonts w:ascii="Arial" w:hAnsi="Arial" w:cs="Arial"/>
          <w:b/>
        </w:rPr>
        <w:t>ANSWER</w:t>
      </w:r>
      <w:r w:rsidR="000C3045">
        <w:rPr>
          <w:rFonts w:ascii="Arial" w:hAnsi="Arial" w:cs="Arial"/>
          <w:b/>
        </w:rPr>
        <w:t>ING COMMON</w:t>
      </w:r>
      <w:r w:rsidR="00983372">
        <w:rPr>
          <w:rFonts w:ascii="Arial" w:hAnsi="Arial" w:cs="Arial"/>
          <w:b/>
        </w:rPr>
        <w:t xml:space="preserve"> </w:t>
      </w:r>
      <w:r w:rsidR="000C3045">
        <w:rPr>
          <w:rFonts w:ascii="Arial" w:hAnsi="Arial" w:cs="Arial"/>
          <w:b/>
        </w:rPr>
        <w:t xml:space="preserve">CHANGE </w:t>
      </w:r>
      <w:r w:rsidR="00983372">
        <w:rPr>
          <w:rFonts w:ascii="Arial" w:hAnsi="Arial" w:cs="Arial"/>
          <w:b/>
        </w:rPr>
        <w:t>QUESTIONS</w:t>
      </w:r>
    </w:p>
    <w:p w14:paraId="14E8FE7B" w14:textId="77777777" w:rsidR="00542886" w:rsidRPr="00E158BC" w:rsidRDefault="00542886" w:rsidP="00E158BC">
      <w:pPr>
        <w:spacing w:line="276" w:lineRule="auto"/>
        <w:rPr>
          <w:rFonts w:ascii="Arial" w:hAnsi="Arial" w:cs="Arial"/>
          <w:sz w:val="22"/>
          <w:szCs w:val="22"/>
        </w:rPr>
      </w:pPr>
    </w:p>
    <w:p w14:paraId="7325E932" w14:textId="7397F35C" w:rsidR="002C72E5" w:rsidRPr="000C3045" w:rsidRDefault="002C72E5" w:rsidP="000C3045">
      <w:pPr>
        <w:spacing w:line="276" w:lineRule="auto"/>
        <w:rPr>
          <w:rFonts w:ascii="Arial" w:hAnsi="Arial" w:cs="Arial"/>
          <w:b/>
          <w:sz w:val="22"/>
          <w:szCs w:val="22"/>
        </w:rPr>
      </w:pPr>
      <w:r w:rsidRPr="000C3045">
        <w:rPr>
          <w:rFonts w:ascii="Arial" w:hAnsi="Arial" w:cs="Arial"/>
          <w:b/>
          <w:sz w:val="22"/>
          <w:szCs w:val="22"/>
        </w:rPr>
        <w:t>If you are responsible for communicating the details of a change programme or new initiative, it is likely that you will face questions about it from your team. Some of these will be general questions about the nature of the change and its likely impact, and others will be more about resistance to the change itself. This template covers the top ten most common questions that people ar</w:t>
      </w:r>
      <w:bookmarkStart w:id="0" w:name="_GoBack"/>
      <w:bookmarkEnd w:id="0"/>
      <w:r w:rsidRPr="000C3045">
        <w:rPr>
          <w:rFonts w:ascii="Arial" w:hAnsi="Arial" w:cs="Arial"/>
          <w:b/>
          <w:sz w:val="22"/>
          <w:szCs w:val="22"/>
        </w:rPr>
        <w:t>e likely to ask about change, and contains suggestions to help you put together appropriate responses in advance.</w:t>
      </w:r>
    </w:p>
    <w:p w14:paraId="0B706040" w14:textId="179A721A" w:rsidR="00F573E1" w:rsidRPr="000C3045" w:rsidRDefault="00F573E1" w:rsidP="000C3045">
      <w:pPr>
        <w:spacing w:line="276" w:lineRule="auto"/>
        <w:rPr>
          <w:rFonts w:ascii="Arial" w:hAnsi="Arial" w:cs="Arial"/>
          <w:sz w:val="22"/>
          <w:szCs w:val="22"/>
        </w:rPr>
      </w:pPr>
    </w:p>
    <w:p w14:paraId="183CAEE3" w14:textId="77777777" w:rsidR="004436C0" w:rsidRPr="00D073CB" w:rsidRDefault="004436C0" w:rsidP="000C3045">
      <w:pPr>
        <w:spacing w:line="276" w:lineRule="auto"/>
        <w:rPr>
          <w:rFonts w:ascii="Arial" w:hAnsi="Arial" w:cs="Arial"/>
          <w:b/>
          <w:sz w:val="22"/>
          <w:szCs w:val="22"/>
        </w:rPr>
      </w:pPr>
      <w:r w:rsidRPr="00D073CB">
        <w:rPr>
          <w:rFonts w:ascii="Arial" w:hAnsi="Arial" w:cs="Arial"/>
          <w:b/>
          <w:sz w:val="22"/>
          <w:szCs w:val="22"/>
        </w:rPr>
        <w:t>Using this template</w:t>
      </w:r>
    </w:p>
    <w:p w14:paraId="1AE68FF6" w14:textId="77777777" w:rsidR="004436C0" w:rsidRPr="000C3045" w:rsidRDefault="004436C0" w:rsidP="000C3045">
      <w:pPr>
        <w:spacing w:line="276" w:lineRule="auto"/>
        <w:rPr>
          <w:rFonts w:ascii="Arial" w:hAnsi="Arial" w:cs="Arial"/>
          <w:sz w:val="22"/>
          <w:szCs w:val="22"/>
        </w:rPr>
      </w:pPr>
    </w:p>
    <w:p w14:paraId="76008E0A" w14:textId="77777777" w:rsidR="000C3045" w:rsidRPr="000C3045" w:rsidRDefault="000C3045" w:rsidP="000C3045">
      <w:pPr>
        <w:pStyle w:val="ListParagraph"/>
        <w:numPr>
          <w:ilvl w:val="0"/>
          <w:numId w:val="10"/>
        </w:numPr>
        <w:spacing w:line="276" w:lineRule="auto"/>
        <w:rPr>
          <w:rFonts w:ascii="Arial" w:hAnsi="Arial" w:cs="Arial"/>
          <w:sz w:val="22"/>
          <w:szCs w:val="22"/>
        </w:rPr>
      </w:pPr>
      <w:r w:rsidRPr="000C3045">
        <w:rPr>
          <w:rFonts w:ascii="Arial" w:hAnsi="Arial" w:cs="Arial"/>
          <w:sz w:val="22"/>
          <w:szCs w:val="22"/>
        </w:rPr>
        <w:t>This guide can be used by any manager who needs to communicate with their team about change in their organisation, team or department. You can use it as a reference tool to ensure that you have considered each area as part of your presentation or briefing.</w:t>
      </w:r>
    </w:p>
    <w:p w14:paraId="0E5610E5" w14:textId="77777777" w:rsidR="000C3045" w:rsidRPr="000C3045" w:rsidRDefault="000C3045" w:rsidP="000C3045">
      <w:pPr>
        <w:pStyle w:val="ListParagraph"/>
        <w:numPr>
          <w:ilvl w:val="0"/>
          <w:numId w:val="10"/>
        </w:numPr>
        <w:spacing w:line="276" w:lineRule="auto"/>
        <w:rPr>
          <w:rFonts w:ascii="Arial" w:hAnsi="Arial" w:cs="Arial"/>
          <w:sz w:val="22"/>
          <w:szCs w:val="22"/>
        </w:rPr>
      </w:pPr>
      <w:r w:rsidRPr="000C3045">
        <w:rPr>
          <w:rFonts w:ascii="Arial" w:hAnsi="Arial" w:cs="Arial"/>
          <w:sz w:val="22"/>
          <w:szCs w:val="22"/>
        </w:rPr>
        <w:t>It is best used at the outset of a change programme or initiative, as part of a manager's preparations to tell a group of people about change for the first time.</w:t>
      </w:r>
    </w:p>
    <w:p w14:paraId="16D2CD07" w14:textId="4EECE5D9" w:rsidR="000C3045" w:rsidRDefault="000C3045" w:rsidP="000C3045">
      <w:pPr>
        <w:pStyle w:val="ListParagraph"/>
        <w:numPr>
          <w:ilvl w:val="0"/>
          <w:numId w:val="10"/>
        </w:numPr>
        <w:spacing w:line="276" w:lineRule="auto"/>
        <w:rPr>
          <w:rFonts w:ascii="Arial" w:hAnsi="Arial" w:cs="Arial"/>
          <w:sz w:val="22"/>
          <w:szCs w:val="22"/>
        </w:rPr>
      </w:pPr>
      <w:r w:rsidRPr="000C3045">
        <w:rPr>
          <w:rFonts w:ascii="Arial" w:hAnsi="Arial" w:cs="Arial"/>
          <w:sz w:val="22"/>
          <w:szCs w:val="22"/>
        </w:rPr>
        <w:t>It can also be used on an individual basis with team members who need 1:1 support.</w:t>
      </w:r>
    </w:p>
    <w:p w14:paraId="713AA326" w14:textId="05B2E385" w:rsidR="000C3045" w:rsidRDefault="000C3045" w:rsidP="000C3045">
      <w:pPr>
        <w:pStyle w:val="ListParagraph"/>
        <w:numPr>
          <w:ilvl w:val="0"/>
          <w:numId w:val="10"/>
        </w:numPr>
        <w:spacing w:line="276" w:lineRule="auto"/>
        <w:rPr>
          <w:rFonts w:ascii="Arial" w:hAnsi="Arial" w:cs="Arial"/>
          <w:sz w:val="22"/>
          <w:szCs w:val="22"/>
        </w:rPr>
      </w:pPr>
      <w:r>
        <w:rPr>
          <w:rFonts w:ascii="Arial" w:hAnsi="Arial" w:cs="Arial"/>
          <w:sz w:val="22"/>
          <w:szCs w:val="22"/>
        </w:rPr>
        <w:t xml:space="preserve">The template covers ten </w:t>
      </w:r>
      <w:r w:rsidRPr="000C3045">
        <w:rPr>
          <w:rFonts w:ascii="Arial" w:hAnsi="Arial" w:cs="Arial"/>
          <w:b/>
          <w:sz w:val="22"/>
          <w:szCs w:val="22"/>
        </w:rPr>
        <w:t>potential questions</w:t>
      </w:r>
      <w:r>
        <w:rPr>
          <w:rFonts w:ascii="Arial" w:hAnsi="Arial" w:cs="Arial"/>
          <w:sz w:val="22"/>
          <w:szCs w:val="22"/>
        </w:rPr>
        <w:t xml:space="preserve"> and then provides some </w:t>
      </w:r>
      <w:r w:rsidRPr="000C3045">
        <w:rPr>
          <w:rFonts w:ascii="Arial" w:hAnsi="Arial" w:cs="Arial"/>
          <w:b/>
          <w:sz w:val="22"/>
          <w:szCs w:val="22"/>
        </w:rPr>
        <w:t>suggested responses</w:t>
      </w:r>
      <w:r>
        <w:rPr>
          <w:rFonts w:ascii="Arial" w:hAnsi="Arial" w:cs="Arial"/>
          <w:sz w:val="22"/>
          <w:szCs w:val="22"/>
        </w:rPr>
        <w:t>.</w:t>
      </w:r>
    </w:p>
    <w:p w14:paraId="3ACF2B3A" w14:textId="734440FF" w:rsidR="000C3045" w:rsidRPr="000C3045" w:rsidRDefault="000C3045" w:rsidP="000C3045">
      <w:pPr>
        <w:pStyle w:val="ListParagraph"/>
        <w:numPr>
          <w:ilvl w:val="0"/>
          <w:numId w:val="10"/>
        </w:numPr>
        <w:spacing w:line="276" w:lineRule="auto"/>
        <w:rPr>
          <w:rFonts w:ascii="Arial" w:hAnsi="Arial" w:cs="Arial"/>
          <w:sz w:val="22"/>
          <w:szCs w:val="22"/>
        </w:rPr>
      </w:pPr>
      <w:r>
        <w:rPr>
          <w:rFonts w:ascii="Arial" w:hAnsi="Arial" w:cs="Arial"/>
          <w:sz w:val="22"/>
          <w:szCs w:val="22"/>
        </w:rPr>
        <w:t xml:space="preserve">Once you have digested this information consider </w:t>
      </w:r>
      <w:r w:rsidRPr="000847F3">
        <w:rPr>
          <w:rFonts w:ascii="Arial" w:hAnsi="Arial" w:cs="Arial"/>
          <w:b/>
          <w:sz w:val="22"/>
          <w:szCs w:val="22"/>
        </w:rPr>
        <w:t>your response</w:t>
      </w:r>
      <w:r>
        <w:rPr>
          <w:rFonts w:ascii="Arial" w:hAnsi="Arial" w:cs="Arial"/>
          <w:sz w:val="22"/>
          <w:szCs w:val="22"/>
        </w:rPr>
        <w:t>, using our suggestions as inspiration.</w:t>
      </w:r>
    </w:p>
    <w:p w14:paraId="534A93E3" w14:textId="42599B55" w:rsidR="00B04098" w:rsidRPr="000C3045" w:rsidRDefault="00B04098" w:rsidP="000C3045">
      <w:pPr>
        <w:spacing w:line="276" w:lineRule="auto"/>
        <w:rPr>
          <w:rFonts w:ascii="Arial" w:hAnsi="Arial" w:cs="Arial"/>
          <w:sz w:val="22"/>
          <w:szCs w:val="22"/>
        </w:rPr>
      </w:pPr>
      <w:r w:rsidRPr="000C3045">
        <w:rPr>
          <w:rFonts w:ascii="Arial" w:hAnsi="Arial" w:cs="Arial"/>
          <w:sz w:val="22"/>
          <w:szCs w:val="22"/>
        </w:rPr>
        <w:br w:type="page"/>
      </w:r>
    </w:p>
    <w:p w14:paraId="65827E29" w14:textId="77777777" w:rsidR="00CE72EC" w:rsidRDefault="00CE72EC" w:rsidP="00CE72EC">
      <w:pPr>
        <w:rPr>
          <w:rFonts w:ascii="Arial" w:hAnsi="Arial" w:cs="Arial"/>
          <w:sz w:val="22"/>
          <w:szCs w:val="22"/>
        </w:rPr>
        <w:sectPr w:rsidR="00CE72EC" w:rsidSect="004436C0">
          <w:pgSz w:w="11900" w:h="16840"/>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4650"/>
        <w:gridCol w:w="4650"/>
        <w:gridCol w:w="4650"/>
      </w:tblGrid>
      <w:tr w:rsidR="000847F3" w:rsidRPr="007868A7" w14:paraId="0A791BCD" w14:textId="77777777" w:rsidTr="000847F3">
        <w:tc>
          <w:tcPr>
            <w:tcW w:w="4650" w:type="dxa"/>
          </w:tcPr>
          <w:p w14:paraId="7B30A74C" w14:textId="2E7EDC7E" w:rsidR="000847F3" w:rsidRPr="007868A7" w:rsidRDefault="000847F3" w:rsidP="000847F3">
            <w:pPr>
              <w:spacing w:before="80" w:after="80"/>
              <w:jc w:val="center"/>
              <w:rPr>
                <w:rFonts w:ascii="Arial" w:hAnsi="Arial" w:cs="Arial"/>
                <w:b/>
                <w:sz w:val="20"/>
                <w:szCs w:val="20"/>
              </w:rPr>
            </w:pPr>
            <w:r w:rsidRPr="007868A7">
              <w:rPr>
                <w:rFonts w:ascii="Arial" w:hAnsi="Arial" w:cs="Arial"/>
                <w:b/>
                <w:sz w:val="20"/>
                <w:szCs w:val="20"/>
              </w:rPr>
              <w:lastRenderedPageBreak/>
              <w:t>Potential Question</w:t>
            </w:r>
          </w:p>
        </w:tc>
        <w:tc>
          <w:tcPr>
            <w:tcW w:w="4650" w:type="dxa"/>
          </w:tcPr>
          <w:p w14:paraId="148EFA6F" w14:textId="27B51539" w:rsidR="000847F3" w:rsidRPr="007868A7" w:rsidRDefault="000847F3" w:rsidP="000847F3">
            <w:pPr>
              <w:spacing w:before="80" w:after="80"/>
              <w:jc w:val="center"/>
              <w:rPr>
                <w:rFonts w:ascii="Arial" w:hAnsi="Arial" w:cs="Arial"/>
                <w:b/>
                <w:sz w:val="20"/>
                <w:szCs w:val="20"/>
              </w:rPr>
            </w:pPr>
            <w:r w:rsidRPr="007868A7">
              <w:rPr>
                <w:rFonts w:ascii="Arial" w:hAnsi="Arial" w:cs="Arial"/>
                <w:b/>
                <w:sz w:val="20"/>
                <w:szCs w:val="20"/>
              </w:rPr>
              <w:t>Suggested Response</w:t>
            </w:r>
          </w:p>
        </w:tc>
        <w:tc>
          <w:tcPr>
            <w:tcW w:w="4650" w:type="dxa"/>
          </w:tcPr>
          <w:p w14:paraId="4C2A367C" w14:textId="128603FB" w:rsidR="000847F3" w:rsidRPr="007868A7" w:rsidRDefault="000847F3" w:rsidP="000847F3">
            <w:pPr>
              <w:spacing w:before="80" w:after="80"/>
              <w:jc w:val="center"/>
              <w:rPr>
                <w:rFonts w:ascii="Arial" w:hAnsi="Arial" w:cs="Arial"/>
                <w:b/>
                <w:sz w:val="20"/>
                <w:szCs w:val="20"/>
              </w:rPr>
            </w:pPr>
            <w:r w:rsidRPr="007868A7">
              <w:rPr>
                <w:rFonts w:ascii="Arial" w:hAnsi="Arial" w:cs="Arial"/>
                <w:b/>
                <w:sz w:val="20"/>
                <w:szCs w:val="20"/>
              </w:rPr>
              <w:t>Your Response</w:t>
            </w:r>
          </w:p>
        </w:tc>
      </w:tr>
      <w:tr w:rsidR="000847F3" w:rsidRPr="007868A7" w14:paraId="5E3E9373" w14:textId="77777777" w:rsidTr="000847F3">
        <w:tc>
          <w:tcPr>
            <w:tcW w:w="4650" w:type="dxa"/>
          </w:tcPr>
          <w:p w14:paraId="632C3866" w14:textId="32D0E24A" w:rsidR="000847F3" w:rsidRPr="007868A7" w:rsidRDefault="000847F3" w:rsidP="000847F3">
            <w:pPr>
              <w:spacing w:before="80" w:after="80"/>
              <w:rPr>
                <w:rFonts w:ascii="Arial" w:hAnsi="Arial" w:cs="Arial"/>
                <w:i/>
                <w:sz w:val="20"/>
                <w:szCs w:val="20"/>
              </w:rPr>
            </w:pPr>
            <w:r w:rsidRPr="007868A7">
              <w:rPr>
                <w:rFonts w:ascii="Arial" w:hAnsi="Arial" w:cs="Arial"/>
                <w:i/>
                <w:sz w:val="20"/>
                <w:szCs w:val="20"/>
              </w:rPr>
              <w:t>Why is this change happening?</w:t>
            </w:r>
          </w:p>
        </w:tc>
        <w:tc>
          <w:tcPr>
            <w:tcW w:w="4650" w:type="dxa"/>
          </w:tcPr>
          <w:p w14:paraId="327C9259" w14:textId="563B5A80" w:rsidR="000847F3" w:rsidRPr="007868A7" w:rsidRDefault="000847F3" w:rsidP="007868A7">
            <w:pPr>
              <w:spacing w:before="80" w:after="80"/>
              <w:rPr>
                <w:rFonts w:ascii="Arial" w:hAnsi="Arial" w:cs="Arial"/>
                <w:sz w:val="20"/>
                <w:szCs w:val="20"/>
              </w:rPr>
            </w:pPr>
            <w:r w:rsidRPr="007868A7">
              <w:rPr>
                <w:rFonts w:ascii="Arial" w:hAnsi="Arial" w:cs="Arial"/>
                <w:sz w:val="20"/>
                <w:szCs w:val="20"/>
              </w:rPr>
              <w:t>Ensure that you are able to clearly explain the reasons for the change, and why it is happening now. For example, is the aim in your organisation to increase output, save money, expand a product line or to take advantage of changing market conditions or new opportunities? Help your team to understand the reasons for the change by explaining the logic behind it.</w:t>
            </w:r>
          </w:p>
        </w:tc>
        <w:tc>
          <w:tcPr>
            <w:tcW w:w="4650" w:type="dxa"/>
          </w:tcPr>
          <w:p w14:paraId="70072C62" w14:textId="77777777" w:rsidR="000847F3" w:rsidRPr="007868A7" w:rsidRDefault="000847F3" w:rsidP="000847F3">
            <w:pPr>
              <w:spacing w:before="80" w:after="80"/>
              <w:rPr>
                <w:rFonts w:ascii="Arial" w:hAnsi="Arial" w:cs="Arial"/>
                <w:sz w:val="20"/>
                <w:szCs w:val="20"/>
              </w:rPr>
            </w:pPr>
          </w:p>
        </w:tc>
      </w:tr>
      <w:tr w:rsidR="000847F3" w:rsidRPr="007868A7" w14:paraId="15C5A95D" w14:textId="77777777" w:rsidTr="000847F3">
        <w:tc>
          <w:tcPr>
            <w:tcW w:w="4650" w:type="dxa"/>
          </w:tcPr>
          <w:p w14:paraId="21AB99B1" w14:textId="6E49EC2F" w:rsidR="000847F3" w:rsidRPr="007868A7" w:rsidRDefault="000847F3" w:rsidP="000847F3">
            <w:pPr>
              <w:spacing w:before="80" w:after="80"/>
              <w:rPr>
                <w:rFonts w:ascii="Arial" w:hAnsi="Arial" w:cs="Arial"/>
                <w:i/>
                <w:sz w:val="20"/>
                <w:szCs w:val="20"/>
              </w:rPr>
            </w:pPr>
            <w:r w:rsidRPr="007868A7">
              <w:rPr>
                <w:rFonts w:ascii="Arial" w:hAnsi="Arial" w:cs="Arial"/>
                <w:i/>
                <w:sz w:val="20"/>
                <w:szCs w:val="20"/>
              </w:rPr>
              <w:t>What does the team/department/organisation hope to achieve by introducing this change?</w:t>
            </w:r>
          </w:p>
        </w:tc>
        <w:tc>
          <w:tcPr>
            <w:tcW w:w="4650" w:type="dxa"/>
          </w:tcPr>
          <w:p w14:paraId="4F33D8E4" w14:textId="741AAD6E" w:rsidR="000847F3" w:rsidRPr="007868A7" w:rsidRDefault="000847F3" w:rsidP="007868A7">
            <w:pPr>
              <w:spacing w:before="80" w:after="80"/>
              <w:rPr>
                <w:rFonts w:ascii="Arial" w:hAnsi="Arial" w:cs="Arial"/>
                <w:sz w:val="20"/>
                <w:szCs w:val="20"/>
              </w:rPr>
            </w:pPr>
            <w:r w:rsidRPr="007868A7">
              <w:rPr>
                <w:rFonts w:ascii="Arial" w:hAnsi="Arial" w:cs="Arial"/>
                <w:sz w:val="20"/>
                <w:szCs w:val="20"/>
              </w:rPr>
              <w:t>It is important to summarise what the intended benefits or end goal of the change programme is. People need to have an understanding of the overall vision that they are working towards, why it is worth their effort and why making these changes will be better in the long run than maintaining the status quo. Be positive and reassuring, and explain why the change is a good thing for your team, department or organisation as a whole.</w:t>
            </w:r>
          </w:p>
        </w:tc>
        <w:tc>
          <w:tcPr>
            <w:tcW w:w="4650" w:type="dxa"/>
          </w:tcPr>
          <w:p w14:paraId="13148882" w14:textId="77777777" w:rsidR="000847F3" w:rsidRPr="007868A7" w:rsidRDefault="000847F3" w:rsidP="000847F3">
            <w:pPr>
              <w:spacing w:before="80" w:after="80"/>
              <w:rPr>
                <w:rFonts w:ascii="Arial" w:hAnsi="Arial" w:cs="Arial"/>
                <w:sz w:val="20"/>
                <w:szCs w:val="20"/>
              </w:rPr>
            </w:pPr>
          </w:p>
        </w:tc>
      </w:tr>
      <w:tr w:rsidR="000847F3" w:rsidRPr="007868A7" w14:paraId="69383E87" w14:textId="77777777" w:rsidTr="000847F3">
        <w:tc>
          <w:tcPr>
            <w:tcW w:w="4650" w:type="dxa"/>
          </w:tcPr>
          <w:p w14:paraId="5AFF08DC" w14:textId="75E90530" w:rsidR="000847F3" w:rsidRPr="007868A7" w:rsidRDefault="000847F3" w:rsidP="000847F3">
            <w:pPr>
              <w:spacing w:before="80" w:after="80"/>
              <w:rPr>
                <w:rFonts w:ascii="Arial" w:hAnsi="Arial" w:cs="Arial"/>
                <w:i/>
                <w:sz w:val="20"/>
                <w:szCs w:val="20"/>
              </w:rPr>
            </w:pPr>
            <w:r w:rsidRPr="007868A7">
              <w:rPr>
                <w:rFonts w:ascii="Arial" w:hAnsi="Arial" w:cs="Arial"/>
                <w:i/>
                <w:sz w:val="20"/>
                <w:szCs w:val="20"/>
              </w:rPr>
              <w:t>What are the risks of not changing?</w:t>
            </w:r>
          </w:p>
        </w:tc>
        <w:tc>
          <w:tcPr>
            <w:tcW w:w="4650" w:type="dxa"/>
          </w:tcPr>
          <w:p w14:paraId="0503C2FB" w14:textId="66555E97" w:rsidR="000847F3" w:rsidRPr="007868A7" w:rsidRDefault="000847F3" w:rsidP="007868A7">
            <w:pPr>
              <w:spacing w:before="80" w:after="80"/>
              <w:rPr>
                <w:rFonts w:ascii="Arial" w:hAnsi="Arial" w:cs="Arial"/>
                <w:sz w:val="20"/>
                <w:szCs w:val="20"/>
              </w:rPr>
            </w:pPr>
            <w:r w:rsidRPr="007868A7">
              <w:rPr>
                <w:rFonts w:ascii="Arial" w:hAnsi="Arial" w:cs="Arial"/>
                <w:sz w:val="20"/>
                <w:szCs w:val="20"/>
              </w:rPr>
              <w:t>Spelling out the risks of inaction can help to galvanise your team into positive action and make the change a reality. Although it is important to be honest with your employees about what could happen if the planned changes don’t take place, don’t get carried away painting a highly negative (or inaccurate) picture. Set the change into context, and explain the practical impacts of not moving forward, e.g. that your organisation may fall behind its competitors due to availability of better products or a slicker customer experience elsewhere.</w:t>
            </w:r>
          </w:p>
        </w:tc>
        <w:tc>
          <w:tcPr>
            <w:tcW w:w="4650" w:type="dxa"/>
          </w:tcPr>
          <w:p w14:paraId="7C5BCF9A" w14:textId="77777777" w:rsidR="000847F3" w:rsidRPr="007868A7" w:rsidRDefault="000847F3" w:rsidP="000847F3">
            <w:pPr>
              <w:spacing w:before="80" w:after="80"/>
              <w:rPr>
                <w:rFonts w:ascii="Arial" w:hAnsi="Arial" w:cs="Arial"/>
                <w:sz w:val="20"/>
                <w:szCs w:val="20"/>
              </w:rPr>
            </w:pPr>
          </w:p>
        </w:tc>
      </w:tr>
      <w:tr w:rsidR="000847F3" w:rsidRPr="007868A7" w14:paraId="3965EF4A" w14:textId="77777777" w:rsidTr="000847F3">
        <w:tc>
          <w:tcPr>
            <w:tcW w:w="4650" w:type="dxa"/>
          </w:tcPr>
          <w:p w14:paraId="2DC3BD5A" w14:textId="171BD97B" w:rsidR="000847F3" w:rsidRPr="007868A7" w:rsidRDefault="000847F3" w:rsidP="000847F3">
            <w:pPr>
              <w:spacing w:before="80" w:after="80"/>
              <w:rPr>
                <w:rFonts w:ascii="Arial" w:hAnsi="Arial" w:cs="Arial"/>
                <w:i/>
                <w:sz w:val="20"/>
                <w:szCs w:val="20"/>
              </w:rPr>
            </w:pPr>
            <w:r w:rsidRPr="007868A7">
              <w:rPr>
                <w:rFonts w:ascii="Arial" w:hAnsi="Arial" w:cs="Arial"/>
                <w:i/>
                <w:sz w:val="20"/>
                <w:szCs w:val="20"/>
              </w:rPr>
              <w:t>How will the change affect our team as a whole?</w:t>
            </w:r>
          </w:p>
        </w:tc>
        <w:tc>
          <w:tcPr>
            <w:tcW w:w="4650" w:type="dxa"/>
          </w:tcPr>
          <w:p w14:paraId="4943E649" w14:textId="183DBC4C" w:rsidR="000847F3" w:rsidRPr="007868A7" w:rsidRDefault="000847F3" w:rsidP="007868A7">
            <w:pPr>
              <w:spacing w:before="80" w:after="80"/>
              <w:rPr>
                <w:rFonts w:ascii="Arial" w:hAnsi="Arial" w:cs="Arial"/>
                <w:sz w:val="20"/>
                <w:szCs w:val="20"/>
              </w:rPr>
            </w:pPr>
            <w:r w:rsidRPr="007868A7">
              <w:rPr>
                <w:rFonts w:ascii="Arial" w:hAnsi="Arial" w:cs="Arial"/>
                <w:sz w:val="20"/>
                <w:szCs w:val="20"/>
              </w:rPr>
              <w:t xml:space="preserve">Your team will want to know specific details about how the forthcoming changes will affect them. Fear of the unknown can cause anxiety for some employees, particularly in a rapidly changing </w:t>
            </w:r>
            <w:r w:rsidRPr="007868A7">
              <w:rPr>
                <w:rFonts w:ascii="Arial" w:hAnsi="Arial" w:cs="Arial"/>
                <w:sz w:val="20"/>
                <w:szCs w:val="20"/>
              </w:rPr>
              <w:lastRenderedPageBreak/>
              <w:t>environment. Talking through the actual impact of the changes on their day-to-day work can help employees feel a greater sense of control. With major changes, your team may need to adapt to new work, use new tools and technologies or even report to a new manager. With radical changes to a business, some employees may be transferred to completely new roles in other departments and may even move to other locations. Think carefully about how you deliver news about particularly radical changes, and plan what you will say in advance.</w:t>
            </w:r>
          </w:p>
        </w:tc>
        <w:tc>
          <w:tcPr>
            <w:tcW w:w="4650" w:type="dxa"/>
          </w:tcPr>
          <w:p w14:paraId="4CE64806" w14:textId="77777777" w:rsidR="000847F3" w:rsidRPr="007868A7" w:rsidRDefault="000847F3" w:rsidP="000847F3">
            <w:pPr>
              <w:spacing w:before="80" w:after="80"/>
              <w:rPr>
                <w:rFonts w:ascii="Arial" w:hAnsi="Arial" w:cs="Arial"/>
                <w:sz w:val="20"/>
                <w:szCs w:val="20"/>
              </w:rPr>
            </w:pPr>
          </w:p>
        </w:tc>
      </w:tr>
      <w:tr w:rsidR="000847F3" w:rsidRPr="007868A7" w14:paraId="7AF25892" w14:textId="77777777" w:rsidTr="000847F3">
        <w:tc>
          <w:tcPr>
            <w:tcW w:w="4650" w:type="dxa"/>
          </w:tcPr>
          <w:p w14:paraId="1699ACF2" w14:textId="4B616BE3" w:rsidR="000847F3" w:rsidRPr="007868A7" w:rsidRDefault="000847F3" w:rsidP="000847F3">
            <w:pPr>
              <w:spacing w:before="80" w:after="80"/>
              <w:rPr>
                <w:rFonts w:ascii="Arial" w:hAnsi="Arial" w:cs="Arial"/>
                <w:i/>
                <w:sz w:val="20"/>
                <w:szCs w:val="20"/>
              </w:rPr>
            </w:pPr>
            <w:r w:rsidRPr="007868A7">
              <w:rPr>
                <w:rFonts w:ascii="Arial" w:hAnsi="Arial" w:cs="Arial"/>
                <w:i/>
                <w:sz w:val="20"/>
                <w:szCs w:val="20"/>
              </w:rPr>
              <w:t>Are there any planned redundancies or major restructuring as a result of this change?</w:t>
            </w:r>
          </w:p>
        </w:tc>
        <w:tc>
          <w:tcPr>
            <w:tcW w:w="4650" w:type="dxa"/>
          </w:tcPr>
          <w:p w14:paraId="208C8932" w14:textId="316E7144" w:rsidR="000847F3" w:rsidRPr="007868A7" w:rsidRDefault="000847F3" w:rsidP="007868A7">
            <w:pPr>
              <w:spacing w:before="80" w:after="80"/>
              <w:rPr>
                <w:rFonts w:ascii="Arial" w:hAnsi="Arial" w:cs="Arial"/>
                <w:sz w:val="20"/>
                <w:szCs w:val="20"/>
              </w:rPr>
            </w:pPr>
            <w:r w:rsidRPr="007868A7">
              <w:rPr>
                <w:rFonts w:ascii="Arial" w:hAnsi="Arial" w:cs="Arial"/>
                <w:sz w:val="20"/>
                <w:szCs w:val="20"/>
              </w:rPr>
              <w:t>If your organisation is planning to reduce headcount as part of the change process, it is important to communicate this information to those concerned at an early stage. Remember too, that the way in which this news is delivered has a significant impact on redundancy ‘survivors’, i.e. those left behind in the organisation after the redundancies have taken place. It is essential that you can explain which area(s) will be affected, and how your organisation plans to support people throughout this process.</w:t>
            </w:r>
          </w:p>
        </w:tc>
        <w:tc>
          <w:tcPr>
            <w:tcW w:w="4650" w:type="dxa"/>
          </w:tcPr>
          <w:p w14:paraId="4A780F5E" w14:textId="77777777" w:rsidR="000847F3" w:rsidRPr="007868A7" w:rsidRDefault="000847F3" w:rsidP="000847F3">
            <w:pPr>
              <w:spacing w:before="80" w:after="80"/>
              <w:rPr>
                <w:rFonts w:ascii="Arial" w:hAnsi="Arial" w:cs="Arial"/>
                <w:sz w:val="20"/>
                <w:szCs w:val="20"/>
              </w:rPr>
            </w:pPr>
          </w:p>
        </w:tc>
      </w:tr>
      <w:tr w:rsidR="000847F3" w:rsidRPr="007868A7" w14:paraId="711C63D9" w14:textId="77777777" w:rsidTr="000847F3">
        <w:tc>
          <w:tcPr>
            <w:tcW w:w="4650" w:type="dxa"/>
          </w:tcPr>
          <w:p w14:paraId="3E3CC78F" w14:textId="70B2783D" w:rsidR="000847F3" w:rsidRPr="007868A7" w:rsidRDefault="007868A7" w:rsidP="000847F3">
            <w:pPr>
              <w:spacing w:before="80" w:after="80"/>
              <w:rPr>
                <w:rFonts w:ascii="Arial" w:hAnsi="Arial" w:cs="Arial"/>
                <w:i/>
                <w:sz w:val="20"/>
                <w:szCs w:val="20"/>
              </w:rPr>
            </w:pPr>
            <w:r w:rsidRPr="007868A7">
              <w:rPr>
                <w:rFonts w:ascii="Arial" w:hAnsi="Arial" w:cs="Arial"/>
                <w:i/>
                <w:sz w:val="20"/>
                <w:szCs w:val="20"/>
              </w:rPr>
              <w:t>Will my job responsibilities change?</w:t>
            </w:r>
          </w:p>
        </w:tc>
        <w:tc>
          <w:tcPr>
            <w:tcW w:w="4650" w:type="dxa"/>
          </w:tcPr>
          <w:p w14:paraId="3CC08FCB" w14:textId="3311DA3E" w:rsidR="000847F3" w:rsidRPr="007868A7" w:rsidRDefault="007868A7" w:rsidP="007868A7">
            <w:pPr>
              <w:spacing w:before="80" w:after="80"/>
              <w:rPr>
                <w:rFonts w:ascii="Arial" w:hAnsi="Arial" w:cs="Arial"/>
                <w:sz w:val="20"/>
                <w:szCs w:val="20"/>
              </w:rPr>
            </w:pPr>
            <w:r w:rsidRPr="007868A7">
              <w:rPr>
                <w:rFonts w:ascii="Arial" w:hAnsi="Arial" w:cs="Arial"/>
                <w:sz w:val="20"/>
                <w:szCs w:val="20"/>
              </w:rPr>
              <w:t xml:space="preserve">This is the number one question you are likely to face from your team members when organisational change is imminent. People want to know exactly how their existing duties and responsibilities are going to change, so it is important that you are honest in your responses in order to gain support and start to develop buy-in from employees. As well as outlining how their responsibilities will change, explain why they are changing. For example, many organisations seek to reduce their reliance on manual procedures in order to focus efforts on more complex tasks, or </w:t>
            </w:r>
            <w:r w:rsidRPr="007868A7">
              <w:rPr>
                <w:rFonts w:ascii="Arial" w:hAnsi="Arial" w:cs="Arial"/>
                <w:sz w:val="20"/>
                <w:szCs w:val="20"/>
              </w:rPr>
              <w:lastRenderedPageBreak/>
              <w:t>introduce new software to speed up key processes to keep up with competitors.</w:t>
            </w:r>
          </w:p>
        </w:tc>
        <w:tc>
          <w:tcPr>
            <w:tcW w:w="4650" w:type="dxa"/>
          </w:tcPr>
          <w:p w14:paraId="4259263A" w14:textId="77777777" w:rsidR="000847F3" w:rsidRPr="007868A7" w:rsidRDefault="000847F3" w:rsidP="000847F3">
            <w:pPr>
              <w:spacing w:before="80" w:after="80"/>
              <w:rPr>
                <w:rFonts w:ascii="Arial" w:hAnsi="Arial" w:cs="Arial"/>
                <w:sz w:val="20"/>
                <w:szCs w:val="20"/>
              </w:rPr>
            </w:pPr>
          </w:p>
        </w:tc>
      </w:tr>
      <w:tr w:rsidR="000847F3" w:rsidRPr="007868A7" w14:paraId="119977CC" w14:textId="77777777" w:rsidTr="000847F3">
        <w:tc>
          <w:tcPr>
            <w:tcW w:w="4650" w:type="dxa"/>
          </w:tcPr>
          <w:p w14:paraId="692F616F" w14:textId="36580A6A" w:rsidR="000847F3" w:rsidRPr="007868A7" w:rsidRDefault="007868A7" w:rsidP="000847F3">
            <w:pPr>
              <w:spacing w:before="80" w:after="80"/>
              <w:rPr>
                <w:rFonts w:ascii="Arial" w:hAnsi="Arial" w:cs="Arial"/>
                <w:i/>
                <w:sz w:val="20"/>
                <w:szCs w:val="20"/>
              </w:rPr>
            </w:pPr>
            <w:r w:rsidRPr="007868A7">
              <w:rPr>
                <w:rFonts w:ascii="Arial" w:hAnsi="Arial" w:cs="Arial"/>
                <w:i/>
                <w:sz w:val="20"/>
                <w:szCs w:val="20"/>
              </w:rPr>
              <w:t>What support will be provided to help me cope with the change?</w:t>
            </w:r>
          </w:p>
        </w:tc>
        <w:tc>
          <w:tcPr>
            <w:tcW w:w="4650" w:type="dxa"/>
          </w:tcPr>
          <w:p w14:paraId="59B9C4DA" w14:textId="3E7C485A" w:rsidR="000847F3" w:rsidRPr="007868A7" w:rsidRDefault="007868A7" w:rsidP="007868A7">
            <w:pPr>
              <w:spacing w:before="80" w:after="80"/>
              <w:rPr>
                <w:rFonts w:ascii="Arial" w:hAnsi="Arial" w:cs="Arial"/>
                <w:sz w:val="20"/>
                <w:szCs w:val="20"/>
              </w:rPr>
            </w:pPr>
            <w:r w:rsidRPr="007868A7">
              <w:rPr>
                <w:rFonts w:ascii="Arial" w:hAnsi="Arial" w:cs="Arial"/>
                <w:sz w:val="20"/>
                <w:szCs w:val="20"/>
              </w:rPr>
              <w:t>If you have previously indicated that job roles are likely to change, then this question will naturally follow. When faced with the prospect of a major change to their job role, many people can feel anxious about how they will manage. You can help to counter these concerns by explaining how they will be supported, e.g. will there be additional training to help them get to grips with new systems and processes? Will your organisation provide coaching and mentoring as part of the transition process? It is important that people don’t feel that they’ll be left to their own devices, so be sure to have thought about a suitable programme of support to help your team get up to speed.</w:t>
            </w:r>
          </w:p>
        </w:tc>
        <w:tc>
          <w:tcPr>
            <w:tcW w:w="4650" w:type="dxa"/>
          </w:tcPr>
          <w:p w14:paraId="46C1BDC1" w14:textId="77777777" w:rsidR="000847F3" w:rsidRPr="007868A7" w:rsidRDefault="000847F3" w:rsidP="000847F3">
            <w:pPr>
              <w:spacing w:before="80" w:after="80"/>
              <w:rPr>
                <w:rFonts w:ascii="Arial" w:hAnsi="Arial" w:cs="Arial"/>
                <w:sz w:val="20"/>
                <w:szCs w:val="20"/>
              </w:rPr>
            </w:pPr>
          </w:p>
        </w:tc>
      </w:tr>
      <w:tr w:rsidR="000847F3" w:rsidRPr="007868A7" w14:paraId="3A43BDBE" w14:textId="77777777" w:rsidTr="000847F3">
        <w:tc>
          <w:tcPr>
            <w:tcW w:w="4650" w:type="dxa"/>
          </w:tcPr>
          <w:p w14:paraId="00DF5572" w14:textId="6ED19437" w:rsidR="000847F3" w:rsidRPr="007868A7" w:rsidRDefault="007868A7" w:rsidP="000847F3">
            <w:pPr>
              <w:spacing w:before="80" w:after="80"/>
              <w:rPr>
                <w:rFonts w:ascii="Arial" w:hAnsi="Arial" w:cs="Arial"/>
                <w:i/>
                <w:sz w:val="20"/>
                <w:szCs w:val="20"/>
              </w:rPr>
            </w:pPr>
            <w:r w:rsidRPr="007868A7">
              <w:rPr>
                <w:rFonts w:ascii="Arial" w:hAnsi="Arial" w:cs="Arial"/>
                <w:i/>
                <w:sz w:val="20"/>
                <w:szCs w:val="20"/>
              </w:rPr>
              <w:t>How will the success of the change be measured?</w:t>
            </w:r>
          </w:p>
        </w:tc>
        <w:tc>
          <w:tcPr>
            <w:tcW w:w="4650" w:type="dxa"/>
          </w:tcPr>
          <w:p w14:paraId="12DDB3EF" w14:textId="323BE48E" w:rsidR="000847F3" w:rsidRPr="007868A7" w:rsidRDefault="007868A7" w:rsidP="007868A7">
            <w:pPr>
              <w:spacing w:before="80" w:after="80"/>
              <w:rPr>
                <w:rFonts w:ascii="Arial" w:hAnsi="Arial" w:cs="Arial"/>
                <w:sz w:val="20"/>
                <w:szCs w:val="20"/>
              </w:rPr>
            </w:pPr>
            <w:r w:rsidRPr="007868A7">
              <w:rPr>
                <w:rFonts w:ascii="Arial" w:hAnsi="Arial" w:cs="Arial"/>
                <w:sz w:val="20"/>
                <w:szCs w:val="20"/>
              </w:rPr>
              <w:t>As well as understanding how their role fits into the bigger picture of organisational change, it is important to outline how the success (or otherwise) of the change initiative will be measured. Key areas to think about include: what will ‘success’ look like in practical terms? What are the key milestones that need to be reached on the journey towards the end goal of the change programme? How will progress towards these key points be measured? What will happen if progress starts to slip or something goes wrong?</w:t>
            </w:r>
          </w:p>
        </w:tc>
        <w:tc>
          <w:tcPr>
            <w:tcW w:w="4650" w:type="dxa"/>
          </w:tcPr>
          <w:p w14:paraId="5E4C902C" w14:textId="77777777" w:rsidR="000847F3" w:rsidRPr="007868A7" w:rsidRDefault="000847F3" w:rsidP="000847F3">
            <w:pPr>
              <w:spacing w:before="80" w:after="80"/>
              <w:rPr>
                <w:rFonts w:ascii="Arial" w:hAnsi="Arial" w:cs="Arial"/>
                <w:sz w:val="20"/>
                <w:szCs w:val="20"/>
              </w:rPr>
            </w:pPr>
          </w:p>
        </w:tc>
      </w:tr>
      <w:tr w:rsidR="000847F3" w:rsidRPr="007868A7" w14:paraId="4183408F" w14:textId="77777777" w:rsidTr="000847F3">
        <w:tc>
          <w:tcPr>
            <w:tcW w:w="4650" w:type="dxa"/>
          </w:tcPr>
          <w:p w14:paraId="38E9BF74" w14:textId="1E60F3E3" w:rsidR="000847F3" w:rsidRPr="007868A7" w:rsidRDefault="007868A7" w:rsidP="000847F3">
            <w:pPr>
              <w:spacing w:before="80" w:after="80"/>
              <w:rPr>
                <w:rFonts w:ascii="Arial" w:hAnsi="Arial" w:cs="Arial"/>
                <w:i/>
                <w:sz w:val="20"/>
                <w:szCs w:val="20"/>
              </w:rPr>
            </w:pPr>
            <w:r w:rsidRPr="007868A7">
              <w:rPr>
                <w:rFonts w:ascii="Arial" w:hAnsi="Arial" w:cs="Arial"/>
                <w:i/>
                <w:sz w:val="20"/>
                <w:szCs w:val="20"/>
              </w:rPr>
              <w:t>What if I think the organisation has tried this before and failed?</w:t>
            </w:r>
          </w:p>
        </w:tc>
        <w:tc>
          <w:tcPr>
            <w:tcW w:w="4650" w:type="dxa"/>
          </w:tcPr>
          <w:p w14:paraId="7A6286A0" w14:textId="3EBBDFC5" w:rsidR="000847F3" w:rsidRPr="007868A7" w:rsidRDefault="007868A7" w:rsidP="007868A7">
            <w:pPr>
              <w:spacing w:before="80" w:after="80"/>
              <w:rPr>
                <w:rFonts w:ascii="Arial" w:hAnsi="Arial" w:cs="Arial"/>
                <w:sz w:val="20"/>
                <w:szCs w:val="20"/>
              </w:rPr>
            </w:pPr>
            <w:r w:rsidRPr="007868A7">
              <w:rPr>
                <w:rFonts w:ascii="Arial" w:hAnsi="Arial" w:cs="Arial"/>
                <w:sz w:val="20"/>
                <w:szCs w:val="20"/>
              </w:rPr>
              <w:t xml:space="preserve">Some employees (particularly those who have been with their organisation for some time) have often seen many different change initiatives come and go, and may experience change fatigue as a consequence. With this question, it is important to acknowledge their views and opinions, but try not to become drawn into a debate about the </w:t>
            </w:r>
            <w:r w:rsidRPr="007868A7">
              <w:rPr>
                <w:rFonts w:ascii="Arial" w:hAnsi="Arial" w:cs="Arial"/>
                <w:sz w:val="20"/>
                <w:szCs w:val="20"/>
              </w:rPr>
              <w:lastRenderedPageBreak/>
              <w:t>merits of this change programme over one which happened in the past. Focus on the benefits the change will bring, and the part they have to play in making it a reality.</w:t>
            </w:r>
          </w:p>
        </w:tc>
        <w:tc>
          <w:tcPr>
            <w:tcW w:w="4650" w:type="dxa"/>
          </w:tcPr>
          <w:p w14:paraId="30D39EE3" w14:textId="77777777" w:rsidR="000847F3" w:rsidRPr="007868A7" w:rsidRDefault="000847F3" w:rsidP="000847F3">
            <w:pPr>
              <w:spacing w:before="80" w:after="80"/>
              <w:rPr>
                <w:rFonts w:ascii="Arial" w:hAnsi="Arial" w:cs="Arial"/>
                <w:sz w:val="20"/>
                <w:szCs w:val="20"/>
              </w:rPr>
            </w:pPr>
          </w:p>
        </w:tc>
      </w:tr>
      <w:tr w:rsidR="000847F3" w:rsidRPr="007868A7" w14:paraId="25FF7D8B" w14:textId="77777777" w:rsidTr="000847F3">
        <w:tc>
          <w:tcPr>
            <w:tcW w:w="4650" w:type="dxa"/>
          </w:tcPr>
          <w:p w14:paraId="225063EE" w14:textId="25DF0D0F" w:rsidR="000847F3" w:rsidRPr="007868A7" w:rsidRDefault="007868A7" w:rsidP="000847F3">
            <w:pPr>
              <w:spacing w:before="80" w:after="80"/>
              <w:rPr>
                <w:rFonts w:ascii="Arial" w:hAnsi="Arial" w:cs="Arial"/>
                <w:i/>
                <w:sz w:val="20"/>
                <w:szCs w:val="20"/>
              </w:rPr>
            </w:pPr>
            <w:r w:rsidRPr="007868A7">
              <w:rPr>
                <w:rFonts w:ascii="Arial" w:hAnsi="Arial" w:cs="Arial"/>
                <w:i/>
                <w:sz w:val="20"/>
                <w:szCs w:val="20"/>
              </w:rPr>
              <w:t>What will happen next?</w:t>
            </w:r>
          </w:p>
        </w:tc>
        <w:tc>
          <w:tcPr>
            <w:tcW w:w="4650" w:type="dxa"/>
          </w:tcPr>
          <w:p w14:paraId="011667F9" w14:textId="6EE5BB91" w:rsidR="000847F3" w:rsidRPr="007868A7" w:rsidRDefault="007868A7" w:rsidP="007868A7">
            <w:pPr>
              <w:spacing w:before="80" w:after="80"/>
              <w:rPr>
                <w:rFonts w:ascii="Arial" w:hAnsi="Arial" w:cs="Arial"/>
                <w:sz w:val="20"/>
                <w:szCs w:val="20"/>
              </w:rPr>
            </w:pPr>
            <w:r w:rsidRPr="007868A7">
              <w:rPr>
                <w:rFonts w:ascii="Arial" w:hAnsi="Arial" w:cs="Arial"/>
                <w:sz w:val="20"/>
                <w:szCs w:val="20"/>
              </w:rPr>
              <w:t>Your employees are likely to want to know when the planned changes will start, and what will happen around them. It can be helpful to share the planned change programme and key milestones with them so they know roughly what to expect and when.</w:t>
            </w:r>
          </w:p>
        </w:tc>
        <w:tc>
          <w:tcPr>
            <w:tcW w:w="4650" w:type="dxa"/>
          </w:tcPr>
          <w:p w14:paraId="539F6C02" w14:textId="77777777" w:rsidR="000847F3" w:rsidRPr="007868A7" w:rsidRDefault="000847F3" w:rsidP="000847F3">
            <w:pPr>
              <w:spacing w:before="80" w:after="80"/>
              <w:rPr>
                <w:rFonts w:ascii="Arial" w:hAnsi="Arial" w:cs="Arial"/>
                <w:sz w:val="20"/>
                <w:szCs w:val="20"/>
              </w:rPr>
            </w:pPr>
          </w:p>
        </w:tc>
      </w:tr>
    </w:tbl>
    <w:p w14:paraId="0B263C38" w14:textId="77777777" w:rsidR="00CE72EC" w:rsidRPr="00CE72EC" w:rsidRDefault="00CE72EC" w:rsidP="000847F3">
      <w:pPr>
        <w:rPr>
          <w:rFonts w:ascii="Arial" w:hAnsi="Arial" w:cs="Arial"/>
          <w:sz w:val="20"/>
          <w:szCs w:val="20"/>
        </w:rPr>
      </w:pPr>
    </w:p>
    <w:sectPr w:rsidR="00CE72EC" w:rsidRPr="00CE72EC" w:rsidSect="00CE72EC">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3A9D"/>
    <w:multiLevelType w:val="multilevel"/>
    <w:tmpl w:val="B94A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245654"/>
    <w:multiLevelType w:val="hybridMultilevel"/>
    <w:tmpl w:val="364AFC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0422E8"/>
    <w:multiLevelType w:val="hybridMultilevel"/>
    <w:tmpl w:val="AD948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7C36B2"/>
    <w:multiLevelType w:val="hybridMultilevel"/>
    <w:tmpl w:val="EF261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8E30E9"/>
    <w:multiLevelType w:val="hybridMultilevel"/>
    <w:tmpl w:val="14488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6E25D3"/>
    <w:multiLevelType w:val="hybridMultilevel"/>
    <w:tmpl w:val="7BDAB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16410A"/>
    <w:multiLevelType w:val="multilevel"/>
    <w:tmpl w:val="D068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1C6D91"/>
    <w:multiLevelType w:val="multilevel"/>
    <w:tmpl w:val="32B8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E56AC9"/>
    <w:multiLevelType w:val="hybridMultilevel"/>
    <w:tmpl w:val="E67E3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26A9F"/>
    <w:multiLevelType w:val="multilevel"/>
    <w:tmpl w:val="2A3C8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1"/>
  </w:num>
  <w:num w:numId="4">
    <w:abstractNumId w:val="5"/>
  </w:num>
  <w:num w:numId="5">
    <w:abstractNumId w:val="7"/>
  </w:num>
  <w:num w:numId="6">
    <w:abstractNumId w:val="6"/>
  </w:num>
  <w:num w:numId="7">
    <w:abstractNumId w:val="2"/>
  </w:num>
  <w:num w:numId="8">
    <w:abstractNumId w:val="3"/>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271"/>
    <w:rsid w:val="000847F3"/>
    <w:rsid w:val="000C3045"/>
    <w:rsid w:val="000D7B03"/>
    <w:rsid w:val="002C72E5"/>
    <w:rsid w:val="00322A2D"/>
    <w:rsid w:val="003423E9"/>
    <w:rsid w:val="00391DC7"/>
    <w:rsid w:val="00402084"/>
    <w:rsid w:val="004436C0"/>
    <w:rsid w:val="00542886"/>
    <w:rsid w:val="005B65D6"/>
    <w:rsid w:val="006913DD"/>
    <w:rsid w:val="007868A7"/>
    <w:rsid w:val="007A3662"/>
    <w:rsid w:val="00886653"/>
    <w:rsid w:val="00921DED"/>
    <w:rsid w:val="00980A34"/>
    <w:rsid w:val="00983372"/>
    <w:rsid w:val="00983791"/>
    <w:rsid w:val="00A36FFB"/>
    <w:rsid w:val="00A44AB7"/>
    <w:rsid w:val="00B04098"/>
    <w:rsid w:val="00BA62BB"/>
    <w:rsid w:val="00C6335E"/>
    <w:rsid w:val="00CE72EC"/>
    <w:rsid w:val="00CE7DF6"/>
    <w:rsid w:val="00D073CB"/>
    <w:rsid w:val="00D3499E"/>
    <w:rsid w:val="00DF3271"/>
    <w:rsid w:val="00E158BC"/>
    <w:rsid w:val="00E158CE"/>
    <w:rsid w:val="00EB3902"/>
    <w:rsid w:val="00F52968"/>
    <w:rsid w:val="00F573E1"/>
    <w:rsid w:val="00F7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D9A463"/>
  <w15:chartTrackingRefBased/>
  <w15:docId w15:val="{309DD504-3620-8044-A009-D25F3AB9F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paragraph" w:styleId="Heading2">
    <w:name w:val="heading 2"/>
    <w:basedOn w:val="Normal"/>
    <w:link w:val="Heading2Char"/>
    <w:uiPriority w:val="9"/>
    <w:qFormat/>
    <w:rsid w:val="004436C0"/>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271"/>
    <w:pPr>
      <w:spacing w:after="160"/>
      <w:ind w:left="720"/>
      <w:contextualSpacing/>
      <w:outlineLvl w:val="0"/>
    </w:pPr>
    <w:rPr>
      <w:rFonts w:ascii="Verdana" w:eastAsia="Times New Roman" w:hAnsi="Verdana" w:cs="Times New Roman"/>
    </w:rPr>
  </w:style>
  <w:style w:type="table" w:styleId="TableGrid">
    <w:name w:val="Table Grid"/>
    <w:basedOn w:val="TableNormal"/>
    <w:uiPriority w:val="39"/>
    <w:rsid w:val="00DF3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scope">
    <w:name w:val="ng-scope"/>
    <w:basedOn w:val="Normal"/>
    <w:rsid w:val="0098379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983791"/>
    <w:rPr>
      <w:b/>
      <w:bCs/>
    </w:rPr>
  </w:style>
  <w:style w:type="character" w:customStyle="1" w:styleId="Heading2Char">
    <w:name w:val="Heading 2 Char"/>
    <w:basedOn w:val="DefaultParagraphFont"/>
    <w:link w:val="Heading2"/>
    <w:uiPriority w:val="9"/>
    <w:rsid w:val="004436C0"/>
    <w:rPr>
      <w:rFonts w:ascii="Times New Roman" w:eastAsia="Times New Roman" w:hAnsi="Times New Roman" w:cs="Times New Roman"/>
      <w:b/>
      <w:bCs/>
      <w:sz w:val="36"/>
      <w:szCs w:val="36"/>
    </w:rPr>
  </w:style>
  <w:style w:type="character" w:styleId="Emphasis">
    <w:name w:val="Emphasis"/>
    <w:basedOn w:val="DefaultParagraphFont"/>
    <w:uiPriority w:val="20"/>
    <w:qFormat/>
    <w:rsid w:val="004436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14471">
      <w:bodyDiv w:val="1"/>
      <w:marLeft w:val="0"/>
      <w:marRight w:val="0"/>
      <w:marTop w:val="0"/>
      <w:marBottom w:val="0"/>
      <w:divBdr>
        <w:top w:val="none" w:sz="0" w:space="0" w:color="auto"/>
        <w:left w:val="none" w:sz="0" w:space="0" w:color="auto"/>
        <w:bottom w:val="none" w:sz="0" w:space="0" w:color="auto"/>
        <w:right w:val="none" w:sz="0" w:space="0" w:color="auto"/>
      </w:divBdr>
    </w:div>
    <w:div w:id="49765017">
      <w:bodyDiv w:val="1"/>
      <w:marLeft w:val="0"/>
      <w:marRight w:val="0"/>
      <w:marTop w:val="0"/>
      <w:marBottom w:val="0"/>
      <w:divBdr>
        <w:top w:val="none" w:sz="0" w:space="0" w:color="auto"/>
        <w:left w:val="none" w:sz="0" w:space="0" w:color="auto"/>
        <w:bottom w:val="none" w:sz="0" w:space="0" w:color="auto"/>
        <w:right w:val="none" w:sz="0" w:space="0" w:color="auto"/>
      </w:divBdr>
    </w:div>
    <w:div w:id="87775675">
      <w:bodyDiv w:val="1"/>
      <w:marLeft w:val="0"/>
      <w:marRight w:val="0"/>
      <w:marTop w:val="0"/>
      <w:marBottom w:val="0"/>
      <w:divBdr>
        <w:top w:val="none" w:sz="0" w:space="0" w:color="auto"/>
        <w:left w:val="none" w:sz="0" w:space="0" w:color="auto"/>
        <w:bottom w:val="none" w:sz="0" w:space="0" w:color="auto"/>
        <w:right w:val="none" w:sz="0" w:space="0" w:color="auto"/>
      </w:divBdr>
    </w:div>
    <w:div w:id="245766943">
      <w:bodyDiv w:val="1"/>
      <w:marLeft w:val="0"/>
      <w:marRight w:val="0"/>
      <w:marTop w:val="0"/>
      <w:marBottom w:val="0"/>
      <w:divBdr>
        <w:top w:val="none" w:sz="0" w:space="0" w:color="auto"/>
        <w:left w:val="none" w:sz="0" w:space="0" w:color="auto"/>
        <w:bottom w:val="none" w:sz="0" w:space="0" w:color="auto"/>
        <w:right w:val="none" w:sz="0" w:space="0" w:color="auto"/>
      </w:divBdr>
    </w:div>
    <w:div w:id="323360788">
      <w:bodyDiv w:val="1"/>
      <w:marLeft w:val="0"/>
      <w:marRight w:val="0"/>
      <w:marTop w:val="0"/>
      <w:marBottom w:val="0"/>
      <w:divBdr>
        <w:top w:val="none" w:sz="0" w:space="0" w:color="auto"/>
        <w:left w:val="none" w:sz="0" w:space="0" w:color="auto"/>
        <w:bottom w:val="none" w:sz="0" w:space="0" w:color="auto"/>
        <w:right w:val="none" w:sz="0" w:space="0" w:color="auto"/>
      </w:divBdr>
    </w:div>
    <w:div w:id="440417374">
      <w:bodyDiv w:val="1"/>
      <w:marLeft w:val="0"/>
      <w:marRight w:val="0"/>
      <w:marTop w:val="0"/>
      <w:marBottom w:val="0"/>
      <w:divBdr>
        <w:top w:val="none" w:sz="0" w:space="0" w:color="auto"/>
        <w:left w:val="none" w:sz="0" w:space="0" w:color="auto"/>
        <w:bottom w:val="none" w:sz="0" w:space="0" w:color="auto"/>
        <w:right w:val="none" w:sz="0" w:space="0" w:color="auto"/>
      </w:divBdr>
    </w:div>
    <w:div w:id="485753960">
      <w:bodyDiv w:val="1"/>
      <w:marLeft w:val="0"/>
      <w:marRight w:val="0"/>
      <w:marTop w:val="0"/>
      <w:marBottom w:val="0"/>
      <w:divBdr>
        <w:top w:val="none" w:sz="0" w:space="0" w:color="auto"/>
        <w:left w:val="none" w:sz="0" w:space="0" w:color="auto"/>
        <w:bottom w:val="none" w:sz="0" w:space="0" w:color="auto"/>
        <w:right w:val="none" w:sz="0" w:space="0" w:color="auto"/>
      </w:divBdr>
    </w:div>
    <w:div w:id="530994663">
      <w:bodyDiv w:val="1"/>
      <w:marLeft w:val="0"/>
      <w:marRight w:val="0"/>
      <w:marTop w:val="0"/>
      <w:marBottom w:val="0"/>
      <w:divBdr>
        <w:top w:val="none" w:sz="0" w:space="0" w:color="auto"/>
        <w:left w:val="none" w:sz="0" w:space="0" w:color="auto"/>
        <w:bottom w:val="none" w:sz="0" w:space="0" w:color="auto"/>
        <w:right w:val="none" w:sz="0" w:space="0" w:color="auto"/>
      </w:divBdr>
    </w:div>
    <w:div w:id="581643776">
      <w:bodyDiv w:val="1"/>
      <w:marLeft w:val="0"/>
      <w:marRight w:val="0"/>
      <w:marTop w:val="0"/>
      <w:marBottom w:val="0"/>
      <w:divBdr>
        <w:top w:val="none" w:sz="0" w:space="0" w:color="auto"/>
        <w:left w:val="none" w:sz="0" w:space="0" w:color="auto"/>
        <w:bottom w:val="none" w:sz="0" w:space="0" w:color="auto"/>
        <w:right w:val="none" w:sz="0" w:space="0" w:color="auto"/>
      </w:divBdr>
    </w:div>
    <w:div w:id="727801264">
      <w:bodyDiv w:val="1"/>
      <w:marLeft w:val="0"/>
      <w:marRight w:val="0"/>
      <w:marTop w:val="0"/>
      <w:marBottom w:val="0"/>
      <w:divBdr>
        <w:top w:val="none" w:sz="0" w:space="0" w:color="auto"/>
        <w:left w:val="none" w:sz="0" w:space="0" w:color="auto"/>
        <w:bottom w:val="none" w:sz="0" w:space="0" w:color="auto"/>
        <w:right w:val="none" w:sz="0" w:space="0" w:color="auto"/>
      </w:divBdr>
    </w:div>
    <w:div w:id="907955862">
      <w:bodyDiv w:val="1"/>
      <w:marLeft w:val="0"/>
      <w:marRight w:val="0"/>
      <w:marTop w:val="0"/>
      <w:marBottom w:val="0"/>
      <w:divBdr>
        <w:top w:val="none" w:sz="0" w:space="0" w:color="auto"/>
        <w:left w:val="none" w:sz="0" w:space="0" w:color="auto"/>
        <w:bottom w:val="none" w:sz="0" w:space="0" w:color="auto"/>
        <w:right w:val="none" w:sz="0" w:space="0" w:color="auto"/>
      </w:divBdr>
    </w:div>
    <w:div w:id="935164343">
      <w:bodyDiv w:val="1"/>
      <w:marLeft w:val="0"/>
      <w:marRight w:val="0"/>
      <w:marTop w:val="0"/>
      <w:marBottom w:val="0"/>
      <w:divBdr>
        <w:top w:val="none" w:sz="0" w:space="0" w:color="auto"/>
        <w:left w:val="none" w:sz="0" w:space="0" w:color="auto"/>
        <w:bottom w:val="none" w:sz="0" w:space="0" w:color="auto"/>
        <w:right w:val="none" w:sz="0" w:space="0" w:color="auto"/>
      </w:divBdr>
    </w:div>
    <w:div w:id="1008293913">
      <w:bodyDiv w:val="1"/>
      <w:marLeft w:val="0"/>
      <w:marRight w:val="0"/>
      <w:marTop w:val="0"/>
      <w:marBottom w:val="0"/>
      <w:divBdr>
        <w:top w:val="none" w:sz="0" w:space="0" w:color="auto"/>
        <w:left w:val="none" w:sz="0" w:space="0" w:color="auto"/>
        <w:bottom w:val="none" w:sz="0" w:space="0" w:color="auto"/>
        <w:right w:val="none" w:sz="0" w:space="0" w:color="auto"/>
      </w:divBdr>
    </w:div>
    <w:div w:id="1154639143">
      <w:bodyDiv w:val="1"/>
      <w:marLeft w:val="0"/>
      <w:marRight w:val="0"/>
      <w:marTop w:val="0"/>
      <w:marBottom w:val="0"/>
      <w:divBdr>
        <w:top w:val="none" w:sz="0" w:space="0" w:color="auto"/>
        <w:left w:val="none" w:sz="0" w:space="0" w:color="auto"/>
        <w:bottom w:val="none" w:sz="0" w:space="0" w:color="auto"/>
        <w:right w:val="none" w:sz="0" w:space="0" w:color="auto"/>
      </w:divBdr>
    </w:div>
    <w:div w:id="1214997797">
      <w:bodyDiv w:val="1"/>
      <w:marLeft w:val="0"/>
      <w:marRight w:val="0"/>
      <w:marTop w:val="0"/>
      <w:marBottom w:val="0"/>
      <w:divBdr>
        <w:top w:val="none" w:sz="0" w:space="0" w:color="auto"/>
        <w:left w:val="none" w:sz="0" w:space="0" w:color="auto"/>
        <w:bottom w:val="none" w:sz="0" w:space="0" w:color="auto"/>
        <w:right w:val="none" w:sz="0" w:space="0" w:color="auto"/>
      </w:divBdr>
    </w:div>
    <w:div w:id="1253777986">
      <w:bodyDiv w:val="1"/>
      <w:marLeft w:val="0"/>
      <w:marRight w:val="0"/>
      <w:marTop w:val="0"/>
      <w:marBottom w:val="0"/>
      <w:divBdr>
        <w:top w:val="none" w:sz="0" w:space="0" w:color="auto"/>
        <w:left w:val="none" w:sz="0" w:space="0" w:color="auto"/>
        <w:bottom w:val="none" w:sz="0" w:space="0" w:color="auto"/>
        <w:right w:val="none" w:sz="0" w:space="0" w:color="auto"/>
      </w:divBdr>
    </w:div>
    <w:div w:id="1404832919">
      <w:bodyDiv w:val="1"/>
      <w:marLeft w:val="0"/>
      <w:marRight w:val="0"/>
      <w:marTop w:val="0"/>
      <w:marBottom w:val="0"/>
      <w:divBdr>
        <w:top w:val="none" w:sz="0" w:space="0" w:color="auto"/>
        <w:left w:val="none" w:sz="0" w:space="0" w:color="auto"/>
        <w:bottom w:val="none" w:sz="0" w:space="0" w:color="auto"/>
        <w:right w:val="none" w:sz="0" w:space="0" w:color="auto"/>
      </w:divBdr>
    </w:div>
    <w:div w:id="1451321593">
      <w:bodyDiv w:val="1"/>
      <w:marLeft w:val="0"/>
      <w:marRight w:val="0"/>
      <w:marTop w:val="0"/>
      <w:marBottom w:val="0"/>
      <w:divBdr>
        <w:top w:val="none" w:sz="0" w:space="0" w:color="auto"/>
        <w:left w:val="none" w:sz="0" w:space="0" w:color="auto"/>
        <w:bottom w:val="none" w:sz="0" w:space="0" w:color="auto"/>
        <w:right w:val="none" w:sz="0" w:space="0" w:color="auto"/>
      </w:divBdr>
    </w:div>
    <w:div w:id="1461725560">
      <w:bodyDiv w:val="1"/>
      <w:marLeft w:val="0"/>
      <w:marRight w:val="0"/>
      <w:marTop w:val="0"/>
      <w:marBottom w:val="0"/>
      <w:divBdr>
        <w:top w:val="none" w:sz="0" w:space="0" w:color="auto"/>
        <w:left w:val="none" w:sz="0" w:space="0" w:color="auto"/>
        <w:bottom w:val="none" w:sz="0" w:space="0" w:color="auto"/>
        <w:right w:val="none" w:sz="0" w:space="0" w:color="auto"/>
      </w:divBdr>
    </w:div>
    <w:div w:id="1469587478">
      <w:bodyDiv w:val="1"/>
      <w:marLeft w:val="0"/>
      <w:marRight w:val="0"/>
      <w:marTop w:val="0"/>
      <w:marBottom w:val="0"/>
      <w:divBdr>
        <w:top w:val="none" w:sz="0" w:space="0" w:color="auto"/>
        <w:left w:val="none" w:sz="0" w:space="0" w:color="auto"/>
        <w:bottom w:val="none" w:sz="0" w:space="0" w:color="auto"/>
        <w:right w:val="none" w:sz="0" w:space="0" w:color="auto"/>
      </w:divBdr>
    </w:div>
    <w:div w:id="1491487641">
      <w:bodyDiv w:val="1"/>
      <w:marLeft w:val="0"/>
      <w:marRight w:val="0"/>
      <w:marTop w:val="0"/>
      <w:marBottom w:val="0"/>
      <w:divBdr>
        <w:top w:val="none" w:sz="0" w:space="0" w:color="auto"/>
        <w:left w:val="none" w:sz="0" w:space="0" w:color="auto"/>
        <w:bottom w:val="none" w:sz="0" w:space="0" w:color="auto"/>
        <w:right w:val="none" w:sz="0" w:space="0" w:color="auto"/>
      </w:divBdr>
    </w:div>
    <w:div w:id="1508446333">
      <w:bodyDiv w:val="1"/>
      <w:marLeft w:val="0"/>
      <w:marRight w:val="0"/>
      <w:marTop w:val="0"/>
      <w:marBottom w:val="0"/>
      <w:divBdr>
        <w:top w:val="none" w:sz="0" w:space="0" w:color="auto"/>
        <w:left w:val="none" w:sz="0" w:space="0" w:color="auto"/>
        <w:bottom w:val="none" w:sz="0" w:space="0" w:color="auto"/>
        <w:right w:val="none" w:sz="0" w:space="0" w:color="auto"/>
      </w:divBdr>
    </w:div>
    <w:div w:id="1536188504">
      <w:bodyDiv w:val="1"/>
      <w:marLeft w:val="0"/>
      <w:marRight w:val="0"/>
      <w:marTop w:val="0"/>
      <w:marBottom w:val="0"/>
      <w:divBdr>
        <w:top w:val="none" w:sz="0" w:space="0" w:color="auto"/>
        <w:left w:val="none" w:sz="0" w:space="0" w:color="auto"/>
        <w:bottom w:val="none" w:sz="0" w:space="0" w:color="auto"/>
        <w:right w:val="none" w:sz="0" w:space="0" w:color="auto"/>
      </w:divBdr>
    </w:div>
    <w:div w:id="1541934388">
      <w:bodyDiv w:val="1"/>
      <w:marLeft w:val="0"/>
      <w:marRight w:val="0"/>
      <w:marTop w:val="0"/>
      <w:marBottom w:val="0"/>
      <w:divBdr>
        <w:top w:val="none" w:sz="0" w:space="0" w:color="auto"/>
        <w:left w:val="none" w:sz="0" w:space="0" w:color="auto"/>
        <w:bottom w:val="none" w:sz="0" w:space="0" w:color="auto"/>
        <w:right w:val="none" w:sz="0" w:space="0" w:color="auto"/>
      </w:divBdr>
    </w:div>
    <w:div w:id="1550148756">
      <w:bodyDiv w:val="1"/>
      <w:marLeft w:val="0"/>
      <w:marRight w:val="0"/>
      <w:marTop w:val="0"/>
      <w:marBottom w:val="0"/>
      <w:divBdr>
        <w:top w:val="none" w:sz="0" w:space="0" w:color="auto"/>
        <w:left w:val="none" w:sz="0" w:space="0" w:color="auto"/>
        <w:bottom w:val="none" w:sz="0" w:space="0" w:color="auto"/>
        <w:right w:val="none" w:sz="0" w:space="0" w:color="auto"/>
      </w:divBdr>
    </w:div>
    <w:div w:id="1550415233">
      <w:bodyDiv w:val="1"/>
      <w:marLeft w:val="0"/>
      <w:marRight w:val="0"/>
      <w:marTop w:val="0"/>
      <w:marBottom w:val="0"/>
      <w:divBdr>
        <w:top w:val="none" w:sz="0" w:space="0" w:color="auto"/>
        <w:left w:val="none" w:sz="0" w:space="0" w:color="auto"/>
        <w:bottom w:val="none" w:sz="0" w:space="0" w:color="auto"/>
        <w:right w:val="none" w:sz="0" w:space="0" w:color="auto"/>
      </w:divBdr>
    </w:div>
    <w:div w:id="1635941425">
      <w:bodyDiv w:val="1"/>
      <w:marLeft w:val="0"/>
      <w:marRight w:val="0"/>
      <w:marTop w:val="0"/>
      <w:marBottom w:val="0"/>
      <w:divBdr>
        <w:top w:val="none" w:sz="0" w:space="0" w:color="auto"/>
        <w:left w:val="none" w:sz="0" w:space="0" w:color="auto"/>
        <w:bottom w:val="none" w:sz="0" w:space="0" w:color="auto"/>
        <w:right w:val="none" w:sz="0" w:space="0" w:color="auto"/>
      </w:divBdr>
    </w:div>
    <w:div w:id="1682925311">
      <w:bodyDiv w:val="1"/>
      <w:marLeft w:val="0"/>
      <w:marRight w:val="0"/>
      <w:marTop w:val="0"/>
      <w:marBottom w:val="0"/>
      <w:divBdr>
        <w:top w:val="none" w:sz="0" w:space="0" w:color="auto"/>
        <w:left w:val="none" w:sz="0" w:space="0" w:color="auto"/>
        <w:bottom w:val="none" w:sz="0" w:space="0" w:color="auto"/>
        <w:right w:val="none" w:sz="0" w:space="0" w:color="auto"/>
      </w:divBdr>
    </w:div>
    <w:div w:id="1814903253">
      <w:bodyDiv w:val="1"/>
      <w:marLeft w:val="0"/>
      <w:marRight w:val="0"/>
      <w:marTop w:val="0"/>
      <w:marBottom w:val="0"/>
      <w:divBdr>
        <w:top w:val="none" w:sz="0" w:space="0" w:color="auto"/>
        <w:left w:val="none" w:sz="0" w:space="0" w:color="auto"/>
        <w:bottom w:val="none" w:sz="0" w:space="0" w:color="auto"/>
        <w:right w:val="none" w:sz="0" w:space="0" w:color="auto"/>
      </w:divBdr>
    </w:div>
    <w:div w:id="2102754378">
      <w:bodyDiv w:val="1"/>
      <w:marLeft w:val="0"/>
      <w:marRight w:val="0"/>
      <w:marTop w:val="0"/>
      <w:marBottom w:val="0"/>
      <w:divBdr>
        <w:top w:val="none" w:sz="0" w:space="0" w:color="auto"/>
        <w:left w:val="none" w:sz="0" w:space="0" w:color="auto"/>
        <w:bottom w:val="none" w:sz="0" w:space="0" w:color="auto"/>
        <w:right w:val="none" w:sz="0" w:space="0" w:color="auto"/>
      </w:divBdr>
    </w:div>
    <w:div w:id="2115981168">
      <w:bodyDiv w:val="1"/>
      <w:marLeft w:val="0"/>
      <w:marRight w:val="0"/>
      <w:marTop w:val="0"/>
      <w:marBottom w:val="0"/>
      <w:divBdr>
        <w:top w:val="none" w:sz="0" w:space="0" w:color="auto"/>
        <w:left w:val="none" w:sz="0" w:space="0" w:color="auto"/>
        <w:bottom w:val="none" w:sz="0" w:space="0" w:color="auto"/>
        <w:right w:val="none" w:sz="0" w:space="0" w:color="auto"/>
      </w:divBdr>
    </w:div>
    <w:div w:id="2134517031">
      <w:bodyDiv w:val="1"/>
      <w:marLeft w:val="0"/>
      <w:marRight w:val="0"/>
      <w:marTop w:val="0"/>
      <w:marBottom w:val="0"/>
      <w:divBdr>
        <w:top w:val="none" w:sz="0" w:space="0" w:color="auto"/>
        <w:left w:val="none" w:sz="0" w:space="0" w:color="auto"/>
        <w:bottom w:val="none" w:sz="0" w:space="0" w:color="auto"/>
        <w:right w:val="none" w:sz="0" w:space="0" w:color="auto"/>
      </w:divBdr>
    </w:div>
    <w:div w:id="213609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8258E-E508-7041-97D7-F96921B20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1051</Words>
  <Characters>5996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McLuckie</dc:creator>
  <cp:keywords/>
  <dc:description/>
  <cp:lastModifiedBy>James McLuckie</cp:lastModifiedBy>
  <cp:revision>3</cp:revision>
  <cp:lastPrinted>2018-12-05T14:33:00Z</cp:lastPrinted>
  <dcterms:created xsi:type="dcterms:W3CDTF">2019-03-11T16:32:00Z</dcterms:created>
  <dcterms:modified xsi:type="dcterms:W3CDTF">2019-03-11T16:51:00Z</dcterms:modified>
</cp:coreProperties>
</file>