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80689573"/>
        <w:docPartObj>
          <w:docPartGallery w:val="Cover Pages"/>
          <w:docPartUnique/>
        </w:docPartObj>
      </w:sdtPr>
      <w:sdtEndPr/>
      <w:sdtContent>
        <w:p w14:paraId="47F1E57F" w14:textId="0303B7E8" w:rsidR="00AE58A0" w:rsidRDefault="00723C50">
          <w:r>
            <w:rPr>
              <w:noProof/>
            </w:rPr>
            <mc:AlternateContent>
              <mc:Choice Requires="wps">
                <w:drawing>
                  <wp:anchor distT="0" distB="0" distL="114300" distR="114300" simplePos="0" relativeHeight="251660288" behindDoc="0" locked="0" layoutInCell="1" allowOverlap="1" wp14:anchorId="0992A4C6" wp14:editId="0A9B8A1C">
                    <wp:simplePos x="0" y="0"/>
                    <wp:positionH relativeFrom="page">
                      <wp:posOffset>5519057</wp:posOffset>
                    </wp:positionH>
                    <wp:positionV relativeFrom="page">
                      <wp:posOffset>261256</wp:posOffset>
                    </wp:positionV>
                    <wp:extent cx="1880870" cy="10218057"/>
                    <wp:effectExtent l="0" t="0" r="0" b="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10218057"/>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22A955D6" w14:textId="088C429B" w:rsidR="00AE58A0" w:rsidRDefault="00AE58A0">
                                    <w:pPr>
                                      <w:pStyle w:val="Subtitle"/>
                                      <w:rPr>
                                        <w:rFonts w:cstheme="minorBidi"/>
                                        <w:color w:val="FFFFFF" w:themeColor="background1"/>
                                      </w:rPr>
                                    </w:pPr>
                                    <w:r>
                                      <w:rPr>
                                        <w:rFonts w:cstheme="minorBidi"/>
                                        <w:color w:val="FFFFFF" w:themeColor="background1"/>
                                      </w:rPr>
                                      <w:t>LCM5001</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0</wp14:pctHeight>
                    </wp14:sizeRelV>
                  </wp:anchor>
                </w:drawing>
              </mc:Choice>
              <mc:Fallback>
                <w:pict>
                  <v:rect w14:anchorId="0992A4C6" id="Rectangle 268" o:spid="_x0000_s1026" style="position:absolute;margin-left:434.55pt;margin-top:20.55pt;width:148.1pt;height:804.55pt;z-index:251660288;visibility:visible;mso-wrap-style:square;mso-width-percent:242;mso-height-percent:0;mso-wrap-distance-left:9pt;mso-wrap-distance-top:0;mso-wrap-distance-right:9pt;mso-wrap-distance-bottom:0;mso-position-horizontal:absolute;mso-position-horizontal-relative:page;mso-position-vertical:absolute;mso-position-vertical-relative:page;mso-width-percent:242;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c6AjgIAAIYFAAAOAAAAZHJzL2Uyb0RvYy54bWysVEtP3DAQvlfqf7B8L3molFVEFq1AVJVW&#10;gAoVZ69jk6iOx7W9m2x/fcd2EihFPVTNwfJ4vvnmkZk5vxh7RQ7Cug50TYuTnBKhOTSdfqrpt4fr&#10;DytKnGe6YQq0qOlROHqxfv/ufDCVKKEF1QhLkES7ajA1bb03VZY53oqeuRMwQqNSgu2ZR9E+ZY1l&#10;A7L3Kivz/FM2gG2MBS6cw9erpKTryC+l4P5WSic8UTXF2Hw8bTx34czW56x6ssy0HZ/CYP8QRc86&#10;jU4XqivmGdnb7g+qvuMWHEh/wqHPQMqOi5gDZlPkr7K5b5kRMRcsjjNLmdz/o+U3h3tzZ0PozmyB&#10;f3dYkWwwrlo0QXATZpS2D1gMnIyxiselimL0hONjsVrlqzMsNkddkZfFKj89C4XOWDXbG+v8ZwE9&#10;CZeaWvxPsXzssHU+QWdIDA1U11x3SkUh9Ia4VJYcGP5VP5YTuXuJUjpgNQSrRBheYmYpmZiWPyoR&#10;cEp/FZJ0DYZfxkBiAz47YZwL7Yukalkjku/THL/Z+xxWTDQSBmaJ/hfuiWBGJpKZO0U54YOpiP27&#10;GOd/CywZLxbRM2i/GPedBvsWgcKsJs8JPxcplSZUyY+7ESHhuoPmeGeJhTRIzvDrDv/gljl/xyxO&#10;Dv523Ab+Fg+pYKgpTDdKWrA/33oPeGxo1FIy4CTW1P3YMysoUV80tnqxKrGjcHaj9PH0rETB/qba&#10;vVTpfX8J2BgFbh7D4zUYeDVfpYX+EdfGJvhFFdMcvdeUezsLlz7tCFw8XGw2EYYDa5jf6nvDA3ko&#10;cejRh/GRWTM1sschuIF5bln1qp8TNlhq2Ow9yC42+3Nlp+LjsMcumhZT2CYv5Yh6Xp/rXwAAAP//&#10;AwBQSwMEFAAGAAgAAAAhAHHt25HjAAAADAEAAA8AAABkcnMvZG93bnJldi54bWxMj8FOwzAMhu9I&#10;vENkJC6IJR2s2krTaRpCiMMmGBzgljWmrdY4VZOt5e3xTnCyLX/6/Tlfjq4VJ+xD40lDMlEgkEpv&#10;G6o0fLw/3c5BhGjImtYTavjBAMvi8iI3mfUDveFpFyvBIRQyo6GOscukDGWNzoSJ75B49+17ZyKP&#10;fSVtbwYOd62cKpVKZxriC7XpcF1jedgdnYYbpV4em9XX87Defo7yNW62h2qh9fXVuHoAEXGMfzCc&#10;9VkdCnba+yPZIFoN83SRMKrhPuF6BpJ0dgdiz106U1OQRS7/P1H8AgAA//8DAFBLAQItABQABgAI&#10;AAAAIQC2gziS/gAAAOEBAAATAAAAAAAAAAAAAAAAAAAAAABbQ29udGVudF9UeXBlc10ueG1sUEsB&#10;Ai0AFAAGAAgAAAAhADj9If/WAAAAlAEAAAsAAAAAAAAAAAAAAAAALwEAAF9yZWxzLy5yZWxzUEsB&#10;Ai0AFAAGAAgAAAAhAG9BzoCOAgAAhgUAAA4AAAAAAAAAAAAAAAAALgIAAGRycy9lMm9Eb2MueG1s&#10;UEsBAi0AFAAGAAgAAAAhAHHt25HjAAAADAEAAA8AAAAAAAAAAAAAAAAA6AQAAGRycy9kb3ducmV2&#10;LnhtbFBLBQYAAAAABAAEAPMAAAD4BQ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22A955D6" w14:textId="088C429B" w:rsidR="00AE58A0" w:rsidRDefault="00AE58A0">
                              <w:pPr>
                                <w:pStyle w:val="Subtitle"/>
                                <w:rPr>
                                  <w:rFonts w:cstheme="minorBidi"/>
                                  <w:color w:val="FFFFFF" w:themeColor="background1"/>
                                </w:rPr>
                              </w:pPr>
                              <w:r>
                                <w:rPr>
                                  <w:rFonts w:cstheme="minorBidi"/>
                                  <w:color w:val="FFFFFF" w:themeColor="background1"/>
                                </w:rPr>
                                <w:t>LCM5001</w:t>
                              </w:r>
                            </w:p>
                          </w:sdtContent>
                        </w:sdt>
                      </w:txbxContent>
                    </v:textbox>
                    <w10:wrap anchorx="page" anchory="page"/>
                  </v:rect>
                </w:pict>
              </mc:Fallback>
            </mc:AlternateContent>
          </w:r>
          <w:r w:rsidR="00AE58A0">
            <w:rPr>
              <w:noProof/>
            </w:rPr>
            <mc:AlternateContent>
              <mc:Choice Requires="wps">
                <w:drawing>
                  <wp:anchor distT="0" distB="0" distL="114300" distR="114300" simplePos="0" relativeHeight="251659264" behindDoc="1" locked="0" layoutInCell="1" allowOverlap="1" wp14:anchorId="1D142A8D" wp14:editId="2084DDE9">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3175" b="3810"/>
                    <wp:wrapSquare wrapText="bothSides"/>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p w14:paraId="7098E72C" w14:textId="6DB43A25" w:rsidR="00AE58A0" w:rsidRPr="00AE58A0" w:rsidRDefault="00110C54">
                                <w:pPr>
                                  <w:pStyle w:val="Title"/>
                                  <w:jc w:val="right"/>
                                  <w:rPr>
                                    <w:caps w:val="0"/>
                                    <w:color w:val="FFFFFF" w:themeColor="background1"/>
                                    <w:sz w:val="40"/>
                                    <w:szCs w:val="40"/>
                                  </w:rPr>
                                </w:pPr>
                                <w:r w:rsidRPr="00361379">
                                  <w:rPr>
                                    <w:noProof/>
                                    <w:color w:val="0D0D0D" w:themeColor="text1" w:themeTint="F2"/>
                                  </w:rPr>
                                  <w:t>S</w:t>
                                </w:r>
                                <w:r w:rsidR="00AE58A0" w:rsidRPr="00AE58A0">
                                  <w:rPr>
                                    <w:caps w:val="0"/>
                                    <w:noProof/>
                                    <w:color w:val="auto"/>
                                    <w:sz w:val="56"/>
                                    <w:szCs w:val="56"/>
                                  </w:rPr>
                                  <w:t xml:space="preserve">takeholder engagement in successful commencement </w:t>
                                </w:r>
                                <w:r w:rsidR="000B18B2">
                                  <w:rPr>
                                    <w:caps w:val="0"/>
                                    <w:noProof/>
                                    <w:color w:val="auto"/>
                                    <w:sz w:val="56"/>
                                    <w:szCs w:val="56"/>
                                  </w:rPr>
                                  <w:t>&amp;</w:t>
                                </w:r>
                                <w:r w:rsidR="00AE58A0" w:rsidRPr="00AE58A0">
                                  <w:rPr>
                                    <w:caps w:val="0"/>
                                    <w:noProof/>
                                    <w:color w:val="auto"/>
                                    <w:sz w:val="56"/>
                                    <w:szCs w:val="56"/>
                                  </w:rPr>
                                  <w:t xml:space="preserve"> </w:t>
                                </w:r>
                                <w:r w:rsidR="000B18B2">
                                  <w:rPr>
                                    <w:caps w:val="0"/>
                                    <w:noProof/>
                                    <w:color w:val="auto"/>
                                    <w:sz w:val="56"/>
                                    <w:szCs w:val="56"/>
                                  </w:rPr>
                                  <w:t>c</w:t>
                                </w:r>
                                <w:r w:rsidR="00AE58A0" w:rsidRPr="00AE58A0">
                                  <w:rPr>
                                    <w:caps w:val="0"/>
                                    <w:noProof/>
                                    <w:color w:val="auto"/>
                                    <w:sz w:val="56"/>
                                    <w:szCs w:val="56"/>
                                  </w:rPr>
                                  <w:t>ompletion of a project</w:t>
                                </w:r>
                              </w:p>
                              <w:p w14:paraId="34E98356" w14:textId="77777777" w:rsidR="00AE58A0" w:rsidRPr="00AE58A0" w:rsidRDefault="00AE58A0">
                                <w:pPr>
                                  <w:spacing w:before="240"/>
                                  <w:ind w:left="720"/>
                                  <w:jc w:val="right"/>
                                  <w:rPr>
                                    <w:color w:val="FFFFFF" w:themeColor="background1"/>
                                    <w:sz w:val="40"/>
                                    <w:szCs w:val="40"/>
                                  </w:rPr>
                                </w:pPr>
                              </w:p>
                              <w:sdt>
                                <w:sdtPr>
                                  <w:rPr>
                                    <w:color w:val="FFFFFF" w:themeColor="background1"/>
                                    <w:sz w:val="40"/>
                                    <w:szCs w:val="40"/>
                                  </w:rPr>
                                  <w:alias w:val="Abstract"/>
                                  <w:id w:val="-1812170092"/>
                                  <w:dataBinding w:prefixMappings="xmlns:ns0='http://schemas.microsoft.com/office/2006/coverPageProps'" w:xpath="/ns0:CoverPageProperties[1]/ns0:Abstract[1]" w:storeItemID="{55AF091B-3C7A-41E3-B477-F2FDAA23CFDA}"/>
                                  <w:text/>
                                </w:sdtPr>
                                <w:sdtEndPr/>
                                <w:sdtContent>
                                  <w:p w14:paraId="7D6059EC" w14:textId="6E3FC7C2" w:rsidR="00AE58A0" w:rsidRPr="00AE58A0" w:rsidRDefault="00AE58A0">
                                    <w:pPr>
                                      <w:spacing w:before="240"/>
                                      <w:ind w:left="1008"/>
                                      <w:jc w:val="right"/>
                                      <w:rPr>
                                        <w:color w:val="FFFFFF" w:themeColor="background1"/>
                                        <w:sz w:val="40"/>
                                        <w:szCs w:val="40"/>
                                      </w:rPr>
                                    </w:pPr>
                                    <w:r>
                                      <w:rPr>
                                        <w:color w:val="FFFFFF" w:themeColor="background1"/>
                                        <w:sz w:val="40"/>
                                        <w:szCs w:val="40"/>
                                      </w:rPr>
                                      <w:t>Krystal Lewis 2016755</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1D142A8D" id="Rectangle 16" o:spid="_x0000_s1027" style="position:absolute;margin-left:0;margin-top:0;width:422.3pt;height:760.1pt;z-index:-251657216;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Go66gEAALkDAAAOAAAAZHJzL2Uyb0RvYy54bWysU8mO1DAQvSPxD5bvdJbemKjTIzSjQUjD&#10;Ig18gOM4HQvHZcruTpqvp+xeZoAb4mKlFj/Xe/WyuZ0Gww4KvQZb82KWc6ashFbbXc2/fX1485Yz&#10;H4RthQGran5Unt9uX7/ajK5SJfRgWoWMQKyvRlfzPgRXZZmXvRqEn4FTlood4CAChbjLWhQjoQ8m&#10;K/N8lY2ArUOQynvK3p+KfJvwu07J8LnrvArM1JxmC+nEdDbxzLYbUe1QuF7L8xjiH6YYhLb06BXq&#10;XgTB9qj/ghq0RPDQhZmEIYOu01IlDsSmyP9g89QLpxIXEse7q0z+/8HKT4cn9wXj6N49gvzuSZFs&#10;dL66VmLgqYc140doaYdiHyCRnToc4k2iwaak6fGqqZoCk5RczlfzsiDpJdVuVst5uU6qZ6K6XHfo&#10;w3sFA4sfNUdaWoIXh0cf4jiiurSkOcHo9kEbk4JoFHVnkB0ErVhIqWwo4lrpln/ZaWzstxBvnsox&#10;k6hGdtExvgpTMzHdkpMjRMw00B6JO8LJOmR1+ugBf3I2km1q7n/sBSrOzAdLeynXi3kZjZaim2Kx&#10;yCnC32pNihbLdWwUVhJazWXAS3AXTgbdO9S7np4rkhwW3pHwnU6SPI925kD+SJzPXo4GfBmnruc/&#10;bvsLAAD//wMAUEsDBBQABgAIAAAAIQAIW8pN2gAAAAYBAAAPAAAAZHJzL2Rvd25yZXYueG1sTI/B&#10;TsMwEETvSPyDtUhcKuo0hKhK41QIkTstfIATb5Oo9jrEThv+noULXEZazWjmbblfnBUXnMLgScFm&#10;nYBAar0ZqFPw8V4/bEGEqMlo6wkVfGGAfXV7U+rC+Csd8HKMneASCoVW0Mc4FlKGtkenw9qPSOyd&#10;/OR05HPqpJn0lcudlWmS5NLpgXih1yO+9Niej7NT8Gg/s9VKL3X3djq8NsHWMZ83St3fLc87EBGX&#10;+BeGH3xGh4qZGj+TCcIq4Efir7K3zbIcRMOhpzRJQVal/I9ffQMAAP//AwBQSwECLQAUAAYACAAA&#10;ACEAtoM4kv4AAADhAQAAEwAAAAAAAAAAAAAAAAAAAAAAW0NvbnRlbnRfVHlwZXNdLnhtbFBLAQIt&#10;ABQABgAIAAAAIQA4/SH/1gAAAJQBAAALAAAAAAAAAAAAAAAAAC8BAABfcmVscy8ucmVsc1BLAQIt&#10;ABQABgAIAAAAIQBUhGo66gEAALkDAAAOAAAAAAAAAAAAAAAAAC4CAABkcnMvZTJvRG9jLnhtbFBL&#10;AQItABQABgAIAAAAIQAIW8pN2gAAAAYBAAAPAAAAAAAAAAAAAAAAAEQEAABkcnMvZG93bnJldi54&#10;bWxQSwUGAAAAAAQABADzAAAASwUAAAAA&#10;" fillcolor="#4472c4 [3204]" stroked="f">
                    <v:textbox inset="21.6pt,1in,21.6pt">
                      <w:txbxContent>
                        <w:p w14:paraId="7098E72C" w14:textId="6DB43A25" w:rsidR="00AE58A0" w:rsidRPr="00AE58A0" w:rsidRDefault="00110C54">
                          <w:pPr>
                            <w:pStyle w:val="Title"/>
                            <w:jc w:val="right"/>
                            <w:rPr>
                              <w:caps w:val="0"/>
                              <w:color w:val="FFFFFF" w:themeColor="background1"/>
                              <w:sz w:val="40"/>
                              <w:szCs w:val="40"/>
                            </w:rPr>
                          </w:pPr>
                          <w:r w:rsidRPr="00361379">
                            <w:rPr>
                              <w:noProof/>
                              <w:color w:val="0D0D0D" w:themeColor="text1" w:themeTint="F2"/>
                            </w:rPr>
                            <w:t>S</w:t>
                          </w:r>
                          <w:r w:rsidR="00AE58A0" w:rsidRPr="00AE58A0">
                            <w:rPr>
                              <w:caps w:val="0"/>
                              <w:noProof/>
                              <w:color w:val="auto"/>
                              <w:sz w:val="56"/>
                              <w:szCs w:val="56"/>
                            </w:rPr>
                            <w:t xml:space="preserve">takeholder engagement in successful commencement </w:t>
                          </w:r>
                          <w:r w:rsidR="000B18B2">
                            <w:rPr>
                              <w:caps w:val="0"/>
                              <w:noProof/>
                              <w:color w:val="auto"/>
                              <w:sz w:val="56"/>
                              <w:szCs w:val="56"/>
                            </w:rPr>
                            <w:t>&amp;</w:t>
                          </w:r>
                          <w:r w:rsidR="00AE58A0" w:rsidRPr="00AE58A0">
                            <w:rPr>
                              <w:caps w:val="0"/>
                              <w:noProof/>
                              <w:color w:val="auto"/>
                              <w:sz w:val="56"/>
                              <w:szCs w:val="56"/>
                            </w:rPr>
                            <w:t xml:space="preserve"> </w:t>
                          </w:r>
                          <w:r w:rsidR="000B18B2">
                            <w:rPr>
                              <w:caps w:val="0"/>
                              <w:noProof/>
                              <w:color w:val="auto"/>
                              <w:sz w:val="56"/>
                              <w:szCs w:val="56"/>
                            </w:rPr>
                            <w:t>c</w:t>
                          </w:r>
                          <w:r w:rsidR="00AE58A0" w:rsidRPr="00AE58A0">
                            <w:rPr>
                              <w:caps w:val="0"/>
                              <w:noProof/>
                              <w:color w:val="auto"/>
                              <w:sz w:val="56"/>
                              <w:szCs w:val="56"/>
                            </w:rPr>
                            <w:t>ompletion of a project</w:t>
                          </w:r>
                        </w:p>
                        <w:p w14:paraId="34E98356" w14:textId="77777777" w:rsidR="00AE58A0" w:rsidRPr="00AE58A0" w:rsidRDefault="00AE58A0">
                          <w:pPr>
                            <w:spacing w:before="240"/>
                            <w:ind w:left="720"/>
                            <w:jc w:val="right"/>
                            <w:rPr>
                              <w:color w:val="FFFFFF" w:themeColor="background1"/>
                              <w:sz w:val="40"/>
                              <w:szCs w:val="40"/>
                            </w:rPr>
                          </w:pPr>
                        </w:p>
                        <w:sdt>
                          <w:sdtPr>
                            <w:rPr>
                              <w:color w:val="FFFFFF" w:themeColor="background1"/>
                              <w:sz w:val="40"/>
                              <w:szCs w:val="40"/>
                            </w:rPr>
                            <w:alias w:val="Abstract"/>
                            <w:id w:val="-1812170092"/>
                            <w:dataBinding w:prefixMappings="xmlns:ns0='http://schemas.microsoft.com/office/2006/coverPageProps'" w:xpath="/ns0:CoverPageProperties[1]/ns0:Abstract[1]" w:storeItemID="{55AF091B-3C7A-41E3-B477-F2FDAA23CFDA}"/>
                            <w:text/>
                          </w:sdtPr>
                          <w:sdtEndPr/>
                          <w:sdtContent>
                            <w:p w14:paraId="7D6059EC" w14:textId="6E3FC7C2" w:rsidR="00AE58A0" w:rsidRPr="00AE58A0" w:rsidRDefault="00AE58A0">
                              <w:pPr>
                                <w:spacing w:before="240"/>
                                <w:ind w:left="1008"/>
                                <w:jc w:val="right"/>
                                <w:rPr>
                                  <w:color w:val="FFFFFF" w:themeColor="background1"/>
                                  <w:sz w:val="40"/>
                                  <w:szCs w:val="40"/>
                                </w:rPr>
                              </w:pPr>
                              <w:r>
                                <w:rPr>
                                  <w:color w:val="FFFFFF" w:themeColor="background1"/>
                                  <w:sz w:val="40"/>
                                  <w:szCs w:val="40"/>
                                </w:rPr>
                                <w:t>Krystal Lewis 2016755</w:t>
                              </w:r>
                            </w:p>
                          </w:sdtContent>
                        </w:sdt>
                      </w:txbxContent>
                    </v:textbox>
                    <w10:wrap type="square" anchorx="page" anchory="page"/>
                  </v:rect>
                </w:pict>
              </mc:Fallback>
            </mc:AlternateContent>
          </w:r>
        </w:p>
        <w:p w14:paraId="25FE050A" w14:textId="77777777" w:rsidR="00AE58A0" w:rsidRDefault="00AE58A0"/>
        <w:p w14:paraId="6712975B" w14:textId="6169BA15" w:rsidR="00AE58A0" w:rsidRDefault="00AE58A0">
          <w:r>
            <w:br w:type="page"/>
          </w:r>
        </w:p>
      </w:sdtContent>
    </w:sdt>
    <w:sdt>
      <w:sdtPr>
        <w:rPr>
          <w:rFonts w:asciiTheme="minorHAnsi" w:eastAsiaTheme="minorEastAsia" w:hAnsiTheme="minorHAnsi" w:cstheme="minorBidi"/>
          <w:color w:val="auto"/>
          <w:sz w:val="22"/>
          <w:szCs w:val="22"/>
        </w:rPr>
        <w:id w:val="-30962678"/>
        <w:docPartObj>
          <w:docPartGallery w:val="Table of Contents"/>
          <w:docPartUnique/>
        </w:docPartObj>
      </w:sdtPr>
      <w:sdtEndPr>
        <w:rPr>
          <w:b/>
          <w:bCs/>
          <w:sz w:val="20"/>
          <w:szCs w:val="20"/>
        </w:rPr>
      </w:sdtEndPr>
      <w:sdtContent>
        <w:p w14:paraId="1401AEA2" w14:textId="0503D522" w:rsidR="008C53ED" w:rsidRDefault="008C53ED">
          <w:pPr>
            <w:pStyle w:val="TOCHeading"/>
          </w:pPr>
          <w:r>
            <w:t>Contents</w:t>
          </w:r>
        </w:p>
        <w:p w14:paraId="5194DA96" w14:textId="42E78B9C" w:rsidR="000E046E" w:rsidRPr="000E046E" w:rsidRDefault="008C53ED">
          <w:pPr>
            <w:pStyle w:val="TOC3"/>
            <w:tabs>
              <w:tab w:val="right" w:leader="dot" w:pos="9016"/>
            </w:tabs>
            <w:rPr>
              <w:noProof/>
              <w:kern w:val="2"/>
              <w:lang w:eastAsia="en-GB"/>
              <w14:ligatures w14:val="standardContextual"/>
            </w:rPr>
          </w:pPr>
          <w:r w:rsidRPr="000E046E">
            <w:rPr>
              <w:rFonts w:ascii="Arial" w:hAnsi="Arial" w:cs="Arial"/>
              <w:sz w:val="14"/>
              <w:szCs w:val="14"/>
            </w:rPr>
            <w:fldChar w:fldCharType="begin"/>
          </w:r>
          <w:r w:rsidRPr="000E046E">
            <w:rPr>
              <w:rFonts w:ascii="Arial" w:hAnsi="Arial" w:cs="Arial"/>
              <w:sz w:val="14"/>
              <w:szCs w:val="14"/>
            </w:rPr>
            <w:instrText xml:space="preserve"> TOC \o "1-3" \h \z \u </w:instrText>
          </w:r>
          <w:r w:rsidRPr="000E046E">
            <w:rPr>
              <w:rFonts w:ascii="Arial" w:hAnsi="Arial" w:cs="Arial"/>
              <w:sz w:val="14"/>
              <w:szCs w:val="14"/>
            </w:rPr>
            <w:fldChar w:fldCharType="separate"/>
          </w:r>
          <w:hyperlink w:anchor="_Toc215176476" w:history="1">
            <w:r w:rsidR="000E046E" w:rsidRPr="000E046E">
              <w:rPr>
                <w:rStyle w:val="Hyperlink"/>
                <w:noProof/>
                <w:sz w:val="20"/>
                <w:szCs w:val="20"/>
              </w:rPr>
              <w:t>Introduction</w:t>
            </w:r>
            <w:r w:rsidR="000E046E" w:rsidRPr="000E046E">
              <w:rPr>
                <w:noProof/>
                <w:webHidden/>
                <w:sz w:val="20"/>
                <w:szCs w:val="20"/>
              </w:rPr>
              <w:tab/>
            </w:r>
            <w:r w:rsidR="000E046E" w:rsidRPr="000E046E">
              <w:rPr>
                <w:noProof/>
                <w:webHidden/>
                <w:sz w:val="20"/>
                <w:szCs w:val="20"/>
              </w:rPr>
              <w:fldChar w:fldCharType="begin"/>
            </w:r>
            <w:r w:rsidR="000E046E" w:rsidRPr="000E046E">
              <w:rPr>
                <w:noProof/>
                <w:webHidden/>
                <w:sz w:val="20"/>
                <w:szCs w:val="20"/>
              </w:rPr>
              <w:instrText xml:space="preserve"> PAGEREF _Toc215176476 \h </w:instrText>
            </w:r>
            <w:r w:rsidR="000E046E" w:rsidRPr="000E046E">
              <w:rPr>
                <w:noProof/>
                <w:webHidden/>
                <w:sz w:val="20"/>
                <w:szCs w:val="20"/>
              </w:rPr>
            </w:r>
            <w:r w:rsidR="000E046E" w:rsidRPr="000E046E">
              <w:rPr>
                <w:noProof/>
                <w:webHidden/>
                <w:sz w:val="20"/>
                <w:szCs w:val="20"/>
              </w:rPr>
              <w:fldChar w:fldCharType="separate"/>
            </w:r>
            <w:r w:rsidR="000E046E" w:rsidRPr="000E046E">
              <w:rPr>
                <w:noProof/>
                <w:webHidden/>
                <w:sz w:val="20"/>
                <w:szCs w:val="20"/>
              </w:rPr>
              <w:t>2</w:t>
            </w:r>
            <w:r w:rsidR="000E046E" w:rsidRPr="000E046E">
              <w:rPr>
                <w:noProof/>
                <w:webHidden/>
                <w:sz w:val="20"/>
                <w:szCs w:val="20"/>
              </w:rPr>
              <w:fldChar w:fldCharType="end"/>
            </w:r>
          </w:hyperlink>
        </w:p>
        <w:p w14:paraId="5692868E" w14:textId="04765D9B" w:rsidR="000E046E" w:rsidRPr="000E046E" w:rsidRDefault="000E046E">
          <w:pPr>
            <w:pStyle w:val="TOC3"/>
            <w:tabs>
              <w:tab w:val="right" w:leader="dot" w:pos="9016"/>
            </w:tabs>
            <w:rPr>
              <w:noProof/>
              <w:kern w:val="2"/>
              <w:lang w:eastAsia="en-GB"/>
              <w14:ligatures w14:val="standardContextual"/>
            </w:rPr>
          </w:pPr>
          <w:hyperlink w:anchor="_Toc215176477" w:history="1">
            <w:r w:rsidRPr="000E046E">
              <w:rPr>
                <w:rStyle w:val="Hyperlink"/>
                <w:noProof/>
                <w:sz w:val="20"/>
                <w:szCs w:val="20"/>
              </w:rPr>
              <w:t>1.1 Company Overview: Samsung</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_Toc215176477 \h </w:instrText>
            </w:r>
            <w:r w:rsidRPr="000E046E">
              <w:rPr>
                <w:noProof/>
                <w:webHidden/>
                <w:sz w:val="20"/>
                <w:szCs w:val="20"/>
              </w:rPr>
            </w:r>
            <w:r w:rsidRPr="000E046E">
              <w:rPr>
                <w:noProof/>
                <w:webHidden/>
                <w:sz w:val="20"/>
                <w:szCs w:val="20"/>
              </w:rPr>
              <w:fldChar w:fldCharType="separate"/>
            </w:r>
            <w:r w:rsidRPr="000E046E">
              <w:rPr>
                <w:noProof/>
                <w:webHidden/>
                <w:sz w:val="20"/>
                <w:szCs w:val="20"/>
              </w:rPr>
              <w:t>2</w:t>
            </w:r>
            <w:r w:rsidRPr="000E046E">
              <w:rPr>
                <w:noProof/>
                <w:webHidden/>
                <w:sz w:val="20"/>
                <w:szCs w:val="20"/>
              </w:rPr>
              <w:fldChar w:fldCharType="end"/>
            </w:r>
          </w:hyperlink>
        </w:p>
        <w:p w14:paraId="4E40DC2A" w14:textId="115781B5" w:rsidR="000E046E" w:rsidRPr="000E046E" w:rsidRDefault="000E046E">
          <w:pPr>
            <w:pStyle w:val="TOC3"/>
            <w:tabs>
              <w:tab w:val="right" w:leader="dot" w:pos="9016"/>
            </w:tabs>
            <w:rPr>
              <w:noProof/>
              <w:kern w:val="2"/>
              <w:lang w:eastAsia="en-GB"/>
              <w14:ligatures w14:val="standardContextual"/>
            </w:rPr>
          </w:pPr>
          <w:hyperlink w:anchor="_Toc215176478" w:history="1">
            <w:r w:rsidRPr="000E046E">
              <w:rPr>
                <w:rStyle w:val="Hyperlink"/>
                <w:noProof/>
                <w:sz w:val="20"/>
                <w:szCs w:val="20"/>
              </w:rPr>
              <w:t>1.2 Samsung Health – Digital Health Platform</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_Toc215176478 \h </w:instrText>
            </w:r>
            <w:r w:rsidRPr="000E046E">
              <w:rPr>
                <w:noProof/>
                <w:webHidden/>
                <w:sz w:val="20"/>
                <w:szCs w:val="20"/>
              </w:rPr>
            </w:r>
            <w:r w:rsidRPr="000E046E">
              <w:rPr>
                <w:noProof/>
                <w:webHidden/>
                <w:sz w:val="20"/>
                <w:szCs w:val="20"/>
              </w:rPr>
              <w:fldChar w:fldCharType="separate"/>
            </w:r>
            <w:r w:rsidRPr="000E046E">
              <w:rPr>
                <w:noProof/>
                <w:webHidden/>
                <w:sz w:val="20"/>
                <w:szCs w:val="20"/>
              </w:rPr>
              <w:t>2</w:t>
            </w:r>
            <w:r w:rsidRPr="000E046E">
              <w:rPr>
                <w:noProof/>
                <w:webHidden/>
                <w:sz w:val="20"/>
                <w:szCs w:val="20"/>
              </w:rPr>
              <w:fldChar w:fldCharType="end"/>
            </w:r>
          </w:hyperlink>
        </w:p>
        <w:p w14:paraId="294B0449" w14:textId="578BC7B8" w:rsidR="000E046E" w:rsidRPr="000E046E" w:rsidRDefault="000E046E">
          <w:pPr>
            <w:pStyle w:val="TOC3"/>
            <w:tabs>
              <w:tab w:val="right" w:leader="dot" w:pos="9016"/>
            </w:tabs>
            <w:rPr>
              <w:noProof/>
              <w:kern w:val="2"/>
              <w:lang w:eastAsia="en-GB"/>
              <w14:ligatures w14:val="standardContextual"/>
            </w:rPr>
          </w:pPr>
          <w:hyperlink w:anchor="_Toc215176479" w:history="1">
            <w:r w:rsidRPr="000E046E">
              <w:rPr>
                <w:rStyle w:val="Hyperlink"/>
                <w:noProof/>
                <w:sz w:val="20"/>
                <w:szCs w:val="20"/>
              </w:rPr>
              <w:t>1.3 Project Overview</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_Toc215176479 \h </w:instrText>
            </w:r>
            <w:r w:rsidRPr="000E046E">
              <w:rPr>
                <w:noProof/>
                <w:webHidden/>
                <w:sz w:val="20"/>
                <w:szCs w:val="20"/>
              </w:rPr>
            </w:r>
            <w:r w:rsidRPr="000E046E">
              <w:rPr>
                <w:noProof/>
                <w:webHidden/>
                <w:sz w:val="20"/>
                <w:szCs w:val="20"/>
              </w:rPr>
              <w:fldChar w:fldCharType="separate"/>
            </w:r>
            <w:r w:rsidRPr="000E046E">
              <w:rPr>
                <w:noProof/>
                <w:webHidden/>
                <w:sz w:val="20"/>
                <w:szCs w:val="20"/>
              </w:rPr>
              <w:t>2</w:t>
            </w:r>
            <w:r w:rsidRPr="000E046E">
              <w:rPr>
                <w:noProof/>
                <w:webHidden/>
                <w:sz w:val="20"/>
                <w:szCs w:val="20"/>
              </w:rPr>
              <w:fldChar w:fldCharType="end"/>
            </w:r>
          </w:hyperlink>
        </w:p>
        <w:p w14:paraId="3DF033DE" w14:textId="61435DD7" w:rsidR="000E046E" w:rsidRPr="000E046E" w:rsidRDefault="000E046E">
          <w:pPr>
            <w:pStyle w:val="TOC3"/>
            <w:tabs>
              <w:tab w:val="right" w:leader="dot" w:pos="9016"/>
            </w:tabs>
            <w:rPr>
              <w:noProof/>
              <w:kern w:val="2"/>
              <w:lang w:eastAsia="en-GB"/>
              <w14:ligatures w14:val="standardContextual"/>
            </w:rPr>
          </w:pPr>
          <w:hyperlink w:anchor="_Toc215176480" w:history="1">
            <w:r w:rsidRPr="000E046E">
              <w:rPr>
                <w:rStyle w:val="Hyperlink"/>
                <w:noProof/>
                <w:sz w:val="20"/>
                <w:szCs w:val="20"/>
              </w:rPr>
              <w:t>1.4 Report Structure</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_Toc215176480 \h </w:instrText>
            </w:r>
            <w:r w:rsidRPr="000E046E">
              <w:rPr>
                <w:noProof/>
                <w:webHidden/>
                <w:sz w:val="20"/>
                <w:szCs w:val="20"/>
              </w:rPr>
            </w:r>
            <w:r w:rsidRPr="000E046E">
              <w:rPr>
                <w:noProof/>
                <w:webHidden/>
                <w:sz w:val="20"/>
                <w:szCs w:val="20"/>
              </w:rPr>
              <w:fldChar w:fldCharType="separate"/>
            </w:r>
            <w:r w:rsidRPr="000E046E">
              <w:rPr>
                <w:noProof/>
                <w:webHidden/>
                <w:sz w:val="20"/>
                <w:szCs w:val="20"/>
              </w:rPr>
              <w:t>2</w:t>
            </w:r>
            <w:r w:rsidRPr="000E046E">
              <w:rPr>
                <w:noProof/>
                <w:webHidden/>
                <w:sz w:val="20"/>
                <w:szCs w:val="20"/>
              </w:rPr>
              <w:fldChar w:fldCharType="end"/>
            </w:r>
          </w:hyperlink>
        </w:p>
        <w:p w14:paraId="4302B333" w14:textId="27ABE733" w:rsidR="000E046E" w:rsidRPr="000E046E" w:rsidRDefault="000E046E">
          <w:pPr>
            <w:pStyle w:val="TOC1"/>
            <w:tabs>
              <w:tab w:val="right" w:leader="dot" w:pos="9016"/>
            </w:tabs>
            <w:rPr>
              <w:noProof/>
              <w:kern w:val="2"/>
              <w:lang w:eastAsia="en-GB"/>
              <w14:ligatures w14:val="standardContextual"/>
            </w:rPr>
          </w:pPr>
          <w:hyperlink w:anchor="_Toc215176481" w:history="1">
            <w:r w:rsidRPr="000E046E">
              <w:rPr>
                <w:rStyle w:val="Hyperlink"/>
                <w:rFonts w:ascii="Arial" w:hAnsi="Arial" w:cs="Arial"/>
                <w:noProof/>
                <w:sz w:val="20"/>
                <w:szCs w:val="20"/>
              </w:rPr>
              <w:t>Appraisal of Samsung Health</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_Toc215176481 \h </w:instrText>
            </w:r>
            <w:r w:rsidRPr="000E046E">
              <w:rPr>
                <w:noProof/>
                <w:webHidden/>
                <w:sz w:val="20"/>
                <w:szCs w:val="20"/>
              </w:rPr>
            </w:r>
            <w:r w:rsidRPr="000E046E">
              <w:rPr>
                <w:noProof/>
                <w:webHidden/>
                <w:sz w:val="20"/>
                <w:szCs w:val="20"/>
              </w:rPr>
              <w:fldChar w:fldCharType="separate"/>
            </w:r>
            <w:r w:rsidRPr="000E046E">
              <w:rPr>
                <w:noProof/>
                <w:webHidden/>
                <w:sz w:val="20"/>
                <w:szCs w:val="20"/>
              </w:rPr>
              <w:t>3</w:t>
            </w:r>
            <w:r w:rsidRPr="000E046E">
              <w:rPr>
                <w:noProof/>
                <w:webHidden/>
                <w:sz w:val="20"/>
                <w:szCs w:val="20"/>
              </w:rPr>
              <w:fldChar w:fldCharType="end"/>
            </w:r>
          </w:hyperlink>
        </w:p>
        <w:p w14:paraId="59A1866A" w14:textId="62DB62CE" w:rsidR="000E046E" w:rsidRPr="000E046E" w:rsidRDefault="000E046E">
          <w:pPr>
            <w:pStyle w:val="TOC1"/>
            <w:tabs>
              <w:tab w:val="right" w:leader="dot" w:pos="9016"/>
            </w:tabs>
            <w:rPr>
              <w:noProof/>
              <w:kern w:val="2"/>
              <w:lang w:eastAsia="en-GB"/>
              <w14:ligatures w14:val="standardContextual"/>
            </w:rPr>
          </w:pPr>
          <w:hyperlink w:anchor="_Toc215176482" w:history="1">
            <w:r w:rsidRPr="000E046E">
              <w:rPr>
                <w:rStyle w:val="Hyperlink"/>
                <w:rFonts w:ascii="Arial" w:hAnsi="Arial" w:cs="Arial"/>
                <w:noProof/>
                <w:sz w:val="20"/>
                <w:szCs w:val="20"/>
              </w:rPr>
              <w:t>2.1 SWOT analysis of Samsung</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_Toc215176482 \h </w:instrText>
            </w:r>
            <w:r w:rsidRPr="000E046E">
              <w:rPr>
                <w:noProof/>
                <w:webHidden/>
                <w:sz w:val="20"/>
                <w:szCs w:val="20"/>
              </w:rPr>
            </w:r>
            <w:r w:rsidRPr="000E046E">
              <w:rPr>
                <w:noProof/>
                <w:webHidden/>
                <w:sz w:val="20"/>
                <w:szCs w:val="20"/>
              </w:rPr>
              <w:fldChar w:fldCharType="separate"/>
            </w:r>
            <w:r w:rsidRPr="000E046E">
              <w:rPr>
                <w:noProof/>
                <w:webHidden/>
                <w:sz w:val="20"/>
                <w:szCs w:val="20"/>
              </w:rPr>
              <w:t>3</w:t>
            </w:r>
            <w:r w:rsidRPr="000E046E">
              <w:rPr>
                <w:noProof/>
                <w:webHidden/>
                <w:sz w:val="20"/>
                <w:szCs w:val="20"/>
              </w:rPr>
              <w:fldChar w:fldCharType="end"/>
            </w:r>
          </w:hyperlink>
        </w:p>
        <w:p w14:paraId="24AE7703" w14:textId="2C6277F8" w:rsidR="000E046E" w:rsidRPr="000E046E" w:rsidRDefault="000E046E">
          <w:pPr>
            <w:pStyle w:val="TOC3"/>
            <w:tabs>
              <w:tab w:val="right" w:leader="dot" w:pos="9016"/>
            </w:tabs>
            <w:rPr>
              <w:noProof/>
              <w:kern w:val="2"/>
              <w:lang w:eastAsia="en-GB"/>
              <w14:ligatures w14:val="standardContextual"/>
            </w:rPr>
          </w:pPr>
          <w:hyperlink w:anchor="_Toc215176483" w:history="1">
            <w:r w:rsidRPr="000E046E">
              <w:rPr>
                <w:rStyle w:val="Hyperlink"/>
                <w:noProof/>
                <w:sz w:val="20"/>
                <w:szCs w:val="20"/>
              </w:rPr>
              <w:t>2.2 PESTLE Analysis of Samsung</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_Toc215176483 \h </w:instrText>
            </w:r>
            <w:r w:rsidRPr="000E046E">
              <w:rPr>
                <w:noProof/>
                <w:webHidden/>
                <w:sz w:val="20"/>
                <w:szCs w:val="20"/>
              </w:rPr>
            </w:r>
            <w:r w:rsidRPr="000E046E">
              <w:rPr>
                <w:noProof/>
                <w:webHidden/>
                <w:sz w:val="20"/>
                <w:szCs w:val="20"/>
              </w:rPr>
              <w:fldChar w:fldCharType="separate"/>
            </w:r>
            <w:r w:rsidRPr="000E046E">
              <w:rPr>
                <w:noProof/>
                <w:webHidden/>
                <w:sz w:val="20"/>
                <w:szCs w:val="20"/>
              </w:rPr>
              <w:t>3</w:t>
            </w:r>
            <w:r w:rsidRPr="000E046E">
              <w:rPr>
                <w:noProof/>
                <w:webHidden/>
                <w:sz w:val="20"/>
                <w:szCs w:val="20"/>
              </w:rPr>
              <w:fldChar w:fldCharType="end"/>
            </w:r>
          </w:hyperlink>
        </w:p>
        <w:p w14:paraId="54187426" w14:textId="38971AEF" w:rsidR="000E046E" w:rsidRPr="000E046E" w:rsidRDefault="000E046E">
          <w:pPr>
            <w:pStyle w:val="TOC3"/>
            <w:tabs>
              <w:tab w:val="right" w:leader="dot" w:pos="9016"/>
            </w:tabs>
            <w:rPr>
              <w:noProof/>
              <w:kern w:val="2"/>
              <w:lang w:eastAsia="en-GB"/>
              <w14:ligatures w14:val="standardContextual"/>
            </w:rPr>
          </w:pPr>
          <w:hyperlink w:anchor="_Toc215176484" w:history="1">
            <w:r w:rsidRPr="000E046E">
              <w:rPr>
                <w:rStyle w:val="Hyperlink"/>
                <w:noProof/>
                <w:sz w:val="20"/>
                <w:szCs w:val="20"/>
              </w:rPr>
              <w:t>2.3 SMART Objectives for Samsung Health</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_Toc215176484 \h </w:instrText>
            </w:r>
            <w:r w:rsidRPr="000E046E">
              <w:rPr>
                <w:noProof/>
                <w:webHidden/>
                <w:sz w:val="20"/>
                <w:szCs w:val="20"/>
              </w:rPr>
            </w:r>
            <w:r w:rsidRPr="000E046E">
              <w:rPr>
                <w:noProof/>
                <w:webHidden/>
                <w:sz w:val="20"/>
                <w:szCs w:val="20"/>
              </w:rPr>
              <w:fldChar w:fldCharType="separate"/>
            </w:r>
            <w:r w:rsidRPr="000E046E">
              <w:rPr>
                <w:noProof/>
                <w:webHidden/>
                <w:sz w:val="20"/>
                <w:szCs w:val="20"/>
              </w:rPr>
              <w:t>4</w:t>
            </w:r>
            <w:r w:rsidRPr="000E046E">
              <w:rPr>
                <w:noProof/>
                <w:webHidden/>
                <w:sz w:val="20"/>
                <w:szCs w:val="20"/>
              </w:rPr>
              <w:fldChar w:fldCharType="end"/>
            </w:r>
          </w:hyperlink>
        </w:p>
        <w:p w14:paraId="492CA946" w14:textId="1738FF31" w:rsidR="000E046E" w:rsidRPr="000E046E" w:rsidRDefault="000E046E">
          <w:pPr>
            <w:pStyle w:val="TOC3"/>
            <w:tabs>
              <w:tab w:val="right" w:leader="dot" w:pos="9016"/>
            </w:tabs>
            <w:rPr>
              <w:noProof/>
              <w:kern w:val="2"/>
              <w:lang w:eastAsia="en-GB"/>
              <w14:ligatures w14:val="standardContextual"/>
            </w:rPr>
          </w:pPr>
          <w:hyperlink w:anchor="_Toc215176485" w:history="1">
            <w:r w:rsidRPr="000E046E">
              <w:rPr>
                <w:rStyle w:val="Hyperlink"/>
                <w:noProof/>
                <w:sz w:val="20"/>
                <w:szCs w:val="20"/>
              </w:rPr>
              <w:t>Objective 1 -Specific</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_Toc215176485 \h </w:instrText>
            </w:r>
            <w:r w:rsidRPr="000E046E">
              <w:rPr>
                <w:noProof/>
                <w:webHidden/>
                <w:sz w:val="20"/>
                <w:szCs w:val="20"/>
              </w:rPr>
            </w:r>
            <w:r w:rsidRPr="000E046E">
              <w:rPr>
                <w:noProof/>
                <w:webHidden/>
                <w:sz w:val="20"/>
                <w:szCs w:val="20"/>
              </w:rPr>
              <w:fldChar w:fldCharType="separate"/>
            </w:r>
            <w:r w:rsidRPr="000E046E">
              <w:rPr>
                <w:noProof/>
                <w:webHidden/>
                <w:sz w:val="20"/>
                <w:szCs w:val="20"/>
              </w:rPr>
              <w:t>4</w:t>
            </w:r>
            <w:r w:rsidRPr="000E046E">
              <w:rPr>
                <w:noProof/>
                <w:webHidden/>
                <w:sz w:val="20"/>
                <w:szCs w:val="20"/>
              </w:rPr>
              <w:fldChar w:fldCharType="end"/>
            </w:r>
          </w:hyperlink>
        </w:p>
        <w:p w14:paraId="5166C99B" w14:textId="7E82CEC0" w:rsidR="000E046E" w:rsidRPr="000E046E" w:rsidRDefault="000E046E">
          <w:pPr>
            <w:pStyle w:val="TOC3"/>
            <w:tabs>
              <w:tab w:val="right" w:leader="dot" w:pos="9016"/>
            </w:tabs>
            <w:rPr>
              <w:noProof/>
              <w:kern w:val="2"/>
              <w:lang w:eastAsia="en-GB"/>
              <w14:ligatures w14:val="standardContextual"/>
            </w:rPr>
          </w:pPr>
          <w:hyperlink w:anchor="_Toc215176486" w:history="1">
            <w:r w:rsidRPr="000E046E">
              <w:rPr>
                <w:rStyle w:val="Hyperlink"/>
                <w:noProof/>
                <w:sz w:val="20"/>
                <w:szCs w:val="20"/>
              </w:rPr>
              <w:t>Objective 2 – Measurable</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_Toc215176486 \h </w:instrText>
            </w:r>
            <w:r w:rsidRPr="000E046E">
              <w:rPr>
                <w:noProof/>
                <w:webHidden/>
                <w:sz w:val="20"/>
                <w:szCs w:val="20"/>
              </w:rPr>
            </w:r>
            <w:r w:rsidRPr="000E046E">
              <w:rPr>
                <w:noProof/>
                <w:webHidden/>
                <w:sz w:val="20"/>
                <w:szCs w:val="20"/>
              </w:rPr>
              <w:fldChar w:fldCharType="separate"/>
            </w:r>
            <w:r w:rsidRPr="000E046E">
              <w:rPr>
                <w:noProof/>
                <w:webHidden/>
                <w:sz w:val="20"/>
                <w:szCs w:val="20"/>
              </w:rPr>
              <w:t>4</w:t>
            </w:r>
            <w:r w:rsidRPr="000E046E">
              <w:rPr>
                <w:noProof/>
                <w:webHidden/>
                <w:sz w:val="20"/>
                <w:szCs w:val="20"/>
              </w:rPr>
              <w:fldChar w:fldCharType="end"/>
            </w:r>
          </w:hyperlink>
        </w:p>
        <w:p w14:paraId="6F511DB7" w14:textId="4634B39D" w:rsidR="000E046E" w:rsidRPr="000E046E" w:rsidRDefault="000E046E">
          <w:pPr>
            <w:pStyle w:val="TOC3"/>
            <w:tabs>
              <w:tab w:val="right" w:leader="dot" w:pos="9016"/>
            </w:tabs>
            <w:rPr>
              <w:noProof/>
              <w:kern w:val="2"/>
              <w:lang w:eastAsia="en-GB"/>
              <w14:ligatures w14:val="standardContextual"/>
            </w:rPr>
          </w:pPr>
          <w:hyperlink w:anchor="_Toc215176487" w:history="1">
            <w:r w:rsidRPr="000E046E">
              <w:rPr>
                <w:rStyle w:val="Hyperlink"/>
                <w:noProof/>
                <w:sz w:val="20"/>
                <w:szCs w:val="20"/>
              </w:rPr>
              <w:t>Objective 3 - Attainable</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_Toc215176487 \h </w:instrText>
            </w:r>
            <w:r w:rsidRPr="000E046E">
              <w:rPr>
                <w:noProof/>
                <w:webHidden/>
                <w:sz w:val="20"/>
                <w:szCs w:val="20"/>
              </w:rPr>
            </w:r>
            <w:r w:rsidRPr="000E046E">
              <w:rPr>
                <w:noProof/>
                <w:webHidden/>
                <w:sz w:val="20"/>
                <w:szCs w:val="20"/>
              </w:rPr>
              <w:fldChar w:fldCharType="separate"/>
            </w:r>
            <w:r w:rsidRPr="000E046E">
              <w:rPr>
                <w:noProof/>
                <w:webHidden/>
                <w:sz w:val="20"/>
                <w:szCs w:val="20"/>
              </w:rPr>
              <w:t>4</w:t>
            </w:r>
            <w:r w:rsidRPr="000E046E">
              <w:rPr>
                <w:noProof/>
                <w:webHidden/>
                <w:sz w:val="20"/>
                <w:szCs w:val="20"/>
              </w:rPr>
              <w:fldChar w:fldCharType="end"/>
            </w:r>
          </w:hyperlink>
        </w:p>
        <w:p w14:paraId="15EDF097" w14:textId="748872E3" w:rsidR="000E046E" w:rsidRPr="000E046E" w:rsidRDefault="000E046E">
          <w:pPr>
            <w:pStyle w:val="TOC3"/>
            <w:tabs>
              <w:tab w:val="right" w:leader="dot" w:pos="9016"/>
            </w:tabs>
            <w:rPr>
              <w:noProof/>
              <w:kern w:val="2"/>
              <w:lang w:eastAsia="en-GB"/>
              <w14:ligatures w14:val="standardContextual"/>
            </w:rPr>
          </w:pPr>
          <w:hyperlink w:anchor="_Toc215176488" w:history="1">
            <w:r w:rsidRPr="000E046E">
              <w:rPr>
                <w:rStyle w:val="Hyperlink"/>
                <w:noProof/>
                <w:sz w:val="20"/>
                <w:szCs w:val="20"/>
              </w:rPr>
              <w:t>Objective 4- Relevancy</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_Toc215176488 \h </w:instrText>
            </w:r>
            <w:r w:rsidRPr="000E046E">
              <w:rPr>
                <w:noProof/>
                <w:webHidden/>
                <w:sz w:val="20"/>
                <w:szCs w:val="20"/>
              </w:rPr>
            </w:r>
            <w:r w:rsidRPr="000E046E">
              <w:rPr>
                <w:noProof/>
                <w:webHidden/>
                <w:sz w:val="20"/>
                <w:szCs w:val="20"/>
              </w:rPr>
              <w:fldChar w:fldCharType="separate"/>
            </w:r>
            <w:r w:rsidRPr="000E046E">
              <w:rPr>
                <w:noProof/>
                <w:webHidden/>
                <w:sz w:val="20"/>
                <w:szCs w:val="20"/>
              </w:rPr>
              <w:t>4</w:t>
            </w:r>
            <w:r w:rsidRPr="000E046E">
              <w:rPr>
                <w:noProof/>
                <w:webHidden/>
                <w:sz w:val="20"/>
                <w:szCs w:val="20"/>
              </w:rPr>
              <w:fldChar w:fldCharType="end"/>
            </w:r>
          </w:hyperlink>
        </w:p>
        <w:p w14:paraId="6433951D" w14:textId="3BD70DA2" w:rsidR="000E046E" w:rsidRPr="000E046E" w:rsidRDefault="000E046E">
          <w:pPr>
            <w:pStyle w:val="TOC3"/>
            <w:tabs>
              <w:tab w:val="right" w:leader="dot" w:pos="9016"/>
            </w:tabs>
            <w:rPr>
              <w:noProof/>
              <w:kern w:val="2"/>
              <w:lang w:eastAsia="en-GB"/>
              <w14:ligatures w14:val="standardContextual"/>
            </w:rPr>
          </w:pPr>
          <w:hyperlink w:anchor="_Toc215176489" w:history="1">
            <w:r w:rsidRPr="000E046E">
              <w:rPr>
                <w:rStyle w:val="Hyperlink"/>
                <w:noProof/>
                <w:sz w:val="20"/>
                <w:szCs w:val="20"/>
              </w:rPr>
              <w:t>Objective 5- Time bound</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_Toc215176489 \h </w:instrText>
            </w:r>
            <w:r w:rsidRPr="000E046E">
              <w:rPr>
                <w:noProof/>
                <w:webHidden/>
                <w:sz w:val="20"/>
                <w:szCs w:val="20"/>
              </w:rPr>
            </w:r>
            <w:r w:rsidRPr="000E046E">
              <w:rPr>
                <w:noProof/>
                <w:webHidden/>
                <w:sz w:val="20"/>
                <w:szCs w:val="20"/>
              </w:rPr>
              <w:fldChar w:fldCharType="separate"/>
            </w:r>
            <w:r w:rsidRPr="000E046E">
              <w:rPr>
                <w:noProof/>
                <w:webHidden/>
                <w:sz w:val="20"/>
                <w:szCs w:val="20"/>
              </w:rPr>
              <w:t>5</w:t>
            </w:r>
            <w:r w:rsidRPr="000E046E">
              <w:rPr>
                <w:noProof/>
                <w:webHidden/>
                <w:sz w:val="20"/>
                <w:szCs w:val="20"/>
              </w:rPr>
              <w:fldChar w:fldCharType="end"/>
            </w:r>
          </w:hyperlink>
        </w:p>
        <w:p w14:paraId="29EC6595" w14:textId="6B2CEB9F" w:rsidR="000E046E" w:rsidRPr="000E046E" w:rsidRDefault="000E046E">
          <w:pPr>
            <w:pStyle w:val="TOC1"/>
            <w:tabs>
              <w:tab w:val="right" w:leader="dot" w:pos="9016"/>
            </w:tabs>
            <w:rPr>
              <w:noProof/>
              <w:kern w:val="2"/>
              <w:lang w:eastAsia="en-GB"/>
              <w14:ligatures w14:val="standardContextual"/>
            </w:rPr>
          </w:pPr>
          <w:hyperlink w:anchor="_Toc215176490" w:history="1">
            <w:r w:rsidRPr="000E046E">
              <w:rPr>
                <w:rStyle w:val="Hyperlink"/>
                <w:noProof/>
                <w:sz w:val="20"/>
                <w:szCs w:val="20"/>
              </w:rPr>
              <w:t>3. Stakeholder Identification &amp; Analysis</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_Toc215176490 \h </w:instrText>
            </w:r>
            <w:r w:rsidRPr="000E046E">
              <w:rPr>
                <w:noProof/>
                <w:webHidden/>
                <w:sz w:val="20"/>
                <w:szCs w:val="20"/>
              </w:rPr>
            </w:r>
            <w:r w:rsidRPr="000E046E">
              <w:rPr>
                <w:noProof/>
                <w:webHidden/>
                <w:sz w:val="20"/>
                <w:szCs w:val="20"/>
              </w:rPr>
              <w:fldChar w:fldCharType="separate"/>
            </w:r>
            <w:r w:rsidRPr="000E046E">
              <w:rPr>
                <w:noProof/>
                <w:webHidden/>
                <w:sz w:val="20"/>
                <w:szCs w:val="20"/>
              </w:rPr>
              <w:t>6</w:t>
            </w:r>
            <w:r w:rsidRPr="000E046E">
              <w:rPr>
                <w:noProof/>
                <w:webHidden/>
                <w:sz w:val="20"/>
                <w:szCs w:val="20"/>
              </w:rPr>
              <w:fldChar w:fldCharType="end"/>
            </w:r>
          </w:hyperlink>
        </w:p>
        <w:p w14:paraId="6D01DC1E" w14:textId="107A8401" w:rsidR="000E046E" w:rsidRPr="000E046E" w:rsidRDefault="000E046E">
          <w:pPr>
            <w:pStyle w:val="TOC1"/>
            <w:tabs>
              <w:tab w:val="right" w:leader="dot" w:pos="9016"/>
            </w:tabs>
            <w:rPr>
              <w:noProof/>
              <w:kern w:val="2"/>
              <w:lang w:eastAsia="en-GB"/>
              <w14:ligatures w14:val="standardContextual"/>
            </w:rPr>
          </w:pPr>
          <w:hyperlink w:anchor="_Toc215176491" w:history="1">
            <w:r w:rsidRPr="000E046E">
              <w:rPr>
                <w:rStyle w:val="Hyperlink"/>
                <w:noProof/>
                <w:sz w:val="20"/>
                <w:szCs w:val="20"/>
              </w:rPr>
              <w:t>3.1 Internal stakeholders</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_Toc215176491 \h </w:instrText>
            </w:r>
            <w:r w:rsidRPr="000E046E">
              <w:rPr>
                <w:noProof/>
                <w:webHidden/>
                <w:sz w:val="20"/>
                <w:szCs w:val="20"/>
              </w:rPr>
            </w:r>
            <w:r w:rsidRPr="000E046E">
              <w:rPr>
                <w:noProof/>
                <w:webHidden/>
                <w:sz w:val="20"/>
                <w:szCs w:val="20"/>
              </w:rPr>
              <w:fldChar w:fldCharType="separate"/>
            </w:r>
            <w:r w:rsidRPr="000E046E">
              <w:rPr>
                <w:noProof/>
                <w:webHidden/>
                <w:sz w:val="20"/>
                <w:szCs w:val="20"/>
              </w:rPr>
              <w:t>6</w:t>
            </w:r>
            <w:r w:rsidRPr="000E046E">
              <w:rPr>
                <w:noProof/>
                <w:webHidden/>
                <w:sz w:val="20"/>
                <w:szCs w:val="20"/>
              </w:rPr>
              <w:fldChar w:fldCharType="end"/>
            </w:r>
          </w:hyperlink>
        </w:p>
        <w:p w14:paraId="7B6666AD" w14:textId="38EF890B" w:rsidR="000E046E" w:rsidRPr="000E046E" w:rsidRDefault="000E046E">
          <w:pPr>
            <w:pStyle w:val="TOC1"/>
            <w:tabs>
              <w:tab w:val="right" w:leader="dot" w:pos="9016"/>
            </w:tabs>
            <w:rPr>
              <w:noProof/>
              <w:kern w:val="2"/>
              <w:lang w:eastAsia="en-GB"/>
              <w14:ligatures w14:val="standardContextual"/>
            </w:rPr>
          </w:pPr>
          <w:hyperlink w:anchor="_Toc215176492" w:history="1">
            <w:r w:rsidRPr="000E046E">
              <w:rPr>
                <w:rStyle w:val="Hyperlink"/>
                <w:noProof/>
                <w:sz w:val="20"/>
                <w:szCs w:val="20"/>
              </w:rPr>
              <w:t>1.Project Managers</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_Toc215176492 \h </w:instrText>
            </w:r>
            <w:r w:rsidRPr="000E046E">
              <w:rPr>
                <w:noProof/>
                <w:webHidden/>
                <w:sz w:val="20"/>
                <w:szCs w:val="20"/>
              </w:rPr>
            </w:r>
            <w:r w:rsidRPr="000E046E">
              <w:rPr>
                <w:noProof/>
                <w:webHidden/>
                <w:sz w:val="20"/>
                <w:szCs w:val="20"/>
              </w:rPr>
              <w:fldChar w:fldCharType="separate"/>
            </w:r>
            <w:r w:rsidRPr="000E046E">
              <w:rPr>
                <w:noProof/>
                <w:webHidden/>
                <w:sz w:val="20"/>
                <w:szCs w:val="20"/>
              </w:rPr>
              <w:t>6</w:t>
            </w:r>
            <w:r w:rsidRPr="000E046E">
              <w:rPr>
                <w:noProof/>
                <w:webHidden/>
                <w:sz w:val="20"/>
                <w:szCs w:val="20"/>
              </w:rPr>
              <w:fldChar w:fldCharType="end"/>
            </w:r>
          </w:hyperlink>
        </w:p>
        <w:p w14:paraId="227DFDC0" w14:textId="57469126" w:rsidR="000E046E" w:rsidRPr="000E046E" w:rsidRDefault="000E046E">
          <w:pPr>
            <w:pStyle w:val="TOC1"/>
            <w:tabs>
              <w:tab w:val="right" w:leader="dot" w:pos="9016"/>
            </w:tabs>
            <w:rPr>
              <w:noProof/>
              <w:kern w:val="2"/>
              <w:lang w:eastAsia="en-GB"/>
              <w14:ligatures w14:val="standardContextual"/>
            </w:rPr>
          </w:pPr>
          <w:hyperlink w:anchor="_Toc215176493" w:history="1">
            <w:r w:rsidRPr="000E046E">
              <w:rPr>
                <w:rStyle w:val="Hyperlink"/>
                <w:noProof/>
                <w:sz w:val="20"/>
                <w:szCs w:val="20"/>
              </w:rPr>
              <w:t>2.Product Development Team</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_Toc215176493 \h </w:instrText>
            </w:r>
            <w:r w:rsidRPr="000E046E">
              <w:rPr>
                <w:noProof/>
                <w:webHidden/>
                <w:sz w:val="20"/>
                <w:szCs w:val="20"/>
              </w:rPr>
            </w:r>
            <w:r w:rsidRPr="000E046E">
              <w:rPr>
                <w:noProof/>
                <w:webHidden/>
                <w:sz w:val="20"/>
                <w:szCs w:val="20"/>
              </w:rPr>
              <w:fldChar w:fldCharType="separate"/>
            </w:r>
            <w:r w:rsidRPr="000E046E">
              <w:rPr>
                <w:noProof/>
                <w:webHidden/>
                <w:sz w:val="20"/>
                <w:szCs w:val="20"/>
              </w:rPr>
              <w:t>6</w:t>
            </w:r>
            <w:r w:rsidRPr="000E046E">
              <w:rPr>
                <w:noProof/>
                <w:webHidden/>
                <w:sz w:val="20"/>
                <w:szCs w:val="20"/>
              </w:rPr>
              <w:fldChar w:fldCharType="end"/>
            </w:r>
          </w:hyperlink>
        </w:p>
        <w:p w14:paraId="567C6ED0" w14:textId="02126B6F" w:rsidR="000E046E" w:rsidRPr="000E046E" w:rsidRDefault="000E046E">
          <w:pPr>
            <w:pStyle w:val="TOC1"/>
            <w:tabs>
              <w:tab w:val="right" w:leader="dot" w:pos="9016"/>
            </w:tabs>
            <w:rPr>
              <w:noProof/>
              <w:kern w:val="2"/>
              <w:lang w:eastAsia="en-GB"/>
              <w14:ligatures w14:val="standardContextual"/>
            </w:rPr>
          </w:pPr>
          <w:hyperlink w:anchor="_Toc215176494" w:history="1">
            <w:r w:rsidRPr="000E046E">
              <w:rPr>
                <w:rStyle w:val="Hyperlink"/>
                <w:noProof/>
                <w:sz w:val="20"/>
                <w:szCs w:val="20"/>
              </w:rPr>
              <w:t>3.Quality &amp; Compliance Team</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_Toc215176494 \h </w:instrText>
            </w:r>
            <w:r w:rsidRPr="000E046E">
              <w:rPr>
                <w:noProof/>
                <w:webHidden/>
                <w:sz w:val="20"/>
                <w:szCs w:val="20"/>
              </w:rPr>
            </w:r>
            <w:r w:rsidRPr="000E046E">
              <w:rPr>
                <w:noProof/>
                <w:webHidden/>
                <w:sz w:val="20"/>
                <w:szCs w:val="20"/>
              </w:rPr>
              <w:fldChar w:fldCharType="separate"/>
            </w:r>
            <w:r w:rsidRPr="000E046E">
              <w:rPr>
                <w:noProof/>
                <w:webHidden/>
                <w:sz w:val="20"/>
                <w:szCs w:val="20"/>
              </w:rPr>
              <w:t>6</w:t>
            </w:r>
            <w:r w:rsidRPr="000E046E">
              <w:rPr>
                <w:noProof/>
                <w:webHidden/>
                <w:sz w:val="20"/>
                <w:szCs w:val="20"/>
              </w:rPr>
              <w:fldChar w:fldCharType="end"/>
            </w:r>
          </w:hyperlink>
        </w:p>
        <w:p w14:paraId="7EB40703" w14:textId="5D53D4BE" w:rsidR="000E046E" w:rsidRPr="000E046E" w:rsidRDefault="000E046E">
          <w:pPr>
            <w:pStyle w:val="TOC1"/>
            <w:tabs>
              <w:tab w:val="right" w:leader="dot" w:pos="9016"/>
            </w:tabs>
            <w:rPr>
              <w:noProof/>
              <w:kern w:val="2"/>
              <w:lang w:eastAsia="en-GB"/>
              <w14:ligatures w14:val="standardContextual"/>
            </w:rPr>
          </w:pPr>
          <w:hyperlink w:anchor="_Toc215176495" w:history="1">
            <w:r w:rsidRPr="000E046E">
              <w:rPr>
                <w:rStyle w:val="Hyperlink"/>
                <w:noProof/>
                <w:sz w:val="20"/>
                <w:szCs w:val="20"/>
              </w:rPr>
              <w:t>4.Marketing Department</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_Toc215176495 \h </w:instrText>
            </w:r>
            <w:r w:rsidRPr="000E046E">
              <w:rPr>
                <w:noProof/>
                <w:webHidden/>
                <w:sz w:val="20"/>
                <w:szCs w:val="20"/>
              </w:rPr>
            </w:r>
            <w:r w:rsidRPr="000E046E">
              <w:rPr>
                <w:noProof/>
                <w:webHidden/>
                <w:sz w:val="20"/>
                <w:szCs w:val="20"/>
              </w:rPr>
              <w:fldChar w:fldCharType="separate"/>
            </w:r>
            <w:r w:rsidRPr="000E046E">
              <w:rPr>
                <w:noProof/>
                <w:webHidden/>
                <w:sz w:val="20"/>
                <w:szCs w:val="20"/>
              </w:rPr>
              <w:t>6</w:t>
            </w:r>
            <w:r w:rsidRPr="000E046E">
              <w:rPr>
                <w:noProof/>
                <w:webHidden/>
                <w:sz w:val="20"/>
                <w:szCs w:val="20"/>
              </w:rPr>
              <w:fldChar w:fldCharType="end"/>
            </w:r>
          </w:hyperlink>
        </w:p>
        <w:p w14:paraId="5B7DFC0B" w14:textId="7213E98F" w:rsidR="000E046E" w:rsidRPr="000E046E" w:rsidRDefault="000E046E">
          <w:pPr>
            <w:pStyle w:val="TOC1"/>
            <w:tabs>
              <w:tab w:val="right" w:leader="dot" w:pos="9016"/>
            </w:tabs>
            <w:rPr>
              <w:noProof/>
              <w:kern w:val="2"/>
              <w:lang w:eastAsia="en-GB"/>
              <w14:ligatures w14:val="standardContextual"/>
            </w:rPr>
          </w:pPr>
          <w:hyperlink w:anchor="_Toc215176496" w:history="1">
            <w:r w:rsidRPr="000E046E">
              <w:rPr>
                <w:rStyle w:val="Hyperlink"/>
                <w:noProof/>
                <w:sz w:val="20"/>
                <w:szCs w:val="20"/>
              </w:rPr>
              <w:t>5.Employees (General Workforce)</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_Toc215176496 \h </w:instrText>
            </w:r>
            <w:r w:rsidRPr="000E046E">
              <w:rPr>
                <w:noProof/>
                <w:webHidden/>
                <w:sz w:val="20"/>
                <w:szCs w:val="20"/>
              </w:rPr>
            </w:r>
            <w:r w:rsidRPr="000E046E">
              <w:rPr>
                <w:noProof/>
                <w:webHidden/>
                <w:sz w:val="20"/>
                <w:szCs w:val="20"/>
              </w:rPr>
              <w:fldChar w:fldCharType="separate"/>
            </w:r>
            <w:r w:rsidRPr="000E046E">
              <w:rPr>
                <w:noProof/>
                <w:webHidden/>
                <w:sz w:val="20"/>
                <w:szCs w:val="20"/>
              </w:rPr>
              <w:t>7</w:t>
            </w:r>
            <w:r w:rsidRPr="000E046E">
              <w:rPr>
                <w:noProof/>
                <w:webHidden/>
                <w:sz w:val="20"/>
                <w:szCs w:val="20"/>
              </w:rPr>
              <w:fldChar w:fldCharType="end"/>
            </w:r>
          </w:hyperlink>
        </w:p>
        <w:p w14:paraId="0B3B18E0" w14:textId="2ABE3CE3" w:rsidR="000E046E" w:rsidRPr="000E046E" w:rsidRDefault="000E046E">
          <w:pPr>
            <w:pStyle w:val="TOC1"/>
            <w:tabs>
              <w:tab w:val="right" w:leader="dot" w:pos="9016"/>
            </w:tabs>
            <w:rPr>
              <w:noProof/>
              <w:kern w:val="2"/>
              <w:lang w:eastAsia="en-GB"/>
              <w14:ligatures w14:val="standardContextual"/>
            </w:rPr>
          </w:pPr>
          <w:hyperlink w:anchor="_Toc215176497" w:history="1">
            <w:r w:rsidRPr="000E046E">
              <w:rPr>
                <w:rStyle w:val="Hyperlink"/>
                <w:noProof/>
                <w:sz w:val="20"/>
                <w:szCs w:val="20"/>
              </w:rPr>
              <w:t>3.2 External Stakeholders</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_Toc215176497 \h </w:instrText>
            </w:r>
            <w:r w:rsidRPr="000E046E">
              <w:rPr>
                <w:noProof/>
                <w:webHidden/>
                <w:sz w:val="20"/>
                <w:szCs w:val="20"/>
              </w:rPr>
            </w:r>
            <w:r w:rsidRPr="000E046E">
              <w:rPr>
                <w:noProof/>
                <w:webHidden/>
                <w:sz w:val="20"/>
                <w:szCs w:val="20"/>
              </w:rPr>
              <w:fldChar w:fldCharType="separate"/>
            </w:r>
            <w:r w:rsidRPr="000E046E">
              <w:rPr>
                <w:noProof/>
                <w:webHidden/>
                <w:sz w:val="20"/>
                <w:szCs w:val="20"/>
              </w:rPr>
              <w:t>7</w:t>
            </w:r>
            <w:r w:rsidRPr="000E046E">
              <w:rPr>
                <w:noProof/>
                <w:webHidden/>
                <w:sz w:val="20"/>
                <w:szCs w:val="20"/>
              </w:rPr>
              <w:fldChar w:fldCharType="end"/>
            </w:r>
          </w:hyperlink>
        </w:p>
        <w:p w14:paraId="75360BE9" w14:textId="33F903D1" w:rsidR="000E046E" w:rsidRPr="000E046E" w:rsidRDefault="000E046E">
          <w:pPr>
            <w:pStyle w:val="TOC1"/>
            <w:tabs>
              <w:tab w:val="right" w:leader="dot" w:pos="9016"/>
            </w:tabs>
            <w:rPr>
              <w:noProof/>
              <w:kern w:val="2"/>
              <w:lang w:eastAsia="en-GB"/>
              <w14:ligatures w14:val="standardContextual"/>
            </w:rPr>
          </w:pPr>
          <w:hyperlink w:anchor="_Toc215176498" w:history="1">
            <w:r w:rsidRPr="000E046E">
              <w:rPr>
                <w:rStyle w:val="Hyperlink"/>
                <w:noProof/>
                <w:sz w:val="20"/>
                <w:szCs w:val="20"/>
              </w:rPr>
              <w:t>1.Customers/ End users</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_Toc215176498 \h </w:instrText>
            </w:r>
            <w:r w:rsidRPr="000E046E">
              <w:rPr>
                <w:noProof/>
                <w:webHidden/>
                <w:sz w:val="20"/>
                <w:szCs w:val="20"/>
              </w:rPr>
            </w:r>
            <w:r w:rsidRPr="000E046E">
              <w:rPr>
                <w:noProof/>
                <w:webHidden/>
                <w:sz w:val="20"/>
                <w:szCs w:val="20"/>
              </w:rPr>
              <w:fldChar w:fldCharType="separate"/>
            </w:r>
            <w:r w:rsidRPr="000E046E">
              <w:rPr>
                <w:noProof/>
                <w:webHidden/>
                <w:sz w:val="20"/>
                <w:szCs w:val="20"/>
              </w:rPr>
              <w:t>7</w:t>
            </w:r>
            <w:r w:rsidRPr="000E046E">
              <w:rPr>
                <w:noProof/>
                <w:webHidden/>
                <w:sz w:val="20"/>
                <w:szCs w:val="20"/>
              </w:rPr>
              <w:fldChar w:fldCharType="end"/>
            </w:r>
          </w:hyperlink>
        </w:p>
        <w:p w14:paraId="3573CEE0" w14:textId="66EE3D70" w:rsidR="000E046E" w:rsidRPr="000E046E" w:rsidRDefault="000E046E">
          <w:pPr>
            <w:pStyle w:val="TOC1"/>
            <w:tabs>
              <w:tab w:val="right" w:leader="dot" w:pos="9016"/>
            </w:tabs>
            <w:rPr>
              <w:noProof/>
              <w:kern w:val="2"/>
              <w:lang w:eastAsia="en-GB"/>
              <w14:ligatures w14:val="standardContextual"/>
            </w:rPr>
          </w:pPr>
          <w:hyperlink w:anchor="_Toc215176499" w:history="1">
            <w:r w:rsidRPr="000E046E">
              <w:rPr>
                <w:rStyle w:val="Hyperlink"/>
                <w:noProof/>
                <w:sz w:val="20"/>
                <w:szCs w:val="20"/>
              </w:rPr>
              <w:t>2.Suppliers &amp; Contractors</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_Toc215176499 \h </w:instrText>
            </w:r>
            <w:r w:rsidRPr="000E046E">
              <w:rPr>
                <w:noProof/>
                <w:webHidden/>
                <w:sz w:val="20"/>
                <w:szCs w:val="20"/>
              </w:rPr>
            </w:r>
            <w:r w:rsidRPr="000E046E">
              <w:rPr>
                <w:noProof/>
                <w:webHidden/>
                <w:sz w:val="20"/>
                <w:szCs w:val="20"/>
              </w:rPr>
              <w:fldChar w:fldCharType="separate"/>
            </w:r>
            <w:r w:rsidRPr="000E046E">
              <w:rPr>
                <w:noProof/>
                <w:webHidden/>
                <w:sz w:val="20"/>
                <w:szCs w:val="20"/>
              </w:rPr>
              <w:t>7</w:t>
            </w:r>
            <w:r w:rsidRPr="000E046E">
              <w:rPr>
                <w:noProof/>
                <w:webHidden/>
                <w:sz w:val="20"/>
                <w:szCs w:val="20"/>
              </w:rPr>
              <w:fldChar w:fldCharType="end"/>
            </w:r>
          </w:hyperlink>
        </w:p>
        <w:p w14:paraId="36D42A23" w14:textId="17BC0A05" w:rsidR="000E046E" w:rsidRPr="000E046E" w:rsidRDefault="000E046E">
          <w:pPr>
            <w:pStyle w:val="TOC1"/>
            <w:tabs>
              <w:tab w:val="right" w:leader="dot" w:pos="9016"/>
            </w:tabs>
            <w:rPr>
              <w:noProof/>
              <w:kern w:val="2"/>
              <w:lang w:eastAsia="en-GB"/>
              <w14:ligatures w14:val="standardContextual"/>
            </w:rPr>
          </w:pPr>
          <w:hyperlink w:anchor="_Toc215176500" w:history="1">
            <w:r w:rsidRPr="000E046E">
              <w:rPr>
                <w:rStyle w:val="Hyperlink"/>
                <w:noProof/>
                <w:sz w:val="20"/>
                <w:szCs w:val="20"/>
              </w:rPr>
              <w:t>3.Regulators (e.g., MHRA, GDPR Authorities)</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_Toc215176500 \h </w:instrText>
            </w:r>
            <w:r w:rsidRPr="000E046E">
              <w:rPr>
                <w:noProof/>
                <w:webHidden/>
                <w:sz w:val="20"/>
                <w:szCs w:val="20"/>
              </w:rPr>
            </w:r>
            <w:r w:rsidRPr="000E046E">
              <w:rPr>
                <w:noProof/>
                <w:webHidden/>
                <w:sz w:val="20"/>
                <w:szCs w:val="20"/>
              </w:rPr>
              <w:fldChar w:fldCharType="separate"/>
            </w:r>
            <w:r w:rsidRPr="000E046E">
              <w:rPr>
                <w:noProof/>
                <w:webHidden/>
                <w:sz w:val="20"/>
                <w:szCs w:val="20"/>
              </w:rPr>
              <w:t>7</w:t>
            </w:r>
            <w:r w:rsidRPr="000E046E">
              <w:rPr>
                <w:noProof/>
                <w:webHidden/>
                <w:sz w:val="20"/>
                <w:szCs w:val="20"/>
              </w:rPr>
              <w:fldChar w:fldCharType="end"/>
            </w:r>
          </w:hyperlink>
        </w:p>
        <w:p w14:paraId="0461547D" w14:textId="5C79D43E" w:rsidR="000E046E" w:rsidRPr="000E046E" w:rsidRDefault="000E046E">
          <w:pPr>
            <w:pStyle w:val="TOC1"/>
            <w:tabs>
              <w:tab w:val="right" w:leader="dot" w:pos="9016"/>
            </w:tabs>
            <w:rPr>
              <w:noProof/>
              <w:kern w:val="2"/>
              <w:lang w:eastAsia="en-GB"/>
              <w14:ligatures w14:val="standardContextual"/>
            </w:rPr>
          </w:pPr>
          <w:hyperlink w:anchor="_Toc215176501" w:history="1">
            <w:r w:rsidRPr="000E046E">
              <w:rPr>
                <w:rStyle w:val="Hyperlink"/>
                <w:noProof/>
                <w:sz w:val="20"/>
                <w:szCs w:val="20"/>
              </w:rPr>
              <w:t>4.Shareholders &amp; Investors</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_Toc215176501 \h </w:instrText>
            </w:r>
            <w:r w:rsidRPr="000E046E">
              <w:rPr>
                <w:noProof/>
                <w:webHidden/>
                <w:sz w:val="20"/>
                <w:szCs w:val="20"/>
              </w:rPr>
            </w:r>
            <w:r w:rsidRPr="000E046E">
              <w:rPr>
                <w:noProof/>
                <w:webHidden/>
                <w:sz w:val="20"/>
                <w:szCs w:val="20"/>
              </w:rPr>
              <w:fldChar w:fldCharType="separate"/>
            </w:r>
            <w:r w:rsidRPr="000E046E">
              <w:rPr>
                <w:noProof/>
                <w:webHidden/>
                <w:sz w:val="20"/>
                <w:szCs w:val="20"/>
              </w:rPr>
              <w:t>7</w:t>
            </w:r>
            <w:r w:rsidRPr="000E046E">
              <w:rPr>
                <w:noProof/>
                <w:webHidden/>
                <w:sz w:val="20"/>
                <w:szCs w:val="20"/>
              </w:rPr>
              <w:fldChar w:fldCharType="end"/>
            </w:r>
          </w:hyperlink>
        </w:p>
        <w:p w14:paraId="24F2F5BC" w14:textId="74A94974" w:rsidR="000E046E" w:rsidRPr="000E046E" w:rsidRDefault="000E046E">
          <w:pPr>
            <w:pStyle w:val="TOC1"/>
            <w:tabs>
              <w:tab w:val="right" w:leader="dot" w:pos="9016"/>
            </w:tabs>
            <w:rPr>
              <w:noProof/>
              <w:kern w:val="2"/>
              <w:lang w:eastAsia="en-GB"/>
              <w14:ligatures w14:val="standardContextual"/>
            </w:rPr>
          </w:pPr>
          <w:hyperlink w:anchor="_Toc215176502" w:history="1">
            <w:r w:rsidRPr="000E046E">
              <w:rPr>
                <w:rStyle w:val="Hyperlink"/>
                <w:noProof/>
                <w:sz w:val="20"/>
                <w:szCs w:val="20"/>
              </w:rPr>
              <w:t>5.Local Communities</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_Toc215176502 \h </w:instrText>
            </w:r>
            <w:r w:rsidRPr="000E046E">
              <w:rPr>
                <w:noProof/>
                <w:webHidden/>
                <w:sz w:val="20"/>
                <w:szCs w:val="20"/>
              </w:rPr>
            </w:r>
            <w:r w:rsidRPr="000E046E">
              <w:rPr>
                <w:noProof/>
                <w:webHidden/>
                <w:sz w:val="20"/>
                <w:szCs w:val="20"/>
              </w:rPr>
              <w:fldChar w:fldCharType="separate"/>
            </w:r>
            <w:r w:rsidRPr="000E046E">
              <w:rPr>
                <w:noProof/>
                <w:webHidden/>
                <w:sz w:val="20"/>
                <w:szCs w:val="20"/>
              </w:rPr>
              <w:t>8</w:t>
            </w:r>
            <w:r w:rsidRPr="000E046E">
              <w:rPr>
                <w:noProof/>
                <w:webHidden/>
                <w:sz w:val="20"/>
                <w:szCs w:val="20"/>
              </w:rPr>
              <w:fldChar w:fldCharType="end"/>
            </w:r>
          </w:hyperlink>
        </w:p>
        <w:p w14:paraId="17C9FB3A" w14:textId="026DAD7F" w:rsidR="000E046E" w:rsidRPr="000E046E" w:rsidRDefault="000E046E">
          <w:pPr>
            <w:pStyle w:val="TOC1"/>
            <w:tabs>
              <w:tab w:val="right" w:leader="dot" w:pos="9016"/>
            </w:tabs>
            <w:rPr>
              <w:noProof/>
              <w:kern w:val="2"/>
              <w:lang w:eastAsia="en-GB"/>
              <w14:ligatures w14:val="standardContextual"/>
            </w:rPr>
          </w:pPr>
          <w:hyperlink w:anchor="_Toc215176503" w:history="1">
            <w:r w:rsidRPr="000E046E">
              <w:rPr>
                <w:rStyle w:val="Hyperlink"/>
                <w:noProof/>
                <w:sz w:val="20"/>
                <w:szCs w:val="20"/>
              </w:rPr>
              <w:t>3.3 Mendelow’s Matrix for Samsung Health</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_Toc215176503 \h </w:instrText>
            </w:r>
            <w:r w:rsidRPr="000E046E">
              <w:rPr>
                <w:noProof/>
                <w:webHidden/>
                <w:sz w:val="20"/>
                <w:szCs w:val="20"/>
              </w:rPr>
            </w:r>
            <w:r w:rsidRPr="000E046E">
              <w:rPr>
                <w:noProof/>
                <w:webHidden/>
                <w:sz w:val="20"/>
                <w:szCs w:val="20"/>
              </w:rPr>
              <w:fldChar w:fldCharType="separate"/>
            </w:r>
            <w:r w:rsidRPr="000E046E">
              <w:rPr>
                <w:noProof/>
                <w:webHidden/>
                <w:sz w:val="20"/>
                <w:szCs w:val="20"/>
              </w:rPr>
              <w:t>8</w:t>
            </w:r>
            <w:r w:rsidRPr="000E046E">
              <w:rPr>
                <w:noProof/>
                <w:webHidden/>
                <w:sz w:val="20"/>
                <w:szCs w:val="20"/>
              </w:rPr>
              <w:fldChar w:fldCharType="end"/>
            </w:r>
          </w:hyperlink>
        </w:p>
        <w:p w14:paraId="3AB78FF3" w14:textId="1E3208FF" w:rsidR="000E046E" w:rsidRPr="000E046E" w:rsidRDefault="000E046E">
          <w:pPr>
            <w:pStyle w:val="TOC1"/>
            <w:tabs>
              <w:tab w:val="right" w:leader="dot" w:pos="9016"/>
            </w:tabs>
            <w:rPr>
              <w:noProof/>
              <w:kern w:val="2"/>
              <w:lang w:eastAsia="en-GB"/>
              <w14:ligatures w14:val="standardContextual"/>
            </w:rPr>
          </w:pPr>
          <w:hyperlink w:anchor="_Toc215176504" w:history="1">
            <w:r w:rsidRPr="000E046E">
              <w:rPr>
                <w:rStyle w:val="Hyperlink"/>
                <w:rFonts w:asciiTheme="majorHAnsi" w:eastAsiaTheme="majorEastAsia" w:hAnsiTheme="majorHAnsi" w:cstheme="majorBidi"/>
                <w:noProof/>
                <w:sz w:val="20"/>
                <w:szCs w:val="20"/>
              </w:rPr>
              <w:t>4. Roles, Responsibilities &amp; Benefits of Stakeholders</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_Toc215176504 \h </w:instrText>
            </w:r>
            <w:r w:rsidRPr="000E046E">
              <w:rPr>
                <w:noProof/>
                <w:webHidden/>
                <w:sz w:val="20"/>
                <w:szCs w:val="20"/>
              </w:rPr>
            </w:r>
            <w:r w:rsidRPr="000E046E">
              <w:rPr>
                <w:noProof/>
                <w:webHidden/>
                <w:sz w:val="20"/>
                <w:szCs w:val="20"/>
              </w:rPr>
              <w:fldChar w:fldCharType="separate"/>
            </w:r>
            <w:r w:rsidRPr="000E046E">
              <w:rPr>
                <w:noProof/>
                <w:webHidden/>
                <w:sz w:val="20"/>
                <w:szCs w:val="20"/>
              </w:rPr>
              <w:t>9</w:t>
            </w:r>
            <w:r w:rsidRPr="000E046E">
              <w:rPr>
                <w:noProof/>
                <w:webHidden/>
                <w:sz w:val="20"/>
                <w:szCs w:val="20"/>
              </w:rPr>
              <w:fldChar w:fldCharType="end"/>
            </w:r>
          </w:hyperlink>
        </w:p>
        <w:p w14:paraId="2F1A39BD" w14:textId="2D0B7FB4" w:rsidR="000E046E" w:rsidRPr="000E046E" w:rsidRDefault="000E046E">
          <w:pPr>
            <w:pStyle w:val="TOC1"/>
            <w:tabs>
              <w:tab w:val="right" w:leader="dot" w:pos="9016"/>
            </w:tabs>
            <w:rPr>
              <w:noProof/>
              <w:kern w:val="2"/>
              <w:lang w:eastAsia="en-GB"/>
              <w14:ligatures w14:val="standardContextual"/>
            </w:rPr>
          </w:pPr>
          <w:hyperlink w:anchor="_Toc215176505" w:history="1">
            <w:r w:rsidRPr="000E046E">
              <w:rPr>
                <w:rStyle w:val="Hyperlink"/>
                <w:noProof/>
                <w:sz w:val="20"/>
                <w:szCs w:val="20"/>
              </w:rPr>
              <w:t>4.1 Internal Stakeholders Roles &amp; Responsibilities</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_Toc215176505 \h </w:instrText>
            </w:r>
            <w:r w:rsidRPr="000E046E">
              <w:rPr>
                <w:noProof/>
                <w:webHidden/>
                <w:sz w:val="20"/>
                <w:szCs w:val="20"/>
              </w:rPr>
            </w:r>
            <w:r w:rsidRPr="000E046E">
              <w:rPr>
                <w:noProof/>
                <w:webHidden/>
                <w:sz w:val="20"/>
                <w:szCs w:val="20"/>
              </w:rPr>
              <w:fldChar w:fldCharType="separate"/>
            </w:r>
            <w:r w:rsidRPr="000E046E">
              <w:rPr>
                <w:noProof/>
                <w:webHidden/>
                <w:sz w:val="20"/>
                <w:szCs w:val="20"/>
              </w:rPr>
              <w:t>9</w:t>
            </w:r>
            <w:r w:rsidRPr="000E046E">
              <w:rPr>
                <w:noProof/>
                <w:webHidden/>
                <w:sz w:val="20"/>
                <w:szCs w:val="20"/>
              </w:rPr>
              <w:fldChar w:fldCharType="end"/>
            </w:r>
          </w:hyperlink>
        </w:p>
        <w:p w14:paraId="1C25E70C" w14:textId="7A113BFD" w:rsidR="000E046E" w:rsidRPr="000E046E" w:rsidRDefault="000E046E">
          <w:pPr>
            <w:pStyle w:val="TOC1"/>
            <w:tabs>
              <w:tab w:val="right" w:leader="dot" w:pos="9016"/>
            </w:tabs>
            <w:rPr>
              <w:noProof/>
              <w:kern w:val="2"/>
              <w:lang w:eastAsia="en-GB"/>
              <w14:ligatures w14:val="standardContextual"/>
            </w:rPr>
          </w:pPr>
          <w:hyperlink w:anchor="_Toc215176506" w:history="1">
            <w:r w:rsidRPr="000E046E">
              <w:rPr>
                <w:rStyle w:val="Hyperlink"/>
                <w:noProof/>
                <w:sz w:val="20"/>
                <w:szCs w:val="20"/>
              </w:rPr>
              <w:t>4.2 External Stakeholders Roles &amp; Responsibilities</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_Toc215176506 \h </w:instrText>
            </w:r>
            <w:r w:rsidRPr="000E046E">
              <w:rPr>
                <w:noProof/>
                <w:webHidden/>
                <w:sz w:val="20"/>
                <w:szCs w:val="20"/>
              </w:rPr>
            </w:r>
            <w:r w:rsidRPr="000E046E">
              <w:rPr>
                <w:noProof/>
                <w:webHidden/>
                <w:sz w:val="20"/>
                <w:szCs w:val="20"/>
              </w:rPr>
              <w:fldChar w:fldCharType="separate"/>
            </w:r>
            <w:r w:rsidRPr="000E046E">
              <w:rPr>
                <w:noProof/>
                <w:webHidden/>
                <w:sz w:val="20"/>
                <w:szCs w:val="20"/>
              </w:rPr>
              <w:t>10</w:t>
            </w:r>
            <w:r w:rsidRPr="000E046E">
              <w:rPr>
                <w:noProof/>
                <w:webHidden/>
                <w:sz w:val="20"/>
                <w:szCs w:val="20"/>
              </w:rPr>
              <w:fldChar w:fldCharType="end"/>
            </w:r>
          </w:hyperlink>
        </w:p>
        <w:p w14:paraId="751D7399" w14:textId="1EEB6033" w:rsidR="000E046E" w:rsidRPr="000E046E" w:rsidRDefault="000E046E">
          <w:pPr>
            <w:pStyle w:val="TOC1"/>
            <w:tabs>
              <w:tab w:val="right" w:leader="dot" w:pos="9016"/>
            </w:tabs>
            <w:rPr>
              <w:noProof/>
              <w:kern w:val="2"/>
              <w:lang w:eastAsia="en-GB"/>
              <w14:ligatures w14:val="standardContextual"/>
            </w:rPr>
          </w:pPr>
          <w:hyperlink w:anchor="_Toc215176507" w:history="1">
            <w:r w:rsidRPr="000E046E">
              <w:rPr>
                <w:rStyle w:val="Hyperlink"/>
                <w:noProof/>
                <w:sz w:val="20"/>
                <w:szCs w:val="20"/>
              </w:rPr>
              <w:t>6. Engagement Process &amp; Conflict Management</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_Toc215176507 \h </w:instrText>
            </w:r>
            <w:r w:rsidRPr="000E046E">
              <w:rPr>
                <w:noProof/>
                <w:webHidden/>
                <w:sz w:val="20"/>
                <w:szCs w:val="20"/>
              </w:rPr>
            </w:r>
            <w:r w:rsidRPr="000E046E">
              <w:rPr>
                <w:noProof/>
                <w:webHidden/>
                <w:sz w:val="20"/>
                <w:szCs w:val="20"/>
              </w:rPr>
              <w:fldChar w:fldCharType="separate"/>
            </w:r>
            <w:r w:rsidRPr="000E046E">
              <w:rPr>
                <w:noProof/>
                <w:webHidden/>
                <w:sz w:val="20"/>
                <w:szCs w:val="20"/>
              </w:rPr>
              <w:t>12</w:t>
            </w:r>
            <w:r w:rsidRPr="000E046E">
              <w:rPr>
                <w:noProof/>
                <w:webHidden/>
                <w:sz w:val="20"/>
                <w:szCs w:val="20"/>
              </w:rPr>
              <w:fldChar w:fldCharType="end"/>
            </w:r>
          </w:hyperlink>
        </w:p>
        <w:p w14:paraId="05E8B649" w14:textId="24CA748C" w:rsidR="000E046E" w:rsidRPr="000E046E" w:rsidRDefault="000E046E">
          <w:pPr>
            <w:pStyle w:val="TOC1"/>
            <w:tabs>
              <w:tab w:val="right" w:leader="dot" w:pos="9016"/>
            </w:tabs>
            <w:rPr>
              <w:noProof/>
              <w:kern w:val="2"/>
              <w:lang w:eastAsia="en-GB"/>
              <w14:ligatures w14:val="standardContextual"/>
            </w:rPr>
          </w:pPr>
          <w:hyperlink w:anchor="_Toc215176508" w:history="1">
            <w:r w:rsidRPr="000E046E">
              <w:rPr>
                <w:rStyle w:val="Hyperlink"/>
                <w:noProof/>
                <w:sz w:val="20"/>
                <w:szCs w:val="20"/>
              </w:rPr>
              <w:t>7. Recommendations for Future Stakeholder Engagement</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_Toc215176508 \h </w:instrText>
            </w:r>
            <w:r w:rsidRPr="000E046E">
              <w:rPr>
                <w:noProof/>
                <w:webHidden/>
                <w:sz w:val="20"/>
                <w:szCs w:val="20"/>
              </w:rPr>
            </w:r>
            <w:r w:rsidRPr="000E046E">
              <w:rPr>
                <w:noProof/>
                <w:webHidden/>
                <w:sz w:val="20"/>
                <w:szCs w:val="20"/>
              </w:rPr>
              <w:fldChar w:fldCharType="separate"/>
            </w:r>
            <w:r w:rsidRPr="000E046E">
              <w:rPr>
                <w:noProof/>
                <w:webHidden/>
                <w:sz w:val="20"/>
                <w:szCs w:val="20"/>
              </w:rPr>
              <w:t>13</w:t>
            </w:r>
            <w:r w:rsidRPr="000E046E">
              <w:rPr>
                <w:noProof/>
                <w:webHidden/>
                <w:sz w:val="20"/>
                <w:szCs w:val="20"/>
              </w:rPr>
              <w:fldChar w:fldCharType="end"/>
            </w:r>
          </w:hyperlink>
        </w:p>
        <w:p w14:paraId="4BA5D22E" w14:textId="5F01E50C" w:rsidR="000E046E" w:rsidRPr="000E046E" w:rsidRDefault="000E046E">
          <w:pPr>
            <w:pStyle w:val="TOC1"/>
            <w:tabs>
              <w:tab w:val="right" w:leader="dot" w:pos="9016"/>
            </w:tabs>
            <w:rPr>
              <w:noProof/>
              <w:kern w:val="2"/>
              <w:lang w:eastAsia="en-GB"/>
              <w14:ligatures w14:val="standardContextual"/>
            </w:rPr>
          </w:pPr>
          <w:hyperlink w:anchor="_Toc215176509" w:history="1">
            <w:r w:rsidRPr="000E046E">
              <w:rPr>
                <w:rStyle w:val="Hyperlink"/>
                <w:noProof/>
                <w:sz w:val="20"/>
                <w:szCs w:val="20"/>
              </w:rPr>
              <w:t>Conclusion</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_Toc215176509 \h </w:instrText>
            </w:r>
            <w:r w:rsidRPr="000E046E">
              <w:rPr>
                <w:noProof/>
                <w:webHidden/>
                <w:sz w:val="20"/>
                <w:szCs w:val="20"/>
              </w:rPr>
            </w:r>
            <w:r w:rsidRPr="000E046E">
              <w:rPr>
                <w:noProof/>
                <w:webHidden/>
                <w:sz w:val="20"/>
                <w:szCs w:val="20"/>
              </w:rPr>
              <w:fldChar w:fldCharType="separate"/>
            </w:r>
            <w:r w:rsidRPr="000E046E">
              <w:rPr>
                <w:noProof/>
                <w:webHidden/>
                <w:sz w:val="20"/>
                <w:szCs w:val="20"/>
              </w:rPr>
              <w:t>14</w:t>
            </w:r>
            <w:r w:rsidRPr="000E046E">
              <w:rPr>
                <w:noProof/>
                <w:webHidden/>
                <w:sz w:val="20"/>
                <w:szCs w:val="20"/>
              </w:rPr>
              <w:fldChar w:fldCharType="end"/>
            </w:r>
          </w:hyperlink>
        </w:p>
        <w:p w14:paraId="337D0960" w14:textId="787E2FD4" w:rsidR="000E046E" w:rsidRPr="000E046E" w:rsidRDefault="000E046E">
          <w:pPr>
            <w:pStyle w:val="TOC1"/>
            <w:tabs>
              <w:tab w:val="right" w:leader="dot" w:pos="9016"/>
            </w:tabs>
            <w:rPr>
              <w:noProof/>
              <w:kern w:val="2"/>
              <w:lang w:eastAsia="en-GB"/>
              <w14:ligatures w14:val="standardContextual"/>
            </w:rPr>
          </w:pPr>
          <w:hyperlink w:anchor="_Toc215176510" w:history="1">
            <w:r w:rsidRPr="000E046E">
              <w:rPr>
                <w:rStyle w:val="Hyperlink"/>
                <w:noProof/>
                <w:sz w:val="20"/>
                <w:szCs w:val="20"/>
              </w:rPr>
              <w:t>References</w:t>
            </w:r>
            <w:r w:rsidRPr="000E046E">
              <w:rPr>
                <w:noProof/>
                <w:webHidden/>
                <w:sz w:val="20"/>
                <w:szCs w:val="20"/>
              </w:rPr>
              <w:tab/>
            </w:r>
            <w:r w:rsidRPr="000E046E">
              <w:rPr>
                <w:noProof/>
                <w:webHidden/>
                <w:sz w:val="20"/>
                <w:szCs w:val="20"/>
              </w:rPr>
              <w:fldChar w:fldCharType="begin"/>
            </w:r>
            <w:r w:rsidRPr="000E046E">
              <w:rPr>
                <w:noProof/>
                <w:webHidden/>
                <w:sz w:val="20"/>
                <w:szCs w:val="20"/>
              </w:rPr>
              <w:instrText xml:space="preserve"> PAGEREF _Toc215176510 \h </w:instrText>
            </w:r>
            <w:r w:rsidRPr="000E046E">
              <w:rPr>
                <w:noProof/>
                <w:webHidden/>
                <w:sz w:val="20"/>
                <w:szCs w:val="20"/>
              </w:rPr>
            </w:r>
            <w:r w:rsidRPr="000E046E">
              <w:rPr>
                <w:noProof/>
                <w:webHidden/>
                <w:sz w:val="20"/>
                <w:szCs w:val="20"/>
              </w:rPr>
              <w:fldChar w:fldCharType="separate"/>
            </w:r>
            <w:r w:rsidRPr="000E046E">
              <w:rPr>
                <w:noProof/>
                <w:webHidden/>
                <w:sz w:val="20"/>
                <w:szCs w:val="20"/>
              </w:rPr>
              <w:t>15</w:t>
            </w:r>
            <w:r w:rsidRPr="000E046E">
              <w:rPr>
                <w:noProof/>
                <w:webHidden/>
                <w:sz w:val="20"/>
                <w:szCs w:val="20"/>
              </w:rPr>
              <w:fldChar w:fldCharType="end"/>
            </w:r>
          </w:hyperlink>
        </w:p>
        <w:p w14:paraId="450B4F70" w14:textId="5EDD7978" w:rsidR="00110C54" w:rsidRPr="000E046E" w:rsidRDefault="008C53ED" w:rsidP="00C86507">
          <w:pPr>
            <w:rPr>
              <w:sz w:val="20"/>
              <w:szCs w:val="20"/>
            </w:rPr>
          </w:pPr>
          <w:r w:rsidRPr="000E046E">
            <w:rPr>
              <w:b/>
              <w:bCs/>
              <w:sz w:val="14"/>
              <w:szCs w:val="14"/>
            </w:rPr>
            <w:fldChar w:fldCharType="end"/>
          </w:r>
        </w:p>
      </w:sdtContent>
    </w:sdt>
    <w:p w14:paraId="25D94688" w14:textId="162E18AF" w:rsidR="00AE58A0" w:rsidRPr="006B7A60" w:rsidRDefault="00F43EBD" w:rsidP="006121BF">
      <w:pPr>
        <w:pStyle w:val="Heading3"/>
        <w:jc w:val="center"/>
        <w:rPr>
          <w:sz w:val="44"/>
          <w:szCs w:val="44"/>
        </w:rPr>
      </w:pPr>
      <w:bookmarkStart w:id="0" w:name="_Toc215176476"/>
      <w:r w:rsidRPr="006B7A60">
        <w:rPr>
          <w:sz w:val="44"/>
          <w:szCs w:val="44"/>
        </w:rPr>
        <w:lastRenderedPageBreak/>
        <w:t>Introduction</w:t>
      </w:r>
      <w:bookmarkEnd w:id="0"/>
    </w:p>
    <w:p w14:paraId="6B712C45" w14:textId="481B6D18" w:rsidR="00AE58A0" w:rsidRPr="00731D5C" w:rsidRDefault="00AE58A0" w:rsidP="00731D5C">
      <w:pPr>
        <w:pStyle w:val="Heading1"/>
      </w:pPr>
    </w:p>
    <w:p w14:paraId="014FA50E" w14:textId="435D6419" w:rsidR="00F7775C" w:rsidRPr="00E052A7" w:rsidRDefault="00F7775C" w:rsidP="00E052A7">
      <w:pPr>
        <w:pStyle w:val="Heading3"/>
      </w:pPr>
      <w:bookmarkStart w:id="1" w:name="_Toc215176477"/>
      <w:r w:rsidRPr="00E052A7">
        <w:t>1.1 Company Overview: Samsung</w:t>
      </w:r>
      <w:bookmarkEnd w:id="1"/>
      <w:r w:rsidRPr="00E052A7">
        <w:t xml:space="preserve"> </w:t>
      </w:r>
    </w:p>
    <w:p w14:paraId="48D8E731" w14:textId="62F7A7F6" w:rsidR="00E052A7" w:rsidRPr="00416BC0" w:rsidRDefault="00E052A7" w:rsidP="00E052A7">
      <w:pPr>
        <w:rPr>
          <w:rFonts w:ascii="Arial" w:hAnsi="Arial" w:cs="Arial"/>
        </w:rPr>
      </w:pPr>
      <w:r w:rsidRPr="00416BC0">
        <w:rPr>
          <w:rFonts w:ascii="Arial" w:hAnsi="Arial" w:cs="Arial"/>
        </w:rPr>
        <w:t xml:space="preserve">Samsung Electronics, headquartered in Seoul, South Korea, is one of the world’s largest technology companies, employing over 260,000 people across more than 70 countries (Samsung Newsroom, 2024). Its operations span </w:t>
      </w:r>
      <w:r w:rsidR="001C3739" w:rsidRPr="00416BC0">
        <w:rPr>
          <w:rFonts w:ascii="Arial" w:hAnsi="Arial" w:cs="Arial"/>
        </w:rPr>
        <w:t xml:space="preserve">from </w:t>
      </w:r>
      <w:r w:rsidRPr="00416BC0">
        <w:rPr>
          <w:rFonts w:ascii="Arial" w:hAnsi="Arial" w:cs="Arial"/>
        </w:rPr>
        <w:t xml:space="preserve">mobile communication, consumer electronics, semiconductors, </w:t>
      </w:r>
      <w:r w:rsidR="00407D83">
        <w:rPr>
          <w:rFonts w:ascii="Arial" w:hAnsi="Arial" w:cs="Arial"/>
        </w:rPr>
        <w:t>&amp;</w:t>
      </w:r>
      <w:r w:rsidRPr="00416BC0">
        <w:rPr>
          <w:rFonts w:ascii="Arial" w:hAnsi="Arial" w:cs="Arial"/>
        </w:rPr>
        <w:t xml:space="preserve"> healthcare technolog</w:t>
      </w:r>
      <w:r w:rsidR="008B018E" w:rsidRPr="00416BC0">
        <w:rPr>
          <w:rFonts w:ascii="Arial" w:hAnsi="Arial" w:cs="Arial"/>
        </w:rPr>
        <w:t>y</w:t>
      </w:r>
      <w:r w:rsidRPr="00416BC0">
        <w:rPr>
          <w:rFonts w:ascii="Arial" w:hAnsi="Arial" w:cs="Arial"/>
        </w:rPr>
        <w:t>. Samsung has increasingly expanded into digital health through innovations such as diagnostic imaging equipment, smart displays for clinical management</w:t>
      </w:r>
      <w:r w:rsidR="00DF11F8">
        <w:rPr>
          <w:rFonts w:ascii="Arial" w:hAnsi="Arial" w:cs="Arial"/>
        </w:rPr>
        <w:t xml:space="preserve"> &amp; </w:t>
      </w:r>
      <w:r w:rsidR="00024ABB" w:rsidRPr="00416BC0">
        <w:rPr>
          <w:rFonts w:ascii="Arial" w:hAnsi="Arial" w:cs="Arial"/>
        </w:rPr>
        <w:t>using</w:t>
      </w:r>
      <w:r w:rsidRPr="00416BC0">
        <w:rPr>
          <w:rFonts w:ascii="Arial" w:hAnsi="Arial" w:cs="Arial"/>
        </w:rPr>
        <w:t xml:space="preserve"> integrated health monitoring tools. The company generates annual revenues exceeding USD 190 billion (Statista, 2024).</w:t>
      </w:r>
    </w:p>
    <w:p w14:paraId="442A1838" w14:textId="77777777" w:rsidR="00E052A7" w:rsidRPr="00E052A7" w:rsidRDefault="00E052A7" w:rsidP="00E052A7">
      <w:pPr>
        <w:pStyle w:val="Heading3"/>
      </w:pPr>
      <w:bookmarkStart w:id="2" w:name="_Toc215176478"/>
      <w:r w:rsidRPr="00E052A7">
        <w:t>1.2 Samsung Health – Digital Health Platform</w:t>
      </w:r>
      <w:bookmarkEnd w:id="2"/>
    </w:p>
    <w:p w14:paraId="2B048363" w14:textId="4CE80A3A" w:rsidR="00E052A7" w:rsidRPr="00416BC0" w:rsidRDefault="00E052A7" w:rsidP="00E052A7">
      <w:pPr>
        <w:rPr>
          <w:rFonts w:ascii="Arial" w:hAnsi="Arial" w:cs="Arial"/>
        </w:rPr>
      </w:pPr>
      <w:r w:rsidRPr="00416BC0">
        <w:rPr>
          <w:rFonts w:ascii="Arial" w:hAnsi="Arial" w:cs="Arial"/>
        </w:rPr>
        <w:t xml:space="preserve">Launched in 2012, Samsung Health is a free wellness application that allows users to track activity, heart rate, sleep, </w:t>
      </w:r>
      <w:r w:rsidR="00DF11F8">
        <w:rPr>
          <w:rFonts w:ascii="Arial" w:hAnsi="Arial" w:cs="Arial"/>
        </w:rPr>
        <w:t>&amp;</w:t>
      </w:r>
      <w:r w:rsidRPr="00416BC0">
        <w:rPr>
          <w:rFonts w:ascii="Arial" w:hAnsi="Arial" w:cs="Arial"/>
        </w:rPr>
        <w:t xml:space="preserve"> stress levels. When paired with Samsung wearables such as the Galaxy </w:t>
      </w:r>
      <w:r w:rsidR="00935D5A" w:rsidRPr="00416BC0">
        <w:rPr>
          <w:rFonts w:ascii="Arial" w:hAnsi="Arial" w:cs="Arial"/>
        </w:rPr>
        <w:t>smart w</w:t>
      </w:r>
      <w:r w:rsidRPr="00416BC0">
        <w:rPr>
          <w:rFonts w:ascii="Arial" w:hAnsi="Arial" w:cs="Arial"/>
        </w:rPr>
        <w:t xml:space="preserve">atch </w:t>
      </w:r>
      <w:r w:rsidR="00DF11F8">
        <w:rPr>
          <w:rFonts w:ascii="Arial" w:hAnsi="Arial" w:cs="Arial"/>
        </w:rPr>
        <w:t>&amp;</w:t>
      </w:r>
      <w:r w:rsidRPr="00416BC0">
        <w:rPr>
          <w:rFonts w:ascii="Arial" w:hAnsi="Arial" w:cs="Arial"/>
        </w:rPr>
        <w:t xml:space="preserve"> smart ring, it </w:t>
      </w:r>
      <w:r w:rsidR="00E215E1" w:rsidRPr="00416BC0">
        <w:rPr>
          <w:rFonts w:ascii="Arial" w:hAnsi="Arial" w:cs="Arial"/>
        </w:rPr>
        <w:t>can measure</w:t>
      </w:r>
      <w:r w:rsidR="00935D5A" w:rsidRPr="00416BC0">
        <w:rPr>
          <w:rFonts w:ascii="Arial" w:hAnsi="Arial" w:cs="Arial"/>
        </w:rPr>
        <w:t xml:space="preserve"> the users</w:t>
      </w:r>
      <w:r w:rsidRPr="00416BC0">
        <w:rPr>
          <w:rFonts w:ascii="Arial" w:hAnsi="Arial" w:cs="Arial"/>
        </w:rPr>
        <w:t xml:space="preserve"> body composition </w:t>
      </w:r>
      <w:r w:rsidR="00935D5A" w:rsidRPr="00416BC0">
        <w:rPr>
          <w:rFonts w:ascii="Arial" w:hAnsi="Arial" w:cs="Arial"/>
        </w:rPr>
        <w:t>&amp; tak</w:t>
      </w:r>
      <w:r w:rsidR="00DF11F8">
        <w:rPr>
          <w:rFonts w:ascii="Arial" w:hAnsi="Arial" w:cs="Arial"/>
        </w:rPr>
        <w:t>e</w:t>
      </w:r>
      <w:r w:rsidRPr="00416BC0">
        <w:rPr>
          <w:rFonts w:ascii="Arial" w:hAnsi="Arial" w:cs="Arial"/>
        </w:rPr>
        <w:t xml:space="preserve"> ECG readings</w:t>
      </w:r>
      <w:r w:rsidR="00E215E1" w:rsidRPr="00416BC0">
        <w:rPr>
          <w:rFonts w:ascii="Arial" w:hAnsi="Arial" w:cs="Arial"/>
        </w:rPr>
        <w:t xml:space="preserve"> once calibrated with a</w:t>
      </w:r>
      <w:r w:rsidR="009A7E67" w:rsidRPr="00416BC0">
        <w:rPr>
          <w:rFonts w:ascii="Arial" w:hAnsi="Arial" w:cs="Arial"/>
        </w:rPr>
        <w:t xml:space="preserve"> </w:t>
      </w:r>
      <w:r w:rsidR="00E215E1" w:rsidRPr="00416BC0">
        <w:rPr>
          <w:rFonts w:ascii="Arial" w:hAnsi="Arial" w:cs="Arial"/>
        </w:rPr>
        <w:t>blood pressure monitor</w:t>
      </w:r>
      <w:r w:rsidRPr="00416BC0">
        <w:rPr>
          <w:rFonts w:ascii="Arial" w:hAnsi="Arial" w:cs="Arial"/>
        </w:rPr>
        <w:t xml:space="preserve">. The </w:t>
      </w:r>
      <w:r w:rsidR="00E215E1" w:rsidRPr="00416BC0">
        <w:rPr>
          <w:rFonts w:ascii="Arial" w:hAnsi="Arial" w:cs="Arial"/>
        </w:rPr>
        <w:t xml:space="preserve">health app </w:t>
      </w:r>
      <w:r w:rsidRPr="00416BC0">
        <w:rPr>
          <w:rFonts w:ascii="Arial" w:hAnsi="Arial" w:cs="Arial"/>
        </w:rPr>
        <w:t>platform now supports over 150 million users globally (VentureBeat, 2023), reflecting Samsung’s commitment to accessible digital healthcare</w:t>
      </w:r>
      <w:r w:rsidR="009A7E67" w:rsidRPr="00416BC0">
        <w:rPr>
          <w:rFonts w:ascii="Arial" w:hAnsi="Arial" w:cs="Arial"/>
        </w:rPr>
        <w:t xml:space="preserve"> for all</w:t>
      </w:r>
      <w:r w:rsidRPr="00416BC0">
        <w:rPr>
          <w:rFonts w:ascii="Arial" w:hAnsi="Arial" w:cs="Arial"/>
        </w:rPr>
        <w:t>.</w:t>
      </w:r>
    </w:p>
    <w:p w14:paraId="68845D93" w14:textId="3906AC31" w:rsidR="00E052A7" w:rsidRPr="00E052A7" w:rsidRDefault="00E052A7" w:rsidP="00E052A7">
      <w:pPr>
        <w:pStyle w:val="Heading3"/>
      </w:pPr>
      <w:bookmarkStart w:id="3" w:name="_Toc215176479"/>
      <w:r w:rsidRPr="00E052A7">
        <w:t>1.3 Project Overview</w:t>
      </w:r>
      <w:bookmarkEnd w:id="3"/>
    </w:p>
    <w:p w14:paraId="23C7E156" w14:textId="6D897A09" w:rsidR="00E052A7" w:rsidRPr="00416BC0" w:rsidRDefault="00E052A7" w:rsidP="00E052A7">
      <w:pPr>
        <w:rPr>
          <w:rFonts w:ascii="Arial" w:hAnsi="Arial" w:cs="Arial"/>
        </w:rPr>
      </w:pPr>
      <w:r w:rsidRPr="00416BC0">
        <w:rPr>
          <w:rFonts w:ascii="Arial" w:hAnsi="Arial" w:cs="Arial"/>
        </w:rPr>
        <w:t xml:space="preserve">Samsung plans to release an updated smartwatch capable of tracking heart rate, oxygen levels, </w:t>
      </w:r>
      <w:r w:rsidR="00FF0280" w:rsidRPr="00416BC0">
        <w:rPr>
          <w:rFonts w:ascii="Arial" w:hAnsi="Arial" w:cs="Arial"/>
        </w:rPr>
        <w:t>steps per day taken &amp;</w:t>
      </w:r>
      <w:r w:rsidRPr="00416BC0">
        <w:rPr>
          <w:rFonts w:ascii="Arial" w:hAnsi="Arial" w:cs="Arial"/>
        </w:rPr>
        <w:t xml:space="preserve"> sleep patterns</w:t>
      </w:r>
      <w:r w:rsidR="00DE2D6E" w:rsidRPr="00416BC0">
        <w:rPr>
          <w:rFonts w:ascii="Arial" w:hAnsi="Arial" w:cs="Arial"/>
        </w:rPr>
        <w:t xml:space="preserve"> if worn while at rest</w:t>
      </w:r>
      <w:r w:rsidRPr="00416BC0">
        <w:rPr>
          <w:rFonts w:ascii="Arial" w:hAnsi="Arial" w:cs="Arial"/>
        </w:rPr>
        <w:t>. The project aims to improve user wellbeing through data-driven health insights</w:t>
      </w:r>
      <w:r w:rsidR="00FF0280" w:rsidRPr="00416BC0">
        <w:rPr>
          <w:rFonts w:ascii="Arial" w:hAnsi="Arial" w:cs="Arial"/>
        </w:rPr>
        <w:t xml:space="preserve"> &amp;</w:t>
      </w:r>
      <w:r w:rsidR="005B6C87" w:rsidRPr="00416BC0">
        <w:rPr>
          <w:rFonts w:ascii="Arial" w:hAnsi="Arial" w:cs="Arial"/>
        </w:rPr>
        <w:t xml:space="preserve"> improve morality rates </w:t>
      </w:r>
      <w:r w:rsidR="00FF0280" w:rsidRPr="00416BC0">
        <w:rPr>
          <w:rFonts w:ascii="Arial" w:hAnsi="Arial" w:cs="Arial"/>
        </w:rPr>
        <w:t>for users</w:t>
      </w:r>
      <w:r w:rsidR="00AE5798" w:rsidRPr="00416BC0">
        <w:rPr>
          <w:rFonts w:ascii="Arial" w:hAnsi="Arial" w:cs="Arial"/>
        </w:rPr>
        <w:t xml:space="preserve"> whilst</w:t>
      </w:r>
      <w:r w:rsidR="005B6C87" w:rsidRPr="00416BC0">
        <w:rPr>
          <w:rFonts w:ascii="Arial" w:hAnsi="Arial" w:cs="Arial"/>
        </w:rPr>
        <w:t xml:space="preserve"> taking a </w:t>
      </w:r>
      <w:r w:rsidR="002724F2" w:rsidRPr="00416BC0">
        <w:rPr>
          <w:rFonts w:ascii="Arial" w:hAnsi="Arial" w:cs="Arial"/>
        </w:rPr>
        <w:t>proactive rather than reactive approach</w:t>
      </w:r>
      <w:r w:rsidR="00AE5798" w:rsidRPr="00416BC0">
        <w:rPr>
          <w:rFonts w:ascii="Arial" w:hAnsi="Arial" w:cs="Arial"/>
        </w:rPr>
        <w:t xml:space="preserve"> </w:t>
      </w:r>
      <w:r w:rsidR="00897726" w:rsidRPr="00416BC0">
        <w:rPr>
          <w:rFonts w:ascii="Arial" w:hAnsi="Arial" w:cs="Arial"/>
        </w:rPr>
        <w:t xml:space="preserve">to </w:t>
      </w:r>
      <w:r w:rsidR="00AE5798" w:rsidRPr="00416BC0">
        <w:rPr>
          <w:rFonts w:ascii="Arial" w:hAnsi="Arial" w:cs="Arial"/>
        </w:rPr>
        <w:t>health</w:t>
      </w:r>
      <w:r w:rsidR="00897726" w:rsidRPr="00416BC0">
        <w:rPr>
          <w:rFonts w:ascii="Arial" w:hAnsi="Arial" w:cs="Arial"/>
        </w:rPr>
        <w:t>. D</w:t>
      </w:r>
      <w:r w:rsidR="00AE5798" w:rsidRPr="00416BC0">
        <w:rPr>
          <w:rFonts w:ascii="Arial" w:hAnsi="Arial" w:cs="Arial"/>
        </w:rPr>
        <w:t>ata collected</w:t>
      </w:r>
      <w:r w:rsidR="00897726" w:rsidRPr="00416BC0">
        <w:rPr>
          <w:rFonts w:ascii="Arial" w:hAnsi="Arial" w:cs="Arial"/>
        </w:rPr>
        <w:t xml:space="preserve"> by the watch,</w:t>
      </w:r>
      <w:r w:rsidR="000125BC" w:rsidRPr="00416BC0">
        <w:rPr>
          <w:rFonts w:ascii="Arial" w:hAnsi="Arial" w:cs="Arial"/>
        </w:rPr>
        <w:t xml:space="preserve"> will be shareable with the user’s health professionals</w:t>
      </w:r>
      <w:r w:rsidR="00486FF2" w:rsidRPr="00416BC0">
        <w:rPr>
          <w:rFonts w:ascii="Arial" w:hAnsi="Arial" w:cs="Arial"/>
        </w:rPr>
        <w:t xml:space="preserve"> for them to </w:t>
      </w:r>
      <w:r w:rsidR="001424D0" w:rsidRPr="00416BC0">
        <w:rPr>
          <w:rFonts w:ascii="Arial" w:hAnsi="Arial" w:cs="Arial"/>
        </w:rPr>
        <w:t>provide</w:t>
      </w:r>
      <w:r w:rsidR="00486FF2" w:rsidRPr="00416BC0">
        <w:rPr>
          <w:rFonts w:ascii="Arial" w:hAnsi="Arial" w:cs="Arial"/>
        </w:rPr>
        <w:t xml:space="preserve"> relevant </w:t>
      </w:r>
      <w:r w:rsidR="00DF11F8">
        <w:rPr>
          <w:rFonts w:ascii="Arial" w:hAnsi="Arial" w:cs="Arial"/>
        </w:rPr>
        <w:t xml:space="preserve">&amp; </w:t>
      </w:r>
      <w:r w:rsidR="001424D0" w:rsidRPr="00416BC0">
        <w:rPr>
          <w:rFonts w:ascii="Arial" w:hAnsi="Arial" w:cs="Arial"/>
        </w:rPr>
        <w:t>direct health</w:t>
      </w:r>
      <w:r w:rsidR="00486FF2" w:rsidRPr="00416BC0">
        <w:rPr>
          <w:rFonts w:ascii="Arial" w:hAnsi="Arial" w:cs="Arial"/>
        </w:rPr>
        <w:t xml:space="preserve"> advice.</w:t>
      </w:r>
    </w:p>
    <w:p w14:paraId="37292415" w14:textId="710672F6" w:rsidR="00E052A7" w:rsidRPr="00E052A7" w:rsidRDefault="00532975" w:rsidP="00E052A7">
      <w:pPr>
        <w:pStyle w:val="Heading3"/>
        <w:rPr>
          <w:rFonts w:ascii="Arial" w:hAnsi="Arial" w:cs="Arial"/>
        </w:rPr>
      </w:pPr>
      <w:bookmarkStart w:id="4" w:name="_Toc215176480"/>
      <w:r w:rsidRPr="00416BC0">
        <w:rPr>
          <w:noProof/>
          <w:sz w:val="20"/>
          <w:szCs w:val="20"/>
        </w:rPr>
        <w:drawing>
          <wp:anchor distT="0" distB="0" distL="114300" distR="114300" simplePos="0" relativeHeight="251617792" behindDoc="1" locked="0" layoutInCell="1" allowOverlap="1" wp14:anchorId="25FF8BFE" wp14:editId="1F753D9B">
            <wp:simplePos x="0" y="0"/>
            <wp:positionH relativeFrom="margin">
              <wp:align>right</wp:align>
            </wp:positionH>
            <wp:positionV relativeFrom="paragraph">
              <wp:posOffset>11622</wp:posOffset>
            </wp:positionV>
            <wp:extent cx="3460750" cy="2602865"/>
            <wp:effectExtent l="0" t="0" r="6350" b="6985"/>
            <wp:wrapTight wrapText="bothSides">
              <wp:wrapPolygon edited="0">
                <wp:start x="0" y="0"/>
                <wp:lineTo x="0" y="21500"/>
                <wp:lineTo x="21521" y="21500"/>
                <wp:lineTo x="21521" y="0"/>
                <wp:lineTo x="0" y="0"/>
              </wp:wrapPolygon>
            </wp:wrapTight>
            <wp:docPr id="6668772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60750" cy="2602865"/>
                    </a:xfrm>
                    <a:prstGeom prst="rect">
                      <a:avLst/>
                    </a:prstGeom>
                    <a:noFill/>
                  </pic:spPr>
                </pic:pic>
              </a:graphicData>
            </a:graphic>
            <wp14:sizeRelH relativeFrom="margin">
              <wp14:pctWidth>0</wp14:pctWidth>
            </wp14:sizeRelH>
            <wp14:sizeRelV relativeFrom="margin">
              <wp14:pctHeight>0</wp14:pctHeight>
            </wp14:sizeRelV>
          </wp:anchor>
        </w:drawing>
      </w:r>
      <w:r w:rsidR="00E052A7" w:rsidRPr="00E052A7">
        <w:t>1.4 Report Structure</w:t>
      </w:r>
      <w:bookmarkEnd w:id="4"/>
    </w:p>
    <w:p w14:paraId="51477D5A" w14:textId="1B4198A8" w:rsidR="00E052A7" w:rsidRPr="00416BC0" w:rsidRDefault="00E052A7" w:rsidP="00E052A7">
      <w:pPr>
        <w:rPr>
          <w:rFonts w:ascii="Arial" w:hAnsi="Arial" w:cs="Arial"/>
        </w:rPr>
      </w:pPr>
      <w:r w:rsidRPr="00416BC0">
        <w:rPr>
          <w:rFonts w:ascii="Arial" w:hAnsi="Arial" w:cs="Arial"/>
        </w:rPr>
        <w:t xml:space="preserve">This report explains how effective stakeholder engagement will support the successful development </w:t>
      </w:r>
      <w:r w:rsidR="00DF11F8">
        <w:rPr>
          <w:rFonts w:ascii="Arial" w:hAnsi="Arial" w:cs="Arial"/>
        </w:rPr>
        <w:t>&amp;</w:t>
      </w:r>
      <w:r w:rsidRPr="00416BC0">
        <w:rPr>
          <w:rFonts w:ascii="Arial" w:hAnsi="Arial" w:cs="Arial"/>
        </w:rPr>
        <w:t xml:space="preserve"> launch of the </w:t>
      </w:r>
      <w:r w:rsidR="001424D0" w:rsidRPr="00416BC0">
        <w:rPr>
          <w:rFonts w:ascii="Arial" w:hAnsi="Arial" w:cs="Arial"/>
        </w:rPr>
        <w:t>watch that is planned for April 2026</w:t>
      </w:r>
      <w:r w:rsidRPr="00416BC0">
        <w:rPr>
          <w:rFonts w:ascii="Arial" w:hAnsi="Arial" w:cs="Arial"/>
        </w:rPr>
        <w:t>.</w:t>
      </w:r>
    </w:p>
    <w:p w14:paraId="064D6F79" w14:textId="770BDD67" w:rsidR="0025665A" w:rsidRPr="00F7775C" w:rsidRDefault="0025665A" w:rsidP="00F7775C">
      <w:pPr>
        <w:rPr>
          <w:rFonts w:ascii="Arial" w:hAnsi="Arial" w:cs="Arial"/>
        </w:rPr>
      </w:pPr>
    </w:p>
    <w:p w14:paraId="2065BA1A" w14:textId="583F94DF" w:rsidR="00AE58A0" w:rsidRDefault="000A3F0B">
      <w:r w:rsidRPr="00A12DA8">
        <w:rPr>
          <w:i/>
          <w:iCs/>
        </w:rPr>
        <w:t>Real life exampl</w:t>
      </w:r>
      <w:r w:rsidR="00525419">
        <w:rPr>
          <w:i/>
          <w:iCs/>
        </w:rPr>
        <w:t>e</w:t>
      </w:r>
      <w:r w:rsidRPr="00A12DA8">
        <w:rPr>
          <w:i/>
          <w:iCs/>
        </w:rPr>
        <w:t xml:space="preserve"> of </w:t>
      </w:r>
      <w:r w:rsidR="00C86507" w:rsidRPr="00A12DA8">
        <w:rPr>
          <w:i/>
          <w:iCs/>
        </w:rPr>
        <w:t>how the</w:t>
      </w:r>
      <w:r w:rsidR="00850306" w:rsidRPr="00A12DA8">
        <w:rPr>
          <w:i/>
          <w:iCs/>
        </w:rPr>
        <w:t xml:space="preserve"> innovation</w:t>
      </w:r>
      <w:r w:rsidR="00525419">
        <w:rPr>
          <w:i/>
          <w:iCs/>
        </w:rPr>
        <w:t xml:space="preserve"> of</w:t>
      </w:r>
      <w:r w:rsidR="00850306" w:rsidRPr="00A12DA8">
        <w:rPr>
          <w:i/>
          <w:iCs/>
        </w:rPr>
        <w:t xml:space="preserve"> </w:t>
      </w:r>
      <w:r w:rsidRPr="00A12DA8">
        <w:rPr>
          <w:i/>
          <w:iCs/>
        </w:rPr>
        <w:t>Samsung health</w:t>
      </w:r>
      <w:r w:rsidR="00631F4B">
        <w:rPr>
          <w:i/>
          <w:iCs/>
        </w:rPr>
        <w:t xml:space="preserve"> devices</w:t>
      </w:r>
      <w:r w:rsidR="00244E90" w:rsidRPr="00A12DA8">
        <w:rPr>
          <w:i/>
          <w:iCs/>
        </w:rPr>
        <w:t xml:space="preserve"> </w:t>
      </w:r>
      <w:r w:rsidR="00525419">
        <w:rPr>
          <w:i/>
          <w:iCs/>
        </w:rPr>
        <w:t>can potentially</w:t>
      </w:r>
      <w:r w:rsidR="00244E90" w:rsidRPr="00A12DA8">
        <w:rPr>
          <w:i/>
          <w:iCs/>
        </w:rPr>
        <w:t xml:space="preserve"> assist in saving the lives</w:t>
      </w:r>
      <w:r w:rsidR="00850306" w:rsidRPr="00A12DA8">
        <w:rPr>
          <w:i/>
          <w:iCs/>
        </w:rPr>
        <w:t xml:space="preserve"> of </w:t>
      </w:r>
      <w:r w:rsidR="00022133" w:rsidRPr="00A12DA8">
        <w:rPr>
          <w:i/>
          <w:iCs/>
        </w:rPr>
        <w:t>consumers</w:t>
      </w:r>
      <w:r w:rsidR="00C86507">
        <w:t xml:space="preserve"> (Samsung Newsroom, 2023).</w:t>
      </w:r>
      <w:r w:rsidR="00AE58A0">
        <w:br w:type="page"/>
      </w:r>
    </w:p>
    <w:p w14:paraId="4836A05F" w14:textId="77777777" w:rsidR="00416BC0" w:rsidRDefault="006B7A60" w:rsidP="006B7A60">
      <w:pPr>
        <w:pStyle w:val="Heading1"/>
        <w:tabs>
          <w:tab w:val="center" w:pos="4513"/>
          <w:tab w:val="left" w:pos="8026"/>
        </w:tabs>
        <w:rPr>
          <w:rFonts w:ascii="Arial" w:hAnsi="Arial" w:cs="Arial"/>
          <w:sz w:val="28"/>
          <w:szCs w:val="28"/>
        </w:rPr>
      </w:pPr>
      <w:r>
        <w:rPr>
          <w:rFonts w:ascii="Arial" w:hAnsi="Arial" w:cs="Arial"/>
          <w:sz w:val="28"/>
          <w:szCs w:val="28"/>
        </w:rPr>
        <w:lastRenderedPageBreak/>
        <w:tab/>
      </w:r>
      <w:bookmarkStart w:id="5" w:name="_Toc215176481"/>
      <w:r w:rsidR="002D3E5F" w:rsidRPr="00356B31">
        <w:rPr>
          <w:rFonts w:ascii="Arial" w:hAnsi="Arial" w:cs="Arial"/>
          <w:sz w:val="28"/>
          <w:szCs w:val="28"/>
        </w:rPr>
        <w:t>Appraisal of Samsung Health</w:t>
      </w:r>
      <w:bookmarkEnd w:id="5"/>
    </w:p>
    <w:p w14:paraId="66F05078" w14:textId="0983FA44" w:rsidR="00356B31" w:rsidRPr="00A94319" w:rsidRDefault="006B7A60" w:rsidP="00A94319">
      <w:pPr>
        <w:pStyle w:val="Heading1"/>
        <w:tabs>
          <w:tab w:val="center" w:pos="4513"/>
          <w:tab w:val="left" w:pos="8026"/>
        </w:tabs>
        <w:rPr>
          <w:rFonts w:ascii="Arial" w:hAnsi="Arial" w:cs="Arial"/>
          <w:sz w:val="28"/>
          <w:szCs w:val="28"/>
        </w:rPr>
      </w:pPr>
      <w:r>
        <w:rPr>
          <w:rFonts w:ascii="Arial" w:hAnsi="Arial" w:cs="Arial"/>
          <w:sz w:val="28"/>
          <w:szCs w:val="28"/>
        </w:rPr>
        <w:tab/>
      </w:r>
      <w:bookmarkStart w:id="6" w:name="_Toc215176482"/>
      <w:r w:rsidR="00356B31" w:rsidRPr="00356B31">
        <w:rPr>
          <w:rFonts w:ascii="Arial" w:hAnsi="Arial" w:cs="Arial"/>
          <w:sz w:val="24"/>
          <w:szCs w:val="24"/>
        </w:rPr>
        <w:t xml:space="preserve">2.1 </w:t>
      </w:r>
      <w:r w:rsidR="00FD49C9" w:rsidRPr="00356B31">
        <w:rPr>
          <w:rFonts w:ascii="Arial" w:hAnsi="Arial" w:cs="Arial"/>
          <w:sz w:val="24"/>
          <w:szCs w:val="24"/>
        </w:rPr>
        <w:t>S</w:t>
      </w:r>
      <w:r w:rsidR="00356B31" w:rsidRPr="00356B31">
        <w:rPr>
          <w:rFonts w:ascii="Arial" w:hAnsi="Arial" w:cs="Arial"/>
          <w:sz w:val="24"/>
          <w:szCs w:val="24"/>
        </w:rPr>
        <w:t>WOT</w:t>
      </w:r>
      <w:r w:rsidR="00FD49C9" w:rsidRPr="00356B31">
        <w:rPr>
          <w:rFonts w:ascii="Arial" w:hAnsi="Arial" w:cs="Arial"/>
          <w:sz w:val="24"/>
          <w:szCs w:val="24"/>
        </w:rPr>
        <w:t xml:space="preserve"> analysis of Samsung</w:t>
      </w:r>
      <w:bookmarkEnd w:id="6"/>
    </w:p>
    <w:p w14:paraId="51D94F31" w14:textId="3692A5BC" w:rsidR="006121BF" w:rsidRPr="00416BC0" w:rsidRDefault="00356B31" w:rsidP="006121BF">
      <w:pPr>
        <w:rPr>
          <w:rFonts w:ascii="Arial" w:hAnsi="Arial" w:cs="Arial"/>
        </w:rPr>
      </w:pPr>
      <w:r w:rsidRPr="00416BC0">
        <w:rPr>
          <w:rFonts w:ascii="Arial" w:hAnsi="Arial" w:cs="Arial"/>
        </w:rPr>
        <w:t xml:space="preserve">The </w:t>
      </w:r>
      <w:r w:rsidR="00250A68" w:rsidRPr="00416BC0">
        <w:rPr>
          <w:rFonts w:ascii="Arial" w:hAnsi="Arial" w:cs="Arial"/>
        </w:rPr>
        <w:t xml:space="preserve">SWOT analysis will be used to evaluate the internal and external factors </w:t>
      </w:r>
      <w:r w:rsidR="007847C3" w:rsidRPr="00416BC0">
        <w:rPr>
          <w:rFonts w:ascii="Arial" w:hAnsi="Arial" w:cs="Arial"/>
        </w:rPr>
        <w:t>that may influence the success and development</w:t>
      </w:r>
      <w:r w:rsidR="00480FD3" w:rsidRPr="00416BC0">
        <w:rPr>
          <w:rFonts w:ascii="Arial" w:hAnsi="Arial" w:cs="Arial"/>
        </w:rPr>
        <w:t>al direction for</w:t>
      </w:r>
      <w:r w:rsidR="007847C3" w:rsidRPr="00416BC0">
        <w:rPr>
          <w:rFonts w:ascii="Arial" w:hAnsi="Arial" w:cs="Arial"/>
        </w:rPr>
        <w:t xml:space="preserve"> the launch </w:t>
      </w:r>
      <w:r w:rsidR="00480FD3" w:rsidRPr="00416BC0">
        <w:rPr>
          <w:rFonts w:ascii="Arial" w:hAnsi="Arial" w:cs="Arial"/>
        </w:rPr>
        <w:t>of</w:t>
      </w:r>
      <w:r w:rsidR="007847C3" w:rsidRPr="00416BC0">
        <w:rPr>
          <w:rFonts w:ascii="Arial" w:hAnsi="Arial" w:cs="Arial"/>
        </w:rPr>
        <w:t xml:space="preserve"> the new smart watch. By examining </w:t>
      </w:r>
      <w:r w:rsidR="00480FD3" w:rsidRPr="00416BC0">
        <w:rPr>
          <w:rFonts w:ascii="Arial" w:hAnsi="Arial" w:cs="Arial"/>
        </w:rPr>
        <w:t xml:space="preserve">each of </w:t>
      </w:r>
      <w:r w:rsidR="007847C3" w:rsidRPr="00416BC0">
        <w:rPr>
          <w:rFonts w:ascii="Arial" w:hAnsi="Arial" w:cs="Arial"/>
        </w:rPr>
        <w:t xml:space="preserve">Samsung’s strengths, weaknesses, opportunity &amp; threats, the project team can understand </w:t>
      </w:r>
      <w:r w:rsidR="00480FD3" w:rsidRPr="00416BC0">
        <w:rPr>
          <w:rFonts w:ascii="Arial" w:hAnsi="Arial" w:cs="Arial"/>
        </w:rPr>
        <w:t xml:space="preserve">what direction to take the </w:t>
      </w:r>
      <w:r w:rsidR="007847C3" w:rsidRPr="00416BC0">
        <w:rPr>
          <w:rFonts w:ascii="Arial" w:hAnsi="Arial" w:cs="Arial"/>
        </w:rPr>
        <w:t xml:space="preserve">strategic positioning of </w:t>
      </w:r>
      <w:r w:rsidR="00480FD3" w:rsidRPr="00416BC0">
        <w:rPr>
          <w:rFonts w:ascii="Arial" w:hAnsi="Arial" w:cs="Arial"/>
        </w:rPr>
        <w:t>Samsung in</w:t>
      </w:r>
      <w:r w:rsidR="00E17E17" w:rsidRPr="00416BC0">
        <w:rPr>
          <w:rFonts w:ascii="Arial" w:hAnsi="Arial" w:cs="Arial"/>
        </w:rPr>
        <w:t xml:space="preserve"> the digital health &amp; wellbeing technology market. The SWOT will </w:t>
      </w:r>
      <w:r w:rsidR="00480FD3" w:rsidRPr="00416BC0">
        <w:rPr>
          <w:rFonts w:ascii="Arial" w:hAnsi="Arial" w:cs="Arial"/>
        </w:rPr>
        <w:t>facilitate</w:t>
      </w:r>
      <w:r w:rsidR="00E17E17" w:rsidRPr="00416BC0">
        <w:rPr>
          <w:rFonts w:ascii="Arial" w:hAnsi="Arial" w:cs="Arial"/>
        </w:rPr>
        <w:t xml:space="preserve"> informed decision making</w:t>
      </w:r>
      <w:r w:rsidR="00DF11F8">
        <w:rPr>
          <w:rFonts w:ascii="Arial" w:hAnsi="Arial" w:cs="Arial"/>
        </w:rPr>
        <w:t>,</w:t>
      </w:r>
      <w:r w:rsidR="00E17E17" w:rsidRPr="00416BC0">
        <w:rPr>
          <w:rFonts w:ascii="Arial" w:hAnsi="Arial" w:cs="Arial"/>
        </w:rPr>
        <w:t xml:space="preserve"> by showing where Samsung can leverage their technological capabilities &amp; global brand presence, below </w:t>
      </w:r>
      <w:r w:rsidR="00480FD3" w:rsidRPr="00416BC0">
        <w:rPr>
          <w:rFonts w:ascii="Arial" w:hAnsi="Arial" w:cs="Arial"/>
        </w:rPr>
        <w:t xml:space="preserve">are </w:t>
      </w:r>
      <w:r w:rsidR="00E17E17" w:rsidRPr="00416BC0">
        <w:rPr>
          <w:rFonts w:ascii="Arial" w:hAnsi="Arial" w:cs="Arial"/>
        </w:rPr>
        <w:t xml:space="preserve">the potential challenges such as market competitors </w:t>
      </w:r>
      <w:r w:rsidR="00DF11F8">
        <w:rPr>
          <w:rFonts w:ascii="Arial" w:hAnsi="Arial" w:cs="Arial"/>
        </w:rPr>
        <w:t xml:space="preserve">&amp; </w:t>
      </w:r>
      <w:r w:rsidR="00E17E17" w:rsidRPr="00416BC0">
        <w:rPr>
          <w:rFonts w:ascii="Arial" w:hAnsi="Arial" w:cs="Arial"/>
        </w:rPr>
        <w:t xml:space="preserve">regulatory requirements surrounding data privacy. Understanding </w:t>
      </w:r>
      <w:r w:rsidR="00480FD3" w:rsidRPr="00416BC0">
        <w:rPr>
          <w:rFonts w:ascii="Arial" w:hAnsi="Arial" w:cs="Arial"/>
        </w:rPr>
        <w:t>all</w:t>
      </w:r>
      <w:r w:rsidR="00E17E17" w:rsidRPr="00416BC0">
        <w:rPr>
          <w:rFonts w:ascii="Arial" w:hAnsi="Arial" w:cs="Arial"/>
        </w:rPr>
        <w:t xml:space="preserve"> the multiple factors early on, will ensure that the engagement strategies used are in line with Samsung’s expansion capabilities.</w:t>
      </w:r>
    </w:p>
    <w:p w14:paraId="3B1B62BD" w14:textId="12FF16CA" w:rsidR="00D75EE8" w:rsidRPr="00013982" w:rsidRDefault="00416BC0" w:rsidP="006121BF">
      <w:pPr>
        <w:rPr>
          <w:sz w:val="24"/>
          <w:szCs w:val="24"/>
        </w:rPr>
      </w:pPr>
      <w:r>
        <w:rPr>
          <w:noProof/>
          <w:sz w:val="24"/>
          <w:szCs w:val="24"/>
        </w:rPr>
        <w:drawing>
          <wp:inline distT="0" distB="0" distL="0" distR="0" wp14:anchorId="0B8B0484" wp14:editId="1EB94024">
            <wp:extent cx="5192710" cy="4928343"/>
            <wp:effectExtent l="0" t="0" r="8255" b="5715"/>
            <wp:docPr id="17925021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16767" cy="4951176"/>
                    </a:xfrm>
                    <a:prstGeom prst="rect">
                      <a:avLst/>
                    </a:prstGeom>
                    <a:noFill/>
                  </pic:spPr>
                </pic:pic>
              </a:graphicData>
            </a:graphic>
          </wp:inline>
        </w:drawing>
      </w:r>
    </w:p>
    <w:p w14:paraId="6442C72E" w14:textId="2B0F3FF3" w:rsidR="00A94319" w:rsidRPr="00A94319" w:rsidRDefault="00416BC0" w:rsidP="00A94319">
      <w:pPr>
        <w:jc w:val="center"/>
        <w:rPr>
          <w:rFonts w:ascii="Arial" w:hAnsi="Arial" w:cs="Arial"/>
          <w:i/>
          <w:iCs/>
        </w:rPr>
      </w:pPr>
      <w:r w:rsidRPr="00416BC0">
        <w:rPr>
          <w:rFonts w:ascii="Arial" w:hAnsi="Arial" w:cs="Arial"/>
          <w:i/>
          <w:iCs/>
        </w:rPr>
        <w:t>S</w:t>
      </w:r>
      <w:r>
        <w:rPr>
          <w:rFonts w:ascii="Arial" w:hAnsi="Arial" w:cs="Arial"/>
          <w:i/>
          <w:iCs/>
        </w:rPr>
        <w:t>WOT</w:t>
      </w:r>
      <w:r w:rsidRPr="00416BC0">
        <w:rPr>
          <w:rFonts w:ascii="Arial" w:hAnsi="Arial" w:cs="Arial"/>
          <w:i/>
          <w:iCs/>
        </w:rPr>
        <w:t xml:space="preserve"> analysis of Samsung Health</w:t>
      </w:r>
    </w:p>
    <w:p w14:paraId="36FBE9F1" w14:textId="70BD5C96" w:rsidR="00480FD3" w:rsidRDefault="00480FD3" w:rsidP="001A1FA2">
      <w:pPr>
        <w:pStyle w:val="Heading3"/>
      </w:pPr>
      <w:bookmarkStart w:id="7" w:name="_Toc215176483"/>
      <w:r>
        <w:t>2.2 P</w:t>
      </w:r>
      <w:r w:rsidR="001A1FA2">
        <w:t>ESTLE</w:t>
      </w:r>
      <w:r>
        <w:t xml:space="preserve"> Analysis of Samsung</w:t>
      </w:r>
      <w:bookmarkEnd w:id="7"/>
    </w:p>
    <w:p w14:paraId="287808CD" w14:textId="719DBB5E" w:rsidR="00B608DD" w:rsidRDefault="00B608DD" w:rsidP="00480FD3">
      <w:pPr>
        <w:rPr>
          <w:rFonts w:ascii="Arial" w:hAnsi="Arial" w:cs="Arial"/>
        </w:rPr>
      </w:pPr>
    </w:p>
    <w:p w14:paraId="303183C4" w14:textId="77777777" w:rsidR="00435E80" w:rsidRDefault="00B608DD" w:rsidP="00480FD3">
      <w:pPr>
        <w:rPr>
          <w:rFonts w:ascii="Arial" w:hAnsi="Arial" w:cs="Arial"/>
          <w:noProof/>
        </w:rPr>
      </w:pPr>
      <w:r w:rsidRPr="00416BC0">
        <w:rPr>
          <w:rFonts w:ascii="Arial" w:hAnsi="Arial" w:cs="Arial"/>
        </w:rPr>
        <w:t xml:space="preserve">The PESTLE analysis can be used to assess the wider external environment that may influence the launch of the smart watch, by examining the political, economic, social, technological, legal &amp; environmental factors. Understanding these elements helps the project </w:t>
      </w:r>
      <w:r w:rsidRPr="00416BC0">
        <w:rPr>
          <w:rFonts w:ascii="Arial" w:hAnsi="Arial" w:cs="Arial"/>
        </w:rPr>
        <w:lastRenderedPageBreak/>
        <w:t>team recognize current market trends &amp; consumer behaviours which could have a direct impact on the success of the project. Contextualising their awareness, ensures better planning practices &amp; ensures that stakeholder engagement is aligned with their expectations &amp; demands.</w:t>
      </w:r>
      <w:r w:rsidR="00435E80" w:rsidRPr="00435E80">
        <w:rPr>
          <w:rFonts w:ascii="Arial" w:hAnsi="Arial" w:cs="Arial"/>
          <w:noProof/>
        </w:rPr>
        <w:t xml:space="preserve"> </w:t>
      </w:r>
    </w:p>
    <w:p w14:paraId="36FF1A1A" w14:textId="71586593" w:rsidR="00B36F0D" w:rsidRDefault="00435E80" w:rsidP="00B36F0D">
      <w:pPr>
        <w:rPr>
          <w:rFonts w:ascii="Arial" w:hAnsi="Arial" w:cs="Arial"/>
        </w:rPr>
      </w:pPr>
      <w:r>
        <w:rPr>
          <w:rFonts w:ascii="Arial" w:hAnsi="Arial" w:cs="Arial"/>
          <w:noProof/>
        </w:rPr>
        <w:drawing>
          <wp:inline distT="0" distB="0" distL="0" distR="0" wp14:anchorId="6E70BD94" wp14:editId="6E00F1CC">
            <wp:extent cx="5731510" cy="3760114"/>
            <wp:effectExtent l="0" t="0" r="2540" b="0"/>
            <wp:docPr id="1628395861" name="Picture 7" descr="A chart of different colore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395861" name="Picture 7" descr="A chart of different colored text&#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760114"/>
                    </a:xfrm>
                    <a:prstGeom prst="rect">
                      <a:avLst/>
                    </a:prstGeom>
                    <a:noFill/>
                  </pic:spPr>
                </pic:pic>
              </a:graphicData>
            </a:graphic>
          </wp:inline>
        </w:drawing>
      </w:r>
    </w:p>
    <w:p w14:paraId="4666FE0D" w14:textId="5082C821" w:rsidR="00B36F0D" w:rsidRPr="002E4DC7" w:rsidRDefault="00B36F0D" w:rsidP="0047461B">
      <w:pPr>
        <w:jc w:val="center"/>
        <w:rPr>
          <w:rFonts w:ascii="Arial" w:hAnsi="Arial" w:cs="Arial"/>
          <w:i/>
          <w:iCs/>
        </w:rPr>
      </w:pPr>
      <w:r w:rsidRPr="002E4DC7">
        <w:rPr>
          <w:rFonts w:ascii="Arial" w:hAnsi="Arial" w:cs="Arial"/>
          <w:i/>
          <w:iCs/>
        </w:rPr>
        <w:t>Pestle Anal</w:t>
      </w:r>
      <w:r w:rsidR="002E4DC7" w:rsidRPr="002E4DC7">
        <w:rPr>
          <w:rFonts w:ascii="Arial" w:hAnsi="Arial" w:cs="Arial"/>
          <w:i/>
          <w:iCs/>
        </w:rPr>
        <w:t>ysis for Samsung Health</w:t>
      </w:r>
    </w:p>
    <w:p w14:paraId="3599F80D" w14:textId="4B41D116" w:rsidR="001C2004" w:rsidRPr="0072780E" w:rsidRDefault="009F7FB4" w:rsidP="009F7FB4">
      <w:pPr>
        <w:pStyle w:val="Heading3"/>
        <w:rPr>
          <w:sz w:val="36"/>
          <w:szCs w:val="36"/>
        </w:rPr>
      </w:pPr>
      <w:bookmarkStart w:id="8" w:name="_Toc215176484"/>
      <w:r w:rsidRPr="0072780E">
        <w:rPr>
          <w:sz w:val="36"/>
          <w:szCs w:val="36"/>
        </w:rPr>
        <w:t xml:space="preserve">2.3 </w:t>
      </w:r>
      <w:r w:rsidR="00BD0770" w:rsidRPr="0072780E">
        <w:rPr>
          <w:sz w:val="36"/>
          <w:szCs w:val="36"/>
        </w:rPr>
        <w:t xml:space="preserve">SMART </w:t>
      </w:r>
      <w:r w:rsidR="00D3751E">
        <w:rPr>
          <w:sz w:val="36"/>
          <w:szCs w:val="36"/>
        </w:rPr>
        <w:t>O</w:t>
      </w:r>
      <w:r w:rsidR="00BD0770" w:rsidRPr="0072780E">
        <w:rPr>
          <w:sz w:val="36"/>
          <w:szCs w:val="36"/>
        </w:rPr>
        <w:t>bjectives for Samsung Health</w:t>
      </w:r>
      <w:bookmarkEnd w:id="8"/>
    </w:p>
    <w:p w14:paraId="409E00EE" w14:textId="579BB413" w:rsidR="00B07884" w:rsidRPr="00435E80" w:rsidRDefault="0070742F" w:rsidP="00B07884">
      <w:pPr>
        <w:rPr>
          <w:rFonts w:ascii="Arial" w:hAnsi="Arial" w:cs="Arial"/>
        </w:rPr>
      </w:pPr>
      <w:r w:rsidRPr="00435E80">
        <w:rPr>
          <w:rFonts w:ascii="Arial" w:hAnsi="Arial" w:cs="Arial"/>
        </w:rPr>
        <w:t xml:space="preserve">The selected objectives </w:t>
      </w:r>
      <w:r w:rsidR="00C70D17" w:rsidRPr="00435E80">
        <w:rPr>
          <w:rFonts w:ascii="Arial" w:hAnsi="Arial" w:cs="Arial"/>
        </w:rPr>
        <w:t xml:space="preserve">define the most important </w:t>
      </w:r>
      <w:r w:rsidR="00DF11F8">
        <w:rPr>
          <w:rFonts w:ascii="Arial" w:hAnsi="Arial" w:cs="Arial"/>
        </w:rPr>
        <w:t>&amp;</w:t>
      </w:r>
      <w:r w:rsidR="00C70D17" w:rsidRPr="00435E80">
        <w:rPr>
          <w:rFonts w:ascii="Arial" w:hAnsi="Arial" w:cs="Arial"/>
        </w:rPr>
        <w:t xml:space="preserve"> measurable goals that will ensure the</w:t>
      </w:r>
      <w:r w:rsidR="00ED65D1" w:rsidRPr="00435E80">
        <w:rPr>
          <w:rFonts w:ascii="Arial" w:hAnsi="Arial" w:cs="Arial"/>
        </w:rPr>
        <w:t xml:space="preserve"> success of the launch for the new watch</w:t>
      </w:r>
      <w:r w:rsidR="008A5E87" w:rsidRPr="00435E80">
        <w:rPr>
          <w:rFonts w:ascii="Arial" w:hAnsi="Arial" w:cs="Arial"/>
        </w:rPr>
        <w:t xml:space="preserve"> that Samsung plans to </w:t>
      </w:r>
      <w:r w:rsidR="00DF11F8">
        <w:rPr>
          <w:rFonts w:ascii="Arial" w:hAnsi="Arial" w:cs="Arial"/>
        </w:rPr>
        <w:t>debut</w:t>
      </w:r>
      <w:r w:rsidR="000D3585" w:rsidRPr="00435E80">
        <w:rPr>
          <w:rFonts w:ascii="Arial" w:hAnsi="Arial" w:cs="Arial"/>
        </w:rPr>
        <w:t xml:space="preserve"> at the beginning of the new tax year</w:t>
      </w:r>
      <w:r w:rsidR="006F393F" w:rsidRPr="00435E80">
        <w:rPr>
          <w:rFonts w:ascii="Arial" w:hAnsi="Arial" w:cs="Arial"/>
        </w:rPr>
        <w:t xml:space="preserve"> </w:t>
      </w:r>
      <w:r w:rsidR="00DB6435" w:rsidRPr="00435E80">
        <w:rPr>
          <w:rFonts w:ascii="Arial" w:hAnsi="Arial" w:cs="Arial"/>
        </w:rPr>
        <w:t>in 2026</w:t>
      </w:r>
    </w:p>
    <w:p w14:paraId="691A18C3" w14:textId="42B1782A" w:rsidR="001C2004" w:rsidRPr="00D3751E" w:rsidRDefault="0091075A" w:rsidP="009F7FB4">
      <w:pPr>
        <w:pStyle w:val="Heading3"/>
        <w:rPr>
          <w:sz w:val="24"/>
          <w:szCs w:val="24"/>
        </w:rPr>
      </w:pPr>
      <w:bookmarkStart w:id="9" w:name="_Toc215176485"/>
      <w:r w:rsidRPr="00D3751E">
        <w:rPr>
          <w:sz w:val="24"/>
          <w:szCs w:val="24"/>
        </w:rPr>
        <w:t>Objective 1</w:t>
      </w:r>
      <w:r w:rsidR="00483A6E" w:rsidRPr="00D3751E">
        <w:rPr>
          <w:sz w:val="24"/>
          <w:szCs w:val="24"/>
        </w:rPr>
        <w:t xml:space="preserve"> </w:t>
      </w:r>
      <w:r w:rsidR="006555BD" w:rsidRPr="00D3751E">
        <w:rPr>
          <w:sz w:val="24"/>
          <w:szCs w:val="24"/>
        </w:rPr>
        <w:t>-</w:t>
      </w:r>
      <w:r w:rsidR="00483A6E" w:rsidRPr="00D3751E">
        <w:rPr>
          <w:sz w:val="24"/>
          <w:szCs w:val="24"/>
        </w:rPr>
        <w:t>Specific</w:t>
      </w:r>
      <w:bookmarkEnd w:id="9"/>
    </w:p>
    <w:p w14:paraId="3380D593" w14:textId="0C78CBFE" w:rsidR="00F0694B" w:rsidRPr="00435E80" w:rsidRDefault="00243030" w:rsidP="00F0694B">
      <w:pPr>
        <w:rPr>
          <w:rFonts w:ascii="Arial" w:hAnsi="Arial" w:cs="Arial"/>
        </w:rPr>
      </w:pPr>
      <w:r w:rsidRPr="00435E80">
        <w:rPr>
          <w:rFonts w:ascii="Arial" w:hAnsi="Arial" w:cs="Arial"/>
        </w:rPr>
        <w:t>To successfully launch</w:t>
      </w:r>
      <w:r w:rsidR="00BF34DC" w:rsidRPr="00435E80">
        <w:rPr>
          <w:rFonts w:ascii="Arial" w:hAnsi="Arial" w:cs="Arial"/>
        </w:rPr>
        <w:t xml:space="preserve"> the newest smart watch</w:t>
      </w:r>
      <w:r w:rsidR="0045277F" w:rsidRPr="00435E80">
        <w:rPr>
          <w:rFonts w:ascii="Arial" w:hAnsi="Arial" w:cs="Arial"/>
        </w:rPr>
        <w:t xml:space="preserve"> within the next </w:t>
      </w:r>
      <w:r w:rsidR="00993EEB" w:rsidRPr="00435E80">
        <w:rPr>
          <w:rFonts w:ascii="Arial" w:hAnsi="Arial" w:cs="Arial"/>
        </w:rPr>
        <w:t>six months &amp; ensuring all regulatory and technical requirements are met</w:t>
      </w:r>
      <w:r w:rsidR="00A662F4" w:rsidRPr="00435E80">
        <w:rPr>
          <w:rFonts w:ascii="Arial" w:hAnsi="Arial" w:cs="Arial"/>
        </w:rPr>
        <w:t>. Samsung aims to have the product ready for purchase</w:t>
      </w:r>
      <w:r w:rsidR="009A47F6" w:rsidRPr="00435E80">
        <w:rPr>
          <w:rFonts w:ascii="Arial" w:hAnsi="Arial" w:cs="Arial"/>
        </w:rPr>
        <w:t xml:space="preserve"> by the new tax year of April 2026.</w:t>
      </w:r>
    </w:p>
    <w:p w14:paraId="0342410A" w14:textId="7FDEA331" w:rsidR="00BD1218" w:rsidRDefault="00BD1218" w:rsidP="00BD1218">
      <w:pPr>
        <w:pStyle w:val="Heading3"/>
        <w:rPr>
          <w:sz w:val="24"/>
          <w:szCs w:val="24"/>
        </w:rPr>
      </w:pPr>
      <w:bookmarkStart w:id="10" w:name="_Toc215176486"/>
      <w:r w:rsidRPr="00D3751E">
        <w:rPr>
          <w:sz w:val="24"/>
          <w:szCs w:val="24"/>
        </w:rPr>
        <w:t>Objective 2</w:t>
      </w:r>
      <w:r w:rsidR="00483A6E" w:rsidRPr="00D3751E">
        <w:rPr>
          <w:sz w:val="24"/>
          <w:szCs w:val="24"/>
        </w:rPr>
        <w:t xml:space="preserve"> </w:t>
      </w:r>
      <w:r w:rsidR="00435E80">
        <w:rPr>
          <w:sz w:val="24"/>
          <w:szCs w:val="24"/>
        </w:rPr>
        <w:t>–</w:t>
      </w:r>
      <w:r w:rsidR="006555BD" w:rsidRPr="00D3751E">
        <w:rPr>
          <w:sz w:val="24"/>
          <w:szCs w:val="24"/>
        </w:rPr>
        <w:t xml:space="preserve"> </w:t>
      </w:r>
      <w:r w:rsidR="00483A6E" w:rsidRPr="00D3751E">
        <w:rPr>
          <w:sz w:val="24"/>
          <w:szCs w:val="24"/>
        </w:rPr>
        <w:t>Measurable</w:t>
      </w:r>
      <w:bookmarkEnd w:id="10"/>
    </w:p>
    <w:p w14:paraId="3CBB76D4" w14:textId="0B58329E" w:rsidR="00BD1218" w:rsidRPr="00435E80" w:rsidRDefault="00E75526" w:rsidP="00BD1218">
      <w:pPr>
        <w:rPr>
          <w:rFonts w:ascii="Arial" w:hAnsi="Arial" w:cs="Arial"/>
        </w:rPr>
      </w:pPr>
      <w:r w:rsidRPr="00435E80">
        <w:rPr>
          <w:rFonts w:ascii="Arial" w:hAnsi="Arial" w:cs="Arial"/>
        </w:rPr>
        <w:t>To achieve a 10% increase in active Samsung health users within 3 months of launch date</w:t>
      </w:r>
      <w:r w:rsidR="00CA437A" w:rsidRPr="00435E80">
        <w:rPr>
          <w:rFonts w:ascii="Arial" w:hAnsi="Arial" w:cs="Arial"/>
        </w:rPr>
        <w:t xml:space="preserve">, through marketing campaigns &amp; </w:t>
      </w:r>
      <w:r w:rsidR="001F48C8" w:rsidRPr="00435E80">
        <w:rPr>
          <w:rFonts w:ascii="Arial" w:hAnsi="Arial" w:cs="Arial"/>
        </w:rPr>
        <w:t>device to app synchronisation</w:t>
      </w:r>
      <w:r w:rsidR="00640DDE" w:rsidRPr="00435E80">
        <w:rPr>
          <w:rFonts w:ascii="Arial" w:hAnsi="Arial" w:cs="Arial"/>
        </w:rPr>
        <w:t>.</w:t>
      </w:r>
    </w:p>
    <w:p w14:paraId="4657EB3C" w14:textId="064DD467" w:rsidR="00BD1218" w:rsidRPr="00D3751E" w:rsidRDefault="00BD1218" w:rsidP="00BD1218">
      <w:pPr>
        <w:pStyle w:val="Heading3"/>
        <w:rPr>
          <w:sz w:val="24"/>
          <w:szCs w:val="24"/>
        </w:rPr>
      </w:pPr>
      <w:bookmarkStart w:id="11" w:name="_Toc215176487"/>
      <w:r w:rsidRPr="00D3751E">
        <w:rPr>
          <w:sz w:val="24"/>
          <w:szCs w:val="24"/>
        </w:rPr>
        <w:t>Objective 3</w:t>
      </w:r>
      <w:r w:rsidR="00FF1842" w:rsidRPr="00D3751E">
        <w:rPr>
          <w:sz w:val="24"/>
          <w:szCs w:val="24"/>
        </w:rPr>
        <w:t xml:space="preserve"> </w:t>
      </w:r>
      <w:r w:rsidR="006555BD" w:rsidRPr="00D3751E">
        <w:rPr>
          <w:sz w:val="24"/>
          <w:szCs w:val="24"/>
        </w:rPr>
        <w:t xml:space="preserve">- </w:t>
      </w:r>
      <w:r w:rsidR="00FF1842" w:rsidRPr="00D3751E">
        <w:rPr>
          <w:sz w:val="24"/>
          <w:szCs w:val="24"/>
        </w:rPr>
        <w:t>Attainable</w:t>
      </w:r>
      <w:bookmarkEnd w:id="11"/>
    </w:p>
    <w:p w14:paraId="3E725D9E" w14:textId="32DC8D62" w:rsidR="0091075A" w:rsidRPr="00435E80" w:rsidRDefault="00640DDE" w:rsidP="00F0694B">
      <w:pPr>
        <w:rPr>
          <w:rFonts w:ascii="Arial" w:hAnsi="Arial" w:cs="Arial"/>
        </w:rPr>
      </w:pPr>
      <w:r w:rsidRPr="00435E80">
        <w:rPr>
          <w:rFonts w:ascii="Arial" w:hAnsi="Arial" w:cs="Arial"/>
        </w:rPr>
        <w:t>To ensure</w:t>
      </w:r>
      <w:r w:rsidR="0043176D" w:rsidRPr="00435E80">
        <w:rPr>
          <w:rFonts w:ascii="Arial" w:hAnsi="Arial" w:cs="Arial"/>
        </w:rPr>
        <w:t xml:space="preserve"> a minimum of</w:t>
      </w:r>
      <w:r w:rsidRPr="00435E80">
        <w:rPr>
          <w:rFonts w:ascii="Arial" w:hAnsi="Arial" w:cs="Arial"/>
        </w:rPr>
        <w:t xml:space="preserve"> 94</w:t>
      </w:r>
      <w:r w:rsidR="009F2687" w:rsidRPr="00435E80">
        <w:rPr>
          <w:rFonts w:ascii="Arial" w:hAnsi="Arial" w:cs="Arial"/>
        </w:rPr>
        <w:t xml:space="preserve">% stakeholder satisfaction across internal teams </w:t>
      </w:r>
      <w:r w:rsidR="00DF11F8">
        <w:rPr>
          <w:rFonts w:ascii="Arial" w:hAnsi="Arial" w:cs="Arial"/>
        </w:rPr>
        <w:t>&amp;</w:t>
      </w:r>
      <w:r w:rsidR="009F2687" w:rsidRPr="00435E80">
        <w:rPr>
          <w:rFonts w:ascii="Arial" w:hAnsi="Arial" w:cs="Arial"/>
        </w:rPr>
        <w:t xml:space="preserve"> external partnerships. Measurable by surveys</w:t>
      </w:r>
      <w:r w:rsidR="00DE0F89" w:rsidRPr="00435E80">
        <w:rPr>
          <w:rFonts w:ascii="Arial" w:hAnsi="Arial" w:cs="Arial"/>
        </w:rPr>
        <w:t xml:space="preserve"> &amp; feedback sessions, agenda review sessions are to be organised </w:t>
      </w:r>
      <w:r w:rsidR="007F204B" w:rsidRPr="00435E80">
        <w:rPr>
          <w:rFonts w:ascii="Arial" w:hAnsi="Arial" w:cs="Arial"/>
        </w:rPr>
        <w:t>monthly until the project launch date</w:t>
      </w:r>
      <w:r w:rsidR="00A640F8" w:rsidRPr="00435E80">
        <w:rPr>
          <w:rFonts w:ascii="Arial" w:hAnsi="Arial" w:cs="Arial"/>
        </w:rPr>
        <w:t>.</w:t>
      </w:r>
    </w:p>
    <w:p w14:paraId="591872D1" w14:textId="7659C419" w:rsidR="00FF1842" w:rsidRPr="00D3751E" w:rsidRDefault="00FF1842" w:rsidP="00FF1842">
      <w:pPr>
        <w:pStyle w:val="Heading3"/>
        <w:rPr>
          <w:sz w:val="24"/>
          <w:szCs w:val="24"/>
        </w:rPr>
      </w:pPr>
      <w:bookmarkStart w:id="12" w:name="_Toc215176488"/>
      <w:r w:rsidRPr="00D3751E">
        <w:rPr>
          <w:sz w:val="24"/>
          <w:szCs w:val="24"/>
        </w:rPr>
        <w:t>Objective 4</w:t>
      </w:r>
      <w:r w:rsidR="006555BD" w:rsidRPr="00D3751E">
        <w:rPr>
          <w:sz w:val="24"/>
          <w:szCs w:val="24"/>
        </w:rPr>
        <w:t>-</w:t>
      </w:r>
      <w:r w:rsidR="00A640F8" w:rsidRPr="00D3751E">
        <w:rPr>
          <w:sz w:val="24"/>
          <w:szCs w:val="24"/>
        </w:rPr>
        <w:t xml:space="preserve"> Relevan</w:t>
      </w:r>
      <w:r w:rsidR="00DF11F8">
        <w:rPr>
          <w:sz w:val="24"/>
          <w:szCs w:val="24"/>
        </w:rPr>
        <w:t>cy</w:t>
      </w:r>
      <w:bookmarkEnd w:id="12"/>
    </w:p>
    <w:p w14:paraId="67AD609F" w14:textId="113D0270" w:rsidR="001F48C8" w:rsidRPr="00435E80" w:rsidRDefault="0091634F" w:rsidP="001F48C8">
      <w:pPr>
        <w:rPr>
          <w:rFonts w:ascii="Arial" w:hAnsi="Arial" w:cs="Arial"/>
        </w:rPr>
      </w:pPr>
      <w:r w:rsidRPr="00435E80">
        <w:rPr>
          <w:rFonts w:ascii="Arial" w:hAnsi="Arial" w:cs="Arial"/>
        </w:rPr>
        <w:t xml:space="preserve">To enhance the user experience &amp; wellbeing by improving the biometric </w:t>
      </w:r>
      <w:r w:rsidR="00034498" w:rsidRPr="00435E80">
        <w:rPr>
          <w:rFonts w:ascii="Arial" w:hAnsi="Arial" w:cs="Arial"/>
        </w:rPr>
        <w:t>monitoring accuracy by a minimum of 15% compared to previous models</w:t>
      </w:r>
      <w:r w:rsidR="009B1408" w:rsidRPr="00435E80">
        <w:rPr>
          <w:rFonts w:ascii="Arial" w:hAnsi="Arial" w:cs="Arial"/>
        </w:rPr>
        <w:t xml:space="preserve">, ensuring the new watches design is </w:t>
      </w:r>
      <w:r w:rsidR="00DF11F8">
        <w:rPr>
          <w:rFonts w:ascii="Arial" w:hAnsi="Arial" w:cs="Arial"/>
        </w:rPr>
        <w:t xml:space="preserve">in </w:t>
      </w:r>
      <w:r w:rsidR="009B1408" w:rsidRPr="00435E80">
        <w:rPr>
          <w:rFonts w:ascii="Arial" w:hAnsi="Arial" w:cs="Arial"/>
        </w:rPr>
        <w:t>alignment with</w:t>
      </w:r>
      <w:r w:rsidR="006555BD" w:rsidRPr="00435E80">
        <w:rPr>
          <w:rFonts w:ascii="Arial" w:hAnsi="Arial" w:cs="Arial"/>
        </w:rPr>
        <w:t xml:space="preserve"> Samsung’s strategic focus on digital health.</w:t>
      </w:r>
    </w:p>
    <w:p w14:paraId="4CDFE04C" w14:textId="30F6F656" w:rsidR="00FF1842" w:rsidRPr="00D3751E" w:rsidRDefault="00FF1842" w:rsidP="00FF1842">
      <w:pPr>
        <w:pStyle w:val="Heading3"/>
        <w:rPr>
          <w:sz w:val="24"/>
          <w:szCs w:val="24"/>
        </w:rPr>
      </w:pPr>
      <w:bookmarkStart w:id="13" w:name="_Toc215176489"/>
      <w:r w:rsidRPr="00D3751E">
        <w:rPr>
          <w:sz w:val="24"/>
          <w:szCs w:val="24"/>
        </w:rPr>
        <w:lastRenderedPageBreak/>
        <w:t xml:space="preserve">Objective </w:t>
      </w:r>
      <w:r w:rsidR="00A640F8" w:rsidRPr="00D3751E">
        <w:rPr>
          <w:sz w:val="24"/>
          <w:szCs w:val="24"/>
        </w:rPr>
        <w:t>5</w:t>
      </w:r>
      <w:r w:rsidR="006555BD" w:rsidRPr="00D3751E">
        <w:rPr>
          <w:sz w:val="24"/>
          <w:szCs w:val="24"/>
        </w:rPr>
        <w:t>-</w:t>
      </w:r>
      <w:r w:rsidR="00A640F8" w:rsidRPr="00D3751E">
        <w:rPr>
          <w:sz w:val="24"/>
          <w:szCs w:val="24"/>
        </w:rPr>
        <w:t xml:space="preserve"> Time bound</w:t>
      </w:r>
      <w:bookmarkEnd w:id="13"/>
    </w:p>
    <w:p w14:paraId="6A11254C" w14:textId="02248942" w:rsidR="00F71E56" w:rsidRDefault="00F71E56" w:rsidP="00F71E56">
      <w:pPr>
        <w:rPr>
          <w:rFonts w:ascii="Arial" w:hAnsi="Arial" w:cs="Arial"/>
        </w:rPr>
      </w:pPr>
      <w:r w:rsidRPr="00435E80">
        <w:rPr>
          <w:rFonts w:ascii="Arial" w:hAnsi="Arial" w:cs="Arial"/>
        </w:rPr>
        <w:t>To be certain that all user testing &amp; software optimization is complete</w:t>
      </w:r>
      <w:r w:rsidR="006B39EA" w:rsidRPr="00435E80">
        <w:rPr>
          <w:rFonts w:ascii="Arial" w:hAnsi="Arial" w:cs="Arial"/>
        </w:rPr>
        <w:t xml:space="preserve"> </w:t>
      </w:r>
      <w:r w:rsidR="000B5252" w:rsidRPr="00435E80">
        <w:rPr>
          <w:rFonts w:ascii="Arial" w:hAnsi="Arial" w:cs="Arial"/>
        </w:rPr>
        <w:t xml:space="preserve">within 10 weeks of the launch </w:t>
      </w:r>
      <w:r w:rsidR="00DB6435" w:rsidRPr="00435E80">
        <w:rPr>
          <w:rFonts w:ascii="Arial" w:hAnsi="Arial" w:cs="Arial"/>
        </w:rPr>
        <w:t xml:space="preserve">&amp; that verified suppliers have adequate </w:t>
      </w:r>
      <w:r w:rsidR="009B761D" w:rsidRPr="00435E80">
        <w:rPr>
          <w:rFonts w:ascii="Arial" w:hAnsi="Arial" w:cs="Arial"/>
        </w:rPr>
        <w:t xml:space="preserve">units available </w:t>
      </w:r>
      <w:r w:rsidR="00E05731" w:rsidRPr="00435E80">
        <w:rPr>
          <w:rFonts w:ascii="Arial" w:hAnsi="Arial" w:cs="Arial"/>
        </w:rPr>
        <w:t>for purchase</w:t>
      </w:r>
      <w:r w:rsidR="009B761D" w:rsidRPr="00435E80">
        <w:rPr>
          <w:rFonts w:ascii="Arial" w:hAnsi="Arial" w:cs="Arial"/>
        </w:rPr>
        <w:t xml:space="preserve"> to meet the consumer demand.</w:t>
      </w:r>
    </w:p>
    <w:p w14:paraId="46EFE9E6" w14:textId="77777777" w:rsidR="00AC353D" w:rsidRDefault="00AC353D" w:rsidP="00FC2469">
      <w:pPr>
        <w:jc w:val="center"/>
        <w:rPr>
          <w:rFonts w:ascii="Arial" w:hAnsi="Arial" w:cs="Arial"/>
          <w:i/>
          <w:iCs/>
        </w:rPr>
      </w:pPr>
    </w:p>
    <w:p w14:paraId="03925605" w14:textId="78083802" w:rsidR="00A640F8" w:rsidRPr="00A640F8" w:rsidRDefault="0047461B" w:rsidP="00A640F8">
      <w:r w:rsidRPr="0047461B">
        <w:rPr>
          <w:rFonts w:ascii="Arial" w:hAnsi="Arial" w:cs="Arial"/>
          <w:i/>
          <w:iCs/>
        </w:rPr>
        <w:t>Samsung Galaxy Watch 8 promotional feature images (Samsung Newsroom, 2025).</w:t>
      </w:r>
    </w:p>
    <w:p w14:paraId="7F86A40F" w14:textId="0971BE7A" w:rsidR="00FB7907" w:rsidRDefault="00FB7907" w:rsidP="001C2004"/>
    <w:p w14:paraId="120D5793" w14:textId="3A41ECF5" w:rsidR="00AE58A0" w:rsidRDefault="0047461B" w:rsidP="001C2004">
      <w:r>
        <w:rPr>
          <w:noProof/>
        </w:rPr>
        <w:drawing>
          <wp:anchor distT="0" distB="0" distL="114300" distR="114300" simplePos="0" relativeHeight="251704832" behindDoc="1" locked="0" layoutInCell="1" allowOverlap="1" wp14:anchorId="7E784185" wp14:editId="09EEE700">
            <wp:simplePos x="0" y="0"/>
            <wp:positionH relativeFrom="column">
              <wp:posOffset>1265555</wp:posOffset>
            </wp:positionH>
            <wp:positionV relativeFrom="paragraph">
              <wp:posOffset>3696335</wp:posOffset>
            </wp:positionV>
            <wp:extent cx="2282190" cy="2002790"/>
            <wp:effectExtent l="0" t="0" r="3810" b="0"/>
            <wp:wrapTight wrapText="bothSides">
              <wp:wrapPolygon edited="0">
                <wp:start x="0" y="0"/>
                <wp:lineTo x="0" y="21367"/>
                <wp:lineTo x="21456" y="21367"/>
                <wp:lineTo x="21456" y="0"/>
                <wp:lineTo x="0" y="0"/>
              </wp:wrapPolygon>
            </wp:wrapTight>
            <wp:docPr id="1968962490" name="Picture 10" descr="A person running on a path next to a body of wa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962490" name="Picture 10" descr="A person running on a path next to a body of water&#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282190" cy="2002790"/>
                    </a:xfrm>
                    <a:prstGeom prst="rect">
                      <a:avLst/>
                    </a:prstGeom>
                    <a:noFill/>
                  </pic:spPr>
                </pic:pic>
              </a:graphicData>
            </a:graphic>
            <wp14:sizeRelH relativeFrom="margin">
              <wp14:pctWidth>0</wp14:pctWidth>
            </wp14:sizeRelH>
            <wp14:sizeRelV relativeFrom="margin">
              <wp14:pctHeight>0</wp14:pctHeight>
            </wp14:sizeRelV>
          </wp:anchor>
        </w:drawing>
      </w:r>
      <w:r w:rsidRPr="00FB7907">
        <w:drawing>
          <wp:anchor distT="0" distB="0" distL="114300" distR="114300" simplePos="0" relativeHeight="251683328" behindDoc="1" locked="0" layoutInCell="1" allowOverlap="1" wp14:anchorId="11107080" wp14:editId="3DD75BF0">
            <wp:simplePos x="0" y="0"/>
            <wp:positionH relativeFrom="column">
              <wp:posOffset>1308149</wp:posOffset>
            </wp:positionH>
            <wp:positionV relativeFrom="paragraph">
              <wp:posOffset>1900555</wp:posOffset>
            </wp:positionV>
            <wp:extent cx="2208530" cy="1560830"/>
            <wp:effectExtent l="0" t="0" r="1270" b="1270"/>
            <wp:wrapTight wrapText="bothSides">
              <wp:wrapPolygon edited="0">
                <wp:start x="0" y="0"/>
                <wp:lineTo x="0" y="21354"/>
                <wp:lineTo x="21426" y="21354"/>
                <wp:lineTo x="21426" y="0"/>
                <wp:lineTo x="0" y="0"/>
              </wp:wrapPolygon>
            </wp:wrapTight>
            <wp:docPr id="213802725" name="Picture 8" descr="A person sitting on a rock looking at a smart wat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02725" name="Picture 8" descr="A person sitting on a rock looking at a smart watch&#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208530" cy="15608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01E75">
        <w:rPr>
          <w:noProof/>
        </w:rPr>
        <w:drawing>
          <wp:anchor distT="0" distB="0" distL="114300" distR="114300" simplePos="0" relativeHeight="251661824" behindDoc="1" locked="0" layoutInCell="1" allowOverlap="1" wp14:anchorId="49F0A3BB" wp14:editId="0E63D05E">
            <wp:simplePos x="0" y="0"/>
            <wp:positionH relativeFrom="column">
              <wp:posOffset>1341755</wp:posOffset>
            </wp:positionH>
            <wp:positionV relativeFrom="paragraph">
              <wp:posOffset>53975</wp:posOffset>
            </wp:positionV>
            <wp:extent cx="2099310" cy="1673860"/>
            <wp:effectExtent l="0" t="0" r="0" b="2540"/>
            <wp:wrapTight wrapText="bothSides">
              <wp:wrapPolygon edited="0">
                <wp:start x="0" y="0"/>
                <wp:lineTo x="0" y="21387"/>
                <wp:lineTo x="21365" y="21387"/>
                <wp:lineTo x="21365" y="0"/>
                <wp:lineTo x="0" y="0"/>
              </wp:wrapPolygon>
            </wp:wrapTight>
            <wp:docPr id="926739516" name="Picture 9" descr="A person lying in bed with a smart wat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739516" name="Picture 9" descr="A person lying in bed with a smart watch&#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099310" cy="1673860"/>
                    </a:xfrm>
                    <a:prstGeom prst="rect">
                      <a:avLst/>
                    </a:prstGeom>
                    <a:noFill/>
                  </pic:spPr>
                </pic:pic>
              </a:graphicData>
            </a:graphic>
            <wp14:sizeRelH relativeFrom="margin">
              <wp14:pctWidth>0</wp14:pctWidth>
            </wp14:sizeRelH>
            <wp14:sizeRelV relativeFrom="margin">
              <wp14:pctHeight>0</wp14:pctHeight>
            </wp14:sizeRelV>
          </wp:anchor>
        </w:drawing>
      </w:r>
      <w:r w:rsidR="00AE58A0" w:rsidRPr="00480FD3">
        <w:br w:type="page"/>
      </w:r>
    </w:p>
    <w:p w14:paraId="20496C98" w14:textId="77777777" w:rsidR="00FB7907" w:rsidRDefault="00FB7907" w:rsidP="001C2004"/>
    <w:p w14:paraId="297FF712" w14:textId="2B6BD34A" w:rsidR="00AE58A0" w:rsidRPr="00012AA5" w:rsidRDefault="003B7624" w:rsidP="00C4758A">
      <w:pPr>
        <w:pStyle w:val="Heading1"/>
        <w:jc w:val="center"/>
        <w:rPr>
          <w:sz w:val="44"/>
          <w:szCs w:val="44"/>
        </w:rPr>
      </w:pPr>
      <w:bookmarkStart w:id="14" w:name="_Toc215176490"/>
      <w:r>
        <w:rPr>
          <w:sz w:val="44"/>
          <w:szCs w:val="44"/>
        </w:rPr>
        <w:lastRenderedPageBreak/>
        <w:t xml:space="preserve">3. </w:t>
      </w:r>
      <w:r w:rsidR="002D3E5F" w:rsidRPr="00012AA5">
        <w:rPr>
          <w:sz w:val="44"/>
          <w:szCs w:val="44"/>
        </w:rPr>
        <w:t xml:space="preserve">Stakeholder Identification &amp; </w:t>
      </w:r>
      <w:r w:rsidR="00D43511" w:rsidRPr="00012AA5">
        <w:rPr>
          <w:sz w:val="44"/>
          <w:szCs w:val="44"/>
        </w:rPr>
        <w:t>A</w:t>
      </w:r>
      <w:r w:rsidR="002D3E5F" w:rsidRPr="00012AA5">
        <w:rPr>
          <w:sz w:val="44"/>
          <w:szCs w:val="44"/>
        </w:rPr>
        <w:t>nalysis</w:t>
      </w:r>
      <w:bookmarkEnd w:id="14"/>
    </w:p>
    <w:p w14:paraId="583260D5" w14:textId="77777777" w:rsidR="00C4758A" w:rsidRPr="003040E2" w:rsidRDefault="00C4758A" w:rsidP="00C4758A"/>
    <w:p w14:paraId="22B587DD" w14:textId="3C472E4C" w:rsidR="00923422" w:rsidRPr="003040E2" w:rsidRDefault="00E37C72">
      <w:pPr>
        <w:rPr>
          <w:rFonts w:ascii="Arial" w:hAnsi="Arial" w:cs="Arial"/>
        </w:rPr>
      </w:pPr>
      <w:r w:rsidRPr="003040E2">
        <w:rPr>
          <w:rFonts w:ascii="Arial" w:hAnsi="Arial" w:cs="Arial"/>
        </w:rPr>
        <w:t xml:space="preserve">Engagement with the stakeholders </w:t>
      </w:r>
      <w:r w:rsidR="00194494" w:rsidRPr="003040E2">
        <w:rPr>
          <w:rFonts w:ascii="Arial" w:hAnsi="Arial" w:cs="Arial"/>
        </w:rPr>
        <w:t>can only be successful when all parties are in agreement of the objectives set, this section aims to identify who they are</w:t>
      </w:r>
      <w:r w:rsidR="00F3652E" w:rsidRPr="003040E2">
        <w:rPr>
          <w:rFonts w:ascii="Arial" w:hAnsi="Arial" w:cs="Arial"/>
        </w:rPr>
        <w:t xml:space="preserve">, if they are internal to Samsung or external, what benefits they bring to Samsung as a global organisation </w:t>
      </w:r>
      <w:r w:rsidR="00DF11F8">
        <w:rPr>
          <w:rFonts w:ascii="Arial" w:hAnsi="Arial" w:cs="Arial"/>
        </w:rPr>
        <w:t xml:space="preserve">&amp; </w:t>
      </w:r>
      <w:r w:rsidR="00F3652E" w:rsidRPr="003040E2">
        <w:rPr>
          <w:rFonts w:ascii="Arial" w:hAnsi="Arial" w:cs="Arial"/>
        </w:rPr>
        <w:t>what challenges they may face when it comes to fulfilling their obligations.</w:t>
      </w:r>
    </w:p>
    <w:p w14:paraId="6D153B65" w14:textId="3368BA65" w:rsidR="00F85EE6" w:rsidRPr="003040E2" w:rsidRDefault="00923422" w:rsidP="00923422">
      <w:pPr>
        <w:pStyle w:val="Heading1"/>
        <w:rPr>
          <w:sz w:val="24"/>
          <w:szCs w:val="24"/>
        </w:rPr>
      </w:pPr>
      <w:bookmarkStart w:id="15" w:name="_Toc215176491"/>
      <w:r w:rsidRPr="003040E2">
        <w:rPr>
          <w:sz w:val="24"/>
          <w:szCs w:val="24"/>
        </w:rPr>
        <w:t>3.1 Internal stakeholders</w:t>
      </w:r>
      <w:bookmarkEnd w:id="15"/>
      <w:r w:rsidR="00F3652E" w:rsidRPr="003040E2">
        <w:rPr>
          <w:sz w:val="24"/>
          <w:szCs w:val="24"/>
        </w:rPr>
        <w:t xml:space="preserve"> </w:t>
      </w:r>
      <w:r w:rsidR="005814DE" w:rsidRPr="003040E2">
        <w:rPr>
          <w:sz w:val="24"/>
          <w:szCs w:val="24"/>
        </w:rPr>
        <w:t xml:space="preserve"> </w:t>
      </w:r>
    </w:p>
    <w:p w14:paraId="0C0419D6" w14:textId="6C6F40FE" w:rsidR="00923422" w:rsidRPr="003040E2" w:rsidRDefault="00B23EBA" w:rsidP="005C46DA">
      <w:pPr>
        <w:pStyle w:val="Heading1"/>
        <w:rPr>
          <w:sz w:val="22"/>
          <w:szCs w:val="22"/>
        </w:rPr>
      </w:pPr>
      <w:bookmarkStart w:id="16" w:name="_Toc215176492"/>
      <w:r w:rsidRPr="003040E2">
        <w:rPr>
          <w:sz w:val="22"/>
          <w:szCs w:val="22"/>
        </w:rPr>
        <w:t>1.</w:t>
      </w:r>
      <w:r w:rsidR="00395879" w:rsidRPr="003040E2">
        <w:rPr>
          <w:sz w:val="22"/>
          <w:szCs w:val="22"/>
        </w:rPr>
        <w:t xml:space="preserve">Project </w:t>
      </w:r>
      <w:r w:rsidR="00D43511" w:rsidRPr="003040E2">
        <w:rPr>
          <w:sz w:val="22"/>
          <w:szCs w:val="22"/>
        </w:rPr>
        <w:t>M</w:t>
      </w:r>
      <w:r w:rsidR="00395879" w:rsidRPr="003040E2">
        <w:rPr>
          <w:sz w:val="22"/>
          <w:szCs w:val="22"/>
        </w:rPr>
        <w:t>anagers</w:t>
      </w:r>
      <w:bookmarkEnd w:id="16"/>
    </w:p>
    <w:p w14:paraId="1C622609" w14:textId="701891E3" w:rsidR="00395879" w:rsidRPr="003040E2" w:rsidRDefault="00395879" w:rsidP="00923422">
      <w:pPr>
        <w:rPr>
          <w:rFonts w:ascii="Arial" w:hAnsi="Arial" w:cs="Arial"/>
        </w:rPr>
      </w:pPr>
      <w:r w:rsidRPr="003040E2">
        <w:rPr>
          <w:rFonts w:ascii="Arial" w:hAnsi="Arial" w:cs="Arial"/>
        </w:rPr>
        <w:t xml:space="preserve">Responsible for overseeing planning, </w:t>
      </w:r>
      <w:r w:rsidR="009024E0" w:rsidRPr="003040E2">
        <w:rPr>
          <w:rFonts w:ascii="Arial" w:hAnsi="Arial" w:cs="Arial"/>
        </w:rPr>
        <w:t>they coordinate &amp; deliver the smartwatch project. Their role is important because they ensure that</w:t>
      </w:r>
      <w:r w:rsidR="00B23CDD" w:rsidRPr="003040E2">
        <w:rPr>
          <w:rFonts w:ascii="Arial" w:hAnsi="Arial" w:cs="Arial"/>
        </w:rPr>
        <w:t xml:space="preserve"> resources, timelines &amp; communications are aligned across all departments.</w:t>
      </w:r>
      <w:r w:rsidR="00F502E8" w:rsidRPr="003040E2">
        <w:rPr>
          <w:rFonts w:ascii="Arial" w:hAnsi="Arial" w:cs="Arial"/>
        </w:rPr>
        <w:t xml:space="preserve"> Samsung </w:t>
      </w:r>
      <w:r w:rsidR="00774363" w:rsidRPr="003040E2">
        <w:rPr>
          <w:rFonts w:ascii="Arial" w:hAnsi="Arial" w:cs="Arial"/>
        </w:rPr>
        <w:t>benefits as the PM will provide leadership, risk management &amp; strategic oversight. A challenge th</w:t>
      </w:r>
      <w:r w:rsidR="00C02AE2" w:rsidRPr="003040E2">
        <w:rPr>
          <w:rFonts w:ascii="Arial" w:hAnsi="Arial" w:cs="Arial"/>
        </w:rPr>
        <w:t>ey may encounter is balancing competing stakeholder expectations &amp; ensuring cross-departmental coordi</w:t>
      </w:r>
      <w:r w:rsidR="00A74E90" w:rsidRPr="003040E2">
        <w:rPr>
          <w:rFonts w:ascii="Arial" w:hAnsi="Arial" w:cs="Arial"/>
        </w:rPr>
        <w:t>nation whilst adhering to tight deadlines.</w:t>
      </w:r>
    </w:p>
    <w:p w14:paraId="0C0D03FE" w14:textId="142FA651" w:rsidR="0022181D" w:rsidRPr="003040E2" w:rsidRDefault="00B23EBA" w:rsidP="00C01404">
      <w:pPr>
        <w:pStyle w:val="Heading1"/>
        <w:rPr>
          <w:sz w:val="22"/>
          <w:szCs w:val="22"/>
        </w:rPr>
      </w:pPr>
      <w:bookmarkStart w:id="17" w:name="_Toc215176493"/>
      <w:r w:rsidRPr="003040E2">
        <w:rPr>
          <w:sz w:val="22"/>
          <w:szCs w:val="22"/>
        </w:rPr>
        <w:t>2.</w:t>
      </w:r>
      <w:r w:rsidR="0022181D" w:rsidRPr="003040E2">
        <w:rPr>
          <w:sz w:val="22"/>
          <w:szCs w:val="22"/>
        </w:rPr>
        <w:t xml:space="preserve">Product </w:t>
      </w:r>
      <w:r w:rsidR="00494007" w:rsidRPr="003040E2">
        <w:rPr>
          <w:sz w:val="22"/>
          <w:szCs w:val="22"/>
        </w:rPr>
        <w:t>D</w:t>
      </w:r>
      <w:r w:rsidR="0022181D" w:rsidRPr="003040E2">
        <w:rPr>
          <w:sz w:val="22"/>
          <w:szCs w:val="22"/>
        </w:rPr>
        <w:t xml:space="preserve">evelopment </w:t>
      </w:r>
      <w:r w:rsidR="00C01404" w:rsidRPr="003040E2">
        <w:rPr>
          <w:sz w:val="22"/>
          <w:szCs w:val="22"/>
        </w:rPr>
        <w:t>T</w:t>
      </w:r>
      <w:r w:rsidR="0022181D" w:rsidRPr="003040E2">
        <w:rPr>
          <w:sz w:val="22"/>
          <w:szCs w:val="22"/>
        </w:rPr>
        <w:t>eam</w:t>
      </w:r>
      <w:bookmarkEnd w:id="17"/>
    </w:p>
    <w:p w14:paraId="4FB0CEC3" w14:textId="4200C6E0" w:rsidR="0022181D" w:rsidRPr="003040E2" w:rsidRDefault="005E32C2" w:rsidP="00923422">
      <w:pPr>
        <w:rPr>
          <w:rFonts w:ascii="Arial" w:hAnsi="Arial" w:cs="Arial"/>
        </w:rPr>
      </w:pPr>
      <w:r w:rsidRPr="003040E2">
        <w:rPr>
          <w:rFonts w:ascii="Arial" w:hAnsi="Arial" w:cs="Arial"/>
        </w:rPr>
        <w:t>This team includes the software developers</w:t>
      </w:r>
      <w:r w:rsidR="00C51A2F" w:rsidRPr="003040E2">
        <w:rPr>
          <w:rFonts w:ascii="Arial" w:hAnsi="Arial" w:cs="Arial"/>
        </w:rPr>
        <w:t xml:space="preserve">, engineers &amp; designers responsible for creating the smartwatch hardware &amp; health tracking features. They are </w:t>
      </w:r>
      <w:r w:rsidR="00A85A21" w:rsidRPr="003040E2">
        <w:rPr>
          <w:rFonts w:ascii="Arial" w:hAnsi="Arial" w:cs="Arial"/>
        </w:rPr>
        <w:t xml:space="preserve">essential to the </w:t>
      </w:r>
      <w:r w:rsidR="00DF11F8">
        <w:rPr>
          <w:rFonts w:ascii="Arial" w:hAnsi="Arial" w:cs="Arial"/>
        </w:rPr>
        <w:t xml:space="preserve">watches </w:t>
      </w:r>
      <w:r w:rsidR="00A85A21" w:rsidRPr="003040E2">
        <w:rPr>
          <w:rFonts w:ascii="Arial" w:hAnsi="Arial" w:cs="Arial"/>
        </w:rPr>
        <w:t>quality &amp; innovation</w:t>
      </w:r>
      <w:r w:rsidR="00675713" w:rsidRPr="003040E2">
        <w:rPr>
          <w:rFonts w:ascii="Arial" w:hAnsi="Arial" w:cs="Arial"/>
        </w:rPr>
        <w:t>. As a key driving force</w:t>
      </w:r>
      <w:r w:rsidR="004C65BA" w:rsidRPr="003040E2">
        <w:rPr>
          <w:rFonts w:ascii="Arial" w:hAnsi="Arial" w:cs="Arial"/>
        </w:rPr>
        <w:t xml:space="preserve"> in Samsung’s competitiveness</w:t>
      </w:r>
      <w:r w:rsidR="00700D81" w:rsidRPr="003040E2">
        <w:rPr>
          <w:rFonts w:ascii="Arial" w:hAnsi="Arial" w:cs="Arial"/>
        </w:rPr>
        <w:t xml:space="preserve">, </w:t>
      </w:r>
      <w:r w:rsidR="005D7433" w:rsidRPr="003040E2">
        <w:rPr>
          <w:rFonts w:ascii="Arial" w:hAnsi="Arial" w:cs="Arial"/>
        </w:rPr>
        <w:t xml:space="preserve">Samsung benefits through technological advancements </w:t>
      </w:r>
      <w:r w:rsidR="00647761" w:rsidRPr="003040E2">
        <w:rPr>
          <w:rFonts w:ascii="Arial" w:hAnsi="Arial" w:cs="Arial"/>
        </w:rPr>
        <w:t>&amp; user focused desig</w:t>
      </w:r>
      <w:r w:rsidR="005D4BDD" w:rsidRPr="003040E2">
        <w:rPr>
          <w:rFonts w:ascii="Arial" w:hAnsi="Arial" w:cs="Arial"/>
        </w:rPr>
        <w:t>n, Challenges include rapid market changes, complex sensor integration &amp; meeting regulatory standards for health data</w:t>
      </w:r>
      <w:r w:rsidR="00E66833" w:rsidRPr="003040E2">
        <w:rPr>
          <w:rFonts w:ascii="Arial" w:hAnsi="Arial" w:cs="Arial"/>
        </w:rPr>
        <w:t>.</w:t>
      </w:r>
    </w:p>
    <w:p w14:paraId="6E9D3B65" w14:textId="06E49895" w:rsidR="00E66833" w:rsidRPr="003040E2" w:rsidRDefault="00B23EBA" w:rsidP="00C01404">
      <w:pPr>
        <w:pStyle w:val="Heading1"/>
        <w:rPr>
          <w:sz w:val="22"/>
          <w:szCs w:val="22"/>
        </w:rPr>
      </w:pPr>
      <w:bookmarkStart w:id="18" w:name="_Toc215176494"/>
      <w:r w:rsidRPr="003040E2">
        <w:rPr>
          <w:sz w:val="22"/>
          <w:szCs w:val="22"/>
        </w:rPr>
        <w:t>3.</w:t>
      </w:r>
      <w:r w:rsidR="00E66833" w:rsidRPr="003040E2">
        <w:rPr>
          <w:sz w:val="22"/>
          <w:szCs w:val="22"/>
        </w:rPr>
        <w:t>Quality &amp; Compliance Team</w:t>
      </w:r>
      <w:bookmarkEnd w:id="18"/>
    </w:p>
    <w:p w14:paraId="343DC6D8" w14:textId="29491822" w:rsidR="00E66833" w:rsidRPr="003040E2" w:rsidRDefault="00127D65" w:rsidP="00923422">
      <w:pPr>
        <w:rPr>
          <w:rFonts w:ascii="Arial" w:hAnsi="Arial" w:cs="Arial"/>
        </w:rPr>
      </w:pPr>
      <w:r w:rsidRPr="003040E2">
        <w:rPr>
          <w:rFonts w:ascii="Arial" w:hAnsi="Arial" w:cs="Arial"/>
        </w:rPr>
        <w:t xml:space="preserve">This team ensures the watch will meet </w:t>
      </w:r>
      <w:r w:rsidR="0062378B" w:rsidRPr="003040E2">
        <w:rPr>
          <w:rFonts w:ascii="Arial" w:hAnsi="Arial" w:cs="Arial"/>
        </w:rPr>
        <w:t xml:space="preserve">protection requirements for </w:t>
      </w:r>
      <w:r w:rsidR="00344B7C" w:rsidRPr="003040E2">
        <w:rPr>
          <w:rFonts w:ascii="Arial" w:hAnsi="Arial" w:cs="Arial"/>
        </w:rPr>
        <w:t xml:space="preserve">user </w:t>
      </w:r>
      <w:r w:rsidR="0062378B" w:rsidRPr="003040E2">
        <w:rPr>
          <w:rFonts w:ascii="Arial" w:hAnsi="Arial" w:cs="Arial"/>
        </w:rPr>
        <w:t>safety &amp; data protect</w:t>
      </w:r>
      <w:r w:rsidR="0089437B" w:rsidRPr="003040E2">
        <w:rPr>
          <w:rFonts w:ascii="Arial" w:hAnsi="Arial" w:cs="Arial"/>
        </w:rPr>
        <w:t>ion.</w:t>
      </w:r>
      <w:r w:rsidR="006F3684" w:rsidRPr="003040E2">
        <w:rPr>
          <w:rFonts w:ascii="Arial" w:hAnsi="Arial" w:cs="Arial"/>
        </w:rPr>
        <w:t xml:space="preserve"> Their i</w:t>
      </w:r>
      <w:r w:rsidR="006471B6" w:rsidRPr="003040E2">
        <w:rPr>
          <w:rFonts w:ascii="Arial" w:hAnsi="Arial" w:cs="Arial"/>
        </w:rPr>
        <w:t>nput</w:t>
      </w:r>
      <w:r w:rsidR="006F3684" w:rsidRPr="003040E2">
        <w:rPr>
          <w:rFonts w:ascii="Arial" w:hAnsi="Arial" w:cs="Arial"/>
        </w:rPr>
        <w:t xml:space="preserve"> is valuable </w:t>
      </w:r>
      <w:r w:rsidR="006471B6" w:rsidRPr="003040E2">
        <w:rPr>
          <w:rFonts w:ascii="Arial" w:hAnsi="Arial" w:cs="Arial"/>
        </w:rPr>
        <w:t>beca</w:t>
      </w:r>
      <w:r w:rsidR="00DF4114" w:rsidRPr="003040E2">
        <w:rPr>
          <w:rFonts w:ascii="Arial" w:hAnsi="Arial" w:cs="Arial"/>
        </w:rPr>
        <w:t>use</w:t>
      </w:r>
      <w:r w:rsidR="006F3684" w:rsidRPr="003040E2">
        <w:rPr>
          <w:rFonts w:ascii="Arial" w:hAnsi="Arial" w:cs="Arial"/>
        </w:rPr>
        <w:t xml:space="preserve"> they ensure regulatory approval is obtained</w:t>
      </w:r>
      <w:r w:rsidR="004F30E6" w:rsidRPr="003040E2">
        <w:rPr>
          <w:rFonts w:ascii="Arial" w:hAnsi="Arial" w:cs="Arial"/>
        </w:rPr>
        <w:t xml:space="preserve"> prior to the </w:t>
      </w:r>
      <w:r w:rsidR="00DF4114" w:rsidRPr="003040E2">
        <w:rPr>
          <w:rFonts w:ascii="Arial" w:hAnsi="Arial" w:cs="Arial"/>
        </w:rPr>
        <w:t>smart watch</w:t>
      </w:r>
      <w:r w:rsidR="004F30E6" w:rsidRPr="003040E2">
        <w:rPr>
          <w:rFonts w:ascii="Arial" w:hAnsi="Arial" w:cs="Arial"/>
        </w:rPr>
        <w:t xml:space="preserve"> being launched. Without this</w:t>
      </w:r>
      <w:r w:rsidR="000A141E" w:rsidRPr="003040E2">
        <w:rPr>
          <w:rFonts w:ascii="Arial" w:hAnsi="Arial" w:cs="Arial"/>
        </w:rPr>
        <w:t xml:space="preserve"> Samsung</w:t>
      </w:r>
      <w:r w:rsidR="00DF4114" w:rsidRPr="003040E2">
        <w:rPr>
          <w:rFonts w:ascii="Arial" w:hAnsi="Arial" w:cs="Arial"/>
        </w:rPr>
        <w:t>,</w:t>
      </w:r>
      <w:r w:rsidR="000A141E" w:rsidRPr="003040E2">
        <w:rPr>
          <w:rFonts w:ascii="Arial" w:hAnsi="Arial" w:cs="Arial"/>
        </w:rPr>
        <w:t xml:space="preserve"> could find themselves liable </w:t>
      </w:r>
      <w:r w:rsidR="009C2FA8" w:rsidRPr="003040E2">
        <w:rPr>
          <w:rFonts w:ascii="Arial" w:hAnsi="Arial" w:cs="Arial"/>
        </w:rPr>
        <w:t>to</w:t>
      </w:r>
      <w:r w:rsidR="000A141E" w:rsidRPr="003040E2">
        <w:rPr>
          <w:rFonts w:ascii="Arial" w:hAnsi="Arial" w:cs="Arial"/>
        </w:rPr>
        <w:t xml:space="preserve"> legal action.</w:t>
      </w:r>
      <w:r w:rsidR="00236FA3" w:rsidRPr="003040E2">
        <w:rPr>
          <w:rFonts w:ascii="Arial" w:hAnsi="Arial" w:cs="Arial"/>
        </w:rPr>
        <w:t xml:space="preserve"> Samsung benefits from re</w:t>
      </w:r>
      <w:r w:rsidR="005737A0" w:rsidRPr="003040E2">
        <w:rPr>
          <w:rFonts w:ascii="Arial" w:hAnsi="Arial" w:cs="Arial"/>
        </w:rPr>
        <w:t xml:space="preserve">ducing legal risks &amp; improving consumer trust. Key challenges this team may navigate are strict regional laws </w:t>
      </w:r>
      <w:r w:rsidR="002D16AF" w:rsidRPr="003040E2">
        <w:rPr>
          <w:rFonts w:ascii="Arial" w:hAnsi="Arial" w:cs="Arial"/>
        </w:rPr>
        <w:t>pertaining to shareable health data &amp; keeping pace with ever changing biometric data legislation.</w:t>
      </w:r>
      <w:r w:rsidR="00BE158F" w:rsidRPr="003040E2">
        <w:rPr>
          <w:rFonts w:ascii="Arial" w:hAnsi="Arial" w:cs="Arial"/>
        </w:rPr>
        <w:t xml:space="preserve"> </w:t>
      </w:r>
      <w:bookmarkStart w:id="19" w:name="_Hlk214888414"/>
      <w:r w:rsidR="00BE158F" w:rsidRPr="003040E2">
        <w:rPr>
          <w:rFonts w:ascii="Arial" w:hAnsi="Arial" w:cs="Arial"/>
        </w:rPr>
        <w:t>(</w:t>
      </w:r>
      <w:r w:rsidR="00D630D4" w:rsidRPr="003040E2">
        <w:rPr>
          <w:rFonts w:ascii="Arial" w:hAnsi="Arial" w:cs="Arial"/>
        </w:rPr>
        <w:t>Samsung Electronics Co., Ltd., 2023)</w:t>
      </w:r>
      <w:bookmarkEnd w:id="19"/>
    </w:p>
    <w:p w14:paraId="4ED8F3A9" w14:textId="427AE4DE" w:rsidR="00D7736A" w:rsidRPr="003040E2" w:rsidRDefault="00B23EBA" w:rsidP="00C01404">
      <w:pPr>
        <w:pStyle w:val="Heading1"/>
        <w:rPr>
          <w:sz w:val="22"/>
          <w:szCs w:val="22"/>
        </w:rPr>
      </w:pPr>
      <w:bookmarkStart w:id="20" w:name="_Toc215176495"/>
      <w:r w:rsidRPr="003040E2">
        <w:rPr>
          <w:sz w:val="22"/>
          <w:szCs w:val="22"/>
        </w:rPr>
        <w:t>4.</w:t>
      </w:r>
      <w:r w:rsidR="00D7736A" w:rsidRPr="003040E2">
        <w:rPr>
          <w:sz w:val="22"/>
          <w:szCs w:val="22"/>
        </w:rPr>
        <w:t>Marketing Department</w:t>
      </w:r>
      <w:bookmarkEnd w:id="20"/>
    </w:p>
    <w:p w14:paraId="33F22672" w14:textId="3948393A" w:rsidR="00D7736A" w:rsidRPr="003040E2" w:rsidRDefault="000D7A20" w:rsidP="00923422">
      <w:pPr>
        <w:rPr>
          <w:rFonts w:ascii="Arial" w:hAnsi="Arial" w:cs="Arial"/>
        </w:rPr>
      </w:pPr>
      <w:r w:rsidRPr="003040E2">
        <w:rPr>
          <w:rFonts w:ascii="Arial" w:hAnsi="Arial" w:cs="Arial"/>
        </w:rPr>
        <w:t>Marketing</w:t>
      </w:r>
      <w:r w:rsidR="00712D07" w:rsidRPr="003040E2">
        <w:rPr>
          <w:rFonts w:ascii="Arial" w:hAnsi="Arial" w:cs="Arial"/>
        </w:rPr>
        <w:t xml:space="preserve"> will be the team to pioneer the launch of the watch campaign, </w:t>
      </w:r>
      <w:r w:rsidR="00BF1F04" w:rsidRPr="003040E2">
        <w:rPr>
          <w:rFonts w:ascii="Arial" w:hAnsi="Arial" w:cs="Arial"/>
        </w:rPr>
        <w:t>after</w:t>
      </w:r>
      <w:r w:rsidR="00712D07" w:rsidRPr="003040E2">
        <w:rPr>
          <w:rFonts w:ascii="Arial" w:hAnsi="Arial" w:cs="Arial"/>
        </w:rPr>
        <w:t xml:space="preserve"> carry</w:t>
      </w:r>
      <w:r w:rsidR="00BF1F04" w:rsidRPr="003040E2">
        <w:rPr>
          <w:rFonts w:ascii="Arial" w:hAnsi="Arial" w:cs="Arial"/>
        </w:rPr>
        <w:t xml:space="preserve">ing </w:t>
      </w:r>
      <w:r w:rsidR="00712D07" w:rsidRPr="003040E2">
        <w:rPr>
          <w:rFonts w:ascii="Arial" w:hAnsi="Arial" w:cs="Arial"/>
        </w:rPr>
        <w:t xml:space="preserve">out extensive </w:t>
      </w:r>
      <w:r w:rsidR="00BF1F04" w:rsidRPr="003040E2">
        <w:rPr>
          <w:rFonts w:ascii="Arial" w:hAnsi="Arial" w:cs="Arial"/>
        </w:rPr>
        <w:t>consumer research</w:t>
      </w:r>
      <w:r w:rsidR="006B1B28" w:rsidRPr="003040E2">
        <w:rPr>
          <w:rFonts w:ascii="Arial" w:hAnsi="Arial" w:cs="Arial"/>
        </w:rPr>
        <w:t xml:space="preserve"> into the habits &amp; </w:t>
      </w:r>
      <w:r w:rsidR="00FC70BE" w:rsidRPr="003040E2">
        <w:rPr>
          <w:rFonts w:ascii="Arial" w:hAnsi="Arial" w:cs="Arial"/>
        </w:rPr>
        <w:t xml:space="preserve">ongoing </w:t>
      </w:r>
      <w:r w:rsidR="006B1B28" w:rsidRPr="003040E2">
        <w:rPr>
          <w:rFonts w:ascii="Arial" w:hAnsi="Arial" w:cs="Arial"/>
        </w:rPr>
        <w:t>requirements of the customers.</w:t>
      </w:r>
      <w:r w:rsidR="00FC70BE" w:rsidRPr="003040E2">
        <w:rPr>
          <w:rFonts w:ascii="Arial" w:hAnsi="Arial" w:cs="Arial"/>
        </w:rPr>
        <w:t xml:space="preserve"> They </w:t>
      </w:r>
      <w:r w:rsidR="001C6AB3" w:rsidRPr="003040E2">
        <w:rPr>
          <w:rFonts w:ascii="Arial" w:hAnsi="Arial" w:cs="Arial"/>
        </w:rPr>
        <w:t>will be</w:t>
      </w:r>
      <w:r w:rsidR="00FC70BE" w:rsidRPr="003040E2">
        <w:rPr>
          <w:rFonts w:ascii="Arial" w:hAnsi="Arial" w:cs="Arial"/>
        </w:rPr>
        <w:t xml:space="preserve"> responsible for generating demand</w:t>
      </w:r>
      <w:r w:rsidR="002437CE" w:rsidRPr="003040E2">
        <w:rPr>
          <w:rFonts w:ascii="Arial" w:hAnsi="Arial" w:cs="Arial"/>
        </w:rPr>
        <w:t xml:space="preserve"> </w:t>
      </w:r>
      <w:r w:rsidR="00B00A07" w:rsidRPr="003040E2">
        <w:rPr>
          <w:rFonts w:ascii="Arial" w:hAnsi="Arial" w:cs="Arial"/>
        </w:rPr>
        <w:t>by</w:t>
      </w:r>
      <w:r w:rsidR="002437CE" w:rsidRPr="003040E2">
        <w:rPr>
          <w:rFonts w:ascii="Arial" w:hAnsi="Arial" w:cs="Arial"/>
        </w:rPr>
        <w:t xml:space="preserve"> promoting </w:t>
      </w:r>
      <w:r w:rsidR="00B00A07" w:rsidRPr="003040E2">
        <w:rPr>
          <w:rFonts w:ascii="Arial" w:hAnsi="Arial" w:cs="Arial"/>
        </w:rPr>
        <w:t>the new &amp; inclusive features available.</w:t>
      </w:r>
      <w:r w:rsidR="00A03619" w:rsidRPr="003040E2">
        <w:rPr>
          <w:rFonts w:ascii="Arial" w:hAnsi="Arial" w:cs="Arial"/>
        </w:rPr>
        <w:t xml:space="preserve"> Samsung benefits through increased sales &amp; ensuring the brand is visible to</w:t>
      </w:r>
      <w:r w:rsidR="009601E6" w:rsidRPr="003040E2">
        <w:rPr>
          <w:rFonts w:ascii="Arial" w:hAnsi="Arial" w:cs="Arial"/>
        </w:rPr>
        <w:t xml:space="preserve"> the target audience. They will face challenges from strong competitors such as (Apple</w:t>
      </w:r>
      <w:r w:rsidR="00BD1258" w:rsidRPr="003040E2">
        <w:rPr>
          <w:rFonts w:ascii="Arial" w:hAnsi="Arial" w:cs="Arial"/>
        </w:rPr>
        <w:t xml:space="preserve">, Fitbit) </w:t>
      </w:r>
      <w:r w:rsidR="00DF11F8">
        <w:rPr>
          <w:rFonts w:ascii="Arial" w:hAnsi="Arial" w:cs="Arial"/>
        </w:rPr>
        <w:t>&amp; will</w:t>
      </w:r>
      <w:r w:rsidR="00BD1258" w:rsidRPr="003040E2">
        <w:rPr>
          <w:rFonts w:ascii="Arial" w:hAnsi="Arial" w:cs="Arial"/>
        </w:rPr>
        <w:t xml:space="preserve"> need to </w:t>
      </w:r>
      <w:r w:rsidR="00E56EF2" w:rsidRPr="003040E2">
        <w:rPr>
          <w:rFonts w:ascii="Arial" w:hAnsi="Arial" w:cs="Arial"/>
        </w:rPr>
        <w:t>find ways to communicate the differences of the features</w:t>
      </w:r>
      <w:r w:rsidR="000200B0" w:rsidRPr="003040E2">
        <w:rPr>
          <w:rFonts w:ascii="Arial" w:hAnsi="Arial" w:cs="Arial"/>
        </w:rPr>
        <w:t xml:space="preserve"> while avoiding medical claims.</w:t>
      </w:r>
    </w:p>
    <w:p w14:paraId="20FF4564" w14:textId="7F6159FA" w:rsidR="00FC3AFA" w:rsidRDefault="00744309" w:rsidP="00C01404">
      <w:pPr>
        <w:pStyle w:val="Heading1"/>
      </w:pPr>
      <w:bookmarkStart w:id="21" w:name="_Toc215176496"/>
      <w:r>
        <w:lastRenderedPageBreak/>
        <w:t>5.</w:t>
      </w:r>
      <w:r w:rsidR="00FC3AFA">
        <w:t>Employees (General Workforce)</w:t>
      </w:r>
      <w:bookmarkEnd w:id="21"/>
    </w:p>
    <w:p w14:paraId="6E782FD0" w14:textId="4EE185B5" w:rsidR="007C51DC" w:rsidRPr="003040E2" w:rsidRDefault="00771D31" w:rsidP="00923422">
      <w:pPr>
        <w:rPr>
          <w:rFonts w:ascii="Arial" w:hAnsi="Arial" w:cs="Arial"/>
        </w:rPr>
      </w:pPr>
      <w:r w:rsidRPr="003040E2">
        <w:rPr>
          <w:rFonts w:ascii="Arial" w:hAnsi="Arial" w:cs="Arial"/>
        </w:rPr>
        <w:t xml:space="preserve">The employees of Samsung directly contribute to the smart </w:t>
      </w:r>
      <w:r w:rsidR="00242CE6" w:rsidRPr="003040E2">
        <w:rPr>
          <w:rFonts w:ascii="Arial" w:hAnsi="Arial" w:cs="Arial"/>
        </w:rPr>
        <w:t>watches’</w:t>
      </w:r>
      <w:r w:rsidR="007B2A13" w:rsidRPr="003040E2">
        <w:rPr>
          <w:rFonts w:ascii="Arial" w:hAnsi="Arial" w:cs="Arial"/>
        </w:rPr>
        <w:t xml:space="preserve"> development. </w:t>
      </w:r>
      <w:r w:rsidR="009C7BDE" w:rsidRPr="003040E2">
        <w:rPr>
          <w:rFonts w:ascii="Arial" w:hAnsi="Arial" w:cs="Arial"/>
        </w:rPr>
        <w:t xml:space="preserve">The workforce is </w:t>
      </w:r>
      <w:r w:rsidR="009E5B60" w:rsidRPr="003040E2">
        <w:rPr>
          <w:rFonts w:ascii="Arial" w:hAnsi="Arial" w:cs="Arial"/>
        </w:rPr>
        <w:t>vast &amp;</w:t>
      </w:r>
      <w:r w:rsidR="00D46026" w:rsidRPr="003040E2">
        <w:rPr>
          <w:rFonts w:ascii="Arial" w:hAnsi="Arial" w:cs="Arial"/>
        </w:rPr>
        <w:t xml:space="preserve"> </w:t>
      </w:r>
      <w:r w:rsidR="009C7BDE" w:rsidRPr="003040E2">
        <w:rPr>
          <w:rFonts w:ascii="Arial" w:hAnsi="Arial" w:cs="Arial"/>
        </w:rPr>
        <w:t>extends to roles covering</w:t>
      </w:r>
      <w:r w:rsidR="007B2A13" w:rsidRPr="003040E2">
        <w:rPr>
          <w:rFonts w:ascii="Arial" w:hAnsi="Arial" w:cs="Arial"/>
        </w:rPr>
        <w:t xml:space="preserve"> </w:t>
      </w:r>
      <w:r w:rsidR="005B12E9" w:rsidRPr="003040E2">
        <w:rPr>
          <w:rFonts w:ascii="Arial" w:hAnsi="Arial" w:cs="Arial"/>
        </w:rPr>
        <w:t xml:space="preserve">most operational basis, from; </w:t>
      </w:r>
      <w:r w:rsidR="007B2A13" w:rsidRPr="003040E2">
        <w:rPr>
          <w:rFonts w:ascii="Arial" w:hAnsi="Arial" w:cs="Arial"/>
        </w:rPr>
        <w:t>customer services &amp; operational support</w:t>
      </w:r>
      <w:r w:rsidR="009C7BDE" w:rsidRPr="003040E2">
        <w:rPr>
          <w:rFonts w:ascii="Arial" w:hAnsi="Arial" w:cs="Arial"/>
        </w:rPr>
        <w:t xml:space="preserve"> </w:t>
      </w:r>
      <w:r w:rsidR="00D46026" w:rsidRPr="003040E2">
        <w:rPr>
          <w:rFonts w:ascii="Arial" w:hAnsi="Arial" w:cs="Arial"/>
        </w:rPr>
        <w:t>who offer advice to</w:t>
      </w:r>
      <w:r w:rsidR="009C7BDE" w:rsidRPr="003040E2">
        <w:rPr>
          <w:rFonts w:ascii="Arial" w:hAnsi="Arial" w:cs="Arial"/>
        </w:rPr>
        <w:t xml:space="preserve"> the end users</w:t>
      </w:r>
      <w:r w:rsidR="005B12E9" w:rsidRPr="003040E2">
        <w:rPr>
          <w:rFonts w:ascii="Arial" w:hAnsi="Arial" w:cs="Arial"/>
        </w:rPr>
        <w:t xml:space="preserve"> &amp;</w:t>
      </w:r>
      <w:r w:rsidR="00242CE6" w:rsidRPr="003040E2">
        <w:rPr>
          <w:rFonts w:ascii="Arial" w:hAnsi="Arial" w:cs="Arial"/>
        </w:rPr>
        <w:t xml:space="preserve"> </w:t>
      </w:r>
      <w:r w:rsidR="009C7BDE" w:rsidRPr="003040E2">
        <w:rPr>
          <w:rFonts w:ascii="Arial" w:hAnsi="Arial" w:cs="Arial"/>
        </w:rPr>
        <w:t xml:space="preserve">skilled </w:t>
      </w:r>
      <w:r w:rsidR="00242CE6" w:rsidRPr="003040E2">
        <w:rPr>
          <w:rFonts w:ascii="Arial" w:hAnsi="Arial" w:cs="Arial"/>
        </w:rPr>
        <w:t>manufacturing technicians</w:t>
      </w:r>
      <w:r w:rsidR="009C7BDE" w:rsidRPr="003040E2">
        <w:rPr>
          <w:rFonts w:ascii="Arial" w:hAnsi="Arial" w:cs="Arial"/>
        </w:rPr>
        <w:t>, who assemble the hardware for distribution.</w:t>
      </w:r>
      <w:r w:rsidR="00E51182" w:rsidRPr="003040E2">
        <w:rPr>
          <w:rFonts w:ascii="Arial" w:hAnsi="Arial" w:cs="Arial"/>
        </w:rPr>
        <w:t xml:space="preserve"> Benefits to Samsung incl</w:t>
      </w:r>
      <w:r w:rsidR="00124D73" w:rsidRPr="003040E2">
        <w:rPr>
          <w:rFonts w:ascii="Arial" w:hAnsi="Arial" w:cs="Arial"/>
        </w:rPr>
        <w:t xml:space="preserve">ude an improved service quality &amp; internal knowledge development. Challenges identified by </w:t>
      </w:r>
      <w:r w:rsidR="0069356F" w:rsidRPr="003040E2">
        <w:rPr>
          <w:rFonts w:ascii="Arial" w:hAnsi="Arial" w:cs="Arial"/>
        </w:rPr>
        <w:t>Samsung, include workplace environmental pressures &amp; maintaining career development &amp; engagement.</w:t>
      </w:r>
      <w:r w:rsidR="00D630D4" w:rsidRPr="003040E2">
        <w:rPr>
          <w:rFonts w:ascii="Arial" w:hAnsi="Arial" w:cs="Arial"/>
        </w:rPr>
        <w:t xml:space="preserve"> (Samsung Electronics Co., Ltd., 2023)</w:t>
      </w:r>
    </w:p>
    <w:p w14:paraId="5AD8B2C7" w14:textId="78181AB8" w:rsidR="00FC3AFA" w:rsidRPr="00744309" w:rsidRDefault="000D4DDC" w:rsidP="00D547E3">
      <w:pPr>
        <w:pStyle w:val="Heading1"/>
        <w:rPr>
          <w:sz w:val="48"/>
          <w:szCs w:val="48"/>
        </w:rPr>
      </w:pPr>
      <w:bookmarkStart w:id="22" w:name="_Toc215176497"/>
      <w:r>
        <w:rPr>
          <w:sz w:val="48"/>
          <w:szCs w:val="48"/>
        </w:rPr>
        <w:t xml:space="preserve">3.2 </w:t>
      </w:r>
      <w:r w:rsidR="007C51DC" w:rsidRPr="00744309">
        <w:rPr>
          <w:sz w:val="48"/>
          <w:szCs w:val="48"/>
        </w:rPr>
        <w:t>External Stakeholders</w:t>
      </w:r>
      <w:bookmarkEnd w:id="22"/>
      <w:r w:rsidR="009C7BDE" w:rsidRPr="00744309">
        <w:rPr>
          <w:sz w:val="48"/>
          <w:szCs w:val="48"/>
        </w:rPr>
        <w:t xml:space="preserve"> </w:t>
      </w:r>
    </w:p>
    <w:p w14:paraId="1A0384B2" w14:textId="15804568" w:rsidR="007C51DC" w:rsidRDefault="00012AA5" w:rsidP="00C01404">
      <w:pPr>
        <w:pStyle w:val="Heading1"/>
      </w:pPr>
      <w:bookmarkStart w:id="23" w:name="_Toc215176498"/>
      <w:r>
        <w:t>1.</w:t>
      </w:r>
      <w:r w:rsidR="00CB37D5">
        <w:t>Customers/ End users</w:t>
      </w:r>
      <w:bookmarkEnd w:id="23"/>
    </w:p>
    <w:p w14:paraId="2EB020E4" w14:textId="158D66D7" w:rsidR="00CB37D5" w:rsidRPr="003040E2" w:rsidRDefault="00D202FF" w:rsidP="007C51DC">
      <w:pPr>
        <w:rPr>
          <w:rFonts w:ascii="Arial" w:hAnsi="Arial" w:cs="Arial"/>
        </w:rPr>
      </w:pPr>
      <w:r w:rsidRPr="003040E2">
        <w:rPr>
          <w:rFonts w:ascii="Arial" w:hAnsi="Arial" w:cs="Arial"/>
        </w:rPr>
        <w:t>The c</w:t>
      </w:r>
      <w:r w:rsidR="00CB37D5" w:rsidRPr="003040E2">
        <w:rPr>
          <w:rFonts w:ascii="Arial" w:hAnsi="Arial" w:cs="Arial"/>
        </w:rPr>
        <w:t xml:space="preserve">ustomers provide the primary source of revenue &amp; feedback. They influence feature development &amp; the </w:t>
      </w:r>
      <w:r w:rsidR="0091362B" w:rsidRPr="003040E2">
        <w:rPr>
          <w:rFonts w:ascii="Arial" w:hAnsi="Arial" w:cs="Arial"/>
        </w:rPr>
        <w:t>long-term</w:t>
      </w:r>
      <w:r w:rsidR="00CB37D5" w:rsidRPr="003040E2">
        <w:rPr>
          <w:rFonts w:ascii="Arial" w:hAnsi="Arial" w:cs="Arial"/>
        </w:rPr>
        <w:t xml:space="preserve"> success of all Samsung Health products.</w:t>
      </w:r>
      <w:r w:rsidR="0091362B" w:rsidRPr="003040E2">
        <w:rPr>
          <w:rFonts w:ascii="Arial" w:hAnsi="Arial" w:cs="Arial"/>
        </w:rPr>
        <w:t xml:space="preserve"> Samsung benefits through utilization of their data insights</w:t>
      </w:r>
      <w:r w:rsidR="001F416D" w:rsidRPr="003040E2">
        <w:rPr>
          <w:rFonts w:ascii="Arial" w:hAnsi="Arial" w:cs="Arial"/>
        </w:rPr>
        <w:t>, brand loyalty &amp; market expansion.</w:t>
      </w:r>
      <w:r w:rsidR="008E3264" w:rsidRPr="003040E2">
        <w:rPr>
          <w:rFonts w:ascii="Arial" w:hAnsi="Arial" w:cs="Arial"/>
        </w:rPr>
        <w:t xml:space="preserve"> </w:t>
      </w:r>
      <w:r w:rsidR="00BA76D3" w:rsidRPr="003040E2">
        <w:rPr>
          <w:rFonts w:ascii="Arial" w:hAnsi="Arial" w:cs="Arial"/>
        </w:rPr>
        <w:t xml:space="preserve">Challenges include variable expectations for accuracy, concerns surrounding privacy &amp; competition from rival </w:t>
      </w:r>
      <w:r w:rsidR="00ED6063" w:rsidRPr="003040E2">
        <w:rPr>
          <w:rFonts w:ascii="Arial" w:hAnsi="Arial" w:cs="Arial"/>
        </w:rPr>
        <w:t>brands</w:t>
      </w:r>
      <w:r w:rsidR="00D630D4" w:rsidRPr="003040E2">
        <w:rPr>
          <w:rFonts w:ascii="Arial" w:hAnsi="Arial" w:cs="Arial"/>
        </w:rPr>
        <w:t>.</w:t>
      </w:r>
    </w:p>
    <w:p w14:paraId="29C2CDBE" w14:textId="39E5649A" w:rsidR="00ED6063" w:rsidRDefault="00012AA5" w:rsidP="00C01404">
      <w:pPr>
        <w:pStyle w:val="Heading1"/>
      </w:pPr>
      <w:bookmarkStart w:id="24" w:name="_Toc215176499"/>
      <w:r>
        <w:t>2.</w:t>
      </w:r>
      <w:r w:rsidR="00ED6063">
        <w:t>Suppliers &amp; Contractors</w:t>
      </w:r>
      <w:bookmarkEnd w:id="24"/>
    </w:p>
    <w:p w14:paraId="4EA4133A" w14:textId="0FE31838" w:rsidR="006A1429" w:rsidRPr="003040E2" w:rsidRDefault="00CF7CBE" w:rsidP="007C51DC">
      <w:pPr>
        <w:rPr>
          <w:rFonts w:ascii="Arial" w:hAnsi="Arial" w:cs="Arial"/>
        </w:rPr>
      </w:pPr>
      <w:r w:rsidRPr="003040E2">
        <w:rPr>
          <w:rFonts w:ascii="Arial" w:hAnsi="Arial" w:cs="Arial"/>
        </w:rPr>
        <w:t xml:space="preserve">Suppliers provide components </w:t>
      </w:r>
      <w:r w:rsidR="00160CDC" w:rsidRPr="003040E2">
        <w:rPr>
          <w:rFonts w:ascii="Arial" w:hAnsi="Arial" w:cs="Arial"/>
        </w:rPr>
        <w:t xml:space="preserve">needed to make the watches. These include </w:t>
      </w:r>
      <w:r w:rsidR="00FB3E0B" w:rsidRPr="003040E2">
        <w:rPr>
          <w:rFonts w:ascii="Arial" w:hAnsi="Arial" w:cs="Arial"/>
        </w:rPr>
        <w:t>essential items such as the</w:t>
      </w:r>
      <w:r w:rsidRPr="003040E2">
        <w:rPr>
          <w:rFonts w:ascii="Arial" w:hAnsi="Arial" w:cs="Arial"/>
        </w:rPr>
        <w:t xml:space="preserve"> sensors</w:t>
      </w:r>
      <w:r w:rsidR="00160CDC" w:rsidRPr="003040E2">
        <w:rPr>
          <w:rFonts w:ascii="Arial" w:hAnsi="Arial" w:cs="Arial"/>
        </w:rPr>
        <w:t>,</w:t>
      </w:r>
      <w:r w:rsidRPr="003040E2">
        <w:rPr>
          <w:rFonts w:ascii="Arial" w:hAnsi="Arial" w:cs="Arial"/>
        </w:rPr>
        <w:t xml:space="preserve"> </w:t>
      </w:r>
      <w:r w:rsidR="00160CDC" w:rsidRPr="003040E2">
        <w:rPr>
          <w:rFonts w:ascii="Arial" w:hAnsi="Arial" w:cs="Arial"/>
        </w:rPr>
        <w:t>micro</w:t>
      </w:r>
      <w:r w:rsidRPr="003040E2">
        <w:rPr>
          <w:rFonts w:ascii="Arial" w:hAnsi="Arial" w:cs="Arial"/>
        </w:rPr>
        <w:t xml:space="preserve">chips </w:t>
      </w:r>
      <w:r w:rsidR="00160CDC" w:rsidRPr="003040E2">
        <w:rPr>
          <w:rFonts w:ascii="Arial" w:hAnsi="Arial" w:cs="Arial"/>
        </w:rPr>
        <w:t>&amp;</w:t>
      </w:r>
      <w:r w:rsidRPr="003040E2">
        <w:rPr>
          <w:rFonts w:ascii="Arial" w:hAnsi="Arial" w:cs="Arial"/>
        </w:rPr>
        <w:t xml:space="preserve"> wearable </w:t>
      </w:r>
      <w:r w:rsidR="00F722DA" w:rsidRPr="003040E2">
        <w:rPr>
          <w:rFonts w:ascii="Arial" w:hAnsi="Arial" w:cs="Arial"/>
        </w:rPr>
        <w:t>materials</w:t>
      </w:r>
      <w:r w:rsidR="000458E2" w:rsidRPr="003040E2">
        <w:rPr>
          <w:rFonts w:ascii="Arial" w:hAnsi="Arial" w:cs="Arial"/>
        </w:rPr>
        <w:t xml:space="preserve">, which </w:t>
      </w:r>
      <w:r w:rsidR="00F722DA" w:rsidRPr="003040E2">
        <w:rPr>
          <w:rFonts w:ascii="Arial" w:hAnsi="Arial" w:cs="Arial"/>
        </w:rPr>
        <w:t>are crucial to the smart watches’ sustainability</w:t>
      </w:r>
      <w:r w:rsidR="000458E2" w:rsidRPr="003040E2">
        <w:rPr>
          <w:rFonts w:ascii="Arial" w:hAnsi="Arial" w:cs="Arial"/>
        </w:rPr>
        <w:t xml:space="preserve"> &amp; longevity</w:t>
      </w:r>
      <w:r w:rsidR="00F722DA" w:rsidRPr="003040E2">
        <w:rPr>
          <w:rFonts w:ascii="Arial" w:hAnsi="Arial" w:cs="Arial"/>
        </w:rPr>
        <w:t xml:space="preserve">. The reliance on high quality components means Samsung </w:t>
      </w:r>
      <w:r w:rsidR="000458E2" w:rsidRPr="003040E2">
        <w:rPr>
          <w:rFonts w:ascii="Arial" w:hAnsi="Arial" w:cs="Arial"/>
        </w:rPr>
        <w:t xml:space="preserve">requires </w:t>
      </w:r>
      <w:r w:rsidR="00F722DA" w:rsidRPr="003040E2">
        <w:rPr>
          <w:rFonts w:ascii="Arial" w:hAnsi="Arial" w:cs="Arial"/>
        </w:rPr>
        <w:t>stable supply chains &amp; access to specialis</w:t>
      </w:r>
      <w:r w:rsidR="000458E2" w:rsidRPr="003040E2">
        <w:rPr>
          <w:rFonts w:ascii="Arial" w:hAnsi="Arial" w:cs="Arial"/>
        </w:rPr>
        <w:t>ed</w:t>
      </w:r>
      <w:r w:rsidR="00F722DA" w:rsidRPr="003040E2">
        <w:rPr>
          <w:rFonts w:ascii="Arial" w:hAnsi="Arial" w:cs="Arial"/>
        </w:rPr>
        <w:t xml:space="preserve"> technology.</w:t>
      </w:r>
      <w:r w:rsidR="007B2859" w:rsidRPr="003040E2">
        <w:rPr>
          <w:rFonts w:ascii="Arial" w:hAnsi="Arial" w:cs="Arial"/>
        </w:rPr>
        <w:t xml:space="preserve"> Challenges include sensitivity to global inflation/ conflict, supply shortages &amp; ma</w:t>
      </w:r>
      <w:r w:rsidR="006A1429" w:rsidRPr="003040E2">
        <w:rPr>
          <w:rFonts w:ascii="Arial" w:hAnsi="Arial" w:cs="Arial"/>
        </w:rPr>
        <w:t>intaining fair labour standards.</w:t>
      </w:r>
      <w:r w:rsidR="00D630D4" w:rsidRPr="003040E2">
        <w:rPr>
          <w:rFonts w:ascii="Arial" w:hAnsi="Arial" w:cs="Arial"/>
        </w:rPr>
        <w:t xml:space="preserve"> (Samsung Electronics Co., Ltd., 2023)</w:t>
      </w:r>
    </w:p>
    <w:p w14:paraId="77E4EDA0" w14:textId="25B58B15" w:rsidR="00CC7016" w:rsidRDefault="00012AA5" w:rsidP="00C01404">
      <w:pPr>
        <w:pStyle w:val="Heading1"/>
      </w:pPr>
      <w:bookmarkStart w:id="25" w:name="_Toc215176500"/>
      <w:r>
        <w:t>3.</w:t>
      </w:r>
      <w:r w:rsidR="006A1429">
        <w:t>Regulators (</w:t>
      </w:r>
      <w:r w:rsidR="00B95BDC">
        <w:t>e</w:t>
      </w:r>
      <w:r w:rsidR="00B337BD">
        <w:t>.g., MHRA</w:t>
      </w:r>
      <w:r w:rsidR="000B110F">
        <w:t>, GDPR</w:t>
      </w:r>
      <w:r w:rsidR="00E944E0">
        <w:t xml:space="preserve"> </w:t>
      </w:r>
      <w:r w:rsidR="003A5567">
        <w:t>A</w:t>
      </w:r>
      <w:r w:rsidR="00E944E0">
        <w:t>uthorities)</w:t>
      </w:r>
      <w:bookmarkEnd w:id="25"/>
    </w:p>
    <w:p w14:paraId="02EB5D73" w14:textId="385A9E83" w:rsidR="001562E1" w:rsidRPr="003040E2" w:rsidRDefault="00CC7016" w:rsidP="007C51DC">
      <w:pPr>
        <w:rPr>
          <w:rFonts w:ascii="Arial" w:hAnsi="Arial" w:cs="Arial"/>
        </w:rPr>
      </w:pPr>
      <w:r w:rsidRPr="003040E2">
        <w:rPr>
          <w:rFonts w:ascii="Arial" w:hAnsi="Arial" w:cs="Arial"/>
        </w:rPr>
        <w:t xml:space="preserve">Regulators ensure compliance with health data laws &amp; device safety standards are being followed stringently. </w:t>
      </w:r>
      <w:r w:rsidR="00060172" w:rsidRPr="003040E2">
        <w:rPr>
          <w:rFonts w:ascii="Arial" w:hAnsi="Arial" w:cs="Arial"/>
        </w:rPr>
        <w:t>Their importance resides with safeguarding consumer information &amp; reducing legal risks</w:t>
      </w:r>
      <w:r w:rsidR="00194907" w:rsidRPr="003040E2">
        <w:rPr>
          <w:rFonts w:ascii="Arial" w:hAnsi="Arial" w:cs="Arial"/>
        </w:rPr>
        <w:t xml:space="preserve">. Samsung benefits because meeting set regulations improves consumer trust &amp; Market approval. </w:t>
      </w:r>
      <w:r w:rsidR="00917268" w:rsidRPr="003040E2">
        <w:rPr>
          <w:rFonts w:ascii="Arial" w:hAnsi="Arial" w:cs="Arial"/>
        </w:rPr>
        <w:t>Challenges include strict medical- device rules &amp; potential delays in obtaining relevant approvals.</w:t>
      </w:r>
      <w:r w:rsidR="00F722DA" w:rsidRPr="003040E2">
        <w:rPr>
          <w:rFonts w:ascii="Arial" w:hAnsi="Arial" w:cs="Arial"/>
        </w:rPr>
        <w:t xml:space="preserve"> </w:t>
      </w:r>
    </w:p>
    <w:p w14:paraId="31F587B8" w14:textId="1B581FF5" w:rsidR="00FC2F45" w:rsidRDefault="00012AA5" w:rsidP="007A7B45">
      <w:pPr>
        <w:pStyle w:val="Heading1"/>
      </w:pPr>
      <w:bookmarkStart w:id="26" w:name="_Toc215176501"/>
      <w:r>
        <w:t>4.</w:t>
      </w:r>
      <w:r w:rsidR="00FC2F45">
        <w:t>Shareholders &amp; Investors</w:t>
      </w:r>
      <w:bookmarkEnd w:id="26"/>
    </w:p>
    <w:p w14:paraId="04966328" w14:textId="1BB6B081" w:rsidR="00FC2F45" w:rsidRPr="00DF11F8" w:rsidRDefault="00FC2F45" w:rsidP="007C51DC">
      <w:pPr>
        <w:rPr>
          <w:rFonts w:ascii="Arial" w:hAnsi="Arial" w:cs="Arial"/>
        </w:rPr>
      </w:pPr>
      <w:r w:rsidRPr="007A7B45">
        <w:rPr>
          <w:rFonts w:ascii="Arial" w:hAnsi="Arial" w:cs="Arial"/>
          <w:sz w:val="24"/>
          <w:szCs w:val="24"/>
        </w:rPr>
        <w:t xml:space="preserve">Investors </w:t>
      </w:r>
      <w:r w:rsidR="006A19F5" w:rsidRPr="007A7B45">
        <w:rPr>
          <w:rFonts w:ascii="Arial" w:hAnsi="Arial" w:cs="Arial"/>
          <w:sz w:val="24"/>
          <w:szCs w:val="24"/>
        </w:rPr>
        <w:t xml:space="preserve">responsible for </w:t>
      </w:r>
      <w:r w:rsidRPr="007A7B45">
        <w:rPr>
          <w:rFonts w:ascii="Arial" w:hAnsi="Arial" w:cs="Arial"/>
          <w:sz w:val="24"/>
          <w:szCs w:val="24"/>
        </w:rPr>
        <w:t>provid</w:t>
      </w:r>
      <w:r w:rsidR="006A19F5" w:rsidRPr="007A7B45">
        <w:rPr>
          <w:rFonts w:ascii="Arial" w:hAnsi="Arial" w:cs="Arial"/>
          <w:sz w:val="24"/>
          <w:szCs w:val="24"/>
        </w:rPr>
        <w:t>ing</w:t>
      </w:r>
      <w:r w:rsidRPr="007A7B45">
        <w:rPr>
          <w:rFonts w:ascii="Arial" w:hAnsi="Arial" w:cs="Arial"/>
          <w:sz w:val="24"/>
          <w:szCs w:val="24"/>
        </w:rPr>
        <w:t xml:space="preserve"> capital &amp; expect financial </w:t>
      </w:r>
      <w:r w:rsidR="007872CC" w:rsidRPr="007A7B45">
        <w:rPr>
          <w:rFonts w:ascii="Arial" w:hAnsi="Arial" w:cs="Arial"/>
          <w:sz w:val="24"/>
          <w:szCs w:val="24"/>
        </w:rPr>
        <w:t>p</w:t>
      </w:r>
      <w:r w:rsidR="006A19F5" w:rsidRPr="007A7B45">
        <w:rPr>
          <w:rFonts w:ascii="Arial" w:hAnsi="Arial" w:cs="Arial"/>
          <w:sz w:val="24"/>
          <w:szCs w:val="24"/>
        </w:rPr>
        <w:t>rofit in return</w:t>
      </w:r>
      <w:r w:rsidR="007872CC" w:rsidRPr="007A7B45">
        <w:rPr>
          <w:rFonts w:ascii="Arial" w:hAnsi="Arial" w:cs="Arial"/>
          <w:sz w:val="24"/>
          <w:szCs w:val="24"/>
        </w:rPr>
        <w:t xml:space="preserve">. </w:t>
      </w:r>
      <w:r w:rsidR="007872CC" w:rsidRPr="00DF11F8">
        <w:rPr>
          <w:rFonts w:ascii="Arial" w:hAnsi="Arial" w:cs="Arial"/>
        </w:rPr>
        <w:t>Samsung</w:t>
      </w:r>
      <w:r w:rsidR="007872CC" w:rsidRPr="007A7B45">
        <w:rPr>
          <w:rFonts w:ascii="Arial" w:hAnsi="Arial" w:cs="Arial"/>
          <w:sz w:val="24"/>
          <w:szCs w:val="24"/>
        </w:rPr>
        <w:t xml:space="preserve"> benefits through continued funding for research &amp; development </w:t>
      </w:r>
      <w:r w:rsidR="006A19F5" w:rsidRPr="007A7B45">
        <w:rPr>
          <w:rFonts w:ascii="Arial" w:hAnsi="Arial" w:cs="Arial"/>
          <w:sz w:val="24"/>
          <w:szCs w:val="24"/>
        </w:rPr>
        <w:t>of</w:t>
      </w:r>
      <w:r w:rsidR="007872CC" w:rsidRPr="007A7B45">
        <w:rPr>
          <w:rFonts w:ascii="Arial" w:hAnsi="Arial" w:cs="Arial"/>
          <w:sz w:val="24"/>
          <w:szCs w:val="24"/>
        </w:rPr>
        <w:t xml:space="preserve"> their products</w:t>
      </w:r>
      <w:r w:rsidR="00DE65AC" w:rsidRPr="007A7B45">
        <w:rPr>
          <w:rFonts w:ascii="Arial" w:hAnsi="Arial" w:cs="Arial"/>
          <w:sz w:val="24"/>
          <w:szCs w:val="24"/>
        </w:rPr>
        <w:t xml:space="preserve"> creating shareholder confidence that the</w:t>
      </w:r>
      <w:r w:rsidR="00420D4F" w:rsidRPr="007A7B45">
        <w:rPr>
          <w:rFonts w:ascii="Arial" w:hAnsi="Arial" w:cs="Arial"/>
          <w:sz w:val="24"/>
          <w:szCs w:val="24"/>
        </w:rPr>
        <w:t>ir investments favourable</w:t>
      </w:r>
      <w:r w:rsidR="007872CC" w:rsidRPr="007A7B45">
        <w:rPr>
          <w:rFonts w:ascii="Arial" w:hAnsi="Arial" w:cs="Arial"/>
          <w:sz w:val="24"/>
          <w:szCs w:val="24"/>
        </w:rPr>
        <w:t>.</w:t>
      </w:r>
      <w:r w:rsidR="006A19F5" w:rsidRPr="007A7B45">
        <w:rPr>
          <w:rFonts w:ascii="Arial" w:hAnsi="Arial" w:cs="Arial"/>
          <w:sz w:val="24"/>
          <w:szCs w:val="24"/>
        </w:rPr>
        <w:t xml:space="preserve"> </w:t>
      </w:r>
      <w:r w:rsidR="00A46611" w:rsidRPr="007A7B45">
        <w:rPr>
          <w:rFonts w:ascii="Arial" w:hAnsi="Arial" w:cs="Arial"/>
          <w:sz w:val="24"/>
          <w:szCs w:val="24"/>
        </w:rPr>
        <w:t>Challenges include meeting profit expectations of the investors &amp;</w:t>
      </w:r>
      <w:r w:rsidR="007872CC" w:rsidRPr="007A7B45">
        <w:rPr>
          <w:rFonts w:ascii="Arial" w:hAnsi="Arial" w:cs="Arial"/>
          <w:sz w:val="24"/>
          <w:szCs w:val="24"/>
        </w:rPr>
        <w:t xml:space="preserve"> </w:t>
      </w:r>
      <w:r w:rsidR="00A46611" w:rsidRPr="007A7B45">
        <w:rPr>
          <w:rFonts w:ascii="Arial" w:hAnsi="Arial" w:cs="Arial"/>
          <w:sz w:val="24"/>
          <w:szCs w:val="24"/>
        </w:rPr>
        <w:t xml:space="preserve">demonstrating strong risk </w:t>
      </w:r>
      <w:r w:rsidR="00A46611" w:rsidRPr="00DF11F8">
        <w:rPr>
          <w:rFonts w:ascii="Arial" w:hAnsi="Arial" w:cs="Arial"/>
        </w:rPr>
        <w:t>mitigation</w:t>
      </w:r>
      <w:r w:rsidR="00A46611" w:rsidRPr="007A7B45">
        <w:rPr>
          <w:rFonts w:ascii="Arial" w:hAnsi="Arial" w:cs="Arial"/>
          <w:sz w:val="24"/>
          <w:szCs w:val="24"/>
        </w:rPr>
        <w:t xml:space="preserve"> to ensure no loss experienced is too significant.</w:t>
      </w:r>
      <w:r w:rsidR="00AC45F2" w:rsidRPr="00AC45F2">
        <w:rPr>
          <w:rFonts w:ascii="Arial" w:hAnsi="Arial" w:cs="Arial"/>
          <w:sz w:val="24"/>
          <w:szCs w:val="24"/>
        </w:rPr>
        <w:t xml:space="preserve"> </w:t>
      </w:r>
      <w:r w:rsidR="00AC45F2" w:rsidRPr="00DF11F8">
        <w:rPr>
          <w:rFonts w:ascii="Arial" w:hAnsi="Arial" w:cs="Arial"/>
        </w:rPr>
        <w:t>(Samsung Electronics Co., Ltd., 2023)</w:t>
      </w:r>
    </w:p>
    <w:p w14:paraId="2F24B8E1" w14:textId="7BBF43E2" w:rsidR="00A46611" w:rsidRDefault="00012AA5" w:rsidP="007A7B45">
      <w:pPr>
        <w:pStyle w:val="Heading1"/>
      </w:pPr>
      <w:bookmarkStart w:id="27" w:name="_Toc215176502"/>
      <w:r>
        <w:lastRenderedPageBreak/>
        <w:t>5.</w:t>
      </w:r>
      <w:r w:rsidR="00A46611">
        <w:t>Local Communities</w:t>
      </w:r>
      <w:bookmarkEnd w:id="27"/>
      <w:r w:rsidR="00A46611">
        <w:t xml:space="preserve"> </w:t>
      </w:r>
    </w:p>
    <w:p w14:paraId="137C5752" w14:textId="2C626B9B" w:rsidR="000200B0" w:rsidRPr="00DF11F8" w:rsidRDefault="00B26574" w:rsidP="00923422">
      <w:pPr>
        <w:rPr>
          <w:rFonts w:ascii="Arial" w:hAnsi="Arial" w:cs="Arial"/>
        </w:rPr>
      </w:pPr>
      <w:r w:rsidRPr="00DF11F8">
        <w:rPr>
          <w:rFonts w:ascii="Arial" w:hAnsi="Arial" w:cs="Arial"/>
        </w:rPr>
        <w:t>Communities benefit from economic activity created by Samsung. Through jobs &amp; environmental programmes</w:t>
      </w:r>
      <w:r w:rsidR="00C04337" w:rsidRPr="00DF11F8">
        <w:rPr>
          <w:rFonts w:ascii="Arial" w:hAnsi="Arial" w:cs="Arial"/>
        </w:rPr>
        <w:t xml:space="preserve">, they assist the </w:t>
      </w:r>
      <w:r w:rsidR="00DF12CF" w:rsidRPr="00DF11F8">
        <w:rPr>
          <w:rFonts w:ascii="Arial" w:hAnsi="Arial" w:cs="Arial"/>
        </w:rPr>
        <w:t>corporate reputation of Samsung. Challenges include managing the</w:t>
      </w:r>
      <w:r w:rsidR="00876014" w:rsidRPr="00DF11F8">
        <w:rPr>
          <w:rFonts w:ascii="Arial" w:hAnsi="Arial" w:cs="Arial"/>
        </w:rPr>
        <w:t xml:space="preserve"> environmental impact of product production</w:t>
      </w:r>
      <w:r w:rsidR="001D5566" w:rsidRPr="00DF11F8">
        <w:rPr>
          <w:rFonts w:ascii="Arial" w:hAnsi="Arial" w:cs="Arial"/>
        </w:rPr>
        <w:t xml:space="preserve"> &amp; addressing expectation around ethical &amp; responsible business </w:t>
      </w:r>
      <w:r w:rsidR="00D75F9D" w:rsidRPr="00DF11F8">
        <w:rPr>
          <w:rFonts w:ascii="Arial" w:hAnsi="Arial" w:cs="Arial"/>
        </w:rPr>
        <w:t>practices.</w:t>
      </w:r>
      <w:r w:rsidR="00AC45F2" w:rsidRPr="00DF11F8">
        <w:rPr>
          <w:rFonts w:ascii="Arial" w:hAnsi="Arial" w:cs="Arial"/>
        </w:rPr>
        <w:t xml:space="preserve"> (Samsung Electronics Co., Ltd., 2023)</w:t>
      </w:r>
    </w:p>
    <w:p w14:paraId="1A61465B" w14:textId="163B84C0" w:rsidR="00056541" w:rsidRDefault="000D4DDC" w:rsidP="005219C1">
      <w:pPr>
        <w:pStyle w:val="Heading1"/>
      </w:pPr>
      <w:bookmarkStart w:id="28" w:name="_Toc215176503"/>
      <w:r>
        <w:t xml:space="preserve">3.3 </w:t>
      </w:r>
      <w:r w:rsidR="00056541">
        <w:t xml:space="preserve">Mendelow’s Matrix </w:t>
      </w:r>
      <w:r w:rsidR="00263CFE">
        <w:t>for</w:t>
      </w:r>
      <w:r w:rsidR="00056541">
        <w:t xml:space="preserve"> Samsung </w:t>
      </w:r>
      <w:r w:rsidR="00B23EBA">
        <w:t>Health</w:t>
      </w:r>
      <w:bookmarkEnd w:id="28"/>
    </w:p>
    <w:p w14:paraId="1D8133DB" w14:textId="77777777" w:rsidR="00DF11F8" w:rsidRDefault="00DF11F8" w:rsidP="00056541">
      <w:pPr>
        <w:rPr>
          <w:sz w:val="20"/>
          <w:szCs w:val="20"/>
        </w:rPr>
      </w:pPr>
    </w:p>
    <w:p w14:paraId="450D2CBC" w14:textId="0AA2AADA" w:rsidR="00D847E4" w:rsidRPr="00DF11F8" w:rsidRDefault="00690D89" w:rsidP="00056541">
      <w:pPr>
        <w:rPr>
          <w:rFonts w:ascii="Arial" w:hAnsi="Arial" w:cs="Arial"/>
        </w:rPr>
      </w:pPr>
      <w:r w:rsidRPr="00DF11F8">
        <w:rPr>
          <w:rFonts w:ascii="Arial" w:hAnsi="Arial" w:cs="Arial"/>
        </w:rPr>
        <w:t>Mendelow’s Matrix is a strategic tool used to classify stakeholders according to their level of power</w:t>
      </w:r>
      <w:r w:rsidR="0000271C" w:rsidRPr="00DF11F8">
        <w:rPr>
          <w:rFonts w:ascii="Arial" w:hAnsi="Arial" w:cs="Arial"/>
        </w:rPr>
        <w:t xml:space="preserve"> &amp; their</w:t>
      </w:r>
      <w:r w:rsidRPr="00DF11F8">
        <w:rPr>
          <w:rFonts w:ascii="Arial" w:hAnsi="Arial" w:cs="Arial"/>
        </w:rPr>
        <w:t xml:space="preserve"> level of interest</w:t>
      </w:r>
      <w:r w:rsidR="0000271C" w:rsidRPr="00DF11F8">
        <w:rPr>
          <w:rFonts w:ascii="Arial" w:hAnsi="Arial" w:cs="Arial"/>
        </w:rPr>
        <w:t xml:space="preserve">. </w:t>
      </w:r>
      <w:r w:rsidRPr="00DF11F8">
        <w:rPr>
          <w:rFonts w:ascii="Arial" w:hAnsi="Arial" w:cs="Arial"/>
        </w:rPr>
        <w:t xml:space="preserve">This helps project managers determine the most effective method of engagement to ensure expectations are managed, risks are reduced </w:t>
      </w:r>
      <w:r w:rsidR="002A4890" w:rsidRPr="00DF11F8">
        <w:rPr>
          <w:rFonts w:ascii="Arial" w:hAnsi="Arial" w:cs="Arial"/>
        </w:rPr>
        <w:t>&amp;</w:t>
      </w:r>
      <w:r w:rsidRPr="00DF11F8">
        <w:rPr>
          <w:rFonts w:ascii="Arial" w:hAnsi="Arial" w:cs="Arial"/>
        </w:rPr>
        <w:t xml:space="preserve"> key relationships are maintained.</w:t>
      </w:r>
      <w:r w:rsidR="00D847E4" w:rsidRPr="00DF11F8">
        <w:rPr>
          <w:rFonts w:ascii="Arial" w:hAnsi="Arial" w:cs="Arial"/>
        </w:rPr>
        <w:t xml:space="preserve"> </w:t>
      </w:r>
    </w:p>
    <w:p w14:paraId="57CD3472" w14:textId="4E758AE8" w:rsidR="007B3F54" w:rsidRDefault="007B3F54" w:rsidP="00056541">
      <w:pPr>
        <w:rPr>
          <w:rFonts w:ascii="Arial" w:hAnsi="Arial" w:cs="Arial"/>
          <w:sz w:val="24"/>
          <w:szCs w:val="24"/>
        </w:rPr>
      </w:pPr>
      <w:r w:rsidRPr="007B3F54">
        <w:rPr>
          <w:rFonts w:ascii="Arial" w:hAnsi="Arial" w:cs="Arial"/>
          <w:noProof/>
          <w:sz w:val="24"/>
          <w:szCs w:val="24"/>
        </w:rPr>
        <w:drawing>
          <wp:inline distT="0" distB="0" distL="0" distR="0" wp14:anchorId="0E5EC0A6" wp14:editId="70D93C5A">
            <wp:extent cx="5731510" cy="3454400"/>
            <wp:effectExtent l="0" t="0" r="2540" b="0"/>
            <wp:docPr id="970314860" name="Picture 1"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314860" name="Picture 1" descr="A close-up of a chart&#10;&#10;AI-generated content may be incorrect."/>
                    <pic:cNvPicPr/>
                  </pic:nvPicPr>
                  <pic:blipFill>
                    <a:blip r:embed="rId18"/>
                    <a:stretch>
                      <a:fillRect/>
                    </a:stretch>
                  </pic:blipFill>
                  <pic:spPr>
                    <a:xfrm>
                      <a:off x="0" y="0"/>
                      <a:ext cx="5731510" cy="3454400"/>
                    </a:xfrm>
                    <a:prstGeom prst="rect">
                      <a:avLst/>
                    </a:prstGeom>
                  </pic:spPr>
                </pic:pic>
              </a:graphicData>
            </a:graphic>
          </wp:inline>
        </w:drawing>
      </w:r>
    </w:p>
    <w:p w14:paraId="200D0895" w14:textId="4ED86A11" w:rsidR="007B3F54" w:rsidRPr="007B3F54" w:rsidRDefault="00AB1AD3" w:rsidP="00AB1AD3">
      <w:pPr>
        <w:jc w:val="center"/>
        <w:rPr>
          <w:rFonts w:ascii="Arial" w:hAnsi="Arial" w:cs="Arial"/>
          <w:i/>
          <w:iCs/>
          <w:sz w:val="24"/>
          <w:szCs w:val="24"/>
        </w:rPr>
      </w:pPr>
      <w:r>
        <w:rPr>
          <w:rFonts w:ascii="Arial" w:hAnsi="Arial" w:cs="Arial"/>
          <w:i/>
          <w:iCs/>
          <w:sz w:val="24"/>
          <w:szCs w:val="24"/>
        </w:rPr>
        <w:t>“</w:t>
      </w:r>
      <w:r w:rsidR="00F81A38">
        <w:rPr>
          <w:rFonts w:ascii="Arial" w:hAnsi="Arial" w:cs="Arial"/>
          <w:i/>
          <w:iCs/>
          <w:sz w:val="24"/>
          <w:szCs w:val="24"/>
        </w:rPr>
        <w:t>Mendelow’s Matrix</w:t>
      </w:r>
      <w:r>
        <w:rPr>
          <w:rFonts w:ascii="Arial" w:hAnsi="Arial" w:cs="Arial"/>
          <w:i/>
          <w:iCs/>
          <w:sz w:val="24"/>
          <w:szCs w:val="24"/>
        </w:rPr>
        <w:t xml:space="preserve">. </w:t>
      </w:r>
      <w:r w:rsidR="00F81A38">
        <w:rPr>
          <w:rFonts w:ascii="Arial" w:hAnsi="Arial" w:cs="Arial"/>
          <w:i/>
          <w:iCs/>
          <w:sz w:val="24"/>
          <w:szCs w:val="24"/>
        </w:rPr>
        <w:t>Adapted for Samsung Health smart watch project</w:t>
      </w:r>
      <w:r>
        <w:rPr>
          <w:rFonts w:ascii="Arial" w:hAnsi="Arial" w:cs="Arial"/>
          <w:i/>
          <w:iCs/>
          <w:sz w:val="24"/>
          <w:szCs w:val="24"/>
        </w:rPr>
        <w:t>”</w:t>
      </w:r>
    </w:p>
    <w:p w14:paraId="1F141B78" w14:textId="573C990C" w:rsidR="00056541" w:rsidRPr="003040E2" w:rsidRDefault="00D847E4" w:rsidP="00056541">
      <w:pPr>
        <w:rPr>
          <w:rFonts w:ascii="Arial" w:hAnsi="Arial" w:cs="Arial"/>
        </w:rPr>
      </w:pPr>
      <w:r w:rsidRPr="003040E2">
        <w:rPr>
          <w:rFonts w:ascii="Arial" w:hAnsi="Arial" w:cs="Arial"/>
        </w:rPr>
        <w:t xml:space="preserve">Mapping stakeholders using Mendelow’s Matrix enables Samsung to prioritise engagement efforts toward those with the highest </w:t>
      </w:r>
      <w:r w:rsidR="00705EE4" w:rsidRPr="003040E2">
        <w:rPr>
          <w:rFonts w:ascii="Arial" w:hAnsi="Arial" w:cs="Arial"/>
        </w:rPr>
        <w:t xml:space="preserve">levels of </w:t>
      </w:r>
      <w:r w:rsidRPr="003040E2">
        <w:rPr>
          <w:rFonts w:ascii="Arial" w:hAnsi="Arial" w:cs="Arial"/>
        </w:rPr>
        <w:t xml:space="preserve">power </w:t>
      </w:r>
      <w:r w:rsidR="00AB1AD3" w:rsidRPr="003040E2">
        <w:rPr>
          <w:rFonts w:ascii="Arial" w:hAnsi="Arial" w:cs="Arial"/>
        </w:rPr>
        <w:t>&amp;</w:t>
      </w:r>
      <w:r w:rsidRPr="003040E2">
        <w:rPr>
          <w:rFonts w:ascii="Arial" w:hAnsi="Arial" w:cs="Arial"/>
        </w:rPr>
        <w:t xml:space="preserve"> interest, such as senior management, project sponsors </w:t>
      </w:r>
      <w:r w:rsidR="00DF11F8">
        <w:rPr>
          <w:rFonts w:ascii="Arial" w:hAnsi="Arial" w:cs="Arial"/>
        </w:rPr>
        <w:t>&amp;</w:t>
      </w:r>
      <w:r w:rsidRPr="003040E2">
        <w:rPr>
          <w:rFonts w:ascii="Arial" w:hAnsi="Arial" w:cs="Arial"/>
        </w:rPr>
        <w:t xml:space="preserve"> compliance teams. These groups require ongoing communication, progress reports </w:t>
      </w:r>
      <w:r w:rsidR="00DF11F8">
        <w:rPr>
          <w:rFonts w:ascii="Arial" w:hAnsi="Arial" w:cs="Arial"/>
        </w:rPr>
        <w:t>&amp;</w:t>
      </w:r>
      <w:r w:rsidRPr="003040E2">
        <w:rPr>
          <w:rFonts w:ascii="Arial" w:hAnsi="Arial" w:cs="Arial"/>
        </w:rPr>
        <w:t xml:space="preserve"> involvement in key decisions. Lower-power stakeholders, such as employees </w:t>
      </w:r>
      <w:r w:rsidR="00AB1AD3" w:rsidRPr="003040E2">
        <w:rPr>
          <w:rFonts w:ascii="Arial" w:hAnsi="Arial" w:cs="Arial"/>
        </w:rPr>
        <w:t xml:space="preserve">&amp; </w:t>
      </w:r>
      <w:r w:rsidRPr="003040E2">
        <w:rPr>
          <w:rFonts w:ascii="Arial" w:hAnsi="Arial" w:cs="Arial"/>
        </w:rPr>
        <w:t>customers, are still vital but benefit more from regular updates rather than intensive management</w:t>
      </w:r>
      <w:r w:rsidR="00705EE4" w:rsidRPr="003040E2">
        <w:rPr>
          <w:rFonts w:ascii="Arial" w:hAnsi="Arial" w:cs="Arial"/>
        </w:rPr>
        <w:t xml:space="preserve"> communications</w:t>
      </w:r>
      <w:r w:rsidRPr="003040E2">
        <w:rPr>
          <w:rFonts w:ascii="Arial" w:hAnsi="Arial" w:cs="Arial"/>
        </w:rPr>
        <w:t xml:space="preserve">. External groups with high power but lower interest, such as regulators </w:t>
      </w:r>
      <w:r w:rsidR="00283CE4" w:rsidRPr="003040E2">
        <w:rPr>
          <w:rFonts w:ascii="Arial" w:hAnsi="Arial" w:cs="Arial"/>
        </w:rPr>
        <w:t>&amp;</w:t>
      </w:r>
      <w:r w:rsidRPr="003040E2">
        <w:rPr>
          <w:rFonts w:ascii="Arial" w:hAnsi="Arial" w:cs="Arial"/>
        </w:rPr>
        <w:t xml:space="preserve"> suppliers, need to be kept satisfied through timely compliance </w:t>
      </w:r>
      <w:r w:rsidR="00705EE4" w:rsidRPr="003040E2">
        <w:rPr>
          <w:rFonts w:ascii="Arial" w:hAnsi="Arial" w:cs="Arial"/>
        </w:rPr>
        <w:t>&amp;</w:t>
      </w:r>
      <w:r w:rsidRPr="003040E2">
        <w:rPr>
          <w:rFonts w:ascii="Arial" w:hAnsi="Arial" w:cs="Arial"/>
        </w:rPr>
        <w:t xml:space="preserve"> stable supply </w:t>
      </w:r>
      <w:r w:rsidR="00705EE4" w:rsidRPr="003040E2">
        <w:rPr>
          <w:rFonts w:ascii="Arial" w:hAnsi="Arial" w:cs="Arial"/>
        </w:rPr>
        <w:t>agreements</w:t>
      </w:r>
      <w:r w:rsidRPr="003040E2">
        <w:rPr>
          <w:rFonts w:ascii="Arial" w:hAnsi="Arial" w:cs="Arial"/>
        </w:rPr>
        <w:t xml:space="preserve">. This structured approach ensures Samsung allocates its time, communication </w:t>
      </w:r>
      <w:r w:rsidR="00283CE4" w:rsidRPr="003040E2">
        <w:rPr>
          <w:rFonts w:ascii="Arial" w:hAnsi="Arial" w:cs="Arial"/>
        </w:rPr>
        <w:t>&amp;</w:t>
      </w:r>
      <w:r w:rsidRPr="003040E2">
        <w:rPr>
          <w:rFonts w:ascii="Arial" w:hAnsi="Arial" w:cs="Arial"/>
        </w:rPr>
        <w:t xml:space="preserve"> resources </w:t>
      </w:r>
      <w:r w:rsidR="00283CE4" w:rsidRPr="003040E2">
        <w:rPr>
          <w:rFonts w:ascii="Arial" w:hAnsi="Arial" w:cs="Arial"/>
        </w:rPr>
        <w:t>appropriately</w:t>
      </w:r>
      <w:r w:rsidRPr="003040E2">
        <w:rPr>
          <w:rFonts w:ascii="Arial" w:hAnsi="Arial" w:cs="Arial"/>
        </w:rPr>
        <w:t xml:space="preserve">, reducing conflict </w:t>
      </w:r>
      <w:r w:rsidR="00283CE4" w:rsidRPr="003040E2">
        <w:rPr>
          <w:rFonts w:ascii="Arial" w:hAnsi="Arial" w:cs="Arial"/>
        </w:rPr>
        <w:t>&amp;</w:t>
      </w:r>
      <w:r w:rsidRPr="003040E2">
        <w:rPr>
          <w:rFonts w:ascii="Arial" w:hAnsi="Arial" w:cs="Arial"/>
        </w:rPr>
        <w:t xml:space="preserve"> enhancing </w:t>
      </w:r>
      <w:r w:rsidR="00705EE4" w:rsidRPr="003040E2">
        <w:rPr>
          <w:rFonts w:ascii="Arial" w:hAnsi="Arial" w:cs="Arial"/>
        </w:rPr>
        <w:t>alliance</w:t>
      </w:r>
      <w:r w:rsidRPr="003040E2">
        <w:rPr>
          <w:rFonts w:ascii="Arial" w:hAnsi="Arial" w:cs="Arial"/>
        </w:rPr>
        <w:t xml:space="preserve"> throughout the smartwatch project lifecycle.</w:t>
      </w:r>
    </w:p>
    <w:p w14:paraId="633343E6" w14:textId="3AE7F2B4" w:rsidR="00A10FF0" w:rsidRDefault="00A10FF0" w:rsidP="00A10FF0">
      <w:pPr>
        <w:keepNext/>
        <w:keepLines/>
        <w:spacing w:before="400" w:after="40" w:line="240" w:lineRule="auto"/>
        <w:jc w:val="center"/>
        <w:outlineLvl w:val="0"/>
        <w:rPr>
          <w:rFonts w:asciiTheme="majorHAnsi" w:eastAsiaTheme="majorEastAsia" w:hAnsiTheme="majorHAnsi" w:cstheme="majorBidi"/>
          <w:color w:val="1F3864" w:themeColor="accent1" w:themeShade="80"/>
          <w:sz w:val="36"/>
          <w:szCs w:val="36"/>
        </w:rPr>
      </w:pPr>
      <w:bookmarkStart w:id="29" w:name="_Toc215176504"/>
      <w:r w:rsidRPr="00A10FF0">
        <w:rPr>
          <w:rFonts w:asciiTheme="majorHAnsi" w:eastAsiaTheme="majorEastAsia" w:hAnsiTheme="majorHAnsi" w:cstheme="majorBidi"/>
          <w:color w:val="1F3864" w:themeColor="accent1" w:themeShade="80"/>
          <w:sz w:val="36"/>
          <w:szCs w:val="36"/>
        </w:rPr>
        <w:lastRenderedPageBreak/>
        <w:t>4. Roles, Responsibilities &amp; Benefits of Stakeholders</w:t>
      </w:r>
      <w:bookmarkEnd w:id="29"/>
    </w:p>
    <w:p w14:paraId="790452EA" w14:textId="660B8AB8" w:rsidR="004F4D17" w:rsidRPr="003040E2" w:rsidRDefault="002535B5" w:rsidP="004F4D17">
      <w:pPr>
        <w:rPr>
          <w:rFonts w:ascii="Arial" w:eastAsiaTheme="majorEastAsia" w:hAnsi="Arial" w:cs="Arial"/>
        </w:rPr>
      </w:pPr>
      <w:r w:rsidRPr="003040E2">
        <w:rPr>
          <w:rFonts w:ascii="Arial" w:eastAsiaTheme="majorEastAsia" w:hAnsi="Arial" w:cs="Arial"/>
        </w:rPr>
        <w:t>Effective delivery of the</w:t>
      </w:r>
      <w:r w:rsidR="00170D91" w:rsidRPr="003040E2">
        <w:rPr>
          <w:rFonts w:ascii="Arial" w:eastAsiaTheme="majorEastAsia" w:hAnsi="Arial" w:cs="Arial"/>
        </w:rPr>
        <w:t xml:space="preserve"> smartwatch will depend on </w:t>
      </w:r>
      <w:r w:rsidR="00864FBF" w:rsidRPr="003040E2">
        <w:rPr>
          <w:rFonts w:ascii="Arial" w:eastAsiaTheme="majorEastAsia" w:hAnsi="Arial" w:cs="Arial"/>
        </w:rPr>
        <w:t>each</w:t>
      </w:r>
      <w:r w:rsidR="00170D91" w:rsidRPr="003040E2">
        <w:rPr>
          <w:rFonts w:ascii="Arial" w:eastAsiaTheme="majorEastAsia" w:hAnsi="Arial" w:cs="Arial"/>
        </w:rPr>
        <w:t xml:space="preserve"> stakeholder </w:t>
      </w:r>
      <w:r w:rsidR="00E1216C" w:rsidRPr="003040E2">
        <w:rPr>
          <w:rFonts w:ascii="Arial" w:eastAsiaTheme="majorEastAsia" w:hAnsi="Arial" w:cs="Arial"/>
        </w:rPr>
        <w:t xml:space="preserve">fully </w:t>
      </w:r>
      <w:r w:rsidR="00170D91" w:rsidRPr="003040E2">
        <w:rPr>
          <w:rFonts w:ascii="Arial" w:eastAsiaTheme="majorEastAsia" w:hAnsi="Arial" w:cs="Arial"/>
        </w:rPr>
        <w:t xml:space="preserve">understanding their </w:t>
      </w:r>
      <w:r w:rsidR="00E1216C" w:rsidRPr="003040E2">
        <w:rPr>
          <w:rFonts w:ascii="Arial" w:eastAsiaTheme="majorEastAsia" w:hAnsi="Arial" w:cs="Arial"/>
        </w:rPr>
        <w:t>responsibilities</w:t>
      </w:r>
      <w:r w:rsidR="0095148F" w:rsidRPr="003040E2">
        <w:rPr>
          <w:rFonts w:ascii="Arial" w:eastAsiaTheme="majorEastAsia" w:hAnsi="Arial" w:cs="Arial"/>
        </w:rPr>
        <w:t xml:space="preserve"> &amp;</w:t>
      </w:r>
      <w:r w:rsidR="00E1216C" w:rsidRPr="003040E2">
        <w:rPr>
          <w:rFonts w:ascii="Arial" w:eastAsiaTheme="majorEastAsia" w:hAnsi="Arial" w:cs="Arial"/>
        </w:rPr>
        <w:t xml:space="preserve"> </w:t>
      </w:r>
      <w:r w:rsidR="007F1D79" w:rsidRPr="003040E2">
        <w:rPr>
          <w:rFonts w:ascii="Arial" w:eastAsiaTheme="majorEastAsia" w:hAnsi="Arial" w:cs="Arial"/>
        </w:rPr>
        <w:t xml:space="preserve">knowing the </w:t>
      </w:r>
      <w:r w:rsidR="00E1216C" w:rsidRPr="003040E2">
        <w:rPr>
          <w:rFonts w:ascii="Arial" w:eastAsiaTheme="majorEastAsia" w:hAnsi="Arial" w:cs="Arial"/>
        </w:rPr>
        <w:t>value</w:t>
      </w:r>
      <w:r w:rsidR="009A6F8A" w:rsidRPr="003040E2">
        <w:rPr>
          <w:rFonts w:ascii="Arial" w:eastAsiaTheme="majorEastAsia" w:hAnsi="Arial" w:cs="Arial"/>
        </w:rPr>
        <w:t xml:space="preserve"> of</w:t>
      </w:r>
      <w:r w:rsidR="00E1216C" w:rsidRPr="003040E2">
        <w:rPr>
          <w:rFonts w:ascii="Arial" w:eastAsiaTheme="majorEastAsia" w:hAnsi="Arial" w:cs="Arial"/>
        </w:rPr>
        <w:t xml:space="preserve"> their </w:t>
      </w:r>
      <w:r w:rsidR="00F4773E" w:rsidRPr="003040E2">
        <w:rPr>
          <w:rFonts w:ascii="Arial" w:eastAsiaTheme="majorEastAsia" w:hAnsi="Arial" w:cs="Arial"/>
        </w:rPr>
        <w:t>contribution,</w:t>
      </w:r>
      <w:r w:rsidR="00AD4EFE" w:rsidRPr="003040E2">
        <w:rPr>
          <w:rFonts w:ascii="Arial" w:eastAsiaTheme="majorEastAsia" w:hAnsi="Arial" w:cs="Arial"/>
        </w:rPr>
        <w:t xml:space="preserve"> </w:t>
      </w:r>
      <w:r w:rsidR="00C74BC8" w:rsidRPr="003040E2">
        <w:rPr>
          <w:rFonts w:ascii="Arial" w:eastAsiaTheme="majorEastAsia" w:hAnsi="Arial" w:cs="Arial"/>
        </w:rPr>
        <w:t>while</w:t>
      </w:r>
      <w:r w:rsidR="00E1216C" w:rsidRPr="003040E2">
        <w:rPr>
          <w:rFonts w:ascii="Arial" w:eastAsiaTheme="majorEastAsia" w:hAnsi="Arial" w:cs="Arial"/>
        </w:rPr>
        <w:t xml:space="preserve"> anticipati</w:t>
      </w:r>
      <w:r w:rsidR="00C74BC8" w:rsidRPr="003040E2">
        <w:rPr>
          <w:rFonts w:ascii="Arial" w:eastAsiaTheme="majorEastAsia" w:hAnsi="Arial" w:cs="Arial"/>
        </w:rPr>
        <w:t>ng</w:t>
      </w:r>
      <w:r w:rsidR="009A6F8A" w:rsidRPr="003040E2">
        <w:rPr>
          <w:rFonts w:ascii="Arial" w:eastAsiaTheme="majorEastAsia" w:hAnsi="Arial" w:cs="Arial"/>
        </w:rPr>
        <w:t xml:space="preserve"> </w:t>
      </w:r>
      <w:r w:rsidR="00E1216C" w:rsidRPr="003040E2">
        <w:rPr>
          <w:rFonts w:ascii="Arial" w:eastAsiaTheme="majorEastAsia" w:hAnsi="Arial" w:cs="Arial"/>
        </w:rPr>
        <w:t>challenges they</w:t>
      </w:r>
      <w:r w:rsidR="009A6F8A" w:rsidRPr="003040E2">
        <w:rPr>
          <w:rFonts w:ascii="Arial" w:eastAsiaTheme="majorEastAsia" w:hAnsi="Arial" w:cs="Arial"/>
        </w:rPr>
        <w:t xml:space="preserve"> may encounter </w:t>
      </w:r>
      <w:r w:rsidR="009F7EA8" w:rsidRPr="003040E2">
        <w:rPr>
          <w:rFonts w:ascii="Arial" w:eastAsiaTheme="majorEastAsia" w:hAnsi="Arial" w:cs="Arial"/>
        </w:rPr>
        <w:t>during their involvement</w:t>
      </w:r>
      <w:r w:rsidR="00AD4EFE" w:rsidRPr="003040E2">
        <w:rPr>
          <w:rFonts w:ascii="Arial" w:eastAsiaTheme="majorEastAsia" w:hAnsi="Arial" w:cs="Arial"/>
        </w:rPr>
        <w:t xml:space="preserve"> of the product launch.</w:t>
      </w:r>
      <w:r w:rsidR="00DB16BB" w:rsidRPr="003040E2">
        <w:rPr>
          <w:rFonts w:ascii="Arial" w:eastAsiaTheme="majorEastAsia" w:hAnsi="Arial" w:cs="Arial"/>
        </w:rPr>
        <w:t xml:space="preserve"> Clear role definition </w:t>
      </w:r>
      <w:r w:rsidR="0073147C" w:rsidRPr="003040E2">
        <w:rPr>
          <w:rFonts w:ascii="Arial" w:eastAsiaTheme="majorEastAsia" w:hAnsi="Arial" w:cs="Arial"/>
        </w:rPr>
        <w:t>support</w:t>
      </w:r>
      <w:r w:rsidR="00DB16BB" w:rsidRPr="003040E2">
        <w:rPr>
          <w:rFonts w:ascii="Arial" w:eastAsiaTheme="majorEastAsia" w:hAnsi="Arial" w:cs="Arial"/>
        </w:rPr>
        <w:t xml:space="preserve"> smooth coordination</w:t>
      </w:r>
      <w:r w:rsidR="004A294B" w:rsidRPr="003040E2">
        <w:rPr>
          <w:rFonts w:ascii="Arial" w:eastAsiaTheme="majorEastAsia" w:hAnsi="Arial" w:cs="Arial"/>
        </w:rPr>
        <w:t xml:space="preserve"> between teams </w:t>
      </w:r>
      <w:r w:rsidR="00F106E1" w:rsidRPr="003040E2">
        <w:rPr>
          <w:rFonts w:ascii="Arial" w:eastAsiaTheme="majorEastAsia" w:hAnsi="Arial" w:cs="Arial"/>
        </w:rPr>
        <w:t>&amp;</w:t>
      </w:r>
      <w:r w:rsidR="004A294B" w:rsidRPr="003040E2">
        <w:rPr>
          <w:rFonts w:ascii="Arial" w:eastAsiaTheme="majorEastAsia" w:hAnsi="Arial" w:cs="Arial"/>
        </w:rPr>
        <w:t xml:space="preserve"> </w:t>
      </w:r>
      <w:r w:rsidR="00E40329" w:rsidRPr="003040E2">
        <w:rPr>
          <w:rFonts w:ascii="Arial" w:eastAsiaTheme="majorEastAsia" w:hAnsi="Arial" w:cs="Arial"/>
        </w:rPr>
        <w:t>strengthen</w:t>
      </w:r>
      <w:r w:rsidR="0073147C" w:rsidRPr="003040E2">
        <w:rPr>
          <w:rFonts w:ascii="Arial" w:eastAsiaTheme="majorEastAsia" w:hAnsi="Arial" w:cs="Arial"/>
        </w:rPr>
        <w:t>s the</w:t>
      </w:r>
      <w:r w:rsidR="00E40329" w:rsidRPr="003040E2">
        <w:rPr>
          <w:rFonts w:ascii="Arial" w:eastAsiaTheme="majorEastAsia" w:hAnsi="Arial" w:cs="Arial"/>
        </w:rPr>
        <w:t xml:space="preserve"> alignment to meet the project</w:t>
      </w:r>
      <w:r w:rsidR="0073147C" w:rsidRPr="003040E2">
        <w:rPr>
          <w:rFonts w:ascii="Arial" w:eastAsiaTheme="majorEastAsia" w:hAnsi="Arial" w:cs="Arial"/>
        </w:rPr>
        <w:t>s</w:t>
      </w:r>
      <w:r w:rsidR="00E40329" w:rsidRPr="003040E2">
        <w:rPr>
          <w:rFonts w:ascii="Arial" w:eastAsiaTheme="majorEastAsia" w:hAnsi="Arial" w:cs="Arial"/>
        </w:rPr>
        <w:t xml:space="preserve"> objectives.</w:t>
      </w:r>
    </w:p>
    <w:p w14:paraId="515F6D3E" w14:textId="62206A88" w:rsidR="004F3A84" w:rsidRDefault="004F3A84" w:rsidP="004F3A84">
      <w:pPr>
        <w:pStyle w:val="Heading1"/>
      </w:pPr>
      <w:bookmarkStart w:id="30" w:name="_Toc215176505"/>
      <w:r>
        <w:t xml:space="preserve">4.1 Internal </w:t>
      </w:r>
      <w:r w:rsidR="00D2713B">
        <w:t>S</w:t>
      </w:r>
      <w:r>
        <w:t>takeholders</w:t>
      </w:r>
      <w:r w:rsidR="00D2713B">
        <w:t xml:space="preserve"> Roles &amp; Responsibilities</w:t>
      </w:r>
      <w:bookmarkEnd w:id="30"/>
    </w:p>
    <w:p w14:paraId="1E7A1396" w14:textId="1060F084" w:rsidR="003E1106" w:rsidRPr="00AD5ECB" w:rsidRDefault="009C2FA8" w:rsidP="004F3A84">
      <w:pPr>
        <w:rPr>
          <w:rFonts w:ascii="Arial" w:hAnsi="Arial" w:cs="Arial"/>
        </w:rPr>
      </w:pPr>
      <w:r w:rsidRPr="00DF11F8">
        <w:rPr>
          <w:rFonts w:ascii="Arial" w:hAnsi="Arial" w:cs="Arial"/>
        </w:rPr>
        <w:t xml:space="preserve">Project managers </w:t>
      </w:r>
      <w:r w:rsidR="003C10DC" w:rsidRPr="00DF11F8">
        <w:rPr>
          <w:rFonts w:ascii="Arial" w:hAnsi="Arial" w:cs="Arial"/>
        </w:rPr>
        <w:t xml:space="preserve">hold the responsibility for coordinating schedules, </w:t>
      </w:r>
      <w:r w:rsidR="00F85E47" w:rsidRPr="00DF11F8">
        <w:rPr>
          <w:rFonts w:ascii="Arial" w:hAnsi="Arial" w:cs="Arial"/>
        </w:rPr>
        <w:t xml:space="preserve">approving </w:t>
      </w:r>
      <w:r w:rsidR="00F85E47" w:rsidRPr="00AD5ECB">
        <w:rPr>
          <w:rFonts w:ascii="Arial" w:hAnsi="Arial" w:cs="Arial"/>
        </w:rPr>
        <w:t>milestone</w:t>
      </w:r>
      <w:r w:rsidR="00553074" w:rsidRPr="00AD5ECB">
        <w:rPr>
          <w:rFonts w:ascii="Arial" w:hAnsi="Arial" w:cs="Arial"/>
        </w:rPr>
        <w:t xml:space="preserve"> progression</w:t>
      </w:r>
      <w:r w:rsidR="00A407A4" w:rsidRPr="00AD5ECB">
        <w:rPr>
          <w:rFonts w:ascii="Arial" w:hAnsi="Arial" w:cs="Arial"/>
        </w:rPr>
        <w:t xml:space="preserve"> by sharing communication</w:t>
      </w:r>
      <w:r w:rsidR="00553074" w:rsidRPr="00AD5ECB">
        <w:rPr>
          <w:rFonts w:ascii="Arial" w:hAnsi="Arial" w:cs="Arial"/>
        </w:rPr>
        <w:t xml:space="preserve"> </w:t>
      </w:r>
      <w:r w:rsidR="00F85E47" w:rsidRPr="00AD5ECB">
        <w:rPr>
          <w:rFonts w:ascii="Arial" w:hAnsi="Arial" w:cs="Arial"/>
        </w:rPr>
        <w:t>&amp;</w:t>
      </w:r>
      <w:r w:rsidR="00BA3C5B" w:rsidRPr="00AD5ECB">
        <w:rPr>
          <w:rFonts w:ascii="Arial" w:hAnsi="Arial" w:cs="Arial"/>
        </w:rPr>
        <w:t xml:space="preserve"> managing press releases while</w:t>
      </w:r>
      <w:r w:rsidR="00F85E47" w:rsidRPr="00AD5ECB">
        <w:rPr>
          <w:rFonts w:ascii="Arial" w:hAnsi="Arial" w:cs="Arial"/>
        </w:rPr>
        <w:t xml:space="preserve"> maintaining alignment </w:t>
      </w:r>
      <w:r w:rsidR="00FA3EEA" w:rsidRPr="00AD5ECB">
        <w:rPr>
          <w:rFonts w:ascii="Arial" w:hAnsi="Arial" w:cs="Arial"/>
        </w:rPr>
        <w:t>of</w:t>
      </w:r>
      <w:r w:rsidR="00F85E47" w:rsidRPr="00AD5ECB">
        <w:rPr>
          <w:rFonts w:ascii="Arial" w:hAnsi="Arial" w:cs="Arial"/>
        </w:rPr>
        <w:t xml:space="preserve"> technical development</w:t>
      </w:r>
      <w:r w:rsidR="00F46E83" w:rsidRPr="00AD5ECB">
        <w:rPr>
          <w:rFonts w:ascii="Arial" w:hAnsi="Arial" w:cs="Arial"/>
        </w:rPr>
        <w:t>s</w:t>
      </w:r>
      <w:r w:rsidR="00F85E47" w:rsidRPr="00AD5ECB">
        <w:rPr>
          <w:rFonts w:ascii="Arial" w:hAnsi="Arial" w:cs="Arial"/>
        </w:rPr>
        <w:t xml:space="preserve"> &amp; </w:t>
      </w:r>
      <w:r w:rsidR="00F46E83" w:rsidRPr="00AD5ECB">
        <w:rPr>
          <w:rFonts w:ascii="Arial" w:hAnsi="Arial" w:cs="Arial"/>
        </w:rPr>
        <w:t>completion</w:t>
      </w:r>
      <w:r w:rsidR="00F85E47" w:rsidRPr="00AD5ECB">
        <w:rPr>
          <w:rFonts w:ascii="Arial" w:hAnsi="Arial" w:cs="Arial"/>
        </w:rPr>
        <w:t xml:space="preserve"> </w:t>
      </w:r>
      <w:r w:rsidR="005B7802" w:rsidRPr="00AD5ECB">
        <w:rPr>
          <w:rFonts w:ascii="Arial" w:hAnsi="Arial" w:cs="Arial"/>
        </w:rPr>
        <w:t>timelines</w:t>
      </w:r>
      <w:r w:rsidR="00D63EB6" w:rsidRPr="00AD5ECB">
        <w:rPr>
          <w:rFonts w:ascii="Arial" w:hAnsi="Arial" w:cs="Arial"/>
        </w:rPr>
        <w:t>.</w:t>
      </w:r>
      <w:r w:rsidR="00E149CD" w:rsidRPr="00AD5ECB">
        <w:rPr>
          <w:rFonts w:ascii="Arial" w:hAnsi="Arial" w:cs="Arial"/>
        </w:rPr>
        <w:t xml:space="preserve"> The role they </w:t>
      </w:r>
      <w:r w:rsidR="005B7802" w:rsidRPr="00AD5ECB">
        <w:rPr>
          <w:rFonts w:ascii="Arial" w:hAnsi="Arial" w:cs="Arial"/>
        </w:rPr>
        <w:t>play</w:t>
      </w:r>
      <w:r w:rsidR="00E149CD" w:rsidRPr="00AD5ECB">
        <w:rPr>
          <w:rFonts w:ascii="Arial" w:hAnsi="Arial" w:cs="Arial"/>
        </w:rPr>
        <w:t xml:space="preserve"> is integral to managing risk while overseeing resource allocation</w:t>
      </w:r>
      <w:r w:rsidR="004D7CB4" w:rsidRPr="00AD5ECB">
        <w:rPr>
          <w:rFonts w:ascii="Arial" w:hAnsi="Arial" w:cs="Arial"/>
        </w:rPr>
        <w:t xml:space="preserve"> &amp; ensuring that cross-departmental </w:t>
      </w:r>
      <w:r w:rsidR="00F46E83" w:rsidRPr="00AD5ECB">
        <w:rPr>
          <w:rFonts w:ascii="Arial" w:hAnsi="Arial" w:cs="Arial"/>
        </w:rPr>
        <w:t>updates are</w:t>
      </w:r>
      <w:r w:rsidR="00435947" w:rsidRPr="00AD5ECB">
        <w:rPr>
          <w:rFonts w:ascii="Arial" w:hAnsi="Arial" w:cs="Arial"/>
        </w:rPr>
        <w:t xml:space="preserve"> consistent through</w:t>
      </w:r>
      <w:r w:rsidR="008F48C1" w:rsidRPr="00AD5ECB">
        <w:rPr>
          <w:rFonts w:ascii="Arial" w:hAnsi="Arial" w:cs="Arial"/>
        </w:rPr>
        <w:t>out the project lifecycle</w:t>
      </w:r>
      <w:r w:rsidR="003E1106" w:rsidRPr="00AD5ECB">
        <w:rPr>
          <w:rFonts w:ascii="Arial" w:hAnsi="Arial" w:cs="Arial"/>
        </w:rPr>
        <w:t>.</w:t>
      </w:r>
      <w:r w:rsidR="001E2423" w:rsidRPr="00AD5ECB">
        <w:rPr>
          <w:rFonts w:ascii="Arial" w:hAnsi="Arial" w:cs="Arial"/>
        </w:rPr>
        <w:t xml:space="preserve"> </w:t>
      </w:r>
    </w:p>
    <w:p w14:paraId="4854A28B" w14:textId="44CB5CEC" w:rsidR="004F3A84" w:rsidRPr="00AD5ECB" w:rsidRDefault="001E2423" w:rsidP="004F3A84">
      <w:pPr>
        <w:rPr>
          <w:rFonts w:ascii="Arial" w:hAnsi="Arial" w:cs="Arial"/>
        </w:rPr>
      </w:pPr>
      <w:r w:rsidRPr="00AD5ECB">
        <w:rPr>
          <w:rFonts w:ascii="Arial" w:hAnsi="Arial" w:cs="Arial"/>
        </w:rPr>
        <w:t xml:space="preserve">The product development team </w:t>
      </w:r>
      <w:r w:rsidR="00405555" w:rsidRPr="00AD5ECB">
        <w:rPr>
          <w:rFonts w:ascii="Arial" w:hAnsi="Arial" w:cs="Arial"/>
        </w:rPr>
        <w:t>are</w:t>
      </w:r>
      <w:r w:rsidRPr="00AD5ECB">
        <w:rPr>
          <w:rFonts w:ascii="Arial" w:hAnsi="Arial" w:cs="Arial"/>
        </w:rPr>
        <w:t xml:space="preserve"> </w:t>
      </w:r>
      <w:r w:rsidR="00B508C3" w:rsidRPr="00AD5ECB">
        <w:rPr>
          <w:rFonts w:ascii="Arial" w:hAnsi="Arial" w:cs="Arial"/>
        </w:rPr>
        <w:t>responsible</w:t>
      </w:r>
      <w:r w:rsidRPr="00AD5ECB">
        <w:rPr>
          <w:rFonts w:ascii="Arial" w:hAnsi="Arial" w:cs="Arial"/>
        </w:rPr>
        <w:t xml:space="preserve"> for </w:t>
      </w:r>
      <w:r w:rsidR="00405555" w:rsidRPr="00AD5ECB">
        <w:rPr>
          <w:rFonts w:ascii="Arial" w:hAnsi="Arial" w:cs="Arial"/>
        </w:rPr>
        <w:t>advancing</w:t>
      </w:r>
      <w:r w:rsidR="00AF6979" w:rsidRPr="00AD5ECB">
        <w:rPr>
          <w:rFonts w:ascii="Arial" w:hAnsi="Arial" w:cs="Arial"/>
        </w:rPr>
        <w:t xml:space="preserve"> Samsung’s</w:t>
      </w:r>
      <w:r w:rsidR="003A47CA" w:rsidRPr="00AD5ECB">
        <w:rPr>
          <w:rFonts w:ascii="Arial" w:hAnsi="Arial" w:cs="Arial"/>
        </w:rPr>
        <w:t xml:space="preserve"> </w:t>
      </w:r>
      <w:r w:rsidR="003267F5" w:rsidRPr="00AD5ECB">
        <w:rPr>
          <w:rFonts w:ascii="Arial" w:hAnsi="Arial" w:cs="Arial"/>
        </w:rPr>
        <w:t>modernization</w:t>
      </w:r>
      <w:r w:rsidR="003B27AC" w:rsidRPr="00AD5ECB">
        <w:rPr>
          <w:rFonts w:ascii="Arial" w:hAnsi="Arial" w:cs="Arial"/>
        </w:rPr>
        <w:t xml:space="preserve"> initiative</w:t>
      </w:r>
      <w:r w:rsidR="00B56B75" w:rsidRPr="00AD5ECB">
        <w:rPr>
          <w:rFonts w:ascii="Arial" w:hAnsi="Arial" w:cs="Arial"/>
        </w:rPr>
        <w:t>s</w:t>
      </w:r>
      <w:r w:rsidR="00614D87" w:rsidRPr="00AD5ECB">
        <w:rPr>
          <w:rFonts w:ascii="Arial" w:hAnsi="Arial" w:cs="Arial"/>
        </w:rPr>
        <w:t>.</w:t>
      </w:r>
      <w:r w:rsidRPr="00AD5ECB">
        <w:rPr>
          <w:rFonts w:ascii="Arial" w:hAnsi="Arial" w:cs="Arial"/>
        </w:rPr>
        <w:t xml:space="preserve"> </w:t>
      </w:r>
      <w:r w:rsidR="00016BF9" w:rsidRPr="00AD5ECB">
        <w:rPr>
          <w:rFonts w:ascii="Arial" w:hAnsi="Arial" w:cs="Arial"/>
        </w:rPr>
        <w:t>They create</w:t>
      </w:r>
      <w:r w:rsidR="007C2B65" w:rsidRPr="00AD5ECB">
        <w:rPr>
          <w:rFonts w:ascii="Arial" w:hAnsi="Arial" w:cs="Arial"/>
        </w:rPr>
        <w:t xml:space="preserve"> &amp; update</w:t>
      </w:r>
      <w:r w:rsidR="00016BF9" w:rsidRPr="00AD5ECB">
        <w:rPr>
          <w:rFonts w:ascii="Arial" w:hAnsi="Arial" w:cs="Arial"/>
        </w:rPr>
        <w:t xml:space="preserve"> </w:t>
      </w:r>
      <w:r w:rsidR="0028295B" w:rsidRPr="00AD5ECB">
        <w:rPr>
          <w:rFonts w:ascii="Arial" w:hAnsi="Arial" w:cs="Arial"/>
        </w:rPr>
        <w:t xml:space="preserve">the </w:t>
      </w:r>
      <w:r w:rsidR="007C2B65" w:rsidRPr="00AD5ECB">
        <w:rPr>
          <w:rFonts w:ascii="Arial" w:hAnsi="Arial" w:cs="Arial"/>
        </w:rPr>
        <w:t xml:space="preserve">watch </w:t>
      </w:r>
      <w:r w:rsidRPr="00AD5ECB">
        <w:rPr>
          <w:rFonts w:ascii="Arial" w:hAnsi="Arial" w:cs="Arial"/>
        </w:rPr>
        <w:t>design</w:t>
      </w:r>
      <w:r w:rsidR="00B56B75" w:rsidRPr="00AD5ECB">
        <w:rPr>
          <w:rFonts w:ascii="Arial" w:hAnsi="Arial" w:cs="Arial"/>
        </w:rPr>
        <w:t>s</w:t>
      </w:r>
      <w:r w:rsidR="007C2B65" w:rsidRPr="00AD5ECB">
        <w:rPr>
          <w:rFonts w:ascii="Arial" w:hAnsi="Arial" w:cs="Arial"/>
        </w:rPr>
        <w:t>,</w:t>
      </w:r>
      <w:r w:rsidRPr="00AD5ECB">
        <w:rPr>
          <w:rFonts w:ascii="Arial" w:hAnsi="Arial" w:cs="Arial"/>
        </w:rPr>
        <w:t xml:space="preserve"> </w:t>
      </w:r>
      <w:r w:rsidR="003B27AC" w:rsidRPr="00AD5ECB">
        <w:rPr>
          <w:rFonts w:ascii="Arial" w:hAnsi="Arial" w:cs="Arial"/>
        </w:rPr>
        <w:t xml:space="preserve">making sure </w:t>
      </w:r>
      <w:r w:rsidR="00767D55" w:rsidRPr="00AD5ECB">
        <w:rPr>
          <w:rFonts w:ascii="Arial" w:hAnsi="Arial" w:cs="Arial"/>
        </w:rPr>
        <w:t>ambitio</w:t>
      </w:r>
      <w:r w:rsidR="00016BF9" w:rsidRPr="00AD5ECB">
        <w:rPr>
          <w:rFonts w:ascii="Arial" w:hAnsi="Arial" w:cs="Arial"/>
        </w:rPr>
        <w:t xml:space="preserve">us </w:t>
      </w:r>
      <w:r w:rsidR="00442580" w:rsidRPr="00AD5ECB">
        <w:rPr>
          <w:rFonts w:ascii="Arial" w:hAnsi="Arial" w:cs="Arial"/>
        </w:rPr>
        <w:t>innovation</w:t>
      </w:r>
      <w:r w:rsidR="0046604F" w:rsidRPr="00AD5ECB">
        <w:rPr>
          <w:rFonts w:ascii="Arial" w:hAnsi="Arial" w:cs="Arial"/>
        </w:rPr>
        <w:t xml:space="preserve"> is</w:t>
      </w:r>
      <w:r w:rsidR="003732B8" w:rsidRPr="00AD5ECB">
        <w:rPr>
          <w:rFonts w:ascii="Arial" w:hAnsi="Arial" w:cs="Arial"/>
        </w:rPr>
        <w:t xml:space="preserve"> </w:t>
      </w:r>
      <w:r w:rsidR="0028295B" w:rsidRPr="00AD5ECB">
        <w:rPr>
          <w:rFonts w:ascii="Arial" w:hAnsi="Arial" w:cs="Arial"/>
        </w:rPr>
        <w:t>aligned</w:t>
      </w:r>
      <w:r w:rsidR="003732B8" w:rsidRPr="00AD5ECB">
        <w:rPr>
          <w:rFonts w:ascii="Arial" w:hAnsi="Arial" w:cs="Arial"/>
        </w:rPr>
        <w:t xml:space="preserve"> with </w:t>
      </w:r>
      <w:r w:rsidRPr="00AD5ECB">
        <w:rPr>
          <w:rFonts w:ascii="Arial" w:hAnsi="Arial" w:cs="Arial"/>
        </w:rPr>
        <w:t>technical feas</w:t>
      </w:r>
      <w:r w:rsidR="00DD4791" w:rsidRPr="00AD5ECB">
        <w:rPr>
          <w:rFonts w:ascii="Arial" w:hAnsi="Arial" w:cs="Arial"/>
        </w:rPr>
        <w:t xml:space="preserve">ibility. They </w:t>
      </w:r>
      <w:r w:rsidR="002876D2" w:rsidRPr="00AD5ECB">
        <w:rPr>
          <w:rFonts w:ascii="Arial" w:hAnsi="Arial" w:cs="Arial"/>
        </w:rPr>
        <w:t>create</w:t>
      </w:r>
      <w:r w:rsidR="007C2B65" w:rsidRPr="00AD5ECB">
        <w:rPr>
          <w:rFonts w:ascii="Arial" w:hAnsi="Arial" w:cs="Arial"/>
        </w:rPr>
        <w:t xml:space="preserve"> </w:t>
      </w:r>
      <w:r w:rsidR="002B7DDF" w:rsidRPr="00AD5ECB">
        <w:rPr>
          <w:rFonts w:ascii="Arial" w:hAnsi="Arial" w:cs="Arial"/>
        </w:rPr>
        <w:t xml:space="preserve">the </w:t>
      </w:r>
      <w:r w:rsidR="001076B2" w:rsidRPr="00AD5ECB">
        <w:rPr>
          <w:rFonts w:ascii="Arial" w:hAnsi="Arial" w:cs="Arial"/>
        </w:rPr>
        <w:t>health tracking features</w:t>
      </w:r>
      <w:r w:rsidR="00CB18DE" w:rsidRPr="00AD5ECB">
        <w:rPr>
          <w:rFonts w:ascii="Arial" w:hAnsi="Arial" w:cs="Arial"/>
        </w:rPr>
        <w:t xml:space="preserve"> </w:t>
      </w:r>
      <w:r w:rsidR="002B7DDF" w:rsidRPr="00AD5ECB">
        <w:rPr>
          <w:rFonts w:ascii="Arial" w:hAnsi="Arial" w:cs="Arial"/>
        </w:rPr>
        <w:t>&amp;</w:t>
      </w:r>
      <w:r w:rsidR="006462B0" w:rsidRPr="00AD5ECB">
        <w:rPr>
          <w:rFonts w:ascii="Arial" w:hAnsi="Arial" w:cs="Arial"/>
        </w:rPr>
        <w:t xml:space="preserve"> identify</w:t>
      </w:r>
      <w:r w:rsidR="0046604F" w:rsidRPr="00AD5ECB">
        <w:rPr>
          <w:rFonts w:ascii="Arial" w:hAnsi="Arial" w:cs="Arial"/>
        </w:rPr>
        <w:t xml:space="preserve"> technological</w:t>
      </w:r>
      <w:r w:rsidR="006462B0" w:rsidRPr="00AD5ECB">
        <w:rPr>
          <w:rFonts w:ascii="Arial" w:hAnsi="Arial" w:cs="Arial"/>
        </w:rPr>
        <w:t xml:space="preserve"> limitations</w:t>
      </w:r>
      <w:r w:rsidR="00CB18DE" w:rsidRPr="00AD5ECB">
        <w:rPr>
          <w:rFonts w:ascii="Arial" w:hAnsi="Arial" w:cs="Arial"/>
        </w:rPr>
        <w:t xml:space="preserve">. </w:t>
      </w:r>
      <w:r w:rsidR="008D15E0" w:rsidRPr="00AD5ECB">
        <w:rPr>
          <w:rFonts w:ascii="Arial" w:hAnsi="Arial" w:cs="Arial"/>
        </w:rPr>
        <w:t xml:space="preserve">Responsibility lies </w:t>
      </w:r>
      <w:r w:rsidR="002876D2" w:rsidRPr="00AD5ECB">
        <w:rPr>
          <w:rFonts w:ascii="Arial" w:hAnsi="Arial" w:cs="Arial"/>
        </w:rPr>
        <w:t>with</w:t>
      </w:r>
      <w:r w:rsidR="008D15E0" w:rsidRPr="00AD5ECB">
        <w:rPr>
          <w:rFonts w:ascii="Arial" w:hAnsi="Arial" w:cs="Arial"/>
        </w:rPr>
        <w:t xml:space="preserve"> them to </w:t>
      </w:r>
      <w:r w:rsidR="00E76EE2" w:rsidRPr="00AD5ECB">
        <w:rPr>
          <w:rFonts w:ascii="Arial" w:hAnsi="Arial" w:cs="Arial"/>
        </w:rPr>
        <w:t>ensure the watch meets</w:t>
      </w:r>
      <w:r w:rsidR="008D15E0" w:rsidRPr="00AD5ECB">
        <w:rPr>
          <w:rFonts w:ascii="Arial" w:hAnsi="Arial" w:cs="Arial"/>
        </w:rPr>
        <w:t xml:space="preserve"> </w:t>
      </w:r>
      <w:r w:rsidR="00454A53" w:rsidRPr="00AD5ECB">
        <w:rPr>
          <w:rFonts w:ascii="Arial" w:hAnsi="Arial" w:cs="Arial"/>
        </w:rPr>
        <w:t>creation deadlines</w:t>
      </w:r>
      <w:r w:rsidR="008D15E0" w:rsidRPr="00AD5ECB">
        <w:rPr>
          <w:rFonts w:ascii="Arial" w:hAnsi="Arial" w:cs="Arial"/>
        </w:rPr>
        <w:t xml:space="preserve"> &amp;</w:t>
      </w:r>
      <w:r w:rsidR="00E76EE2" w:rsidRPr="00AD5ECB">
        <w:rPr>
          <w:rFonts w:ascii="Arial" w:hAnsi="Arial" w:cs="Arial"/>
        </w:rPr>
        <w:t xml:space="preserve"> surpasses </w:t>
      </w:r>
      <w:r w:rsidR="002B7DDF" w:rsidRPr="00AD5ECB">
        <w:rPr>
          <w:rFonts w:ascii="Arial" w:hAnsi="Arial" w:cs="Arial"/>
        </w:rPr>
        <w:t xml:space="preserve">Samsung’s </w:t>
      </w:r>
      <w:r w:rsidR="00E76EE2" w:rsidRPr="00AD5ECB">
        <w:rPr>
          <w:rFonts w:ascii="Arial" w:hAnsi="Arial" w:cs="Arial"/>
        </w:rPr>
        <w:t>c</w:t>
      </w:r>
      <w:r w:rsidR="004F3268" w:rsidRPr="00AD5ECB">
        <w:rPr>
          <w:rFonts w:ascii="Arial" w:hAnsi="Arial" w:cs="Arial"/>
        </w:rPr>
        <w:t>ompetitors</w:t>
      </w:r>
      <w:r w:rsidR="0046604F" w:rsidRPr="00AD5ECB">
        <w:rPr>
          <w:rFonts w:ascii="Arial" w:hAnsi="Arial" w:cs="Arial"/>
        </w:rPr>
        <w:t xml:space="preserve">, </w:t>
      </w:r>
      <w:r w:rsidR="008F6A78" w:rsidRPr="00AD5ECB">
        <w:rPr>
          <w:rFonts w:ascii="Arial" w:hAnsi="Arial" w:cs="Arial"/>
        </w:rPr>
        <w:t>reducing</w:t>
      </w:r>
      <w:r w:rsidR="00297705" w:rsidRPr="00AD5ECB">
        <w:rPr>
          <w:rFonts w:ascii="Arial" w:hAnsi="Arial" w:cs="Arial"/>
        </w:rPr>
        <w:t xml:space="preserve"> </w:t>
      </w:r>
      <w:r w:rsidR="002F0DA8" w:rsidRPr="00AD5ECB">
        <w:rPr>
          <w:rFonts w:ascii="Arial" w:hAnsi="Arial" w:cs="Arial"/>
        </w:rPr>
        <w:t xml:space="preserve">potential </w:t>
      </w:r>
      <w:r w:rsidR="00297705" w:rsidRPr="00AD5ECB">
        <w:rPr>
          <w:rFonts w:ascii="Arial" w:hAnsi="Arial" w:cs="Arial"/>
        </w:rPr>
        <w:t>threats</w:t>
      </w:r>
      <w:r w:rsidR="00554580" w:rsidRPr="00AD5ECB">
        <w:rPr>
          <w:rFonts w:ascii="Arial" w:hAnsi="Arial" w:cs="Arial"/>
        </w:rPr>
        <w:t xml:space="preserve"> </w:t>
      </w:r>
      <w:r w:rsidR="008D15E0" w:rsidRPr="00AD5ECB">
        <w:rPr>
          <w:rFonts w:ascii="Arial" w:hAnsi="Arial" w:cs="Arial"/>
        </w:rPr>
        <w:t xml:space="preserve">that </w:t>
      </w:r>
      <w:r w:rsidR="00710592" w:rsidRPr="00AD5ECB">
        <w:rPr>
          <w:rFonts w:ascii="Arial" w:hAnsi="Arial" w:cs="Arial"/>
        </w:rPr>
        <w:t>c</w:t>
      </w:r>
      <w:r w:rsidR="008D15E0" w:rsidRPr="00AD5ECB">
        <w:rPr>
          <w:rFonts w:ascii="Arial" w:hAnsi="Arial" w:cs="Arial"/>
        </w:rPr>
        <w:t xml:space="preserve">ould impact </w:t>
      </w:r>
      <w:r w:rsidR="003E1106" w:rsidRPr="00AD5ECB">
        <w:rPr>
          <w:rFonts w:ascii="Arial" w:hAnsi="Arial" w:cs="Arial"/>
        </w:rPr>
        <w:t>the launch deadline.</w:t>
      </w:r>
      <w:r w:rsidR="000E498E" w:rsidRPr="00AD5ECB">
        <w:rPr>
          <w:rFonts w:ascii="Arial" w:hAnsi="Arial" w:cs="Arial"/>
        </w:rPr>
        <w:t xml:space="preserve"> </w:t>
      </w:r>
    </w:p>
    <w:p w14:paraId="34A14044" w14:textId="77777777" w:rsidR="000D491D" w:rsidRPr="000D491D" w:rsidRDefault="000D491D" w:rsidP="000D491D">
      <w:pPr>
        <w:spacing w:line="278" w:lineRule="auto"/>
        <w:rPr>
          <w:rFonts w:ascii="Arial" w:eastAsia="Aptos" w:hAnsi="Arial" w:cs="Arial"/>
          <w:kern w:val="2"/>
          <w14:ligatures w14:val="standardContextual"/>
        </w:rPr>
      </w:pPr>
      <w:r w:rsidRPr="000D491D">
        <w:rPr>
          <w:rFonts w:ascii="Arial" w:eastAsia="Aptos" w:hAnsi="Arial" w:cs="Arial"/>
          <w:kern w:val="2"/>
          <w14:ligatures w14:val="standardContextual"/>
        </w:rPr>
        <w:t xml:space="preserve">The Q&amp;C team are responsible for ensuring the smartwatch meets all required safety, data protection &amp; medical-device regulations before it enters the market. Their responsibilities include preparing certification documents, coordinating regulatory submissions &amp; monitoring adherence to regional standards throughout development. Their role reduces legal operational risks by preventing delays caused by non-compliance &amp; supporting Samsung’s ability to launch across multiple international markets. Maintaining up-to-date knowledge of evolving biometric data policies is essential. Failure to meet regulatory expectations could result in restricted distribution or reputational damage, ensuring the declarations of conformity are adhered to. </w:t>
      </w:r>
    </w:p>
    <w:p w14:paraId="7CE307A6" w14:textId="72A3F45E" w:rsidR="000D491D" w:rsidRPr="000D491D" w:rsidRDefault="000D491D" w:rsidP="000D491D">
      <w:pPr>
        <w:spacing w:line="278" w:lineRule="auto"/>
        <w:rPr>
          <w:rFonts w:ascii="Arial" w:eastAsia="Aptos" w:hAnsi="Arial" w:cs="Arial"/>
          <w:b/>
          <w:bCs/>
          <w:kern w:val="2"/>
          <w14:ligatures w14:val="standardContextual"/>
        </w:rPr>
      </w:pPr>
      <w:r w:rsidRPr="000D491D">
        <w:rPr>
          <w:rFonts w:ascii="Arial" w:eastAsia="Aptos" w:hAnsi="Arial" w:cs="Arial"/>
          <w:kern w:val="2"/>
          <w14:ligatures w14:val="standardContextual"/>
        </w:rPr>
        <w:t>The marketing department is responsible for shaping the launch strategy &amp; aligning consumer expectations with the product’s capabilities. Their responsibilities include analysing market behaviour, identifying target groups &amp; producing messaging that supports product positioning. They play a crucial role in driving early adoption by generating awareness, supporting pre-launch campaigns &amp; coordinating with internal teams to ensure accurate communication. Effective performance from this group enables Samsung to secure competitive advantage &amp; strengthen engagement within Samsung Health. However, delays in final product specifications or shifting consumer trends may challenge their ability to plan effectively.</w:t>
      </w:r>
    </w:p>
    <w:p w14:paraId="26242201" w14:textId="51A6839E" w:rsidR="000B5A00" w:rsidRPr="00AD5ECB" w:rsidRDefault="000D491D" w:rsidP="000D491D">
      <w:pPr>
        <w:rPr>
          <w:rFonts w:ascii="Arial" w:eastAsia="Aptos" w:hAnsi="Arial" w:cs="Arial"/>
          <w:kern w:val="2"/>
          <w14:ligatures w14:val="standardContextual"/>
        </w:rPr>
      </w:pPr>
      <w:r w:rsidRPr="00BB416C">
        <w:rPr>
          <w:rFonts w:ascii="Arial" w:eastAsia="Aptos" w:hAnsi="Arial" w:cs="Arial"/>
          <w:kern w:val="2"/>
          <w14:ligatures w14:val="standardContextual"/>
        </w:rPr>
        <w:t>Senior leadership hold</w:t>
      </w:r>
      <w:r w:rsidR="00DF11F8">
        <w:rPr>
          <w:rFonts w:ascii="Arial" w:eastAsia="Aptos" w:hAnsi="Arial" w:cs="Arial"/>
          <w:kern w:val="2"/>
          <w14:ligatures w14:val="standardContextual"/>
        </w:rPr>
        <w:t>s</w:t>
      </w:r>
      <w:r w:rsidRPr="00BB416C">
        <w:rPr>
          <w:rFonts w:ascii="Arial" w:eastAsia="Aptos" w:hAnsi="Arial" w:cs="Arial"/>
          <w:kern w:val="2"/>
          <w14:ligatures w14:val="standardContextual"/>
        </w:rPr>
        <w:t xml:space="preserve"> accountability for approving major decisions, allocating funding </w:t>
      </w:r>
      <w:r w:rsidR="00DF11F8">
        <w:rPr>
          <w:rFonts w:ascii="Arial" w:eastAsia="Aptos" w:hAnsi="Arial" w:cs="Arial"/>
          <w:kern w:val="2"/>
          <w14:ligatures w14:val="standardContextual"/>
        </w:rPr>
        <w:t xml:space="preserve">&amp; </w:t>
      </w:r>
      <w:r w:rsidRPr="00BB416C">
        <w:rPr>
          <w:rFonts w:ascii="Arial" w:eastAsia="Aptos" w:hAnsi="Arial" w:cs="Arial"/>
          <w:kern w:val="2"/>
          <w14:ligatures w14:val="standardContextual"/>
        </w:rPr>
        <w:t xml:space="preserve">providing strategic direction throughout the lifecycle of the project. They ensure the smartwatch aligns with wider organisational goals </w:t>
      </w:r>
      <w:r w:rsidR="00DF11F8">
        <w:rPr>
          <w:rFonts w:ascii="Arial" w:eastAsia="Aptos" w:hAnsi="Arial" w:cs="Arial"/>
          <w:kern w:val="2"/>
          <w14:ligatures w14:val="standardContextual"/>
        </w:rPr>
        <w:t>&amp;</w:t>
      </w:r>
      <w:r w:rsidRPr="00BB416C">
        <w:rPr>
          <w:rFonts w:ascii="Arial" w:eastAsia="Aptos" w:hAnsi="Arial" w:cs="Arial"/>
          <w:kern w:val="2"/>
          <w14:ligatures w14:val="standardContextual"/>
        </w:rPr>
        <w:t xml:space="preserve"> authorise resource deployment across departments. Their involvement supports stability </w:t>
      </w:r>
      <w:r w:rsidRPr="00AD5ECB">
        <w:rPr>
          <w:rFonts w:ascii="Arial" w:eastAsia="Aptos" w:hAnsi="Arial" w:cs="Arial"/>
          <w:kern w:val="2"/>
          <w14:ligatures w14:val="standardContextual"/>
        </w:rPr>
        <w:t xml:space="preserve">&amp; </w:t>
      </w:r>
      <w:r w:rsidR="000D7D68" w:rsidRPr="00AD5ECB">
        <w:rPr>
          <w:rFonts w:ascii="Arial" w:eastAsia="Aptos" w:hAnsi="Arial" w:cs="Arial"/>
          <w:kern w:val="2"/>
          <w14:ligatures w14:val="standardContextual"/>
        </w:rPr>
        <w:t>prioritisation but</w:t>
      </w:r>
      <w:r w:rsidRPr="00BB416C">
        <w:rPr>
          <w:rFonts w:ascii="Arial" w:eastAsia="Aptos" w:hAnsi="Arial" w:cs="Arial"/>
          <w:kern w:val="2"/>
          <w14:ligatures w14:val="standardContextual"/>
        </w:rPr>
        <w:t xml:space="preserve"> competing corporate objectives or shifting market pressures may affect the speed of decision-making.</w:t>
      </w:r>
    </w:p>
    <w:p w14:paraId="456DCA15" w14:textId="77777777" w:rsidR="001312BB" w:rsidRPr="00AD5ECB" w:rsidRDefault="001312BB" w:rsidP="001312BB">
      <w:pPr>
        <w:rPr>
          <w:rFonts w:ascii="Arial" w:hAnsi="Arial" w:cs="Arial"/>
        </w:rPr>
      </w:pPr>
      <w:r w:rsidRPr="00AD5ECB">
        <w:rPr>
          <w:rFonts w:ascii="Arial" w:hAnsi="Arial" w:cs="Arial"/>
        </w:rPr>
        <w:t xml:space="preserve">This aligns with Freeman’s stakeholder theory, which emphasises that organisations create value by acknowledging the interdependence of the stakeholder roles rather than prioritising </w:t>
      </w:r>
      <w:r w:rsidRPr="00AD5ECB">
        <w:rPr>
          <w:rFonts w:ascii="Arial" w:hAnsi="Arial" w:cs="Arial"/>
        </w:rPr>
        <w:lastRenderedPageBreak/>
        <w:t>them singularly, all contributions made are considered valuable. Reinforcing the need for coordinated engagement across each role (Freeman R.E et al 2020). It can be argued stakeholder theory has been influential in shaping the way scholars &amp; practitioners understand the importance of internal &amp; external organisational relationships &amp; measuring the value of the stakeholder’s theory as opposed to different business theories (Miles, 2012).</w:t>
      </w:r>
    </w:p>
    <w:p w14:paraId="65A0983C" w14:textId="37AAAE55" w:rsidR="00AE02D2" w:rsidRPr="00AD5ECB" w:rsidRDefault="00516EF9" w:rsidP="008419EE">
      <w:pPr>
        <w:pStyle w:val="Heading1"/>
        <w:rPr>
          <w:sz w:val="32"/>
          <w:szCs w:val="32"/>
        </w:rPr>
      </w:pPr>
      <w:bookmarkStart w:id="31" w:name="_Toc215176506"/>
      <w:r w:rsidRPr="00AD5ECB">
        <w:rPr>
          <w:sz w:val="32"/>
          <w:szCs w:val="32"/>
        </w:rPr>
        <w:t xml:space="preserve">4.2 </w:t>
      </w:r>
      <w:r w:rsidR="00446D83" w:rsidRPr="00AD5ECB">
        <w:rPr>
          <w:sz w:val="32"/>
          <w:szCs w:val="32"/>
        </w:rPr>
        <w:t xml:space="preserve">External </w:t>
      </w:r>
      <w:r w:rsidR="003040E2">
        <w:rPr>
          <w:sz w:val="32"/>
          <w:szCs w:val="32"/>
        </w:rPr>
        <w:t>S</w:t>
      </w:r>
      <w:r w:rsidR="003040E2" w:rsidRPr="00AD5ECB">
        <w:rPr>
          <w:sz w:val="32"/>
          <w:szCs w:val="32"/>
        </w:rPr>
        <w:t>takeholders Roles</w:t>
      </w:r>
      <w:r w:rsidRPr="00AD5ECB">
        <w:rPr>
          <w:sz w:val="32"/>
          <w:szCs w:val="32"/>
        </w:rPr>
        <w:t xml:space="preserve"> &amp; Responsibilities</w:t>
      </w:r>
      <w:bookmarkEnd w:id="31"/>
    </w:p>
    <w:p w14:paraId="1E9FBB93" w14:textId="77777777" w:rsidR="008419EE" w:rsidRPr="00AD5ECB" w:rsidRDefault="008419EE" w:rsidP="008419EE">
      <w:pPr>
        <w:rPr>
          <w:rFonts w:ascii="Arial" w:hAnsi="Arial" w:cs="Arial"/>
        </w:rPr>
      </w:pPr>
    </w:p>
    <w:p w14:paraId="474AEDE1" w14:textId="0013EAD6" w:rsidR="00C53315" w:rsidRPr="00C53315" w:rsidRDefault="00C53315" w:rsidP="00C53315">
      <w:pPr>
        <w:rPr>
          <w:rFonts w:ascii="Arial" w:hAnsi="Arial" w:cs="Arial"/>
        </w:rPr>
      </w:pPr>
      <w:r w:rsidRPr="00C53315">
        <w:rPr>
          <w:rFonts w:ascii="Arial" w:hAnsi="Arial" w:cs="Arial"/>
        </w:rPr>
        <w:t xml:space="preserve">External regulators, such as medical-device </w:t>
      </w:r>
      <w:r w:rsidRPr="00AD5ECB">
        <w:rPr>
          <w:rFonts w:ascii="Arial" w:hAnsi="Arial" w:cs="Arial"/>
        </w:rPr>
        <w:t>&amp;</w:t>
      </w:r>
      <w:r w:rsidRPr="00C53315">
        <w:rPr>
          <w:rFonts w:ascii="Arial" w:hAnsi="Arial" w:cs="Arial"/>
        </w:rPr>
        <w:t xml:space="preserve"> data-protection authorities, hold responsibility for approving the smartwatch before it enters the market. Their role involves assessing compliance with safety </w:t>
      </w:r>
      <w:r w:rsidRPr="00AD5ECB">
        <w:rPr>
          <w:rFonts w:ascii="Arial" w:hAnsi="Arial" w:cs="Arial"/>
        </w:rPr>
        <w:t>&amp;</w:t>
      </w:r>
      <w:r w:rsidRPr="00C53315">
        <w:rPr>
          <w:rFonts w:ascii="Arial" w:hAnsi="Arial" w:cs="Arial"/>
        </w:rPr>
        <w:t xml:space="preserve"> biometric-data legislation, issuing certifications </w:t>
      </w:r>
      <w:r w:rsidRPr="00AD5ECB">
        <w:rPr>
          <w:rFonts w:ascii="Arial" w:hAnsi="Arial" w:cs="Arial"/>
        </w:rPr>
        <w:t>&amp;</w:t>
      </w:r>
      <w:r w:rsidRPr="00C53315">
        <w:rPr>
          <w:rFonts w:ascii="Arial" w:hAnsi="Arial" w:cs="Arial"/>
        </w:rPr>
        <w:t xml:space="preserve"> monitoring post-launch obligations. Although they are not engaged in daily development, their decisions directly determine Samsung’s ability to distribute the product across different regions. Effective regulatory engagement reduces approval delays </w:t>
      </w:r>
      <w:r w:rsidRPr="00AD5ECB">
        <w:rPr>
          <w:rFonts w:ascii="Arial" w:hAnsi="Arial" w:cs="Arial"/>
        </w:rPr>
        <w:t>&amp;</w:t>
      </w:r>
      <w:r w:rsidRPr="00C53315">
        <w:rPr>
          <w:rFonts w:ascii="Arial" w:hAnsi="Arial" w:cs="Arial"/>
        </w:rPr>
        <w:t xml:space="preserve"> prevents market restrictions that could impact the launch schedule.</w:t>
      </w:r>
    </w:p>
    <w:p w14:paraId="2094A329" w14:textId="2BC77119" w:rsidR="00C53315" w:rsidRPr="00C53315" w:rsidRDefault="00C53315" w:rsidP="00C53315">
      <w:pPr>
        <w:rPr>
          <w:rFonts w:ascii="Arial" w:hAnsi="Arial" w:cs="Arial"/>
        </w:rPr>
      </w:pPr>
      <w:r w:rsidRPr="00C53315">
        <w:rPr>
          <w:rFonts w:ascii="Arial" w:hAnsi="Arial" w:cs="Arial"/>
        </w:rPr>
        <w:t xml:space="preserve">Suppliers </w:t>
      </w:r>
      <w:r w:rsidRPr="00AD5ECB">
        <w:rPr>
          <w:rFonts w:ascii="Arial" w:hAnsi="Arial" w:cs="Arial"/>
        </w:rPr>
        <w:t>&amp;</w:t>
      </w:r>
      <w:r w:rsidRPr="00C53315">
        <w:rPr>
          <w:rFonts w:ascii="Arial" w:hAnsi="Arial" w:cs="Arial"/>
        </w:rPr>
        <w:t xml:space="preserve"> manufacturing partners are responsible for providing the components</w:t>
      </w:r>
      <w:r w:rsidRPr="00AD5ECB">
        <w:rPr>
          <w:rFonts w:ascii="Arial" w:hAnsi="Arial" w:cs="Arial"/>
        </w:rPr>
        <w:t xml:space="preserve">/ </w:t>
      </w:r>
      <w:r w:rsidRPr="00C53315">
        <w:rPr>
          <w:rFonts w:ascii="Arial" w:hAnsi="Arial" w:cs="Arial"/>
        </w:rPr>
        <w:t xml:space="preserve">materials required for production. Their role includes meeting quality specifications, maintaining consistent supply volumes </w:t>
      </w:r>
      <w:r w:rsidR="00DF11F8">
        <w:rPr>
          <w:rFonts w:ascii="Arial" w:hAnsi="Arial" w:cs="Arial"/>
        </w:rPr>
        <w:t>&amp;</w:t>
      </w:r>
      <w:r w:rsidRPr="00C53315">
        <w:rPr>
          <w:rFonts w:ascii="Arial" w:hAnsi="Arial" w:cs="Arial"/>
        </w:rPr>
        <w:t xml:space="preserve"> adapting to design changes made during development. Reliable supplier performance ensures continuity across the production timeline </w:t>
      </w:r>
      <w:r w:rsidRPr="00AD5ECB">
        <w:rPr>
          <w:rFonts w:ascii="Arial" w:hAnsi="Arial" w:cs="Arial"/>
        </w:rPr>
        <w:t>&amp;</w:t>
      </w:r>
      <w:r w:rsidRPr="00C53315">
        <w:rPr>
          <w:rFonts w:ascii="Arial" w:hAnsi="Arial" w:cs="Arial"/>
        </w:rPr>
        <w:t xml:space="preserve"> supports Samsung in avoiding cost escalation or shortages during final assembly.</w:t>
      </w:r>
    </w:p>
    <w:p w14:paraId="01442E3F" w14:textId="7B52C6F1" w:rsidR="00C53315" w:rsidRPr="00C53315" w:rsidRDefault="00C53315" w:rsidP="00C53315">
      <w:pPr>
        <w:rPr>
          <w:rFonts w:ascii="Arial" w:hAnsi="Arial" w:cs="Arial"/>
        </w:rPr>
      </w:pPr>
      <w:r w:rsidRPr="00C53315">
        <w:rPr>
          <w:rFonts w:ascii="Arial" w:hAnsi="Arial" w:cs="Arial"/>
        </w:rPr>
        <w:t xml:space="preserve">Customers </w:t>
      </w:r>
      <w:r w:rsidRPr="00AD5ECB">
        <w:rPr>
          <w:rFonts w:ascii="Arial" w:hAnsi="Arial" w:cs="Arial"/>
        </w:rPr>
        <w:t>&amp;</w:t>
      </w:r>
      <w:r w:rsidRPr="00C53315">
        <w:rPr>
          <w:rFonts w:ascii="Arial" w:hAnsi="Arial" w:cs="Arial"/>
        </w:rPr>
        <w:t xml:space="preserve"> end users indirectly contribute to the development process through product </w:t>
      </w:r>
      <w:r w:rsidRPr="00AD5ECB">
        <w:rPr>
          <w:rFonts w:ascii="Arial" w:hAnsi="Arial" w:cs="Arial"/>
        </w:rPr>
        <w:t>adoption;</w:t>
      </w:r>
      <w:r w:rsidRPr="00C53315">
        <w:rPr>
          <w:rFonts w:ascii="Arial" w:hAnsi="Arial" w:cs="Arial"/>
        </w:rPr>
        <w:t xml:space="preserve"> usage feedback </w:t>
      </w:r>
      <w:r w:rsidRPr="00AD5ECB">
        <w:rPr>
          <w:rFonts w:ascii="Arial" w:hAnsi="Arial" w:cs="Arial"/>
        </w:rPr>
        <w:t>&amp;</w:t>
      </w:r>
      <w:r w:rsidRPr="00C53315">
        <w:rPr>
          <w:rFonts w:ascii="Arial" w:hAnsi="Arial" w:cs="Arial"/>
        </w:rPr>
        <w:t xml:space="preserve"> behavioural insights collected via Samsung Health. While they do not hold operational responsibility, their expectations shape feature prioritisation </w:t>
      </w:r>
      <w:r w:rsidRPr="00AD5ECB">
        <w:rPr>
          <w:rFonts w:ascii="Arial" w:hAnsi="Arial" w:cs="Arial"/>
        </w:rPr>
        <w:t>&amp;</w:t>
      </w:r>
      <w:r w:rsidRPr="00C53315">
        <w:rPr>
          <w:rFonts w:ascii="Arial" w:hAnsi="Arial" w:cs="Arial"/>
        </w:rPr>
        <w:t xml:space="preserve"> influence </w:t>
      </w:r>
      <w:r w:rsidRPr="00AD5ECB">
        <w:rPr>
          <w:rFonts w:ascii="Arial" w:hAnsi="Arial" w:cs="Arial"/>
        </w:rPr>
        <w:t xml:space="preserve">most </w:t>
      </w:r>
      <w:r w:rsidRPr="00C53315">
        <w:rPr>
          <w:rFonts w:ascii="Arial" w:hAnsi="Arial" w:cs="Arial"/>
        </w:rPr>
        <w:t>future updates</w:t>
      </w:r>
      <w:r w:rsidR="002947C5" w:rsidRPr="00AD5ECB">
        <w:rPr>
          <w:rFonts w:ascii="Arial" w:hAnsi="Arial" w:cs="Arial"/>
        </w:rPr>
        <w:t xml:space="preserve"> based on their feedback</w:t>
      </w:r>
      <w:r w:rsidRPr="00C53315">
        <w:rPr>
          <w:rFonts w:ascii="Arial" w:hAnsi="Arial" w:cs="Arial"/>
        </w:rPr>
        <w:t xml:space="preserve">. Their role becomes critical during launch, as early user response affects market positioning </w:t>
      </w:r>
      <w:r w:rsidR="002947C5" w:rsidRPr="00AD5ECB">
        <w:rPr>
          <w:rFonts w:ascii="Arial" w:hAnsi="Arial" w:cs="Arial"/>
        </w:rPr>
        <w:t>&amp;</w:t>
      </w:r>
      <w:r w:rsidRPr="00C53315">
        <w:rPr>
          <w:rFonts w:ascii="Arial" w:hAnsi="Arial" w:cs="Arial"/>
        </w:rPr>
        <w:t xml:space="preserve"> long-term product performance.</w:t>
      </w:r>
    </w:p>
    <w:p w14:paraId="2FAECBE7" w14:textId="37F5FE45" w:rsidR="00C53315" w:rsidRPr="00AD5ECB" w:rsidRDefault="00C53315" w:rsidP="00C53315">
      <w:pPr>
        <w:rPr>
          <w:rFonts w:ascii="Arial" w:hAnsi="Arial" w:cs="Arial"/>
        </w:rPr>
      </w:pPr>
      <w:r w:rsidRPr="00C53315">
        <w:rPr>
          <w:rFonts w:ascii="Arial" w:hAnsi="Arial" w:cs="Arial"/>
        </w:rPr>
        <w:t xml:space="preserve">Shareholders are responsible for approving investment allocations </w:t>
      </w:r>
      <w:r w:rsidR="002947C5" w:rsidRPr="00AD5ECB">
        <w:rPr>
          <w:rFonts w:ascii="Arial" w:hAnsi="Arial" w:cs="Arial"/>
        </w:rPr>
        <w:t>&amp;</w:t>
      </w:r>
      <w:r w:rsidRPr="00C53315">
        <w:rPr>
          <w:rFonts w:ascii="Arial" w:hAnsi="Arial" w:cs="Arial"/>
        </w:rPr>
        <w:t xml:space="preserve"> monitoring financial returns associated with the smartwatch programme. Although their involvement is strategic rather than operational, their oversight influences Samsung’s willingness to scale production or adjust funding throughout the lifecycle of the pro</w:t>
      </w:r>
      <w:r w:rsidR="0086383C" w:rsidRPr="00AD5ECB">
        <w:rPr>
          <w:rFonts w:ascii="Arial" w:hAnsi="Arial" w:cs="Arial"/>
        </w:rPr>
        <w:t xml:space="preserve">ject. </w:t>
      </w:r>
    </w:p>
    <w:p w14:paraId="716794E3" w14:textId="3777C704" w:rsidR="00AE58A0" w:rsidRPr="00B60E9C" w:rsidRDefault="0049223F" w:rsidP="00B60E9C">
      <w:pPr>
        <w:rPr>
          <w:rFonts w:ascii="Arial" w:hAnsi="Arial" w:cs="Arial"/>
          <w:sz w:val="24"/>
          <w:szCs w:val="24"/>
        </w:rPr>
      </w:pPr>
      <w:r w:rsidRPr="00DF11F8">
        <w:rPr>
          <w:rFonts w:ascii="Arial" w:hAnsi="Arial" w:cs="Arial"/>
        </w:rPr>
        <w:t xml:space="preserve">Freeman’s stakeholder theory argues that organisational success depends on </w:t>
      </w:r>
      <w:r w:rsidR="00A07938" w:rsidRPr="00DF11F8">
        <w:rPr>
          <w:rFonts w:ascii="Arial" w:hAnsi="Arial" w:cs="Arial"/>
        </w:rPr>
        <w:t>recognition of the interconnected contributions of all stakeholders</w:t>
      </w:r>
      <w:r w:rsidR="009708B5" w:rsidRPr="00DF11F8">
        <w:rPr>
          <w:rFonts w:ascii="Arial" w:hAnsi="Arial" w:cs="Arial"/>
        </w:rPr>
        <w:t>, rather than prioritising a single dominant group. (Freeman</w:t>
      </w:r>
      <w:r w:rsidR="005E463C" w:rsidRPr="00DF11F8">
        <w:rPr>
          <w:rFonts w:ascii="Arial" w:hAnsi="Arial" w:cs="Arial"/>
        </w:rPr>
        <w:t>, 1984). Within th</w:t>
      </w:r>
      <w:r w:rsidR="00944497" w:rsidRPr="00DF11F8">
        <w:rPr>
          <w:rFonts w:ascii="Arial" w:hAnsi="Arial" w:cs="Arial"/>
        </w:rPr>
        <w:t>is</w:t>
      </w:r>
      <w:r w:rsidR="005E463C" w:rsidRPr="00DF11F8">
        <w:rPr>
          <w:rFonts w:ascii="Arial" w:hAnsi="Arial" w:cs="Arial"/>
        </w:rPr>
        <w:t xml:space="preserve"> smartwatch project, the </w:t>
      </w:r>
      <w:r w:rsidR="005F19F9" w:rsidRPr="00DF11F8">
        <w:rPr>
          <w:rFonts w:ascii="Arial" w:hAnsi="Arial" w:cs="Arial"/>
        </w:rPr>
        <w:t>development</w:t>
      </w:r>
      <w:r w:rsidR="001476D5" w:rsidRPr="00DF11F8">
        <w:rPr>
          <w:rFonts w:ascii="Arial" w:hAnsi="Arial" w:cs="Arial"/>
        </w:rPr>
        <w:t>, compliance &amp; marketing</w:t>
      </w:r>
      <w:r w:rsidR="005F19F9" w:rsidRPr="00DF11F8">
        <w:rPr>
          <w:rFonts w:ascii="Arial" w:hAnsi="Arial" w:cs="Arial"/>
        </w:rPr>
        <w:t xml:space="preserve"> teams </w:t>
      </w:r>
      <w:r w:rsidR="001476D5" w:rsidRPr="00DF11F8">
        <w:rPr>
          <w:rFonts w:ascii="Arial" w:hAnsi="Arial" w:cs="Arial"/>
        </w:rPr>
        <w:t xml:space="preserve">become reliant on </w:t>
      </w:r>
      <w:r w:rsidR="005F19F9" w:rsidRPr="00DF11F8">
        <w:rPr>
          <w:rFonts w:ascii="Arial" w:hAnsi="Arial" w:cs="Arial"/>
        </w:rPr>
        <w:t>each other’s</w:t>
      </w:r>
      <w:r w:rsidR="001476D5" w:rsidRPr="00DF11F8">
        <w:rPr>
          <w:rFonts w:ascii="Arial" w:hAnsi="Arial" w:cs="Arial"/>
        </w:rPr>
        <w:t xml:space="preserve"> in</w:t>
      </w:r>
      <w:r w:rsidR="00944497" w:rsidRPr="00DF11F8">
        <w:rPr>
          <w:rFonts w:ascii="Arial" w:hAnsi="Arial" w:cs="Arial"/>
        </w:rPr>
        <w:t>put</w:t>
      </w:r>
      <w:r w:rsidR="00AF0B8A" w:rsidRPr="00DF11F8">
        <w:rPr>
          <w:rFonts w:ascii="Arial" w:hAnsi="Arial" w:cs="Arial"/>
        </w:rPr>
        <w:t xml:space="preserve"> to ensure adherence to the launch deadline</w:t>
      </w:r>
      <w:r w:rsidR="00142E05" w:rsidRPr="00DF11F8">
        <w:rPr>
          <w:rFonts w:ascii="Arial" w:hAnsi="Arial" w:cs="Arial"/>
        </w:rPr>
        <w:t>. External stakeholders also hold value, as the regulator</w:t>
      </w:r>
      <w:r w:rsidR="0002635E" w:rsidRPr="00DF11F8">
        <w:rPr>
          <w:rFonts w:ascii="Arial" w:hAnsi="Arial" w:cs="Arial"/>
        </w:rPr>
        <w:t xml:space="preserve">y approval, supply chain </w:t>
      </w:r>
      <w:r w:rsidR="00E871A0" w:rsidRPr="00DF11F8">
        <w:rPr>
          <w:rFonts w:ascii="Arial" w:hAnsi="Arial" w:cs="Arial"/>
        </w:rPr>
        <w:t>stability</w:t>
      </w:r>
      <w:r w:rsidR="00B628C4" w:rsidRPr="00DF11F8">
        <w:rPr>
          <w:rFonts w:ascii="Arial" w:hAnsi="Arial" w:cs="Arial"/>
        </w:rPr>
        <w:t xml:space="preserve"> &amp; customer</w:t>
      </w:r>
      <w:r w:rsidR="00E871A0" w:rsidRPr="00DF11F8">
        <w:rPr>
          <w:rFonts w:ascii="Arial" w:hAnsi="Arial" w:cs="Arial"/>
        </w:rPr>
        <w:t xml:space="preserve"> feedback determines if the </w:t>
      </w:r>
      <w:r w:rsidR="008C3B67" w:rsidRPr="00DF11F8">
        <w:rPr>
          <w:rFonts w:ascii="Arial" w:hAnsi="Arial" w:cs="Arial"/>
        </w:rPr>
        <w:t>watch will reach the market successfully. By managing these relations</w:t>
      </w:r>
      <w:r w:rsidR="00FD050B" w:rsidRPr="00DF11F8">
        <w:rPr>
          <w:rFonts w:ascii="Arial" w:hAnsi="Arial" w:cs="Arial"/>
        </w:rPr>
        <w:t xml:space="preserve"> collaboratively rather than competitively, Samsung reduces risk &amp; supports</w:t>
      </w:r>
      <w:r w:rsidR="00514109" w:rsidRPr="00DF11F8">
        <w:rPr>
          <w:rFonts w:ascii="Arial" w:hAnsi="Arial" w:cs="Arial"/>
        </w:rPr>
        <w:t xml:space="preserve"> value creation. This approach is in alignment with contemporary</w:t>
      </w:r>
      <w:r w:rsidR="00877CBC" w:rsidRPr="00DF11F8">
        <w:rPr>
          <w:rFonts w:ascii="Arial" w:hAnsi="Arial" w:cs="Arial"/>
        </w:rPr>
        <w:t xml:space="preserve"> interpretations of stakeholder theory which emphasis</w:t>
      </w:r>
      <w:r w:rsidR="00DF11F8">
        <w:rPr>
          <w:rFonts w:ascii="Arial" w:hAnsi="Arial" w:cs="Arial"/>
        </w:rPr>
        <w:t>e</w:t>
      </w:r>
      <w:r w:rsidR="00877CBC" w:rsidRPr="00DF11F8">
        <w:rPr>
          <w:rFonts w:ascii="Arial" w:hAnsi="Arial" w:cs="Arial"/>
        </w:rPr>
        <w:t xml:space="preserve"> the measurable organisational benefits of inclusive </w:t>
      </w:r>
      <w:r w:rsidR="00865523" w:rsidRPr="00DF11F8">
        <w:rPr>
          <w:rFonts w:ascii="Arial" w:hAnsi="Arial" w:cs="Arial"/>
        </w:rPr>
        <w:t xml:space="preserve">engagement rather than </w:t>
      </w:r>
      <w:r w:rsidR="00B60E9C" w:rsidRPr="00DF11F8">
        <w:rPr>
          <w:rFonts w:ascii="Arial" w:hAnsi="Arial" w:cs="Arial"/>
        </w:rPr>
        <w:t>entirely shareholder focused outcomes (Miles, 2012</w:t>
      </w:r>
      <w:r w:rsidR="00DF11F8">
        <w:rPr>
          <w:rFonts w:ascii="Arial" w:hAnsi="Arial" w:cs="Arial"/>
        </w:rPr>
        <w:t>).</w:t>
      </w:r>
      <w:r w:rsidR="00AE58A0">
        <w:br w:type="page"/>
      </w:r>
      <w:r w:rsidR="00777E98">
        <w:lastRenderedPageBreak/>
        <w:tab/>
      </w:r>
      <w:r w:rsidR="00C13284" w:rsidRPr="00B60E9C">
        <w:rPr>
          <w:rStyle w:val="Heading1Char"/>
        </w:rPr>
        <w:t xml:space="preserve">5. </w:t>
      </w:r>
      <w:r w:rsidR="00777E98" w:rsidRPr="00B60E9C">
        <w:rPr>
          <w:rStyle w:val="Heading1Char"/>
        </w:rPr>
        <w:t xml:space="preserve">Stakeholder </w:t>
      </w:r>
      <w:r w:rsidR="0087465E" w:rsidRPr="00B60E9C">
        <w:rPr>
          <w:rStyle w:val="Heading1Char"/>
        </w:rPr>
        <w:t>E</w:t>
      </w:r>
      <w:r w:rsidR="00777E98" w:rsidRPr="00B60E9C">
        <w:rPr>
          <w:rStyle w:val="Heading1Char"/>
        </w:rPr>
        <w:t xml:space="preserve">ngagement &amp; </w:t>
      </w:r>
      <w:r w:rsidR="0087465E" w:rsidRPr="00B60E9C">
        <w:rPr>
          <w:rStyle w:val="Heading1Char"/>
        </w:rPr>
        <w:t>F</w:t>
      </w:r>
      <w:r w:rsidR="00777E98" w:rsidRPr="00B60E9C">
        <w:rPr>
          <w:rStyle w:val="Heading1Char"/>
        </w:rPr>
        <w:t xml:space="preserve">ramework </w:t>
      </w:r>
      <w:r w:rsidR="0087465E" w:rsidRPr="00B60E9C">
        <w:rPr>
          <w:rStyle w:val="Heading1Char"/>
        </w:rPr>
        <w:t>T</w:t>
      </w:r>
      <w:r w:rsidR="00777E98" w:rsidRPr="00B60E9C">
        <w:rPr>
          <w:rStyle w:val="Heading1Char"/>
        </w:rPr>
        <w:t>ools</w:t>
      </w:r>
    </w:p>
    <w:p w14:paraId="0E0C59CF" w14:textId="6267B064" w:rsidR="008B6B2B" w:rsidRPr="005219C1" w:rsidRDefault="0063091A">
      <w:pPr>
        <w:rPr>
          <w:rFonts w:ascii="Arial" w:hAnsi="Arial" w:cs="Arial"/>
        </w:rPr>
      </w:pPr>
      <w:r w:rsidRPr="005219C1">
        <w:rPr>
          <w:rFonts w:ascii="Arial" w:hAnsi="Arial" w:cs="Arial"/>
        </w:rPr>
        <w:t xml:space="preserve">A stakeholder engagement plan has been developed to outline how each internal </w:t>
      </w:r>
      <w:r w:rsidR="00DF11F8">
        <w:rPr>
          <w:rFonts w:ascii="Arial" w:hAnsi="Arial" w:cs="Arial"/>
        </w:rPr>
        <w:t>&amp;</w:t>
      </w:r>
      <w:r w:rsidRPr="005219C1">
        <w:rPr>
          <w:rFonts w:ascii="Arial" w:hAnsi="Arial" w:cs="Arial"/>
        </w:rPr>
        <w:t xml:space="preserve"> external stakeholder will be involved throughout the smartwatch project lifecycle. This ensures expectations are managed, information flows consistently </w:t>
      </w:r>
      <w:r w:rsidRPr="005219C1">
        <w:rPr>
          <w:rFonts w:ascii="Arial" w:hAnsi="Arial" w:cs="Arial"/>
        </w:rPr>
        <w:t>&amp;</w:t>
      </w:r>
      <w:r w:rsidRPr="005219C1">
        <w:rPr>
          <w:rFonts w:ascii="Arial" w:hAnsi="Arial" w:cs="Arial"/>
        </w:rPr>
        <w:t xml:space="preserve"> engagement aligns with the level of influence </w:t>
      </w:r>
      <w:r w:rsidRPr="005219C1">
        <w:rPr>
          <w:rFonts w:ascii="Arial" w:hAnsi="Arial" w:cs="Arial"/>
        </w:rPr>
        <w:t>&amp;</w:t>
      </w:r>
      <w:r w:rsidRPr="005219C1">
        <w:rPr>
          <w:rFonts w:ascii="Arial" w:hAnsi="Arial" w:cs="Arial"/>
        </w:rPr>
        <w:t xml:space="preserve"> interest (</w:t>
      </w:r>
      <w:r w:rsidR="00C85865" w:rsidRPr="005219C1">
        <w:rPr>
          <w:rFonts w:ascii="Arial" w:hAnsi="Arial" w:cs="Arial"/>
        </w:rPr>
        <w:t>Esker</w:t>
      </w:r>
      <w:r w:rsidR="00EB376F" w:rsidRPr="005219C1">
        <w:rPr>
          <w:rFonts w:ascii="Arial" w:hAnsi="Arial" w:cs="Arial"/>
        </w:rPr>
        <w:t>od &amp; Jepsen, 2013</w:t>
      </w:r>
      <w:r w:rsidRPr="005219C1">
        <w:rPr>
          <w:rFonts w:ascii="Arial" w:hAnsi="Arial" w:cs="Arial"/>
        </w:rPr>
        <w:t>). The plan identifies the purpose of</w:t>
      </w:r>
      <w:r w:rsidRPr="005219C1">
        <w:rPr>
          <w:rFonts w:ascii="Arial" w:hAnsi="Arial" w:cs="Arial"/>
        </w:rPr>
        <w:t xml:space="preserve"> any</w:t>
      </w:r>
      <w:r w:rsidRPr="005219C1">
        <w:rPr>
          <w:rFonts w:ascii="Arial" w:hAnsi="Arial" w:cs="Arial"/>
        </w:rPr>
        <w:t xml:space="preserve"> engagement, communication methods, frequency </w:t>
      </w:r>
      <w:r w:rsidRPr="005219C1">
        <w:rPr>
          <w:rFonts w:ascii="Arial" w:hAnsi="Arial" w:cs="Arial"/>
        </w:rPr>
        <w:t>&amp;</w:t>
      </w:r>
      <w:r w:rsidRPr="005219C1">
        <w:rPr>
          <w:rFonts w:ascii="Arial" w:hAnsi="Arial" w:cs="Arial"/>
        </w:rPr>
        <w:t xml:space="preserve"> ownership </w:t>
      </w:r>
      <w:r w:rsidR="00433FCA" w:rsidRPr="005219C1">
        <w:rPr>
          <w:rFonts w:ascii="Arial" w:hAnsi="Arial" w:cs="Arial"/>
        </w:rPr>
        <w:t xml:space="preserve">of </w:t>
      </w:r>
      <w:r w:rsidRPr="005219C1">
        <w:rPr>
          <w:rFonts w:ascii="Arial" w:hAnsi="Arial" w:cs="Arial"/>
        </w:rPr>
        <w:t xml:space="preserve">each stakeholder group to support structured collaboration </w:t>
      </w:r>
      <w:r w:rsidR="002C1DCC" w:rsidRPr="005219C1">
        <w:rPr>
          <w:rFonts w:ascii="Arial" w:hAnsi="Arial" w:cs="Arial"/>
        </w:rPr>
        <w:t>&amp;</w:t>
      </w:r>
      <w:r w:rsidRPr="005219C1">
        <w:rPr>
          <w:rFonts w:ascii="Arial" w:hAnsi="Arial" w:cs="Arial"/>
        </w:rPr>
        <w:t xml:space="preserve"> minimise project risk.</w:t>
      </w:r>
    </w:p>
    <w:p w14:paraId="71DF5B61" w14:textId="22B0CFA6" w:rsidR="00D17E12" w:rsidRDefault="00D17E12">
      <w:r w:rsidRPr="00D17E12">
        <w:drawing>
          <wp:inline distT="0" distB="0" distL="0" distR="0" wp14:anchorId="741AE918" wp14:editId="1CFAB885">
            <wp:extent cx="5731510" cy="3345815"/>
            <wp:effectExtent l="0" t="0" r="2540" b="6985"/>
            <wp:docPr id="654528294"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528294" name="Picture 1" descr="A table with text on it&#10;&#10;AI-generated content may be incorrect."/>
                    <pic:cNvPicPr/>
                  </pic:nvPicPr>
                  <pic:blipFill>
                    <a:blip r:embed="rId19"/>
                    <a:stretch>
                      <a:fillRect/>
                    </a:stretch>
                  </pic:blipFill>
                  <pic:spPr>
                    <a:xfrm>
                      <a:off x="0" y="0"/>
                      <a:ext cx="5731510" cy="3345815"/>
                    </a:xfrm>
                    <a:prstGeom prst="rect">
                      <a:avLst/>
                    </a:prstGeom>
                  </pic:spPr>
                </pic:pic>
              </a:graphicData>
            </a:graphic>
          </wp:inline>
        </w:drawing>
      </w:r>
    </w:p>
    <w:p w14:paraId="184F89F8" w14:textId="77777777" w:rsidR="007D61FF" w:rsidRPr="00DF11F8" w:rsidRDefault="001234FD" w:rsidP="001234FD">
      <w:pPr>
        <w:rPr>
          <w:rFonts w:ascii="Arial" w:hAnsi="Arial" w:cs="Arial"/>
        </w:rPr>
      </w:pPr>
      <w:r w:rsidRPr="001234FD">
        <w:rPr>
          <w:rFonts w:ascii="Arial" w:hAnsi="Arial" w:cs="Arial"/>
        </w:rPr>
        <w:t>High-influence groups, such as senior leadership, the product development team</w:t>
      </w:r>
      <w:r w:rsidR="007D61FF" w:rsidRPr="00DF11F8">
        <w:rPr>
          <w:rFonts w:ascii="Arial" w:hAnsi="Arial" w:cs="Arial"/>
        </w:rPr>
        <w:t xml:space="preserve"> &amp;</w:t>
      </w:r>
      <w:r w:rsidRPr="001234FD">
        <w:rPr>
          <w:rFonts w:ascii="Arial" w:hAnsi="Arial" w:cs="Arial"/>
        </w:rPr>
        <w:t xml:space="preserve"> compliance specialists, receive frequent </w:t>
      </w:r>
      <w:r w:rsidR="007D61FF" w:rsidRPr="00DF11F8">
        <w:rPr>
          <w:rFonts w:ascii="Arial" w:hAnsi="Arial" w:cs="Arial"/>
        </w:rPr>
        <w:t>but</w:t>
      </w:r>
      <w:r w:rsidRPr="001234FD">
        <w:rPr>
          <w:rFonts w:ascii="Arial" w:hAnsi="Arial" w:cs="Arial"/>
        </w:rPr>
        <w:t xml:space="preserve"> detailed updates to support timely decision-making </w:t>
      </w:r>
      <w:r w:rsidR="007D61FF" w:rsidRPr="00DF11F8">
        <w:rPr>
          <w:rFonts w:ascii="Arial" w:hAnsi="Arial" w:cs="Arial"/>
        </w:rPr>
        <w:t>&amp;</w:t>
      </w:r>
      <w:r w:rsidRPr="001234FD">
        <w:rPr>
          <w:rFonts w:ascii="Arial" w:hAnsi="Arial" w:cs="Arial"/>
        </w:rPr>
        <w:t xml:space="preserve"> regulatory alignment.</w:t>
      </w:r>
    </w:p>
    <w:p w14:paraId="5C2ACD49" w14:textId="4E3A8563" w:rsidR="001234FD" w:rsidRPr="001234FD" w:rsidRDefault="001234FD" w:rsidP="001234FD">
      <w:pPr>
        <w:rPr>
          <w:rFonts w:ascii="Arial" w:hAnsi="Arial" w:cs="Arial"/>
        </w:rPr>
      </w:pPr>
      <w:r w:rsidRPr="001234FD">
        <w:rPr>
          <w:rFonts w:ascii="Arial" w:hAnsi="Arial" w:cs="Arial"/>
        </w:rPr>
        <w:t xml:space="preserve">In contrast, lower-influence stakeholders, such as end users, are engaged at key phases through feedback cycles to inform </w:t>
      </w:r>
      <w:r w:rsidR="007D61FF" w:rsidRPr="00DF11F8">
        <w:rPr>
          <w:rFonts w:ascii="Arial" w:hAnsi="Arial" w:cs="Arial"/>
        </w:rPr>
        <w:t>of</w:t>
      </w:r>
      <w:r w:rsidRPr="001234FD">
        <w:rPr>
          <w:rFonts w:ascii="Arial" w:hAnsi="Arial" w:cs="Arial"/>
        </w:rPr>
        <w:t xml:space="preserve"> improvements without overwhelming</w:t>
      </w:r>
      <w:r w:rsidR="00AC162D" w:rsidRPr="00DF11F8">
        <w:rPr>
          <w:rFonts w:ascii="Arial" w:hAnsi="Arial" w:cs="Arial"/>
        </w:rPr>
        <w:t xml:space="preserve"> them with</w:t>
      </w:r>
      <w:r w:rsidRPr="001234FD">
        <w:rPr>
          <w:rFonts w:ascii="Arial" w:hAnsi="Arial" w:cs="Arial"/>
        </w:rPr>
        <w:t xml:space="preserve"> project resources. Th</w:t>
      </w:r>
      <w:r w:rsidR="00AC162D" w:rsidRPr="00DF11F8">
        <w:rPr>
          <w:rFonts w:ascii="Arial" w:hAnsi="Arial" w:cs="Arial"/>
        </w:rPr>
        <w:t>e</w:t>
      </w:r>
      <w:r w:rsidRPr="001234FD">
        <w:rPr>
          <w:rFonts w:ascii="Arial" w:hAnsi="Arial" w:cs="Arial"/>
        </w:rPr>
        <w:t xml:space="preserve"> differentiated approach supports targeted communication </w:t>
      </w:r>
      <w:r w:rsidR="00AC162D" w:rsidRPr="00DF11F8">
        <w:rPr>
          <w:rFonts w:ascii="Arial" w:hAnsi="Arial" w:cs="Arial"/>
        </w:rPr>
        <w:t>&amp;</w:t>
      </w:r>
      <w:r w:rsidRPr="001234FD">
        <w:rPr>
          <w:rFonts w:ascii="Arial" w:hAnsi="Arial" w:cs="Arial"/>
        </w:rPr>
        <w:t xml:space="preserve"> reduces the risk of disengagement.</w:t>
      </w:r>
    </w:p>
    <w:p w14:paraId="711248FA" w14:textId="363DC39F" w:rsidR="001234FD" w:rsidRPr="001234FD" w:rsidRDefault="001234FD" w:rsidP="001234FD">
      <w:pPr>
        <w:rPr>
          <w:rFonts w:ascii="Arial" w:hAnsi="Arial" w:cs="Arial"/>
        </w:rPr>
      </w:pPr>
      <w:r w:rsidRPr="001234FD">
        <w:rPr>
          <w:rFonts w:ascii="Arial" w:hAnsi="Arial" w:cs="Arial"/>
        </w:rPr>
        <w:t xml:space="preserve">To complement this, a RACI matrix has been applied to clarify who is responsible, accountable, consulted </w:t>
      </w:r>
      <w:r w:rsidR="00AC162D" w:rsidRPr="00DF11F8">
        <w:rPr>
          <w:rFonts w:ascii="Arial" w:hAnsi="Arial" w:cs="Arial"/>
        </w:rPr>
        <w:t>&amp;</w:t>
      </w:r>
      <w:r w:rsidRPr="001234FD">
        <w:rPr>
          <w:rFonts w:ascii="Arial" w:hAnsi="Arial" w:cs="Arial"/>
        </w:rPr>
        <w:t xml:space="preserve"> informed across major project activities. By defining decision authority </w:t>
      </w:r>
      <w:r w:rsidR="00AC162D" w:rsidRPr="00DF11F8">
        <w:rPr>
          <w:rFonts w:ascii="Arial" w:hAnsi="Arial" w:cs="Arial"/>
        </w:rPr>
        <w:t>&amp;</w:t>
      </w:r>
      <w:r w:rsidRPr="001234FD">
        <w:rPr>
          <w:rFonts w:ascii="Arial" w:hAnsi="Arial" w:cs="Arial"/>
        </w:rPr>
        <w:t xml:space="preserve"> consultation requirements, the RACI helps prevent duplicated effort </w:t>
      </w:r>
      <w:r w:rsidR="00AC162D" w:rsidRPr="00DF11F8">
        <w:rPr>
          <w:rFonts w:ascii="Arial" w:hAnsi="Arial" w:cs="Arial"/>
        </w:rPr>
        <w:t>&amp;</w:t>
      </w:r>
      <w:r w:rsidRPr="001234FD">
        <w:rPr>
          <w:rFonts w:ascii="Arial" w:hAnsi="Arial" w:cs="Arial"/>
        </w:rPr>
        <w:t xml:space="preserve"> role confusion</w:t>
      </w:r>
      <w:r w:rsidR="00AC162D" w:rsidRPr="00DF11F8">
        <w:rPr>
          <w:rFonts w:ascii="Arial" w:hAnsi="Arial" w:cs="Arial"/>
        </w:rPr>
        <w:t xml:space="preserve">, </w:t>
      </w:r>
      <w:r w:rsidR="00924A9A" w:rsidRPr="00DF11F8">
        <w:rPr>
          <w:rFonts w:ascii="Arial" w:hAnsi="Arial" w:cs="Arial"/>
        </w:rPr>
        <w:t>i</w:t>
      </w:r>
      <w:r w:rsidRPr="001234FD">
        <w:rPr>
          <w:rFonts w:ascii="Arial" w:hAnsi="Arial" w:cs="Arial"/>
        </w:rPr>
        <w:t xml:space="preserve">ssues that commonly delay cross-functional projects. </w:t>
      </w:r>
      <w:r w:rsidR="00924A9A" w:rsidRPr="00DF11F8">
        <w:rPr>
          <w:rFonts w:ascii="Arial" w:hAnsi="Arial" w:cs="Arial"/>
        </w:rPr>
        <w:t>(</w:t>
      </w:r>
      <w:r w:rsidRPr="001234FD">
        <w:rPr>
          <w:rFonts w:ascii="Arial" w:hAnsi="Arial" w:cs="Arial"/>
        </w:rPr>
        <w:t>Bourne</w:t>
      </w:r>
      <w:r w:rsidR="00924A9A" w:rsidRPr="00DF11F8">
        <w:rPr>
          <w:rFonts w:ascii="Arial" w:hAnsi="Arial" w:cs="Arial"/>
        </w:rPr>
        <w:t>,</w:t>
      </w:r>
      <w:r w:rsidRPr="001234FD">
        <w:rPr>
          <w:rFonts w:ascii="Arial" w:hAnsi="Arial" w:cs="Arial"/>
        </w:rPr>
        <w:t xml:space="preserve"> 2015) highlights that clarity of responsibility increases stakeholder visibility </w:t>
      </w:r>
      <w:r w:rsidR="00E9079F" w:rsidRPr="00DF11F8">
        <w:rPr>
          <w:rFonts w:ascii="Arial" w:hAnsi="Arial" w:cs="Arial"/>
        </w:rPr>
        <w:t>&amp;</w:t>
      </w:r>
      <w:r w:rsidRPr="001234FD">
        <w:rPr>
          <w:rFonts w:ascii="Arial" w:hAnsi="Arial" w:cs="Arial"/>
        </w:rPr>
        <w:t xml:space="preserve"> reduces resistance, particularly when multiple departments contribute to shared outcomes.</w:t>
      </w:r>
    </w:p>
    <w:p w14:paraId="40E5A44F" w14:textId="6029FBE4" w:rsidR="004D2590" w:rsidRDefault="001234FD" w:rsidP="00061CB2">
      <w:pPr>
        <w:rPr>
          <w:rFonts w:ascii="Arial" w:hAnsi="Arial" w:cs="Arial"/>
          <w:sz w:val="24"/>
          <w:szCs w:val="24"/>
        </w:rPr>
      </w:pPr>
      <w:r w:rsidRPr="001234FD">
        <w:rPr>
          <w:rFonts w:ascii="Arial" w:hAnsi="Arial" w:cs="Arial"/>
        </w:rPr>
        <w:t xml:space="preserve">Together, the engagement plan </w:t>
      </w:r>
      <w:r w:rsidR="00E9079F" w:rsidRPr="00DF11F8">
        <w:rPr>
          <w:rFonts w:ascii="Arial" w:hAnsi="Arial" w:cs="Arial"/>
        </w:rPr>
        <w:t>&amp;</w:t>
      </w:r>
      <w:r w:rsidRPr="001234FD">
        <w:rPr>
          <w:rFonts w:ascii="Arial" w:hAnsi="Arial" w:cs="Arial"/>
        </w:rPr>
        <w:t xml:space="preserve"> RACI matrix provide a structured </w:t>
      </w:r>
      <w:r w:rsidR="00E9079F" w:rsidRPr="00DF11F8">
        <w:rPr>
          <w:rFonts w:ascii="Arial" w:hAnsi="Arial" w:cs="Arial"/>
        </w:rPr>
        <w:t>base</w:t>
      </w:r>
      <w:r w:rsidRPr="001234FD">
        <w:rPr>
          <w:rFonts w:ascii="Arial" w:hAnsi="Arial" w:cs="Arial"/>
        </w:rPr>
        <w:t xml:space="preserve"> for coordinating stakeholder contribution throughout the smartwatch launch. While the engagement plan focuses on communication flow </w:t>
      </w:r>
      <w:r w:rsidR="00E9079F" w:rsidRPr="00DF11F8">
        <w:rPr>
          <w:rFonts w:ascii="Arial" w:hAnsi="Arial" w:cs="Arial"/>
        </w:rPr>
        <w:t>&amp;</w:t>
      </w:r>
      <w:r w:rsidRPr="001234FD">
        <w:rPr>
          <w:rFonts w:ascii="Arial" w:hAnsi="Arial" w:cs="Arial"/>
        </w:rPr>
        <w:t xml:space="preserve"> involvement levels, the RACI ensures operational clarity </w:t>
      </w:r>
      <w:r w:rsidR="00E9079F" w:rsidRPr="00DF11F8">
        <w:rPr>
          <w:rFonts w:ascii="Arial" w:hAnsi="Arial" w:cs="Arial"/>
        </w:rPr>
        <w:t>&amp;</w:t>
      </w:r>
      <w:r w:rsidRPr="001234FD">
        <w:rPr>
          <w:rFonts w:ascii="Arial" w:hAnsi="Arial" w:cs="Arial"/>
        </w:rPr>
        <w:t xml:space="preserve"> accountability. These tools support proactive issue management </w:t>
      </w:r>
      <w:r w:rsidR="00E9079F" w:rsidRPr="005219C1">
        <w:rPr>
          <w:rFonts w:ascii="Arial" w:hAnsi="Arial" w:cs="Arial"/>
        </w:rPr>
        <w:t>whilst</w:t>
      </w:r>
      <w:r w:rsidRPr="001234FD">
        <w:rPr>
          <w:rFonts w:ascii="Arial" w:hAnsi="Arial" w:cs="Arial"/>
        </w:rPr>
        <w:t xml:space="preserve"> creat</w:t>
      </w:r>
      <w:r w:rsidR="00E9079F" w:rsidRPr="005219C1">
        <w:rPr>
          <w:rFonts w:ascii="Arial" w:hAnsi="Arial" w:cs="Arial"/>
        </w:rPr>
        <w:t>ing</w:t>
      </w:r>
      <w:r w:rsidRPr="001234FD">
        <w:rPr>
          <w:rFonts w:ascii="Arial" w:hAnsi="Arial" w:cs="Arial"/>
        </w:rPr>
        <w:t xml:space="preserve"> the conditions for effective collaboration, which will be further explored through the application of the 4C’s model in the next section.</w:t>
      </w:r>
    </w:p>
    <w:p w14:paraId="46BD07AF" w14:textId="45B13B62" w:rsidR="00061CB2" w:rsidRPr="004D2590" w:rsidRDefault="00DB79F9" w:rsidP="00061CB2">
      <w:pPr>
        <w:rPr>
          <w:rFonts w:ascii="Arial" w:hAnsi="Arial" w:cs="Arial"/>
          <w:i/>
          <w:iCs/>
          <w:sz w:val="24"/>
          <w:szCs w:val="24"/>
        </w:rPr>
      </w:pPr>
      <w:r>
        <w:rPr>
          <w:noProof/>
        </w:rPr>
        <w:lastRenderedPageBreak/>
        <w:drawing>
          <wp:anchor distT="0" distB="0" distL="114300" distR="114300" simplePos="0" relativeHeight="251633152" behindDoc="1" locked="0" layoutInCell="1" allowOverlap="1" wp14:anchorId="284AD90B" wp14:editId="14EEABAD">
            <wp:simplePos x="0" y="0"/>
            <wp:positionH relativeFrom="margin">
              <wp:align>left</wp:align>
            </wp:positionH>
            <wp:positionV relativeFrom="paragraph">
              <wp:posOffset>217805</wp:posOffset>
            </wp:positionV>
            <wp:extent cx="6109335" cy="2881630"/>
            <wp:effectExtent l="0" t="0" r="5715" b="0"/>
            <wp:wrapTight wrapText="bothSides">
              <wp:wrapPolygon edited="0">
                <wp:start x="0" y="0"/>
                <wp:lineTo x="0" y="21419"/>
                <wp:lineTo x="5051" y="21419"/>
                <wp:lineTo x="5051" y="18278"/>
                <wp:lineTo x="10776" y="15993"/>
                <wp:lineTo x="21553" y="15565"/>
                <wp:lineTo x="21553" y="0"/>
                <wp:lineTo x="0" y="0"/>
              </wp:wrapPolygon>
            </wp:wrapTight>
            <wp:docPr id="21193800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112752" cy="2882996"/>
                    </a:xfrm>
                    <a:prstGeom prst="rect">
                      <a:avLst/>
                    </a:prstGeom>
                    <a:noFill/>
                  </pic:spPr>
                </pic:pic>
              </a:graphicData>
            </a:graphic>
            <wp14:sizeRelH relativeFrom="margin">
              <wp14:pctWidth>0</wp14:pctWidth>
            </wp14:sizeRelH>
            <wp14:sizeRelV relativeFrom="margin">
              <wp14:pctHeight>0</wp14:pctHeight>
            </wp14:sizeRelV>
          </wp:anchor>
        </w:drawing>
      </w:r>
      <w:r w:rsidR="004D2590">
        <w:rPr>
          <w:rFonts w:ascii="Arial" w:hAnsi="Arial" w:cs="Arial"/>
          <w:i/>
          <w:iCs/>
          <w:sz w:val="24"/>
          <w:szCs w:val="24"/>
        </w:rPr>
        <w:t xml:space="preserve">Raci Matrix for Samsung </w:t>
      </w:r>
      <w:r>
        <w:rPr>
          <w:rFonts w:ascii="Arial" w:hAnsi="Arial" w:cs="Arial"/>
          <w:i/>
          <w:iCs/>
          <w:sz w:val="24"/>
          <w:szCs w:val="24"/>
        </w:rPr>
        <w:t>Electronics stakeholders</w:t>
      </w:r>
    </w:p>
    <w:p w14:paraId="6D50BBA4" w14:textId="77777777" w:rsidR="00DB79F9" w:rsidRDefault="00DB79F9" w:rsidP="00061CB2">
      <w:pPr>
        <w:pStyle w:val="Heading1"/>
      </w:pPr>
    </w:p>
    <w:p w14:paraId="4AE0975A" w14:textId="77777777" w:rsidR="00DB79F9" w:rsidRPr="00DB79F9" w:rsidRDefault="00DB79F9" w:rsidP="00DB79F9"/>
    <w:p w14:paraId="3CBB3B16" w14:textId="233CC4A5" w:rsidR="001B0B37" w:rsidRDefault="00397979" w:rsidP="00DB79F9">
      <w:pPr>
        <w:pStyle w:val="Heading1"/>
        <w:jc w:val="center"/>
      </w:pPr>
      <w:bookmarkStart w:id="32" w:name="_Toc215176507"/>
      <w:r>
        <w:t>6. Engagement Process &amp; Conflict Management</w:t>
      </w:r>
      <w:bookmarkEnd w:id="32"/>
    </w:p>
    <w:p w14:paraId="1BFD2E1E" w14:textId="77777777" w:rsidR="00DD1458" w:rsidRPr="005219C1" w:rsidRDefault="00594FE6" w:rsidP="00AE571E">
      <w:pPr>
        <w:rPr>
          <w:rFonts w:ascii="Arial" w:hAnsi="Arial" w:cs="Arial"/>
        </w:rPr>
      </w:pPr>
      <w:r w:rsidRPr="005219C1">
        <w:rPr>
          <w:rFonts w:ascii="Arial" w:hAnsi="Arial" w:cs="Arial"/>
        </w:rPr>
        <w:t xml:space="preserve">It is observed that projects frequently fail due to “unarticulated </w:t>
      </w:r>
      <w:r w:rsidR="005A1441" w:rsidRPr="005219C1">
        <w:rPr>
          <w:rFonts w:ascii="Arial" w:hAnsi="Arial" w:cs="Arial"/>
        </w:rPr>
        <w:t xml:space="preserve">&amp; </w:t>
      </w:r>
      <w:r w:rsidRPr="005219C1">
        <w:rPr>
          <w:rFonts w:ascii="Arial" w:hAnsi="Arial" w:cs="Arial"/>
        </w:rPr>
        <w:t xml:space="preserve">thus unresolved – tensions </w:t>
      </w:r>
      <w:r w:rsidR="005A1441" w:rsidRPr="005219C1">
        <w:rPr>
          <w:rFonts w:ascii="Arial" w:hAnsi="Arial" w:cs="Arial"/>
        </w:rPr>
        <w:t>&amp;</w:t>
      </w:r>
      <w:r w:rsidRPr="005219C1">
        <w:rPr>
          <w:rFonts w:ascii="Arial" w:hAnsi="Arial" w:cs="Arial"/>
        </w:rPr>
        <w:t xml:space="preserve">/or trade-offs among the project stakeholders” (Loch </w:t>
      </w:r>
      <w:r w:rsidR="002434AD" w:rsidRPr="005219C1">
        <w:rPr>
          <w:rFonts w:ascii="Arial" w:hAnsi="Arial" w:cs="Arial"/>
        </w:rPr>
        <w:t>&amp;</w:t>
      </w:r>
      <w:r w:rsidRPr="005219C1">
        <w:rPr>
          <w:rFonts w:ascii="Arial" w:hAnsi="Arial" w:cs="Arial"/>
        </w:rPr>
        <w:t> Kavadias, 2011</w:t>
      </w:r>
      <w:r w:rsidR="00161CB2" w:rsidRPr="005219C1">
        <w:rPr>
          <w:rFonts w:ascii="Arial" w:hAnsi="Arial" w:cs="Arial"/>
        </w:rPr>
        <w:t xml:space="preserve">). </w:t>
      </w:r>
      <w:r w:rsidRPr="005219C1">
        <w:rPr>
          <w:rFonts w:ascii="Arial" w:hAnsi="Arial" w:cs="Arial"/>
        </w:rPr>
        <w:t xml:space="preserve">This implies that a plan to engage stakeholders could help mitigate these issues </w:t>
      </w:r>
      <w:r w:rsidR="004B7E54" w:rsidRPr="005219C1">
        <w:rPr>
          <w:rFonts w:ascii="Arial" w:hAnsi="Arial" w:cs="Arial"/>
        </w:rPr>
        <w:t>&amp;</w:t>
      </w:r>
      <w:r w:rsidRPr="005219C1">
        <w:rPr>
          <w:rFonts w:ascii="Arial" w:hAnsi="Arial" w:cs="Arial"/>
        </w:rPr>
        <w:t xml:space="preserve"> improve project outcomes.</w:t>
      </w:r>
    </w:p>
    <w:p w14:paraId="5DF2932A" w14:textId="77777777" w:rsidR="001574C7" w:rsidRPr="005219C1" w:rsidRDefault="00DD1458" w:rsidP="00DD1458">
      <w:pPr>
        <w:spacing w:line="278" w:lineRule="auto"/>
        <w:rPr>
          <w:rFonts w:ascii="Arial" w:eastAsia="Aptos" w:hAnsi="Arial" w:cs="Arial"/>
          <w:kern w:val="2"/>
          <w14:ligatures w14:val="standardContextual"/>
        </w:rPr>
      </w:pPr>
      <w:r w:rsidRPr="004C64FC">
        <w:rPr>
          <w:rFonts w:ascii="Arial" w:eastAsia="Aptos" w:hAnsi="Arial" w:cs="Arial"/>
          <w:kern w:val="2"/>
          <w14:ligatures w14:val="standardContextual"/>
        </w:rPr>
        <w:t xml:space="preserve">Projects often encounter conflict when expectations, priorities or performance assumptions are not made explicit between stakeholder groups. </w:t>
      </w:r>
      <w:r w:rsidRPr="005219C1">
        <w:rPr>
          <w:rFonts w:ascii="Arial" w:eastAsia="Aptos" w:hAnsi="Arial" w:cs="Arial"/>
          <w:kern w:val="2"/>
          <w14:ligatures w14:val="standardContextual"/>
        </w:rPr>
        <w:t>(</w:t>
      </w:r>
      <w:r w:rsidRPr="004C64FC">
        <w:rPr>
          <w:rFonts w:ascii="Arial" w:eastAsia="Aptos" w:hAnsi="Arial" w:cs="Arial"/>
          <w:kern w:val="2"/>
          <w14:ligatures w14:val="standardContextual"/>
        </w:rPr>
        <w:t xml:space="preserve">Loch </w:t>
      </w:r>
      <w:r w:rsidRPr="005219C1">
        <w:rPr>
          <w:rFonts w:ascii="Arial" w:eastAsia="Aptos" w:hAnsi="Arial" w:cs="Arial"/>
          <w:kern w:val="2"/>
          <w14:ligatures w14:val="standardContextual"/>
        </w:rPr>
        <w:t>&amp;</w:t>
      </w:r>
      <w:r w:rsidRPr="004C64FC">
        <w:rPr>
          <w:rFonts w:ascii="Arial" w:eastAsia="Aptos" w:hAnsi="Arial" w:cs="Arial"/>
          <w:kern w:val="2"/>
          <w14:ligatures w14:val="standardContextual"/>
        </w:rPr>
        <w:t xml:space="preserve"> Kavadias 2011)</w:t>
      </w:r>
      <w:r w:rsidRPr="005219C1">
        <w:rPr>
          <w:rFonts w:ascii="Arial" w:eastAsia="Aptos" w:hAnsi="Arial" w:cs="Arial"/>
          <w:kern w:val="2"/>
          <w14:ligatures w14:val="standardContextual"/>
        </w:rPr>
        <w:t>.</w:t>
      </w:r>
      <w:r w:rsidRPr="004C64FC">
        <w:rPr>
          <w:rFonts w:ascii="Arial" w:eastAsia="Aptos" w:hAnsi="Arial" w:cs="Arial"/>
          <w:kern w:val="2"/>
          <w14:ligatures w14:val="standardContextual"/>
        </w:rPr>
        <w:t xml:space="preserve"> </w:t>
      </w:r>
      <w:r w:rsidRPr="005219C1">
        <w:rPr>
          <w:rFonts w:ascii="Arial" w:eastAsia="Aptos" w:hAnsi="Arial" w:cs="Arial"/>
          <w:kern w:val="2"/>
          <w14:ligatures w14:val="standardContextual"/>
        </w:rPr>
        <w:t>A</w:t>
      </w:r>
      <w:r w:rsidRPr="004C64FC">
        <w:rPr>
          <w:rFonts w:ascii="Arial" w:eastAsia="Aptos" w:hAnsi="Arial" w:cs="Arial"/>
          <w:kern w:val="2"/>
          <w14:ligatures w14:val="standardContextual"/>
        </w:rPr>
        <w:t>rgue that unresolved tensions typically emerge from “unarticulated differences” rather than overt disagreement</w:t>
      </w:r>
      <w:r w:rsidRPr="005219C1">
        <w:rPr>
          <w:rFonts w:ascii="Arial" w:eastAsia="Aptos" w:hAnsi="Arial" w:cs="Arial"/>
          <w:kern w:val="2"/>
          <w14:ligatures w14:val="standardContextual"/>
        </w:rPr>
        <w:t>.</w:t>
      </w:r>
      <w:r w:rsidRPr="004C64FC">
        <w:rPr>
          <w:rFonts w:ascii="Arial" w:eastAsia="Aptos" w:hAnsi="Arial" w:cs="Arial"/>
          <w:kern w:val="2"/>
          <w14:ligatures w14:val="standardContextual"/>
        </w:rPr>
        <w:t xml:space="preserve"> </w:t>
      </w:r>
      <w:r w:rsidRPr="005219C1">
        <w:rPr>
          <w:rFonts w:ascii="Arial" w:eastAsia="Aptos" w:hAnsi="Arial" w:cs="Arial"/>
          <w:kern w:val="2"/>
          <w14:ligatures w14:val="standardContextual"/>
        </w:rPr>
        <w:t>M</w:t>
      </w:r>
      <w:r w:rsidRPr="004C64FC">
        <w:rPr>
          <w:rFonts w:ascii="Arial" w:eastAsia="Aptos" w:hAnsi="Arial" w:cs="Arial"/>
          <w:kern w:val="2"/>
          <w14:ligatures w14:val="standardContextual"/>
        </w:rPr>
        <w:t>eaning conflicts are embedded in routine project activity long before they become visible</w:t>
      </w:r>
      <w:r w:rsidR="00A05C06" w:rsidRPr="005219C1">
        <w:rPr>
          <w:rFonts w:ascii="Arial" w:eastAsia="Aptos" w:hAnsi="Arial" w:cs="Arial"/>
          <w:kern w:val="2"/>
          <w14:ligatures w14:val="standardContextual"/>
        </w:rPr>
        <w:t xml:space="preserve"> to the stakeholders</w:t>
      </w:r>
      <w:r w:rsidRPr="004C64FC">
        <w:rPr>
          <w:rFonts w:ascii="Arial" w:eastAsia="Aptos" w:hAnsi="Arial" w:cs="Arial"/>
          <w:kern w:val="2"/>
          <w14:ligatures w14:val="standardContextual"/>
        </w:rPr>
        <w:t>.</w:t>
      </w:r>
    </w:p>
    <w:p w14:paraId="558DDA69" w14:textId="42526359" w:rsidR="00DD1458" w:rsidRPr="004C64FC" w:rsidRDefault="00DD1458" w:rsidP="00DD1458">
      <w:pPr>
        <w:spacing w:line="278" w:lineRule="auto"/>
        <w:rPr>
          <w:rFonts w:ascii="Arial" w:eastAsia="Aptos" w:hAnsi="Arial" w:cs="Arial"/>
          <w:kern w:val="2"/>
          <w14:ligatures w14:val="standardContextual"/>
        </w:rPr>
      </w:pPr>
      <w:r w:rsidRPr="004C64FC">
        <w:rPr>
          <w:rFonts w:ascii="Arial" w:eastAsia="Aptos" w:hAnsi="Arial" w:cs="Arial"/>
          <w:kern w:val="2"/>
          <w14:ligatures w14:val="standardContextual"/>
        </w:rPr>
        <w:t xml:space="preserve"> In the context of the smartwatch launch, th</w:t>
      </w:r>
      <w:r w:rsidR="001574C7" w:rsidRPr="005219C1">
        <w:rPr>
          <w:rFonts w:ascii="Arial" w:eastAsia="Aptos" w:hAnsi="Arial" w:cs="Arial"/>
          <w:kern w:val="2"/>
          <w14:ligatures w14:val="standardContextual"/>
        </w:rPr>
        <w:t>e</w:t>
      </w:r>
      <w:r w:rsidRPr="004C64FC">
        <w:rPr>
          <w:rFonts w:ascii="Arial" w:eastAsia="Aptos" w:hAnsi="Arial" w:cs="Arial"/>
          <w:kern w:val="2"/>
          <w14:ligatures w14:val="standardContextual"/>
        </w:rPr>
        <w:t xml:space="preserve"> risk</w:t>
      </w:r>
      <w:r w:rsidR="001574C7" w:rsidRPr="005219C1">
        <w:rPr>
          <w:rFonts w:ascii="Arial" w:eastAsia="Aptos" w:hAnsi="Arial" w:cs="Arial"/>
          <w:kern w:val="2"/>
          <w14:ligatures w14:val="standardContextual"/>
        </w:rPr>
        <w:t>s</w:t>
      </w:r>
      <w:r w:rsidRPr="004C64FC">
        <w:rPr>
          <w:rFonts w:ascii="Arial" w:eastAsia="Aptos" w:hAnsi="Arial" w:cs="Arial"/>
          <w:kern w:val="2"/>
          <w14:ligatures w14:val="standardContextual"/>
        </w:rPr>
        <w:t xml:space="preserve"> </w:t>
      </w:r>
      <w:r w:rsidR="001574C7" w:rsidRPr="005219C1">
        <w:rPr>
          <w:rFonts w:ascii="Arial" w:eastAsia="Aptos" w:hAnsi="Arial" w:cs="Arial"/>
          <w:kern w:val="2"/>
          <w14:ligatures w14:val="standardContextual"/>
        </w:rPr>
        <w:t>are</w:t>
      </w:r>
      <w:r w:rsidRPr="004C64FC">
        <w:rPr>
          <w:rFonts w:ascii="Arial" w:eastAsia="Aptos" w:hAnsi="Arial" w:cs="Arial"/>
          <w:kern w:val="2"/>
          <w14:ligatures w14:val="standardContextual"/>
        </w:rPr>
        <w:t xml:space="preserve"> particularly relevant due to cross-departmental interdependencies, such as aligning regulatory approval</w:t>
      </w:r>
      <w:r w:rsidR="001574C7" w:rsidRPr="005219C1">
        <w:rPr>
          <w:rFonts w:ascii="Arial" w:eastAsia="Aptos" w:hAnsi="Arial" w:cs="Arial"/>
          <w:kern w:val="2"/>
          <w14:ligatures w14:val="standardContextual"/>
        </w:rPr>
        <w:t>s</w:t>
      </w:r>
      <w:r w:rsidRPr="004C64FC">
        <w:rPr>
          <w:rFonts w:ascii="Arial" w:eastAsia="Aptos" w:hAnsi="Arial" w:cs="Arial"/>
          <w:kern w:val="2"/>
          <w14:ligatures w14:val="standardContextual"/>
        </w:rPr>
        <w:t xml:space="preserve"> with technical design </w:t>
      </w:r>
      <w:r w:rsidRPr="005219C1">
        <w:rPr>
          <w:rFonts w:ascii="Arial" w:eastAsia="Aptos" w:hAnsi="Arial" w:cs="Arial"/>
          <w:kern w:val="2"/>
          <w14:ligatures w14:val="standardContextual"/>
        </w:rPr>
        <w:t xml:space="preserve">&amp; </w:t>
      </w:r>
      <w:r w:rsidRPr="004C64FC">
        <w:rPr>
          <w:rFonts w:ascii="Arial" w:eastAsia="Aptos" w:hAnsi="Arial" w:cs="Arial"/>
          <w:kern w:val="2"/>
          <w14:ligatures w14:val="standardContextual"/>
        </w:rPr>
        <w:t>marketing timelines.</w:t>
      </w:r>
    </w:p>
    <w:p w14:paraId="3E00D6D2" w14:textId="77777777" w:rsidR="00DD1458" w:rsidRPr="00DD1458" w:rsidRDefault="00DD1458" w:rsidP="00DD1458">
      <w:pPr>
        <w:spacing w:line="278" w:lineRule="auto"/>
        <w:rPr>
          <w:rFonts w:ascii="Arial" w:eastAsia="Aptos" w:hAnsi="Arial" w:cs="Arial"/>
          <w:kern w:val="2"/>
          <w14:ligatures w14:val="standardContextual"/>
        </w:rPr>
      </w:pPr>
      <w:r w:rsidRPr="00DD1458">
        <w:rPr>
          <w:rFonts w:ascii="Arial" w:eastAsia="Aptos" w:hAnsi="Arial" w:cs="Arial"/>
          <w:kern w:val="2"/>
          <w14:ligatures w14:val="standardContextual"/>
        </w:rPr>
        <w:t>Unmanaged conflict can result in delayed decision-making, reduced information sharing &amp; defensive behaviour, ultimately slowing project progress. (Olander &amp; Landin, 2008). Note that stakeholder misalignment increases the likelihood of resistance, especially when groups believe their concerns are overlooked or their influence is limited. This reinforces the need for early clarification of expectations &amp; transparent communication throughout the project lifecycle.</w:t>
      </w:r>
    </w:p>
    <w:p w14:paraId="413E069D" w14:textId="277DE715" w:rsidR="00DD1458" w:rsidRPr="00DD1458" w:rsidRDefault="00DD1458" w:rsidP="00DD1458">
      <w:pPr>
        <w:spacing w:line="278" w:lineRule="auto"/>
        <w:rPr>
          <w:rFonts w:ascii="Arial" w:eastAsia="Aptos" w:hAnsi="Arial" w:cs="Arial"/>
          <w:kern w:val="2"/>
          <w14:ligatures w14:val="standardContextual"/>
        </w:rPr>
      </w:pPr>
      <w:r w:rsidRPr="00DD1458">
        <w:rPr>
          <w:rFonts w:ascii="Arial" w:eastAsia="Aptos" w:hAnsi="Arial" w:cs="Arial"/>
          <w:kern w:val="2"/>
          <w14:ligatures w14:val="standardContextual"/>
        </w:rPr>
        <w:t>Structured engagement provides a proactive system for mitigating these risks. By establishing consistent channels for feedback, progress reporting &amp; issue escalation, the project manager can surface contrasting perspectives before they escalate into resource or scheduling disputes. (Bourne, 2015)</w:t>
      </w:r>
      <w:r w:rsidR="004A66C6" w:rsidRPr="00DF11F8">
        <w:rPr>
          <w:rFonts w:ascii="Arial" w:eastAsia="Aptos" w:hAnsi="Arial" w:cs="Arial"/>
          <w:kern w:val="2"/>
          <w14:ligatures w14:val="standardContextual"/>
        </w:rPr>
        <w:t>.</w:t>
      </w:r>
      <w:r w:rsidRPr="00DD1458">
        <w:rPr>
          <w:rFonts w:ascii="Arial" w:eastAsia="Aptos" w:hAnsi="Arial" w:cs="Arial"/>
          <w:kern w:val="2"/>
          <w14:ligatures w14:val="standardContextual"/>
        </w:rPr>
        <w:t xml:space="preserve"> </w:t>
      </w:r>
      <w:r w:rsidR="004D2D9B" w:rsidRPr="00DF11F8">
        <w:rPr>
          <w:rFonts w:ascii="Arial" w:eastAsia="Aptos" w:hAnsi="Arial" w:cs="Arial"/>
          <w:kern w:val="2"/>
          <w14:ligatures w14:val="standardContextual"/>
        </w:rPr>
        <w:t>H</w:t>
      </w:r>
      <w:r w:rsidRPr="00DD1458">
        <w:rPr>
          <w:rFonts w:ascii="Arial" w:eastAsia="Aptos" w:hAnsi="Arial" w:cs="Arial"/>
          <w:kern w:val="2"/>
          <w14:ligatures w14:val="standardContextual"/>
        </w:rPr>
        <w:t>ighlights that</w:t>
      </w:r>
      <w:r w:rsidR="004D2D9B" w:rsidRPr="00DF11F8">
        <w:rPr>
          <w:rFonts w:ascii="Arial" w:eastAsia="Aptos" w:hAnsi="Arial" w:cs="Arial"/>
          <w:kern w:val="2"/>
          <w14:ligatures w14:val="standardContextual"/>
        </w:rPr>
        <w:t>,</w:t>
      </w:r>
      <w:r w:rsidRPr="00DD1458">
        <w:rPr>
          <w:rFonts w:ascii="Arial" w:eastAsia="Aptos" w:hAnsi="Arial" w:cs="Arial"/>
          <w:kern w:val="2"/>
          <w14:ligatures w14:val="standardContextual"/>
        </w:rPr>
        <w:t xml:space="preserve"> visibility &amp; regular interaction reduce uncertainty &amp; prevent stakeholders from forming assumptions that fuel conflict.</w:t>
      </w:r>
    </w:p>
    <w:p w14:paraId="03908417" w14:textId="31ED340D" w:rsidR="00DD1458" w:rsidRPr="005219C1" w:rsidRDefault="00DD1458" w:rsidP="00DD1458">
      <w:pPr>
        <w:spacing w:line="278" w:lineRule="auto"/>
        <w:rPr>
          <w:rFonts w:ascii="Arial" w:eastAsia="Aptos" w:hAnsi="Arial" w:cs="Arial"/>
          <w:kern w:val="2"/>
          <w14:ligatures w14:val="standardContextual"/>
        </w:rPr>
      </w:pPr>
      <w:r w:rsidRPr="00DD1458">
        <w:rPr>
          <w:rFonts w:ascii="Arial" w:eastAsia="Aptos" w:hAnsi="Arial" w:cs="Arial"/>
          <w:kern w:val="2"/>
          <w14:ligatures w14:val="standardContextual"/>
        </w:rPr>
        <w:t xml:space="preserve">Therefore, effective conflict management is not reliant on resolving disputes after they occur, but on integrating engagement processes that limit uncertainty from the outset. This approach directly supports the smartwatch project by maintaining alignment, protecting </w:t>
      </w:r>
      <w:r w:rsidRPr="00DD1458">
        <w:rPr>
          <w:rFonts w:ascii="Arial" w:eastAsia="Aptos" w:hAnsi="Arial" w:cs="Arial"/>
          <w:kern w:val="2"/>
          <w14:ligatures w14:val="standardContextual"/>
        </w:rPr>
        <w:lastRenderedPageBreak/>
        <w:t>timelines &amp; sustaining trust across</w:t>
      </w:r>
      <w:r w:rsidR="00033443" w:rsidRPr="005219C1">
        <w:rPr>
          <w:rFonts w:ascii="Arial" w:eastAsia="Aptos" w:hAnsi="Arial" w:cs="Arial"/>
          <w:kern w:val="2"/>
          <w14:ligatures w14:val="standardContextual"/>
        </w:rPr>
        <w:t xml:space="preserve"> the</w:t>
      </w:r>
      <w:r w:rsidRPr="00DD1458">
        <w:rPr>
          <w:rFonts w:ascii="Arial" w:eastAsia="Aptos" w:hAnsi="Arial" w:cs="Arial"/>
          <w:kern w:val="2"/>
          <w14:ligatures w14:val="standardContextual"/>
        </w:rPr>
        <w:t xml:space="preserve"> internal &amp; external stakeholders, creating the conditions for successful </w:t>
      </w:r>
      <w:r w:rsidR="00033443" w:rsidRPr="005219C1">
        <w:rPr>
          <w:rFonts w:ascii="Arial" w:eastAsia="Aptos" w:hAnsi="Arial" w:cs="Arial"/>
          <w:kern w:val="2"/>
          <w14:ligatures w14:val="standardContextual"/>
        </w:rPr>
        <w:t xml:space="preserve">project launch </w:t>
      </w:r>
      <w:r w:rsidRPr="00DD1458">
        <w:rPr>
          <w:rFonts w:ascii="Arial" w:eastAsia="Aptos" w:hAnsi="Arial" w:cs="Arial"/>
          <w:kern w:val="2"/>
          <w14:ligatures w14:val="standardContextual"/>
        </w:rPr>
        <w:t>delivery.</w:t>
      </w:r>
    </w:p>
    <w:p w14:paraId="0A58CB8E" w14:textId="76FFCD2E" w:rsidR="00ED136B" w:rsidRPr="00ED136B" w:rsidRDefault="00ED136B" w:rsidP="00ED136B">
      <w:pPr>
        <w:spacing w:line="278" w:lineRule="auto"/>
        <w:rPr>
          <w:rFonts w:ascii="Arial" w:eastAsia="Aptos" w:hAnsi="Arial" w:cs="Arial"/>
          <w:kern w:val="2"/>
          <w14:ligatures w14:val="standardContextual"/>
        </w:rPr>
      </w:pPr>
      <w:r w:rsidRPr="00ED136B">
        <w:rPr>
          <w:rFonts w:ascii="Arial" w:eastAsia="Aptos" w:hAnsi="Arial" w:cs="Arial"/>
          <w:kern w:val="2"/>
          <w14:ligatures w14:val="standardContextual"/>
        </w:rPr>
        <w:t>Building on this, the 4C’s model; communication, coordination, cooperation &amp; collaboration offers a structured approach to reducing the uncertainty that contributes to stakeholder conflict. Communication is the foundation, as unclear or inconsistent messag</w:t>
      </w:r>
      <w:r w:rsidR="00DF11F8">
        <w:rPr>
          <w:rFonts w:ascii="Arial" w:eastAsia="Aptos" w:hAnsi="Arial" w:cs="Arial"/>
          <w:kern w:val="2"/>
          <w14:ligatures w14:val="standardContextual"/>
        </w:rPr>
        <w:t>es</w:t>
      </w:r>
      <w:r w:rsidRPr="00ED136B">
        <w:rPr>
          <w:rFonts w:ascii="Arial" w:eastAsia="Aptos" w:hAnsi="Arial" w:cs="Arial"/>
          <w:kern w:val="2"/>
          <w14:ligatures w14:val="standardContextual"/>
        </w:rPr>
        <w:t xml:space="preserve"> often leads stakeholders to make assumptions about priorities or progress. When information is shared transparently &amp; at the right frequency, misunderstandings are reduced meaning issues can be raised before they escalate.</w:t>
      </w:r>
    </w:p>
    <w:p w14:paraId="0B85CF59" w14:textId="77777777" w:rsidR="00ED136B" w:rsidRPr="00ED136B" w:rsidRDefault="00ED136B" w:rsidP="00ED136B">
      <w:pPr>
        <w:spacing w:line="278" w:lineRule="auto"/>
        <w:rPr>
          <w:rFonts w:ascii="Arial" w:eastAsia="Aptos" w:hAnsi="Arial" w:cs="Arial"/>
          <w:kern w:val="2"/>
          <w14:ligatures w14:val="standardContextual"/>
        </w:rPr>
      </w:pPr>
      <w:r w:rsidRPr="00ED136B">
        <w:rPr>
          <w:rFonts w:ascii="Arial" w:eastAsia="Aptos" w:hAnsi="Arial" w:cs="Arial"/>
          <w:kern w:val="2"/>
          <w14:ligatures w14:val="standardContextual"/>
        </w:rPr>
        <w:t>Coordination ensures that interdependent activities are aligned, which is essential in the smartwatch project were technical development, regulatory approval &amp; marketing preparation must follow compatible timelines. Without this alignment, delays in one area can generate frustration &amp; blame in another.</w:t>
      </w:r>
    </w:p>
    <w:p w14:paraId="27703BC0" w14:textId="77777777" w:rsidR="00ED136B" w:rsidRPr="00ED136B" w:rsidRDefault="00ED136B" w:rsidP="00ED136B">
      <w:pPr>
        <w:spacing w:line="278" w:lineRule="auto"/>
        <w:rPr>
          <w:rFonts w:ascii="Arial" w:eastAsia="Aptos" w:hAnsi="Arial" w:cs="Arial"/>
          <w:kern w:val="2"/>
          <w14:ligatures w14:val="standardContextual"/>
        </w:rPr>
      </w:pPr>
      <w:r w:rsidRPr="00ED136B">
        <w:rPr>
          <w:rFonts w:ascii="Arial" w:eastAsia="Aptos" w:hAnsi="Arial" w:cs="Arial"/>
          <w:kern w:val="2"/>
          <w14:ligatures w14:val="standardContextual"/>
        </w:rPr>
        <w:t>Co-operation focuses on stakeholders being willing to support one another rather than acting in isolation. This reduces defensive behaviour &amp; encourages problem-solving when challenges arise. Finally, collaboration represents the highest level of engagement, where stakeholders actively contribute to shared goals rather than simply protecting departmental objectives solely.</w:t>
      </w:r>
    </w:p>
    <w:p w14:paraId="34BBF651" w14:textId="772FFD05" w:rsidR="00D86BC5" w:rsidRPr="005219C1" w:rsidRDefault="00ED136B" w:rsidP="00AB1A59">
      <w:pPr>
        <w:spacing w:line="278" w:lineRule="auto"/>
        <w:rPr>
          <w:rFonts w:ascii="Arial" w:eastAsia="Aptos" w:hAnsi="Arial" w:cs="Arial"/>
          <w:kern w:val="2"/>
          <w14:ligatures w14:val="standardContextual"/>
        </w:rPr>
      </w:pPr>
      <w:r w:rsidRPr="009C6B01">
        <w:rPr>
          <w:rFonts w:ascii="Arial" w:eastAsia="Aptos" w:hAnsi="Arial" w:cs="Arial"/>
          <w:kern w:val="2"/>
          <w14:ligatures w14:val="standardContextual"/>
        </w:rPr>
        <w:t xml:space="preserve">By applying the 4C’s consistently, the project manager </w:t>
      </w:r>
      <w:r w:rsidRPr="005219C1">
        <w:rPr>
          <w:rFonts w:ascii="Arial" w:eastAsia="Aptos" w:hAnsi="Arial" w:cs="Arial"/>
          <w:kern w:val="2"/>
          <w14:ligatures w14:val="standardContextual"/>
        </w:rPr>
        <w:t xml:space="preserve">can </w:t>
      </w:r>
      <w:r w:rsidRPr="009C6B01">
        <w:rPr>
          <w:rFonts w:ascii="Arial" w:eastAsia="Aptos" w:hAnsi="Arial" w:cs="Arial"/>
          <w:kern w:val="2"/>
          <w14:ligatures w14:val="standardContextual"/>
        </w:rPr>
        <w:t xml:space="preserve">create an environment where expectations are clear, information flows predictably </w:t>
      </w:r>
      <w:r w:rsidRPr="005219C1">
        <w:rPr>
          <w:rFonts w:ascii="Arial" w:eastAsia="Aptos" w:hAnsi="Arial" w:cs="Arial"/>
          <w:kern w:val="2"/>
          <w14:ligatures w14:val="standardContextual"/>
        </w:rPr>
        <w:t>&amp;</w:t>
      </w:r>
      <w:r w:rsidRPr="009C6B01">
        <w:rPr>
          <w:rFonts w:ascii="Arial" w:eastAsia="Aptos" w:hAnsi="Arial" w:cs="Arial"/>
          <w:kern w:val="2"/>
          <w14:ligatures w14:val="standardContextual"/>
        </w:rPr>
        <w:t xml:space="preserve"> differences are </w:t>
      </w:r>
      <w:r w:rsidRPr="005219C1">
        <w:rPr>
          <w:rFonts w:ascii="Arial" w:eastAsia="Aptos" w:hAnsi="Arial" w:cs="Arial"/>
          <w:kern w:val="2"/>
          <w14:ligatures w14:val="standardContextual"/>
        </w:rPr>
        <w:t>remedied</w:t>
      </w:r>
      <w:r w:rsidRPr="009C6B01">
        <w:rPr>
          <w:rFonts w:ascii="Arial" w:eastAsia="Aptos" w:hAnsi="Arial" w:cs="Arial"/>
          <w:kern w:val="2"/>
          <w14:ligatures w14:val="standardContextual"/>
        </w:rPr>
        <w:t xml:space="preserve"> early rather than becoming </w:t>
      </w:r>
      <w:r w:rsidRPr="005219C1">
        <w:rPr>
          <w:rFonts w:ascii="Arial" w:eastAsia="Aptos" w:hAnsi="Arial" w:cs="Arial"/>
          <w:kern w:val="2"/>
          <w14:ligatures w14:val="standardContextual"/>
        </w:rPr>
        <w:t xml:space="preserve">a </w:t>
      </w:r>
      <w:r w:rsidRPr="009C6B01">
        <w:rPr>
          <w:rFonts w:ascii="Arial" w:eastAsia="Aptos" w:hAnsi="Arial" w:cs="Arial"/>
          <w:kern w:val="2"/>
          <w14:ligatures w14:val="standardContextual"/>
        </w:rPr>
        <w:t>source of tension.</w:t>
      </w:r>
    </w:p>
    <w:p w14:paraId="123DCB0E" w14:textId="79684304" w:rsidR="00400CA6" w:rsidRDefault="00AE571E" w:rsidP="00E04095">
      <w:pPr>
        <w:pStyle w:val="Heading1"/>
      </w:pPr>
      <w:bookmarkStart w:id="33" w:name="_Toc215176508"/>
      <w:r>
        <w:t xml:space="preserve">7. </w:t>
      </w:r>
      <w:r w:rsidR="003F0D2F">
        <w:t>Re</w:t>
      </w:r>
      <w:r w:rsidR="00B5537B">
        <w:t xml:space="preserve">commendations for </w:t>
      </w:r>
      <w:r w:rsidR="00A10FF0">
        <w:t>F</w:t>
      </w:r>
      <w:r w:rsidR="00B5537B">
        <w:t xml:space="preserve">uture </w:t>
      </w:r>
      <w:r w:rsidR="00A10FF0">
        <w:t>S</w:t>
      </w:r>
      <w:r w:rsidR="00B5537B">
        <w:t xml:space="preserve">takeholder </w:t>
      </w:r>
      <w:r w:rsidR="00A10FF0">
        <w:t>E</w:t>
      </w:r>
      <w:r w:rsidR="00B5537B">
        <w:t>ngagement</w:t>
      </w:r>
      <w:bookmarkEnd w:id="33"/>
    </w:p>
    <w:p w14:paraId="02EDDE21" w14:textId="77777777" w:rsidR="00DE0CB4" w:rsidRDefault="005F3B23" w:rsidP="00A26A76">
      <w:pPr>
        <w:rPr>
          <w:rFonts w:ascii="Arial" w:hAnsi="Arial" w:cs="Arial"/>
        </w:rPr>
      </w:pPr>
      <w:r>
        <w:rPr>
          <w:rFonts w:ascii="Arial" w:hAnsi="Arial" w:cs="Arial"/>
        </w:rPr>
        <w:t xml:space="preserve">The engagement approach used </w:t>
      </w:r>
      <w:r w:rsidR="00BC728C">
        <w:rPr>
          <w:rFonts w:ascii="Arial" w:hAnsi="Arial" w:cs="Arial"/>
        </w:rPr>
        <w:t>during the</w:t>
      </w:r>
      <w:r>
        <w:rPr>
          <w:rFonts w:ascii="Arial" w:hAnsi="Arial" w:cs="Arial"/>
        </w:rPr>
        <w:t xml:space="preserve"> smart watch launch was largely effective</w:t>
      </w:r>
      <w:r w:rsidR="00A05A7F">
        <w:rPr>
          <w:rFonts w:ascii="Arial" w:hAnsi="Arial" w:cs="Arial"/>
        </w:rPr>
        <w:t xml:space="preserve"> </w:t>
      </w:r>
      <w:r w:rsidR="00891324">
        <w:rPr>
          <w:rFonts w:ascii="Arial" w:hAnsi="Arial" w:cs="Arial"/>
        </w:rPr>
        <w:t>for</w:t>
      </w:r>
      <w:r w:rsidR="00324146">
        <w:rPr>
          <w:rFonts w:ascii="Arial" w:hAnsi="Arial" w:cs="Arial"/>
        </w:rPr>
        <w:t xml:space="preserve"> </w:t>
      </w:r>
      <w:r w:rsidR="00A05A7F">
        <w:rPr>
          <w:rFonts w:ascii="Arial" w:hAnsi="Arial" w:cs="Arial"/>
        </w:rPr>
        <w:t xml:space="preserve">managing the expectations </w:t>
      </w:r>
      <w:r w:rsidR="007731D1">
        <w:rPr>
          <w:rFonts w:ascii="Arial" w:hAnsi="Arial" w:cs="Arial"/>
        </w:rPr>
        <w:t>of the stakeholders</w:t>
      </w:r>
      <w:r w:rsidR="00324146">
        <w:rPr>
          <w:rFonts w:ascii="Arial" w:hAnsi="Arial" w:cs="Arial"/>
        </w:rPr>
        <w:t xml:space="preserve"> as a collective</w:t>
      </w:r>
      <w:r w:rsidR="003831F1">
        <w:rPr>
          <w:rFonts w:ascii="Arial" w:hAnsi="Arial" w:cs="Arial"/>
        </w:rPr>
        <w:t xml:space="preserve"> during the</w:t>
      </w:r>
      <w:r w:rsidR="00A863ED">
        <w:rPr>
          <w:rFonts w:ascii="Arial" w:hAnsi="Arial" w:cs="Arial"/>
        </w:rPr>
        <w:t xml:space="preserve"> project lifecycle. </w:t>
      </w:r>
    </w:p>
    <w:p w14:paraId="22CBFA13" w14:textId="0E2E1BA9" w:rsidR="00A26A76" w:rsidRDefault="00A863ED" w:rsidP="00A26A76">
      <w:pPr>
        <w:rPr>
          <w:rFonts w:ascii="Arial" w:hAnsi="Arial" w:cs="Arial"/>
        </w:rPr>
      </w:pPr>
      <w:r>
        <w:rPr>
          <w:rFonts w:ascii="Arial" w:hAnsi="Arial" w:cs="Arial"/>
        </w:rPr>
        <w:t>The engagement plan provided consiste</w:t>
      </w:r>
      <w:r w:rsidR="00972B8C">
        <w:rPr>
          <w:rFonts w:ascii="Arial" w:hAnsi="Arial" w:cs="Arial"/>
        </w:rPr>
        <w:t xml:space="preserve">nt communication channels &amp; ensured that </w:t>
      </w:r>
      <w:r w:rsidR="006C5798">
        <w:rPr>
          <w:rFonts w:ascii="Arial" w:hAnsi="Arial" w:cs="Arial"/>
        </w:rPr>
        <w:t>all</w:t>
      </w:r>
      <w:r w:rsidR="00972B8C">
        <w:rPr>
          <w:rFonts w:ascii="Arial" w:hAnsi="Arial" w:cs="Arial"/>
        </w:rPr>
        <w:t xml:space="preserve"> the high influence stakeholders</w:t>
      </w:r>
      <w:r w:rsidR="002D1E4F">
        <w:rPr>
          <w:rFonts w:ascii="Arial" w:hAnsi="Arial" w:cs="Arial"/>
        </w:rPr>
        <w:t>, such as senior leadership, product development &amp; the compliance team</w:t>
      </w:r>
      <w:r w:rsidR="00DE0CB4">
        <w:rPr>
          <w:rFonts w:ascii="Arial" w:hAnsi="Arial" w:cs="Arial"/>
        </w:rPr>
        <w:t>s</w:t>
      </w:r>
      <w:r w:rsidR="002D1E4F">
        <w:rPr>
          <w:rFonts w:ascii="Arial" w:hAnsi="Arial" w:cs="Arial"/>
        </w:rPr>
        <w:t xml:space="preserve">, received </w:t>
      </w:r>
      <w:r w:rsidR="00566108">
        <w:rPr>
          <w:rFonts w:ascii="Arial" w:hAnsi="Arial" w:cs="Arial"/>
        </w:rPr>
        <w:t xml:space="preserve">timely information to support </w:t>
      </w:r>
      <w:r w:rsidR="001A25EB">
        <w:rPr>
          <w:rFonts w:ascii="Arial" w:hAnsi="Arial" w:cs="Arial"/>
        </w:rPr>
        <w:t xml:space="preserve">any </w:t>
      </w:r>
      <w:r w:rsidR="00566108">
        <w:rPr>
          <w:rFonts w:ascii="Arial" w:hAnsi="Arial" w:cs="Arial"/>
        </w:rPr>
        <w:t xml:space="preserve">decision making. This helped avoid misinterpretation of priorities </w:t>
      </w:r>
      <w:r w:rsidR="00970989">
        <w:rPr>
          <w:rFonts w:ascii="Arial" w:hAnsi="Arial" w:cs="Arial"/>
        </w:rPr>
        <w:t>&amp; significantly reduce the possibility of</w:t>
      </w:r>
      <w:r w:rsidR="003E070E">
        <w:rPr>
          <w:rFonts w:ascii="Arial" w:hAnsi="Arial" w:cs="Arial"/>
        </w:rPr>
        <w:t xml:space="preserve"> delays.</w:t>
      </w:r>
    </w:p>
    <w:p w14:paraId="3C6F1528" w14:textId="4814333C" w:rsidR="003E070E" w:rsidRDefault="003E070E" w:rsidP="00A26A76">
      <w:pPr>
        <w:rPr>
          <w:rFonts w:ascii="Arial" w:hAnsi="Arial" w:cs="Arial"/>
        </w:rPr>
      </w:pPr>
      <w:r>
        <w:rPr>
          <w:rFonts w:ascii="Arial" w:hAnsi="Arial" w:cs="Arial"/>
        </w:rPr>
        <w:t xml:space="preserve">The RACI </w:t>
      </w:r>
      <w:r w:rsidR="006C5798">
        <w:rPr>
          <w:rFonts w:ascii="Arial" w:hAnsi="Arial" w:cs="Arial"/>
        </w:rPr>
        <w:t>matrix strengthened</w:t>
      </w:r>
      <w:r>
        <w:rPr>
          <w:rFonts w:ascii="Arial" w:hAnsi="Arial" w:cs="Arial"/>
        </w:rPr>
        <w:t xml:space="preserve"> engagement further by</w:t>
      </w:r>
      <w:r w:rsidR="00953399">
        <w:rPr>
          <w:rFonts w:ascii="Arial" w:hAnsi="Arial" w:cs="Arial"/>
        </w:rPr>
        <w:t xml:space="preserve"> clarifying </w:t>
      </w:r>
      <w:r w:rsidR="006C5798">
        <w:rPr>
          <w:rFonts w:ascii="Arial" w:hAnsi="Arial" w:cs="Arial"/>
        </w:rPr>
        <w:t>departmental responsibilit</w:t>
      </w:r>
      <w:r w:rsidR="008E669E">
        <w:rPr>
          <w:rFonts w:ascii="Arial" w:hAnsi="Arial" w:cs="Arial"/>
        </w:rPr>
        <w:t xml:space="preserve">ies &amp; </w:t>
      </w:r>
      <w:r w:rsidR="008F783E">
        <w:rPr>
          <w:rFonts w:ascii="Arial" w:hAnsi="Arial" w:cs="Arial"/>
        </w:rPr>
        <w:t>highlighting accountability. This</w:t>
      </w:r>
      <w:r w:rsidR="008D231D">
        <w:rPr>
          <w:rFonts w:ascii="Arial" w:hAnsi="Arial" w:cs="Arial"/>
        </w:rPr>
        <w:t xml:space="preserve"> level of</w:t>
      </w:r>
      <w:r w:rsidR="008F783E">
        <w:rPr>
          <w:rFonts w:ascii="Arial" w:hAnsi="Arial" w:cs="Arial"/>
        </w:rPr>
        <w:t xml:space="preserve"> visual transparency helped to reduce role confusion</w:t>
      </w:r>
      <w:r w:rsidR="002916E9">
        <w:rPr>
          <w:rFonts w:ascii="Arial" w:hAnsi="Arial" w:cs="Arial"/>
        </w:rPr>
        <w:t xml:space="preserve"> between </w:t>
      </w:r>
      <w:r w:rsidR="008D231D">
        <w:rPr>
          <w:rFonts w:ascii="Arial" w:hAnsi="Arial" w:cs="Arial"/>
        </w:rPr>
        <w:t xml:space="preserve">the </w:t>
      </w:r>
      <w:r w:rsidR="002916E9">
        <w:rPr>
          <w:rFonts w:ascii="Arial" w:hAnsi="Arial" w:cs="Arial"/>
        </w:rPr>
        <w:t>technical &amp; regulatory</w:t>
      </w:r>
      <w:r w:rsidR="008D231D">
        <w:rPr>
          <w:rFonts w:ascii="Arial" w:hAnsi="Arial" w:cs="Arial"/>
        </w:rPr>
        <w:t xml:space="preserve"> teams</w:t>
      </w:r>
      <w:r w:rsidR="00BB20D3">
        <w:rPr>
          <w:rFonts w:ascii="Arial" w:hAnsi="Arial" w:cs="Arial"/>
        </w:rPr>
        <w:t xml:space="preserve">. </w:t>
      </w:r>
      <w:r w:rsidR="008D231D">
        <w:rPr>
          <w:rFonts w:ascii="Arial" w:hAnsi="Arial" w:cs="Arial"/>
        </w:rPr>
        <w:t>Which assisted</w:t>
      </w:r>
      <w:r w:rsidR="00BB20D3">
        <w:rPr>
          <w:rFonts w:ascii="Arial" w:hAnsi="Arial" w:cs="Arial"/>
        </w:rPr>
        <w:t xml:space="preserve"> in avoiding duplication of tasks or </w:t>
      </w:r>
      <w:r w:rsidR="008D231D">
        <w:rPr>
          <w:rFonts w:ascii="Arial" w:hAnsi="Arial" w:cs="Arial"/>
        </w:rPr>
        <w:t xml:space="preserve">necessary approvals being </w:t>
      </w:r>
      <w:r w:rsidR="00BB20D3">
        <w:rPr>
          <w:rFonts w:ascii="Arial" w:hAnsi="Arial" w:cs="Arial"/>
        </w:rPr>
        <w:t>delayed.</w:t>
      </w:r>
    </w:p>
    <w:p w14:paraId="2789922F" w14:textId="36686020" w:rsidR="00BB20D3" w:rsidRDefault="00D5179B" w:rsidP="00A26A76">
      <w:pPr>
        <w:rPr>
          <w:rFonts w:ascii="Arial" w:hAnsi="Arial" w:cs="Arial"/>
        </w:rPr>
      </w:pPr>
      <w:r>
        <w:rPr>
          <w:rFonts w:ascii="Arial" w:hAnsi="Arial" w:cs="Arial"/>
        </w:rPr>
        <w:t xml:space="preserve">This evaluation also highlights </w:t>
      </w:r>
      <w:r w:rsidR="00327F9C">
        <w:rPr>
          <w:rFonts w:ascii="Arial" w:hAnsi="Arial" w:cs="Arial"/>
        </w:rPr>
        <w:t xml:space="preserve">areas </w:t>
      </w:r>
      <w:r w:rsidR="008D231D">
        <w:rPr>
          <w:rFonts w:ascii="Arial" w:hAnsi="Arial" w:cs="Arial"/>
        </w:rPr>
        <w:t xml:space="preserve">of communication </w:t>
      </w:r>
      <w:r w:rsidR="00327F9C">
        <w:rPr>
          <w:rFonts w:ascii="Arial" w:hAnsi="Arial" w:cs="Arial"/>
        </w:rPr>
        <w:t>that could be improved.</w:t>
      </w:r>
      <w:r w:rsidR="000F0152">
        <w:rPr>
          <w:rFonts w:ascii="Arial" w:hAnsi="Arial" w:cs="Arial"/>
        </w:rPr>
        <w:t xml:space="preserve"> Interaction with lower influence stakeholders</w:t>
      </w:r>
      <w:r w:rsidR="008D7B19">
        <w:rPr>
          <w:rFonts w:ascii="Arial" w:hAnsi="Arial" w:cs="Arial"/>
        </w:rPr>
        <w:t>,</w:t>
      </w:r>
      <w:r w:rsidR="000F0152">
        <w:rPr>
          <w:rFonts w:ascii="Arial" w:hAnsi="Arial" w:cs="Arial"/>
        </w:rPr>
        <w:t xml:space="preserve"> like the</w:t>
      </w:r>
      <w:r w:rsidR="004E272D">
        <w:rPr>
          <w:rFonts w:ascii="Arial" w:hAnsi="Arial" w:cs="Arial"/>
        </w:rPr>
        <w:t xml:space="preserve"> consumers &amp; wider employee groups</w:t>
      </w:r>
      <w:r w:rsidR="008D7B19">
        <w:rPr>
          <w:rFonts w:ascii="Arial" w:hAnsi="Arial" w:cs="Arial"/>
        </w:rPr>
        <w:t>,</w:t>
      </w:r>
      <w:r w:rsidR="004E272D">
        <w:rPr>
          <w:rFonts w:ascii="Arial" w:hAnsi="Arial" w:cs="Arial"/>
        </w:rPr>
        <w:t xml:space="preserve"> appeared to be limited to </w:t>
      </w:r>
      <w:r w:rsidR="002E5A12">
        <w:rPr>
          <w:rFonts w:ascii="Arial" w:hAnsi="Arial" w:cs="Arial"/>
        </w:rPr>
        <w:t>only key phases</w:t>
      </w:r>
      <w:r w:rsidR="008D7B19">
        <w:rPr>
          <w:rFonts w:ascii="Arial" w:hAnsi="Arial" w:cs="Arial"/>
        </w:rPr>
        <w:t xml:space="preserve"> &amp; minimal at best</w:t>
      </w:r>
      <w:r w:rsidR="002E5A12">
        <w:rPr>
          <w:rFonts w:ascii="Arial" w:hAnsi="Arial" w:cs="Arial"/>
        </w:rPr>
        <w:t>. Although this approach was</w:t>
      </w:r>
      <w:r w:rsidR="00F50BCE">
        <w:rPr>
          <w:rFonts w:ascii="Arial" w:hAnsi="Arial" w:cs="Arial"/>
        </w:rPr>
        <w:t xml:space="preserve"> useful for efficiency</w:t>
      </w:r>
      <w:r w:rsidR="003211B9">
        <w:rPr>
          <w:rFonts w:ascii="Arial" w:hAnsi="Arial" w:cs="Arial"/>
        </w:rPr>
        <w:t>,</w:t>
      </w:r>
      <w:r w:rsidR="00F50BCE">
        <w:rPr>
          <w:rFonts w:ascii="Arial" w:hAnsi="Arial" w:cs="Arial"/>
        </w:rPr>
        <w:t xml:space="preserve"> </w:t>
      </w:r>
      <w:r w:rsidR="003211B9">
        <w:rPr>
          <w:rFonts w:ascii="Arial" w:hAnsi="Arial" w:cs="Arial"/>
        </w:rPr>
        <w:t>i</w:t>
      </w:r>
      <w:r w:rsidR="00F50BCE">
        <w:rPr>
          <w:rFonts w:ascii="Arial" w:hAnsi="Arial" w:cs="Arial"/>
        </w:rPr>
        <w:t>t created fewer opportunities to collect earlier feedback that may have be</w:t>
      </w:r>
      <w:r w:rsidR="00AC110A">
        <w:rPr>
          <w:rFonts w:ascii="Arial" w:hAnsi="Arial" w:cs="Arial"/>
        </w:rPr>
        <w:t>en useful</w:t>
      </w:r>
      <w:r w:rsidR="00126E60">
        <w:rPr>
          <w:rFonts w:ascii="Arial" w:hAnsi="Arial" w:cs="Arial"/>
        </w:rPr>
        <w:t xml:space="preserve"> for</w:t>
      </w:r>
      <w:r w:rsidR="00F50BCE">
        <w:rPr>
          <w:rFonts w:ascii="Arial" w:hAnsi="Arial" w:cs="Arial"/>
        </w:rPr>
        <w:t xml:space="preserve"> Samsung </w:t>
      </w:r>
      <w:r w:rsidR="00C243E3">
        <w:rPr>
          <w:rFonts w:ascii="Arial" w:hAnsi="Arial" w:cs="Arial"/>
        </w:rPr>
        <w:t>to be aware of</w:t>
      </w:r>
      <w:r w:rsidR="00126E60">
        <w:rPr>
          <w:rFonts w:ascii="Arial" w:hAnsi="Arial" w:cs="Arial"/>
        </w:rPr>
        <w:t>,</w:t>
      </w:r>
      <w:r w:rsidR="00C243E3">
        <w:rPr>
          <w:rFonts w:ascii="Arial" w:hAnsi="Arial" w:cs="Arial"/>
        </w:rPr>
        <w:t xml:space="preserve"> in terms of </w:t>
      </w:r>
      <w:r w:rsidR="00D14DCF">
        <w:rPr>
          <w:rFonts w:ascii="Arial" w:hAnsi="Arial" w:cs="Arial"/>
        </w:rPr>
        <w:t xml:space="preserve">generalised opinions of the </w:t>
      </w:r>
      <w:r w:rsidR="00C243E3">
        <w:rPr>
          <w:rFonts w:ascii="Arial" w:hAnsi="Arial" w:cs="Arial"/>
        </w:rPr>
        <w:t>watch design</w:t>
      </w:r>
      <w:r w:rsidR="00D14DCF">
        <w:rPr>
          <w:rFonts w:ascii="Arial" w:hAnsi="Arial" w:cs="Arial"/>
        </w:rPr>
        <w:t>s</w:t>
      </w:r>
      <w:r w:rsidR="00C243E3">
        <w:rPr>
          <w:rFonts w:ascii="Arial" w:hAnsi="Arial" w:cs="Arial"/>
        </w:rPr>
        <w:t xml:space="preserve"> &amp; </w:t>
      </w:r>
      <w:r w:rsidR="00FD3AD3">
        <w:rPr>
          <w:rFonts w:ascii="Arial" w:hAnsi="Arial" w:cs="Arial"/>
        </w:rPr>
        <w:t>usability functions</w:t>
      </w:r>
      <w:r w:rsidR="00C844B1">
        <w:rPr>
          <w:rFonts w:ascii="Arial" w:hAnsi="Arial" w:cs="Arial"/>
        </w:rPr>
        <w:t>, which would have proved useful.</w:t>
      </w:r>
      <w:r w:rsidR="00FD3AD3">
        <w:rPr>
          <w:rFonts w:ascii="Arial" w:hAnsi="Arial" w:cs="Arial"/>
        </w:rPr>
        <w:t xml:space="preserve"> Enhanced coordination between </w:t>
      </w:r>
      <w:r w:rsidR="00D14DCF">
        <w:rPr>
          <w:rFonts w:ascii="Arial" w:hAnsi="Arial" w:cs="Arial"/>
        </w:rPr>
        <w:t xml:space="preserve">the component </w:t>
      </w:r>
      <w:r w:rsidR="00FD3AD3">
        <w:rPr>
          <w:rFonts w:ascii="Arial" w:hAnsi="Arial" w:cs="Arial"/>
        </w:rPr>
        <w:t xml:space="preserve">suppliers &amp; </w:t>
      </w:r>
      <w:r w:rsidR="00A2666E">
        <w:rPr>
          <w:rFonts w:ascii="Arial" w:hAnsi="Arial" w:cs="Arial"/>
        </w:rPr>
        <w:t>I</w:t>
      </w:r>
      <w:r w:rsidR="00FD3AD3">
        <w:rPr>
          <w:rFonts w:ascii="Arial" w:hAnsi="Arial" w:cs="Arial"/>
        </w:rPr>
        <w:t xml:space="preserve">nternal </w:t>
      </w:r>
      <w:r w:rsidR="00A2666E">
        <w:rPr>
          <w:rFonts w:ascii="Arial" w:hAnsi="Arial" w:cs="Arial"/>
        </w:rPr>
        <w:t xml:space="preserve">procurement </w:t>
      </w:r>
      <w:r w:rsidR="00FD3AD3">
        <w:rPr>
          <w:rFonts w:ascii="Arial" w:hAnsi="Arial" w:cs="Arial"/>
        </w:rPr>
        <w:t xml:space="preserve">teams needed to be monitored </w:t>
      </w:r>
      <w:r w:rsidR="00A2666E">
        <w:rPr>
          <w:rFonts w:ascii="Arial" w:hAnsi="Arial" w:cs="Arial"/>
        </w:rPr>
        <w:t>closer</w:t>
      </w:r>
      <w:r w:rsidR="006B332A">
        <w:rPr>
          <w:rFonts w:ascii="Arial" w:hAnsi="Arial" w:cs="Arial"/>
        </w:rPr>
        <w:t xml:space="preserve"> due to the need for specialist </w:t>
      </w:r>
      <w:r w:rsidR="00D14DCF">
        <w:rPr>
          <w:rFonts w:ascii="Arial" w:hAnsi="Arial" w:cs="Arial"/>
        </w:rPr>
        <w:t>negotiation</w:t>
      </w:r>
      <w:r w:rsidR="00C844B1">
        <w:rPr>
          <w:rFonts w:ascii="Arial" w:hAnsi="Arial" w:cs="Arial"/>
        </w:rPr>
        <w:t xml:space="preserve"> </w:t>
      </w:r>
      <w:r w:rsidR="009B3E08">
        <w:rPr>
          <w:rFonts w:ascii="Arial" w:hAnsi="Arial" w:cs="Arial"/>
        </w:rPr>
        <w:t>for</w:t>
      </w:r>
      <w:r w:rsidR="002216EF">
        <w:rPr>
          <w:rFonts w:ascii="Arial" w:hAnsi="Arial" w:cs="Arial"/>
        </w:rPr>
        <w:t xml:space="preserve"> contracts &amp; stock </w:t>
      </w:r>
      <w:r w:rsidR="009B3E08">
        <w:rPr>
          <w:rFonts w:ascii="Arial" w:hAnsi="Arial" w:cs="Arial"/>
        </w:rPr>
        <w:t>availability</w:t>
      </w:r>
      <w:r w:rsidR="002216EF">
        <w:rPr>
          <w:rFonts w:ascii="Arial" w:hAnsi="Arial" w:cs="Arial"/>
        </w:rPr>
        <w:t>.</w:t>
      </w:r>
    </w:p>
    <w:p w14:paraId="19B39E62" w14:textId="77777777" w:rsidR="000614DF" w:rsidRDefault="00954E5A" w:rsidP="00A26A76">
      <w:pPr>
        <w:rPr>
          <w:rFonts w:ascii="Arial" w:hAnsi="Arial" w:cs="Arial"/>
        </w:rPr>
      </w:pPr>
      <w:r>
        <w:rPr>
          <w:rFonts w:ascii="Arial" w:hAnsi="Arial" w:cs="Arial"/>
        </w:rPr>
        <w:t>One</w:t>
      </w:r>
      <w:r w:rsidR="00770482">
        <w:rPr>
          <w:rFonts w:ascii="Arial" w:hAnsi="Arial" w:cs="Arial"/>
        </w:rPr>
        <w:t xml:space="preserve"> l</w:t>
      </w:r>
      <w:r w:rsidR="00510F04">
        <w:rPr>
          <w:rFonts w:ascii="Arial" w:hAnsi="Arial" w:cs="Arial"/>
        </w:rPr>
        <w:t>esson lea</w:t>
      </w:r>
      <w:r w:rsidR="00F323FB">
        <w:rPr>
          <w:rFonts w:ascii="Arial" w:hAnsi="Arial" w:cs="Arial"/>
        </w:rPr>
        <w:t>r</w:t>
      </w:r>
      <w:r w:rsidR="00770482">
        <w:rPr>
          <w:rFonts w:ascii="Arial" w:hAnsi="Arial" w:cs="Arial"/>
        </w:rPr>
        <w:t>nt</w:t>
      </w:r>
      <w:r w:rsidR="00F323FB">
        <w:rPr>
          <w:rFonts w:ascii="Arial" w:hAnsi="Arial" w:cs="Arial"/>
        </w:rPr>
        <w:t xml:space="preserve"> </w:t>
      </w:r>
      <w:r w:rsidR="00770482">
        <w:rPr>
          <w:rFonts w:ascii="Arial" w:hAnsi="Arial" w:cs="Arial"/>
        </w:rPr>
        <w:t>is</w:t>
      </w:r>
      <w:r w:rsidR="00F323FB">
        <w:rPr>
          <w:rFonts w:ascii="Arial" w:hAnsi="Arial" w:cs="Arial"/>
        </w:rPr>
        <w:t xml:space="preserve"> how important it is</w:t>
      </w:r>
      <w:r w:rsidR="002B0512">
        <w:rPr>
          <w:rFonts w:ascii="Arial" w:hAnsi="Arial" w:cs="Arial"/>
        </w:rPr>
        <w:t xml:space="preserve"> to clarify the roles</w:t>
      </w:r>
      <w:r w:rsidR="00F323FB">
        <w:rPr>
          <w:rFonts w:ascii="Arial" w:hAnsi="Arial" w:cs="Arial"/>
        </w:rPr>
        <w:t xml:space="preserve"> of </w:t>
      </w:r>
      <w:r w:rsidR="00566FC1">
        <w:rPr>
          <w:rFonts w:ascii="Arial" w:hAnsi="Arial" w:cs="Arial"/>
        </w:rPr>
        <w:t xml:space="preserve">the </w:t>
      </w:r>
      <w:r w:rsidR="00F323FB">
        <w:rPr>
          <w:rFonts w:ascii="Arial" w:hAnsi="Arial" w:cs="Arial"/>
        </w:rPr>
        <w:t>stakeholder</w:t>
      </w:r>
      <w:r w:rsidR="002B0512">
        <w:rPr>
          <w:rFonts w:ascii="Arial" w:hAnsi="Arial" w:cs="Arial"/>
        </w:rPr>
        <w:t>s early</w:t>
      </w:r>
      <w:r w:rsidR="00F452BD">
        <w:rPr>
          <w:rFonts w:ascii="Arial" w:hAnsi="Arial" w:cs="Arial"/>
        </w:rPr>
        <w:t>,</w:t>
      </w:r>
      <w:r w:rsidR="002B0512">
        <w:rPr>
          <w:rFonts w:ascii="Arial" w:hAnsi="Arial" w:cs="Arial"/>
        </w:rPr>
        <w:t xml:space="preserve"> </w:t>
      </w:r>
      <w:r w:rsidR="00A04049">
        <w:rPr>
          <w:rFonts w:ascii="Arial" w:hAnsi="Arial" w:cs="Arial"/>
        </w:rPr>
        <w:t>maintaining that</w:t>
      </w:r>
      <w:r w:rsidR="00F936D9">
        <w:rPr>
          <w:rFonts w:ascii="Arial" w:hAnsi="Arial" w:cs="Arial"/>
        </w:rPr>
        <w:t xml:space="preserve"> expectations are managed </w:t>
      </w:r>
      <w:r w:rsidR="00961608">
        <w:rPr>
          <w:rFonts w:ascii="Arial" w:hAnsi="Arial" w:cs="Arial"/>
        </w:rPr>
        <w:t>proactively</w:t>
      </w:r>
      <w:r w:rsidR="00F936D9">
        <w:rPr>
          <w:rFonts w:ascii="Arial" w:hAnsi="Arial" w:cs="Arial"/>
        </w:rPr>
        <w:t xml:space="preserve">. Misalignment was </w:t>
      </w:r>
      <w:r w:rsidR="00F452BD">
        <w:rPr>
          <w:rFonts w:ascii="Arial" w:hAnsi="Arial" w:cs="Arial"/>
        </w:rPr>
        <w:t xml:space="preserve">more </w:t>
      </w:r>
      <w:r w:rsidR="00566FC1">
        <w:rPr>
          <w:rFonts w:ascii="Arial" w:hAnsi="Arial" w:cs="Arial"/>
        </w:rPr>
        <w:t>apparent</w:t>
      </w:r>
      <w:r w:rsidR="00F936D9">
        <w:rPr>
          <w:rFonts w:ascii="Arial" w:hAnsi="Arial" w:cs="Arial"/>
        </w:rPr>
        <w:t xml:space="preserve"> </w:t>
      </w:r>
      <w:r w:rsidR="00F936D9">
        <w:rPr>
          <w:rFonts w:ascii="Arial" w:hAnsi="Arial" w:cs="Arial"/>
        </w:rPr>
        <w:lastRenderedPageBreak/>
        <w:t xml:space="preserve">when assumptions </w:t>
      </w:r>
      <w:r w:rsidR="00F452BD">
        <w:rPr>
          <w:rFonts w:ascii="Arial" w:hAnsi="Arial" w:cs="Arial"/>
        </w:rPr>
        <w:t xml:space="preserve">of the stakeholders </w:t>
      </w:r>
      <w:r w:rsidR="00F936D9">
        <w:rPr>
          <w:rFonts w:ascii="Arial" w:hAnsi="Arial" w:cs="Arial"/>
        </w:rPr>
        <w:t>where not discussed</w:t>
      </w:r>
      <w:r w:rsidR="000614DF">
        <w:rPr>
          <w:rFonts w:ascii="Arial" w:hAnsi="Arial" w:cs="Arial"/>
        </w:rPr>
        <w:t>/ challenged</w:t>
      </w:r>
      <w:r w:rsidR="00F936D9">
        <w:rPr>
          <w:rFonts w:ascii="Arial" w:hAnsi="Arial" w:cs="Arial"/>
        </w:rPr>
        <w:t xml:space="preserve"> </w:t>
      </w:r>
      <w:r w:rsidR="006A0262">
        <w:rPr>
          <w:rFonts w:ascii="Arial" w:hAnsi="Arial" w:cs="Arial"/>
        </w:rPr>
        <w:t>openly</w:t>
      </w:r>
      <w:r w:rsidR="00F452BD">
        <w:rPr>
          <w:rFonts w:ascii="Arial" w:hAnsi="Arial" w:cs="Arial"/>
        </w:rPr>
        <w:t xml:space="preserve"> as a collective</w:t>
      </w:r>
      <w:r w:rsidR="006A0262">
        <w:rPr>
          <w:rFonts w:ascii="Arial" w:hAnsi="Arial" w:cs="Arial"/>
        </w:rPr>
        <w:t xml:space="preserve">. </w:t>
      </w:r>
    </w:p>
    <w:p w14:paraId="73DF0EA9" w14:textId="17141680" w:rsidR="009B3E08" w:rsidRDefault="006A0262" w:rsidP="00A26A76">
      <w:pPr>
        <w:rPr>
          <w:rFonts w:ascii="Arial" w:hAnsi="Arial" w:cs="Arial"/>
        </w:rPr>
      </w:pPr>
      <w:r>
        <w:rPr>
          <w:rFonts w:ascii="Arial" w:hAnsi="Arial" w:cs="Arial"/>
        </w:rPr>
        <w:t>Reinforcing how ess</w:t>
      </w:r>
      <w:r w:rsidR="00256604">
        <w:rPr>
          <w:rFonts w:ascii="Arial" w:hAnsi="Arial" w:cs="Arial"/>
        </w:rPr>
        <w:t>ential</w:t>
      </w:r>
      <w:r w:rsidR="0039053C">
        <w:rPr>
          <w:rFonts w:ascii="Arial" w:hAnsi="Arial" w:cs="Arial"/>
        </w:rPr>
        <w:t xml:space="preserve"> effective</w:t>
      </w:r>
      <w:r w:rsidR="00F452BD">
        <w:rPr>
          <w:rFonts w:ascii="Arial" w:hAnsi="Arial" w:cs="Arial"/>
        </w:rPr>
        <w:t xml:space="preserve"> </w:t>
      </w:r>
      <w:r w:rsidR="001B53E8">
        <w:rPr>
          <w:rFonts w:ascii="Arial" w:hAnsi="Arial" w:cs="Arial"/>
        </w:rPr>
        <w:t>communicat</w:t>
      </w:r>
      <w:r w:rsidR="0039053C">
        <w:rPr>
          <w:rFonts w:ascii="Arial" w:hAnsi="Arial" w:cs="Arial"/>
        </w:rPr>
        <w:t>ion is.</w:t>
      </w:r>
      <w:r w:rsidR="00256604">
        <w:rPr>
          <w:rFonts w:ascii="Arial" w:hAnsi="Arial" w:cs="Arial"/>
        </w:rPr>
        <w:t xml:space="preserve"> </w:t>
      </w:r>
      <w:r w:rsidR="00F25C74">
        <w:rPr>
          <w:rFonts w:ascii="Arial" w:hAnsi="Arial" w:cs="Arial"/>
        </w:rPr>
        <w:t>D</w:t>
      </w:r>
      <w:r w:rsidR="004E1BD4">
        <w:rPr>
          <w:rFonts w:ascii="Arial" w:hAnsi="Arial" w:cs="Arial"/>
        </w:rPr>
        <w:t>isclos</w:t>
      </w:r>
      <w:r w:rsidR="00F25C74">
        <w:rPr>
          <w:rFonts w:ascii="Arial" w:hAnsi="Arial" w:cs="Arial"/>
        </w:rPr>
        <w:t>ing</w:t>
      </w:r>
      <w:r w:rsidR="0089307C">
        <w:rPr>
          <w:rFonts w:ascii="Arial" w:hAnsi="Arial" w:cs="Arial"/>
        </w:rPr>
        <w:t xml:space="preserve"> the</w:t>
      </w:r>
      <w:r w:rsidR="00F51E3A">
        <w:rPr>
          <w:rFonts w:ascii="Arial" w:hAnsi="Arial" w:cs="Arial"/>
        </w:rPr>
        <w:t xml:space="preserve"> responsibilities</w:t>
      </w:r>
      <w:r w:rsidR="00F25C74">
        <w:rPr>
          <w:rFonts w:ascii="Arial" w:hAnsi="Arial" w:cs="Arial"/>
        </w:rPr>
        <w:t xml:space="preserve"> of the other stakeholders </w:t>
      </w:r>
      <w:r w:rsidR="003E4CC8">
        <w:rPr>
          <w:rFonts w:ascii="Arial" w:hAnsi="Arial" w:cs="Arial"/>
        </w:rPr>
        <w:t xml:space="preserve">was also vital </w:t>
      </w:r>
      <w:r w:rsidR="00010D0E">
        <w:rPr>
          <w:rFonts w:ascii="Arial" w:hAnsi="Arial" w:cs="Arial"/>
        </w:rPr>
        <w:t>for transparency</w:t>
      </w:r>
      <w:r w:rsidR="000614DF">
        <w:rPr>
          <w:rFonts w:ascii="Arial" w:hAnsi="Arial" w:cs="Arial"/>
        </w:rPr>
        <w:t xml:space="preserve"> purposes</w:t>
      </w:r>
      <w:r w:rsidR="00256604">
        <w:rPr>
          <w:rFonts w:ascii="Arial" w:hAnsi="Arial" w:cs="Arial"/>
        </w:rPr>
        <w:t>.</w:t>
      </w:r>
      <w:r w:rsidR="00C25404">
        <w:rPr>
          <w:rFonts w:ascii="Arial" w:hAnsi="Arial" w:cs="Arial"/>
        </w:rPr>
        <w:t xml:space="preserve"> </w:t>
      </w:r>
      <w:r w:rsidR="001B53E8">
        <w:rPr>
          <w:rFonts w:ascii="Arial" w:hAnsi="Arial" w:cs="Arial"/>
        </w:rPr>
        <w:t xml:space="preserve">Structuring </w:t>
      </w:r>
      <w:r w:rsidR="00010D0E">
        <w:rPr>
          <w:rFonts w:ascii="Arial" w:hAnsi="Arial" w:cs="Arial"/>
        </w:rPr>
        <w:t>the</w:t>
      </w:r>
      <w:r w:rsidR="001D559D">
        <w:rPr>
          <w:rFonts w:ascii="Arial" w:hAnsi="Arial" w:cs="Arial"/>
        </w:rPr>
        <w:t xml:space="preserve"> RACI </w:t>
      </w:r>
      <w:r w:rsidR="00BD5C81">
        <w:rPr>
          <w:rFonts w:ascii="Arial" w:hAnsi="Arial" w:cs="Arial"/>
        </w:rPr>
        <w:t>matrix</w:t>
      </w:r>
      <w:r w:rsidR="001D559D">
        <w:rPr>
          <w:rFonts w:ascii="Arial" w:hAnsi="Arial" w:cs="Arial"/>
        </w:rPr>
        <w:t xml:space="preserve"> removed ambiguity f</w:t>
      </w:r>
      <w:r w:rsidR="00BD5C81">
        <w:rPr>
          <w:rFonts w:ascii="Arial" w:hAnsi="Arial" w:cs="Arial"/>
        </w:rPr>
        <w:t>or</w:t>
      </w:r>
      <w:r w:rsidR="001D559D">
        <w:rPr>
          <w:rFonts w:ascii="Arial" w:hAnsi="Arial" w:cs="Arial"/>
        </w:rPr>
        <w:t xml:space="preserve"> the stakeholders</w:t>
      </w:r>
      <w:r w:rsidR="00BD5C81">
        <w:rPr>
          <w:rFonts w:ascii="Arial" w:hAnsi="Arial" w:cs="Arial"/>
        </w:rPr>
        <w:t xml:space="preserve"> as everyone was able to see clear decision pathways which demons</w:t>
      </w:r>
      <w:r w:rsidR="00185FEE">
        <w:rPr>
          <w:rFonts w:ascii="Arial" w:hAnsi="Arial" w:cs="Arial"/>
        </w:rPr>
        <w:t xml:space="preserve">trated the importance of formal role definition </w:t>
      </w:r>
      <w:r w:rsidR="00010D0E">
        <w:rPr>
          <w:rFonts w:ascii="Arial" w:hAnsi="Arial" w:cs="Arial"/>
        </w:rPr>
        <w:t>during</w:t>
      </w:r>
      <w:r w:rsidR="00185FEE">
        <w:rPr>
          <w:rFonts w:ascii="Arial" w:hAnsi="Arial" w:cs="Arial"/>
        </w:rPr>
        <w:t xml:space="preserve"> complex projects</w:t>
      </w:r>
      <w:r w:rsidR="000614DF">
        <w:rPr>
          <w:rFonts w:ascii="Arial" w:hAnsi="Arial" w:cs="Arial"/>
        </w:rPr>
        <w:t xml:space="preserve"> with changeable deadlines for completion</w:t>
      </w:r>
      <w:r w:rsidR="00185FEE">
        <w:rPr>
          <w:rFonts w:ascii="Arial" w:hAnsi="Arial" w:cs="Arial"/>
        </w:rPr>
        <w:t xml:space="preserve">. </w:t>
      </w:r>
      <w:r w:rsidR="006E4DC0">
        <w:rPr>
          <w:rFonts w:ascii="Arial" w:hAnsi="Arial" w:cs="Arial"/>
        </w:rPr>
        <w:t>Maintaining predictable communication patter</w:t>
      </w:r>
      <w:r w:rsidR="004B7F60">
        <w:rPr>
          <w:rFonts w:ascii="Arial" w:hAnsi="Arial" w:cs="Arial"/>
        </w:rPr>
        <w:t>n</w:t>
      </w:r>
      <w:r w:rsidR="006E4DC0">
        <w:rPr>
          <w:rFonts w:ascii="Arial" w:hAnsi="Arial" w:cs="Arial"/>
        </w:rPr>
        <w:t xml:space="preserve">s; </w:t>
      </w:r>
      <w:r w:rsidR="000614DF">
        <w:rPr>
          <w:rFonts w:ascii="Arial" w:hAnsi="Arial" w:cs="Arial"/>
        </w:rPr>
        <w:t xml:space="preserve">by providing </w:t>
      </w:r>
      <w:r w:rsidR="006E4DC0">
        <w:rPr>
          <w:rFonts w:ascii="Arial" w:hAnsi="Arial" w:cs="Arial"/>
        </w:rPr>
        <w:t>weekly</w:t>
      </w:r>
      <w:r w:rsidR="009E7CC1">
        <w:rPr>
          <w:rFonts w:ascii="Arial" w:hAnsi="Arial" w:cs="Arial"/>
        </w:rPr>
        <w:t xml:space="preserve"> updates</w:t>
      </w:r>
      <w:r w:rsidR="006E4DC0">
        <w:rPr>
          <w:rFonts w:ascii="Arial" w:hAnsi="Arial" w:cs="Arial"/>
        </w:rPr>
        <w:t xml:space="preserve"> for developers &amp; fortnightly for compliance</w:t>
      </w:r>
      <w:r w:rsidR="009E7CC1">
        <w:rPr>
          <w:rFonts w:ascii="Arial" w:hAnsi="Arial" w:cs="Arial"/>
        </w:rPr>
        <w:t xml:space="preserve"> teams</w:t>
      </w:r>
      <w:r w:rsidR="006E4DC0">
        <w:rPr>
          <w:rFonts w:ascii="Arial" w:hAnsi="Arial" w:cs="Arial"/>
        </w:rPr>
        <w:t xml:space="preserve">, </w:t>
      </w:r>
      <w:r w:rsidR="004B7F60">
        <w:rPr>
          <w:rFonts w:ascii="Arial" w:hAnsi="Arial" w:cs="Arial"/>
        </w:rPr>
        <w:t xml:space="preserve">kept uncertainty </w:t>
      </w:r>
      <w:r w:rsidR="000614DF">
        <w:rPr>
          <w:rFonts w:ascii="Arial" w:hAnsi="Arial" w:cs="Arial"/>
        </w:rPr>
        <w:t>surrounding the</w:t>
      </w:r>
      <w:r w:rsidR="009E7CC1">
        <w:rPr>
          <w:rFonts w:ascii="Arial" w:hAnsi="Arial" w:cs="Arial"/>
        </w:rPr>
        <w:t xml:space="preserve"> overall progress </w:t>
      </w:r>
      <w:r w:rsidR="004B7F60">
        <w:rPr>
          <w:rFonts w:ascii="Arial" w:hAnsi="Arial" w:cs="Arial"/>
        </w:rPr>
        <w:t>to a minimum.</w:t>
      </w:r>
      <w:r w:rsidR="006E4DC0">
        <w:rPr>
          <w:rFonts w:ascii="Arial" w:hAnsi="Arial" w:cs="Arial"/>
        </w:rPr>
        <w:t xml:space="preserve"> </w:t>
      </w:r>
    </w:p>
    <w:p w14:paraId="11A88389" w14:textId="6B951548" w:rsidR="000614DF" w:rsidRDefault="00A075AF" w:rsidP="00A26A76">
      <w:pPr>
        <w:rPr>
          <w:rFonts w:ascii="Arial" w:hAnsi="Arial" w:cs="Arial"/>
        </w:rPr>
      </w:pPr>
      <w:r>
        <w:rPr>
          <w:rFonts w:ascii="Arial" w:hAnsi="Arial" w:cs="Arial"/>
        </w:rPr>
        <w:t>Samsung</w:t>
      </w:r>
      <w:r w:rsidR="00CE3A75">
        <w:rPr>
          <w:rFonts w:ascii="Arial" w:hAnsi="Arial" w:cs="Arial"/>
        </w:rPr>
        <w:t>’s stakeholders</w:t>
      </w:r>
      <w:r>
        <w:rPr>
          <w:rFonts w:ascii="Arial" w:hAnsi="Arial" w:cs="Arial"/>
        </w:rPr>
        <w:t xml:space="preserve"> </w:t>
      </w:r>
      <w:r w:rsidR="00584E55">
        <w:rPr>
          <w:rFonts w:ascii="Arial" w:hAnsi="Arial" w:cs="Arial"/>
        </w:rPr>
        <w:t>had to demonstrate adaptability</w:t>
      </w:r>
      <w:r w:rsidR="00E256AA">
        <w:rPr>
          <w:rFonts w:ascii="Arial" w:hAnsi="Arial" w:cs="Arial"/>
        </w:rPr>
        <w:t xml:space="preserve"> when </w:t>
      </w:r>
      <w:r w:rsidR="009029E7">
        <w:rPr>
          <w:rFonts w:ascii="Arial" w:hAnsi="Arial" w:cs="Arial"/>
        </w:rPr>
        <w:t xml:space="preserve">dealing with supplier </w:t>
      </w:r>
      <w:r w:rsidR="00BE7485">
        <w:rPr>
          <w:rFonts w:ascii="Arial" w:hAnsi="Arial" w:cs="Arial"/>
        </w:rPr>
        <w:t>delays</w:t>
      </w:r>
      <w:r w:rsidR="00546071">
        <w:rPr>
          <w:rFonts w:ascii="Arial" w:hAnsi="Arial" w:cs="Arial"/>
        </w:rPr>
        <w:t xml:space="preserve"> &amp; </w:t>
      </w:r>
      <w:r w:rsidR="00F7430B">
        <w:rPr>
          <w:rFonts w:ascii="Arial" w:hAnsi="Arial" w:cs="Arial"/>
        </w:rPr>
        <w:t>adher</w:t>
      </w:r>
      <w:r w:rsidR="00584E55">
        <w:rPr>
          <w:rFonts w:ascii="Arial" w:hAnsi="Arial" w:cs="Arial"/>
        </w:rPr>
        <w:t xml:space="preserve">ing to </w:t>
      </w:r>
      <w:r w:rsidR="00546071">
        <w:rPr>
          <w:rFonts w:ascii="Arial" w:hAnsi="Arial" w:cs="Arial"/>
        </w:rPr>
        <w:t>regulatory interpretation</w:t>
      </w:r>
      <w:r w:rsidR="00F7430B">
        <w:rPr>
          <w:rFonts w:ascii="Arial" w:hAnsi="Arial" w:cs="Arial"/>
        </w:rPr>
        <w:t>s</w:t>
      </w:r>
      <w:r w:rsidR="009029E7">
        <w:rPr>
          <w:rFonts w:ascii="Arial" w:hAnsi="Arial" w:cs="Arial"/>
        </w:rPr>
        <w:t xml:space="preserve"> across different regions</w:t>
      </w:r>
      <w:r w:rsidR="00B05CC8">
        <w:rPr>
          <w:rFonts w:ascii="Arial" w:hAnsi="Arial" w:cs="Arial"/>
        </w:rPr>
        <w:t xml:space="preserve">. Showing </w:t>
      </w:r>
      <w:r w:rsidR="0070688C">
        <w:rPr>
          <w:rFonts w:ascii="Arial" w:hAnsi="Arial" w:cs="Arial"/>
        </w:rPr>
        <w:t xml:space="preserve">that </w:t>
      </w:r>
      <w:r w:rsidR="00F85BE6">
        <w:rPr>
          <w:rFonts w:ascii="Arial" w:hAnsi="Arial" w:cs="Arial"/>
        </w:rPr>
        <w:t xml:space="preserve">the proposed </w:t>
      </w:r>
      <w:r w:rsidR="00B05CC8">
        <w:rPr>
          <w:rFonts w:ascii="Arial" w:hAnsi="Arial" w:cs="Arial"/>
        </w:rPr>
        <w:t>engagement plan</w:t>
      </w:r>
      <w:r w:rsidR="00F85BE6">
        <w:rPr>
          <w:rFonts w:ascii="Arial" w:hAnsi="Arial" w:cs="Arial"/>
        </w:rPr>
        <w:t xml:space="preserve"> had to be</w:t>
      </w:r>
      <w:r w:rsidR="00B05CC8">
        <w:rPr>
          <w:rFonts w:ascii="Arial" w:hAnsi="Arial" w:cs="Arial"/>
        </w:rPr>
        <w:t xml:space="preserve"> flexible</w:t>
      </w:r>
      <w:r w:rsidR="0070688C">
        <w:rPr>
          <w:rFonts w:ascii="Arial" w:hAnsi="Arial" w:cs="Arial"/>
        </w:rPr>
        <w:t xml:space="preserve"> </w:t>
      </w:r>
      <w:r w:rsidR="00F3319F">
        <w:rPr>
          <w:rFonts w:ascii="Arial" w:hAnsi="Arial" w:cs="Arial"/>
        </w:rPr>
        <w:t xml:space="preserve">for </w:t>
      </w:r>
      <w:r w:rsidR="00A94BDF">
        <w:rPr>
          <w:rFonts w:ascii="Arial" w:hAnsi="Arial" w:cs="Arial"/>
        </w:rPr>
        <w:t>the stakeholders to</w:t>
      </w:r>
      <w:r w:rsidR="00B05CC8">
        <w:rPr>
          <w:rFonts w:ascii="Arial" w:hAnsi="Arial" w:cs="Arial"/>
        </w:rPr>
        <w:t xml:space="preserve"> </w:t>
      </w:r>
      <w:r w:rsidR="00F85BE6">
        <w:rPr>
          <w:rFonts w:ascii="Arial" w:hAnsi="Arial" w:cs="Arial"/>
        </w:rPr>
        <w:t>stay on task</w:t>
      </w:r>
      <w:r w:rsidR="00B05CC8">
        <w:rPr>
          <w:rFonts w:ascii="Arial" w:hAnsi="Arial" w:cs="Arial"/>
        </w:rPr>
        <w:t xml:space="preserve"> </w:t>
      </w:r>
      <w:r w:rsidR="006532D4">
        <w:rPr>
          <w:rFonts w:ascii="Arial" w:hAnsi="Arial" w:cs="Arial"/>
        </w:rPr>
        <w:t>while navigating</w:t>
      </w:r>
      <w:r w:rsidR="00B05CC8">
        <w:rPr>
          <w:rFonts w:ascii="Arial" w:hAnsi="Arial" w:cs="Arial"/>
        </w:rPr>
        <w:t xml:space="preserve"> rapidly </w:t>
      </w:r>
      <w:r w:rsidR="006532D4">
        <w:rPr>
          <w:rFonts w:ascii="Arial" w:hAnsi="Arial" w:cs="Arial"/>
        </w:rPr>
        <w:t xml:space="preserve">changeable </w:t>
      </w:r>
      <w:r w:rsidR="00B05CC8">
        <w:rPr>
          <w:rFonts w:ascii="Arial" w:hAnsi="Arial" w:cs="Arial"/>
        </w:rPr>
        <w:t>circumstances</w:t>
      </w:r>
      <w:r w:rsidR="006532D4">
        <w:rPr>
          <w:rFonts w:ascii="Arial" w:hAnsi="Arial" w:cs="Arial"/>
        </w:rPr>
        <w:t>,</w:t>
      </w:r>
      <w:r w:rsidR="0070688C">
        <w:rPr>
          <w:rFonts w:ascii="Arial" w:hAnsi="Arial" w:cs="Arial"/>
        </w:rPr>
        <w:t xml:space="preserve"> </w:t>
      </w:r>
      <w:r w:rsidR="00A94BDF">
        <w:rPr>
          <w:rFonts w:ascii="Arial" w:hAnsi="Arial" w:cs="Arial"/>
        </w:rPr>
        <w:t>v</w:t>
      </w:r>
      <w:r w:rsidR="00112D52">
        <w:rPr>
          <w:rFonts w:ascii="Arial" w:hAnsi="Arial" w:cs="Arial"/>
        </w:rPr>
        <w:t xml:space="preserve">aluable </w:t>
      </w:r>
      <w:r w:rsidR="00F94041">
        <w:rPr>
          <w:rFonts w:ascii="Arial" w:hAnsi="Arial" w:cs="Arial"/>
        </w:rPr>
        <w:t xml:space="preserve">end </w:t>
      </w:r>
      <w:r w:rsidR="00112D52">
        <w:rPr>
          <w:rFonts w:ascii="Arial" w:hAnsi="Arial" w:cs="Arial"/>
        </w:rPr>
        <w:t xml:space="preserve">user </w:t>
      </w:r>
      <w:r w:rsidR="00880A6F">
        <w:rPr>
          <w:rFonts w:ascii="Arial" w:hAnsi="Arial" w:cs="Arial"/>
        </w:rPr>
        <w:t xml:space="preserve">feedback </w:t>
      </w:r>
      <w:r w:rsidR="00A94BDF">
        <w:rPr>
          <w:rFonts w:ascii="Arial" w:hAnsi="Arial" w:cs="Arial"/>
        </w:rPr>
        <w:t>could</w:t>
      </w:r>
      <w:r w:rsidR="00880A6F">
        <w:rPr>
          <w:rFonts w:ascii="Arial" w:hAnsi="Arial" w:cs="Arial"/>
        </w:rPr>
        <w:t xml:space="preserve"> have </w:t>
      </w:r>
      <w:r w:rsidR="00112D52">
        <w:rPr>
          <w:rFonts w:ascii="Arial" w:hAnsi="Arial" w:cs="Arial"/>
        </w:rPr>
        <w:t>been beneficial</w:t>
      </w:r>
      <w:r w:rsidR="00880A6F">
        <w:rPr>
          <w:rFonts w:ascii="Arial" w:hAnsi="Arial" w:cs="Arial"/>
        </w:rPr>
        <w:t xml:space="preserve"> </w:t>
      </w:r>
      <w:r w:rsidR="00333F53">
        <w:rPr>
          <w:rFonts w:ascii="Arial" w:hAnsi="Arial" w:cs="Arial"/>
        </w:rPr>
        <w:t xml:space="preserve">if provided </w:t>
      </w:r>
      <w:r w:rsidR="00915C83">
        <w:rPr>
          <w:rFonts w:ascii="Arial" w:hAnsi="Arial" w:cs="Arial"/>
        </w:rPr>
        <w:t>earlier in the developmental stages</w:t>
      </w:r>
      <w:r w:rsidR="00333F53">
        <w:rPr>
          <w:rFonts w:ascii="Arial" w:hAnsi="Arial" w:cs="Arial"/>
        </w:rPr>
        <w:t>,</w:t>
      </w:r>
      <w:r w:rsidR="006532D4">
        <w:rPr>
          <w:rFonts w:ascii="Arial" w:hAnsi="Arial" w:cs="Arial"/>
        </w:rPr>
        <w:t xml:space="preserve"> to avoid </w:t>
      </w:r>
      <w:r w:rsidR="00F94041">
        <w:rPr>
          <w:rFonts w:ascii="Arial" w:hAnsi="Arial" w:cs="Arial"/>
        </w:rPr>
        <w:t xml:space="preserve">making </w:t>
      </w:r>
      <w:r w:rsidR="00333F53">
        <w:rPr>
          <w:rFonts w:ascii="Arial" w:hAnsi="Arial" w:cs="Arial"/>
        </w:rPr>
        <w:t xml:space="preserve">hasty </w:t>
      </w:r>
      <w:r w:rsidR="00F94041">
        <w:rPr>
          <w:rFonts w:ascii="Arial" w:hAnsi="Arial" w:cs="Arial"/>
        </w:rPr>
        <w:t xml:space="preserve">adaptations </w:t>
      </w:r>
      <w:r w:rsidR="00A87E67">
        <w:rPr>
          <w:rFonts w:ascii="Arial" w:hAnsi="Arial" w:cs="Arial"/>
        </w:rPr>
        <w:t xml:space="preserve">to the watch </w:t>
      </w:r>
      <w:r w:rsidR="00890349">
        <w:rPr>
          <w:rFonts w:ascii="Arial" w:hAnsi="Arial" w:cs="Arial"/>
        </w:rPr>
        <w:t>which could have delayed the</w:t>
      </w:r>
      <w:r w:rsidR="00A87E67">
        <w:rPr>
          <w:rFonts w:ascii="Arial" w:hAnsi="Arial" w:cs="Arial"/>
        </w:rPr>
        <w:t xml:space="preserve"> official release d</w:t>
      </w:r>
      <w:r w:rsidR="00890349">
        <w:rPr>
          <w:rFonts w:ascii="Arial" w:hAnsi="Arial" w:cs="Arial"/>
        </w:rPr>
        <w:t>ate</w:t>
      </w:r>
      <w:r w:rsidR="00A87E67">
        <w:rPr>
          <w:rFonts w:ascii="Arial" w:hAnsi="Arial" w:cs="Arial"/>
        </w:rPr>
        <w:t>.</w:t>
      </w:r>
    </w:p>
    <w:p w14:paraId="5FA293BC" w14:textId="3D016F3B" w:rsidR="009E7CC1" w:rsidRPr="007B7DF1" w:rsidRDefault="00644372" w:rsidP="00A26A76">
      <w:pPr>
        <w:rPr>
          <w:rFonts w:ascii="Arial" w:hAnsi="Arial" w:cs="Arial"/>
        </w:rPr>
      </w:pPr>
      <w:r>
        <w:rPr>
          <w:rFonts w:ascii="Arial" w:hAnsi="Arial" w:cs="Arial"/>
        </w:rPr>
        <w:t xml:space="preserve">Future projects would benefit from strengthening engagement with </w:t>
      </w:r>
      <w:r w:rsidR="003D793E">
        <w:rPr>
          <w:rFonts w:ascii="Arial" w:hAnsi="Arial" w:cs="Arial"/>
        </w:rPr>
        <w:t xml:space="preserve">customers earlier </w:t>
      </w:r>
      <w:r w:rsidR="00913D8F">
        <w:rPr>
          <w:rFonts w:ascii="Arial" w:hAnsi="Arial" w:cs="Arial"/>
        </w:rPr>
        <w:t xml:space="preserve">on </w:t>
      </w:r>
      <w:r w:rsidR="003D793E">
        <w:rPr>
          <w:rFonts w:ascii="Arial" w:hAnsi="Arial" w:cs="Arial"/>
        </w:rPr>
        <w:t>in the project lifecycle. Expan</w:t>
      </w:r>
      <w:r w:rsidR="00913D8F">
        <w:rPr>
          <w:rFonts w:ascii="Arial" w:hAnsi="Arial" w:cs="Arial"/>
        </w:rPr>
        <w:t>sion of</w:t>
      </w:r>
      <w:r w:rsidR="003D793E">
        <w:rPr>
          <w:rFonts w:ascii="Arial" w:hAnsi="Arial" w:cs="Arial"/>
        </w:rPr>
        <w:t xml:space="preserve"> beta testing phases </w:t>
      </w:r>
      <w:r w:rsidR="00913D8F">
        <w:rPr>
          <w:rFonts w:ascii="Arial" w:hAnsi="Arial" w:cs="Arial"/>
        </w:rPr>
        <w:t>&amp;</w:t>
      </w:r>
      <w:r w:rsidR="003D793E">
        <w:rPr>
          <w:rFonts w:ascii="Arial" w:hAnsi="Arial" w:cs="Arial"/>
        </w:rPr>
        <w:t xml:space="preserve"> conducting more regular user insight sessions</w:t>
      </w:r>
      <w:r>
        <w:rPr>
          <w:rFonts w:ascii="Arial" w:hAnsi="Arial" w:cs="Arial"/>
        </w:rPr>
        <w:t xml:space="preserve"> </w:t>
      </w:r>
      <w:r w:rsidR="001858DB">
        <w:rPr>
          <w:rFonts w:ascii="Arial" w:hAnsi="Arial" w:cs="Arial"/>
        </w:rPr>
        <w:t xml:space="preserve">would reduce </w:t>
      </w:r>
      <w:r w:rsidR="00DB7DA3">
        <w:rPr>
          <w:rFonts w:ascii="Arial" w:hAnsi="Arial" w:cs="Arial"/>
        </w:rPr>
        <w:t>feedback uncertainty</w:t>
      </w:r>
      <w:r w:rsidR="001858DB">
        <w:rPr>
          <w:rFonts w:ascii="Arial" w:hAnsi="Arial" w:cs="Arial"/>
        </w:rPr>
        <w:t>.</w:t>
      </w:r>
      <w:r w:rsidR="00AD42B0">
        <w:rPr>
          <w:rFonts w:ascii="Arial" w:hAnsi="Arial" w:cs="Arial"/>
        </w:rPr>
        <w:t xml:space="preserve"> Going forward, Samsung should aim to review key milestones of projects</w:t>
      </w:r>
      <w:r w:rsidR="002A2C87">
        <w:rPr>
          <w:rFonts w:ascii="Arial" w:hAnsi="Arial" w:cs="Arial"/>
        </w:rPr>
        <w:t xml:space="preserve"> </w:t>
      </w:r>
      <w:r w:rsidR="00FA4F44">
        <w:rPr>
          <w:rFonts w:ascii="Arial" w:hAnsi="Arial" w:cs="Arial"/>
        </w:rPr>
        <w:t>tailoring more</w:t>
      </w:r>
      <w:r w:rsidR="002A2C87">
        <w:rPr>
          <w:rFonts w:ascii="Arial" w:hAnsi="Arial" w:cs="Arial"/>
        </w:rPr>
        <w:t xml:space="preserve"> </w:t>
      </w:r>
      <w:r w:rsidR="007B4233">
        <w:rPr>
          <w:rFonts w:ascii="Arial" w:hAnsi="Arial" w:cs="Arial"/>
        </w:rPr>
        <w:t xml:space="preserve">frequent &amp; </w:t>
      </w:r>
      <w:r w:rsidR="000E43BA">
        <w:rPr>
          <w:rFonts w:ascii="Arial" w:hAnsi="Arial" w:cs="Arial"/>
        </w:rPr>
        <w:t xml:space="preserve">intentional communication </w:t>
      </w:r>
      <w:r w:rsidR="00B053EE">
        <w:rPr>
          <w:rFonts w:ascii="Arial" w:hAnsi="Arial" w:cs="Arial"/>
        </w:rPr>
        <w:t>updates</w:t>
      </w:r>
      <w:r w:rsidR="00A819F3">
        <w:rPr>
          <w:rFonts w:ascii="Arial" w:hAnsi="Arial" w:cs="Arial"/>
        </w:rPr>
        <w:t xml:space="preserve"> </w:t>
      </w:r>
      <w:r w:rsidR="00FA4F44">
        <w:rPr>
          <w:rFonts w:ascii="Arial" w:hAnsi="Arial" w:cs="Arial"/>
        </w:rPr>
        <w:t>for</w:t>
      </w:r>
      <w:r w:rsidR="00A819F3">
        <w:rPr>
          <w:rFonts w:ascii="Arial" w:hAnsi="Arial" w:cs="Arial"/>
        </w:rPr>
        <w:t xml:space="preserve"> strengthen</w:t>
      </w:r>
      <w:r w:rsidR="00FA4F44">
        <w:rPr>
          <w:rFonts w:ascii="Arial" w:hAnsi="Arial" w:cs="Arial"/>
        </w:rPr>
        <w:t>ing</w:t>
      </w:r>
      <w:r w:rsidR="00A819F3">
        <w:rPr>
          <w:rFonts w:ascii="Arial" w:hAnsi="Arial" w:cs="Arial"/>
        </w:rPr>
        <w:t xml:space="preserve"> cross project transparency</w:t>
      </w:r>
      <w:r w:rsidR="00FA4F44">
        <w:rPr>
          <w:rFonts w:ascii="Arial" w:hAnsi="Arial" w:cs="Arial"/>
        </w:rPr>
        <w:t xml:space="preserve"> amongst the stakeholders</w:t>
      </w:r>
      <w:r w:rsidR="00A819F3">
        <w:rPr>
          <w:rFonts w:ascii="Arial" w:hAnsi="Arial" w:cs="Arial"/>
        </w:rPr>
        <w:t>.</w:t>
      </w:r>
    </w:p>
    <w:p w14:paraId="5467C235" w14:textId="68513F15" w:rsidR="00A26A76" w:rsidRDefault="008C53ED" w:rsidP="005265FC">
      <w:pPr>
        <w:pStyle w:val="Heading1"/>
        <w:jc w:val="center"/>
      </w:pPr>
      <w:bookmarkStart w:id="34" w:name="_Toc215176509"/>
      <w:r>
        <w:t>Conclusion</w:t>
      </w:r>
      <w:bookmarkEnd w:id="34"/>
    </w:p>
    <w:p w14:paraId="3B3F941D" w14:textId="77777777" w:rsidR="00B10088" w:rsidRDefault="00B10088" w:rsidP="005265FC">
      <w:pPr>
        <w:rPr>
          <w:rFonts w:ascii="Arial" w:hAnsi="Arial" w:cs="Arial"/>
        </w:rPr>
      </w:pPr>
    </w:p>
    <w:p w14:paraId="15F2422C" w14:textId="2F10A12E" w:rsidR="005265FC" w:rsidRPr="005265FC" w:rsidRDefault="00D16629" w:rsidP="005265FC">
      <w:pPr>
        <w:rPr>
          <w:rFonts w:ascii="Arial" w:hAnsi="Arial" w:cs="Arial"/>
        </w:rPr>
      </w:pPr>
      <w:r>
        <w:rPr>
          <w:rFonts w:ascii="Arial" w:hAnsi="Arial" w:cs="Arial"/>
        </w:rPr>
        <w:t xml:space="preserve">The smartwatch project </w:t>
      </w:r>
      <w:r w:rsidR="00D611EE">
        <w:rPr>
          <w:rFonts w:ascii="Arial" w:hAnsi="Arial" w:cs="Arial"/>
        </w:rPr>
        <w:t>highlighted the value of structured st</w:t>
      </w:r>
      <w:r w:rsidR="005449EA">
        <w:rPr>
          <w:rFonts w:ascii="Arial" w:hAnsi="Arial" w:cs="Arial"/>
        </w:rPr>
        <w:t>a</w:t>
      </w:r>
      <w:r w:rsidR="00D611EE">
        <w:rPr>
          <w:rFonts w:ascii="Arial" w:hAnsi="Arial" w:cs="Arial"/>
        </w:rPr>
        <w:t xml:space="preserve">keholder </w:t>
      </w:r>
      <w:r w:rsidR="005449EA">
        <w:rPr>
          <w:rFonts w:ascii="Arial" w:hAnsi="Arial" w:cs="Arial"/>
        </w:rPr>
        <w:t>engagement when managing a complex</w:t>
      </w:r>
      <w:r w:rsidR="005004B3">
        <w:rPr>
          <w:rFonts w:ascii="Arial" w:hAnsi="Arial" w:cs="Arial"/>
        </w:rPr>
        <w:t xml:space="preserve"> joint effort project. </w:t>
      </w:r>
      <w:r w:rsidR="001C6317">
        <w:rPr>
          <w:rFonts w:ascii="Arial" w:hAnsi="Arial" w:cs="Arial"/>
        </w:rPr>
        <w:t>Early identification of roles &amp; responsibilities</w:t>
      </w:r>
      <w:r w:rsidR="002D52F1">
        <w:rPr>
          <w:rFonts w:ascii="Arial" w:hAnsi="Arial" w:cs="Arial"/>
        </w:rPr>
        <w:t xml:space="preserve"> combined with clear communication helped to reduce uncertainty</w:t>
      </w:r>
      <w:r w:rsidR="00A5522B">
        <w:rPr>
          <w:rFonts w:ascii="Arial" w:hAnsi="Arial" w:cs="Arial"/>
        </w:rPr>
        <w:t xml:space="preserve"> &amp; support alignment. The tools applied improved coordination &amp; decision making</w:t>
      </w:r>
      <w:r w:rsidR="00890054">
        <w:rPr>
          <w:rFonts w:ascii="Arial" w:hAnsi="Arial" w:cs="Arial"/>
        </w:rPr>
        <w:t xml:space="preserve"> by outlining expectations. While the project was lar</w:t>
      </w:r>
      <w:r w:rsidR="00B10088">
        <w:rPr>
          <w:rFonts w:ascii="Arial" w:hAnsi="Arial" w:cs="Arial"/>
        </w:rPr>
        <w:t>g</w:t>
      </w:r>
      <w:r w:rsidR="007254C9">
        <w:rPr>
          <w:rFonts w:ascii="Arial" w:hAnsi="Arial" w:cs="Arial"/>
        </w:rPr>
        <w:t xml:space="preserve">ely effective. The evaluation demonstrated that earlier user involvement </w:t>
      </w:r>
      <w:r w:rsidR="006C7BC8">
        <w:rPr>
          <w:rFonts w:ascii="Arial" w:hAnsi="Arial" w:cs="Arial"/>
        </w:rPr>
        <w:t xml:space="preserve">&amp; </w:t>
      </w:r>
      <w:r w:rsidR="007254C9">
        <w:rPr>
          <w:rFonts w:ascii="Arial" w:hAnsi="Arial" w:cs="Arial"/>
        </w:rPr>
        <w:t xml:space="preserve">closer supplier </w:t>
      </w:r>
      <w:r w:rsidR="00B10088">
        <w:rPr>
          <w:rFonts w:ascii="Arial" w:hAnsi="Arial" w:cs="Arial"/>
        </w:rPr>
        <w:t>interaction</w:t>
      </w:r>
      <w:r w:rsidR="00FC0A81">
        <w:rPr>
          <w:rFonts w:ascii="Arial" w:hAnsi="Arial" w:cs="Arial"/>
        </w:rPr>
        <w:t>, would h</w:t>
      </w:r>
      <w:r w:rsidR="008C35D5">
        <w:rPr>
          <w:rFonts w:ascii="Arial" w:hAnsi="Arial" w:cs="Arial"/>
        </w:rPr>
        <w:t>ave strengthened the outcome. Overall, maintaining transparency</w:t>
      </w:r>
      <w:r w:rsidR="00A636F5">
        <w:rPr>
          <w:rFonts w:ascii="Arial" w:hAnsi="Arial" w:cs="Arial"/>
        </w:rPr>
        <w:t xml:space="preserve">, consistently engaging with the stakeholders </w:t>
      </w:r>
      <w:r w:rsidR="00B10088">
        <w:rPr>
          <w:rFonts w:ascii="Arial" w:hAnsi="Arial" w:cs="Arial"/>
        </w:rPr>
        <w:t>proved to be essential for delivering future Samsung health projects successfully.</w:t>
      </w:r>
    </w:p>
    <w:p w14:paraId="22FCD7CD" w14:textId="77777777" w:rsidR="008C53ED" w:rsidRDefault="008C53ED" w:rsidP="008C53ED"/>
    <w:p w14:paraId="6D04DCD7" w14:textId="77777777" w:rsidR="00C84C30" w:rsidRDefault="00C84C30" w:rsidP="00C84C30">
      <w:pPr>
        <w:pStyle w:val="Heading1"/>
      </w:pPr>
    </w:p>
    <w:p w14:paraId="3C131DCA" w14:textId="77777777" w:rsidR="00182AE1" w:rsidRDefault="00182AE1" w:rsidP="00916F87">
      <w:pPr>
        <w:rPr>
          <w:rFonts w:ascii="Arial" w:hAnsi="Arial" w:cs="Arial"/>
        </w:rPr>
      </w:pPr>
    </w:p>
    <w:p w14:paraId="4B821BD8" w14:textId="77777777" w:rsidR="00182AE1" w:rsidRDefault="00182AE1" w:rsidP="00916F87">
      <w:pPr>
        <w:rPr>
          <w:rFonts w:ascii="Arial" w:hAnsi="Arial" w:cs="Arial"/>
        </w:rPr>
      </w:pPr>
    </w:p>
    <w:p w14:paraId="2C56BA19" w14:textId="77777777" w:rsidR="00182AE1" w:rsidRDefault="00182AE1" w:rsidP="00916F87">
      <w:pPr>
        <w:rPr>
          <w:rFonts w:ascii="Arial" w:hAnsi="Arial" w:cs="Arial"/>
        </w:rPr>
      </w:pPr>
    </w:p>
    <w:p w14:paraId="01BECD9A" w14:textId="77777777" w:rsidR="00182AE1" w:rsidRDefault="00182AE1" w:rsidP="00916F87">
      <w:pPr>
        <w:rPr>
          <w:rFonts w:ascii="Arial" w:hAnsi="Arial" w:cs="Arial"/>
        </w:rPr>
      </w:pPr>
    </w:p>
    <w:p w14:paraId="78242601" w14:textId="77777777" w:rsidR="00182AE1" w:rsidRDefault="00182AE1" w:rsidP="00916F87">
      <w:pPr>
        <w:rPr>
          <w:rFonts w:ascii="Arial" w:hAnsi="Arial" w:cs="Arial"/>
        </w:rPr>
      </w:pPr>
    </w:p>
    <w:p w14:paraId="4264802F" w14:textId="77777777" w:rsidR="00182AE1" w:rsidRDefault="00182AE1" w:rsidP="00916F87">
      <w:pPr>
        <w:rPr>
          <w:rFonts w:ascii="Arial" w:hAnsi="Arial" w:cs="Arial"/>
        </w:rPr>
      </w:pPr>
    </w:p>
    <w:p w14:paraId="362373C7" w14:textId="77777777" w:rsidR="00182AE1" w:rsidRDefault="00182AE1" w:rsidP="00916F87">
      <w:pPr>
        <w:rPr>
          <w:rFonts w:ascii="Arial" w:hAnsi="Arial" w:cs="Arial"/>
        </w:rPr>
      </w:pPr>
    </w:p>
    <w:p w14:paraId="0F05E446" w14:textId="77777777" w:rsidR="00182AE1" w:rsidRPr="00182AE1" w:rsidRDefault="00182AE1" w:rsidP="00182AE1">
      <w:pPr>
        <w:pStyle w:val="Heading1"/>
        <w:jc w:val="center"/>
      </w:pPr>
      <w:bookmarkStart w:id="35" w:name="_Toc215176510"/>
      <w:r w:rsidRPr="00182AE1">
        <w:lastRenderedPageBreak/>
        <w:t>References</w:t>
      </w:r>
      <w:bookmarkEnd w:id="35"/>
    </w:p>
    <w:p w14:paraId="701304D4" w14:textId="77777777" w:rsidR="00182AE1" w:rsidRPr="00182AE1" w:rsidRDefault="00182AE1" w:rsidP="00182AE1">
      <w:pPr>
        <w:rPr>
          <w:rFonts w:ascii="Arial" w:hAnsi="Arial" w:cs="Arial"/>
        </w:rPr>
      </w:pPr>
      <w:r w:rsidRPr="00182AE1">
        <w:rPr>
          <w:rFonts w:ascii="Arial" w:hAnsi="Arial" w:cs="Arial"/>
        </w:rPr>
        <w:t xml:space="preserve">Bourne, L. (2015) </w:t>
      </w:r>
      <w:r w:rsidRPr="00182AE1">
        <w:rPr>
          <w:rFonts w:ascii="Arial" w:hAnsi="Arial" w:cs="Arial"/>
          <w:i/>
          <w:iCs/>
        </w:rPr>
        <w:t>Stakeholder Relationship Management: A Maturity Model for Organisational Implementation</w:t>
      </w:r>
      <w:r w:rsidRPr="00182AE1">
        <w:rPr>
          <w:rFonts w:ascii="Arial" w:hAnsi="Arial" w:cs="Arial"/>
        </w:rPr>
        <w:t>. 2nd edition. London: Routledge.</w:t>
      </w:r>
    </w:p>
    <w:p w14:paraId="24AD2A16" w14:textId="77777777" w:rsidR="00182AE1" w:rsidRPr="00182AE1" w:rsidRDefault="00182AE1" w:rsidP="00182AE1">
      <w:pPr>
        <w:rPr>
          <w:rFonts w:ascii="Arial" w:hAnsi="Arial" w:cs="Arial"/>
        </w:rPr>
      </w:pPr>
      <w:r w:rsidRPr="00182AE1">
        <w:rPr>
          <w:rFonts w:ascii="Arial" w:hAnsi="Arial" w:cs="Arial"/>
        </w:rPr>
        <w:t xml:space="preserve">Deloitte (2023) </w:t>
      </w:r>
      <w:r w:rsidRPr="00182AE1">
        <w:rPr>
          <w:rFonts w:ascii="Arial" w:hAnsi="Arial" w:cs="Arial"/>
          <w:i/>
          <w:iCs/>
        </w:rPr>
        <w:t>Semiconductor industry outlook</w:t>
      </w:r>
      <w:r w:rsidRPr="00182AE1">
        <w:rPr>
          <w:rFonts w:ascii="Arial" w:hAnsi="Arial" w:cs="Arial"/>
        </w:rPr>
        <w:t xml:space="preserve">. Available at: </w:t>
      </w:r>
      <w:hyperlink r:id="rId21" w:tgtFrame="_new" w:history="1">
        <w:r w:rsidRPr="00182AE1">
          <w:rPr>
            <w:rStyle w:val="Hyperlink"/>
            <w:rFonts w:ascii="Arial" w:hAnsi="Arial" w:cs="Arial"/>
          </w:rPr>
          <w:t>https://www2.deloitte.com/</w:t>
        </w:r>
      </w:hyperlink>
    </w:p>
    <w:p w14:paraId="22344537" w14:textId="77777777" w:rsidR="00182AE1" w:rsidRPr="00182AE1" w:rsidRDefault="00182AE1" w:rsidP="00182AE1">
      <w:pPr>
        <w:rPr>
          <w:rFonts w:ascii="Arial" w:hAnsi="Arial" w:cs="Arial"/>
        </w:rPr>
      </w:pPr>
      <w:r w:rsidRPr="00182AE1">
        <w:rPr>
          <w:rFonts w:ascii="Arial" w:hAnsi="Arial" w:cs="Arial"/>
        </w:rPr>
        <w:t xml:space="preserve">European Commission (2024) </w:t>
      </w:r>
      <w:r w:rsidRPr="00182AE1">
        <w:rPr>
          <w:rFonts w:ascii="Arial" w:hAnsi="Arial" w:cs="Arial"/>
          <w:i/>
          <w:iCs/>
        </w:rPr>
        <w:t>General Data Protection Regulation (GDPR)</w:t>
      </w:r>
      <w:r w:rsidRPr="00182AE1">
        <w:rPr>
          <w:rFonts w:ascii="Arial" w:hAnsi="Arial" w:cs="Arial"/>
        </w:rPr>
        <w:t xml:space="preserve">. Available at: </w:t>
      </w:r>
      <w:hyperlink r:id="rId22" w:tgtFrame="_new" w:history="1">
        <w:r w:rsidRPr="00182AE1">
          <w:rPr>
            <w:rStyle w:val="Hyperlink"/>
            <w:rFonts w:ascii="Arial" w:hAnsi="Arial" w:cs="Arial"/>
          </w:rPr>
          <w:t>https://gdpr.eu/</w:t>
        </w:r>
      </w:hyperlink>
    </w:p>
    <w:p w14:paraId="095BB4C7" w14:textId="5779B313" w:rsidR="00916F87" w:rsidRPr="00916F87" w:rsidRDefault="00916F87" w:rsidP="00916F87">
      <w:pPr>
        <w:rPr>
          <w:rFonts w:ascii="Arial" w:hAnsi="Arial" w:cs="Arial"/>
        </w:rPr>
      </w:pPr>
      <w:r w:rsidRPr="00916F87">
        <w:rPr>
          <w:rFonts w:ascii="Arial" w:hAnsi="Arial" w:cs="Arial"/>
        </w:rPr>
        <w:t xml:space="preserve">Eskerod, P. and Huemann, M. (2013) ‘Sustainable development and project stakeholder management: what standards say’, </w:t>
      </w:r>
      <w:r w:rsidRPr="00916F87">
        <w:rPr>
          <w:rFonts w:ascii="Arial" w:hAnsi="Arial" w:cs="Arial"/>
          <w:i/>
          <w:iCs/>
        </w:rPr>
        <w:t>International Journal of Managing Projects in Business</w:t>
      </w:r>
      <w:r w:rsidRPr="00916F87">
        <w:rPr>
          <w:rFonts w:ascii="Arial" w:hAnsi="Arial" w:cs="Arial"/>
        </w:rPr>
        <w:t>, 6(1), pp. 36–50.</w:t>
      </w:r>
    </w:p>
    <w:p w14:paraId="1E32FF33" w14:textId="77777777" w:rsidR="00916F87" w:rsidRPr="00916F87" w:rsidRDefault="00916F87" w:rsidP="00916F87">
      <w:pPr>
        <w:rPr>
          <w:rFonts w:ascii="Arial" w:hAnsi="Arial" w:cs="Arial"/>
        </w:rPr>
      </w:pPr>
      <w:r w:rsidRPr="00916F87">
        <w:rPr>
          <w:rFonts w:ascii="Arial" w:hAnsi="Arial" w:cs="Arial"/>
        </w:rPr>
        <w:t xml:space="preserve">Freeman, R.E., Phillips, R. and Sisodia, R. (2020) ‘Tensions in Stakeholder Theory’, </w:t>
      </w:r>
      <w:r w:rsidRPr="00916F87">
        <w:rPr>
          <w:rFonts w:ascii="Arial" w:hAnsi="Arial" w:cs="Arial"/>
          <w:i/>
          <w:iCs/>
        </w:rPr>
        <w:t>Business &amp; Society</w:t>
      </w:r>
      <w:r w:rsidRPr="00916F87">
        <w:rPr>
          <w:rFonts w:ascii="Arial" w:hAnsi="Arial" w:cs="Arial"/>
        </w:rPr>
        <w:t xml:space="preserve">, 59(2), pp. 213–231. Available at: </w:t>
      </w:r>
      <w:hyperlink r:id="rId23" w:tgtFrame="_new" w:history="1">
        <w:r w:rsidRPr="00916F87">
          <w:rPr>
            <w:rStyle w:val="Hyperlink"/>
            <w:rFonts w:ascii="Arial" w:hAnsi="Arial" w:cs="Arial"/>
          </w:rPr>
          <w:t>https://doi.org/10.1177/0007650318773750</w:t>
        </w:r>
      </w:hyperlink>
    </w:p>
    <w:p w14:paraId="25751741" w14:textId="77777777" w:rsidR="00916F87" w:rsidRPr="00916F87" w:rsidRDefault="00916F87" w:rsidP="00916F87">
      <w:pPr>
        <w:rPr>
          <w:rFonts w:ascii="Arial" w:hAnsi="Arial" w:cs="Arial"/>
        </w:rPr>
      </w:pPr>
      <w:r w:rsidRPr="00916F87">
        <w:rPr>
          <w:rFonts w:ascii="Arial" w:hAnsi="Arial" w:cs="Arial"/>
        </w:rPr>
        <w:t xml:space="preserve">IDC (2024) </w:t>
      </w:r>
      <w:r w:rsidRPr="00916F87">
        <w:rPr>
          <w:rFonts w:ascii="Arial" w:hAnsi="Arial" w:cs="Arial"/>
          <w:i/>
          <w:iCs/>
        </w:rPr>
        <w:t>Worldwide quarterly wearable device tracker</w:t>
      </w:r>
      <w:r w:rsidRPr="00916F87">
        <w:rPr>
          <w:rFonts w:ascii="Arial" w:hAnsi="Arial" w:cs="Arial"/>
        </w:rPr>
        <w:t xml:space="preserve">. Available at: </w:t>
      </w:r>
      <w:hyperlink r:id="rId24" w:tgtFrame="_new" w:history="1">
        <w:r w:rsidRPr="00916F87">
          <w:rPr>
            <w:rStyle w:val="Hyperlink"/>
            <w:rFonts w:ascii="Arial" w:hAnsi="Arial" w:cs="Arial"/>
          </w:rPr>
          <w:t>https://www.idc.com/</w:t>
        </w:r>
      </w:hyperlink>
    </w:p>
    <w:p w14:paraId="1809D648" w14:textId="77777777" w:rsidR="00916F87" w:rsidRPr="00916F87" w:rsidRDefault="00916F87" w:rsidP="00916F87">
      <w:pPr>
        <w:rPr>
          <w:rFonts w:ascii="Arial" w:hAnsi="Arial" w:cs="Arial"/>
        </w:rPr>
      </w:pPr>
      <w:r w:rsidRPr="00916F87">
        <w:rPr>
          <w:rFonts w:ascii="Arial" w:hAnsi="Arial" w:cs="Arial"/>
        </w:rPr>
        <w:t xml:space="preserve">Loch, C. and Kavadias, S. (2011) ‘Implementing strategy through projects’, in Morris, P.W.G., Pinto, J.K. and Söderlund, J. (eds) </w:t>
      </w:r>
      <w:r w:rsidRPr="00916F87">
        <w:rPr>
          <w:rFonts w:ascii="Arial" w:hAnsi="Arial" w:cs="Arial"/>
          <w:i/>
          <w:iCs/>
        </w:rPr>
        <w:t>The Oxford Handbook of Project Management</w:t>
      </w:r>
      <w:r w:rsidRPr="00916F87">
        <w:rPr>
          <w:rFonts w:ascii="Arial" w:hAnsi="Arial" w:cs="Arial"/>
        </w:rPr>
        <w:t>. Oxford: Oxford University Press.</w:t>
      </w:r>
    </w:p>
    <w:p w14:paraId="4C6E4E70" w14:textId="77777777" w:rsidR="00916F87" w:rsidRPr="00916F87" w:rsidRDefault="00916F87" w:rsidP="00916F87">
      <w:pPr>
        <w:rPr>
          <w:rFonts w:ascii="Arial" w:hAnsi="Arial" w:cs="Arial"/>
        </w:rPr>
      </w:pPr>
      <w:r w:rsidRPr="00916F87">
        <w:rPr>
          <w:rFonts w:ascii="Arial" w:hAnsi="Arial" w:cs="Arial"/>
        </w:rPr>
        <w:t xml:space="preserve">MHRA (2023) </w:t>
      </w:r>
      <w:r w:rsidRPr="00916F87">
        <w:rPr>
          <w:rFonts w:ascii="Arial" w:hAnsi="Arial" w:cs="Arial"/>
          <w:i/>
          <w:iCs/>
        </w:rPr>
        <w:t>Medical Device Regulations: Guidance for Manufacturers</w:t>
      </w:r>
      <w:r w:rsidRPr="00916F87">
        <w:rPr>
          <w:rFonts w:ascii="Arial" w:hAnsi="Arial" w:cs="Arial"/>
        </w:rPr>
        <w:t xml:space="preserve">. Available at: </w:t>
      </w:r>
      <w:hyperlink r:id="rId25" w:tgtFrame="_new" w:history="1">
        <w:r w:rsidRPr="00916F87">
          <w:rPr>
            <w:rStyle w:val="Hyperlink"/>
            <w:rFonts w:ascii="Arial" w:hAnsi="Arial" w:cs="Arial"/>
          </w:rPr>
          <w:t>https://www.gov.uk/government/organisations/medicines-and-healthcare-products-regulatory-agency</w:t>
        </w:r>
      </w:hyperlink>
    </w:p>
    <w:p w14:paraId="3EC40710" w14:textId="77777777" w:rsidR="00916F87" w:rsidRPr="00916F87" w:rsidRDefault="00916F87" w:rsidP="00916F87">
      <w:pPr>
        <w:rPr>
          <w:rFonts w:ascii="Arial" w:hAnsi="Arial" w:cs="Arial"/>
        </w:rPr>
      </w:pPr>
      <w:r w:rsidRPr="00916F87">
        <w:rPr>
          <w:rFonts w:ascii="Arial" w:hAnsi="Arial" w:cs="Arial"/>
        </w:rPr>
        <w:t xml:space="preserve">Miles, S. (2012) ‘Stakeholder: essentially contested or just confused?’, </w:t>
      </w:r>
      <w:r w:rsidRPr="00916F87">
        <w:rPr>
          <w:rFonts w:ascii="Arial" w:hAnsi="Arial" w:cs="Arial"/>
          <w:i/>
          <w:iCs/>
        </w:rPr>
        <w:t>Journal of Business Ethics</w:t>
      </w:r>
      <w:r w:rsidRPr="00916F87">
        <w:rPr>
          <w:rFonts w:ascii="Arial" w:hAnsi="Arial" w:cs="Arial"/>
        </w:rPr>
        <w:t xml:space="preserve">, 108(3), pp. 285–298. Available at: </w:t>
      </w:r>
      <w:hyperlink r:id="rId26" w:tgtFrame="_new" w:history="1">
        <w:r w:rsidRPr="00916F87">
          <w:rPr>
            <w:rStyle w:val="Hyperlink"/>
            <w:rFonts w:ascii="Arial" w:hAnsi="Arial" w:cs="Arial"/>
          </w:rPr>
          <w:t>https://doi.org/10.1007/s10551-011-1090-8</w:t>
        </w:r>
      </w:hyperlink>
    </w:p>
    <w:p w14:paraId="014FCBA1" w14:textId="77777777" w:rsidR="00916F87" w:rsidRPr="00916F87" w:rsidRDefault="00916F87" w:rsidP="00916F87">
      <w:pPr>
        <w:rPr>
          <w:rFonts w:ascii="Arial" w:hAnsi="Arial" w:cs="Arial"/>
        </w:rPr>
      </w:pPr>
      <w:r w:rsidRPr="00916F87">
        <w:rPr>
          <w:rFonts w:ascii="Arial" w:hAnsi="Arial" w:cs="Arial"/>
        </w:rPr>
        <w:t xml:space="preserve">NHS Digital (2023) </w:t>
      </w:r>
      <w:r w:rsidRPr="00916F87">
        <w:rPr>
          <w:rFonts w:ascii="Arial" w:hAnsi="Arial" w:cs="Arial"/>
          <w:i/>
          <w:iCs/>
        </w:rPr>
        <w:t>Remote Monitoring Programme Overview</w:t>
      </w:r>
      <w:r w:rsidRPr="00916F87">
        <w:rPr>
          <w:rFonts w:ascii="Arial" w:hAnsi="Arial" w:cs="Arial"/>
        </w:rPr>
        <w:t xml:space="preserve">. Available at: </w:t>
      </w:r>
      <w:hyperlink r:id="rId27" w:tgtFrame="_new" w:history="1">
        <w:r w:rsidRPr="00916F87">
          <w:rPr>
            <w:rStyle w:val="Hyperlink"/>
            <w:rFonts w:ascii="Arial" w:hAnsi="Arial" w:cs="Arial"/>
          </w:rPr>
          <w:t>https://digital.nhs.uk/</w:t>
        </w:r>
      </w:hyperlink>
    </w:p>
    <w:p w14:paraId="6D4398A8" w14:textId="77777777" w:rsidR="00916F87" w:rsidRPr="00916F87" w:rsidRDefault="00916F87" w:rsidP="00916F87">
      <w:pPr>
        <w:rPr>
          <w:rFonts w:ascii="Arial" w:hAnsi="Arial" w:cs="Arial"/>
        </w:rPr>
      </w:pPr>
      <w:r w:rsidRPr="00916F87">
        <w:rPr>
          <w:rFonts w:ascii="Arial" w:hAnsi="Arial" w:cs="Arial"/>
        </w:rPr>
        <w:t xml:space="preserve">Olander, S. and Landin, A. (2005) ‘Evaluation of stakeholder influence in the implementation of construction projects’, </w:t>
      </w:r>
      <w:r w:rsidRPr="00916F87">
        <w:rPr>
          <w:rFonts w:ascii="Arial" w:hAnsi="Arial" w:cs="Arial"/>
          <w:i/>
          <w:iCs/>
        </w:rPr>
        <w:t>International Journal of Project Management</w:t>
      </w:r>
      <w:r w:rsidRPr="00916F87">
        <w:rPr>
          <w:rFonts w:ascii="Arial" w:hAnsi="Arial" w:cs="Arial"/>
        </w:rPr>
        <w:t xml:space="preserve">, 23(4), pp. 321–328. Available at: </w:t>
      </w:r>
      <w:hyperlink r:id="rId28" w:tgtFrame="_new" w:history="1">
        <w:r w:rsidRPr="00916F87">
          <w:rPr>
            <w:rStyle w:val="Hyperlink"/>
            <w:rFonts w:ascii="Arial" w:hAnsi="Arial" w:cs="Arial"/>
          </w:rPr>
          <w:t>https://doi.org/10.1016/j.ijproman.2005.02.002</w:t>
        </w:r>
      </w:hyperlink>
    </w:p>
    <w:p w14:paraId="55445593" w14:textId="77777777" w:rsidR="00916F87" w:rsidRPr="00916F87" w:rsidRDefault="00916F87" w:rsidP="00916F87">
      <w:pPr>
        <w:rPr>
          <w:rFonts w:ascii="Arial" w:hAnsi="Arial" w:cs="Arial"/>
        </w:rPr>
      </w:pPr>
      <w:r w:rsidRPr="00916F87">
        <w:rPr>
          <w:rFonts w:ascii="Arial" w:hAnsi="Arial" w:cs="Arial"/>
        </w:rPr>
        <w:t xml:space="preserve">Pak, H. and Samsung Newsroom (2024) ‘Solving the Digital Health Dilemma: Samsung’s vision for an intelligent health platform’, </w:t>
      </w:r>
      <w:r w:rsidRPr="00916F87">
        <w:rPr>
          <w:rFonts w:ascii="Arial" w:hAnsi="Arial" w:cs="Arial"/>
          <w:i/>
          <w:iCs/>
        </w:rPr>
        <w:t>Samsung Global Newsroom</w:t>
      </w:r>
      <w:r w:rsidRPr="00916F87">
        <w:rPr>
          <w:rFonts w:ascii="Arial" w:hAnsi="Arial" w:cs="Arial"/>
        </w:rPr>
        <w:t>. Available at:</w:t>
      </w:r>
      <w:r w:rsidRPr="00916F87">
        <w:rPr>
          <w:rFonts w:ascii="Arial" w:hAnsi="Arial" w:cs="Arial"/>
        </w:rPr>
        <w:br/>
      </w:r>
      <w:hyperlink r:id="rId29" w:tgtFrame="_new" w:history="1">
        <w:r w:rsidRPr="00916F87">
          <w:rPr>
            <w:rStyle w:val="Hyperlink"/>
            <w:rFonts w:ascii="Arial" w:hAnsi="Arial" w:cs="Arial"/>
          </w:rPr>
          <w:t>https://news.samsung.com/global/editorial-solving-the-digital-health-dilemma-samsungs-vision-for-an-intelligent-health-platform</w:t>
        </w:r>
      </w:hyperlink>
    </w:p>
    <w:p w14:paraId="3993C70A" w14:textId="77777777" w:rsidR="00916F87" w:rsidRPr="00916F87" w:rsidRDefault="00916F87" w:rsidP="00916F87">
      <w:pPr>
        <w:rPr>
          <w:rFonts w:ascii="Arial" w:hAnsi="Arial" w:cs="Arial"/>
        </w:rPr>
      </w:pPr>
      <w:r w:rsidRPr="00916F87">
        <w:rPr>
          <w:rFonts w:ascii="Arial" w:hAnsi="Arial" w:cs="Arial"/>
        </w:rPr>
        <w:t xml:space="preserve">PwC (2023) </w:t>
      </w:r>
      <w:r w:rsidRPr="00916F87">
        <w:rPr>
          <w:rFonts w:ascii="Arial" w:hAnsi="Arial" w:cs="Arial"/>
          <w:i/>
          <w:iCs/>
        </w:rPr>
        <w:t>Protecting personal health data in wearable technology</w:t>
      </w:r>
      <w:r w:rsidRPr="00916F87">
        <w:rPr>
          <w:rFonts w:ascii="Arial" w:hAnsi="Arial" w:cs="Arial"/>
        </w:rPr>
        <w:t xml:space="preserve">. Available at: </w:t>
      </w:r>
      <w:hyperlink r:id="rId30" w:tgtFrame="_new" w:history="1">
        <w:r w:rsidRPr="00916F87">
          <w:rPr>
            <w:rStyle w:val="Hyperlink"/>
            <w:rFonts w:ascii="Arial" w:hAnsi="Arial" w:cs="Arial"/>
          </w:rPr>
          <w:t>https://www.pwc.com/</w:t>
        </w:r>
      </w:hyperlink>
    </w:p>
    <w:p w14:paraId="75478DEA" w14:textId="77777777" w:rsidR="00916F87" w:rsidRPr="00916F87" w:rsidRDefault="00916F87" w:rsidP="00916F87">
      <w:pPr>
        <w:rPr>
          <w:rFonts w:ascii="Arial" w:hAnsi="Arial" w:cs="Arial"/>
        </w:rPr>
      </w:pPr>
      <w:r w:rsidRPr="00916F87">
        <w:rPr>
          <w:rFonts w:ascii="Arial" w:hAnsi="Arial" w:cs="Arial"/>
        </w:rPr>
        <w:t xml:space="preserve">Samsung (2024) </w:t>
      </w:r>
      <w:r w:rsidRPr="00916F87">
        <w:rPr>
          <w:rFonts w:ascii="Arial" w:hAnsi="Arial" w:cs="Arial"/>
          <w:i/>
          <w:iCs/>
        </w:rPr>
        <w:t>Samsung Health – Wellness redefined</w:t>
      </w:r>
      <w:r w:rsidRPr="00916F87">
        <w:rPr>
          <w:rFonts w:ascii="Arial" w:hAnsi="Arial" w:cs="Arial"/>
        </w:rPr>
        <w:t xml:space="preserve">. Available at: </w:t>
      </w:r>
      <w:hyperlink r:id="rId31" w:tgtFrame="_new" w:history="1">
        <w:r w:rsidRPr="00916F87">
          <w:rPr>
            <w:rStyle w:val="Hyperlink"/>
            <w:rFonts w:ascii="Arial" w:hAnsi="Arial" w:cs="Arial"/>
          </w:rPr>
          <w:t>https://www.samsung.com/global/galaxy/apps/samsung-health</w:t>
        </w:r>
      </w:hyperlink>
    </w:p>
    <w:p w14:paraId="551C4E8E" w14:textId="77777777" w:rsidR="00916F87" w:rsidRPr="00916F87" w:rsidRDefault="00916F87" w:rsidP="00916F87">
      <w:pPr>
        <w:rPr>
          <w:rFonts w:ascii="Arial" w:hAnsi="Arial" w:cs="Arial"/>
        </w:rPr>
      </w:pPr>
      <w:r w:rsidRPr="00916F87">
        <w:rPr>
          <w:rFonts w:ascii="Arial" w:hAnsi="Arial" w:cs="Arial"/>
        </w:rPr>
        <w:t xml:space="preserve">Samsung Electronics (2023) </w:t>
      </w:r>
      <w:r w:rsidRPr="00916F87">
        <w:rPr>
          <w:rFonts w:ascii="Arial" w:hAnsi="Arial" w:cs="Arial"/>
          <w:i/>
          <w:iCs/>
        </w:rPr>
        <w:t>Stakeholder Engagement and Sustainability Report</w:t>
      </w:r>
      <w:r w:rsidRPr="00916F87">
        <w:rPr>
          <w:rFonts w:ascii="Arial" w:hAnsi="Arial" w:cs="Arial"/>
        </w:rPr>
        <w:t>. Samsung Electronics Co., Ltd.</w:t>
      </w:r>
    </w:p>
    <w:p w14:paraId="39FE83DD" w14:textId="77777777" w:rsidR="00916F87" w:rsidRPr="00916F87" w:rsidRDefault="00916F87" w:rsidP="00916F87">
      <w:pPr>
        <w:rPr>
          <w:rFonts w:ascii="Arial" w:hAnsi="Arial" w:cs="Arial"/>
        </w:rPr>
      </w:pPr>
      <w:r w:rsidRPr="00916F87">
        <w:rPr>
          <w:rFonts w:ascii="Arial" w:hAnsi="Arial" w:cs="Arial"/>
        </w:rPr>
        <w:t xml:space="preserve">Samsung Newsroom (2023) </w:t>
      </w:r>
      <w:r w:rsidRPr="00916F87">
        <w:rPr>
          <w:rFonts w:ascii="Arial" w:hAnsi="Arial" w:cs="Arial"/>
          <w:i/>
          <w:iCs/>
        </w:rPr>
        <w:t>When every second counts: Galaxy Watch series health features help save lives</w:t>
      </w:r>
      <w:r w:rsidRPr="00916F87">
        <w:rPr>
          <w:rFonts w:ascii="Arial" w:hAnsi="Arial" w:cs="Arial"/>
        </w:rPr>
        <w:t>. Available at:</w:t>
      </w:r>
      <w:r w:rsidRPr="00916F87">
        <w:rPr>
          <w:rFonts w:ascii="Arial" w:hAnsi="Arial" w:cs="Arial"/>
        </w:rPr>
        <w:br/>
      </w:r>
      <w:hyperlink r:id="rId32" w:tgtFrame="_new" w:history="1">
        <w:r w:rsidRPr="00916F87">
          <w:rPr>
            <w:rStyle w:val="Hyperlink"/>
            <w:rFonts w:ascii="Arial" w:hAnsi="Arial" w:cs="Arial"/>
          </w:rPr>
          <w:t>https://news.samsung.com/global/when-every-second-counts-galaxy-watch-series-health-features-help-save-lives</w:t>
        </w:r>
      </w:hyperlink>
    </w:p>
    <w:p w14:paraId="74158CCC" w14:textId="77777777" w:rsidR="00916F87" w:rsidRDefault="00916F87" w:rsidP="00916F87">
      <w:pPr>
        <w:rPr>
          <w:rFonts w:ascii="Arial" w:hAnsi="Arial" w:cs="Arial"/>
        </w:rPr>
      </w:pPr>
      <w:r w:rsidRPr="00916F87">
        <w:rPr>
          <w:rFonts w:ascii="Arial" w:hAnsi="Arial" w:cs="Arial"/>
        </w:rPr>
        <w:lastRenderedPageBreak/>
        <w:t xml:space="preserve">Samsung Newsroom (2024) </w:t>
      </w:r>
      <w:r w:rsidRPr="00916F87">
        <w:rPr>
          <w:rFonts w:ascii="Arial" w:hAnsi="Arial" w:cs="Arial"/>
          <w:i/>
          <w:iCs/>
        </w:rPr>
        <w:t>Fast facts about Samsung Electronics</w:t>
      </w:r>
      <w:r w:rsidRPr="00916F87">
        <w:rPr>
          <w:rFonts w:ascii="Arial" w:hAnsi="Arial" w:cs="Arial"/>
        </w:rPr>
        <w:t xml:space="preserve">. Available at: </w:t>
      </w:r>
      <w:hyperlink r:id="rId33" w:tgtFrame="_new" w:history="1">
        <w:r w:rsidRPr="00916F87">
          <w:rPr>
            <w:rStyle w:val="Hyperlink"/>
            <w:rFonts w:ascii="Arial" w:hAnsi="Arial" w:cs="Arial"/>
          </w:rPr>
          <w:t>https://news.samsung.com/global/fast-facts</w:t>
        </w:r>
      </w:hyperlink>
    </w:p>
    <w:p w14:paraId="07716AE8" w14:textId="014FE910" w:rsidR="00685D96" w:rsidRPr="00916F87" w:rsidRDefault="00685D96" w:rsidP="00916F87">
      <w:pPr>
        <w:rPr>
          <w:rFonts w:ascii="Arial" w:hAnsi="Arial" w:cs="Arial"/>
        </w:rPr>
      </w:pPr>
      <w:r w:rsidRPr="00685D96">
        <w:rPr>
          <w:rFonts w:ascii="Arial" w:hAnsi="Arial" w:cs="Arial"/>
        </w:rPr>
        <w:t xml:space="preserve">Samsung Newsroom (2025) </w:t>
      </w:r>
      <w:r w:rsidRPr="00685D96">
        <w:rPr>
          <w:rFonts w:ascii="Arial" w:hAnsi="Arial" w:cs="Arial"/>
          <w:i/>
          <w:iCs/>
        </w:rPr>
        <w:t>Samsung Galaxy Watch8 Series: Ultra comfort from sleep to workout</w:t>
      </w:r>
      <w:r w:rsidRPr="00685D96">
        <w:rPr>
          <w:rFonts w:ascii="Arial" w:hAnsi="Arial" w:cs="Arial"/>
        </w:rPr>
        <w:t xml:space="preserve">. Available at: </w:t>
      </w:r>
      <w:hyperlink r:id="rId34" w:tgtFrame="_new" w:history="1">
        <w:r w:rsidRPr="00685D96">
          <w:rPr>
            <w:rStyle w:val="Hyperlink"/>
            <w:rFonts w:ascii="Arial" w:hAnsi="Arial" w:cs="Arial"/>
          </w:rPr>
          <w:t>https://news.samsung.com/global/samsung-galaxy-watch8-series-ultra-comfort-from-sleep-to-workout</w:t>
        </w:r>
      </w:hyperlink>
    </w:p>
    <w:p w14:paraId="79C7744E" w14:textId="77777777" w:rsidR="00916F87" w:rsidRPr="00916F87" w:rsidRDefault="00916F87" w:rsidP="00916F87">
      <w:pPr>
        <w:rPr>
          <w:rFonts w:ascii="Arial" w:hAnsi="Arial" w:cs="Arial"/>
        </w:rPr>
      </w:pPr>
      <w:r w:rsidRPr="00916F87">
        <w:rPr>
          <w:rFonts w:ascii="Arial" w:hAnsi="Arial" w:cs="Arial"/>
        </w:rPr>
        <w:t xml:space="preserve">Statista (2024) </w:t>
      </w:r>
      <w:r w:rsidRPr="00916F87">
        <w:rPr>
          <w:rFonts w:ascii="Arial" w:hAnsi="Arial" w:cs="Arial"/>
          <w:i/>
          <w:iCs/>
        </w:rPr>
        <w:t>Research and development expenditure of Samsung Electronics from 2009 to 2023</w:t>
      </w:r>
      <w:r w:rsidRPr="00916F87">
        <w:rPr>
          <w:rFonts w:ascii="Arial" w:hAnsi="Arial" w:cs="Arial"/>
        </w:rPr>
        <w:t xml:space="preserve">. Available at: </w:t>
      </w:r>
      <w:hyperlink r:id="rId35" w:tgtFrame="_new" w:history="1">
        <w:r w:rsidRPr="00916F87">
          <w:rPr>
            <w:rStyle w:val="Hyperlink"/>
            <w:rFonts w:ascii="Arial" w:hAnsi="Arial" w:cs="Arial"/>
          </w:rPr>
          <w:t>https://www.statista.com/</w:t>
        </w:r>
      </w:hyperlink>
    </w:p>
    <w:p w14:paraId="73C5BA76" w14:textId="77777777" w:rsidR="00916F87" w:rsidRPr="00916F87" w:rsidRDefault="00916F87" w:rsidP="00916F87">
      <w:pPr>
        <w:rPr>
          <w:rFonts w:ascii="Arial" w:hAnsi="Arial" w:cs="Arial"/>
        </w:rPr>
      </w:pPr>
      <w:r w:rsidRPr="00916F87">
        <w:rPr>
          <w:rFonts w:ascii="Arial" w:hAnsi="Arial" w:cs="Arial"/>
        </w:rPr>
        <w:t xml:space="preserve">Statista (2024) </w:t>
      </w:r>
      <w:r w:rsidRPr="00916F87">
        <w:rPr>
          <w:rFonts w:ascii="Arial" w:hAnsi="Arial" w:cs="Arial"/>
          <w:i/>
          <w:iCs/>
        </w:rPr>
        <w:t>Wearable technology – market revenue worldwide 2016–2028</w:t>
      </w:r>
      <w:r w:rsidRPr="00916F87">
        <w:rPr>
          <w:rFonts w:ascii="Arial" w:hAnsi="Arial" w:cs="Arial"/>
        </w:rPr>
        <w:t xml:space="preserve">. Available at: </w:t>
      </w:r>
      <w:hyperlink r:id="rId36" w:tgtFrame="_new" w:history="1">
        <w:r w:rsidRPr="00916F87">
          <w:rPr>
            <w:rStyle w:val="Hyperlink"/>
            <w:rFonts w:ascii="Arial" w:hAnsi="Arial" w:cs="Arial"/>
          </w:rPr>
          <w:t>https://www.statista.com/</w:t>
        </w:r>
      </w:hyperlink>
    </w:p>
    <w:p w14:paraId="038F30E4" w14:textId="77777777" w:rsidR="00916F87" w:rsidRPr="00916F87" w:rsidRDefault="00916F87" w:rsidP="00916F87">
      <w:pPr>
        <w:rPr>
          <w:rFonts w:ascii="Arial" w:hAnsi="Arial" w:cs="Arial"/>
        </w:rPr>
      </w:pPr>
      <w:r w:rsidRPr="00916F87">
        <w:rPr>
          <w:rFonts w:ascii="Arial" w:hAnsi="Arial" w:cs="Arial"/>
        </w:rPr>
        <w:t xml:space="preserve">Statista (2024) </w:t>
      </w:r>
      <w:r w:rsidRPr="00916F87">
        <w:rPr>
          <w:rFonts w:ascii="Arial" w:hAnsi="Arial" w:cs="Arial"/>
          <w:i/>
          <w:iCs/>
        </w:rPr>
        <w:t>Samsung Electronics – annual revenue worldwide from 2011 to 2024</w:t>
      </w:r>
      <w:r w:rsidRPr="00916F87">
        <w:rPr>
          <w:rFonts w:ascii="Arial" w:hAnsi="Arial" w:cs="Arial"/>
        </w:rPr>
        <w:t>. Available at:</w:t>
      </w:r>
      <w:r w:rsidRPr="00916F87">
        <w:rPr>
          <w:rFonts w:ascii="Arial" w:hAnsi="Arial" w:cs="Arial"/>
        </w:rPr>
        <w:br/>
      </w:r>
      <w:hyperlink r:id="rId37" w:tgtFrame="_new" w:history="1">
        <w:r w:rsidRPr="00916F87">
          <w:rPr>
            <w:rStyle w:val="Hyperlink"/>
            <w:rFonts w:ascii="Arial" w:hAnsi="Arial" w:cs="Arial"/>
          </w:rPr>
          <w:t>https://www.statista.com/statistics/272790/revenue-of-samsung-electronics-since-2005/</w:t>
        </w:r>
      </w:hyperlink>
    </w:p>
    <w:p w14:paraId="27533D39" w14:textId="77777777" w:rsidR="00916F87" w:rsidRPr="00916F87" w:rsidRDefault="00916F87" w:rsidP="00916F87">
      <w:pPr>
        <w:rPr>
          <w:rFonts w:ascii="Arial" w:hAnsi="Arial" w:cs="Arial"/>
        </w:rPr>
      </w:pPr>
      <w:r w:rsidRPr="00916F87">
        <w:rPr>
          <w:rFonts w:ascii="Arial" w:hAnsi="Arial" w:cs="Arial"/>
        </w:rPr>
        <w:t xml:space="preserve">VentureBeat (2023) </w:t>
      </w:r>
      <w:r w:rsidRPr="00916F87">
        <w:rPr>
          <w:rFonts w:ascii="Arial" w:hAnsi="Arial" w:cs="Arial"/>
          <w:i/>
          <w:iCs/>
        </w:rPr>
        <w:t>Samsung Health devices reach 150 million users in 130 countries</w:t>
      </w:r>
      <w:r w:rsidRPr="00916F87">
        <w:rPr>
          <w:rFonts w:ascii="Arial" w:hAnsi="Arial" w:cs="Arial"/>
        </w:rPr>
        <w:t>. Available at:</w:t>
      </w:r>
      <w:r w:rsidRPr="00916F87">
        <w:rPr>
          <w:rFonts w:ascii="Arial" w:hAnsi="Arial" w:cs="Arial"/>
        </w:rPr>
        <w:br/>
      </w:r>
      <w:hyperlink r:id="rId38" w:tgtFrame="_new" w:history="1">
        <w:r w:rsidRPr="00916F87">
          <w:rPr>
            <w:rStyle w:val="Hyperlink"/>
            <w:rFonts w:ascii="Arial" w:hAnsi="Arial" w:cs="Arial"/>
          </w:rPr>
          <w:t>https://venturebeat.com/business/samsung-health-devices-reach-150m-users-in-130-countries/</w:t>
        </w:r>
      </w:hyperlink>
    </w:p>
    <w:p w14:paraId="3F60757F" w14:textId="77777777" w:rsidR="00916F87" w:rsidRPr="00916F87" w:rsidRDefault="00916F87" w:rsidP="00916F87">
      <w:pPr>
        <w:rPr>
          <w:rFonts w:ascii="Arial" w:hAnsi="Arial" w:cs="Arial"/>
        </w:rPr>
      </w:pPr>
      <w:r w:rsidRPr="00916F87">
        <w:rPr>
          <w:rFonts w:ascii="Arial" w:hAnsi="Arial" w:cs="Arial"/>
        </w:rPr>
        <w:t xml:space="preserve">VentureBeat (2023) </w:t>
      </w:r>
      <w:r w:rsidRPr="00916F87">
        <w:rPr>
          <w:rFonts w:ascii="Arial" w:hAnsi="Arial" w:cs="Arial"/>
          <w:i/>
          <w:iCs/>
        </w:rPr>
        <w:t>Samsung Health surpasses 150 million active users</w:t>
      </w:r>
      <w:r w:rsidRPr="00916F87">
        <w:rPr>
          <w:rFonts w:ascii="Arial" w:hAnsi="Arial" w:cs="Arial"/>
        </w:rPr>
        <w:t xml:space="preserve">. Available at: </w:t>
      </w:r>
      <w:hyperlink r:id="rId39" w:tgtFrame="_new" w:history="1">
        <w:r w:rsidRPr="00916F87">
          <w:rPr>
            <w:rStyle w:val="Hyperlink"/>
            <w:rFonts w:ascii="Arial" w:hAnsi="Arial" w:cs="Arial"/>
          </w:rPr>
          <w:t>https://venturebeat.com/</w:t>
        </w:r>
      </w:hyperlink>
    </w:p>
    <w:p w14:paraId="29A57AAB" w14:textId="77777777" w:rsidR="00843233" w:rsidRPr="00843233" w:rsidRDefault="00843233" w:rsidP="00843233"/>
    <w:sectPr w:rsidR="00843233" w:rsidRPr="00843233" w:rsidSect="00AE58A0">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C31124" w14:textId="77777777" w:rsidR="0005619C" w:rsidRDefault="0005619C" w:rsidP="00AE58A0">
      <w:pPr>
        <w:spacing w:after="0" w:line="240" w:lineRule="auto"/>
      </w:pPr>
      <w:r>
        <w:separator/>
      </w:r>
    </w:p>
  </w:endnote>
  <w:endnote w:type="continuationSeparator" w:id="0">
    <w:p w14:paraId="6C63ABEC" w14:textId="77777777" w:rsidR="0005619C" w:rsidRDefault="0005619C" w:rsidP="00AE58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C7F733" w14:textId="77777777" w:rsidR="00AE58A0" w:rsidRDefault="00AE58A0">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AE353AA" w14:textId="77777777" w:rsidR="00AE58A0" w:rsidRDefault="00AE58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06162E" w14:textId="77777777" w:rsidR="0005619C" w:rsidRDefault="0005619C" w:rsidP="00AE58A0">
      <w:pPr>
        <w:spacing w:after="0" w:line="240" w:lineRule="auto"/>
      </w:pPr>
      <w:r>
        <w:separator/>
      </w:r>
    </w:p>
  </w:footnote>
  <w:footnote w:type="continuationSeparator" w:id="0">
    <w:p w14:paraId="52CBB969" w14:textId="77777777" w:rsidR="0005619C" w:rsidRDefault="0005619C" w:rsidP="00AE58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985545"/>
    <w:multiLevelType w:val="hybridMultilevel"/>
    <w:tmpl w:val="24A65B3C"/>
    <w:lvl w:ilvl="0" w:tplc="08090017">
      <w:start w:val="1"/>
      <w:numFmt w:val="lowerLetter"/>
      <w:lvlText w:val="%1)"/>
      <w:lvlJc w:val="left"/>
      <w:pPr>
        <w:ind w:left="749" w:hanging="360"/>
      </w:pPr>
    </w:lvl>
    <w:lvl w:ilvl="1" w:tplc="08090019" w:tentative="1">
      <w:start w:val="1"/>
      <w:numFmt w:val="lowerLetter"/>
      <w:lvlText w:val="%2."/>
      <w:lvlJc w:val="left"/>
      <w:pPr>
        <w:ind w:left="1469" w:hanging="360"/>
      </w:pPr>
    </w:lvl>
    <w:lvl w:ilvl="2" w:tplc="0809001B" w:tentative="1">
      <w:start w:val="1"/>
      <w:numFmt w:val="lowerRoman"/>
      <w:lvlText w:val="%3."/>
      <w:lvlJc w:val="right"/>
      <w:pPr>
        <w:ind w:left="2189" w:hanging="180"/>
      </w:pPr>
    </w:lvl>
    <w:lvl w:ilvl="3" w:tplc="0809000F" w:tentative="1">
      <w:start w:val="1"/>
      <w:numFmt w:val="decimal"/>
      <w:lvlText w:val="%4."/>
      <w:lvlJc w:val="left"/>
      <w:pPr>
        <w:ind w:left="2909" w:hanging="360"/>
      </w:pPr>
    </w:lvl>
    <w:lvl w:ilvl="4" w:tplc="08090019" w:tentative="1">
      <w:start w:val="1"/>
      <w:numFmt w:val="lowerLetter"/>
      <w:lvlText w:val="%5."/>
      <w:lvlJc w:val="left"/>
      <w:pPr>
        <w:ind w:left="3629" w:hanging="360"/>
      </w:pPr>
    </w:lvl>
    <w:lvl w:ilvl="5" w:tplc="0809001B" w:tentative="1">
      <w:start w:val="1"/>
      <w:numFmt w:val="lowerRoman"/>
      <w:lvlText w:val="%6."/>
      <w:lvlJc w:val="right"/>
      <w:pPr>
        <w:ind w:left="4349" w:hanging="180"/>
      </w:pPr>
    </w:lvl>
    <w:lvl w:ilvl="6" w:tplc="0809000F" w:tentative="1">
      <w:start w:val="1"/>
      <w:numFmt w:val="decimal"/>
      <w:lvlText w:val="%7."/>
      <w:lvlJc w:val="left"/>
      <w:pPr>
        <w:ind w:left="5069" w:hanging="360"/>
      </w:pPr>
    </w:lvl>
    <w:lvl w:ilvl="7" w:tplc="08090019" w:tentative="1">
      <w:start w:val="1"/>
      <w:numFmt w:val="lowerLetter"/>
      <w:lvlText w:val="%8."/>
      <w:lvlJc w:val="left"/>
      <w:pPr>
        <w:ind w:left="5789" w:hanging="360"/>
      </w:pPr>
    </w:lvl>
    <w:lvl w:ilvl="8" w:tplc="0809001B" w:tentative="1">
      <w:start w:val="1"/>
      <w:numFmt w:val="lowerRoman"/>
      <w:lvlText w:val="%9."/>
      <w:lvlJc w:val="right"/>
      <w:pPr>
        <w:ind w:left="6509" w:hanging="180"/>
      </w:pPr>
    </w:lvl>
  </w:abstractNum>
  <w:abstractNum w:abstractNumId="1" w15:restartNumberingAfterBreak="0">
    <w:nsid w:val="16A60FFC"/>
    <w:multiLevelType w:val="hybridMultilevel"/>
    <w:tmpl w:val="A0A0A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5F6995"/>
    <w:multiLevelType w:val="hybridMultilevel"/>
    <w:tmpl w:val="061CA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C32874"/>
    <w:multiLevelType w:val="hybridMultilevel"/>
    <w:tmpl w:val="B7DCE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045C57"/>
    <w:multiLevelType w:val="hybridMultilevel"/>
    <w:tmpl w:val="7D92BD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E80364"/>
    <w:multiLevelType w:val="multilevel"/>
    <w:tmpl w:val="9DFC7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4566513">
    <w:abstractNumId w:val="4"/>
  </w:num>
  <w:num w:numId="2" w16cid:durableId="1977296731">
    <w:abstractNumId w:val="0"/>
  </w:num>
  <w:num w:numId="3" w16cid:durableId="58284725">
    <w:abstractNumId w:val="2"/>
  </w:num>
  <w:num w:numId="4" w16cid:durableId="1265379038">
    <w:abstractNumId w:val="3"/>
  </w:num>
  <w:num w:numId="5" w16cid:durableId="1453790889">
    <w:abstractNumId w:val="1"/>
  </w:num>
  <w:num w:numId="6" w16cid:durableId="47048844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8A0"/>
    <w:rsid w:val="00000BD6"/>
    <w:rsid w:val="000017B3"/>
    <w:rsid w:val="0000271C"/>
    <w:rsid w:val="00010D0E"/>
    <w:rsid w:val="000125BC"/>
    <w:rsid w:val="00012AA5"/>
    <w:rsid w:val="000138B5"/>
    <w:rsid w:val="00013982"/>
    <w:rsid w:val="000158E3"/>
    <w:rsid w:val="00016BF9"/>
    <w:rsid w:val="000200B0"/>
    <w:rsid w:val="00020C82"/>
    <w:rsid w:val="00022133"/>
    <w:rsid w:val="00024ABB"/>
    <w:rsid w:val="0002635E"/>
    <w:rsid w:val="00033443"/>
    <w:rsid w:val="00034498"/>
    <w:rsid w:val="000458E2"/>
    <w:rsid w:val="00047B1D"/>
    <w:rsid w:val="00050104"/>
    <w:rsid w:val="0005469E"/>
    <w:rsid w:val="0005619C"/>
    <w:rsid w:val="00056541"/>
    <w:rsid w:val="00060172"/>
    <w:rsid w:val="000614DF"/>
    <w:rsid w:val="00061CB2"/>
    <w:rsid w:val="00087980"/>
    <w:rsid w:val="00095FB1"/>
    <w:rsid w:val="000A141E"/>
    <w:rsid w:val="000A2DE5"/>
    <w:rsid w:val="000A3F0B"/>
    <w:rsid w:val="000B110F"/>
    <w:rsid w:val="000B18B2"/>
    <w:rsid w:val="000B5252"/>
    <w:rsid w:val="000B5A00"/>
    <w:rsid w:val="000D2D70"/>
    <w:rsid w:val="000D3585"/>
    <w:rsid w:val="000D491D"/>
    <w:rsid w:val="000D491E"/>
    <w:rsid w:val="000D4DDC"/>
    <w:rsid w:val="000D62C3"/>
    <w:rsid w:val="000D7A20"/>
    <w:rsid w:val="000D7D68"/>
    <w:rsid w:val="000E046E"/>
    <w:rsid w:val="000E43BA"/>
    <w:rsid w:val="000E498E"/>
    <w:rsid w:val="000E5FA0"/>
    <w:rsid w:val="000F0152"/>
    <w:rsid w:val="001076B2"/>
    <w:rsid w:val="00110C54"/>
    <w:rsid w:val="00110F6F"/>
    <w:rsid w:val="00112D52"/>
    <w:rsid w:val="001234FD"/>
    <w:rsid w:val="00124D73"/>
    <w:rsid w:val="00126E60"/>
    <w:rsid w:val="00127D65"/>
    <w:rsid w:val="001312BB"/>
    <w:rsid w:val="0014067D"/>
    <w:rsid w:val="001424D0"/>
    <w:rsid w:val="00142E05"/>
    <w:rsid w:val="00144FF2"/>
    <w:rsid w:val="001476D5"/>
    <w:rsid w:val="00154DF2"/>
    <w:rsid w:val="001562E1"/>
    <w:rsid w:val="001574C7"/>
    <w:rsid w:val="00160CDC"/>
    <w:rsid w:val="00161CB2"/>
    <w:rsid w:val="00167718"/>
    <w:rsid w:val="00170D91"/>
    <w:rsid w:val="0017423B"/>
    <w:rsid w:val="00177B72"/>
    <w:rsid w:val="00182AE1"/>
    <w:rsid w:val="001858DB"/>
    <w:rsid w:val="00185FEE"/>
    <w:rsid w:val="00193C7A"/>
    <w:rsid w:val="00194494"/>
    <w:rsid w:val="00194907"/>
    <w:rsid w:val="001A1FA2"/>
    <w:rsid w:val="001A25EB"/>
    <w:rsid w:val="001B0B37"/>
    <w:rsid w:val="001B1B52"/>
    <w:rsid w:val="001B2EE1"/>
    <w:rsid w:val="001B53E8"/>
    <w:rsid w:val="001C2004"/>
    <w:rsid w:val="001C28C4"/>
    <w:rsid w:val="001C369C"/>
    <w:rsid w:val="001C3739"/>
    <w:rsid w:val="001C6317"/>
    <w:rsid w:val="001C6AB3"/>
    <w:rsid w:val="001D5566"/>
    <w:rsid w:val="001D559D"/>
    <w:rsid w:val="001E2423"/>
    <w:rsid w:val="001F416D"/>
    <w:rsid w:val="001F48C8"/>
    <w:rsid w:val="00221006"/>
    <w:rsid w:val="002216EF"/>
    <w:rsid w:val="0022181D"/>
    <w:rsid w:val="0023090B"/>
    <w:rsid w:val="00236FA3"/>
    <w:rsid w:val="00241C17"/>
    <w:rsid w:val="00242CE6"/>
    <w:rsid w:val="00243030"/>
    <w:rsid w:val="002434AD"/>
    <w:rsid w:val="002437CE"/>
    <w:rsid w:val="00244E90"/>
    <w:rsid w:val="00250A68"/>
    <w:rsid w:val="002535B5"/>
    <w:rsid w:val="00256604"/>
    <w:rsid w:val="0025665A"/>
    <w:rsid w:val="00263CFE"/>
    <w:rsid w:val="00267DA8"/>
    <w:rsid w:val="002724F2"/>
    <w:rsid w:val="002819F2"/>
    <w:rsid w:val="0028295B"/>
    <w:rsid w:val="00283CE4"/>
    <w:rsid w:val="002876D2"/>
    <w:rsid w:val="002916E9"/>
    <w:rsid w:val="00292954"/>
    <w:rsid w:val="002947C5"/>
    <w:rsid w:val="00297705"/>
    <w:rsid w:val="002A2C87"/>
    <w:rsid w:val="002A3609"/>
    <w:rsid w:val="002A3B21"/>
    <w:rsid w:val="002A4004"/>
    <w:rsid w:val="002A4890"/>
    <w:rsid w:val="002B0512"/>
    <w:rsid w:val="002B7DDF"/>
    <w:rsid w:val="002C1DCC"/>
    <w:rsid w:val="002D03A0"/>
    <w:rsid w:val="002D16AF"/>
    <w:rsid w:val="002D1E4F"/>
    <w:rsid w:val="002D3E5F"/>
    <w:rsid w:val="002D52F1"/>
    <w:rsid w:val="002D5357"/>
    <w:rsid w:val="002D6A06"/>
    <w:rsid w:val="002E4DC7"/>
    <w:rsid w:val="002E5A12"/>
    <w:rsid w:val="002F0DA8"/>
    <w:rsid w:val="002F7D23"/>
    <w:rsid w:val="003040E2"/>
    <w:rsid w:val="003211B9"/>
    <w:rsid w:val="003212A0"/>
    <w:rsid w:val="00324146"/>
    <w:rsid w:val="003267F5"/>
    <w:rsid w:val="00326B40"/>
    <w:rsid w:val="00327F9C"/>
    <w:rsid w:val="00333F53"/>
    <w:rsid w:val="00340811"/>
    <w:rsid w:val="00344B7C"/>
    <w:rsid w:val="00347ECA"/>
    <w:rsid w:val="00356B31"/>
    <w:rsid w:val="00357D48"/>
    <w:rsid w:val="00361379"/>
    <w:rsid w:val="003732B8"/>
    <w:rsid w:val="003831F1"/>
    <w:rsid w:val="0039053C"/>
    <w:rsid w:val="00395879"/>
    <w:rsid w:val="00397979"/>
    <w:rsid w:val="003A08AB"/>
    <w:rsid w:val="003A47CA"/>
    <w:rsid w:val="003A5567"/>
    <w:rsid w:val="003A7B0F"/>
    <w:rsid w:val="003B27AC"/>
    <w:rsid w:val="003B50AD"/>
    <w:rsid w:val="003B7624"/>
    <w:rsid w:val="003C10DC"/>
    <w:rsid w:val="003C3C1A"/>
    <w:rsid w:val="003D793E"/>
    <w:rsid w:val="003E070E"/>
    <w:rsid w:val="003E1106"/>
    <w:rsid w:val="003E4CC8"/>
    <w:rsid w:val="003F0D2F"/>
    <w:rsid w:val="003F1EF4"/>
    <w:rsid w:val="003F2BCF"/>
    <w:rsid w:val="00400CA6"/>
    <w:rsid w:val="00405555"/>
    <w:rsid w:val="00407D83"/>
    <w:rsid w:val="00416BC0"/>
    <w:rsid w:val="00420D4F"/>
    <w:rsid w:val="0043176D"/>
    <w:rsid w:val="00433FCA"/>
    <w:rsid w:val="00435947"/>
    <w:rsid w:val="00435E80"/>
    <w:rsid w:val="00442580"/>
    <w:rsid w:val="00446D83"/>
    <w:rsid w:val="004502B7"/>
    <w:rsid w:val="0045277F"/>
    <w:rsid w:val="00454A53"/>
    <w:rsid w:val="00462984"/>
    <w:rsid w:val="00463FEB"/>
    <w:rsid w:val="0046604F"/>
    <w:rsid w:val="004736CE"/>
    <w:rsid w:val="0047461B"/>
    <w:rsid w:val="00480377"/>
    <w:rsid w:val="00480FD3"/>
    <w:rsid w:val="00483888"/>
    <w:rsid w:val="00483A6E"/>
    <w:rsid w:val="00486FF2"/>
    <w:rsid w:val="00490B95"/>
    <w:rsid w:val="0049223F"/>
    <w:rsid w:val="00494007"/>
    <w:rsid w:val="0049751B"/>
    <w:rsid w:val="004A294B"/>
    <w:rsid w:val="004A66C6"/>
    <w:rsid w:val="004B24E8"/>
    <w:rsid w:val="004B6BAA"/>
    <w:rsid w:val="004B7E54"/>
    <w:rsid w:val="004B7F60"/>
    <w:rsid w:val="004C65BA"/>
    <w:rsid w:val="004D0CEB"/>
    <w:rsid w:val="004D1F47"/>
    <w:rsid w:val="004D2590"/>
    <w:rsid w:val="004D2D9B"/>
    <w:rsid w:val="004D7CB4"/>
    <w:rsid w:val="004E18DE"/>
    <w:rsid w:val="004E1BD4"/>
    <w:rsid w:val="004E272D"/>
    <w:rsid w:val="004F30E6"/>
    <w:rsid w:val="004F3268"/>
    <w:rsid w:val="004F3A84"/>
    <w:rsid w:val="004F4D17"/>
    <w:rsid w:val="005004B3"/>
    <w:rsid w:val="0050174E"/>
    <w:rsid w:val="00501E75"/>
    <w:rsid w:val="00505148"/>
    <w:rsid w:val="00510F04"/>
    <w:rsid w:val="00514109"/>
    <w:rsid w:val="00516EF9"/>
    <w:rsid w:val="005219C1"/>
    <w:rsid w:val="00521AE3"/>
    <w:rsid w:val="005244C7"/>
    <w:rsid w:val="00525419"/>
    <w:rsid w:val="005265FC"/>
    <w:rsid w:val="00532975"/>
    <w:rsid w:val="00537AE1"/>
    <w:rsid w:val="00540B98"/>
    <w:rsid w:val="005436F8"/>
    <w:rsid w:val="00543C8D"/>
    <w:rsid w:val="005449EA"/>
    <w:rsid w:val="00544D55"/>
    <w:rsid w:val="00546071"/>
    <w:rsid w:val="00550DAC"/>
    <w:rsid w:val="00553074"/>
    <w:rsid w:val="00554580"/>
    <w:rsid w:val="00566108"/>
    <w:rsid w:val="00566FC1"/>
    <w:rsid w:val="005717C4"/>
    <w:rsid w:val="00571D83"/>
    <w:rsid w:val="005737A0"/>
    <w:rsid w:val="005814DE"/>
    <w:rsid w:val="00584E55"/>
    <w:rsid w:val="005864C0"/>
    <w:rsid w:val="00592D12"/>
    <w:rsid w:val="00594FE6"/>
    <w:rsid w:val="005A1441"/>
    <w:rsid w:val="005B12E9"/>
    <w:rsid w:val="005B6C87"/>
    <w:rsid w:val="005B7802"/>
    <w:rsid w:val="005C46DA"/>
    <w:rsid w:val="005D4BDD"/>
    <w:rsid w:val="005D7433"/>
    <w:rsid w:val="005E32C2"/>
    <w:rsid w:val="005E463C"/>
    <w:rsid w:val="005F0DAC"/>
    <w:rsid w:val="005F19F9"/>
    <w:rsid w:val="005F3B23"/>
    <w:rsid w:val="00602794"/>
    <w:rsid w:val="006121BF"/>
    <w:rsid w:val="00614D87"/>
    <w:rsid w:val="0062378B"/>
    <w:rsid w:val="0063091A"/>
    <w:rsid w:val="00631F4B"/>
    <w:rsid w:val="00640DDE"/>
    <w:rsid w:val="00643C67"/>
    <w:rsid w:val="00644372"/>
    <w:rsid w:val="006447E3"/>
    <w:rsid w:val="0064560E"/>
    <w:rsid w:val="006462B0"/>
    <w:rsid w:val="006471B6"/>
    <w:rsid w:val="00647761"/>
    <w:rsid w:val="006532D4"/>
    <w:rsid w:val="00653A59"/>
    <w:rsid w:val="006555BD"/>
    <w:rsid w:val="00675713"/>
    <w:rsid w:val="006764E9"/>
    <w:rsid w:val="00685150"/>
    <w:rsid w:val="00685D96"/>
    <w:rsid w:val="00690D89"/>
    <w:rsid w:val="0069356F"/>
    <w:rsid w:val="00695F69"/>
    <w:rsid w:val="006A0262"/>
    <w:rsid w:val="006A1429"/>
    <w:rsid w:val="006A19F5"/>
    <w:rsid w:val="006A2F54"/>
    <w:rsid w:val="006A7C87"/>
    <w:rsid w:val="006B1B28"/>
    <w:rsid w:val="006B332A"/>
    <w:rsid w:val="006B39EA"/>
    <w:rsid w:val="006B6A64"/>
    <w:rsid w:val="006B6EC2"/>
    <w:rsid w:val="006B7309"/>
    <w:rsid w:val="006B7A60"/>
    <w:rsid w:val="006C0338"/>
    <w:rsid w:val="006C5798"/>
    <w:rsid w:val="006C7BC8"/>
    <w:rsid w:val="006C7DB0"/>
    <w:rsid w:val="006E044E"/>
    <w:rsid w:val="006E3072"/>
    <w:rsid w:val="006E4DC0"/>
    <w:rsid w:val="006F18B2"/>
    <w:rsid w:val="006F3684"/>
    <w:rsid w:val="006F393F"/>
    <w:rsid w:val="00700D81"/>
    <w:rsid w:val="00705EE4"/>
    <w:rsid w:val="0070688C"/>
    <w:rsid w:val="0070742F"/>
    <w:rsid w:val="00710592"/>
    <w:rsid w:val="00712D07"/>
    <w:rsid w:val="00714C06"/>
    <w:rsid w:val="00716E7E"/>
    <w:rsid w:val="0072199E"/>
    <w:rsid w:val="00723C50"/>
    <w:rsid w:val="007254C9"/>
    <w:rsid w:val="0072780E"/>
    <w:rsid w:val="0073147C"/>
    <w:rsid w:val="00731D5C"/>
    <w:rsid w:val="007362DD"/>
    <w:rsid w:val="00743A11"/>
    <w:rsid w:val="00744309"/>
    <w:rsid w:val="00754986"/>
    <w:rsid w:val="00760058"/>
    <w:rsid w:val="00767D55"/>
    <w:rsid w:val="00770482"/>
    <w:rsid w:val="00771D31"/>
    <w:rsid w:val="007731D1"/>
    <w:rsid w:val="00773A61"/>
    <w:rsid w:val="00774363"/>
    <w:rsid w:val="00777E98"/>
    <w:rsid w:val="007847C3"/>
    <w:rsid w:val="007872CC"/>
    <w:rsid w:val="007A73CB"/>
    <w:rsid w:val="007A7B45"/>
    <w:rsid w:val="007B2859"/>
    <w:rsid w:val="007B2A13"/>
    <w:rsid w:val="007B3F54"/>
    <w:rsid w:val="007B4233"/>
    <w:rsid w:val="007B7DF1"/>
    <w:rsid w:val="007C2B65"/>
    <w:rsid w:val="007C42E9"/>
    <w:rsid w:val="007C51DC"/>
    <w:rsid w:val="007D61FF"/>
    <w:rsid w:val="007D6F6B"/>
    <w:rsid w:val="007E00A9"/>
    <w:rsid w:val="007F1D79"/>
    <w:rsid w:val="007F204B"/>
    <w:rsid w:val="0080383B"/>
    <w:rsid w:val="0081591F"/>
    <w:rsid w:val="00823C1A"/>
    <w:rsid w:val="00841137"/>
    <w:rsid w:val="008419EE"/>
    <w:rsid w:val="008421D6"/>
    <w:rsid w:val="00843233"/>
    <w:rsid w:val="00850306"/>
    <w:rsid w:val="00854CE8"/>
    <w:rsid w:val="0086383C"/>
    <w:rsid w:val="00864FBF"/>
    <w:rsid w:val="00865315"/>
    <w:rsid w:val="00865523"/>
    <w:rsid w:val="0087465E"/>
    <w:rsid w:val="00876014"/>
    <w:rsid w:val="00877CBC"/>
    <w:rsid w:val="00880A6F"/>
    <w:rsid w:val="00890054"/>
    <w:rsid w:val="008901E5"/>
    <w:rsid w:val="00890349"/>
    <w:rsid w:val="00891324"/>
    <w:rsid w:val="0089307C"/>
    <w:rsid w:val="0089437B"/>
    <w:rsid w:val="00897726"/>
    <w:rsid w:val="008A2025"/>
    <w:rsid w:val="008A5E87"/>
    <w:rsid w:val="008B018E"/>
    <w:rsid w:val="008B6B2B"/>
    <w:rsid w:val="008C35D5"/>
    <w:rsid w:val="008C3B67"/>
    <w:rsid w:val="008C53ED"/>
    <w:rsid w:val="008D15E0"/>
    <w:rsid w:val="008D231D"/>
    <w:rsid w:val="008D3816"/>
    <w:rsid w:val="008D7B19"/>
    <w:rsid w:val="008E3264"/>
    <w:rsid w:val="008E63F4"/>
    <w:rsid w:val="008E669E"/>
    <w:rsid w:val="008F48C1"/>
    <w:rsid w:val="008F6A78"/>
    <w:rsid w:val="008F783E"/>
    <w:rsid w:val="009024E0"/>
    <w:rsid w:val="009029E7"/>
    <w:rsid w:val="0091075A"/>
    <w:rsid w:val="0091362B"/>
    <w:rsid w:val="00913D8F"/>
    <w:rsid w:val="00915C83"/>
    <w:rsid w:val="0091634F"/>
    <w:rsid w:val="00916F87"/>
    <w:rsid w:val="00917268"/>
    <w:rsid w:val="00923422"/>
    <w:rsid w:val="00924A9A"/>
    <w:rsid w:val="00935D5A"/>
    <w:rsid w:val="00944497"/>
    <w:rsid w:val="00946ADD"/>
    <w:rsid w:val="0095148F"/>
    <w:rsid w:val="00953399"/>
    <w:rsid w:val="00954E5A"/>
    <w:rsid w:val="009601E6"/>
    <w:rsid w:val="00961608"/>
    <w:rsid w:val="009708B5"/>
    <w:rsid w:val="00970989"/>
    <w:rsid w:val="00972B8C"/>
    <w:rsid w:val="0098397F"/>
    <w:rsid w:val="00987191"/>
    <w:rsid w:val="00993EEB"/>
    <w:rsid w:val="009A0E70"/>
    <w:rsid w:val="009A47F6"/>
    <w:rsid w:val="009A6F8A"/>
    <w:rsid w:val="009A7E67"/>
    <w:rsid w:val="009B0085"/>
    <w:rsid w:val="009B06EA"/>
    <w:rsid w:val="009B1408"/>
    <w:rsid w:val="009B3E08"/>
    <w:rsid w:val="009B761D"/>
    <w:rsid w:val="009C2FA8"/>
    <w:rsid w:val="009C7BDE"/>
    <w:rsid w:val="009D346A"/>
    <w:rsid w:val="009E539D"/>
    <w:rsid w:val="009E5B60"/>
    <w:rsid w:val="009E7CC1"/>
    <w:rsid w:val="009F2687"/>
    <w:rsid w:val="009F7EA8"/>
    <w:rsid w:val="009F7FB4"/>
    <w:rsid w:val="00A03619"/>
    <w:rsid w:val="00A04049"/>
    <w:rsid w:val="00A05A7F"/>
    <w:rsid w:val="00A05C06"/>
    <w:rsid w:val="00A075AF"/>
    <w:rsid w:val="00A07938"/>
    <w:rsid w:val="00A10FF0"/>
    <w:rsid w:val="00A12DA8"/>
    <w:rsid w:val="00A232A3"/>
    <w:rsid w:val="00A2666E"/>
    <w:rsid w:val="00A26A76"/>
    <w:rsid w:val="00A3566C"/>
    <w:rsid w:val="00A367B8"/>
    <w:rsid w:val="00A407A4"/>
    <w:rsid w:val="00A43543"/>
    <w:rsid w:val="00A44054"/>
    <w:rsid w:val="00A46611"/>
    <w:rsid w:val="00A5522B"/>
    <w:rsid w:val="00A60F6B"/>
    <w:rsid w:val="00A636F5"/>
    <w:rsid w:val="00A640F8"/>
    <w:rsid w:val="00A662F4"/>
    <w:rsid w:val="00A738D1"/>
    <w:rsid w:val="00A74E90"/>
    <w:rsid w:val="00A819F3"/>
    <w:rsid w:val="00A85A21"/>
    <w:rsid w:val="00A863ED"/>
    <w:rsid w:val="00A87E67"/>
    <w:rsid w:val="00A94319"/>
    <w:rsid w:val="00A94BDF"/>
    <w:rsid w:val="00A960BB"/>
    <w:rsid w:val="00AB1A59"/>
    <w:rsid w:val="00AB1AD3"/>
    <w:rsid w:val="00AB50AF"/>
    <w:rsid w:val="00AC110A"/>
    <w:rsid w:val="00AC162D"/>
    <w:rsid w:val="00AC353D"/>
    <w:rsid w:val="00AC45F2"/>
    <w:rsid w:val="00AC5403"/>
    <w:rsid w:val="00AD42B0"/>
    <w:rsid w:val="00AD4EFE"/>
    <w:rsid w:val="00AD5ECB"/>
    <w:rsid w:val="00AD684E"/>
    <w:rsid w:val="00AE02D2"/>
    <w:rsid w:val="00AE571E"/>
    <w:rsid w:val="00AE5798"/>
    <w:rsid w:val="00AE58A0"/>
    <w:rsid w:val="00AF0B8A"/>
    <w:rsid w:val="00AF6979"/>
    <w:rsid w:val="00B00A07"/>
    <w:rsid w:val="00B053EE"/>
    <w:rsid w:val="00B05CC8"/>
    <w:rsid w:val="00B07884"/>
    <w:rsid w:val="00B10088"/>
    <w:rsid w:val="00B162B5"/>
    <w:rsid w:val="00B23CDD"/>
    <w:rsid w:val="00B23EBA"/>
    <w:rsid w:val="00B26574"/>
    <w:rsid w:val="00B337BD"/>
    <w:rsid w:val="00B3437D"/>
    <w:rsid w:val="00B36F0D"/>
    <w:rsid w:val="00B508C3"/>
    <w:rsid w:val="00B51FCE"/>
    <w:rsid w:val="00B5537B"/>
    <w:rsid w:val="00B56B75"/>
    <w:rsid w:val="00B608DD"/>
    <w:rsid w:val="00B60E9C"/>
    <w:rsid w:val="00B628C4"/>
    <w:rsid w:val="00B6658F"/>
    <w:rsid w:val="00B67644"/>
    <w:rsid w:val="00B70ACF"/>
    <w:rsid w:val="00B773F6"/>
    <w:rsid w:val="00B92D8F"/>
    <w:rsid w:val="00B93131"/>
    <w:rsid w:val="00B95BDC"/>
    <w:rsid w:val="00BA3C5B"/>
    <w:rsid w:val="00BA76D3"/>
    <w:rsid w:val="00BB20D3"/>
    <w:rsid w:val="00BC728C"/>
    <w:rsid w:val="00BD0770"/>
    <w:rsid w:val="00BD1218"/>
    <w:rsid w:val="00BD1258"/>
    <w:rsid w:val="00BD5C81"/>
    <w:rsid w:val="00BE158F"/>
    <w:rsid w:val="00BE7485"/>
    <w:rsid w:val="00BF1433"/>
    <w:rsid w:val="00BF1F04"/>
    <w:rsid w:val="00BF2AD1"/>
    <w:rsid w:val="00BF34DC"/>
    <w:rsid w:val="00C01404"/>
    <w:rsid w:val="00C02AE2"/>
    <w:rsid w:val="00C04337"/>
    <w:rsid w:val="00C05582"/>
    <w:rsid w:val="00C11B80"/>
    <w:rsid w:val="00C12622"/>
    <w:rsid w:val="00C12F41"/>
    <w:rsid w:val="00C13284"/>
    <w:rsid w:val="00C23B97"/>
    <w:rsid w:val="00C240C4"/>
    <w:rsid w:val="00C243E3"/>
    <w:rsid w:val="00C25404"/>
    <w:rsid w:val="00C360D6"/>
    <w:rsid w:val="00C4758A"/>
    <w:rsid w:val="00C50F14"/>
    <w:rsid w:val="00C51A2F"/>
    <w:rsid w:val="00C53315"/>
    <w:rsid w:val="00C70D17"/>
    <w:rsid w:val="00C740CC"/>
    <w:rsid w:val="00C74BC8"/>
    <w:rsid w:val="00C808BB"/>
    <w:rsid w:val="00C812F9"/>
    <w:rsid w:val="00C844B1"/>
    <w:rsid w:val="00C84C30"/>
    <w:rsid w:val="00C85865"/>
    <w:rsid w:val="00C86507"/>
    <w:rsid w:val="00CA437A"/>
    <w:rsid w:val="00CB0244"/>
    <w:rsid w:val="00CB18DE"/>
    <w:rsid w:val="00CB22D5"/>
    <w:rsid w:val="00CB37D5"/>
    <w:rsid w:val="00CB6D5F"/>
    <w:rsid w:val="00CC7016"/>
    <w:rsid w:val="00CD1BED"/>
    <w:rsid w:val="00CE3A75"/>
    <w:rsid w:val="00CF7CBE"/>
    <w:rsid w:val="00D12ABF"/>
    <w:rsid w:val="00D14DCF"/>
    <w:rsid w:val="00D16629"/>
    <w:rsid w:val="00D17E12"/>
    <w:rsid w:val="00D202FF"/>
    <w:rsid w:val="00D20994"/>
    <w:rsid w:val="00D2713B"/>
    <w:rsid w:val="00D271EF"/>
    <w:rsid w:val="00D35ECD"/>
    <w:rsid w:val="00D3751E"/>
    <w:rsid w:val="00D37C92"/>
    <w:rsid w:val="00D43511"/>
    <w:rsid w:val="00D46026"/>
    <w:rsid w:val="00D5179B"/>
    <w:rsid w:val="00D547E3"/>
    <w:rsid w:val="00D611EE"/>
    <w:rsid w:val="00D630D4"/>
    <w:rsid w:val="00D63EB6"/>
    <w:rsid w:val="00D67053"/>
    <w:rsid w:val="00D75EE8"/>
    <w:rsid w:val="00D75F9D"/>
    <w:rsid w:val="00D7736A"/>
    <w:rsid w:val="00D779AB"/>
    <w:rsid w:val="00D847E4"/>
    <w:rsid w:val="00D86BC5"/>
    <w:rsid w:val="00D870B1"/>
    <w:rsid w:val="00DA76CF"/>
    <w:rsid w:val="00DB16BB"/>
    <w:rsid w:val="00DB6435"/>
    <w:rsid w:val="00DB79F9"/>
    <w:rsid w:val="00DB7DA3"/>
    <w:rsid w:val="00DD1458"/>
    <w:rsid w:val="00DD4791"/>
    <w:rsid w:val="00DD500A"/>
    <w:rsid w:val="00DE0CB4"/>
    <w:rsid w:val="00DE0F89"/>
    <w:rsid w:val="00DE2D36"/>
    <w:rsid w:val="00DE2D6E"/>
    <w:rsid w:val="00DE60AE"/>
    <w:rsid w:val="00DE65AC"/>
    <w:rsid w:val="00DF11F8"/>
    <w:rsid w:val="00DF12CF"/>
    <w:rsid w:val="00DF4114"/>
    <w:rsid w:val="00E03607"/>
    <w:rsid w:val="00E04095"/>
    <w:rsid w:val="00E052A7"/>
    <w:rsid w:val="00E05731"/>
    <w:rsid w:val="00E079BF"/>
    <w:rsid w:val="00E1216C"/>
    <w:rsid w:val="00E149CD"/>
    <w:rsid w:val="00E17E17"/>
    <w:rsid w:val="00E20158"/>
    <w:rsid w:val="00E21560"/>
    <w:rsid w:val="00E215E1"/>
    <w:rsid w:val="00E230D9"/>
    <w:rsid w:val="00E256AA"/>
    <w:rsid w:val="00E272F3"/>
    <w:rsid w:val="00E31DC6"/>
    <w:rsid w:val="00E37C72"/>
    <w:rsid w:val="00E40329"/>
    <w:rsid w:val="00E410B2"/>
    <w:rsid w:val="00E51182"/>
    <w:rsid w:val="00E56EF2"/>
    <w:rsid w:val="00E66833"/>
    <w:rsid w:val="00E75526"/>
    <w:rsid w:val="00E76EE2"/>
    <w:rsid w:val="00E871A0"/>
    <w:rsid w:val="00E9079F"/>
    <w:rsid w:val="00E944E0"/>
    <w:rsid w:val="00E94832"/>
    <w:rsid w:val="00EA2A9D"/>
    <w:rsid w:val="00EA5A93"/>
    <w:rsid w:val="00EB3516"/>
    <w:rsid w:val="00EB376F"/>
    <w:rsid w:val="00EC42B0"/>
    <w:rsid w:val="00ED0CDB"/>
    <w:rsid w:val="00ED136B"/>
    <w:rsid w:val="00ED5773"/>
    <w:rsid w:val="00ED6063"/>
    <w:rsid w:val="00ED65D1"/>
    <w:rsid w:val="00ED7D8A"/>
    <w:rsid w:val="00EE47AD"/>
    <w:rsid w:val="00EF6D05"/>
    <w:rsid w:val="00F04C69"/>
    <w:rsid w:val="00F05B58"/>
    <w:rsid w:val="00F0694B"/>
    <w:rsid w:val="00F106E1"/>
    <w:rsid w:val="00F10DFF"/>
    <w:rsid w:val="00F25C74"/>
    <w:rsid w:val="00F323FB"/>
    <w:rsid w:val="00F3319F"/>
    <w:rsid w:val="00F34448"/>
    <w:rsid w:val="00F3652E"/>
    <w:rsid w:val="00F43EBD"/>
    <w:rsid w:val="00F452BD"/>
    <w:rsid w:val="00F46E83"/>
    <w:rsid w:val="00F4773E"/>
    <w:rsid w:val="00F502E8"/>
    <w:rsid w:val="00F50BCE"/>
    <w:rsid w:val="00F51E3A"/>
    <w:rsid w:val="00F61368"/>
    <w:rsid w:val="00F71E56"/>
    <w:rsid w:val="00F722DA"/>
    <w:rsid w:val="00F73502"/>
    <w:rsid w:val="00F7430B"/>
    <w:rsid w:val="00F7775C"/>
    <w:rsid w:val="00F81A38"/>
    <w:rsid w:val="00F85BE6"/>
    <w:rsid w:val="00F85E47"/>
    <w:rsid w:val="00F85EE6"/>
    <w:rsid w:val="00F936D9"/>
    <w:rsid w:val="00F94041"/>
    <w:rsid w:val="00F95317"/>
    <w:rsid w:val="00F96CDF"/>
    <w:rsid w:val="00FA3EEA"/>
    <w:rsid w:val="00FA4F44"/>
    <w:rsid w:val="00FB0BCB"/>
    <w:rsid w:val="00FB3E0B"/>
    <w:rsid w:val="00FB7907"/>
    <w:rsid w:val="00FC0A81"/>
    <w:rsid w:val="00FC2469"/>
    <w:rsid w:val="00FC2F45"/>
    <w:rsid w:val="00FC3AFA"/>
    <w:rsid w:val="00FC6082"/>
    <w:rsid w:val="00FC70BE"/>
    <w:rsid w:val="00FD0330"/>
    <w:rsid w:val="00FD050B"/>
    <w:rsid w:val="00FD3AD3"/>
    <w:rsid w:val="00FD49C9"/>
    <w:rsid w:val="00FF0280"/>
    <w:rsid w:val="00FF18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3A8881E5"/>
  <w15:chartTrackingRefBased/>
  <w15:docId w15:val="{9A558662-44B3-4D85-9C55-1C29766DE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3C50"/>
  </w:style>
  <w:style w:type="paragraph" w:styleId="Heading1">
    <w:name w:val="heading 1"/>
    <w:basedOn w:val="Normal"/>
    <w:next w:val="Normal"/>
    <w:link w:val="Heading1Char"/>
    <w:uiPriority w:val="9"/>
    <w:qFormat/>
    <w:rsid w:val="00723C50"/>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723C50"/>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23C50"/>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23C50"/>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723C50"/>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723C50"/>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723C50"/>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723C50"/>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723C50"/>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3C50"/>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723C5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23C50"/>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23C50"/>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723C50"/>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723C50"/>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723C50"/>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723C50"/>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723C50"/>
    <w:rPr>
      <w:rFonts w:asciiTheme="majorHAnsi" w:eastAsiaTheme="majorEastAsia" w:hAnsiTheme="majorHAnsi" w:cstheme="majorBidi"/>
      <w:i/>
      <w:iCs/>
      <w:color w:val="1F3864" w:themeColor="accent1" w:themeShade="80"/>
    </w:rPr>
  </w:style>
  <w:style w:type="paragraph" w:styleId="Title">
    <w:name w:val="Title"/>
    <w:basedOn w:val="Normal"/>
    <w:next w:val="Normal"/>
    <w:link w:val="TitleChar"/>
    <w:uiPriority w:val="10"/>
    <w:qFormat/>
    <w:rsid w:val="00723C50"/>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723C50"/>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723C50"/>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723C50"/>
    <w:rPr>
      <w:rFonts w:asciiTheme="majorHAnsi" w:eastAsiaTheme="majorEastAsia" w:hAnsiTheme="majorHAnsi" w:cstheme="majorBidi"/>
      <w:color w:val="4472C4" w:themeColor="accent1"/>
      <w:sz w:val="28"/>
      <w:szCs w:val="28"/>
    </w:rPr>
  </w:style>
  <w:style w:type="paragraph" w:styleId="Quote">
    <w:name w:val="Quote"/>
    <w:basedOn w:val="Normal"/>
    <w:next w:val="Normal"/>
    <w:link w:val="QuoteChar"/>
    <w:uiPriority w:val="29"/>
    <w:qFormat/>
    <w:rsid w:val="00723C50"/>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723C50"/>
    <w:rPr>
      <w:color w:val="44546A" w:themeColor="text2"/>
      <w:sz w:val="24"/>
      <w:szCs w:val="24"/>
    </w:rPr>
  </w:style>
  <w:style w:type="paragraph" w:styleId="ListParagraph">
    <w:name w:val="List Paragraph"/>
    <w:basedOn w:val="Normal"/>
    <w:uiPriority w:val="34"/>
    <w:qFormat/>
    <w:rsid w:val="00AE58A0"/>
    <w:pPr>
      <w:ind w:left="720"/>
      <w:contextualSpacing/>
    </w:pPr>
  </w:style>
  <w:style w:type="character" w:styleId="IntenseEmphasis">
    <w:name w:val="Intense Emphasis"/>
    <w:basedOn w:val="DefaultParagraphFont"/>
    <w:uiPriority w:val="21"/>
    <w:qFormat/>
    <w:rsid w:val="00723C50"/>
    <w:rPr>
      <w:b/>
      <w:bCs/>
      <w:i/>
      <w:iCs/>
    </w:rPr>
  </w:style>
  <w:style w:type="paragraph" w:styleId="IntenseQuote">
    <w:name w:val="Intense Quote"/>
    <w:basedOn w:val="Normal"/>
    <w:next w:val="Normal"/>
    <w:link w:val="IntenseQuoteChar"/>
    <w:uiPriority w:val="30"/>
    <w:qFormat/>
    <w:rsid w:val="00723C50"/>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723C50"/>
    <w:rPr>
      <w:rFonts w:asciiTheme="majorHAnsi" w:eastAsiaTheme="majorEastAsia" w:hAnsiTheme="majorHAnsi" w:cstheme="majorBidi"/>
      <w:color w:val="44546A" w:themeColor="text2"/>
      <w:spacing w:val="-6"/>
      <w:sz w:val="32"/>
      <w:szCs w:val="32"/>
    </w:rPr>
  </w:style>
  <w:style w:type="character" w:styleId="IntenseReference">
    <w:name w:val="Intense Reference"/>
    <w:basedOn w:val="DefaultParagraphFont"/>
    <w:uiPriority w:val="32"/>
    <w:qFormat/>
    <w:rsid w:val="00723C50"/>
    <w:rPr>
      <w:b/>
      <w:bCs/>
      <w:smallCaps/>
      <w:color w:val="44546A" w:themeColor="text2"/>
      <w:u w:val="single"/>
    </w:rPr>
  </w:style>
  <w:style w:type="paragraph" w:styleId="TOCHeading">
    <w:name w:val="TOC Heading"/>
    <w:basedOn w:val="Heading1"/>
    <w:next w:val="Normal"/>
    <w:uiPriority w:val="39"/>
    <w:unhideWhenUsed/>
    <w:qFormat/>
    <w:rsid w:val="00723C50"/>
    <w:pPr>
      <w:outlineLvl w:val="9"/>
    </w:pPr>
  </w:style>
  <w:style w:type="paragraph" w:styleId="Header">
    <w:name w:val="header"/>
    <w:basedOn w:val="Normal"/>
    <w:link w:val="HeaderChar"/>
    <w:uiPriority w:val="99"/>
    <w:unhideWhenUsed/>
    <w:rsid w:val="00AE58A0"/>
    <w:pPr>
      <w:tabs>
        <w:tab w:val="center" w:pos="4513"/>
        <w:tab w:val="right" w:pos="9026"/>
      </w:tabs>
      <w:spacing w:after="0"/>
    </w:pPr>
  </w:style>
  <w:style w:type="character" w:customStyle="1" w:styleId="HeaderChar">
    <w:name w:val="Header Char"/>
    <w:basedOn w:val="DefaultParagraphFont"/>
    <w:link w:val="Header"/>
    <w:uiPriority w:val="99"/>
    <w:rsid w:val="00AE58A0"/>
  </w:style>
  <w:style w:type="paragraph" w:styleId="Footer">
    <w:name w:val="footer"/>
    <w:basedOn w:val="Normal"/>
    <w:link w:val="FooterChar"/>
    <w:uiPriority w:val="99"/>
    <w:unhideWhenUsed/>
    <w:rsid w:val="00AE58A0"/>
    <w:pPr>
      <w:tabs>
        <w:tab w:val="center" w:pos="4513"/>
        <w:tab w:val="right" w:pos="9026"/>
      </w:tabs>
      <w:spacing w:after="0"/>
    </w:pPr>
  </w:style>
  <w:style w:type="character" w:customStyle="1" w:styleId="FooterChar">
    <w:name w:val="Footer Char"/>
    <w:basedOn w:val="DefaultParagraphFont"/>
    <w:link w:val="Footer"/>
    <w:uiPriority w:val="99"/>
    <w:rsid w:val="00AE58A0"/>
  </w:style>
  <w:style w:type="paragraph" w:styleId="Caption">
    <w:name w:val="caption"/>
    <w:basedOn w:val="Normal"/>
    <w:next w:val="Normal"/>
    <w:uiPriority w:val="35"/>
    <w:semiHidden/>
    <w:unhideWhenUsed/>
    <w:qFormat/>
    <w:rsid w:val="00723C50"/>
    <w:pPr>
      <w:spacing w:line="240" w:lineRule="auto"/>
    </w:pPr>
    <w:rPr>
      <w:b/>
      <w:bCs/>
      <w:smallCaps/>
      <w:color w:val="44546A" w:themeColor="text2"/>
    </w:rPr>
  </w:style>
  <w:style w:type="character" w:styleId="Strong">
    <w:name w:val="Strong"/>
    <w:basedOn w:val="DefaultParagraphFont"/>
    <w:uiPriority w:val="22"/>
    <w:qFormat/>
    <w:rsid w:val="00723C50"/>
    <w:rPr>
      <w:b/>
      <w:bCs/>
    </w:rPr>
  </w:style>
  <w:style w:type="character" w:styleId="Emphasis">
    <w:name w:val="Emphasis"/>
    <w:basedOn w:val="DefaultParagraphFont"/>
    <w:uiPriority w:val="20"/>
    <w:qFormat/>
    <w:rsid w:val="00723C50"/>
    <w:rPr>
      <w:i/>
      <w:iCs/>
    </w:rPr>
  </w:style>
  <w:style w:type="paragraph" w:styleId="NoSpacing">
    <w:name w:val="No Spacing"/>
    <w:uiPriority w:val="1"/>
    <w:qFormat/>
    <w:rsid w:val="00723C50"/>
    <w:pPr>
      <w:spacing w:after="0" w:line="240" w:lineRule="auto"/>
    </w:pPr>
  </w:style>
  <w:style w:type="character" w:styleId="SubtleEmphasis">
    <w:name w:val="Subtle Emphasis"/>
    <w:basedOn w:val="DefaultParagraphFont"/>
    <w:uiPriority w:val="19"/>
    <w:qFormat/>
    <w:rsid w:val="00723C50"/>
    <w:rPr>
      <w:i/>
      <w:iCs/>
      <w:color w:val="595959" w:themeColor="text1" w:themeTint="A6"/>
    </w:rPr>
  </w:style>
  <w:style w:type="character" w:styleId="SubtleReference">
    <w:name w:val="Subtle Reference"/>
    <w:basedOn w:val="DefaultParagraphFont"/>
    <w:uiPriority w:val="31"/>
    <w:qFormat/>
    <w:rsid w:val="00723C50"/>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723C50"/>
    <w:rPr>
      <w:b/>
      <w:bCs/>
      <w:smallCaps/>
      <w:spacing w:val="10"/>
    </w:rPr>
  </w:style>
  <w:style w:type="paragraph" w:styleId="TOC1">
    <w:name w:val="toc 1"/>
    <w:basedOn w:val="Normal"/>
    <w:next w:val="Normal"/>
    <w:autoRedefine/>
    <w:uiPriority w:val="39"/>
    <w:unhideWhenUsed/>
    <w:rsid w:val="008C53ED"/>
    <w:pPr>
      <w:spacing w:after="100"/>
    </w:pPr>
  </w:style>
  <w:style w:type="character" w:styleId="Hyperlink">
    <w:name w:val="Hyperlink"/>
    <w:basedOn w:val="DefaultParagraphFont"/>
    <w:uiPriority w:val="99"/>
    <w:unhideWhenUsed/>
    <w:rsid w:val="008C53ED"/>
    <w:rPr>
      <w:color w:val="0563C1" w:themeColor="hyperlink"/>
      <w:u w:val="single"/>
    </w:rPr>
  </w:style>
  <w:style w:type="character" w:styleId="UnresolvedMention">
    <w:name w:val="Unresolved Mention"/>
    <w:basedOn w:val="DefaultParagraphFont"/>
    <w:uiPriority w:val="99"/>
    <w:semiHidden/>
    <w:unhideWhenUsed/>
    <w:rsid w:val="008D3816"/>
    <w:rPr>
      <w:color w:val="605E5C"/>
      <w:shd w:val="clear" w:color="auto" w:fill="E1DFDD"/>
    </w:rPr>
  </w:style>
  <w:style w:type="character" w:styleId="FollowedHyperlink">
    <w:name w:val="FollowedHyperlink"/>
    <w:basedOn w:val="DefaultParagraphFont"/>
    <w:uiPriority w:val="99"/>
    <w:semiHidden/>
    <w:unhideWhenUsed/>
    <w:rsid w:val="00087980"/>
    <w:rPr>
      <w:color w:val="954F72" w:themeColor="followedHyperlink"/>
      <w:u w:val="single"/>
    </w:rPr>
  </w:style>
  <w:style w:type="table" w:styleId="TableGrid">
    <w:name w:val="Table Grid"/>
    <w:basedOn w:val="TableNormal"/>
    <w:uiPriority w:val="39"/>
    <w:rsid w:val="00643C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72199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doi.org/10.1007/s10551-011-1090-8" TargetMode="External"/><Relationship Id="rId39" Type="http://schemas.openxmlformats.org/officeDocument/2006/relationships/hyperlink" Target="https://venturebeat.com/" TargetMode="External"/><Relationship Id="rId21" Type="http://schemas.openxmlformats.org/officeDocument/2006/relationships/hyperlink" Target="https://www2.deloitte.com/" TargetMode="External"/><Relationship Id="rId34" Type="http://schemas.openxmlformats.org/officeDocument/2006/relationships/hyperlink" Target="https://news.samsung.com/global/samsung-galaxy-watch8-series-ultra-comfort-from-sleep-to-workout" TargetMode="External"/><Relationship Id="rId42"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png"/><Relationship Id="rId29" Type="http://schemas.openxmlformats.org/officeDocument/2006/relationships/hyperlink" Target="https://news.samsung.com/global/editorial-solving-the-digital-health-dilemma-samsungs-vision-for-an-intelligent-health-platform"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idc.com/" TargetMode="External"/><Relationship Id="rId32" Type="http://schemas.openxmlformats.org/officeDocument/2006/relationships/hyperlink" Target="https://news.samsung.com/global/when-every-second-counts-galaxy-watch-series-health-features-help-save-lives" TargetMode="External"/><Relationship Id="rId37" Type="http://schemas.openxmlformats.org/officeDocument/2006/relationships/hyperlink" Target="https://www.statista.com/statistics/272790/revenue-of-samsung-electronics-since-2005/" TargetMode="External"/><Relationship Id="rId40"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4.jpeg"/><Relationship Id="rId23" Type="http://schemas.openxmlformats.org/officeDocument/2006/relationships/hyperlink" Target="https://doi.org/10.1177/0007650318773750" TargetMode="External"/><Relationship Id="rId28" Type="http://schemas.openxmlformats.org/officeDocument/2006/relationships/hyperlink" Target="https://doi.org/10.1016/j.ijproman.2005.02.002" TargetMode="External"/><Relationship Id="rId36" Type="http://schemas.openxmlformats.org/officeDocument/2006/relationships/hyperlink" Target="https://www.statista.com/" TargetMode="Externa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hyperlink" Target="https://www.samsung.com/global/galaxy/apps/samsung-health"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gdpr.eu/" TargetMode="External"/><Relationship Id="rId27" Type="http://schemas.openxmlformats.org/officeDocument/2006/relationships/hyperlink" Target="https://digital.nhs.uk/" TargetMode="External"/><Relationship Id="rId30" Type="http://schemas.openxmlformats.org/officeDocument/2006/relationships/hyperlink" Target="https://www.pwc.com/" TargetMode="External"/><Relationship Id="rId35" Type="http://schemas.openxmlformats.org/officeDocument/2006/relationships/hyperlink" Target="https://www.statista.com/" TargetMode="Externa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jpeg"/><Relationship Id="rId25" Type="http://schemas.openxmlformats.org/officeDocument/2006/relationships/hyperlink" Target="https://www.gov.uk/government/organisations/medicines-and-healthcare-products-regulatory-agency" TargetMode="External"/><Relationship Id="rId33" Type="http://schemas.openxmlformats.org/officeDocument/2006/relationships/hyperlink" Target="https://news.samsung.com/global/fast-facts?utm_source=chatgpt.com" TargetMode="External"/><Relationship Id="rId38" Type="http://schemas.openxmlformats.org/officeDocument/2006/relationships/hyperlink" Target="https://venturebeat.com/business/samsung-health-devices-reach-150m-users-in-130-countr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Krystal Lewis 2016755</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8" ma:contentTypeDescription="Create a new document." ma:contentTypeScope="" ma:versionID="526309a5c4ed2ccd9bca99bf4e961581">
  <xsd:schema xmlns:xsd="http://www.w3.org/2001/XMLSchema" xmlns:xs="http://www.w3.org/2001/XMLSchema" xmlns:p="http://schemas.microsoft.com/office/2006/metadata/properties" xmlns:ns3="3ef5847a-e696-4fee-a2c0-6c3f87568321" targetNamespace="http://schemas.microsoft.com/office/2006/metadata/properties" ma:root="true" ma:fieldsID="cf25be2dd16c2a5edd83173b397e6ffb"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AB7516-60F7-46F3-963C-F0C4D9EF4CD7}">
  <ds:schemaRefs>
    <ds:schemaRef ds:uri="http://schemas.openxmlformats.org/officeDocument/2006/bibliography"/>
  </ds:schemaRefs>
</ds:datastoreItem>
</file>

<file path=customXml/itemProps3.xml><?xml version="1.0" encoding="utf-8"?>
<ds:datastoreItem xmlns:ds="http://schemas.openxmlformats.org/officeDocument/2006/customXml" ds:itemID="{18838F4B-C1D3-42E1-8256-1A6FF7285F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8BD7C02-A8E5-4446-A33E-AB00D31250F1}">
  <ds:schemaRefs>
    <ds:schemaRef ds:uri="http://schemas.microsoft.com/sharepoint/v3/contenttype/forms"/>
  </ds:schemaRefs>
</ds:datastoreItem>
</file>

<file path=customXml/itemProps5.xml><?xml version="1.0" encoding="utf-8"?>
<ds:datastoreItem xmlns:ds="http://schemas.openxmlformats.org/officeDocument/2006/customXml" ds:itemID="{28F9BB28-9125-484F-9930-DD6DCBDAEEA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5430</Words>
  <Characters>30951</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stakeholder engagement in successful commencement and completion of a project</vt:lpstr>
    </vt:vector>
  </TitlesOfParts>
  <Company/>
  <LinksUpToDate>false</LinksUpToDate>
  <CharactersWithSpaces>36309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stakeholder engagement in successful commencement and completion of a project</dc:title>
  <dc:subject>LCM5001</dc:subject>
  <dc:creator>Krystal Lewis (2016755)</dc:creator>
  <cp:keywords/>
  <dc:description/>
  <cp:lastModifiedBy>Krystal Lewis (2016755)</cp:lastModifiedBy>
  <cp:revision>2</cp:revision>
  <dcterms:created xsi:type="dcterms:W3CDTF">2025-11-27T22:57:00Z</dcterms:created>
  <dcterms:modified xsi:type="dcterms:W3CDTF">2025-11-27T22:57:00Z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