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02807D" w14:textId="77777777" w:rsidR="00054AC6" w:rsidRDefault="00054AC6" w:rsidP="615BA598">
      <w:pPr>
        <w:rPr>
          <w:rFonts w:asciiTheme="majorHAnsi" w:eastAsiaTheme="majorEastAsia" w:hAnsiTheme="majorHAnsi" w:cstheme="majorBidi"/>
          <w:lang w:eastAsia="en-GB"/>
        </w:rPr>
      </w:pPr>
      <w:bookmarkStart w:id="0" w:name="_Toc946157388"/>
      <w:bookmarkEnd w:id="0"/>
    </w:p>
    <w:p w14:paraId="128A814B" w14:textId="7267FA1A" w:rsidR="00054AC6" w:rsidRDefault="0E1D52A7" w:rsidP="35EE279E">
      <w:pPr>
        <w:pStyle w:val="Heading1"/>
        <w:jc w:val="center"/>
        <w:rPr>
          <w:rFonts w:cstheme="majorBidi"/>
          <w:sz w:val="24"/>
          <w:szCs w:val="24"/>
          <w:u w:val="single"/>
        </w:rPr>
      </w:pPr>
      <w:bookmarkStart w:id="1" w:name="_Toc229748881"/>
      <w:commentRangeStart w:id="2"/>
      <w:r w:rsidRPr="35EE279E">
        <w:rPr>
          <w:sz w:val="24"/>
          <w:szCs w:val="24"/>
        </w:rPr>
        <w:t>The Role of Architecture in Shaping Atmosphere</w:t>
      </w:r>
      <w:r w:rsidR="009B0E46">
        <w:rPr>
          <w:sz w:val="24"/>
          <w:szCs w:val="24"/>
        </w:rPr>
        <w:t>, Player Emotion</w:t>
      </w:r>
      <w:r w:rsidRPr="35EE279E">
        <w:rPr>
          <w:sz w:val="24"/>
          <w:szCs w:val="24"/>
        </w:rPr>
        <w:t xml:space="preserve"> and Environmental Storytelling in Video Games</w:t>
      </w:r>
      <w:bookmarkEnd w:id="1"/>
      <w:commentRangeEnd w:id="2"/>
      <w:r w:rsidR="007E7D51">
        <w:rPr>
          <w:rStyle w:val="CommentReference"/>
          <w:rFonts w:cstheme="majorBidi"/>
          <w:sz w:val="24"/>
          <w:szCs w:val="24"/>
          <w:u w:val="single"/>
        </w:rPr>
        <w:commentReference w:id="2"/>
      </w:r>
    </w:p>
    <w:p w14:paraId="6C3F902F" w14:textId="5901C7FD" w:rsidR="00054AC6" w:rsidRDefault="00054AC6" w:rsidP="646C6AC0">
      <w:pPr>
        <w:spacing w:after="160" w:line="257" w:lineRule="auto"/>
        <w:rPr>
          <w:rFonts w:ascii="Calibri" w:eastAsia="Calibri" w:hAnsi="Calibri" w:cs="Calibri"/>
          <w:sz w:val="60"/>
          <w:szCs w:val="60"/>
        </w:rPr>
      </w:pPr>
    </w:p>
    <w:p w14:paraId="405492D5" w14:textId="2A524D7D" w:rsidR="00054AC6" w:rsidRDefault="0E1D52A7" w:rsidP="646C6AC0">
      <w:pPr>
        <w:spacing w:after="160" w:line="257" w:lineRule="auto"/>
      </w:pPr>
      <w:r w:rsidRPr="646C6AC0">
        <w:rPr>
          <w:rFonts w:ascii="Calibri" w:eastAsia="Calibri" w:hAnsi="Calibri" w:cs="Calibri"/>
          <w:sz w:val="30"/>
          <w:szCs w:val="30"/>
        </w:rPr>
        <w:t xml:space="preserve"> </w:t>
      </w:r>
    </w:p>
    <w:p w14:paraId="06AFEDEC" w14:textId="26D27E2F" w:rsidR="00054AC6" w:rsidRDefault="0E1D52A7" w:rsidP="646C6AC0">
      <w:pPr>
        <w:spacing w:after="160" w:line="257" w:lineRule="auto"/>
      </w:pPr>
      <w:r w:rsidRPr="646C6AC0">
        <w:rPr>
          <w:rFonts w:ascii="Calibri" w:eastAsia="Calibri" w:hAnsi="Calibri" w:cs="Calibri"/>
          <w:sz w:val="30"/>
          <w:szCs w:val="30"/>
        </w:rPr>
        <w:t xml:space="preserve"> </w:t>
      </w:r>
    </w:p>
    <w:p w14:paraId="1DEF13F4" w14:textId="122BE119" w:rsidR="00054AC6" w:rsidRDefault="0E1D52A7" w:rsidP="646C6AC0">
      <w:pPr>
        <w:spacing w:after="160" w:line="257" w:lineRule="auto"/>
      </w:pPr>
      <w:r w:rsidRPr="646C6AC0">
        <w:rPr>
          <w:rFonts w:ascii="Calibri" w:eastAsia="Calibri" w:hAnsi="Calibri" w:cs="Calibri"/>
          <w:sz w:val="30"/>
          <w:szCs w:val="30"/>
        </w:rPr>
        <w:t xml:space="preserve"> </w:t>
      </w:r>
    </w:p>
    <w:p w14:paraId="203EE32F" w14:textId="2F9DD4F9" w:rsidR="00054AC6" w:rsidRDefault="00054AC6" w:rsidP="646C6AC0">
      <w:pPr>
        <w:spacing w:after="160" w:line="257" w:lineRule="auto"/>
        <w:rPr>
          <w:rFonts w:ascii="Calibri" w:eastAsia="Calibri" w:hAnsi="Calibri" w:cs="Calibri"/>
          <w:sz w:val="30"/>
          <w:szCs w:val="30"/>
        </w:rPr>
      </w:pPr>
    </w:p>
    <w:p w14:paraId="320088DC" w14:textId="7BE69571" w:rsidR="00054AC6" w:rsidRDefault="00054AC6" w:rsidP="646C6AC0">
      <w:pPr>
        <w:spacing w:after="160" w:line="257" w:lineRule="auto"/>
        <w:rPr>
          <w:rFonts w:ascii="Calibri" w:eastAsia="Calibri" w:hAnsi="Calibri" w:cs="Calibri"/>
          <w:sz w:val="30"/>
          <w:szCs w:val="30"/>
        </w:rPr>
      </w:pPr>
    </w:p>
    <w:p w14:paraId="2A89F7A2" w14:textId="6D338802" w:rsidR="00054AC6" w:rsidRDefault="00054AC6" w:rsidP="646C6AC0">
      <w:pPr>
        <w:spacing w:after="160" w:line="257" w:lineRule="auto"/>
        <w:rPr>
          <w:rFonts w:ascii="Calibri" w:eastAsia="Calibri" w:hAnsi="Calibri" w:cs="Calibri"/>
          <w:sz w:val="30"/>
          <w:szCs w:val="30"/>
        </w:rPr>
      </w:pPr>
    </w:p>
    <w:p w14:paraId="4493065F" w14:textId="1156C9BC" w:rsidR="00054AC6" w:rsidRDefault="00054AC6" w:rsidP="646C6AC0">
      <w:pPr>
        <w:spacing w:after="160" w:line="257" w:lineRule="auto"/>
        <w:rPr>
          <w:rFonts w:ascii="Calibri" w:eastAsia="Calibri" w:hAnsi="Calibri" w:cs="Calibri"/>
          <w:sz w:val="30"/>
          <w:szCs w:val="30"/>
        </w:rPr>
      </w:pPr>
    </w:p>
    <w:p w14:paraId="295A81E8" w14:textId="6D9BF7C1" w:rsidR="00054AC6" w:rsidRDefault="00054AC6" w:rsidP="646C6AC0">
      <w:pPr>
        <w:spacing w:after="160" w:line="257" w:lineRule="auto"/>
        <w:rPr>
          <w:rFonts w:ascii="Calibri" w:eastAsia="Calibri" w:hAnsi="Calibri" w:cs="Calibri"/>
          <w:sz w:val="30"/>
          <w:szCs w:val="30"/>
        </w:rPr>
      </w:pPr>
    </w:p>
    <w:p w14:paraId="474827D5" w14:textId="19309707" w:rsidR="00054AC6" w:rsidRDefault="0E1D52A7" w:rsidP="646C6AC0">
      <w:pPr>
        <w:jc w:val="center"/>
        <w:rPr>
          <w:rFonts w:asciiTheme="majorHAnsi" w:eastAsiaTheme="majorEastAsia" w:hAnsiTheme="majorHAnsi" w:cstheme="majorBidi"/>
        </w:rPr>
      </w:pPr>
      <w:r w:rsidRPr="646C6AC0">
        <w:rPr>
          <w:rFonts w:asciiTheme="majorHAnsi" w:eastAsiaTheme="majorEastAsia" w:hAnsiTheme="majorHAnsi" w:cstheme="majorBidi"/>
        </w:rPr>
        <w:t>Frankie Snow (2305483)</w:t>
      </w:r>
    </w:p>
    <w:p w14:paraId="300DD9E9" w14:textId="542EAC38" w:rsidR="00054AC6" w:rsidRDefault="0E1D52A7" w:rsidP="646C6AC0">
      <w:pPr>
        <w:jc w:val="center"/>
        <w:rPr>
          <w:rFonts w:asciiTheme="majorHAnsi" w:eastAsiaTheme="majorEastAsia" w:hAnsiTheme="majorHAnsi" w:cstheme="majorBidi"/>
        </w:rPr>
      </w:pPr>
      <w:r w:rsidRPr="646C6AC0">
        <w:rPr>
          <w:rFonts w:asciiTheme="majorHAnsi" w:eastAsiaTheme="majorEastAsia" w:hAnsiTheme="majorHAnsi" w:cstheme="majorBidi"/>
        </w:rPr>
        <w:t>BA Computer Games Design</w:t>
      </w:r>
    </w:p>
    <w:p w14:paraId="3596B7DE" w14:textId="7F26EB47" w:rsidR="00054AC6" w:rsidRDefault="00054AC6" w:rsidP="646C6AC0">
      <w:pPr>
        <w:jc w:val="center"/>
        <w:rPr>
          <w:rFonts w:asciiTheme="majorHAnsi" w:eastAsiaTheme="majorEastAsia" w:hAnsiTheme="majorHAnsi" w:cstheme="majorBidi"/>
        </w:rPr>
      </w:pPr>
    </w:p>
    <w:p w14:paraId="2E3C3D61" w14:textId="65A8E8D1" w:rsidR="00054AC6" w:rsidRDefault="00054AC6" w:rsidP="646C6AC0">
      <w:pPr>
        <w:spacing w:after="160" w:line="257" w:lineRule="auto"/>
        <w:rPr>
          <w:rFonts w:ascii="Calibri" w:eastAsia="Calibri" w:hAnsi="Calibri" w:cs="Calibri"/>
          <w:b/>
          <w:bCs/>
          <w:sz w:val="30"/>
          <w:szCs w:val="30"/>
        </w:rPr>
      </w:pPr>
    </w:p>
    <w:p w14:paraId="76C88067" w14:textId="17C65B69" w:rsidR="00054AC6" w:rsidRDefault="0E1D52A7" w:rsidP="646C6AC0">
      <w:pPr>
        <w:spacing w:after="160" w:line="257" w:lineRule="auto"/>
      </w:pPr>
      <w:r w:rsidRPr="646C6AC0">
        <w:rPr>
          <w:rFonts w:ascii="Calibri" w:eastAsia="Calibri" w:hAnsi="Calibri" w:cs="Calibri"/>
          <w:sz w:val="30"/>
          <w:szCs w:val="30"/>
        </w:rPr>
        <w:t xml:space="preserve"> </w:t>
      </w:r>
    </w:p>
    <w:p w14:paraId="6FD9AEBE" w14:textId="1CD71D13" w:rsidR="00054AC6" w:rsidRDefault="0E1D52A7" w:rsidP="646C6AC0">
      <w:pPr>
        <w:spacing w:after="160" w:line="257" w:lineRule="auto"/>
      </w:pPr>
      <w:r w:rsidRPr="646C6AC0">
        <w:rPr>
          <w:rFonts w:ascii="Calibri" w:eastAsia="Calibri" w:hAnsi="Calibri" w:cs="Calibri"/>
          <w:sz w:val="30"/>
          <w:szCs w:val="30"/>
        </w:rPr>
        <w:t xml:space="preserve"> </w:t>
      </w:r>
    </w:p>
    <w:p w14:paraId="5C8C8A06" w14:textId="0E765634" w:rsidR="00054AC6" w:rsidRDefault="0E1D52A7" w:rsidP="646C6AC0">
      <w:pPr>
        <w:spacing w:after="160" w:line="257" w:lineRule="auto"/>
      </w:pPr>
      <w:r w:rsidRPr="646C6AC0">
        <w:rPr>
          <w:rFonts w:ascii="Calibri" w:eastAsia="Calibri" w:hAnsi="Calibri" w:cs="Calibri"/>
          <w:sz w:val="30"/>
          <w:szCs w:val="30"/>
        </w:rPr>
        <w:t xml:space="preserve"> </w:t>
      </w:r>
    </w:p>
    <w:p w14:paraId="6F3E30EA" w14:textId="4C5B05EB" w:rsidR="00054AC6" w:rsidRDefault="0E1D52A7" w:rsidP="646C6AC0">
      <w:pPr>
        <w:spacing w:after="160" w:line="257" w:lineRule="auto"/>
      </w:pPr>
      <w:r w:rsidRPr="646C6AC0">
        <w:rPr>
          <w:rFonts w:ascii="Calibri" w:eastAsia="Calibri" w:hAnsi="Calibri" w:cs="Calibri"/>
          <w:sz w:val="30"/>
          <w:szCs w:val="30"/>
        </w:rPr>
        <w:t xml:space="preserve"> </w:t>
      </w:r>
    </w:p>
    <w:p w14:paraId="545E3FAA" w14:textId="20AB83AE" w:rsidR="00054AC6" w:rsidRDefault="0E1D52A7" w:rsidP="646C6AC0">
      <w:pPr>
        <w:spacing w:after="160" w:line="257" w:lineRule="auto"/>
      </w:pPr>
      <w:r w:rsidRPr="646C6AC0">
        <w:rPr>
          <w:rFonts w:ascii="Calibri" w:eastAsia="Calibri" w:hAnsi="Calibri" w:cs="Calibri"/>
          <w:sz w:val="30"/>
          <w:szCs w:val="30"/>
        </w:rPr>
        <w:t xml:space="preserve"> </w:t>
      </w:r>
    </w:p>
    <w:p w14:paraId="71500C6B" w14:textId="22EBDD24" w:rsidR="00054AC6" w:rsidRDefault="0E1D52A7" w:rsidP="646C6AC0">
      <w:pPr>
        <w:spacing w:after="160" w:line="257" w:lineRule="auto"/>
        <w:rPr>
          <w:rFonts w:asciiTheme="majorHAnsi" w:eastAsiaTheme="majorEastAsia" w:hAnsiTheme="majorHAnsi" w:cstheme="majorBidi"/>
          <w:sz w:val="22"/>
          <w:szCs w:val="22"/>
        </w:rPr>
      </w:pPr>
      <w:r w:rsidRPr="646C6AC0">
        <w:rPr>
          <w:rFonts w:asciiTheme="majorHAnsi" w:eastAsiaTheme="majorEastAsia" w:hAnsiTheme="majorHAnsi" w:cstheme="majorBidi"/>
          <w:sz w:val="22"/>
          <w:szCs w:val="22"/>
        </w:rPr>
        <w:t>Submitted in partial fulfilment of the requirements for the degree of BA in Computer Games Design, University of Wales Trinity Saint David</w:t>
      </w:r>
    </w:p>
    <w:p w14:paraId="2BE550F7" w14:textId="019F9434" w:rsidR="00054AC6" w:rsidRDefault="0E1D52A7" w:rsidP="646C6AC0">
      <w:pPr>
        <w:spacing w:after="160" w:line="257" w:lineRule="auto"/>
        <w:jc w:val="both"/>
        <w:rPr>
          <w:rFonts w:asciiTheme="majorHAnsi" w:eastAsiaTheme="majorEastAsia" w:hAnsiTheme="majorHAnsi" w:cstheme="majorBidi"/>
          <w:sz w:val="22"/>
          <w:szCs w:val="22"/>
        </w:rPr>
      </w:pPr>
      <w:r w:rsidRPr="646C6AC0">
        <w:rPr>
          <w:rFonts w:asciiTheme="majorHAnsi" w:eastAsiaTheme="majorEastAsia" w:hAnsiTheme="majorHAnsi" w:cstheme="majorBidi"/>
          <w:sz w:val="22"/>
          <w:szCs w:val="22"/>
        </w:rPr>
        <w:t xml:space="preserve"> </w:t>
      </w:r>
    </w:p>
    <w:p w14:paraId="2911DC91" w14:textId="1C438117" w:rsidR="00054AC6" w:rsidRDefault="0D939B46" w:rsidP="646C6AC0">
      <w:pPr>
        <w:spacing w:after="160" w:line="257" w:lineRule="auto"/>
        <w:jc w:val="both"/>
        <w:rPr>
          <w:rFonts w:asciiTheme="majorHAnsi" w:eastAsiaTheme="majorEastAsia" w:hAnsiTheme="majorHAnsi" w:cstheme="majorBidi"/>
          <w:sz w:val="22"/>
          <w:szCs w:val="22"/>
        </w:rPr>
      </w:pPr>
      <w:r w:rsidRPr="646C6AC0">
        <w:rPr>
          <w:rFonts w:asciiTheme="majorHAnsi" w:eastAsiaTheme="majorEastAsia" w:hAnsiTheme="majorHAnsi" w:cstheme="majorBidi"/>
          <w:sz w:val="22"/>
          <w:szCs w:val="22"/>
        </w:rPr>
        <w:t>May 1st</w:t>
      </w:r>
      <w:r w:rsidR="717A69BE" w:rsidRPr="646C6AC0">
        <w:rPr>
          <w:rFonts w:asciiTheme="majorHAnsi" w:eastAsiaTheme="majorEastAsia" w:hAnsiTheme="majorHAnsi" w:cstheme="majorBidi"/>
          <w:sz w:val="22"/>
          <w:szCs w:val="22"/>
        </w:rPr>
        <w:t>, 2026</w:t>
      </w:r>
    </w:p>
    <w:p w14:paraId="2FD08E9E" w14:textId="1D33F62F" w:rsidR="00054AC6" w:rsidRDefault="0E1D52A7" w:rsidP="646C6AC0">
      <w:pPr>
        <w:spacing w:after="160" w:line="257" w:lineRule="auto"/>
      </w:pPr>
      <w:r w:rsidRPr="646C6AC0">
        <w:rPr>
          <w:rFonts w:ascii="Calibri" w:eastAsia="Calibri" w:hAnsi="Calibri" w:cs="Calibri"/>
          <w:b/>
          <w:bCs/>
          <w:sz w:val="30"/>
          <w:szCs w:val="30"/>
        </w:rPr>
        <w:t xml:space="preserve"> </w:t>
      </w:r>
    </w:p>
    <w:p w14:paraId="736DF96E" w14:textId="69ABDBE0" w:rsidR="00054AC6" w:rsidRDefault="0E1D52A7" w:rsidP="35EE279E">
      <w:pPr>
        <w:pStyle w:val="Heading1"/>
        <w:rPr>
          <w:rFonts w:cstheme="majorBidi"/>
          <w:sz w:val="24"/>
          <w:szCs w:val="24"/>
        </w:rPr>
      </w:pPr>
      <w:bookmarkStart w:id="3" w:name="_Toc229748882"/>
      <w:r w:rsidRPr="35EE279E">
        <w:rPr>
          <w:sz w:val="24"/>
          <w:szCs w:val="24"/>
        </w:rPr>
        <w:lastRenderedPageBreak/>
        <w:t>Certificate of Authenticity</w:t>
      </w:r>
      <w:bookmarkEnd w:id="3"/>
    </w:p>
    <w:p w14:paraId="0A553EFB" w14:textId="65E8E8A9" w:rsidR="00054AC6" w:rsidRDefault="0E1D52A7" w:rsidP="646C6AC0">
      <w:pPr>
        <w:spacing w:after="160" w:line="360" w:lineRule="auto"/>
        <w:jc w:val="both"/>
        <w:rPr>
          <w:rFonts w:asciiTheme="majorHAnsi" w:eastAsiaTheme="majorEastAsia" w:hAnsiTheme="majorHAnsi" w:cstheme="majorBidi"/>
          <w:sz w:val="22"/>
          <w:szCs w:val="22"/>
        </w:rPr>
      </w:pPr>
      <w:r w:rsidRPr="646C6AC0">
        <w:rPr>
          <w:rFonts w:asciiTheme="majorHAnsi" w:eastAsiaTheme="majorEastAsia" w:hAnsiTheme="majorHAnsi" w:cstheme="majorBidi"/>
          <w:sz w:val="22"/>
          <w:szCs w:val="22"/>
        </w:rPr>
        <w:t xml:space="preserve"> </w:t>
      </w:r>
    </w:p>
    <w:p w14:paraId="0A02AF54" w14:textId="316885B9" w:rsidR="00054AC6" w:rsidRDefault="0E1D52A7" w:rsidP="646C6AC0">
      <w:pPr>
        <w:spacing w:after="160" w:line="360" w:lineRule="auto"/>
        <w:jc w:val="both"/>
        <w:rPr>
          <w:rFonts w:asciiTheme="majorHAnsi" w:eastAsiaTheme="majorEastAsia" w:hAnsiTheme="majorHAnsi" w:cstheme="majorBidi"/>
          <w:sz w:val="22"/>
          <w:szCs w:val="22"/>
        </w:rPr>
      </w:pPr>
      <w:r w:rsidRPr="646C6AC0">
        <w:rPr>
          <w:rFonts w:asciiTheme="majorHAnsi" w:eastAsiaTheme="majorEastAsia" w:hAnsiTheme="majorHAnsi" w:cstheme="majorBidi"/>
          <w:sz w:val="22"/>
          <w:szCs w:val="22"/>
        </w:rPr>
        <w:t>This dissertation is a product of my own work and is not the result of anything done in collaboration.</w:t>
      </w:r>
    </w:p>
    <w:p w14:paraId="33360FFC" w14:textId="19258DBB" w:rsidR="00054AC6" w:rsidRDefault="0E1D52A7" w:rsidP="646C6AC0">
      <w:pPr>
        <w:spacing w:after="160" w:line="360" w:lineRule="auto"/>
        <w:jc w:val="both"/>
        <w:rPr>
          <w:rFonts w:asciiTheme="majorHAnsi" w:eastAsiaTheme="majorEastAsia" w:hAnsiTheme="majorHAnsi" w:cstheme="majorBidi"/>
          <w:sz w:val="22"/>
          <w:szCs w:val="22"/>
        </w:rPr>
      </w:pPr>
      <w:r w:rsidRPr="646C6AC0">
        <w:rPr>
          <w:rFonts w:asciiTheme="majorHAnsi" w:eastAsiaTheme="majorEastAsia" w:hAnsiTheme="majorHAnsi" w:cstheme="majorBidi"/>
          <w:sz w:val="22"/>
          <w:szCs w:val="22"/>
        </w:rPr>
        <w:t xml:space="preserve"> </w:t>
      </w:r>
    </w:p>
    <w:p w14:paraId="7CAF0978" w14:textId="62FCDD00" w:rsidR="00054AC6" w:rsidRDefault="0E1D52A7" w:rsidP="646C6AC0">
      <w:pPr>
        <w:spacing w:after="160" w:line="360" w:lineRule="auto"/>
        <w:jc w:val="both"/>
        <w:rPr>
          <w:rFonts w:asciiTheme="majorHAnsi" w:eastAsiaTheme="majorEastAsia" w:hAnsiTheme="majorHAnsi" w:cstheme="majorBidi"/>
          <w:sz w:val="22"/>
          <w:szCs w:val="22"/>
        </w:rPr>
      </w:pPr>
      <w:r w:rsidRPr="646C6AC0">
        <w:rPr>
          <w:rFonts w:asciiTheme="majorHAnsi" w:eastAsiaTheme="majorEastAsia" w:hAnsiTheme="majorHAnsi" w:cstheme="majorBidi"/>
          <w:sz w:val="22"/>
          <w:szCs w:val="22"/>
        </w:rPr>
        <w:t>I declare that the work in this dissertation has not been and is not being submitted for any other degree.</w:t>
      </w:r>
    </w:p>
    <w:p w14:paraId="548D3446" w14:textId="565DF593" w:rsidR="00054AC6" w:rsidRDefault="0E1D52A7" w:rsidP="646C6AC0">
      <w:pPr>
        <w:spacing w:after="160" w:line="360" w:lineRule="auto"/>
        <w:jc w:val="both"/>
        <w:rPr>
          <w:rFonts w:asciiTheme="majorHAnsi" w:eastAsiaTheme="majorEastAsia" w:hAnsiTheme="majorHAnsi" w:cstheme="majorBidi"/>
          <w:sz w:val="22"/>
          <w:szCs w:val="22"/>
        </w:rPr>
      </w:pPr>
      <w:r w:rsidRPr="646C6AC0">
        <w:rPr>
          <w:rFonts w:asciiTheme="majorHAnsi" w:eastAsiaTheme="majorEastAsia" w:hAnsiTheme="majorHAnsi" w:cstheme="majorBidi"/>
          <w:sz w:val="22"/>
          <w:szCs w:val="22"/>
        </w:rPr>
        <w:t xml:space="preserve"> </w:t>
      </w:r>
    </w:p>
    <w:p w14:paraId="2D7EBA6D" w14:textId="682C3690" w:rsidR="00054AC6" w:rsidRDefault="0E1D52A7" w:rsidP="646C6AC0">
      <w:pPr>
        <w:spacing w:after="160" w:line="360" w:lineRule="auto"/>
        <w:jc w:val="both"/>
        <w:rPr>
          <w:rFonts w:asciiTheme="majorHAnsi" w:eastAsiaTheme="majorEastAsia" w:hAnsiTheme="majorHAnsi" w:cstheme="majorBidi"/>
          <w:sz w:val="22"/>
          <w:szCs w:val="22"/>
        </w:rPr>
      </w:pPr>
      <w:r w:rsidRPr="646C6AC0">
        <w:rPr>
          <w:rFonts w:asciiTheme="majorHAnsi" w:eastAsiaTheme="majorEastAsia" w:hAnsiTheme="majorHAnsi" w:cstheme="majorBidi"/>
          <w:sz w:val="22"/>
          <w:szCs w:val="22"/>
        </w:rPr>
        <w:t>I agree that this dissertation may be available for reference or photocopy at the discretion of the University of Wales Trinity Saint David.</w:t>
      </w:r>
    </w:p>
    <w:p w14:paraId="14CC9CD1" w14:textId="31FE8180" w:rsidR="00054AC6" w:rsidRDefault="0E1D52A7" w:rsidP="646C6AC0">
      <w:pPr>
        <w:spacing w:after="160" w:line="360" w:lineRule="auto"/>
        <w:jc w:val="both"/>
        <w:rPr>
          <w:rFonts w:asciiTheme="majorHAnsi" w:eastAsiaTheme="majorEastAsia" w:hAnsiTheme="majorHAnsi" w:cstheme="majorBidi"/>
          <w:sz w:val="22"/>
          <w:szCs w:val="22"/>
        </w:rPr>
      </w:pPr>
      <w:r w:rsidRPr="646C6AC0">
        <w:rPr>
          <w:rFonts w:asciiTheme="majorHAnsi" w:eastAsiaTheme="majorEastAsia" w:hAnsiTheme="majorHAnsi" w:cstheme="majorBidi"/>
          <w:sz w:val="22"/>
          <w:szCs w:val="22"/>
        </w:rPr>
        <w:t xml:space="preserve"> </w:t>
      </w:r>
    </w:p>
    <w:p w14:paraId="4EDDC64D" w14:textId="293507A8" w:rsidR="00054AC6" w:rsidRDefault="0E1D52A7" w:rsidP="646C6AC0">
      <w:pPr>
        <w:spacing w:after="160" w:line="360" w:lineRule="auto"/>
        <w:jc w:val="both"/>
        <w:rPr>
          <w:rFonts w:asciiTheme="majorHAnsi" w:eastAsiaTheme="majorEastAsia" w:hAnsiTheme="majorHAnsi" w:cstheme="majorBidi"/>
          <w:sz w:val="22"/>
          <w:szCs w:val="22"/>
        </w:rPr>
      </w:pPr>
      <w:r w:rsidRPr="646C6AC0">
        <w:rPr>
          <w:rFonts w:asciiTheme="majorHAnsi" w:eastAsiaTheme="majorEastAsia" w:hAnsiTheme="majorHAnsi" w:cstheme="majorBidi"/>
          <w:sz w:val="22"/>
          <w:szCs w:val="22"/>
        </w:rPr>
        <w:t xml:space="preserve"> </w:t>
      </w:r>
    </w:p>
    <w:p w14:paraId="27A1216F" w14:textId="26B6C14D" w:rsidR="00054AC6" w:rsidRDefault="0E1D52A7" w:rsidP="646C6AC0">
      <w:pPr>
        <w:spacing w:after="160" w:line="360" w:lineRule="auto"/>
        <w:jc w:val="both"/>
        <w:rPr>
          <w:rFonts w:asciiTheme="majorHAnsi" w:eastAsiaTheme="majorEastAsia" w:hAnsiTheme="majorHAnsi" w:cstheme="majorBidi"/>
          <w:sz w:val="22"/>
          <w:szCs w:val="22"/>
        </w:rPr>
      </w:pPr>
      <w:r w:rsidRPr="646C6AC0">
        <w:rPr>
          <w:rFonts w:asciiTheme="majorHAnsi" w:eastAsiaTheme="majorEastAsia" w:hAnsiTheme="majorHAnsi" w:cstheme="majorBidi"/>
          <w:sz w:val="22"/>
          <w:szCs w:val="22"/>
        </w:rPr>
        <w:t>Signed</w:t>
      </w:r>
      <w:r w:rsidR="00587D3D">
        <w:rPr>
          <w:rFonts w:asciiTheme="majorHAnsi" w:eastAsiaTheme="majorEastAsia" w:hAnsiTheme="majorHAnsi" w:cstheme="majorBidi"/>
          <w:sz w:val="22"/>
          <w:szCs w:val="22"/>
        </w:rPr>
        <w:t xml:space="preserve">: </w:t>
      </w:r>
      <w:r w:rsidR="000E0E85">
        <w:rPr>
          <w:rFonts w:asciiTheme="majorHAnsi" w:eastAsiaTheme="majorEastAsia" w:hAnsiTheme="majorHAnsi" w:cstheme="majorBidi"/>
          <w:sz w:val="22"/>
          <w:szCs w:val="22"/>
        </w:rPr>
        <w:t>Frankie Snow</w:t>
      </w:r>
    </w:p>
    <w:p w14:paraId="1474948B" w14:textId="17D4C155" w:rsidR="00054AC6" w:rsidRDefault="0E1D52A7" w:rsidP="646C6AC0">
      <w:pPr>
        <w:spacing w:after="160" w:line="360" w:lineRule="auto"/>
        <w:jc w:val="both"/>
        <w:rPr>
          <w:rFonts w:asciiTheme="majorHAnsi" w:eastAsiaTheme="majorEastAsia" w:hAnsiTheme="majorHAnsi" w:cstheme="majorBidi"/>
          <w:sz w:val="22"/>
          <w:szCs w:val="22"/>
        </w:rPr>
      </w:pPr>
      <w:r w:rsidRPr="646C6AC0">
        <w:rPr>
          <w:rFonts w:asciiTheme="majorHAnsi" w:eastAsiaTheme="majorEastAsia" w:hAnsiTheme="majorHAnsi" w:cstheme="majorBidi"/>
          <w:sz w:val="22"/>
          <w:szCs w:val="22"/>
        </w:rPr>
        <w:t xml:space="preserve"> </w:t>
      </w:r>
    </w:p>
    <w:p w14:paraId="72E725B1" w14:textId="1E2C99AC" w:rsidR="00054AC6" w:rsidRDefault="0E1D52A7" w:rsidP="646C6AC0">
      <w:pPr>
        <w:spacing w:after="160" w:line="360" w:lineRule="auto"/>
        <w:jc w:val="both"/>
        <w:rPr>
          <w:rFonts w:asciiTheme="majorHAnsi" w:eastAsiaTheme="majorEastAsia" w:hAnsiTheme="majorHAnsi" w:cstheme="majorBidi"/>
          <w:sz w:val="22"/>
          <w:szCs w:val="22"/>
        </w:rPr>
      </w:pPr>
      <w:r w:rsidRPr="646C6AC0">
        <w:rPr>
          <w:rFonts w:asciiTheme="majorHAnsi" w:eastAsiaTheme="majorEastAsia" w:hAnsiTheme="majorHAnsi" w:cstheme="majorBidi"/>
          <w:sz w:val="22"/>
          <w:szCs w:val="22"/>
        </w:rPr>
        <w:t>Date</w:t>
      </w:r>
      <w:r w:rsidR="00587D3D">
        <w:rPr>
          <w:rFonts w:asciiTheme="majorHAnsi" w:eastAsiaTheme="majorEastAsia" w:hAnsiTheme="majorHAnsi" w:cstheme="majorBidi"/>
          <w:sz w:val="22"/>
          <w:szCs w:val="22"/>
        </w:rPr>
        <w:t>: 15/05/2026</w:t>
      </w:r>
    </w:p>
    <w:p w14:paraId="2B1C185A" w14:textId="026ED462" w:rsidR="00054AC6" w:rsidRDefault="00054AC6" w:rsidP="615BA598">
      <w:pPr>
        <w:rPr>
          <w:rFonts w:asciiTheme="majorHAnsi" w:eastAsiaTheme="majorEastAsia" w:hAnsiTheme="majorHAnsi" w:cstheme="majorBidi"/>
          <w:lang w:eastAsia="en-GB"/>
        </w:rPr>
      </w:pPr>
    </w:p>
    <w:p w14:paraId="58AE0CED" w14:textId="77777777" w:rsidR="00054AC6" w:rsidRDefault="00054AC6" w:rsidP="615BA598">
      <w:pPr>
        <w:rPr>
          <w:rFonts w:asciiTheme="majorHAnsi" w:eastAsiaTheme="majorEastAsia" w:hAnsiTheme="majorHAnsi" w:cstheme="majorBidi"/>
          <w:lang w:eastAsia="en-GB"/>
        </w:rPr>
      </w:pPr>
    </w:p>
    <w:p w14:paraId="3FD71E0C" w14:textId="77777777" w:rsidR="00054AC6" w:rsidRDefault="00054AC6" w:rsidP="615BA598">
      <w:pPr>
        <w:rPr>
          <w:rFonts w:asciiTheme="majorHAnsi" w:eastAsiaTheme="majorEastAsia" w:hAnsiTheme="majorHAnsi" w:cstheme="majorBidi"/>
          <w:lang w:eastAsia="en-GB"/>
        </w:rPr>
      </w:pPr>
    </w:p>
    <w:p w14:paraId="6C936F2A" w14:textId="77777777" w:rsidR="00054AC6" w:rsidRDefault="00054AC6" w:rsidP="615BA598">
      <w:pPr>
        <w:rPr>
          <w:rFonts w:asciiTheme="majorHAnsi" w:eastAsiaTheme="majorEastAsia" w:hAnsiTheme="majorHAnsi" w:cstheme="majorBidi"/>
          <w:lang w:eastAsia="en-GB"/>
        </w:rPr>
      </w:pPr>
    </w:p>
    <w:p w14:paraId="5753148C" w14:textId="2ECF9BA8" w:rsidR="00054AC6" w:rsidRDefault="00054AC6" w:rsidP="646C6AC0">
      <w:pPr>
        <w:rPr>
          <w:rFonts w:asciiTheme="majorHAnsi" w:eastAsiaTheme="majorEastAsia" w:hAnsiTheme="majorHAnsi" w:cstheme="majorBidi"/>
          <w:lang w:eastAsia="en-GB"/>
        </w:rPr>
      </w:pPr>
    </w:p>
    <w:p w14:paraId="22E6E936" w14:textId="77777777" w:rsidR="00054AC6" w:rsidRDefault="00054AC6" w:rsidP="615BA598">
      <w:pPr>
        <w:rPr>
          <w:rFonts w:asciiTheme="majorHAnsi" w:eastAsiaTheme="majorEastAsia" w:hAnsiTheme="majorHAnsi" w:cstheme="majorBidi"/>
          <w:lang w:eastAsia="en-GB"/>
        </w:rPr>
      </w:pPr>
    </w:p>
    <w:p w14:paraId="047C1042" w14:textId="50F01D29" w:rsidR="646C6AC0" w:rsidRDefault="646C6AC0" w:rsidP="646C6AC0">
      <w:pPr>
        <w:rPr>
          <w:rFonts w:asciiTheme="majorHAnsi" w:eastAsiaTheme="majorEastAsia" w:hAnsiTheme="majorHAnsi" w:cstheme="majorBidi"/>
        </w:rPr>
      </w:pPr>
    </w:p>
    <w:p w14:paraId="3797A22D" w14:textId="4239C032" w:rsidR="646C6AC0" w:rsidRDefault="646C6AC0" w:rsidP="646C6AC0">
      <w:pPr>
        <w:rPr>
          <w:rFonts w:asciiTheme="majorHAnsi" w:eastAsiaTheme="majorEastAsia" w:hAnsiTheme="majorHAnsi" w:cstheme="majorBidi"/>
        </w:rPr>
      </w:pPr>
    </w:p>
    <w:p w14:paraId="44A125E2" w14:textId="7998858A" w:rsidR="00054AC6" w:rsidRDefault="07AC96C8" w:rsidP="7A0F7FC2">
      <w:pPr>
        <w:pStyle w:val="Heading1"/>
      </w:pPr>
      <w:bookmarkStart w:id="4" w:name="_Toc625477271"/>
      <w:bookmarkStart w:id="5" w:name="_Toc229748883"/>
      <w:r>
        <w:lastRenderedPageBreak/>
        <w:t>Contents</w:t>
      </w:r>
      <w:bookmarkEnd w:id="4"/>
      <w:bookmarkEnd w:id="5"/>
    </w:p>
    <w:sdt>
      <w:sdtPr>
        <w:id w:val="93042797"/>
        <w:docPartObj>
          <w:docPartGallery w:val="Table of Contents"/>
          <w:docPartUnique/>
        </w:docPartObj>
      </w:sdtPr>
      <w:sdtEndPr/>
      <w:sdtContent>
        <w:p w14:paraId="6279FC96" w14:textId="67E659D1" w:rsidR="0047750F" w:rsidRDefault="7A0F7FC2">
          <w:pPr>
            <w:pStyle w:val="TOC1"/>
            <w:tabs>
              <w:tab w:val="right" w:leader="dot" w:pos="9016"/>
            </w:tabs>
            <w:rPr>
              <w:rFonts w:cstheme="minorBidi"/>
              <w:noProof/>
              <w:kern w:val="2"/>
              <w:lang w:eastAsia="en-GB"/>
              <w14:ligatures w14:val="standardContextual"/>
            </w:rPr>
          </w:pPr>
          <w:r>
            <w:fldChar w:fldCharType="begin"/>
          </w:r>
          <w:r>
            <w:instrText>TOC \o "1-9" \z \u \h</w:instrText>
          </w:r>
          <w:r>
            <w:fldChar w:fldCharType="separate"/>
          </w:r>
          <w:hyperlink w:anchor="_Toc229748881" w:history="1">
            <w:r w:rsidR="0047750F" w:rsidRPr="00C501DC">
              <w:rPr>
                <w:rStyle w:val="Hyperlink"/>
                <w:noProof/>
              </w:rPr>
              <w:t>The Role of Architecture in Shaping Atmosphere, Player Emotion and Environmental Storytelling in Video Games</w:t>
            </w:r>
            <w:r w:rsidR="0047750F">
              <w:rPr>
                <w:noProof/>
                <w:webHidden/>
              </w:rPr>
              <w:tab/>
            </w:r>
            <w:r w:rsidR="0047750F">
              <w:rPr>
                <w:noProof/>
                <w:webHidden/>
              </w:rPr>
              <w:fldChar w:fldCharType="begin"/>
            </w:r>
            <w:r w:rsidR="0047750F">
              <w:rPr>
                <w:noProof/>
                <w:webHidden/>
              </w:rPr>
              <w:instrText xml:space="preserve"> PAGEREF _Toc229748881 \h </w:instrText>
            </w:r>
            <w:r w:rsidR="0047750F">
              <w:rPr>
                <w:noProof/>
                <w:webHidden/>
              </w:rPr>
            </w:r>
            <w:r w:rsidR="0047750F">
              <w:rPr>
                <w:noProof/>
                <w:webHidden/>
              </w:rPr>
              <w:fldChar w:fldCharType="separate"/>
            </w:r>
            <w:r w:rsidR="0047750F">
              <w:rPr>
                <w:noProof/>
                <w:webHidden/>
              </w:rPr>
              <w:t>1</w:t>
            </w:r>
            <w:r w:rsidR="0047750F">
              <w:rPr>
                <w:noProof/>
                <w:webHidden/>
              </w:rPr>
              <w:fldChar w:fldCharType="end"/>
            </w:r>
          </w:hyperlink>
        </w:p>
        <w:p w14:paraId="7CDBE9EB" w14:textId="142E451C" w:rsidR="0047750F" w:rsidRDefault="0047750F">
          <w:pPr>
            <w:pStyle w:val="TOC1"/>
            <w:tabs>
              <w:tab w:val="right" w:leader="dot" w:pos="9016"/>
            </w:tabs>
            <w:rPr>
              <w:rFonts w:cstheme="minorBidi"/>
              <w:noProof/>
              <w:kern w:val="2"/>
              <w:lang w:eastAsia="en-GB"/>
              <w14:ligatures w14:val="standardContextual"/>
            </w:rPr>
          </w:pPr>
          <w:hyperlink w:anchor="_Toc229748882" w:history="1">
            <w:r w:rsidRPr="00C501DC">
              <w:rPr>
                <w:rStyle w:val="Hyperlink"/>
                <w:noProof/>
              </w:rPr>
              <w:t>Certificate of Authenticity</w:t>
            </w:r>
            <w:r>
              <w:rPr>
                <w:noProof/>
                <w:webHidden/>
              </w:rPr>
              <w:tab/>
            </w:r>
            <w:r>
              <w:rPr>
                <w:noProof/>
                <w:webHidden/>
              </w:rPr>
              <w:fldChar w:fldCharType="begin"/>
            </w:r>
            <w:r>
              <w:rPr>
                <w:noProof/>
                <w:webHidden/>
              </w:rPr>
              <w:instrText xml:space="preserve"> PAGEREF _Toc229748882 \h </w:instrText>
            </w:r>
            <w:r>
              <w:rPr>
                <w:noProof/>
                <w:webHidden/>
              </w:rPr>
            </w:r>
            <w:r>
              <w:rPr>
                <w:noProof/>
                <w:webHidden/>
              </w:rPr>
              <w:fldChar w:fldCharType="separate"/>
            </w:r>
            <w:r>
              <w:rPr>
                <w:noProof/>
                <w:webHidden/>
              </w:rPr>
              <w:t>2</w:t>
            </w:r>
            <w:r>
              <w:rPr>
                <w:noProof/>
                <w:webHidden/>
              </w:rPr>
              <w:fldChar w:fldCharType="end"/>
            </w:r>
          </w:hyperlink>
        </w:p>
        <w:p w14:paraId="1BA9DE00" w14:textId="6FC561E1" w:rsidR="0047750F" w:rsidRDefault="0047750F">
          <w:pPr>
            <w:pStyle w:val="TOC1"/>
            <w:tabs>
              <w:tab w:val="right" w:leader="dot" w:pos="9016"/>
            </w:tabs>
            <w:rPr>
              <w:rFonts w:cstheme="minorBidi"/>
              <w:noProof/>
              <w:kern w:val="2"/>
              <w:lang w:eastAsia="en-GB"/>
              <w14:ligatures w14:val="standardContextual"/>
            </w:rPr>
          </w:pPr>
          <w:hyperlink w:anchor="_Toc229748883" w:history="1">
            <w:r w:rsidRPr="00C501DC">
              <w:rPr>
                <w:rStyle w:val="Hyperlink"/>
                <w:noProof/>
              </w:rPr>
              <w:t>Contents</w:t>
            </w:r>
            <w:r>
              <w:rPr>
                <w:noProof/>
                <w:webHidden/>
              </w:rPr>
              <w:tab/>
            </w:r>
            <w:r>
              <w:rPr>
                <w:noProof/>
                <w:webHidden/>
              </w:rPr>
              <w:fldChar w:fldCharType="begin"/>
            </w:r>
            <w:r>
              <w:rPr>
                <w:noProof/>
                <w:webHidden/>
              </w:rPr>
              <w:instrText xml:space="preserve"> PAGEREF _Toc229748883 \h </w:instrText>
            </w:r>
            <w:r>
              <w:rPr>
                <w:noProof/>
                <w:webHidden/>
              </w:rPr>
            </w:r>
            <w:r>
              <w:rPr>
                <w:noProof/>
                <w:webHidden/>
              </w:rPr>
              <w:fldChar w:fldCharType="separate"/>
            </w:r>
            <w:r>
              <w:rPr>
                <w:noProof/>
                <w:webHidden/>
              </w:rPr>
              <w:t>3</w:t>
            </w:r>
            <w:r>
              <w:rPr>
                <w:noProof/>
                <w:webHidden/>
              </w:rPr>
              <w:fldChar w:fldCharType="end"/>
            </w:r>
          </w:hyperlink>
        </w:p>
        <w:p w14:paraId="5EB662C4" w14:textId="3FC4E318" w:rsidR="0047750F" w:rsidRDefault="0047750F">
          <w:pPr>
            <w:pStyle w:val="TOC1"/>
            <w:tabs>
              <w:tab w:val="right" w:leader="dot" w:pos="9016"/>
            </w:tabs>
            <w:rPr>
              <w:rFonts w:cstheme="minorBidi"/>
              <w:noProof/>
              <w:kern w:val="2"/>
              <w:lang w:eastAsia="en-GB"/>
              <w14:ligatures w14:val="standardContextual"/>
            </w:rPr>
          </w:pPr>
          <w:hyperlink w:anchor="_Toc229748884" w:history="1">
            <w:r w:rsidRPr="00C501DC">
              <w:rPr>
                <w:rStyle w:val="Hyperlink"/>
                <w:noProof/>
              </w:rPr>
              <w:t>Table of Images</w:t>
            </w:r>
            <w:r>
              <w:rPr>
                <w:noProof/>
                <w:webHidden/>
              </w:rPr>
              <w:tab/>
            </w:r>
            <w:r>
              <w:rPr>
                <w:noProof/>
                <w:webHidden/>
              </w:rPr>
              <w:fldChar w:fldCharType="begin"/>
            </w:r>
            <w:r>
              <w:rPr>
                <w:noProof/>
                <w:webHidden/>
              </w:rPr>
              <w:instrText xml:space="preserve"> PAGEREF _Toc229748884 \h </w:instrText>
            </w:r>
            <w:r>
              <w:rPr>
                <w:noProof/>
                <w:webHidden/>
              </w:rPr>
            </w:r>
            <w:r>
              <w:rPr>
                <w:noProof/>
                <w:webHidden/>
              </w:rPr>
              <w:fldChar w:fldCharType="separate"/>
            </w:r>
            <w:r>
              <w:rPr>
                <w:noProof/>
                <w:webHidden/>
              </w:rPr>
              <w:t>4</w:t>
            </w:r>
            <w:r>
              <w:rPr>
                <w:noProof/>
                <w:webHidden/>
              </w:rPr>
              <w:fldChar w:fldCharType="end"/>
            </w:r>
          </w:hyperlink>
        </w:p>
        <w:p w14:paraId="15F7DEF5" w14:textId="2B269C46" w:rsidR="0047750F" w:rsidRDefault="0047750F">
          <w:pPr>
            <w:pStyle w:val="TOC1"/>
            <w:tabs>
              <w:tab w:val="right" w:leader="dot" w:pos="9016"/>
            </w:tabs>
            <w:rPr>
              <w:rFonts w:cstheme="minorBidi"/>
              <w:noProof/>
              <w:kern w:val="2"/>
              <w:lang w:eastAsia="en-GB"/>
              <w14:ligatures w14:val="standardContextual"/>
            </w:rPr>
          </w:pPr>
          <w:hyperlink w:anchor="_Toc229748885" w:history="1">
            <w:r w:rsidRPr="00C501DC">
              <w:rPr>
                <w:rStyle w:val="Hyperlink"/>
                <w:noProof/>
                <w:kern w:val="32"/>
              </w:rPr>
              <w:t>Key Terms and Definitions</w:t>
            </w:r>
            <w:r>
              <w:rPr>
                <w:noProof/>
                <w:webHidden/>
              </w:rPr>
              <w:tab/>
            </w:r>
            <w:r>
              <w:rPr>
                <w:noProof/>
                <w:webHidden/>
              </w:rPr>
              <w:fldChar w:fldCharType="begin"/>
            </w:r>
            <w:r>
              <w:rPr>
                <w:noProof/>
                <w:webHidden/>
              </w:rPr>
              <w:instrText xml:space="preserve"> PAGEREF _Toc229748885 \h </w:instrText>
            </w:r>
            <w:r>
              <w:rPr>
                <w:noProof/>
                <w:webHidden/>
              </w:rPr>
            </w:r>
            <w:r>
              <w:rPr>
                <w:noProof/>
                <w:webHidden/>
              </w:rPr>
              <w:fldChar w:fldCharType="separate"/>
            </w:r>
            <w:r>
              <w:rPr>
                <w:noProof/>
                <w:webHidden/>
              </w:rPr>
              <w:t>5</w:t>
            </w:r>
            <w:r>
              <w:rPr>
                <w:noProof/>
                <w:webHidden/>
              </w:rPr>
              <w:fldChar w:fldCharType="end"/>
            </w:r>
          </w:hyperlink>
        </w:p>
        <w:p w14:paraId="61312A1A" w14:textId="2BE1EED0" w:rsidR="0047750F" w:rsidRDefault="0047750F">
          <w:pPr>
            <w:pStyle w:val="TOC1"/>
            <w:tabs>
              <w:tab w:val="right" w:leader="dot" w:pos="9016"/>
            </w:tabs>
            <w:rPr>
              <w:rFonts w:cstheme="minorBidi"/>
              <w:noProof/>
              <w:kern w:val="2"/>
              <w:lang w:eastAsia="en-GB"/>
              <w14:ligatures w14:val="standardContextual"/>
            </w:rPr>
          </w:pPr>
          <w:hyperlink w:anchor="_Toc229748886" w:history="1">
            <w:r w:rsidRPr="00C501DC">
              <w:rPr>
                <w:rStyle w:val="Hyperlink"/>
                <w:noProof/>
              </w:rPr>
              <w:t>Chapter 1: Introduction</w:t>
            </w:r>
            <w:r>
              <w:rPr>
                <w:noProof/>
                <w:webHidden/>
              </w:rPr>
              <w:tab/>
            </w:r>
            <w:r>
              <w:rPr>
                <w:noProof/>
                <w:webHidden/>
              </w:rPr>
              <w:fldChar w:fldCharType="begin"/>
            </w:r>
            <w:r>
              <w:rPr>
                <w:noProof/>
                <w:webHidden/>
              </w:rPr>
              <w:instrText xml:space="preserve"> PAGEREF _Toc229748886 \h </w:instrText>
            </w:r>
            <w:r>
              <w:rPr>
                <w:noProof/>
                <w:webHidden/>
              </w:rPr>
            </w:r>
            <w:r>
              <w:rPr>
                <w:noProof/>
                <w:webHidden/>
              </w:rPr>
              <w:fldChar w:fldCharType="separate"/>
            </w:r>
            <w:r>
              <w:rPr>
                <w:noProof/>
                <w:webHidden/>
              </w:rPr>
              <w:t>6</w:t>
            </w:r>
            <w:r>
              <w:rPr>
                <w:noProof/>
                <w:webHidden/>
              </w:rPr>
              <w:fldChar w:fldCharType="end"/>
            </w:r>
          </w:hyperlink>
        </w:p>
        <w:p w14:paraId="36292420" w14:textId="56764125" w:rsidR="0047750F" w:rsidRDefault="0047750F">
          <w:pPr>
            <w:pStyle w:val="TOC1"/>
            <w:tabs>
              <w:tab w:val="right" w:leader="dot" w:pos="9016"/>
            </w:tabs>
            <w:rPr>
              <w:rFonts w:cstheme="minorBidi"/>
              <w:noProof/>
              <w:kern w:val="2"/>
              <w:lang w:eastAsia="en-GB"/>
              <w14:ligatures w14:val="standardContextual"/>
            </w:rPr>
          </w:pPr>
          <w:hyperlink w:anchor="_Toc229748887" w:history="1">
            <w:r w:rsidRPr="00C501DC">
              <w:rPr>
                <w:rStyle w:val="Hyperlink"/>
                <w:noProof/>
              </w:rPr>
              <w:t>Chapter 2: Literature Review</w:t>
            </w:r>
            <w:r>
              <w:rPr>
                <w:noProof/>
                <w:webHidden/>
              </w:rPr>
              <w:tab/>
            </w:r>
            <w:r>
              <w:rPr>
                <w:noProof/>
                <w:webHidden/>
              </w:rPr>
              <w:fldChar w:fldCharType="begin"/>
            </w:r>
            <w:r>
              <w:rPr>
                <w:noProof/>
                <w:webHidden/>
              </w:rPr>
              <w:instrText xml:space="preserve"> PAGEREF _Toc229748887 \h </w:instrText>
            </w:r>
            <w:r>
              <w:rPr>
                <w:noProof/>
                <w:webHidden/>
              </w:rPr>
            </w:r>
            <w:r>
              <w:rPr>
                <w:noProof/>
                <w:webHidden/>
              </w:rPr>
              <w:fldChar w:fldCharType="separate"/>
            </w:r>
            <w:r>
              <w:rPr>
                <w:noProof/>
                <w:webHidden/>
              </w:rPr>
              <w:t>7</w:t>
            </w:r>
            <w:r>
              <w:rPr>
                <w:noProof/>
                <w:webHidden/>
              </w:rPr>
              <w:fldChar w:fldCharType="end"/>
            </w:r>
          </w:hyperlink>
        </w:p>
        <w:p w14:paraId="635BC30E" w14:textId="5A83825F" w:rsidR="0047750F" w:rsidRDefault="0047750F">
          <w:pPr>
            <w:pStyle w:val="TOC4"/>
            <w:tabs>
              <w:tab w:val="right" w:leader="dot" w:pos="9016"/>
            </w:tabs>
            <w:rPr>
              <w:rFonts w:cstheme="minorBidi"/>
              <w:noProof/>
              <w:kern w:val="2"/>
              <w:lang w:eastAsia="en-GB"/>
              <w14:ligatures w14:val="standardContextual"/>
            </w:rPr>
          </w:pPr>
          <w:hyperlink w:anchor="_Toc229748888" w:history="1">
            <w:r w:rsidRPr="00C501DC">
              <w:rPr>
                <w:rStyle w:val="Hyperlink"/>
                <w:rFonts w:asciiTheme="majorHAnsi" w:eastAsiaTheme="majorEastAsia" w:hAnsiTheme="majorHAnsi" w:cstheme="majorBidi"/>
                <w:noProof/>
              </w:rPr>
              <w:t>2.1 Narrative and Storytelling</w:t>
            </w:r>
            <w:r>
              <w:rPr>
                <w:noProof/>
                <w:webHidden/>
              </w:rPr>
              <w:tab/>
            </w:r>
            <w:r>
              <w:rPr>
                <w:noProof/>
                <w:webHidden/>
              </w:rPr>
              <w:fldChar w:fldCharType="begin"/>
            </w:r>
            <w:r>
              <w:rPr>
                <w:noProof/>
                <w:webHidden/>
              </w:rPr>
              <w:instrText xml:space="preserve"> PAGEREF _Toc229748888 \h </w:instrText>
            </w:r>
            <w:r>
              <w:rPr>
                <w:noProof/>
                <w:webHidden/>
              </w:rPr>
            </w:r>
            <w:r>
              <w:rPr>
                <w:noProof/>
                <w:webHidden/>
              </w:rPr>
              <w:fldChar w:fldCharType="separate"/>
            </w:r>
            <w:r>
              <w:rPr>
                <w:noProof/>
                <w:webHidden/>
              </w:rPr>
              <w:t>7</w:t>
            </w:r>
            <w:r>
              <w:rPr>
                <w:noProof/>
                <w:webHidden/>
              </w:rPr>
              <w:fldChar w:fldCharType="end"/>
            </w:r>
          </w:hyperlink>
        </w:p>
        <w:p w14:paraId="5256CB59" w14:textId="21C92357" w:rsidR="0047750F" w:rsidRDefault="0047750F">
          <w:pPr>
            <w:pStyle w:val="TOC4"/>
            <w:tabs>
              <w:tab w:val="right" w:leader="dot" w:pos="9016"/>
            </w:tabs>
            <w:rPr>
              <w:rFonts w:cstheme="minorBidi"/>
              <w:noProof/>
              <w:kern w:val="2"/>
              <w:lang w:eastAsia="en-GB"/>
              <w14:ligatures w14:val="standardContextual"/>
            </w:rPr>
          </w:pPr>
          <w:hyperlink w:anchor="_Toc229748889" w:history="1">
            <w:r w:rsidRPr="00C501DC">
              <w:rPr>
                <w:rStyle w:val="Hyperlink"/>
                <w:rFonts w:asciiTheme="majorHAnsi" w:eastAsiaTheme="majorEastAsia" w:hAnsiTheme="majorHAnsi" w:cstheme="majorBidi"/>
                <w:noProof/>
              </w:rPr>
              <w:t>2.2 Visual Components and Player Emotion</w:t>
            </w:r>
            <w:r>
              <w:rPr>
                <w:noProof/>
                <w:webHidden/>
              </w:rPr>
              <w:tab/>
            </w:r>
            <w:r>
              <w:rPr>
                <w:noProof/>
                <w:webHidden/>
              </w:rPr>
              <w:fldChar w:fldCharType="begin"/>
            </w:r>
            <w:r>
              <w:rPr>
                <w:noProof/>
                <w:webHidden/>
              </w:rPr>
              <w:instrText xml:space="preserve"> PAGEREF _Toc229748889 \h </w:instrText>
            </w:r>
            <w:r>
              <w:rPr>
                <w:noProof/>
                <w:webHidden/>
              </w:rPr>
            </w:r>
            <w:r>
              <w:rPr>
                <w:noProof/>
                <w:webHidden/>
              </w:rPr>
              <w:fldChar w:fldCharType="separate"/>
            </w:r>
            <w:r>
              <w:rPr>
                <w:noProof/>
                <w:webHidden/>
              </w:rPr>
              <w:t>8</w:t>
            </w:r>
            <w:r>
              <w:rPr>
                <w:noProof/>
                <w:webHidden/>
              </w:rPr>
              <w:fldChar w:fldCharType="end"/>
            </w:r>
          </w:hyperlink>
        </w:p>
        <w:p w14:paraId="66C3F84F" w14:textId="6B51AEBD" w:rsidR="0047750F" w:rsidRDefault="0047750F">
          <w:pPr>
            <w:pStyle w:val="TOC4"/>
            <w:tabs>
              <w:tab w:val="right" w:leader="dot" w:pos="9016"/>
            </w:tabs>
            <w:rPr>
              <w:rFonts w:cstheme="minorBidi"/>
              <w:noProof/>
              <w:kern w:val="2"/>
              <w:lang w:eastAsia="en-GB"/>
              <w14:ligatures w14:val="standardContextual"/>
            </w:rPr>
          </w:pPr>
          <w:hyperlink w:anchor="_Toc229748890" w:history="1">
            <w:r w:rsidRPr="00C501DC">
              <w:rPr>
                <w:rStyle w:val="Hyperlink"/>
                <w:rFonts w:asciiTheme="majorHAnsi" w:eastAsiaTheme="majorEastAsia" w:hAnsiTheme="majorHAnsi" w:cstheme="majorBidi"/>
                <w:noProof/>
              </w:rPr>
              <w:t>2.3 Architecture and Realism</w:t>
            </w:r>
            <w:r>
              <w:rPr>
                <w:noProof/>
                <w:webHidden/>
              </w:rPr>
              <w:tab/>
            </w:r>
            <w:r>
              <w:rPr>
                <w:noProof/>
                <w:webHidden/>
              </w:rPr>
              <w:fldChar w:fldCharType="begin"/>
            </w:r>
            <w:r>
              <w:rPr>
                <w:noProof/>
                <w:webHidden/>
              </w:rPr>
              <w:instrText xml:space="preserve"> PAGEREF _Toc229748890 \h </w:instrText>
            </w:r>
            <w:r>
              <w:rPr>
                <w:noProof/>
                <w:webHidden/>
              </w:rPr>
            </w:r>
            <w:r>
              <w:rPr>
                <w:noProof/>
                <w:webHidden/>
              </w:rPr>
              <w:fldChar w:fldCharType="separate"/>
            </w:r>
            <w:r>
              <w:rPr>
                <w:noProof/>
                <w:webHidden/>
              </w:rPr>
              <w:t>8</w:t>
            </w:r>
            <w:r>
              <w:rPr>
                <w:noProof/>
                <w:webHidden/>
              </w:rPr>
              <w:fldChar w:fldCharType="end"/>
            </w:r>
          </w:hyperlink>
        </w:p>
        <w:p w14:paraId="0719ECE2" w14:textId="796B0C47" w:rsidR="0047750F" w:rsidRDefault="0047750F">
          <w:pPr>
            <w:pStyle w:val="TOC4"/>
            <w:tabs>
              <w:tab w:val="right" w:leader="dot" w:pos="9016"/>
            </w:tabs>
            <w:rPr>
              <w:rFonts w:cstheme="minorBidi"/>
              <w:noProof/>
              <w:kern w:val="2"/>
              <w:lang w:eastAsia="en-GB"/>
              <w14:ligatures w14:val="standardContextual"/>
            </w:rPr>
          </w:pPr>
          <w:hyperlink w:anchor="_Toc229748891" w:history="1">
            <w:r w:rsidRPr="00C501DC">
              <w:rPr>
                <w:rStyle w:val="Hyperlink"/>
                <w:rFonts w:asciiTheme="majorHAnsi" w:eastAsiaTheme="majorEastAsia" w:hAnsiTheme="majorHAnsi" w:cstheme="majorBidi"/>
                <w:noProof/>
              </w:rPr>
              <w:t>2.4 Presence and Immersion</w:t>
            </w:r>
            <w:r>
              <w:rPr>
                <w:noProof/>
                <w:webHidden/>
              </w:rPr>
              <w:tab/>
            </w:r>
            <w:r>
              <w:rPr>
                <w:noProof/>
                <w:webHidden/>
              </w:rPr>
              <w:fldChar w:fldCharType="begin"/>
            </w:r>
            <w:r>
              <w:rPr>
                <w:noProof/>
                <w:webHidden/>
              </w:rPr>
              <w:instrText xml:space="preserve"> PAGEREF _Toc229748891 \h </w:instrText>
            </w:r>
            <w:r>
              <w:rPr>
                <w:noProof/>
                <w:webHidden/>
              </w:rPr>
            </w:r>
            <w:r>
              <w:rPr>
                <w:noProof/>
                <w:webHidden/>
              </w:rPr>
              <w:fldChar w:fldCharType="separate"/>
            </w:r>
            <w:r>
              <w:rPr>
                <w:noProof/>
                <w:webHidden/>
              </w:rPr>
              <w:t>9</w:t>
            </w:r>
            <w:r>
              <w:rPr>
                <w:noProof/>
                <w:webHidden/>
              </w:rPr>
              <w:fldChar w:fldCharType="end"/>
            </w:r>
          </w:hyperlink>
        </w:p>
        <w:p w14:paraId="08A14916" w14:textId="4368680A" w:rsidR="0047750F" w:rsidRDefault="0047750F">
          <w:pPr>
            <w:pStyle w:val="TOC1"/>
            <w:tabs>
              <w:tab w:val="right" w:leader="dot" w:pos="9016"/>
            </w:tabs>
            <w:rPr>
              <w:rFonts w:cstheme="minorBidi"/>
              <w:noProof/>
              <w:kern w:val="2"/>
              <w:lang w:eastAsia="en-GB"/>
              <w14:ligatures w14:val="standardContextual"/>
            </w:rPr>
          </w:pPr>
          <w:hyperlink w:anchor="_Toc229748892" w:history="1">
            <w:r w:rsidRPr="00C501DC">
              <w:rPr>
                <w:rStyle w:val="Hyperlink"/>
                <w:noProof/>
              </w:rPr>
              <w:t>Chapter 3: Case Studies</w:t>
            </w:r>
            <w:r>
              <w:rPr>
                <w:noProof/>
                <w:webHidden/>
              </w:rPr>
              <w:tab/>
            </w:r>
            <w:r>
              <w:rPr>
                <w:noProof/>
                <w:webHidden/>
              </w:rPr>
              <w:fldChar w:fldCharType="begin"/>
            </w:r>
            <w:r>
              <w:rPr>
                <w:noProof/>
                <w:webHidden/>
              </w:rPr>
              <w:instrText xml:space="preserve"> PAGEREF _Toc229748892 \h </w:instrText>
            </w:r>
            <w:r>
              <w:rPr>
                <w:noProof/>
                <w:webHidden/>
              </w:rPr>
            </w:r>
            <w:r>
              <w:rPr>
                <w:noProof/>
                <w:webHidden/>
              </w:rPr>
              <w:fldChar w:fldCharType="separate"/>
            </w:r>
            <w:r>
              <w:rPr>
                <w:noProof/>
                <w:webHidden/>
              </w:rPr>
              <w:t>10</w:t>
            </w:r>
            <w:r>
              <w:rPr>
                <w:noProof/>
                <w:webHidden/>
              </w:rPr>
              <w:fldChar w:fldCharType="end"/>
            </w:r>
          </w:hyperlink>
        </w:p>
        <w:p w14:paraId="2E7D8033" w14:textId="2AD40A8D" w:rsidR="0047750F" w:rsidRDefault="0047750F">
          <w:pPr>
            <w:pStyle w:val="TOC4"/>
            <w:tabs>
              <w:tab w:val="right" w:leader="dot" w:pos="9016"/>
            </w:tabs>
            <w:rPr>
              <w:rFonts w:cstheme="minorBidi"/>
              <w:noProof/>
              <w:kern w:val="2"/>
              <w:lang w:eastAsia="en-GB"/>
              <w14:ligatures w14:val="standardContextual"/>
            </w:rPr>
          </w:pPr>
          <w:hyperlink w:anchor="_Toc229748893" w:history="1">
            <w:r w:rsidRPr="00C501DC">
              <w:rPr>
                <w:rStyle w:val="Hyperlink"/>
                <w:rFonts w:asciiTheme="majorHAnsi" w:eastAsiaTheme="majorEastAsia" w:hAnsiTheme="majorHAnsi" w:cstheme="majorBidi"/>
                <w:noProof/>
              </w:rPr>
              <w:t>3.1 Introduction</w:t>
            </w:r>
            <w:r>
              <w:rPr>
                <w:noProof/>
                <w:webHidden/>
              </w:rPr>
              <w:tab/>
            </w:r>
            <w:r>
              <w:rPr>
                <w:noProof/>
                <w:webHidden/>
              </w:rPr>
              <w:fldChar w:fldCharType="begin"/>
            </w:r>
            <w:r>
              <w:rPr>
                <w:noProof/>
                <w:webHidden/>
              </w:rPr>
              <w:instrText xml:space="preserve"> PAGEREF _Toc229748893 \h </w:instrText>
            </w:r>
            <w:r>
              <w:rPr>
                <w:noProof/>
                <w:webHidden/>
              </w:rPr>
            </w:r>
            <w:r>
              <w:rPr>
                <w:noProof/>
                <w:webHidden/>
              </w:rPr>
              <w:fldChar w:fldCharType="separate"/>
            </w:r>
            <w:r>
              <w:rPr>
                <w:noProof/>
                <w:webHidden/>
              </w:rPr>
              <w:t>10</w:t>
            </w:r>
            <w:r>
              <w:rPr>
                <w:noProof/>
                <w:webHidden/>
              </w:rPr>
              <w:fldChar w:fldCharType="end"/>
            </w:r>
          </w:hyperlink>
        </w:p>
        <w:p w14:paraId="1FABE8A4" w14:textId="232E247F" w:rsidR="0047750F" w:rsidRDefault="0047750F">
          <w:pPr>
            <w:pStyle w:val="TOC4"/>
            <w:tabs>
              <w:tab w:val="right" w:leader="dot" w:pos="9016"/>
            </w:tabs>
            <w:rPr>
              <w:rFonts w:cstheme="minorBidi"/>
              <w:noProof/>
              <w:kern w:val="2"/>
              <w:lang w:eastAsia="en-GB"/>
              <w14:ligatures w14:val="standardContextual"/>
            </w:rPr>
          </w:pPr>
          <w:hyperlink w:anchor="_Toc229748894" w:history="1">
            <w:r w:rsidRPr="00C501DC">
              <w:rPr>
                <w:rStyle w:val="Hyperlink"/>
                <w:rFonts w:asciiTheme="majorHAnsi" w:eastAsiaTheme="majorEastAsia" w:hAnsiTheme="majorHAnsi" w:cstheme="majorBidi"/>
                <w:noProof/>
              </w:rPr>
              <w:t xml:space="preserve">3.2 </w:t>
            </w:r>
            <w:r w:rsidRPr="00C501DC">
              <w:rPr>
                <w:rStyle w:val="Hyperlink"/>
                <w:rFonts w:asciiTheme="majorHAnsi" w:eastAsiaTheme="majorEastAsia" w:hAnsiTheme="majorHAnsi" w:cstheme="majorBidi"/>
                <w:i/>
                <w:iCs/>
                <w:noProof/>
              </w:rPr>
              <w:t>BioShock</w:t>
            </w:r>
            <w:r w:rsidRPr="00C501DC">
              <w:rPr>
                <w:rStyle w:val="Hyperlink"/>
                <w:rFonts w:asciiTheme="majorHAnsi" w:eastAsiaTheme="majorEastAsia" w:hAnsiTheme="majorHAnsi" w:cstheme="majorBidi"/>
                <w:noProof/>
              </w:rPr>
              <w:t xml:space="preserve"> (2007) [11]</w:t>
            </w:r>
            <w:r>
              <w:rPr>
                <w:noProof/>
                <w:webHidden/>
              </w:rPr>
              <w:tab/>
            </w:r>
            <w:r>
              <w:rPr>
                <w:noProof/>
                <w:webHidden/>
              </w:rPr>
              <w:fldChar w:fldCharType="begin"/>
            </w:r>
            <w:r>
              <w:rPr>
                <w:noProof/>
                <w:webHidden/>
              </w:rPr>
              <w:instrText xml:space="preserve"> PAGEREF _Toc229748894 \h </w:instrText>
            </w:r>
            <w:r>
              <w:rPr>
                <w:noProof/>
                <w:webHidden/>
              </w:rPr>
            </w:r>
            <w:r>
              <w:rPr>
                <w:noProof/>
                <w:webHidden/>
              </w:rPr>
              <w:fldChar w:fldCharType="separate"/>
            </w:r>
            <w:r>
              <w:rPr>
                <w:noProof/>
                <w:webHidden/>
              </w:rPr>
              <w:t>10</w:t>
            </w:r>
            <w:r>
              <w:rPr>
                <w:noProof/>
                <w:webHidden/>
              </w:rPr>
              <w:fldChar w:fldCharType="end"/>
            </w:r>
          </w:hyperlink>
        </w:p>
        <w:p w14:paraId="21089354" w14:textId="391016A1" w:rsidR="0047750F" w:rsidRDefault="0047750F">
          <w:pPr>
            <w:pStyle w:val="TOC4"/>
            <w:tabs>
              <w:tab w:val="right" w:leader="dot" w:pos="9016"/>
            </w:tabs>
            <w:rPr>
              <w:rFonts w:cstheme="minorBidi"/>
              <w:noProof/>
              <w:kern w:val="2"/>
              <w:lang w:eastAsia="en-GB"/>
              <w14:ligatures w14:val="standardContextual"/>
            </w:rPr>
          </w:pPr>
          <w:hyperlink w:anchor="_Toc229748895" w:history="1">
            <w:r w:rsidRPr="00C501DC">
              <w:rPr>
                <w:rStyle w:val="Hyperlink"/>
                <w:rFonts w:asciiTheme="majorHAnsi" w:eastAsiaTheme="majorEastAsia" w:hAnsiTheme="majorHAnsi" w:cstheme="majorBidi"/>
                <w:noProof/>
              </w:rPr>
              <w:t xml:space="preserve">3.3 </w:t>
            </w:r>
            <w:r w:rsidRPr="00C501DC">
              <w:rPr>
                <w:rStyle w:val="Hyperlink"/>
                <w:rFonts w:asciiTheme="majorHAnsi" w:eastAsiaTheme="majorEastAsia" w:hAnsiTheme="majorHAnsi" w:cstheme="majorBidi"/>
                <w:i/>
                <w:iCs/>
                <w:noProof/>
              </w:rPr>
              <w:t>Control</w:t>
            </w:r>
            <w:r w:rsidRPr="00C501DC">
              <w:rPr>
                <w:rStyle w:val="Hyperlink"/>
                <w:rFonts w:asciiTheme="majorHAnsi" w:eastAsiaTheme="majorEastAsia" w:hAnsiTheme="majorHAnsi" w:cstheme="majorBidi"/>
                <w:noProof/>
              </w:rPr>
              <w:t xml:space="preserve"> (2019) [15]</w:t>
            </w:r>
            <w:r>
              <w:rPr>
                <w:noProof/>
                <w:webHidden/>
              </w:rPr>
              <w:tab/>
            </w:r>
            <w:r>
              <w:rPr>
                <w:noProof/>
                <w:webHidden/>
              </w:rPr>
              <w:fldChar w:fldCharType="begin"/>
            </w:r>
            <w:r>
              <w:rPr>
                <w:noProof/>
                <w:webHidden/>
              </w:rPr>
              <w:instrText xml:space="preserve"> PAGEREF _Toc229748895 \h </w:instrText>
            </w:r>
            <w:r>
              <w:rPr>
                <w:noProof/>
                <w:webHidden/>
              </w:rPr>
            </w:r>
            <w:r>
              <w:rPr>
                <w:noProof/>
                <w:webHidden/>
              </w:rPr>
              <w:fldChar w:fldCharType="separate"/>
            </w:r>
            <w:r>
              <w:rPr>
                <w:noProof/>
                <w:webHidden/>
              </w:rPr>
              <w:t>14</w:t>
            </w:r>
            <w:r>
              <w:rPr>
                <w:noProof/>
                <w:webHidden/>
              </w:rPr>
              <w:fldChar w:fldCharType="end"/>
            </w:r>
          </w:hyperlink>
        </w:p>
        <w:p w14:paraId="6108B662" w14:textId="098402B9" w:rsidR="0047750F" w:rsidRDefault="0047750F">
          <w:pPr>
            <w:pStyle w:val="TOC4"/>
            <w:tabs>
              <w:tab w:val="right" w:leader="dot" w:pos="9016"/>
            </w:tabs>
            <w:rPr>
              <w:rFonts w:cstheme="minorBidi"/>
              <w:noProof/>
              <w:kern w:val="2"/>
              <w:lang w:eastAsia="en-GB"/>
              <w14:ligatures w14:val="standardContextual"/>
            </w:rPr>
          </w:pPr>
          <w:hyperlink w:anchor="_Toc229748896" w:history="1">
            <w:r w:rsidRPr="00C501DC">
              <w:rPr>
                <w:rStyle w:val="Hyperlink"/>
                <w:rFonts w:asciiTheme="majorHAnsi" w:eastAsiaTheme="majorEastAsia" w:hAnsiTheme="majorHAnsi" w:cstheme="majorBidi"/>
                <w:noProof/>
              </w:rPr>
              <w:t xml:space="preserve">3.4 </w:t>
            </w:r>
            <w:r w:rsidRPr="00C501DC">
              <w:rPr>
                <w:rStyle w:val="Hyperlink"/>
                <w:rFonts w:asciiTheme="majorHAnsi" w:eastAsiaTheme="majorEastAsia" w:hAnsiTheme="majorHAnsi" w:cstheme="majorBidi"/>
                <w:i/>
                <w:iCs/>
                <w:noProof/>
              </w:rPr>
              <w:t>Bloodborne</w:t>
            </w:r>
            <w:r w:rsidRPr="00C501DC">
              <w:rPr>
                <w:rStyle w:val="Hyperlink"/>
                <w:rFonts w:asciiTheme="majorHAnsi" w:eastAsiaTheme="majorEastAsia" w:hAnsiTheme="majorHAnsi" w:cstheme="majorBidi"/>
                <w:noProof/>
              </w:rPr>
              <w:t xml:space="preserve"> (2015) [19]</w:t>
            </w:r>
            <w:r>
              <w:rPr>
                <w:noProof/>
                <w:webHidden/>
              </w:rPr>
              <w:tab/>
            </w:r>
            <w:r>
              <w:rPr>
                <w:noProof/>
                <w:webHidden/>
              </w:rPr>
              <w:fldChar w:fldCharType="begin"/>
            </w:r>
            <w:r>
              <w:rPr>
                <w:noProof/>
                <w:webHidden/>
              </w:rPr>
              <w:instrText xml:space="preserve"> PAGEREF _Toc229748896 \h </w:instrText>
            </w:r>
            <w:r>
              <w:rPr>
                <w:noProof/>
                <w:webHidden/>
              </w:rPr>
            </w:r>
            <w:r>
              <w:rPr>
                <w:noProof/>
                <w:webHidden/>
              </w:rPr>
              <w:fldChar w:fldCharType="separate"/>
            </w:r>
            <w:r>
              <w:rPr>
                <w:noProof/>
                <w:webHidden/>
              </w:rPr>
              <w:t>17</w:t>
            </w:r>
            <w:r>
              <w:rPr>
                <w:noProof/>
                <w:webHidden/>
              </w:rPr>
              <w:fldChar w:fldCharType="end"/>
            </w:r>
          </w:hyperlink>
        </w:p>
        <w:p w14:paraId="2649C8A3" w14:textId="63180F1A" w:rsidR="0047750F" w:rsidRDefault="0047750F">
          <w:pPr>
            <w:pStyle w:val="TOC1"/>
            <w:tabs>
              <w:tab w:val="right" w:leader="dot" w:pos="9016"/>
            </w:tabs>
            <w:rPr>
              <w:rFonts w:cstheme="minorBidi"/>
              <w:noProof/>
              <w:kern w:val="2"/>
              <w:lang w:eastAsia="en-GB"/>
              <w14:ligatures w14:val="standardContextual"/>
            </w:rPr>
          </w:pPr>
          <w:hyperlink w:anchor="_Toc229748897" w:history="1">
            <w:r w:rsidRPr="00C501DC">
              <w:rPr>
                <w:rStyle w:val="Hyperlink"/>
                <w:noProof/>
              </w:rPr>
              <w:t>Chapter 4: Methodology</w:t>
            </w:r>
            <w:r>
              <w:rPr>
                <w:noProof/>
                <w:webHidden/>
              </w:rPr>
              <w:tab/>
            </w:r>
            <w:r>
              <w:rPr>
                <w:noProof/>
                <w:webHidden/>
              </w:rPr>
              <w:fldChar w:fldCharType="begin"/>
            </w:r>
            <w:r>
              <w:rPr>
                <w:noProof/>
                <w:webHidden/>
              </w:rPr>
              <w:instrText xml:space="preserve"> PAGEREF _Toc229748897 \h </w:instrText>
            </w:r>
            <w:r>
              <w:rPr>
                <w:noProof/>
                <w:webHidden/>
              </w:rPr>
            </w:r>
            <w:r>
              <w:rPr>
                <w:noProof/>
                <w:webHidden/>
              </w:rPr>
              <w:fldChar w:fldCharType="separate"/>
            </w:r>
            <w:r>
              <w:rPr>
                <w:noProof/>
                <w:webHidden/>
              </w:rPr>
              <w:t>20</w:t>
            </w:r>
            <w:r>
              <w:rPr>
                <w:noProof/>
                <w:webHidden/>
              </w:rPr>
              <w:fldChar w:fldCharType="end"/>
            </w:r>
          </w:hyperlink>
        </w:p>
        <w:p w14:paraId="77A2D26E" w14:textId="2F4FC2C0" w:rsidR="0047750F" w:rsidRDefault="0047750F">
          <w:pPr>
            <w:pStyle w:val="TOC4"/>
            <w:tabs>
              <w:tab w:val="right" w:leader="dot" w:pos="9016"/>
            </w:tabs>
            <w:rPr>
              <w:rFonts w:cstheme="minorBidi"/>
              <w:noProof/>
              <w:kern w:val="2"/>
              <w:lang w:eastAsia="en-GB"/>
              <w14:ligatures w14:val="standardContextual"/>
            </w:rPr>
          </w:pPr>
          <w:hyperlink w:anchor="_Toc229748898" w:history="1">
            <w:r w:rsidRPr="00C501DC">
              <w:rPr>
                <w:rStyle w:val="Hyperlink"/>
                <w:rFonts w:asciiTheme="majorHAnsi" w:eastAsiaTheme="majorEastAsia" w:hAnsiTheme="majorHAnsi" w:cstheme="majorBidi"/>
                <w:noProof/>
              </w:rPr>
              <w:t>4.1 Research Methods</w:t>
            </w:r>
            <w:r>
              <w:rPr>
                <w:noProof/>
                <w:webHidden/>
              </w:rPr>
              <w:tab/>
            </w:r>
            <w:r>
              <w:rPr>
                <w:noProof/>
                <w:webHidden/>
              </w:rPr>
              <w:fldChar w:fldCharType="begin"/>
            </w:r>
            <w:r>
              <w:rPr>
                <w:noProof/>
                <w:webHidden/>
              </w:rPr>
              <w:instrText xml:space="preserve"> PAGEREF _Toc229748898 \h </w:instrText>
            </w:r>
            <w:r>
              <w:rPr>
                <w:noProof/>
                <w:webHidden/>
              </w:rPr>
            </w:r>
            <w:r>
              <w:rPr>
                <w:noProof/>
                <w:webHidden/>
              </w:rPr>
              <w:fldChar w:fldCharType="separate"/>
            </w:r>
            <w:r>
              <w:rPr>
                <w:noProof/>
                <w:webHidden/>
              </w:rPr>
              <w:t>20</w:t>
            </w:r>
            <w:r>
              <w:rPr>
                <w:noProof/>
                <w:webHidden/>
              </w:rPr>
              <w:fldChar w:fldCharType="end"/>
            </w:r>
          </w:hyperlink>
        </w:p>
        <w:p w14:paraId="3C6FAF29" w14:textId="6D8D1DD3" w:rsidR="0047750F" w:rsidRDefault="0047750F">
          <w:pPr>
            <w:pStyle w:val="TOC1"/>
            <w:tabs>
              <w:tab w:val="right" w:leader="dot" w:pos="9016"/>
            </w:tabs>
            <w:rPr>
              <w:rFonts w:cstheme="minorBidi"/>
              <w:noProof/>
              <w:kern w:val="2"/>
              <w:lang w:eastAsia="en-GB"/>
              <w14:ligatures w14:val="standardContextual"/>
            </w:rPr>
          </w:pPr>
          <w:hyperlink w:anchor="_Toc229748899" w:history="1">
            <w:r w:rsidRPr="00C501DC">
              <w:rPr>
                <w:rStyle w:val="Hyperlink"/>
                <w:noProof/>
              </w:rPr>
              <w:t>Chapter 5: Evaluation</w:t>
            </w:r>
            <w:r>
              <w:rPr>
                <w:noProof/>
                <w:webHidden/>
              </w:rPr>
              <w:tab/>
            </w:r>
            <w:r>
              <w:rPr>
                <w:noProof/>
                <w:webHidden/>
              </w:rPr>
              <w:fldChar w:fldCharType="begin"/>
            </w:r>
            <w:r>
              <w:rPr>
                <w:noProof/>
                <w:webHidden/>
              </w:rPr>
              <w:instrText xml:space="preserve"> PAGEREF _Toc229748899 \h </w:instrText>
            </w:r>
            <w:r>
              <w:rPr>
                <w:noProof/>
                <w:webHidden/>
              </w:rPr>
            </w:r>
            <w:r>
              <w:rPr>
                <w:noProof/>
                <w:webHidden/>
              </w:rPr>
              <w:fldChar w:fldCharType="separate"/>
            </w:r>
            <w:r>
              <w:rPr>
                <w:noProof/>
                <w:webHidden/>
              </w:rPr>
              <w:t>21</w:t>
            </w:r>
            <w:r>
              <w:rPr>
                <w:noProof/>
                <w:webHidden/>
              </w:rPr>
              <w:fldChar w:fldCharType="end"/>
            </w:r>
          </w:hyperlink>
        </w:p>
        <w:p w14:paraId="239F92A2" w14:textId="6EA732C1" w:rsidR="0047750F" w:rsidRDefault="0047750F">
          <w:pPr>
            <w:pStyle w:val="TOC4"/>
            <w:tabs>
              <w:tab w:val="right" w:leader="dot" w:pos="9016"/>
            </w:tabs>
            <w:rPr>
              <w:rFonts w:cstheme="minorBidi"/>
              <w:noProof/>
              <w:kern w:val="2"/>
              <w:lang w:eastAsia="en-GB"/>
              <w14:ligatures w14:val="standardContextual"/>
            </w:rPr>
          </w:pPr>
          <w:hyperlink w:anchor="_Toc229748900" w:history="1">
            <w:r w:rsidRPr="00C501DC">
              <w:rPr>
                <w:rStyle w:val="Hyperlink"/>
                <w:rFonts w:asciiTheme="majorHAnsi" w:eastAsiaTheme="majorEastAsia" w:hAnsiTheme="majorHAnsi" w:cstheme="majorBidi"/>
                <w:noProof/>
              </w:rPr>
              <w:t>5.1 Survey Data Analysis</w:t>
            </w:r>
            <w:r>
              <w:rPr>
                <w:noProof/>
                <w:webHidden/>
              </w:rPr>
              <w:tab/>
            </w:r>
            <w:r>
              <w:rPr>
                <w:noProof/>
                <w:webHidden/>
              </w:rPr>
              <w:fldChar w:fldCharType="begin"/>
            </w:r>
            <w:r>
              <w:rPr>
                <w:noProof/>
                <w:webHidden/>
              </w:rPr>
              <w:instrText xml:space="preserve"> PAGEREF _Toc229748900 \h </w:instrText>
            </w:r>
            <w:r>
              <w:rPr>
                <w:noProof/>
                <w:webHidden/>
              </w:rPr>
            </w:r>
            <w:r>
              <w:rPr>
                <w:noProof/>
                <w:webHidden/>
              </w:rPr>
              <w:fldChar w:fldCharType="separate"/>
            </w:r>
            <w:r>
              <w:rPr>
                <w:noProof/>
                <w:webHidden/>
              </w:rPr>
              <w:t>21</w:t>
            </w:r>
            <w:r>
              <w:rPr>
                <w:noProof/>
                <w:webHidden/>
              </w:rPr>
              <w:fldChar w:fldCharType="end"/>
            </w:r>
          </w:hyperlink>
        </w:p>
        <w:p w14:paraId="3BC9296B" w14:textId="501923EE" w:rsidR="0047750F" w:rsidRDefault="0047750F">
          <w:pPr>
            <w:pStyle w:val="TOC4"/>
            <w:tabs>
              <w:tab w:val="right" w:leader="dot" w:pos="9016"/>
            </w:tabs>
            <w:rPr>
              <w:rFonts w:cstheme="minorBidi"/>
              <w:noProof/>
              <w:kern w:val="2"/>
              <w:lang w:eastAsia="en-GB"/>
              <w14:ligatures w14:val="standardContextual"/>
            </w:rPr>
          </w:pPr>
          <w:hyperlink w:anchor="_Toc229748901" w:history="1">
            <w:r w:rsidRPr="00C501DC">
              <w:rPr>
                <w:rStyle w:val="Hyperlink"/>
                <w:rFonts w:asciiTheme="majorHAnsi" w:eastAsiaTheme="majorEastAsia" w:hAnsiTheme="majorHAnsi" w:cstheme="majorBidi"/>
                <w:noProof/>
              </w:rPr>
              <w:t>5.2 Limitations of Research</w:t>
            </w:r>
            <w:r>
              <w:rPr>
                <w:noProof/>
                <w:webHidden/>
              </w:rPr>
              <w:tab/>
            </w:r>
            <w:r>
              <w:rPr>
                <w:noProof/>
                <w:webHidden/>
              </w:rPr>
              <w:fldChar w:fldCharType="begin"/>
            </w:r>
            <w:r>
              <w:rPr>
                <w:noProof/>
                <w:webHidden/>
              </w:rPr>
              <w:instrText xml:space="preserve"> PAGEREF _Toc229748901 \h </w:instrText>
            </w:r>
            <w:r>
              <w:rPr>
                <w:noProof/>
                <w:webHidden/>
              </w:rPr>
            </w:r>
            <w:r>
              <w:rPr>
                <w:noProof/>
                <w:webHidden/>
              </w:rPr>
              <w:fldChar w:fldCharType="separate"/>
            </w:r>
            <w:r>
              <w:rPr>
                <w:noProof/>
                <w:webHidden/>
              </w:rPr>
              <w:t>27</w:t>
            </w:r>
            <w:r>
              <w:rPr>
                <w:noProof/>
                <w:webHidden/>
              </w:rPr>
              <w:fldChar w:fldCharType="end"/>
            </w:r>
          </w:hyperlink>
        </w:p>
        <w:p w14:paraId="2F46BC2C" w14:textId="40175CCF" w:rsidR="0047750F" w:rsidRDefault="0047750F">
          <w:pPr>
            <w:pStyle w:val="TOC3"/>
            <w:tabs>
              <w:tab w:val="right" w:leader="dot" w:pos="9016"/>
            </w:tabs>
            <w:rPr>
              <w:rFonts w:cstheme="minorBidi"/>
              <w:noProof/>
              <w:kern w:val="2"/>
              <w:lang w:eastAsia="en-GB"/>
              <w14:ligatures w14:val="standardContextual"/>
            </w:rPr>
          </w:pPr>
          <w:hyperlink w:anchor="_Toc229748902" w:history="1">
            <w:r w:rsidRPr="00C501DC">
              <w:rPr>
                <w:rStyle w:val="Hyperlink"/>
                <w:noProof/>
              </w:rPr>
              <w:t>6 Practical Element</w:t>
            </w:r>
            <w:r>
              <w:rPr>
                <w:noProof/>
                <w:webHidden/>
              </w:rPr>
              <w:tab/>
            </w:r>
            <w:r>
              <w:rPr>
                <w:noProof/>
                <w:webHidden/>
              </w:rPr>
              <w:fldChar w:fldCharType="begin"/>
            </w:r>
            <w:r>
              <w:rPr>
                <w:noProof/>
                <w:webHidden/>
              </w:rPr>
              <w:instrText xml:space="preserve"> PAGEREF _Toc229748902 \h </w:instrText>
            </w:r>
            <w:r>
              <w:rPr>
                <w:noProof/>
                <w:webHidden/>
              </w:rPr>
            </w:r>
            <w:r>
              <w:rPr>
                <w:noProof/>
                <w:webHidden/>
              </w:rPr>
              <w:fldChar w:fldCharType="separate"/>
            </w:r>
            <w:r>
              <w:rPr>
                <w:noProof/>
                <w:webHidden/>
              </w:rPr>
              <w:t>28</w:t>
            </w:r>
            <w:r>
              <w:rPr>
                <w:noProof/>
                <w:webHidden/>
              </w:rPr>
              <w:fldChar w:fldCharType="end"/>
            </w:r>
          </w:hyperlink>
        </w:p>
        <w:p w14:paraId="47ADB6B4" w14:textId="2F75F1AC" w:rsidR="0047750F" w:rsidRDefault="0047750F">
          <w:pPr>
            <w:pStyle w:val="TOC4"/>
            <w:tabs>
              <w:tab w:val="right" w:leader="dot" w:pos="9016"/>
            </w:tabs>
            <w:rPr>
              <w:rFonts w:cstheme="minorBidi"/>
              <w:noProof/>
              <w:kern w:val="2"/>
              <w:lang w:eastAsia="en-GB"/>
              <w14:ligatures w14:val="standardContextual"/>
            </w:rPr>
          </w:pPr>
          <w:hyperlink w:anchor="_Toc229748903" w:history="1">
            <w:r w:rsidRPr="00C501DC">
              <w:rPr>
                <w:rStyle w:val="Hyperlink"/>
                <w:rFonts w:asciiTheme="majorHAnsi" w:hAnsiTheme="majorHAnsi" w:cstheme="majorHAnsi"/>
                <w:noProof/>
              </w:rPr>
              <w:t>6.1 Planning</w:t>
            </w:r>
            <w:r>
              <w:rPr>
                <w:noProof/>
                <w:webHidden/>
              </w:rPr>
              <w:tab/>
            </w:r>
            <w:r>
              <w:rPr>
                <w:noProof/>
                <w:webHidden/>
              </w:rPr>
              <w:fldChar w:fldCharType="begin"/>
            </w:r>
            <w:r>
              <w:rPr>
                <w:noProof/>
                <w:webHidden/>
              </w:rPr>
              <w:instrText xml:space="preserve"> PAGEREF _Toc229748903 \h </w:instrText>
            </w:r>
            <w:r>
              <w:rPr>
                <w:noProof/>
                <w:webHidden/>
              </w:rPr>
            </w:r>
            <w:r>
              <w:rPr>
                <w:noProof/>
                <w:webHidden/>
              </w:rPr>
              <w:fldChar w:fldCharType="separate"/>
            </w:r>
            <w:r>
              <w:rPr>
                <w:noProof/>
                <w:webHidden/>
              </w:rPr>
              <w:t>29</w:t>
            </w:r>
            <w:r>
              <w:rPr>
                <w:noProof/>
                <w:webHidden/>
              </w:rPr>
              <w:fldChar w:fldCharType="end"/>
            </w:r>
          </w:hyperlink>
        </w:p>
        <w:p w14:paraId="6E47059C" w14:textId="57B3AE7B" w:rsidR="0047750F" w:rsidRDefault="0047750F">
          <w:pPr>
            <w:pStyle w:val="TOC4"/>
            <w:tabs>
              <w:tab w:val="right" w:leader="dot" w:pos="9016"/>
            </w:tabs>
            <w:rPr>
              <w:rFonts w:cstheme="minorBidi"/>
              <w:noProof/>
              <w:kern w:val="2"/>
              <w:lang w:eastAsia="en-GB"/>
              <w14:ligatures w14:val="standardContextual"/>
            </w:rPr>
          </w:pPr>
          <w:hyperlink w:anchor="_Toc229748904" w:history="1">
            <w:r w:rsidRPr="00C501DC">
              <w:rPr>
                <w:rStyle w:val="Hyperlink"/>
                <w:rFonts w:asciiTheme="majorHAnsi" w:eastAsiaTheme="majorEastAsia" w:hAnsiTheme="majorHAnsi" w:cstheme="majorBidi"/>
                <w:noProof/>
              </w:rPr>
              <w:t>6.2 Planned Objectives</w:t>
            </w:r>
            <w:r>
              <w:rPr>
                <w:noProof/>
                <w:webHidden/>
              </w:rPr>
              <w:tab/>
            </w:r>
            <w:r>
              <w:rPr>
                <w:noProof/>
                <w:webHidden/>
              </w:rPr>
              <w:fldChar w:fldCharType="begin"/>
            </w:r>
            <w:r>
              <w:rPr>
                <w:noProof/>
                <w:webHidden/>
              </w:rPr>
              <w:instrText xml:space="preserve"> PAGEREF _Toc229748904 \h </w:instrText>
            </w:r>
            <w:r>
              <w:rPr>
                <w:noProof/>
                <w:webHidden/>
              </w:rPr>
            </w:r>
            <w:r>
              <w:rPr>
                <w:noProof/>
                <w:webHidden/>
              </w:rPr>
              <w:fldChar w:fldCharType="separate"/>
            </w:r>
            <w:r>
              <w:rPr>
                <w:noProof/>
                <w:webHidden/>
              </w:rPr>
              <w:t>30</w:t>
            </w:r>
            <w:r>
              <w:rPr>
                <w:noProof/>
                <w:webHidden/>
              </w:rPr>
              <w:fldChar w:fldCharType="end"/>
            </w:r>
          </w:hyperlink>
        </w:p>
        <w:p w14:paraId="35AF12EE" w14:textId="71895766" w:rsidR="0047750F" w:rsidRDefault="0047750F">
          <w:pPr>
            <w:pStyle w:val="TOC4"/>
            <w:tabs>
              <w:tab w:val="right" w:leader="dot" w:pos="9016"/>
            </w:tabs>
            <w:rPr>
              <w:rFonts w:cstheme="minorBidi"/>
              <w:noProof/>
              <w:kern w:val="2"/>
              <w:lang w:eastAsia="en-GB"/>
              <w14:ligatures w14:val="standardContextual"/>
            </w:rPr>
          </w:pPr>
          <w:hyperlink w:anchor="_Toc229748905" w:history="1">
            <w:r w:rsidRPr="00C501DC">
              <w:rPr>
                <w:rStyle w:val="Hyperlink"/>
                <w:rFonts w:asciiTheme="majorHAnsi" w:eastAsiaTheme="majorEastAsia" w:hAnsiTheme="majorHAnsi" w:cstheme="majorBidi"/>
                <w:noProof/>
              </w:rPr>
              <w:t>6.3 Influence of Research on Practical</w:t>
            </w:r>
            <w:r>
              <w:rPr>
                <w:noProof/>
                <w:webHidden/>
              </w:rPr>
              <w:tab/>
            </w:r>
            <w:r>
              <w:rPr>
                <w:noProof/>
                <w:webHidden/>
              </w:rPr>
              <w:fldChar w:fldCharType="begin"/>
            </w:r>
            <w:r>
              <w:rPr>
                <w:noProof/>
                <w:webHidden/>
              </w:rPr>
              <w:instrText xml:space="preserve"> PAGEREF _Toc229748905 \h </w:instrText>
            </w:r>
            <w:r>
              <w:rPr>
                <w:noProof/>
                <w:webHidden/>
              </w:rPr>
            </w:r>
            <w:r>
              <w:rPr>
                <w:noProof/>
                <w:webHidden/>
              </w:rPr>
              <w:fldChar w:fldCharType="separate"/>
            </w:r>
            <w:r>
              <w:rPr>
                <w:noProof/>
                <w:webHidden/>
              </w:rPr>
              <w:t>31</w:t>
            </w:r>
            <w:r>
              <w:rPr>
                <w:noProof/>
                <w:webHidden/>
              </w:rPr>
              <w:fldChar w:fldCharType="end"/>
            </w:r>
          </w:hyperlink>
        </w:p>
        <w:p w14:paraId="1876059C" w14:textId="17E22525" w:rsidR="0047750F" w:rsidRDefault="0047750F">
          <w:pPr>
            <w:pStyle w:val="TOC1"/>
            <w:tabs>
              <w:tab w:val="right" w:leader="dot" w:pos="9016"/>
            </w:tabs>
            <w:rPr>
              <w:rFonts w:cstheme="minorBidi"/>
              <w:noProof/>
              <w:kern w:val="2"/>
              <w:lang w:eastAsia="en-GB"/>
              <w14:ligatures w14:val="standardContextual"/>
            </w:rPr>
          </w:pPr>
          <w:hyperlink w:anchor="_Toc229748906" w:history="1">
            <w:r w:rsidRPr="00C501DC">
              <w:rPr>
                <w:rStyle w:val="Hyperlink"/>
                <w:noProof/>
              </w:rPr>
              <w:t>Chapter 7: Conclusion</w:t>
            </w:r>
            <w:r>
              <w:rPr>
                <w:noProof/>
                <w:webHidden/>
              </w:rPr>
              <w:tab/>
            </w:r>
            <w:r>
              <w:rPr>
                <w:noProof/>
                <w:webHidden/>
              </w:rPr>
              <w:fldChar w:fldCharType="begin"/>
            </w:r>
            <w:r>
              <w:rPr>
                <w:noProof/>
                <w:webHidden/>
              </w:rPr>
              <w:instrText xml:space="preserve"> PAGEREF _Toc229748906 \h </w:instrText>
            </w:r>
            <w:r>
              <w:rPr>
                <w:noProof/>
                <w:webHidden/>
              </w:rPr>
            </w:r>
            <w:r>
              <w:rPr>
                <w:noProof/>
                <w:webHidden/>
              </w:rPr>
              <w:fldChar w:fldCharType="separate"/>
            </w:r>
            <w:r>
              <w:rPr>
                <w:noProof/>
                <w:webHidden/>
              </w:rPr>
              <w:t>32</w:t>
            </w:r>
            <w:r>
              <w:rPr>
                <w:noProof/>
                <w:webHidden/>
              </w:rPr>
              <w:fldChar w:fldCharType="end"/>
            </w:r>
          </w:hyperlink>
        </w:p>
        <w:p w14:paraId="02C200A6" w14:textId="76913FCA" w:rsidR="0047750F" w:rsidRDefault="0047750F">
          <w:pPr>
            <w:pStyle w:val="TOC1"/>
            <w:tabs>
              <w:tab w:val="right" w:leader="dot" w:pos="9016"/>
            </w:tabs>
            <w:rPr>
              <w:rFonts w:cstheme="minorBidi"/>
              <w:noProof/>
              <w:kern w:val="2"/>
              <w:lang w:eastAsia="en-GB"/>
              <w14:ligatures w14:val="standardContextual"/>
            </w:rPr>
          </w:pPr>
          <w:hyperlink w:anchor="_Toc229748907" w:history="1">
            <w:r w:rsidRPr="00C501DC">
              <w:rPr>
                <w:rStyle w:val="Hyperlink"/>
                <w:noProof/>
              </w:rPr>
              <w:t>References</w:t>
            </w:r>
            <w:r>
              <w:rPr>
                <w:noProof/>
                <w:webHidden/>
              </w:rPr>
              <w:tab/>
            </w:r>
            <w:r>
              <w:rPr>
                <w:noProof/>
                <w:webHidden/>
              </w:rPr>
              <w:fldChar w:fldCharType="begin"/>
            </w:r>
            <w:r>
              <w:rPr>
                <w:noProof/>
                <w:webHidden/>
              </w:rPr>
              <w:instrText xml:space="preserve"> PAGEREF _Toc229748907 \h </w:instrText>
            </w:r>
            <w:r>
              <w:rPr>
                <w:noProof/>
                <w:webHidden/>
              </w:rPr>
            </w:r>
            <w:r>
              <w:rPr>
                <w:noProof/>
                <w:webHidden/>
              </w:rPr>
              <w:fldChar w:fldCharType="separate"/>
            </w:r>
            <w:r>
              <w:rPr>
                <w:noProof/>
                <w:webHidden/>
              </w:rPr>
              <w:t>33</w:t>
            </w:r>
            <w:r>
              <w:rPr>
                <w:noProof/>
                <w:webHidden/>
              </w:rPr>
              <w:fldChar w:fldCharType="end"/>
            </w:r>
          </w:hyperlink>
        </w:p>
        <w:p w14:paraId="679FA503" w14:textId="3B3F2D4F" w:rsidR="0047750F" w:rsidRDefault="0047750F">
          <w:pPr>
            <w:pStyle w:val="TOC1"/>
            <w:tabs>
              <w:tab w:val="right" w:leader="dot" w:pos="9016"/>
            </w:tabs>
            <w:rPr>
              <w:rFonts w:cstheme="minorBidi"/>
              <w:noProof/>
              <w:kern w:val="2"/>
              <w:lang w:eastAsia="en-GB"/>
              <w14:ligatures w14:val="standardContextual"/>
            </w:rPr>
          </w:pPr>
          <w:hyperlink w:anchor="_Toc229748908" w:history="1">
            <w:r w:rsidRPr="00C501DC">
              <w:rPr>
                <w:rStyle w:val="Hyperlink"/>
                <w:noProof/>
              </w:rPr>
              <w:t>Bibliography</w:t>
            </w:r>
            <w:r>
              <w:rPr>
                <w:noProof/>
                <w:webHidden/>
              </w:rPr>
              <w:tab/>
            </w:r>
            <w:r>
              <w:rPr>
                <w:noProof/>
                <w:webHidden/>
              </w:rPr>
              <w:fldChar w:fldCharType="begin"/>
            </w:r>
            <w:r>
              <w:rPr>
                <w:noProof/>
                <w:webHidden/>
              </w:rPr>
              <w:instrText xml:space="preserve"> PAGEREF _Toc229748908 \h </w:instrText>
            </w:r>
            <w:r>
              <w:rPr>
                <w:noProof/>
                <w:webHidden/>
              </w:rPr>
            </w:r>
            <w:r>
              <w:rPr>
                <w:noProof/>
                <w:webHidden/>
              </w:rPr>
              <w:fldChar w:fldCharType="separate"/>
            </w:r>
            <w:r>
              <w:rPr>
                <w:noProof/>
                <w:webHidden/>
              </w:rPr>
              <w:t>35</w:t>
            </w:r>
            <w:r>
              <w:rPr>
                <w:noProof/>
                <w:webHidden/>
              </w:rPr>
              <w:fldChar w:fldCharType="end"/>
            </w:r>
          </w:hyperlink>
        </w:p>
        <w:p w14:paraId="728A5395" w14:textId="5ABED146" w:rsidR="0047750F" w:rsidRDefault="0047750F">
          <w:pPr>
            <w:pStyle w:val="TOC1"/>
            <w:tabs>
              <w:tab w:val="right" w:leader="dot" w:pos="9016"/>
            </w:tabs>
            <w:rPr>
              <w:rFonts w:cstheme="minorBidi"/>
              <w:noProof/>
              <w:kern w:val="2"/>
              <w:lang w:eastAsia="en-GB"/>
              <w14:ligatures w14:val="standardContextual"/>
            </w:rPr>
          </w:pPr>
          <w:hyperlink w:anchor="_Toc229748909" w:history="1">
            <w:r w:rsidRPr="00C501DC">
              <w:rPr>
                <w:rStyle w:val="Hyperlink"/>
                <w:noProof/>
              </w:rPr>
              <w:t>Appendices</w:t>
            </w:r>
            <w:r>
              <w:rPr>
                <w:noProof/>
                <w:webHidden/>
              </w:rPr>
              <w:tab/>
            </w:r>
            <w:r>
              <w:rPr>
                <w:noProof/>
                <w:webHidden/>
              </w:rPr>
              <w:fldChar w:fldCharType="begin"/>
            </w:r>
            <w:r>
              <w:rPr>
                <w:noProof/>
                <w:webHidden/>
              </w:rPr>
              <w:instrText xml:space="preserve"> PAGEREF _Toc229748909 \h </w:instrText>
            </w:r>
            <w:r>
              <w:rPr>
                <w:noProof/>
                <w:webHidden/>
              </w:rPr>
            </w:r>
            <w:r>
              <w:rPr>
                <w:noProof/>
                <w:webHidden/>
              </w:rPr>
              <w:fldChar w:fldCharType="separate"/>
            </w:r>
            <w:r>
              <w:rPr>
                <w:noProof/>
                <w:webHidden/>
              </w:rPr>
              <w:t>35</w:t>
            </w:r>
            <w:r>
              <w:rPr>
                <w:noProof/>
                <w:webHidden/>
              </w:rPr>
              <w:fldChar w:fldCharType="end"/>
            </w:r>
          </w:hyperlink>
        </w:p>
        <w:p w14:paraId="25807FB1" w14:textId="3FB576C3" w:rsidR="7A0F7FC2" w:rsidRDefault="7A0F7FC2" w:rsidP="646C6AC0">
          <w:pPr>
            <w:pStyle w:val="TOC1"/>
            <w:tabs>
              <w:tab w:val="right" w:leader="dot" w:pos="9015"/>
            </w:tabs>
          </w:pPr>
          <w:r>
            <w:fldChar w:fldCharType="end"/>
          </w:r>
        </w:p>
      </w:sdtContent>
    </w:sdt>
    <w:p w14:paraId="3C1C773D" w14:textId="764CA892" w:rsidR="00054AC6" w:rsidRPr="0057000C" w:rsidRDefault="002F4317" w:rsidP="7A0F7FC2">
      <w:pPr>
        <w:pStyle w:val="Heading1"/>
        <w:rPr>
          <w:sz w:val="24"/>
          <w:szCs w:val="24"/>
        </w:rPr>
      </w:pPr>
      <w:bookmarkStart w:id="6" w:name="_Toc229748884"/>
      <w:r>
        <w:rPr>
          <w:sz w:val="24"/>
          <w:szCs w:val="24"/>
        </w:rPr>
        <w:t>Table of Images</w:t>
      </w:r>
      <w:bookmarkEnd w:id="6"/>
    </w:p>
    <w:p w14:paraId="388BE0B1" w14:textId="4ED08EE2" w:rsidR="00587D3D" w:rsidRDefault="00587D3D">
      <w:pPr>
        <w:pStyle w:val="TableofFigures"/>
        <w:tabs>
          <w:tab w:val="right" w:leader="dot" w:pos="9016"/>
        </w:tabs>
        <w:rPr>
          <w:rFonts w:cstheme="minorBidi"/>
          <w:noProof/>
          <w:kern w:val="2"/>
          <w:lang w:eastAsia="en-GB"/>
          <w14:ligatures w14:val="standardContextual"/>
        </w:rPr>
      </w:pPr>
      <w:r>
        <w:rPr>
          <w:rFonts w:asciiTheme="majorHAnsi" w:eastAsiaTheme="majorEastAsia" w:hAnsiTheme="majorHAnsi" w:cstheme="majorBidi"/>
          <w:lang w:eastAsia="en-GB"/>
        </w:rPr>
        <w:fldChar w:fldCharType="begin"/>
      </w:r>
      <w:r>
        <w:rPr>
          <w:rFonts w:asciiTheme="majorHAnsi" w:eastAsiaTheme="majorEastAsia" w:hAnsiTheme="majorHAnsi" w:cstheme="majorBidi"/>
          <w:lang w:eastAsia="en-GB"/>
        </w:rPr>
        <w:instrText xml:space="preserve"> TOC \h \z \c "Figure" </w:instrText>
      </w:r>
      <w:r>
        <w:rPr>
          <w:rFonts w:asciiTheme="majorHAnsi" w:eastAsiaTheme="majorEastAsia" w:hAnsiTheme="majorHAnsi" w:cstheme="majorBidi"/>
          <w:lang w:eastAsia="en-GB"/>
        </w:rPr>
        <w:fldChar w:fldCharType="separate"/>
      </w:r>
      <w:hyperlink w:anchor="_Toc229747600" w:history="1">
        <w:r w:rsidRPr="00BC7013">
          <w:rPr>
            <w:rStyle w:val="Hyperlink"/>
            <w:noProof/>
          </w:rPr>
          <w:t>Figure 1 : BioShock (2007), Welcome to Rapture City.</w:t>
        </w:r>
        <w:r>
          <w:rPr>
            <w:noProof/>
            <w:webHidden/>
          </w:rPr>
          <w:tab/>
        </w:r>
        <w:r>
          <w:rPr>
            <w:noProof/>
            <w:webHidden/>
          </w:rPr>
          <w:fldChar w:fldCharType="begin"/>
        </w:r>
        <w:r>
          <w:rPr>
            <w:noProof/>
            <w:webHidden/>
          </w:rPr>
          <w:instrText xml:space="preserve"> PAGEREF _Toc229747600 \h </w:instrText>
        </w:r>
        <w:r>
          <w:rPr>
            <w:noProof/>
            <w:webHidden/>
          </w:rPr>
        </w:r>
        <w:r>
          <w:rPr>
            <w:noProof/>
            <w:webHidden/>
          </w:rPr>
          <w:fldChar w:fldCharType="separate"/>
        </w:r>
        <w:r>
          <w:rPr>
            <w:noProof/>
            <w:webHidden/>
          </w:rPr>
          <w:t>11</w:t>
        </w:r>
        <w:r>
          <w:rPr>
            <w:noProof/>
            <w:webHidden/>
          </w:rPr>
          <w:fldChar w:fldCharType="end"/>
        </w:r>
      </w:hyperlink>
    </w:p>
    <w:p w14:paraId="6937B4D3" w14:textId="379E0013" w:rsidR="00587D3D" w:rsidRDefault="00587D3D">
      <w:pPr>
        <w:pStyle w:val="TableofFigures"/>
        <w:tabs>
          <w:tab w:val="right" w:leader="dot" w:pos="9016"/>
        </w:tabs>
        <w:rPr>
          <w:rFonts w:cstheme="minorBidi"/>
          <w:noProof/>
          <w:kern w:val="2"/>
          <w:lang w:eastAsia="en-GB"/>
          <w14:ligatures w14:val="standardContextual"/>
        </w:rPr>
      </w:pPr>
      <w:hyperlink w:anchor="_Toc229747601" w:history="1">
        <w:r w:rsidRPr="00BC7013">
          <w:rPr>
            <w:rStyle w:val="Hyperlink"/>
            <w:noProof/>
          </w:rPr>
          <w:t>Figure 2: BioShock (2007), Fontaine's Apartment.</w:t>
        </w:r>
        <w:r>
          <w:rPr>
            <w:noProof/>
            <w:webHidden/>
          </w:rPr>
          <w:tab/>
        </w:r>
        <w:r>
          <w:rPr>
            <w:noProof/>
            <w:webHidden/>
          </w:rPr>
          <w:fldChar w:fldCharType="begin"/>
        </w:r>
        <w:r>
          <w:rPr>
            <w:noProof/>
            <w:webHidden/>
          </w:rPr>
          <w:instrText xml:space="preserve"> PAGEREF _Toc229747601 \h </w:instrText>
        </w:r>
        <w:r>
          <w:rPr>
            <w:noProof/>
            <w:webHidden/>
          </w:rPr>
        </w:r>
        <w:r>
          <w:rPr>
            <w:noProof/>
            <w:webHidden/>
          </w:rPr>
          <w:fldChar w:fldCharType="separate"/>
        </w:r>
        <w:r>
          <w:rPr>
            <w:noProof/>
            <w:webHidden/>
          </w:rPr>
          <w:t>12</w:t>
        </w:r>
        <w:r>
          <w:rPr>
            <w:noProof/>
            <w:webHidden/>
          </w:rPr>
          <w:fldChar w:fldCharType="end"/>
        </w:r>
      </w:hyperlink>
    </w:p>
    <w:p w14:paraId="1920EA48" w14:textId="169BC616" w:rsidR="00587D3D" w:rsidRDefault="00587D3D">
      <w:pPr>
        <w:pStyle w:val="TableofFigures"/>
        <w:tabs>
          <w:tab w:val="right" w:leader="dot" w:pos="9016"/>
        </w:tabs>
        <w:rPr>
          <w:rFonts w:cstheme="minorBidi"/>
          <w:noProof/>
          <w:kern w:val="2"/>
          <w:lang w:eastAsia="en-GB"/>
          <w14:ligatures w14:val="standardContextual"/>
        </w:rPr>
      </w:pPr>
      <w:hyperlink w:anchor="_Toc229747602" w:history="1">
        <w:r w:rsidRPr="00BC7013">
          <w:rPr>
            <w:rStyle w:val="Hyperlink"/>
            <w:noProof/>
          </w:rPr>
          <w:t>Figure 3: BioShock (2007),  Hephaestus Building.</w:t>
        </w:r>
        <w:r>
          <w:rPr>
            <w:noProof/>
            <w:webHidden/>
          </w:rPr>
          <w:tab/>
        </w:r>
        <w:r>
          <w:rPr>
            <w:noProof/>
            <w:webHidden/>
          </w:rPr>
          <w:fldChar w:fldCharType="begin"/>
        </w:r>
        <w:r>
          <w:rPr>
            <w:noProof/>
            <w:webHidden/>
          </w:rPr>
          <w:instrText xml:space="preserve"> PAGEREF _Toc229747602 \h </w:instrText>
        </w:r>
        <w:r>
          <w:rPr>
            <w:noProof/>
            <w:webHidden/>
          </w:rPr>
        </w:r>
        <w:r>
          <w:rPr>
            <w:noProof/>
            <w:webHidden/>
          </w:rPr>
          <w:fldChar w:fldCharType="separate"/>
        </w:r>
        <w:r>
          <w:rPr>
            <w:noProof/>
            <w:webHidden/>
          </w:rPr>
          <w:t>12</w:t>
        </w:r>
        <w:r>
          <w:rPr>
            <w:noProof/>
            <w:webHidden/>
          </w:rPr>
          <w:fldChar w:fldCharType="end"/>
        </w:r>
      </w:hyperlink>
    </w:p>
    <w:p w14:paraId="1EC887A7" w14:textId="4A679039" w:rsidR="00587D3D" w:rsidRDefault="00587D3D">
      <w:pPr>
        <w:pStyle w:val="TableofFigures"/>
        <w:tabs>
          <w:tab w:val="right" w:leader="dot" w:pos="9016"/>
        </w:tabs>
        <w:rPr>
          <w:rFonts w:cstheme="minorBidi"/>
          <w:noProof/>
          <w:kern w:val="2"/>
          <w:lang w:eastAsia="en-GB"/>
          <w14:ligatures w14:val="standardContextual"/>
        </w:rPr>
      </w:pPr>
      <w:hyperlink w:anchor="_Toc229747603" w:history="1">
        <w:r w:rsidRPr="00BC7013">
          <w:rPr>
            <w:rStyle w:val="Hyperlink"/>
            <w:noProof/>
          </w:rPr>
          <w:t>Figure 4 : BioShock (2007), Medical Pavillion.</w:t>
        </w:r>
        <w:r>
          <w:rPr>
            <w:noProof/>
            <w:webHidden/>
          </w:rPr>
          <w:tab/>
        </w:r>
        <w:r>
          <w:rPr>
            <w:noProof/>
            <w:webHidden/>
          </w:rPr>
          <w:fldChar w:fldCharType="begin"/>
        </w:r>
        <w:r>
          <w:rPr>
            <w:noProof/>
            <w:webHidden/>
          </w:rPr>
          <w:instrText xml:space="preserve"> PAGEREF _Toc229747603 \h </w:instrText>
        </w:r>
        <w:r>
          <w:rPr>
            <w:noProof/>
            <w:webHidden/>
          </w:rPr>
        </w:r>
        <w:r>
          <w:rPr>
            <w:noProof/>
            <w:webHidden/>
          </w:rPr>
          <w:fldChar w:fldCharType="separate"/>
        </w:r>
        <w:r>
          <w:rPr>
            <w:noProof/>
            <w:webHidden/>
          </w:rPr>
          <w:t>13</w:t>
        </w:r>
        <w:r>
          <w:rPr>
            <w:noProof/>
            <w:webHidden/>
          </w:rPr>
          <w:fldChar w:fldCharType="end"/>
        </w:r>
      </w:hyperlink>
    </w:p>
    <w:p w14:paraId="0E08CDB0" w14:textId="70E05F33" w:rsidR="00587D3D" w:rsidRDefault="00587D3D">
      <w:pPr>
        <w:pStyle w:val="TableofFigures"/>
        <w:tabs>
          <w:tab w:val="right" w:leader="dot" w:pos="9016"/>
        </w:tabs>
        <w:rPr>
          <w:rFonts w:cstheme="minorBidi"/>
          <w:noProof/>
          <w:kern w:val="2"/>
          <w:lang w:eastAsia="en-GB"/>
          <w14:ligatures w14:val="standardContextual"/>
        </w:rPr>
      </w:pPr>
      <w:hyperlink w:anchor="_Toc229747604" w:history="1">
        <w:r w:rsidRPr="00BC7013">
          <w:rPr>
            <w:rStyle w:val="Hyperlink"/>
            <w:noProof/>
          </w:rPr>
          <w:t>Figure 5 : Control (2019), The Oldest House exterior.</w:t>
        </w:r>
        <w:r>
          <w:rPr>
            <w:noProof/>
            <w:webHidden/>
          </w:rPr>
          <w:tab/>
        </w:r>
        <w:r>
          <w:rPr>
            <w:noProof/>
            <w:webHidden/>
          </w:rPr>
          <w:fldChar w:fldCharType="begin"/>
        </w:r>
        <w:r>
          <w:rPr>
            <w:noProof/>
            <w:webHidden/>
          </w:rPr>
          <w:instrText xml:space="preserve"> PAGEREF _Toc229747604 \h </w:instrText>
        </w:r>
        <w:r>
          <w:rPr>
            <w:noProof/>
            <w:webHidden/>
          </w:rPr>
        </w:r>
        <w:r>
          <w:rPr>
            <w:noProof/>
            <w:webHidden/>
          </w:rPr>
          <w:fldChar w:fldCharType="separate"/>
        </w:r>
        <w:r>
          <w:rPr>
            <w:noProof/>
            <w:webHidden/>
          </w:rPr>
          <w:t>15</w:t>
        </w:r>
        <w:r>
          <w:rPr>
            <w:noProof/>
            <w:webHidden/>
          </w:rPr>
          <w:fldChar w:fldCharType="end"/>
        </w:r>
      </w:hyperlink>
    </w:p>
    <w:p w14:paraId="02C79F60" w14:textId="26F83483" w:rsidR="00587D3D" w:rsidRDefault="00587D3D">
      <w:pPr>
        <w:pStyle w:val="TableofFigures"/>
        <w:tabs>
          <w:tab w:val="right" w:leader="dot" w:pos="9016"/>
        </w:tabs>
        <w:rPr>
          <w:rFonts w:cstheme="minorBidi"/>
          <w:noProof/>
          <w:kern w:val="2"/>
          <w:lang w:eastAsia="en-GB"/>
          <w14:ligatures w14:val="standardContextual"/>
        </w:rPr>
      </w:pPr>
      <w:hyperlink w:anchor="_Toc229747605" w:history="1">
        <w:r w:rsidRPr="00BC7013">
          <w:rPr>
            <w:rStyle w:val="Hyperlink"/>
            <w:noProof/>
          </w:rPr>
          <w:t>Figure 6 : Control (2019), The Oldest House, shifting.</w:t>
        </w:r>
        <w:r>
          <w:rPr>
            <w:noProof/>
            <w:webHidden/>
          </w:rPr>
          <w:tab/>
        </w:r>
        <w:r>
          <w:rPr>
            <w:noProof/>
            <w:webHidden/>
          </w:rPr>
          <w:fldChar w:fldCharType="begin"/>
        </w:r>
        <w:r>
          <w:rPr>
            <w:noProof/>
            <w:webHidden/>
          </w:rPr>
          <w:instrText xml:space="preserve"> PAGEREF _Toc229747605 \h </w:instrText>
        </w:r>
        <w:r>
          <w:rPr>
            <w:noProof/>
            <w:webHidden/>
          </w:rPr>
        </w:r>
        <w:r>
          <w:rPr>
            <w:noProof/>
            <w:webHidden/>
          </w:rPr>
          <w:fldChar w:fldCharType="separate"/>
        </w:r>
        <w:r>
          <w:rPr>
            <w:noProof/>
            <w:webHidden/>
          </w:rPr>
          <w:t>15</w:t>
        </w:r>
        <w:r>
          <w:rPr>
            <w:noProof/>
            <w:webHidden/>
          </w:rPr>
          <w:fldChar w:fldCharType="end"/>
        </w:r>
      </w:hyperlink>
    </w:p>
    <w:p w14:paraId="3F39CF76" w14:textId="663DEC82" w:rsidR="00587D3D" w:rsidRDefault="00587D3D">
      <w:pPr>
        <w:pStyle w:val="TableofFigures"/>
        <w:tabs>
          <w:tab w:val="right" w:leader="dot" w:pos="9016"/>
        </w:tabs>
        <w:rPr>
          <w:rFonts w:cstheme="minorBidi"/>
          <w:noProof/>
          <w:kern w:val="2"/>
          <w:lang w:eastAsia="en-GB"/>
          <w14:ligatures w14:val="standardContextual"/>
        </w:rPr>
      </w:pPr>
      <w:hyperlink w:anchor="_Toc229747606" w:history="1">
        <w:r w:rsidRPr="00BC7013">
          <w:rPr>
            <w:rStyle w:val="Hyperlink"/>
            <w:noProof/>
          </w:rPr>
          <w:t>Figure 7 : Control (2019), The Oldest House, interior.</w:t>
        </w:r>
        <w:r>
          <w:rPr>
            <w:noProof/>
            <w:webHidden/>
          </w:rPr>
          <w:tab/>
        </w:r>
        <w:r>
          <w:rPr>
            <w:noProof/>
            <w:webHidden/>
          </w:rPr>
          <w:fldChar w:fldCharType="begin"/>
        </w:r>
        <w:r>
          <w:rPr>
            <w:noProof/>
            <w:webHidden/>
          </w:rPr>
          <w:instrText xml:space="preserve"> PAGEREF _Toc229747606 \h </w:instrText>
        </w:r>
        <w:r>
          <w:rPr>
            <w:noProof/>
            <w:webHidden/>
          </w:rPr>
        </w:r>
        <w:r>
          <w:rPr>
            <w:noProof/>
            <w:webHidden/>
          </w:rPr>
          <w:fldChar w:fldCharType="separate"/>
        </w:r>
        <w:r>
          <w:rPr>
            <w:noProof/>
            <w:webHidden/>
          </w:rPr>
          <w:t>16</w:t>
        </w:r>
        <w:r>
          <w:rPr>
            <w:noProof/>
            <w:webHidden/>
          </w:rPr>
          <w:fldChar w:fldCharType="end"/>
        </w:r>
      </w:hyperlink>
    </w:p>
    <w:p w14:paraId="27D8B471" w14:textId="5870FADE" w:rsidR="00587D3D" w:rsidRDefault="00587D3D">
      <w:pPr>
        <w:pStyle w:val="TableofFigures"/>
        <w:tabs>
          <w:tab w:val="right" w:leader="dot" w:pos="9016"/>
        </w:tabs>
        <w:rPr>
          <w:rFonts w:cstheme="minorBidi"/>
          <w:noProof/>
          <w:kern w:val="2"/>
          <w:lang w:eastAsia="en-GB"/>
          <w14:ligatures w14:val="standardContextual"/>
        </w:rPr>
      </w:pPr>
      <w:hyperlink w:anchor="_Toc229747607" w:history="1">
        <w:r w:rsidRPr="00BC7013">
          <w:rPr>
            <w:rStyle w:val="Hyperlink"/>
            <w:noProof/>
          </w:rPr>
          <w:t>Figure 8 : Bloodborne (2015), the streets of Yharnam.</w:t>
        </w:r>
        <w:r>
          <w:rPr>
            <w:noProof/>
            <w:webHidden/>
          </w:rPr>
          <w:tab/>
        </w:r>
        <w:r>
          <w:rPr>
            <w:noProof/>
            <w:webHidden/>
          </w:rPr>
          <w:fldChar w:fldCharType="begin"/>
        </w:r>
        <w:r>
          <w:rPr>
            <w:noProof/>
            <w:webHidden/>
          </w:rPr>
          <w:instrText xml:space="preserve"> PAGEREF _Toc229747607 \h </w:instrText>
        </w:r>
        <w:r>
          <w:rPr>
            <w:noProof/>
            <w:webHidden/>
          </w:rPr>
        </w:r>
        <w:r>
          <w:rPr>
            <w:noProof/>
            <w:webHidden/>
          </w:rPr>
          <w:fldChar w:fldCharType="separate"/>
        </w:r>
        <w:r>
          <w:rPr>
            <w:noProof/>
            <w:webHidden/>
          </w:rPr>
          <w:t>18</w:t>
        </w:r>
        <w:r>
          <w:rPr>
            <w:noProof/>
            <w:webHidden/>
          </w:rPr>
          <w:fldChar w:fldCharType="end"/>
        </w:r>
      </w:hyperlink>
    </w:p>
    <w:p w14:paraId="3F8F23F9" w14:textId="3363F408" w:rsidR="00587D3D" w:rsidRDefault="00587D3D">
      <w:pPr>
        <w:pStyle w:val="TableofFigures"/>
        <w:tabs>
          <w:tab w:val="right" w:leader="dot" w:pos="9016"/>
        </w:tabs>
        <w:rPr>
          <w:rFonts w:cstheme="minorBidi"/>
          <w:noProof/>
          <w:kern w:val="2"/>
          <w:lang w:eastAsia="en-GB"/>
          <w14:ligatures w14:val="standardContextual"/>
        </w:rPr>
      </w:pPr>
      <w:hyperlink w:anchor="_Toc229747608" w:history="1">
        <w:r w:rsidRPr="00BC7013">
          <w:rPr>
            <w:rStyle w:val="Hyperlink"/>
            <w:noProof/>
          </w:rPr>
          <w:t>Figure 9 : Bloodborne (2015), Old Yharnam.</w:t>
        </w:r>
        <w:r>
          <w:rPr>
            <w:noProof/>
            <w:webHidden/>
          </w:rPr>
          <w:tab/>
        </w:r>
        <w:r>
          <w:rPr>
            <w:noProof/>
            <w:webHidden/>
          </w:rPr>
          <w:fldChar w:fldCharType="begin"/>
        </w:r>
        <w:r>
          <w:rPr>
            <w:noProof/>
            <w:webHidden/>
          </w:rPr>
          <w:instrText xml:space="preserve"> PAGEREF _Toc229747608 \h </w:instrText>
        </w:r>
        <w:r>
          <w:rPr>
            <w:noProof/>
            <w:webHidden/>
          </w:rPr>
        </w:r>
        <w:r>
          <w:rPr>
            <w:noProof/>
            <w:webHidden/>
          </w:rPr>
          <w:fldChar w:fldCharType="separate"/>
        </w:r>
        <w:r>
          <w:rPr>
            <w:noProof/>
            <w:webHidden/>
          </w:rPr>
          <w:t>19</w:t>
        </w:r>
        <w:r>
          <w:rPr>
            <w:noProof/>
            <w:webHidden/>
          </w:rPr>
          <w:fldChar w:fldCharType="end"/>
        </w:r>
      </w:hyperlink>
    </w:p>
    <w:p w14:paraId="7163E7E3" w14:textId="329C8FBD" w:rsidR="00587D3D" w:rsidRDefault="00587D3D">
      <w:pPr>
        <w:pStyle w:val="TableofFigures"/>
        <w:tabs>
          <w:tab w:val="right" w:leader="dot" w:pos="9016"/>
        </w:tabs>
        <w:rPr>
          <w:rFonts w:cstheme="minorBidi"/>
          <w:noProof/>
          <w:kern w:val="2"/>
          <w:lang w:eastAsia="en-GB"/>
          <w14:ligatures w14:val="standardContextual"/>
        </w:rPr>
      </w:pPr>
      <w:hyperlink w:anchor="_Toc229747609" w:history="1">
        <w:r w:rsidRPr="00BC7013">
          <w:rPr>
            <w:rStyle w:val="Hyperlink"/>
            <w:noProof/>
          </w:rPr>
          <w:t>Figure 10 : Bloodborne (2015), Yharnam.</w:t>
        </w:r>
        <w:r>
          <w:rPr>
            <w:noProof/>
            <w:webHidden/>
          </w:rPr>
          <w:tab/>
        </w:r>
        <w:r>
          <w:rPr>
            <w:noProof/>
            <w:webHidden/>
          </w:rPr>
          <w:fldChar w:fldCharType="begin"/>
        </w:r>
        <w:r>
          <w:rPr>
            <w:noProof/>
            <w:webHidden/>
          </w:rPr>
          <w:instrText xml:space="preserve"> PAGEREF _Toc229747609 \h </w:instrText>
        </w:r>
        <w:r>
          <w:rPr>
            <w:noProof/>
            <w:webHidden/>
          </w:rPr>
        </w:r>
        <w:r>
          <w:rPr>
            <w:noProof/>
            <w:webHidden/>
          </w:rPr>
          <w:fldChar w:fldCharType="separate"/>
        </w:r>
        <w:r>
          <w:rPr>
            <w:noProof/>
            <w:webHidden/>
          </w:rPr>
          <w:t>20</w:t>
        </w:r>
        <w:r>
          <w:rPr>
            <w:noProof/>
            <w:webHidden/>
          </w:rPr>
          <w:fldChar w:fldCharType="end"/>
        </w:r>
      </w:hyperlink>
    </w:p>
    <w:p w14:paraId="20C3E6E7" w14:textId="16BF2E66" w:rsidR="00587D3D" w:rsidRDefault="00587D3D">
      <w:pPr>
        <w:pStyle w:val="TableofFigures"/>
        <w:tabs>
          <w:tab w:val="right" w:leader="dot" w:pos="9016"/>
        </w:tabs>
        <w:rPr>
          <w:rFonts w:cstheme="minorBidi"/>
          <w:noProof/>
          <w:kern w:val="2"/>
          <w:lang w:eastAsia="en-GB"/>
          <w14:ligatures w14:val="standardContextual"/>
        </w:rPr>
      </w:pPr>
      <w:hyperlink w:anchor="_Toc229747610" w:history="1">
        <w:r w:rsidRPr="00BC7013">
          <w:rPr>
            <w:rStyle w:val="Hyperlink"/>
            <w:noProof/>
          </w:rPr>
          <w:t>Figure 11 : Gantt Chart of tasks, own image.</w:t>
        </w:r>
        <w:r>
          <w:rPr>
            <w:noProof/>
            <w:webHidden/>
          </w:rPr>
          <w:tab/>
        </w:r>
        <w:r>
          <w:rPr>
            <w:noProof/>
            <w:webHidden/>
          </w:rPr>
          <w:fldChar w:fldCharType="begin"/>
        </w:r>
        <w:r>
          <w:rPr>
            <w:noProof/>
            <w:webHidden/>
          </w:rPr>
          <w:instrText xml:space="preserve"> PAGEREF _Toc229747610 \h </w:instrText>
        </w:r>
        <w:r>
          <w:rPr>
            <w:noProof/>
            <w:webHidden/>
          </w:rPr>
        </w:r>
        <w:r>
          <w:rPr>
            <w:noProof/>
            <w:webHidden/>
          </w:rPr>
          <w:fldChar w:fldCharType="separate"/>
        </w:r>
        <w:r>
          <w:rPr>
            <w:noProof/>
            <w:webHidden/>
          </w:rPr>
          <w:t>30</w:t>
        </w:r>
        <w:r>
          <w:rPr>
            <w:noProof/>
            <w:webHidden/>
          </w:rPr>
          <w:fldChar w:fldCharType="end"/>
        </w:r>
      </w:hyperlink>
    </w:p>
    <w:p w14:paraId="167DF414" w14:textId="6F57767B" w:rsidR="00587D3D" w:rsidRDefault="00587D3D">
      <w:pPr>
        <w:pStyle w:val="TableofFigures"/>
        <w:tabs>
          <w:tab w:val="right" w:leader="dot" w:pos="9016"/>
        </w:tabs>
        <w:rPr>
          <w:rFonts w:cstheme="minorBidi"/>
          <w:noProof/>
          <w:kern w:val="2"/>
          <w:lang w:eastAsia="en-GB"/>
          <w14:ligatures w14:val="standardContextual"/>
        </w:rPr>
      </w:pPr>
      <w:hyperlink w:anchor="_Toc229747611" w:history="1">
        <w:r w:rsidRPr="00BC7013">
          <w:rPr>
            <w:rStyle w:val="Hyperlink"/>
            <w:noProof/>
          </w:rPr>
          <w:t>Figure 12 : Proposed Environment Layout, own image.</w:t>
        </w:r>
        <w:r>
          <w:rPr>
            <w:noProof/>
            <w:webHidden/>
          </w:rPr>
          <w:tab/>
        </w:r>
        <w:r>
          <w:rPr>
            <w:noProof/>
            <w:webHidden/>
          </w:rPr>
          <w:fldChar w:fldCharType="begin"/>
        </w:r>
        <w:r>
          <w:rPr>
            <w:noProof/>
            <w:webHidden/>
          </w:rPr>
          <w:instrText xml:space="preserve"> PAGEREF _Toc229747611 \h </w:instrText>
        </w:r>
        <w:r>
          <w:rPr>
            <w:noProof/>
            <w:webHidden/>
          </w:rPr>
        </w:r>
        <w:r>
          <w:rPr>
            <w:noProof/>
            <w:webHidden/>
          </w:rPr>
          <w:fldChar w:fldCharType="separate"/>
        </w:r>
        <w:r>
          <w:rPr>
            <w:noProof/>
            <w:webHidden/>
          </w:rPr>
          <w:t>31</w:t>
        </w:r>
        <w:r>
          <w:rPr>
            <w:noProof/>
            <w:webHidden/>
          </w:rPr>
          <w:fldChar w:fldCharType="end"/>
        </w:r>
      </w:hyperlink>
    </w:p>
    <w:p w14:paraId="790953AB" w14:textId="24E5F299" w:rsidR="00587D3D" w:rsidRDefault="00587D3D">
      <w:pPr>
        <w:pStyle w:val="TableofFigures"/>
        <w:tabs>
          <w:tab w:val="right" w:leader="dot" w:pos="9016"/>
        </w:tabs>
        <w:rPr>
          <w:rFonts w:cstheme="minorBidi"/>
          <w:noProof/>
          <w:kern w:val="2"/>
          <w:lang w:eastAsia="en-GB"/>
          <w14:ligatures w14:val="standardContextual"/>
        </w:rPr>
      </w:pPr>
      <w:hyperlink w:anchor="_Toc229747612" w:history="1">
        <w:r w:rsidRPr="00BC7013">
          <w:rPr>
            <w:rStyle w:val="Hyperlink"/>
            <w:noProof/>
          </w:rPr>
          <w:t>Figure 13 : Asset List, own image.</w:t>
        </w:r>
        <w:r>
          <w:rPr>
            <w:noProof/>
            <w:webHidden/>
          </w:rPr>
          <w:tab/>
        </w:r>
        <w:r>
          <w:rPr>
            <w:noProof/>
            <w:webHidden/>
          </w:rPr>
          <w:fldChar w:fldCharType="begin"/>
        </w:r>
        <w:r>
          <w:rPr>
            <w:noProof/>
            <w:webHidden/>
          </w:rPr>
          <w:instrText xml:space="preserve"> PAGEREF _Toc229747612 \h </w:instrText>
        </w:r>
        <w:r>
          <w:rPr>
            <w:noProof/>
            <w:webHidden/>
          </w:rPr>
        </w:r>
        <w:r>
          <w:rPr>
            <w:noProof/>
            <w:webHidden/>
          </w:rPr>
          <w:fldChar w:fldCharType="separate"/>
        </w:r>
        <w:r>
          <w:rPr>
            <w:noProof/>
            <w:webHidden/>
          </w:rPr>
          <w:t>31</w:t>
        </w:r>
        <w:r>
          <w:rPr>
            <w:noProof/>
            <w:webHidden/>
          </w:rPr>
          <w:fldChar w:fldCharType="end"/>
        </w:r>
      </w:hyperlink>
    </w:p>
    <w:p w14:paraId="127EA098" w14:textId="797785CF" w:rsidR="36F29D05" w:rsidRPr="00587D3D" w:rsidRDefault="00587D3D" w:rsidP="36F29D05">
      <w:pPr>
        <w:rPr>
          <w:rFonts w:asciiTheme="majorHAnsi" w:eastAsiaTheme="majorEastAsia" w:hAnsiTheme="majorHAnsi" w:cstheme="majorBidi"/>
          <w:lang w:eastAsia="en-GB"/>
        </w:rPr>
      </w:pPr>
      <w:r>
        <w:rPr>
          <w:rFonts w:asciiTheme="majorHAnsi" w:eastAsiaTheme="majorEastAsia" w:hAnsiTheme="majorHAnsi" w:cstheme="majorBidi"/>
          <w:lang w:eastAsia="en-GB"/>
        </w:rPr>
        <w:fldChar w:fldCharType="end"/>
      </w:r>
    </w:p>
    <w:p w14:paraId="39D744C2" w14:textId="1B7FFC7D" w:rsidR="3176A164" w:rsidRDefault="3176A164" w:rsidP="646C6AC0">
      <w:pPr>
        <w:rPr>
          <w:rStyle w:val="Heading1Char"/>
          <w:sz w:val="24"/>
          <w:szCs w:val="24"/>
        </w:rPr>
      </w:pPr>
      <w:bookmarkStart w:id="7" w:name="_Toc229748885"/>
      <w:commentRangeStart w:id="8"/>
      <w:r w:rsidRPr="35EE279E">
        <w:rPr>
          <w:rStyle w:val="Heading1Char"/>
          <w:sz w:val="24"/>
          <w:szCs w:val="24"/>
        </w:rPr>
        <w:t>Key Terms and Definitions</w:t>
      </w:r>
      <w:bookmarkEnd w:id="7"/>
      <w:commentRangeEnd w:id="8"/>
      <w:r w:rsidR="00857CB4">
        <w:rPr>
          <w:rStyle w:val="CommentReference"/>
          <w:rFonts w:asciiTheme="majorHAnsi" w:eastAsiaTheme="majorEastAsia" w:hAnsiTheme="majorHAnsi"/>
          <w:b/>
          <w:bCs/>
          <w:kern w:val="32"/>
          <w:sz w:val="24"/>
          <w:szCs w:val="24"/>
        </w:rPr>
        <w:commentReference w:id="8"/>
      </w:r>
    </w:p>
    <w:p w14:paraId="2B1E7262" w14:textId="0D4E5FFE" w:rsidR="646C6AC0" w:rsidRDefault="00457A5E" w:rsidP="646C6AC0">
      <w:pPr>
        <w:pStyle w:val="ListParagraph"/>
        <w:numPr>
          <w:ilvl w:val="0"/>
          <w:numId w:val="1"/>
        </w:numPr>
        <w:rPr>
          <w:rFonts w:asciiTheme="majorHAnsi" w:eastAsiaTheme="majorEastAsia" w:hAnsiTheme="majorHAnsi" w:cstheme="majorBidi"/>
          <w:sz w:val="22"/>
          <w:szCs w:val="22"/>
        </w:rPr>
      </w:pPr>
      <w:r w:rsidRPr="001F3A7B">
        <w:rPr>
          <w:rFonts w:asciiTheme="majorHAnsi" w:eastAsiaTheme="majorEastAsia" w:hAnsiTheme="majorHAnsi" w:cstheme="majorBidi"/>
          <w:b/>
          <w:bCs/>
          <w:sz w:val="22"/>
          <w:szCs w:val="22"/>
        </w:rPr>
        <w:t>Environmental</w:t>
      </w:r>
      <w:r>
        <w:rPr>
          <w:rFonts w:asciiTheme="majorHAnsi" w:eastAsiaTheme="majorEastAsia" w:hAnsiTheme="majorHAnsi" w:cstheme="majorBidi"/>
          <w:sz w:val="22"/>
          <w:szCs w:val="22"/>
        </w:rPr>
        <w:t xml:space="preserve"> </w:t>
      </w:r>
      <w:r w:rsidRPr="001F3A7B">
        <w:rPr>
          <w:rFonts w:asciiTheme="majorHAnsi" w:eastAsiaTheme="majorEastAsia" w:hAnsiTheme="majorHAnsi" w:cstheme="majorBidi"/>
          <w:b/>
          <w:bCs/>
          <w:sz w:val="22"/>
          <w:szCs w:val="22"/>
        </w:rPr>
        <w:t>storytelling</w:t>
      </w:r>
      <w:r>
        <w:rPr>
          <w:rFonts w:asciiTheme="majorHAnsi" w:eastAsiaTheme="majorEastAsia" w:hAnsiTheme="majorHAnsi" w:cstheme="majorBidi"/>
          <w:sz w:val="22"/>
          <w:szCs w:val="22"/>
        </w:rPr>
        <w:t xml:space="preserve"> –</w:t>
      </w:r>
      <w:r w:rsidR="005A35AF">
        <w:rPr>
          <w:rFonts w:asciiTheme="majorHAnsi" w:eastAsiaTheme="majorEastAsia" w:hAnsiTheme="majorHAnsi" w:cstheme="majorBidi"/>
          <w:sz w:val="22"/>
          <w:szCs w:val="22"/>
        </w:rPr>
        <w:t xml:space="preserve"> </w:t>
      </w:r>
      <w:r w:rsidR="00BA4797">
        <w:rPr>
          <w:rFonts w:asciiTheme="majorHAnsi" w:eastAsiaTheme="majorEastAsia" w:hAnsiTheme="majorHAnsi" w:cstheme="majorBidi"/>
          <w:sz w:val="22"/>
          <w:szCs w:val="22"/>
        </w:rPr>
        <w:t>A design technique that uses elements of an</w:t>
      </w:r>
      <w:r w:rsidR="005A35AF">
        <w:rPr>
          <w:rFonts w:asciiTheme="majorHAnsi" w:eastAsiaTheme="majorEastAsia" w:hAnsiTheme="majorHAnsi" w:cstheme="majorBidi"/>
          <w:sz w:val="22"/>
          <w:szCs w:val="22"/>
        </w:rPr>
        <w:t xml:space="preserve"> environment to communicate </w:t>
      </w:r>
      <w:r w:rsidR="00E05CB7">
        <w:rPr>
          <w:rFonts w:asciiTheme="majorHAnsi" w:eastAsiaTheme="majorEastAsia" w:hAnsiTheme="majorHAnsi" w:cstheme="majorBidi"/>
          <w:sz w:val="22"/>
          <w:szCs w:val="22"/>
        </w:rPr>
        <w:t xml:space="preserve">narrative themes. </w:t>
      </w:r>
    </w:p>
    <w:p w14:paraId="6FAD3944" w14:textId="70BFFE33" w:rsidR="00457A5E" w:rsidRDefault="00487F55" w:rsidP="646C6AC0">
      <w:pPr>
        <w:pStyle w:val="ListParagraph"/>
        <w:numPr>
          <w:ilvl w:val="0"/>
          <w:numId w:val="1"/>
        </w:numPr>
        <w:rPr>
          <w:rFonts w:asciiTheme="majorHAnsi" w:eastAsiaTheme="majorEastAsia" w:hAnsiTheme="majorHAnsi" w:cstheme="majorBidi"/>
          <w:sz w:val="22"/>
          <w:szCs w:val="22"/>
        </w:rPr>
      </w:pPr>
      <w:r w:rsidRPr="001F3A7B">
        <w:rPr>
          <w:rFonts w:asciiTheme="majorHAnsi" w:eastAsiaTheme="majorEastAsia" w:hAnsiTheme="majorHAnsi" w:cstheme="majorBidi"/>
          <w:b/>
          <w:bCs/>
          <w:sz w:val="22"/>
          <w:szCs w:val="22"/>
        </w:rPr>
        <w:t>Atmosphere</w:t>
      </w:r>
      <w:r>
        <w:rPr>
          <w:rFonts w:asciiTheme="majorHAnsi" w:eastAsiaTheme="majorEastAsia" w:hAnsiTheme="majorHAnsi" w:cstheme="majorBidi"/>
          <w:sz w:val="22"/>
          <w:szCs w:val="22"/>
        </w:rPr>
        <w:t xml:space="preserve"> </w:t>
      </w:r>
      <w:r w:rsidR="005327CB">
        <w:rPr>
          <w:rFonts w:asciiTheme="majorHAnsi" w:eastAsiaTheme="majorEastAsia" w:hAnsiTheme="majorHAnsi" w:cstheme="majorBidi"/>
          <w:sz w:val="22"/>
          <w:szCs w:val="22"/>
        </w:rPr>
        <w:t>–</w:t>
      </w:r>
      <w:r>
        <w:rPr>
          <w:rFonts w:asciiTheme="majorHAnsi" w:eastAsiaTheme="majorEastAsia" w:hAnsiTheme="majorHAnsi" w:cstheme="majorBidi"/>
          <w:sz w:val="22"/>
          <w:szCs w:val="22"/>
        </w:rPr>
        <w:t xml:space="preserve"> </w:t>
      </w:r>
      <w:r w:rsidR="005327CB">
        <w:rPr>
          <w:rFonts w:asciiTheme="majorHAnsi" w:eastAsiaTheme="majorEastAsia" w:hAnsiTheme="majorHAnsi" w:cstheme="majorBidi"/>
          <w:sz w:val="22"/>
          <w:szCs w:val="22"/>
        </w:rPr>
        <w:t xml:space="preserve">The dominant </w:t>
      </w:r>
      <w:r w:rsidR="008212EB">
        <w:rPr>
          <w:rFonts w:asciiTheme="majorHAnsi" w:eastAsiaTheme="majorEastAsia" w:hAnsiTheme="majorHAnsi" w:cstheme="majorBidi"/>
          <w:sz w:val="22"/>
          <w:szCs w:val="22"/>
        </w:rPr>
        <w:t>emotional tone or mood</w:t>
      </w:r>
      <w:r w:rsidR="00DD32EC">
        <w:rPr>
          <w:rFonts w:asciiTheme="majorHAnsi" w:eastAsiaTheme="majorEastAsia" w:hAnsiTheme="majorHAnsi" w:cstheme="majorBidi"/>
          <w:sz w:val="22"/>
          <w:szCs w:val="22"/>
        </w:rPr>
        <w:t xml:space="preserve">; established </w:t>
      </w:r>
      <w:r w:rsidR="008768EB">
        <w:rPr>
          <w:rFonts w:asciiTheme="majorHAnsi" w:eastAsiaTheme="majorEastAsia" w:hAnsiTheme="majorHAnsi" w:cstheme="majorBidi"/>
          <w:sz w:val="22"/>
          <w:szCs w:val="22"/>
        </w:rPr>
        <w:t>by cohesive integration of visual, narrative, level design</w:t>
      </w:r>
      <w:r w:rsidR="00AA3D00">
        <w:rPr>
          <w:rFonts w:asciiTheme="majorHAnsi" w:eastAsiaTheme="majorEastAsia" w:hAnsiTheme="majorHAnsi" w:cstheme="majorBidi"/>
          <w:sz w:val="22"/>
          <w:szCs w:val="22"/>
        </w:rPr>
        <w:t xml:space="preserve"> and audio.</w:t>
      </w:r>
      <w:r w:rsidR="00FB7C3E">
        <w:rPr>
          <w:rFonts w:asciiTheme="majorHAnsi" w:eastAsiaTheme="majorEastAsia" w:hAnsiTheme="majorHAnsi" w:cstheme="majorBidi"/>
          <w:sz w:val="22"/>
          <w:szCs w:val="22"/>
        </w:rPr>
        <w:t xml:space="preserve"> </w:t>
      </w:r>
    </w:p>
    <w:p w14:paraId="4F0DEB31" w14:textId="70EB5980" w:rsidR="00487F55" w:rsidRDefault="00487F55" w:rsidP="646C6AC0">
      <w:pPr>
        <w:pStyle w:val="ListParagraph"/>
        <w:numPr>
          <w:ilvl w:val="0"/>
          <w:numId w:val="1"/>
        </w:numPr>
        <w:rPr>
          <w:rFonts w:asciiTheme="majorHAnsi" w:eastAsiaTheme="majorEastAsia" w:hAnsiTheme="majorHAnsi" w:cstheme="majorBidi"/>
          <w:sz w:val="22"/>
          <w:szCs w:val="22"/>
        </w:rPr>
      </w:pPr>
      <w:r w:rsidRPr="001F3A7B">
        <w:rPr>
          <w:rFonts w:asciiTheme="majorHAnsi" w:eastAsiaTheme="majorEastAsia" w:hAnsiTheme="majorHAnsi" w:cstheme="majorBidi"/>
          <w:b/>
          <w:bCs/>
          <w:sz w:val="22"/>
          <w:szCs w:val="22"/>
        </w:rPr>
        <w:t>Architecture</w:t>
      </w:r>
      <w:r>
        <w:rPr>
          <w:rFonts w:asciiTheme="majorHAnsi" w:eastAsiaTheme="majorEastAsia" w:hAnsiTheme="majorHAnsi" w:cstheme="majorBidi"/>
          <w:sz w:val="22"/>
          <w:szCs w:val="22"/>
        </w:rPr>
        <w:t xml:space="preserve"> </w:t>
      </w:r>
      <w:r w:rsidR="0016298B">
        <w:rPr>
          <w:rFonts w:asciiTheme="majorHAnsi" w:eastAsiaTheme="majorEastAsia" w:hAnsiTheme="majorHAnsi" w:cstheme="majorBidi"/>
          <w:sz w:val="22"/>
          <w:szCs w:val="22"/>
        </w:rPr>
        <w:t>- A</w:t>
      </w:r>
      <w:r w:rsidR="00121439">
        <w:rPr>
          <w:rFonts w:asciiTheme="majorHAnsi" w:eastAsiaTheme="majorEastAsia" w:hAnsiTheme="majorHAnsi" w:cstheme="majorBidi"/>
          <w:sz w:val="22"/>
          <w:szCs w:val="22"/>
        </w:rPr>
        <w:t xml:space="preserve"> style and method of design and construction.</w:t>
      </w:r>
    </w:p>
    <w:p w14:paraId="47CF90D9" w14:textId="5AB29FAF" w:rsidR="00487F55" w:rsidRDefault="00487F55" w:rsidP="646C6AC0">
      <w:pPr>
        <w:pStyle w:val="ListParagraph"/>
        <w:numPr>
          <w:ilvl w:val="0"/>
          <w:numId w:val="1"/>
        </w:numPr>
        <w:rPr>
          <w:rFonts w:asciiTheme="majorHAnsi" w:eastAsiaTheme="majorEastAsia" w:hAnsiTheme="majorHAnsi" w:cstheme="majorBidi"/>
          <w:sz w:val="22"/>
          <w:szCs w:val="22"/>
        </w:rPr>
      </w:pPr>
      <w:r w:rsidRPr="001F3A7B">
        <w:rPr>
          <w:rFonts w:asciiTheme="majorHAnsi" w:eastAsiaTheme="majorEastAsia" w:hAnsiTheme="majorHAnsi" w:cstheme="majorBidi"/>
          <w:b/>
          <w:bCs/>
          <w:sz w:val="22"/>
          <w:szCs w:val="22"/>
        </w:rPr>
        <w:t>Spatial</w:t>
      </w:r>
      <w:r>
        <w:rPr>
          <w:rFonts w:asciiTheme="majorHAnsi" w:eastAsiaTheme="majorEastAsia" w:hAnsiTheme="majorHAnsi" w:cstheme="majorBidi"/>
          <w:sz w:val="22"/>
          <w:szCs w:val="22"/>
        </w:rPr>
        <w:t xml:space="preserve"> </w:t>
      </w:r>
      <w:r w:rsidRPr="001F3A7B">
        <w:rPr>
          <w:rFonts w:asciiTheme="majorHAnsi" w:eastAsiaTheme="majorEastAsia" w:hAnsiTheme="majorHAnsi" w:cstheme="majorBidi"/>
          <w:b/>
          <w:bCs/>
          <w:sz w:val="22"/>
          <w:szCs w:val="22"/>
        </w:rPr>
        <w:t>design</w:t>
      </w:r>
      <w:r>
        <w:rPr>
          <w:rFonts w:asciiTheme="majorHAnsi" w:eastAsiaTheme="majorEastAsia" w:hAnsiTheme="majorHAnsi" w:cstheme="majorBidi"/>
          <w:sz w:val="22"/>
          <w:szCs w:val="22"/>
        </w:rPr>
        <w:t xml:space="preserve"> –</w:t>
      </w:r>
      <w:r w:rsidR="00121439">
        <w:rPr>
          <w:rFonts w:asciiTheme="majorHAnsi" w:eastAsiaTheme="majorEastAsia" w:hAnsiTheme="majorHAnsi" w:cstheme="majorBidi"/>
          <w:sz w:val="22"/>
          <w:szCs w:val="22"/>
        </w:rPr>
        <w:t xml:space="preserve"> </w:t>
      </w:r>
      <w:r w:rsidR="0016298B">
        <w:rPr>
          <w:rFonts w:asciiTheme="majorHAnsi" w:eastAsiaTheme="majorEastAsia" w:hAnsiTheme="majorHAnsi" w:cstheme="majorBidi"/>
          <w:sz w:val="22"/>
          <w:szCs w:val="22"/>
        </w:rPr>
        <w:t xml:space="preserve">The conceptualisation and implementation of space as the central element of mechanics and player experience, </w:t>
      </w:r>
      <w:r w:rsidR="00555188">
        <w:rPr>
          <w:rFonts w:asciiTheme="majorHAnsi" w:eastAsiaTheme="majorEastAsia" w:hAnsiTheme="majorHAnsi" w:cstheme="majorBidi"/>
          <w:sz w:val="22"/>
          <w:szCs w:val="22"/>
        </w:rPr>
        <w:t xml:space="preserve">with a focus on movement, </w:t>
      </w:r>
      <w:r w:rsidR="00B60692">
        <w:rPr>
          <w:rFonts w:asciiTheme="majorHAnsi" w:eastAsiaTheme="majorEastAsia" w:hAnsiTheme="majorHAnsi" w:cstheme="majorBidi"/>
          <w:sz w:val="22"/>
          <w:szCs w:val="22"/>
        </w:rPr>
        <w:t>interaction,</w:t>
      </w:r>
      <w:r w:rsidR="00555188">
        <w:rPr>
          <w:rFonts w:asciiTheme="majorHAnsi" w:eastAsiaTheme="majorEastAsia" w:hAnsiTheme="majorHAnsi" w:cstheme="majorBidi"/>
          <w:sz w:val="22"/>
          <w:szCs w:val="22"/>
        </w:rPr>
        <w:t xml:space="preserve"> and narrative.</w:t>
      </w:r>
    </w:p>
    <w:p w14:paraId="7E1C5B87" w14:textId="60093CD8" w:rsidR="0011380A" w:rsidRDefault="0011380A" w:rsidP="0011380A">
      <w:pPr>
        <w:pStyle w:val="ListParagraph"/>
        <w:numPr>
          <w:ilvl w:val="0"/>
          <w:numId w:val="1"/>
        </w:numPr>
        <w:rPr>
          <w:rFonts w:asciiTheme="majorHAnsi" w:eastAsiaTheme="majorEastAsia" w:hAnsiTheme="majorHAnsi" w:cstheme="majorBidi"/>
          <w:sz w:val="22"/>
          <w:szCs w:val="22"/>
        </w:rPr>
      </w:pPr>
      <w:r w:rsidRPr="001F3A7B">
        <w:rPr>
          <w:rFonts w:asciiTheme="majorHAnsi" w:eastAsiaTheme="majorEastAsia" w:hAnsiTheme="majorHAnsi" w:cstheme="majorBidi"/>
          <w:b/>
          <w:bCs/>
          <w:sz w:val="22"/>
          <w:szCs w:val="22"/>
        </w:rPr>
        <w:t>Visual</w:t>
      </w:r>
      <w:r>
        <w:rPr>
          <w:rFonts w:asciiTheme="majorHAnsi" w:eastAsiaTheme="majorEastAsia" w:hAnsiTheme="majorHAnsi" w:cstheme="majorBidi"/>
          <w:sz w:val="22"/>
          <w:szCs w:val="22"/>
        </w:rPr>
        <w:t xml:space="preserve"> </w:t>
      </w:r>
      <w:r w:rsidRPr="001F3A7B">
        <w:rPr>
          <w:rFonts w:asciiTheme="majorHAnsi" w:eastAsiaTheme="majorEastAsia" w:hAnsiTheme="majorHAnsi" w:cstheme="majorBidi"/>
          <w:b/>
          <w:bCs/>
          <w:sz w:val="22"/>
          <w:szCs w:val="22"/>
        </w:rPr>
        <w:t>hierarchy</w:t>
      </w:r>
      <w:r>
        <w:rPr>
          <w:rFonts w:asciiTheme="majorHAnsi" w:eastAsiaTheme="majorEastAsia" w:hAnsiTheme="majorHAnsi" w:cstheme="majorBidi"/>
          <w:sz w:val="22"/>
          <w:szCs w:val="22"/>
        </w:rPr>
        <w:t xml:space="preserve"> </w:t>
      </w:r>
      <w:r w:rsidR="0084320A">
        <w:rPr>
          <w:rFonts w:asciiTheme="majorHAnsi" w:eastAsiaTheme="majorEastAsia" w:hAnsiTheme="majorHAnsi" w:cstheme="majorBidi"/>
          <w:sz w:val="22"/>
          <w:szCs w:val="22"/>
        </w:rPr>
        <w:t>–</w:t>
      </w:r>
      <w:r w:rsidR="00B60692">
        <w:rPr>
          <w:rFonts w:asciiTheme="majorHAnsi" w:eastAsiaTheme="majorEastAsia" w:hAnsiTheme="majorHAnsi" w:cstheme="majorBidi"/>
          <w:sz w:val="22"/>
          <w:szCs w:val="22"/>
        </w:rPr>
        <w:t xml:space="preserve"> The arrangement of visual elements to establish an order of importance, with critical information placed front and centre.</w:t>
      </w:r>
    </w:p>
    <w:p w14:paraId="47F942CF" w14:textId="7FF1D819" w:rsidR="0084320A" w:rsidRPr="0011380A" w:rsidRDefault="0084320A" w:rsidP="0011380A">
      <w:pPr>
        <w:pStyle w:val="ListParagraph"/>
        <w:numPr>
          <w:ilvl w:val="0"/>
          <w:numId w:val="1"/>
        </w:numPr>
        <w:rPr>
          <w:rFonts w:asciiTheme="majorHAnsi" w:eastAsiaTheme="majorEastAsia" w:hAnsiTheme="majorHAnsi" w:cstheme="majorBidi"/>
          <w:sz w:val="22"/>
          <w:szCs w:val="22"/>
        </w:rPr>
      </w:pPr>
      <w:r w:rsidRPr="001F3A7B">
        <w:rPr>
          <w:rFonts w:asciiTheme="majorHAnsi" w:eastAsiaTheme="majorEastAsia" w:hAnsiTheme="majorHAnsi" w:cstheme="majorBidi"/>
          <w:b/>
          <w:bCs/>
          <w:sz w:val="22"/>
          <w:szCs w:val="22"/>
        </w:rPr>
        <w:t>Materiality</w:t>
      </w:r>
      <w:r>
        <w:rPr>
          <w:rFonts w:asciiTheme="majorHAnsi" w:eastAsiaTheme="majorEastAsia" w:hAnsiTheme="majorHAnsi" w:cstheme="majorBidi"/>
          <w:sz w:val="22"/>
          <w:szCs w:val="22"/>
        </w:rPr>
        <w:t xml:space="preserve"> </w:t>
      </w:r>
      <w:r w:rsidR="00165399">
        <w:rPr>
          <w:rFonts w:asciiTheme="majorHAnsi" w:eastAsiaTheme="majorEastAsia" w:hAnsiTheme="majorHAnsi" w:cstheme="majorBidi"/>
          <w:sz w:val="22"/>
          <w:szCs w:val="22"/>
        </w:rPr>
        <w:t xml:space="preserve">– </w:t>
      </w:r>
      <w:r w:rsidR="008A2CDB">
        <w:rPr>
          <w:rFonts w:asciiTheme="majorHAnsi" w:eastAsiaTheme="majorEastAsia" w:hAnsiTheme="majorHAnsi" w:cstheme="majorBidi"/>
          <w:sz w:val="22"/>
          <w:szCs w:val="22"/>
        </w:rPr>
        <w:t>T</w:t>
      </w:r>
      <w:r w:rsidR="00165399">
        <w:rPr>
          <w:rFonts w:asciiTheme="majorHAnsi" w:eastAsiaTheme="majorEastAsia" w:hAnsiTheme="majorHAnsi" w:cstheme="majorBidi"/>
          <w:sz w:val="22"/>
          <w:szCs w:val="22"/>
        </w:rPr>
        <w:t xml:space="preserve">he </w:t>
      </w:r>
      <w:r w:rsidR="009C175C">
        <w:rPr>
          <w:rFonts w:asciiTheme="majorHAnsi" w:eastAsiaTheme="majorEastAsia" w:hAnsiTheme="majorHAnsi" w:cstheme="majorBidi"/>
          <w:sz w:val="22"/>
          <w:szCs w:val="22"/>
        </w:rPr>
        <w:t>careful selection of materials to convey architectural vision,</w:t>
      </w:r>
      <w:r w:rsidR="0072023D">
        <w:rPr>
          <w:rFonts w:asciiTheme="majorHAnsi" w:eastAsiaTheme="majorEastAsia" w:hAnsiTheme="majorHAnsi" w:cstheme="majorBidi"/>
          <w:sz w:val="22"/>
          <w:szCs w:val="22"/>
        </w:rPr>
        <w:t xml:space="preserve"> enhance aesthetic function and </w:t>
      </w:r>
      <w:r w:rsidR="001F3A7B">
        <w:rPr>
          <w:rFonts w:asciiTheme="majorHAnsi" w:eastAsiaTheme="majorEastAsia" w:hAnsiTheme="majorHAnsi" w:cstheme="majorBidi"/>
          <w:sz w:val="22"/>
          <w:szCs w:val="22"/>
        </w:rPr>
        <w:t>express</w:t>
      </w:r>
      <w:r w:rsidR="0072023D">
        <w:rPr>
          <w:rFonts w:asciiTheme="majorHAnsi" w:eastAsiaTheme="majorEastAsia" w:hAnsiTheme="majorHAnsi" w:cstheme="majorBidi"/>
          <w:sz w:val="22"/>
          <w:szCs w:val="22"/>
        </w:rPr>
        <w:t xml:space="preserve"> specific ideas</w:t>
      </w:r>
      <w:r w:rsidR="001F3A7B">
        <w:rPr>
          <w:rFonts w:asciiTheme="majorHAnsi" w:eastAsiaTheme="majorEastAsia" w:hAnsiTheme="majorHAnsi" w:cstheme="majorBidi"/>
          <w:sz w:val="22"/>
          <w:szCs w:val="22"/>
        </w:rPr>
        <w:t>.</w:t>
      </w:r>
    </w:p>
    <w:p w14:paraId="2463F1A6" w14:textId="0CBCDF80" w:rsidR="646C6AC0" w:rsidRDefault="646C6AC0" w:rsidP="646C6AC0">
      <w:pPr>
        <w:rPr>
          <w:rFonts w:asciiTheme="majorHAnsi" w:eastAsiaTheme="majorEastAsia" w:hAnsiTheme="majorHAnsi" w:cstheme="majorBidi"/>
          <w:sz w:val="22"/>
          <w:szCs w:val="22"/>
        </w:rPr>
      </w:pPr>
    </w:p>
    <w:p w14:paraId="6E3F8CCC" w14:textId="77777777" w:rsidR="00306A62" w:rsidRDefault="00306A62" w:rsidP="615BA598">
      <w:pPr>
        <w:rPr>
          <w:rFonts w:asciiTheme="majorHAnsi" w:eastAsiaTheme="majorEastAsia" w:hAnsiTheme="majorHAnsi" w:cstheme="majorBidi"/>
          <w:lang w:eastAsia="en-GB"/>
        </w:rPr>
      </w:pPr>
    </w:p>
    <w:p w14:paraId="12E19F63" w14:textId="7FAFCB29" w:rsidR="7A0F7FC2" w:rsidRDefault="7A0F7FC2" w:rsidP="615BA598">
      <w:pPr>
        <w:rPr>
          <w:rFonts w:asciiTheme="majorHAnsi" w:eastAsiaTheme="majorEastAsia" w:hAnsiTheme="majorHAnsi" w:cstheme="majorBidi"/>
          <w:lang w:eastAsia="en-GB"/>
        </w:rPr>
      </w:pPr>
    </w:p>
    <w:p w14:paraId="054770B4" w14:textId="3546374B" w:rsidR="7A0F7FC2" w:rsidRDefault="7A0F7FC2" w:rsidP="615BA598">
      <w:pPr>
        <w:rPr>
          <w:rFonts w:asciiTheme="majorHAnsi" w:eastAsiaTheme="majorEastAsia" w:hAnsiTheme="majorHAnsi" w:cstheme="majorBidi"/>
          <w:lang w:eastAsia="en-GB"/>
        </w:rPr>
      </w:pPr>
    </w:p>
    <w:p w14:paraId="0D99755E" w14:textId="18550CA4" w:rsidR="7A0F7FC2" w:rsidRDefault="7A0F7FC2" w:rsidP="615BA598">
      <w:pPr>
        <w:rPr>
          <w:rFonts w:asciiTheme="majorHAnsi" w:eastAsiaTheme="majorEastAsia" w:hAnsiTheme="majorHAnsi" w:cstheme="majorBidi"/>
          <w:lang w:eastAsia="en-GB"/>
        </w:rPr>
      </w:pPr>
    </w:p>
    <w:p w14:paraId="4C5DA397" w14:textId="021446E5" w:rsidR="7A0F7FC2" w:rsidRDefault="7A0F7FC2" w:rsidP="615BA598">
      <w:pPr>
        <w:rPr>
          <w:rFonts w:asciiTheme="majorHAnsi" w:eastAsiaTheme="majorEastAsia" w:hAnsiTheme="majorHAnsi" w:cstheme="majorBidi"/>
          <w:lang w:eastAsia="en-GB"/>
        </w:rPr>
      </w:pPr>
    </w:p>
    <w:p w14:paraId="46B99114" w14:textId="54E25168" w:rsidR="665C9503" w:rsidRDefault="665C9503" w:rsidP="615BA598">
      <w:pPr>
        <w:rPr>
          <w:rFonts w:asciiTheme="majorHAnsi" w:eastAsiaTheme="majorEastAsia" w:hAnsiTheme="majorHAnsi" w:cstheme="majorBidi"/>
          <w:u w:val="single"/>
          <w:lang w:eastAsia="en-GB"/>
        </w:rPr>
      </w:pPr>
    </w:p>
    <w:p w14:paraId="599B90A7" w14:textId="77777777" w:rsidR="00587D3D" w:rsidRDefault="00587D3D" w:rsidP="615BA598">
      <w:pPr>
        <w:rPr>
          <w:rFonts w:asciiTheme="majorHAnsi" w:eastAsiaTheme="majorEastAsia" w:hAnsiTheme="majorHAnsi" w:cstheme="majorBidi"/>
          <w:u w:val="single"/>
          <w:lang w:eastAsia="en-GB"/>
        </w:rPr>
      </w:pPr>
    </w:p>
    <w:p w14:paraId="48F90CD0" w14:textId="24D6738D" w:rsidR="00306A62" w:rsidRPr="002F4317" w:rsidRDefault="63B6DDB6" w:rsidP="646C6AC0">
      <w:pPr>
        <w:pStyle w:val="Heading1"/>
        <w:rPr>
          <w:sz w:val="24"/>
          <w:szCs w:val="24"/>
        </w:rPr>
      </w:pPr>
      <w:bookmarkStart w:id="9" w:name="_Toc203655354"/>
      <w:bookmarkStart w:id="10" w:name="_Toc538686726"/>
      <w:bookmarkStart w:id="11" w:name="_Toc1766826592"/>
      <w:bookmarkStart w:id="12" w:name="_Toc229748886"/>
      <w:r w:rsidRPr="002F4317">
        <w:rPr>
          <w:sz w:val="24"/>
          <w:szCs w:val="24"/>
        </w:rPr>
        <w:lastRenderedPageBreak/>
        <w:t>Chapter 1: Introduction</w:t>
      </w:r>
      <w:bookmarkEnd w:id="9"/>
      <w:bookmarkEnd w:id="10"/>
      <w:bookmarkEnd w:id="11"/>
      <w:bookmarkEnd w:id="12"/>
    </w:p>
    <w:p w14:paraId="570B3BAE" w14:textId="7F77726C" w:rsidR="00EE7132" w:rsidRPr="00B07987" w:rsidRDefault="001A68EA" w:rsidP="001A68EA">
      <w:pPr>
        <w:rPr>
          <w:rFonts w:asciiTheme="majorHAnsi" w:hAnsiTheme="majorHAnsi" w:cstheme="majorBidi"/>
          <w:sz w:val="22"/>
          <w:szCs w:val="22"/>
        </w:rPr>
      </w:pPr>
      <w:r w:rsidRPr="36F29D05">
        <w:rPr>
          <w:rFonts w:asciiTheme="majorHAnsi" w:eastAsiaTheme="majorEastAsia" w:hAnsiTheme="majorHAnsi" w:cstheme="majorBidi"/>
          <w:sz w:val="22"/>
          <w:szCs w:val="22"/>
        </w:rPr>
        <w:t xml:space="preserve">Crawford [1] argues </w:t>
      </w:r>
      <w:r w:rsidRPr="536803E4">
        <w:rPr>
          <w:rFonts w:asciiTheme="majorHAnsi" w:eastAsiaTheme="majorEastAsia" w:hAnsiTheme="majorHAnsi" w:cstheme="majorBidi"/>
          <w:sz w:val="22"/>
          <w:szCs w:val="22"/>
        </w:rPr>
        <w:t>th</w:t>
      </w:r>
      <w:r w:rsidR="236F379D" w:rsidRPr="536803E4">
        <w:rPr>
          <w:rFonts w:asciiTheme="majorHAnsi" w:eastAsiaTheme="majorEastAsia" w:hAnsiTheme="majorHAnsi" w:cstheme="majorBidi"/>
          <w:sz w:val="22"/>
          <w:szCs w:val="22"/>
        </w:rPr>
        <w:t>ere is</w:t>
      </w:r>
      <w:r w:rsidR="236F379D" w:rsidRPr="69915462">
        <w:rPr>
          <w:rFonts w:asciiTheme="majorHAnsi" w:eastAsiaTheme="majorEastAsia" w:hAnsiTheme="majorHAnsi" w:cstheme="majorBidi"/>
          <w:sz w:val="22"/>
          <w:szCs w:val="22"/>
        </w:rPr>
        <w:t xml:space="preserve"> a</w:t>
      </w:r>
      <w:r w:rsidRPr="36F29D05">
        <w:rPr>
          <w:rFonts w:asciiTheme="majorHAnsi" w:eastAsiaTheme="majorEastAsia" w:hAnsiTheme="majorHAnsi" w:cstheme="majorBidi"/>
          <w:sz w:val="22"/>
          <w:szCs w:val="22"/>
        </w:rPr>
        <w:t xml:space="preserve"> difficulty of merging storytelling with games design, stating that there is a struggle between the mechanics-focused games designers and the creativity of the storytellers</w:t>
      </w:r>
      <w:r>
        <w:rPr>
          <w:rFonts w:asciiTheme="majorHAnsi" w:eastAsiaTheme="majorEastAsia" w:hAnsiTheme="majorHAnsi" w:cstheme="majorBidi"/>
          <w:sz w:val="22"/>
          <w:szCs w:val="22"/>
        </w:rPr>
        <w:t xml:space="preserve">. </w:t>
      </w:r>
      <w:r w:rsidR="007E63F9">
        <w:rPr>
          <w:rFonts w:asciiTheme="majorHAnsi" w:eastAsiaTheme="majorEastAsia" w:hAnsiTheme="majorHAnsi" w:cstheme="majorBidi"/>
          <w:sz w:val="22"/>
          <w:szCs w:val="22"/>
        </w:rPr>
        <w:t>T</w:t>
      </w:r>
      <w:r>
        <w:rPr>
          <w:rFonts w:asciiTheme="majorHAnsi" w:eastAsiaTheme="majorEastAsia" w:hAnsiTheme="majorHAnsi" w:cstheme="majorBidi"/>
          <w:sz w:val="22"/>
          <w:szCs w:val="22"/>
        </w:rPr>
        <w:t xml:space="preserve">his </w:t>
      </w:r>
      <w:r w:rsidR="00FE16DA">
        <w:rPr>
          <w:rFonts w:asciiTheme="majorHAnsi" w:eastAsiaTheme="majorEastAsia" w:hAnsiTheme="majorHAnsi" w:cstheme="majorBidi"/>
          <w:sz w:val="22"/>
          <w:szCs w:val="22"/>
        </w:rPr>
        <w:t>implies</w:t>
      </w:r>
      <w:r w:rsidR="004956D2">
        <w:rPr>
          <w:rFonts w:asciiTheme="majorHAnsi" w:eastAsiaTheme="majorEastAsia" w:hAnsiTheme="majorHAnsi" w:cstheme="majorBidi"/>
          <w:sz w:val="22"/>
          <w:szCs w:val="22"/>
        </w:rPr>
        <w:t xml:space="preserve"> that</w:t>
      </w:r>
      <w:r w:rsidR="00C02D78">
        <w:rPr>
          <w:rFonts w:asciiTheme="majorHAnsi" w:eastAsiaTheme="majorEastAsia" w:hAnsiTheme="majorHAnsi" w:cstheme="majorBidi"/>
          <w:sz w:val="22"/>
          <w:szCs w:val="22"/>
        </w:rPr>
        <w:t xml:space="preserve"> </w:t>
      </w:r>
      <w:r w:rsidR="00B07987">
        <w:rPr>
          <w:rFonts w:asciiTheme="majorHAnsi" w:eastAsiaTheme="majorEastAsia" w:hAnsiTheme="majorHAnsi" w:cstheme="majorBidi"/>
          <w:sz w:val="22"/>
          <w:szCs w:val="22"/>
        </w:rPr>
        <w:t xml:space="preserve">a successful game </w:t>
      </w:r>
      <w:r w:rsidR="00157481">
        <w:rPr>
          <w:rFonts w:asciiTheme="majorHAnsi" w:eastAsiaTheme="majorEastAsia" w:hAnsiTheme="majorHAnsi" w:cstheme="majorBidi"/>
          <w:sz w:val="22"/>
          <w:szCs w:val="22"/>
        </w:rPr>
        <w:t xml:space="preserve">cannot be </w:t>
      </w:r>
      <w:r w:rsidR="00725DD2">
        <w:rPr>
          <w:rFonts w:asciiTheme="majorHAnsi" w:eastAsiaTheme="majorEastAsia" w:hAnsiTheme="majorHAnsi" w:cstheme="majorBidi"/>
          <w:sz w:val="22"/>
          <w:szCs w:val="22"/>
        </w:rPr>
        <w:t>narratively meaningful</w:t>
      </w:r>
      <w:r w:rsidR="00EB5783">
        <w:rPr>
          <w:rFonts w:asciiTheme="majorHAnsi" w:eastAsiaTheme="majorEastAsia" w:hAnsiTheme="majorHAnsi" w:cstheme="majorBidi"/>
          <w:sz w:val="22"/>
          <w:szCs w:val="22"/>
        </w:rPr>
        <w:t xml:space="preserve"> as well as mechanically engaging</w:t>
      </w:r>
      <w:r w:rsidR="00725DD2">
        <w:rPr>
          <w:rFonts w:asciiTheme="majorHAnsi" w:eastAsiaTheme="majorEastAsia" w:hAnsiTheme="majorHAnsi" w:cstheme="majorBidi"/>
          <w:sz w:val="22"/>
          <w:szCs w:val="22"/>
        </w:rPr>
        <w:t>.</w:t>
      </w:r>
      <w:r w:rsidR="001A3F7E">
        <w:rPr>
          <w:rFonts w:asciiTheme="majorHAnsi" w:eastAsiaTheme="majorEastAsia" w:hAnsiTheme="majorHAnsi" w:cstheme="majorBidi"/>
          <w:sz w:val="22"/>
          <w:szCs w:val="22"/>
        </w:rPr>
        <w:t xml:space="preserve"> </w:t>
      </w:r>
      <w:r w:rsidR="00725DD2">
        <w:rPr>
          <w:rFonts w:asciiTheme="majorHAnsi" w:eastAsiaTheme="majorEastAsia" w:hAnsiTheme="majorHAnsi" w:cstheme="majorBidi"/>
          <w:sz w:val="22"/>
          <w:szCs w:val="22"/>
        </w:rPr>
        <w:t>T</w:t>
      </w:r>
      <w:r w:rsidR="00397159">
        <w:rPr>
          <w:rStyle w:val="s1"/>
          <w:rFonts w:asciiTheme="majorHAnsi" w:hAnsiTheme="majorHAnsi" w:cstheme="majorBidi"/>
          <w:sz w:val="22"/>
          <w:szCs w:val="22"/>
        </w:rPr>
        <w:t xml:space="preserve">his dissertation </w:t>
      </w:r>
      <w:r w:rsidR="006D2E6F">
        <w:rPr>
          <w:rStyle w:val="s1"/>
          <w:rFonts w:asciiTheme="majorHAnsi" w:hAnsiTheme="majorHAnsi" w:cstheme="majorBidi"/>
          <w:sz w:val="22"/>
          <w:szCs w:val="22"/>
        </w:rPr>
        <w:t xml:space="preserve">will </w:t>
      </w:r>
      <w:r w:rsidR="00B07987">
        <w:rPr>
          <w:rStyle w:val="s1"/>
          <w:rFonts w:asciiTheme="majorHAnsi" w:hAnsiTheme="majorHAnsi" w:cstheme="majorBidi"/>
          <w:sz w:val="22"/>
          <w:szCs w:val="22"/>
        </w:rPr>
        <w:t>show that this is not the case, examining</w:t>
      </w:r>
      <w:r w:rsidR="009277B3">
        <w:rPr>
          <w:rStyle w:val="s1"/>
          <w:rFonts w:asciiTheme="majorHAnsi" w:hAnsiTheme="majorHAnsi" w:cstheme="majorBidi"/>
          <w:sz w:val="22"/>
          <w:szCs w:val="22"/>
        </w:rPr>
        <w:t xml:space="preserve"> </w:t>
      </w:r>
      <w:r w:rsidR="00302F61">
        <w:rPr>
          <w:rStyle w:val="s1"/>
          <w:rFonts w:asciiTheme="majorHAnsi" w:hAnsiTheme="majorHAnsi" w:cstheme="majorBidi"/>
          <w:sz w:val="22"/>
          <w:szCs w:val="22"/>
        </w:rPr>
        <w:t>the use of</w:t>
      </w:r>
      <w:r w:rsidR="009277B3">
        <w:rPr>
          <w:rStyle w:val="s1"/>
          <w:rFonts w:asciiTheme="majorHAnsi" w:hAnsiTheme="majorHAnsi" w:cstheme="majorBidi"/>
          <w:sz w:val="22"/>
          <w:szCs w:val="22"/>
        </w:rPr>
        <w:t xml:space="preserve"> architectural design</w:t>
      </w:r>
      <w:r w:rsidR="00B07987">
        <w:rPr>
          <w:rStyle w:val="s1"/>
          <w:rFonts w:asciiTheme="majorHAnsi" w:hAnsiTheme="majorHAnsi" w:cstheme="majorBidi"/>
          <w:sz w:val="22"/>
          <w:szCs w:val="22"/>
        </w:rPr>
        <w:t xml:space="preserve"> as a primary storyteller, </w:t>
      </w:r>
      <w:r w:rsidR="001A3F7E">
        <w:rPr>
          <w:rStyle w:val="s1"/>
          <w:rFonts w:asciiTheme="majorHAnsi" w:hAnsiTheme="majorHAnsi" w:cstheme="majorBidi"/>
          <w:sz w:val="22"/>
          <w:szCs w:val="22"/>
        </w:rPr>
        <w:t>show</w:t>
      </w:r>
      <w:r w:rsidR="00B07987">
        <w:rPr>
          <w:rStyle w:val="s1"/>
          <w:rFonts w:asciiTheme="majorHAnsi" w:hAnsiTheme="majorHAnsi" w:cstheme="majorBidi"/>
          <w:sz w:val="22"/>
          <w:szCs w:val="22"/>
        </w:rPr>
        <w:t>ing</w:t>
      </w:r>
      <w:r w:rsidR="001A3F7E">
        <w:rPr>
          <w:rStyle w:val="s1"/>
          <w:rFonts w:asciiTheme="majorHAnsi" w:hAnsiTheme="majorHAnsi" w:cstheme="majorBidi"/>
          <w:sz w:val="22"/>
          <w:szCs w:val="22"/>
        </w:rPr>
        <w:t xml:space="preserve"> how it </w:t>
      </w:r>
      <w:r w:rsidR="009277B3">
        <w:rPr>
          <w:rStyle w:val="s1"/>
          <w:rFonts w:asciiTheme="majorHAnsi" w:hAnsiTheme="majorHAnsi" w:cstheme="majorBidi"/>
          <w:sz w:val="22"/>
          <w:szCs w:val="22"/>
        </w:rPr>
        <w:t xml:space="preserve">shapes </w:t>
      </w:r>
      <w:r w:rsidR="00EB5783">
        <w:rPr>
          <w:rStyle w:val="s1"/>
          <w:rFonts w:asciiTheme="majorHAnsi" w:hAnsiTheme="majorHAnsi" w:cstheme="majorBidi"/>
          <w:sz w:val="22"/>
          <w:szCs w:val="22"/>
        </w:rPr>
        <w:t xml:space="preserve">the environment, </w:t>
      </w:r>
      <w:r w:rsidR="005E59B6">
        <w:rPr>
          <w:rStyle w:val="s1"/>
          <w:rFonts w:asciiTheme="majorHAnsi" w:hAnsiTheme="majorHAnsi" w:cstheme="majorBidi"/>
          <w:sz w:val="22"/>
          <w:szCs w:val="22"/>
        </w:rPr>
        <w:t>atmosphere</w:t>
      </w:r>
      <w:r w:rsidR="00EB5783">
        <w:rPr>
          <w:rStyle w:val="s1"/>
          <w:rFonts w:asciiTheme="majorHAnsi" w:hAnsiTheme="majorHAnsi" w:cstheme="majorBidi"/>
          <w:sz w:val="22"/>
          <w:szCs w:val="22"/>
        </w:rPr>
        <w:t xml:space="preserve"> and </w:t>
      </w:r>
      <w:r w:rsidR="005E59B6">
        <w:rPr>
          <w:rStyle w:val="s1"/>
          <w:rFonts w:asciiTheme="majorHAnsi" w:hAnsiTheme="majorHAnsi" w:cstheme="majorBidi"/>
          <w:sz w:val="22"/>
          <w:szCs w:val="22"/>
        </w:rPr>
        <w:t xml:space="preserve">player emotion, </w:t>
      </w:r>
      <w:r w:rsidR="00366373">
        <w:rPr>
          <w:rStyle w:val="s1"/>
          <w:rFonts w:asciiTheme="majorHAnsi" w:hAnsiTheme="majorHAnsi" w:cstheme="majorBidi"/>
          <w:sz w:val="22"/>
          <w:szCs w:val="22"/>
        </w:rPr>
        <w:t xml:space="preserve">helping to create engaging spaces that </w:t>
      </w:r>
      <w:r w:rsidR="00366373" w:rsidRPr="442E0527">
        <w:rPr>
          <w:rStyle w:val="s1"/>
          <w:rFonts w:asciiTheme="majorHAnsi" w:hAnsiTheme="majorHAnsi" w:cstheme="majorBidi"/>
          <w:sz w:val="22"/>
          <w:szCs w:val="22"/>
        </w:rPr>
        <w:t>compl</w:t>
      </w:r>
      <w:r w:rsidR="09604B82" w:rsidRPr="442E0527">
        <w:rPr>
          <w:rStyle w:val="s1"/>
          <w:rFonts w:asciiTheme="majorHAnsi" w:hAnsiTheme="majorHAnsi" w:cstheme="majorBidi"/>
          <w:sz w:val="22"/>
          <w:szCs w:val="22"/>
        </w:rPr>
        <w:t>iment</w:t>
      </w:r>
      <w:r w:rsidR="005B7642">
        <w:rPr>
          <w:rStyle w:val="s1"/>
          <w:rFonts w:asciiTheme="majorHAnsi" w:hAnsiTheme="majorHAnsi" w:cstheme="majorBidi"/>
          <w:sz w:val="22"/>
          <w:szCs w:val="22"/>
        </w:rPr>
        <w:t xml:space="preserve"> games </w:t>
      </w:r>
      <w:r w:rsidR="00366373">
        <w:rPr>
          <w:rStyle w:val="s1"/>
          <w:rFonts w:asciiTheme="majorHAnsi" w:hAnsiTheme="majorHAnsi" w:cstheme="majorBidi"/>
          <w:sz w:val="22"/>
          <w:szCs w:val="22"/>
        </w:rPr>
        <w:t>mechanics.</w:t>
      </w:r>
    </w:p>
    <w:p w14:paraId="17F0C9AB" w14:textId="77777777" w:rsidR="00C82DA2" w:rsidRPr="005935E4" w:rsidRDefault="00C82DA2" w:rsidP="646C6AC0">
      <w:pPr>
        <w:pStyle w:val="p1"/>
        <w:spacing w:line="480" w:lineRule="auto"/>
        <w:rPr>
          <w:rStyle w:val="s1"/>
          <w:rFonts w:asciiTheme="majorHAnsi" w:hAnsiTheme="majorHAnsi" w:cstheme="majorBidi"/>
          <w:sz w:val="22"/>
          <w:szCs w:val="22"/>
        </w:rPr>
      </w:pPr>
    </w:p>
    <w:p w14:paraId="6AF44006" w14:textId="6308E46B" w:rsidR="00EE7132" w:rsidRDefault="566F1BD7" w:rsidP="646C6AC0">
      <w:pPr>
        <w:pStyle w:val="p1"/>
        <w:spacing w:line="480" w:lineRule="auto"/>
        <w:rPr>
          <w:rStyle w:val="s1"/>
          <w:rFonts w:asciiTheme="majorHAnsi" w:hAnsiTheme="majorHAnsi" w:cstheme="majorBidi"/>
          <w:sz w:val="22"/>
          <w:szCs w:val="22"/>
        </w:rPr>
      </w:pPr>
      <w:commentRangeStart w:id="13"/>
      <w:r w:rsidRPr="646C6AC0">
        <w:rPr>
          <w:rStyle w:val="s1"/>
          <w:rFonts w:asciiTheme="majorHAnsi" w:hAnsiTheme="majorHAnsi" w:cstheme="majorBidi"/>
          <w:sz w:val="22"/>
          <w:szCs w:val="22"/>
        </w:rPr>
        <w:t>The aim of this project is to</w:t>
      </w:r>
      <w:r w:rsidR="1CCE4D4E" w:rsidRPr="646C6AC0">
        <w:rPr>
          <w:rFonts w:asciiTheme="majorHAnsi" w:hAnsiTheme="majorHAnsi" w:cstheme="majorBidi"/>
          <w:sz w:val="22"/>
          <w:szCs w:val="22"/>
        </w:rPr>
        <w:t xml:space="preserve"> </w:t>
      </w:r>
      <w:r w:rsidR="43CE2D91" w:rsidRPr="646C6AC0">
        <w:rPr>
          <w:rFonts w:asciiTheme="majorHAnsi" w:hAnsiTheme="majorHAnsi" w:cstheme="majorBidi"/>
          <w:sz w:val="22"/>
          <w:szCs w:val="22"/>
        </w:rPr>
        <w:t>analyse how architectural styles can influence atmospheric tone and player mood within various genre</w:t>
      </w:r>
      <w:r w:rsidR="00937359">
        <w:rPr>
          <w:rFonts w:asciiTheme="majorHAnsi" w:hAnsiTheme="majorHAnsi" w:cstheme="majorBidi"/>
          <w:sz w:val="22"/>
          <w:szCs w:val="22"/>
        </w:rPr>
        <w:t>s</w:t>
      </w:r>
      <w:r w:rsidR="43CE2D91" w:rsidRPr="646C6AC0">
        <w:rPr>
          <w:rFonts w:asciiTheme="majorHAnsi" w:hAnsiTheme="majorHAnsi" w:cstheme="majorBidi"/>
          <w:sz w:val="22"/>
          <w:szCs w:val="22"/>
        </w:rPr>
        <w:t xml:space="preserve"> of game, explore how architecture can be used as an environmental storytelling device, and then to combine architectural theory and game design theory to understand how the two contribute to creating</w:t>
      </w:r>
      <w:r w:rsidR="4A3B6163" w:rsidRPr="646C6AC0">
        <w:rPr>
          <w:rStyle w:val="s1"/>
          <w:rFonts w:asciiTheme="majorHAnsi" w:hAnsiTheme="majorHAnsi" w:cstheme="majorBidi"/>
          <w:sz w:val="22"/>
          <w:szCs w:val="22"/>
        </w:rPr>
        <w:t xml:space="preserve"> compelling stories and build</w:t>
      </w:r>
      <w:r w:rsidR="79F68C28" w:rsidRPr="646C6AC0">
        <w:rPr>
          <w:rStyle w:val="s1"/>
          <w:rFonts w:asciiTheme="majorHAnsi" w:hAnsiTheme="majorHAnsi" w:cstheme="majorBidi"/>
          <w:sz w:val="22"/>
          <w:szCs w:val="22"/>
        </w:rPr>
        <w:t>ing</w:t>
      </w:r>
      <w:r w:rsidR="4A3B6163" w:rsidRPr="646C6AC0">
        <w:rPr>
          <w:rStyle w:val="s1"/>
          <w:rFonts w:asciiTheme="majorHAnsi" w:hAnsiTheme="majorHAnsi" w:cstheme="majorBidi"/>
          <w:sz w:val="22"/>
          <w:szCs w:val="22"/>
        </w:rPr>
        <w:t xml:space="preserve"> convincing atmospheres. </w:t>
      </w:r>
      <w:commentRangeEnd w:id="13"/>
      <w:r w:rsidR="00EA2BA9">
        <w:rPr>
          <w:rStyle w:val="CommentReference"/>
          <w:rFonts w:asciiTheme="majorHAnsi" w:hAnsiTheme="majorHAnsi" w:cstheme="majorBidi"/>
          <w:sz w:val="22"/>
          <w:szCs w:val="22"/>
        </w:rPr>
        <w:commentReference w:id="13"/>
      </w:r>
      <w:r w:rsidR="00470719">
        <w:rPr>
          <w:rStyle w:val="s1"/>
          <w:rFonts w:asciiTheme="majorHAnsi" w:hAnsiTheme="majorHAnsi" w:cstheme="majorBidi"/>
          <w:sz w:val="22"/>
          <w:szCs w:val="22"/>
        </w:rPr>
        <w:t xml:space="preserve">This </w:t>
      </w:r>
      <w:r w:rsidR="00646FF4">
        <w:rPr>
          <w:rStyle w:val="s1"/>
          <w:rFonts w:asciiTheme="majorHAnsi" w:hAnsiTheme="majorHAnsi" w:cstheme="majorBidi"/>
          <w:sz w:val="22"/>
          <w:szCs w:val="22"/>
        </w:rPr>
        <w:t xml:space="preserve">will inform the practical element of the </w:t>
      </w:r>
      <w:r w:rsidR="00F411E0">
        <w:rPr>
          <w:rStyle w:val="s1"/>
          <w:rFonts w:asciiTheme="majorHAnsi" w:hAnsiTheme="majorHAnsi" w:cstheme="majorBidi"/>
          <w:sz w:val="22"/>
          <w:szCs w:val="22"/>
        </w:rPr>
        <w:t>project</w:t>
      </w:r>
      <w:r w:rsidR="00F55983">
        <w:rPr>
          <w:rStyle w:val="s1"/>
          <w:rFonts w:asciiTheme="majorHAnsi" w:hAnsiTheme="majorHAnsi" w:cstheme="majorBidi"/>
          <w:sz w:val="22"/>
          <w:szCs w:val="22"/>
        </w:rPr>
        <w:t xml:space="preserve">, </w:t>
      </w:r>
      <w:r w:rsidR="00841702">
        <w:rPr>
          <w:rStyle w:val="s1"/>
          <w:rFonts w:asciiTheme="majorHAnsi" w:hAnsiTheme="majorHAnsi" w:cstheme="majorBidi"/>
          <w:sz w:val="22"/>
          <w:szCs w:val="22"/>
        </w:rPr>
        <w:t>three</w:t>
      </w:r>
      <w:r w:rsidR="00F55983">
        <w:rPr>
          <w:rStyle w:val="s1"/>
          <w:rFonts w:asciiTheme="majorHAnsi" w:hAnsiTheme="majorHAnsi" w:cstheme="majorBidi"/>
          <w:sz w:val="22"/>
          <w:szCs w:val="22"/>
        </w:rPr>
        <w:t xml:space="preserve"> immersive </w:t>
      </w:r>
      <w:r w:rsidR="00B949CC">
        <w:rPr>
          <w:rStyle w:val="s1"/>
          <w:rFonts w:asciiTheme="majorHAnsi" w:hAnsiTheme="majorHAnsi" w:cstheme="majorBidi"/>
          <w:sz w:val="22"/>
          <w:szCs w:val="22"/>
        </w:rPr>
        <w:t>experience</w:t>
      </w:r>
      <w:r w:rsidR="00290D08">
        <w:rPr>
          <w:rStyle w:val="s1"/>
          <w:rFonts w:asciiTheme="majorHAnsi" w:hAnsiTheme="majorHAnsi" w:cstheme="majorBidi"/>
          <w:sz w:val="22"/>
          <w:szCs w:val="22"/>
        </w:rPr>
        <w:t xml:space="preserve">s </w:t>
      </w:r>
      <w:r w:rsidR="005D35CB">
        <w:rPr>
          <w:rStyle w:val="s1"/>
          <w:rFonts w:asciiTheme="majorHAnsi" w:hAnsiTheme="majorHAnsi" w:cstheme="majorBidi"/>
          <w:sz w:val="22"/>
          <w:szCs w:val="22"/>
        </w:rPr>
        <w:t xml:space="preserve">that </w:t>
      </w:r>
      <w:r w:rsidR="00CC2620">
        <w:rPr>
          <w:rStyle w:val="s1"/>
          <w:rFonts w:asciiTheme="majorHAnsi" w:hAnsiTheme="majorHAnsi" w:cstheme="majorBidi"/>
          <w:sz w:val="22"/>
          <w:szCs w:val="22"/>
        </w:rPr>
        <w:t>each use a distinct</w:t>
      </w:r>
      <w:r w:rsidR="005D35CB">
        <w:rPr>
          <w:rStyle w:val="s1"/>
          <w:rFonts w:asciiTheme="majorHAnsi" w:hAnsiTheme="majorHAnsi" w:cstheme="majorBidi"/>
          <w:sz w:val="22"/>
          <w:szCs w:val="22"/>
        </w:rPr>
        <w:t xml:space="preserve"> architectural </w:t>
      </w:r>
      <w:r w:rsidR="008E123D">
        <w:rPr>
          <w:rStyle w:val="s1"/>
          <w:rFonts w:asciiTheme="majorHAnsi" w:hAnsiTheme="majorHAnsi" w:cstheme="majorBidi"/>
          <w:sz w:val="22"/>
          <w:szCs w:val="22"/>
        </w:rPr>
        <w:t>style</w:t>
      </w:r>
      <w:r w:rsidR="005D35CB">
        <w:rPr>
          <w:rStyle w:val="s1"/>
          <w:rFonts w:asciiTheme="majorHAnsi" w:hAnsiTheme="majorHAnsi" w:cstheme="majorBidi"/>
          <w:sz w:val="22"/>
          <w:szCs w:val="22"/>
        </w:rPr>
        <w:t xml:space="preserve"> to influence </w:t>
      </w:r>
      <w:r w:rsidR="0056477A">
        <w:rPr>
          <w:rStyle w:val="s1"/>
          <w:rFonts w:asciiTheme="majorHAnsi" w:hAnsiTheme="majorHAnsi" w:cstheme="majorBidi"/>
          <w:sz w:val="22"/>
          <w:szCs w:val="22"/>
        </w:rPr>
        <w:t xml:space="preserve">atmosphere and to create a </w:t>
      </w:r>
      <w:r w:rsidR="00CE5819">
        <w:rPr>
          <w:rStyle w:val="s1"/>
          <w:rFonts w:asciiTheme="majorHAnsi" w:hAnsiTheme="majorHAnsi" w:cstheme="majorBidi"/>
          <w:sz w:val="22"/>
          <w:szCs w:val="22"/>
        </w:rPr>
        <w:t xml:space="preserve">believable </w:t>
      </w:r>
      <w:r w:rsidR="00841702">
        <w:rPr>
          <w:rStyle w:val="s1"/>
          <w:rFonts w:asciiTheme="majorHAnsi" w:hAnsiTheme="majorHAnsi" w:cstheme="majorBidi"/>
          <w:sz w:val="22"/>
          <w:szCs w:val="22"/>
        </w:rPr>
        <w:t>environment.</w:t>
      </w:r>
    </w:p>
    <w:p w14:paraId="766D3EF5" w14:textId="0232AAD3" w:rsidR="615BA598" w:rsidRDefault="615BA598" w:rsidP="646C6AC0">
      <w:pPr>
        <w:pStyle w:val="p1"/>
        <w:spacing w:line="480" w:lineRule="auto"/>
        <w:rPr>
          <w:rStyle w:val="s1"/>
          <w:rFonts w:asciiTheme="majorHAnsi" w:hAnsiTheme="majorHAnsi" w:cstheme="majorBidi"/>
          <w:sz w:val="22"/>
          <w:szCs w:val="22"/>
        </w:rPr>
      </w:pPr>
      <w:commentRangeStart w:id="14"/>
    </w:p>
    <w:p w14:paraId="7846877D" w14:textId="1C048E4C" w:rsidR="7A0F7FC2" w:rsidRPr="001A5A99" w:rsidRDefault="12DC16B4" w:rsidP="001A5A99">
      <w:pPr>
        <w:pStyle w:val="p1"/>
        <w:spacing w:line="480" w:lineRule="auto"/>
        <w:rPr>
          <w:rStyle w:val="s1"/>
          <w:rFonts w:asciiTheme="majorHAnsi" w:hAnsiTheme="majorHAnsi" w:cstheme="majorBidi"/>
          <w:sz w:val="22"/>
          <w:szCs w:val="22"/>
        </w:rPr>
      </w:pPr>
      <w:r w:rsidRPr="646C6AC0">
        <w:rPr>
          <w:rFonts w:asciiTheme="majorHAnsi" w:hAnsiTheme="majorHAnsi" w:cstheme="majorBidi"/>
          <w:sz w:val="22"/>
          <w:szCs w:val="22"/>
        </w:rPr>
        <w:t xml:space="preserve">Chapter 2 contains </w:t>
      </w:r>
      <w:r w:rsidR="00F40D6B">
        <w:rPr>
          <w:rFonts w:asciiTheme="majorHAnsi" w:hAnsiTheme="majorHAnsi" w:cstheme="majorBidi"/>
          <w:sz w:val="22"/>
          <w:szCs w:val="22"/>
        </w:rPr>
        <w:t>a</w:t>
      </w:r>
      <w:r w:rsidR="780DA9F0" w:rsidRPr="646C6AC0">
        <w:rPr>
          <w:rFonts w:asciiTheme="majorHAnsi" w:hAnsiTheme="majorHAnsi" w:cstheme="majorBidi"/>
          <w:sz w:val="22"/>
          <w:szCs w:val="22"/>
        </w:rPr>
        <w:t xml:space="preserve"> </w:t>
      </w:r>
      <w:r w:rsidR="4E0B3D12" w:rsidRPr="646C6AC0">
        <w:rPr>
          <w:rFonts w:asciiTheme="majorHAnsi" w:hAnsiTheme="majorHAnsi" w:cstheme="majorBidi"/>
          <w:sz w:val="22"/>
          <w:szCs w:val="22"/>
        </w:rPr>
        <w:t xml:space="preserve">review </w:t>
      </w:r>
      <w:commentRangeEnd w:id="14"/>
      <w:r w:rsidR="00F82188" w:rsidRPr="646C6AC0">
        <w:rPr>
          <w:rStyle w:val="CommentReference"/>
          <w:rFonts w:asciiTheme="majorHAnsi" w:hAnsiTheme="majorHAnsi" w:cstheme="majorBidi"/>
          <w:sz w:val="22"/>
          <w:szCs w:val="22"/>
        </w:rPr>
        <w:commentReference w:id="14"/>
      </w:r>
      <w:r w:rsidR="780DA9F0" w:rsidRPr="646C6AC0">
        <w:rPr>
          <w:rFonts w:asciiTheme="majorHAnsi" w:hAnsiTheme="majorHAnsi" w:cstheme="majorBidi"/>
          <w:sz w:val="22"/>
          <w:szCs w:val="22"/>
        </w:rPr>
        <w:t>of the</w:t>
      </w:r>
      <w:r w:rsidR="160CF2C8" w:rsidRPr="646C6AC0">
        <w:rPr>
          <w:rFonts w:asciiTheme="majorHAnsi" w:hAnsiTheme="majorHAnsi" w:cstheme="majorBidi"/>
          <w:sz w:val="22"/>
          <w:szCs w:val="22"/>
        </w:rPr>
        <w:t xml:space="preserve"> main</w:t>
      </w:r>
      <w:r w:rsidR="780DA9F0" w:rsidRPr="646C6AC0">
        <w:rPr>
          <w:rFonts w:asciiTheme="majorHAnsi" w:hAnsiTheme="majorHAnsi" w:cstheme="majorBidi"/>
          <w:sz w:val="22"/>
          <w:szCs w:val="22"/>
        </w:rPr>
        <w:t xml:space="preserve"> </w:t>
      </w:r>
      <w:r w:rsidR="23F511E4" w:rsidRPr="646C6AC0">
        <w:rPr>
          <w:rFonts w:asciiTheme="majorHAnsi" w:hAnsiTheme="majorHAnsi" w:cstheme="majorBidi"/>
          <w:sz w:val="22"/>
          <w:szCs w:val="22"/>
        </w:rPr>
        <w:t>materia</w:t>
      </w:r>
      <w:r w:rsidR="4FEEF1D7" w:rsidRPr="646C6AC0">
        <w:rPr>
          <w:rFonts w:asciiTheme="majorHAnsi" w:hAnsiTheme="majorHAnsi" w:cstheme="majorBidi"/>
          <w:sz w:val="22"/>
          <w:szCs w:val="22"/>
        </w:rPr>
        <w:t>ls researched for the project</w:t>
      </w:r>
      <w:r w:rsidR="5A26CD8A" w:rsidRPr="646C6AC0">
        <w:rPr>
          <w:rFonts w:asciiTheme="majorHAnsi" w:hAnsiTheme="majorHAnsi" w:cstheme="majorBidi"/>
          <w:sz w:val="22"/>
          <w:szCs w:val="22"/>
        </w:rPr>
        <w:t>, detailing various game design theory and how this both supports and links with the research statement.</w:t>
      </w:r>
      <w:r w:rsidR="001A5A99">
        <w:rPr>
          <w:rFonts w:asciiTheme="majorHAnsi" w:hAnsiTheme="majorHAnsi" w:cstheme="majorBidi"/>
          <w:sz w:val="22"/>
          <w:szCs w:val="22"/>
        </w:rPr>
        <w:t xml:space="preserve"> </w:t>
      </w:r>
      <w:commentRangeStart w:id="15"/>
      <w:r w:rsidR="566F1BD7" w:rsidRPr="646C6AC0">
        <w:rPr>
          <w:rStyle w:val="s1"/>
          <w:rFonts w:asciiTheme="majorHAnsi" w:hAnsiTheme="majorHAnsi" w:cstheme="majorBidi"/>
          <w:sz w:val="22"/>
          <w:szCs w:val="22"/>
        </w:rPr>
        <w:t>Chapter 3 will discuss</w:t>
      </w:r>
      <w:r w:rsidR="1FCE469C" w:rsidRPr="646C6AC0">
        <w:rPr>
          <w:rStyle w:val="s1"/>
          <w:rFonts w:asciiTheme="majorHAnsi" w:hAnsiTheme="majorHAnsi" w:cstheme="majorBidi"/>
          <w:sz w:val="22"/>
          <w:szCs w:val="22"/>
        </w:rPr>
        <w:t xml:space="preserve"> case </w:t>
      </w:r>
      <w:r w:rsidR="4CAE351C" w:rsidRPr="646C6AC0">
        <w:rPr>
          <w:rStyle w:val="s1"/>
          <w:rFonts w:asciiTheme="majorHAnsi" w:hAnsiTheme="majorHAnsi" w:cstheme="majorBidi"/>
          <w:sz w:val="22"/>
          <w:szCs w:val="22"/>
        </w:rPr>
        <w:t>studies;</w:t>
      </w:r>
      <w:r w:rsidR="1FCE469C" w:rsidRPr="646C6AC0">
        <w:rPr>
          <w:rStyle w:val="s1"/>
          <w:rFonts w:asciiTheme="majorHAnsi" w:hAnsiTheme="majorHAnsi" w:cstheme="majorBidi"/>
          <w:sz w:val="22"/>
          <w:szCs w:val="22"/>
        </w:rPr>
        <w:t xml:space="preserve"> </w:t>
      </w:r>
      <w:r w:rsidR="00D72AE5">
        <w:rPr>
          <w:rStyle w:val="s1"/>
          <w:rFonts w:asciiTheme="majorHAnsi" w:hAnsiTheme="majorHAnsi" w:cstheme="majorBidi"/>
          <w:sz w:val="22"/>
          <w:szCs w:val="22"/>
        </w:rPr>
        <w:t>three</w:t>
      </w:r>
      <w:r w:rsidR="70DC43F2" w:rsidRPr="646C6AC0">
        <w:rPr>
          <w:rStyle w:val="s1"/>
          <w:rFonts w:asciiTheme="majorHAnsi" w:hAnsiTheme="majorHAnsi" w:cstheme="majorBidi"/>
          <w:sz w:val="22"/>
          <w:szCs w:val="22"/>
        </w:rPr>
        <w:t xml:space="preserve"> games have been chosen due to their strong visua</w:t>
      </w:r>
      <w:r w:rsidR="0F9A5AFD" w:rsidRPr="646C6AC0">
        <w:rPr>
          <w:rStyle w:val="s1"/>
          <w:rFonts w:asciiTheme="majorHAnsi" w:hAnsiTheme="majorHAnsi" w:cstheme="majorBidi"/>
          <w:sz w:val="22"/>
          <w:szCs w:val="22"/>
        </w:rPr>
        <w:t xml:space="preserve">l </w:t>
      </w:r>
      <w:r w:rsidR="70DC43F2" w:rsidRPr="646C6AC0">
        <w:rPr>
          <w:rStyle w:val="s1"/>
          <w:rFonts w:asciiTheme="majorHAnsi" w:hAnsiTheme="majorHAnsi" w:cstheme="majorBidi"/>
          <w:sz w:val="22"/>
          <w:szCs w:val="22"/>
        </w:rPr>
        <w:t>identities</w:t>
      </w:r>
      <w:r w:rsidR="393F1B5A" w:rsidRPr="646C6AC0">
        <w:rPr>
          <w:rStyle w:val="s1"/>
          <w:rFonts w:asciiTheme="majorHAnsi" w:hAnsiTheme="majorHAnsi" w:cstheme="majorBidi"/>
          <w:sz w:val="22"/>
          <w:szCs w:val="22"/>
        </w:rPr>
        <w:t xml:space="preserve">. They have been analysed based on factors such as the architecture </w:t>
      </w:r>
      <w:r w:rsidR="4E359B21" w:rsidRPr="646C6AC0">
        <w:rPr>
          <w:rStyle w:val="s1"/>
          <w:rFonts w:asciiTheme="majorHAnsi" w:hAnsiTheme="majorHAnsi" w:cstheme="majorBidi"/>
          <w:sz w:val="22"/>
          <w:szCs w:val="22"/>
        </w:rPr>
        <w:t>of the game-world</w:t>
      </w:r>
      <w:r w:rsidR="393F1B5A" w:rsidRPr="646C6AC0">
        <w:rPr>
          <w:rStyle w:val="s1"/>
          <w:rFonts w:asciiTheme="majorHAnsi" w:hAnsiTheme="majorHAnsi" w:cstheme="majorBidi"/>
          <w:sz w:val="22"/>
          <w:szCs w:val="22"/>
        </w:rPr>
        <w:t>,</w:t>
      </w:r>
      <w:r w:rsidR="0EB6B64A" w:rsidRPr="646C6AC0">
        <w:rPr>
          <w:rStyle w:val="s1"/>
          <w:rFonts w:asciiTheme="majorHAnsi" w:hAnsiTheme="majorHAnsi" w:cstheme="majorBidi"/>
          <w:sz w:val="22"/>
          <w:szCs w:val="22"/>
        </w:rPr>
        <w:t xml:space="preserve"> environmental storytelling, player emotion, as well as presence and immersion.</w:t>
      </w:r>
      <w:r w:rsidR="393F1B5A" w:rsidRPr="646C6AC0">
        <w:rPr>
          <w:rStyle w:val="s1"/>
          <w:rFonts w:asciiTheme="majorHAnsi" w:hAnsiTheme="majorHAnsi" w:cstheme="majorBidi"/>
          <w:sz w:val="22"/>
          <w:szCs w:val="22"/>
        </w:rPr>
        <w:t xml:space="preserve"> </w:t>
      </w:r>
      <w:commentRangeEnd w:id="15"/>
      <w:r w:rsidR="00CE38A4" w:rsidRPr="646C6AC0">
        <w:rPr>
          <w:rStyle w:val="CommentReference"/>
          <w:rFonts w:ascii="Arial" w:eastAsia="Arial" w:hAnsi="Arial" w:cs="Arial"/>
          <w:color w:val="000000" w:themeColor="text1"/>
          <w:sz w:val="22"/>
          <w:szCs w:val="22"/>
        </w:rPr>
        <w:commentReference w:id="15"/>
      </w:r>
      <w:r w:rsidR="17823D6A" w:rsidRPr="646C6AC0">
        <w:rPr>
          <w:rFonts w:ascii="Arial" w:eastAsia="Arial" w:hAnsi="Arial" w:cs="Arial"/>
          <w:color w:val="000000" w:themeColor="text1"/>
          <w:sz w:val="22"/>
          <w:szCs w:val="22"/>
        </w:rPr>
        <w:t>C</w:t>
      </w:r>
      <w:r w:rsidR="1B860831" w:rsidRPr="646C6AC0">
        <w:rPr>
          <w:rFonts w:ascii="Arial" w:eastAsia="Arial" w:hAnsi="Arial" w:cs="Arial"/>
          <w:color w:val="000000" w:themeColor="text1"/>
          <w:sz w:val="22"/>
          <w:szCs w:val="22"/>
        </w:rPr>
        <w:t xml:space="preserve">hapter </w:t>
      </w:r>
      <w:r w:rsidR="58448743" w:rsidRPr="646C6AC0">
        <w:rPr>
          <w:rFonts w:ascii="Arial" w:eastAsia="Arial" w:hAnsi="Arial" w:cs="Arial"/>
          <w:color w:val="000000" w:themeColor="text1"/>
          <w:sz w:val="22"/>
          <w:szCs w:val="22"/>
        </w:rPr>
        <w:t xml:space="preserve">4 </w:t>
      </w:r>
      <w:r w:rsidR="1B860831" w:rsidRPr="646C6AC0">
        <w:rPr>
          <w:rFonts w:ascii="Arial" w:eastAsia="Arial" w:hAnsi="Arial" w:cs="Arial"/>
          <w:color w:val="000000" w:themeColor="text1"/>
          <w:sz w:val="22"/>
          <w:szCs w:val="22"/>
        </w:rPr>
        <w:t xml:space="preserve">will explain the research methods used and information regarding the practical element of the project. A qualitative dominant mixed-method approach has been adopted to investigate the impact that architecture has on emotional tone and environmental storytelling. </w:t>
      </w:r>
      <w:r w:rsidR="00AC7709" w:rsidRPr="00AC7709">
        <w:rPr>
          <w:rFonts w:ascii="Arial" w:eastAsia="Arial" w:hAnsi="Arial" w:cs="Arial"/>
          <w:color w:val="000000" w:themeColor="text1"/>
          <w:sz w:val="22"/>
          <w:szCs w:val="22"/>
        </w:rPr>
        <w:t xml:space="preserve">Chapter 5 will contain the analysis of case studies as well as the survey conducted, while also identifying any limitations and explaining the influence of research on </w:t>
      </w:r>
      <w:r w:rsidR="00AC7709" w:rsidRPr="00AC7709">
        <w:rPr>
          <w:rFonts w:ascii="Arial" w:eastAsia="Arial" w:hAnsi="Arial" w:cs="Arial"/>
          <w:color w:val="000000" w:themeColor="text1"/>
          <w:sz w:val="22"/>
          <w:szCs w:val="22"/>
        </w:rPr>
        <w:lastRenderedPageBreak/>
        <w:t>the practical element of the project.</w:t>
      </w:r>
      <w:r w:rsidR="00061556">
        <w:rPr>
          <w:rFonts w:ascii="Arial" w:eastAsia="Arial" w:hAnsi="Arial" w:cs="Arial"/>
          <w:color w:val="000000" w:themeColor="text1"/>
          <w:sz w:val="22"/>
          <w:szCs w:val="22"/>
        </w:rPr>
        <w:t xml:space="preserve"> </w:t>
      </w:r>
      <w:r w:rsidR="00061556" w:rsidRPr="00061556">
        <w:rPr>
          <w:rFonts w:ascii="Arial" w:eastAsia="Arial" w:hAnsi="Arial" w:cs="Arial"/>
          <w:color w:val="000000" w:themeColor="text1"/>
          <w:sz w:val="22"/>
          <w:szCs w:val="22"/>
        </w:rPr>
        <w:t xml:space="preserve">Finally, chapter 6 will contain a summary of the research </w:t>
      </w:r>
      <w:r w:rsidR="00061556" w:rsidRPr="00061556">
        <w:rPr>
          <w:rFonts w:ascii="Arial" w:eastAsia="Arial" w:hAnsi="Arial" w:cs="Arial"/>
          <w:color w:val="000000" w:themeColor="text1"/>
          <w:sz w:val="22"/>
          <w:szCs w:val="22"/>
        </w:rPr>
        <w:t>undertaken and</w:t>
      </w:r>
      <w:r w:rsidR="00061556" w:rsidRPr="00061556">
        <w:rPr>
          <w:rFonts w:ascii="Arial" w:eastAsia="Arial" w:hAnsi="Arial" w:cs="Arial"/>
          <w:color w:val="000000" w:themeColor="text1"/>
          <w:sz w:val="22"/>
          <w:szCs w:val="22"/>
        </w:rPr>
        <w:t xml:space="preserve"> provide a conclusion to this dissertation document.</w:t>
      </w:r>
    </w:p>
    <w:p w14:paraId="7A6FFC0F" w14:textId="637B0B5D" w:rsidR="0057000C" w:rsidRDefault="3D1A445D" w:rsidP="7A0F7FC2">
      <w:pPr>
        <w:pStyle w:val="Heading1"/>
        <w:rPr>
          <w:sz w:val="24"/>
          <w:szCs w:val="24"/>
        </w:rPr>
      </w:pPr>
      <w:bookmarkStart w:id="16" w:name="_Toc391267507"/>
      <w:bookmarkStart w:id="17" w:name="_Toc1315691524"/>
      <w:bookmarkStart w:id="18" w:name="_Toc1348851613"/>
      <w:bookmarkStart w:id="19" w:name="_Toc229748887"/>
      <w:r w:rsidRPr="35EE279E">
        <w:rPr>
          <w:sz w:val="24"/>
          <w:szCs w:val="24"/>
        </w:rPr>
        <w:t>Chapter 2: Literature Review</w:t>
      </w:r>
      <w:bookmarkEnd w:id="16"/>
      <w:bookmarkEnd w:id="17"/>
      <w:bookmarkEnd w:id="18"/>
      <w:bookmarkEnd w:id="19"/>
    </w:p>
    <w:p w14:paraId="52ADD558" w14:textId="5F863057" w:rsidR="0057000C" w:rsidRDefault="00175FB9" w:rsidP="615BA598">
      <w:pPr>
        <w:rPr>
          <w:rFonts w:asciiTheme="majorHAnsi" w:eastAsiaTheme="majorEastAsia" w:hAnsiTheme="majorHAnsi" w:cstheme="majorBidi"/>
          <w:sz w:val="22"/>
          <w:szCs w:val="22"/>
        </w:rPr>
      </w:pPr>
      <w:r>
        <w:rPr>
          <w:rFonts w:asciiTheme="majorHAnsi" w:eastAsiaTheme="majorEastAsia" w:hAnsiTheme="majorHAnsi" w:cstheme="majorBidi"/>
          <w:sz w:val="22"/>
          <w:szCs w:val="22"/>
        </w:rPr>
        <w:t xml:space="preserve">This chapter reviews </w:t>
      </w:r>
      <w:r w:rsidR="00791D07">
        <w:rPr>
          <w:rFonts w:asciiTheme="majorHAnsi" w:eastAsiaTheme="majorEastAsia" w:hAnsiTheme="majorHAnsi" w:cstheme="majorBidi"/>
          <w:sz w:val="22"/>
          <w:szCs w:val="22"/>
        </w:rPr>
        <w:t xml:space="preserve">key theories and concepts </w:t>
      </w:r>
      <w:r w:rsidR="007A203C">
        <w:rPr>
          <w:rFonts w:asciiTheme="majorHAnsi" w:eastAsiaTheme="majorEastAsia" w:hAnsiTheme="majorHAnsi" w:cstheme="majorBidi"/>
          <w:sz w:val="22"/>
          <w:szCs w:val="22"/>
        </w:rPr>
        <w:t xml:space="preserve">that give context to the project, these </w:t>
      </w:r>
      <w:r w:rsidR="00B62F69" w:rsidRPr="69259D31">
        <w:rPr>
          <w:rFonts w:asciiTheme="majorHAnsi" w:eastAsiaTheme="majorEastAsia" w:hAnsiTheme="majorHAnsi" w:cstheme="majorBidi"/>
          <w:sz w:val="22"/>
          <w:szCs w:val="22"/>
        </w:rPr>
        <w:t>relat</w:t>
      </w:r>
      <w:r w:rsidR="63F03D44" w:rsidRPr="69259D31">
        <w:rPr>
          <w:rFonts w:asciiTheme="majorHAnsi" w:eastAsiaTheme="majorEastAsia" w:hAnsiTheme="majorHAnsi" w:cstheme="majorBidi"/>
          <w:sz w:val="22"/>
          <w:szCs w:val="22"/>
        </w:rPr>
        <w:t>e</w:t>
      </w:r>
      <w:r w:rsidR="00B62F69">
        <w:rPr>
          <w:rFonts w:asciiTheme="majorHAnsi" w:eastAsiaTheme="majorEastAsia" w:hAnsiTheme="majorHAnsi" w:cstheme="majorBidi"/>
          <w:sz w:val="22"/>
          <w:szCs w:val="22"/>
        </w:rPr>
        <w:t xml:space="preserve"> to environmental </w:t>
      </w:r>
      <w:r w:rsidR="009A0672">
        <w:rPr>
          <w:rFonts w:asciiTheme="majorHAnsi" w:eastAsiaTheme="majorEastAsia" w:hAnsiTheme="majorHAnsi" w:cstheme="majorBidi"/>
          <w:sz w:val="22"/>
          <w:szCs w:val="22"/>
        </w:rPr>
        <w:t>storytelling, visual design, architecture, presence and immersion in games.</w:t>
      </w:r>
    </w:p>
    <w:p w14:paraId="1F25B459" w14:textId="367550A7" w:rsidR="0057000C" w:rsidRDefault="1727AAEB" w:rsidP="35EE279E">
      <w:pPr>
        <w:pStyle w:val="Heading4"/>
        <w:rPr>
          <w:rFonts w:asciiTheme="majorHAnsi" w:eastAsiaTheme="majorEastAsia" w:hAnsiTheme="majorHAnsi" w:cstheme="majorBidi"/>
          <w:sz w:val="22"/>
          <w:szCs w:val="22"/>
        </w:rPr>
      </w:pPr>
      <w:bookmarkStart w:id="20" w:name="_Toc229748888"/>
      <w:r w:rsidRPr="35EE279E">
        <w:rPr>
          <w:rFonts w:asciiTheme="majorHAnsi" w:eastAsiaTheme="majorEastAsia" w:hAnsiTheme="majorHAnsi" w:cstheme="majorBidi"/>
          <w:sz w:val="22"/>
          <w:szCs w:val="22"/>
        </w:rPr>
        <w:t>2.1 Narrative and Storytelling</w:t>
      </w:r>
      <w:bookmarkEnd w:id="20"/>
    </w:p>
    <w:p w14:paraId="4760CDD6" w14:textId="1F9E58AE" w:rsidR="0057000C" w:rsidRDefault="661DE366" w:rsidP="615BA598">
      <w:pPr>
        <w:rPr>
          <w:rFonts w:asciiTheme="majorHAnsi" w:eastAsiaTheme="majorEastAsia" w:hAnsiTheme="majorHAnsi" w:cstheme="majorBidi"/>
          <w:sz w:val="22"/>
          <w:szCs w:val="22"/>
        </w:rPr>
      </w:pPr>
      <w:r w:rsidRPr="36F29D05">
        <w:rPr>
          <w:rFonts w:asciiTheme="majorHAnsi" w:eastAsiaTheme="majorEastAsia" w:hAnsiTheme="majorHAnsi" w:cstheme="majorBidi"/>
          <w:sz w:val="22"/>
          <w:szCs w:val="22"/>
        </w:rPr>
        <w:t>Jenkins</w:t>
      </w:r>
      <w:r w:rsidR="7B1C0888" w:rsidRPr="36F29D05">
        <w:rPr>
          <w:rFonts w:asciiTheme="majorHAnsi" w:eastAsiaTheme="majorEastAsia" w:hAnsiTheme="majorHAnsi" w:cstheme="majorBidi"/>
          <w:sz w:val="22"/>
          <w:szCs w:val="22"/>
        </w:rPr>
        <w:t xml:space="preserve"> [2</w:t>
      </w:r>
      <w:r w:rsidR="55447937" w:rsidRPr="36F29D05">
        <w:rPr>
          <w:rFonts w:asciiTheme="majorHAnsi" w:eastAsiaTheme="majorEastAsia" w:hAnsiTheme="majorHAnsi" w:cstheme="majorBidi"/>
          <w:sz w:val="22"/>
          <w:szCs w:val="22"/>
        </w:rPr>
        <w:t>] introduces</w:t>
      </w:r>
      <w:r w:rsidRPr="36F29D05">
        <w:rPr>
          <w:rFonts w:asciiTheme="majorHAnsi" w:eastAsiaTheme="majorEastAsia" w:hAnsiTheme="majorHAnsi" w:cstheme="majorBidi"/>
          <w:sz w:val="22"/>
          <w:szCs w:val="22"/>
        </w:rPr>
        <w:t xml:space="preserve"> the concept of game design as a narrative </w:t>
      </w:r>
      <w:r w:rsidR="002278C1" w:rsidRPr="36F29D05">
        <w:rPr>
          <w:rFonts w:asciiTheme="majorHAnsi" w:eastAsiaTheme="majorEastAsia" w:hAnsiTheme="majorHAnsi" w:cstheme="majorBidi"/>
          <w:sz w:val="22"/>
          <w:szCs w:val="22"/>
        </w:rPr>
        <w:t>device and</w:t>
      </w:r>
      <w:r w:rsidRPr="36F29D05">
        <w:rPr>
          <w:rFonts w:asciiTheme="majorHAnsi" w:eastAsiaTheme="majorEastAsia" w:hAnsiTheme="majorHAnsi" w:cstheme="majorBidi"/>
          <w:sz w:val="22"/>
          <w:szCs w:val="22"/>
        </w:rPr>
        <w:t xml:space="preserve"> argues that game designers creat</w:t>
      </w:r>
      <w:r w:rsidR="5205C5B8" w:rsidRPr="36F29D05">
        <w:rPr>
          <w:rFonts w:asciiTheme="majorHAnsi" w:eastAsiaTheme="majorEastAsia" w:hAnsiTheme="majorHAnsi" w:cstheme="majorBidi"/>
          <w:sz w:val="22"/>
          <w:szCs w:val="22"/>
        </w:rPr>
        <w:t xml:space="preserve">e </w:t>
      </w:r>
      <w:r w:rsidRPr="36F29D05">
        <w:rPr>
          <w:rFonts w:asciiTheme="majorHAnsi" w:eastAsiaTheme="majorEastAsia" w:hAnsiTheme="majorHAnsi" w:cstheme="majorBidi"/>
          <w:sz w:val="22"/>
          <w:szCs w:val="22"/>
        </w:rPr>
        <w:t>spaces with embedded narrative meaning, rather than telling linear stories.</w:t>
      </w:r>
      <w:r w:rsidR="2276034A" w:rsidRPr="36F29D05">
        <w:rPr>
          <w:rFonts w:asciiTheme="majorHAnsi" w:eastAsiaTheme="majorEastAsia" w:hAnsiTheme="majorHAnsi" w:cstheme="majorBidi"/>
          <w:sz w:val="22"/>
          <w:szCs w:val="22"/>
        </w:rPr>
        <w:t xml:space="preserve"> He explains that storytelling becomes more dependent on </w:t>
      </w:r>
      <w:r w:rsidR="252665D8" w:rsidRPr="36F29D05">
        <w:rPr>
          <w:rFonts w:asciiTheme="majorHAnsi" w:eastAsiaTheme="majorEastAsia" w:hAnsiTheme="majorHAnsi" w:cstheme="majorBidi"/>
          <w:sz w:val="22"/>
          <w:szCs w:val="22"/>
        </w:rPr>
        <w:t>environmental</w:t>
      </w:r>
      <w:r w:rsidR="2276034A" w:rsidRPr="36F29D05">
        <w:rPr>
          <w:rFonts w:asciiTheme="majorHAnsi" w:eastAsiaTheme="majorEastAsia" w:hAnsiTheme="majorHAnsi" w:cstheme="majorBidi"/>
          <w:sz w:val="22"/>
          <w:szCs w:val="22"/>
        </w:rPr>
        <w:t xml:space="preserve"> cues, </w:t>
      </w:r>
      <w:r w:rsidR="009C5EED">
        <w:rPr>
          <w:rFonts w:asciiTheme="majorHAnsi" w:eastAsiaTheme="majorEastAsia" w:hAnsiTheme="majorHAnsi" w:cstheme="majorBidi"/>
          <w:sz w:val="22"/>
          <w:szCs w:val="22"/>
        </w:rPr>
        <w:t xml:space="preserve">spatial </w:t>
      </w:r>
      <w:r w:rsidR="2276034A" w:rsidRPr="36F29D05">
        <w:rPr>
          <w:rFonts w:asciiTheme="majorHAnsi" w:eastAsiaTheme="majorEastAsia" w:hAnsiTheme="majorHAnsi" w:cstheme="majorBidi"/>
          <w:sz w:val="22"/>
          <w:szCs w:val="22"/>
        </w:rPr>
        <w:t xml:space="preserve">layout and player </w:t>
      </w:r>
      <w:r w:rsidR="2BD5E90B" w:rsidRPr="36F29D05">
        <w:rPr>
          <w:rFonts w:asciiTheme="majorHAnsi" w:eastAsiaTheme="majorEastAsia" w:hAnsiTheme="majorHAnsi" w:cstheme="majorBidi"/>
          <w:sz w:val="22"/>
          <w:szCs w:val="22"/>
        </w:rPr>
        <w:t>exploration.</w:t>
      </w:r>
      <w:r w:rsidR="6B2C32C3" w:rsidRPr="36F29D05">
        <w:rPr>
          <w:rFonts w:asciiTheme="majorHAnsi" w:eastAsiaTheme="majorEastAsia" w:hAnsiTheme="majorHAnsi" w:cstheme="majorBidi"/>
          <w:sz w:val="22"/>
          <w:szCs w:val="22"/>
        </w:rPr>
        <w:t xml:space="preserve"> </w:t>
      </w:r>
      <w:r w:rsidR="2276034A" w:rsidRPr="36F29D05">
        <w:rPr>
          <w:rFonts w:asciiTheme="majorHAnsi" w:eastAsiaTheme="majorEastAsia" w:hAnsiTheme="majorHAnsi" w:cstheme="majorBidi"/>
          <w:sz w:val="22"/>
          <w:szCs w:val="22"/>
        </w:rPr>
        <w:t xml:space="preserve">This </w:t>
      </w:r>
      <w:r w:rsidR="610D274F" w:rsidRPr="36F29D05">
        <w:rPr>
          <w:rFonts w:asciiTheme="majorHAnsi" w:eastAsiaTheme="majorEastAsia" w:hAnsiTheme="majorHAnsi" w:cstheme="majorBidi"/>
          <w:sz w:val="22"/>
          <w:szCs w:val="22"/>
        </w:rPr>
        <w:t>suggests that</w:t>
      </w:r>
      <w:r w:rsidR="320CF527" w:rsidRPr="36F29D05">
        <w:rPr>
          <w:rFonts w:asciiTheme="majorHAnsi" w:eastAsiaTheme="majorEastAsia" w:hAnsiTheme="majorHAnsi" w:cstheme="majorBidi"/>
          <w:sz w:val="22"/>
          <w:szCs w:val="22"/>
        </w:rPr>
        <w:t xml:space="preserve"> architecture can be a central narrative device as players will interpret the st</w:t>
      </w:r>
      <w:r w:rsidR="0397CD5B" w:rsidRPr="36F29D05">
        <w:rPr>
          <w:rFonts w:asciiTheme="majorHAnsi" w:eastAsiaTheme="majorEastAsia" w:hAnsiTheme="majorHAnsi" w:cstheme="majorBidi"/>
          <w:sz w:val="22"/>
          <w:szCs w:val="22"/>
        </w:rPr>
        <w:t xml:space="preserve">ory through the atmosphere, structure and </w:t>
      </w:r>
      <w:r w:rsidR="0397CD5B" w:rsidRPr="48A2F8EE">
        <w:rPr>
          <w:rFonts w:asciiTheme="majorHAnsi" w:eastAsiaTheme="majorEastAsia" w:hAnsiTheme="majorHAnsi" w:cstheme="majorBidi"/>
          <w:sz w:val="22"/>
          <w:szCs w:val="22"/>
        </w:rPr>
        <w:t>spa</w:t>
      </w:r>
      <w:r w:rsidR="5489F79F" w:rsidRPr="48A2F8EE">
        <w:rPr>
          <w:rFonts w:asciiTheme="majorHAnsi" w:eastAsiaTheme="majorEastAsia" w:hAnsiTheme="majorHAnsi" w:cstheme="majorBidi"/>
          <w:sz w:val="22"/>
          <w:szCs w:val="22"/>
        </w:rPr>
        <w:t>ti</w:t>
      </w:r>
      <w:r w:rsidR="0397CD5B" w:rsidRPr="48A2F8EE">
        <w:rPr>
          <w:rFonts w:asciiTheme="majorHAnsi" w:eastAsiaTheme="majorEastAsia" w:hAnsiTheme="majorHAnsi" w:cstheme="majorBidi"/>
          <w:sz w:val="22"/>
          <w:szCs w:val="22"/>
        </w:rPr>
        <w:t>al</w:t>
      </w:r>
      <w:r w:rsidR="0397CD5B" w:rsidRPr="36F29D05">
        <w:rPr>
          <w:rFonts w:asciiTheme="majorHAnsi" w:eastAsiaTheme="majorEastAsia" w:hAnsiTheme="majorHAnsi" w:cstheme="majorBidi"/>
          <w:sz w:val="22"/>
          <w:szCs w:val="22"/>
        </w:rPr>
        <w:t xml:space="preserve"> sequencing of an environment.</w:t>
      </w:r>
    </w:p>
    <w:p w14:paraId="34C70386" w14:textId="77777777" w:rsidR="005B7642" w:rsidRDefault="005B7642" w:rsidP="615BA598">
      <w:pPr>
        <w:rPr>
          <w:rFonts w:asciiTheme="majorHAnsi" w:eastAsiaTheme="majorEastAsia" w:hAnsiTheme="majorHAnsi" w:cstheme="majorBidi"/>
          <w:sz w:val="22"/>
          <w:szCs w:val="22"/>
        </w:rPr>
      </w:pPr>
    </w:p>
    <w:p w14:paraId="7E855FA1" w14:textId="18463C87" w:rsidR="0057000C" w:rsidRDefault="174738EC" w:rsidP="36F29D05">
      <w:pPr>
        <w:rPr>
          <w:rFonts w:asciiTheme="majorHAnsi" w:eastAsiaTheme="majorEastAsia" w:hAnsiTheme="majorHAnsi" w:cstheme="majorBidi"/>
          <w:sz w:val="22"/>
          <w:szCs w:val="22"/>
        </w:rPr>
      </w:pPr>
      <w:commentRangeStart w:id="21"/>
      <w:r w:rsidRPr="36F29D05">
        <w:rPr>
          <w:rFonts w:asciiTheme="majorHAnsi" w:eastAsiaTheme="majorEastAsia" w:hAnsiTheme="majorHAnsi" w:cstheme="majorBidi"/>
          <w:sz w:val="22"/>
          <w:szCs w:val="22"/>
        </w:rPr>
        <w:t>Carson</w:t>
      </w:r>
      <w:r w:rsidR="579CF2BD" w:rsidRPr="36F29D05">
        <w:rPr>
          <w:rFonts w:asciiTheme="majorHAnsi" w:eastAsiaTheme="majorEastAsia" w:hAnsiTheme="majorHAnsi" w:cstheme="majorBidi"/>
          <w:sz w:val="22"/>
          <w:szCs w:val="22"/>
        </w:rPr>
        <w:t xml:space="preserve"> [3] </w:t>
      </w:r>
      <w:r w:rsidRPr="36F29D05">
        <w:rPr>
          <w:rFonts w:asciiTheme="majorHAnsi" w:eastAsiaTheme="majorEastAsia" w:hAnsiTheme="majorHAnsi" w:cstheme="majorBidi"/>
          <w:sz w:val="22"/>
          <w:szCs w:val="22"/>
        </w:rPr>
        <w:t>a Disney imagineer,</w:t>
      </w:r>
      <w:commentRangeEnd w:id="21"/>
      <w:r w:rsidR="00551FDB" w:rsidRPr="36F29D05">
        <w:rPr>
          <w:rStyle w:val="CommentReference"/>
          <w:rFonts w:asciiTheme="majorHAnsi" w:eastAsiaTheme="majorEastAsia" w:hAnsiTheme="majorHAnsi" w:cstheme="majorBidi"/>
          <w:sz w:val="22"/>
          <w:szCs w:val="22"/>
        </w:rPr>
        <w:commentReference w:id="21"/>
      </w:r>
      <w:r w:rsidRPr="36F29D05">
        <w:rPr>
          <w:rFonts w:asciiTheme="majorHAnsi" w:eastAsiaTheme="majorEastAsia" w:hAnsiTheme="majorHAnsi" w:cstheme="majorBidi"/>
          <w:sz w:val="22"/>
          <w:szCs w:val="22"/>
        </w:rPr>
        <w:t xml:space="preserve"> argues that games designers could learn a great deal from the </w:t>
      </w:r>
      <w:r w:rsidR="3F6A0305" w:rsidRPr="36F29D05">
        <w:rPr>
          <w:rFonts w:asciiTheme="majorHAnsi" w:eastAsiaTheme="majorEastAsia" w:hAnsiTheme="majorHAnsi" w:cstheme="majorBidi"/>
          <w:sz w:val="22"/>
          <w:szCs w:val="22"/>
        </w:rPr>
        <w:t>environmental</w:t>
      </w:r>
      <w:r w:rsidRPr="36F29D05">
        <w:rPr>
          <w:rFonts w:asciiTheme="majorHAnsi" w:eastAsiaTheme="majorEastAsia" w:hAnsiTheme="majorHAnsi" w:cstheme="majorBidi"/>
          <w:sz w:val="22"/>
          <w:szCs w:val="22"/>
        </w:rPr>
        <w:t xml:space="preserve"> storytelling</w:t>
      </w:r>
      <w:r w:rsidR="6C546DCF" w:rsidRPr="36F29D05">
        <w:rPr>
          <w:rFonts w:asciiTheme="majorHAnsi" w:eastAsiaTheme="majorEastAsia" w:hAnsiTheme="majorHAnsi" w:cstheme="majorBidi"/>
          <w:sz w:val="22"/>
          <w:szCs w:val="22"/>
        </w:rPr>
        <w:t xml:space="preserve"> techniques</w:t>
      </w:r>
      <w:r w:rsidRPr="36F29D05">
        <w:rPr>
          <w:rFonts w:asciiTheme="majorHAnsi" w:eastAsiaTheme="majorEastAsia" w:hAnsiTheme="majorHAnsi" w:cstheme="majorBidi"/>
          <w:sz w:val="22"/>
          <w:szCs w:val="22"/>
        </w:rPr>
        <w:t xml:space="preserve"> used when designing areas of the parks, </w:t>
      </w:r>
      <w:r w:rsidR="70293A05" w:rsidRPr="36F29D05">
        <w:rPr>
          <w:rFonts w:asciiTheme="majorHAnsi" w:eastAsiaTheme="majorEastAsia" w:hAnsiTheme="majorHAnsi" w:cstheme="majorBidi"/>
          <w:sz w:val="22"/>
          <w:szCs w:val="22"/>
        </w:rPr>
        <w:t xml:space="preserve">he explains “the story element is infused into the physical space... it is the physical space that does much of the work.” </w:t>
      </w:r>
      <w:commentRangeStart w:id="22"/>
      <w:r w:rsidR="006A3A1E">
        <w:rPr>
          <w:rFonts w:asciiTheme="majorHAnsi" w:eastAsiaTheme="majorEastAsia" w:hAnsiTheme="majorHAnsi" w:cstheme="majorBidi"/>
          <w:sz w:val="22"/>
          <w:szCs w:val="22"/>
        </w:rPr>
        <w:t xml:space="preserve">His point supports the research statement as it shows that </w:t>
      </w:r>
      <w:r w:rsidR="00267AEF">
        <w:rPr>
          <w:rFonts w:asciiTheme="majorHAnsi" w:eastAsiaTheme="majorEastAsia" w:hAnsiTheme="majorHAnsi" w:cstheme="majorBidi"/>
          <w:sz w:val="22"/>
          <w:szCs w:val="22"/>
        </w:rPr>
        <w:t xml:space="preserve">storytelling does not have to be purely </w:t>
      </w:r>
      <w:commentRangeEnd w:id="22"/>
      <w:r w:rsidR="005512E8">
        <w:rPr>
          <w:rStyle w:val="CommentReference"/>
          <w:rFonts w:asciiTheme="majorHAnsi" w:eastAsiaTheme="majorEastAsia" w:hAnsiTheme="majorHAnsi" w:cstheme="majorBidi"/>
          <w:sz w:val="22"/>
          <w:szCs w:val="22"/>
        </w:rPr>
        <w:commentReference w:id="22"/>
      </w:r>
      <w:r w:rsidR="005B7642">
        <w:rPr>
          <w:rFonts w:asciiTheme="majorHAnsi" w:eastAsiaTheme="majorEastAsia" w:hAnsiTheme="majorHAnsi" w:cstheme="majorBidi"/>
          <w:sz w:val="22"/>
          <w:szCs w:val="22"/>
        </w:rPr>
        <w:t>explicit;</w:t>
      </w:r>
      <w:r w:rsidR="008D04EE">
        <w:rPr>
          <w:rFonts w:asciiTheme="majorHAnsi" w:eastAsiaTheme="majorEastAsia" w:hAnsiTheme="majorHAnsi" w:cstheme="majorBidi"/>
          <w:sz w:val="22"/>
          <w:szCs w:val="22"/>
        </w:rPr>
        <w:t xml:space="preserve"> as seen in modern day theme parks, </w:t>
      </w:r>
      <w:r w:rsidR="00874833">
        <w:rPr>
          <w:rFonts w:asciiTheme="majorHAnsi" w:eastAsiaTheme="majorEastAsia" w:hAnsiTheme="majorHAnsi" w:cstheme="majorBidi"/>
          <w:sz w:val="22"/>
          <w:szCs w:val="22"/>
        </w:rPr>
        <w:t xml:space="preserve">storytelling </w:t>
      </w:r>
      <w:r w:rsidR="00AE24E9">
        <w:rPr>
          <w:rFonts w:asciiTheme="majorHAnsi" w:eastAsiaTheme="majorEastAsia" w:hAnsiTheme="majorHAnsi" w:cstheme="majorBidi"/>
          <w:sz w:val="22"/>
          <w:szCs w:val="22"/>
        </w:rPr>
        <w:t xml:space="preserve">is embedded within </w:t>
      </w:r>
      <w:r w:rsidR="00C33CC8">
        <w:rPr>
          <w:rFonts w:asciiTheme="majorHAnsi" w:eastAsiaTheme="majorEastAsia" w:hAnsiTheme="majorHAnsi" w:cstheme="majorBidi"/>
          <w:sz w:val="22"/>
          <w:szCs w:val="22"/>
        </w:rPr>
        <w:t>the architecture</w:t>
      </w:r>
      <w:r w:rsidR="002F1E16">
        <w:rPr>
          <w:rFonts w:asciiTheme="majorHAnsi" w:eastAsiaTheme="majorEastAsia" w:hAnsiTheme="majorHAnsi" w:cstheme="majorBidi"/>
          <w:sz w:val="22"/>
          <w:szCs w:val="22"/>
        </w:rPr>
        <w:t xml:space="preserve"> </w:t>
      </w:r>
      <w:r w:rsidR="00C33CC8">
        <w:rPr>
          <w:rFonts w:asciiTheme="majorHAnsi" w:eastAsiaTheme="majorEastAsia" w:hAnsiTheme="majorHAnsi" w:cstheme="majorBidi"/>
          <w:sz w:val="22"/>
          <w:szCs w:val="22"/>
        </w:rPr>
        <w:t xml:space="preserve">of the </w:t>
      </w:r>
      <w:r w:rsidR="002F1E16">
        <w:rPr>
          <w:rFonts w:asciiTheme="majorHAnsi" w:eastAsiaTheme="majorEastAsia" w:hAnsiTheme="majorHAnsi" w:cstheme="majorBidi"/>
          <w:sz w:val="22"/>
          <w:szCs w:val="22"/>
        </w:rPr>
        <w:t>environment</w:t>
      </w:r>
      <w:r w:rsidR="00C33CC8">
        <w:rPr>
          <w:rFonts w:asciiTheme="majorHAnsi" w:eastAsiaTheme="majorEastAsia" w:hAnsiTheme="majorHAnsi" w:cstheme="majorBidi"/>
          <w:sz w:val="22"/>
          <w:szCs w:val="22"/>
        </w:rPr>
        <w:t xml:space="preserve">. </w:t>
      </w:r>
      <w:r w:rsidR="00D9401C">
        <w:rPr>
          <w:rFonts w:asciiTheme="majorHAnsi" w:eastAsiaTheme="majorEastAsia" w:hAnsiTheme="majorHAnsi" w:cstheme="majorBidi"/>
          <w:sz w:val="22"/>
          <w:szCs w:val="22"/>
        </w:rPr>
        <w:t>Layout, lighting and</w:t>
      </w:r>
      <w:r w:rsidR="00AD1A30">
        <w:rPr>
          <w:rFonts w:asciiTheme="majorHAnsi" w:eastAsiaTheme="majorEastAsia" w:hAnsiTheme="majorHAnsi" w:cstheme="majorBidi"/>
          <w:sz w:val="22"/>
          <w:szCs w:val="22"/>
        </w:rPr>
        <w:t xml:space="preserve"> sounds are used as a way of guiding viewers </w:t>
      </w:r>
      <w:r w:rsidR="00AD26A8">
        <w:rPr>
          <w:rFonts w:asciiTheme="majorHAnsi" w:eastAsiaTheme="majorEastAsia" w:hAnsiTheme="majorHAnsi" w:cstheme="majorBidi"/>
          <w:sz w:val="22"/>
          <w:szCs w:val="22"/>
        </w:rPr>
        <w:t xml:space="preserve">emotionally through </w:t>
      </w:r>
      <w:r w:rsidR="007917C2">
        <w:rPr>
          <w:rFonts w:asciiTheme="majorHAnsi" w:eastAsiaTheme="majorEastAsia" w:hAnsiTheme="majorHAnsi" w:cstheme="majorBidi"/>
          <w:sz w:val="22"/>
          <w:szCs w:val="22"/>
        </w:rPr>
        <w:t>each experience</w:t>
      </w:r>
      <w:r w:rsidR="007950FC">
        <w:rPr>
          <w:rFonts w:asciiTheme="majorHAnsi" w:eastAsiaTheme="majorEastAsia" w:hAnsiTheme="majorHAnsi" w:cstheme="majorBidi"/>
          <w:sz w:val="22"/>
          <w:szCs w:val="22"/>
        </w:rPr>
        <w:t>,</w:t>
      </w:r>
      <w:r w:rsidR="00593B32">
        <w:rPr>
          <w:rFonts w:asciiTheme="majorHAnsi" w:eastAsiaTheme="majorEastAsia" w:hAnsiTheme="majorHAnsi" w:cstheme="majorBidi"/>
          <w:sz w:val="22"/>
          <w:szCs w:val="22"/>
        </w:rPr>
        <w:t xml:space="preserve"> </w:t>
      </w:r>
      <w:r w:rsidR="0007311D">
        <w:rPr>
          <w:rFonts w:asciiTheme="majorHAnsi" w:eastAsiaTheme="majorEastAsia" w:hAnsiTheme="majorHAnsi" w:cstheme="majorBidi"/>
          <w:sz w:val="22"/>
          <w:szCs w:val="22"/>
        </w:rPr>
        <w:t xml:space="preserve">landmarks are clearly defined </w:t>
      </w:r>
      <w:r w:rsidR="004472B1">
        <w:rPr>
          <w:rFonts w:asciiTheme="majorHAnsi" w:eastAsiaTheme="majorEastAsia" w:hAnsiTheme="majorHAnsi" w:cstheme="majorBidi"/>
          <w:sz w:val="22"/>
          <w:szCs w:val="22"/>
        </w:rPr>
        <w:t xml:space="preserve">and sight lines are controlled carefully to </w:t>
      </w:r>
      <w:r w:rsidR="00753125">
        <w:rPr>
          <w:rFonts w:asciiTheme="majorHAnsi" w:eastAsiaTheme="majorEastAsia" w:hAnsiTheme="majorHAnsi" w:cstheme="majorBidi"/>
          <w:sz w:val="22"/>
          <w:szCs w:val="22"/>
        </w:rPr>
        <w:t xml:space="preserve">quietly </w:t>
      </w:r>
      <w:r w:rsidR="004472B1">
        <w:rPr>
          <w:rFonts w:asciiTheme="majorHAnsi" w:eastAsiaTheme="majorEastAsia" w:hAnsiTheme="majorHAnsi" w:cstheme="majorBidi"/>
          <w:sz w:val="22"/>
          <w:szCs w:val="22"/>
        </w:rPr>
        <w:t xml:space="preserve">direct attention and </w:t>
      </w:r>
      <w:r w:rsidR="005B7642">
        <w:rPr>
          <w:rFonts w:asciiTheme="majorHAnsi" w:eastAsiaTheme="majorEastAsia" w:hAnsiTheme="majorHAnsi" w:cstheme="majorBidi"/>
          <w:sz w:val="22"/>
          <w:szCs w:val="22"/>
        </w:rPr>
        <w:t>navigation; making</w:t>
      </w:r>
      <w:r w:rsidR="00EA105B">
        <w:rPr>
          <w:rFonts w:asciiTheme="majorHAnsi" w:eastAsiaTheme="majorEastAsia" w:hAnsiTheme="majorHAnsi" w:cstheme="majorBidi"/>
          <w:sz w:val="22"/>
          <w:szCs w:val="22"/>
        </w:rPr>
        <w:t xml:space="preserve"> </w:t>
      </w:r>
      <w:r w:rsidR="00753125">
        <w:rPr>
          <w:rFonts w:asciiTheme="majorHAnsi" w:eastAsiaTheme="majorEastAsia" w:hAnsiTheme="majorHAnsi" w:cstheme="majorBidi"/>
          <w:sz w:val="22"/>
          <w:szCs w:val="22"/>
        </w:rPr>
        <w:t>exploration feel organic</w:t>
      </w:r>
      <w:r w:rsidR="000D6362">
        <w:rPr>
          <w:rFonts w:asciiTheme="majorHAnsi" w:eastAsiaTheme="majorEastAsia" w:hAnsiTheme="majorHAnsi" w:cstheme="majorBidi"/>
          <w:sz w:val="22"/>
          <w:szCs w:val="22"/>
        </w:rPr>
        <w:t xml:space="preserve"> and </w:t>
      </w:r>
      <w:r w:rsidR="009967A4">
        <w:rPr>
          <w:rFonts w:asciiTheme="majorHAnsi" w:eastAsiaTheme="majorEastAsia" w:hAnsiTheme="majorHAnsi" w:cstheme="majorBidi"/>
          <w:sz w:val="22"/>
          <w:szCs w:val="22"/>
        </w:rPr>
        <w:t xml:space="preserve">engaging. </w:t>
      </w:r>
      <w:r w:rsidR="00BE6109">
        <w:rPr>
          <w:rFonts w:asciiTheme="majorHAnsi" w:eastAsiaTheme="majorEastAsia" w:hAnsiTheme="majorHAnsi" w:cstheme="majorBidi"/>
          <w:sz w:val="22"/>
          <w:szCs w:val="22"/>
        </w:rPr>
        <w:t xml:space="preserve">Environmental details </w:t>
      </w:r>
      <w:r w:rsidR="00ED0940">
        <w:rPr>
          <w:rFonts w:asciiTheme="majorHAnsi" w:eastAsiaTheme="majorEastAsia" w:hAnsiTheme="majorHAnsi" w:cstheme="majorBidi"/>
          <w:sz w:val="22"/>
          <w:szCs w:val="22"/>
        </w:rPr>
        <w:t>such as</w:t>
      </w:r>
      <w:r w:rsidR="002F0ED5">
        <w:rPr>
          <w:rFonts w:asciiTheme="majorHAnsi" w:eastAsiaTheme="majorEastAsia" w:hAnsiTheme="majorHAnsi" w:cstheme="majorBidi"/>
          <w:sz w:val="22"/>
          <w:szCs w:val="22"/>
        </w:rPr>
        <w:t xml:space="preserve"> choice of materials and </w:t>
      </w:r>
      <w:r w:rsidR="004E0E3A">
        <w:rPr>
          <w:rFonts w:asciiTheme="majorHAnsi" w:eastAsiaTheme="majorEastAsia" w:hAnsiTheme="majorHAnsi" w:cstheme="majorBidi"/>
          <w:sz w:val="22"/>
          <w:szCs w:val="22"/>
        </w:rPr>
        <w:t xml:space="preserve">décor help to further build on this atmosphere and imply history and believability. </w:t>
      </w:r>
      <w:r w:rsidR="00A73B92">
        <w:rPr>
          <w:rFonts w:asciiTheme="majorHAnsi" w:eastAsiaTheme="majorEastAsia" w:hAnsiTheme="majorHAnsi" w:cstheme="majorBidi"/>
          <w:sz w:val="22"/>
          <w:szCs w:val="22"/>
        </w:rPr>
        <w:t xml:space="preserve">Whilst theme park designers rely on these elements </w:t>
      </w:r>
      <w:r w:rsidR="00B40A79">
        <w:rPr>
          <w:rFonts w:asciiTheme="majorHAnsi" w:eastAsiaTheme="majorEastAsia" w:hAnsiTheme="majorHAnsi" w:cstheme="majorBidi"/>
          <w:sz w:val="22"/>
          <w:szCs w:val="22"/>
        </w:rPr>
        <w:t xml:space="preserve">in a physical form, </w:t>
      </w:r>
      <w:r w:rsidR="006C155A">
        <w:rPr>
          <w:rFonts w:asciiTheme="majorHAnsi" w:eastAsiaTheme="majorEastAsia" w:hAnsiTheme="majorHAnsi" w:cstheme="majorBidi"/>
          <w:sz w:val="22"/>
          <w:szCs w:val="22"/>
        </w:rPr>
        <w:t>game designers use these same principles digitally.</w:t>
      </w:r>
    </w:p>
    <w:p w14:paraId="69866C6C" w14:textId="451507DA" w:rsidR="0057000C" w:rsidRDefault="1727AAEB" w:rsidP="35EE279E">
      <w:pPr>
        <w:pStyle w:val="Heading4"/>
        <w:rPr>
          <w:rFonts w:asciiTheme="majorHAnsi" w:eastAsiaTheme="majorEastAsia" w:hAnsiTheme="majorHAnsi" w:cstheme="majorBidi"/>
          <w:sz w:val="22"/>
          <w:szCs w:val="22"/>
        </w:rPr>
      </w:pPr>
      <w:bookmarkStart w:id="23" w:name="_Toc229748889"/>
      <w:r w:rsidRPr="35EE279E">
        <w:rPr>
          <w:rFonts w:asciiTheme="majorHAnsi" w:eastAsiaTheme="majorEastAsia" w:hAnsiTheme="majorHAnsi" w:cstheme="majorBidi"/>
          <w:sz w:val="22"/>
          <w:szCs w:val="22"/>
        </w:rPr>
        <w:lastRenderedPageBreak/>
        <w:t>2.2 Visual Components and Player Emotion</w:t>
      </w:r>
      <w:bookmarkEnd w:id="23"/>
    </w:p>
    <w:p w14:paraId="150C722A" w14:textId="574CD9D8" w:rsidR="004B073D" w:rsidRDefault="4E33D959" w:rsidP="615BA598">
      <w:pPr>
        <w:rPr>
          <w:rFonts w:asciiTheme="majorHAnsi" w:eastAsiaTheme="majorEastAsia" w:hAnsiTheme="majorHAnsi" w:cstheme="majorBidi"/>
          <w:color w:val="000000" w:themeColor="text1"/>
          <w:sz w:val="22"/>
          <w:szCs w:val="22"/>
        </w:rPr>
      </w:pPr>
      <w:r w:rsidRPr="646C6AC0">
        <w:rPr>
          <w:rFonts w:asciiTheme="majorHAnsi" w:eastAsiaTheme="majorEastAsia" w:hAnsiTheme="majorHAnsi" w:cstheme="majorBidi"/>
          <w:color w:val="000000" w:themeColor="text1"/>
          <w:sz w:val="22"/>
          <w:szCs w:val="22"/>
        </w:rPr>
        <w:t>Jenkins</w:t>
      </w:r>
      <w:r w:rsidR="1DB48A5A" w:rsidRPr="646C6AC0">
        <w:rPr>
          <w:rFonts w:asciiTheme="majorHAnsi" w:eastAsiaTheme="majorEastAsia" w:hAnsiTheme="majorHAnsi" w:cstheme="majorBidi"/>
          <w:sz w:val="22"/>
          <w:szCs w:val="22"/>
        </w:rPr>
        <w:t xml:space="preserve"> [4]</w:t>
      </w:r>
      <w:r w:rsidR="1DB48A5A" w:rsidRPr="646C6AC0">
        <w:rPr>
          <w:rFonts w:asciiTheme="majorHAnsi" w:eastAsiaTheme="majorEastAsia" w:hAnsiTheme="majorHAnsi" w:cstheme="majorBidi"/>
          <w:color w:val="000000" w:themeColor="text1"/>
          <w:sz w:val="22"/>
          <w:szCs w:val="22"/>
        </w:rPr>
        <w:t xml:space="preserve"> </w:t>
      </w:r>
      <w:r w:rsidRPr="646C6AC0">
        <w:rPr>
          <w:rFonts w:asciiTheme="majorHAnsi" w:eastAsiaTheme="majorEastAsia" w:hAnsiTheme="majorHAnsi" w:cstheme="majorBidi"/>
          <w:color w:val="000000" w:themeColor="text1"/>
          <w:sz w:val="22"/>
          <w:szCs w:val="22"/>
        </w:rPr>
        <w:t xml:space="preserve">describes the use of visual components in </w:t>
      </w:r>
      <w:r w:rsidR="6D2EB318" w:rsidRPr="646C6AC0">
        <w:rPr>
          <w:rFonts w:asciiTheme="majorHAnsi" w:eastAsiaTheme="majorEastAsia" w:hAnsiTheme="majorHAnsi" w:cstheme="majorBidi"/>
          <w:color w:val="000000" w:themeColor="text1"/>
          <w:sz w:val="22"/>
          <w:szCs w:val="22"/>
        </w:rPr>
        <w:t xml:space="preserve">level design, giving the example of </w:t>
      </w:r>
      <w:r w:rsidR="23B03383" w:rsidRPr="00282308">
        <w:rPr>
          <w:rFonts w:asciiTheme="majorHAnsi" w:eastAsiaTheme="majorEastAsia" w:hAnsiTheme="majorHAnsi" w:cstheme="majorBidi"/>
          <w:i/>
          <w:iCs/>
          <w:color w:val="000000" w:themeColor="text1"/>
          <w:sz w:val="22"/>
          <w:szCs w:val="22"/>
        </w:rPr>
        <w:t>M</w:t>
      </w:r>
      <w:r w:rsidR="6D2EB318" w:rsidRPr="00282308">
        <w:rPr>
          <w:rFonts w:asciiTheme="majorHAnsi" w:eastAsiaTheme="majorEastAsia" w:hAnsiTheme="majorHAnsi" w:cstheme="majorBidi"/>
          <w:i/>
          <w:iCs/>
          <w:color w:val="000000" w:themeColor="text1"/>
          <w:sz w:val="22"/>
          <w:szCs w:val="22"/>
        </w:rPr>
        <w:t>onopoly</w:t>
      </w:r>
      <w:r w:rsidR="00282308">
        <w:rPr>
          <w:rFonts w:asciiTheme="majorHAnsi" w:eastAsiaTheme="majorEastAsia" w:hAnsiTheme="majorHAnsi" w:cstheme="majorBidi"/>
          <w:color w:val="000000" w:themeColor="text1"/>
          <w:sz w:val="22"/>
          <w:szCs w:val="22"/>
        </w:rPr>
        <w:t>;</w:t>
      </w:r>
      <w:r w:rsidR="6D2EB318" w:rsidRPr="646C6AC0">
        <w:rPr>
          <w:rFonts w:asciiTheme="majorHAnsi" w:eastAsiaTheme="majorEastAsia" w:hAnsiTheme="majorHAnsi" w:cstheme="majorBidi"/>
          <w:color w:val="000000" w:themeColor="text1"/>
          <w:sz w:val="22"/>
          <w:szCs w:val="22"/>
        </w:rPr>
        <w:t xml:space="preserve"> he states that ultimately, what players truly remember is the experience of moving around the board</w:t>
      </w:r>
      <w:r w:rsidR="02E18DEC" w:rsidRPr="646C6AC0">
        <w:rPr>
          <w:rFonts w:asciiTheme="majorHAnsi" w:eastAsiaTheme="majorEastAsia" w:hAnsiTheme="majorHAnsi" w:cstheme="majorBidi"/>
          <w:sz w:val="22"/>
          <w:szCs w:val="22"/>
        </w:rPr>
        <w:t>.</w:t>
      </w:r>
      <w:r w:rsidR="1FD319C2" w:rsidRPr="646C6AC0">
        <w:rPr>
          <w:rFonts w:asciiTheme="majorHAnsi" w:eastAsiaTheme="majorEastAsia" w:hAnsiTheme="majorHAnsi" w:cstheme="majorBidi"/>
          <w:color w:val="000000" w:themeColor="text1"/>
          <w:sz w:val="22"/>
          <w:szCs w:val="22"/>
        </w:rPr>
        <w:t xml:space="preserve"> </w:t>
      </w:r>
      <w:commentRangeStart w:id="24"/>
      <w:r w:rsidR="6D2EB318" w:rsidRPr="646C6AC0">
        <w:rPr>
          <w:rFonts w:asciiTheme="majorHAnsi" w:eastAsiaTheme="majorEastAsia" w:hAnsiTheme="majorHAnsi" w:cstheme="majorBidi"/>
          <w:color w:val="000000" w:themeColor="text1"/>
          <w:sz w:val="22"/>
          <w:szCs w:val="22"/>
        </w:rPr>
        <w:t>This gives direct context to the intended project ou</w:t>
      </w:r>
      <w:r w:rsidR="1DBBF86D" w:rsidRPr="646C6AC0">
        <w:rPr>
          <w:rFonts w:asciiTheme="majorHAnsi" w:eastAsiaTheme="majorEastAsia" w:hAnsiTheme="majorHAnsi" w:cstheme="majorBidi"/>
          <w:color w:val="000000" w:themeColor="text1"/>
          <w:sz w:val="22"/>
          <w:szCs w:val="22"/>
        </w:rPr>
        <w:t xml:space="preserve">tput </w:t>
      </w:r>
      <w:r w:rsidR="00CC502F">
        <w:rPr>
          <w:rFonts w:asciiTheme="majorHAnsi" w:eastAsiaTheme="majorEastAsia" w:hAnsiTheme="majorHAnsi" w:cstheme="majorBidi"/>
          <w:color w:val="000000" w:themeColor="text1"/>
          <w:sz w:val="22"/>
          <w:szCs w:val="22"/>
        </w:rPr>
        <w:t xml:space="preserve">because it demonstrates </w:t>
      </w:r>
      <w:r w:rsidR="00B6015C">
        <w:rPr>
          <w:rFonts w:asciiTheme="majorHAnsi" w:eastAsiaTheme="majorEastAsia" w:hAnsiTheme="majorHAnsi" w:cstheme="majorBidi"/>
          <w:color w:val="000000" w:themeColor="text1"/>
          <w:sz w:val="22"/>
          <w:szCs w:val="22"/>
        </w:rPr>
        <w:t>h</w:t>
      </w:r>
      <w:r w:rsidR="00CC502F">
        <w:rPr>
          <w:rFonts w:asciiTheme="majorHAnsi" w:eastAsiaTheme="majorEastAsia" w:hAnsiTheme="majorHAnsi" w:cstheme="majorBidi"/>
          <w:color w:val="000000" w:themeColor="text1"/>
          <w:sz w:val="22"/>
          <w:szCs w:val="22"/>
        </w:rPr>
        <w:t xml:space="preserve">ow the design of </w:t>
      </w:r>
      <w:r w:rsidR="00163235">
        <w:rPr>
          <w:rFonts w:asciiTheme="majorHAnsi" w:eastAsiaTheme="majorEastAsia" w:hAnsiTheme="majorHAnsi" w:cstheme="majorBidi"/>
          <w:color w:val="000000" w:themeColor="text1"/>
          <w:sz w:val="22"/>
          <w:szCs w:val="22"/>
        </w:rPr>
        <w:t>a thre</w:t>
      </w:r>
      <w:r w:rsidR="00980940">
        <w:rPr>
          <w:rFonts w:asciiTheme="majorHAnsi" w:eastAsiaTheme="majorEastAsia" w:hAnsiTheme="majorHAnsi" w:cstheme="majorBidi"/>
          <w:color w:val="000000" w:themeColor="text1"/>
          <w:sz w:val="22"/>
          <w:szCs w:val="22"/>
        </w:rPr>
        <w:t>e-</w:t>
      </w:r>
      <w:r w:rsidR="00881339">
        <w:rPr>
          <w:rFonts w:asciiTheme="majorHAnsi" w:eastAsiaTheme="majorEastAsia" w:hAnsiTheme="majorHAnsi" w:cstheme="majorBidi"/>
          <w:color w:val="000000" w:themeColor="text1"/>
          <w:sz w:val="22"/>
          <w:szCs w:val="22"/>
        </w:rPr>
        <w:t>dimensional</w:t>
      </w:r>
      <w:r w:rsidR="00E829AC">
        <w:rPr>
          <w:rFonts w:asciiTheme="majorHAnsi" w:eastAsiaTheme="majorEastAsia" w:hAnsiTheme="majorHAnsi" w:cstheme="majorBidi"/>
          <w:color w:val="000000" w:themeColor="text1"/>
          <w:sz w:val="22"/>
          <w:szCs w:val="22"/>
        </w:rPr>
        <w:t xml:space="preserve"> space</w:t>
      </w:r>
      <w:r w:rsidR="00881339">
        <w:rPr>
          <w:rFonts w:asciiTheme="majorHAnsi" w:eastAsiaTheme="majorEastAsia" w:hAnsiTheme="majorHAnsi" w:cstheme="majorBidi"/>
          <w:color w:val="000000" w:themeColor="text1"/>
          <w:sz w:val="22"/>
          <w:szCs w:val="22"/>
        </w:rPr>
        <w:t xml:space="preserve"> </w:t>
      </w:r>
      <w:r w:rsidR="00285941">
        <w:rPr>
          <w:rFonts w:asciiTheme="majorHAnsi" w:eastAsiaTheme="majorEastAsia" w:hAnsiTheme="majorHAnsi" w:cstheme="majorBidi"/>
          <w:color w:val="000000" w:themeColor="text1"/>
          <w:sz w:val="22"/>
          <w:szCs w:val="22"/>
        </w:rPr>
        <w:t xml:space="preserve">can </w:t>
      </w:r>
      <w:r w:rsidR="007C10B8">
        <w:rPr>
          <w:rFonts w:asciiTheme="majorHAnsi" w:eastAsiaTheme="majorEastAsia" w:hAnsiTheme="majorHAnsi" w:cstheme="majorBidi"/>
          <w:color w:val="000000" w:themeColor="text1"/>
          <w:sz w:val="22"/>
          <w:szCs w:val="22"/>
        </w:rPr>
        <w:t xml:space="preserve">affect players experience and </w:t>
      </w:r>
      <w:r w:rsidR="007C10B8" w:rsidRPr="233B7AD8">
        <w:rPr>
          <w:rFonts w:asciiTheme="majorHAnsi" w:eastAsiaTheme="majorEastAsia" w:hAnsiTheme="majorHAnsi" w:cstheme="majorBidi"/>
          <w:color w:val="000000" w:themeColor="text1"/>
          <w:sz w:val="22"/>
          <w:szCs w:val="22"/>
        </w:rPr>
        <w:t>understand</w:t>
      </w:r>
      <w:r w:rsidR="5389CEAB" w:rsidRPr="233B7AD8">
        <w:rPr>
          <w:rFonts w:asciiTheme="majorHAnsi" w:eastAsiaTheme="majorEastAsia" w:hAnsiTheme="majorHAnsi" w:cstheme="majorBidi"/>
          <w:color w:val="000000" w:themeColor="text1"/>
          <w:sz w:val="22"/>
          <w:szCs w:val="22"/>
        </w:rPr>
        <w:t>ing</w:t>
      </w:r>
      <w:r w:rsidR="007C10B8">
        <w:rPr>
          <w:rFonts w:asciiTheme="majorHAnsi" w:eastAsiaTheme="majorEastAsia" w:hAnsiTheme="majorHAnsi" w:cstheme="majorBidi"/>
          <w:color w:val="000000" w:themeColor="text1"/>
          <w:sz w:val="22"/>
          <w:szCs w:val="22"/>
        </w:rPr>
        <w:t xml:space="preserve"> </w:t>
      </w:r>
      <w:r w:rsidR="5389CEAB" w:rsidRPr="21103FE0">
        <w:rPr>
          <w:rFonts w:asciiTheme="majorHAnsi" w:eastAsiaTheme="majorEastAsia" w:hAnsiTheme="majorHAnsi" w:cstheme="majorBidi"/>
          <w:color w:val="000000" w:themeColor="text1"/>
          <w:sz w:val="22"/>
          <w:szCs w:val="22"/>
        </w:rPr>
        <w:t>of</w:t>
      </w:r>
      <w:r w:rsidR="007C10B8" w:rsidRPr="21103FE0">
        <w:rPr>
          <w:rFonts w:asciiTheme="majorHAnsi" w:eastAsiaTheme="majorEastAsia" w:hAnsiTheme="majorHAnsi" w:cstheme="majorBidi"/>
          <w:color w:val="000000" w:themeColor="text1"/>
          <w:sz w:val="22"/>
          <w:szCs w:val="22"/>
        </w:rPr>
        <w:t xml:space="preserve"> </w:t>
      </w:r>
      <w:r w:rsidR="007C10B8">
        <w:rPr>
          <w:rFonts w:asciiTheme="majorHAnsi" w:eastAsiaTheme="majorEastAsia" w:hAnsiTheme="majorHAnsi" w:cstheme="majorBidi"/>
          <w:color w:val="000000" w:themeColor="text1"/>
          <w:sz w:val="22"/>
          <w:szCs w:val="22"/>
        </w:rPr>
        <w:t xml:space="preserve">the game world. The environment helps to communicate meaning </w:t>
      </w:r>
      <w:r w:rsidR="00831001">
        <w:rPr>
          <w:rFonts w:asciiTheme="majorHAnsi" w:eastAsiaTheme="majorEastAsia" w:hAnsiTheme="majorHAnsi" w:cstheme="majorBidi"/>
          <w:color w:val="000000" w:themeColor="text1"/>
          <w:sz w:val="22"/>
          <w:szCs w:val="22"/>
        </w:rPr>
        <w:t>through visual design</w:t>
      </w:r>
      <w:r w:rsidR="001262A1">
        <w:rPr>
          <w:rFonts w:asciiTheme="majorHAnsi" w:eastAsiaTheme="majorEastAsia" w:hAnsiTheme="majorHAnsi" w:cstheme="majorBidi"/>
          <w:color w:val="000000" w:themeColor="text1"/>
          <w:sz w:val="22"/>
          <w:szCs w:val="22"/>
        </w:rPr>
        <w:t>, utilising elements such as layout, scale and structure</w:t>
      </w:r>
      <w:r w:rsidR="00C94815">
        <w:rPr>
          <w:rFonts w:asciiTheme="majorHAnsi" w:eastAsiaTheme="majorEastAsia" w:hAnsiTheme="majorHAnsi" w:cstheme="majorBidi"/>
          <w:color w:val="000000" w:themeColor="text1"/>
          <w:sz w:val="22"/>
          <w:szCs w:val="22"/>
        </w:rPr>
        <w:t xml:space="preserve"> to </w:t>
      </w:r>
      <w:r w:rsidR="00302B82">
        <w:rPr>
          <w:rFonts w:asciiTheme="majorHAnsi" w:eastAsiaTheme="majorEastAsia" w:hAnsiTheme="majorHAnsi" w:cstheme="majorBidi"/>
          <w:color w:val="000000" w:themeColor="text1"/>
          <w:sz w:val="22"/>
          <w:szCs w:val="22"/>
        </w:rPr>
        <w:t>create</w:t>
      </w:r>
      <w:r w:rsidR="00C94815">
        <w:rPr>
          <w:rFonts w:asciiTheme="majorHAnsi" w:eastAsiaTheme="majorEastAsia" w:hAnsiTheme="majorHAnsi" w:cstheme="majorBidi"/>
          <w:color w:val="000000" w:themeColor="text1"/>
          <w:sz w:val="22"/>
          <w:szCs w:val="22"/>
        </w:rPr>
        <w:t xml:space="preserve"> a visual language</w:t>
      </w:r>
      <w:r w:rsidR="00302B82">
        <w:rPr>
          <w:rFonts w:asciiTheme="majorHAnsi" w:eastAsiaTheme="majorEastAsia" w:hAnsiTheme="majorHAnsi" w:cstheme="majorBidi"/>
          <w:color w:val="000000" w:themeColor="text1"/>
          <w:sz w:val="22"/>
          <w:szCs w:val="22"/>
        </w:rPr>
        <w:t xml:space="preserve"> that guides player </w:t>
      </w:r>
      <w:r w:rsidR="00DF5BE4">
        <w:rPr>
          <w:rFonts w:asciiTheme="majorHAnsi" w:eastAsiaTheme="majorEastAsia" w:hAnsiTheme="majorHAnsi" w:cstheme="majorBidi"/>
          <w:color w:val="000000" w:themeColor="text1"/>
          <w:sz w:val="22"/>
          <w:szCs w:val="22"/>
        </w:rPr>
        <w:t xml:space="preserve">interpretation, navigation and interaction with the space. In Monopoly’s case, </w:t>
      </w:r>
      <w:r w:rsidR="00531414">
        <w:rPr>
          <w:rFonts w:asciiTheme="majorHAnsi" w:eastAsiaTheme="majorEastAsia" w:hAnsiTheme="majorHAnsi" w:cstheme="majorBidi"/>
          <w:color w:val="000000" w:themeColor="text1"/>
          <w:sz w:val="22"/>
          <w:szCs w:val="22"/>
        </w:rPr>
        <w:t xml:space="preserve">the board uses </w:t>
      </w:r>
      <w:r w:rsidR="004B073D">
        <w:rPr>
          <w:rFonts w:asciiTheme="majorHAnsi" w:eastAsiaTheme="majorEastAsia" w:hAnsiTheme="majorHAnsi" w:cstheme="majorBidi"/>
          <w:color w:val="000000" w:themeColor="text1"/>
          <w:sz w:val="22"/>
          <w:szCs w:val="22"/>
        </w:rPr>
        <w:t>a</w:t>
      </w:r>
      <w:r w:rsidR="00531414">
        <w:rPr>
          <w:rFonts w:asciiTheme="majorHAnsi" w:eastAsiaTheme="majorEastAsia" w:hAnsiTheme="majorHAnsi" w:cstheme="majorBidi"/>
          <w:color w:val="000000" w:themeColor="text1"/>
          <w:sz w:val="22"/>
          <w:szCs w:val="22"/>
        </w:rPr>
        <w:t xml:space="preserve"> more simplistic </w:t>
      </w:r>
      <w:r w:rsidR="00256A37">
        <w:rPr>
          <w:rFonts w:asciiTheme="majorHAnsi" w:eastAsiaTheme="majorEastAsia" w:hAnsiTheme="majorHAnsi" w:cstheme="majorBidi"/>
          <w:color w:val="000000" w:themeColor="text1"/>
          <w:sz w:val="22"/>
          <w:szCs w:val="22"/>
        </w:rPr>
        <w:t>yet</w:t>
      </w:r>
      <w:r w:rsidR="00531414">
        <w:rPr>
          <w:rFonts w:asciiTheme="majorHAnsi" w:eastAsiaTheme="majorEastAsia" w:hAnsiTheme="majorHAnsi" w:cstheme="majorBidi"/>
          <w:color w:val="000000" w:themeColor="text1"/>
          <w:sz w:val="22"/>
          <w:szCs w:val="22"/>
        </w:rPr>
        <w:t xml:space="preserve"> abstract design to represent ideas of ownership, wealth and progression</w:t>
      </w:r>
      <w:r w:rsidR="002E2090">
        <w:rPr>
          <w:rFonts w:asciiTheme="majorHAnsi" w:eastAsiaTheme="majorEastAsia" w:hAnsiTheme="majorHAnsi" w:cstheme="majorBidi"/>
          <w:color w:val="000000" w:themeColor="text1"/>
          <w:sz w:val="22"/>
          <w:szCs w:val="22"/>
        </w:rPr>
        <w:t xml:space="preserve">. Despite a lack of realistic three-dimensional visuals, </w:t>
      </w:r>
      <w:r w:rsidR="008D18F5">
        <w:rPr>
          <w:rFonts w:asciiTheme="majorHAnsi" w:eastAsiaTheme="majorEastAsia" w:hAnsiTheme="majorHAnsi" w:cstheme="majorBidi"/>
          <w:color w:val="000000" w:themeColor="text1"/>
          <w:sz w:val="22"/>
          <w:szCs w:val="22"/>
        </w:rPr>
        <w:t xml:space="preserve">players can still understand the purpose of the </w:t>
      </w:r>
      <w:r w:rsidR="004B073D">
        <w:rPr>
          <w:rFonts w:asciiTheme="majorHAnsi" w:eastAsiaTheme="majorEastAsia" w:hAnsiTheme="majorHAnsi" w:cstheme="majorBidi"/>
          <w:color w:val="000000" w:themeColor="text1"/>
          <w:sz w:val="22"/>
          <w:szCs w:val="22"/>
        </w:rPr>
        <w:t>play space</w:t>
      </w:r>
      <w:r w:rsidR="00BC6F3D">
        <w:rPr>
          <w:rFonts w:asciiTheme="majorHAnsi" w:eastAsiaTheme="majorEastAsia" w:hAnsiTheme="majorHAnsi" w:cstheme="majorBidi"/>
          <w:color w:val="000000" w:themeColor="text1"/>
          <w:sz w:val="22"/>
          <w:szCs w:val="22"/>
        </w:rPr>
        <w:t xml:space="preserve"> because the layout and structure clearly define how the game works</w:t>
      </w:r>
      <w:r w:rsidR="00593743">
        <w:rPr>
          <w:rFonts w:asciiTheme="majorHAnsi" w:eastAsiaTheme="majorEastAsia" w:hAnsiTheme="majorHAnsi" w:cstheme="majorBidi"/>
          <w:color w:val="000000" w:themeColor="text1"/>
          <w:sz w:val="22"/>
          <w:szCs w:val="22"/>
        </w:rPr>
        <w:t xml:space="preserve">. This shows that </w:t>
      </w:r>
      <w:r w:rsidR="004B073D">
        <w:rPr>
          <w:rFonts w:asciiTheme="majorHAnsi" w:eastAsiaTheme="majorEastAsia" w:hAnsiTheme="majorHAnsi" w:cstheme="majorBidi"/>
          <w:color w:val="000000" w:themeColor="text1"/>
          <w:sz w:val="22"/>
          <w:szCs w:val="22"/>
        </w:rPr>
        <w:t>often</w:t>
      </w:r>
      <w:r w:rsidR="00C06E38">
        <w:rPr>
          <w:rFonts w:asciiTheme="majorHAnsi" w:eastAsiaTheme="majorEastAsia" w:hAnsiTheme="majorHAnsi" w:cstheme="majorBidi"/>
          <w:color w:val="000000" w:themeColor="text1"/>
          <w:sz w:val="22"/>
          <w:szCs w:val="22"/>
        </w:rPr>
        <w:t xml:space="preserve"> the</w:t>
      </w:r>
      <w:r w:rsidR="00593743">
        <w:rPr>
          <w:rFonts w:asciiTheme="majorHAnsi" w:eastAsiaTheme="majorEastAsia" w:hAnsiTheme="majorHAnsi" w:cstheme="majorBidi"/>
          <w:color w:val="000000" w:themeColor="text1"/>
          <w:sz w:val="22"/>
          <w:szCs w:val="22"/>
        </w:rPr>
        <w:t xml:space="preserve"> </w:t>
      </w:r>
      <w:r w:rsidR="00C06E38">
        <w:rPr>
          <w:rFonts w:asciiTheme="majorHAnsi" w:eastAsiaTheme="majorEastAsia" w:hAnsiTheme="majorHAnsi" w:cstheme="majorBidi"/>
          <w:color w:val="000000" w:themeColor="text1"/>
          <w:sz w:val="22"/>
          <w:szCs w:val="22"/>
        </w:rPr>
        <w:t>players</w:t>
      </w:r>
      <w:r w:rsidR="00593743">
        <w:rPr>
          <w:rFonts w:asciiTheme="majorHAnsi" w:eastAsiaTheme="majorEastAsia" w:hAnsiTheme="majorHAnsi" w:cstheme="majorBidi"/>
          <w:color w:val="000000" w:themeColor="text1"/>
          <w:sz w:val="22"/>
          <w:szCs w:val="22"/>
        </w:rPr>
        <w:t xml:space="preserve"> understanding of </w:t>
      </w:r>
      <w:r w:rsidR="00C320C9">
        <w:rPr>
          <w:rFonts w:asciiTheme="majorHAnsi" w:eastAsiaTheme="majorEastAsia" w:hAnsiTheme="majorHAnsi" w:cstheme="majorBidi"/>
          <w:color w:val="000000" w:themeColor="text1"/>
          <w:sz w:val="22"/>
          <w:szCs w:val="22"/>
        </w:rPr>
        <w:t xml:space="preserve">meaning within a game </w:t>
      </w:r>
      <w:r w:rsidR="00BE2EA2">
        <w:rPr>
          <w:rFonts w:asciiTheme="majorHAnsi" w:eastAsiaTheme="majorEastAsia" w:hAnsiTheme="majorHAnsi" w:cstheme="majorBidi"/>
          <w:color w:val="000000" w:themeColor="text1"/>
          <w:sz w:val="22"/>
          <w:szCs w:val="22"/>
        </w:rPr>
        <w:t xml:space="preserve">environment comes from the layout and symbolism of the </w:t>
      </w:r>
      <w:r w:rsidR="004B073D">
        <w:rPr>
          <w:rFonts w:asciiTheme="majorHAnsi" w:eastAsiaTheme="majorEastAsia" w:hAnsiTheme="majorHAnsi" w:cstheme="majorBidi"/>
          <w:color w:val="000000" w:themeColor="text1"/>
          <w:sz w:val="22"/>
          <w:szCs w:val="22"/>
        </w:rPr>
        <w:t>space itself.</w:t>
      </w:r>
      <w:commentRangeEnd w:id="24"/>
      <w:r w:rsidR="00B9627B">
        <w:rPr>
          <w:rStyle w:val="CommentReference"/>
          <w:rFonts w:asciiTheme="majorHAnsi" w:eastAsiaTheme="majorEastAsia" w:hAnsiTheme="majorHAnsi" w:cstheme="majorBidi"/>
          <w:color w:val="000000" w:themeColor="text1"/>
          <w:sz w:val="22"/>
          <w:szCs w:val="22"/>
        </w:rPr>
        <w:commentReference w:id="24"/>
      </w:r>
    </w:p>
    <w:p w14:paraId="710C2E4D" w14:textId="32749996" w:rsidR="0057000C" w:rsidRDefault="3EBD034A" w:rsidP="615BA598">
      <w:pPr>
        <w:rPr>
          <w:rFonts w:asciiTheme="majorHAnsi" w:eastAsiaTheme="majorEastAsia" w:hAnsiTheme="majorHAnsi" w:cstheme="majorBidi"/>
          <w:color w:val="000000" w:themeColor="text1"/>
          <w:sz w:val="22"/>
          <w:szCs w:val="22"/>
        </w:rPr>
      </w:pPr>
      <w:r w:rsidRPr="646C6AC0">
        <w:rPr>
          <w:rFonts w:asciiTheme="majorHAnsi" w:eastAsiaTheme="majorEastAsia" w:hAnsiTheme="majorHAnsi" w:cstheme="majorBidi"/>
          <w:color w:val="000000" w:themeColor="text1"/>
          <w:sz w:val="22"/>
          <w:szCs w:val="22"/>
        </w:rPr>
        <w:t xml:space="preserve">This is further supported by </w:t>
      </w:r>
      <w:r w:rsidR="3477AF05" w:rsidRPr="646C6AC0">
        <w:rPr>
          <w:rFonts w:asciiTheme="majorHAnsi" w:eastAsiaTheme="majorEastAsia" w:hAnsiTheme="majorHAnsi" w:cstheme="majorBidi"/>
          <w:color w:val="000000" w:themeColor="text1"/>
          <w:sz w:val="22"/>
          <w:szCs w:val="22"/>
        </w:rPr>
        <w:t xml:space="preserve">Totten </w:t>
      </w:r>
      <w:r w:rsidR="386D6ACE" w:rsidRPr="646C6AC0">
        <w:rPr>
          <w:rFonts w:asciiTheme="majorHAnsi" w:eastAsiaTheme="majorEastAsia" w:hAnsiTheme="majorHAnsi" w:cstheme="majorBidi"/>
          <w:color w:val="000000" w:themeColor="text1"/>
          <w:sz w:val="22"/>
          <w:szCs w:val="22"/>
        </w:rPr>
        <w:t>who</w:t>
      </w:r>
      <w:r w:rsidR="3477AF05" w:rsidRPr="646C6AC0">
        <w:rPr>
          <w:rFonts w:asciiTheme="majorHAnsi" w:eastAsiaTheme="majorEastAsia" w:hAnsiTheme="majorHAnsi" w:cstheme="majorBidi"/>
          <w:color w:val="000000" w:themeColor="text1"/>
          <w:sz w:val="22"/>
          <w:szCs w:val="22"/>
        </w:rPr>
        <w:t xml:space="preserve"> </w:t>
      </w:r>
      <w:r w:rsidR="59C1C6A8" w:rsidRPr="646C6AC0">
        <w:rPr>
          <w:rFonts w:asciiTheme="majorHAnsi" w:eastAsiaTheme="majorEastAsia" w:hAnsiTheme="majorHAnsi" w:cstheme="majorBidi"/>
          <w:color w:val="000000" w:themeColor="text1"/>
          <w:sz w:val="22"/>
          <w:szCs w:val="22"/>
        </w:rPr>
        <w:t xml:space="preserve">describes the importance of considering </w:t>
      </w:r>
      <w:r w:rsidR="00494FF7" w:rsidRPr="646C6AC0">
        <w:rPr>
          <w:rFonts w:asciiTheme="majorHAnsi" w:eastAsiaTheme="majorEastAsia" w:hAnsiTheme="majorHAnsi" w:cstheme="majorBidi"/>
          <w:color w:val="000000" w:themeColor="text1"/>
          <w:sz w:val="22"/>
          <w:szCs w:val="22"/>
        </w:rPr>
        <w:t>spa</w:t>
      </w:r>
      <w:r w:rsidR="00494FF7">
        <w:rPr>
          <w:rFonts w:asciiTheme="majorHAnsi" w:eastAsiaTheme="majorEastAsia" w:hAnsiTheme="majorHAnsi" w:cstheme="majorBidi"/>
          <w:color w:val="000000" w:themeColor="text1"/>
          <w:sz w:val="22"/>
          <w:szCs w:val="22"/>
        </w:rPr>
        <w:t>t</w:t>
      </w:r>
      <w:r w:rsidR="00494FF7" w:rsidRPr="646C6AC0">
        <w:rPr>
          <w:rFonts w:asciiTheme="majorHAnsi" w:eastAsiaTheme="majorEastAsia" w:hAnsiTheme="majorHAnsi" w:cstheme="majorBidi"/>
          <w:color w:val="000000" w:themeColor="text1"/>
          <w:sz w:val="22"/>
          <w:szCs w:val="22"/>
        </w:rPr>
        <w:t>ial</w:t>
      </w:r>
      <w:r w:rsidR="59C1C6A8" w:rsidRPr="646C6AC0">
        <w:rPr>
          <w:rFonts w:asciiTheme="majorHAnsi" w:eastAsiaTheme="majorEastAsia" w:hAnsiTheme="majorHAnsi" w:cstheme="majorBidi"/>
          <w:color w:val="000000" w:themeColor="text1"/>
          <w:sz w:val="22"/>
          <w:szCs w:val="22"/>
        </w:rPr>
        <w:t xml:space="preserve"> awareness and lighting within design, and how this can affect </w:t>
      </w:r>
      <w:r w:rsidR="3477AF05" w:rsidRPr="646C6AC0">
        <w:rPr>
          <w:rFonts w:asciiTheme="majorHAnsi" w:eastAsiaTheme="majorEastAsia" w:hAnsiTheme="majorHAnsi" w:cstheme="majorBidi"/>
          <w:color w:val="000000" w:themeColor="text1"/>
          <w:sz w:val="22"/>
          <w:szCs w:val="22"/>
        </w:rPr>
        <w:t>player emotion – spaces that are too small often make th</w:t>
      </w:r>
      <w:r w:rsidR="0392BC85" w:rsidRPr="646C6AC0">
        <w:rPr>
          <w:rFonts w:asciiTheme="majorHAnsi" w:eastAsiaTheme="majorEastAsia" w:hAnsiTheme="majorHAnsi" w:cstheme="majorBidi"/>
          <w:color w:val="000000" w:themeColor="text1"/>
          <w:sz w:val="22"/>
          <w:szCs w:val="22"/>
        </w:rPr>
        <w:t>e player feel uncomfortable and claustrophobic, whereas those large enough to accommodate a human or avatar are more comfortable</w:t>
      </w:r>
      <w:r w:rsidR="71D1E733" w:rsidRPr="646C6AC0">
        <w:rPr>
          <w:rFonts w:asciiTheme="majorHAnsi" w:eastAsiaTheme="majorEastAsia" w:hAnsiTheme="majorHAnsi" w:cstheme="majorBidi"/>
          <w:color w:val="000000" w:themeColor="text1"/>
          <w:sz w:val="22"/>
          <w:szCs w:val="22"/>
        </w:rPr>
        <w:t xml:space="preserve"> </w:t>
      </w:r>
      <w:r w:rsidR="3E115A35" w:rsidRPr="646C6AC0">
        <w:rPr>
          <w:rFonts w:asciiTheme="majorHAnsi" w:eastAsiaTheme="majorEastAsia" w:hAnsiTheme="majorHAnsi" w:cstheme="majorBidi"/>
          <w:sz w:val="22"/>
          <w:szCs w:val="22"/>
        </w:rPr>
        <w:t>[</w:t>
      </w:r>
      <w:r w:rsidR="48E316C5" w:rsidRPr="646C6AC0">
        <w:rPr>
          <w:rFonts w:asciiTheme="majorHAnsi" w:eastAsiaTheme="majorEastAsia" w:hAnsiTheme="majorHAnsi" w:cstheme="majorBidi"/>
          <w:sz w:val="22"/>
          <w:szCs w:val="22"/>
        </w:rPr>
        <w:t>5</w:t>
      </w:r>
      <w:r w:rsidR="3E115A35" w:rsidRPr="646C6AC0">
        <w:rPr>
          <w:rFonts w:asciiTheme="majorHAnsi" w:eastAsiaTheme="majorEastAsia" w:hAnsiTheme="majorHAnsi" w:cstheme="majorBidi"/>
          <w:sz w:val="22"/>
          <w:szCs w:val="22"/>
        </w:rPr>
        <w:t>]</w:t>
      </w:r>
      <w:r w:rsidR="18FD5DFE" w:rsidRPr="646C6AC0">
        <w:rPr>
          <w:rFonts w:asciiTheme="majorHAnsi" w:eastAsiaTheme="majorEastAsia" w:hAnsiTheme="majorHAnsi" w:cstheme="majorBidi"/>
          <w:sz w:val="22"/>
          <w:szCs w:val="22"/>
        </w:rPr>
        <w:t>.</w:t>
      </w:r>
      <w:r w:rsidR="0392BC85" w:rsidRPr="646C6AC0">
        <w:rPr>
          <w:rFonts w:asciiTheme="majorHAnsi" w:eastAsiaTheme="majorEastAsia" w:hAnsiTheme="majorHAnsi" w:cstheme="majorBidi"/>
          <w:color w:val="000000" w:themeColor="text1"/>
          <w:sz w:val="22"/>
          <w:szCs w:val="22"/>
        </w:rPr>
        <w:t xml:space="preserve"> With ligh</w:t>
      </w:r>
      <w:r w:rsidR="780C27CF" w:rsidRPr="646C6AC0">
        <w:rPr>
          <w:rFonts w:asciiTheme="majorHAnsi" w:eastAsiaTheme="majorEastAsia" w:hAnsiTheme="majorHAnsi" w:cstheme="majorBidi"/>
          <w:color w:val="000000" w:themeColor="text1"/>
          <w:sz w:val="22"/>
          <w:szCs w:val="22"/>
        </w:rPr>
        <w:t xml:space="preserve">ting, when the player </w:t>
      </w:r>
      <w:r w:rsidR="002278C1" w:rsidRPr="646C6AC0">
        <w:rPr>
          <w:rFonts w:asciiTheme="majorHAnsi" w:eastAsiaTheme="majorEastAsia" w:hAnsiTheme="majorHAnsi" w:cstheme="majorBidi"/>
          <w:color w:val="000000" w:themeColor="text1"/>
          <w:sz w:val="22"/>
          <w:szCs w:val="22"/>
        </w:rPr>
        <w:t>can</w:t>
      </w:r>
      <w:r w:rsidR="780C27CF" w:rsidRPr="646C6AC0">
        <w:rPr>
          <w:rFonts w:asciiTheme="majorHAnsi" w:eastAsiaTheme="majorEastAsia" w:hAnsiTheme="majorHAnsi" w:cstheme="majorBidi"/>
          <w:color w:val="000000" w:themeColor="text1"/>
          <w:sz w:val="22"/>
          <w:szCs w:val="22"/>
        </w:rPr>
        <w:t xml:space="preserve"> hide in the shadows it b</w:t>
      </w:r>
      <w:r w:rsidR="33C920FF" w:rsidRPr="646C6AC0">
        <w:rPr>
          <w:rFonts w:asciiTheme="majorHAnsi" w:eastAsiaTheme="majorEastAsia" w:hAnsiTheme="majorHAnsi" w:cstheme="majorBidi"/>
          <w:color w:val="000000" w:themeColor="text1"/>
          <w:sz w:val="22"/>
          <w:szCs w:val="22"/>
        </w:rPr>
        <w:t xml:space="preserve">rings </w:t>
      </w:r>
      <w:r w:rsidR="4D5FF4AE" w:rsidRPr="646C6AC0">
        <w:rPr>
          <w:rFonts w:asciiTheme="majorHAnsi" w:eastAsiaTheme="majorEastAsia" w:hAnsiTheme="majorHAnsi" w:cstheme="majorBidi"/>
          <w:color w:val="000000" w:themeColor="text1"/>
          <w:sz w:val="22"/>
          <w:szCs w:val="22"/>
        </w:rPr>
        <w:t>feeling</w:t>
      </w:r>
      <w:r w:rsidR="7CA330C7" w:rsidRPr="646C6AC0">
        <w:rPr>
          <w:rFonts w:asciiTheme="majorHAnsi" w:eastAsiaTheme="majorEastAsia" w:hAnsiTheme="majorHAnsi" w:cstheme="majorBidi"/>
          <w:color w:val="000000" w:themeColor="text1"/>
          <w:sz w:val="22"/>
          <w:szCs w:val="22"/>
        </w:rPr>
        <w:t>s</w:t>
      </w:r>
      <w:r w:rsidR="780C27CF" w:rsidRPr="646C6AC0">
        <w:rPr>
          <w:rFonts w:asciiTheme="majorHAnsi" w:eastAsiaTheme="majorEastAsia" w:hAnsiTheme="majorHAnsi" w:cstheme="majorBidi"/>
          <w:color w:val="000000" w:themeColor="text1"/>
          <w:sz w:val="22"/>
          <w:szCs w:val="22"/>
        </w:rPr>
        <w:t xml:space="preserve"> of comfort and safety, but if the player is forced to explore a dark room, this triggers feelings of </w:t>
      </w:r>
      <w:r w:rsidR="278448B1" w:rsidRPr="646C6AC0">
        <w:rPr>
          <w:rFonts w:asciiTheme="majorHAnsi" w:eastAsiaTheme="majorEastAsia" w:hAnsiTheme="majorHAnsi" w:cstheme="majorBidi"/>
          <w:color w:val="000000" w:themeColor="text1"/>
          <w:sz w:val="22"/>
          <w:szCs w:val="22"/>
        </w:rPr>
        <w:t xml:space="preserve">fear and </w:t>
      </w:r>
      <w:r w:rsidR="4362EB22" w:rsidRPr="646C6AC0">
        <w:rPr>
          <w:rFonts w:asciiTheme="majorHAnsi" w:eastAsiaTheme="majorEastAsia" w:hAnsiTheme="majorHAnsi" w:cstheme="majorBidi"/>
          <w:color w:val="000000" w:themeColor="text1"/>
          <w:sz w:val="22"/>
          <w:szCs w:val="22"/>
        </w:rPr>
        <w:t>vulnerability</w:t>
      </w:r>
      <w:r w:rsidR="278448B1" w:rsidRPr="646C6AC0">
        <w:rPr>
          <w:rFonts w:asciiTheme="majorHAnsi" w:eastAsiaTheme="majorEastAsia" w:hAnsiTheme="majorHAnsi" w:cstheme="majorBidi"/>
          <w:color w:val="000000" w:themeColor="text1"/>
          <w:sz w:val="22"/>
          <w:szCs w:val="22"/>
        </w:rPr>
        <w:t>.</w:t>
      </w:r>
      <w:r w:rsidR="5696E6D2" w:rsidRPr="646C6AC0">
        <w:rPr>
          <w:rFonts w:asciiTheme="majorHAnsi" w:eastAsiaTheme="majorEastAsia" w:hAnsiTheme="majorHAnsi" w:cstheme="majorBidi"/>
          <w:color w:val="000000" w:themeColor="text1"/>
          <w:sz w:val="22"/>
          <w:szCs w:val="22"/>
        </w:rPr>
        <w:t xml:space="preserve"> </w:t>
      </w:r>
      <w:r w:rsidR="00F757D1">
        <w:rPr>
          <w:rFonts w:asciiTheme="majorHAnsi" w:eastAsiaTheme="majorEastAsia" w:hAnsiTheme="majorHAnsi" w:cstheme="majorBidi"/>
          <w:color w:val="000000" w:themeColor="text1"/>
          <w:sz w:val="22"/>
          <w:szCs w:val="22"/>
        </w:rPr>
        <w:t xml:space="preserve">This </w:t>
      </w:r>
      <w:r w:rsidR="003B1D51">
        <w:rPr>
          <w:rFonts w:asciiTheme="majorHAnsi" w:eastAsiaTheme="majorEastAsia" w:hAnsiTheme="majorHAnsi" w:cstheme="majorBidi"/>
          <w:color w:val="000000" w:themeColor="text1"/>
          <w:sz w:val="22"/>
          <w:szCs w:val="22"/>
        </w:rPr>
        <w:t>clearly shows that lighting has a significant influence on emotion.</w:t>
      </w:r>
    </w:p>
    <w:p w14:paraId="4AA1EFEB" w14:textId="31D84095" w:rsidR="0057000C" w:rsidRDefault="77E02881" w:rsidP="615BA598">
      <w:pPr>
        <w:rPr>
          <w:rFonts w:asciiTheme="majorHAnsi" w:eastAsiaTheme="majorEastAsia" w:hAnsiTheme="majorHAnsi" w:cstheme="majorBidi"/>
          <w:sz w:val="22"/>
          <w:szCs w:val="22"/>
        </w:rPr>
      </w:pPr>
      <w:r w:rsidRPr="646C6AC0">
        <w:rPr>
          <w:rFonts w:asciiTheme="majorHAnsi" w:eastAsiaTheme="majorEastAsia" w:hAnsiTheme="majorHAnsi" w:cstheme="majorBidi"/>
          <w:sz w:val="22"/>
          <w:szCs w:val="22"/>
        </w:rPr>
        <w:t xml:space="preserve"> </w:t>
      </w:r>
    </w:p>
    <w:p w14:paraId="2C6449A0" w14:textId="3BF61B1C" w:rsidR="0057000C" w:rsidRDefault="1727AAEB" w:rsidP="35EE279E">
      <w:pPr>
        <w:pStyle w:val="Heading4"/>
        <w:rPr>
          <w:rFonts w:asciiTheme="majorHAnsi" w:eastAsiaTheme="majorEastAsia" w:hAnsiTheme="majorHAnsi" w:cstheme="majorBidi"/>
          <w:sz w:val="22"/>
          <w:szCs w:val="22"/>
        </w:rPr>
      </w:pPr>
      <w:bookmarkStart w:id="25" w:name="_Toc229748890"/>
      <w:r w:rsidRPr="35EE279E">
        <w:rPr>
          <w:rFonts w:asciiTheme="majorHAnsi" w:eastAsiaTheme="majorEastAsia" w:hAnsiTheme="majorHAnsi" w:cstheme="majorBidi"/>
          <w:sz w:val="22"/>
          <w:szCs w:val="22"/>
        </w:rPr>
        <w:t>2.3 Architecture and Realism</w:t>
      </w:r>
      <w:bookmarkEnd w:id="25"/>
    </w:p>
    <w:p w14:paraId="191EDF40" w14:textId="75B7649F" w:rsidR="0057000C" w:rsidRDefault="15E43818" w:rsidP="615BA598">
      <w:pPr>
        <w:rPr>
          <w:rFonts w:asciiTheme="majorHAnsi" w:eastAsiaTheme="majorEastAsia" w:hAnsiTheme="majorHAnsi" w:cstheme="majorBidi"/>
          <w:sz w:val="22"/>
          <w:szCs w:val="22"/>
        </w:rPr>
      </w:pPr>
      <w:commentRangeStart w:id="26"/>
      <w:r w:rsidRPr="646C6AC0">
        <w:rPr>
          <w:rFonts w:asciiTheme="majorHAnsi" w:eastAsiaTheme="majorEastAsia" w:hAnsiTheme="majorHAnsi" w:cstheme="majorBidi"/>
          <w:sz w:val="22"/>
          <w:szCs w:val="22"/>
        </w:rPr>
        <w:t xml:space="preserve">Totten explains the relevance of architecture in video </w:t>
      </w:r>
      <w:r w:rsidR="0F1F9292" w:rsidRPr="646C6AC0">
        <w:rPr>
          <w:rFonts w:asciiTheme="majorHAnsi" w:eastAsiaTheme="majorEastAsia" w:hAnsiTheme="majorHAnsi" w:cstheme="majorBidi"/>
          <w:sz w:val="22"/>
          <w:szCs w:val="22"/>
        </w:rPr>
        <w:t>games;</w:t>
      </w:r>
      <w:r w:rsidRPr="646C6AC0">
        <w:rPr>
          <w:rFonts w:asciiTheme="majorHAnsi" w:eastAsiaTheme="majorEastAsia" w:hAnsiTheme="majorHAnsi" w:cstheme="majorBidi"/>
          <w:sz w:val="22"/>
          <w:szCs w:val="22"/>
        </w:rPr>
        <w:t xml:space="preserve"> </w:t>
      </w:r>
      <w:r w:rsidR="52A4CBFB" w:rsidRPr="646C6AC0">
        <w:rPr>
          <w:rFonts w:asciiTheme="majorHAnsi" w:eastAsiaTheme="majorEastAsia" w:hAnsiTheme="majorHAnsi" w:cstheme="majorBidi"/>
          <w:sz w:val="22"/>
          <w:szCs w:val="22"/>
        </w:rPr>
        <w:t>he notes that architecture often reflects the ideologies and philosophies of the designers and builders</w:t>
      </w:r>
      <w:r w:rsidR="166E53A5" w:rsidRPr="646C6AC0">
        <w:rPr>
          <w:rFonts w:asciiTheme="majorHAnsi" w:eastAsiaTheme="majorEastAsia" w:hAnsiTheme="majorHAnsi" w:cstheme="majorBidi"/>
          <w:sz w:val="22"/>
          <w:szCs w:val="22"/>
        </w:rPr>
        <w:t>.</w:t>
      </w:r>
      <w:commentRangeEnd w:id="26"/>
      <w:r w:rsidR="008F4DBE" w:rsidRPr="646C6AC0">
        <w:rPr>
          <w:rStyle w:val="CommentReference"/>
          <w:rFonts w:asciiTheme="majorHAnsi" w:eastAsiaTheme="majorEastAsia" w:hAnsiTheme="majorHAnsi" w:cstheme="majorBidi"/>
          <w:sz w:val="22"/>
          <w:szCs w:val="22"/>
        </w:rPr>
        <w:commentReference w:id="26"/>
      </w:r>
      <w:r w:rsidR="166E53A5" w:rsidRPr="646C6AC0">
        <w:rPr>
          <w:rFonts w:asciiTheme="majorHAnsi" w:eastAsiaTheme="majorEastAsia" w:hAnsiTheme="majorHAnsi" w:cstheme="majorBidi"/>
          <w:sz w:val="22"/>
          <w:szCs w:val="22"/>
        </w:rPr>
        <w:t xml:space="preserve"> He also mentions how different </w:t>
      </w:r>
      <w:r w:rsidR="2F3F0BFE" w:rsidRPr="646C6AC0">
        <w:rPr>
          <w:rFonts w:asciiTheme="majorHAnsi" w:eastAsiaTheme="majorEastAsia" w:hAnsiTheme="majorHAnsi" w:cstheme="majorBidi"/>
          <w:sz w:val="22"/>
          <w:szCs w:val="22"/>
        </w:rPr>
        <w:t>styles</w:t>
      </w:r>
      <w:r w:rsidR="166E53A5" w:rsidRPr="646C6AC0">
        <w:rPr>
          <w:rFonts w:asciiTheme="majorHAnsi" w:eastAsiaTheme="majorEastAsia" w:hAnsiTheme="majorHAnsi" w:cstheme="majorBidi"/>
          <w:sz w:val="22"/>
          <w:szCs w:val="22"/>
        </w:rPr>
        <w:t xml:space="preserve"> can be closely related to the cultural factors of the time or place in </w:t>
      </w:r>
      <w:r w:rsidR="3C97B932" w:rsidRPr="646C6AC0">
        <w:rPr>
          <w:rFonts w:asciiTheme="majorHAnsi" w:eastAsiaTheme="majorEastAsia" w:hAnsiTheme="majorHAnsi" w:cstheme="majorBidi"/>
          <w:sz w:val="22"/>
          <w:szCs w:val="22"/>
        </w:rPr>
        <w:t>which</w:t>
      </w:r>
      <w:r w:rsidR="166E53A5" w:rsidRPr="646C6AC0">
        <w:rPr>
          <w:rFonts w:asciiTheme="majorHAnsi" w:eastAsiaTheme="majorEastAsia" w:hAnsiTheme="majorHAnsi" w:cstheme="majorBidi"/>
          <w:sz w:val="22"/>
          <w:szCs w:val="22"/>
        </w:rPr>
        <w:t xml:space="preserve"> they were built</w:t>
      </w:r>
      <w:r w:rsidR="25912C62" w:rsidRPr="646C6AC0">
        <w:rPr>
          <w:rFonts w:asciiTheme="majorHAnsi" w:eastAsiaTheme="majorEastAsia" w:hAnsiTheme="majorHAnsi" w:cstheme="majorBidi"/>
          <w:sz w:val="22"/>
          <w:szCs w:val="22"/>
        </w:rPr>
        <w:t xml:space="preserve"> </w:t>
      </w:r>
      <w:r w:rsidR="3413839A" w:rsidRPr="646C6AC0">
        <w:rPr>
          <w:rFonts w:asciiTheme="majorHAnsi" w:eastAsiaTheme="majorEastAsia" w:hAnsiTheme="majorHAnsi" w:cstheme="majorBidi"/>
          <w:sz w:val="22"/>
          <w:szCs w:val="22"/>
        </w:rPr>
        <w:t>[</w:t>
      </w:r>
      <w:r w:rsidR="73DE8900" w:rsidRPr="646C6AC0">
        <w:rPr>
          <w:rFonts w:asciiTheme="majorHAnsi" w:eastAsiaTheme="majorEastAsia" w:hAnsiTheme="majorHAnsi" w:cstheme="majorBidi"/>
          <w:sz w:val="22"/>
          <w:szCs w:val="22"/>
        </w:rPr>
        <w:t>6</w:t>
      </w:r>
      <w:r w:rsidR="3413839A" w:rsidRPr="646C6AC0">
        <w:rPr>
          <w:rFonts w:asciiTheme="majorHAnsi" w:eastAsiaTheme="majorEastAsia" w:hAnsiTheme="majorHAnsi" w:cstheme="majorBidi"/>
          <w:sz w:val="22"/>
          <w:szCs w:val="22"/>
        </w:rPr>
        <w:t>]</w:t>
      </w:r>
      <w:r w:rsidR="7A429F0D" w:rsidRPr="646C6AC0">
        <w:rPr>
          <w:rFonts w:asciiTheme="majorHAnsi" w:eastAsiaTheme="majorEastAsia" w:hAnsiTheme="majorHAnsi" w:cstheme="majorBidi"/>
          <w:sz w:val="22"/>
          <w:szCs w:val="22"/>
        </w:rPr>
        <w:t>.</w:t>
      </w:r>
      <w:r w:rsidR="50415665" w:rsidRPr="646C6AC0">
        <w:rPr>
          <w:rFonts w:asciiTheme="majorHAnsi" w:eastAsiaTheme="majorEastAsia" w:hAnsiTheme="majorHAnsi" w:cstheme="majorBidi"/>
          <w:sz w:val="22"/>
          <w:szCs w:val="22"/>
        </w:rPr>
        <w:t xml:space="preserve"> </w:t>
      </w:r>
      <w:r w:rsidR="79186FB2" w:rsidRPr="646C6AC0">
        <w:rPr>
          <w:rFonts w:asciiTheme="majorHAnsi" w:eastAsiaTheme="majorEastAsia" w:hAnsiTheme="majorHAnsi" w:cstheme="majorBidi"/>
          <w:sz w:val="22"/>
          <w:szCs w:val="22"/>
        </w:rPr>
        <w:t xml:space="preserve">He later </w:t>
      </w:r>
      <w:r w:rsidR="648BEA07" w:rsidRPr="646C6AC0">
        <w:rPr>
          <w:rFonts w:asciiTheme="majorHAnsi" w:eastAsiaTheme="majorEastAsia" w:hAnsiTheme="majorHAnsi" w:cstheme="majorBidi"/>
          <w:sz w:val="22"/>
          <w:szCs w:val="22"/>
        </w:rPr>
        <w:t>discusses</w:t>
      </w:r>
      <w:r w:rsidR="79186FB2" w:rsidRPr="646C6AC0">
        <w:rPr>
          <w:rFonts w:asciiTheme="majorHAnsi" w:eastAsiaTheme="majorEastAsia" w:hAnsiTheme="majorHAnsi" w:cstheme="majorBidi"/>
          <w:sz w:val="22"/>
          <w:szCs w:val="22"/>
        </w:rPr>
        <w:t xml:space="preserve"> the basic form of </w:t>
      </w:r>
      <w:r w:rsidR="4CA4FCDC" w:rsidRPr="646C6AC0">
        <w:rPr>
          <w:rFonts w:asciiTheme="majorHAnsi" w:eastAsiaTheme="majorEastAsia" w:hAnsiTheme="majorHAnsi" w:cstheme="majorBidi"/>
          <w:sz w:val="22"/>
          <w:szCs w:val="22"/>
        </w:rPr>
        <w:t>buildings</w:t>
      </w:r>
      <w:r w:rsidR="79186FB2" w:rsidRPr="646C6AC0">
        <w:rPr>
          <w:rFonts w:asciiTheme="majorHAnsi" w:eastAsiaTheme="majorEastAsia" w:hAnsiTheme="majorHAnsi" w:cstheme="majorBidi"/>
          <w:sz w:val="22"/>
          <w:szCs w:val="22"/>
        </w:rPr>
        <w:t xml:space="preserve"> and how this is used to </w:t>
      </w:r>
      <w:r w:rsidR="79186FB2" w:rsidRPr="646C6AC0">
        <w:rPr>
          <w:rFonts w:asciiTheme="majorHAnsi" w:eastAsiaTheme="majorEastAsia" w:hAnsiTheme="majorHAnsi" w:cstheme="majorBidi"/>
          <w:sz w:val="22"/>
          <w:szCs w:val="22"/>
        </w:rPr>
        <w:lastRenderedPageBreak/>
        <w:t xml:space="preserve">communicate </w:t>
      </w:r>
      <w:r w:rsidR="7493DACE" w:rsidRPr="646C6AC0">
        <w:rPr>
          <w:rFonts w:asciiTheme="majorHAnsi" w:eastAsiaTheme="majorEastAsia" w:hAnsiTheme="majorHAnsi" w:cstheme="majorBidi"/>
          <w:sz w:val="22"/>
          <w:szCs w:val="22"/>
        </w:rPr>
        <w:t>its function</w:t>
      </w:r>
      <w:r w:rsidR="00384FDD">
        <w:rPr>
          <w:rFonts w:asciiTheme="majorHAnsi" w:eastAsiaTheme="majorEastAsia" w:hAnsiTheme="majorHAnsi" w:cstheme="majorBidi"/>
          <w:sz w:val="22"/>
          <w:szCs w:val="22"/>
        </w:rPr>
        <w:t>,</w:t>
      </w:r>
      <w:r w:rsidR="7493DACE" w:rsidRPr="646C6AC0">
        <w:rPr>
          <w:rFonts w:asciiTheme="majorHAnsi" w:eastAsiaTheme="majorEastAsia" w:hAnsiTheme="majorHAnsi" w:cstheme="majorBidi"/>
          <w:sz w:val="22"/>
          <w:szCs w:val="22"/>
        </w:rPr>
        <w:t xml:space="preserve"> </w:t>
      </w:r>
      <w:commentRangeStart w:id="27"/>
      <w:r w:rsidR="7493DACE" w:rsidRPr="00BD1780">
        <w:rPr>
          <w:rFonts w:asciiTheme="majorHAnsi" w:eastAsiaTheme="majorEastAsia" w:hAnsiTheme="majorHAnsi" w:cstheme="majorBidi"/>
          <w:i/>
          <w:iCs/>
          <w:sz w:val="22"/>
          <w:szCs w:val="22"/>
        </w:rPr>
        <w:t>Skyrim</w:t>
      </w:r>
      <w:r w:rsidR="7493DACE" w:rsidRPr="646C6AC0">
        <w:rPr>
          <w:rFonts w:asciiTheme="majorHAnsi" w:eastAsiaTheme="majorEastAsia" w:hAnsiTheme="majorHAnsi" w:cstheme="majorBidi"/>
          <w:sz w:val="22"/>
          <w:szCs w:val="22"/>
        </w:rPr>
        <w:t xml:space="preserve"> (2011) is mentioned as an example</w:t>
      </w:r>
      <w:r w:rsidR="00384FDD">
        <w:rPr>
          <w:rFonts w:asciiTheme="majorHAnsi" w:eastAsiaTheme="majorEastAsia" w:hAnsiTheme="majorHAnsi" w:cstheme="majorBidi"/>
          <w:sz w:val="22"/>
          <w:szCs w:val="22"/>
        </w:rPr>
        <w:t>,</w:t>
      </w:r>
      <w:r w:rsidR="7493DACE" w:rsidRPr="646C6AC0">
        <w:rPr>
          <w:rFonts w:asciiTheme="majorHAnsi" w:eastAsiaTheme="majorEastAsia" w:hAnsiTheme="majorHAnsi" w:cstheme="majorBidi"/>
          <w:sz w:val="22"/>
          <w:szCs w:val="22"/>
        </w:rPr>
        <w:t xml:space="preserve"> assets from this game are consistent in shape and function while the outward </w:t>
      </w:r>
      <w:r w:rsidR="02D160EC" w:rsidRPr="646C6AC0">
        <w:rPr>
          <w:rFonts w:asciiTheme="majorHAnsi" w:eastAsiaTheme="majorEastAsia" w:hAnsiTheme="majorHAnsi" w:cstheme="majorBidi"/>
          <w:sz w:val="22"/>
          <w:szCs w:val="22"/>
        </w:rPr>
        <w:t>appearance changes with each new area,</w:t>
      </w:r>
      <w:r w:rsidR="7493DACE" w:rsidRPr="646C6AC0">
        <w:rPr>
          <w:rFonts w:asciiTheme="majorHAnsi" w:eastAsiaTheme="majorEastAsia" w:hAnsiTheme="majorHAnsi" w:cstheme="majorBidi"/>
          <w:sz w:val="22"/>
          <w:szCs w:val="22"/>
        </w:rPr>
        <w:t xml:space="preserve"> </w:t>
      </w:r>
      <w:r w:rsidR="5B662164" w:rsidRPr="646C6AC0">
        <w:rPr>
          <w:rFonts w:asciiTheme="majorHAnsi" w:eastAsiaTheme="majorEastAsia" w:hAnsiTheme="majorHAnsi" w:cstheme="majorBidi"/>
          <w:sz w:val="22"/>
          <w:szCs w:val="22"/>
        </w:rPr>
        <w:t>differing in</w:t>
      </w:r>
      <w:r w:rsidR="7493DACE" w:rsidRPr="646C6AC0">
        <w:rPr>
          <w:rFonts w:asciiTheme="majorHAnsi" w:eastAsiaTheme="majorEastAsia" w:hAnsiTheme="majorHAnsi" w:cstheme="majorBidi"/>
          <w:sz w:val="22"/>
          <w:szCs w:val="22"/>
        </w:rPr>
        <w:t xml:space="preserve"> </w:t>
      </w:r>
      <w:r w:rsidR="02CF2390" w:rsidRPr="646C6AC0">
        <w:rPr>
          <w:rFonts w:asciiTheme="majorHAnsi" w:eastAsiaTheme="majorEastAsia" w:hAnsiTheme="majorHAnsi" w:cstheme="majorBidi"/>
          <w:sz w:val="22"/>
          <w:szCs w:val="22"/>
        </w:rPr>
        <w:t>decoration while still communicating the same function [</w:t>
      </w:r>
      <w:r w:rsidR="6B683A4F" w:rsidRPr="646C6AC0">
        <w:rPr>
          <w:rFonts w:asciiTheme="majorHAnsi" w:eastAsiaTheme="majorEastAsia" w:hAnsiTheme="majorHAnsi" w:cstheme="majorBidi"/>
          <w:sz w:val="22"/>
          <w:szCs w:val="22"/>
        </w:rPr>
        <w:t>7</w:t>
      </w:r>
      <w:r w:rsidR="02CF2390" w:rsidRPr="646C6AC0">
        <w:rPr>
          <w:rFonts w:asciiTheme="majorHAnsi" w:eastAsiaTheme="majorEastAsia" w:hAnsiTheme="majorHAnsi" w:cstheme="majorBidi"/>
          <w:sz w:val="22"/>
          <w:szCs w:val="22"/>
        </w:rPr>
        <w:t>]</w:t>
      </w:r>
      <w:r w:rsidR="6F316040" w:rsidRPr="646C6AC0">
        <w:rPr>
          <w:rFonts w:asciiTheme="majorHAnsi" w:eastAsiaTheme="majorEastAsia" w:hAnsiTheme="majorHAnsi" w:cstheme="majorBidi"/>
          <w:sz w:val="22"/>
          <w:szCs w:val="22"/>
        </w:rPr>
        <w:t>.</w:t>
      </w:r>
      <w:commentRangeEnd w:id="27"/>
      <w:r w:rsidR="008538C0">
        <w:rPr>
          <w:rStyle w:val="CommentReference"/>
          <w:rFonts w:asciiTheme="majorHAnsi" w:eastAsiaTheme="majorEastAsia" w:hAnsiTheme="majorHAnsi" w:cstheme="majorBidi"/>
          <w:sz w:val="22"/>
          <w:szCs w:val="22"/>
        </w:rPr>
        <w:commentReference w:id="27"/>
      </w:r>
      <w:r w:rsidR="00914DD1">
        <w:rPr>
          <w:rFonts w:asciiTheme="majorHAnsi" w:eastAsiaTheme="majorEastAsia" w:hAnsiTheme="majorHAnsi" w:cstheme="majorBidi"/>
          <w:sz w:val="22"/>
          <w:szCs w:val="22"/>
        </w:rPr>
        <w:t xml:space="preserve"> </w:t>
      </w:r>
      <w:r w:rsidR="009414D5">
        <w:rPr>
          <w:rFonts w:asciiTheme="majorHAnsi" w:eastAsiaTheme="majorEastAsia" w:hAnsiTheme="majorHAnsi" w:cstheme="majorBidi"/>
          <w:sz w:val="22"/>
          <w:szCs w:val="22"/>
        </w:rPr>
        <w:t>Consistent architectural forms allow players to quickly recognise</w:t>
      </w:r>
      <w:r w:rsidR="00D67C0B">
        <w:rPr>
          <w:rFonts w:asciiTheme="majorHAnsi" w:eastAsiaTheme="majorEastAsia" w:hAnsiTheme="majorHAnsi" w:cstheme="majorBidi"/>
          <w:sz w:val="22"/>
          <w:szCs w:val="22"/>
        </w:rPr>
        <w:t xml:space="preserve"> the purpose and social meaning of a space without explicit exposition; this </w:t>
      </w:r>
      <w:r w:rsidR="00504A9A">
        <w:rPr>
          <w:rFonts w:asciiTheme="majorHAnsi" w:eastAsiaTheme="majorEastAsia" w:hAnsiTheme="majorHAnsi" w:cstheme="majorBidi"/>
          <w:sz w:val="22"/>
          <w:szCs w:val="22"/>
        </w:rPr>
        <w:t xml:space="preserve">could be </w:t>
      </w:r>
      <w:r w:rsidR="00D60ED9">
        <w:rPr>
          <w:rFonts w:asciiTheme="majorHAnsi" w:eastAsiaTheme="majorEastAsia" w:hAnsiTheme="majorHAnsi" w:cstheme="majorBidi"/>
          <w:sz w:val="22"/>
          <w:szCs w:val="22"/>
        </w:rPr>
        <w:t xml:space="preserve">the use of </w:t>
      </w:r>
      <w:r w:rsidR="00504A9A">
        <w:rPr>
          <w:rFonts w:asciiTheme="majorHAnsi" w:eastAsiaTheme="majorEastAsia" w:hAnsiTheme="majorHAnsi" w:cstheme="majorBidi"/>
          <w:sz w:val="22"/>
          <w:szCs w:val="22"/>
        </w:rPr>
        <w:t>recurring materials, spatial layout</w:t>
      </w:r>
      <w:r w:rsidR="00651A65">
        <w:rPr>
          <w:rFonts w:asciiTheme="majorHAnsi" w:eastAsiaTheme="majorEastAsia" w:hAnsiTheme="majorHAnsi" w:cstheme="majorBidi"/>
          <w:sz w:val="22"/>
          <w:szCs w:val="22"/>
        </w:rPr>
        <w:t xml:space="preserve"> or structural </w:t>
      </w:r>
      <w:r w:rsidR="000B3B79">
        <w:rPr>
          <w:rFonts w:asciiTheme="majorHAnsi" w:eastAsiaTheme="majorEastAsia" w:hAnsiTheme="majorHAnsi" w:cstheme="majorBidi"/>
          <w:sz w:val="22"/>
          <w:szCs w:val="22"/>
        </w:rPr>
        <w:t>design. Repeated</w:t>
      </w:r>
      <w:r w:rsidR="00D60ED9">
        <w:rPr>
          <w:rFonts w:asciiTheme="majorHAnsi" w:eastAsiaTheme="majorEastAsia" w:hAnsiTheme="majorHAnsi" w:cstheme="majorBidi"/>
          <w:sz w:val="22"/>
          <w:szCs w:val="22"/>
        </w:rPr>
        <w:t xml:space="preserve"> architectural motif</w:t>
      </w:r>
      <w:r w:rsidR="00D3376B">
        <w:rPr>
          <w:rFonts w:asciiTheme="majorHAnsi" w:eastAsiaTheme="majorEastAsia" w:hAnsiTheme="majorHAnsi" w:cstheme="majorBidi"/>
          <w:sz w:val="22"/>
          <w:szCs w:val="22"/>
        </w:rPr>
        <w:t xml:space="preserve">s help designers </w:t>
      </w:r>
      <w:r w:rsidR="000B6C02">
        <w:rPr>
          <w:rFonts w:asciiTheme="majorHAnsi" w:eastAsiaTheme="majorEastAsia" w:hAnsiTheme="majorHAnsi" w:cstheme="majorBidi"/>
          <w:sz w:val="22"/>
          <w:szCs w:val="22"/>
        </w:rPr>
        <w:t>t</w:t>
      </w:r>
      <w:r w:rsidR="00D3376B">
        <w:rPr>
          <w:rFonts w:asciiTheme="majorHAnsi" w:eastAsiaTheme="majorEastAsia" w:hAnsiTheme="majorHAnsi" w:cstheme="majorBidi"/>
          <w:sz w:val="22"/>
          <w:szCs w:val="22"/>
        </w:rPr>
        <w:t xml:space="preserve">o establish cultural identity within environmental storytelling, </w:t>
      </w:r>
      <w:r w:rsidR="00686B19">
        <w:rPr>
          <w:rFonts w:asciiTheme="majorHAnsi" w:eastAsiaTheme="majorEastAsia" w:hAnsiTheme="majorHAnsi" w:cstheme="majorBidi"/>
          <w:sz w:val="22"/>
          <w:szCs w:val="22"/>
        </w:rPr>
        <w:t xml:space="preserve">enabling players to associate specific designs with </w:t>
      </w:r>
      <w:r w:rsidR="005E06D6">
        <w:rPr>
          <w:rFonts w:asciiTheme="majorHAnsi" w:eastAsiaTheme="majorEastAsia" w:hAnsiTheme="majorHAnsi" w:cstheme="majorBidi"/>
          <w:sz w:val="22"/>
          <w:szCs w:val="22"/>
        </w:rPr>
        <w:t>different places, factions or values within the game world.</w:t>
      </w:r>
      <w:r w:rsidR="000B3B79">
        <w:rPr>
          <w:rFonts w:asciiTheme="majorHAnsi" w:eastAsiaTheme="majorEastAsia" w:hAnsiTheme="majorHAnsi" w:cstheme="majorBidi"/>
          <w:sz w:val="22"/>
          <w:szCs w:val="22"/>
        </w:rPr>
        <w:t xml:space="preserve"> Functional readability is also reinforced by </w:t>
      </w:r>
      <w:r w:rsidR="00C443CB">
        <w:rPr>
          <w:rFonts w:asciiTheme="majorHAnsi" w:eastAsiaTheme="majorEastAsia" w:hAnsiTheme="majorHAnsi" w:cstheme="majorBidi"/>
          <w:sz w:val="22"/>
          <w:szCs w:val="22"/>
        </w:rPr>
        <w:t>this;</w:t>
      </w:r>
      <w:r w:rsidR="000B3B79">
        <w:rPr>
          <w:rFonts w:asciiTheme="majorHAnsi" w:eastAsiaTheme="majorEastAsia" w:hAnsiTheme="majorHAnsi" w:cstheme="majorBidi"/>
          <w:sz w:val="22"/>
          <w:szCs w:val="22"/>
        </w:rPr>
        <w:t xml:space="preserve"> players learn to identify </w:t>
      </w:r>
      <w:r w:rsidR="003E7913">
        <w:rPr>
          <w:rFonts w:asciiTheme="majorHAnsi" w:eastAsiaTheme="majorEastAsia" w:hAnsiTheme="majorHAnsi" w:cstheme="majorBidi"/>
          <w:sz w:val="22"/>
          <w:szCs w:val="22"/>
        </w:rPr>
        <w:t>important spaces based on familiarity with special layout or design patter</w:t>
      </w:r>
      <w:r w:rsidR="00C3512B">
        <w:rPr>
          <w:rFonts w:asciiTheme="majorHAnsi" w:eastAsiaTheme="majorEastAsia" w:hAnsiTheme="majorHAnsi" w:cstheme="majorBidi"/>
          <w:sz w:val="22"/>
          <w:szCs w:val="22"/>
        </w:rPr>
        <w:t>ns.</w:t>
      </w:r>
      <w:r w:rsidR="009030FC">
        <w:rPr>
          <w:rFonts w:asciiTheme="majorHAnsi" w:eastAsiaTheme="majorEastAsia" w:hAnsiTheme="majorHAnsi" w:cstheme="majorBidi"/>
          <w:sz w:val="22"/>
          <w:szCs w:val="22"/>
        </w:rPr>
        <w:t xml:space="preserve"> Immersion is strengthened by cohesion, making environments feel more realistic and </w:t>
      </w:r>
      <w:r w:rsidR="00C443CB">
        <w:rPr>
          <w:rFonts w:asciiTheme="majorHAnsi" w:eastAsiaTheme="majorEastAsia" w:hAnsiTheme="majorHAnsi" w:cstheme="majorBidi"/>
          <w:sz w:val="22"/>
          <w:szCs w:val="22"/>
        </w:rPr>
        <w:t>believable, while guiding behaviour and interpretation through implicit communication.</w:t>
      </w:r>
    </w:p>
    <w:p w14:paraId="75BDC78A" w14:textId="69268BEA" w:rsidR="0057000C" w:rsidRDefault="1727AAEB" w:rsidP="35EE279E">
      <w:pPr>
        <w:pStyle w:val="Heading4"/>
        <w:rPr>
          <w:rFonts w:asciiTheme="majorHAnsi" w:eastAsiaTheme="majorEastAsia" w:hAnsiTheme="majorHAnsi" w:cstheme="majorBidi"/>
          <w:sz w:val="22"/>
          <w:szCs w:val="22"/>
        </w:rPr>
      </w:pPr>
      <w:bookmarkStart w:id="28" w:name="_Toc229748891"/>
      <w:commentRangeStart w:id="29"/>
      <w:r w:rsidRPr="35EE279E">
        <w:rPr>
          <w:rFonts w:asciiTheme="majorHAnsi" w:eastAsiaTheme="majorEastAsia" w:hAnsiTheme="majorHAnsi" w:cstheme="majorBidi"/>
          <w:sz w:val="22"/>
          <w:szCs w:val="22"/>
        </w:rPr>
        <w:t>2.4 Presence and Immersion</w:t>
      </w:r>
      <w:bookmarkEnd w:id="28"/>
      <w:commentRangeEnd w:id="29"/>
      <w:r w:rsidR="00C04AFF">
        <w:rPr>
          <w:rStyle w:val="CommentReference"/>
          <w:rFonts w:asciiTheme="majorHAnsi" w:eastAsiaTheme="majorEastAsia" w:hAnsiTheme="majorHAnsi" w:cstheme="majorBidi"/>
          <w:sz w:val="22"/>
          <w:szCs w:val="22"/>
        </w:rPr>
        <w:commentReference w:id="29"/>
      </w:r>
    </w:p>
    <w:p w14:paraId="3F160243" w14:textId="5097F10E" w:rsidR="0057000C" w:rsidRDefault="4A8B7F7F" w:rsidP="615BA598">
      <w:pPr>
        <w:rPr>
          <w:rFonts w:asciiTheme="majorHAnsi" w:eastAsiaTheme="majorEastAsia" w:hAnsiTheme="majorHAnsi" w:cstheme="majorBidi"/>
          <w:sz w:val="22"/>
          <w:szCs w:val="22"/>
        </w:rPr>
      </w:pPr>
      <w:commentRangeStart w:id="30"/>
      <w:r w:rsidRPr="646C6AC0">
        <w:rPr>
          <w:rFonts w:asciiTheme="majorHAnsi" w:eastAsiaTheme="majorEastAsia" w:hAnsiTheme="majorHAnsi" w:cstheme="majorBidi"/>
          <w:sz w:val="22"/>
          <w:szCs w:val="22"/>
        </w:rPr>
        <w:t>Lombard and Ditton</w:t>
      </w:r>
      <w:r w:rsidR="4641DBF7" w:rsidRPr="646C6AC0">
        <w:rPr>
          <w:rFonts w:asciiTheme="majorHAnsi" w:eastAsiaTheme="majorEastAsia" w:hAnsiTheme="majorHAnsi" w:cstheme="majorBidi"/>
          <w:sz w:val="22"/>
          <w:szCs w:val="22"/>
        </w:rPr>
        <w:t xml:space="preserve"> </w:t>
      </w:r>
      <w:r w:rsidRPr="646C6AC0">
        <w:rPr>
          <w:rFonts w:asciiTheme="majorHAnsi" w:eastAsiaTheme="majorEastAsia" w:hAnsiTheme="majorHAnsi" w:cstheme="majorBidi"/>
          <w:sz w:val="22"/>
          <w:szCs w:val="22"/>
        </w:rPr>
        <w:t>define the term presence as ‘the illusion of non-mediation'</w:t>
      </w:r>
      <w:r w:rsidR="00282308">
        <w:rPr>
          <w:rFonts w:asciiTheme="majorHAnsi" w:eastAsiaTheme="majorEastAsia" w:hAnsiTheme="majorHAnsi" w:cstheme="majorBidi"/>
          <w:sz w:val="22"/>
          <w:szCs w:val="22"/>
        </w:rPr>
        <w:t>,</w:t>
      </w:r>
      <w:r w:rsidRPr="646C6AC0">
        <w:rPr>
          <w:rFonts w:asciiTheme="majorHAnsi" w:eastAsiaTheme="majorEastAsia" w:hAnsiTheme="majorHAnsi" w:cstheme="majorBidi"/>
          <w:sz w:val="22"/>
          <w:szCs w:val="22"/>
        </w:rPr>
        <w:t xml:space="preserve"> </w:t>
      </w:r>
      <w:r w:rsidR="0EC75D7C" w:rsidRPr="646C6AC0">
        <w:rPr>
          <w:rFonts w:asciiTheme="majorHAnsi" w:eastAsiaTheme="majorEastAsia" w:hAnsiTheme="majorHAnsi" w:cstheme="majorBidi"/>
          <w:sz w:val="22"/>
          <w:szCs w:val="22"/>
        </w:rPr>
        <w:t xml:space="preserve">the idea that the medium of creating a virtual experience becomes </w:t>
      </w:r>
      <w:r w:rsidR="1AFE593E" w:rsidRPr="646C6AC0">
        <w:rPr>
          <w:rFonts w:asciiTheme="majorHAnsi" w:eastAsiaTheme="majorEastAsia" w:hAnsiTheme="majorHAnsi" w:cstheme="majorBidi"/>
          <w:sz w:val="22"/>
          <w:szCs w:val="22"/>
        </w:rPr>
        <w:t>invisible</w:t>
      </w:r>
      <w:r w:rsidR="0EC75D7C" w:rsidRPr="646C6AC0">
        <w:rPr>
          <w:rFonts w:asciiTheme="majorHAnsi" w:eastAsiaTheme="majorEastAsia" w:hAnsiTheme="majorHAnsi" w:cstheme="majorBidi"/>
          <w:sz w:val="22"/>
          <w:szCs w:val="22"/>
        </w:rPr>
        <w:t xml:space="preserve"> to the viewer, creating </w:t>
      </w:r>
      <w:r w:rsidR="60E483C1" w:rsidRPr="646C6AC0">
        <w:rPr>
          <w:rFonts w:asciiTheme="majorHAnsi" w:eastAsiaTheme="majorEastAsia" w:hAnsiTheme="majorHAnsi" w:cstheme="majorBidi"/>
          <w:sz w:val="22"/>
          <w:szCs w:val="22"/>
        </w:rPr>
        <w:t>the</w:t>
      </w:r>
      <w:r w:rsidR="0EC75D7C" w:rsidRPr="646C6AC0">
        <w:rPr>
          <w:rFonts w:asciiTheme="majorHAnsi" w:eastAsiaTheme="majorEastAsia" w:hAnsiTheme="majorHAnsi" w:cstheme="majorBidi"/>
          <w:sz w:val="22"/>
          <w:szCs w:val="22"/>
        </w:rPr>
        <w:t xml:space="preserve"> psychological feelin</w:t>
      </w:r>
      <w:r w:rsidR="10D71E9E" w:rsidRPr="646C6AC0">
        <w:rPr>
          <w:rFonts w:asciiTheme="majorHAnsi" w:eastAsiaTheme="majorEastAsia" w:hAnsiTheme="majorHAnsi" w:cstheme="majorBidi"/>
          <w:sz w:val="22"/>
          <w:szCs w:val="22"/>
        </w:rPr>
        <w:t>g of being there in the space</w:t>
      </w:r>
      <w:r w:rsidR="690F7E74" w:rsidRPr="646C6AC0">
        <w:rPr>
          <w:rFonts w:asciiTheme="majorHAnsi" w:eastAsiaTheme="majorEastAsia" w:hAnsiTheme="majorHAnsi" w:cstheme="majorBidi"/>
          <w:sz w:val="22"/>
          <w:szCs w:val="22"/>
        </w:rPr>
        <w:t xml:space="preserve"> </w:t>
      </w:r>
      <w:r w:rsidR="6F273709" w:rsidRPr="646C6AC0">
        <w:rPr>
          <w:rFonts w:asciiTheme="majorHAnsi" w:eastAsiaTheme="majorEastAsia" w:hAnsiTheme="majorHAnsi" w:cstheme="majorBidi"/>
          <w:sz w:val="22"/>
          <w:szCs w:val="22"/>
        </w:rPr>
        <w:t>[</w:t>
      </w:r>
      <w:r w:rsidR="4B047241" w:rsidRPr="646C6AC0">
        <w:rPr>
          <w:rFonts w:asciiTheme="majorHAnsi" w:eastAsiaTheme="majorEastAsia" w:hAnsiTheme="majorHAnsi" w:cstheme="majorBidi"/>
          <w:sz w:val="22"/>
          <w:szCs w:val="22"/>
        </w:rPr>
        <w:t>8</w:t>
      </w:r>
      <w:r w:rsidR="6F273709" w:rsidRPr="646C6AC0">
        <w:rPr>
          <w:rFonts w:asciiTheme="majorHAnsi" w:eastAsiaTheme="majorEastAsia" w:hAnsiTheme="majorHAnsi" w:cstheme="majorBidi"/>
          <w:sz w:val="22"/>
          <w:szCs w:val="22"/>
        </w:rPr>
        <w:t>]</w:t>
      </w:r>
      <w:r w:rsidR="68AFAFAA" w:rsidRPr="646C6AC0">
        <w:rPr>
          <w:rFonts w:asciiTheme="majorHAnsi" w:eastAsiaTheme="majorEastAsia" w:hAnsiTheme="majorHAnsi" w:cstheme="majorBidi"/>
          <w:sz w:val="22"/>
          <w:szCs w:val="22"/>
        </w:rPr>
        <w:t>.</w:t>
      </w:r>
      <w:r w:rsidR="6F273709" w:rsidRPr="646C6AC0">
        <w:rPr>
          <w:rFonts w:asciiTheme="majorHAnsi" w:eastAsiaTheme="majorEastAsia" w:hAnsiTheme="majorHAnsi" w:cstheme="majorBidi"/>
          <w:sz w:val="22"/>
          <w:szCs w:val="22"/>
        </w:rPr>
        <w:t xml:space="preserve"> This concept allows players to </w:t>
      </w:r>
      <w:r w:rsidR="08CF3BA8" w:rsidRPr="646C6AC0">
        <w:rPr>
          <w:rFonts w:asciiTheme="majorHAnsi" w:eastAsiaTheme="majorEastAsia" w:hAnsiTheme="majorHAnsi" w:cstheme="majorBidi"/>
          <w:sz w:val="22"/>
          <w:szCs w:val="22"/>
        </w:rPr>
        <w:t>perceive</w:t>
      </w:r>
      <w:r w:rsidR="6F273709" w:rsidRPr="646C6AC0">
        <w:rPr>
          <w:rFonts w:asciiTheme="majorHAnsi" w:eastAsiaTheme="majorEastAsia" w:hAnsiTheme="majorHAnsi" w:cstheme="majorBidi"/>
          <w:sz w:val="22"/>
          <w:szCs w:val="22"/>
        </w:rPr>
        <w:t xml:space="preserve"> </w:t>
      </w:r>
      <w:r w:rsidR="0637545A" w:rsidRPr="646C6AC0">
        <w:rPr>
          <w:rFonts w:asciiTheme="majorHAnsi" w:eastAsiaTheme="majorEastAsia" w:hAnsiTheme="majorHAnsi" w:cstheme="majorBidi"/>
          <w:sz w:val="22"/>
          <w:szCs w:val="22"/>
        </w:rPr>
        <w:t xml:space="preserve">the </w:t>
      </w:r>
      <w:r w:rsidR="6F273709" w:rsidRPr="646C6AC0">
        <w:rPr>
          <w:rFonts w:asciiTheme="majorHAnsi" w:eastAsiaTheme="majorEastAsia" w:hAnsiTheme="majorHAnsi" w:cstheme="majorBidi"/>
          <w:sz w:val="22"/>
          <w:szCs w:val="22"/>
        </w:rPr>
        <w:t>virtual as realistic spaces, and places architecture as a key design element when creating a convin</w:t>
      </w:r>
      <w:r w:rsidR="5BAFE890" w:rsidRPr="646C6AC0">
        <w:rPr>
          <w:rFonts w:asciiTheme="majorHAnsi" w:eastAsiaTheme="majorEastAsia" w:hAnsiTheme="majorHAnsi" w:cstheme="majorBidi"/>
          <w:sz w:val="22"/>
          <w:szCs w:val="22"/>
        </w:rPr>
        <w:t>cing environment.</w:t>
      </w:r>
      <w:commentRangeEnd w:id="30"/>
      <w:r w:rsidR="0026665A">
        <w:rPr>
          <w:rStyle w:val="CommentReference"/>
          <w:rFonts w:asciiTheme="majorHAnsi" w:eastAsiaTheme="majorEastAsia" w:hAnsiTheme="majorHAnsi" w:cstheme="majorBidi"/>
          <w:sz w:val="22"/>
          <w:szCs w:val="22"/>
        </w:rPr>
        <w:commentReference w:id="30"/>
      </w:r>
      <w:r w:rsidR="00871F92">
        <w:rPr>
          <w:rFonts w:asciiTheme="majorHAnsi" w:eastAsiaTheme="majorEastAsia" w:hAnsiTheme="majorHAnsi" w:cstheme="majorBidi"/>
          <w:sz w:val="22"/>
          <w:szCs w:val="22"/>
        </w:rPr>
        <w:t xml:space="preserve"> </w:t>
      </w:r>
      <w:r w:rsidR="009F1CAE">
        <w:rPr>
          <w:rFonts w:asciiTheme="majorHAnsi" w:eastAsiaTheme="majorEastAsia" w:hAnsiTheme="majorHAnsi" w:cstheme="majorBidi"/>
          <w:sz w:val="22"/>
          <w:szCs w:val="22"/>
        </w:rPr>
        <w:t xml:space="preserve">Architectural believability is closely linked to this as players are more likely to feel psychologically immersed </w:t>
      </w:r>
      <w:r w:rsidR="004D554B">
        <w:rPr>
          <w:rFonts w:asciiTheme="majorHAnsi" w:eastAsiaTheme="majorEastAsia" w:hAnsiTheme="majorHAnsi" w:cstheme="majorBidi"/>
          <w:sz w:val="22"/>
          <w:szCs w:val="22"/>
        </w:rPr>
        <w:t>within a virtual world when the architecture reflects real-world spatial logic</w:t>
      </w:r>
      <w:r w:rsidR="00501665">
        <w:rPr>
          <w:rFonts w:asciiTheme="majorHAnsi" w:eastAsiaTheme="majorEastAsia" w:hAnsiTheme="majorHAnsi" w:cstheme="majorBidi"/>
          <w:sz w:val="22"/>
          <w:szCs w:val="22"/>
        </w:rPr>
        <w:t xml:space="preserve">. </w:t>
      </w:r>
      <w:r w:rsidR="003E66EF">
        <w:rPr>
          <w:rFonts w:asciiTheme="majorHAnsi" w:eastAsiaTheme="majorEastAsia" w:hAnsiTheme="majorHAnsi" w:cstheme="majorBidi"/>
          <w:sz w:val="22"/>
          <w:szCs w:val="22"/>
        </w:rPr>
        <w:t>Ensuring c</w:t>
      </w:r>
      <w:r w:rsidR="00501665">
        <w:rPr>
          <w:rFonts w:asciiTheme="majorHAnsi" w:eastAsiaTheme="majorEastAsia" w:hAnsiTheme="majorHAnsi" w:cstheme="majorBidi"/>
          <w:sz w:val="22"/>
          <w:szCs w:val="22"/>
        </w:rPr>
        <w:t xml:space="preserve">onsistency in function, as well as </w:t>
      </w:r>
      <w:r w:rsidR="003E66EF">
        <w:rPr>
          <w:rFonts w:asciiTheme="majorHAnsi" w:eastAsiaTheme="majorEastAsia" w:hAnsiTheme="majorHAnsi" w:cstheme="majorBidi"/>
          <w:sz w:val="22"/>
          <w:szCs w:val="22"/>
        </w:rPr>
        <w:t xml:space="preserve">using </w:t>
      </w:r>
      <w:r w:rsidR="00501665">
        <w:rPr>
          <w:rFonts w:asciiTheme="majorHAnsi" w:eastAsiaTheme="majorEastAsia" w:hAnsiTheme="majorHAnsi" w:cstheme="majorBidi"/>
          <w:sz w:val="22"/>
          <w:szCs w:val="22"/>
        </w:rPr>
        <w:t>design principles that are culturally recog</w:t>
      </w:r>
      <w:r w:rsidR="003E66EF">
        <w:rPr>
          <w:rFonts w:asciiTheme="majorHAnsi" w:eastAsiaTheme="majorEastAsia" w:hAnsiTheme="majorHAnsi" w:cstheme="majorBidi"/>
          <w:sz w:val="22"/>
          <w:szCs w:val="22"/>
        </w:rPr>
        <w:t>nisable create environments that appear authentic</w:t>
      </w:r>
      <w:r w:rsidR="002D3F93">
        <w:rPr>
          <w:rFonts w:asciiTheme="majorHAnsi" w:eastAsiaTheme="majorEastAsia" w:hAnsiTheme="majorHAnsi" w:cstheme="majorBidi"/>
          <w:sz w:val="22"/>
          <w:szCs w:val="22"/>
        </w:rPr>
        <w:t xml:space="preserve"> and responsive to narrative and societal structures of the game world.</w:t>
      </w:r>
    </w:p>
    <w:p w14:paraId="69E062FC" w14:textId="77777777" w:rsidR="002D3F93" w:rsidRDefault="002D3F93" w:rsidP="615BA598">
      <w:pPr>
        <w:rPr>
          <w:rFonts w:asciiTheme="majorHAnsi" w:eastAsiaTheme="majorEastAsia" w:hAnsiTheme="majorHAnsi" w:cstheme="majorBidi"/>
          <w:sz w:val="22"/>
          <w:szCs w:val="22"/>
        </w:rPr>
      </w:pPr>
    </w:p>
    <w:p w14:paraId="74283F51" w14:textId="5DD2E583" w:rsidR="0057000C" w:rsidRDefault="7873969F" w:rsidP="615BA598">
      <w:pPr>
        <w:rPr>
          <w:rFonts w:asciiTheme="majorHAnsi" w:eastAsiaTheme="majorEastAsia" w:hAnsiTheme="majorHAnsi" w:cstheme="majorBidi"/>
          <w:sz w:val="22"/>
          <w:szCs w:val="22"/>
        </w:rPr>
      </w:pPr>
      <w:commentRangeStart w:id="31"/>
      <w:r w:rsidRPr="646C6AC0">
        <w:rPr>
          <w:rFonts w:asciiTheme="majorHAnsi" w:eastAsiaTheme="majorEastAsia" w:hAnsiTheme="majorHAnsi" w:cstheme="majorBidi"/>
          <w:sz w:val="22"/>
          <w:szCs w:val="22"/>
        </w:rPr>
        <w:t>Ermi and Mayra</w:t>
      </w:r>
      <w:r w:rsidR="31C62981" w:rsidRPr="646C6AC0">
        <w:rPr>
          <w:rFonts w:asciiTheme="majorHAnsi" w:eastAsiaTheme="majorEastAsia" w:hAnsiTheme="majorHAnsi" w:cstheme="majorBidi"/>
          <w:sz w:val="22"/>
          <w:szCs w:val="22"/>
        </w:rPr>
        <w:t xml:space="preserve"> [9]</w:t>
      </w:r>
      <w:r w:rsidRPr="646C6AC0">
        <w:rPr>
          <w:rFonts w:asciiTheme="majorHAnsi" w:eastAsiaTheme="majorEastAsia" w:hAnsiTheme="majorHAnsi" w:cstheme="majorBidi"/>
          <w:sz w:val="22"/>
          <w:szCs w:val="22"/>
        </w:rPr>
        <w:t xml:space="preserve"> discuss </w:t>
      </w:r>
      <w:r w:rsidR="39C5388F" w:rsidRPr="646C6AC0">
        <w:rPr>
          <w:rFonts w:asciiTheme="majorHAnsi" w:eastAsiaTheme="majorEastAsia" w:hAnsiTheme="majorHAnsi" w:cstheme="majorBidi"/>
          <w:sz w:val="22"/>
          <w:szCs w:val="22"/>
        </w:rPr>
        <w:t>immersion and how th</w:t>
      </w:r>
      <w:r w:rsidR="50E10F10" w:rsidRPr="646C6AC0">
        <w:rPr>
          <w:rFonts w:asciiTheme="majorHAnsi" w:eastAsiaTheme="majorEastAsia" w:hAnsiTheme="majorHAnsi" w:cstheme="majorBidi"/>
          <w:sz w:val="22"/>
          <w:szCs w:val="22"/>
        </w:rPr>
        <w:t>is</w:t>
      </w:r>
      <w:r w:rsidR="39C5388F" w:rsidRPr="646C6AC0">
        <w:rPr>
          <w:rFonts w:asciiTheme="majorHAnsi" w:eastAsiaTheme="majorEastAsia" w:hAnsiTheme="majorHAnsi" w:cstheme="majorBidi"/>
          <w:sz w:val="22"/>
          <w:szCs w:val="22"/>
        </w:rPr>
        <w:t xml:space="preserve"> links to the depth of player engagement, th</w:t>
      </w:r>
      <w:r w:rsidR="67A198F6" w:rsidRPr="646C6AC0">
        <w:rPr>
          <w:rFonts w:asciiTheme="majorHAnsi" w:eastAsiaTheme="majorEastAsia" w:hAnsiTheme="majorHAnsi" w:cstheme="majorBidi"/>
          <w:sz w:val="22"/>
          <w:szCs w:val="22"/>
        </w:rPr>
        <w:t>rough</w:t>
      </w:r>
      <w:r w:rsidR="39C5388F" w:rsidRPr="646C6AC0">
        <w:rPr>
          <w:rFonts w:asciiTheme="majorHAnsi" w:eastAsiaTheme="majorEastAsia" w:hAnsiTheme="majorHAnsi" w:cstheme="majorBidi"/>
          <w:sz w:val="22"/>
          <w:szCs w:val="22"/>
        </w:rPr>
        <w:t xml:space="preserve"> </w:t>
      </w:r>
      <w:r w:rsidRPr="646C6AC0">
        <w:rPr>
          <w:rFonts w:asciiTheme="majorHAnsi" w:eastAsiaTheme="majorEastAsia" w:hAnsiTheme="majorHAnsi" w:cstheme="majorBidi"/>
          <w:sz w:val="22"/>
          <w:szCs w:val="22"/>
        </w:rPr>
        <w:t xml:space="preserve">the three types of </w:t>
      </w:r>
      <w:r w:rsidR="002278C1" w:rsidRPr="646C6AC0">
        <w:rPr>
          <w:rFonts w:asciiTheme="majorHAnsi" w:eastAsiaTheme="majorEastAsia" w:hAnsiTheme="majorHAnsi" w:cstheme="majorBidi"/>
          <w:sz w:val="22"/>
          <w:szCs w:val="22"/>
        </w:rPr>
        <w:t>immersion:</w:t>
      </w:r>
      <w:r w:rsidRPr="646C6AC0">
        <w:rPr>
          <w:rFonts w:asciiTheme="majorHAnsi" w:eastAsiaTheme="majorEastAsia" w:hAnsiTheme="majorHAnsi" w:cstheme="majorBidi"/>
          <w:sz w:val="22"/>
          <w:szCs w:val="22"/>
        </w:rPr>
        <w:t xml:space="preserve"> senso</w:t>
      </w:r>
      <w:r w:rsidR="6E73988D" w:rsidRPr="646C6AC0">
        <w:rPr>
          <w:rFonts w:asciiTheme="majorHAnsi" w:eastAsiaTheme="majorEastAsia" w:hAnsiTheme="majorHAnsi" w:cstheme="majorBidi"/>
          <w:sz w:val="22"/>
          <w:szCs w:val="22"/>
        </w:rPr>
        <w:t>ry, challenge-</w:t>
      </w:r>
      <w:r w:rsidR="00534BAA" w:rsidRPr="646C6AC0">
        <w:rPr>
          <w:rFonts w:asciiTheme="majorHAnsi" w:eastAsiaTheme="majorEastAsia" w:hAnsiTheme="majorHAnsi" w:cstheme="majorBidi"/>
          <w:sz w:val="22"/>
          <w:szCs w:val="22"/>
        </w:rPr>
        <w:t>based,</w:t>
      </w:r>
      <w:r w:rsidR="6E73988D" w:rsidRPr="646C6AC0">
        <w:rPr>
          <w:rFonts w:asciiTheme="majorHAnsi" w:eastAsiaTheme="majorEastAsia" w:hAnsiTheme="majorHAnsi" w:cstheme="majorBidi"/>
          <w:sz w:val="22"/>
          <w:szCs w:val="22"/>
        </w:rPr>
        <w:t xml:space="preserve"> and imaginative</w:t>
      </w:r>
      <w:r w:rsidR="720B90B6" w:rsidRPr="646C6AC0">
        <w:rPr>
          <w:rFonts w:asciiTheme="majorHAnsi" w:eastAsiaTheme="majorEastAsia" w:hAnsiTheme="majorHAnsi" w:cstheme="majorBidi"/>
          <w:sz w:val="22"/>
          <w:szCs w:val="22"/>
        </w:rPr>
        <w:t xml:space="preserve">. </w:t>
      </w:r>
      <w:r w:rsidR="34F33A5E" w:rsidRPr="646C6AC0">
        <w:rPr>
          <w:rFonts w:asciiTheme="majorHAnsi" w:eastAsiaTheme="majorEastAsia" w:hAnsiTheme="majorHAnsi" w:cstheme="majorBidi"/>
          <w:sz w:val="22"/>
          <w:szCs w:val="22"/>
        </w:rPr>
        <w:t>S</w:t>
      </w:r>
      <w:r w:rsidR="720B90B6" w:rsidRPr="646C6AC0">
        <w:rPr>
          <w:rFonts w:asciiTheme="majorHAnsi" w:eastAsiaTheme="majorEastAsia" w:hAnsiTheme="majorHAnsi" w:cstheme="majorBidi"/>
          <w:sz w:val="22"/>
          <w:szCs w:val="22"/>
        </w:rPr>
        <w:t xml:space="preserve">ensory immersion is most relevant to the </w:t>
      </w:r>
      <w:r w:rsidR="0C8FCE27" w:rsidRPr="646C6AC0">
        <w:rPr>
          <w:rFonts w:asciiTheme="majorHAnsi" w:eastAsiaTheme="majorEastAsia" w:hAnsiTheme="majorHAnsi" w:cstheme="majorBidi"/>
          <w:sz w:val="22"/>
          <w:szCs w:val="22"/>
        </w:rPr>
        <w:t>architectural element</w:t>
      </w:r>
      <w:r w:rsidR="720B90B6" w:rsidRPr="646C6AC0">
        <w:rPr>
          <w:rFonts w:asciiTheme="majorHAnsi" w:eastAsiaTheme="majorEastAsia" w:hAnsiTheme="majorHAnsi" w:cstheme="majorBidi"/>
          <w:sz w:val="22"/>
          <w:szCs w:val="22"/>
        </w:rPr>
        <w:t xml:space="preserve"> of this project as this type of immersion can </w:t>
      </w:r>
      <w:r w:rsidR="74A25BD3" w:rsidRPr="646C6AC0">
        <w:rPr>
          <w:rFonts w:asciiTheme="majorHAnsi" w:eastAsiaTheme="majorEastAsia" w:hAnsiTheme="majorHAnsi" w:cstheme="majorBidi"/>
          <w:sz w:val="22"/>
          <w:szCs w:val="22"/>
        </w:rPr>
        <w:t>be influenced by factors such as spa</w:t>
      </w:r>
      <w:r w:rsidR="007D424F">
        <w:rPr>
          <w:rFonts w:asciiTheme="majorHAnsi" w:eastAsiaTheme="majorEastAsia" w:hAnsiTheme="majorHAnsi" w:cstheme="majorBidi"/>
          <w:sz w:val="22"/>
          <w:szCs w:val="22"/>
        </w:rPr>
        <w:t>t</w:t>
      </w:r>
      <w:r w:rsidR="74A25BD3" w:rsidRPr="646C6AC0">
        <w:rPr>
          <w:rFonts w:asciiTheme="majorHAnsi" w:eastAsiaTheme="majorEastAsia" w:hAnsiTheme="majorHAnsi" w:cstheme="majorBidi"/>
          <w:sz w:val="22"/>
          <w:szCs w:val="22"/>
        </w:rPr>
        <w:t xml:space="preserve">ial design, </w:t>
      </w:r>
      <w:r w:rsidR="00534BAA" w:rsidRPr="646C6AC0">
        <w:rPr>
          <w:rFonts w:asciiTheme="majorHAnsi" w:eastAsiaTheme="majorEastAsia" w:hAnsiTheme="majorHAnsi" w:cstheme="majorBidi"/>
          <w:sz w:val="22"/>
          <w:szCs w:val="22"/>
        </w:rPr>
        <w:t>materiality,</w:t>
      </w:r>
      <w:r w:rsidR="74A25BD3" w:rsidRPr="646C6AC0">
        <w:rPr>
          <w:rFonts w:asciiTheme="majorHAnsi" w:eastAsiaTheme="majorEastAsia" w:hAnsiTheme="majorHAnsi" w:cstheme="majorBidi"/>
          <w:sz w:val="22"/>
          <w:szCs w:val="22"/>
        </w:rPr>
        <w:t xml:space="preserve"> and lighting</w:t>
      </w:r>
      <w:r w:rsidR="00FE376E">
        <w:rPr>
          <w:rFonts w:asciiTheme="majorHAnsi" w:eastAsiaTheme="majorEastAsia" w:hAnsiTheme="majorHAnsi" w:cstheme="majorBidi"/>
          <w:sz w:val="22"/>
          <w:szCs w:val="22"/>
        </w:rPr>
        <w:t>.</w:t>
      </w:r>
      <w:r w:rsidR="6FFC612A" w:rsidRPr="646C6AC0">
        <w:rPr>
          <w:rFonts w:asciiTheme="majorHAnsi" w:eastAsiaTheme="majorEastAsia" w:hAnsiTheme="majorHAnsi" w:cstheme="majorBidi"/>
          <w:sz w:val="22"/>
          <w:szCs w:val="22"/>
        </w:rPr>
        <w:t xml:space="preserve"> </w:t>
      </w:r>
      <w:r w:rsidR="00FE376E">
        <w:rPr>
          <w:rFonts w:asciiTheme="majorHAnsi" w:eastAsiaTheme="majorEastAsia" w:hAnsiTheme="majorHAnsi" w:cstheme="majorBidi"/>
          <w:sz w:val="22"/>
          <w:szCs w:val="22"/>
        </w:rPr>
        <w:t>All</w:t>
      </w:r>
      <w:r w:rsidR="6FFC612A" w:rsidRPr="646C6AC0">
        <w:rPr>
          <w:rFonts w:asciiTheme="majorHAnsi" w:eastAsiaTheme="majorEastAsia" w:hAnsiTheme="majorHAnsi" w:cstheme="majorBidi"/>
          <w:sz w:val="22"/>
          <w:szCs w:val="22"/>
        </w:rPr>
        <w:t xml:space="preserve"> of </w:t>
      </w:r>
      <w:r w:rsidR="00FE376E">
        <w:rPr>
          <w:rFonts w:asciiTheme="majorHAnsi" w:eastAsiaTheme="majorEastAsia" w:hAnsiTheme="majorHAnsi" w:cstheme="majorBidi"/>
          <w:sz w:val="22"/>
          <w:szCs w:val="22"/>
        </w:rPr>
        <w:lastRenderedPageBreak/>
        <w:t>these</w:t>
      </w:r>
      <w:r w:rsidR="6FFC612A" w:rsidRPr="646C6AC0">
        <w:rPr>
          <w:rFonts w:asciiTheme="majorHAnsi" w:eastAsiaTheme="majorEastAsia" w:hAnsiTheme="majorHAnsi" w:cstheme="majorBidi"/>
          <w:sz w:val="22"/>
          <w:szCs w:val="22"/>
        </w:rPr>
        <w:t xml:space="preserve"> contribute to atmosphere and environmental </w:t>
      </w:r>
      <w:r w:rsidR="563FCB89" w:rsidRPr="646C6AC0">
        <w:rPr>
          <w:rFonts w:asciiTheme="majorHAnsi" w:eastAsiaTheme="majorEastAsia" w:hAnsiTheme="majorHAnsi" w:cstheme="majorBidi"/>
          <w:sz w:val="22"/>
          <w:szCs w:val="22"/>
        </w:rPr>
        <w:t>storytelling and</w:t>
      </w:r>
      <w:r w:rsidR="6FFC612A" w:rsidRPr="646C6AC0">
        <w:rPr>
          <w:rFonts w:asciiTheme="majorHAnsi" w:eastAsiaTheme="majorEastAsia" w:hAnsiTheme="majorHAnsi" w:cstheme="majorBidi"/>
          <w:sz w:val="22"/>
          <w:szCs w:val="22"/>
        </w:rPr>
        <w:t xml:space="preserve"> enable the player to engage emotionally with the space.</w:t>
      </w:r>
      <w:commentRangeEnd w:id="31"/>
      <w:r w:rsidR="004E1E8D">
        <w:rPr>
          <w:rStyle w:val="CommentReference"/>
          <w:rFonts w:asciiTheme="majorHAnsi" w:eastAsiaTheme="majorEastAsia" w:hAnsiTheme="majorHAnsi" w:cstheme="majorBidi"/>
          <w:sz w:val="22"/>
          <w:szCs w:val="22"/>
        </w:rPr>
        <w:commentReference w:id="31"/>
      </w:r>
      <w:r w:rsidR="0045412D">
        <w:rPr>
          <w:rFonts w:asciiTheme="majorHAnsi" w:eastAsiaTheme="majorEastAsia" w:hAnsiTheme="majorHAnsi" w:cstheme="majorBidi"/>
          <w:sz w:val="22"/>
          <w:szCs w:val="22"/>
        </w:rPr>
        <w:t xml:space="preserve"> Imaginative immersion </w:t>
      </w:r>
      <w:r w:rsidR="00210D58">
        <w:rPr>
          <w:rFonts w:asciiTheme="majorHAnsi" w:eastAsiaTheme="majorEastAsia" w:hAnsiTheme="majorHAnsi" w:cstheme="majorBidi"/>
          <w:sz w:val="22"/>
          <w:szCs w:val="22"/>
        </w:rPr>
        <w:t xml:space="preserve">is also relevant as this allows a player to become fully absorbed in the </w:t>
      </w:r>
      <w:r w:rsidR="00795AA4">
        <w:rPr>
          <w:rFonts w:asciiTheme="majorHAnsi" w:eastAsiaTheme="majorEastAsia" w:hAnsiTheme="majorHAnsi" w:cstheme="majorBidi"/>
          <w:sz w:val="22"/>
          <w:szCs w:val="22"/>
        </w:rPr>
        <w:t>game’s</w:t>
      </w:r>
      <w:r w:rsidR="00210D58">
        <w:rPr>
          <w:rFonts w:asciiTheme="majorHAnsi" w:eastAsiaTheme="majorEastAsia" w:hAnsiTheme="majorHAnsi" w:cstheme="majorBidi"/>
          <w:sz w:val="22"/>
          <w:szCs w:val="22"/>
        </w:rPr>
        <w:t xml:space="preserve"> narrative and</w:t>
      </w:r>
      <w:r w:rsidR="0028727E">
        <w:rPr>
          <w:rFonts w:asciiTheme="majorHAnsi" w:eastAsiaTheme="majorEastAsia" w:hAnsiTheme="majorHAnsi" w:cstheme="majorBidi"/>
          <w:sz w:val="22"/>
          <w:szCs w:val="22"/>
        </w:rPr>
        <w:t xml:space="preserve"> world. Architectural cues and spatial details prompt players to interpret </w:t>
      </w:r>
      <w:r w:rsidR="00795AA4">
        <w:rPr>
          <w:rFonts w:asciiTheme="majorHAnsi" w:eastAsiaTheme="majorEastAsia" w:hAnsiTheme="majorHAnsi" w:cstheme="majorBidi"/>
          <w:sz w:val="22"/>
          <w:szCs w:val="22"/>
        </w:rPr>
        <w:t>their own meaning</w:t>
      </w:r>
      <w:r w:rsidR="0028727E">
        <w:rPr>
          <w:rFonts w:asciiTheme="majorHAnsi" w:eastAsiaTheme="majorEastAsia" w:hAnsiTheme="majorHAnsi" w:cstheme="majorBidi"/>
          <w:sz w:val="22"/>
          <w:szCs w:val="22"/>
        </w:rPr>
        <w:t xml:space="preserve"> and </w:t>
      </w:r>
      <w:r w:rsidR="00795AA4">
        <w:rPr>
          <w:rFonts w:asciiTheme="majorHAnsi" w:eastAsiaTheme="majorEastAsia" w:hAnsiTheme="majorHAnsi" w:cstheme="majorBidi"/>
          <w:sz w:val="22"/>
          <w:szCs w:val="22"/>
        </w:rPr>
        <w:t>piece</w:t>
      </w:r>
      <w:r w:rsidR="0028727E">
        <w:rPr>
          <w:rFonts w:asciiTheme="majorHAnsi" w:eastAsiaTheme="majorEastAsia" w:hAnsiTheme="majorHAnsi" w:cstheme="majorBidi"/>
          <w:sz w:val="22"/>
          <w:szCs w:val="22"/>
        </w:rPr>
        <w:t xml:space="preserve"> together the history and context</w:t>
      </w:r>
      <w:r w:rsidR="00795AA4">
        <w:rPr>
          <w:rFonts w:asciiTheme="majorHAnsi" w:eastAsiaTheme="majorEastAsia" w:hAnsiTheme="majorHAnsi" w:cstheme="majorBidi"/>
          <w:sz w:val="22"/>
          <w:szCs w:val="22"/>
        </w:rPr>
        <w:t xml:space="preserve"> of the environment.</w:t>
      </w:r>
    </w:p>
    <w:p w14:paraId="41C426E5" w14:textId="0662D835" w:rsidR="0057000C" w:rsidRDefault="0057000C" w:rsidP="615BA598">
      <w:pPr>
        <w:rPr>
          <w:rFonts w:asciiTheme="majorHAnsi" w:eastAsiaTheme="majorEastAsia" w:hAnsiTheme="majorHAnsi" w:cstheme="majorBidi"/>
          <w:sz w:val="22"/>
          <w:szCs w:val="22"/>
        </w:rPr>
      </w:pPr>
    </w:p>
    <w:p w14:paraId="4FBB0E1E" w14:textId="7B50BB99" w:rsidR="0057000C" w:rsidRDefault="15C2A30C" w:rsidP="615BA598">
      <w:pPr>
        <w:rPr>
          <w:rFonts w:asciiTheme="majorHAnsi" w:eastAsiaTheme="majorEastAsia" w:hAnsiTheme="majorHAnsi" w:cstheme="majorBidi"/>
          <w:sz w:val="22"/>
          <w:szCs w:val="22"/>
        </w:rPr>
      </w:pPr>
      <w:r w:rsidRPr="646C6AC0">
        <w:rPr>
          <w:rFonts w:asciiTheme="majorHAnsi" w:eastAsiaTheme="majorEastAsia" w:hAnsiTheme="majorHAnsi" w:cstheme="majorBidi"/>
          <w:sz w:val="22"/>
          <w:szCs w:val="22"/>
        </w:rPr>
        <w:t xml:space="preserve">Schubert et. al </w:t>
      </w:r>
      <w:r w:rsidR="39438024" w:rsidRPr="646C6AC0">
        <w:rPr>
          <w:rFonts w:asciiTheme="majorHAnsi" w:eastAsiaTheme="majorEastAsia" w:hAnsiTheme="majorHAnsi" w:cstheme="majorBidi"/>
          <w:sz w:val="22"/>
          <w:szCs w:val="22"/>
        </w:rPr>
        <w:t xml:space="preserve">[10] </w:t>
      </w:r>
      <w:r w:rsidR="69703AD8" w:rsidRPr="646C6AC0">
        <w:rPr>
          <w:rFonts w:asciiTheme="majorHAnsi" w:eastAsiaTheme="majorEastAsia" w:hAnsiTheme="majorHAnsi" w:cstheme="majorBidi"/>
          <w:sz w:val="22"/>
          <w:szCs w:val="22"/>
        </w:rPr>
        <w:t xml:space="preserve">present the idea that </w:t>
      </w:r>
      <w:r w:rsidRPr="646C6AC0">
        <w:rPr>
          <w:rFonts w:asciiTheme="majorHAnsi" w:eastAsiaTheme="majorEastAsia" w:hAnsiTheme="majorHAnsi" w:cstheme="majorBidi"/>
          <w:sz w:val="22"/>
          <w:szCs w:val="22"/>
        </w:rPr>
        <w:t>presence can be influenced by player perception and interaction.</w:t>
      </w:r>
      <w:r w:rsidR="20F93BC6" w:rsidRPr="646C6AC0">
        <w:rPr>
          <w:rFonts w:asciiTheme="majorHAnsi" w:eastAsiaTheme="majorEastAsia" w:hAnsiTheme="majorHAnsi" w:cstheme="majorBidi"/>
          <w:sz w:val="22"/>
          <w:szCs w:val="22"/>
        </w:rPr>
        <w:t xml:space="preserve"> </w:t>
      </w:r>
      <w:r w:rsidR="38AA15BE" w:rsidRPr="646C6AC0">
        <w:rPr>
          <w:rFonts w:asciiTheme="majorHAnsi" w:eastAsiaTheme="majorEastAsia" w:hAnsiTheme="majorHAnsi" w:cstheme="majorBidi"/>
          <w:sz w:val="22"/>
          <w:szCs w:val="22"/>
        </w:rPr>
        <w:t>Architectural elements such as layout, scale and navigation cues can be used to guid</w:t>
      </w:r>
      <w:r w:rsidR="1430E16E" w:rsidRPr="646C6AC0">
        <w:rPr>
          <w:rFonts w:asciiTheme="majorHAnsi" w:eastAsiaTheme="majorEastAsia" w:hAnsiTheme="majorHAnsi" w:cstheme="majorBidi"/>
          <w:sz w:val="22"/>
          <w:szCs w:val="22"/>
        </w:rPr>
        <w:t>e</w:t>
      </w:r>
      <w:r w:rsidR="38AA15BE" w:rsidRPr="646C6AC0">
        <w:rPr>
          <w:rFonts w:asciiTheme="majorHAnsi" w:eastAsiaTheme="majorEastAsia" w:hAnsiTheme="majorHAnsi" w:cstheme="majorBidi"/>
          <w:sz w:val="22"/>
          <w:szCs w:val="22"/>
        </w:rPr>
        <w:t xml:space="preserve"> player movement</w:t>
      </w:r>
      <w:r w:rsidR="2ED3836E" w:rsidRPr="646C6AC0">
        <w:rPr>
          <w:rFonts w:asciiTheme="majorHAnsi" w:eastAsiaTheme="majorEastAsia" w:hAnsiTheme="majorHAnsi" w:cstheme="majorBidi"/>
          <w:sz w:val="22"/>
          <w:szCs w:val="22"/>
        </w:rPr>
        <w:t xml:space="preserve">, </w:t>
      </w:r>
      <w:r w:rsidR="00534BAA" w:rsidRPr="646C6AC0">
        <w:rPr>
          <w:rFonts w:asciiTheme="majorHAnsi" w:eastAsiaTheme="majorEastAsia" w:hAnsiTheme="majorHAnsi" w:cstheme="majorBidi"/>
          <w:sz w:val="22"/>
          <w:szCs w:val="22"/>
        </w:rPr>
        <w:t>interaction,</w:t>
      </w:r>
      <w:r w:rsidR="38AA15BE" w:rsidRPr="646C6AC0">
        <w:rPr>
          <w:rFonts w:asciiTheme="majorHAnsi" w:eastAsiaTheme="majorEastAsia" w:hAnsiTheme="majorHAnsi" w:cstheme="majorBidi"/>
          <w:sz w:val="22"/>
          <w:szCs w:val="22"/>
        </w:rPr>
        <w:t xml:space="preserve"> and perception, this reinforce</w:t>
      </w:r>
      <w:r w:rsidR="1D7FE029" w:rsidRPr="646C6AC0">
        <w:rPr>
          <w:rFonts w:asciiTheme="majorHAnsi" w:eastAsiaTheme="majorEastAsia" w:hAnsiTheme="majorHAnsi" w:cstheme="majorBidi"/>
          <w:sz w:val="22"/>
          <w:szCs w:val="22"/>
        </w:rPr>
        <w:t>s</w:t>
      </w:r>
      <w:r w:rsidR="38AA15BE" w:rsidRPr="646C6AC0">
        <w:rPr>
          <w:rFonts w:asciiTheme="majorHAnsi" w:eastAsiaTheme="majorEastAsia" w:hAnsiTheme="majorHAnsi" w:cstheme="majorBidi"/>
          <w:sz w:val="22"/>
          <w:szCs w:val="22"/>
        </w:rPr>
        <w:t xml:space="preserve"> </w:t>
      </w:r>
      <w:r w:rsidR="188EA805" w:rsidRPr="646C6AC0">
        <w:rPr>
          <w:rFonts w:asciiTheme="majorHAnsi" w:eastAsiaTheme="majorEastAsia" w:hAnsiTheme="majorHAnsi" w:cstheme="majorBidi"/>
          <w:sz w:val="22"/>
          <w:szCs w:val="22"/>
        </w:rPr>
        <w:t xml:space="preserve">the </w:t>
      </w:r>
      <w:r w:rsidR="38AA15BE" w:rsidRPr="646C6AC0">
        <w:rPr>
          <w:rFonts w:asciiTheme="majorHAnsi" w:eastAsiaTheme="majorEastAsia" w:hAnsiTheme="majorHAnsi" w:cstheme="majorBidi"/>
          <w:sz w:val="22"/>
          <w:szCs w:val="22"/>
        </w:rPr>
        <w:t xml:space="preserve">idea </w:t>
      </w:r>
      <w:r w:rsidR="727B60C4" w:rsidRPr="646C6AC0">
        <w:rPr>
          <w:rFonts w:asciiTheme="majorHAnsi" w:eastAsiaTheme="majorEastAsia" w:hAnsiTheme="majorHAnsi" w:cstheme="majorBidi"/>
          <w:sz w:val="22"/>
          <w:szCs w:val="22"/>
        </w:rPr>
        <w:t xml:space="preserve">of </w:t>
      </w:r>
      <w:r w:rsidR="084A06DC" w:rsidRPr="646C6AC0">
        <w:rPr>
          <w:rFonts w:asciiTheme="majorHAnsi" w:eastAsiaTheme="majorEastAsia" w:hAnsiTheme="majorHAnsi" w:cstheme="majorBidi"/>
          <w:sz w:val="22"/>
          <w:szCs w:val="22"/>
        </w:rPr>
        <w:t>feeling truly within a virtual space</w:t>
      </w:r>
      <w:r w:rsidR="727B60C4" w:rsidRPr="646C6AC0">
        <w:rPr>
          <w:rFonts w:asciiTheme="majorHAnsi" w:eastAsiaTheme="majorEastAsia" w:hAnsiTheme="majorHAnsi" w:cstheme="majorBidi"/>
          <w:sz w:val="22"/>
          <w:szCs w:val="22"/>
        </w:rPr>
        <w:t xml:space="preserve"> and demonstrates how architecture can bridge immersion and presence through environment design.</w:t>
      </w:r>
    </w:p>
    <w:p w14:paraId="27EE21A4" w14:textId="36863ED1" w:rsidR="0057000C" w:rsidRDefault="3D1A445D" w:rsidP="7A0F7FC2">
      <w:pPr>
        <w:pStyle w:val="Heading1"/>
        <w:rPr>
          <w:sz w:val="24"/>
          <w:szCs w:val="24"/>
        </w:rPr>
      </w:pPr>
      <w:bookmarkStart w:id="32" w:name="_Toc1872243036"/>
      <w:bookmarkStart w:id="33" w:name="_Toc710620127"/>
      <w:bookmarkStart w:id="34" w:name="_Toc67566125"/>
      <w:bookmarkStart w:id="35" w:name="_Toc229748892"/>
      <w:r w:rsidRPr="35EE279E">
        <w:rPr>
          <w:sz w:val="24"/>
          <w:szCs w:val="24"/>
        </w:rPr>
        <w:t>Chapter 3: Case Stud</w:t>
      </w:r>
      <w:r w:rsidR="49A8302D" w:rsidRPr="35EE279E">
        <w:rPr>
          <w:sz w:val="24"/>
          <w:szCs w:val="24"/>
        </w:rPr>
        <w:t>ies</w:t>
      </w:r>
      <w:bookmarkEnd w:id="32"/>
      <w:bookmarkEnd w:id="33"/>
      <w:bookmarkEnd w:id="34"/>
      <w:bookmarkEnd w:id="35"/>
    </w:p>
    <w:p w14:paraId="2205204C" w14:textId="79FA8E17" w:rsidR="3085B5D9" w:rsidRDefault="3085B5D9" w:rsidP="35EE279E">
      <w:pPr>
        <w:pStyle w:val="Heading4"/>
        <w:rPr>
          <w:rFonts w:asciiTheme="majorHAnsi" w:eastAsiaTheme="majorEastAsia" w:hAnsiTheme="majorHAnsi" w:cstheme="majorBidi"/>
          <w:sz w:val="22"/>
          <w:szCs w:val="22"/>
        </w:rPr>
      </w:pPr>
      <w:bookmarkStart w:id="36" w:name="_Toc1606208058"/>
      <w:bookmarkStart w:id="37" w:name="_Toc452844569"/>
      <w:bookmarkStart w:id="38" w:name="_Toc229748893"/>
      <w:r w:rsidRPr="35EE279E">
        <w:rPr>
          <w:rFonts w:asciiTheme="majorHAnsi" w:eastAsiaTheme="majorEastAsia" w:hAnsiTheme="majorHAnsi" w:cstheme="majorBidi"/>
          <w:sz w:val="22"/>
          <w:szCs w:val="22"/>
        </w:rPr>
        <w:t xml:space="preserve">3.1 </w:t>
      </w:r>
      <w:commentRangeStart w:id="39"/>
      <w:r w:rsidRPr="35EE279E">
        <w:rPr>
          <w:rFonts w:asciiTheme="majorHAnsi" w:eastAsiaTheme="majorEastAsia" w:hAnsiTheme="majorHAnsi" w:cstheme="majorBidi"/>
          <w:sz w:val="22"/>
          <w:szCs w:val="22"/>
        </w:rPr>
        <w:t>Introduction</w:t>
      </w:r>
      <w:bookmarkEnd w:id="36"/>
      <w:bookmarkEnd w:id="37"/>
      <w:bookmarkEnd w:id="38"/>
      <w:commentRangeEnd w:id="39"/>
      <w:r w:rsidR="00F948BE">
        <w:rPr>
          <w:rStyle w:val="CommentReference"/>
          <w:rFonts w:asciiTheme="majorHAnsi" w:eastAsiaTheme="majorEastAsia" w:hAnsiTheme="majorHAnsi" w:cstheme="majorBidi"/>
          <w:sz w:val="22"/>
          <w:szCs w:val="22"/>
        </w:rPr>
        <w:commentReference w:id="39"/>
      </w:r>
    </w:p>
    <w:p w14:paraId="42450078" w14:textId="21E855A2" w:rsidR="00F53837" w:rsidRDefault="00F53837" w:rsidP="00F53837">
      <w:pPr>
        <w:rPr>
          <w:rFonts w:ascii="Arial Nova" w:eastAsia="Arial Nova" w:hAnsi="Arial Nova" w:cs="Arial Nova"/>
          <w:color w:val="000000" w:themeColor="text1"/>
          <w:sz w:val="22"/>
          <w:szCs w:val="22"/>
        </w:rPr>
      </w:pPr>
      <w:r w:rsidRPr="00F53837">
        <w:rPr>
          <w:rFonts w:ascii="Arial Nova" w:eastAsia="Arial Nova" w:hAnsi="Arial Nova" w:cs="Arial Nova"/>
          <w:color w:val="000000" w:themeColor="text1"/>
          <w:sz w:val="22"/>
          <w:szCs w:val="22"/>
        </w:rPr>
        <w:t xml:space="preserve">These games were selected for case studies as each </w:t>
      </w:r>
      <w:r w:rsidRPr="1460D546">
        <w:rPr>
          <w:rFonts w:ascii="Arial Nova" w:eastAsia="Arial Nova" w:hAnsi="Arial Nova" w:cs="Arial Nova"/>
          <w:color w:val="000000" w:themeColor="text1"/>
          <w:sz w:val="22"/>
          <w:szCs w:val="22"/>
        </w:rPr>
        <w:t>use</w:t>
      </w:r>
      <w:r w:rsidR="1B42403C" w:rsidRPr="1460D546">
        <w:rPr>
          <w:rFonts w:ascii="Arial Nova" w:eastAsia="Arial Nova" w:hAnsi="Arial Nova" w:cs="Arial Nova"/>
          <w:color w:val="000000" w:themeColor="text1"/>
          <w:sz w:val="22"/>
          <w:szCs w:val="22"/>
        </w:rPr>
        <w:t>s</w:t>
      </w:r>
      <w:r w:rsidRPr="00F53837">
        <w:rPr>
          <w:rFonts w:ascii="Arial Nova" w:eastAsia="Arial Nova" w:hAnsi="Arial Nova" w:cs="Arial Nova"/>
          <w:color w:val="000000" w:themeColor="text1"/>
          <w:sz w:val="22"/>
          <w:szCs w:val="22"/>
        </w:rPr>
        <w:t xml:space="preserve"> a distinctive architectural style to communicate ideology, atmosphere and narrative without solely relying on dialogue or cutscenes.</w:t>
      </w:r>
    </w:p>
    <w:p w14:paraId="4FBEAC43" w14:textId="79FAE3B5" w:rsidR="00D54AFA" w:rsidRDefault="0A45F366" w:rsidP="35EE279E">
      <w:pPr>
        <w:pStyle w:val="Heading4"/>
        <w:rPr>
          <w:rFonts w:asciiTheme="majorHAnsi" w:eastAsiaTheme="majorEastAsia" w:hAnsiTheme="majorHAnsi" w:cstheme="majorBidi"/>
          <w:sz w:val="22"/>
          <w:szCs w:val="22"/>
          <w:lang w:eastAsia="en-GB"/>
        </w:rPr>
      </w:pPr>
      <w:bookmarkStart w:id="40" w:name="_Toc1295225593"/>
      <w:bookmarkStart w:id="41" w:name="_Toc1571365578"/>
      <w:bookmarkStart w:id="42" w:name="_Toc229748894"/>
      <w:r w:rsidRPr="35EE279E">
        <w:rPr>
          <w:rFonts w:asciiTheme="majorHAnsi" w:eastAsiaTheme="majorEastAsia" w:hAnsiTheme="majorHAnsi" w:cstheme="majorBidi"/>
          <w:sz w:val="22"/>
          <w:szCs w:val="22"/>
        </w:rPr>
        <w:t xml:space="preserve">3.2 </w:t>
      </w:r>
      <w:r w:rsidR="600EAA10" w:rsidRPr="35EE279E">
        <w:rPr>
          <w:rFonts w:asciiTheme="majorHAnsi" w:eastAsiaTheme="majorEastAsia" w:hAnsiTheme="majorHAnsi" w:cstheme="majorBidi"/>
          <w:i/>
          <w:iCs/>
          <w:sz w:val="22"/>
          <w:szCs w:val="22"/>
        </w:rPr>
        <w:t>BioShock</w:t>
      </w:r>
      <w:r w:rsidR="600EAA10" w:rsidRPr="35EE279E">
        <w:rPr>
          <w:rFonts w:asciiTheme="majorHAnsi" w:eastAsiaTheme="majorEastAsia" w:hAnsiTheme="majorHAnsi" w:cstheme="majorBidi"/>
          <w:sz w:val="22"/>
          <w:szCs w:val="22"/>
        </w:rPr>
        <w:t xml:space="preserve"> (2007) [1</w:t>
      </w:r>
      <w:r w:rsidR="2CC87CF2" w:rsidRPr="35EE279E">
        <w:rPr>
          <w:rFonts w:asciiTheme="majorHAnsi" w:eastAsiaTheme="majorEastAsia" w:hAnsiTheme="majorHAnsi" w:cstheme="majorBidi"/>
          <w:sz w:val="22"/>
          <w:szCs w:val="22"/>
        </w:rPr>
        <w:t>1</w:t>
      </w:r>
      <w:r w:rsidR="600EAA10" w:rsidRPr="35EE279E">
        <w:rPr>
          <w:rFonts w:asciiTheme="majorHAnsi" w:eastAsiaTheme="majorEastAsia" w:hAnsiTheme="majorHAnsi" w:cstheme="majorBidi"/>
          <w:sz w:val="22"/>
          <w:szCs w:val="22"/>
        </w:rPr>
        <w:t>]</w:t>
      </w:r>
      <w:bookmarkEnd w:id="40"/>
      <w:bookmarkEnd w:id="41"/>
      <w:bookmarkEnd w:id="42"/>
    </w:p>
    <w:p w14:paraId="6F9E1E77" w14:textId="50C43569" w:rsidR="43A583D7" w:rsidRDefault="19FD5DB6" w:rsidP="646C6AC0">
      <w:pPr>
        <w:rPr>
          <w:rFonts w:ascii="Arial Nova" w:eastAsia="Arial Nova" w:hAnsi="Arial Nova" w:cs="Arial Nova"/>
          <w:color w:val="000000" w:themeColor="text1"/>
          <w:sz w:val="22"/>
          <w:szCs w:val="22"/>
        </w:rPr>
      </w:pPr>
      <w:commentRangeStart w:id="43"/>
      <w:r w:rsidRPr="646C6AC0">
        <w:rPr>
          <w:rFonts w:ascii="Arial" w:eastAsia="Arial" w:hAnsi="Arial" w:cs="Arial"/>
          <w:color w:val="000000" w:themeColor="text1"/>
          <w:sz w:val="22"/>
          <w:szCs w:val="22"/>
        </w:rPr>
        <w:t xml:space="preserve">The 2007 </w:t>
      </w:r>
      <w:r w:rsidR="3ACAFF39" w:rsidRPr="646C6AC0">
        <w:rPr>
          <w:rFonts w:ascii="Arial" w:eastAsia="Arial" w:hAnsi="Arial" w:cs="Arial"/>
          <w:color w:val="000000" w:themeColor="text1"/>
          <w:sz w:val="22"/>
          <w:szCs w:val="22"/>
        </w:rPr>
        <w:t xml:space="preserve">game </w:t>
      </w:r>
      <w:r w:rsidR="458A16A6" w:rsidRPr="646C6AC0">
        <w:rPr>
          <w:rFonts w:ascii="Arial" w:eastAsia="Arial" w:hAnsi="Arial" w:cs="Arial"/>
          <w:i/>
          <w:iCs/>
          <w:color w:val="000000" w:themeColor="text1"/>
          <w:sz w:val="22"/>
          <w:szCs w:val="22"/>
        </w:rPr>
        <w:t xml:space="preserve">BioShock </w:t>
      </w:r>
      <w:r w:rsidR="458A16A6" w:rsidRPr="646C6AC0">
        <w:rPr>
          <w:rFonts w:ascii="Arial" w:eastAsia="Arial" w:hAnsi="Arial" w:cs="Arial"/>
          <w:color w:val="000000" w:themeColor="text1"/>
          <w:sz w:val="22"/>
          <w:szCs w:val="22"/>
        </w:rPr>
        <w:t>is set in the</w:t>
      </w:r>
      <w:r w:rsidR="49215F8A" w:rsidRPr="646C6AC0">
        <w:rPr>
          <w:rFonts w:ascii="Arial" w:eastAsia="Arial" w:hAnsi="Arial" w:cs="Arial"/>
          <w:color w:val="000000" w:themeColor="text1"/>
          <w:sz w:val="22"/>
          <w:szCs w:val="22"/>
        </w:rPr>
        <w:t xml:space="preserve"> </w:t>
      </w:r>
      <w:r w:rsidR="25EC170F" w:rsidRPr="646C6AC0">
        <w:rPr>
          <w:rFonts w:ascii="Arial" w:eastAsia="Arial" w:hAnsi="Arial" w:cs="Arial"/>
          <w:color w:val="000000" w:themeColor="text1"/>
          <w:sz w:val="22"/>
          <w:szCs w:val="22"/>
        </w:rPr>
        <w:t xml:space="preserve">fictional </w:t>
      </w:r>
      <w:r w:rsidR="458A16A6" w:rsidRPr="646C6AC0">
        <w:rPr>
          <w:rFonts w:ascii="Arial" w:eastAsia="Arial" w:hAnsi="Arial" w:cs="Arial"/>
          <w:color w:val="000000" w:themeColor="text1"/>
          <w:sz w:val="22"/>
          <w:szCs w:val="22"/>
        </w:rPr>
        <w:t xml:space="preserve">city of Rapture, </w:t>
      </w:r>
      <w:r w:rsidR="001A428C">
        <w:rPr>
          <w:rFonts w:ascii="Arial" w:eastAsia="Arial" w:hAnsi="Arial" w:cs="Arial"/>
          <w:color w:val="000000" w:themeColor="text1"/>
          <w:sz w:val="22"/>
          <w:szCs w:val="22"/>
        </w:rPr>
        <w:t xml:space="preserve">a libertarian </w:t>
      </w:r>
      <w:r w:rsidR="458A16A6" w:rsidRPr="646C6AC0">
        <w:rPr>
          <w:rFonts w:ascii="Arial" w:eastAsia="Arial" w:hAnsi="Arial" w:cs="Arial"/>
          <w:color w:val="000000" w:themeColor="text1"/>
          <w:sz w:val="22"/>
          <w:szCs w:val="22"/>
        </w:rPr>
        <w:t xml:space="preserve">utopia created </w:t>
      </w:r>
      <w:r w:rsidR="001A428C">
        <w:rPr>
          <w:rFonts w:ascii="Arial" w:eastAsia="Arial" w:hAnsi="Arial" w:cs="Arial"/>
          <w:color w:val="000000" w:themeColor="text1"/>
          <w:sz w:val="22"/>
          <w:szCs w:val="22"/>
        </w:rPr>
        <w:t xml:space="preserve">under the sea </w:t>
      </w:r>
      <w:r w:rsidR="458A16A6" w:rsidRPr="646C6AC0">
        <w:rPr>
          <w:rFonts w:ascii="Arial" w:eastAsia="Arial" w:hAnsi="Arial" w:cs="Arial"/>
          <w:color w:val="000000" w:themeColor="text1"/>
          <w:sz w:val="22"/>
          <w:szCs w:val="22"/>
        </w:rPr>
        <w:t xml:space="preserve">in the 1940’s </w:t>
      </w:r>
      <w:r w:rsidR="267FE4A6" w:rsidRPr="646C6AC0">
        <w:rPr>
          <w:rFonts w:ascii="Arial" w:eastAsia="Arial" w:hAnsi="Arial" w:cs="Arial"/>
          <w:color w:val="000000" w:themeColor="text1"/>
          <w:sz w:val="22"/>
          <w:szCs w:val="22"/>
        </w:rPr>
        <w:t xml:space="preserve">as </w:t>
      </w:r>
      <w:r w:rsidR="458A16A6" w:rsidRPr="646C6AC0">
        <w:rPr>
          <w:rFonts w:ascii="Arial" w:eastAsia="Arial" w:hAnsi="Arial" w:cs="Arial"/>
          <w:color w:val="000000" w:themeColor="text1"/>
          <w:sz w:val="22"/>
          <w:szCs w:val="22"/>
        </w:rPr>
        <w:t xml:space="preserve">an escape from </w:t>
      </w:r>
      <w:r w:rsidR="00A07F56">
        <w:rPr>
          <w:rFonts w:ascii="Arial" w:eastAsia="Arial" w:hAnsi="Arial" w:cs="Arial"/>
          <w:color w:val="000000" w:themeColor="text1"/>
          <w:sz w:val="22"/>
          <w:szCs w:val="22"/>
        </w:rPr>
        <w:t>collectivism</w:t>
      </w:r>
      <w:r w:rsidR="00210F82">
        <w:rPr>
          <w:rFonts w:ascii="Arial" w:eastAsia="Arial" w:hAnsi="Arial" w:cs="Arial"/>
          <w:color w:val="000000" w:themeColor="text1"/>
          <w:sz w:val="22"/>
          <w:szCs w:val="22"/>
        </w:rPr>
        <w:t xml:space="preserve"> [12]</w:t>
      </w:r>
      <w:r w:rsidR="00A07F56">
        <w:rPr>
          <w:rFonts w:ascii="Arial" w:eastAsia="Arial" w:hAnsi="Arial" w:cs="Arial"/>
          <w:color w:val="000000" w:themeColor="text1"/>
          <w:sz w:val="22"/>
          <w:szCs w:val="22"/>
        </w:rPr>
        <w:t>.</w:t>
      </w:r>
      <w:r w:rsidR="458A16A6" w:rsidRPr="646C6AC0">
        <w:rPr>
          <w:rFonts w:ascii="Arial" w:eastAsia="Arial" w:hAnsi="Arial" w:cs="Arial"/>
          <w:color w:val="000000" w:themeColor="text1"/>
          <w:sz w:val="22"/>
          <w:szCs w:val="22"/>
        </w:rPr>
        <w:t xml:space="preserve"> </w:t>
      </w:r>
      <w:r w:rsidR="12C33AD0" w:rsidRPr="646C6AC0">
        <w:rPr>
          <w:rFonts w:ascii="Arial" w:eastAsia="Arial" w:hAnsi="Arial" w:cs="Arial"/>
          <w:color w:val="000000" w:themeColor="text1"/>
          <w:sz w:val="22"/>
          <w:szCs w:val="22"/>
        </w:rPr>
        <w:t>T</w:t>
      </w:r>
      <w:r w:rsidR="6E5803D4" w:rsidRPr="646C6AC0">
        <w:rPr>
          <w:rFonts w:ascii="Arial" w:eastAsia="Arial" w:hAnsi="Arial" w:cs="Arial"/>
          <w:color w:val="000000" w:themeColor="text1"/>
          <w:sz w:val="22"/>
          <w:szCs w:val="22"/>
        </w:rPr>
        <w:t>his title</w:t>
      </w:r>
      <w:r w:rsidR="458A16A6" w:rsidRPr="646C6AC0">
        <w:rPr>
          <w:rFonts w:ascii="Arial" w:eastAsia="Arial" w:hAnsi="Arial" w:cs="Arial"/>
          <w:color w:val="000000" w:themeColor="text1"/>
          <w:sz w:val="22"/>
          <w:szCs w:val="22"/>
        </w:rPr>
        <w:t xml:space="preserve"> employs rich storytelling and world building techniques </w:t>
      </w:r>
      <w:r w:rsidR="343514FD" w:rsidRPr="646C6AC0">
        <w:rPr>
          <w:rFonts w:ascii="Arial" w:eastAsia="Arial" w:hAnsi="Arial" w:cs="Arial"/>
          <w:color w:val="000000" w:themeColor="text1"/>
          <w:sz w:val="22"/>
          <w:szCs w:val="22"/>
        </w:rPr>
        <w:t xml:space="preserve">using </w:t>
      </w:r>
      <w:r w:rsidR="0747A43D" w:rsidRPr="646C6AC0">
        <w:rPr>
          <w:rFonts w:ascii="Arial" w:eastAsia="Arial" w:hAnsi="Arial" w:cs="Arial"/>
          <w:color w:val="000000" w:themeColor="text1"/>
          <w:sz w:val="22"/>
          <w:szCs w:val="22"/>
        </w:rPr>
        <w:t>A</w:t>
      </w:r>
      <w:r w:rsidR="458A16A6" w:rsidRPr="646C6AC0">
        <w:rPr>
          <w:rFonts w:ascii="Arial" w:eastAsia="Arial" w:hAnsi="Arial" w:cs="Arial"/>
          <w:color w:val="000000" w:themeColor="text1"/>
          <w:sz w:val="22"/>
          <w:szCs w:val="22"/>
        </w:rPr>
        <w:t>rt</w:t>
      </w:r>
      <w:r w:rsidR="00F53837">
        <w:rPr>
          <w:rFonts w:ascii="Arial" w:eastAsia="Arial" w:hAnsi="Arial" w:cs="Arial"/>
          <w:color w:val="000000" w:themeColor="text1"/>
          <w:sz w:val="22"/>
          <w:szCs w:val="22"/>
        </w:rPr>
        <w:t xml:space="preserve"> </w:t>
      </w:r>
      <w:r w:rsidR="3FA695D0" w:rsidRPr="646C6AC0">
        <w:rPr>
          <w:rFonts w:ascii="Arial" w:eastAsia="Arial" w:hAnsi="Arial" w:cs="Arial"/>
          <w:color w:val="000000" w:themeColor="text1"/>
          <w:sz w:val="22"/>
          <w:szCs w:val="22"/>
        </w:rPr>
        <w:t>D</w:t>
      </w:r>
      <w:r w:rsidR="458A16A6" w:rsidRPr="646C6AC0">
        <w:rPr>
          <w:rFonts w:ascii="Arial" w:eastAsia="Arial" w:hAnsi="Arial" w:cs="Arial"/>
          <w:color w:val="000000" w:themeColor="text1"/>
          <w:sz w:val="22"/>
          <w:szCs w:val="22"/>
        </w:rPr>
        <w:t>eco style architecture</w:t>
      </w:r>
      <w:r w:rsidR="647AA7D4" w:rsidRPr="646C6AC0">
        <w:rPr>
          <w:rFonts w:ascii="Arial" w:eastAsia="Arial" w:hAnsi="Arial" w:cs="Arial"/>
          <w:color w:val="000000" w:themeColor="text1"/>
          <w:sz w:val="22"/>
          <w:szCs w:val="22"/>
        </w:rPr>
        <w:t xml:space="preserve"> </w:t>
      </w:r>
      <w:r w:rsidR="4E146CB6" w:rsidRPr="646C6AC0">
        <w:rPr>
          <w:rFonts w:ascii="Arial" w:eastAsia="Arial" w:hAnsi="Arial" w:cs="Arial"/>
          <w:color w:val="000000" w:themeColor="text1"/>
          <w:sz w:val="22"/>
          <w:szCs w:val="22"/>
        </w:rPr>
        <w:t>and</w:t>
      </w:r>
      <w:r w:rsidR="647AA7D4" w:rsidRPr="646C6AC0">
        <w:rPr>
          <w:rFonts w:ascii="Arial" w:eastAsia="Arial" w:hAnsi="Arial" w:cs="Arial"/>
          <w:color w:val="000000" w:themeColor="text1"/>
          <w:sz w:val="22"/>
          <w:szCs w:val="22"/>
        </w:rPr>
        <w:t xml:space="preserve"> </w:t>
      </w:r>
      <w:r w:rsidR="2DD7621D" w:rsidRPr="646C6AC0">
        <w:rPr>
          <w:rFonts w:ascii="Arial Nova" w:eastAsia="Arial Nova" w:hAnsi="Arial Nova" w:cs="Arial Nova"/>
          <w:color w:val="000000" w:themeColor="text1"/>
          <w:sz w:val="22"/>
          <w:szCs w:val="22"/>
        </w:rPr>
        <w:t>is a good example of how a strong visual identity can play a key role in building an immersive environment.</w:t>
      </w:r>
      <w:commentRangeEnd w:id="43"/>
      <w:r w:rsidR="00B90626">
        <w:rPr>
          <w:rStyle w:val="CommentReference"/>
          <w:rFonts w:ascii="Arial Nova" w:eastAsia="Arial Nova" w:hAnsi="Arial Nova" w:cs="Arial Nova"/>
          <w:color w:val="000000" w:themeColor="text1"/>
          <w:sz w:val="22"/>
          <w:szCs w:val="22"/>
        </w:rPr>
        <w:commentReference w:id="43"/>
      </w:r>
    </w:p>
    <w:p w14:paraId="2DD9E8B8" w14:textId="77777777" w:rsidR="008A40FB" w:rsidRDefault="008A40FB" w:rsidP="008A40FB">
      <w:pPr>
        <w:keepNext/>
        <w:jc w:val="center"/>
      </w:pPr>
      <w:r>
        <w:rPr>
          <w:noProof/>
        </w:rPr>
        <w:lastRenderedPageBreak/>
        <w:drawing>
          <wp:inline distT="0" distB="0" distL="0" distR="0" wp14:anchorId="3162E5AA" wp14:editId="6E57F17D">
            <wp:extent cx="3910734" cy="2448000"/>
            <wp:effectExtent l="0" t="0" r="0" b="0"/>
            <wp:docPr id="1481959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959812" name=""/>
                    <pic:cNvPicPr/>
                  </pic:nvPicPr>
                  <pic:blipFill>
                    <a:blip r:embed="rId15"/>
                    <a:stretch>
                      <a:fillRect/>
                    </a:stretch>
                  </pic:blipFill>
                  <pic:spPr>
                    <a:xfrm>
                      <a:off x="0" y="0"/>
                      <a:ext cx="3915335" cy="2450880"/>
                    </a:xfrm>
                    <a:prstGeom prst="rect">
                      <a:avLst/>
                    </a:prstGeom>
                  </pic:spPr>
                </pic:pic>
              </a:graphicData>
            </a:graphic>
          </wp:inline>
        </w:drawing>
      </w:r>
    </w:p>
    <w:p w14:paraId="21BA4C4D" w14:textId="51B276B0" w:rsidR="646C6AC0" w:rsidRDefault="008A40FB" w:rsidP="008A40FB">
      <w:pPr>
        <w:pStyle w:val="Caption"/>
        <w:jc w:val="center"/>
        <w:rPr>
          <w:rFonts w:ascii="Arial Nova" w:eastAsia="Arial Nova" w:hAnsi="Arial Nova" w:cs="Arial Nova"/>
          <w:color w:val="000000" w:themeColor="text1"/>
          <w:sz w:val="22"/>
          <w:szCs w:val="22"/>
        </w:rPr>
      </w:pPr>
      <w:bookmarkStart w:id="44" w:name="_Toc229747600"/>
      <w:r>
        <w:t xml:space="preserve">Figure </w:t>
      </w:r>
      <w:r>
        <w:fldChar w:fldCharType="begin"/>
      </w:r>
      <w:r>
        <w:instrText xml:space="preserve"> SEQ Figure \* ARABIC </w:instrText>
      </w:r>
      <w:r>
        <w:fldChar w:fldCharType="separate"/>
      </w:r>
      <w:r w:rsidR="00B212B2">
        <w:rPr>
          <w:noProof/>
        </w:rPr>
        <w:t>1</w:t>
      </w:r>
      <w:r>
        <w:fldChar w:fldCharType="end"/>
      </w:r>
      <w:r>
        <w:t xml:space="preserve"> : BioShock (2007), Welcome to Rapture City.</w:t>
      </w:r>
      <w:bookmarkEnd w:id="44"/>
    </w:p>
    <w:p w14:paraId="27A16917" w14:textId="44961A2B" w:rsidR="43A583D7" w:rsidRDefault="458A16A6" w:rsidP="646C6AC0">
      <w:pPr>
        <w:rPr>
          <w:rFonts w:ascii="Arial Nova" w:eastAsia="Arial Nova" w:hAnsi="Arial Nova" w:cs="Arial Nova"/>
          <w:color w:val="000000" w:themeColor="text1"/>
          <w:sz w:val="22"/>
          <w:szCs w:val="22"/>
        </w:rPr>
      </w:pPr>
      <w:commentRangeStart w:id="45"/>
      <w:r w:rsidRPr="646C6AC0">
        <w:rPr>
          <w:rFonts w:ascii="Arial Nova" w:eastAsia="Arial Nova" w:hAnsi="Arial Nova" w:cs="Arial Nova"/>
          <w:color w:val="000000" w:themeColor="text1"/>
          <w:sz w:val="22"/>
          <w:szCs w:val="22"/>
        </w:rPr>
        <w:t xml:space="preserve">Art-Deco </w:t>
      </w:r>
      <w:r w:rsidR="69014064" w:rsidRPr="646C6AC0">
        <w:rPr>
          <w:rFonts w:ascii="Arial" w:eastAsia="Arial" w:hAnsi="Arial" w:cs="Arial"/>
          <w:color w:val="000000" w:themeColor="text1"/>
          <w:sz w:val="22"/>
          <w:szCs w:val="22"/>
        </w:rPr>
        <w:t>style architecture</w:t>
      </w:r>
      <w:r w:rsidR="69014064" w:rsidRPr="646C6AC0">
        <w:rPr>
          <w:rFonts w:ascii="Arial Nova" w:eastAsia="Arial Nova" w:hAnsi="Arial Nova" w:cs="Arial Nova"/>
          <w:color w:val="000000" w:themeColor="text1"/>
          <w:sz w:val="22"/>
          <w:szCs w:val="22"/>
        </w:rPr>
        <w:t xml:space="preserve"> is </w:t>
      </w:r>
      <w:r w:rsidR="5E354D14" w:rsidRPr="646C6AC0">
        <w:rPr>
          <w:rFonts w:ascii="Arial Nova" w:eastAsia="Arial Nova" w:hAnsi="Arial Nova" w:cs="Arial Nova"/>
          <w:color w:val="000000" w:themeColor="text1"/>
          <w:sz w:val="22"/>
          <w:szCs w:val="22"/>
        </w:rPr>
        <w:t>characterised</w:t>
      </w:r>
      <w:r w:rsidR="69014064" w:rsidRPr="646C6AC0">
        <w:rPr>
          <w:rFonts w:ascii="Arial Nova" w:eastAsia="Arial Nova" w:hAnsi="Arial Nova" w:cs="Arial Nova"/>
          <w:color w:val="000000" w:themeColor="text1"/>
          <w:sz w:val="22"/>
          <w:szCs w:val="22"/>
        </w:rPr>
        <w:t xml:space="preserve"> by </w:t>
      </w:r>
      <w:r w:rsidRPr="646C6AC0">
        <w:rPr>
          <w:rFonts w:ascii="Arial Nova" w:eastAsia="Arial Nova" w:hAnsi="Arial Nova" w:cs="Arial Nova"/>
          <w:color w:val="000000" w:themeColor="text1"/>
          <w:sz w:val="22"/>
          <w:szCs w:val="22"/>
        </w:rPr>
        <w:t xml:space="preserve">features such as geometric patterns and symmetrical designs, </w:t>
      </w:r>
      <w:r w:rsidR="0F9E4AE6" w:rsidRPr="646C6AC0">
        <w:rPr>
          <w:rFonts w:ascii="Arial Nova" w:eastAsia="Arial Nova" w:hAnsi="Arial Nova" w:cs="Arial Nova"/>
          <w:color w:val="000000" w:themeColor="text1"/>
          <w:sz w:val="22"/>
          <w:szCs w:val="22"/>
        </w:rPr>
        <w:t xml:space="preserve">there is heavy use of </w:t>
      </w:r>
      <w:r w:rsidRPr="646C6AC0">
        <w:rPr>
          <w:rFonts w:ascii="Arial Nova" w:eastAsia="Arial Nova" w:hAnsi="Arial Nova" w:cs="Arial Nova"/>
          <w:color w:val="000000" w:themeColor="text1"/>
          <w:sz w:val="22"/>
          <w:szCs w:val="22"/>
        </w:rPr>
        <w:t xml:space="preserve">ornamentation and bold visual motifs, and </w:t>
      </w:r>
      <w:r w:rsidR="5BA55ABE" w:rsidRPr="646C6AC0">
        <w:rPr>
          <w:rFonts w:ascii="Arial Nova" w:eastAsia="Arial Nova" w:hAnsi="Arial Nova" w:cs="Arial Nova"/>
          <w:color w:val="000000" w:themeColor="text1"/>
          <w:sz w:val="22"/>
          <w:szCs w:val="22"/>
        </w:rPr>
        <w:t xml:space="preserve">materials used are typically </w:t>
      </w:r>
      <w:r w:rsidR="00C77211" w:rsidRPr="646C6AC0">
        <w:rPr>
          <w:rFonts w:ascii="Arial Nova" w:eastAsia="Arial Nova" w:hAnsi="Arial Nova" w:cs="Arial Nova"/>
          <w:color w:val="000000" w:themeColor="text1"/>
          <w:sz w:val="22"/>
          <w:szCs w:val="22"/>
        </w:rPr>
        <w:t>luxurious,</w:t>
      </w:r>
      <w:r w:rsidR="46E30F2B" w:rsidRPr="646C6AC0">
        <w:rPr>
          <w:rFonts w:ascii="Arial Nova" w:eastAsia="Arial Nova" w:hAnsi="Arial Nova" w:cs="Arial Nova"/>
          <w:color w:val="000000" w:themeColor="text1"/>
          <w:sz w:val="22"/>
          <w:szCs w:val="22"/>
        </w:rPr>
        <w:t xml:space="preserve"> such as </w:t>
      </w:r>
      <w:r w:rsidR="5BA55ABE" w:rsidRPr="646C6AC0">
        <w:rPr>
          <w:rFonts w:ascii="Arial Nova" w:eastAsia="Arial Nova" w:hAnsi="Arial Nova" w:cs="Arial Nova"/>
          <w:color w:val="000000" w:themeColor="text1"/>
          <w:sz w:val="22"/>
          <w:szCs w:val="22"/>
        </w:rPr>
        <w:t>marble or</w:t>
      </w:r>
      <w:r w:rsidR="34682F61" w:rsidRPr="646C6AC0">
        <w:rPr>
          <w:rFonts w:ascii="Arial Nova" w:eastAsia="Arial Nova" w:hAnsi="Arial Nova" w:cs="Arial Nova"/>
          <w:color w:val="000000" w:themeColor="text1"/>
          <w:sz w:val="22"/>
          <w:szCs w:val="22"/>
        </w:rPr>
        <w:t xml:space="preserve"> ivory</w:t>
      </w:r>
      <w:r w:rsidR="006145C3">
        <w:rPr>
          <w:rFonts w:ascii="Arial Nova" w:eastAsia="Arial Nova" w:hAnsi="Arial Nova" w:cs="Arial Nova"/>
          <w:color w:val="000000" w:themeColor="text1"/>
          <w:sz w:val="22"/>
          <w:szCs w:val="22"/>
        </w:rPr>
        <w:t xml:space="preserve"> </w:t>
      </w:r>
      <w:r w:rsidR="00BE5FB8">
        <w:rPr>
          <w:rFonts w:ascii="Arial Nova" w:eastAsia="Arial Nova" w:hAnsi="Arial Nova" w:cs="Arial Nova"/>
          <w:color w:val="000000" w:themeColor="text1"/>
          <w:sz w:val="22"/>
          <w:szCs w:val="22"/>
        </w:rPr>
        <w:t>[13]</w:t>
      </w:r>
      <w:r w:rsidR="34682F61" w:rsidRPr="646C6AC0">
        <w:rPr>
          <w:rFonts w:ascii="Arial Nova" w:eastAsia="Arial Nova" w:hAnsi="Arial Nova" w:cs="Arial Nova"/>
          <w:color w:val="000000" w:themeColor="text1"/>
          <w:sz w:val="22"/>
          <w:szCs w:val="22"/>
        </w:rPr>
        <w:t>.</w:t>
      </w:r>
      <w:r w:rsidRPr="646C6AC0">
        <w:rPr>
          <w:rFonts w:ascii="Arial Nova" w:eastAsia="Arial Nova" w:hAnsi="Arial Nova" w:cs="Arial Nova"/>
          <w:color w:val="000000" w:themeColor="text1"/>
          <w:sz w:val="22"/>
          <w:szCs w:val="22"/>
        </w:rPr>
        <w:t xml:space="preserve"> </w:t>
      </w:r>
      <w:r w:rsidR="18B6E29F" w:rsidRPr="646C6AC0">
        <w:rPr>
          <w:rFonts w:ascii="Arial Nova" w:eastAsia="Arial Nova" w:hAnsi="Arial Nova" w:cs="Arial Nova"/>
          <w:color w:val="000000" w:themeColor="text1"/>
          <w:sz w:val="22"/>
          <w:szCs w:val="22"/>
        </w:rPr>
        <w:t xml:space="preserve">These types of materials are used </w:t>
      </w:r>
      <w:r w:rsidR="7A20F166" w:rsidRPr="646C6AC0">
        <w:rPr>
          <w:rFonts w:ascii="Arial Nova" w:eastAsia="Arial Nova" w:hAnsi="Arial Nova" w:cs="Arial Nova"/>
          <w:color w:val="000000" w:themeColor="text1"/>
          <w:sz w:val="22"/>
          <w:szCs w:val="22"/>
        </w:rPr>
        <w:t xml:space="preserve">often within Art-Deco </w:t>
      </w:r>
      <w:r w:rsidR="18B6E29F" w:rsidRPr="646C6AC0">
        <w:rPr>
          <w:rFonts w:ascii="Arial Nova" w:eastAsia="Arial Nova" w:hAnsi="Arial Nova" w:cs="Arial Nova"/>
          <w:color w:val="000000" w:themeColor="text1"/>
          <w:sz w:val="22"/>
          <w:szCs w:val="22"/>
        </w:rPr>
        <w:t xml:space="preserve">to </w:t>
      </w:r>
      <w:r w:rsidR="3469C764" w:rsidRPr="646C6AC0">
        <w:rPr>
          <w:rFonts w:ascii="Arial Nova" w:eastAsia="Arial Nova" w:hAnsi="Arial Nova" w:cs="Arial Nova"/>
          <w:color w:val="000000" w:themeColor="text1"/>
          <w:sz w:val="22"/>
          <w:szCs w:val="22"/>
        </w:rPr>
        <w:t xml:space="preserve">suggest </w:t>
      </w:r>
      <w:r w:rsidR="18B6E29F" w:rsidRPr="646C6AC0">
        <w:rPr>
          <w:rFonts w:ascii="Arial Nova" w:eastAsia="Arial Nova" w:hAnsi="Arial Nova" w:cs="Arial Nova"/>
          <w:color w:val="000000" w:themeColor="text1"/>
          <w:sz w:val="22"/>
          <w:szCs w:val="22"/>
        </w:rPr>
        <w:t>ideas of wealth, mod</w:t>
      </w:r>
      <w:r w:rsidR="46ACC347" w:rsidRPr="646C6AC0">
        <w:rPr>
          <w:rFonts w:ascii="Arial Nova" w:eastAsia="Arial Nova" w:hAnsi="Arial Nova" w:cs="Arial Nova"/>
          <w:color w:val="000000" w:themeColor="text1"/>
          <w:sz w:val="22"/>
          <w:szCs w:val="22"/>
        </w:rPr>
        <w:t xml:space="preserve">ernity and </w:t>
      </w:r>
      <w:r w:rsidR="00C77211" w:rsidRPr="646C6AC0">
        <w:rPr>
          <w:rFonts w:ascii="Arial Nova" w:eastAsia="Arial Nova" w:hAnsi="Arial Nova" w:cs="Arial Nova"/>
          <w:color w:val="000000" w:themeColor="text1"/>
          <w:sz w:val="22"/>
          <w:szCs w:val="22"/>
        </w:rPr>
        <w:t>progressiveness</w:t>
      </w:r>
      <w:r w:rsidR="00C77211">
        <w:rPr>
          <w:rFonts w:ascii="Arial Nova" w:eastAsia="Arial Nova" w:hAnsi="Arial Nova" w:cs="Arial Nova"/>
          <w:color w:val="000000" w:themeColor="text1"/>
          <w:sz w:val="22"/>
          <w:szCs w:val="22"/>
        </w:rPr>
        <w:t xml:space="preserve"> [</w:t>
      </w:r>
      <w:r w:rsidR="00BE5FB8">
        <w:rPr>
          <w:rFonts w:ascii="Arial Nova" w:eastAsia="Arial Nova" w:hAnsi="Arial Nova" w:cs="Arial Nova"/>
          <w:color w:val="000000" w:themeColor="text1"/>
          <w:sz w:val="22"/>
          <w:szCs w:val="22"/>
        </w:rPr>
        <w:t>14]</w:t>
      </w:r>
      <w:r w:rsidR="46ACC347" w:rsidRPr="646C6AC0">
        <w:rPr>
          <w:rFonts w:ascii="Arial Nova" w:eastAsia="Arial Nova" w:hAnsi="Arial Nova" w:cs="Arial Nova"/>
          <w:color w:val="000000" w:themeColor="text1"/>
          <w:sz w:val="22"/>
          <w:szCs w:val="22"/>
        </w:rPr>
        <w:t xml:space="preserve">. </w:t>
      </w:r>
      <w:r w:rsidRPr="646C6AC0">
        <w:rPr>
          <w:rFonts w:ascii="Arial Nova" w:eastAsia="Arial Nova" w:hAnsi="Arial Nova" w:cs="Arial Nova"/>
          <w:color w:val="000000" w:themeColor="text1"/>
          <w:sz w:val="22"/>
          <w:szCs w:val="22"/>
        </w:rPr>
        <w:t>The</w:t>
      </w:r>
      <w:r w:rsidR="11D2D9BF" w:rsidRPr="646C6AC0">
        <w:rPr>
          <w:rFonts w:ascii="Arial Nova" w:eastAsia="Arial Nova" w:hAnsi="Arial Nova" w:cs="Arial Nova"/>
          <w:color w:val="000000" w:themeColor="text1"/>
          <w:sz w:val="22"/>
          <w:szCs w:val="22"/>
        </w:rPr>
        <w:t xml:space="preserve"> ideology of the game’s fictional antagonist, Andrew Ryan, is reflected in the design choices within the environment</w:t>
      </w:r>
      <w:r w:rsidR="4589BA46" w:rsidRPr="40E9A49A">
        <w:rPr>
          <w:rFonts w:ascii="Arial Nova" w:eastAsia="Arial Nova" w:hAnsi="Arial Nova" w:cs="Arial Nova"/>
          <w:color w:val="000000" w:themeColor="text1"/>
          <w:sz w:val="22"/>
          <w:szCs w:val="22"/>
        </w:rPr>
        <w:t xml:space="preserve"> </w:t>
      </w:r>
      <w:r w:rsidR="4589BA46" w:rsidRPr="4515B2CF">
        <w:rPr>
          <w:rFonts w:ascii="Arial Nova" w:eastAsia="Arial Nova" w:hAnsi="Arial Nova" w:cs="Arial Nova"/>
          <w:color w:val="000000" w:themeColor="text1"/>
          <w:sz w:val="22"/>
          <w:szCs w:val="22"/>
        </w:rPr>
        <w:t>where</w:t>
      </w:r>
      <w:r w:rsidR="74662925" w:rsidRPr="646C6AC0">
        <w:rPr>
          <w:rFonts w:ascii="Arial Nova" w:eastAsia="Arial Nova" w:hAnsi="Arial Nova" w:cs="Arial Nova"/>
          <w:color w:val="000000" w:themeColor="text1"/>
          <w:sz w:val="22"/>
          <w:szCs w:val="22"/>
        </w:rPr>
        <w:t xml:space="preserve"> m</w:t>
      </w:r>
      <w:r w:rsidR="11D2D9BF" w:rsidRPr="646C6AC0">
        <w:rPr>
          <w:rFonts w:ascii="Arial Nova" w:eastAsia="Arial Nova" w:hAnsi="Arial Nova" w:cs="Arial Nova"/>
          <w:color w:val="000000" w:themeColor="text1"/>
          <w:sz w:val="22"/>
          <w:szCs w:val="22"/>
        </w:rPr>
        <w:t xml:space="preserve">aterial and form </w:t>
      </w:r>
      <w:r w:rsidR="2FFA825F" w:rsidRPr="646C6AC0">
        <w:rPr>
          <w:rFonts w:ascii="Arial Nova" w:eastAsia="Arial Nova" w:hAnsi="Arial Nova" w:cs="Arial Nova"/>
          <w:color w:val="000000" w:themeColor="text1"/>
          <w:sz w:val="22"/>
          <w:szCs w:val="22"/>
        </w:rPr>
        <w:t>are</w:t>
      </w:r>
      <w:r w:rsidR="11D2D9BF" w:rsidRPr="646C6AC0">
        <w:rPr>
          <w:rFonts w:ascii="Arial Nova" w:eastAsia="Arial Nova" w:hAnsi="Arial Nova" w:cs="Arial Nova"/>
          <w:color w:val="000000" w:themeColor="text1"/>
          <w:sz w:val="22"/>
          <w:szCs w:val="22"/>
        </w:rPr>
        <w:t xml:space="preserve"> used to convey </w:t>
      </w:r>
      <w:r w:rsidR="75C86A6F" w:rsidRPr="646C6AC0">
        <w:rPr>
          <w:rFonts w:ascii="Arial Nova" w:eastAsia="Arial Nova" w:hAnsi="Arial Nova" w:cs="Arial Nova"/>
          <w:color w:val="000000" w:themeColor="text1"/>
          <w:sz w:val="22"/>
          <w:szCs w:val="22"/>
        </w:rPr>
        <w:t xml:space="preserve">utopian ambition </w:t>
      </w:r>
      <w:r w:rsidR="11D2D9BF" w:rsidRPr="646C6AC0">
        <w:rPr>
          <w:rFonts w:ascii="Arial Nova" w:eastAsia="Arial Nova" w:hAnsi="Arial Nova" w:cs="Arial Nova"/>
          <w:color w:val="000000" w:themeColor="text1"/>
          <w:sz w:val="22"/>
          <w:szCs w:val="22"/>
        </w:rPr>
        <w:t>and i</w:t>
      </w:r>
      <w:r w:rsidR="1CFAD3F5" w:rsidRPr="646C6AC0">
        <w:rPr>
          <w:rFonts w:ascii="Arial Nova" w:eastAsia="Arial Nova" w:hAnsi="Arial Nova" w:cs="Arial Nova"/>
          <w:color w:val="000000" w:themeColor="text1"/>
          <w:sz w:val="22"/>
          <w:szCs w:val="22"/>
        </w:rPr>
        <w:t>ndividualism</w:t>
      </w:r>
      <w:r w:rsidR="00BE5FB8">
        <w:rPr>
          <w:rFonts w:ascii="Arial Nova" w:eastAsia="Arial Nova" w:hAnsi="Arial Nova" w:cs="Arial Nova"/>
          <w:color w:val="000000" w:themeColor="text1"/>
          <w:sz w:val="22"/>
          <w:szCs w:val="22"/>
        </w:rPr>
        <w:t xml:space="preserve"> [12]</w:t>
      </w:r>
      <w:r w:rsidR="1CFAD3F5" w:rsidRPr="646C6AC0">
        <w:rPr>
          <w:rFonts w:ascii="Arial Nova" w:eastAsia="Arial Nova" w:hAnsi="Arial Nova" w:cs="Arial Nova"/>
          <w:color w:val="000000" w:themeColor="text1"/>
          <w:sz w:val="22"/>
          <w:szCs w:val="22"/>
        </w:rPr>
        <w:t>.</w:t>
      </w:r>
      <w:r w:rsidR="04EA0BBF" w:rsidRPr="646C6AC0">
        <w:rPr>
          <w:rFonts w:ascii="Arial Nova" w:eastAsia="Arial Nova" w:hAnsi="Arial Nova" w:cs="Arial Nova"/>
          <w:color w:val="000000" w:themeColor="text1"/>
          <w:sz w:val="22"/>
          <w:szCs w:val="22"/>
        </w:rPr>
        <w:t xml:space="preserve"> </w:t>
      </w:r>
      <w:commentRangeEnd w:id="45"/>
      <w:r w:rsidR="001D7E40">
        <w:rPr>
          <w:rStyle w:val="CommentReference"/>
          <w:rFonts w:ascii="Arial Nova" w:eastAsia="Arial Nova" w:hAnsi="Arial Nova" w:cs="Arial Nova"/>
          <w:color w:val="000000" w:themeColor="text1"/>
          <w:sz w:val="22"/>
          <w:szCs w:val="22"/>
        </w:rPr>
        <w:commentReference w:id="45"/>
      </w:r>
    </w:p>
    <w:p w14:paraId="7567FDE1" w14:textId="5A14B4E1" w:rsidR="646C6AC0" w:rsidRDefault="646C6AC0" w:rsidP="646C6AC0">
      <w:pPr>
        <w:rPr>
          <w:rFonts w:ascii="Arial Nova" w:eastAsia="Arial Nova" w:hAnsi="Arial Nova" w:cs="Arial Nova"/>
          <w:color w:val="000000" w:themeColor="text1"/>
          <w:sz w:val="22"/>
          <w:szCs w:val="22"/>
          <w:highlight w:val="green"/>
        </w:rPr>
      </w:pPr>
    </w:p>
    <w:p w14:paraId="6FA9D292" w14:textId="2EB03CF8" w:rsidR="43A583D7" w:rsidRDefault="4AD3C9E4" w:rsidP="615BA598">
      <w:pPr>
        <w:rPr>
          <w:rFonts w:asciiTheme="majorHAnsi" w:eastAsiaTheme="majorEastAsia" w:hAnsiTheme="majorHAnsi" w:cstheme="majorBidi"/>
          <w:sz w:val="22"/>
          <w:szCs w:val="22"/>
        </w:rPr>
      </w:pPr>
      <w:r w:rsidRPr="36F29D05">
        <w:rPr>
          <w:rFonts w:asciiTheme="majorHAnsi" w:eastAsiaTheme="majorEastAsia" w:hAnsiTheme="majorHAnsi" w:cstheme="majorBidi"/>
          <w:sz w:val="22"/>
          <w:szCs w:val="22"/>
        </w:rPr>
        <w:t>Narrative is embedded in the rise and fall of Rapture, not just through audio diaries and other visual context clues, but through the architecture and environmental changes. The architecture acts as a visual record of ideological failure and shows the consequences of extreme individualism.</w:t>
      </w:r>
      <w:r w:rsidR="45DE265B" w:rsidRPr="36F29D05">
        <w:rPr>
          <w:rFonts w:asciiTheme="majorHAnsi" w:eastAsiaTheme="majorEastAsia" w:hAnsiTheme="majorHAnsi" w:cstheme="majorBidi"/>
          <w:sz w:val="22"/>
          <w:szCs w:val="22"/>
        </w:rPr>
        <w:t xml:space="preserve"> </w:t>
      </w:r>
      <w:r w:rsidRPr="36F29D05">
        <w:rPr>
          <w:rFonts w:asciiTheme="majorHAnsi" w:eastAsiaTheme="majorEastAsia" w:hAnsiTheme="majorHAnsi" w:cstheme="majorBidi"/>
          <w:sz w:val="22"/>
          <w:szCs w:val="22"/>
        </w:rPr>
        <w:t xml:space="preserve">The ornate and decorative interiors suggest a former wealth and confidence in the city’s </w:t>
      </w:r>
      <w:r w:rsidR="0E591F1E" w:rsidRPr="36F29D05">
        <w:rPr>
          <w:rFonts w:asciiTheme="majorHAnsi" w:eastAsiaTheme="majorEastAsia" w:hAnsiTheme="majorHAnsi" w:cstheme="majorBidi"/>
          <w:sz w:val="22"/>
          <w:szCs w:val="22"/>
        </w:rPr>
        <w:t>success;</w:t>
      </w:r>
      <w:r w:rsidRPr="36F29D05">
        <w:rPr>
          <w:rFonts w:asciiTheme="majorHAnsi" w:eastAsiaTheme="majorEastAsia" w:hAnsiTheme="majorHAnsi" w:cstheme="majorBidi"/>
          <w:sz w:val="22"/>
          <w:szCs w:val="22"/>
        </w:rPr>
        <w:t xml:space="preserve"> </w:t>
      </w:r>
      <w:r w:rsidR="18C13E3E" w:rsidRPr="36F29D05">
        <w:rPr>
          <w:rFonts w:asciiTheme="majorHAnsi" w:eastAsiaTheme="majorEastAsia" w:hAnsiTheme="majorHAnsi" w:cstheme="majorBidi"/>
          <w:sz w:val="22"/>
          <w:szCs w:val="22"/>
        </w:rPr>
        <w:t>however,</w:t>
      </w:r>
      <w:r w:rsidRPr="36F29D05">
        <w:rPr>
          <w:rFonts w:asciiTheme="majorHAnsi" w:eastAsiaTheme="majorEastAsia" w:hAnsiTheme="majorHAnsi" w:cstheme="majorBidi"/>
          <w:sz w:val="22"/>
          <w:szCs w:val="22"/>
        </w:rPr>
        <w:t xml:space="preserve"> </w:t>
      </w:r>
      <w:r w:rsidR="1AA07D28" w:rsidRPr="36F29D05">
        <w:rPr>
          <w:rFonts w:asciiTheme="majorHAnsi" w:eastAsiaTheme="majorEastAsia" w:hAnsiTheme="majorHAnsi" w:cstheme="majorBidi"/>
          <w:sz w:val="22"/>
          <w:szCs w:val="22"/>
        </w:rPr>
        <w:t>these contrast</w:t>
      </w:r>
      <w:r w:rsidRPr="36F29D05">
        <w:rPr>
          <w:rFonts w:asciiTheme="majorHAnsi" w:eastAsiaTheme="majorEastAsia" w:hAnsiTheme="majorHAnsi" w:cstheme="majorBidi"/>
          <w:sz w:val="22"/>
          <w:szCs w:val="22"/>
        </w:rPr>
        <w:t xml:space="preserve"> heavily with the city’s current damaged and decayed state, suggesting the idea of a societal breakdown as the environment is no longer maintained. A further example of this is seen when comparing areas such as </w:t>
      </w:r>
      <w:r w:rsidR="00854E52">
        <w:rPr>
          <w:rFonts w:asciiTheme="majorHAnsi" w:eastAsiaTheme="majorEastAsia" w:hAnsiTheme="majorHAnsi" w:cstheme="majorBidi"/>
          <w:sz w:val="22"/>
          <w:szCs w:val="22"/>
        </w:rPr>
        <w:t>Olympus Heights</w:t>
      </w:r>
      <w:r w:rsidRPr="36F29D05">
        <w:rPr>
          <w:rFonts w:asciiTheme="majorHAnsi" w:eastAsiaTheme="majorEastAsia" w:hAnsiTheme="majorHAnsi" w:cstheme="majorBidi"/>
          <w:sz w:val="22"/>
          <w:szCs w:val="22"/>
        </w:rPr>
        <w:t xml:space="preserve">, </w:t>
      </w:r>
      <w:r w:rsidR="00D162FE">
        <w:rPr>
          <w:rFonts w:asciiTheme="majorHAnsi" w:eastAsiaTheme="majorEastAsia" w:hAnsiTheme="majorHAnsi" w:cstheme="majorBidi"/>
          <w:sz w:val="22"/>
          <w:szCs w:val="22"/>
        </w:rPr>
        <w:t xml:space="preserve">Fontaine’s apartment </w:t>
      </w:r>
      <w:r w:rsidRPr="36F29D05">
        <w:rPr>
          <w:rFonts w:asciiTheme="majorHAnsi" w:eastAsiaTheme="majorEastAsia" w:hAnsiTheme="majorHAnsi" w:cstheme="majorBidi"/>
          <w:sz w:val="22"/>
          <w:szCs w:val="22"/>
        </w:rPr>
        <w:t xml:space="preserve">a very luxurious and decadent environment, with the </w:t>
      </w:r>
      <w:r w:rsidR="0084320A">
        <w:rPr>
          <w:rFonts w:asciiTheme="majorHAnsi" w:eastAsiaTheme="majorEastAsia" w:hAnsiTheme="majorHAnsi" w:cstheme="majorBidi"/>
          <w:sz w:val="22"/>
          <w:szCs w:val="22"/>
        </w:rPr>
        <w:t>Hephaestus</w:t>
      </w:r>
      <w:r w:rsidR="00D162FE">
        <w:rPr>
          <w:rFonts w:asciiTheme="majorHAnsi" w:eastAsiaTheme="majorEastAsia" w:hAnsiTheme="majorHAnsi" w:cstheme="majorBidi"/>
          <w:sz w:val="22"/>
          <w:szCs w:val="22"/>
        </w:rPr>
        <w:t xml:space="preserve"> building</w:t>
      </w:r>
      <w:r w:rsidRPr="36F29D05">
        <w:rPr>
          <w:rFonts w:asciiTheme="majorHAnsi" w:eastAsiaTheme="majorEastAsia" w:hAnsiTheme="majorHAnsi" w:cstheme="majorBidi"/>
          <w:sz w:val="22"/>
          <w:szCs w:val="22"/>
        </w:rPr>
        <w:t xml:space="preserve">, a </w:t>
      </w:r>
      <w:r w:rsidR="00D162FE">
        <w:rPr>
          <w:rFonts w:asciiTheme="majorHAnsi" w:eastAsiaTheme="majorEastAsia" w:hAnsiTheme="majorHAnsi" w:cstheme="majorBidi"/>
          <w:sz w:val="22"/>
          <w:szCs w:val="22"/>
        </w:rPr>
        <w:t>industri</w:t>
      </w:r>
      <w:r w:rsidR="0084320A">
        <w:rPr>
          <w:rFonts w:asciiTheme="majorHAnsi" w:eastAsiaTheme="majorEastAsia" w:hAnsiTheme="majorHAnsi" w:cstheme="majorBidi"/>
          <w:sz w:val="22"/>
          <w:szCs w:val="22"/>
        </w:rPr>
        <w:t>ous</w:t>
      </w:r>
      <w:r w:rsidRPr="36F29D05">
        <w:rPr>
          <w:rFonts w:asciiTheme="majorHAnsi" w:eastAsiaTheme="majorEastAsia" w:hAnsiTheme="majorHAnsi" w:cstheme="majorBidi"/>
          <w:sz w:val="22"/>
          <w:szCs w:val="22"/>
        </w:rPr>
        <w:t xml:space="preserve"> and utilitarian area</w:t>
      </w:r>
      <w:r w:rsidR="304D7ADA" w:rsidRPr="36F29D05">
        <w:rPr>
          <w:rFonts w:asciiTheme="majorHAnsi" w:eastAsiaTheme="majorEastAsia" w:hAnsiTheme="majorHAnsi" w:cstheme="majorBidi"/>
          <w:sz w:val="22"/>
          <w:szCs w:val="22"/>
        </w:rPr>
        <w:t>.</w:t>
      </w:r>
    </w:p>
    <w:p w14:paraId="0A415C75" w14:textId="77777777" w:rsidR="0084320A" w:rsidRDefault="0084320A" w:rsidP="0084320A">
      <w:pPr>
        <w:keepNext/>
        <w:jc w:val="center"/>
      </w:pPr>
      <w:r>
        <w:rPr>
          <w:rFonts w:asciiTheme="majorHAnsi" w:eastAsiaTheme="majorEastAsia" w:hAnsiTheme="majorHAnsi" w:cstheme="majorBidi"/>
          <w:noProof/>
          <w:sz w:val="22"/>
          <w:szCs w:val="22"/>
          <w:lang w:eastAsia="en-GB"/>
        </w:rPr>
        <w:lastRenderedPageBreak/>
        <w:drawing>
          <wp:inline distT="0" distB="0" distL="0" distR="0" wp14:anchorId="29CC099A" wp14:editId="37711CCB">
            <wp:extent cx="4508544" cy="2352675"/>
            <wp:effectExtent l="0" t="0" r="6350" b="0"/>
            <wp:docPr id="62901252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012526" name="Picture 62901252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11381" cy="2354155"/>
                    </a:xfrm>
                    <a:prstGeom prst="rect">
                      <a:avLst/>
                    </a:prstGeom>
                  </pic:spPr>
                </pic:pic>
              </a:graphicData>
            </a:graphic>
          </wp:inline>
        </w:drawing>
      </w:r>
    </w:p>
    <w:p w14:paraId="6D85C993" w14:textId="5595E74D" w:rsidR="0084320A" w:rsidRDefault="0084320A" w:rsidP="0084320A">
      <w:pPr>
        <w:pStyle w:val="Caption"/>
        <w:jc w:val="center"/>
      </w:pPr>
      <w:bookmarkStart w:id="46" w:name="_Toc229745608"/>
      <w:bookmarkStart w:id="47" w:name="_Toc229747601"/>
      <w:r>
        <w:t xml:space="preserve">Figure </w:t>
      </w:r>
      <w:r>
        <w:fldChar w:fldCharType="begin"/>
      </w:r>
      <w:r>
        <w:instrText xml:space="preserve"> SEQ Figure \* ARABIC </w:instrText>
      </w:r>
      <w:r>
        <w:fldChar w:fldCharType="separate"/>
      </w:r>
      <w:r w:rsidR="00B212B2">
        <w:rPr>
          <w:noProof/>
        </w:rPr>
        <w:t>2</w:t>
      </w:r>
      <w:r>
        <w:fldChar w:fldCharType="end"/>
      </w:r>
      <w:r>
        <w:t>:</w:t>
      </w:r>
      <w:r w:rsidR="00587D3D">
        <w:t xml:space="preserve"> </w:t>
      </w:r>
      <w:r>
        <w:t>BioShock (2007), Fontaine's Apartment.</w:t>
      </w:r>
      <w:bookmarkEnd w:id="46"/>
      <w:bookmarkEnd w:id="47"/>
    </w:p>
    <w:p w14:paraId="6D545B3F" w14:textId="77777777" w:rsidR="0084320A" w:rsidRDefault="0084320A" w:rsidP="0084320A">
      <w:pPr>
        <w:keepNext/>
        <w:jc w:val="center"/>
      </w:pPr>
      <w:r>
        <w:rPr>
          <w:noProof/>
          <w:lang w:eastAsia="en-GB"/>
        </w:rPr>
        <w:drawing>
          <wp:inline distT="0" distB="0" distL="0" distR="0" wp14:anchorId="149114A8" wp14:editId="5F32B5B0">
            <wp:extent cx="4743450" cy="2669176"/>
            <wp:effectExtent l="0" t="0" r="0" b="0"/>
            <wp:docPr id="162000944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009445" name="Picture 162000944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753954" cy="2675087"/>
                    </a:xfrm>
                    <a:prstGeom prst="rect">
                      <a:avLst/>
                    </a:prstGeom>
                  </pic:spPr>
                </pic:pic>
              </a:graphicData>
            </a:graphic>
          </wp:inline>
        </w:drawing>
      </w:r>
    </w:p>
    <w:p w14:paraId="12E7258F" w14:textId="72D760F1" w:rsidR="0084320A" w:rsidRDefault="0084320A" w:rsidP="0084320A">
      <w:pPr>
        <w:pStyle w:val="Caption"/>
        <w:jc w:val="center"/>
        <w:rPr>
          <w:lang w:eastAsia="en-GB"/>
        </w:rPr>
      </w:pPr>
      <w:bookmarkStart w:id="48" w:name="_Toc229745609"/>
      <w:bookmarkStart w:id="49" w:name="_Toc229747602"/>
      <w:r>
        <w:t xml:space="preserve">Figure </w:t>
      </w:r>
      <w:r>
        <w:fldChar w:fldCharType="begin"/>
      </w:r>
      <w:r>
        <w:instrText xml:space="preserve"> SEQ Figure \* ARABIC </w:instrText>
      </w:r>
      <w:r>
        <w:fldChar w:fldCharType="separate"/>
      </w:r>
      <w:r w:rsidR="00B212B2">
        <w:rPr>
          <w:noProof/>
        </w:rPr>
        <w:t>3</w:t>
      </w:r>
      <w:r>
        <w:fldChar w:fldCharType="end"/>
      </w:r>
      <w:r>
        <w:t>:</w:t>
      </w:r>
      <w:r w:rsidR="00587D3D">
        <w:t xml:space="preserve"> </w:t>
      </w:r>
      <w:r>
        <w:t>BioShock (2007),  Hephaestus Building.</w:t>
      </w:r>
      <w:bookmarkEnd w:id="48"/>
      <w:bookmarkEnd w:id="49"/>
    </w:p>
    <w:p w14:paraId="78B7D019" w14:textId="77777777" w:rsidR="0084320A" w:rsidRPr="0084320A" w:rsidRDefault="0084320A" w:rsidP="0084320A">
      <w:pPr>
        <w:jc w:val="center"/>
        <w:rPr>
          <w:lang w:eastAsia="en-GB"/>
        </w:rPr>
      </w:pPr>
    </w:p>
    <w:p w14:paraId="645DD848" w14:textId="137E77A6" w:rsidR="646C6AC0" w:rsidRDefault="646C6AC0" w:rsidP="646C6AC0">
      <w:pPr>
        <w:rPr>
          <w:rFonts w:asciiTheme="majorHAnsi" w:eastAsiaTheme="majorEastAsia" w:hAnsiTheme="majorHAnsi" w:cstheme="majorBidi"/>
          <w:sz w:val="22"/>
          <w:szCs w:val="22"/>
          <w:highlight w:val="green"/>
        </w:rPr>
      </w:pPr>
    </w:p>
    <w:p w14:paraId="2D544D2A" w14:textId="42D96AB5" w:rsidR="43A583D7" w:rsidRDefault="5B6F7D7E" w:rsidP="646C6AC0">
      <w:pPr>
        <w:rPr>
          <w:rFonts w:asciiTheme="majorHAnsi" w:eastAsiaTheme="majorEastAsia" w:hAnsiTheme="majorHAnsi" w:cstheme="majorBidi"/>
          <w:sz w:val="22"/>
          <w:szCs w:val="22"/>
        </w:rPr>
      </w:pPr>
      <w:r w:rsidRPr="646C6AC0">
        <w:rPr>
          <w:rFonts w:ascii="Arial Nova" w:eastAsia="Arial Nova" w:hAnsi="Arial Nova" w:cs="Arial Nova"/>
          <w:color w:val="000000" w:themeColor="text1"/>
          <w:sz w:val="22"/>
          <w:szCs w:val="22"/>
        </w:rPr>
        <w:t>As mentioned above, contrasts between the past and present are made more visible through the juxtaposition of advertising and destruction, as well as wealth and ruin. The city is filled with remnants of its former identity</w:t>
      </w:r>
      <w:r w:rsidR="00D71038">
        <w:rPr>
          <w:rFonts w:ascii="Arial Nova" w:eastAsia="Arial Nova" w:hAnsi="Arial Nova" w:cs="Arial Nova"/>
          <w:color w:val="000000" w:themeColor="text1"/>
          <w:sz w:val="22"/>
          <w:szCs w:val="22"/>
        </w:rPr>
        <w:t>,</w:t>
      </w:r>
      <w:r w:rsidRPr="646C6AC0">
        <w:rPr>
          <w:rFonts w:ascii="Arial Nova" w:eastAsia="Arial Nova" w:hAnsi="Arial Nova" w:cs="Arial Nova"/>
          <w:color w:val="000000" w:themeColor="text1"/>
          <w:sz w:val="22"/>
          <w:szCs w:val="22"/>
        </w:rPr>
        <w:t xml:space="preserve"> optimistic advertisements promoting idealised utopia and prosperity</w:t>
      </w:r>
      <w:r w:rsidR="123668C2" w:rsidRPr="646C6AC0">
        <w:rPr>
          <w:rFonts w:ascii="Arial Nova" w:eastAsia="Arial Nova" w:hAnsi="Arial Nova" w:cs="Arial Nova"/>
          <w:color w:val="000000" w:themeColor="text1"/>
          <w:sz w:val="22"/>
          <w:szCs w:val="22"/>
        </w:rPr>
        <w:t xml:space="preserve"> contrast heavily</w:t>
      </w:r>
      <w:r w:rsidRPr="646C6AC0">
        <w:rPr>
          <w:rFonts w:ascii="Arial Nova" w:eastAsia="Arial Nova" w:hAnsi="Arial Nova" w:cs="Arial Nova"/>
          <w:color w:val="000000" w:themeColor="text1"/>
          <w:sz w:val="22"/>
          <w:szCs w:val="22"/>
        </w:rPr>
        <w:t xml:space="preserve"> against the current </w:t>
      </w:r>
      <w:r w:rsidR="33DDCD00" w:rsidRPr="646C6AC0">
        <w:rPr>
          <w:rFonts w:ascii="Arial Nova" w:eastAsia="Arial Nova" w:hAnsi="Arial Nova" w:cs="Arial Nova"/>
          <w:color w:val="000000" w:themeColor="text1"/>
          <w:sz w:val="22"/>
          <w:szCs w:val="22"/>
        </w:rPr>
        <w:t xml:space="preserve">neglected and </w:t>
      </w:r>
      <w:r w:rsidRPr="646C6AC0">
        <w:rPr>
          <w:rFonts w:ascii="Arial Nova" w:eastAsia="Arial Nova" w:hAnsi="Arial Nova" w:cs="Arial Nova"/>
          <w:color w:val="000000" w:themeColor="text1"/>
          <w:sz w:val="22"/>
          <w:szCs w:val="22"/>
        </w:rPr>
        <w:t xml:space="preserve">decaying </w:t>
      </w:r>
      <w:r w:rsidR="75EBFC77" w:rsidRPr="646C6AC0">
        <w:rPr>
          <w:rFonts w:ascii="Arial Nova" w:eastAsia="Arial Nova" w:hAnsi="Arial Nova" w:cs="Arial Nova"/>
          <w:color w:val="000000" w:themeColor="text1"/>
          <w:sz w:val="22"/>
          <w:szCs w:val="22"/>
        </w:rPr>
        <w:t>architecture.</w:t>
      </w:r>
      <w:r w:rsidRPr="646C6AC0">
        <w:rPr>
          <w:rFonts w:ascii="Arial Nova" w:eastAsia="Arial Nova" w:hAnsi="Arial Nova" w:cs="Arial Nova"/>
          <w:color w:val="000000" w:themeColor="text1"/>
          <w:sz w:val="22"/>
          <w:szCs w:val="22"/>
        </w:rPr>
        <w:t xml:space="preserve"> Rapture was designed as a safe place for the elite, and</w:t>
      </w:r>
      <w:r w:rsidR="50CA99B1" w:rsidRPr="646C6AC0">
        <w:rPr>
          <w:rFonts w:ascii="Arial Nova" w:eastAsia="Arial Nova" w:hAnsi="Arial Nova" w:cs="Arial Nova"/>
          <w:color w:val="000000" w:themeColor="text1"/>
          <w:sz w:val="22"/>
          <w:szCs w:val="22"/>
        </w:rPr>
        <w:t xml:space="preserve"> while</w:t>
      </w:r>
      <w:r w:rsidRPr="646C6AC0">
        <w:rPr>
          <w:rFonts w:ascii="Arial Nova" w:eastAsia="Arial Nova" w:hAnsi="Arial Nova" w:cs="Arial Nova"/>
          <w:color w:val="000000" w:themeColor="text1"/>
          <w:sz w:val="22"/>
          <w:szCs w:val="22"/>
        </w:rPr>
        <w:t xml:space="preserve"> traces of this remain in grand halls</w:t>
      </w:r>
      <w:r w:rsidR="35F48980" w:rsidRPr="646C6AC0">
        <w:rPr>
          <w:rFonts w:ascii="Arial Nova" w:eastAsia="Arial Nova" w:hAnsi="Arial Nova" w:cs="Arial Nova"/>
          <w:color w:val="000000" w:themeColor="text1"/>
          <w:sz w:val="22"/>
          <w:szCs w:val="22"/>
        </w:rPr>
        <w:t xml:space="preserve"> filled with </w:t>
      </w:r>
      <w:r w:rsidRPr="646C6AC0">
        <w:rPr>
          <w:rFonts w:ascii="Arial Nova" w:eastAsia="Arial Nova" w:hAnsi="Arial Nova" w:cs="Arial Nova"/>
          <w:color w:val="000000" w:themeColor="text1"/>
          <w:sz w:val="22"/>
          <w:szCs w:val="22"/>
        </w:rPr>
        <w:t>luxurious furnishings</w:t>
      </w:r>
      <w:r w:rsidR="4939EB2F" w:rsidRPr="646C6AC0">
        <w:rPr>
          <w:rFonts w:ascii="Arial Nova" w:eastAsia="Arial Nova" w:hAnsi="Arial Nova" w:cs="Arial Nova"/>
          <w:color w:val="000000" w:themeColor="text1"/>
          <w:sz w:val="22"/>
          <w:szCs w:val="22"/>
        </w:rPr>
        <w:t xml:space="preserve">, </w:t>
      </w:r>
      <w:r w:rsidRPr="646C6AC0">
        <w:rPr>
          <w:rFonts w:ascii="Arial Nova" w:eastAsia="Arial Nova" w:hAnsi="Arial Nova" w:cs="Arial Nova"/>
          <w:color w:val="000000" w:themeColor="text1"/>
          <w:sz w:val="22"/>
          <w:szCs w:val="22"/>
        </w:rPr>
        <w:t>these spaces are now inhabited by monsters and littered with debris</w:t>
      </w:r>
      <w:r w:rsidR="70770ADA" w:rsidRPr="646C6AC0">
        <w:rPr>
          <w:rFonts w:ascii="Arial Nova" w:eastAsia="Arial Nova" w:hAnsi="Arial Nova" w:cs="Arial Nova"/>
          <w:color w:val="000000" w:themeColor="text1"/>
          <w:sz w:val="22"/>
          <w:szCs w:val="22"/>
        </w:rPr>
        <w:t xml:space="preserve">. This contrast highlights </w:t>
      </w:r>
      <w:r w:rsidRPr="646C6AC0">
        <w:rPr>
          <w:rFonts w:ascii="Arial Nova" w:eastAsia="Arial Nova" w:hAnsi="Arial Nova" w:cs="Arial Nova"/>
          <w:color w:val="000000" w:themeColor="text1"/>
          <w:sz w:val="22"/>
          <w:szCs w:val="22"/>
        </w:rPr>
        <w:t>how quickly unchecked ambition led to the city’s downfall</w:t>
      </w:r>
      <w:r w:rsidR="0BF81B76" w:rsidRPr="646C6AC0">
        <w:rPr>
          <w:rFonts w:ascii="Arial Nova" w:eastAsia="Arial Nova" w:hAnsi="Arial Nova" w:cs="Arial Nova"/>
          <w:color w:val="000000" w:themeColor="text1"/>
          <w:sz w:val="22"/>
          <w:szCs w:val="22"/>
        </w:rPr>
        <w:t xml:space="preserve"> </w:t>
      </w:r>
      <w:r w:rsidR="22087CDA" w:rsidRPr="646C6AC0">
        <w:rPr>
          <w:rFonts w:ascii="Arial Nova" w:eastAsia="Arial Nova" w:hAnsi="Arial Nova" w:cs="Arial Nova"/>
          <w:color w:val="000000" w:themeColor="text1"/>
          <w:sz w:val="22"/>
          <w:szCs w:val="22"/>
        </w:rPr>
        <w:t xml:space="preserve">and </w:t>
      </w:r>
      <w:r w:rsidR="22087CDA" w:rsidRPr="646C6AC0">
        <w:rPr>
          <w:rFonts w:ascii="Arial Nova" w:eastAsia="Arial Nova" w:hAnsi="Arial Nova" w:cs="Arial Nova"/>
          <w:color w:val="000000" w:themeColor="text1"/>
          <w:sz w:val="22"/>
          <w:szCs w:val="22"/>
        </w:rPr>
        <w:lastRenderedPageBreak/>
        <w:t>communicates</w:t>
      </w:r>
      <w:r w:rsidR="39292EA5" w:rsidRPr="646C6AC0">
        <w:rPr>
          <w:rFonts w:asciiTheme="majorHAnsi" w:eastAsiaTheme="majorEastAsia" w:hAnsiTheme="majorHAnsi" w:cstheme="majorBidi"/>
          <w:sz w:val="22"/>
          <w:szCs w:val="22"/>
        </w:rPr>
        <w:t xml:space="preserve"> to the player contrasting feelings of utopian aspiration and dystopian failure </w:t>
      </w:r>
      <w:r w:rsidR="15335F52" w:rsidRPr="646C6AC0">
        <w:rPr>
          <w:rFonts w:asciiTheme="majorHAnsi" w:eastAsiaTheme="majorEastAsia" w:hAnsiTheme="majorHAnsi" w:cstheme="majorBidi"/>
          <w:sz w:val="22"/>
          <w:szCs w:val="22"/>
        </w:rPr>
        <w:t xml:space="preserve">as </w:t>
      </w:r>
      <w:r w:rsidR="39292EA5" w:rsidRPr="646C6AC0">
        <w:rPr>
          <w:rFonts w:asciiTheme="majorHAnsi" w:eastAsiaTheme="majorEastAsia" w:hAnsiTheme="majorHAnsi" w:cstheme="majorBidi"/>
          <w:sz w:val="22"/>
          <w:szCs w:val="22"/>
        </w:rPr>
        <w:t>the atmosphere starts to feel as though it is haunted by memories of its past.</w:t>
      </w:r>
    </w:p>
    <w:p w14:paraId="45939550" w14:textId="77777777" w:rsidR="006E01A3" w:rsidRDefault="006E01A3" w:rsidP="006E01A3">
      <w:pPr>
        <w:keepNext/>
        <w:jc w:val="center"/>
      </w:pPr>
      <w:r>
        <w:rPr>
          <w:noProof/>
        </w:rPr>
        <w:drawing>
          <wp:inline distT="0" distB="0" distL="0" distR="0" wp14:anchorId="5EC05B51" wp14:editId="49783E8D">
            <wp:extent cx="4359437" cy="2484000"/>
            <wp:effectExtent l="0" t="0" r="3175" b="0"/>
            <wp:docPr id="1128605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605373" name=""/>
                    <pic:cNvPicPr/>
                  </pic:nvPicPr>
                  <pic:blipFill>
                    <a:blip r:embed="rId18"/>
                    <a:stretch>
                      <a:fillRect/>
                    </a:stretch>
                  </pic:blipFill>
                  <pic:spPr>
                    <a:xfrm>
                      <a:off x="0" y="0"/>
                      <a:ext cx="4365427" cy="2487413"/>
                    </a:xfrm>
                    <a:prstGeom prst="rect">
                      <a:avLst/>
                    </a:prstGeom>
                  </pic:spPr>
                </pic:pic>
              </a:graphicData>
            </a:graphic>
          </wp:inline>
        </w:drawing>
      </w:r>
    </w:p>
    <w:p w14:paraId="3F2203D3" w14:textId="0F63F965" w:rsidR="43A583D7" w:rsidRDefault="006E01A3" w:rsidP="006E01A3">
      <w:pPr>
        <w:pStyle w:val="Caption"/>
        <w:jc w:val="center"/>
        <w:rPr>
          <w:rFonts w:asciiTheme="majorHAnsi" w:eastAsiaTheme="majorEastAsia" w:hAnsiTheme="majorHAnsi" w:cstheme="majorBidi"/>
          <w:sz w:val="22"/>
          <w:szCs w:val="22"/>
          <w:lang w:eastAsia="en-GB"/>
        </w:rPr>
      </w:pPr>
      <w:bookmarkStart w:id="50" w:name="_Toc229747603"/>
      <w:r>
        <w:t xml:space="preserve">Figure </w:t>
      </w:r>
      <w:r>
        <w:fldChar w:fldCharType="begin"/>
      </w:r>
      <w:r>
        <w:instrText xml:space="preserve"> SEQ Figure \* ARABIC </w:instrText>
      </w:r>
      <w:r>
        <w:fldChar w:fldCharType="separate"/>
      </w:r>
      <w:r w:rsidR="00B212B2">
        <w:rPr>
          <w:noProof/>
        </w:rPr>
        <w:t>4</w:t>
      </w:r>
      <w:r>
        <w:fldChar w:fldCharType="end"/>
      </w:r>
      <w:r>
        <w:t xml:space="preserve"> : BioShock (2007), Medical Pavillion.</w:t>
      </w:r>
      <w:bookmarkEnd w:id="50"/>
    </w:p>
    <w:p w14:paraId="495C61AF" w14:textId="72AC995D" w:rsidR="43A583D7" w:rsidRDefault="75DDD97F" w:rsidP="615BA598">
      <w:pPr>
        <w:rPr>
          <w:rFonts w:asciiTheme="majorHAnsi" w:eastAsiaTheme="majorEastAsia" w:hAnsiTheme="majorHAnsi" w:cstheme="majorBidi"/>
          <w:sz w:val="22"/>
          <w:szCs w:val="22"/>
          <w:lang w:eastAsia="en-GB"/>
        </w:rPr>
      </w:pPr>
      <w:r w:rsidRPr="646C6AC0">
        <w:rPr>
          <w:rFonts w:asciiTheme="majorHAnsi" w:eastAsiaTheme="majorEastAsia" w:hAnsiTheme="majorHAnsi" w:cstheme="majorBidi"/>
          <w:sz w:val="22"/>
          <w:szCs w:val="22"/>
        </w:rPr>
        <w:t xml:space="preserve">The architecture of Rapture evokes a combination of awe, </w:t>
      </w:r>
      <w:r w:rsidR="002D55B2" w:rsidRPr="646C6AC0">
        <w:rPr>
          <w:rFonts w:asciiTheme="majorHAnsi" w:eastAsiaTheme="majorEastAsia" w:hAnsiTheme="majorHAnsi" w:cstheme="majorBidi"/>
          <w:sz w:val="22"/>
          <w:szCs w:val="22"/>
        </w:rPr>
        <w:t>isolation,</w:t>
      </w:r>
      <w:r w:rsidRPr="646C6AC0">
        <w:rPr>
          <w:rFonts w:asciiTheme="majorHAnsi" w:eastAsiaTheme="majorEastAsia" w:hAnsiTheme="majorHAnsi" w:cstheme="majorBidi"/>
          <w:sz w:val="22"/>
          <w:szCs w:val="22"/>
        </w:rPr>
        <w:t xml:space="preserve"> and unease; initial exploration forces viewers to marvel at the sheer scale and beauty of the city</w:t>
      </w:r>
      <w:r w:rsidR="00D71038">
        <w:rPr>
          <w:rFonts w:asciiTheme="majorHAnsi" w:eastAsiaTheme="majorEastAsia" w:hAnsiTheme="majorHAnsi" w:cstheme="majorBidi"/>
          <w:sz w:val="22"/>
          <w:szCs w:val="22"/>
        </w:rPr>
        <w:t>,</w:t>
      </w:r>
      <w:r w:rsidRPr="646C6AC0">
        <w:rPr>
          <w:rFonts w:asciiTheme="majorHAnsi" w:eastAsiaTheme="majorEastAsia" w:hAnsiTheme="majorHAnsi" w:cstheme="majorBidi"/>
          <w:sz w:val="22"/>
          <w:szCs w:val="22"/>
        </w:rPr>
        <w:t xml:space="preserve"> however as the player ventures deeper into the environment, this </w:t>
      </w:r>
      <w:r w:rsidR="7C228551" w:rsidRPr="646C6AC0">
        <w:rPr>
          <w:rFonts w:asciiTheme="majorHAnsi" w:eastAsiaTheme="majorEastAsia" w:hAnsiTheme="majorHAnsi" w:cstheme="majorBidi"/>
          <w:sz w:val="22"/>
          <w:szCs w:val="22"/>
        </w:rPr>
        <w:t xml:space="preserve">gradually </w:t>
      </w:r>
      <w:r w:rsidRPr="646C6AC0">
        <w:rPr>
          <w:rFonts w:asciiTheme="majorHAnsi" w:eastAsiaTheme="majorEastAsia" w:hAnsiTheme="majorHAnsi" w:cstheme="majorBidi"/>
          <w:sz w:val="22"/>
          <w:szCs w:val="22"/>
        </w:rPr>
        <w:t>transforms, shifting feelings of awe into fear and melancholy. A stand-out feature of Rapture is its large glass windows, revealing to the player the vast and open ocean</w:t>
      </w:r>
      <w:r w:rsidR="00D71038">
        <w:rPr>
          <w:rFonts w:asciiTheme="majorHAnsi" w:eastAsiaTheme="majorEastAsia" w:hAnsiTheme="majorHAnsi" w:cstheme="majorBidi"/>
          <w:sz w:val="22"/>
          <w:szCs w:val="22"/>
        </w:rPr>
        <w:t xml:space="preserve">, </w:t>
      </w:r>
      <w:r w:rsidRPr="646C6AC0">
        <w:rPr>
          <w:rFonts w:asciiTheme="majorHAnsi" w:eastAsiaTheme="majorEastAsia" w:hAnsiTheme="majorHAnsi" w:cstheme="majorBidi"/>
          <w:sz w:val="22"/>
          <w:szCs w:val="22"/>
        </w:rPr>
        <w:t>suggesting themes of isolation and vulnerability</w:t>
      </w:r>
      <w:r w:rsidR="00273F6E">
        <w:rPr>
          <w:rFonts w:asciiTheme="majorHAnsi" w:eastAsiaTheme="majorEastAsia" w:hAnsiTheme="majorHAnsi" w:cstheme="majorBidi"/>
          <w:sz w:val="22"/>
          <w:szCs w:val="22"/>
        </w:rPr>
        <w:t xml:space="preserve">. </w:t>
      </w:r>
      <w:commentRangeStart w:id="51"/>
      <w:r w:rsidR="00273F6E">
        <w:rPr>
          <w:rFonts w:asciiTheme="majorHAnsi" w:eastAsiaTheme="majorEastAsia" w:hAnsiTheme="majorHAnsi" w:cstheme="majorBidi"/>
          <w:sz w:val="22"/>
          <w:szCs w:val="22"/>
        </w:rPr>
        <w:t>A</w:t>
      </w:r>
      <w:commentRangeEnd w:id="51"/>
      <w:r w:rsidR="00503C72">
        <w:rPr>
          <w:rStyle w:val="CommentReference"/>
          <w:rFonts w:asciiTheme="majorHAnsi" w:eastAsiaTheme="majorEastAsia" w:hAnsiTheme="majorHAnsi" w:cstheme="majorBidi"/>
          <w:sz w:val="22"/>
          <w:szCs w:val="22"/>
        </w:rPr>
        <w:commentReference w:id="51"/>
      </w:r>
      <w:r w:rsidR="00B919DF">
        <w:rPr>
          <w:rFonts w:asciiTheme="majorHAnsi" w:eastAsiaTheme="majorEastAsia" w:hAnsiTheme="majorHAnsi" w:cstheme="majorBidi"/>
          <w:sz w:val="22"/>
          <w:szCs w:val="22"/>
        </w:rPr>
        <w:t>dditionally,</w:t>
      </w:r>
      <w:r w:rsidRPr="646C6AC0">
        <w:rPr>
          <w:rFonts w:asciiTheme="majorHAnsi" w:eastAsiaTheme="majorEastAsia" w:hAnsiTheme="majorHAnsi" w:cstheme="majorBidi"/>
          <w:sz w:val="22"/>
          <w:szCs w:val="22"/>
        </w:rPr>
        <w:t xml:space="preserve"> it creates tension within the environment and </w:t>
      </w:r>
      <w:r w:rsidR="107101F4" w:rsidRPr="646C6AC0">
        <w:rPr>
          <w:rFonts w:asciiTheme="majorHAnsi" w:eastAsiaTheme="majorEastAsia" w:hAnsiTheme="majorHAnsi" w:cstheme="majorBidi"/>
          <w:sz w:val="22"/>
          <w:szCs w:val="22"/>
        </w:rPr>
        <w:t xml:space="preserve">forces </w:t>
      </w:r>
      <w:r w:rsidRPr="646C6AC0">
        <w:rPr>
          <w:rFonts w:asciiTheme="majorHAnsi" w:eastAsiaTheme="majorEastAsia" w:hAnsiTheme="majorHAnsi" w:cstheme="majorBidi"/>
          <w:sz w:val="22"/>
          <w:szCs w:val="22"/>
        </w:rPr>
        <w:t xml:space="preserve">a claustrophobic atmosphere. </w:t>
      </w:r>
    </w:p>
    <w:p w14:paraId="2B5026C5" w14:textId="52ADCB15" w:rsidR="43A583D7" w:rsidRDefault="43A583D7" w:rsidP="064DD903">
      <w:pPr>
        <w:rPr>
          <w:rFonts w:ascii="Arial Nova" w:eastAsia="Arial Nova" w:hAnsi="Arial Nova" w:cs="Arial Nova"/>
          <w:color w:val="000000" w:themeColor="text1"/>
          <w:sz w:val="22"/>
          <w:szCs w:val="22"/>
        </w:rPr>
      </w:pPr>
    </w:p>
    <w:p w14:paraId="55AD4B2E" w14:textId="09332992" w:rsidR="00FB567D" w:rsidRDefault="128AD811" w:rsidP="646C6AC0">
      <w:pPr>
        <w:rPr>
          <w:rFonts w:asciiTheme="majorHAnsi" w:eastAsiaTheme="majorEastAsia" w:hAnsiTheme="majorHAnsi" w:cstheme="majorBidi"/>
          <w:sz w:val="22"/>
          <w:szCs w:val="22"/>
        </w:rPr>
      </w:pPr>
      <w:commentRangeStart w:id="52"/>
      <w:r w:rsidRPr="646C6AC0">
        <w:rPr>
          <w:rFonts w:ascii="Arial Nova" w:eastAsia="Arial Nova" w:hAnsi="Arial Nova" w:cs="Arial Nova"/>
          <w:color w:val="000000" w:themeColor="text1"/>
          <w:sz w:val="22"/>
          <w:szCs w:val="22"/>
        </w:rPr>
        <w:t xml:space="preserve">Real-time environmental interactions such as lighting and sound can affect player </w:t>
      </w:r>
      <w:r w:rsidR="51314EE5" w:rsidRPr="646C6AC0">
        <w:rPr>
          <w:rFonts w:ascii="Arial Nova" w:eastAsia="Arial Nova" w:hAnsi="Arial Nova" w:cs="Arial Nova"/>
          <w:color w:val="000000" w:themeColor="text1"/>
          <w:sz w:val="22"/>
          <w:szCs w:val="22"/>
        </w:rPr>
        <w:t xml:space="preserve">exploration </w:t>
      </w:r>
      <w:r w:rsidRPr="646C6AC0">
        <w:rPr>
          <w:rFonts w:ascii="Arial Nova" w:eastAsia="Arial Nova" w:hAnsi="Arial Nova" w:cs="Arial Nova"/>
          <w:color w:val="000000" w:themeColor="text1"/>
          <w:sz w:val="22"/>
          <w:szCs w:val="22"/>
        </w:rPr>
        <w:t>and immersion.</w:t>
      </w:r>
      <w:r w:rsidRPr="646C6AC0">
        <w:rPr>
          <w:rFonts w:asciiTheme="majorHAnsi" w:eastAsiaTheme="majorEastAsia" w:hAnsiTheme="majorHAnsi" w:cstheme="majorBidi"/>
          <w:sz w:val="22"/>
          <w:szCs w:val="22"/>
        </w:rPr>
        <w:t xml:space="preserve"> Environmental cues are used to direct attention, usually </w:t>
      </w:r>
      <w:r w:rsidR="5478AE68" w:rsidRPr="646C6AC0">
        <w:rPr>
          <w:rFonts w:asciiTheme="majorHAnsi" w:eastAsiaTheme="majorEastAsia" w:hAnsiTheme="majorHAnsi" w:cstheme="majorBidi"/>
          <w:sz w:val="22"/>
          <w:szCs w:val="22"/>
        </w:rPr>
        <w:t xml:space="preserve">by way of </w:t>
      </w:r>
      <w:r w:rsidRPr="646C6AC0">
        <w:rPr>
          <w:rFonts w:asciiTheme="majorHAnsi" w:eastAsiaTheme="majorEastAsia" w:hAnsiTheme="majorHAnsi" w:cstheme="majorBidi"/>
          <w:sz w:val="22"/>
          <w:szCs w:val="22"/>
        </w:rPr>
        <w:t>object movement or through audio and lighting cues</w:t>
      </w:r>
      <w:r w:rsidR="00D90D73" w:rsidRPr="646C6AC0">
        <w:rPr>
          <w:rFonts w:asciiTheme="majorHAnsi" w:eastAsiaTheme="majorEastAsia" w:hAnsiTheme="majorHAnsi" w:cstheme="majorBidi"/>
          <w:sz w:val="22"/>
          <w:szCs w:val="22"/>
        </w:rPr>
        <w:t xml:space="preserve">. </w:t>
      </w:r>
      <w:commentRangeEnd w:id="52"/>
      <w:r w:rsidR="00071787">
        <w:rPr>
          <w:rStyle w:val="CommentReference"/>
          <w:rFonts w:asciiTheme="majorHAnsi" w:eastAsiaTheme="majorEastAsia" w:hAnsiTheme="majorHAnsi" w:cstheme="majorBidi"/>
          <w:sz w:val="22"/>
          <w:szCs w:val="22"/>
        </w:rPr>
        <w:commentReference w:id="52"/>
      </w:r>
      <w:r w:rsidR="00F25C15">
        <w:rPr>
          <w:rFonts w:asciiTheme="majorHAnsi" w:eastAsiaTheme="majorEastAsia" w:hAnsiTheme="majorHAnsi" w:cstheme="majorBidi"/>
          <w:sz w:val="22"/>
          <w:szCs w:val="22"/>
        </w:rPr>
        <w:t>Echoes and dripping water make Rapture feel</w:t>
      </w:r>
      <w:r w:rsidR="004A58CA">
        <w:rPr>
          <w:rFonts w:asciiTheme="majorHAnsi" w:eastAsiaTheme="majorEastAsia" w:hAnsiTheme="majorHAnsi" w:cstheme="majorBidi"/>
          <w:sz w:val="22"/>
          <w:szCs w:val="22"/>
        </w:rPr>
        <w:t xml:space="preserve"> vast and empty, conflicting with its old </w:t>
      </w:r>
      <w:r w:rsidR="00F22556">
        <w:rPr>
          <w:rFonts w:asciiTheme="majorHAnsi" w:eastAsiaTheme="majorEastAsia" w:hAnsiTheme="majorHAnsi" w:cstheme="majorBidi"/>
          <w:sz w:val="22"/>
          <w:szCs w:val="22"/>
        </w:rPr>
        <w:t>identity</w:t>
      </w:r>
      <w:r w:rsidR="004A58CA">
        <w:rPr>
          <w:rFonts w:asciiTheme="majorHAnsi" w:eastAsiaTheme="majorEastAsia" w:hAnsiTheme="majorHAnsi" w:cstheme="majorBidi"/>
          <w:sz w:val="22"/>
          <w:szCs w:val="22"/>
        </w:rPr>
        <w:t xml:space="preserve"> of a bust</w:t>
      </w:r>
      <w:r w:rsidR="00F22556">
        <w:rPr>
          <w:rFonts w:asciiTheme="majorHAnsi" w:eastAsiaTheme="majorEastAsia" w:hAnsiTheme="majorHAnsi" w:cstheme="majorBidi"/>
          <w:sz w:val="22"/>
          <w:szCs w:val="22"/>
        </w:rPr>
        <w:t xml:space="preserve">ling city, and turning its </w:t>
      </w:r>
      <w:r w:rsidR="004624FD">
        <w:rPr>
          <w:rFonts w:asciiTheme="majorHAnsi" w:eastAsiaTheme="majorEastAsia" w:hAnsiTheme="majorHAnsi" w:cstheme="majorBidi"/>
          <w:sz w:val="22"/>
          <w:szCs w:val="22"/>
        </w:rPr>
        <w:t xml:space="preserve">architecture from cheerful and optimistic to haunted and hollow. Warm, stable lighting in </w:t>
      </w:r>
      <w:r w:rsidR="00206A6A">
        <w:rPr>
          <w:rFonts w:asciiTheme="majorHAnsi" w:eastAsiaTheme="majorEastAsia" w:hAnsiTheme="majorHAnsi" w:cstheme="majorBidi"/>
          <w:sz w:val="22"/>
          <w:szCs w:val="22"/>
        </w:rPr>
        <w:t xml:space="preserve">areas less decaying contrast with the dim, flickering lights </w:t>
      </w:r>
      <w:r w:rsidR="00531952">
        <w:rPr>
          <w:rFonts w:asciiTheme="majorHAnsi" w:eastAsiaTheme="majorEastAsia" w:hAnsiTheme="majorHAnsi" w:cstheme="majorBidi"/>
          <w:sz w:val="22"/>
          <w:szCs w:val="22"/>
        </w:rPr>
        <w:t xml:space="preserve">found in areas of ruin, this </w:t>
      </w:r>
      <w:r w:rsidR="00807351">
        <w:rPr>
          <w:rFonts w:asciiTheme="majorHAnsi" w:eastAsiaTheme="majorEastAsia" w:hAnsiTheme="majorHAnsi" w:cstheme="majorBidi"/>
          <w:sz w:val="22"/>
          <w:szCs w:val="22"/>
        </w:rPr>
        <w:t xml:space="preserve">influences the deeper emotional tone. The player’s interpretation of the space moves from </w:t>
      </w:r>
      <w:r w:rsidR="00531952">
        <w:rPr>
          <w:rFonts w:asciiTheme="majorHAnsi" w:eastAsiaTheme="majorEastAsia" w:hAnsiTheme="majorHAnsi" w:cstheme="majorBidi"/>
          <w:sz w:val="22"/>
          <w:szCs w:val="22"/>
        </w:rPr>
        <w:t xml:space="preserve">nostalgic grandeur </w:t>
      </w:r>
      <w:r w:rsidR="00807351">
        <w:rPr>
          <w:rFonts w:asciiTheme="majorHAnsi" w:eastAsiaTheme="majorEastAsia" w:hAnsiTheme="majorHAnsi" w:cstheme="majorBidi"/>
          <w:sz w:val="22"/>
          <w:szCs w:val="22"/>
        </w:rPr>
        <w:t>in</w:t>
      </w:r>
      <w:r w:rsidR="00531952">
        <w:rPr>
          <w:rFonts w:asciiTheme="majorHAnsi" w:eastAsiaTheme="majorEastAsia" w:hAnsiTheme="majorHAnsi" w:cstheme="majorBidi"/>
          <w:sz w:val="22"/>
          <w:szCs w:val="22"/>
        </w:rPr>
        <w:t>to unease and collapse.</w:t>
      </w:r>
    </w:p>
    <w:p w14:paraId="6173E539" w14:textId="77777777" w:rsidR="00F25C15" w:rsidRPr="00F25C15" w:rsidRDefault="00F25C15" w:rsidP="646C6AC0">
      <w:pPr>
        <w:rPr>
          <w:rFonts w:asciiTheme="majorHAnsi" w:eastAsiaTheme="majorEastAsia" w:hAnsiTheme="majorHAnsi" w:cstheme="majorBidi"/>
          <w:sz w:val="22"/>
          <w:szCs w:val="22"/>
        </w:rPr>
      </w:pPr>
    </w:p>
    <w:p w14:paraId="747244FB" w14:textId="17D7CFD2" w:rsidR="43A583D7" w:rsidRDefault="00FB567D" w:rsidP="36F29D05">
      <w:pPr>
        <w:rPr>
          <w:rFonts w:asciiTheme="majorHAnsi" w:eastAsiaTheme="majorEastAsia" w:hAnsiTheme="majorHAnsi" w:cstheme="majorBidi"/>
          <w:sz w:val="22"/>
          <w:szCs w:val="22"/>
          <w:lang w:eastAsia="en-GB"/>
        </w:rPr>
      </w:pPr>
      <w:r w:rsidRPr="006F38C6">
        <w:rPr>
          <w:rFonts w:asciiTheme="majorHAnsi" w:eastAsiaTheme="majorEastAsia" w:hAnsiTheme="majorHAnsi" w:cstheme="majorBidi"/>
          <w:i/>
          <w:iCs/>
          <w:sz w:val="22"/>
          <w:szCs w:val="22"/>
        </w:rPr>
        <w:t>BioShock</w:t>
      </w:r>
      <w:r w:rsidRPr="36F29D05">
        <w:rPr>
          <w:rFonts w:asciiTheme="majorHAnsi" w:eastAsiaTheme="majorEastAsia" w:hAnsiTheme="majorHAnsi" w:cstheme="majorBidi"/>
          <w:sz w:val="22"/>
          <w:szCs w:val="22"/>
        </w:rPr>
        <w:t xml:space="preserve"> shows the ways in which architecture can reflect ideology</w:t>
      </w:r>
      <w:r w:rsidR="00CB19D5" w:rsidRPr="36F29D05">
        <w:rPr>
          <w:rFonts w:asciiTheme="majorHAnsi" w:eastAsiaTheme="majorEastAsia" w:hAnsiTheme="majorHAnsi" w:cstheme="majorBidi"/>
          <w:sz w:val="22"/>
          <w:szCs w:val="22"/>
        </w:rPr>
        <w:t xml:space="preserve"> and narrative themes through its contrasting environments </w:t>
      </w:r>
      <w:r w:rsidR="00FB49EE" w:rsidRPr="36F29D05">
        <w:rPr>
          <w:rFonts w:asciiTheme="majorHAnsi" w:eastAsiaTheme="majorEastAsia" w:hAnsiTheme="majorHAnsi" w:cstheme="majorBidi"/>
          <w:sz w:val="22"/>
          <w:szCs w:val="22"/>
        </w:rPr>
        <w:t xml:space="preserve">and gradual decay. </w:t>
      </w:r>
      <w:commentRangeStart w:id="53"/>
      <w:r w:rsidR="00FB49EE" w:rsidRPr="36F29D05">
        <w:rPr>
          <w:rFonts w:asciiTheme="majorHAnsi" w:eastAsiaTheme="majorEastAsia" w:hAnsiTheme="majorHAnsi" w:cstheme="majorBidi"/>
          <w:sz w:val="22"/>
          <w:szCs w:val="22"/>
        </w:rPr>
        <w:t xml:space="preserve">Rapture can be seen as both a </w:t>
      </w:r>
      <w:r w:rsidR="0018059C" w:rsidRPr="36F29D05">
        <w:rPr>
          <w:rFonts w:asciiTheme="majorHAnsi" w:eastAsiaTheme="majorEastAsia" w:hAnsiTheme="majorHAnsi" w:cstheme="majorBidi"/>
          <w:sz w:val="22"/>
          <w:szCs w:val="22"/>
        </w:rPr>
        <w:t>setting and a storytelling device</w:t>
      </w:r>
      <w:r w:rsidR="00C05726" w:rsidRPr="36F29D05">
        <w:rPr>
          <w:rFonts w:asciiTheme="majorHAnsi" w:eastAsiaTheme="majorEastAsia" w:hAnsiTheme="majorHAnsi" w:cstheme="majorBidi"/>
          <w:sz w:val="22"/>
          <w:szCs w:val="22"/>
        </w:rPr>
        <w:t xml:space="preserve"> from the way it shapes the players emotional experience</w:t>
      </w:r>
      <w:r w:rsidR="00F03CCE">
        <w:rPr>
          <w:rFonts w:asciiTheme="majorHAnsi" w:eastAsiaTheme="majorEastAsia" w:hAnsiTheme="majorHAnsi" w:cstheme="majorBidi"/>
          <w:sz w:val="22"/>
          <w:szCs w:val="22"/>
        </w:rPr>
        <w:t>;</w:t>
      </w:r>
      <w:r w:rsidR="00250D50">
        <w:rPr>
          <w:rFonts w:asciiTheme="majorHAnsi" w:eastAsiaTheme="majorEastAsia" w:hAnsiTheme="majorHAnsi" w:cstheme="majorBidi"/>
          <w:sz w:val="22"/>
          <w:szCs w:val="22"/>
        </w:rPr>
        <w:t xml:space="preserve"> </w:t>
      </w:r>
      <w:r w:rsidR="002855C8">
        <w:rPr>
          <w:rFonts w:asciiTheme="majorHAnsi" w:eastAsiaTheme="majorEastAsia" w:hAnsiTheme="majorHAnsi" w:cstheme="majorBidi"/>
          <w:sz w:val="22"/>
          <w:szCs w:val="22"/>
        </w:rPr>
        <w:t xml:space="preserve">not just a passive backdrop, </w:t>
      </w:r>
      <w:r w:rsidR="007D6162">
        <w:rPr>
          <w:rFonts w:asciiTheme="majorHAnsi" w:eastAsiaTheme="majorEastAsia" w:hAnsiTheme="majorHAnsi" w:cstheme="majorBidi"/>
          <w:sz w:val="22"/>
          <w:szCs w:val="22"/>
        </w:rPr>
        <w:t>the city works hard to communicate its history</w:t>
      </w:r>
      <w:r w:rsidR="004D5860">
        <w:rPr>
          <w:rFonts w:asciiTheme="majorHAnsi" w:eastAsiaTheme="majorEastAsia" w:hAnsiTheme="majorHAnsi" w:cstheme="majorBidi"/>
          <w:sz w:val="22"/>
          <w:szCs w:val="22"/>
        </w:rPr>
        <w:t xml:space="preserve"> and ideology</w:t>
      </w:r>
      <w:r w:rsidR="00610E2A">
        <w:rPr>
          <w:rFonts w:asciiTheme="majorHAnsi" w:eastAsiaTheme="majorEastAsia" w:hAnsiTheme="majorHAnsi" w:cstheme="majorBidi"/>
          <w:sz w:val="22"/>
          <w:szCs w:val="22"/>
        </w:rPr>
        <w:t xml:space="preserve"> through symbolistic architectural design</w:t>
      </w:r>
      <w:r w:rsidR="00541257">
        <w:rPr>
          <w:rFonts w:asciiTheme="majorHAnsi" w:eastAsiaTheme="majorEastAsia" w:hAnsiTheme="majorHAnsi" w:cstheme="majorBidi"/>
          <w:sz w:val="22"/>
          <w:szCs w:val="22"/>
        </w:rPr>
        <w:t>.</w:t>
      </w:r>
      <w:r w:rsidR="005F6B31" w:rsidRPr="36F29D05">
        <w:rPr>
          <w:rFonts w:asciiTheme="majorHAnsi" w:eastAsiaTheme="majorEastAsia" w:hAnsiTheme="majorHAnsi" w:cstheme="majorBidi"/>
          <w:sz w:val="22"/>
          <w:szCs w:val="22"/>
        </w:rPr>
        <w:t xml:space="preserve"> The </w:t>
      </w:r>
      <w:r w:rsidR="00E95065">
        <w:rPr>
          <w:rFonts w:asciiTheme="majorHAnsi" w:eastAsiaTheme="majorEastAsia" w:hAnsiTheme="majorHAnsi" w:cstheme="majorBidi"/>
          <w:sz w:val="22"/>
          <w:szCs w:val="22"/>
        </w:rPr>
        <w:t>contrasting themes</w:t>
      </w:r>
      <w:r w:rsidR="005F6B31" w:rsidRPr="36F29D05">
        <w:rPr>
          <w:rFonts w:asciiTheme="majorHAnsi" w:eastAsiaTheme="majorEastAsia" w:hAnsiTheme="majorHAnsi" w:cstheme="majorBidi"/>
          <w:sz w:val="22"/>
          <w:szCs w:val="22"/>
        </w:rPr>
        <w:t xml:space="preserve"> utopia and </w:t>
      </w:r>
      <w:r w:rsidR="00E85325">
        <w:rPr>
          <w:rFonts w:asciiTheme="majorHAnsi" w:eastAsiaTheme="majorEastAsia" w:hAnsiTheme="majorHAnsi" w:cstheme="majorBidi"/>
          <w:sz w:val="22"/>
          <w:szCs w:val="22"/>
        </w:rPr>
        <w:t>ruin</w:t>
      </w:r>
      <w:r w:rsidR="00E85325" w:rsidRPr="36F29D05">
        <w:rPr>
          <w:rFonts w:asciiTheme="majorHAnsi" w:eastAsiaTheme="majorEastAsia" w:hAnsiTheme="majorHAnsi" w:cstheme="majorBidi"/>
          <w:sz w:val="22"/>
          <w:szCs w:val="22"/>
        </w:rPr>
        <w:t xml:space="preserve"> </w:t>
      </w:r>
      <w:r w:rsidR="00E85325">
        <w:rPr>
          <w:rFonts w:asciiTheme="majorHAnsi" w:eastAsiaTheme="majorEastAsia" w:hAnsiTheme="majorHAnsi" w:cstheme="majorBidi"/>
          <w:sz w:val="22"/>
          <w:szCs w:val="22"/>
        </w:rPr>
        <w:t>create</w:t>
      </w:r>
      <w:r w:rsidR="00233ACD">
        <w:rPr>
          <w:rFonts w:asciiTheme="majorHAnsi" w:eastAsiaTheme="majorEastAsia" w:hAnsiTheme="majorHAnsi" w:cstheme="majorBidi"/>
          <w:sz w:val="22"/>
          <w:szCs w:val="22"/>
        </w:rPr>
        <w:t xml:space="preserve"> a constant feeling of unease</w:t>
      </w:r>
      <w:r w:rsidR="00E92362">
        <w:rPr>
          <w:rFonts w:asciiTheme="majorHAnsi" w:eastAsiaTheme="majorEastAsia" w:hAnsiTheme="majorHAnsi" w:cstheme="majorBidi"/>
          <w:sz w:val="22"/>
          <w:szCs w:val="22"/>
        </w:rPr>
        <w:t>, forcing players to feel the consequences</w:t>
      </w:r>
      <w:r w:rsidR="00A85ED3">
        <w:rPr>
          <w:rFonts w:asciiTheme="majorHAnsi" w:eastAsiaTheme="majorEastAsia" w:hAnsiTheme="majorHAnsi" w:cstheme="majorBidi"/>
          <w:sz w:val="22"/>
          <w:szCs w:val="22"/>
        </w:rPr>
        <w:t xml:space="preserve"> of ideological failure for themselves</w:t>
      </w:r>
      <w:r w:rsidR="003A4DF3">
        <w:rPr>
          <w:rFonts w:asciiTheme="majorHAnsi" w:eastAsiaTheme="majorEastAsia" w:hAnsiTheme="majorHAnsi" w:cstheme="majorBidi"/>
          <w:sz w:val="22"/>
          <w:szCs w:val="22"/>
        </w:rPr>
        <w:t xml:space="preserve">. This </w:t>
      </w:r>
      <w:r w:rsidR="00A32A93">
        <w:rPr>
          <w:rFonts w:asciiTheme="majorHAnsi" w:eastAsiaTheme="majorEastAsia" w:hAnsiTheme="majorHAnsi" w:cstheme="majorBidi"/>
          <w:sz w:val="22"/>
          <w:szCs w:val="22"/>
        </w:rPr>
        <w:t xml:space="preserve">is </w:t>
      </w:r>
      <w:r w:rsidR="00BE03F4" w:rsidRPr="36F29D05">
        <w:rPr>
          <w:rFonts w:asciiTheme="majorHAnsi" w:eastAsiaTheme="majorEastAsia" w:hAnsiTheme="majorHAnsi" w:cstheme="majorBidi"/>
          <w:sz w:val="22"/>
          <w:szCs w:val="22"/>
        </w:rPr>
        <w:t xml:space="preserve">communicated </w:t>
      </w:r>
      <w:r w:rsidR="00E85325">
        <w:rPr>
          <w:rFonts w:asciiTheme="majorHAnsi" w:eastAsiaTheme="majorEastAsia" w:hAnsiTheme="majorHAnsi" w:cstheme="majorBidi"/>
          <w:sz w:val="22"/>
          <w:szCs w:val="22"/>
        </w:rPr>
        <w:t xml:space="preserve">solely </w:t>
      </w:r>
      <w:r w:rsidR="00BE03F4" w:rsidRPr="36F29D05">
        <w:rPr>
          <w:rFonts w:asciiTheme="majorHAnsi" w:eastAsiaTheme="majorEastAsia" w:hAnsiTheme="majorHAnsi" w:cstheme="majorBidi"/>
          <w:sz w:val="22"/>
          <w:szCs w:val="22"/>
        </w:rPr>
        <w:t>through the architecture</w:t>
      </w:r>
      <w:r w:rsidR="005F6B31" w:rsidRPr="36F29D05">
        <w:rPr>
          <w:rFonts w:asciiTheme="majorHAnsi" w:eastAsiaTheme="majorEastAsia" w:hAnsiTheme="majorHAnsi" w:cstheme="majorBidi"/>
          <w:sz w:val="22"/>
          <w:szCs w:val="22"/>
        </w:rPr>
        <w:t xml:space="preserve"> </w:t>
      </w:r>
      <w:r w:rsidR="00A32A93">
        <w:rPr>
          <w:rFonts w:asciiTheme="majorHAnsi" w:eastAsiaTheme="majorEastAsia" w:hAnsiTheme="majorHAnsi" w:cstheme="majorBidi"/>
          <w:sz w:val="22"/>
          <w:szCs w:val="22"/>
        </w:rPr>
        <w:t>and</w:t>
      </w:r>
      <w:r w:rsidR="005F6B31" w:rsidRPr="36F29D05">
        <w:rPr>
          <w:rFonts w:asciiTheme="majorHAnsi" w:eastAsiaTheme="majorEastAsia" w:hAnsiTheme="majorHAnsi" w:cstheme="majorBidi"/>
          <w:sz w:val="22"/>
          <w:szCs w:val="22"/>
        </w:rPr>
        <w:t xml:space="preserve"> </w:t>
      </w:r>
      <w:r w:rsidR="00E85325">
        <w:rPr>
          <w:rFonts w:asciiTheme="majorHAnsi" w:eastAsiaTheme="majorEastAsia" w:hAnsiTheme="majorHAnsi" w:cstheme="majorBidi"/>
          <w:sz w:val="22"/>
          <w:szCs w:val="22"/>
        </w:rPr>
        <w:t xml:space="preserve">is </w:t>
      </w:r>
      <w:r w:rsidR="005F6B31" w:rsidRPr="36F29D05">
        <w:rPr>
          <w:rFonts w:asciiTheme="majorHAnsi" w:eastAsiaTheme="majorEastAsia" w:hAnsiTheme="majorHAnsi" w:cstheme="majorBidi"/>
          <w:sz w:val="22"/>
          <w:szCs w:val="22"/>
        </w:rPr>
        <w:t xml:space="preserve">central to </w:t>
      </w:r>
      <w:r w:rsidR="00BE03F4" w:rsidRPr="36F29D05">
        <w:rPr>
          <w:rFonts w:asciiTheme="majorHAnsi" w:eastAsiaTheme="majorEastAsia" w:hAnsiTheme="majorHAnsi" w:cstheme="majorBidi"/>
          <w:sz w:val="22"/>
          <w:szCs w:val="22"/>
        </w:rPr>
        <w:t>the city’s</w:t>
      </w:r>
      <w:r w:rsidR="005F6B31" w:rsidRPr="36F29D05">
        <w:rPr>
          <w:rFonts w:asciiTheme="majorHAnsi" w:eastAsiaTheme="majorEastAsia" w:hAnsiTheme="majorHAnsi" w:cstheme="majorBidi"/>
          <w:sz w:val="22"/>
          <w:szCs w:val="22"/>
        </w:rPr>
        <w:t xml:space="preserve"> atmospheric impact</w:t>
      </w:r>
      <w:r w:rsidR="00E85325">
        <w:rPr>
          <w:rFonts w:asciiTheme="majorHAnsi" w:eastAsiaTheme="majorEastAsia" w:hAnsiTheme="majorHAnsi" w:cstheme="majorBidi"/>
          <w:sz w:val="22"/>
          <w:szCs w:val="22"/>
        </w:rPr>
        <w:t xml:space="preserve">, allowing the player to feel fully </w:t>
      </w:r>
      <w:r w:rsidR="00BE03F4" w:rsidRPr="36F29D05">
        <w:rPr>
          <w:rFonts w:asciiTheme="majorHAnsi" w:eastAsiaTheme="majorEastAsia" w:hAnsiTheme="majorHAnsi" w:cstheme="majorBidi"/>
          <w:sz w:val="22"/>
          <w:szCs w:val="22"/>
        </w:rPr>
        <w:t>immerse</w:t>
      </w:r>
      <w:r w:rsidR="00E85325">
        <w:rPr>
          <w:rFonts w:asciiTheme="majorHAnsi" w:eastAsiaTheme="majorEastAsia" w:hAnsiTheme="majorHAnsi" w:cstheme="majorBidi"/>
          <w:sz w:val="22"/>
          <w:szCs w:val="22"/>
        </w:rPr>
        <w:t>d</w:t>
      </w:r>
      <w:r w:rsidR="00BE03F4" w:rsidRPr="36F29D05">
        <w:rPr>
          <w:rFonts w:asciiTheme="majorHAnsi" w:eastAsiaTheme="majorEastAsia" w:hAnsiTheme="majorHAnsi" w:cstheme="majorBidi"/>
          <w:sz w:val="22"/>
          <w:szCs w:val="22"/>
        </w:rPr>
        <w:t xml:space="preserve"> </w:t>
      </w:r>
      <w:r w:rsidR="00622410" w:rsidRPr="36F29D05">
        <w:rPr>
          <w:rFonts w:asciiTheme="majorHAnsi" w:eastAsiaTheme="majorEastAsia" w:hAnsiTheme="majorHAnsi" w:cstheme="majorBidi"/>
          <w:sz w:val="22"/>
          <w:szCs w:val="22"/>
        </w:rPr>
        <w:t>in the story.</w:t>
      </w:r>
      <w:commentRangeEnd w:id="53"/>
      <w:r w:rsidR="00B51339">
        <w:rPr>
          <w:rStyle w:val="CommentReference"/>
          <w:rFonts w:asciiTheme="majorHAnsi" w:eastAsiaTheme="majorEastAsia" w:hAnsiTheme="majorHAnsi" w:cstheme="majorBidi"/>
          <w:sz w:val="22"/>
          <w:szCs w:val="22"/>
        </w:rPr>
        <w:commentReference w:id="53"/>
      </w:r>
      <w:r w:rsidR="00396EB3">
        <w:rPr>
          <w:rFonts w:asciiTheme="majorHAnsi" w:eastAsiaTheme="majorEastAsia" w:hAnsiTheme="majorHAnsi" w:cstheme="majorBidi"/>
          <w:sz w:val="22"/>
          <w:szCs w:val="22"/>
        </w:rPr>
        <w:t xml:space="preserve"> </w:t>
      </w:r>
    </w:p>
    <w:p w14:paraId="7BF4B385" w14:textId="4CC411BA" w:rsidR="00D54AFA" w:rsidRDefault="5B96CAD5" w:rsidP="35EE279E">
      <w:pPr>
        <w:pStyle w:val="Heading4"/>
        <w:rPr>
          <w:rFonts w:asciiTheme="majorHAnsi" w:eastAsiaTheme="majorEastAsia" w:hAnsiTheme="majorHAnsi" w:cstheme="majorBidi"/>
          <w:sz w:val="22"/>
          <w:szCs w:val="22"/>
        </w:rPr>
      </w:pPr>
      <w:bookmarkStart w:id="54" w:name="_Toc2015905052"/>
      <w:bookmarkStart w:id="55" w:name="_Toc1296986298"/>
      <w:bookmarkStart w:id="56" w:name="_Toc229748895"/>
      <w:r w:rsidRPr="35EE279E">
        <w:rPr>
          <w:rFonts w:asciiTheme="majorHAnsi" w:eastAsiaTheme="majorEastAsia" w:hAnsiTheme="majorHAnsi" w:cstheme="majorBidi"/>
          <w:sz w:val="22"/>
          <w:szCs w:val="22"/>
        </w:rPr>
        <w:t xml:space="preserve">3.3 </w:t>
      </w:r>
      <w:bookmarkEnd w:id="54"/>
      <w:bookmarkEnd w:id="55"/>
      <w:r w:rsidR="2FD3F926" w:rsidRPr="35EE279E">
        <w:rPr>
          <w:rFonts w:asciiTheme="majorHAnsi" w:eastAsiaTheme="majorEastAsia" w:hAnsiTheme="majorHAnsi" w:cstheme="majorBidi"/>
          <w:i/>
          <w:iCs/>
          <w:sz w:val="22"/>
          <w:szCs w:val="22"/>
        </w:rPr>
        <w:t>Control</w:t>
      </w:r>
      <w:r w:rsidR="2FD3F926" w:rsidRPr="35EE279E">
        <w:rPr>
          <w:rFonts w:asciiTheme="majorHAnsi" w:eastAsiaTheme="majorEastAsia" w:hAnsiTheme="majorHAnsi" w:cstheme="majorBidi"/>
          <w:sz w:val="22"/>
          <w:szCs w:val="22"/>
        </w:rPr>
        <w:t xml:space="preserve"> (2019) [</w:t>
      </w:r>
      <w:r w:rsidR="000F3F4E">
        <w:rPr>
          <w:rFonts w:asciiTheme="majorHAnsi" w:eastAsiaTheme="majorEastAsia" w:hAnsiTheme="majorHAnsi" w:cstheme="majorBidi"/>
          <w:sz w:val="22"/>
          <w:szCs w:val="22"/>
        </w:rPr>
        <w:t>15</w:t>
      </w:r>
      <w:r w:rsidR="2FD3F926" w:rsidRPr="35EE279E">
        <w:rPr>
          <w:rFonts w:asciiTheme="majorHAnsi" w:eastAsiaTheme="majorEastAsia" w:hAnsiTheme="majorHAnsi" w:cstheme="majorBidi"/>
          <w:sz w:val="22"/>
          <w:szCs w:val="22"/>
        </w:rPr>
        <w:t>]</w:t>
      </w:r>
      <w:bookmarkEnd w:id="56"/>
    </w:p>
    <w:p w14:paraId="017F8B68" w14:textId="6728DB17" w:rsidR="006F38C6" w:rsidRDefault="7FFAFE5B" w:rsidP="00C04AFF">
      <w:pPr>
        <w:rPr>
          <w:rFonts w:asciiTheme="majorHAnsi" w:eastAsiaTheme="majorEastAsia" w:hAnsiTheme="majorHAnsi" w:cstheme="majorBidi"/>
          <w:sz w:val="22"/>
          <w:szCs w:val="22"/>
        </w:rPr>
      </w:pPr>
      <w:commentRangeStart w:id="57"/>
      <w:r w:rsidRPr="006F38C6">
        <w:rPr>
          <w:rFonts w:asciiTheme="majorHAnsi" w:eastAsiaTheme="majorEastAsia" w:hAnsiTheme="majorHAnsi" w:cstheme="majorBidi"/>
          <w:i/>
          <w:iCs/>
          <w:sz w:val="22"/>
          <w:szCs w:val="22"/>
        </w:rPr>
        <w:t>Control</w:t>
      </w:r>
      <w:r w:rsidRPr="36F29D05">
        <w:rPr>
          <w:rFonts w:asciiTheme="majorHAnsi" w:eastAsiaTheme="majorEastAsia" w:hAnsiTheme="majorHAnsi" w:cstheme="majorBidi"/>
          <w:sz w:val="22"/>
          <w:szCs w:val="22"/>
        </w:rPr>
        <w:t xml:space="preserve"> is set in </w:t>
      </w:r>
      <w:r w:rsidR="1CBD3179" w:rsidRPr="36F29D05">
        <w:rPr>
          <w:rFonts w:asciiTheme="majorHAnsi" w:eastAsiaTheme="majorEastAsia" w:hAnsiTheme="majorHAnsi" w:cstheme="majorBidi"/>
          <w:sz w:val="22"/>
          <w:szCs w:val="22"/>
        </w:rPr>
        <w:t xml:space="preserve">modern-day New York, primarily taking place inside a </w:t>
      </w:r>
      <w:r w:rsidR="4386DA29" w:rsidRPr="36F29D05">
        <w:rPr>
          <w:rFonts w:asciiTheme="majorHAnsi" w:eastAsiaTheme="majorEastAsia" w:hAnsiTheme="majorHAnsi" w:cstheme="majorBidi"/>
          <w:sz w:val="22"/>
          <w:szCs w:val="22"/>
        </w:rPr>
        <w:t xml:space="preserve">Brutalist-style </w:t>
      </w:r>
      <w:r w:rsidR="1CBD3179" w:rsidRPr="36F29D05">
        <w:rPr>
          <w:rFonts w:asciiTheme="majorHAnsi" w:eastAsiaTheme="majorEastAsia" w:hAnsiTheme="majorHAnsi" w:cstheme="majorBidi"/>
          <w:sz w:val="22"/>
          <w:szCs w:val="22"/>
        </w:rPr>
        <w:t>government-owned skyscraper dubbed ‘The Oldest House</w:t>
      </w:r>
      <w:r w:rsidR="00EF16D3" w:rsidRPr="36F29D05">
        <w:rPr>
          <w:rFonts w:asciiTheme="majorHAnsi" w:eastAsiaTheme="majorEastAsia" w:hAnsiTheme="majorHAnsi" w:cstheme="majorBidi"/>
          <w:sz w:val="22"/>
          <w:szCs w:val="22"/>
        </w:rPr>
        <w:t>’</w:t>
      </w:r>
      <w:r w:rsidR="00EF16D3">
        <w:rPr>
          <w:rFonts w:asciiTheme="majorHAnsi" w:eastAsiaTheme="majorEastAsia" w:hAnsiTheme="majorHAnsi" w:cstheme="majorBidi"/>
          <w:sz w:val="22"/>
          <w:szCs w:val="22"/>
        </w:rPr>
        <w:t>,</w:t>
      </w:r>
      <w:r w:rsidR="00EF16D3" w:rsidRPr="36F29D05">
        <w:rPr>
          <w:rFonts w:asciiTheme="majorHAnsi" w:eastAsiaTheme="majorEastAsia" w:hAnsiTheme="majorHAnsi" w:cstheme="majorBidi"/>
          <w:sz w:val="22"/>
          <w:szCs w:val="22"/>
        </w:rPr>
        <w:t xml:space="preserve"> home to the Federal Bureau of Control</w:t>
      </w:r>
      <w:r w:rsidR="00EF16D3">
        <w:rPr>
          <w:rFonts w:asciiTheme="majorHAnsi" w:eastAsiaTheme="majorEastAsia" w:hAnsiTheme="majorHAnsi" w:cstheme="majorBidi"/>
          <w:sz w:val="22"/>
          <w:szCs w:val="22"/>
        </w:rPr>
        <w:t xml:space="preserve">. </w:t>
      </w:r>
      <w:r w:rsidR="006F38C6">
        <w:rPr>
          <w:rFonts w:asciiTheme="majorHAnsi" w:eastAsiaTheme="majorEastAsia" w:hAnsiTheme="majorHAnsi" w:cstheme="majorBidi"/>
          <w:sz w:val="22"/>
          <w:szCs w:val="22"/>
        </w:rPr>
        <w:t>‘</w:t>
      </w:r>
      <w:r w:rsidR="006F38C6" w:rsidRPr="36F29D05">
        <w:rPr>
          <w:rFonts w:asciiTheme="majorHAnsi" w:eastAsiaTheme="majorEastAsia" w:hAnsiTheme="majorHAnsi" w:cstheme="majorBidi"/>
          <w:sz w:val="22"/>
          <w:szCs w:val="22"/>
        </w:rPr>
        <w:t>The Oldest House</w:t>
      </w:r>
      <w:r w:rsidR="006F38C6">
        <w:rPr>
          <w:rFonts w:asciiTheme="majorHAnsi" w:eastAsiaTheme="majorEastAsia" w:hAnsiTheme="majorHAnsi" w:cstheme="majorBidi"/>
          <w:sz w:val="22"/>
          <w:szCs w:val="22"/>
        </w:rPr>
        <w:t>’</w:t>
      </w:r>
      <w:r w:rsidR="006F38C6" w:rsidRPr="36F29D05">
        <w:rPr>
          <w:rFonts w:asciiTheme="majorHAnsi" w:eastAsiaTheme="majorEastAsia" w:hAnsiTheme="majorHAnsi" w:cstheme="majorBidi"/>
          <w:sz w:val="22"/>
          <w:szCs w:val="22"/>
        </w:rPr>
        <w:t xml:space="preserve"> is a mysterious, para-natural structure that defies typical </w:t>
      </w:r>
      <w:r w:rsidR="006F38C6" w:rsidRPr="785ABEB7">
        <w:rPr>
          <w:rFonts w:asciiTheme="majorHAnsi" w:eastAsiaTheme="majorEastAsia" w:hAnsiTheme="majorHAnsi" w:cstheme="majorBidi"/>
          <w:sz w:val="22"/>
          <w:szCs w:val="22"/>
        </w:rPr>
        <w:t>spa</w:t>
      </w:r>
      <w:r w:rsidR="054F1831" w:rsidRPr="785ABEB7">
        <w:rPr>
          <w:rFonts w:asciiTheme="majorHAnsi" w:eastAsiaTheme="majorEastAsia" w:hAnsiTheme="majorHAnsi" w:cstheme="majorBidi"/>
          <w:sz w:val="22"/>
          <w:szCs w:val="22"/>
        </w:rPr>
        <w:t>t</w:t>
      </w:r>
      <w:r w:rsidR="006F38C6" w:rsidRPr="785ABEB7">
        <w:rPr>
          <w:rFonts w:asciiTheme="majorHAnsi" w:eastAsiaTheme="majorEastAsia" w:hAnsiTheme="majorHAnsi" w:cstheme="majorBidi"/>
          <w:sz w:val="22"/>
          <w:szCs w:val="22"/>
        </w:rPr>
        <w:t>ial</w:t>
      </w:r>
      <w:r w:rsidR="006F38C6" w:rsidRPr="36F29D05">
        <w:rPr>
          <w:rFonts w:asciiTheme="majorHAnsi" w:eastAsiaTheme="majorEastAsia" w:hAnsiTheme="majorHAnsi" w:cstheme="majorBidi"/>
          <w:sz w:val="22"/>
          <w:szCs w:val="22"/>
        </w:rPr>
        <w:t xml:space="preserve"> logic. Throughout the game, this building is used as a central narrative device, utilising architectural features to enhance storytelling, revealing the Bureau’s function, hierarchy, and history. </w:t>
      </w:r>
      <w:commentRangeEnd w:id="57"/>
      <w:r w:rsidR="00A10944">
        <w:rPr>
          <w:rStyle w:val="CommentReference"/>
          <w:rFonts w:asciiTheme="majorHAnsi" w:eastAsiaTheme="majorEastAsia" w:hAnsiTheme="majorHAnsi" w:cstheme="majorBidi"/>
          <w:sz w:val="22"/>
          <w:szCs w:val="22"/>
        </w:rPr>
        <w:commentReference w:id="57"/>
      </w:r>
    </w:p>
    <w:p w14:paraId="3BECAE3F" w14:textId="77777777" w:rsidR="00E24214" w:rsidRDefault="00E24214" w:rsidP="00E24214">
      <w:pPr>
        <w:keepNext/>
        <w:jc w:val="center"/>
      </w:pPr>
      <w:r>
        <w:rPr>
          <w:noProof/>
        </w:rPr>
        <w:drawing>
          <wp:inline distT="0" distB="0" distL="0" distR="0" wp14:anchorId="39B83AD0" wp14:editId="5760C268">
            <wp:extent cx="4843289" cy="2721600"/>
            <wp:effectExtent l="0" t="0" r="0" b="3175"/>
            <wp:docPr id="1431273346" name="Picture 10" descr="r/controlgame - The Oldest House - Exteri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r/controlgame - The Oldest House - Exterio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59102" cy="2730486"/>
                    </a:xfrm>
                    <a:prstGeom prst="rect">
                      <a:avLst/>
                    </a:prstGeom>
                    <a:noFill/>
                    <a:ln>
                      <a:noFill/>
                    </a:ln>
                  </pic:spPr>
                </pic:pic>
              </a:graphicData>
            </a:graphic>
          </wp:inline>
        </w:drawing>
      </w:r>
    </w:p>
    <w:p w14:paraId="2181895D" w14:textId="6E81B8D7" w:rsidR="006F38C6" w:rsidRDefault="00E24214" w:rsidP="00E24214">
      <w:pPr>
        <w:pStyle w:val="Caption"/>
        <w:jc w:val="center"/>
        <w:rPr>
          <w:rFonts w:asciiTheme="majorHAnsi" w:eastAsiaTheme="majorEastAsia" w:hAnsiTheme="majorHAnsi" w:cstheme="majorBidi"/>
          <w:sz w:val="22"/>
          <w:szCs w:val="22"/>
        </w:rPr>
      </w:pPr>
      <w:bookmarkStart w:id="58" w:name="_Toc229747604"/>
      <w:r>
        <w:t xml:space="preserve">Figure </w:t>
      </w:r>
      <w:r>
        <w:fldChar w:fldCharType="begin"/>
      </w:r>
      <w:r>
        <w:instrText xml:space="preserve"> SEQ Figure \* ARABIC </w:instrText>
      </w:r>
      <w:r>
        <w:fldChar w:fldCharType="separate"/>
      </w:r>
      <w:r w:rsidR="00B212B2">
        <w:rPr>
          <w:noProof/>
        </w:rPr>
        <w:t>5</w:t>
      </w:r>
      <w:r>
        <w:fldChar w:fldCharType="end"/>
      </w:r>
      <w:r>
        <w:t xml:space="preserve"> : Control (2019), The Oldest House exterior.</w:t>
      </w:r>
      <w:bookmarkEnd w:id="58"/>
    </w:p>
    <w:p w14:paraId="03179730" w14:textId="18D0596E" w:rsidR="1CBD3179" w:rsidRPr="00863419" w:rsidRDefault="0F945E2F" w:rsidP="615BA598">
      <w:pPr>
        <w:rPr>
          <w:rFonts w:asciiTheme="majorHAnsi" w:eastAsiaTheme="majorEastAsia" w:hAnsiTheme="majorHAnsi" w:cstheme="majorBidi"/>
          <w:color w:val="000000" w:themeColor="text1"/>
          <w:sz w:val="22"/>
          <w:szCs w:val="22"/>
        </w:rPr>
      </w:pPr>
      <w:commentRangeStart w:id="59"/>
      <w:r w:rsidRPr="36F29D05">
        <w:rPr>
          <w:rFonts w:asciiTheme="majorHAnsi" w:eastAsiaTheme="majorEastAsia" w:hAnsiTheme="majorHAnsi" w:cstheme="majorBidi"/>
          <w:color w:val="000000" w:themeColor="text1"/>
          <w:sz w:val="22"/>
          <w:szCs w:val="22"/>
        </w:rPr>
        <w:lastRenderedPageBreak/>
        <w:t>Brutalism</w:t>
      </w:r>
      <w:r w:rsidR="0C00F823" w:rsidRPr="36F29D05">
        <w:rPr>
          <w:rFonts w:asciiTheme="majorHAnsi" w:eastAsiaTheme="majorEastAsia" w:hAnsiTheme="majorHAnsi" w:cstheme="majorBidi"/>
          <w:color w:val="000000" w:themeColor="text1"/>
          <w:sz w:val="22"/>
          <w:szCs w:val="22"/>
        </w:rPr>
        <w:t xml:space="preserve"> is characterised </w:t>
      </w:r>
      <w:r w:rsidR="0CE6AFA9" w:rsidRPr="36F29D05">
        <w:rPr>
          <w:rFonts w:asciiTheme="majorHAnsi" w:eastAsiaTheme="majorEastAsia" w:hAnsiTheme="majorHAnsi" w:cstheme="majorBidi"/>
          <w:color w:val="000000" w:themeColor="text1"/>
          <w:sz w:val="22"/>
          <w:szCs w:val="22"/>
        </w:rPr>
        <w:t>using</w:t>
      </w:r>
      <w:r w:rsidR="5DD96459" w:rsidRPr="36F29D05">
        <w:rPr>
          <w:rFonts w:asciiTheme="majorHAnsi" w:eastAsiaTheme="majorEastAsia" w:hAnsiTheme="majorHAnsi" w:cstheme="majorBidi"/>
          <w:color w:val="000000" w:themeColor="text1"/>
          <w:sz w:val="22"/>
          <w:szCs w:val="22"/>
        </w:rPr>
        <w:t xml:space="preserve"> </w:t>
      </w:r>
      <w:r w:rsidR="3FD30EDA" w:rsidRPr="36F29D05">
        <w:rPr>
          <w:rFonts w:asciiTheme="majorHAnsi" w:eastAsiaTheme="majorEastAsia" w:hAnsiTheme="majorHAnsi" w:cstheme="majorBidi"/>
          <w:color w:val="000000" w:themeColor="text1"/>
          <w:sz w:val="22"/>
          <w:szCs w:val="22"/>
        </w:rPr>
        <w:t xml:space="preserve">raw </w:t>
      </w:r>
      <w:r w:rsidR="3699C18B" w:rsidRPr="36F29D05">
        <w:rPr>
          <w:rFonts w:asciiTheme="majorHAnsi" w:eastAsiaTheme="majorEastAsia" w:hAnsiTheme="majorHAnsi" w:cstheme="majorBidi"/>
          <w:color w:val="000000" w:themeColor="text1"/>
          <w:sz w:val="22"/>
          <w:szCs w:val="22"/>
        </w:rPr>
        <w:t xml:space="preserve">materials like </w:t>
      </w:r>
      <w:r w:rsidR="00FA2629">
        <w:rPr>
          <w:rFonts w:asciiTheme="majorHAnsi" w:eastAsiaTheme="majorEastAsia" w:hAnsiTheme="majorHAnsi" w:cstheme="majorBidi"/>
          <w:color w:val="000000" w:themeColor="text1"/>
          <w:sz w:val="22"/>
          <w:szCs w:val="22"/>
        </w:rPr>
        <w:t xml:space="preserve">exposed </w:t>
      </w:r>
      <w:r w:rsidR="3FD30EDA" w:rsidRPr="36F29D05">
        <w:rPr>
          <w:rFonts w:asciiTheme="majorHAnsi" w:eastAsiaTheme="majorEastAsia" w:hAnsiTheme="majorHAnsi" w:cstheme="majorBidi"/>
          <w:color w:val="000000" w:themeColor="text1"/>
          <w:sz w:val="22"/>
          <w:szCs w:val="22"/>
        </w:rPr>
        <w:t>concrete, strong geometric shape and form, and monumental scale and verticality</w:t>
      </w:r>
      <w:r w:rsidR="00EE10EF">
        <w:rPr>
          <w:rFonts w:asciiTheme="majorHAnsi" w:eastAsiaTheme="majorEastAsia" w:hAnsiTheme="majorHAnsi" w:cstheme="majorBidi"/>
          <w:color w:val="000000" w:themeColor="text1"/>
          <w:sz w:val="22"/>
          <w:szCs w:val="22"/>
        </w:rPr>
        <w:t xml:space="preserve"> [</w:t>
      </w:r>
      <w:r w:rsidR="000F3F4E">
        <w:rPr>
          <w:rFonts w:asciiTheme="majorHAnsi" w:eastAsiaTheme="majorEastAsia" w:hAnsiTheme="majorHAnsi" w:cstheme="majorBidi"/>
          <w:color w:val="000000" w:themeColor="text1"/>
          <w:sz w:val="22"/>
          <w:szCs w:val="22"/>
        </w:rPr>
        <w:t>16</w:t>
      </w:r>
      <w:r w:rsidR="00EE10EF">
        <w:rPr>
          <w:rFonts w:asciiTheme="majorHAnsi" w:eastAsiaTheme="majorEastAsia" w:hAnsiTheme="majorHAnsi" w:cstheme="majorBidi"/>
          <w:color w:val="000000" w:themeColor="text1"/>
          <w:sz w:val="22"/>
          <w:szCs w:val="22"/>
        </w:rPr>
        <w:t>]</w:t>
      </w:r>
      <w:r w:rsidR="00273F6E">
        <w:rPr>
          <w:rFonts w:asciiTheme="majorHAnsi" w:eastAsiaTheme="majorEastAsia" w:hAnsiTheme="majorHAnsi" w:cstheme="majorBidi"/>
          <w:color w:val="000000" w:themeColor="text1"/>
          <w:sz w:val="22"/>
          <w:szCs w:val="22"/>
        </w:rPr>
        <w:t>.</w:t>
      </w:r>
      <w:r w:rsidR="0C00F823" w:rsidRPr="36F29D05">
        <w:rPr>
          <w:rFonts w:asciiTheme="majorHAnsi" w:eastAsiaTheme="majorEastAsia" w:hAnsiTheme="majorHAnsi" w:cstheme="majorBidi"/>
          <w:color w:val="000000" w:themeColor="text1"/>
          <w:sz w:val="22"/>
          <w:szCs w:val="22"/>
        </w:rPr>
        <w:t xml:space="preserve"> </w:t>
      </w:r>
      <w:r w:rsidR="00273F6E">
        <w:rPr>
          <w:rFonts w:asciiTheme="majorHAnsi" w:eastAsiaTheme="majorEastAsia" w:hAnsiTheme="majorHAnsi" w:cstheme="majorBidi"/>
          <w:color w:val="000000" w:themeColor="text1"/>
          <w:sz w:val="22"/>
          <w:szCs w:val="22"/>
        </w:rPr>
        <w:t>These</w:t>
      </w:r>
      <w:r w:rsidR="0C00F823" w:rsidRPr="36F29D05">
        <w:rPr>
          <w:rFonts w:asciiTheme="majorHAnsi" w:eastAsiaTheme="majorEastAsia" w:hAnsiTheme="majorHAnsi" w:cstheme="majorBidi"/>
          <w:color w:val="000000" w:themeColor="text1"/>
          <w:sz w:val="22"/>
          <w:szCs w:val="22"/>
        </w:rPr>
        <w:t xml:space="preserve"> design </w:t>
      </w:r>
      <w:r w:rsidR="7DB67F76" w:rsidRPr="36F29D05">
        <w:rPr>
          <w:rFonts w:asciiTheme="majorHAnsi" w:eastAsiaTheme="majorEastAsia" w:hAnsiTheme="majorHAnsi" w:cstheme="majorBidi"/>
          <w:color w:val="000000" w:themeColor="text1"/>
          <w:sz w:val="22"/>
          <w:szCs w:val="22"/>
        </w:rPr>
        <w:t>features</w:t>
      </w:r>
      <w:r w:rsidR="627372BE" w:rsidRPr="36F29D05">
        <w:rPr>
          <w:rFonts w:asciiTheme="majorHAnsi" w:eastAsiaTheme="majorEastAsia" w:hAnsiTheme="majorHAnsi" w:cstheme="majorBidi"/>
          <w:color w:val="000000" w:themeColor="text1"/>
          <w:sz w:val="22"/>
          <w:szCs w:val="22"/>
        </w:rPr>
        <w:t xml:space="preserve"> </w:t>
      </w:r>
      <w:r w:rsidR="00E03D9C">
        <w:rPr>
          <w:rFonts w:asciiTheme="majorHAnsi" w:eastAsiaTheme="majorEastAsia" w:hAnsiTheme="majorHAnsi" w:cstheme="majorBidi"/>
          <w:color w:val="000000" w:themeColor="text1"/>
          <w:sz w:val="22"/>
          <w:szCs w:val="22"/>
        </w:rPr>
        <w:t>rely on</w:t>
      </w:r>
      <w:r w:rsidR="00273F6E">
        <w:rPr>
          <w:rFonts w:asciiTheme="majorHAnsi" w:eastAsiaTheme="majorEastAsia" w:hAnsiTheme="majorHAnsi" w:cstheme="majorBidi"/>
          <w:color w:val="000000" w:themeColor="text1"/>
          <w:sz w:val="22"/>
          <w:szCs w:val="22"/>
        </w:rPr>
        <w:t xml:space="preserve"> </w:t>
      </w:r>
      <w:r w:rsidR="00FC56E9">
        <w:rPr>
          <w:rFonts w:asciiTheme="majorHAnsi" w:eastAsiaTheme="majorEastAsia" w:hAnsiTheme="majorHAnsi" w:cstheme="majorBidi"/>
          <w:color w:val="000000" w:themeColor="text1"/>
          <w:sz w:val="22"/>
          <w:szCs w:val="22"/>
        </w:rPr>
        <w:t xml:space="preserve">functional symbolism </w:t>
      </w:r>
      <w:r w:rsidR="006A05E7">
        <w:rPr>
          <w:rFonts w:asciiTheme="majorHAnsi" w:eastAsiaTheme="majorEastAsia" w:hAnsiTheme="majorHAnsi" w:cstheme="majorBidi"/>
          <w:color w:val="000000" w:themeColor="text1"/>
          <w:sz w:val="22"/>
          <w:szCs w:val="22"/>
        </w:rPr>
        <w:t xml:space="preserve">to </w:t>
      </w:r>
      <w:r w:rsidR="06FD830C" w:rsidRPr="36F29D05">
        <w:rPr>
          <w:rFonts w:asciiTheme="majorHAnsi" w:eastAsiaTheme="majorEastAsia" w:hAnsiTheme="majorHAnsi" w:cstheme="majorBidi"/>
          <w:color w:val="000000" w:themeColor="text1"/>
          <w:sz w:val="22"/>
          <w:szCs w:val="22"/>
        </w:rPr>
        <w:t>reinforce</w:t>
      </w:r>
      <w:r w:rsidR="00435563">
        <w:rPr>
          <w:rFonts w:asciiTheme="majorHAnsi" w:eastAsiaTheme="majorEastAsia" w:hAnsiTheme="majorHAnsi" w:cstheme="majorBidi"/>
          <w:color w:val="000000" w:themeColor="text1"/>
          <w:sz w:val="22"/>
          <w:szCs w:val="22"/>
        </w:rPr>
        <w:t xml:space="preserve"> </w:t>
      </w:r>
      <w:r w:rsidR="003670D5">
        <w:rPr>
          <w:rFonts w:asciiTheme="majorHAnsi" w:eastAsiaTheme="majorEastAsia" w:hAnsiTheme="majorHAnsi" w:cstheme="majorBidi"/>
          <w:color w:val="000000" w:themeColor="text1"/>
          <w:sz w:val="22"/>
          <w:szCs w:val="22"/>
        </w:rPr>
        <w:t>politically charged</w:t>
      </w:r>
      <w:r w:rsidR="06FD830C" w:rsidRPr="36F29D05">
        <w:rPr>
          <w:rFonts w:asciiTheme="majorHAnsi" w:eastAsiaTheme="majorEastAsia" w:hAnsiTheme="majorHAnsi" w:cstheme="majorBidi"/>
          <w:color w:val="000000" w:themeColor="text1"/>
          <w:sz w:val="22"/>
          <w:szCs w:val="22"/>
        </w:rPr>
        <w:t xml:space="preserve"> themes of institutional control and authority</w:t>
      </w:r>
      <w:r w:rsidR="00435563">
        <w:rPr>
          <w:rFonts w:asciiTheme="majorHAnsi" w:eastAsiaTheme="majorEastAsia" w:hAnsiTheme="majorHAnsi" w:cstheme="majorBidi"/>
          <w:color w:val="000000" w:themeColor="text1"/>
          <w:sz w:val="22"/>
          <w:szCs w:val="22"/>
        </w:rPr>
        <w:t xml:space="preserve"> [</w:t>
      </w:r>
      <w:r w:rsidR="000F3F4E">
        <w:rPr>
          <w:rFonts w:asciiTheme="majorHAnsi" w:eastAsiaTheme="majorEastAsia" w:hAnsiTheme="majorHAnsi" w:cstheme="majorBidi"/>
          <w:color w:val="000000" w:themeColor="text1"/>
          <w:sz w:val="22"/>
          <w:szCs w:val="22"/>
        </w:rPr>
        <w:t>17</w:t>
      </w:r>
      <w:r w:rsidR="00435563">
        <w:rPr>
          <w:rFonts w:asciiTheme="majorHAnsi" w:eastAsiaTheme="majorEastAsia" w:hAnsiTheme="majorHAnsi" w:cstheme="majorBidi"/>
          <w:color w:val="000000" w:themeColor="text1"/>
          <w:sz w:val="22"/>
          <w:szCs w:val="22"/>
        </w:rPr>
        <w:t>]</w:t>
      </w:r>
      <w:r w:rsidR="06FD830C" w:rsidRPr="36F29D05">
        <w:rPr>
          <w:rFonts w:asciiTheme="majorHAnsi" w:eastAsiaTheme="majorEastAsia" w:hAnsiTheme="majorHAnsi" w:cstheme="majorBidi"/>
          <w:color w:val="000000" w:themeColor="text1"/>
          <w:sz w:val="22"/>
          <w:szCs w:val="22"/>
        </w:rPr>
        <w:t>.</w:t>
      </w:r>
      <w:commentRangeEnd w:id="59"/>
      <w:r w:rsidR="00F1281F" w:rsidRPr="36F29D05">
        <w:rPr>
          <w:rStyle w:val="CommentReference"/>
          <w:rFonts w:asciiTheme="majorHAnsi" w:eastAsiaTheme="majorEastAsia" w:hAnsiTheme="majorHAnsi" w:cstheme="majorBidi"/>
          <w:color w:val="000000" w:themeColor="text1"/>
          <w:sz w:val="22"/>
          <w:szCs w:val="22"/>
        </w:rPr>
        <w:commentReference w:id="59"/>
      </w:r>
      <w:r w:rsidR="0C00F823" w:rsidRPr="36F29D05">
        <w:rPr>
          <w:rFonts w:asciiTheme="majorHAnsi" w:eastAsiaTheme="majorEastAsia" w:hAnsiTheme="majorHAnsi" w:cstheme="majorBidi"/>
          <w:color w:val="000000" w:themeColor="text1"/>
          <w:sz w:val="22"/>
          <w:szCs w:val="22"/>
        </w:rPr>
        <w:t xml:space="preserve"> </w:t>
      </w:r>
      <w:r w:rsidR="2A5B74C3" w:rsidRPr="36F29D05">
        <w:rPr>
          <w:rFonts w:asciiTheme="majorHAnsi" w:eastAsiaTheme="majorEastAsia" w:hAnsiTheme="majorHAnsi" w:cstheme="majorBidi"/>
          <w:sz w:val="22"/>
          <w:szCs w:val="22"/>
        </w:rPr>
        <w:t>As a deliberately non-Euclidean and labyrinthine structure, the Oldest House challenges traditional architecture with many instances of shifting geometry, walls folding and corridors rearranging themselves, reconfiguring in real time to disorientate the player. This combination of repetitive corridors, heavy materials, and minimal ornamentation helps to create a sense of oppression and rigidity within the environment.</w:t>
      </w:r>
      <w:r w:rsidR="24DF7400" w:rsidRPr="36F29D05">
        <w:rPr>
          <w:rFonts w:asciiTheme="majorHAnsi" w:eastAsiaTheme="majorEastAsia" w:hAnsiTheme="majorHAnsi" w:cstheme="majorBidi"/>
          <w:sz w:val="22"/>
          <w:szCs w:val="22"/>
        </w:rPr>
        <w:t xml:space="preserve"> </w:t>
      </w:r>
    </w:p>
    <w:p w14:paraId="1CB73EFC" w14:textId="77777777" w:rsidR="000C5691" w:rsidRDefault="000C5691" w:rsidP="000C5691">
      <w:pPr>
        <w:keepNext/>
        <w:jc w:val="center"/>
      </w:pPr>
      <w:r>
        <w:rPr>
          <w:noProof/>
        </w:rPr>
        <w:drawing>
          <wp:inline distT="0" distB="0" distL="0" distR="0" wp14:anchorId="38B986EF" wp14:editId="5EDD29C5">
            <wp:extent cx="4111200" cy="2309030"/>
            <wp:effectExtent l="0" t="0" r="3810" b="0"/>
            <wp:docPr id="643980606" name="Picture 11" descr="The Oldest House often shifts, rearranging its structure and topogra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he Oldest House often shifts, rearranging its structure and topography"/>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121052" cy="2314563"/>
                    </a:xfrm>
                    <a:prstGeom prst="rect">
                      <a:avLst/>
                    </a:prstGeom>
                    <a:noFill/>
                    <a:ln>
                      <a:noFill/>
                    </a:ln>
                  </pic:spPr>
                </pic:pic>
              </a:graphicData>
            </a:graphic>
          </wp:inline>
        </w:drawing>
      </w:r>
    </w:p>
    <w:p w14:paraId="642D5638" w14:textId="3FA89A53" w:rsidR="064DD903" w:rsidRDefault="000C5691" w:rsidP="000C5691">
      <w:pPr>
        <w:pStyle w:val="Caption"/>
        <w:jc w:val="center"/>
        <w:rPr>
          <w:rFonts w:asciiTheme="majorHAnsi" w:eastAsiaTheme="majorEastAsia" w:hAnsiTheme="majorHAnsi" w:cstheme="majorBidi"/>
          <w:sz w:val="22"/>
          <w:szCs w:val="22"/>
          <w:lang w:eastAsia="en-GB"/>
        </w:rPr>
      </w:pPr>
      <w:bookmarkStart w:id="60" w:name="_Toc229747605"/>
      <w:r>
        <w:t xml:space="preserve">Figure </w:t>
      </w:r>
      <w:r>
        <w:fldChar w:fldCharType="begin"/>
      </w:r>
      <w:r>
        <w:instrText xml:space="preserve"> SEQ Figure \* ARABIC </w:instrText>
      </w:r>
      <w:r>
        <w:fldChar w:fldCharType="separate"/>
      </w:r>
      <w:r w:rsidR="00B212B2">
        <w:rPr>
          <w:noProof/>
        </w:rPr>
        <w:t>6</w:t>
      </w:r>
      <w:r>
        <w:fldChar w:fldCharType="end"/>
      </w:r>
      <w:r>
        <w:t xml:space="preserve"> : Control (2019), The Oldest House, shifting.</w:t>
      </w:r>
      <w:bookmarkEnd w:id="60"/>
    </w:p>
    <w:p w14:paraId="799FAD5A" w14:textId="02401379" w:rsidR="0E8C906F" w:rsidRDefault="0E8C906F" w:rsidP="615BA598">
      <w:pPr>
        <w:rPr>
          <w:rFonts w:asciiTheme="majorHAnsi" w:eastAsiaTheme="majorEastAsia" w:hAnsiTheme="majorHAnsi" w:cstheme="majorBidi"/>
          <w:sz w:val="22"/>
          <w:szCs w:val="22"/>
        </w:rPr>
      </w:pPr>
      <w:r w:rsidRPr="646C6AC0">
        <w:rPr>
          <w:rFonts w:asciiTheme="majorHAnsi" w:eastAsiaTheme="majorEastAsia" w:hAnsiTheme="majorHAnsi" w:cstheme="majorBidi"/>
          <w:sz w:val="22"/>
          <w:szCs w:val="22"/>
        </w:rPr>
        <w:t xml:space="preserve">The interior of the building is far larger than the exterior, and the space transforms dynamically, </w:t>
      </w:r>
      <w:r w:rsidR="002D55B2" w:rsidRPr="646C6AC0">
        <w:rPr>
          <w:rFonts w:asciiTheme="majorHAnsi" w:eastAsiaTheme="majorEastAsia" w:hAnsiTheme="majorHAnsi" w:cstheme="majorBidi"/>
          <w:sz w:val="22"/>
          <w:szCs w:val="22"/>
        </w:rPr>
        <w:t>activ</w:t>
      </w:r>
      <w:r w:rsidR="7B17FFEB" w:rsidRPr="646C6AC0">
        <w:rPr>
          <w:rFonts w:asciiTheme="majorHAnsi" w:eastAsiaTheme="majorEastAsia" w:hAnsiTheme="majorHAnsi" w:cstheme="majorBidi"/>
          <w:sz w:val="22"/>
          <w:szCs w:val="22"/>
        </w:rPr>
        <w:t xml:space="preserve">e </w:t>
      </w:r>
      <w:r w:rsidRPr="646C6AC0">
        <w:rPr>
          <w:rFonts w:asciiTheme="majorHAnsi" w:eastAsiaTheme="majorEastAsia" w:hAnsiTheme="majorHAnsi" w:cstheme="majorBidi"/>
          <w:sz w:val="22"/>
          <w:szCs w:val="22"/>
        </w:rPr>
        <w:t>and unstable - this presents a contrast between normality and interior impossibility</w:t>
      </w:r>
      <w:r w:rsidR="7C0B3AF3" w:rsidRPr="646C6AC0">
        <w:rPr>
          <w:rFonts w:asciiTheme="majorHAnsi" w:eastAsiaTheme="majorEastAsia" w:hAnsiTheme="majorHAnsi" w:cstheme="majorBidi"/>
          <w:sz w:val="22"/>
          <w:szCs w:val="22"/>
        </w:rPr>
        <w:t xml:space="preserve">. This is further </w:t>
      </w:r>
      <w:r w:rsidR="045A42A9" w:rsidRPr="646C6AC0">
        <w:rPr>
          <w:rFonts w:asciiTheme="majorHAnsi" w:eastAsiaTheme="majorEastAsia" w:hAnsiTheme="majorHAnsi" w:cstheme="majorBidi"/>
          <w:sz w:val="22"/>
          <w:szCs w:val="22"/>
        </w:rPr>
        <w:t xml:space="preserve">explored </w:t>
      </w:r>
      <w:r w:rsidR="7C0B3AF3" w:rsidRPr="646C6AC0">
        <w:rPr>
          <w:rFonts w:asciiTheme="majorHAnsi" w:eastAsiaTheme="majorEastAsia" w:hAnsiTheme="majorHAnsi" w:cstheme="majorBidi"/>
          <w:sz w:val="22"/>
          <w:szCs w:val="22"/>
        </w:rPr>
        <w:t>throughout the building</w:t>
      </w:r>
      <w:r w:rsidR="3D0BF61F" w:rsidRPr="4A65E5E2">
        <w:rPr>
          <w:rFonts w:asciiTheme="majorHAnsi" w:eastAsiaTheme="majorEastAsia" w:hAnsiTheme="majorHAnsi" w:cstheme="majorBidi"/>
          <w:sz w:val="22"/>
          <w:szCs w:val="22"/>
        </w:rPr>
        <w:t xml:space="preserve"> where</w:t>
      </w:r>
      <w:r w:rsidR="7C0B3AF3" w:rsidRPr="646C6AC0">
        <w:rPr>
          <w:rFonts w:asciiTheme="majorHAnsi" w:eastAsiaTheme="majorEastAsia" w:hAnsiTheme="majorHAnsi" w:cstheme="majorBidi"/>
          <w:sz w:val="22"/>
          <w:szCs w:val="22"/>
        </w:rPr>
        <w:t xml:space="preserve"> </w:t>
      </w:r>
      <w:r w:rsidR="49B0D688" w:rsidRPr="646C6AC0">
        <w:rPr>
          <w:rFonts w:asciiTheme="majorHAnsi" w:eastAsiaTheme="majorEastAsia" w:hAnsiTheme="majorHAnsi" w:cstheme="majorBidi"/>
          <w:sz w:val="22"/>
          <w:szCs w:val="22"/>
        </w:rPr>
        <w:t>ordinary office spaces</w:t>
      </w:r>
      <w:r w:rsidR="53F39EDC" w:rsidRPr="646C6AC0">
        <w:rPr>
          <w:rFonts w:asciiTheme="majorHAnsi" w:eastAsiaTheme="majorEastAsia" w:hAnsiTheme="majorHAnsi" w:cstheme="majorBidi"/>
          <w:sz w:val="22"/>
          <w:szCs w:val="22"/>
        </w:rPr>
        <w:t xml:space="preserve"> furnished with </w:t>
      </w:r>
      <w:r w:rsidR="49B0D688" w:rsidRPr="646C6AC0">
        <w:rPr>
          <w:rFonts w:asciiTheme="majorHAnsi" w:eastAsiaTheme="majorEastAsia" w:hAnsiTheme="majorHAnsi" w:cstheme="majorBidi"/>
          <w:sz w:val="22"/>
          <w:szCs w:val="22"/>
        </w:rPr>
        <w:t>desks</w:t>
      </w:r>
      <w:r w:rsidR="5D521BD0" w:rsidRPr="646C6AC0">
        <w:rPr>
          <w:rFonts w:asciiTheme="majorHAnsi" w:eastAsiaTheme="majorEastAsia" w:hAnsiTheme="majorHAnsi" w:cstheme="majorBidi"/>
          <w:sz w:val="22"/>
          <w:szCs w:val="22"/>
        </w:rPr>
        <w:t xml:space="preserve"> and filing cabinets are juxtaposed with supernatural distortions of these </w:t>
      </w:r>
      <w:r w:rsidR="5F3E7967" w:rsidRPr="646C6AC0">
        <w:rPr>
          <w:rFonts w:asciiTheme="majorHAnsi" w:eastAsiaTheme="majorEastAsia" w:hAnsiTheme="majorHAnsi" w:cstheme="majorBidi"/>
          <w:sz w:val="22"/>
          <w:szCs w:val="22"/>
        </w:rPr>
        <w:t>locations</w:t>
      </w:r>
      <w:r w:rsidR="00490E80">
        <w:rPr>
          <w:rFonts w:asciiTheme="majorHAnsi" w:eastAsiaTheme="majorEastAsia" w:hAnsiTheme="majorHAnsi" w:cstheme="majorBidi"/>
          <w:sz w:val="22"/>
          <w:szCs w:val="22"/>
        </w:rPr>
        <w:t xml:space="preserve">; </w:t>
      </w:r>
      <w:r w:rsidR="00FC4FC7">
        <w:rPr>
          <w:rFonts w:asciiTheme="majorHAnsi" w:eastAsiaTheme="majorEastAsia" w:hAnsiTheme="majorHAnsi" w:cstheme="majorBidi"/>
          <w:sz w:val="22"/>
          <w:szCs w:val="22"/>
        </w:rPr>
        <w:t xml:space="preserve">the </w:t>
      </w:r>
      <w:r w:rsidR="5D521BD0" w:rsidRPr="646C6AC0">
        <w:rPr>
          <w:rFonts w:asciiTheme="majorHAnsi" w:eastAsiaTheme="majorEastAsia" w:hAnsiTheme="majorHAnsi" w:cstheme="majorBidi"/>
          <w:sz w:val="22"/>
          <w:szCs w:val="22"/>
        </w:rPr>
        <w:t xml:space="preserve">geometry becomes warped, </w:t>
      </w:r>
      <w:r w:rsidR="004F7DBD">
        <w:rPr>
          <w:rFonts w:asciiTheme="majorHAnsi" w:eastAsiaTheme="majorEastAsia" w:hAnsiTheme="majorHAnsi" w:cstheme="majorBidi"/>
          <w:sz w:val="22"/>
          <w:szCs w:val="22"/>
        </w:rPr>
        <w:t xml:space="preserve">the </w:t>
      </w:r>
      <w:r w:rsidR="5D521BD0" w:rsidRPr="646C6AC0">
        <w:rPr>
          <w:rFonts w:asciiTheme="majorHAnsi" w:eastAsiaTheme="majorEastAsia" w:hAnsiTheme="majorHAnsi" w:cstheme="majorBidi"/>
          <w:sz w:val="22"/>
          <w:szCs w:val="22"/>
        </w:rPr>
        <w:t>ligh</w:t>
      </w:r>
      <w:r w:rsidR="4C078258" w:rsidRPr="646C6AC0">
        <w:rPr>
          <w:rFonts w:asciiTheme="majorHAnsi" w:eastAsiaTheme="majorEastAsia" w:hAnsiTheme="majorHAnsi" w:cstheme="majorBidi"/>
          <w:sz w:val="22"/>
          <w:szCs w:val="22"/>
        </w:rPr>
        <w:t xml:space="preserve">ting changes </w:t>
      </w:r>
      <w:r w:rsidR="69C4BB47" w:rsidRPr="646C6AC0">
        <w:rPr>
          <w:rFonts w:asciiTheme="majorHAnsi" w:eastAsiaTheme="majorEastAsia" w:hAnsiTheme="majorHAnsi" w:cstheme="majorBidi"/>
          <w:sz w:val="22"/>
          <w:szCs w:val="22"/>
        </w:rPr>
        <w:t xml:space="preserve">and in some areas, bodies float many feet above the ground, </w:t>
      </w:r>
      <w:r w:rsidR="1C39EC9D" w:rsidRPr="646C6AC0">
        <w:rPr>
          <w:rFonts w:asciiTheme="majorHAnsi" w:eastAsiaTheme="majorEastAsia" w:hAnsiTheme="majorHAnsi" w:cstheme="majorBidi"/>
          <w:sz w:val="22"/>
          <w:szCs w:val="22"/>
        </w:rPr>
        <w:t>recontextualizing</w:t>
      </w:r>
      <w:r w:rsidR="69C4BB47" w:rsidRPr="646C6AC0">
        <w:rPr>
          <w:rFonts w:asciiTheme="majorHAnsi" w:eastAsiaTheme="majorEastAsia" w:hAnsiTheme="majorHAnsi" w:cstheme="majorBidi"/>
          <w:sz w:val="22"/>
          <w:szCs w:val="22"/>
        </w:rPr>
        <w:t xml:space="preserve"> </w:t>
      </w:r>
      <w:r w:rsidR="3CF2D334" w:rsidRPr="646C6AC0">
        <w:rPr>
          <w:rFonts w:asciiTheme="majorHAnsi" w:eastAsiaTheme="majorEastAsia" w:hAnsiTheme="majorHAnsi" w:cstheme="majorBidi"/>
          <w:sz w:val="22"/>
          <w:szCs w:val="22"/>
        </w:rPr>
        <w:t xml:space="preserve">a </w:t>
      </w:r>
      <w:r w:rsidR="69C4BB47" w:rsidRPr="646C6AC0">
        <w:rPr>
          <w:rFonts w:asciiTheme="majorHAnsi" w:eastAsiaTheme="majorEastAsia" w:hAnsiTheme="majorHAnsi" w:cstheme="majorBidi"/>
          <w:sz w:val="22"/>
          <w:szCs w:val="22"/>
        </w:rPr>
        <w:t xml:space="preserve">familiar </w:t>
      </w:r>
      <w:r w:rsidR="2BE62E4D" w:rsidRPr="646C6AC0">
        <w:rPr>
          <w:rFonts w:asciiTheme="majorHAnsi" w:eastAsiaTheme="majorEastAsia" w:hAnsiTheme="majorHAnsi" w:cstheme="majorBidi"/>
          <w:sz w:val="22"/>
          <w:szCs w:val="22"/>
        </w:rPr>
        <w:t>environment</w:t>
      </w:r>
      <w:r w:rsidR="69C4BB47" w:rsidRPr="646C6AC0">
        <w:rPr>
          <w:rFonts w:asciiTheme="majorHAnsi" w:eastAsiaTheme="majorEastAsia" w:hAnsiTheme="majorHAnsi" w:cstheme="majorBidi"/>
          <w:sz w:val="22"/>
          <w:szCs w:val="22"/>
        </w:rPr>
        <w:t xml:space="preserve"> </w:t>
      </w:r>
      <w:r w:rsidR="687601E8" w:rsidRPr="646C6AC0">
        <w:rPr>
          <w:rFonts w:asciiTheme="majorHAnsi" w:eastAsiaTheme="majorEastAsia" w:hAnsiTheme="majorHAnsi" w:cstheme="majorBidi"/>
          <w:sz w:val="22"/>
          <w:szCs w:val="22"/>
        </w:rPr>
        <w:t>into</w:t>
      </w:r>
      <w:r w:rsidR="69C4BB47" w:rsidRPr="646C6AC0">
        <w:rPr>
          <w:rFonts w:asciiTheme="majorHAnsi" w:eastAsiaTheme="majorEastAsia" w:hAnsiTheme="majorHAnsi" w:cstheme="majorBidi"/>
          <w:sz w:val="22"/>
          <w:szCs w:val="22"/>
        </w:rPr>
        <w:t xml:space="preserve"> something uncanny and </w:t>
      </w:r>
      <w:r w:rsidR="55F95237" w:rsidRPr="646C6AC0">
        <w:rPr>
          <w:rFonts w:asciiTheme="majorHAnsi" w:eastAsiaTheme="majorEastAsia" w:hAnsiTheme="majorHAnsi" w:cstheme="majorBidi"/>
          <w:sz w:val="22"/>
          <w:szCs w:val="22"/>
        </w:rPr>
        <w:t>threatening</w:t>
      </w:r>
      <w:r w:rsidR="69C4BB47" w:rsidRPr="646C6AC0">
        <w:rPr>
          <w:rFonts w:asciiTheme="majorHAnsi" w:eastAsiaTheme="majorEastAsia" w:hAnsiTheme="majorHAnsi" w:cstheme="majorBidi"/>
          <w:sz w:val="22"/>
          <w:szCs w:val="22"/>
        </w:rPr>
        <w:t>.</w:t>
      </w:r>
    </w:p>
    <w:p w14:paraId="1BA435D5" w14:textId="60BFC4D0" w:rsidR="064DD903" w:rsidRDefault="064DD903" w:rsidP="615BA598">
      <w:pPr>
        <w:rPr>
          <w:rFonts w:asciiTheme="majorHAnsi" w:eastAsiaTheme="majorEastAsia" w:hAnsiTheme="majorHAnsi" w:cstheme="majorBidi"/>
          <w:sz w:val="22"/>
          <w:szCs w:val="22"/>
          <w:lang w:eastAsia="en-GB"/>
        </w:rPr>
      </w:pPr>
    </w:p>
    <w:p w14:paraId="67829927" w14:textId="62E58EF2" w:rsidR="74A36078" w:rsidRDefault="74A36078" w:rsidP="615BA598">
      <w:pPr>
        <w:rPr>
          <w:rFonts w:asciiTheme="majorHAnsi" w:eastAsiaTheme="majorEastAsia" w:hAnsiTheme="majorHAnsi" w:cstheme="majorBidi"/>
          <w:sz w:val="22"/>
          <w:szCs w:val="22"/>
          <w:lang w:eastAsia="en-GB"/>
        </w:rPr>
      </w:pPr>
      <w:commentRangeStart w:id="61"/>
      <w:r w:rsidRPr="646C6AC0">
        <w:rPr>
          <w:rFonts w:asciiTheme="majorHAnsi" w:eastAsiaTheme="majorEastAsia" w:hAnsiTheme="majorHAnsi" w:cstheme="majorBidi"/>
          <w:sz w:val="22"/>
          <w:szCs w:val="22"/>
        </w:rPr>
        <w:t>The architectural design of The Oldest House evokes feelings of unease and paranoia</w:t>
      </w:r>
      <w:r w:rsidR="00490E80">
        <w:rPr>
          <w:rFonts w:asciiTheme="majorHAnsi" w:eastAsiaTheme="majorEastAsia" w:hAnsiTheme="majorHAnsi" w:cstheme="majorBidi"/>
          <w:sz w:val="22"/>
          <w:szCs w:val="22"/>
        </w:rPr>
        <w:t>.</w:t>
      </w:r>
      <w:commentRangeEnd w:id="61"/>
      <w:r w:rsidR="00B224C3" w:rsidRPr="646C6AC0">
        <w:rPr>
          <w:rStyle w:val="CommentReference"/>
          <w:rFonts w:asciiTheme="majorHAnsi" w:eastAsiaTheme="majorEastAsia" w:hAnsiTheme="majorHAnsi" w:cstheme="majorBidi"/>
          <w:sz w:val="22"/>
          <w:szCs w:val="22"/>
        </w:rPr>
        <w:commentReference w:id="61"/>
      </w:r>
      <w:r w:rsidR="11B63926" w:rsidRPr="646C6AC0">
        <w:rPr>
          <w:rFonts w:asciiTheme="majorHAnsi" w:eastAsiaTheme="majorEastAsia" w:hAnsiTheme="majorHAnsi" w:cstheme="majorBidi"/>
          <w:sz w:val="22"/>
          <w:szCs w:val="22"/>
        </w:rPr>
        <w:t xml:space="preserve"> </w:t>
      </w:r>
      <w:r w:rsidR="00490E80">
        <w:rPr>
          <w:rFonts w:asciiTheme="majorHAnsi" w:eastAsiaTheme="majorEastAsia" w:hAnsiTheme="majorHAnsi" w:cstheme="majorBidi"/>
          <w:sz w:val="22"/>
          <w:szCs w:val="22"/>
        </w:rPr>
        <w:t>The</w:t>
      </w:r>
      <w:r w:rsidR="5CCA9245" w:rsidRPr="646C6AC0">
        <w:rPr>
          <w:rFonts w:asciiTheme="majorHAnsi" w:eastAsiaTheme="majorEastAsia" w:hAnsiTheme="majorHAnsi" w:cstheme="majorBidi"/>
          <w:sz w:val="22"/>
          <w:szCs w:val="22"/>
        </w:rPr>
        <w:t xml:space="preserve"> </w:t>
      </w:r>
      <w:r w:rsidR="11B63926" w:rsidRPr="646C6AC0">
        <w:rPr>
          <w:rFonts w:asciiTheme="majorHAnsi" w:eastAsiaTheme="majorEastAsia" w:hAnsiTheme="majorHAnsi" w:cstheme="majorBidi"/>
          <w:sz w:val="22"/>
          <w:szCs w:val="22"/>
        </w:rPr>
        <w:t>brutalist aesthetics shift emotional tone</w:t>
      </w:r>
      <w:r w:rsidR="4D5A2671" w:rsidRPr="646C6AC0">
        <w:rPr>
          <w:rFonts w:asciiTheme="majorHAnsi" w:eastAsiaTheme="majorEastAsia" w:hAnsiTheme="majorHAnsi" w:cstheme="majorBidi"/>
          <w:sz w:val="22"/>
          <w:szCs w:val="22"/>
        </w:rPr>
        <w:t xml:space="preserve"> by using </w:t>
      </w:r>
      <w:r w:rsidR="12668F87" w:rsidRPr="646C6AC0">
        <w:rPr>
          <w:rFonts w:asciiTheme="majorHAnsi" w:eastAsiaTheme="majorEastAsia" w:hAnsiTheme="majorHAnsi" w:cstheme="majorBidi"/>
          <w:sz w:val="22"/>
          <w:szCs w:val="22"/>
        </w:rPr>
        <w:t>extreme verticality and monumentalism</w:t>
      </w:r>
      <w:r w:rsidR="2B91B0FF" w:rsidRPr="646C6AC0">
        <w:rPr>
          <w:rFonts w:asciiTheme="majorHAnsi" w:eastAsiaTheme="majorEastAsia" w:hAnsiTheme="majorHAnsi" w:cstheme="majorBidi"/>
          <w:sz w:val="22"/>
          <w:szCs w:val="22"/>
        </w:rPr>
        <w:t xml:space="preserve">, as well as </w:t>
      </w:r>
      <w:r w:rsidR="4A6BF789" w:rsidRPr="646C6AC0">
        <w:rPr>
          <w:rFonts w:asciiTheme="majorHAnsi" w:eastAsiaTheme="majorEastAsia" w:hAnsiTheme="majorHAnsi" w:cstheme="majorBidi"/>
          <w:sz w:val="22"/>
          <w:szCs w:val="22"/>
        </w:rPr>
        <w:t xml:space="preserve">building with </w:t>
      </w:r>
      <w:r w:rsidR="2B91B0FF" w:rsidRPr="646C6AC0">
        <w:rPr>
          <w:rFonts w:asciiTheme="majorHAnsi" w:eastAsiaTheme="majorEastAsia" w:hAnsiTheme="majorHAnsi" w:cstheme="majorBidi"/>
          <w:sz w:val="22"/>
          <w:szCs w:val="22"/>
        </w:rPr>
        <w:t>cold and impersonal materials</w:t>
      </w:r>
      <w:r w:rsidR="12668F87" w:rsidRPr="646C6AC0">
        <w:rPr>
          <w:rFonts w:asciiTheme="majorHAnsi" w:eastAsiaTheme="majorEastAsia" w:hAnsiTheme="majorHAnsi" w:cstheme="majorBidi"/>
          <w:sz w:val="22"/>
          <w:szCs w:val="22"/>
        </w:rPr>
        <w:t xml:space="preserve"> to make the player feel </w:t>
      </w:r>
      <w:r w:rsidR="055B3D61" w:rsidRPr="646C6AC0">
        <w:rPr>
          <w:rFonts w:asciiTheme="majorHAnsi" w:eastAsiaTheme="majorEastAsia" w:hAnsiTheme="majorHAnsi" w:cstheme="majorBidi"/>
          <w:sz w:val="22"/>
          <w:szCs w:val="22"/>
        </w:rPr>
        <w:t>insignificant</w:t>
      </w:r>
      <w:r w:rsidR="4DC82AC3" w:rsidRPr="646C6AC0">
        <w:rPr>
          <w:rFonts w:asciiTheme="majorHAnsi" w:eastAsiaTheme="majorEastAsia" w:hAnsiTheme="majorHAnsi" w:cstheme="majorBidi"/>
          <w:sz w:val="22"/>
          <w:szCs w:val="22"/>
        </w:rPr>
        <w:t>.</w:t>
      </w:r>
      <w:r w:rsidR="42A41293" w:rsidRPr="646C6AC0">
        <w:rPr>
          <w:rFonts w:asciiTheme="majorHAnsi" w:eastAsiaTheme="majorEastAsia" w:hAnsiTheme="majorHAnsi" w:cstheme="majorBidi"/>
          <w:sz w:val="22"/>
          <w:szCs w:val="22"/>
        </w:rPr>
        <w:t xml:space="preserve"> </w:t>
      </w:r>
      <w:r w:rsidR="2B402E4E" w:rsidRPr="646C6AC0">
        <w:rPr>
          <w:rFonts w:asciiTheme="majorHAnsi" w:eastAsiaTheme="majorEastAsia" w:hAnsiTheme="majorHAnsi" w:cstheme="majorBidi"/>
          <w:sz w:val="22"/>
          <w:szCs w:val="22"/>
        </w:rPr>
        <w:t xml:space="preserve">The </w:t>
      </w:r>
      <w:r w:rsidR="44515EEA" w:rsidRPr="646C6AC0">
        <w:rPr>
          <w:rFonts w:asciiTheme="majorHAnsi" w:eastAsiaTheme="majorEastAsia" w:hAnsiTheme="majorHAnsi" w:cstheme="majorBidi"/>
          <w:sz w:val="22"/>
          <w:szCs w:val="22"/>
        </w:rPr>
        <w:lastRenderedPageBreak/>
        <w:t>repetitive</w:t>
      </w:r>
      <w:r w:rsidR="2B402E4E" w:rsidRPr="646C6AC0">
        <w:rPr>
          <w:rFonts w:asciiTheme="majorHAnsi" w:eastAsiaTheme="majorEastAsia" w:hAnsiTheme="majorHAnsi" w:cstheme="majorBidi"/>
          <w:sz w:val="22"/>
          <w:szCs w:val="22"/>
        </w:rPr>
        <w:t xml:space="preserve"> layout of </w:t>
      </w:r>
      <w:r w:rsidR="7586C8F3" w:rsidRPr="646C6AC0">
        <w:rPr>
          <w:rFonts w:asciiTheme="majorHAnsi" w:eastAsiaTheme="majorEastAsia" w:hAnsiTheme="majorHAnsi" w:cstheme="majorBidi"/>
          <w:sz w:val="22"/>
          <w:szCs w:val="22"/>
        </w:rPr>
        <w:t>the</w:t>
      </w:r>
      <w:r w:rsidR="2B402E4E" w:rsidRPr="646C6AC0">
        <w:rPr>
          <w:rFonts w:asciiTheme="majorHAnsi" w:eastAsiaTheme="majorEastAsia" w:hAnsiTheme="majorHAnsi" w:cstheme="majorBidi"/>
          <w:sz w:val="22"/>
          <w:szCs w:val="22"/>
        </w:rPr>
        <w:t xml:space="preserve"> </w:t>
      </w:r>
      <w:r w:rsidR="5B620DD6" w:rsidRPr="646C6AC0">
        <w:rPr>
          <w:rFonts w:asciiTheme="majorHAnsi" w:eastAsiaTheme="majorEastAsia" w:hAnsiTheme="majorHAnsi" w:cstheme="majorBidi"/>
          <w:sz w:val="22"/>
          <w:szCs w:val="22"/>
        </w:rPr>
        <w:t>building</w:t>
      </w:r>
      <w:r w:rsidR="2B402E4E" w:rsidRPr="646C6AC0">
        <w:rPr>
          <w:rFonts w:asciiTheme="majorHAnsi" w:eastAsiaTheme="majorEastAsia" w:hAnsiTheme="majorHAnsi" w:cstheme="majorBidi"/>
          <w:sz w:val="22"/>
          <w:szCs w:val="22"/>
        </w:rPr>
        <w:t xml:space="preserve"> </w:t>
      </w:r>
      <w:r w:rsidR="4DB853A1" w:rsidRPr="646C6AC0">
        <w:rPr>
          <w:rFonts w:asciiTheme="majorHAnsi" w:eastAsiaTheme="majorEastAsia" w:hAnsiTheme="majorHAnsi" w:cstheme="majorBidi"/>
          <w:sz w:val="22"/>
          <w:szCs w:val="22"/>
        </w:rPr>
        <w:t>creates</w:t>
      </w:r>
      <w:r w:rsidR="2B402E4E" w:rsidRPr="646C6AC0">
        <w:rPr>
          <w:rFonts w:asciiTheme="majorHAnsi" w:eastAsiaTheme="majorEastAsia" w:hAnsiTheme="majorHAnsi" w:cstheme="majorBidi"/>
          <w:sz w:val="22"/>
          <w:szCs w:val="22"/>
        </w:rPr>
        <w:t xml:space="preserve"> feelings of psychological tension as spa</w:t>
      </w:r>
      <w:r w:rsidR="00BE3067">
        <w:rPr>
          <w:rFonts w:asciiTheme="majorHAnsi" w:eastAsiaTheme="majorEastAsia" w:hAnsiTheme="majorHAnsi" w:cstheme="majorBidi"/>
          <w:sz w:val="22"/>
          <w:szCs w:val="22"/>
        </w:rPr>
        <w:t>t</w:t>
      </w:r>
      <w:r w:rsidR="2B402E4E" w:rsidRPr="646C6AC0">
        <w:rPr>
          <w:rFonts w:asciiTheme="majorHAnsi" w:eastAsiaTheme="majorEastAsia" w:hAnsiTheme="majorHAnsi" w:cstheme="majorBidi"/>
          <w:sz w:val="22"/>
          <w:szCs w:val="22"/>
        </w:rPr>
        <w:t>ial shifts are anticipated</w:t>
      </w:r>
      <w:r w:rsidR="0080773E" w:rsidRPr="646C6AC0">
        <w:rPr>
          <w:rFonts w:asciiTheme="majorHAnsi" w:eastAsiaTheme="majorEastAsia" w:hAnsiTheme="majorHAnsi" w:cstheme="majorBidi"/>
          <w:sz w:val="22"/>
          <w:szCs w:val="22"/>
        </w:rPr>
        <w:t xml:space="preserve">, making </w:t>
      </w:r>
      <w:r w:rsidR="6A331931" w:rsidRPr="646C6AC0">
        <w:rPr>
          <w:rFonts w:asciiTheme="majorHAnsi" w:eastAsiaTheme="majorEastAsia" w:hAnsiTheme="majorHAnsi" w:cstheme="majorBidi"/>
          <w:sz w:val="22"/>
          <w:szCs w:val="22"/>
        </w:rPr>
        <w:t>th</w:t>
      </w:r>
      <w:r w:rsidR="0080773E" w:rsidRPr="646C6AC0">
        <w:rPr>
          <w:rFonts w:asciiTheme="majorHAnsi" w:eastAsiaTheme="majorEastAsia" w:hAnsiTheme="majorHAnsi" w:cstheme="majorBidi"/>
          <w:sz w:val="22"/>
          <w:szCs w:val="22"/>
        </w:rPr>
        <w:t xml:space="preserve">e direction of travel </w:t>
      </w:r>
      <w:r w:rsidR="6FC5985E" w:rsidRPr="646C6AC0">
        <w:rPr>
          <w:rFonts w:asciiTheme="majorHAnsi" w:eastAsiaTheme="majorEastAsia" w:hAnsiTheme="majorHAnsi" w:cstheme="majorBidi"/>
          <w:sz w:val="22"/>
          <w:szCs w:val="22"/>
        </w:rPr>
        <w:t>more ambiguous</w:t>
      </w:r>
      <w:r w:rsidR="004F2C67">
        <w:rPr>
          <w:rFonts w:asciiTheme="majorHAnsi" w:eastAsiaTheme="majorEastAsia" w:hAnsiTheme="majorHAnsi" w:cstheme="majorBidi"/>
          <w:sz w:val="22"/>
          <w:szCs w:val="22"/>
        </w:rPr>
        <w:t>;</w:t>
      </w:r>
      <w:r w:rsidR="7B5E1AB6" w:rsidRPr="646C6AC0">
        <w:rPr>
          <w:rFonts w:asciiTheme="majorHAnsi" w:eastAsiaTheme="majorEastAsia" w:hAnsiTheme="majorHAnsi" w:cstheme="majorBidi"/>
          <w:sz w:val="22"/>
          <w:szCs w:val="22"/>
        </w:rPr>
        <w:t xml:space="preserve"> this feature also takes away a feeling of control from the player </w:t>
      </w:r>
      <w:r w:rsidR="4E150934" w:rsidRPr="646C6AC0">
        <w:rPr>
          <w:rFonts w:asciiTheme="majorHAnsi" w:eastAsiaTheme="majorEastAsia" w:hAnsiTheme="majorHAnsi" w:cstheme="majorBidi"/>
          <w:sz w:val="22"/>
          <w:szCs w:val="22"/>
        </w:rPr>
        <w:t>which causes a feeling of heightened vulnerability</w:t>
      </w:r>
      <w:r w:rsidR="7B5E1AB6" w:rsidRPr="646C6AC0">
        <w:rPr>
          <w:rFonts w:asciiTheme="majorHAnsi" w:eastAsiaTheme="majorEastAsia" w:hAnsiTheme="majorHAnsi" w:cstheme="majorBidi"/>
          <w:sz w:val="22"/>
          <w:szCs w:val="22"/>
        </w:rPr>
        <w:t xml:space="preserve">. </w:t>
      </w:r>
      <w:r w:rsidR="37A5DABB" w:rsidRPr="646C6AC0">
        <w:rPr>
          <w:rFonts w:asciiTheme="majorHAnsi" w:eastAsiaTheme="majorEastAsia" w:hAnsiTheme="majorHAnsi" w:cstheme="majorBidi"/>
          <w:sz w:val="22"/>
          <w:szCs w:val="22"/>
        </w:rPr>
        <w:t>This shows that the architecture functions</w:t>
      </w:r>
      <w:r w:rsidR="00C82E84">
        <w:rPr>
          <w:rFonts w:asciiTheme="majorHAnsi" w:eastAsiaTheme="majorEastAsia" w:hAnsiTheme="majorHAnsi" w:cstheme="majorBidi"/>
          <w:sz w:val="22"/>
          <w:szCs w:val="22"/>
        </w:rPr>
        <w:t xml:space="preserve"> </w:t>
      </w:r>
      <w:r w:rsidR="37A5DABB" w:rsidRPr="646C6AC0">
        <w:rPr>
          <w:rFonts w:asciiTheme="majorHAnsi" w:eastAsiaTheme="majorEastAsia" w:hAnsiTheme="majorHAnsi" w:cstheme="majorBidi"/>
          <w:sz w:val="22"/>
          <w:szCs w:val="22"/>
        </w:rPr>
        <w:t xml:space="preserve">as a symbol of bureaucratic power </w:t>
      </w:r>
      <w:r w:rsidR="00BA546F">
        <w:rPr>
          <w:rFonts w:asciiTheme="majorHAnsi" w:eastAsiaTheme="majorEastAsia" w:hAnsiTheme="majorHAnsi" w:cstheme="majorBidi"/>
          <w:sz w:val="22"/>
          <w:szCs w:val="22"/>
        </w:rPr>
        <w:t xml:space="preserve">[18] </w:t>
      </w:r>
      <w:r w:rsidR="37A5DABB" w:rsidRPr="646C6AC0">
        <w:rPr>
          <w:rFonts w:asciiTheme="majorHAnsi" w:eastAsiaTheme="majorEastAsia" w:hAnsiTheme="majorHAnsi" w:cstheme="majorBidi"/>
          <w:sz w:val="22"/>
          <w:szCs w:val="22"/>
        </w:rPr>
        <w:t xml:space="preserve">through themes of order and control, </w:t>
      </w:r>
      <w:r w:rsidR="00C82E84">
        <w:rPr>
          <w:rFonts w:asciiTheme="majorHAnsi" w:eastAsiaTheme="majorEastAsia" w:hAnsiTheme="majorHAnsi" w:cstheme="majorBidi"/>
          <w:sz w:val="22"/>
          <w:szCs w:val="22"/>
        </w:rPr>
        <w:t xml:space="preserve">as well </w:t>
      </w:r>
      <w:r w:rsidR="37A5DABB" w:rsidRPr="646C6AC0">
        <w:rPr>
          <w:rFonts w:asciiTheme="majorHAnsi" w:eastAsiaTheme="majorEastAsia" w:hAnsiTheme="majorHAnsi" w:cstheme="majorBidi"/>
          <w:sz w:val="22"/>
          <w:szCs w:val="22"/>
        </w:rPr>
        <w:t>as a dynamic system that reflects the chaotic and unstable nature of the environment.</w:t>
      </w:r>
    </w:p>
    <w:p w14:paraId="2CA5E8A9" w14:textId="77777777" w:rsidR="005B00E9" w:rsidRDefault="005B00E9" w:rsidP="005B00E9">
      <w:pPr>
        <w:keepNext/>
        <w:jc w:val="center"/>
      </w:pPr>
      <w:r>
        <w:rPr>
          <w:noProof/>
        </w:rPr>
        <w:drawing>
          <wp:inline distT="0" distB="0" distL="0" distR="0" wp14:anchorId="299FDB0A" wp14:editId="25B90276">
            <wp:extent cx="3895132" cy="2188800"/>
            <wp:effectExtent l="0" t="0" r="0" b="2540"/>
            <wp:docPr id="18076689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905303" cy="2194516"/>
                    </a:xfrm>
                    <a:prstGeom prst="rect">
                      <a:avLst/>
                    </a:prstGeom>
                    <a:noFill/>
                    <a:ln>
                      <a:noFill/>
                    </a:ln>
                  </pic:spPr>
                </pic:pic>
              </a:graphicData>
            </a:graphic>
          </wp:inline>
        </w:drawing>
      </w:r>
    </w:p>
    <w:p w14:paraId="0F76AC09" w14:textId="00DD0F66" w:rsidR="00C875BD" w:rsidRDefault="005B00E9" w:rsidP="005B00E9">
      <w:pPr>
        <w:pStyle w:val="Caption"/>
        <w:jc w:val="center"/>
        <w:rPr>
          <w:rFonts w:asciiTheme="majorHAnsi" w:eastAsiaTheme="majorEastAsia" w:hAnsiTheme="majorHAnsi" w:cstheme="majorBidi"/>
          <w:sz w:val="22"/>
          <w:szCs w:val="22"/>
          <w:lang w:eastAsia="en-GB"/>
        </w:rPr>
      </w:pPr>
      <w:bookmarkStart w:id="62" w:name="_Toc229747606"/>
      <w:r>
        <w:t xml:space="preserve">Figure </w:t>
      </w:r>
      <w:r>
        <w:fldChar w:fldCharType="begin"/>
      </w:r>
      <w:r>
        <w:instrText xml:space="preserve"> SEQ Figure \* ARABIC </w:instrText>
      </w:r>
      <w:r>
        <w:fldChar w:fldCharType="separate"/>
      </w:r>
      <w:r w:rsidR="00B212B2">
        <w:rPr>
          <w:noProof/>
        </w:rPr>
        <w:t>7</w:t>
      </w:r>
      <w:r>
        <w:fldChar w:fldCharType="end"/>
      </w:r>
      <w:r>
        <w:t xml:space="preserve"> : </w:t>
      </w:r>
      <w:r w:rsidR="00B75ECB">
        <w:t xml:space="preserve">Control (2019), </w:t>
      </w:r>
      <w:r>
        <w:t>The Oldest House, interior.</w:t>
      </w:r>
      <w:bookmarkEnd w:id="62"/>
    </w:p>
    <w:p w14:paraId="5A6EA654" w14:textId="77777777" w:rsidR="005B00E9" w:rsidRDefault="005B00E9" w:rsidP="615BA598">
      <w:pPr>
        <w:rPr>
          <w:rFonts w:asciiTheme="majorHAnsi" w:eastAsiaTheme="majorEastAsia" w:hAnsiTheme="majorHAnsi" w:cstheme="majorBidi"/>
          <w:sz w:val="22"/>
          <w:szCs w:val="22"/>
          <w:lang w:eastAsia="en-GB"/>
        </w:rPr>
      </w:pPr>
    </w:p>
    <w:p w14:paraId="5B14379C" w14:textId="058A6D57" w:rsidR="00C875BD" w:rsidRDefault="007C07E9" w:rsidP="615BA598">
      <w:pPr>
        <w:spacing w:after="160"/>
        <w:rPr>
          <w:rFonts w:asciiTheme="majorHAnsi" w:eastAsia="Times New Roman" w:hAnsiTheme="majorHAnsi" w:cstheme="majorBidi"/>
          <w:sz w:val="22"/>
          <w:szCs w:val="22"/>
          <w:lang w:eastAsia="ja-JP"/>
        </w:rPr>
      </w:pPr>
      <w:r w:rsidRPr="36F29D05">
        <w:rPr>
          <w:rFonts w:asciiTheme="majorHAnsi" w:hAnsiTheme="majorHAnsi" w:cstheme="majorBidi"/>
          <w:sz w:val="22"/>
          <w:szCs w:val="22"/>
        </w:rPr>
        <w:t xml:space="preserve">The architecture of The Oldest House is interactive and reacts to the player’s actions, </w:t>
      </w:r>
      <w:r w:rsidRPr="36F29D05">
        <w:rPr>
          <w:rFonts w:asciiTheme="majorHAnsi" w:eastAsia="Times New Roman" w:hAnsiTheme="majorHAnsi" w:cstheme="majorBidi"/>
          <w:sz w:val="22"/>
          <w:szCs w:val="22"/>
        </w:rPr>
        <w:t>the shifting layout forces the viewer to reorientate themselves frequently, aligning the player’s experience with the protagonist’s confusion</w:t>
      </w:r>
      <w:r w:rsidR="00C82E84">
        <w:rPr>
          <w:rFonts w:asciiTheme="majorHAnsi" w:eastAsia="Times New Roman" w:hAnsiTheme="majorHAnsi" w:cstheme="majorBidi"/>
          <w:sz w:val="22"/>
          <w:szCs w:val="22"/>
        </w:rPr>
        <w:t>;</w:t>
      </w:r>
      <w:r w:rsidRPr="36F29D05">
        <w:rPr>
          <w:rFonts w:asciiTheme="majorHAnsi" w:eastAsia="Times New Roman" w:hAnsiTheme="majorHAnsi" w:cstheme="majorBidi"/>
          <w:sz w:val="22"/>
          <w:szCs w:val="22"/>
        </w:rPr>
        <w:t xml:space="preserve"> the unpredictable nature of the space encourages exploration and active engagement rather than relying on passive navigation. The integration of game play mechanics within the environment, such as destruction and telekinesis, strengthens the idea of immersion and presence within the space as this allows players to actively engage. This idea of the environment being responsive and dynamic helps to make the building feel as though it is a living system </w:t>
      </w:r>
      <w:r w:rsidR="3FB3B8A2" w:rsidRPr="36F29D05">
        <w:rPr>
          <w:rFonts w:asciiTheme="majorHAnsi" w:eastAsia="Times New Roman" w:hAnsiTheme="majorHAnsi" w:cstheme="majorBidi"/>
          <w:sz w:val="22"/>
          <w:szCs w:val="22"/>
        </w:rPr>
        <w:t>instead of</w:t>
      </w:r>
      <w:r w:rsidRPr="36F29D05">
        <w:rPr>
          <w:rFonts w:asciiTheme="majorHAnsi" w:eastAsia="Times New Roman" w:hAnsiTheme="majorHAnsi" w:cstheme="majorBidi"/>
          <w:sz w:val="22"/>
          <w:szCs w:val="22"/>
        </w:rPr>
        <w:t xml:space="preserve"> a visual prop. These surreal elements are grounded by the strong visual identity of the architecture, </w:t>
      </w:r>
      <w:r w:rsidR="009C2C26" w:rsidRPr="36F29D05">
        <w:rPr>
          <w:rFonts w:asciiTheme="majorHAnsi" w:eastAsia="Times New Roman" w:hAnsiTheme="majorHAnsi" w:cstheme="majorBidi"/>
          <w:sz w:val="22"/>
          <w:szCs w:val="22"/>
        </w:rPr>
        <w:t xml:space="preserve">the contrast between the two </w:t>
      </w:r>
      <w:r w:rsidR="009C2C26" w:rsidRPr="1DF85C0A">
        <w:rPr>
          <w:rFonts w:asciiTheme="majorHAnsi" w:eastAsia="Times New Roman" w:hAnsiTheme="majorHAnsi" w:cstheme="majorBidi"/>
          <w:sz w:val="22"/>
          <w:szCs w:val="22"/>
        </w:rPr>
        <w:t>help</w:t>
      </w:r>
      <w:r w:rsidR="4AC05F71" w:rsidRPr="1DF85C0A">
        <w:rPr>
          <w:rFonts w:asciiTheme="majorHAnsi" w:eastAsia="Times New Roman" w:hAnsiTheme="majorHAnsi" w:cstheme="majorBidi"/>
          <w:sz w:val="22"/>
          <w:szCs w:val="22"/>
        </w:rPr>
        <w:t>s</w:t>
      </w:r>
      <w:r w:rsidR="009C2C26" w:rsidRPr="36F29D05">
        <w:rPr>
          <w:rFonts w:asciiTheme="majorHAnsi" w:eastAsia="Times New Roman" w:hAnsiTheme="majorHAnsi" w:cstheme="majorBidi"/>
          <w:sz w:val="22"/>
          <w:szCs w:val="22"/>
        </w:rPr>
        <w:t xml:space="preserve"> to create </w:t>
      </w:r>
      <w:r w:rsidR="009C2C26" w:rsidRPr="1E62E86B">
        <w:rPr>
          <w:rFonts w:asciiTheme="majorHAnsi" w:eastAsia="Times New Roman" w:hAnsiTheme="majorHAnsi" w:cstheme="majorBidi"/>
          <w:sz w:val="22"/>
          <w:szCs w:val="22"/>
        </w:rPr>
        <w:t>th</w:t>
      </w:r>
      <w:r w:rsidR="361DD262" w:rsidRPr="1E62E86B">
        <w:rPr>
          <w:rFonts w:asciiTheme="majorHAnsi" w:eastAsia="Times New Roman" w:hAnsiTheme="majorHAnsi" w:cstheme="majorBidi"/>
          <w:sz w:val="22"/>
          <w:szCs w:val="22"/>
        </w:rPr>
        <w:t>e</w:t>
      </w:r>
      <w:r w:rsidR="009C2C26" w:rsidRPr="36F29D05">
        <w:rPr>
          <w:rFonts w:asciiTheme="majorHAnsi" w:eastAsia="Times New Roman" w:hAnsiTheme="majorHAnsi" w:cstheme="majorBidi"/>
          <w:sz w:val="22"/>
          <w:szCs w:val="22"/>
        </w:rPr>
        <w:t xml:space="preserve"> impactful and immersive environment</w:t>
      </w:r>
      <w:r w:rsidR="00100987" w:rsidRPr="36F29D05">
        <w:rPr>
          <w:rFonts w:asciiTheme="majorHAnsi" w:eastAsia="Times New Roman" w:hAnsiTheme="majorHAnsi" w:cstheme="majorBidi"/>
          <w:sz w:val="22"/>
          <w:szCs w:val="22"/>
        </w:rPr>
        <w:t xml:space="preserve"> by tapping into player emotion</w:t>
      </w:r>
      <w:r w:rsidR="009C2C26" w:rsidRPr="36F29D05">
        <w:rPr>
          <w:rFonts w:asciiTheme="majorHAnsi" w:eastAsia="Times New Roman" w:hAnsiTheme="majorHAnsi" w:cstheme="majorBidi"/>
          <w:sz w:val="22"/>
          <w:szCs w:val="22"/>
        </w:rPr>
        <w:t xml:space="preserve">. </w:t>
      </w:r>
    </w:p>
    <w:p w14:paraId="1731A2E3" w14:textId="77777777" w:rsidR="00103A26" w:rsidRPr="00827639" w:rsidRDefault="00103A26" w:rsidP="615BA598">
      <w:pPr>
        <w:spacing w:after="160"/>
        <w:rPr>
          <w:rFonts w:asciiTheme="majorHAnsi" w:eastAsia="Times New Roman" w:hAnsiTheme="majorHAnsi" w:cstheme="majorBidi"/>
          <w:sz w:val="22"/>
          <w:szCs w:val="22"/>
          <w:lang w:eastAsia="ja-JP"/>
        </w:rPr>
      </w:pPr>
    </w:p>
    <w:p w14:paraId="59C0EDBF" w14:textId="1EDE8A61" w:rsidR="00BB5EF9" w:rsidRPr="00100987" w:rsidRDefault="00622410" w:rsidP="615BA598">
      <w:pPr>
        <w:rPr>
          <w:rFonts w:asciiTheme="majorHAnsi" w:hAnsiTheme="majorHAnsi" w:cstheme="majorBidi"/>
          <w:sz w:val="22"/>
          <w:szCs w:val="22"/>
        </w:rPr>
      </w:pPr>
      <w:commentRangeStart w:id="63"/>
      <w:r w:rsidRPr="00827639">
        <w:rPr>
          <w:rFonts w:asciiTheme="majorHAnsi" w:hAnsiTheme="majorHAnsi" w:cstheme="majorBidi"/>
          <w:i/>
          <w:iCs/>
          <w:sz w:val="22"/>
          <w:szCs w:val="22"/>
        </w:rPr>
        <w:lastRenderedPageBreak/>
        <w:t>Control</w:t>
      </w:r>
      <w:r w:rsidRPr="36F29D05">
        <w:rPr>
          <w:rFonts w:asciiTheme="majorHAnsi" w:hAnsiTheme="majorHAnsi" w:cstheme="majorBidi"/>
          <w:sz w:val="22"/>
          <w:szCs w:val="22"/>
        </w:rPr>
        <w:t xml:space="preserve"> </w:t>
      </w:r>
      <w:r w:rsidR="00E945C8" w:rsidRPr="00E945C8">
        <w:rPr>
          <w:rFonts w:asciiTheme="majorHAnsi" w:hAnsiTheme="majorHAnsi" w:cstheme="majorBidi"/>
          <w:sz w:val="22"/>
          <w:szCs w:val="22"/>
        </w:rPr>
        <w:t>demonstrates how architecture can function simultaneously as a narrative device, a mechanical system, and a psychological tool</w:t>
      </w:r>
      <w:r w:rsidR="35B89AE3" w:rsidRPr="36F29D05">
        <w:rPr>
          <w:rFonts w:asciiTheme="majorHAnsi" w:hAnsiTheme="majorHAnsi" w:cstheme="majorBidi"/>
          <w:sz w:val="22"/>
          <w:szCs w:val="22"/>
        </w:rPr>
        <w:t xml:space="preserve">, </w:t>
      </w:r>
      <w:r w:rsidR="00E945C8">
        <w:rPr>
          <w:rFonts w:asciiTheme="majorHAnsi" w:hAnsiTheme="majorHAnsi" w:cstheme="majorBidi"/>
          <w:sz w:val="22"/>
          <w:szCs w:val="22"/>
        </w:rPr>
        <w:t xml:space="preserve">with </w:t>
      </w:r>
      <w:r w:rsidR="00ED1DAC" w:rsidRPr="36F29D05">
        <w:rPr>
          <w:rFonts w:asciiTheme="majorHAnsi" w:hAnsiTheme="majorHAnsi" w:cstheme="majorBidi"/>
          <w:sz w:val="22"/>
          <w:szCs w:val="22"/>
        </w:rPr>
        <w:t>The Oldest House shap</w:t>
      </w:r>
      <w:r w:rsidR="25BD9AB6" w:rsidRPr="36F29D05">
        <w:rPr>
          <w:rFonts w:asciiTheme="majorHAnsi" w:hAnsiTheme="majorHAnsi" w:cstheme="majorBidi"/>
          <w:sz w:val="22"/>
          <w:szCs w:val="22"/>
        </w:rPr>
        <w:t>ing</w:t>
      </w:r>
      <w:r w:rsidR="00ED1DAC" w:rsidRPr="36F29D05">
        <w:rPr>
          <w:rFonts w:asciiTheme="majorHAnsi" w:hAnsiTheme="majorHAnsi" w:cstheme="majorBidi"/>
          <w:sz w:val="22"/>
          <w:szCs w:val="22"/>
        </w:rPr>
        <w:t xml:space="preserve"> the atmosphere by employing a combination of</w:t>
      </w:r>
      <w:r w:rsidR="00BB5EF9" w:rsidRPr="36F29D05">
        <w:rPr>
          <w:rFonts w:asciiTheme="majorHAnsi" w:hAnsiTheme="majorHAnsi" w:cstheme="majorBidi"/>
          <w:sz w:val="22"/>
          <w:szCs w:val="22"/>
        </w:rPr>
        <w:t xml:space="preserve"> brutalist design and spatial instability</w:t>
      </w:r>
      <w:r w:rsidR="40F5292A" w:rsidRPr="36F29D05">
        <w:rPr>
          <w:rFonts w:asciiTheme="majorHAnsi" w:hAnsiTheme="majorHAnsi" w:cstheme="majorBidi"/>
          <w:sz w:val="22"/>
          <w:szCs w:val="22"/>
        </w:rPr>
        <w:t>.</w:t>
      </w:r>
      <w:r w:rsidR="00BB5EF9" w:rsidRPr="36F29D05">
        <w:rPr>
          <w:rFonts w:asciiTheme="majorHAnsi" w:hAnsiTheme="majorHAnsi" w:cstheme="majorBidi"/>
          <w:sz w:val="22"/>
          <w:szCs w:val="22"/>
        </w:rPr>
        <w:t xml:space="preserve"> </w:t>
      </w:r>
      <w:commentRangeEnd w:id="63"/>
      <w:r w:rsidR="00E95C40" w:rsidRPr="00100987">
        <w:rPr>
          <w:rStyle w:val="CommentReference"/>
          <w:rFonts w:asciiTheme="majorHAnsi" w:hAnsiTheme="majorHAnsi" w:cstheme="majorBidi"/>
          <w:sz w:val="22"/>
          <w:szCs w:val="22"/>
        </w:rPr>
        <w:commentReference w:id="63"/>
      </w:r>
    </w:p>
    <w:p w14:paraId="4731C922" w14:textId="5D165518" w:rsidR="00D54AFA" w:rsidRDefault="5B96CAD5" w:rsidP="35EE279E">
      <w:pPr>
        <w:pStyle w:val="Heading4"/>
        <w:rPr>
          <w:rFonts w:asciiTheme="majorHAnsi" w:eastAsiaTheme="majorEastAsia" w:hAnsiTheme="majorHAnsi" w:cstheme="majorBidi"/>
          <w:sz w:val="22"/>
          <w:szCs w:val="22"/>
        </w:rPr>
      </w:pPr>
      <w:bookmarkStart w:id="64" w:name="_Toc230870833"/>
      <w:bookmarkStart w:id="65" w:name="_Toc1048132399"/>
      <w:bookmarkStart w:id="66" w:name="_Toc229748896"/>
      <w:r w:rsidRPr="35EE279E">
        <w:rPr>
          <w:rFonts w:asciiTheme="majorHAnsi" w:eastAsiaTheme="majorEastAsia" w:hAnsiTheme="majorHAnsi" w:cstheme="majorBidi"/>
          <w:sz w:val="22"/>
          <w:szCs w:val="22"/>
        </w:rPr>
        <w:t xml:space="preserve">3.4 </w:t>
      </w:r>
      <w:bookmarkEnd w:id="64"/>
      <w:bookmarkEnd w:id="65"/>
      <w:r w:rsidR="2BC6F20B" w:rsidRPr="35EE279E">
        <w:rPr>
          <w:rFonts w:asciiTheme="majorHAnsi" w:eastAsiaTheme="majorEastAsia" w:hAnsiTheme="majorHAnsi" w:cstheme="majorBidi"/>
          <w:i/>
          <w:iCs/>
          <w:sz w:val="22"/>
          <w:szCs w:val="22"/>
        </w:rPr>
        <w:t>Bloodborne</w:t>
      </w:r>
      <w:r w:rsidR="1C4FF329" w:rsidRPr="35EE279E">
        <w:rPr>
          <w:rFonts w:asciiTheme="majorHAnsi" w:eastAsiaTheme="majorEastAsia" w:hAnsiTheme="majorHAnsi" w:cstheme="majorBidi"/>
          <w:sz w:val="22"/>
          <w:szCs w:val="22"/>
        </w:rPr>
        <w:t xml:space="preserve"> (2015)</w:t>
      </w:r>
      <w:r w:rsidR="2BC6F20B" w:rsidRPr="35EE279E">
        <w:rPr>
          <w:rFonts w:asciiTheme="majorHAnsi" w:eastAsiaTheme="majorEastAsia" w:hAnsiTheme="majorHAnsi" w:cstheme="majorBidi"/>
          <w:sz w:val="22"/>
          <w:szCs w:val="22"/>
        </w:rPr>
        <w:t xml:space="preserve"> [</w:t>
      </w:r>
      <w:r w:rsidR="005E02F8">
        <w:rPr>
          <w:rFonts w:asciiTheme="majorHAnsi" w:eastAsiaTheme="majorEastAsia" w:hAnsiTheme="majorHAnsi" w:cstheme="majorBidi"/>
          <w:sz w:val="22"/>
          <w:szCs w:val="22"/>
        </w:rPr>
        <w:t>19</w:t>
      </w:r>
      <w:r w:rsidR="2BC6F20B" w:rsidRPr="35EE279E">
        <w:rPr>
          <w:rFonts w:asciiTheme="majorHAnsi" w:eastAsiaTheme="majorEastAsia" w:hAnsiTheme="majorHAnsi" w:cstheme="majorBidi"/>
          <w:sz w:val="22"/>
          <w:szCs w:val="22"/>
        </w:rPr>
        <w:t>]</w:t>
      </w:r>
      <w:bookmarkEnd w:id="66"/>
    </w:p>
    <w:p w14:paraId="254A0363" w14:textId="3C5E6671" w:rsidR="001103B9" w:rsidRDefault="001103B9" w:rsidP="615BA598">
      <w:pPr>
        <w:rPr>
          <w:rFonts w:asciiTheme="majorHAnsi" w:hAnsiTheme="majorHAnsi" w:cstheme="majorBidi"/>
          <w:sz w:val="22"/>
          <w:szCs w:val="22"/>
        </w:rPr>
      </w:pPr>
      <w:commentRangeStart w:id="67"/>
      <w:r w:rsidRPr="00103A26">
        <w:rPr>
          <w:rFonts w:asciiTheme="majorHAnsi" w:hAnsiTheme="majorHAnsi" w:cstheme="majorBidi"/>
          <w:i/>
          <w:iCs/>
          <w:sz w:val="22"/>
          <w:szCs w:val="22"/>
        </w:rPr>
        <w:t>Bloodborne</w:t>
      </w:r>
      <w:r w:rsidRPr="646C6AC0">
        <w:rPr>
          <w:rFonts w:asciiTheme="majorHAnsi" w:hAnsiTheme="majorHAnsi" w:cstheme="majorBidi"/>
          <w:sz w:val="22"/>
          <w:szCs w:val="22"/>
        </w:rPr>
        <w:t xml:space="preserve"> is set in the sprawling city of Yharnam, an imposing metropolis reminiscent of cities from the late 19th century, complete with Gothic Revival style architecture and governed by an organisation known as ‘The Healing Church</w:t>
      </w:r>
      <w:r w:rsidR="7782125E" w:rsidRPr="646C6AC0">
        <w:rPr>
          <w:rFonts w:asciiTheme="majorHAnsi" w:hAnsiTheme="majorHAnsi" w:cstheme="majorBidi"/>
          <w:sz w:val="22"/>
          <w:szCs w:val="22"/>
        </w:rPr>
        <w:t>’</w:t>
      </w:r>
      <w:r w:rsidRPr="646C6AC0">
        <w:rPr>
          <w:rFonts w:asciiTheme="majorHAnsi" w:hAnsiTheme="majorHAnsi" w:cstheme="majorBidi"/>
          <w:sz w:val="22"/>
          <w:szCs w:val="22"/>
        </w:rPr>
        <w:t xml:space="preserve">. This combination of Victorian and Gothic can be characterised by features such as pointed arches, spires and towering cathedrals, ornate detailing, and narrow streets with dense urban design. </w:t>
      </w:r>
      <w:commentRangeEnd w:id="67"/>
      <w:r w:rsidR="008D1A19">
        <w:rPr>
          <w:rStyle w:val="CommentReference"/>
          <w:rFonts w:asciiTheme="majorHAnsi" w:hAnsiTheme="majorHAnsi" w:cstheme="majorBidi"/>
          <w:sz w:val="22"/>
          <w:szCs w:val="22"/>
        </w:rPr>
        <w:commentReference w:id="67"/>
      </w:r>
    </w:p>
    <w:p w14:paraId="36A89F69" w14:textId="77777777" w:rsidR="00B75ECB" w:rsidRDefault="00B75ECB" w:rsidP="00B75ECB">
      <w:pPr>
        <w:keepNext/>
        <w:jc w:val="center"/>
      </w:pPr>
      <w:r>
        <w:rPr>
          <w:noProof/>
        </w:rPr>
        <w:drawing>
          <wp:inline distT="0" distB="0" distL="0" distR="0" wp14:anchorId="57C1FCDC" wp14:editId="247BFBD1">
            <wp:extent cx="4471119" cy="2476800"/>
            <wp:effectExtent l="0" t="0" r="5715" b="0"/>
            <wp:docPr id="1876815220" name="Picture 15" descr="Yharnam Architecture Bloodborne Wall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Yharnam Architecture Bloodborne Wallpape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479010" cy="2481172"/>
                    </a:xfrm>
                    <a:prstGeom prst="rect">
                      <a:avLst/>
                    </a:prstGeom>
                    <a:noFill/>
                    <a:ln>
                      <a:noFill/>
                    </a:ln>
                  </pic:spPr>
                </pic:pic>
              </a:graphicData>
            </a:graphic>
          </wp:inline>
        </w:drawing>
      </w:r>
    </w:p>
    <w:p w14:paraId="004B00C5" w14:textId="2C932BC2" w:rsidR="00C254EB" w:rsidRPr="001103B9" w:rsidRDefault="00B75ECB" w:rsidP="00B75ECB">
      <w:pPr>
        <w:pStyle w:val="Caption"/>
        <w:jc w:val="center"/>
        <w:rPr>
          <w:rFonts w:asciiTheme="majorHAnsi" w:hAnsiTheme="majorHAnsi" w:cstheme="majorBidi"/>
          <w:sz w:val="22"/>
          <w:szCs w:val="22"/>
        </w:rPr>
      </w:pPr>
      <w:bookmarkStart w:id="68" w:name="_Toc229747607"/>
      <w:r>
        <w:t xml:space="preserve">Figure </w:t>
      </w:r>
      <w:r>
        <w:fldChar w:fldCharType="begin"/>
      </w:r>
      <w:r>
        <w:instrText xml:space="preserve"> SEQ Figure \* ARABIC </w:instrText>
      </w:r>
      <w:r>
        <w:fldChar w:fldCharType="separate"/>
      </w:r>
      <w:r w:rsidR="00B212B2">
        <w:rPr>
          <w:noProof/>
        </w:rPr>
        <w:t>8</w:t>
      </w:r>
      <w:r>
        <w:fldChar w:fldCharType="end"/>
      </w:r>
      <w:r>
        <w:t xml:space="preserve"> : Bloodborne (2015), the streets of Yharnam.</w:t>
      </w:r>
      <w:bookmarkEnd w:id="68"/>
    </w:p>
    <w:p w14:paraId="1BB18C70" w14:textId="438D4657" w:rsidR="00D54AFA" w:rsidRDefault="001103B9" w:rsidP="646C6AC0">
      <w:pPr>
        <w:rPr>
          <w:rFonts w:asciiTheme="majorHAnsi" w:hAnsiTheme="majorHAnsi" w:cstheme="majorBidi"/>
          <w:sz w:val="22"/>
          <w:szCs w:val="22"/>
        </w:rPr>
      </w:pPr>
      <w:r w:rsidRPr="36F29D05">
        <w:rPr>
          <w:rFonts w:asciiTheme="majorHAnsi" w:hAnsiTheme="majorHAnsi" w:cstheme="majorBidi"/>
          <w:sz w:val="22"/>
          <w:szCs w:val="22"/>
        </w:rPr>
        <w:t>Yharnam is designed with vertical hierarchy in mind</w:t>
      </w:r>
      <w:r w:rsidR="00794116">
        <w:rPr>
          <w:rFonts w:asciiTheme="majorHAnsi" w:hAnsiTheme="majorHAnsi" w:cstheme="majorBidi"/>
          <w:sz w:val="22"/>
          <w:szCs w:val="22"/>
        </w:rPr>
        <w:t xml:space="preserve">, </w:t>
      </w:r>
      <w:r w:rsidRPr="36F29D05">
        <w:rPr>
          <w:rFonts w:asciiTheme="majorHAnsi" w:hAnsiTheme="majorHAnsi" w:cstheme="majorBidi"/>
          <w:sz w:val="22"/>
          <w:szCs w:val="22"/>
        </w:rPr>
        <w:t xml:space="preserve">ideas of progression and power are communicated through scale and monumentality by making the player feel small and insignificant. The architecture reflects </w:t>
      </w:r>
      <w:r w:rsidR="4AE327B2" w:rsidRPr="36F29D05">
        <w:rPr>
          <w:rFonts w:asciiTheme="majorHAnsi" w:hAnsiTheme="majorHAnsi" w:cstheme="majorBidi"/>
          <w:sz w:val="22"/>
          <w:szCs w:val="22"/>
        </w:rPr>
        <w:t xml:space="preserve">both </w:t>
      </w:r>
      <w:r w:rsidRPr="36F29D05">
        <w:rPr>
          <w:rFonts w:asciiTheme="majorHAnsi" w:hAnsiTheme="majorHAnsi" w:cstheme="majorBidi"/>
          <w:sz w:val="22"/>
          <w:szCs w:val="22"/>
        </w:rPr>
        <w:t xml:space="preserve">themes of religious authority through </w:t>
      </w:r>
      <w:r w:rsidR="7AB22BA2" w:rsidRPr="36F29D05">
        <w:rPr>
          <w:rFonts w:asciiTheme="majorHAnsi" w:hAnsiTheme="majorHAnsi" w:cstheme="majorBidi"/>
          <w:sz w:val="22"/>
          <w:szCs w:val="22"/>
        </w:rPr>
        <w:t xml:space="preserve">the </w:t>
      </w:r>
      <w:r w:rsidRPr="36F29D05">
        <w:rPr>
          <w:rFonts w:asciiTheme="majorHAnsi" w:hAnsiTheme="majorHAnsi" w:cstheme="majorBidi"/>
          <w:sz w:val="22"/>
          <w:szCs w:val="22"/>
        </w:rPr>
        <w:t>various forms of symbolism and places of worship</w:t>
      </w:r>
      <w:r w:rsidR="00F4263D">
        <w:rPr>
          <w:rFonts w:asciiTheme="majorHAnsi" w:hAnsiTheme="majorHAnsi" w:cstheme="majorBidi"/>
          <w:sz w:val="22"/>
          <w:szCs w:val="22"/>
        </w:rPr>
        <w:t xml:space="preserve"> {20}</w:t>
      </w:r>
      <w:r w:rsidRPr="36F29D05">
        <w:rPr>
          <w:rFonts w:asciiTheme="majorHAnsi" w:hAnsiTheme="majorHAnsi" w:cstheme="majorBidi"/>
          <w:sz w:val="22"/>
          <w:szCs w:val="22"/>
        </w:rPr>
        <w:t xml:space="preserve">, </w:t>
      </w:r>
      <w:r w:rsidR="0C8B3638" w:rsidRPr="36F29D05">
        <w:rPr>
          <w:rFonts w:asciiTheme="majorHAnsi" w:hAnsiTheme="majorHAnsi" w:cstheme="majorBidi"/>
          <w:sz w:val="22"/>
          <w:szCs w:val="22"/>
        </w:rPr>
        <w:t xml:space="preserve">in addition to that of </w:t>
      </w:r>
      <w:r w:rsidRPr="36F29D05">
        <w:rPr>
          <w:rFonts w:asciiTheme="majorHAnsi" w:hAnsiTheme="majorHAnsi" w:cstheme="majorBidi"/>
          <w:sz w:val="22"/>
          <w:szCs w:val="22"/>
        </w:rPr>
        <w:t>scientific experimentation, discovered by the player through exploration of Yharnam’s clinics and hidden labs. The streets are littered with bodies and stained with blood, while old stone buildings are crumbling, visually suggesting societal collapse.</w:t>
      </w:r>
    </w:p>
    <w:p w14:paraId="1152229F" w14:textId="77777777" w:rsidR="00E65569" w:rsidRDefault="00E65569" w:rsidP="646C6AC0">
      <w:pPr>
        <w:rPr>
          <w:rFonts w:asciiTheme="majorHAnsi" w:hAnsiTheme="majorHAnsi" w:cstheme="majorBidi"/>
          <w:sz w:val="22"/>
          <w:szCs w:val="22"/>
          <w:highlight w:val="magenta"/>
        </w:rPr>
      </w:pPr>
    </w:p>
    <w:p w14:paraId="1FCFF4A4" w14:textId="77777777" w:rsidR="00455C23" w:rsidRDefault="00455C23" w:rsidP="646C6AC0">
      <w:pPr>
        <w:rPr>
          <w:rFonts w:asciiTheme="majorHAnsi" w:hAnsiTheme="majorHAnsi" w:cstheme="majorBidi"/>
          <w:sz w:val="22"/>
          <w:szCs w:val="22"/>
          <w:highlight w:val="magenta"/>
        </w:rPr>
      </w:pPr>
    </w:p>
    <w:p w14:paraId="675B3B1A" w14:textId="6A8D8CA4" w:rsidR="001103B9" w:rsidRDefault="004E0AED" w:rsidP="615BA598">
      <w:pPr>
        <w:rPr>
          <w:rFonts w:asciiTheme="majorHAnsi" w:hAnsiTheme="majorHAnsi" w:cstheme="majorBidi"/>
          <w:sz w:val="22"/>
          <w:szCs w:val="22"/>
        </w:rPr>
      </w:pPr>
      <w:r w:rsidRPr="00103A26">
        <w:rPr>
          <w:rFonts w:asciiTheme="majorHAnsi" w:hAnsiTheme="majorHAnsi" w:cstheme="majorBidi"/>
          <w:i/>
          <w:iCs/>
          <w:sz w:val="22"/>
          <w:szCs w:val="22"/>
        </w:rPr>
        <w:lastRenderedPageBreak/>
        <w:t>Bloodborne</w:t>
      </w:r>
      <w:r w:rsidRPr="36F29D05">
        <w:rPr>
          <w:rFonts w:asciiTheme="majorHAnsi" w:hAnsiTheme="majorHAnsi" w:cstheme="majorBidi"/>
          <w:sz w:val="22"/>
          <w:szCs w:val="22"/>
        </w:rPr>
        <w:t xml:space="preserve">, </w:t>
      </w:r>
      <w:r w:rsidR="00A2408E" w:rsidRPr="36F29D05">
        <w:rPr>
          <w:rFonts w:asciiTheme="majorHAnsi" w:hAnsiTheme="majorHAnsi" w:cstheme="majorBidi"/>
          <w:sz w:val="22"/>
          <w:szCs w:val="22"/>
        </w:rPr>
        <w:t>s</w:t>
      </w:r>
      <w:r w:rsidR="00A2408E">
        <w:rPr>
          <w:rFonts w:asciiTheme="majorHAnsi" w:hAnsiTheme="majorHAnsi" w:cstheme="majorBidi"/>
          <w:sz w:val="22"/>
          <w:szCs w:val="22"/>
        </w:rPr>
        <w:t xml:space="preserve">imilarly to the </w:t>
      </w:r>
      <w:r w:rsidR="00A2408E" w:rsidRPr="00A2408E">
        <w:rPr>
          <w:rFonts w:asciiTheme="majorHAnsi" w:hAnsiTheme="majorHAnsi" w:cstheme="majorBidi"/>
          <w:i/>
          <w:iCs/>
          <w:sz w:val="22"/>
          <w:szCs w:val="22"/>
        </w:rPr>
        <w:t>Dark Souls</w:t>
      </w:r>
      <w:r w:rsidR="00A2408E">
        <w:rPr>
          <w:rFonts w:asciiTheme="majorHAnsi" w:hAnsiTheme="majorHAnsi" w:cstheme="majorBidi"/>
          <w:sz w:val="22"/>
          <w:szCs w:val="22"/>
        </w:rPr>
        <w:t xml:space="preserve"> series of games,</w:t>
      </w:r>
      <w:r w:rsidRPr="36F29D05">
        <w:rPr>
          <w:rFonts w:asciiTheme="majorHAnsi" w:hAnsiTheme="majorHAnsi" w:cstheme="majorBidi"/>
          <w:sz w:val="22"/>
          <w:szCs w:val="22"/>
        </w:rPr>
        <w:t xml:space="preserve"> relies on a primarily implicit method of storytelling with the player learning through experience and exploration rather than direct exposition. Environmental cues such as the placement of enemies, items and the architecture itself help to build narrative context</w:t>
      </w:r>
      <w:r w:rsidR="48B585DD" w:rsidRPr="36F29D05">
        <w:rPr>
          <w:rFonts w:asciiTheme="majorHAnsi" w:hAnsiTheme="majorHAnsi" w:cstheme="majorBidi"/>
          <w:sz w:val="22"/>
          <w:szCs w:val="22"/>
        </w:rPr>
        <w:t xml:space="preserve">; </w:t>
      </w:r>
      <w:r w:rsidRPr="36F29D05">
        <w:rPr>
          <w:rFonts w:asciiTheme="majorHAnsi" w:hAnsiTheme="majorHAnsi" w:cstheme="majorBidi"/>
          <w:sz w:val="22"/>
          <w:szCs w:val="22"/>
        </w:rPr>
        <w:t>the architecture acts as a visual timeline</w:t>
      </w:r>
      <w:r w:rsidR="1E036FA7" w:rsidRPr="36F29D05">
        <w:rPr>
          <w:rFonts w:asciiTheme="majorHAnsi" w:hAnsiTheme="majorHAnsi" w:cstheme="majorBidi"/>
          <w:sz w:val="22"/>
          <w:szCs w:val="22"/>
        </w:rPr>
        <w:t>, a</w:t>
      </w:r>
      <w:r w:rsidRPr="36F29D05">
        <w:rPr>
          <w:rFonts w:asciiTheme="majorHAnsi" w:hAnsiTheme="majorHAnsi" w:cstheme="majorBidi"/>
          <w:sz w:val="22"/>
          <w:szCs w:val="22"/>
        </w:rPr>
        <w:t>s the player ventures further into Yharnam, the more they discover about the city’s past.</w:t>
      </w:r>
      <w:r w:rsidR="00E56593" w:rsidRPr="36F29D05">
        <w:rPr>
          <w:rFonts w:asciiTheme="majorHAnsi" w:hAnsiTheme="majorHAnsi" w:cstheme="majorBidi"/>
          <w:sz w:val="22"/>
          <w:szCs w:val="22"/>
        </w:rPr>
        <w:t xml:space="preserve"> </w:t>
      </w:r>
      <w:r w:rsidRPr="36F29D05">
        <w:rPr>
          <w:rFonts w:asciiTheme="majorHAnsi" w:hAnsiTheme="majorHAnsi" w:cstheme="majorBidi"/>
          <w:sz w:val="22"/>
          <w:szCs w:val="22"/>
        </w:rPr>
        <w:t>The transformation of Yharnam is shown through spatial progression</w:t>
      </w:r>
      <w:r w:rsidR="3A2433A4" w:rsidRPr="36F29D05">
        <w:rPr>
          <w:rFonts w:asciiTheme="majorHAnsi" w:hAnsiTheme="majorHAnsi" w:cstheme="majorBidi"/>
          <w:sz w:val="22"/>
          <w:szCs w:val="22"/>
        </w:rPr>
        <w:t>,</w:t>
      </w:r>
      <w:r w:rsidRPr="36F29D05">
        <w:rPr>
          <w:rFonts w:asciiTheme="majorHAnsi" w:hAnsiTheme="majorHAnsi" w:cstheme="majorBidi"/>
          <w:sz w:val="22"/>
          <w:szCs w:val="22"/>
        </w:rPr>
        <w:t xml:space="preserve"> the earlier areas suggest a plague has hit the city and its population is hysterical, however</w:t>
      </w:r>
      <w:r w:rsidR="4B8EFFA2" w:rsidRPr="36F29D05">
        <w:rPr>
          <w:rFonts w:asciiTheme="majorHAnsi" w:hAnsiTheme="majorHAnsi" w:cstheme="majorBidi"/>
          <w:sz w:val="22"/>
          <w:szCs w:val="22"/>
        </w:rPr>
        <w:t>,</w:t>
      </w:r>
      <w:r w:rsidRPr="36F29D05">
        <w:rPr>
          <w:rFonts w:asciiTheme="majorHAnsi" w:hAnsiTheme="majorHAnsi" w:cstheme="majorBidi"/>
          <w:sz w:val="22"/>
          <w:szCs w:val="22"/>
        </w:rPr>
        <w:t xml:space="preserve"> </w:t>
      </w:r>
      <w:r w:rsidR="79BEFEE1" w:rsidRPr="36F29D05">
        <w:rPr>
          <w:rFonts w:asciiTheme="majorHAnsi" w:hAnsiTheme="majorHAnsi" w:cstheme="majorBidi"/>
          <w:sz w:val="22"/>
          <w:szCs w:val="22"/>
        </w:rPr>
        <w:t xml:space="preserve">later locations </w:t>
      </w:r>
      <w:r w:rsidRPr="36F29D05">
        <w:rPr>
          <w:rFonts w:asciiTheme="majorHAnsi" w:hAnsiTheme="majorHAnsi" w:cstheme="majorBidi"/>
          <w:sz w:val="22"/>
          <w:szCs w:val="22"/>
        </w:rPr>
        <w:t>contrast with this to reveal a more sinister truth, homes become barricaded and blood</w:t>
      </w:r>
      <w:r w:rsidR="00F14DF8" w:rsidRPr="36F29D05">
        <w:rPr>
          <w:rFonts w:asciiTheme="majorHAnsi" w:hAnsiTheme="majorHAnsi" w:cstheme="majorBidi"/>
          <w:sz w:val="22"/>
          <w:szCs w:val="22"/>
        </w:rPr>
        <w:t>ied</w:t>
      </w:r>
      <w:r w:rsidRPr="36F29D05">
        <w:rPr>
          <w:rFonts w:asciiTheme="majorHAnsi" w:hAnsiTheme="majorHAnsi" w:cstheme="majorBidi"/>
          <w:sz w:val="22"/>
          <w:szCs w:val="22"/>
        </w:rPr>
        <w:t xml:space="preserve"> corpses burn in the streets.</w:t>
      </w:r>
    </w:p>
    <w:p w14:paraId="341C8C86" w14:textId="77777777" w:rsidR="00BD09EF" w:rsidRDefault="00BD09EF" w:rsidP="00BD09EF">
      <w:pPr>
        <w:keepNext/>
        <w:jc w:val="center"/>
      </w:pPr>
      <w:r>
        <w:rPr>
          <w:noProof/>
        </w:rPr>
        <w:drawing>
          <wp:inline distT="0" distB="0" distL="0" distR="0" wp14:anchorId="352D49DD" wp14:editId="0D9D5420">
            <wp:extent cx="4673035" cy="2628000"/>
            <wp:effectExtent l="0" t="0" r="0" b="1270"/>
            <wp:docPr id="162953560" name="Picture 16" descr="1366x768 Download Bloodborne Old Yharnam Corpses Wall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1366x768 Download Bloodborne Old Yharnam Corpses Wallpape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680079" cy="2631962"/>
                    </a:xfrm>
                    <a:prstGeom prst="rect">
                      <a:avLst/>
                    </a:prstGeom>
                    <a:noFill/>
                    <a:ln>
                      <a:noFill/>
                    </a:ln>
                  </pic:spPr>
                </pic:pic>
              </a:graphicData>
            </a:graphic>
          </wp:inline>
        </w:drawing>
      </w:r>
    </w:p>
    <w:p w14:paraId="44DA0CE0" w14:textId="64DC38DD" w:rsidR="00E56593" w:rsidRDefault="00BD09EF" w:rsidP="00BD09EF">
      <w:pPr>
        <w:pStyle w:val="Caption"/>
        <w:jc w:val="center"/>
        <w:rPr>
          <w:rFonts w:asciiTheme="majorHAnsi" w:hAnsiTheme="majorHAnsi" w:cstheme="majorBidi"/>
          <w:sz w:val="22"/>
          <w:szCs w:val="22"/>
        </w:rPr>
      </w:pPr>
      <w:bookmarkStart w:id="69" w:name="_Toc229747608"/>
      <w:r>
        <w:t xml:space="preserve">Figure </w:t>
      </w:r>
      <w:r>
        <w:fldChar w:fldCharType="begin"/>
      </w:r>
      <w:r>
        <w:instrText xml:space="preserve"> SEQ Figure \* ARABIC </w:instrText>
      </w:r>
      <w:r>
        <w:fldChar w:fldCharType="separate"/>
      </w:r>
      <w:r w:rsidR="00B212B2">
        <w:rPr>
          <w:noProof/>
        </w:rPr>
        <w:t>9</w:t>
      </w:r>
      <w:r>
        <w:fldChar w:fldCharType="end"/>
      </w:r>
      <w:r>
        <w:t xml:space="preserve"> : Bloodborne (2015), Old Yharnam.</w:t>
      </w:r>
      <w:bookmarkEnd w:id="69"/>
    </w:p>
    <w:p w14:paraId="77B0AF42" w14:textId="5A36CC8B" w:rsidR="00F84960" w:rsidRDefault="00F84960" w:rsidP="36F29D05">
      <w:pPr>
        <w:rPr>
          <w:rFonts w:asciiTheme="majorHAnsi" w:hAnsiTheme="majorHAnsi" w:cstheme="majorBidi"/>
          <w:sz w:val="22"/>
          <w:szCs w:val="22"/>
        </w:rPr>
      </w:pPr>
      <w:r w:rsidRPr="36F29D05">
        <w:rPr>
          <w:rFonts w:asciiTheme="majorHAnsi" w:hAnsiTheme="majorHAnsi" w:cstheme="majorBidi"/>
          <w:sz w:val="22"/>
          <w:szCs w:val="22"/>
        </w:rPr>
        <w:t>The architecture is a key influence on player emotion, and creates feelings of fear and dread, building emotional tension through confinement and scale. The Gothic style helps to keep the atmosphere dark and melancholic</w:t>
      </w:r>
      <w:r w:rsidR="3D7889C0" w:rsidRPr="36F29D05">
        <w:rPr>
          <w:rFonts w:asciiTheme="majorHAnsi" w:hAnsiTheme="majorHAnsi" w:cstheme="majorBidi"/>
          <w:sz w:val="22"/>
          <w:szCs w:val="22"/>
        </w:rPr>
        <w:t xml:space="preserve"> using a</w:t>
      </w:r>
      <w:r w:rsidRPr="36F29D05">
        <w:rPr>
          <w:rFonts w:asciiTheme="majorHAnsi" w:hAnsiTheme="majorHAnsi" w:cstheme="majorBidi"/>
          <w:sz w:val="22"/>
          <w:szCs w:val="22"/>
        </w:rPr>
        <w:t xml:space="preserve"> combination of dense and heavy stone buildings</w:t>
      </w:r>
      <w:r w:rsidR="0047750F">
        <w:rPr>
          <w:rFonts w:asciiTheme="majorHAnsi" w:hAnsiTheme="majorHAnsi" w:cstheme="majorBidi"/>
          <w:sz w:val="22"/>
          <w:szCs w:val="22"/>
        </w:rPr>
        <w:t xml:space="preserve"> [21]</w:t>
      </w:r>
      <w:r w:rsidRPr="36F29D05">
        <w:rPr>
          <w:rFonts w:asciiTheme="majorHAnsi" w:hAnsiTheme="majorHAnsi" w:cstheme="majorBidi"/>
          <w:sz w:val="22"/>
          <w:szCs w:val="22"/>
        </w:rPr>
        <w:t xml:space="preserve"> with narrow winding streets</w:t>
      </w:r>
      <w:r w:rsidR="6DE07C30" w:rsidRPr="36F29D05">
        <w:rPr>
          <w:rFonts w:asciiTheme="majorHAnsi" w:hAnsiTheme="majorHAnsi" w:cstheme="majorBidi"/>
          <w:sz w:val="22"/>
          <w:szCs w:val="22"/>
        </w:rPr>
        <w:t>, this</w:t>
      </w:r>
      <w:r w:rsidRPr="36F29D05">
        <w:rPr>
          <w:rFonts w:asciiTheme="majorHAnsi" w:hAnsiTheme="majorHAnsi" w:cstheme="majorBidi"/>
          <w:sz w:val="22"/>
          <w:szCs w:val="22"/>
        </w:rPr>
        <w:t xml:space="preserve"> help</w:t>
      </w:r>
      <w:r w:rsidR="05AD1CD4" w:rsidRPr="36F29D05">
        <w:rPr>
          <w:rFonts w:asciiTheme="majorHAnsi" w:hAnsiTheme="majorHAnsi" w:cstheme="majorBidi"/>
          <w:sz w:val="22"/>
          <w:szCs w:val="22"/>
        </w:rPr>
        <w:t>ing</w:t>
      </w:r>
      <w:r w:rsidRPr="36F29D05">
        <w:rPr>
          <w:rFonts w:asciiTheme="majorHAnsi" w:hAnsiTheme="majorHAnsi" w:cstheme="majorBidi"/>
          <w:sz w:val="22"/>
          <w:szCs w:val="22"/>
        </w:rPr>
        <w:t xml:space="preserve"> to enforce a feeling of claustrophobia as the space feels enclosed. </w:t>
      </w:r>
      <w:r w:rsidR="002E0FB0" w:rsidRPr="36F29D05">
        <w:rPr>
          <w:rFonts w:asciiTheme="majorHAnsi" w:hAnsiTheme="majorHAnsi" w:cstheme="majorBidi"/>
          <w:sz w:val="22"/>
          <w:szCs w:val="22"/>
        </w:rPr>
        <w:t xml:space="preserve">Yharnam has an abundance of hidden paths and rooms scattered throughout the layers of the environment, encouraging exploration and allowing players to engage with their curiosity. However, this also brings feelings of anxiety, there are many hiding spaces not just for the player, but for potential unpredictable threats. </w:t>
      </w:r>
      <w:r w:rsidRPr="36F29D05">
        <w:rPr>
          <w:rFonts w:asciiTheme="majorHAnsi" w:hAnsiTheme="majorHAnsi" w:cstheme="majorBidi"/>
          <w:sz w:val="22"/>
          <w:szCs w:val="22"/>
        </w:rPr>
        <w:t xml:space="preserve">Lighting is controlled, outside </w:t>
      </w:r>
      <w:r w:rsidR="0E0AF28B" w:rsidRPr="36F29D05">
        <w:rPr>
          <w:rFonts w:asciiTheme="majorHAnsi" w:hAnsiTheme="majorHAnsi" w:cstheme="majorBidi"/>
          <w:sz w:val="22"/>
          <w:szCs w:val="22"/>
        </w:rPr>
        <w:t xml:space="preserve">areas </w:t>
      </w:r>
      <w:r w:rsidRPr="36F29D05">
        <w:rPr>
          <w:rFonts w:asciiTheme="majorHAnsi" w:hAnsiTheme="majorHAnsi" w:cstheme="majorBidi"/>
          <w:sz w:val="22"/>
          <w:szCs w:val="22"/>
        </w:rPr>
        <w:t xml:space="preserve">are overshadowed by monumental buildings and extreme </w:t>
      </w:r>
      <w:r w:rsidRPr="36F29D05">
        <w:rPr>
          <w:rFonts w:asciiTheme="majorHAnsi" w:hAnsiTheme="majorHAnsi" w:cstheme="majorBidi"/>
          <w:sz w:val="22"/>
          <w:szCs w:val="22"/>
        </w:rPr>
        <w:lastRenderedPageBreak/>
        <w:t>verticality, a heavy fog hangs in the air, diffusing the little light that is visible. Similarly, indoor spaces are dimmed by stained glass and lit by only candlelight or lanterns</w:t>
      </w:r>
      <w:r w:rsidR="0015736A">
        <w:rPr>
          <w:rFonts w:asciiTheme="majorHAnsi" w:hAnsiTheme="majorHAnsi" w:cstheme="majorBidi"/>
          <w:sz w:val="22"/>
          <w:szCs w:val="22"/>
        </w:rPr>
        <w:t>, lowering</w:t>
      </w:r>
      <w:r w:rsidRPr="36F29D05">
        <w:rPr>
          <w:rFonts w:asciiTheme="majorHAnsi" w:hAnsiTheme="majorHAnsi" w:cstheme="majorBidi"/>
          <w:sz w:val="22"/>
          <w:szCs w:val="22"/>
        </w:rPr>
        <w:t xml:space="preserve"> visibility and </w:t>
      </w:r>
      <w:r w:rsidR="0015736A">
        <w:rPr>
          <w:rFonts w:asciiTheme="majorHAnsi" w:hAnsiTheme="majorHAnsi" w:cstheme="majorBidi"/>
          <w:sz w:val="22"/>
          <w:szCs w:val="22"/>
        </w:rPr>
        <w:t>giving</w:t>
      </w:r>
      <w:r w:rsidRPr="36F29D05">
        <w:rPr>
          <w:rFonts w:asciiTheme="majorHAnsi" w:hAnsiTheme="majorHAnsi" w:cstheme="majorBidi"/>
          <w:sz w:val="22"/>
          <w:szCs w:val="22"/>
        </w:rPr>
        <w:t xml:space="preserve"> a feeling of unease and vulnerability. </w:t>
      </w:r>
    </w:p>
    <w:p w14:paraId="7354AA39" w14:textId="77777777" w:rsidR="00540E50" w:rsidRDefault="00540E50" w:rsidP="00540E50">
      <w:pPr>
        <w:keepNext/>
        <w:jc w:val="center"/>
      </w:pPr>
      <w:r>
        <w:rPr>
          <w:noProof/>
        </w:rPr>
        <w:drawing>
          <wp:inline distT="0" distB="0" distL="0" distR="0" wp14:anchorId="4F54C604" wp14:editId="5B09A611">
            <wp:extent cx="4634627" cy="2606400"/>
            <wp:effectExtent l="0" t="0" r="0" b="3810"/>
            <wp:docPr id="2146051719" name="Picture 17" descr="bloodborne nexus mods dlc expansio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bloodborne nexus mods dlc expansion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641143" cy="2610065"/>
                    </a:xfrm>
                    <a:prstGeom prst="rect">
                      <a:avLst/>
                    </a:prstGeom>
                    <a:noFill/>
                    <a:ln>
                      <a:noFill/>
                    </a:ln>
                  </pic:spPr>
                </pic:pic>
              </a:graphicData>
            </a:graphic>
          </wp:inline>
        </w:drawing>
      </w:r>
    </w:p>
    <w:p w14:paraId="11856F7D" w14:textId="75551752" w:rsidR="36F29D05" w:rsidRDefault="00540E50" w:rsidP="00540E50">
      <w:pPr>
        <w:pStyle w:val="Caption"/>
        <w:jc w:val="center"/>
        <w:rPr>
          <w:rFonts w:asciiTheme="majorHAnsi" w:hAnsiTheme="majorHAnsi" w:cstheme="majorBidi"/>
          <w:sz w:val="22"/>
          <w:szCs w:val="22"/>
        </w:rPr>
      </w:pPr>
      <w:bookmarkStart w:id="70" w:name="_Toc229747609"/>
      <w:r>
        <w:t xml:space="preserve">Figure </w:t>
      </w:r>
      <w:r>
        <w:fldChar w:fldCharType="begin"/>
      </w:r>
      <w:r>
        <w:instrText xml:space="preserve"> SEQ Figure \* ARABIC </w:instrText>
      </w:r>
      <w:r>
        <w:fldChar w:fldCharType="separate"/>
      </w:r>
      <w:r w:rsidR="00B212B2">
        <w:rPr>
          <w:noProof/>
        </w:rPr>
        <w:t>10</w:t>
      </w:r>
      <w:r>
        <w:fldChar w:fldCharType="end"/>
      </w:r>
      <w:r>
        <w:t xml:space="preserve"> : Bloodborne (2015), Yharnam.</w:t>
      </w:r>
      <w:bookmarkEnd w:id="70"/>
    </w:p>
    <w:p w14:paraId="2A9DAB76" w14:textId="74BD8C0C" w:rsidR="00F84960" w:rsidRDefault="00F84960" w:rsidP="615BA598">
      <w:pPr>
        <w:rPr>
          <w:rFonts w:asciiTheme="majorHAnsi" w:hAnsiTheme="majorHAnsi" w:cstheme="majorBidi"/>
          <w:sz w:val="22"/>
          <w:szCs w:val="22"/>
        </w:rPr>
      </w:pPr>
      <w:r w:rsidRPr="646C6AC0">
        <w:rPr>
          <w:rFonts w:asciiTheme="majorHAnsi" w:hAnsiTheme="majorHAnsi" w:cstheme="majorBidi"/>
          <w:sz w:val="22"/>
          <w:szCs w:val="22"/>
        </w:rPr>
        <w:t>Themes of death and decay are communicated through the lack of grandeur</w:t>
      </w:r>
      <w:r w:rsidR="00FF08C9">
        <w:rPr>
          <w:rFonts w:asciiTheme="majorHAnsi" w:hAnsiTheme="majorHAnsi" w:cstheme="majorBidi"/>
          <w:sz w:val="22"/>
          <w:szCs w:val="22"/>
        </w:rPr>
        <w:t xml:space="preserve"> as </w:t>
      </w:r>
      <w:commentRangeStart w:id="71"/>
      <w:r w:rsidRPr="646C6AC0">
        <w:rPr>
          <w:rFonts w:asciiTheme="majorHAnsi" w:hAnsiTheme="majorHAnsi" w:cstheme="majorBidi"/>
          <w:sz w:val="22"/>
          <w:szCs w:val="22"/>
        </w:rPr>
        <w:t>real</w:t>
      </w:r>
      <w:r w:rsidR="000C1D6C">
        <w:rPr>
          <w:rFonts w:asciiTheme="majorHAnsi" w:hAnsiTheme="majorHAnsi" w:cstheme="majorBidi"/>
          <w:sz w:val="22"/>
          <w:szCs w:val="22"/>
        </w:rPr>
        <w:t>-world</w:t>
      </w:r>
      <w:r w:rsidRPr="646C6AC0">
        <w:rPr>
          <w:rFonts w:asciiTheme="majorHAnsi" w:hAnsiTheme="majorHAnsi" w:cstheme="majorBidi"/>
          <w:sz w:val="22"/>
          <w:szCs w:val="22"/>
        </w:rPr>
        <w:t xml:space="preserve"> Gothic cathedrals imply divinity</w:t>
      </w:r>
      <w:r w:rsidR="00086375">
        <w:rPr>
          <w:rFonts w:asciiTheme="majorHAnsi" w:hAnsiTheme="majorHAnsi" w:cstheme="majorBidi"/>
          <w:sz w:val="22"/>
          <w:szCs w:val="22"/>
        </w:rPr>
        <w:t xml:space="preserve"> and </w:t>
      </w:r>
      <w:r w:rsidR="003D4BCA">
        <w:rPr>
          <w:rFonts w:asciiTheme="majorHAnsi" w:hAnsiTheme="majorHAnsi" w:cstheme="majorBidi"/>
          <w:sz w:val="22"/>
          <w:szCs w:val="22"/>
        </w:rPr>
        <w:t xml:space="preserve">nobility through </w:t>
      </w:r>
      <w:r w:rsidR="001A1DF6">
        <w:rPr>
          <w:rFonts w:asciiTheme="majorHAnsi" w:hAnsiTheme="majorHAnsi" w:cstheme="majorBidi"/>
          <w:sz w:val="22"/>
          <w:szCs w:val="22"/>
        </w:rPr>
        <w:t>careful design and ornamentation</w:t>
      </w:r>
      <w:r w:rsidR="00FF08C9">
        <w:rPr>
          <w:rFonts w:asciiTheme="majorHAnsi" w:hAnsiTheme="majorHAnsi" w:cstheme="majorBidi"/>
          <w:sz w:val="22"/>
          <w:szCs w:val="22"/>
        </w:rPr>
        <w:t>.</w:t>
      </w:r>
      <w:commentRangeEnd w:id="71"/>
      <w:r w:rsidR="009D6572">
        <w:rPr>
          <w:rStyle w:val="CommentReference"/>
          <w:rFonts w:asciiTheme="majorHAnsi" w:hAnsiTheme="majorHAnsi" w:cstheme="majorBidi"/>
          <w:sz w:val="22"/>
          <w:szCs w:val="22"/>
        </w:rPr>
        <w:commentReference w:id="71"/>
      </w:r>
      <w:r w:rsidR="00FF08C9">
        <w:rPr>
          <w:rFonts w:asciiTheme="majorHAnsi" w:hAnsiTheme="majorHAnsi" w:cstheme="majorBidi"/>
          <w:sz w:val="22"/>
          <w:szCs w:val="22"/>
        </w:rPr>
        <w:t xml:space="preserve"> In</w:t>
      </w:r>
      <w:r w:rsidRPr="646C6AC0">
        <w:rPr>
          <w:rFonts w:asciiTheme="majorHAnsi" w:hAnsiTheme="majorHAnsi" w:cstheme="majorBidi"/>
          <w:sz w:val="22"/>
          <w:szCs w:val="22"/>
        </w:rPr>
        <w:t xml:space="preserve"> </w:t>
      </w:r>
      <w:r w:rsidR="00086375">
        <w:rPr>
          <w:rFonts w:asciiTheme="majorHAnsi" w:hAnsiTheme="majorHAnsi" w:cstheme="majorBidi"/>
          <w:sz w:val="22"/>
          <w:szCs w:val="22"/>
        </w:rPr>
        <w:t>contrast</w:t>
      </w:r>
      <w:r w:rsidRPr="646C6AC0">
        <w:rPr>
          <w:rFonts w:asciiTheme="majorHAnsi" w:hAnsiTheme="majorHAnsi" w:cstheme="majorBidi"/>
          <w:sz w:val="22"/>
          <w:szCs w:val="22"/>
        </w:rPr>
        <w:t xml:space="preserve">, the architecture </w:t>
      </w:r>
      <w:r w:rsidR="00086375">
        <w:rPr>
          <w:rFonts w:asciiTheme="majorHAnsi" w:hAnsiTheme="majorHAnsi" w:cstheme="majorBidi"/>
          <w:sz w:val="22"/>
          <w:szCs w:val="22"/>
        </w:rPr>
        <w:t xml:space="preserve">of Yharnam </w:t>
      </w:r>
      <w:r w:rsidRPr="646C6AC0">
        <w:rPr>
          <w:rFonts w:asciiTheme="majorHAnsi" w:hAnsiTheme="majorHAnsi" w:cstheme="majorBidi"/>
          <w:sz w:val="22"/>
          <w:szCs w:val="22"/>
        </w:rPr>
        <w:t xml:space="preserve">feels abandoned; </w:t>
      </w:r>
      <w:r w:rsidR="007907A6">
        <w:rPr>
          <w:rFonts w:asciiTheme="majorHAnsi" w:hAnsiTheme="majorHAnsi" w:cstheme="majorBidi"/>
          <w:sz w:val="22"/>
          <w:szCs w:val="22"/>
        </w:rPr>
        <w:t xml:space="preserve">old Gothic </w:t>
      </w:r>
      <w:r w:rsidRPr="646C6AC0">
        <w:rPr>
          <w:rFonts w:asciiTheme="majorHAnsi" w:hAnsiTheme="majorHAnsi" w:cstheme="majorBidi"/>
          <w:sz w:val="22"/>
          <w:szCs w:val="22"/>
        </w:rPr>
        <w:t xml:space="preserve">stone structures are eroded and stained with blood, and statues that were once decadent are now damaged or obscured from view. </w:t>
      </w:r>
      <w:r w:rsidR="00402322">
        <w:rPr>
          <w:rFonts w:asciiTheme="majorHAnsi" w:hAnsiTheme="majorHAnsi" w:cstheme="majorBidi"/>
          <w:sz w:val="22"/>
          <w:szCs w:val="22"/>
        </w:rPr>
        <w:t xml:space="preserve">To further this contrast, </w:t>
      </w:r>
      <w:r w:rsidR="002B787F">
        <w:rPr>
          <w:rFonts w:asciiTheme="majorHAnsi" w:hAnsiTheme="majorHAnsi" w:cstheme="majorBidi"/>
          <w:sz w:val="22"/>
          <w:szCs w:val="22"/>
        </w:rPr>
        <w:t>buildings</w:t>
      </w:r>
      <w:r w:rsidR="00513030">
        <w:rPr>
          <w:rFonts w:asciiTheme="majorHAnsi" w:hAnsiTheme="majorHAnsi" w:cstheme="majorBidi"/>
          <w:sz w:val="22"/>
          <w:szCs w:val="22"/>
        </w:rPr>
        <w:t xml:space="preserve"> still standing</w:t>
      </w:r>
      <w:r w:rsidR="001220AA">
        <w:rPr>
          <w:rFonts w:asciiTheme="majorHAnsi" w:hAnsiTheme="majorHAnsi" w:cstheme="majorBidi"/>
          <w:sz w:val="22"/>
          <w:szCs w:val="22"/>
        </w:rPr>
        <w:t xml:space="preserve"> evolve from vertical churches and ritual spaces into impossible ‘nightmare’ structures that v</w:t>
      </w:r>
      <w:r w:rsidR="002B787F">
        <w:rPr>
          <w:rFonts w:asciiTheme="majorHAnsi" w:hAnsiTheme="majorHAnsi" w:cstheme="majorBidi"/>
          <w:sz w:val="22"/>
          <w:szCs w:val="22"/>
        </w:rPr>
        <w:t xml:space="preserve">isually collapse </w:t>
      </w:r>
      <w:r w:rsidR="007907A6">
        <w:rPr>
          <w:rFonts w:asciiTheme="majorHAnsi" w:hAnsiTheme="majorHAnsi" w:cstheme="majorBidi"/>
          <w:sz w:val="22"/>
          <w:szCs w:val="22"/>
        </w:rPr>
        <w:t xml:space="preserve">religious </w:t>
      </w:r>
      <w:r w:rsidR="002B787F">
        <w:rPr>
          <w:rFonts w:asciiTheme="majorHAnsi" w:hAnsiTheme="majorHAnsi" w:cstheme="majorBidi"/>
          <w:sz w:val="22"/>
          <w:szCs w:val="22"/>
        </w:rPr>
        <w:t xml:space="preserve">order and </w:t>
      </w:r>
      <w:r w:rsidR="007907A6">
        <w:rPr>
          <w:rFonts w:asciiTheme="majorHAnsi" w:hAnsiTheme="majorHAnsi" w:cstheme="majorBidi"/>
          <w:sz w:val="22"/>
          <w:szCs w:val="22"/>
        </w:rPr>
        <w:t>Gothic horror into</w:t>
      </w:r>
      <w:r w:rsidR="008C38DF">
        <w:rPr>
          <w:rFonts w:asciiTheme="majorHAnsi" w:hAnsiTheme="majorHAnsi" w:cstheme="majorBidi"/>
          <w:sz w:val="22"/>
          <w:szCs w:val="22"/>
        </w:rPr>
        <w:t xml:space="preserve"> something more cosmic and unknowab</w:t>
      </w:r>
      <w:r w:rsidR="006A7664">
        <w:rPr>
          <w:rFonts w:asciiTheme="majorHAnsi" w:hAnsiTheme="majorHAnsi" w:cstheme="majorBidi"/>
          <w:sz w:val="22"/>
          <w:szCs w:val="22"/>
        </w:rPr>
        <w:t>le</w:t>
      </w:r>
      <w:commentRangeStart w:id="72"/>
      <w:r w:rsidRPr="646C6AC0">
        <w:rPr>
          <w:rFonts w:asciiTheme="majorHAnsi" w:hAnsiTheme="majorHAnsi" w:cstheme="majorBidi"/>
          <w:sz w:val="22"/>
          <w:szCs w:val="22"/>
        </w:rPr>
        <w:t>.</w:t>
      </w:r>
      <w:commentRangeEnd w:id="72"/>
      <w:r w:rsidR="00106BF5">
        <w:rPr>
          <w:rStyle w:val="CommentReference"/>
          <w:rFonts w:asciiTheme="majorHAnsi" w:hAnsiTheme="majorHAnsi" w:cstheme="majorBidi"/>
          <w:sz w:val="22"/>
          <w:szCs w:val="22"/>
        </w:rPr>
        <w:commentReference w:id="72"/>
      </w:r>
      <w:r w:rsidR="002B787F">
        <w:rPr>
          <w:rFonts w:asciiTheme="majorHAnsi" w:hAnsiTheme="majorHAnsi" w:cstheme="majorBidi"/>
          <w:sz w:val="22"/>
          <w:szCs w:val="22"/>
        </w:rPr>
        <w:t xml:space="preserve"> </w:t>
      </w:r>
      <w:r w:rsidR="002B787F" w:rsidRPr="002B787F">
        <w:rPr>
          <w:rFonts w:asciiTheme="majorHAnsi" w:hAnsiTheme="majorHAnsi" w:cstheme="majorBidi"/>
          <w:sz w:val="22"/>
          <w:szCs w:val="22"/>
        </w:rPr>
        <w:t xml:space="preserve">This </w:t>
      </w:r>
      <w:r w:rsidR="002B787F">
        <w:rPr>
          <w:rFonts w:asciiTheme="majorHAnsi" w:hAnsiTheme="majorHAnsi" w:cstheme="majorBidi"/>
          <w:sz w:val="22"/>
          <w:szCs w:val="22"/>
        </w:rPr>
        <w:t>influences</w:t>
      </w:r>
      <w:r w:rsidR="002B787F" w:rsidRPr="002B787F">
        <w:rPr>
          <w:rFonts w:asciiTheme="majorHAnsi" w:hAnsiTheme="majorHAnsi" w:cstheme="majorBidi"/>
          <w:sz w:val="22"/>
          <w:szCs w:val="22"/>
        </w:rPr>
        <w:t xml:space="preserve"> the player</w:t>
      </w:r>
      <w:r w:rsidR="006A7664">
        <w:rPr>
          <w:rFonts w:asciiTheme="majorHAnsi" w:hAnsiTheme="majorHAnsi" w:cstheme="majorBidi"/>
          <w:sz w:val="22"/>
          <w:szCs w:val="22"/>
        </w:rPr>
        <w:t xml:space="preserve">s emotions </w:t>
      </w:r>
      <w:r w:rsidR="002B787F">
        <w:rPr>
          <w:rFonts w:asciiTheme="majorHAnsi" w:hAnsiTheme="majorHAnsi" w:cstheme="majorBidi"/>
          <w:sz w:val="22"/>
          <w:szCs w:val="22"/>
        </w:rPr>
        <w:t xml:space="preserve">further, pushing </w:t>
      </w:r>
      <w:r w:rsidR="002B787F" w:rsidRPr="002B787F">
        <w:rPr>
          <w:rFonts w:asciiTheme="majorHAnsi" w:hAnsiTheme="majorHAnsi" w:cstheme="majorBidi"/>
          <w:sz w:val="22"/>
          <w:szCs w:val="22"/>
        </w:rPr>
        <w:t xml:space="preserve">a feeling of dread as they </w:t>
      </w:r>
      <w:r w:rsidR="006A7664">
        <w:rPr>
          <w:rFonts w:asciiTheme="majorHAnsi" w:hAnsiTheme="majorHAnsi" w:cstheme="majorBidi"/>
          <w:sz w:val="22"/>
          <w:szCs w:val="22"/>
        </w:rPr>
        <w:t xml:space="preserve">begin to </w:t>
      </w:r>
      <w:r w:rsidR="002B787F" w:rsidRPr="002B787F">
        <w:rPr>
          <w:rFonts w:asciiTheme="majorHAnsi" w:hAnsiTheme="majorHAnsi" w:cstheme="majorBidi"/>
          <w:sz w:val="22"/>
          <w:szCs w:val="22"/>
        </w:rPr>
        <w:t xml:space="preserve">realise that something </w:t>
      </w:r>
      <w:r w:rsidR="006A7664">
        <w:rPr>
          <w:rFonts w:asciiTheme="majorHAnsi" w:hAnsiTheme="majorHAnsi" w:cstheme="majorBidi"/>
          <w:sz w:val="22"/>
          <w:szCs w:val="22"/>
        </w:rPr>
        <w:t>more sinister</w:t>
      </w:r>
      <w:r w:rsidR="002B787F" w:rsidRPr="002B787F">
        <w:rPr>
          <w:rFonts w:asciiTheme="majorHAnsi" w:hAnsiTheme="majorHAnsi" w:cstheme="majorBidi"/>
          <w:sz w:val="22"/>
          <w:szCs w:val="22"/>
        </w:rPr>
        <w:t xml:space="preserve"> is hiding behind this façade of “tragic disease</w:t>
      </w:r>
      <w:r w:rsidR="0047750F" w:rsidRPr="002B787F">
        <w:rPr>
          <w:rFonts w:asciiTheme="majorHAnsi" w:hAnsiTheme="majorHAnsi" w:cstheme="majorBidi"/>
          <w:sz w:val="22"/>
          <w:szCs w:val="22"/>
        </w:rPr>
        <w:t>.”</w:t>
      </w:r>
    </w:p>
    <w:p w14:paraId="59E613D6" w14:textId="77777777" w:rsidR="00C254EB" w:rsidRDefault="00C254EB" w:rsidP="615BA598">
      <w:pPr>
        <w:rPr>
          <w:rFonts w:asciiTheme="majorHAnsi" w:hAnsiTheme="majorHAnsi" w:cstheme="majorBidi"/>
          <w:sz w:val="22"/>
          <w:szCs w:val="22"/>
        </w:rPr>
      </w:pPr>
    </w:p>
    <w:p w14:paraId="5D19686B" w14:textId="1652B9A0" w:rsidR="00E56593" w:rsidRDefault="004624E7" w:rsidP="615BA598">
      <w:pPr>
        <w:rPr>
          <w:rFonts w:asciiTheme="majorHAnsi" w:hAnsiTheme="majorHAnsi" w:cstheme="majorBidi"/>
          <w:sz w:val="22"/>
          <w:szCs w:val="22"/>
        </w:rPr>
      </w:pPr>
      <w:r w:rsidRPr="646C6AC0">
        <w:rPr>
          <w:rFonts w:asciiTheme="majorHAnsi" w:hAnsiTheme="majorHAnsi" w:cstheme="majorBidi"/>
          <w:sz w:val="22"/>
          <w:szCs w:val="22"/>
        </w:rPr>
        <w:t xml:space="preserve">Yharnam has a strong visual identity and a consistent architectural style. This helps to build immersion as the environments become more believable </w:t>
      </w:r>
      <w:r w:rsidR="50B15117" w:rsidRPr="646C6AC0">
        <w:rPr>
          <w:rFonts w:asciiTheme="majorHAnsi" w:hAnsiTheme="majorHAnsi" w:cstheme="majorBidi"/>
          <w:sz w:val="22"/>
          <w:szCs w:val="22"/>
        </w:rPr>
        <w:t>with</w:t>
      </w:r>
      <w:r w:rsidRPr="646C6AC0">
        <w:rPr>
          <w:rFonts w:asciiTheme="majorHAnsi" w:hAnsiTheme="majorHAnsi" w:cstheme="majorBidi"/>
          <w:sz w:val="22"/>
          <w:szCs w:val="22"/>
        </w:rPr>
        <w:t xml:space="preserve"> buildings hav</w:t>
      </w:r>
      <w:r w:rsidR="25B2DB80" w:rsidRPr="646C6AC0">
        <w:rPr>
          <w:rFonts w:asciiTheme="majorHAnsi" w:hAnsiTheme="majorHAnsi" w:cstheme="majorBidi"/>
          <w:sz w:val="22"/>
          <w:szCs w:val="22"/>
        </w:rPr>
        <w:t>ing</w:t>
      </w:r>
      <w:r w:rsidRPr="646C6AC0">
        <w:rPr>
          <w:rFonts w:asciiTheme="majorHAnsi" w:hAnsiTheme="majorHAnsi" w:cstheme="majorBidi"/>
          <w:sz w:val="22"/>
          <w:szCs w:val="22"/>
        </w:rPr>
        <w:t xml:space="preserve"> </w:t>
      </w:r>
      <w:r w:rsidR="00A67483">
        <w:rPr>
          <w:rFonts w:asciiTheme="majorHAnsi" w:hAnsiTheme="majorHAnsi" w:cstheme="majorBidi"/>
          <w:sz w:val="22"/>
          <w:szCs w:val="22"/>
        </w:rPr>
        <w:t xml:space="preserve">a cohesive </w:t>
      </w:r>
      <w:r w:rsidRPr="646C6AC0">
        <w:rPr>
          <w:rFonts w:asciiTheme="majorHAnsi" w:hAnsiTheme="majorHAnsi" w:cstheme="majorBidi"/>
          <w:sz w:val="22"/>
          <w:szCs w:val="22"/>
        </w:rPr>
        <w:t xml:space="preserve">visual style </w:t>
      </w:r>
      <w:r w:rsidR="00A67483">
        <w:rPr>
          <w:rFonts w:asciiTheme="majorHAnsi" w:hAnsiTheme="majorHAnsi" w:cstheme="majorBidi"/>
          <w:sz w:val="22"/>
          <w:szCs w:val="22"/>
        </w:rPr>
        <w:t xml:space="preserve">as well as </w:t>
      </w:r>
      <w:r w:rsidRPr="646C6AC0">
        <w:rPr>
          <w:rFonts w:asciiTheme="majorHAnsi" w:hAnsiTheme="majorHAnsi" w:cstheme="majorBidi"/>
          <w:sz w:val="22"/>
          <w:szCs w:val="22"/>
        </w:rPr>
        <w:t>an accurate spa</w:t>
      </w:r>
      <w:r w:rsidR="00BE3067">
        <w:rPr>
          <w:rFonts w:asciiTheme="majorHAnsi" w:hAnsiTheme="majorHAnsi" w:cstheme="majorBidi"/>
          <w:sz w:val="22"/>
          <w:szCs w:val="22"/>
        </w:rPr>
        <w:t>t</w:t>
      </w:r>
      <w:r w:rsidRPr="646C6AC0">
        <w:rPr>
          <w:rFonts w:asciiTheme="majorHAnsi" w:hAnsiTheme="majorHAnsi" w:cstheme="majorBidi"/>
          <w:sz w:val="22"/>
          <w:szCs w:val="22"/>
        </w:rPr>
        <w:t xml:space="preserve">ial design. </w:t>
      </w:r>
      <w:r w:rsidR="00241FAB">
        <w:rPr>
          <w:rFonts w:asciiTheme="majorHAnsi" w:hAnsiTheme="majorHAnsi" w:cstheme="majorBidi"/>
          <w:sz w:val="22"/>
          <w:szCs w:val="22"/>
        </w:rPr>
        <w:t xml:space="preserve">Interconnected </w:t>
      </w:r>
      <w:r w:rsidRPr="646C6AC0">
        <w:rPr>
          <w:rFonts w:asciiTheme="majorHAnsi" w:hAnsiTheme="majorHAnsi" w:cstheme="majorBidi"/>
          <w:sz w:val="22"/>
          <w:szCs w:val="22"/>
        </w:rPr>
        <w:t xml:space="preserve">level design has a significant impact on player engagement and </w:t>
      </w:r>
      <w:r w:rsidR="00FB306D" w:rsidRPr="646C6AC0">
        <w:rPr>
          <w:rFonts w:asciiTheme="majorHAnsi" w:hAnsiTheme="majorHAnsi" w:cstheme="majorBidi"/>
          <w:sz w:val="22"/>
          <w:szCs w:val="22"/>
        </w:rPr>
        <w:t>immersion</w:t>
      </w:r>
      <w:r w:rsidR="00FB306D">
        <w:rPr>
          <w:rFonts w:asciiTheme="majorHAnsi" w:hAnsiTheme="majorHAnsi" w:cstheme="majorBidi"/>
          <w:sz w:val="22"/>
          <w:szCs w:val="22"/>
        </w:rPr>
        <w:t>;</w:t>
      </w:r>
      <w:r w:rsidR="00145672">
        <w:rPr>
          <w:rFonts w:asciiTheme="majorHAnsi" w:hAnsiTheme="majorHAnsi" w:cstheme="majorBidi"/>
          <w:sz w:val="22"/>
          <w:szCs w:val="22"/>
        </w:rPr>
        <w:t xml:space="preserve"> this </w:t>
      </w:r>
      <w:r w:rsidR="00FB306D">
        <w:rPr>
          <w:rFonts w:asciiTheme="majorHAnsi" w:hAnsiTheme="majorHAnsi" w:cstheme="majorBidi"/>
          <w:sz w:val="22"/>
          <w:szCs w:val="22"/>
        </w:rPr>
        <w:t xml:space="preserve">is a key element of Yharnam’s design. </w:t>
      </w:r>
      <w:r w:rsidRPr="646C6AC0">
        <w:rPr>
          <w:rFonts w:asciiTheme="majorHAnsi" w:hAnsiTheme="majorHAnsi" w:cstheme="majorBidi"/>
          <w:sz w:val="22"/>
          <w:szCs w:val="22"/>
        </w:rPr>
        <w:t xml:space="preserve">Navigation within this world requires good spatial awareness and accurate player </w:t>
      </w:r>
      <w:r w:rsidRPr="646C6AC0">
        <w:rPr>
          <w:rFonts w:asciiTheme="majorHAnsi" w:hAnsiTheme="majorHAnsi" w:cstheme="majorBidi"/>
          <w:sz w:val="22"/>
          <w:szCs w:val="22"/>
        </w:rPr>
        <w:lastRenderedPageBreak/>
        <w:t>memory</w:t>
      </w:r>
      <w:r w:rsidR="6B61522E" w:rsidRPr="646C6AC0">
        <w:rPr>
          <w:rFonts w:asciiTheme="majorHAnsi" w:hAnsiTheme="majorHAnsi" w:cstheme="majorBidi"/>
          <w:sz w:val="22"/>
          <w:szCs w:val="22"/>
        </w:rPr>
        <w:t xml:space="preserve">, </w:t>
      </w:r>
      <w:r w:rsidRPr="646C6AC0">
        <w:rPr>
          <w:rFonts w:asciiTheme="majorHAnsi" w:hAnsiTheme="majorHAnsi" w:cstheme="majorBidi"/>
          <w:sz w:val="22"/>
          <w:szCs w:val="22"/>
        </w:rPr>
        <w:t>following limited visual cues and exploring diegetically rewards attentive players. This shows that the architecture is not only used as a visual enhancement, but also as a method of guiding player movement and story progression through spa</w:t>
      </w:r>
      <w:r w:rsidR="00BE3067">
        <w:rPr>
          <w:rFonts w:asciiTheme="majorHAnsi" w:hAnsiTheme="majorHAnsi" w:cstheme="majorBidi"/>
          <w:sz w:val="22"/>
          <w:szCs w:val="22"/>
        </w:rPr>
        <w:t>ti</w:t>
      </w:r>
      <w:r w:rsidRPr="646C6AC0">
        <w:rPr>
          <w:rFonts w:asciiTheme="majorHAnsi" w:hAnsiTheme="majorHAnsi" w:cstheme="majorBidi"/>
          <w:sz w:val="22"/>
          <w:szCs w:val="22"/>
        </w:rPr>
        <w:t>al design rather than explicit exposition.</w:t>
      </w:r>
    </w:p>
    <w:p w14:paraId="60AD924F" w14:textId="77777777" w:rsidR="004F01E2" w:rsidRDefault="004F01E2" w:rsidP="615BA598">
      <w:pPr>
        <w:rPr>
          <w:rFonts w:asciiTheme="majorHAnsi" w:hAnsiTheme="majorHAnsi" w:cstheme="majorBidi"/>
          <w:sz w:val="22"/>
          <w:szCs w:val="22"/>
        </w:rPr>
      </w:pPr>
    </w:p>
    <w:p w14:paraId="7C90BFB6" w14:textId="6F18CB2A" w:rsidR="00455C23" w:rsidRPr="0001557C" w:rsidRDefault="00B2589E" w:rsidP="646C6AC0">
      <w:pPr>
        <w:rPr>
          <w:rFonts w:asciiTheme="majorHAnsi" w:hAnsiTheme="majorHAnsi" w:cstheme="majorBidi"/>
          <w:sz w:val="22"/>
          <w:szCs w:val="22"/>
          <w:highlight w:val="magenta"/>
        </w:rPr>
      </w:pPr>
      <w:commentRangeStart w:id="73"/>
      <w:r w:rsidRPr="004D7353">
        <w:rPr>
          <w:rFonts w:asciiTheme="majorHAnsi" w:hAnsiTheme="majorHAnsi" w:cstheme="majorBidi"/>
          <w:i/>
          <w:iCs/>
          <w:sz w:val="22"/>
          <w:szCs w:val="22"/>
        </w:rPr>
        <w:t>Bloodborne</w:t>
      </w:r>
      <w:r w:rsidRPr="36F29D05">
        <w:rPr>
          <w:rFonts w:asciiTheme="majorHAnsi" w:hAnsiTheme="majorHAnsi" w:cstheme="majorBidi"/>
          <w:sz w:val="22"/>
          <w:szCs w:val="22"/>
        </w:rPr>
        <w:t xml:space="preserve"> </w:t>
      </w:r>
      <w:r w:rsidR="004D7353">
        <w:rPr>
          <w:rFonts w:asciiTheme="majorHAnsi" w:hAnsiTheme="majorHAnsi" w:cstheme="majorBidi"/>
          <w:sz w:val="22"/>
          <w:szCs w:val="22"/>
        </w:rPr>
        <w:t>is an example of</w:t>
      </w:r>
      <w:r w:rsidRPr="36F29D05">
        <w:rPr>
          <w:rFonts w:asciiTheme="majorHAnsi" w:hAnsiTheme="majorHAnsi" w:cstheme="majorBidi"/>
          <w:sz w:val="22"/>
          <w:szCs w:val="22"/>
        </w:rPr>
        <w:t xml:space="preserve"> how architecture can be used as a primary narrative device, with the environment functioning as </w:t>
      </w:r>
      <w:r w:rsidR="4426A942" w:rsidRPr="36F29D05">
        <w:rPr>
          <w:rFonts w:asciiTheme="majorHAnsi" w:hAnsiTheme="majorHAnsi" w:cstheme="majorBidi"/>
          <w:sz w:val="22"/>
          <w:szCs w:val="22"/>
        </w:rPr>
        <w:t xml:space="preserve">both </w:t>
      </w:r>
      <w:r w:rsidRPr="36F29D05">
        <w:rPr>
          <w:rFonts w:asciiTheme="majorHAnsi" w:hAnsiTheme="majorHAnsi" w:cstheme="majorBidi"/>
          <w:sz w:val="22"/>
          <w:szCs w:val="22"/>
        </w:rPr>
        <w:t>a method o</w:t>
      </w:r>
      <w:r w:rsidR="00CD2F3E" w:rsidRPr="36F29D05">
        <w:rPr>
          <w:rFonts w:asciiTheme="majorHAnsi" w:hAnsiTheme="majorHAnsi" w:cstheme="majorBidi"/>
          <w:sz w:val="22"/>
          <w:szCs w:val="22"/>
        </w:rPr>
        <w:t xml:space="preserve">f storytelling </w:t>
      </w:r>
      <w:r w:rsidR="7A989531" w:rsidRPr="36F29D05">
        <w:rPr>
          <w:rFonts w:asciiTheme="majorHAnsi" w:hAnsiTheme="majorHAnsi" w:cstheme="majorBidi"/>
          <w:sz w:val="22"/>
          <w:szCs w:val="22"/>
        </w:rPr>
        <w:t>and</w:t>
      </w:r>
      <w:r w:rsidRPr="36F29D05">
        <w:rPr>
          <w:rFonts w:asciiTheme="majorHAnsi" w:hAnsiTheme="majorHAnsi" w:cstheme="majorBidi"/>
          <w:sz w:val="22"/>
          <w:szCs w:val="22"/>
        </w:rPr>
        <w:t xml:space="preserve"> as a central emotional driver. The</w:t>
      </w:r>
      <w:r w:rsidR="00CD2F3E" w:rsidRPr="36F29D05">
        <w:rPr>
          <w:rFonts w:asciiTheme="majorHAnsi" w:hAnsiTheme="majorHAnsi" w:cstheme="majorBidi"/>
          <w:sz w:val="22"/>
          <w:szCs w:val="22"/>
        </w:rPr>
        <w:t xml:space="preserve"> Gothic-style</w:t>
      </w:r>
      <w:r w:rsidRPr="36F29D05">
        <w:rPr>
          <w:rFonts w:asciiTheme="majorHAnsi" w:hAnsiTheme="majorHAnsi" w:cstheme="majorBidi"/>
          <w:sz w:val="22"/>
          <w:szCs w:val="22"/>
        </w:rPr>
        <w:t xml:space="preserve"> architecture</w:t>
      </w:r>
      <w:r w:rsidR="609FB298" w:rsidRPr="36F29D05">
        <w:rPr>
          <w:rFonts w:asciiTheme="majorHAnsi" w:hAnsiTheme="majorHAnsi" w:cstheme="majorBidi"/>
          <w:sz w:val="22"/>
          <w:szCs w:val="22"/>
        </w:rPr>
        <w:t>, i</w:t>
      </w:r>
      <w:r w:rsidRPr="36F29D05">
        <w:rPr>
          <w:rFonts w:asciiTheme="majorHAnsi" w:hAnsiTheme="majorHAnsi" w:cstheme="majorBidi"/>
          <w:sz w:val="22"/>
          <w:szCs w:val="22"/>
        </w:rPr>
        <w:t>ts cultural significance</w:t>
      </w:r>
      <w:r w:rsidR="00514249">
        <w:rPr>
          <w:rFonts w:asciiTheme="majorHAnsi" w:hAnsiTheme="majorHAnsi" w:cstheme="majorBidi"/>
          <w:sz w:val="22"/>
          <w:szCs w:val="22"/>
        </w:rPr>
        <w:t>,</w:t>
      </w:r>
      <w:r w:rsidRPr="36F29D05">
        <w:rPr>
          <w:rFonts w:asciiTheme="majorHAnsi" w:hAnsiTheme="majorHAnsi" w:cstheme="majorBidi"/>
          <w:sz w:val="22"/>
          <w:szCs w:val="22"/>
        </w:rPr>
        <w:t xml:space="preserve"> and </w:t>
      </w:r>
      <w:r w:rsidR="00514249">
        <w:rPr>
          <w:rFonts w:asciiTheme="majorHAnsi" w:hAnsiTheme="majorHAnsi" w:cstheme="majorBidi"/>
          <w:sz w:val="22"/>
          <w:szCs w:val="22"/>
        </w:rPr>
        <w:t xml:space="preserve">its </w:t>
      </w:r>
      <w:r w:rsidRPr="36F29D05">
        <w:rPr>
          <w:rFonts w:asciiTheme="majorHAnsi" w:hAnsiTheme="majorHAnsi" w:cstheme="majorBidi"/>
          <w:sz w:val="22"/>
          <w:szCs w:val="22"/>
        </w:rPr>
        <w:t>symbolism reinforce themes of decay and horror</w:t>
      </w:r>
      <w:r w:rsidR="53678C4A" w:rsidRPr="36F29D05">
        <w:rPr>
          <w:rFonts w:asciiTheme="majorHAnsi" w:hAnsiTheme="majorHAnsi" w:cstheme="majorBidi"/>
          <w:sz w:val="22"/>
          <w:szCs w:val="22"/>
        </w:rPr>
        <w:t xml:space="preserve"> </w:t>
      </w:r>
      <w:r w:rsidR="53678C4A" w:rsidRPr="36F29D05">
        <w:rPr>
          <w:rFonts w:asciiTheme="majorHAnsi" w:hAnsiTheme="majorHAnsi" w:cstheme="majorBidi"/>
          <w:sz w:val="22"/>
          <w:szCs w:val="22"/>
        </w:rPr>
        <w:t xml:space="preserve">which </w:t>
      </w:r>
      <w:r w:rsidRPr="36F29D05">
        <w:rPr>
          <w:rFonts w:asciiTheme="majorHAnsi" w:hAnsiTheme="majorHAnsi" w:cstheme="majorBidi"/>
          <w:sz w:val="22"/>
          <w:szCs w:val="22"/>
        </w:rPr>
        <w:t>creat</w:t>
      </w:r>
      <w:r w:rsidR="3B16B37C" w:rsidRPr="36F29D05">
        <w:rPr>
          <w:rFonts w:asciiTheme="majorHAnsi" w:hAnsiTheme="majorHAnsi" w:cstheme="majorBidi"/>
          <w:sz w:val="22"/>
          <w:szCs w:val="22"/>
        </w:rPr>
        <w:t>es</w:t>
      </w:r>
      <w:r w:rsidRPr="36F29D05">
        <w:rPr>
          <w:rFonts w:asciiTheme="majorHAnsi" w:hAnsiTheme="majorHAnsi" w:cstheme="majorBidi"/>
          <w:sz w:val="22"/>
          <w:szCs w:val="22"/>
        </w:rPr>
        <w:t xml:space="preserve"> a deeply atmospheric environment that shapes player experience</w:t>
      </w:r>
      <w:r w:rsidR="3973D2D6" w:rsidRPr="36F29D05">
        <w:rPr>
          <w:rFonts w:asciiTheme="majorHAnsi" w:hAnsiTheme="majorHAnsi" w:cstheme="majorBidi"/>
          <w:sz w:val="22"/>
          <w:szCs w:val="22"/>
        </w:rPr>
        <w:t xml:space="preserve"> </w:t>
      </w:r>
      <w:r w:rsidRPr="36F29D05">
        <w:rPr>
          <w:rFonts w:asciiTheme="majorHAnsi" w:hAnsiTheme="majorHAnsi" w:cstheme="majorBidi"/>
          <w:sz w:val="22"/>
          <w:szCs w:val="22"/>
        </w:rPr>
        <w:t>and immersion.</w:t>
      </w:r>
      <w:commentRangeEnd w:id="73"/>
      <w:r w:rsidR="00207519" w:rsidRPr="0001557C">
        <w:rPr>
          <w:rStyle w:val="CommentReference"/>
          <w:rFonts w:asciiTheme="majorHAnsi" w:hAnsiTheme="majorHAnsi" w:cstheme="majorBidi"/>
          <w:sz w:val="22"/>
          <w:szCs w:val="22"/>
          <w:highlight w:val="magenta"/>
        </w:rPr>
        <w:commentReference w:id="73"/>
      </w:r>
    </w:p>
    <w:p w14:paraId="3160CE81" w14:textId="5A9BE677" w:rsidR="00D54AFA" w:rsidRDefault="49A8302D" w:rsidP="35EE279E">
      <w:pPr>
        <w:pStyle w:val="Heading1"/>
        <w:rPr>
          <w:rFonts w:cstheme="majorBidi"/>
          <w:sz w:val="24"/>
          <w:szCs w:val="24"/>
          <w:u w:val="single"/>
          <w:lang w:eastAsia="en-GB"/>
        </w:rPr>
      </w:pPr>
      <w:bookmarkStart w:id="74" w:name="_Toc2002083848"/>
      <w:bookmarkStart w:id="75" w:name="_Toc118527671"/>
      <w:bookmarkStart w:id="76" w:name="_Toc1904032469"/>
      <w:bookmarkStart w:id="77" w:name="_Toc229748897"/>
      <w:r w:rsidRPr="35EE279E">
        <w:rPr>
          <w:sz w:val="24"/>
          <w:szCs w:val="24"/>
        </w:rPr>
        <w:t>Chapter 4: Methodology</w:t>
      </w:r>
      <w:bookmarkEnd w:id="74"/>
      <w:bookmarkEnd w:id="75"/>
      <w:bookmarkEnd w:id="76"/>
      <w:bookmarkEnd w:id="77"/>
      <w:r w:rsidRPr="35EE279E">
        <w:rPr>
          <w:sz w:val="24"/>
          <w:szCs w:val="24"/>
        </w:rPr>
        <w:t xml:space="preserve"> </w:t>
      </w:r>
    </w:p>
    <w:p w14:paraId="74DDA46A" w14:textId="4509314B" w:rsidR="7B046A2F" w:rsidRDefault="7B046A2F" w:rsidP="35EE279E">
      <w:pPr>
        <w:pStyle w:val="Heading4"/>
        <w:rPr>
          <w:rFonts w:asciiTheme="majorHAnsi" w:eastAsiaTheme="majorEastAsia" w:hAnsiTheme="majorHAnsi" w:cstheme="majorBidi"/>
          <w:sz w:val="22"/>
          <w:szCs w:val="22"/>
        </w:rPr>
      </w:pPr>
      <w:bookmarkStart w:id="78" w:name="_Toc229748898"/>
      <w:r w:rsidRPr="35EE279E">
        <w:rPr>
          <w:rFonts w:asciiTheme="majorHAnsi" w:eastAsiaTheme="majorEastAsia" w:hAnsiTheme="majorHAnsi" w:cstheme="majorBidi"/>
          <w:sz w:val="22"/>
          <w:szCs w:val="22"/>
        </w:rPr>
        <w:t xml:space="preserve">4.1 </w:t>
      </w:r>
      <w:r w:rsidR="1B5199B5" w:rsidRPr="35EE279E">
        <w:rPr>
          <w:rFonts w:asciiTheme="majorHAnsi" w:eastAsiaTheme="majorEastAsia" w:hAnsiTheme="majorHAnsi" w:cstheme="majorBidi"/>
          <w:sz w:val="22"/>
          <w:szCs w:val="22"/>
        </w:rPr>
        <w:t>Research Methods</w:t>
      </w:r>
      <w:bookmarkEnd w:id="78"/>
    </w:p>
    <w:p w14:paraId="03E3255A" w14:textId="535355C0" w:rsidR="7A0F7FC2" w:rsidRDefault="00870C02" w:rsidP="646C6AC0">
      <w:pPr>
        <w:rPr>
          <w:rFonts w:asciiTheme="majorHAnsi" w:eastAsiaTheme="majorEastAsia" w:hAnsiTheme="majorHAnsi" w:cstheme="majorBidi"/>
          <w:sz w:val="22"/>
          <w:szCs w:val="22"/>
        </w:rPr>
      </w:pPr>
      <w:r>
        <w:rPr>
          <w:rFonts w:asciiTheme="majorHAnsi" w:eastAsiaTheme="majorEastAsia" w:hAnsiTheme="majorHAnsi" w:cstheme="majorBidi"/>
          <w:sz w:val="22"/>
          <w:szCs w:val="22"/>
        </w:rPr>
        <w:t>This study uses</w:t>
      </w:r>
      <w:r w:rsidR="275098D2" w:rsidRPr="646C6AC0">
        <w:rPr>
          <w:rFonts w:asciiTheme="majorHAnsi" w:eastAsiaTheme="majorEastAsia" w:hAnsiTheme="majorHAnsi" w:cstheme="majorBidi"/>
          <w:sz w:val="22"/>
          <w:szCs w:val="22"/>
        </w:rPr>
        <w:t xml:space="preserve"> a mixed</w:t>
      </w:r>
      <w:r>
        <w:rPr>
          <w:rFonts w:asciiTheme="majorHAnsi" w:eastAsiaTheme="majorEastAsia" w:hAnsiTheme="majorHAnsi" w:cstheme="majorBidi"/>
          <w:sz w:val="22"/>
          <w:szCs w:val="22"/>
        </w:rPr>
        <w:t>-</w:t>
      </w:r>
      <w:r w:rsidR="275098D2" w:rsidRPr="646C6AC0">
        <w:rPr>
          <w:rFonts w:asciiTheme="majorHAnsi" w:eastAsiaTheme="majorEastAsia" w:hAnsiTheme="majorHAnsi" w:cstheme="majorBidi"/>
          <w:sz w:val="22"/>
          <w:szCs w:val="22"/>
        </w:rPr>
        <w:t xml:space="preserve">method approach to gather both primary and secondary research, and to combine qualitative and quantitative data. </w:t>
      </w:r>
      <w:r w:rsidR="001F2FC5">
        <w:rPr>
          <w:rFonts w:asciiTheme="majorHAnsi" w:eastAsiaTheme="majorEastAsia" w:hAnsiTheme="majorHAnsi" w:cstheme="majorBidi"/>
          <w:sz w:val="22"/>
          <w:szCs w:val="22"/>
        </w:rPr>
        <w:t xml:space="preserve">This </w:t>
      </w:r>
      <w:r w:rsidR="00F071D6">
        <w:rPr>
          <w:rFonts w:asciiTheme="majorHAnsi" w:eastAsiaTheme="majorEastAsia" w:hAnsiTheme="majorHAnsi" w:cstheme="majorBidi"/>
          <w:sz w:val="22"/>
          <w:szCs w:val="22"/>
        </w:rPr>
        <w:t>methodology was used as it can provide insight into</w:t>
      </w:r>
      <w:r w:rsidR="00164422">
        <w:rPr>
          <w:rFonts w:asciiTheme="majorHAnsi" w:eastAsiaTheme="majorEastAsia" w:hAnsiTheme="majorHAnsi" w:cstheme="majorBidi"/>
          <w:sz w:val="22"/>
          <w:szCs w:val="22"/>
        </w:rPr>
        <w:t xml:space="preserve"> </w:t>
      </w:r>
      <w:r w:rsidR="004C448F">
        <w:rPr>
          <w:rFonts w:asciiTheme="majorHAnsi" w:eastAsiaTheme="majorEastAsia" w:hAnsiTheme="majorHAnsi" w:cstheme="majorBidi"/>
          <w:sz w:val="22"/>
          <w:szCs w:val="22"/>
        </w:rPr>
        <w:t>measurable outcomes within the dataset</w:t>
      </w:r>
      <w:r w:rsidR="006B134A">
        <w:rPr>
          <w:rFonts w:asciiTheme="majorHAnsi" w:eastAsiaTheme="majorEastAsia" w:hAnsiTheme="majorHAnsi" w:cstheme="majorBidi"/>
          <w:sz w:val="22"/>
          <w:szCs w:val="22"/>
        </w:rPr>
        <w:t xml:space="preserve"> </w:t>
      </w:r>
      <w:r w:rsidR="000035E0">
        <w:rPr>
          <w:rFonts w:asciiTheme="majorHAnsi" w:eastAsiaTheme="majorEastAsia" w:hAnsiTheme="majorHAnsi" w:cstheme="majorBidi"/>
          <w:sz w:val="22"/>
          <w:szCs w:val="22"/>
        </w:rPr>
        <w:t>providing statistical analysis</w:t>
      </w:r>
      <w:r w:rsidR="006B134A">
        <w:rPr>
          <w:rFonts w:asciiTheme="majorHAnsi" w:eastAsiaTheme="majorEastAsia" w:hAnsiTheme="majorHAnsi" w:cstheme="majorBidi"/>
          <w:sz w:val="22"/>
          <w:szCs w:val="22"/>
        </w:rPr>
        <w:t xml:space="preserve"> of results</w:t>
      </w:r>
      <w:r w:rsidR="002B2478">
        <w:rPr>
          <w:rFonts w:asciiTheme="majorHAnsi" w:eastAsiaTheme="majorEastAsia" w:hAnsiTheme="majorHAnsi" w:cstheme="majorBidi"/>
          <w:sz w:val="22"/>
          <w:szCs w:val="22"/>
        </w:rPr>
        <w:t>,</w:t>
      </w:r>
      <w:r w:rsidR="00617D26">
        <w:rPr>
          <w:rFonts w:asciiTheme="majorHAnsi" w:eastAsiaTheme="majorEastAsia" w:hAnsiTheme="majorHAnsi" w:cstheme="majorBidi"/>
          <w:sz w:val="22"/>
          <w:szCs w:val="22"/>
        </w:rPr>
        <w:t xml:space="preserve"> as well as </w:t>
      </w:r>
      <w:r w:rsidR="00652A78">
        <w:rPr>
          <w:rFonts w:asciiTheme="majorHAnsi" w:eastAsiaTheme="majorEastAsia" w:hAnsiTheme="majorHAnsi" w:cstheme="majorBidi"/>
          <w:sz w:val="22"/>
          <w:szCs w:val="22"/>
        </w:rPr>
        <w:t>a</w:t>
      </w:r>
      <w:r w:rsidR="000035E0">
        <w:rPr>
          <w:rFonts w:asciiTheme="majorHAnsi" w:eastAsiaTheme="majorEastAsia" w:hAnsiTheme="majorHAnsi" w:cstheme="majorBidi"/>
          <w:sz w:val="22"/>
          <w:szCs w:val="22"/>
        </w:rPr>
        <w:t xml:space="preserve"> deeper </w:t>
      </w:r>
      <w:r w:rsidR="00652A78">
        <w:rPr>
          <w:rFonts w:asciiTheme="majorHAnsi" w:eastAsiaTheme="majorEastAsia" w:hAnsiTheme="majorHAnsi" w:cstheme="majorBidi"/>
          <w:sz w:val="22"/>
          <w:szCs w:val="22"/>
        </w:rPr>
        <w:t>understanding of individual experience</w:t>
      </w:r>
      <w:r w:rsidR="000035E0">
        <w:rPr>
          <w:rFonts w:asciiTheme="majorHAnsi" w:eastAsiaTheme="majorEastAsia" w:hAnsiTheme="majorHAnsi" w:cstheme="majorBidi"/>
          <w:sz w:val="22"/>
          <w:szCs w:val="22"/>
        </w:rPr>
        <w:t>s</w:t>
      </w:r>
      <w:r w:rsidR="002B2478">
        <w:rPr>
          <w:rFonts w:asciiTheme="majorHAnsi" w:eastAsiaTheme="majorEastAsia" w:hAnsiTheme="majorHAnsi" w:cstheme="majorBidi"/>
          <w:sz w:val="22"/>
          <w:szCs w:val="22"/>
        </w:rPr>
        <w:t xml:space="preserve"> which allows for thematic analysis</w:t>
      </w:r>
      <w:r w:rsidR="007D4659">
        <w:rPr>
          <w:rFonts w:asciiTheme="majorHAnsi" w:eastAsiaTheme="majorEastAsia" w:hAnsiTheme="majorHAnsi" w:cstheme="majorBidi"/>
          <w:sz w:val="22"/>
          <w:szCs w:val="22"/>
        </w:rPr>
        <w:t>.</w:t>
      </w:r>
    </w:p>
    <w:p w14:paraId="5CA2234D" w14:textId="45799406" w:rsidR="646C6AC0" w:rsidRDefault="646C6AC0" w:rsidP="646C6AC0">
      <w:pPr>
        <w:rPr>
          <w:rFonts w:asciiTheme="majorHAnsi" w:eastAsiaTheme="majorEastAsia" w:hAnsiTheme="majorHAnsi" w:cstheme="majorBidi"/>
          <w:sz w:val="22"/>
          <w:szCs w:val="22"/>
        </w:rPr>
      </w:pPr>
    </w:p>
    <w:p w14:paraId="2A05CFA5" w14:textId="42129A4C" w:rsidR="646C6AC0" w:rsidRDefault="275098D2" w:rsidP="646C6AC0">
      <w:pPr>
        <w:rPr>
          <w:rFonts w:asciiTheme="majorHAnsi" w:eastAsiaTheme="majorEastAsia" w:hAnsiTheme="majorHAnsi" w:cstheme="majorBidi"/>
          <w:color w:val="000000" w:themeColor="text1"/>
          <w:sz w:val="22"/>
          <w:szCs w:val="22"/>
        </w:rPr>
      </w:pPr>
      <w:r w:rsidRPr="646C6AC0">
        <w:rPr>
          <w:rFonts w:asciiTheme="majorHAnsi" w:eastAsiaTheme="majorEastAsia" w:hAnsiTheme="majorHAnsi" w:cstheme="majorBidi"/>
          <w:sz w:val="22"/>
          <w:szCs w:val="22"/>
        </w:rPr>
        <w:t xml:space="preserve">To begin, </w:t>
      </w:r>
      <w:r w:rsidR="006A7664" w:rsidRPr="004C2A4A">
        <w:rPr>
          <w:rFonts w:asciiTheme="majorHAnsi" w:eastAsiaTheme="majorEastAsia" w:hAnsiTheme="majorHAnsi" w:cstheme="majorBidi"/>
          <w:sz w:val="22"/>
          <w:szCs w:val="22"/>
        </w:rPr>
        <w:t>three</w:t>
      </w:r>
      <w:commentRangeStart w:id="79"/>
      <w:r w:rsidRPr="004C2A4A">
        <w:rPr>
          <w:rFonts w:asciiTheme="majorHAnsi" w:eastAsiaTheme="majorEastAsia" w:hAnsiTheme="majorHAnsi" w:cstheme="majorBidi"/>
          <w:sz w:val="22"/>
          <w:szCs w:val="22"/>
        </w:rPr>
        <w:t xml:space="preserve"> case studies</w:t>
      </w:r>
      <w:commentRangeEnd w:id="79"/>
      <w:r w:rsidR="005A7C9B" w:rsidRPr="646C6AC0">
        <w:rPr>
          <w:rStyle w:val="CommentReference"/>
          <w:rFonts w:asciiTheme="majorHAnsi" w:eastAsiaTheme="majorEastAsia" w:hAnsiTheme="majorHAnsi" w:cstheme="majorBidi"/>
          <w:sz w:val="22"/>
          <w:szCs w:val="22"/>
        </w:rPr>
        <w:commentReference w:id="79"/>
      </w:r>
      <w:r w:rsidRPr="646C6AC0">
        <w:rPr>
          <w:rFonts w:asciiTheme="majorHAnsi" w:eastAsiaTheme="majorEastAsia" w:hAnsiTheme="majorHAnsi" w:cstheme="majorBidi"/>
          <w:sz w:val="22"/>
          <w:szCs w:val="22"/>
        </w:rPr>
        <w:t xml:space="preserve"> were conducted, each looking at a different game with its own atmospheric style and thematic elements. </w:t>
      </w:r>
      <w:r w:rsidRPr="646C6AC0">
        <w:rPr>
          <w:rFonts w:asciiTheme="majorHAnsi" w:eastAsiaTheme="majorEastAsia" w:hAnsiTheme="majorHAnsi" w:cstheme="majorBidi"/>
          <w:color w:val="000000" w:themeColor="text1"/>
          <w:sz w:val="22"/>
          <w:szCs w:val="22"/>
        </w:rPr>
        <w:t xml:space="preserve">To collect secondary research, relevant sources were gathered relating to games design and architectural theory as collated within the literature review. This was alongside </w:t>
      </w:r>
      <w:r w:rsidR="004D7353" w:rsidRPr="004C2A4A">
        <w:rPr>
          <w:rFonts w:asciiTheme="majorHAnsi" w:eastAsiaTheme="majorEastAsia" w:hAnsiTheme="majorHAnsi" w:cstheme="majorBidi"/>
          <w:color w:val="000000" w:themeColor="text1"/>
          <w:sz w:val="22"/>
          <w:szCs w:val="22"/>
        </w:rPr>
        <w:t>three</w:t>
      </w:r>
      <w:r w:rsidRPr="004C2A4A">
        <w:rPr>
          <w:rFonts w:asciiTheme="majorHAnsi" w:eastAsiaTheme="majorEastAsia" w:hAnsiTheme="majorHAnsi" w:cstheme="majorBidi"/>
          <w:color w:val="000000" w:themeColor="text1"/>
          <w:sz w:val="22"/>
          <w:szCs w:val="22"/>
        </w:rPr>
        <w:t xml:space="preserve"> case studies,</w:t>
      </w:r>
      <w:r w:rsidRPr="646C6AC0">
        <w:rPr>
          <w:rFonts w:asciiTheme="majorHAnsi" w:eastAsiaTheme="majorEastAsia" w:hAnsiTheme="majorHAnsi" w:cstheme="majorBidi"/>
          <w:color w:val="000000" w:themeColor="text1"/>
          <w:sz w:val="22"/>
          <w:szCs w:val="22"/>
        </w:rPr>
        <w:t xml:space="preserve"> </w:t>
      </w:r>
      <w:r w:rsidR="000D66B3">
        <w:rPr>
          <w:rFonts w:asciiTheme="majorHAnsi" w:eastAsiaTheme="majorEastAsia" w:hAnsiTheme="majorHAnsi" w:cstheme="majorBidi"/>
          <w:color w:val="000000" w:themeColor="text1"/>
          <w:sz w:val="22"/>
          <w:szCs w:val="22"/>
        </w:rPr>
        <w:t>these</w:t>
      </w:r>
      <w:r w:rsidR="001A67BD">
        <w:rPr>
          <w:rFonts w:asciiTheme="majorHAnsi" w:eastAsiaTheme="majorEastAsia" w:hAnsiTheme="majorHAnsi" w:cstheme="majorBidi"/>
          <w:color w:val="000000" w:themeColor="text1"/>
          <w:sz w:val="22"/>
          <w:szCs w:val="22"/>
        </w:rPr>
        <w:t xml:space="preserve"> game</w:t>
      </w:r>
      <w:r w:rsidR="000D66B3">
        <w:rPr>
          <w:rFonts w:asciiTheme="majorHAnsi" w:eastAsiaTheme="majorEastAsia" w:hAnsiTheme="majorHAnsi" w:cstheme="majorBidi"/>
          <w:color w:val="000000" w:themeColor="text1"/>
          <w:sz w:val="22"/>
          <w:szCs w:val="22"/>
        </w:rPr>
        <w:t>s</w:t>
      </w:r>
      <w:r w:rsidR="001A67BD">
        <w:rPr>
          <w:rFonts w:asciiTheme="majorHAnsi" w:eastAsiaTheme="majorEastAsia" w:hAnsiTheme="majorHAnsi" w:cstheme="majorBidi"/>
          <w:color w:val="000000" w:themeColor="text1"/>
          <w:sz w:val="22"/>
          <w:szCs w:val="22"/>
        </w:rPr>
        <w:t xml:space="preserve"> </w:t>
      </w:r>
      <w:r w:rsidR="000D66B3">
        <w:rPr>
          <w:rFonts w:asciiTheme="majorHAnsi" w:eastAsiaTheme="majorEastAsia" w:hAnsiTheme="majorHAnsi" w:cstheme="majorBidi"/>
          <w:color w:val="000000" w:themeColor="text1"/>
          <w:sz w:val="22"/>
          <w:szCs w:val="22"/>
        </w:rPr>
        <w:t>have</w:t>
      </w:r>
      <w:r w:rsidR="001A67BD">
        <w:rPr>
          <w:rFonts w:asciiTheme="majorHAnsi" w:eastAsiaTheme="majorEastAsia" w:hAnsiTheme="majorHAnsi" w:cstheme="majorBidi"/>
          <w:color w:val="000000" w:themeColor="text1"/>
          <w:sz w:val="22"/>
          <w:szCs w:val="22"/>
        </w:rPr>
        <w:t xml:space="preserve"> been chosen due to</w:t>
      </w:r>
      <w:r w:rsidR="000D66B3">
        <w:rPr>
          <w:rFonts w:asciiTheme="majorHAnsi" w:eastAsiaTheme="majorEastAsia" w:hAnsiTheme="majorHAnsi" w:cstheme="majorBidi"/>
          <w:color w:val="000000" w:themeColor="text1"/>
          <w:sz w:val="22"/>
          <w:szCs w:val="22"/>
        </w:rPr>
        <w:t xml:space="preserve"> each</w:t>
      </w:r>
      <w:r w:rsidR="001A67BD">
        <w:rPr>
          <w:rFonts w:asciiTheme="majorHAnsi" w:eastAsiaTheme="majorEastAsia" w:hAnsiTheme="majorHAnsi" w:cstheme="majorBidi"/>
          <w:color w:val="000000" w:themeColor="text1"/>
          <w:sz w:val="22"/>
          <w:szCs w:val="22"/>
        </w:rPr>
        <w:t xml:space="preserve"> </w:t>
      </w:r>
      <w:r w:rsidR="00590EF2">
        <w:rPr>
          <w:rFonts w:asciiTheme="majorHAnsi" w:eastAsiaTheme="majorEastAsia" w:hAnsiTheme="majorHAnsi" w:cstheme="majorBidi"/>
          <w:color w:val="000000" w:themeColor="text1"/>
          <w:sz w:val="22"/>
          <w:szCs w:val="22"/>
        </w:rPr>
        <w:t xml:space="preserve">having distinct </w:t>
      </w:r>
      <w:r w:rsidR="00CF1035">
        <w:rPr>
          <w:rFonts w:asciiTheme="majorHAnsi" w:eastAsiaTheme="majorEastAsia" w:hAnsiTheme="majorHAnsi" w:cstheme="majorBidi"/>
          <w:color w:val="000000" w:themeColor="text1"/>
          <w:sz w:val="22"/>
          <w:szCs w:val="22"/>
        </w:rPr>
        <w:t>architectural sty</w:t>
      </w:r>
      <w:r w:rsidR="006E0AA0">
        <w:rPr>
          <w:rFonts w:asciiTheme="majorHAnsi" w:eastAsiaTheme="majorEastAsia" w:hAnsiTheme="majorHAnsi" w:cstheme="majorBidi"/>
          <w:color w:val="000000" w:themeColor="text1"/>
          <w:sz w:val="22"/>
          <w:szCs w:val="22"/>
        </w:rPr>
        <w:t>les</w:t>
      </w:r>
      <w:r w:rsidR="000D66B3">
        <w:rPr>
          <w:rFonts w:asciiTheme="majorHAnsi" w:eastAsiaTheme="majorEastAsia" w:hAnsiTheme="majorHAnsi" w:cstheme="majorBidi"/>
          <w:color w:val="000000" w:themeColor="text1"/>
          <w:sz w:val="22"/>
          <w:szCs w:val="22"/>
        </w:rPr>
        <w:t>,</w:t>
      </w:r>
      <w:r w:rsidR="00F36EFE">
        <w:rPr>
          <w:rFonts w:asciiTheme="majorHAnsi" w:eastAsiaTheme="majorEastAsia" w:hAnsiTheme="majorHAnsi" w:cstheme="majorBidi"/>
          <w:color w:val="000000" w:themeColor="text1"/>
          <w:sz w:val="22"/>
          <w:szCs w:val="22"/>
        </w:rPr>
        <w:t xml:space="preserve"> powerful </w:t>
      </w:r>
      <w:r w:rsidR="005D77F5">
        <w:rPr>
          <w:rFonts w:asciiTheme="majorHAnsi" w:eastAsiaTheme="majorEastAsia" w:hAnsiTheme="majorHAnsi" w:cstheme="majorBidi"/>
          <w:color w:val="000000" w:themeColor="text1"/>
          <w:sz w:val="22"/>
          <w:szCs w:val="22"/>
        </w:rPr>
        <w:t>environmental storytelling</w:t>
      </w:r>
      <w:r w:rsidR="000D66B3">
        <w:rPr>
          <w:rFonts w:asciiTheme="majorHAnsi" w:eastAsiaTheme="majorEastAsia" w:hAnsiTheme="majorHAnsi" w:cstheme="majorBidi"/>
          <w:color w:val="000000" w:themeColor="text1"/>
          <w:sz w:val="22"/>
          <w:szCs w:val="22"/>
        </w:rPr>
        <w:t xml:space="preserve"> and good </w:t>
      </w:r>
      <w:r w:rsidR="00C761E1">
        <w:rPr>
          <w:rFonts w:asciiTheme="majorHAnsi" w:eastAsiaTheme="majorEastAsia" w:hAnsiTheme="majorHAnsi" w:cstheme="majorBidi"/>
          <w:color w:val="000000" w:themeColor="text1"/>
          <w:sz w:val="22"/>
          <w:szCs w:val="22"/>
        </w:rPr>
        <w:t>variation</w:t>
      </w:r>
      <w:r w:rsidR="00C4009A">
        <w:rPr>
          <w:rFonts w:asciiTheme="majorHAnsi" w:eastAsiaTheme="majorEastAsia" w:hAnsiTheme="majorHAnsi" w:cstheme="majorBidi"/>
          <w:color w:val="000000" w:themeColor="text1"/>
          <w:sz w:val="22"/>
          <w:szCs w:val="22"/>
        </w:rPr>
        <w:t xml:space="preserve"> </w:t>
      </w:r>
      <w:r w:rsidR="000D66B3">
        <w:rPr>
          <w:rFonts w:asciiTheme="majorHAnsi" w:eastAsiaTheme="majorEastAsia" w:hAnsiTheme="majorHAnsi" w:cstheme="majorBidi"/>
          <w:color w:val="000000" w:themeColor="text1"/>
          <w:sz w:val="22"/>
          <w:szCs w:val="22"/>
        </w:rPr>
        <w:t xml:space="preserve">of </w:t>
      </w:r>
      <w:r w:rsidR="00C4009A">
        <w:rPr>
          <w:rFonts w:asciiTheme="majorHAnsi" w:eastAsiaTheme="majorEastAsia" w:hAnsiTheme="majorHAnsi" w:cstheme="majorBidi"/>
          <w:color w:val="000000" w:themeColor="text1"/>
          <w:sz w:val="22"/>
          <w:szCs w:val="22"/>
        </w:rPr>
        <w:t>emotional tone</w:t>
      </w:r>
      <w:r w:rsidR="000D66B3">
        <w:rPr>
          <w:rFonts w:asciiTheme="majorHAnsi" w:eastAsiaTheme="majorEastAsia" w:hAnsiTheme="majorHAnsi" w:cstheme="majorBidi"/>
          <w:color w:val="000000" w:themeColor="text1"/>
          <w:sz w:val="22"/>
          <w:szCs w:val="22"/>
        </w:rPr>
        <w:t>. All three hold</w:t>
      </w:r>
      <w:r w:rsidR="00533C74">
        <w:rPr>
          <w:rFonts w:asciiTheme="majorHAnsi" w:eastAsiaTheme="majorEastAsia" w:hAnsiTheme="majorHAnsi" w:cstheme="majorBidi"/>
          <w:color w:val="000000" w:themeColor="text1"/>
          <w:sz w:val="22"/>
          <w:szCs w:val="22"/>
        </w:rPr>
        <w:t xml:space="preserve"> relevance to the practical elem</w:t>
      </w:r>
      <w:r w:rsidR="00F36EFE">
        <w:rPr>
          <w:rFonts w:asciiTheme="majorHAnsi" w:eastAsiaTheme="majorEastAsia" w:hAnsiTheme="majorHAnsi" w:cstheme="majorBidi"/>
          <w:color w:val="000000" w:themeColor="text1"/>
          <w:sz w:val="22"/>
          <w:szCs w:val="22"/>
        </w:rPr>
        <w:t>en</w:t>
      </w:r>
      <w:r w:rsidR="00533C74">
        <w:rPr>
          <w:rFonts w:asciiTheme="majorHAnsi" w:eastAsiaTheme="majorEastAsia" w:hAnsiTheme="majorHAnsi" w:cstheme="majorBidi"/>
          <w:color w:val="000000" w:themeColor="text1"/>
          <w:sz w:val="22"/>
          <w:szCs w:val="22"/>
        </w:rPr>
        <w:t xml:space="preserve">t of this project, influencing the architectural styles </w:t>
      </w:r>
      <w:r w:rsidR="00F36EFE">
        <w:rPr>
          <w:rFonts w:asciiTheme="majorHAnsi" w:eastAsiaTheme="majorEastAsia" w:hAnsiTheme="majorHAnsi" w:cstheme="majorBidi"/>
          <w:color w:val="000000" w:themeColor="text1"/>
          <w:sz w:val="22"/>
          <w:szCs w:val="22"/>
        </w:rPr>
        <w:t>of each environment that will be created.</w:t>
      </w:r>
    </w:p>
    <w:p w14:paraId="7F558905" w14:textId="77777777" w:rsidR="00F36EFE" w:rsidRPr="00F36EFE" w:rsidRDefault="00F36EFE" w:rsidP="646C6AC0">
      <w:pPr>
        <w:rPr>
          <w:rFonts w:asciiTheme="majorHAnsi" w:eastAsiaTheme="majorEastAsia" w:hAnsiTheme="majorHAnsi" w:cstheme="majorBidi"/>
          <w:color w:val="000000" w:themeColor="text1"/>
          <w:sz w:val="22"/>
          <w:szCs w:val="22"/>
        </w:rPr>
      </w:pPr>
    </w:p>
    <w:p w14:paraId="7ED40A93" w14:textId="113E9688" w:rsidR="7A0F7FC2" w:rsidRDefault="275098D2" w:rsidP="615BA598">
      <w:pPr>
        <w:rPr>
          <w:rFonts w:asciiTheme="majorHAnsi" w:eastAsiaTheme="majorEastAsia" w:hAnsiTheme="majorHAnsi" w:cstheme="majorBidi"/>
          <w:color w:val="000000" w:themeColor="text1"/>
          <w:sz w:val="22"/>
          <w:szCs w:val="22"/>
        </w:rPr>
      </w:pPr>
      <w:r w:rsidRPr="646C6AC0">
        <w:rPr>
          <w:rFonts w:asciiTheme="majorHAnsi" w:eastAsiaTheme="majorEastAsia" w:hAnsiTheme="majorHAnsi" w:cstheme="majorBidi"/>
          <w:sz w:val="22"/>
          <w:szCs w:val="22"/>
        </w:rPr>
        <w:lastRenderedPageBreak/>
        <w:t>After this, a survey methodology was employed, utilising visual stimuli to gather both quantitative and qualitative data</w:t>
      </w:r>
      <w:r w:rsidR="002C7B65" w:rsidRPr="646C6AC0">
        <w:rPr>
          <w:rFonts w:asciiTheme="majorHAnsi" w:eastAsiaTheme="majorEastAsia" w:hAnsiTheme="majorHAnsi" w:cstheme="majorBidi"/>
          <w:sz w:val="22"/>
          <w:szCs w:val="22"/>
        </w:rPr>
        <w:t xml:space="preserve">. </w:t>
      </w:r>
      <w:r w:rsidR="17F64A8A" w:rsidRPr="646C6AC0">
        <w:rPr>
          <w:rFonts w:asciiTheme="majorHAnsi" w:eastAsiaTheme="majorEastAsia" w:hAnsiTheme="majorHAnsi" w:cstheme="majorBidi"/>
          <w:color w:val="000000" w:themeColor="text1"/>
          <w:sz w:val="22"/>
          <w:szCs w:val="22"/>
        </w:rPr>
        <w:t xml:space="preserve">Survey participants </w:t>
      </w:r>
      <w:r w:rsidR="5B30F018" w:rsidRPr="646C6AC0">
        <w:rPr>
          <w:rFonts w:asciiTheme="majorHAnsi" w:eastAsiaTheme="majorEastAsia" w:hAnsiTheme="majorHAnsi" w:cstheme="majorBidi"/>
          <w:color w:val="000000" w:themeColor="text1"/>
          <w:sz w:val="22"/>
          <w:szCs w:val="22"/>
        </w:rPr>
        <w:t>were</w:t>
      </w:r>
      <w:r w:rsidR="45343CB5" w:rsidRPr="646C6AC0">
        <w:rPr>
          <w:rFonts w:asciiTheme="majorHAnsi" w:eastAsiaTheme="majorEastAsia" w:hAnsiTheme="majorHAnsi" w:cstheme="majorBidi"/>
          <w:color w:val="000000" w:themeColor="text1"/>
          <w:sz w:val="22"/>
          <w:szCs w:val="22"/>
        </w:rPr>
        <w:t xml:space="preserve"> </w:t>
      </w:r>
      <w:r w:rsidR="17F64A8A" w:rsidRPr="646C6AC0">
        <w:rPr>
          <w:rFonts w:asciiTheme="majorHAnsi" w:eastAsiaTheme="majorEastAsia" w:hAnsiTheme="majorHAnsi" w:cstheme="majorBidi"/>
          <w:color w:val="000000" w:themeColor="text1"/>
          <w:sz w:val="22"/>
          <w:szCs w:val="22"/>
        </w:rPr>
        <w:t>presented with a series of architectural images</w:t>
      </w:r>
      <w:r w:rsidR="4E263CB2" w:rsidRPr="646C6AC0">
        <w:rPr>
          <w:rFonts w:asciiTheme="majorHAnsi" w:eastAsiaTheme="majorEastAsia" w:hAnsiTheme="majorHAnsi" w:cstheme="majorBidi"/>
          <w:color w:val="000000" w:themeColor="text1"/>
          <w:sz w:val="22"/>
          <w:szCs w:val="22"/>
        </w:rPr>
        <w:t>, u</w:t>
      </w:r>
      <w:r w:rsidR="56DD9B28" w:rsidRPr="646C6AC0">
        <w:rPr>
          <w:rFonts w:asciiTheme="majorHAnsi" w:eastAsiaTheme="majorEastAsia" w:hAnsiTheme="majorHAnsi" w:cstheme="majorBidi"/>
          <w:color w:val="000000" w:themeColor="text1"/>
          <w:sz w:val="22"/>
          <w:szCs w:val="22"/>
        </w:rPr>
        <w:t>sing Likert scales they would then</w:t>
      </w:r>
      <w:r w:rsidR="17F64A8A" w:rsidRPr="646C6AC0">
        <w:rPr>
          <w:rFonts w:asciiTheme="majorHAnsi" w:eastAsiaTheme="majorEastAsia" w:hAnsiTheme="majorHAnsi" w:cstheme="majorBidi"/>
          <w:color w:val="000000" w:themeColor="text1"/>
          <w:sz w:val="22"/>
          <w:szCs w:val="22"/>
        </w:rPr>
        <w:t xml:space="preserve"> rate their emotional response</w:t>
      </w:r>
      <w:r w:rsidR="001F1F87" w:rsidRPr="646C6AC0">
        <w:rPr>
          <w:rFonts w:asciiTheme="majorHAnsi" w:eastAsiaTheme="majorEastAsia" w:hAnsiTheme="majorHAnsi" w:cstheme="majorBidi"/>
          <w:color w:val="000000" w:themeColor="text1"/>
          <w:sz w:val="22"/>
          <w:szCs w:val="22"/>
        </w:rPr>
        <w:t>s</w:t>
      </w:r>
      <w:r w:rsidR="1118E139" w:rsidRPr="646C6AC0">
        <w:rPr>
          <w:rFonts w:asciiTheme="majorHAnsi" w:eastAsiaTheme="majorEastAsia" w:hAnsiTheme="majorHAnsi" w:cstheme="majorBidi"/>
          <w:color w:val="000000" w:themeColor="text1"/>
          <w:sz w:val="22"/>
          <w:szCs w:val="22"/>
        </w:rPr>
        <w:t>.</w:t>
      </w:r>
      <w:r w:rsidR="17F64A8A" w:rsidRPr="646C6AC0">
        <w:rPr>
          <w:rFonts w:asciiTheme="majorHAnsi" w:eastAsiaTheme="majorEastAsia" w:hAnsiTheme="majorHAnsi" w:cstheme="majorBidi"/>
          <w:color w:val="000000" w:themeColor="text1"/>
          <w:sz w:val="22"/>
          <w:szCs w:val="22"/>
        </w:rPr>
        <w:t xml:space="preserve"> </w:t>
      </w:r>
      <w:r w:rsidR="327D72E4" w:rsidRPr="646C6AC0">
        <w:rPr>
          <w:rFonts w:asciiTheme="majorHAnsi" w:eastAsiaTheme="majorEastAsia" w:hAnsiTheme="majorHAnsi" w:cstheme="majorBidi"/>
          <w:color w:val="000000" w:themeColor="text1"/>
          <w:sz w:val="22"/>
          <w:szCs w:val="22"/>
        </w:rPr>
        <w:t>They were also asked to a</w:t>
      </w:r>
      <w:r w:rsidR="17F64A8A" w:rsidRPr="646C6AC0">
        <w:rPr>
          <w:rFonts w:asciiTheme="majorHAnsi" w:eastAsiaTheme="majorEastAsia" w:hAnsiTheme="majorHAnsi" w:cstheme="majorBidi"/>
          <w:color w:val="000000" w:themeColor="text1"/>
          <w:sz w:val="22"/>
          <w:szCs w:val="22"/>
        </w:rPr>
        <w:t>ssociate the image</w:t>
      </w:r>
      <w:r w:rsidR="36F0ABBF" w:rsidRPr="646C6AC0">
        <w:rPr>
          <w:rFonts w:asciiTheme="majorHAnsi" w:eastAsiaTheme="majorEastAsia" w:hAnsiTheme="majorHAnsi" w:cstheme="majorBidi"/>
          <w:color w:val="000000" w:themeColor="text1"/>
          <w:sz w:val="22"/>
          <w:szCs w:val="22"/>
        </w:rPr>
        <w:t>s</w:t>
      </w:r>
      <w:r w:rsidR="17F64A8A" w:rsidRPr="646C6AC0">
        <w:rPr>
          <w:rFonts w:asciiTheme="majorHAnsi" w:eastAsiaTheme="majorEastAsia" w:hAnsiTheme="majorHAnsi" w:cstheme="majorBidi"/>
          <w:color w:val="000000" w:themeColor="text1"/>
          <w:sz w:val="22"/>
          <w:szCs w:val="22"/>
        </w:rPr>
        <w:t xml:space="preserve"> to word descriptors, specify the aspect of the environment that affect</w:t>
      </w:r>
      <w:r w:rsidR="0BA28429" w:rsidRPr="646C6AC0">
        <w:rPr>
          <w:rFonts w:asciiTheme="majorHAnsi" w:eastAsiaTheme="majorEastAsia" w:hAnsiTheme="majorHAnsi" w:cstheme="majorBidi"/>
          <w:color w:val="000000" w:themeColor="text1"/>
          <w:sz w:val="22"/>
          <w:szCs w:val="22"/>
        </w:rPr>
        <w:t>s</w:t>
      </w:r>
      <w:r w:rsidR="17F64A8A" w:rsidRPr="646C6AC0">
        <w:rPr>
          <w:rFonts w:asciiTheme="majorHAnsi" w:eastAsiaTheme="majorEastAsia" w:hAnsiTheme="majorHAnsi" w:cstheme="majorBidi"/>
          <w:color w:val="000000" w:themeColor="text1"/>
          <w:sz w:val="22"/>
          <w:szCs w:val="22"/>
        </w:rPr>
        <w:t xml:space="preserve"> them most, and give a brief text explanation of why</w:t>
      </w:r>
      <w:r w:rsidR="1AC85608" w:rsidRPr="646C6AC0">
        <w:rPr>
          <w:rFonts w:asciiTheme="majorHAnsi" w:eastAsiaTheme="majorEastAsia" w:hAnsiTheme="majorHAnsi" w:cstheme="majorBidi"/>
          <w:color w:val="000000" w:themeColor="text1"/>
          <w:sz w:val="22"/>
          <w:szCs w:val="22"/>
        </w:rPr>
        <w:t xml:space="preserve"> </w:t>
      </w:r>
      <w:r w:rsidR="1AC85608" w:rsidRPr="25C9F9CC">
        <w:rPr>
          <w:rFonts w:asciiTheme="majorHAnsi" w:eastAsiaTheme="majorEastAsia" w:hAnsiTheme="majorHAnsi" w:cstheme="majorBidi"/>
          <w:color w:val="000000" w:themeColor="text1"/>
          <w:sz w:val="22"/>
          <w:szCs w:val="22"/>
        </w:rPr>
        <w:t>th</w:t>
      </w:r>
      <w:r w:rsidR="49D6430A" w:rsidRPr="25C9F9CC">
        <w:rPr>
          <w:rFonts w:asciiTheme="majorHAnsi" w:eastAsiaTheme="majorEastAsia" w:hAnsiTheme="majorHAnsi" w:cstheme="majorBidi"/>
          <w:color w:val="000000" w:themeColor="text1"/>
          <w:sz w:val="22"/>
          <w:szCs w:val="22"/>
        </w:rPr>
        <w:t xml:space="preserve">e </w:t>
      </w:r>
      <w:r w:rsidR="49D6430A" w:rsidRPr="1FED5343">
        <w:rPr>
          <w:rFonts w:asciiTheme="majorHAnsi" w:eastAsiaTheme="majorEastAsia" w:hAnsiTheme="majorHAnsi" w:cstheme="majorBidi"/>
          <w:color w:val="000000" w:themeColor="text1"/>
          <w:sz w:val="22"/>
          <w:szCs w:val="22"/>
        </w:rPr>
        <w:t>answer</w:t>
      </w:r>
      <w:r w:rsidR="1AC85608" w:rsidRPr="646C6AC0">
        <w:rPr>
          <w:rFonts w:asciiTheme="majorHAnsi" w:eastAsiaTheme="majorEastAsia" w:hAnsiTheme="majorHAnsi" w:cstheme="majorBidi"/>
          <w:color w:val="000000" w:themeColor="text1"/>
          <w:sz w:val="22"/>
          <w:szCs w:val="22"/>
        </w:rPr>
        <w:t xml:space="preserve"> was chosen</w:t>
      </w:r>
      <w:r w:rsidR="38B9566A" w:rsidRPr="646C6AC0">
        <w:rPr>
          <w:rFonts w:asciiTheme="majorHAnsi" w:eastAsiaTheme="majorEastAsia" w:hAnsiTheme="majorHAnsi" w:cstheme="majorBidi"/>
          <w:color w:val="000000" w:themeColor="text1"/>
          <w:sz w:val="22"/>
          <w:szCs w:val="22"/>
        </w:rPr>
        <w:t>.</w:t>
      </w:r>
    </w:p>
    <w:p w14:paraId="44B6224A" w14:textId="2D990B7D" w:rsidR="7A0F7FC2" w:rsidRDefault="7A0F7FC2" w:rsidP="615BA598">
      <w:pPr>
        <w:rPr>
          <w:rFonts w:asciiTheme="majorHAnsi" w:eastAsiaTheme="majorEastAsia" w:hAnsiTheme="majorHAnsi" w:cstheme="majorBidi"/>
          <w:sz w:val="22"/>
          <w:szCs w:val="22"/>
        </w:rPr>
      </w:pPr>
    </w:p>
    <w:p w14:paraId="41FE2F18" w14:textId="797086EF" w:rsidR="00B75234" w:rsidRPr="0084320A" w:rsidRDefault="370554F4" w:rsidP="646C6AC0">
      <w:pPr>
        <w:pStyle w:val="Heading1"/>
        <w:rPr>
          <w:sz w:val="24"/>
          <w:szCs w:val="24"/>
        </w:rPr>
      </w:pPr>
      <w:bookmarkStart w:id="80" w:name="_Toc131016773"/>
      <w:bookmarkStart w:id="81" w:name="_Toc2034966077"/>
      <w:bookmarkStart w:id="82" w:name="_Toc847561180"/>
      <w:bookmarkStart w:id="83" w:name="_Toc229748899"/>
      <w:r w:rsidRPr="0084320A">
        <w:rPr>
          <w:sz w:val="24"/>
          <w:szCs w:val="24"/>
        </w:rPr>
        <w:t xml:space="preserve">Chapter </w:t>
      </w:r>
      <w:r w:rsidR="52380F91" w:rsidRPr="0084320A">
        <w:rPr>
          <w:sz w:val="24"/>
          <w:szCs w:val="24"/>
        </w:rPr>
        <w:t>5</w:t>
      </w:r>
      <w:r w:rsidRPr="0084320A">
        <w:rPr>
          <w:sz w:val="24"/>
          <w:szCs w:val="24"/>
        </w:rPr>
        <w:t>: Evaluation</w:t>
      </w:r>
      <w:bookmarkEnd w:id="80"/>
      <w:bookmarkEnd w:id="81"/>
      <w:bookmarkEnd w:id="82"/>
      <w:bookmarkEnd w:id="83"/>
    </w:p>
    <w:p w14:paraId="12218B0A" w14:textId="5968FC2E" w:rsidR="47037609" w:rsidRPr="0084320A" w:rsidRDefault="47037609" w:rsidP="35EE279E">
      <w:pPr>
        <w:pStyle w:val="Heading4"/>
        <w:rPr>
          <w:rFonts w:asciiTheme="majorHAnsi" w:eastAsiaTheme="majorEastAsia" w:hAnsiTheme="majorHAnsi" w:cstheme="majorBidi"/>
          <w:sz w:val="22"/>
          <w:szCs w:val="22"/>
        </w:rPr>
      </w:pPr>
      <w:bookmarkStart w:id="84" w:name="_Toc229748900"/>
      <w:r w:rsidRPr="0084320A">
        <w:rPr>
          <w:rFonts w:asciiTheme="majorHAnsi" w:eastAsiaTheme="majorEastAsia" w:hAnsiTheme="majorHAnsi" w:cstheme="majorBidi"/>
          <w:sz w:val="22"/>
          <w:szCs w:val="22"/>
        </w:rPr>
        <w:t>5</w:t>
      </w:r>
      <w:r w:rsidR="54D0E264" w:rsidRPr="0084320A">
        <w:rPr>
          <w:rFonts w:asciiTheme="majorHAnsi" w:eastAsiaTheme="majorEastAsia" w:hAnsiTheme="majorHAnsi" w:cstheme="majorBidi"/>
          <w:sz w:val="22"/>
          <w:szCs w:val="22"/>
        </w:rPr>
        <w:t xml:space="preserve">.1 </w:t>
      </w:r>
      <w:r w:rsidR="2D608E6F" w:rsidRPr="0084320A">
        <w:rPr>
          <w:rFonts w:asciiTheme="majorHAnsi" w:eastAsiaTheme="majorEastAsia" w:hAnsiTheme="majorHAnsi" w:cstheme="majorBidi"/>
          <w:sz w:val="22"/>
          <w:szCs w:val="22"/>
        </w:rPr>
        <w:t xml:space="preserve">Survey </w:t>
      </w:r>
      <w:r w:rsidR="54D0E264" w:rsidRPr="0084320A">
        <w:rPr>
          <w:rFonts w:asciiTheme="majorHAnsi" w:eastAsiaTheme="majorEastAsia" w:hAnsiTheme="majorHAnsi" w:cstheme="majorBidi"/>
          <w:sz w:val="22"/>
          <w:szCs w:val="22"/>
        </w:rPr>
        <w:t>Data Analysis</w:t>
      </w:r>
      <w:bookmarkEnd w:id="84"/>
    </w:p>
    <w:p w14:paraId="338D0A0F" w14:textId="6C91B515" w:rsidR="257CCF44" w:rsidRDefault="257CCF44" w:rsidP="646C6AC0">
      <w:commentRangeStart w:id="85"/>
      <w:r w:rsidRPr="646C6AC0">
        <w:rPr>
          <w:rFonts w:asciiTheme="majorHAnsi" w:eastAsiaTheme="majorEastAsia" w:hAnsiTheme="majorHAnsi" w:cstheme="majorBidi"/>
          <w:sz w:val="22"/>
          <w:szCs w:val="22"/>
        </w:rPr>
        <w:t>This survey was conducted to examine how players perceive and emotionally respond to architectural elements within video game environments. By presenting participants with a series of controlled visual stimuli, the study aims to identify correlations between spatial design features—such as scale, lighting, and layout—and the emotional responses they evoke. The findings are used to support analysis of environmental storytelling and the role of architecture in shaping player experience</w:t>
      </w:r>
      <w:commentRangeEnd w:id="85"/>
      <w:r w:rsidR="00B50F9D">
        <w:rPr>
          <w:rStyle w:val="CommentReference"/>
          <w:rFonts w:asciiTheme="majorHAnsi" w:eastAsiaTheme="majorEastAsia" w:hAnsiTheme="majorHAnsi" w:cstheme="majorBidi"/>
          <w:sz w:val="22"/>
          <w:szCs w:val="22"/>
        </w:rPr>
        <w:commentReference w:id="85"/>
      </w:r>
      <w:r w:rsidR="00D66186">
        <w:rPr>
          <w:rFonts w:asciiTheme="majorHAnsi" w:eastAsiaTheme="majorEastAsia" w:hAnsiTheme="majorHAnsi" w:cstheme="majorBidi"/>
          <w:sz w:val="22"/>
          <w:szCs w:val="22"/>
        </w:rPr>
        <w:t xml:space="preserve">, while informing the practical element. The </w:t>
      </w:r>
      <w:r w:rsidR="005F1AEE">
        <w:rPr>
          <w:rFonts w:asciiTheme="majorHAnsi" w:eastAsiaTheme="majorEastAsia" w:hAnsiTheme="majorHAnsi" w:cstheme="majorBidi"/>
          <w:sz w:val="22"/>
          <w:szCs w:val="22"/>
        </w:rPr>
        <w:t>final total</w:t>
      </w:r>
      <w:r w:rsidR="00D66186">
        <w:rPr>
          <w:rFonts w:asciiTheme="majorHAnsi" w:eastAsiaTheme="majorEastAsia" w:hAnsiTheme="majorHAnsi" w:cstheme="majorBidi"/>
          <w:sz w:val="22"/>
          <w:szCs w:val="22"/>
        </w:rPr>
        <w:t xml:space="preserve"> of </w:t>
      </w:r>
      <w:r w:rsidR="005F1AEE">
        <w:rPr>
          <w:rFonts w:asciiTheme="majorHAnsi" w:eastAsiaTheme="majorEastAsia" w:hAnsiTheme="majorHAnsi" w:cstheme="majorBidi"/>
          <w:sz w:val="22"/>
          <w:szCs w:val="22"/>
        </w:rPr>
        <w:t>survey participants</w:t>
      </w:r>
      <w:r w:rsidR="00D66186">
        <w:rPr>
          <w:rFonts w:asciiTheme="majorHAnsi" w:eastAsiaTheme="majorEastAsia" w:hAnsiTheme="majorHAnsi" w:cstheme="majorBidi"/>
          <w:sz w:val="22"/>
          <w:szCs w:val="22"/>
        </w:rPr>
        <w:t xml:space="preserve"> was 2</w:t>
      </w:r>
      <w:r w:rsidR="005F1AEE">
        <w:rPr>
          <w:rFonts w:asciiTheme="majorHAnsi" w:eastAsiaTheme="majorEastAsia" w:hAnsiTheme="majorHAnsi" w:cstheme="majorBidi"/>
          <w:sz w:val="22"/>
          <w:szCs w:val="22"/>
        </w:rPr>
        <w:t>0 individuals.</w:t>
      </w:r>
    </w:p>
    <w:p w14:paraId="5F9094A7" w14:textId="27BF4792" w:rsidR="646C6AC0" w:rsidRDefault="646C6AC0" w:rsidP="646C6AC0">
      <w:pPr>
        <w:rPr>
          <w:rFonts w:asciiTheme="majorHAnsi" w:eastAsiaTheme="majorEastAsia" w:hAnsiTheme="majorHAnsi" w:cstheme="majorBidi"/>
          <w:sz w:val="22"/>
          <w:szCs w:val="22"/>
        </w:rPr>
      </w:pPr>
    </w:p>
    <w:p w14:paraId="53D22687" w14:textId="5F883EAB" w:rsidR="54D0E264" w:rsidRDefault="54D0E264" w:rsidP="646C6AC0">
      <w:pPr>
        <w:rPr>
          <w:rFonts w:asciiTheme="majorHAnsi" w:eastAsiaTheme="majorEastAsia" w:hAnsiTheme="majorHAnsi" w:cstheme="majorBidi"/>
          <w:sz w:val="22"/>
          <w:szCs w:val="22"/>
        </w:rPr>
      </w:pPr>
      <w:r w:rsidRPr="646C6AC0">
        <w:rPr>
          <w:rFonts w:asciiTheme="majorHAnsi" w:eastAsiaTheme="majorEastAsia" w:hAnsiTheme="majorHAnsi" w:cstheme="majorBidi"/>
          <w:sz w:val="22"/>
          <w:szCs w:val="22"/>
        </w:rPr>
        <w:t xml:space="preserve">Questions one to four were used to identify a basic demographic background for the research; </w:t>
      </w:r>
      <w:commentRangeStart w:id="86"/>
      <w:commentRangeStart w:id="87"/>
      <w:r w:rsidRPr="646C6AC0">
        <w:rPr>
          <w:rFonts w:asciiTheme="majorHAnsi" w:eastAsiaTheme="majorEastAsia" w:hAnsiTheme="majorHAnsi" w:cstheme="majorBidi"/>
          <w:sz w:val="22"/>
          <w:szCs w:val="22"/>
        </w:rPr>
        <w:t>most participants (56%) were aged between 18 and 24, all would consider themselves gamers with 75% playing daily and 25% weekly.</w:t>
      </w:r>
      <w:commentRangeEnd w:id="86"/>
      <w:r w:rsidR="00547B93" w:rsidRPr="646C6AC0">
        <w:rPr>
          <w:rStyle w:val="CommentReference"/>
          <w:rFonts w:asciiTheme="majorHAnsi" w:eastAsiaTheme="majorEastAsia" w:hAnsiTheme="majorHAnsi" w:cstheme="majorBidi"/>
          <w:sz w:val="22"/>
          <w:szCs w:val="22"/>
        </w:rPr>
        <w:commentReference w:id="86"/>
      </w:r>
      <w:commentRangeEnd w:id="87"/>
      <w:r w:rsidR="00F712F8" w:rsidRPr="646C6AC0">
        <w:rPr>
          <w:rStyle w:val="CommentReference"/>
          <w:rFonts w:asciiTheme="majorHAnsi" w:eastAsiaTheme="majorEastAsia" w:hAnsiTheme="majorHAnsi" w:cstheme="majorBidi"/>
          <w:sz w:val="22"/>
          <w:szCs w:val="22"/>
        </w:rPr>
        <w:commentReference w:id="87"/>
      </w:r>
      <w:r w:rsidRPr="646C6AC0">
        <w:rPr>
          <w:rFonts w:asciiTheme="majorHAnsi" w:eastAsiaTheme="majorEastAsia" w:hAnsiTheme="majorHAnsi" w:cstheme="majorBidi"/>
          <w:sz w:val="22"/>
          <w:szCs w:val="22"/>
        </w:rPr>
        <w:t xml:space="preserve"> </w:t>
      </w:r>
      <w:r w:rsidR="00AD688E">
        <w:rPr>
          <w:rFonts w:asciiTheme="majorHAnsi" w:eastAsiaTheme="majorEastAsia" w:hAnsiTheme="majorHAnsi" w:cstheme="majorBidi"/>
          <w:sz w:val="22"/>
          <w:szCs w:val="22"/>
        </w:rPr>
        <w:t xml:space="preserve">This demographic is limited and may </w:t>
      </w:r>
      <w:r w:rsidR="00D12B21">
        <w:rPr>
          <w:rFonts w:asciiTheme="majorHAnsi" w:eastAsiaTheme="majorEastAsia" w:hAnsiTheme="majorHAnsi" w:cstheme="majorBidi"/>
          <w:sz w:val="22"/>
          <w:szCs w:val="22"/>
        </w:rPr>
        <w:t xml:space="preserve">create a degree of bias, this is discussed further in the limitations. </w:t>
      </w:r>
      <w:r w:rsidRPr="646C6AC0">
        <w:rPr>
          <w:rFonts w:asciiTheme="majorHAnsi" w:eastAsiaTheme="majorEastAsia" w:hAnsiTheme="majorHAnsi" w:cstheme="majorBidi"/>
          <w:sz w:val="22"/>
          <w:szCs w:val="22"/>
        </w:rPr>
        <w:t>They were also presented with a series of statements to gauge their views on environmental storytelling and immersion – the majority of participants agreed that game environments influence their emotions and perception of the narrative.</w:t>
      </w:r>
    </w:p>
    <w:p w14:paraId="4D8A7BC8" w14:textId="5974AD37" w:rsidR="646C6AC0" w:rsidRDefault="646C6AC0" w:rsidP="646C6AC0">
      <w:pPr>
        <w:rPr>
          <w:rFonts w:asciiTheme="majorHAnsi" w:eastAsiaTheme="majorEastAsia" w:hAnsiTheme="majorHAnsi" w:cstheme="majorBidi"/>
          <w:sz w:val="22"/>
          <w:szCs w:val="22"/>
        </w:rPr>
      </w:pPr>
    </w:p>
    <w:p w14:paraId="03660E6C" w14:textId="4DC2E73A" w:rsidR="54D0E264" w:rsidRDefault="54D0E264" w:rsidP="646C6AC0">
      <w:pPr>
        <w:rPr>
          <w:rFonts w:asciiTheme="majorHAnsi" w:eastAsiaTheme="majorEastAsia" w:hAnsiTheme="majorHAnsi" w:cstheme="majorBidi"/>
          <w:sz w:val="22"/>
          <w:szCs w:val="22"/>
        </w:rPr>
      </w:pPr>
      <w:r w:rsidRPr="646C6AC0">
        <w:rPr>
          <w:rFonts w:asciiTheme="majorHAnsi" w:eastAsiaTheme="majorEastAsia" w:hAnsiTheme="majorHAnsi" w:cstheme="majorBidi"/>
          <w:sz w:val="22"/>
          <w:szCs w:val="22"/>
        </w:rPr>
        <w:lastRenderedPageBreak/>
        <w:t>The next section of the survey began the analysis of visual stimuli, a set of four questions were presented alongside an image, participants were asked to rate how safe they felt, select which emotions were most prominent, pick two words to describe the environment, and provide a brief explanation why.</w:t>
      </w:r>
    </w:p>
    <w:p w14:paraId="6A986F7F" w14:textId="01213035" w:rsidR="646C6AC0" w:rsidRDefault="646C6AC0" w:rsidP="646C6AC0">
      <w:pPr>
        <w:rPr>
          <w:rFonts w:asciiTheme="majorHAnsi" w:eastAsiaTheme="majorEastAsia" w:hAnsiTheme="majorHAnsi" w:cstheme="majorBidi"/>
          <w:sz w:val="22"/>
          <w:szCs w:val="22"/>
        </w:rPr>
      </w:pPr>
    </w:p>
    <w:p w14:paraId="158BFC03" w14:textId="7A138928" w:rsidR="54D0E264" w:rsidRDefault="54D0E264" w:rsidP="646C6AC0">
      <w:pPr>
        <w:rPr>
          <w:rFonts w:asciiTheme="majorHAnsi" w:eastAsiaTheme="majorEastAsia" w:hAnsiTheme="majorHAnsi" w:cstheme="majorBidi"/>
          <w:sz w:val="22"/>
          <w:szCs w:val="22"/>
        </w:rPr>
      </w:pPr>
      <w:r w:rsidRPr="646C6AC0">
        <w:rPr>
          <w:rFonts w:asciiTheme="majorHAnsi" w:eastAsiaTheme="majorEastAsia" w:hAnsiTheme="majorHAnsi" w:cstheme="majorBidi"/>
          <w:sz w:val="22"/>
          <w:szCs w:val="22"/>
        </w:rPr>
        <w:t xml:space="preserve">Questions five to eight looked at a screenshot from the game </w:t>
      </w:r>
      <w:r w:rsidRPr="00A54BB1">
        <w:rPr>
          <w:rFonts w:asciiTheme="majorHAnsi" w:eastAsiaTheme="majorEastAsia" w:hAnsiTheme="majorHAnsi" w:cstheme="majorBidi"/>
          <w:i/>
          <w:iCs/>
          <w:sz w:val="22"/>
          <w:szCs w:val="22"/>
        </w:rPr>
        <w:t>Control</w:t>
      </w:r>
      <w:r w:rsidRPr="646C6AC0">
        <w:rPr>
          <w:rFonts w:asciiTheme="majorHAnsi" w:eastAsiaTheme="majorEastAsia" w:hAnsiTheme="majorHAnsi" w:cstheme="majorBidi"/>
          <w:sz w:val="22"/>
          <w:szCs w:val="22"/>
        </w:rPr>
        <w:t xml:space="preserve"> (2019), shown in Figure 4. </w:t>
      </w:r>
      <w:commentRangeStart w:id="88"/>
      <w:r w:rsidRPr="646C6AC0">
        <w:rPr>
          <w:rFonts w:asciiTheme="majorHAnsi" w:eastAsiaTheme="majorEastAsia" w:hAnsiTheme="majorHAnsi" w:cstheme="majorBidi"/>
          <w:sz w:val="22"/>
          <w:szCs w:val="22"/>
        </w:rPr>
        <w:t xml:space="preserve">Participants reported that they felt somewhat unsafe in the environment (63%), with a majority noting that the space made them feel curious and anxious, yet tense and isolated; this suggests that the environment was visually stimulating but evoked a feeling of psychological discomfort. </w:t>
      </w:r>
      <w:commentRangeEnd w:id="88"/>
      <w:r w:rsidR="00560D98">
        <w:rPr>
          <w:rStyle w:val="CommentReference"/>
          <w:rFonts w:asciiTheme="majorHAnsi" w:eastAsiaTheme="majorEastAsia" w:hAnsiTheme="majorHAnsi" w:cstheme="majorBidi"/>
          <w:sz w:val="22"/>
          <w:szCs w:val="22"/>
        </w:rPr>
        <w:commentReference w:id="88"/>
      </w:r>
      <w:r w:rsidR="00431902">
        <w:rPr>
          <w:rFonts w:asciiTheme="majorHAnsi" w:eastAsiaTheme="majorEastAsia" w:hAnsiTheme="majorHAnsi" w:cstheme="majorBidi"/>
          <w:sz w:val="22"/>
          <w:szCs w:val="22"/>
        </w:rPr>
        <w:t xml:space="preserve">This links directly to the findings of the </w:t>
      </w:r>
      <w:r w:rsidR="00431902">
        <w:rPr>
          <w:rFonts w:asciiTheme="majorHAnsi" w:eastAsiaTheme="majorEastAsia" w:hAnsiTheme="majorHAnsi" w:cstheme="majorBidi"/>
          <w:i/>
          <w:iCs/>
          <w:sz w:val="22"/>
          <w:szCs w:val="22"/>
        </w:rPr>
        <w:t>Control</w:t>
      </w:r>
      <w:r w:rsidR="00431902">
        <w:rPr>
          <w:rFonts w:asciiTheme="majorHAnsi" w:eastAsiaTheme="majorEastAsia" w:hAnsiTheme="majorHAnsi" w:cstheme="majorBidi"/>
          <w:sz w:val="22"/>
          <w:szCs w:val="22"/>
        </w:rPr>
        <w:t xml:space="preserve"> case study, </w:t>
      </w:r>
      <w:r w:rsidR="00434150">
        <w:rPr>
          <w:rFonts w:asciiTheme="majorHAnsi" w:eastAsiaTheme="majorEastAsia" w:hAnsiTheme="majorHAnsi" w:cstheme="majorBidi"/>
          <w:sz w:val="22"/>
          <w:szCs w:val="22"/>
        </w:rPr>
        <w:t xml:space="preserve">showing a </w:t>
      </w:r>
      <w:r w:rsidR="00DE4A01">
        <w:rPr>
          <w:rFonts w:asciiTheme="majorHAnsi" w:eastAsiaTheme="majorEastAsia" w:hAnsiTheme="majorHAnsi" w:cstheme="majorBidi"/>
          <w:sz w:val="22"/>
          <w:szCs w:val="22"/>
        </w:rPr>
        <w:t>tested</w:t>
      </w:r>
      <w:r w:rsidR="00434150">
        <w:rPr>
          <w:rFonts w:asciiTheme="majorHAnsi" w:eastAsiaTheme="majorEastAsia" w:hAnsiTheme="majorHAnsi" w:cstheme="majorBidi"/>
          <w:sz w:val="22"/>
          <w:szCs w:val="22"/>
        </w:rPr>
        <w:t xml:space="preserve"> correlation </w:t>
      </w:r>
      <w:r w:rsidR="00431902">
        <w:rPr>
          <w:rFonts w:asciiTheme="majorHAnsi" w:eastAsiaTheme="majorEastAsia" w:hAnsiTheme="majorHAnsi" w:cstheme="majorBidi"/>
          <w:sz w:val="22"/>
          <w:szCs w:val="22"/>
        </w:rPr>
        <w:t xml:space="preserve">between </w:t>
      </w:r>
      <w:r w:rsidR="00053138">
        <w:rPr>
          <w:rFonts w:asciiTheme="majorHAnsi" w:eastAsiaTheme="majorEastAsia" w:hAnsiTheme="majorHAnsi" w:cstheme="majorBidi"/>
          <w:sz w:val="22"/>
          <w:szCs w:val="22"/>
        </w:rPr>
        <w:t>Brutalism</w:t>
      </w:r>
      <w:r w:rsidR="00431902">
        <w:rPr>
          <w:rFonts w:asciiTheme="majorHAnsi" w:eastAsiaTheme="majorEastAsia" w:hAnsiTheme="majorHAnsi" w:cstheme="majorBidi"/>
          <w:sz w:val="22"/>
          <w:szCs w:val="22"/>
        </w:rPr>
        <w:t xml:space="preserve"> and feelings of</w:t>
      </w:r>
      <w:r w:rsidR="00DE4A01">
        <w:rPr>
          <w:rFonts w:asciiTheme="majorHAnsi" w:eastAsiaTheme="majorEastAsia" w:hAnsiTheme="majorHAnsi" w:cstheme="majorBidi"/>
          <w:sz w:val="22"/>
          <w:szCs w:val="22"/>
        </w:rPr>
        <w:t xml:space="preserve"> cu</w:t>
      </w:r>
      <w:r w:rsidR="008D5398">
        <w:rPr>
          <w:rFonts w:asciiTheme="majorHAnsi" w:eastAsiaTheme="majorEastAsia" w:hAnsiTheme="majorHAnsi" w:cstheme="majorBidi"/>
          <w:sz w:val="22"/>
          <w:szCs w:val="22"/>
        </w:rPr>
        <w:t>riosity,</w:t>
      </w:r>
      <w:r w:rsidR="00431902">
        <w:rPr>
          <w:rFonts w:asciiTheme="majorHAnsi" w:eastAsiaTheme="majorEastAsia" w:hAnsiTheme="majorHAnsi" w:cstheme="majorBidi"/>
          <w:sz w:val="22"/>
          <w:szCs w:val="22"/>
        </w:rPr>
        <w:t xml:space="preserve"> </w:t>
      </w:r>
      <w:r w:rsidR="00053138">
        <w:rPr>
          <w:rFonts w:asciiTheme="majorHAnsi" w:eastAsiaTheme="majorEastAsia" w:hAnsiTheme="majorHAnsi" w:cstheme="majorBidi"/>
          <w:sz w:val="22"/>
          <w:szCs w:val="22"/>
        </w:rPr>
        <w:t>unease, anxiety and confinement.</w:t>
      </w:r>
      <w:r w:rsidR="00431902">
        <w:rPr>
          <w:rFonts w:asciiTheme="majorHAnsi" w:eastAsiaTheme="majorEastAsia" w:hAnsiTheme="majorHAnsi" w:cstheme="majorBidi"/>
          <w:sz w:val="22"/>
          <w:szCs w:val="22"/>
        </w:rPr>
        <w:t xml:space="preserve"> </w:t>
      </w:r>
    </w:p>
    <w:p w14:paraId="76D73ACA" w14:textId="3EF207D6" w:rsidR="54D0E264" w:rsidRDefault="54D0E264" w:rsidP="646C6AC0">
      <w:pPr>
        <w:jc w:val="center"/>
        <w:rPr>
          <w:rFonts w:asciiTheme="majorHAnsi" w:eastAsiaTheme="majorEastAsia" w:hAnsiTheme="majorHAnsi" w:cstheme="majorBidi"/>
          <w:sz w:val="22"/>
          <w:szCs w:val="22"/>
        </w:rPr>
      </w:pPr>
      <w:r>
        <w:rPr>
          <w:noProof/>
        </w:rPr>
        <w:drawing>
          <wp:inline distT="0" distB="0" distL="0" distR="0" wp14:anchorId="09DCA906" wp14:editId="195D0BB9">
            <wp:extent cx="4800600" cy="2699838"/>
            <wp:effectExtent l="0" t="0" r="0" b="0"/>
            <wp:docPr id="21285888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702963" name="Picture 1659702963"/>
                    <pic:cNvPicPr/>
                  </pic:nvPicPr>
                  <pic:blipFill>
                    <a:blip r:embed="rId25">
                      <a:extLst>
                        <a:ext uri="{28A0092B-C50C-407E-A947-70E740481C1C}">
                          <a14:useLocalDpi xmlns:a14="http://schemas.microsoft.com/office/drawing/2010/main"/>
                        </a:ext>
                      </a:extLst>
                    </a:blip>
                    <a:stretch>
                      <a:fillRect/>
                    </a:stretch>
                  </pic:blipFill>
                  <pic:spPr>
                    <a:xfrm>
                      <a:off x="0" y="0"/>
                      <a:ext cx="4800600" cy="2699838"/>
                    </a:xfrm>
                    <a:prstGeom prst="rect">
                      <a:avLst/>
                    </a:prstGeom>
                  </pic:spPr>
                </pic:pic>
              </a:graphicData>
            </a:graphic>
          </wp:inline>
        </w:drawing>
      </w:r>
    </w:p>
    <w:p w14:paraId="64DC13B3" w14:textId="277B1599" w:rsidR="54D0E264" w:rsidRDefault="54D0E264" w:rsidP="646C6AC0">
      <w:pPr>
        <w:jc w:val="center"/>
        <w:rPr>
          <w:rFonts w:asciiTheme="majorHAnsi" w:eastAsiaTheme="majorEastAsia" w:hAnsiTheme="majorHAnsi" w:cstheme="majorBidi"/>
          <w:sz w:val="22"/>
          <w:szCs w:val="22"/>
        </w:rPr>
      </w:pPr>
      <w:r>
        <w:rPr>
          <w:noProof/>
        </w:rPr>
        <mc:AlternateContent>
          <mc:Choice Requires="wps">
            <w:drawing>
              <wp:inline distT="0" distB="0" distL="0" distR="0" wp14:anchorId="20B7F7F2" wp14:editId="4CDECC95">
                <wp:extent cx="2809875" cy="352425"/>
                <wp:effectExtent l="0" t="0" r="0" b="9525"/>
                <wp:docPr id="777445753" name="Rectangle 1"/>
                <wp:cNvGraphicFramePr/>
                <a:graphic xmlns:a="http://schemas.openxmlformats.org/drawingml/2006/main">
                  <a:graphicData uri="http://schemas.microsoft.com/office/word/2010/wordprocessingShape">
                    <wps:wsp>
                      <wps:cNvSpPr/>
                      <wps:spPr>
                        <a:xfrm>
                          <a:off x="0" y="0"/>
                          <a:ext cx="2809875" cy="352425"/>
                        </a:xfrm>
                        <a:prstGeom prst="rect">
                          <a:avLst/>
                        </a:prstGeom>
                        <a:noFill/>
                        <a:ln>
                          <a:noFill/>
                        </a:ln>
                      </wps:spPr>
                      <wps:txbx>
                        <w:txbxContent>
                          <w:p w14:paraId="50AE6E4B" w14:textId="77777777" w:rsidR="00336E5A" w:rsidRDefault="00C04AFF" w:rsidP="00C04AFF">
                            <w:r>
                              <w:t>Figure 4: Screenshot from Control (2019)</w:t>
                            </w:r>
                          </w:p>
                        </w:txbxContent>
                      </wps:txbx>
                      <wps:bodyPr anchor="t"/>
                    </wps:wsp>
                  </a:graphicData>
                </a:graphic>
              </wp:inline>
            </w:drawing>
          </mc:Choice>
          <mc:Fallback>
            <w:pict>
              <v:rect w14:anchorId="20B7F7F2" id="Rectangle 1" o:spid="_x0000_s1026" style="width:221.25pt;height:27.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" filled="f" stroked="f">
                <v:textbox>
                  <w:txbxContent>
                    <w:p w14:paraId="50AE6E4B" w14:textId="77777777" w:rsidR="00336E5A" w:rsidRDefault="00C04AFF" w:rsidP="00C04AFF">
                      <w:r>
                        <w:t>Figure 4: Screenshot from Control (2019)</w:t>
                      </w:r>
                    </w:p>
                  </w:txbxContent>
                </v:textbox>
                <w10:anchorlock/>
              </v:rect>
            </w:pict>
          </mc:Fallback>
        </mc:AlternateContent>
      </w:r>
    </w:p>
    <w:p w14:paraId="0F3308EF" w14:textId="088D8C8E" w:rsidR="54D0E264" w:rsidRDefault="54D0E264" w:rsidP="646C6AC0">
      <w:pPr>
        <w:rPr>
          <w:rFonts w:asciiTheme="majorHAnsi" w:eastAsiaTheme="majorEastAsia" w:hAnsiTheme="majorHAnsi" w:cstheme="majorBidi"/>
          <w:sz w:val="22"/>
          <w:szCs w:val="22"/>
        </w:rPr>
      </w:pPr>
      <w:r w:rsidRPr="646C6AC0">
        <w:rPr>
          <w:rFonts w:asciiTheme="majorHAnsi" w:eastAsiaTheme="majorEastAsia" w:hAnsiTheme="majorHAnsi" w:cstheme="majorBidi"/>
          <w:sz w:val="22"/>
          <w:szCs w:val="22"/>
        </w:rPr>
        <w:t>The most dominant descriptors used were ‘confined’ and ‘minimal’, with secondary descriptors being ‘expansive’ and ‘cluttered’, showing a conflict in player perception. A trend was identified between participants, many explained that the spa</w:t>
      </w:r>
      <w:r w:rsidR="00BE3067">
        <w:rPr>
          <w:rFonts w:asciiTheme="majorHAnsi" w:eastAsiaTheme="majorEastAsia" w:hAnsiTheme="majorHAnsi" w:cstheme="majorBidi"/>
          <w:sz w:val="22"/>
          <w:szCs w:val="22"/>
        </w:rPr>
        <w:t>t</w:t>
      </w:r>
      <w:r w:rsidRPr="646C6AC0">
        <w:rPr>
          <w:rFonts w:asciiTheme="majorHAnsi" w:eastAsiaTheme="majorEastAsia" w:hAnsiTheme="majorHAnsi" w:cstheme="majorBidi"/>
          <w:sz w:val="22"/>
          <w:szCs w:val="22"/>
        </w:rPr>
        <w:t xml:space="preserve">ial layout and materiality of the environment influenced that feeling of confinement and minimalism, while choices of </w:t>
      </w:r>
      <w:r w:rsidRPr="646C6AC0">
        <w:rPr>
          <w:rFonts w:asciiTheme="majorHAnsi" w:eastAsiaTheme="majorEastAsia" w:hAnsiTheme="majorHAnsi" w:cstheme="majorBidi"/>
          <w:sz w:val="22"/>
          <w:szCs w:val="22"/>
        </w:rPr>
        <w:lastRenderedPageBreak/>
        <w:t>decor in the foreground, scale and verticality of the building made the space feel cluttered and expansive.</w:t>
      </w:r>
    </w:p>
    <w:p w14:paraId="65D1DA12" w14:textId="5A88BA27" w:rsidR="646C6AC0" w:rsidRDefault="646C6AC0" w:rsidP="646C6AC0">
      <w:pPr>
        <w:rPr>
          <w:rFonts w:asciiTheme="majorHAnsi" w:eastAsiaTheme="majorEastAsia" w:hAnsiTheme="majorHAnsi" w:cstheme="majorBidi"/>
          <w:sz w:val="22"/>
          <w:szCs w:val="22"/>
        </w:rPr>
      </w:pPr>
    </w:p>
    <w:p w14:paraId="197536C5" w14:textId="7651B182" w:rsidR="54D0E264" w:rsidRDefault="54D0E264" w:rsidP="646C6AC0">
      <w:pPr>
        <w:rPr>
          <w:rFonts w:asciiTheme="majorHAnsi" w:eastAsiaTheme="majorEastAsia" w:hAnsiTheme="majorHAnsi" w:cstheme="majorBidi"/>
          <w:sz w:val="22"/>
          <w:szCs w:val="22"/>
        </w:rPr>
      </w:pPr>
      <w:commentRangeStart w:id="89"/>
      <w:r w:rsidRPr="646C6AC0">
        <w:rPr>
          <w:rFonts w:asciiTheme="majorHAnsi" w:eastAsiaTheme="majorEastAsia" w:hAnsiTheme="majorHAnsi" w:cstheme="majorBidi"/>
          <w:sz w:val="22"/>
          <w:szCs w:val="22"/>
        </w:rPr>
        <w:t xml:space="preserve">Questions nine to twelve looked at a screenshot from </w:t>
      </w:r>
      <w:r w:rsidRPr="00A54BB1">
        <w:rPr>
          <w:rFonts w:asciiTheme="majorHAnsi" w:eastAsiaTheme="majorEastAsia" w:hAnsiTheme="majorHAnsi" w:cstheme="majorBidi"/>
          <w:i/>
          <w:iCs/>
          <w:sz w:val="22"/>
          <w:szCs w:val="22"/>
        </w:rPr>
        <w:t>Dark Souls 3</w:t>
      </w:r>
      <w:r w:rsidRPr="646C6AC0">
        <w:rPr>
          <w:rFonts w:asciiTheme="majorHAnsi" w:eastAsiaTheme="majorEastAsia" w:hAnsiTheme="majorHAnsi" w:cstheme="majorBidi"/>
          <w:sz w:val="22"/>
          <w:szCs w:val="22"/>
        </w:rPr>
        <w:t xml:space="preserve">, </w:t>
      </w:r>
      <w:commentRangeEnd w:id="89"/>
      <w:r w:rsidR="00334F0C" w:rsidRPr="646C6AC0">
        <w:rPr>
          <w:rStyle w:val="CommentReference"/>
          <w:rFonts w:asciiTheme="majorHAnsi" w:eastAsiaTheme="majorEastAsia" w:hAnsiTheme="majorHAnsi" w:cstheme="majorBidi"/>
          <w:sz w:val="22"/>
          <w:szCs w:val="22"/>
        </w:rPr>
        <w:commentReference w:id="89"/>
      </w:r>
      <w:r w:rsidRPr="646C6AC0">
        <w:rPr>
          <w:rFonts w:asciiTheme="majorHAnsi" w:eastAsiaTheme="majorEastAsia" w:hAnsiTheme="majorHAnsi" w:cstheme="majorBidi"/>
          <w:sz w:val="22"/>
          <w:szCs w:val="22"/>
        </w:rPr>
        <w:t xml:space="preserve">seen in Figure 5. </w:t>
      </w:r>
      <w:r w:rsidR="000D2434">
        <w:rPr>
          <w:rFonts w:asciiTheme="majorHAnsi" w:eastAsiaTheme="majorEastAsia" w:hAnsiTheme="majorHAnsi" w:cstheme="majorBidi"/>
          <w:sz w:val="22"/>
          <w:szCs w:val="22"/>
        </w:rPr>
        <w:t xml:space="preserve">Imagery from this title has been used in place of one from </w:t>
      </w:r>
      <w:r w:rsidR="000D2434">
        <w:rPr>
          <w:rFonts w:asciiTheme="majorHAnsi" w:eastAsiaTheme="majorEastAsia" w:hAnsiTheme="majorHAnsi" w:cstheme="majorBidi"/>
          <w:i/>
          <w:iCs/>
          <w:sz w:val="22"/>
          <w:szCs w:val="22"/>
        </w:rPr>
        <w:t xml:space="preserve">Bloodborne </w:t>
      </w:r>
      <w:r w:rsidR="000D2434">
        <w:rPr>
          <w:rFonts w:asciiTheme="majorHAnsi" w:eastAsiaTheme="majorEastAsia" w:hAnsiTheme="majorHAnsi" w:cstheme="majorBidi"/>
          <w:sz w:val="22"/>
          <w:szCs w:val="22"/>
        </w:rPr>
        <w:t xml:space="preserve">due to the lack of access to </w:t>
      </w:r>
      <w:r w:rsidR="00F92051">
        <w:rPr>
          <w:rFonts w:asciiTheme="majorHAnsi" w:eastAsiaTheme="majorEastAsia" w:hAnsiTheme="majorHAnsi" w:cstheme="majorBidi"/>
          <w:sz w:val="22"/>
          <w:szCs w:val="22"/>
        </w:rPr>
        <w:t xml:space="preserve">suitable imagery from </w:t>
      </w:r>
      <w:r w:rsidR="00F92051">
        <w:rPr>
          <w:rFonts w:asciiTheme="majorHAnsi" w:eastAsiaTheme="majorEastAsia" w:hAnsiTheme="majorHAnsi" w:cstheme="majorBidi"/>
          <w:i/>
          <w:iCs/>
          <w:sz w:val="22"/>
          <w:szCs w:val="22"/>
        </w:rPr>
        <w:t>Bloodborne</w:t>
      </w:r>
      <w:r w:rsidR="00F92051">
        <w:rPr>
          <w:rFonts w:asciiTheme="majorHAnsi" w:eastAsiaTheme="majorEastAsia" w:hAnsiTheme="majorHAnsi" w:cstheme="majorBidi"/>
          <w:sz w:val="22"/>
          <w:szCs w:val="22"/>
        </w:rPr>
        <w:t xml:space="preserve"> that met the requirements of the </w:t>
      </w:r>
      <w:r w:rsidR="001B37C8">
        <w:rPr>
          <w:rFonts w:asciiTheme="majorHAnsi" w:eastAsiaTheme="majorEastAsia" w:hAnsiTheme="majorHAnsi" w:cstheme="majorBidi"/>
          <w:sz w:val="22"/>
          <w:szCs w:val="22"/>
        </w:rPr>
        <w:t>survey</w:t>
      </w:r>
      <w:r w:rsidR="00AB67E7">
        <w:rPr>
          <w:rFonts w:asciiTheme="majorHAnsi" w:eastAsiaTheme="majorEastAsia" w:hAnsiTheme="majorHAnsi" w:cstheme="majorBidi"/>
          <w:sz w:val="22"/>
          <w:szCs w:val="22"/>
        </w:rPr>
        <w:t xml:space="preserve">; </w:t>
      </w:r>
      <w:r w:rsidR="00AB67E7">
        <w:rPr>
          <w:rFonts w:asciiTheme="majorHAnsi" w:eastAsiaTheme="majorEastAsia" w:hAnsiTheme="majorHAnsi" w:cstheme="majorBidi"/>
          <w:i/>
          <w:iCs/>
          <w:sz w:val="22"/>
          <w:szCs w:val="22"/>
        </w:rPr>
        <w:t xml:space="preserve">Dark Souls 3 </w:t>
      </w:r>
      <w:r w:rsidR="00A920A9">
        <w:rPr>
          <w:rFonts w:asciiTheme="majorHAnsi" w:eastAsiaTheme="majorEastAsia" w:hAnsiTheme="majorHAnsi" w:cstheme="majorBidi"/>
          <w:sz w:val="22"/>
          <w:szCs w:val="22"/>
        </w:rPr>
        <w:t>presents</w:t>
      </w:r>
      <w:r w:rsidR="00AB67E7">
        <w:rPr>
          <w:rFonts w:asciiTheme="majorHAnsi" w:eastAsiaTheme="majorEastAsia" w:hAnsiTheme="majorHAnsi" w:cstheme="majorBidi"/>
          <w:sz w:val="22"/>
          <w:szCs w:val="22"/>
        </w:rPr>
        <w:t xml:space="preserve"> similar </w:t>
      </w:r>
      <w:r w:rsidR="00A920A9">
        <w:rPr>
          <w:rFonts w:asciiTheme="majorHAnsi" w:eastAsiaTheme="majorEastAsia" w:hAnsiTheme="majorHAnsi" w:cstheme="majorBidi"/>
          <w:sz w:val="22"/>
          <w:szCs w:val="22"/>
        </w:rPr>
        <w:t xml:space="preserve">Gothic-inspired </w:t>
      </w:r>
      <w:r w:rsidR="00AB67E7">
        <w:rPr>
          <w:rFonts w:asciiTheme="majorHAnsi" w:eastAsiaTheme="majorEastAsia" w:hAnsiTheme="majorHAnsi" w:cstheme="majorBidi"/>
          <w:sz w:val="22"/>
          <w:szCs w:val="22"/>
        </w:rPr>
        <w:t>ar</w:t>
      </w:r>
      <w:r w:rsidR="004811A6">
        <w:rPr>
          <w:rFonts w:asciiTheme="majorHAnsi" w:eastAsiaTheme="majorEastAsia" w:hAnsiTheme="majorHAnsi" w:cstheme="majorBidi"/>
          <w:sz w:val="22"/>
          <w:szCs w:val="22"/>
        </w:rPr>
        <w:t>chitecture and visual design, allowing for valid comparison</w:t>
      </w:r>
      <w:r w:rsidR="00A920A9">
        <w:rPr>
          <w:rFonts w:asciiTheme="majorHAnsi" w:eastAsiaTheme="majorEastAsia" w:hAnsiTheme="majorHAnsi" w:cstheme="majorBidi"/>
          <w:sz w:val="22"/>
          <w:szCs w:val="22"/>
        </w:rPr>
        <w:t xml:space="preserve"> in the context of this analysis. </w:t>
      </w:r>
      <w:r w:rsidRPr="646C6AC0">
        <w:rPr>
          <w:rFonts w:asciiTheme="majorHAnsi" w:eastAsiaTheme="majorEastAsia" w:hAnsiTheme="majorHAnsi" w:cstheme="majorBidi"/>
          <w:sz w:val="22"/>
          <w:szCs w:val="22"/>
        </w:rPr>
        <w:t xml:space="preserve">Participants did not feel safe at all looking at this environment (63% somewhat unsafe, 37% very unsafe), reporting that the space evoked strong feelings of anxiety, making them feel tense and uncomfortable. </w:t>
      </w:r>
    </w:p>
    <w:p w14:paraId="41626F42" w14:textId="4F0CC69A" w:rsidR="54D0E264" w:rsidRDefault="54D0E264" w:rsidP="646C6AC0">
      <w:pPr>
        <w:jc w:val="center"/>
        <w:rPr>
          <w:rFonts w:asciiTheme="majorHAnsi" w:eastAsiaTheme="majorEastAsia" w:hAnsiTheme="majorHAnsi" w:cstheme="majorBidi"/>
          <w:sz w:val="22"/>
          <w:szCs w:val="22"/>
        </w:rPr>
      </w:pPr>
      <w:r>
        <w:rPr>
          <w:noProof/>
        </w:rPr>
        <w:drawing>
          <wp:inline distT="0" distB="0" distL="0" distR="0" wp14:anchorId="7C8C26E0" wp14:editId="2D5187FC">
            <wp:extent cx="5047066" cy="2838450"/>
            <wp:effectExtent l="0" t="0" r="0" b="0"/>
            <wp:docPr id="9189461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005791" name="Picture 1833005791"/>
                    <pic:cNvPicPr/>
                  </pic:nvPicPr>
                  <pic:blipFill>
                    <a:blip r:embed="rId26">
                      <a:extLst>
                        <a:ext uri="{28A0092B-C50C-407E-A947-70E740481C1C}">
                          <a14:useLocalDpi xmlns:a14="http://schemas.microsoft.com/office/drawing/2010/main"/>
                        </a:ext>
                      </a:extLst>
                    </a:blip>
                    <a:stretch>
                      <a:fillRect/>
                    </a:stretch>
                  </pic:blipFill>
                  <pic:spPr>
                    <a:xfrm>
                      <a:off x="0" y="0"/>
                      <a:ext cx="5047066" cy="2838450"/>
                    </a:xfrm>
                    <a:prstGeom prst="rect">
                      <a:avLst/>
                    </a:prstGeom>
                  </pic:spPr>
                </pic:pic>
              </a:graphicData>
            </a:graphic>
          </wp:inline>
        </w:drawing>
      </w:r>
      <w:r w:rsidRPr="646C6AC0">
        <w:rPr>
          <w:rFonts w:asciiTheme="majorHAnsi" w:eastAsiaTheme="majorEastAsia" w:hAnsiTheme="majorHAnsi" w:cstheme="majorBidi"/>
          <w:sz w:val="22"/>
          <w:szCs w:val="22"/>
        </w:rPr>
        <w:t xml:space="preserve"> </w:t>
      </w:r>
    </w:p>
    <w:p w14:paraId="041AA922" w14:textId="5976CFE3" w:rsidR="54D0E264" w:rsidRDefault="54D0E264" w:rsidP="646C6AC0">
      <w:pPr>
        <w:jc w:val="center"/>
        <w:rPr>
          <w:rFonts w:asciiTheme="majorHAnsi" w:eastAsiaTheme="majorEastAsia" w:hAnsiTheme="majorHAnsi" w:cstheme="majorBidi"/>
          <w:sz w:val="22"/>
          <w:szCs w:val="22"/>
        </w:rPr>
      </w:pPr>
      <w:r>
        <w:rPr>
          <w:noProof/>
        </w:rPr>
        <mc:AlternateContent>
          <mc:Choice Requires="wps">
            <w:drawing>
              <wp:inline distT="0" distB="0" distL="0" distR="0" wp14:anchorId="75954A64" wp14:editId="2481E790">
                <wp:extent cx="3095625" cy="342900"/>
                <wp:effectExtent l="0" t="0" r="0" b="0"/>
                <wp:docPr id="2699804" name="Rectangle 1"/>
                <wp:cNvGraphicFramePr/>
                <a:graphic xmlns:a="http://schemas.openxmlformats.org/drawingml/2006/main">
                  <a:graphicData uri="http://schemas.microsoft.com/office/word/2010/wordprocessingShape">
                    <wps:wsp>
                      <wps:cNvSpPr/>
                      <wps:spPr>
                        <a:xfrm>
                          <a:off x="0" y="0"/>
                          <a:ext cx="3095625" cy="342900"/>
                        </a:xfrm>
                        <a:prstGeom prst="rect">
                          <a:avLst/>
                        </a:prstGeom>
                        <a:noFill/>
                        <a:ln>
                          <a:noFill/>
                        </a:ln>
                      </wps:spPr>
                      <wps:txbx>
                        <w:txbxContent>
                          <w:p w14:paraId="4ED6D954" w14:textId="77777777" w:rsidR="00336E5A" w:rsidRDefault="00C04AFF" w:rsidP="00C04AFF">
                            <w:r>
                              <w:t>Figure 5: Screenshot from Dark Souls 3 (2016)</w:t>
                            </w:r>
                          </w:p>
                        </w:txbxContent>
                      </wps:txbx>
                      <wps:bodyPr anchor="t"/>
                    </wps:wsp>
                  </a:graphicData>
                </a:graphic>
              </wp:inline>
            </w:drawing>
          </mc:Choice>
          <mc:Fallback>
            <w:pict>
              <v:rect w14:anchorId="75954A64" id="_x0000_s1027" style="width:243.75pt;height:2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" filled="f" stroked="f">
                <v:textbox>
                  <w:txbxContent>
                    <w:p w14:paraId="4ED6D954" w14:textId="77777777" w:rsidR="00336E5A" w:rsidRDefault="00C04AFF" w:rsidP="00C04AFF">
                      <w:r>
                        <w:t>Figure 5: Screenshot from Dark Souls 3 (2016)</w:t>
                      </w:r>
                    </w:p>
                  </w:txbxContent>
                </v:textbox>
                <w10:anchorlock/>
              </v:rect>
            </w:pict>
          </mc:Fallback>
        </mc:AlternateContent>
      </w:r>
    </w:p>
    <w:p w14:paraId="28C76875" w14:textId="497C1D2F" w:rsidR="54D0E264" w:rsidRDefault="54D0E264" w:rsidP="646C6AC0">
      <w:pPr>
        <w:rPr>
          <w:rFonts w:asciiTheme="majorHAnsi" w:eastAsiaTheme="majorEastAsia" w:hAnsiTheme="majorHAnsi" w:cstheme="majorBidi"/>
          <w:sz w:val="22"/>
          <w:szCs w:val="22"/>
        </w:rPr>
      </w:pPr>
      <w:r w:rsidRPr="646C6AC0">
        <w:rPr>
          <w:rFonts w:asciiTheme="majorHAnsi" w:eastAsiaTheme="majorEastAsia" w:hAnsiTheme="majorHAnsi" w:cstheme="majorBidi"/>
          <w:sz w:val="22"/>
          <w:szCs w:val="22"/>
        </w:rPr>
        <w:t xml:space="preserve">The most dominant descriptors used were 'linear’ and 'confined’, with secondary descriptors being 'minimal’. </w:t>
      </w:r>
      <w:commentRangeStart w:id="90"/>
      <w:r w:rsidRPr="646C6AC0">
        <w:rPr>
          <w:rFonts w:asciiTheme="majorHAnsi" w:eastAsiaTheme="majorEastAsia" w:hAnsiTheme="majorHAnsi" w:cstheme="majorBidi"/>
          <w:sz w:val="22"/>
          <w:szCs w:val="22"/>
        </w:rPr>
        <w:t xml:space="preserve">A trend was identified, many participants stated that the framing of the light around the doorway was leading and guided their attention, showing them how to progress through the environment. </w:t>
      </w:r>
      <w:commentRangeEnd w:id="90"/>
      <w:r w:rsidR="005D33F8" w:rsidRPr="646C6AC0">
        <w:rPr>
          <w:rStyle w:val="CommentReference"/>
          <w:rFonts w:asciiTheme="majorHAnsi" w:eastAsiaTheme="majorEastAsia" w:hAnsiTheme="majorHAnsi" w:cstheme="majorBidi"/>
          <w:sz w:val="22"/>
          <w:szCs w:val="22"/>
        </w:rPr>
        <w:commentReference w:id="90"/>
      </w:r>
      <w:r w:rsidRPr="646C6AC0">
        <w:rPr>
          <w:rFonts w:asciiTheme="majorHAnsi" w:eastAsiaTheme="majorEastAsia" w:hAnsiTheme="majorHAnsi" w:cstheme="majorBidi"/>
          <w:sz w:val="22"/>
          <w:szCs w:val="22"/>
        </w:rPr>
        <w:t>As well as this, many agreed that the structure and gothic style of the architecture in combination with the lighting affected the feeling of the atmosphere.</w:t>
      </w:r>
    </w:p>
    <w:p w14:paraId="5379DAB2" w14:textId="7498979F" w:rsidR="646C6AC0" w:rsidRDefault="646C6AC0" w:rsidP="646C6AC0">
      <w:pPr>
        <w:rPr>
          <w:rFonts w:asciiTheme="majorHAnsi" w:eastAsiaTheme="majorEastAsia" w:hAnsiTheme="majorHAnsi" w:cstheme="majorBidi"/>
          <w:sz w:val="22"/>
          <w:szCs w:val="22"/>
        </w:rPr>
      </w:pPr>
    </w:p>
    <w:p w14:paraId="56D305A1" w14:textId="55F66D84" w:rsidR="54D0E264" w:rsidRDefault="54D0E264" w:rsidP="646C6AC0">
      <w:pPr>
        <w:rPr>
          <w:rFonts w:asciiTheme="majorHAnsi" w:eastAsiaTheme="majorEastAsia" w:hAnsiTheme="majorHAnsi" w:cstheme="majorBidi"/>
          <w:sz w:val="22"/>
          <w:szCs w:val="22"/>
        </w:rPr>
      </w:pPr>
      <w:r w:rsidRPr="646C6AC0">
        <w:rPr>
          <w:rFonts w:asciiTheme="majorHAnsi" w:eastAsiaTheme="majorEastAsia" w:hAnsiTheme="majorHAnsi" w:cstheme="majorBidi"/>
          <w:sz w:val="22"/>
          <w:szCs w:val="22"/>
        </w:rPr>
        <w:lastRenderedPageBreak/>
        <w:t xml:space="preserve">Questions thirteen to sixteen looked at a screenshot from </w:t>
      </w:r>
      <w:r w:rsidRPr="00A54BB1">
        <w:rPr>
          <w:rFonts w:asciiTheme="majorHAnsi" w:eastAsiaTheme="majorEastAsia" w:hAnsiTheme="majorHAnsi" w:cstheme="majorBidi"/>
          <w:i/>
          <w:iCs/>
          <w:sz w:val="22"/>
          <w:szCs w:val="22"/>
        </w:rPr>
        <w:t>BioShock</w:t>
      </w:r>
      <w:r w:rsidRPr="646C6AC0">
        <w:rPr>
          <w:rFonts w:asciiTheme="majorHAnsi" w:eastAsiaTheme="majorEastAsia" w:hAnsiTheme="majorHAnsi" w:cstheme="majorBidi"/>
          <w:sz w:val="22"/>
          <w:szCs w:val="22"/>
        </w:rPr>
        <w:t xml:space="preserve"> (2007), shown in Figure 6. Participants noted that they felt a little unsafe when looking at this environment (50% somewhat unsafe, 31% very unsafe, 19% neutral). Interestingly, participants felt a lower degree of anxiety despite feeling tense and uncomfortable, potentially overshadowed by feelings of curiosity.</w:t>
      </w:r>
    </w:p>
    <w:p w14:paraId="6B17F746" w14:textId="56061180" w:rsidR="54D0E264" w:rsidRDefault="54D0E264" w:rsidP="646C6AC0">
      <w:pPr>
        <w:jc w:val="center"/>
        <w:rPr>
          <w:rFonts w:asciiTheme="majorHAnsi" w:eastAsiaTheme="majorEastAsia" w:hAnsiTheme="majorHAnsi" w:cstheme="majorBidi"/>
          <w:sz w:val="22"/>
          <w:szCs w:val="22"/>
        </w:rPr>
      </w:pPr>
      <w:r>
        <w:rPr>
          <w:noProof/>
        </w:rPr>
        <w:drawing>
          <wp:inline distT="0" distB="0" distL="0" distR="0" wp14:anchorId="4E67519A" wp14:editId="20802E6D">
            <wp:extent cx="4657528" cy="2619375"/>
            <wp:effectExtent l="0" t="0" r="0" b="0"/>
            <wp:docPr id="13642706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903655" name="Picture 802903655"/>
                    <pic:cNvPicPr/>
                  </pic:nvPicPr>
                  <pic:blipFill>
                    <a:blip r:embed="rId27">
                      <a:extLst>
                        <a:ext uri="{28A0092B-C50C-407E-A947-70E740481C1C}">
                          <a14:useLocalDpi xmlns:a14="http://schemas.microsoft.com/office/drawing/2010/main"/>
                        </a:ext>
                      </a:extLst>
                    </a:blip>
                    <a:stretch>
                      <a:fillRect/>
                    </a:stretch>
                  </pic:blipFill>
                  <pic:spPr>
                    <a:xfrm>
                      <a:off x="0" y="0"/>
                      <a:ext cx="4657528" cy="2619375"/>
                    </a:xfrm>
                    <a:prstGeom prst="rect">
                      <a:avLst/>
                    </a:prstGeom>
                  </pic:spPr>
                </pic:pic>
              </a:graphicData>
            </a:graphic>
          </wp:inline>
        </w:drawing>
      </w:r>
    </w:p>
    <w:p w14:paraId="42E1E5B6" w14:textId="76EC4B41" w:rsidR="54D0E264" w:rsidRDefault="54D0E264" w:rsidP="646C6AC0">
      <w:pPr>
        <w:jc w:val="center"/>
        <w:rPr>
          <w:rFonts w:asciiTheme="majorHAnsi" w:eastAsiaTheme="majorEastAsia" w:hAnsiTheme="majorHAnsi" w:cstheme="majorBidi"/>
          <w:sz w:val="22"/>
          <w:szCs w:val="22"/>
        </w:rPr>
      </w:pPr>
      <w:r>
        <w:rPr>
          <w:noProof/>
        </w:rPr>
        <mc:AlternateContent>
          <mc:Choice Requires="wps">
            <w:drawing>
              <wp:inline distT="0" distB="0" distL="0" distR="0" wp14:anchorId="32DC5A05" wp14:editId="6A7541BF">
                <wp:extent cx="3033713" cy="400050"/>
                <wp:effectExtent l="0" t="0" r="0" b="0"/>
                <wp:docPr id="687288825" name="Rectangle 1"/>
                <wp:cNvGraphicFramePr/>
                <a:graphic xmlns:a="http://schemas.openxmlformats.org/drawingml/2006/main">
                  <a:graphicData uri="http://schemas.microsoft.com/office/word/2010/wordprocessingShape">
                    <wps:wsp>
                      <wps:cNvSpPr/>
                      <wps:spPr>
                        <a:xfrm>
                          <a:off x="0" y="0"/>
                          <a:ext cx="3033713" cy="400050"/>
                        </a:xfrm>
                        <a:prstGeom prst="rect">
                          <a:avLst/>
                        </a:prstGeom>
                        <a:noFill/>
                        <a:ln>
                          <a:noFill/>
                        </a:ln>
                      </wps:spPr>
                      <wps:txbx>
                        <w:txbxContent>
                          <w:p w14:paraId="4FDB8C38" w14:textId="77777777" w:rsidR="00336E5A" w:rsidRDefault="00C04AFF" w:rsidP="00C04AFF">
                            <w:r>
                              <w:t>Figure 6: Screenshot from BioShock (2007)</w:t>
                            </w:r>
                          </w:p>
                        </w:txbxContent>
                      </wps:txbx>
                      <wps:bodyPr anchor="t"/>
                    </wps:wsp>
                  </a:graphicData>
                </a:graphic>
              </wp:inline>
            </w:drawing>
          </mc:Choice>
          <mc:Fallback>
            <w:pict>
              <v:rect w14:anchorId="32DC5A05" id="_x0000_s1028" style="width:238.9pt;height:3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" filled="f" stroked="f">
                <v:textbox>
                  <w:txbxContent>
                    <w:p w14:paraId="4FDB8C38" w14:textId="77777777" w:rsidR="00336E5A" w:rsidRDefault="00C04AFF" w:rsidP="00C04AFF">
                      <w:r>
                        <w:t>Figure 6: Screenshot from BioShock (2007)</w:t>
                      </w:r>
                    </w:p>
                  </w:txbxContent>
                </v:textbox>
                <w10:anchorlock/>
              </v:rect>
            </w:pict>
          </mc:Fallback>
        </mc:AlternateContent>
      </w:r>
    </w:p>
    <w:p w14:paraId="72FF4E19" w14:textId="253DD4B7" w:rsidR="54D0E264" w:rsidRDefault="54D0E264" w:rsidP="646C6AC0">
      <w:pPr>
        <w:rPr>
          <w:rFonts w:asciiTheme="majorHAnsi" w:eastAsiaTheme="majorEastAsia" w:hAnsiTheme="majorHAnsi" w:cstheme="majorBidi"/>
          <w:sz w:val="22"/>
          <w:szCs w:val="22"/>
        </w:rPr>
      </w:pPr>
      <w:r w:rsidRPr="646C6AC0">
        <w:rPr>
          <w:rFonts w:asciiTheme="majorHAnsi" w:eastAsiaTheme="majorEastAsia" w:hAnsiTheme="majorHAnsi" w:cstheme="majorBidi"/>
          <w:sz w:val="22"/>
          <w:szCs w:val="22"/>
        </w:rPr>
        <w:t xml:space="preserve">The most dominant descriptors used were ‘cluttered’ and ‘confined’, with secondary descriptors being ‘expansive’ and ‘linear’, showing a similar trend to the first image, it seems there is a conflict in player perception. This was explained further in the text responses, </w:t>
      </w:r>
      <w:commentRangeStart w:id="91"/>
      <w:r w:rsidRPr="646C6AC0">
        <w:rPr>
          <w:rFonts w:asciiTheme="majorHAnsi" w:eastAsiaTheme="majorEastAsia" w:hAnsiTheme="majorHAnsi" w:cstheme="majorBidi"/>
          <w:sz w:val="22"/>
          <w:szCs w:val="22"/>
        </w:rPr>
        <w:t xml:space="preserve">participants felt that the immediate foreground is cluttered and feels confined, however the view from the window shows an open and expansive sea – this made participants feel a mild sense of </w:t>
      </w:r>
      <w:r w:rsidR="00A454FB" w:rsidRPr="646C6AC0">
        <w:rPr>
          <w:rFonts w:asciiTheme="majorHAnsi" w:eastAsiaTheme="majorEastAsia" w:hAnsiTheme="majorHAnsi" w:cstheme="majorBidi"/>
          <w:sz w:val="22"/>
          <w:szCs w:val="22"/>
        </w:rPr>
        <w:t>isolation</w:t>
      </w:r>
      <w:r w:rsidR="00A454FB">
        <w:rPr>
          <w:rFonts w:asciiTheme="majorHAnsi" w:eastAsiaTheme="majorEastAsia" w:hAnsiTheme="majorHAnsi" w:cstheme="majorBidi"/>
          <w:sz w:val="22"/>
          <w:szCs w:val="22"/>
        </w:rPr>
        <w:t xml:space="preserve"> and</w:t>
      </w:r>
      <w:r w:rsidR="00A920A9">
        <w:rPr>
          <w:rFonts w:asciiTheme="majorHAnsi" w:eastAsiaTheme="majorEastAsia" w:hAnsiTheme="majorHAnsi" w:cstheme="majorBidi"/>
          <w:sz w:val="22"/>
          <w:szCs w:val="22"/>
        </w:rPr>
        <w:t xml:space="preserve"> supports earlier analysis </w:t>
      </w:r>
      <w:r w:rsidR="00DC047E">
        <w:rPr>
          <w:rFonts w:asciiTheme="majorHAnsi" w:eastAsiaTheme="majorEastAsia" w:hAnsiTheme="majorHAnsi" w:cstheme="majorBidi"/>
          <w:sz w:val="22"/>
          <w:szCs w:val="22"/>
        </w:rPr>
        <w:t>within the corresponding case study</w:t>
      </w:r>
      <w:r w:rsidRPr="646C6AC0">
        <w:rPr>
          <w:rFonts w:asciiTheme="majorHAnsi" w:eastAsiaTheme="majorEastAsia" w:hAnsiTheme="majorHAnsi" w:cstheme="majorBidi"/>
          <w:sz w:val="22"/>
          <w:szCs w:val="22"/>
        </w:rPr>
        <w:t xml:space="preserve">. </w:t>
      </w:r>
      <w:commentRangeEnd w:id="91"/>
      <w:r w:rsidR="00FD70A9" w:rsidRPr="646C6AC0">
        <w:rPr>
          <w:rStyle w:val="CommentReference"/>
          <w:rFonts w:asciiTheme="majorHAnsi" w:eastAsiaTheme="majorEastAsia" w:hAnsiTheme="majorHAnsi" w:cstheme="majorBidi"/>
          <w:sz w:val="22"/>
          <w:szCs w:val="22"/>
        </w:rPr>
        <w:commentReference w:id="91"/>
      </w:r>
      <w:r w:rsidRPr="646C6AC0">
        <w:rPr>
          <w:rFonts w:asciiTheme="majorHAnsi" w:eastAsiaTheme="majorEastAsia" w:hAnsiTheme="majorHAnsi" w:cstheme="majorBidi"/>
          <w:sz w:val="22"/>
          <w:szCs w:val="22"/>
        </w:rPr>
        <w:t xml:space="preserve">Participants reported that the atmosphere is influenced by the lighting choices and the level of decay present, it is mentioned that despite this, </w:t>
      </w:r>
      <w:commentRangeStart w:id="92"/>
      <w:r w:rsidRPr="646C6AC0">
        <w:rPr>
          <w:rFonts w:asciiTheme="majorHAnsi" w:eastAsiaTheme="majorEastAsia" w:hAnsiTheme="majorHAnsi" w:cstheme="majorBidi"/>
          <w:sz w:val="22"/>
          <w:szCs w:val="22"/>
        </w:rPr>
        <w:t>it feels as though it was once a cosy and welcoming social space.</w:t>
      </w:r>
      <w:commentRangeEnd w:id="92"/>
      <w:r w:rsidR="00CF48A6">
        <w:rPr>
          <w:rStyle w:val="CommentReference"/>
          <w:rFonts w:asciiTheme="majorHAnsi" w:eastAsiaTheme="majorEastAsia" w:hAnsiTheme="majorHAnsi" w:cstheme="majorBidi"/>
          <w:sz w:val="22"/>
          <w:szCs w:val="22"/>
        </w:rPr>
        <w:commentReference w:id="92"/>
      </w:r>
      <w:r w:rsidR="00DC047E">
        <w:rPr>
          <w:rFonts w:asciiTheme="majorHAnsi" w:eastAsiaTheme="majorEastAsia" w:hAnsiTheme="majorHAnsi" w:cstheme="majorBidi"/>
          <w:sz w:val="22"/>
          <w:szCs w:val="22"/>
        </w:rPr>
        <w:t xml:space="preserve"> This shows </w:t>
      </w:r>
      <w:r w:rsidR="00F13D01">
        <w:rPr>
          <w:rFonts w:asciiTheme="majorHAnsi" w:eastAsiaTheme="majorEastAsia" w:hAnsiTheme="majorHAnsi" w:cstheme="majorBidi"/>
          <w:sz w:val="22"/>
          <w:szCs w:val="22"/>
        </w:rPr>
        <w:t xml:space="preserve">how players </w:t>
      </w:r>
      <w:r w:rsidR="00F9360B">
        <w:rPr>
          <w:rFonts w:asciiTheme="majorHAnsi" w:eastAsiaTheme="majorEastAsia" w:hAnsiTheme="majorHAnsi" w:cstheme="majorBidi"/>
          <w:sz w:val="22"/>
          <w:szCs w:val="22"/>
        </w:rPr>
        <w:t>can</w:t>
      </w:r>
      <w:r w:rsidR="00F13D01">
        <w:rPr>
          <w:rFonts w:asciiTheme="majorHAnsi" w:eastAsiaTheme="majorEastAsia" w:hAnsiTheme="majorHAnsi" w:cstheme="majorBidi"/>
          <w:sz w:val="22"/>
          <w:szCs w:val="22"/>
        </w:rPr>
        <w:t xml:space="preserve"> infer the </w:t>
      </w:r>
      <w:r w:rsidR="004D6CA6">
        <w:rPr>
          <w:rFonts w:asciiTheme="majorHAnsi" w:eastAsiaTheme="majorEastAsia" w:hAnsiTheme="majorHAnsi" w:cstheme="majorBidi"/>
          <w:sz w:val="22"/>
          <w:szCs w:val="22"/>
        </w:rPr>
        <w:t>past life of the space throug</w:t>
      </w:r>
      <w:r w:rsidR="00321B2F">
        <w:rPr>
          <w:rFonts w:asciiTheme="majorHAnsi" w:eastAsiaTheme="majorEastAsia" w:hAnsiTheme="majorHAnsi" w:cstheme="majorBidi"/>
          <w:sz w:val="22"/>
          <w:szCs w:val="22"/>
        </w:rPr>
        <w:t>h tension</w:t>
      </w:r>
      <w:r w:rsidR="00F9360B">
        <w:rPr>
          <w:rFonts w:asciiTheme="majorHAnsi" w:eastAsiaTheme="majorEastAsia" w:hAnsiTheme="majorHAnsi" w:cstheme="majorBidi"/>
          <w:sz w:val="22"/>
          <w:szCs w:val="22"/>
        </w:rPr>
        <w:t xml:space="preserve">; </w:t>
      </w:r>
      <w:r w:rsidR="00321B2F">
        <w:rPr>
          <w:rFonts w:asciiTheme="majorHAnsi" w:eastAsiaTheme="majorEastAsia" w:hAnsiTheme="majorHAnsi" w:cstheme="majorBidi"/>
          <w:sz w:val="22"/>
          <w:szCs w:val="22"/>
        </w:rPr>
        <w:t xml:space="preserve">the warm, soft lighting </w:t>
      </w:r>
      <w:r w:rsidR="00313678">
        <w:rPr>
          <w:rFonts w:asciiTheme="majorHAnsi" w:eastAsiaTheme="majorEastAsia" w:hAnsiTheme="majorHAnsi" w:cstheme="majorBidi"/>
          <w:sz w:val="22"/>
          <w:szCs w:val="22"/>
        </w:rPr>
        <w:t xml:space="preserve">and residue of </w:t>
      </w:r>
      <w:r w:rsidR="00AB2495">
        <w:rPr>
          <w:rFonts w:asciiTheme="majorHAnsi" w:eastAsiaTheme="majorEastAsia" w:hAnsiTheme="majorHAnsi" w:cstheme="majorBidi"/>
          <w:sz w:val="22"/>
          <w:szCs w:val="22"/>
        </w:rPr>
        <w:t xml:space="preserve">human detail </w:t>
      </w:r>
      <w:r w:rsidR="00F9360B">
        <w:rPr>
          <w:rFonts w:asciiTheme="majorHAnsi" w:eastAsiaTheme="majorEastAsia" w:hAnsiTheme="majorHAnsi" w:cstheme="majorBidi"/>
          <w:sz w:val="22"/>
          <w:szCs w:val="22"/>
        </w:rPr>
        <w:t>con</w:t>
      </w:r>
      <w:r w:rsidR="00313678">
        <w:rPr>
          <w:rFonts w:asciiTheme="majorHAnsi" w:eastAsiaTheme="majorEastAsia" w:hAnsiTheme="majorHAnsi" w:cstheme="majorBidi"/>
          <w:sz w:val="22"/>
          <w:szCs w:val="22"/>
        </w:rPr>
        <w:t xml:space="preserve">trasts with the worn and withered space it </w:t>
      </w:r>
      <w:r w:rsidR="006167EB">
        <w:rPr>
          <w:rFonts w:asciiTheme="majorHAnsi" w:eastAsiaTheme="majorEastAsia" w:hAnsiTheme="majorHAnsi" w:cstheme="majorBidi"/>
          <w:sz w:val="22"/>
          <w:szCs w:val="22"/>
        </w:rPr>
        <w:t>inhabits,</w:t>
      </w:r>
      <w:r w:rsidR="00393E24">
        <w:rPr>
          <w:rFonts w:asciiTheme="majorHAnsi" w:eastAsiaTheme="majorEastAsia" w:hAnsiTheme="majorHAnsi" w:cstheme="majorBidi"/>
          <w:sz w:val="22"/>
          <w:szCs w:val="22"/>
        </w:rPr>
        <w:t xml:space="preserve"> this </w:t>
      </w:r>
      <w:r w:rsidR="006167EB">
        <w:rPr>
          <w:rFonts w:asciiTheme="majorHAnsi" w:eastAsiaTheme="majorEastAsia" w:hAnsiTheme="majorHAnsi" w:cstheme="majorBidi"/>
          <w:sz w:val="22"/>
          <w:szCs w:val="22"/>
        </w:rPr>
        <w:t>context</w:t>
      </w:r>
      <w:r w:rsidR="00393E24">
        <w:rPr>
          <w:rFonts w:asciiTheme="majorHAnsi" w:eastAsiaTheme="majorEastAsia" w:hAnsiTheme="majorHAnsi" w:cstheme="majorBidi"/>
          <w:sz w:val="22"/>
          <w:szCs w:val="22"/>
        </w:rPr>
        <w:t xml:space="preserve"> </w:t>
      </w:r>
      <w:r w:rsidR="006167EB">
        <w:rPr>
          <w:rFonts w:asciiTheme="majorHAnsi" w:eastAsiaTheme="majorEastAsia" w:hAnsiTheme="majorHAnsi" w:cstheme="majorBidi"/>
          <w:sz w:val="22"/>
          <w:szCs w:val="22"/>
        </w:rPr>
        <w:t xml:space="preserve">can be used </w:t>
      </w:r>
      <w:r w:rsidR="00393E24">
        <w:rPr>
          <w:rFonts w:asciiTheme="majorHAnsi" w:eastAsiaTheme="majorEastAsia" w:hAnsiTheme="majorHAnsi" w:cstheme="majorBidi"/>
          <w:sz w:val="22"/>
          <w:szCs w:val="22"/>
        </w:rPr>
        <w:t xml:space="preserve">to </w:t>
      </w:r>
      <w:r w:rsidR="006167EB">
        <w:rPr>
          <w:rFonts w:asciiTheme="majorHAnsi" w:eastAsiaTheme="majorEastAsia" w:hAnsiTheme="majorHAnsi" w:cstheme="majorBidi"/>
          <w:sz w:val="22"/>
          <w:szCs w:val="22"/>
        </w:rPr>
        <w:t>reconstruct</w:t>
      </w:r>
      <w:r w:rsidR="00393E24">
        <w:rPr>
          <w:rFonts w:asciiTheme="majorHAnsi" w:eastAsiaTheme="majorEastAsia" w:hAnsiTheme="majorHAnsi" w:cstheme="majorBidi"/>
          <w:sz w:val="22"/>
          <w:szCs w:val="22"/>
        </w:rPr>
        <w:t xml:space="preserve"> implied events</w:t>
      </w:r>
      <w:r w:rsidR="006167EB">
        <w:rPr>
          <w:rFonts w:asciiTheme="majorHAnsi" w:eastAsiaTheme="majorEastAsia" w:hAnsiTheme="majorHAnsi" w:cstheme="majorBidi"/>
          <w:sz w:val="22"/>
          <w:szCs w:val="22"/>
        </w:rPr>
        <w:t xml:space="preserve"> without explicit narration.</w:t>
      </w:r>
    </w:p>
    <w:p w14:paraId="12E1275C" w14:textId="79804B51" w:rsidR="646C6AC0" w:rsidRDefault="646C6AC0" w:rsidP="646C6AC0">
      <w:pPr>
        <w:rPr>
          <w:rFonts w:asciiTheme="majorHAnsi" w:eastAsiaTheme="majorEastAsia" w:hAnsiTheme="majorHAnsi" w:cstheme="majorBidi"/>
          <w:sz w:val="22"/>
          <w:szCs w:val="22"/>
        </w:rPr>
      </w:pPr>
    </w:p>
    <w:p w14:paraId="47E366D6" w14:textId="5A151F06" w:rsidR="54D0E264" w:rsidRDefault="54D0E264" w:rsidP="646C6AC0">
      <w:pPr>
        <w:rPr>
          <w:rFonts w:asciiTheme="majorHAnsi" w:eastAsiaTheme="majorEastAsia" w:hAnsiTheme="majorHAnsi" w:cstheme="majorBidi"/>
          <w:sz w:val="22"/>
          <w:szCs w:val="22"/>
        </w:rPr>
      </w:pPr>
      <w:r w:rsidRPr="646C6AC0">
        <w:rPr>
          <w:rFonts w:asciiTheme="majorHAnsi" w:eastAsiaTheme="majorEastAsia" w:hAnsiTheme="majorHAnsi" w:cstheme="majorBidi"/>
          <w:sz w:val="22"/>
          <w:szCs w:val="22"/>
        </w:rPr>
        <w:t xml:space="preserve">Questions seventeen to twenty looked at a screenshot from </w:t>
      </w:r>
      <w:r w:rsidRPr="00A54BB1">
        <w:rPr>
          <w:rFonts w:asciiTheme="majorHAnsi" w:eastAsiaTheme="majorEastAsia" w:hAnsiTheme="majorHAnsi" w:cstheme="majorBidi"/>
          <w:i/>
          <w:iCs/>
          <w:sz w:val="22"/>
          <w:szCs w:val="22"/>
        </w:rPr>
        <w:t>The Last of Us</w:t>
      </w:r>
      <w:r w:rsidRPr="646C6AC0">
        <w:rPr>
          <w:rFonts w:asciiTheme="majorHAnsi" w:eastAsiaTheme="majorEastAsia" w:hAnsiTheme="majorHAnsi" w:cstheme="majorBidi"/>
          <w:sz w:val="22"/>
          <w:szCs w:val="22"/>
        </w:rPr>
        <w:t xml:space="preserve"> (2013), seen in Figure 7. Participants felt quite neutrally about this environment (38% neutral, </w:t>
      </w:r>
      <w:commentRangeStart w:id="93"/>
      <w:r w:rsidRPr="646C6AC0">
        <w:rPr>
          <w:rFonts w:asciiTheme="majorHAnsi" w:eastAsiaTheme="majorEastAsia" w:hAnsiTheme="majorHAnsi" w:cstheme="majorBidi"/>
          <w:sz w:val="22"/>
          <w:szCs w:val="22"/>
        </w:rPr>
        <w:t>25% for both somewhat unsafe and somewhat safe,</w:t>
      </w:r>
      <w:commentRangeEnd w:id="93"/>
      <w:r w:rsidR="00CD4586" w:rsidRPr="646C6AC0">
        <w:rPr>
          <w:rStyle w:val="CommentReference"/>
          <w:rFonts w:asciiTheme="majorHAnsi" w:eastAsiaTheme="majorEastAsia" w:hAnsiTheme="majorHAnsi" w:cstheme="majorBidi"/>
          <w:sz w:val="22"/>
          <w:szCs w:val="22"/>
        </w:rPr>
        <w:commentReference w:id="93"/>
      </w:r>
      <w:r w:rsidRPr="646C6AC0">
        <w:rPr>
          <w:rFonts w:asciiTheme="majorHAnsi" w:eastAsiaTheme="majorEastAsia" w:hAnsiTheme="majorHAnsi" w:cstheme="majorBidi"/>
          <w:sz w:val="22"/>
          <w:szCs w:val="22"/>
        </w:rPr>
        <w:t xml:space="preserve"> 6% for both very safe and very unsafe). It was reported that they felt more comfortable when looking at this image, curious to explore and in awe of the scenery. While tension and anxiety were low, participants reported high levels of isolation.</w:t>
      </w:r>
    </w:p>
    <w:p w14:paraId="3D90B3BB" w14:textId="47643B75" w:rsidR="54D0E264" w:rsidRDefault="54D0E264" w:rsidP="646C6AC0">
      <w:pPr>
        <w:jc w:val="center"/>
        <w:rPr>
          <w:rFonts w:asciiTheme="majorHAnsi" w:eastAsiaTheme="majorEastAsia" w:hAnsiTheme="majorHAnsi" w:cstheme="majorBidi"/>
          <w:sz w:val="22"/>
          <w:szCs w:val="22"/>
        </w:rPr>
      </w:pPr>
      <w:r>
        <w:rPr>
          <w:noProof/>
        </w:rPr>
        <w:drawing>
          <wp:inline distT="0" distB="0" distL="0" distR="0" wp14:anchorId="4207C7FE" wp14:editId="69FA6F7E">
            <wp:extent cx="4753090" cy="2609850"/>
            <wp:effectExtent l="0" t="0" r="0" b="0"/>
            <wp:docPr id="4734531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164560" name="Picture 1592164560"/>
                    <pic:cNvPicPr/>
                  </pic:nvPicPr>
                  <pic:blipFill>
                    <a:blip r:embed="rId28">
                      <a:extLst>
                        <a:ext uri="{28A0092B-C50C-407E-A947-70E740481C1C}">
                          <a14:useLocalDpi xmlns:a14="http://schemas.microsoft.com/office/drawing/2010/main"/>
                        </a:ext>
                      </a:extLst>
                    </a:blip>
                    <a:stretch>
                      <a:fillRect/>
                    </a:stretch>
                  </pic:blipFill>
                  <pic:spPr>
                    <a:xfrm>
                      <a:off x="0" y="0"/>
                      <a:ext cx="4753090" cy="2609850"/>
                    </a:xfrm>
                    <a:prstGeom prst="rect">
                      <a:avLst/>
                    </a:prstGeom>
                  </pic:spPr>
                </pic:pic>
              </a:graphicData>
            </a:graphic>
          </wp:inline>
        </w:drawing>
      </w:r>
    </w:p>
    <w:p w14:paraId="4B28F0E4" w14:textId="68928FE5" w:rsidR="54D0E264" w:rsidRDefault="54D0E264" w:rsidP="646C6AC0">
      <w:pPr>
        <w:jc w:val="center"/>
        <w:rPr>
          <w:rFonts w:asciiTheme="majorHAnsi" w:eastAsiaTheme="majorEastAsia" w:hAnsiTheme="majorHAnsi" w:cstheme="majorBidi"/>
          <w:sz w:val="22"/>
          <w:szCs w:val="22"/>
        </w:rPr>
      </w:pPr>
      <w:r>
        <w:rPr>
          <w:noProof/>
        </w:rPr>
        <mc:AlternateContent>
          <mc:Choice Requires="wps">
            <w:drawing>
              <wp:inline distT="0" distB="0" distL="0" distR="0" wp14:anchorId="515A4A8D" wp14:editId="6A5C628D">
                <wp:extent cx="3648075" cy="314325"/>
                <wp:effectExtent l="0" t="0" r="0" b="9525"/>
                <wp:docPr id="975178538" name="Rectangle 1"/>
                <wp:cNvGraphicFramePr/>
                <a:graphic xmlns:a="http://schemas.openxmlformats.org/drawingml/2006/main">
                  <a:graphicData uri="http://schemas.microsoft.com/office/word/2010/wordprocessingShape">
                    <wps:wsp>
                      <wps:cNvSpPr/>
                      <wps:spPr>
                        <a:xfrm>
                          <a:off x="0" y="0"/>
                          <a:ext cx="3648075" cy="314325"/>
                        </a:xfrm>
                        <a:prstGeom prst="rect">
                          <a:avLst/>
                        </a:prstGeom>
                        <a:noFill/>
                        <a:ln>
                          <a:noFill/>
                        </a:ln>
                      </wps:spPr>
                      <wps:txbx>
                        <w:txbxContent>
                          <w:p w14:paraId="1718B52F" w14:textId="77777777" w:rsidR="00336E5A" w:rsidRDefault="00C04AFF" w:rsidP="00C04AFF">
                            <w:r>
                              <w:t>Figure 7: Screenshort from The Last of Us (2013)</w:t>
                            </w:r>
                          </w:p>
                        </w:txbxContent>
                      </wps:txbx>
                      <wps:bodyPr anchor="t"/>
                    </wps:wsp>
                  </a:graphicData>
                </a:graphic>
              </wp:inline>
            </w:drawing>
          </mc:Choice>
          <mc:Fallback>
            <w:pict>
              <v:rect w14:anchorId="515A4A8D" id="_x0000_s1029" style="width:287.25pt;height:24.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" filled="f" stroked="f">
                <v:textbox>
                  <w:txbxContent>
                    <w:p w14:paraId="1718B52F" w14:textId="77777777" w:rsidR="00336E5A" w:rsidRDefault="00C04AFF" w:rsidP="00C04AFF">
                      <w:r>
                        <w:t>Figure 7: Screenshort from The Last of Us (2013)</w:t>
                      </w:r>
                    </w:p>
                  </w:txbxContent>
                </v:textbox>
                <w10:anchorlock/>
              </v:rect>
            </w:pict>
          </mc:Fallback>
        </mc:AlternateContent>
      </w:r>
    </w:p>
    <w:p w14:paraId="0136D9A0" w14:textId="05391744" w:rsidR="54D0E264" w:rsidRDefault="003330D3" w:rsidP="646C6AC0">
      <w:pPr>
        <w:rPr>
          <w:rFonts w:asciiTheme="majorHAnsi" w:eastAsiaTheme="majorEastAsia" w:hAnsiTheme="majorHAnsi" w:cstheme="majorBidi"/>
          <w:sz w:val="22"/>
          <w:szCs w:val="22"/>
        </w:rPr>
      </w:pPr>
      <w:r>
        <w:rPr>
          <w:rFonts w:asciiTheme="majorHAnsi" w:eastAsiaTheme="majorEastAsia" w:hAnsiTheme="majorHAnsi" w:cstheme="majorBidi"/>
          <w:sz w:val="22"/>
          <w:szCs w:val="22"/>
        </w:rPr>
        <w:t>T</w:t>
      </w:r>
      <w:r w:rsidR="54D0E264" w:rsidRPr="646C6AC0">
        <w:rPr>
          <w:rFonts w:asciiTheme="majorHAnsi" w:eastAsiaTheme="majorEastAsia" w:hAnsiTheme="majorHAnsi" w:cstheme="majorBidi"/>
          <w:sz w:val="22"/>
          <w:szCs w:val="22"/>
        </w:rPr>
        <w:t>he</w:t>
      </w:r>
      <w:commentRangeStart w:id="94"/>
      <w:r w:rsidR="54D0E264" w:rsidRPr="646C6AC0">
        <w:rPr>
          <w:rFonts w:asciiTheme="majorHAnsi" w:eastAsiaTheme="majorEastAsia" w:hAnsiTheme="majorHAnsi" w:cstheme="majorBidi"/>
          <w:sz w:val="22"/>
          <w:szCs w:val="22"/>
        </w:rPr>
        <w:t xml:space="preserve"> most dominant descriptor </w:t>
      </w:r>
      <w:commentRangeEnd w:id="94"/>
      <w:r w:rsidR="00C23825" w:rsidRPr="646C6AC0">
        <w:rPr>
          <w:rStyle w:val="CommentReference"/>
          <w:rFonts w:asciiTheme="majorHAnsi" w:eastAsiaTheme="majorEastAsia" w:hAnsiTheme="majorHAnsi" w:cstheme="majorBidi"/>
          <w:sz w:val="22"/>
          <w:szCs w:val="22"/>
        </w:rPr>
        <w:commentReference w:id="94"/>
      </w:r>
      <w:r w:rsidR="54D0E264" w:rsidRPr="646C6AC0">
        <w:rPr>
          <w:rFonts w:asciiTheme="majorHAnsi" w:eastAsiaTheme="majorEastAsia" w:hAnsiTheme="majorHAnsi" w:cstheme="majorBidi"/>
          <w:sz w:val="22"/>
          <w:szCs w:val="22"/>
        </w:rPr>
        <w:t xml:space="preserve">used was ‘expansive’, with secondary descriptors being 'vertical’ and ‘cluttered’. A trend was identified between participants, many explained that the space felt open and safe, providing good visibility. It was also noted that the lighting and colour palette had the most impact on participant emotion – the environment seems bright and positive, almost peaceful. Participants stated that the </w:t>
      </w:r>
      <w:commentRangeStart w:id="95"/>
      <w:r w:rsidR="54D0E264" w:rsidRPr="646C6AC0">
        <w:rPr>
          <w:rFonts w:asciiTheme="majorHAnsi" w:eastAsiaTheme="majorEastAsia" w:hAnsiTheme="majorHAnsi" w:cstheme="majorBidi"/>
          <w:sz w:val="22"/>
          <w:szCs w:val="22"/>
        </w:rPr>
        <w:t>overgrowth of f</w:t>
      </w:r>
      <w:r w:rsidR="008E18D6">
        <w:rPr>
          <w:rFonts w:asciiTheme="majorHAnsi" w:eastAsiaTheme="majorEastAsia" w:hAnsiTheme="majorHAnsi" w:cstheme="majorBidi"/>
          <w:sz w:val="22"/>
          <w:szCs w:val="22"/>
        </w:rPr>
        <w:t>lor</w:t>
      </w:r>
      <w:r w:rsidR="54D0E264" w:rsidRPr="646C6AC0">
        <w:rPr>
          <w:rFonts w:asciiTheme="majorHAnsi" w:eastAsiaTheme="majorEastAsia" w:hAnsiTheme="majorHAnsi" w:cstheme="majorBidi"/>
          <w:sz w:val="22"/>
          <w:szCs w:val="22"/>
        </w:rPr>
        <w:t>a</w:t>
      </w:r>
      <w:commentRangeEnd w:id="95"/>
      <w:r w:rsidR="00D11848" w:rsidRPr="646C6AC0">
        <w:rPr>
          <w:rStyle w:val="CommentReference"/>
          <w:rFonts w:asciiTheme="majorHAnsi" w:eastAsiaTheme="majorEastAsia" w:hAnsiTheme="majorHAnsi" w:cstheme="majorBidi"/>
          <w:sz w:val="22"/>
          <w:szCs w:val="22"/>
        </w:rPr>
        <w:commentReference w:id="95"/>
      </w:r>
      <w:r w:rsidR="54D0E264" w:rsidRPr="646C6AC0">
        <w:rPr>
          <w:rFonts w:asciiTheme="majorHAnsi" w:eastAsiaTheme="majorEastAsia" w:hAnsiTheme="majorHAnsi" w:cstheme="majorBidi"/>
          <w:sz w:val="22"/>
          <w:szCs w:val="22"/>
        </w:rPr>
        <w:t xml:space="preserve"> and abandoned car suggests themes of post-apocalyptic decay.</w:t>
      </w:r>
    </w:p>
    <w:p w14:paraId="0AD8F0BD" w14:textId="58A97A96" w:rsidR="646C6AC0" w:rsidRDefault="646C6AC0" w:rsidP="646C6AC0">
      <w:pPr>
        <w:rPr>
          <w:rFonts w:asciiTheme="majorHAnsi" w:eastAsiaTheme="majorEastAsia" w:hAnsiTheme="majorHAnsi" w:cstheme="majorBidi"/>
          <w:sz w:val="22"/>
          <w:szCs w:val="22"/>
        </w:rPr>
      </w:pPr>
    </w:p>
    <w:p w14:paraId="460AC115" w14:textId="34E1B688" w:rsidR="54D0E264" w:rsidRDefault="54D0E264" w:rsidP="646C6AC0">
      <w:pPr>
        <w:rPr>
          <w:rFonts w:asciiTheme="majorHAnsi" w:eastAsiaTheme="majorEastAsia" w:hAnsiTheme="majorHAnsi" w:cstheme="majorBidi"/>
          <w:sz w:val="22"/>
          <w:szCs w:val="22"/>
        </w:rPr>
      </w:pPr>
      <w:r w:rsidRPr="646C6AC0">
        <w:rPr>
          <w:rFonts w:asciiTheme="majorHAnsi" w:eastAsiaTheme="majorEastAsia" w:hAnsiTheme="majorHAnsi" w:cstheme="majorBidi"/>
          <w:sz w:val="22"/>
          <w:szCs w:val="22"/>
        </w:rPr>
        <w:t xml:space="preserve">Questions twenty-one to twenty-four looked at a screenshot from </w:t>
      </w:r>
      <w:r w:rsidRPr="00A54BB1">
        <w:rPr>
          <w:rFonts w:asciiTheme="majorHAnsi" w:eastAsiaTheme="majorEastAsia" w:hAnsiTheme="majorHAnsi" w:cstheme="majorBidi"/>
          <w:i/>
          <w:iCs/>
          <w:sz w:val="22"/>
          <w:szCs w:val="22"/>
        </w:rPr>
        <w:t xml:space="preserve">Shadow of The Colossus </w:t>
      </w:r>
      <w:r w:rsidRPr="646C6AC0">
        <w:rPr>
          <w:rFonts w:asciiTheme="majorHAnsi" w:eastAsiaTheme="majorEastAsia" w:hAnsiTheme="majorHAnsi" w:cstheme="majorBidi"/>
          <w:sz w:val="22"/>
          <w:szCs w:val="22"/>
        </w:rPr>
        <w:t xml:space="preserve">(2005). Participants felt slightly unsafe when looking at this environment (50% somewhat unsafe, 38% neutral, 12% very unsafe). Participants noted that they felt deep feelings of awe </w:t>
      </w:r>
      <w:r w:rsidRPr="646C6AC0">
        <w:rPr>
          <w:rFonts w:asciiTheme="majorHAnsi" w:eastAsiaTheme="majorEastAsia" w:hAnsiTheme="majorHAnsi" w:cstheme="majorBidi"/>
          <w:sz w:val="22"/>
          <w:szCs w:val="22"/>
        </w:rPr>
        <w:lastRenderedPageBreak/>
        <w:t xml:space="preserve">and were curious about the scenery, but despite this they did not feel comfortable. Tension and anxiety were </w:t>
      </w:r>
      <w:r w:rsidR="0FB9205B" w:rsidRPr="646C6AC0">
        <w:rPr>
          <w:rFonts w:asciiTheme="majorHAnsi" w:eastAsiaTheme="majorEastAsia" w:hAnsiTheme="majorHAnsi" w:cstheme="majorBidi"/>
          <w:sz w:val="22"/>
          <w:szCs w:val="22"/>
        </w:rPr>
        <w:t>low,</w:t>
      </w:r>
      <w:r w:rsidRPr="646C6AC0">
        <w:rPr>
          <w:rFonts w:asciiTheme="majorHAnsi" w:eastAsiaTheme="majorEastAsia" w:hAnsiTheme="majorHAnsi" w:cstheme="majorBidi"/>
          <w:sz w:val="22"/>
          <w:szCs w:val="22"/>
        </w:rPr>
        <w:t xml:space="preserve"> and participants associated the image with slight feelings of isolation.</w:t>
      </w:r>
    </w:p>
    <w:p w14:paraId="04C41133" w14:textId="3454FAD1" w:rsidR="54D0E264" w:rsidRDefault="54D0E264" w:rsidP="646C6AC0">
      <w:pPr>
        <w:jc w:val="center"/>
        <w:rPr>
          <w:rFonts w:asciiTheme="majorHAnsi" w:eastAsiaTheme="majorEastAsia" w:hAnsiTheme="majorHAnsi" w:cstheme="majorBidi"/>
          <w:sz w:val="22"/>
          <w:szCs w:val="22"/>
        </w:rPr>
      </w:pPr>
      <w:r>
        <w:rPr>
          <w:noProof/>
        </w:rPr>
        <w:drawing>
          <wp:inline distT="0" distB="0" distL="0" distR="0" wp14:anchorId="129F9506" wp14:editId="30C91AC7">
            <wp:extent cx="4856251" cy="2731136"/>
            <wp:effectExtent l="0" t="0" r="0" b="0"/>
            <wp:docPr id="296588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620910" name="Picture 1846620910"/>
                    <pic:cNvPicPr/>
                  </pic:nvPicPr>
                  <pic:blipFill>
                    <a:blip r:embed="rId29">
                      <a:extLst>
                        <a:ext uri="{28A0092B-C50C-407E-A947-70E740481C1C}">
                          <a14:useLocalDpi xmlns:a14="http://schemas.microsoft.com/office/drawing/2010/main"/>
                        </a:ext>
                      </a:extLst>
                    </a:blip>
                    <a:stretch>
                      <a:fillRect/>
                    </a:stretch>
                  </pic:blipFill>
                  <pic:spPr>
                    <a:xfrm>
                      <a:off x="0" y="0"/>
                      <a:ext cx="4856251" cy="2731136"/>
                    </a:xfrm>
                    <a:prstGeom prst="rect">
                      <a:avLst/>
                    </a:prstGeom>
                  </pic:spPr>
                </pic:pic>
              </a:graphicData>
            </a:graphic>
          </wp:inline>
        </w:drawing>
      </w:r>
    </w:p>
    <w:p w14:paraId="5F7C3B33" w14:textId="0C0B8170" w:rsidR="54D0E264" w:rsidRDefault="54D0E264" w:rsidP="646C6AC0">
      <w:pPr>
        <w:jc w:val="center"/>
        <w:rPr>
          <w:rFonts w:asciiTheme="majorHAnsi" w:eastAsiaTheme="majorEastAsia" w:hAnsiTheme="majorHAnsi" w:cstheme="majorBidi"/>
          <w:sz w:val="22"/>
          <w:szCs w:val="22"/>
        </w:rPr>
      </w:pPr>
      <w:r>
        <w:rPr>
          <w:noProof/>
        </w:rPr>
        <mc:AlternateContent>
          <mc:Choice Requires="wps">
            <w:drawing>
              <wp:inline distT="0" distB="0" distL="0" distR="0" wp14:anchorId="3DE6E4E3" wp14:editId="0AE51C63">
                <wp:extent cx="3924300" cy="371475"/>
                <wp:effectExtent l="0" t="0" r="0" b="9525"/>
                <wp:docPr id="443073694" name="Rectangle 1"/>
                <wp:cNvGraphicFramePr/>
                <a:graphic xmlns:a="http://schemas.openxmlformats.org/drawingml/2006/main">
                  <a:graphicData uri="http://schemas.microsoft.com/office/word/2010/wordprocessingShape">
                    <wps:wsp>
                      <wps:cNvSpPr/>
                      <wps:spPr>
                        <a:xfrm>
                          <a:off x="0" y="0"/>
                          <a:ext cx="3924300" cy="371475"/>
                        </a:xfrm>
                        <a:prstGeom prst="rect">
                          <a:avLst/>
                        </a:prstGeom>
                        <a:noFill/>
                        <a:ln>
                          <a:noFill/>
                        </a:ln>
                      </wps:spPr>
                      <wps:txbx>
                        <w:txbxContent>
                          <w:p w14:paraId="6E09F692" w14:textId="77777777" w:rsidR="00336E5A" w:rsidRDefault="00C04AFF" w:rsidP="00C04AFF">
                            <w:r>
                              <w:t>Figure 8: Screenshot from Shadow of the Colossus (2005)</w:t>
                            </w:r>
                          </w:p>
                        </w:txbxContent>
                      </wps:txbx>
                      <wps:bodyPr anchor="t"/>
                    </wps:wsp>
                  </a:graphicData>
                </a:graphic>
              </wp:inline>
            </w:drawing>
          </mc:Choice>
          <mc:Fallback>
            <w:pict>
              <v:rect w14:anchorId="3DE6E4E3" id="_x0000_s1030" style="width:309pt;height:29.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" filled="f" stroked="f">
                <v:textbox>
                  <w:txbxContent>
                    <w:p w14:paraId="6E09F692" w14:textId="77777777" w:rsidR="00336E5A" w:rsidRDefault="00C04AFF" w:rsidP="00C04AFF">
                      <w:r>
                        <w:t>Figure 8: Screenshot from Shadow of the Colossus (2005)</w:t>
                      </w:r>
                    </w:p>
                  </w:txbxContent>
                </v:textbox>
                <w10:anchorlock/>
              </v:rect>
            </w:pict>
          </mc:Fallback>
        </mc:AlternateContent>
      </w:r>
    </w:p>
    <w:p w14:paraId="20F5CD0C" w14:textId="55422D19" w:rsidR="54D0E264" w:rsidRDefault="54D0E264" w:rsidP="646C6AC0">
      <w:pPr>
        <w:rPr>
          <w:rFonts w:asciiTheme="majorHAnsi" w:eastAsiaTheme="majorEastAsia" w:hAnsiTheme="majorHAnsi" w:cstheme="majorBidi"/>
          <w:sz w:val="22"/>
          <w:szCs w:val="22"/>
        </w:rPr>
      </w:pPr>
      <w:r w:rsidRPr="646C6AC0">
        <w:rPr>
          <w:rFonts w:asciiTheme="majorHAnsi" w:eastAsiaTheme="majorEastAsia" w:hAnsiTheme="majorHAnsi" w:cstheme="majorBidi"/>
          <w:sz w:val="22"/>
          <w:szCs w:val="22"/>
        </w:rPr>
        <w:t>The most dominant descriptors used were ‘vertical’ and ‘expansive’, with secondary descriptors being ‘linear’ and ‘minimal’. This was explained further in the text responses; participants felt the architecture within the image was ‘</w:t>
      </w:r>
      <w:commentRangeStart w:id="96"/>
      <w:r w:rsidRPr="646C6AC0">
        <w:rPr>
          <w:rFonts w:asciiTheme="majorHAnsi" w:eastAsiaTheme="majorEastAsia" w:hAnsiTheme="majorHAnsi" w:cstheme="majorBidi"/>
          <w:sz w:val="22"/>
          <w:szCs w:val="22"/>
        </w:rPr>
        <w:t>grandiose’</w:t>
      </w:r>
      <w:commentRangeEnd w:id="96"/>
      <w:r w:rsidR="00582A70" w:rsidRPr="646C6AC0">
        <w:rPr>
          <w:rStyle w:val="CommentReference"/>
          <w:rFonts w:asciiTheme="majorHAnsi" w:eastAsiaTheme="majorEastAsia" w:hAnsiTheme="majorHAnsi" w:cstheme="majorBidi"/>
          <w:sz w:val="22"/>
          <w:szCs w:val="22"/>
        </w:rPr>
        <w:commentReference w:id="96"/>
      </w:r>
      <w:r w:rsidRPr="646C6AC0">
        <w:rPr>
          <w:rFonts w:asciiTheme="majorHAnsi" w:eastAsiaTheme="majorEastAsia" w:hAnsiTheme="majorHAnsi" w:cstheme="majorBidi"/>
          <w:sz w:val="22"/>
          <w:szCs w:val="22"/>
        </w:rPr>
        <w:t xml:space="preserve"> and felt imposing due to the verticality and scale in comparison to the player. </w:t>
      </w:r>
      <w:r w:rsidR="00BF496A">
        <w:rPr>
          <w:rFonts w:asciiTheme="majorHAnsi" w:eastAsiaTheme="majorEastAsia" w:hAnsiTheme="majorHAnsi" w:cstheme="majorBidi"/>
          <w:sz w:val="22"/>
          <w:szCs w:val="22"/>
        </w:rPr>
        <w:t>This choice of wording implies</w:t>
      </w:r>
      <w:r w:rsidR="00B1655E">
        <w:rPr>
          <w:rFonts w:asciiTheme="majorHAnsi" w:eastAsiaTheme="majorEastAsia" w:hAnsiTheme="majorHAnsi" w:cstheme="majorBidi"/>
          <w:sz w:val="22"/>
          <w:szCs w:val="22"/>
        </w:rPr>
        <w:t xml:space="preserve"> the scale created </w:t>
      </w:r>
      <w:r w:rsidR="00313925">
        <w:rPr>
          <w:rFonts w:asciiTheme="majorHAnsi" w:eastAsiaTheme="majorEastAsia" w:hAnsiTheme="majorHAnsi" w:cstheme="majorBidi"/>
          <w:sz w:val="22"/>
          <w:szCs w:val="22"/>
        </w:rPr>
        <w:t>feelings of</w:t>
      </w:r>
      <w:r w:rsidR="00B1655E">
        <w:rPr>
          <w:rFonts w:asciiTheme="majorHAnsi" w:eastAsiaTheme="majorEastAsia" w:hAnsiTheme="majorHAnsi" w:cstheme="majorBidi"/>
          <w:sz w:val="22"/>
          <w:szCs w:val="22"/>
        </w:rPr>
        <w:t xml:space="preserve"> awe and wonder rather than anxiety or unease</w:t>
      </w:r>
      <w:r w:rsidR="00E91FDB">
        <w:rPr>
          <w:rFonts w:asciiTheme="majorHAnsi" w:eastAsiaTheme="majorEastAsia" w:hAnsiTheme="majorHAnsi" w:cstheme="majorBidi"/>
          <w:sz w:val="22"/>
          <w:szCs w:val="22"/>
        </w:rPr>
        <w:t xml:space="preserve">. </w:t>
      </w:r>
      <w:commentRangeStart w:id="97"/>
      <w:r w:rsidRPr="646C6AC0">
        <w:rPr>
          <w:rFonts w:asciiTheme="majorHAnsi" w:eastAsiaTheme="majorEastAsia" w:hAnsiTheme="majorHAnsi" w:cstheme="majorBidi"/>
          <w:sz w:val="22"/>
          <w:szCs w:val="22"/>
        </w:rPr>
        <w:t>Additionally, participants felt that the lighting changed the atmosphere, making it feel more abandoned rather than hostile.</w:t>
      </w:r>
      <w:commentRangeEnd w:id="97"/>
      <w:r w:rsidR="001E548C">
        <w:rPr>
          <w:rStyle w:val="CommentReference"/>
          <w:rFonts w:asciiTheme="majorHAnsi" w:eastAsiaTheme="majorEastAsia" w:hAnsiTheme="majorHAnsi" w:cstheme="majorBidi"/>
          <w:sz w:val="22"/>
          <w:szCs w:val="22"/>
        </w:rPr>
        <w:commentReference w:id="97"/>
      </w:r>
    </w:p>
    <w:p w14:paraId="72B54C0C" w14:textId="5853A7DC" w:rsidR="646C6AC0" w:rsidRDefault="646C6AC0" w:rsidP="646C6AC0">
      <w:pPr>
        <w:rPr>
          <w:rFonts w:asciiTheme="majorHAnsi" w:eastAsiaTheme="majorEastAsia" w:hAnsiTheme="majorHAnsi" w:cstheme="majorBidi"/>
          <w:sz w:val="22"/>
          <w:szCs w:val="22"/>
        </w:rPr>
      </w:pPr>
    </w:p>
    <w:p w14:paraId="5FD6FCBB" w14:textId="49CF85EA" w:rsidR="54D0E264" w:rsidRDefault="54D0E264" w:rsidP="646C6AC0">
      <w:pPr>
        <w:rPr>
          <w:rFonts w:asciiTheme="majorHAnsi" w:eastAsiaTheme="majorEastAsia" w:hAnsiTheme="majorHAnsi" w:cstheme="majorBidi"/>
          <w:sz w:val="22"/>
          <w:szCs w:val="22"/>
        </w:rPr>
      </w:pPr>
      <w:r w:rsidRPr="646C6AC0">
        <w:rPr>
          <w:rFonts w:asciiTheme="majorHAnsi" w:eastAsiaTheme="majorEastAsia" w:hAnsiTheme="majorHAnsi" w:cstheme="majorBidi"/>
          <w:sz w:val="22"/>
          <w:szCs w:val="22"/>
        </w:rPr>
        <w:t xml:space="preserve">Question twenty-five asked participants which architectural elements most influenced the emotional response to the environments shown; </w:t>
      </w:r>
      <w:commentRangeStart w:id="98"/>
      <w:r w:rsidRPr="646C6AC0">
        <w:rPr>
          <w:rFonts w:asciiTheme="majorHAnsi" w:eastAsiaTheme="majorEastAsia" w:hAnsiTheme="majorHAnsi" w:cstheme="majorBidi"/>
          <w:sz w:val="22"/>
          <w:szCs w:val="22"/>
        </w:rPr>
        <w:t>lighting and scale seemed to have the greatest impact, followed by colour palette and materiality, while spa</w:t>
      </w:r>
      <w:r w:rsidR="007D424F">
        <w:rPr>
          <w:rFonts w:asciiTheme="majorHAnsi" w:eastAsiaTheme="majorEastAsia" w:hAnsiTheme="majorHAnsi" w:cstheme="majorBidi"/>
          <w:sz w:val="22"/>
          <w:szCs w:val="22"/>
        </w:rPr>
        <w:t>t</w:t>
      </w:r>
      <w:r w:rsidRPr="646C6AC0">
        <w:rPr>
          <w:rFonts w:asciiTheme="majorHAnsi" w:eastAsiaTheme="majorEastAsia" w:hAnsiTheme="majorHAnsi" w:cstheme="majorBidi"/>
          <w:sz w:val="22"/>
          <w:szCs w:val="22"/>
        </w:rPr>
        <w:t xml:space="preserve">ial complexity and verticality had the least. </w:t>
      </w:r>
      <w:commentRangeEnd w:id="98"/>
      <w:r w:rsidR="0076264E">
        <w:rPr>
          <w:rStyle w:val="CommentReference"/>
          <w:rFonts w:asciiTheme="majorHAnsi" w:eastAsiaTheme="majorEastAsia" w:hAnsiTheme="majorHAnsi" w:cstheme="majorBidi"/>
          <w:sz w:val="22"/>
          <w:szCs w:val="22"/>
        </w:rPr>
        <w:commentReference w:id="98"/>
      </w:r>
      <w:r w:rsidR="007E1302">
        <w:rPr>
          <w:rFonts w:asciiTheme="majorHAnsi" w:eastAsiaTheme="majorEastAsia" w:hAnsiTheme="majorHAnsi" w:cstheme="majorBidi"/>
          <w:sz w:val="22"/>
          <w:szCs w:val="22"/>
        </w:rPr>
        <w:t xml:space="preserve">This question helps to directly inform elements of the practical </w:t>
      </w:r>
      <w:r w:rsidR="009925B4">
        <w:rPr>
          <w:rFonts w:asciiTheme="majorHAnsi" w:eastAsiaTheme="majorEastAsia" w:hAnsiTheme="majorHAnsi" w:cstheme="majorBidi"/>
          <w:sz w:val="22"/>
          <w:szCs w:val="22"/>
        </w:rPr>
        <w:t xml:space="preserve">project </w:t>
      </w:r>
      <w:r w:rsidR="00570387">
        <w:rPr>
          <w:rFonts w:asciiTheme="majorHAnsi" w:eastAsiaTheme="majorEastAsia" w:hAnsiTheme="majorHAnsi" w:cstheme="majorBidi"/>
          <w:sz w:val="22"/>
          <w:szCs w:val="22"/>
        </w:rPr>
        <w:t xml:space="preserve">as it </w:t>
      </w:r>
      <w:r w:rsidR="00D33997">
        <w:rPr>
          <w:rFonts w:asciiTheme="majorHAnsi" w:eastAsiaTheme="majorEastAsia" w:hAnsiTheme="majorHAnsi" w:cstheme="majorBidi"/>
          <w:sz w:val="22"/>
          <w:szCs w:val="22"/>
        </w:rPr>
        <w:t>shows which design features should be most emphasised to design a successful thematic environment</w:t>
      </w:r>
      <w:r w:rsidR="00570387">
        <w:rPr>
          <w:rFonts w:asciiTheme="majorHAnsi" w:eastAsiaTheme="majorEastAsia" w:hAnsiTheme="majorHAnsi" w:cstheme="majorBidi"/>
          <w:sz w:val="22"/>
          <w:szCs w:val="22"/>
        </w:rPr>
        <w:t xml:space="preserve">; </w:t>
      </w:r>
      <w:r w:rsidR="003411E8">
        <w:rPr>
          <w:rFonts w:asciiTheme="majorHAnsi" w:eastAsiaTheme="majorEastAsia" w:hAnsiTheme="majorHAnsi" w:cstheme="majorBidi"/>
          <w:sz w:val="22"/>
          <w:szCs w:val="22"/>
        </w:rPr>
        <w:t xml:space="preserve">accurate lighting details and scaling help to further </w:t>
      </w:r>
      <w:r w:rsidR="00147A2E">
        <w:rPr>
          <w:rFonts w:asciiTheme="majorHAnsi" w:eastAsiaTheme="majorEastAsia" w:hAnsiTheme="majorHAnsi" w:cstheme="majorBidi"/>
          <w:sz w:val="22"/>
          <w:szCs w:val="22"/>
        </w:rPr>
        <w:t>sensory immersion</w:t>
      </w:r>
      <w:r w:rsidR="008518CA">
        <w:rPr>
          <w:rFonts w:asciiTheme="majorHAnsi" w:eastAsiaTheme="majorEastAsia" w:hAnsiTheme="majorHAnsi" w:cstheme="majorBidi"/>
          <w:sz w:val="22"/>
          <w:szCs w:val="22"/>
        </w:rPr>
        <w:t xml:space="preserve"> [9]</w:t>
      </w:r>
      <w:r w:rsidR="00147A2E">
        <w:rPr>
          <w:rFonts w:asciiTheme="majorHAnsi" w:eastAsiaTheme="majorEastAsia" w:hAnsiTheme="majorHAnsi" w:cstheme="majorBidi"/>
          <w:sz w:val="22"/>
          <w:szCs w:val="22"/>
        </w:rPr>
        <w:t xml:space="preserve">, providing a more believable and authentic </w:t>
      </w:r>
      <w:r w:rsidR="00BD7E75">
        <w:rPr>
          <w:rFonts w:asciiTheme="majorHAnsi" w:eastAsiaTheme="majorEastAsia" w:hAnsiTheme="majorHAnsi" w:cstheme="majorBidi"/>
          <w:sz w:val="22"/>
          <w:szCs w:val="22"/>
        </w:rPr>
        <w:t xml:space="preserve">atmosphere for players to emotionally engage </w:t>
      </w:r>
      <w:r w:rsidR="00BD7E75">
        <w:rPr>
          <w:rFonts w:asciiTheme="majorHAnsi" w:eastAsiaTheme="majorEastAsia" w:hAnsiTheme="majorHAnsi" w:cstheme="majorBidi"/>
          <w:sz w:val="22"/>
          <w:szCs w:val="22"/>
        </w:rPr>
        <w:lastRenderedPageBreak/>
        <w:t>with.</w:t>
      </w:r>
      <w:r w:rsidR="00455D3F">
        <w:rPr>
          <w:rFonts w:asciiTheme="majorHAnsi" w:eastAsiaTheme="majorEastAsia" w:hAnsiTheme="majorHAnsi" w:cstheme="majorBidi"/>
          <w:sz w:val="22"/>
          <w:szCs w:val="22"/>
        </w:rPr>
        <w:t xml:space="preserve"> </w:t>
      </w:r>
      <w:r w:rsidR="006A5E90">
        <w:rPr>
          <w:rFonts w:asciiTheme="majorHAnsi" w:eastAsiaTheme="majorEastAsia" w:hAnsiTheme="majorHAnsi" w:cstheme="majorBidi"/>
          <w:sz w:val="22"/>
          <w:szCs w:val="22"/>
        </w:rPr>
        <w:t xml:space="preserve">This </w:t>
      </w:r>
      <w:r w:rsidR="00805ED8">
        <w:rPr>
          <w:rFonts w:asciiTheme="majorHAnsi" w:eastAsiaTheme="majorEastAsia" w:hAnsiTheme="majorHAnsi" w:cstheme="majorBidi"/>
          <w:sz w:val="22"/>
          <w:szCs w:val="22"/>
        </w:rPr>
        <w:t>is reflected in the findings of the</w:t>
      </w:r>
      <w:r w:rsidR="008518CA">
        <w:rPr>
          <w:rFonts w:asciiTheme="majorHAnsi" w:eastAsiaTheme="majorEastAsia" w:hAnsiTheme="majorHAnsi" w:cstheme="majorBidi"/>
          <w:sz w:val="22"/>
          <w:szCs w:val="22"/>
        </w:rPr>
        <w:t xml:space="preserve"> literature review, Totten </w:t>
      </w:r>
      <w:r w:rsidR="00487CF2">
        <w:rPr>
          <w:rFonts w:asciiTheme="majorHAnsi" w:eastAsiaTheme="majorEastAsia" w:hAnsiTheme="majorHAnsi" w:cstheme="majorBidi"/>
          <w:sz w:val="22"/>
          <w:szCs w:val="22"/>
        </w:rPr>
        <w:t>[</w:t>
      </w:r>
      <w:r w:rsidR="00C061A8">
        <w:rPr>
          <w:rFonts w:asciiTheme="majorHAnsi" w:eastAsiaTheme="majorEastAsia" w:hAnsiTheme="majorHAnsi" w:cstheme="majorBidi"/>
          <w:sz w:val="22"/>
          <w:szCs w:val="22"/>
        </w:rPr>
        <w:t>5</w:t>
      </w:r>
      <w:r w:rsidR="00487CF2">
        <w:rPr>
          <w:rFonts w:asciiTheme="majorHAnsi" w:eastAsiaTheme="majorEastAsia" w:hAnsiTheme="majorHAnsi" w:cstheme="majorBidi"/>
          <w:sz w:val="22"/>
          <w:szCs w:val="22"/>
        </w:rPr>
        <w:t>]</w:t>
      </w:r>
      <w:r w:rsidR="00BD79D1">
        <w:rPr>
          <w:rFonts w:asciiTheme="majorHAnsi" w:eastAsiaTheme="majorEastAsia" w:hAnsiTheme="majorHAnsi" w:cstheme="majorBidi"/>
          <w:sz w:val="22"/>
          <w:szCs w:val="22"/>
        </w:rPr>
        <w:t xml:space="preserve"> explains how </w:t>
      </w:r>
      <w:r w:rsidR="006A5E90">
        <w:rPr>
          <w:rFonts w:asciiTheme="majorHAnsi" w:eastAsiaTheme="majorEastAsia" w:hAnsiTheme="majorHAnsi" w:cstheme="majorBidi"/>
          <w:sz w:val="22"/>
          <w:szCs w:val="22"/>
        </w:rPr>
        <w:t xml:space="preserve">deeply </w:t>
      </w:r>
      <w:r w:rsidR="00BD79D1">
        <w:rPr>
          <w:rFonts w:asciiTheme="majorHAnsi" w:eastAsiaTheme="majorEastAsia" w:hAnsiTheme="majorHAnsi" w:cstheme="majorBidi"/>
          <w:sz w:val="22"/>
          <w:szCs w:val="22"/>
        </w:rPr>
        <w:t xml:space="preserve">lighting affects player emotion, and how this differs </w:t>
      </w:r>
      <w:r w:rsidR="006A5E90">
        <w:rPr>
          <w:rFonts w:asciiTheme="majorHAnsi" w:eastAsiaTheme="majorEastAsia" w:hAnsiTheme="majorHAnsi" w:cstheme="majorBidi"/>
          <w:sz w:val="22"/>
          <w:szCs w:val="22"/>
        </w:rPr>
        <w:t>based on context and environment.</w:t>
      </w:r>
    </w:p>
    <w:p w14:paraId="346027A7" w14:textId="3035AB04" w:rsidR="646C6AC0" w:rsidRDefault="646C6AC0" w:rsidP="646C6AC0">
      <w:pPr>
        <w:rPr>
          <w:rFonts w:asciiTheme="majorHAnsi" w:eastAsiaTheme="majorEastAsia" w:hAnsiTheme="majorHAnsi" w:cstheme="majorBidi"/>
          <w:sz w:val="22"/>
          <w:szCs w:val="22"/>
        </w:rPr>
      </w:pPr>
    </w:p>
    <w:p w14:paraId="7101A308" w14:textId="31A536D5" w:rsidR="54D0E264" w:rsidRDefault="54D0E264" w:rsidP="646C6AC0">
      <w:pPr>
        <w:rPr>
          <w:rFonts w:asciiTheme="majorHAnsi" w:eastAsiaTheme="majorEastAsia" w:hAnsiTheme="majorHAnsi" w:cstheme="majorBidi"/>
          <w:sz w:val="22"/>
          <w:szCs w:val="22"/>
        </w:rPr>
      </w:pPr>
      <w:r w:rsidRPr="646C6AC0">
        <w:rPr>
          <w:rFonts w:asciiTheme="majorHAnsi" w:eastAsiaTheme="majorEastAsia" w:hAnsiTheme="majorHAnsi" w:cstheme="majorBidi"/>
          <w:sz w:val="22"/>
          <w:szCs w:val="22"/>
        </w:rPr>
        <w:t>Questions twenty-six to twenty-eight were more personal to the participants individual experience, they were asked to name a game that had a deep impact on them and explain why. Similarly to question twenty-five, participants reported that lighting had the most influence on their experience with architecture and environmental layout sparking their curiosity about the story. Scale, sound design and spa</w:t>
      </w:r>
      <w:r w:rsidR="007D424F">
        <w:rPr>
          <w:rFonts w:asciiTheme="majorHAnsi" w:eastAsiaTheme="majorEastAsia" w:hAnsiTheme="majorHAnsi" w:cstheme="majorBidi"/>
          <w:sz w:val="22"/>
          <w:szCs w:val="22"/>
        </w:rPr>
        <w:t>t</w:t>
      </w:r>
      <w:r w:rsidRPr="646C6AC0">
        <w:rPr>
          <w:rFonts w:asciiTheme="majorHAnsi" w:eastAsiaTheme="majorEastAsia" w:hAnsiTheme="majorHAnsi" w:cstheme="majorBidi"/>
          <w:sz w:val="22"/>
          <w:szCs w:val="22"/>
        </w:rPr>
        <w:t>ial layout were also mentioned as important factors for immersion.</w:t>
      </w:r>
    </w:p>
    <w:p w14:paraId="5FEDF21D" w14:textId="77777777" w:rsidR="00313925" w:rsidRDefault="00313925" w:rsidP="646C6AC0">
      <w:pPr>
        <w:rPr>
          <w:rFonts w:asciiTheme="majorHAnsi" w:eastAsiaTheme="majorEastAsia" w:hAnsiTheme="majorHAnsi" w:cstheme="majorBidi"/>
          <w:sz w:val="22"/>
          <w:szCs w:val="22"/>
        </w:rPr>
      </w:pPr>
    </w:p>
    <w:p w14:paraId="1A09AFB0" w14:textId="10D09D31" w:rsidR="646C6AC0" w:rsidRPr="00D33997" w:rsidRDefault="54D0E264" w:rsidP="646C6AC0">
      <w:pPr>
        <w:rPr>
          <w:rFonts w:asciiTheme="majorHAnsi" w:eastAsiaTheme="majorEastAsia" w:hAnsiTheme="majorHAnsi" w:cstheme="majorBidi"/>
          <w:color w:val="000000" w:themeColor="text1"/>
          <w:sz w:val="22"/>
          <w:szCs w:val="22"/>
        </w:rPr>
      </w:pPr>
      <w:r w:rsidRPr="646C6AC0">
        <w:rPr>
          <w:rFonts w:asciiTheme="majorHAnsi" w:eastAsiaTheme="majorEastAsia" w:hAnsiTheme="majorHAnsi" w:cstheme="majorBidi"/>
          <w:sz w:val="22"/>
          <w:szCs w:val="22"/>
        </w:rPr>
        <w:t xml:space="preserve">From the data gathered, </w:t>
      </w:r>
      <w:r w:rsidR="5C368870" w:rsidRPr="646C6AC0">
        <w:rPr>
          <w:rFonts w:asciiTheme="majorHAnsi" w:eastAsiaTheme="majorEastAsia" w:hAnsiTheme="majorHAnsi" w:cstheme="majorBidi"/>
          <w:color w:val="000000" w:themeColor="text1"/>
          <w:sz w:val="22"/>
          <w:szCs w:val="22"/>
        </w:rPr>
        <w:t>enclosed and dense architectural spaces tend to produce anxiety and tension, expansive environments characterised by monumental scale and minimal obstruction instead evoke awe and isolation, demonstrating how spatial openness fundamentally alters player emotional experience</w:t>
      </w:r>
      <w:r w:rsidR="58E6402B" w:rsidRPr="646C6AC0">
        <w:rPr>
          <w:rFonts w:asciiTheme="majorHAnsi" w:eastAsiaTheme="majorEastAsia" w:hAnsiTheme="majorHAnsi" w:cstheme="majorBidi"/>
          <w:color w:val="000000" w:themeColor="text1"/>
          <w:sz w:val="22"/>
          <w:szCs w:val="22"/>
        </w:rPr>
        <w:t xml:space="preserve">. </w:t>
      </w:r>
    </w:p>
    <w:p w14:paraId="732FD9A6" w14:textId="28A90279" w:rsidR="00C822CE" w:rsidRPr="0084320A" w:rsidRDefault="00C822CE" w:rsidP="35EE279E">
      <w:pPr>
        <w:pStyle w:val="Heading4"/>
        <w:rPr>
          <w:rFonts w:asciiTheme="majorHAnsi" w:eastAsiaTheme="majorEastAsia" w:hAnsiTheme="majorHAnsi" w:cstheme="majorBidi"/>
          <w:sz w:val="22"/>
          <w:szCs w:val="22"/>
        </w:rPr>
      </w:pPr>
      <w:bookmarkStart w:id="99" w:name="_Toc229748901"/>
      <w:r w:rsidRPr="0084320A">
        <w:rPr>
          <w:rFonts w:asciiTheme="majorHAnsi" w:eastAsiaTheme="majorEastAsia" w:hAnsiTheme="majorHAnsi" w:cstheme="majorBidi"/>
          <w:sz w:val="22"/>
          <w:szCs w:val="22"/>
        </w:rPr>
        <w:t>5.</w:t>
      </w:r>
      <w:r w:rsidR="0084320A" w:rsidRPr="0084320A">
        <w:rPr>
          <w:rFonts w:asciiTheme="majorHAnsi" w:eastAsiaTheme="majorEastAsia" w:hAnsiTheme="majorHAnsi" w:cstheme="majorBidi"/>
          <w:sz w:val="22"/>
          <w:szCs w:val="22"/>
        </w:rPr>
        <w:t>2</w:t>
      </w:r>
      <w:r w:rsidRPr="0084320A">
        <w:rPr>
          <w:rFonts w:asciiTheme="majorHAnsi" w:eastAsiaTheme="majorEastAsia" w:hAnsiTheme="majorHAnsi" w:cstheme="majorBidi"/>
          <w:sz w:val="22"/>
          <w:szCs w:val="22"/>
        </w:rPr>
        <w:t xml:space="preserve"> Limitations of Research</w:t>
      </w:r>
      <w:bookmarkEnd w:id="99"/>
    </w:p>
    <w:p w14:paraId="293E1B7E" w14:textId="77777777" w:rsidR="0084320A" w:rsidRDefault="00C822CE" w:rsidP="646C6AC0">
      <w:pPr>
        <w:rPr>
          <w:rFonts w:ascii="Arial" w:eastAsia="Arial" w:hAnsi="Arial" w:cs="Arial"/>
          <w:color w:val="000000" w:themeColor="text1"/>
          <w:sz w:val="22"/>
          <w:szCs w:val="22"/>
        </w:rPr>
      </w:pPr>
      <w:r w:rsidRPr="646C6AC0">
        <w:rPr>
          <w:rFonts w:ascii="Arial" w:eastAsia="Arial" w:hAnsi="Arial" w:cs="Arial"/>
          <w:color w:val="000000" w:themeColor="text1"/>
          <w:sz w:val="22"/>
          <w:szCs w:val="22"/>
        </w:rPr>
        <w:t xml:space="preserve">There are limitations to the chosen research methods; </w:t>
      </w:r>
      <w:commentRangeStart w:id="100"/>
      <w:r w:rsidRPr="646C6AC0">
        <w:rPr>
          <w:rFonts w:ascii="Arial" w:eastAsia="Arial" w:hAnsi="Arial" w:cs="Arial"/>
          <w:color w:val="000000" w:themeColor="text1"/>
          <w:sz w:val="22"/>
          <w:szCs w:val="22"/>
        </w:rPr>
        <w:t xml:space="preserve">the proposed survey sample size is small and </w:t>
      </w:r>
      <w:r w:rsidR="00D33997">
        <w:rPr>
          <w:rFonts w:ascii="Arial" w:eastAsia="Arial" w:hAnsi="Arial" w:cs="Arial"/>
          <w:color w:val="000000" w:themeColor="text1"/>
          <w:sz w:val="22"/>
          <w:szCs w:val="22"/>
        </w:rPr>
        <w:t xml:space="preserve">can’t </w:t>
      </w:r>
      <w:r w:rsidRPr="646C6AC0">
        <w:rPr>
          <w:rFonts w:ascii="Arial" w:eastAsia="Arial" w:hAnsi="Arial" w:cs="Arial"/>
          <w:color w:val="000000" w:themeColor="text1"/>
          <w:sz w:val="22"/>
          <w:szCs w:val="22"/>
        </w:rPr>
        <w:t>represent proportionally</w:t>
      </w:r>
      <w:commentRangeEnd w:id="100"/>
      <w:r w:rsidR="008A36DC">
        <w:rPr>
          <w:rStyle w:val="CommentReference"/>
          <w:rFonts w:ascii="Arial" w:eastAsia="Arial" w:hAnsi="Arial" w:cs="Arial"/>
          <w:color w:val="000000" w:themeColor="text1"/>
          <w:sz w:val="22"/>
          <w:szCs w:val="22"/>
        </w:rPr>
        <w:commentReference w:id="100"/>
      </w:r>
      <w:r w:rsidR="00BB44E2">
        <w:rPr>
          <w:rFonts w:ascii="Arial" w:eastAsia="Arial" w:hAnsi="Arial" w:cs="Arial"/>
          <w:color w:val="000000" w:themeColor="text1"/>
          <w:sz w:val="22"/>
          <w:szCs w:val="22"/>
        </w:rPr>
        <w:t xml:space="preserve"> the wider </w:t>
      </w:r>
      <w:r w:rsidR="0094305F">
        <w:rPr>
          <w:rFonts w:ascii="Arial" w:eastAsia="Arial" w:hAnsi="Arial" w:cs="Arial"/>
          <w:color w:val="000000" w:themeColor="text1"/>
          <w:sz w:val="22"/>
          <w:szCs w:val="22"/>
        </w:rPr>
        <w:t>player demographic;</w:t>
      </w:r>
      <w:r w:rsidR="00A96CDB">
        <w:rPr>
          <w:rFonts w:ascii="Arial" w:eastAsia="Arial" w:hAnsi="Arial" w:cs="Arial"/>
          <w:color w:val="000000" w:themeColor="text1"/>
          <w:sz w:val="22"/>
          <w:szCs w:val="22"/>
        </w:rPr>
        <w:t xml:space="preserve"> </w:t>
      </w:r>
      <w:r w:rsidR="006217AE">
        <w:rPr>
          <w:rFonts w:ascii="Arial" w:eastAsia="Arial" w:hAnsi="Arial" w:cs="Arial"/>
          <w:color w:val="000000" w:themeColor="text1"/>
          <w:sz w:val="22"/>
          <w:szCs w:val="22"/>
        </w:rPr>
        <w:t xml:space="preserve">as an example, </w:t>
      </w:r>
      <w:r w:rsidR="00D12B21">
        <w:rPr>
          <w:rFonts w:ascii="Arial" w:eastAsia="Arial" w:hAnsi="Arial" w:cs="Arial"/>
          <w:color w:val="000000" w:themeColor="text1"/>
          <w:sz w:val="22"/>
          <w:szCs w:val="22"/>
        </w:rPr>
        <w:t>responses primarily come from a gaming</w:t>
      </w:r>
      <w:r w:rsidR="00602E3E">
        <w:rPr>
          <w:rFonts w:ascii="Arial" w:eastAsia="Arial" w:hAnsi="Arial" w:cs="Arial"/>
          <w:color w:val="000000" w:themeColor="text1"/>
          <w:sz w:val="22"/>
          <w:szCs w:val="22"/>
        </w:rPr>
        <w:t>-literate background</w:t>
      </w:r>
      <w:r w:rsidR="00627148">
        <w:rPr>
          <w:rFonts w:ascii="Arial" w:eastAsia="Arial" w:hAnsi="Arial" w:cs="Arial"/>
          <w:color w:val="000000" w:themeColor="text1"/>
          <w:sz w:val="22"/>
          <w:szCs w:val="22"/>
        </w:rPr>
        <w:t xml:space="preserve"> rather than a broader public audience</w:t>
      </w:r>
      <w:r w:rsidRPr="646C6AC0">
        <w:rPr>
          <w:rFonts w:ascii="Arial" w:eastAsia="Arial" w:hAnsi="Arial" w:cs="Arial"/>
          <w:color w:val="000000" w:themeColor="text1"/>
          <w:sz w:val="22"/>
          <w:szCs w:val="22"/>
        </w:rPr>
        <w:t>.</w:t>
      </w:r>
      <w:r w:rsidR="006217AE">
        <w:rPr>
          <w:rFonts w:ascii="Arial" w:eastAsia="Arial" w:hAnsi="Arial" w:cs="Arial"/>
          <w:color w:val="000000" w:themeColor="text1"/>
          <w:sz w:val="22"/>
          <w:szCs w:val="22"/>
        </w:rPr>
        <w:t xml:space="preserve"> </w:t>
      </w:r>
    </w:p>
    <w:p w14:paraId="0A8A2CF2" w14:textId="486296A5" w:rsidR="0084320A" w:rsidRDefault="004327E8" w:rsidP="0070326B">
      <w:pPr>
        <w:jc w:val="center"/>
        <w:rPr>
          <w:rFonts w:ascii="Arial" w:eastAsia="Arial" w:hAnsi="Arial" w:cs="Arial"/>
          <w:color w:val="000000" w:themeColor="text1"/>
          <w:sz w:val="22"/>
          <w:szCs w:val="22"/>
        </w:rPr>
      </w:pPr>
      <w:r>
        <w:rPr>
          <w:noProof/>
        </w:rPr>
        <w:drawing>
          <wp:inline distT="0" distB="0" distL="0" distR="0" wp14:anchorId="093A1C6D" wp14:editId="500E74AA">
            <wp:extent cx="3320174" cy="2257425"/>
            <wp:effectExtent l="0" t="0" r="0" b="0"/>
            <wp:docPr id="20551819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181984" name=""/>
                    <pic:cNvPicPr/>
                  </pic:nvPicPr>
                  <pic:blipFill>
                    <a:blip r:embed="rId30"/>
                    <a:stretch>
                      <a:fillRect/>
                    </a:stretch>
                  </pic:blipFill>
                  <pic:spPr>
                    <a:xfrm>
                      <a:off x="0" y="0"/>
                      <a:ext cx="3323464" cy="2259662"/>
                    </a:xfrm>
                    <a:prstGeom prst="rect">
                      <a:avLst/>
                    </a:prstGeom>
                  </pic:spPr>
                </pic:pic>
              </a:graphicData>
            </a:graphic>
          </wp:inline>
        </w:drawing>
      </w:r>
    </w:p>
    <w:p w14:paraId="79BBD7AD" w14:textId="77777777" w:rsidR="0070326B" w:rsidRDefault="00EE0CDC" w:rsidP="646C6AC0">
      <w:pPr>
        <w:rPr>
          <w:rFonts w:ascii="Arial" w:eastAsia="Arial" w:hAnsi="Arial" w:cs="Arial"/>
          <w:color w:val="000000" w:themeColor="text1"/>
          <w:sz w:val="22"/>
          <w:szCs w:val="22"/>
        </w:rPr>
      </w:pPr>
      <w:r>
        <w:rPr>
          <w:rFonts w:ascii="Arial" w:eastAsia="Arial" w:hAnsi="Arial" w:cs="Arial"/>
          <w:color w:val="000000" w:themeColor="text1"/>
          <w:sz w:val="22"/>
          <w:szCs w:val="22"/>
        </w:rPr>
        <w:lastRenderedPageBreak/>
        <w:t>There is also</w:t>
      </w:r>
      <w:r w:rsidR="004D474C">
        <w:rPr>
          <w:rFonts w:ascii="Arial" w:eastAsia="Arial" w:hAnsi="Arial" w:cs="Arial"/>
          <w:color w:val="000000" w:themeColor="text1"/>
          <w:sz w:val="22"/>
          <w:szCs w:val="22"/>
        </w:rPr>
        <w:t xml:space="preserve"> little variation in the age of participants, </w:t>
      </w:r>
      <w:r w:rsidR="008C5D93">
        <w:rPr>
          <w:rFonts w:ascii="Arial" w:eastAsia="Arial" w:hAnsi="Arial" w:cs="Arial"/>
          <w:color w:val="000000" w:themeColor="text1"/>
          <w:sz w:val="22"/>
          <w:szCs w:val="22"/>
        </w:rPr>
        <w:t>meaning that some age groups were under-represented.</w:t>
      </w:r>
      <w:r w:rsidR="00C822CE" w:rsidRPr="646C6AC0">
        <w:rPr>
          <w:rFonts w:ascii="Arial" w:eastAsia="Arial" w:hAnsi="Arial" w:cs="Arial"/>
          <w:color w:val="000000" w:themeColor="text1"/>
          <w:sz w:val="22"/>
          <w:szCs w:val="22"/>
        </w:rPr>
        <w:t xml:space="preserve"> As well as this, there may be some instances of context bias as the images used were taken from well-known games – this could influence the way participants answer as they may have background knowledge that could influence the choices made in the survey.</w:t>
      </w:r>
    </w:p>
    <w:p w14:paraId="5E4E6C13" w14:textId="364DFACA" w:rsidR="0084320A" w:rsidRDefault="0070326B" w:rsidP="0070326B">
      <w:pPr>
        <w:jc w:val="center"/>
        <w:rPr>
          <w:rFonts w:ascii="Arial" w:eastAsia="Arial" w:hAnsi="Arial" w:cs="Arial"/>
          <w:color w:val="000000" w:themeColor="text1"/>
          <w:sz w:val="22"/>
          <w:szCs w:val="22"/>
        </w:rPr>
      </w:pPr>
      <w:r>
        <w:rPr>
          <w:noProof/>
        </w:rPr>
        <w:drawing>
          <wp:inline distT="0" distB="0" distL="0" distR="0" wp14:anchorId="6301B5BE" wp14:editId="2D2E501F">
            <wp:extent cx="2147426" cy="2295525"/>
            <wp:effectExtent l="0" t="0" r="5715" b="0"/>
            <wp:docPr id="119603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03779" name=""/>
                    <pic:cNvPicPr/>
                  </pic:nvPicPr>
                  <pic:blipFill>
                    <a:blip r:embed="rId31"/>
                    <a:stretch>
                      <a:fillRect/>
                    </a:stretch>
                  </pic:blipFill>
                  <pic:spPr>
                    <a:xfrm>
                      <a:off x="0" y="0"/>
                      <a:ext cx="2153904" cy="2302450"/>
                    </a:xfrm>
                    <a:prstGeom prst="rect">
                      <a:avLst/>
                    </a:prstGeom>
                  </pic:spPr>
                </pic:pic>
              </a:graphicData>
            </a:graphic>
          </wp:inline>
        </w:drawing>
      </w:r>
    </w:p>
    <w:p w14:paraId="4CEA9A6A" w14:textId="77777777" w:rsidR="0084320A" w:rsidRDefault="0084320A" w:rsidP="646C6AC0">
      <w:pPr>
        <w:rPr>
          <w:rFonts w:ascii="Arial" w:eastAsia="Arial" w:hAnsi="Arial" w:cs="Arial"/>
          <w:color w:val="000000" w:themeColor="text1"/>
          <w:sz w:val="22"/>
          <w:szCs w:val="22"/>
        </w:rPr>
      </w:pPr>
    </w:p>
    <w:p w14:paraId="61DE115B" w14:textId="019504ED" w:rsidR="00297FAF" w:rsidRDefault="00F85E22" w:rsidP="646C6AC0">
      <w:pPr>
        <w:rPr>
          <w:rFonts w:ascii="Arial" w:eastAsia="Arial" w:hAnsi="Arial" w:cs="Arial"/>
          <w:color w:val="000000" w:themeColor="text1"/>
          <w:sz w:val="22"/>
          <w:szCs w:val="22"/>
        </w:rPr>
      </w:pPr>
      <w:r>
        <w:rPr>
          <w:rFonts w:ascii="Arial" w:eastAsia="Arial" w:hAnsi="Arial" w:cs="Arial"/>
          <w:color w:val="000000" w:themeColor="text1"/>
          <w:sz w:val="22"/>
          <w:szCs w:val="22"/>
        </w:rPr>
        <w:t xml:space="preserve">The </w:t>
      </w:r>
      <w:r w:rsidR="004F0E27" w:rsidRPr="004F0E27">
        <w:rPr>
          <w:rFonts w:ascii="Arial" w:eastAsia="Arial" w:hAnsi="Arial" w:cs="Arial"/>
          <w:color w:val="000000" w:themeColor="text1"/>
          <w:sz w:val="22"/>
          <w:szCs w:val="22"/>
        </w:rPr>
        <w:t xml:space="preserve">survey methodology </w:t>
      </w:r>
      <w:r>
        <w:rPr>
          <w:rFonts w:ascii="Arial" w:eastAsia="Arial" w:hAnsi="Arial" w:cs="Arial"/>
          <w:color w:val="000000" w:themeColor="text1"/>
          <w:sz w:val="22"/>
          <w:szCs w:val="22"/>
        </w:rPr>
        <w:t xml:space="preserve">was chosen as it </w:t>
      </w:r>
      <w:r w:rsidR="004F0E27" w:rsidRPr="004F0E27">
        <w:rPr>
          <w:rFonts w:ascii="Arial" w:eastAsia="Arial" w:hAnsi="Arial" w:cs="Arial"/>
          <w:color w:val="000000" w:themeColor="text1"/>
          <w:sz w:val="22"/>
          <w:szCs w:val="22"/>
        </w:rPr>
        <w:t xml:space="preserve">allowed for a controlled comparison across a number of visual </w:t>
      </w:r>
      <w:r w:rsidR="004F0E27" w:rsidRPr="004F0E27">
        <w:rPr>
          <w:rFonts w:ascii="Arial" w:eastAsia="Arial" w:hAnsi="Arial" w:cs="Arial"/>
          <w:color w:val="000000" w:themeColor="text1"/>
          <w:sz w:val="22"/>
          <w:szCs w:val="22"/>
        </w:rPr>
        <w:t>environments</w:t>
      </w:r>
      <w:r w:rsidR="004F0E27">
        <w:rPr>
          <w:rFonts w:ascii="Arial" w:eastAsia="Arial" w:hAnsi="Arial" w:cs="Arial"/>
          <w:color w:val="000000" w:themeColor="text1"/>
          <w:sz w:val="22"/>
          <w:szCs w:val="22"/>
        </w:rPr>
        <w:t xml:space="preserve">, </w:t>
      </w:r>
      <w:r>
        <w:rPr>
          <w:rFonts w:ascii="Arial" w:eastAsia="Arial" w:hAnsi="Arial" w:cs="Arial"/>
          <w:color w:val="000000" w:themeColor="text1"/>
          <w:sz w:val="22"/>
          <w:szCs w:val="22"/>
        </w:rPr>
        <w:t xml:space="preserve">while conducting interviews may have revealed some deeper responses, they </w:t>
      </w:r>
      <w:r w:rsidR="00E82EA4">
        <w:rPr>
          <w:rFonts w:ascii="Arial" w:eastAsia="Arial" w:hAnsi="Arial" w:cs="Arial"/>
          <w:color w:val="000000" w:themeColor="text1"/>
          <w:sz w:val="22"/>
          <w:szCs w:val="22"/>
        </w:rPr>
        <w:t xml:space="preserve">may be less directly comparable </w:t>
      </w:r>
      <w:r>
        <w:rPr>
          <w:rFonts w:ascii="Arial" w:eastAsia="Arial" w:hAnsi="Arial" w:cs="Arial"/>
          <w:color w:val="000000" w:themeColor="text1"/>
          <w:sz w:val="22"/>
          <w:szCs w:val="22"/>
        </w:rPr>
        <w:t xml:space="preserve"> </w:t>
      </w:r>
      <w:r w:rsidR="00C822CE" w:rsidRPr="646C6AC0">
        <w:rPr>
          <w:rFonts w:ascii="Arial" w:eastAsia="Arial" w:hAnsi="Arial" w:cs="Arial"/>
          <w:color w:val="000000" w:themeColor="text1"/>
          <w:sz w:val="22"/>
          <w:szCs w:val="22"/>
        </w:rPr>
        <w:t>With the case studies, the limitation is that the analysis performed generalises perception and understanding of the environment presented within the source material, and for some players this may not be the case.</w:t>
      </w:r>
    </w:p>
    <w:p w14:paraId="01790A0F" w14:textId="176DD3B1" w:rsidR="00297FAF" w:rsidRPr="001E6FE7" w:rsidRDefault="001E6FE7" w:rsidP="001E6FE7">
      <w:pPr>
        <w:pStyle w:val="Heading3"/>
        <w:rPr>
          <w:sz w:val="24"/>
          <w:szCs w:val="24"/>
        </w:rPr>
      </w:pPr>
      <w:bookmarkStart w:id="101" w:name="_Toc229748902"/>
      <w:r w:rsidRPr="001E6FE7">
        <w:rPr>
          <w:sz w:val="24"/>
          <w:szCs w:val="24"/>
        </w:rPr>
        <w:t>6</w:t>
      </w:r>
      <w:r w:rsidR="00297FAF" w:rsidRPr="001E6FE7">
        <w:rPr>
          <w:sz w:val="24"/>
          <w:szCs w:val="24"/>
        </w:rPr>
        <w:t xml:space="preserve"> Practical Element</w:t>
      </w:r>
      <w:bookmarkEnd w:id="101"/>
    </w:p>
    <w:p w14:paraId="1F8F86B8" w14:textId="4CD65FD1" w:rsidR="001E6FE7" w:rsidRDefault="001E6FE7" w:rsidP="001E6FE7">
      <w:pPr>
        <w:rPr>
          <w:rFonts w:asciiTheme="majorHAnsi" w:eastAsiaTheme="majorEastAsia" w:hAnsiTheme="majorHAnsi" w:cstheme="majorBidi"/>
          <w:sz w:val="22"/>
          <w:szCs w:val="22"/>
        </w:rPr>
      </w:pPr>
      <w:commentRangeStart w:id="102"/>
      <w:r w:rsidRPr="646C6AC0">
        <w:rPr>
          <w:rFonts w:asciiTheme="majorHAnsi" w:eastAsiaTheme="majorEastAsia" w:hAnsiTheme="majorHAnsi" w:cstheme="majorBidi"/>
          <w:sz w:val="22"/>
          <w:szCs w:val="22"/>
        </w:rPr>
        <w:t xml:space="preserve">As mentioned </w:t>
      </w:r>
      <w:r>
        <w:rPr>
          <w:rFonts w:asciiTheme="majorHAnsi" w:eastAsiaTheme="majorEastAsia" w:hAnsiTheme="majorHAnsi" w:cstheme="majorBidi"/>
          <w:sz w:val="22"/>
          <w:szCs w:val="22"/>
        </w:rPr>
        <w:t>in the methodology</w:t>
      </w:r>
      <w:r w:rsidRPr="646C6AC0">
        <w:rPr>
          <w:rFonts w:asciiTheme="majorHAnsi" w:eastAsiaTheme="majorEastAsia" w:hAnsiTheme="majorHAnsi" w:cstheme="majorBidi"/>
          <w:sz w:val="22"/>
          <w:szCs w:val="22"/>
        </w:rPr>
        <w:t>,</w:t>
      </w:r>
      <w:commentRangeEnd w:id="102"/>
      <w:r w:rsidRPr="646C6AC0">
        <w:rPr>
          <w:rStyle w:val="CommentReference"/>
          <w:rFonts w:asciiTheme="majorHAnsi" w:eastAsiaTheme="majorEastAsia" w:hAnsiTheme="majorHAnsi" w:cstheme="majorBidi"/>
          <w:sz w:val="22"/>
          <w:szCs w:val="22"/>
        </w:rPr>
        <w:commentReference w:id="102"/>
      </w:r>
      <w:r w:rsidRPr="646C6AC0">
        <w:rPr>
          <w:rFonts w:asciiTheme="majorHAnsi" w:eastAsiaTheme="majorEastAsia" w:hAnsiTheme="majorHAnsi" w:cstheme="majorBidi"/>
          <w:sz w:val="22"/>
          <w:szCs w:val="22"/>
        </w:rPr>
        <w:t xml:space="preserve"> a mixed-method research approach has been used to inform the practical element of this project, combining information from both primary and secondary sources</w:t>
      </w:r>
      <w:r w:rsidR="002A43F2">
        <w:rPr>
          <w:rFonts w:asciiTheme="majorHAnsi" w:eastAsiaTheme="majorEastAsia" w:hAnsiTheme="majorHAnsi" w:cstheme="majorBidi"/>
          <w:sz w:val="22"/>
          <w:szCs w:val="22"/>
        </w:rPr>
        <w:t>, discussed further in section 6.3.</w:t>
      </w:r>
    </w:p>
    <w:p w14:paraId="17C5EFDC" w14:textId="7B28CDA0" w:rsidR="001E6FE7" w:rsidRPr="001E6FE7" w:rsidRDefault="001E6FE7" w:rsidP="001E6FE7">
      <w:pPr>
        <w:rPr>
          <w:rFonts w:asciiTheme="majorHAnsi" w:eastAsiaTheme="majorEastAsia" w:hAnsiTheme="majorHAnsi" w:cstheme="majorBidi"/>
          <w:sz w:val="22"/>
          <w:szCs w:val="22"/>
        </w:rPr>
      </w:pPr>
      <w:commentRangeStart w:id="103"/>
      <w:r w:rsidRPr="646C6AC0">
        <w:rPr>
          <w:rFonts w:asciiTheme="majorHAnsi" w:eastAsiaTheme="majorEastAsia" w:hAnsiTheme="majorHAnsi" w:cstheme="majorBidi"/>
          <w:sz w:val="22"/>
          <w:szCs w:val="22"/>
        </w:rPr>
        <w:t xml:space="preserve">The practical element of this project involves creating a series of </w:t>
      </w:r>
      <w:r>
        <w:rPr>
          <w:rFonts w:asciiTheme="majorHAnsi" w:eastAsiaTheme="majorEastAsia" w:hAnsiTheme="majorHAnsi" w:cstheme="majorBidi"/>
          <w:sz w:val="22"/>
          <w:szCs w:val="22"/>
        </w:rPr>
        <w:t xml:space="preserve">three </w:t>
      </w:r>
      <w:r w:rsidRPr="646C6AC0">
        <w:rPr>
          <w:rFonts w:asciiTheme="majorHAnsi" w:eastAsiaTheme="majorEastAsia" w:hAnsiTheme="majorHAnsi" w:cstheme="majorBidi"/>
          <w:sz w:val="22"/>
          <w:szCs w:val="22"/>
        </w:rPr>
        <w:t xml:space="preserve">architecturally differing environments that a player can navigate, with the purpose of highlighting the importance of architectural design as a narrative device. The goal of this is to utilise </w:t>
      </w:r>
      <w:r w:rsidRPr="646C6AC0">
        <w:rPr>
          <w:rFonts w:asciiTheme="majorHAnsi" w:eastAsiaTheme="majorEastAsia" w:hAnsiTheme="majorHAnsi" w:cstheme="majorBidi"/>
          <w:sz w:val="22"/>
          <w:szCs w:val="22"/>
        </w:rPr>
        <w:lastRenderedPageBreak/>
        <w:t xml:space="preserve">elements of design </w:t>
      </w:r>
      <w:r>
        <w:rPr>
          <w:rFonts w:asciiTheme="majorHAnsi" w:eastAsiaTheme="majorEastAsia" w:hAnsiTheme="majorHAnsi" w:cstheme="majorBidi"/>
          <w:sz w:val="22"/>
          <w:szCs w:val="22"/>
        </w:rPr>
        <w:t xml:space="preserve">from Brutalist, Art Deco and Gothic style architecture </w:t>
      </w:r>
      <w:r w:rsidRPr="646C6AC0">
        <w:rPr>
          <w:rFonts w:asciiTheme="majorHAnsi" w:eastAsiaTheme="majorEastAsia" w:hAnsiTheme="majorHAnsi" w:cstheme="majorBidi"/>
          <w:sz w:val="22"/>
          <w:szCs w:val="22"/>
        </w:rPr>
        <w:t>and to explore how they can convey narrative aspects, as well as the influence on player emotion and general atmosphere.</w:t>
      </w:r>
      <w:commentRangeEnd w:id="103"/>
      <w:r>
        <w:rPr>
          <w:rStyle w:val="CommentReference"/>
          <w:rFonts w:asciiTheme="majorHAnsi" w:eastAsiaTheme="majorEastAsia" w:hAnsiTheme="majorHAnsi" w:cstheme="majorBidi"/>
          <w:sz w:val="22"/>
          <w:szCs w:val="22"/>
        </w:rPr>
        <w:commentReference w:id="103"/>
      </w:r>
      <w:r>
        <w:rPr>
          <w:rFonts w:asciiTheme="majorHAnsi" w:eastAsiaTheme="majorEastAsia" w:hAnsiTheme="majorHAnsi" w:cstheme="majorBidi"/>
          <w:sz w:val="22"/>
          <w:szCs w:val="22"/>
        </w:rPr>
        <w:t xml:space="preserve"> </w:t>
      </w:r>
    </w:p>
    <w:p w14:paraId="2F583622" w14:textId="7ED898EC" w:rsidR="00297FAF" w:rsidRPr="001E6FE7" w:rsidRDefault="001E6FE7" w:rsidP="001E6FE7">
      <w:pPr>
        <w:pStyle w:val="Heading4"/>
        <w:rPr>
          <w:rFonts w:asciiTheme="majorHAnsi" w:hAnsiTheme="majorHAnsi" w:cstheme="majorHAnsi"/>
          <w:sz w:val="22"/>
          <w:szCs w:val="22"/>
        </w:rPr>
      </w:pPr>
      <w:bookmarkStart w:id="104" w:name="_Toc229748903"/>
      <w:r w:rsidRPr="001E6FE7">
        <w:rPr>
          <w:rFonts w:asciiTheme="majorHAnsi" w:hAnsiTheme="majorHAnsi" w:cstheme="majorHAnsi"/>
          <w:sz w:val="22"/>
          <w:szCs w:val="22"/>
        </w:rPr>
        <w:t>6.1 Planning</w:t>
      </w:r>
      <w:bookmarkEnd w:id="104"/>
    </w:p>
    <w:p w14:paraId="662185F6" w14:textId="77777777" w:rsidR="00297FAF" w:rsidRDefault="00297FAF" w:rsidP="00297FAF">
      <w:pPr>
        <w:rPr>
          <w:rFonts w:asciiTheme="majorHAnsi" w:eastAsiaTheme="majorEastAsia" w:hAnsiTheme="majorHAnsi" w:cstheme="majorBidi"/>
          <w:sz w:val="22"/>
          <w:szCs w:val="22"/>
        </w:rPr>
      </w:pPr>
      <w:r w:rsidRPr="646C6AC0">
        <w:rPr>
          <w:rFonts w:asciiTheme="majorHAnsi" w:eastAsiaTheme="majorEastAsia" w:hAnsiTheme="majorHAnsi" w:cstheme="majorBidi"/>
          <w:sz w:val="22"/>
          <w:szCs w:val="22"/>
        </w:rPr>
        <w:t xml:space="preserve">To plan this project, multiple different methods have been identified. To begin, a Gantt chart was created, </w:t>
      </w:r>
      <w:commentRangeStart w:id="105"/>
      <w:r w:rsidRPr="646C6AC0">
        <w:rPr>
          <w:rFonts w:asciiTheme="majorHAnsi" w:eastAsiaTheme="majorEastAsia" w:hAnsiTheme="majorHAnsi" w:cstheme="majorBidi"/>
          <w:sz w:val="22"/>
          <w:szCs w:val="22"/>
        </w:rPr>
        <w:t>a blank copy of this can be seen in Figure 1.</w:t>
      </w:r>
      <w:commentRangeEnd w:id="105"/>
      <w:r w:rsidRPr="646C6AC0">
        <w:rPr>
          <w:rStyle w:val="CommentReference"/>
          <w:rFonts w:asciiTheme="majorHAnsi" w:eastAsiaTheme="majorEastAsia" w:hAnsiTheme="majorHAnsi" w:cstheme="majorBidi"/>
          <w:sz w:val="22"/>
          <w:szCs w:val="22"/>
        </w:rPr>
        <w:commentReference w:id="105"/>
      </w:r>
      <w:r w:rsidRPr="646C6AC0">
        <w:rPr>
          <w:rFonts w:asciiTheme="majorHAnsi" w:eastAsiaTheme="majorEastAsia" w:hAnsiTheme="majorHAnsi" w:cstheme="majorBidi"/>
          <w:sz w:val="22"/>
          <w:szCs w:val="22"/>
        </w:rPr>
        <w:t xml:space="preserve"> The intention was to map out the progression of the project with key dates added as well as marker-points within the stages of the project's development; these being the initial research, pre-production, production and then testing.</w:t>
      </w:r>
    </w:p>
    <w:p w14:paraId="47113EAB" w14:textId="77777777" w:rsidR="00B212B2" w:rsidRDefault="00B212B2" w:rsidP="00B212B2">
      <w:pPr>
        <w:keepNext/>
        <w:jc w:val="center"/>
      </w:pPr>
      <w:r>
        <w:rPr>
          <w:noProof/>
        </w:rPr>
        <w:drawing>
          <wp:inline distT="0" distB="0" distL="0" distR="0" wp14:anchorId="3BB7C4AF" wp14:editId="25397CB3">
            <wp:extent cx="4699408" cy="2649600"/>
            <wp:effectExtent l="0" t="0" r="6350" b="0"/>
            <wp:docPr id="1629702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702540" name=""/>
                    <pic:cNvPicPr/>
                  </pic:nvPicPr>
                  <pic:blipFill>
                    <a:blip r:embed="rId32"/>
                    <a:stretch>
                      <a:fillRect/>
                    </a:stretch>
                  </pic:blipFill>
                  <pic:spPr>
                    <a:xfrm>
                      <a:off x="0" y="0"/>
                      <a:ext cx="4719950" cy="2661182"/>
                    </a:xfrm>
                    <a:prstGeom prst="rect">
                      <a:avLst/>
                    </a:prstGeom>
                  </pic:spPr>
                </pic:pic>
              </a:graphicData>
            </a:graphic>
          </wp:inline>
        </w:drawing>
      </w:r>
    </w:p>
    <w:p w14:paraId="2F1D1B21" w14:textId="1487636E" w:rsidR="00297FAF" w:rsidRDefault="00B212B2" w:rsidP="00B212B2">
      <w:pPr>
        <w:pStyle w:val="Caption"/>
        <w:jc w:val="center"/>
        <w:rPr>
          <w:rFonts w:asciiTheme="majorHAnsi" w:eastAsiaTheme="majorEastAsia" w:hAnsiTheme="majorHAnsi" w:cstheme="majorBidi"/>
          <w:sz w:val="22"/>
          <w:szCs w:val="22"/>
        </w:rPr>
      </w:pPr>
      <w:bookmarkStart w:id="106" w:name="_Toc229747610"/>
      <w:r>
        <w:t xml:space="preserve">Figure </w:t>
      </w:r>
      <w:r>
        <w:fldChar w:fldCharType="begin"/>
      </w:r>
      <w:r>
        <w:instrText xml:space="preserve"> SEQ Figure \* ARABIC </w:instrText>
      </w:r>
      <w:r>
        <w:fldChar w:fldCharType="separate"/>
      </w:r>
      <w:r>
        <w:rPr>
          <w:noProof/>
        </w:rPr>
        <w:t>11</w:t>
      </w:r>
      <w:r>
        <w:fldChar w:fldCharType="end"/>
      </w:r>
      <w:r>
        <w:t xml:space="preserve"> : </w:t>
      </w:r>
      <w:r w:rsidRPr="005456FD">
        <w:t>Gantt Chart of tasks</w:t>
      </w:r>
      <w:r>
        <w:t>, own image.</w:t>
      </w:r>
      <w:bookmarkEnd w:id="106"/>
    </w:p>
    <w:p w14:paraId="2FAC20F2" w14:textId="77777777" w:rsidR="00297FAF" w:rsidRDefault="00297FAF" w:rsidP="00297FAF">
      <w:pPr>
        <w:rPr>
          <w:rFonts w:asciiTheme="majorHAnsi" w:eastAsiaTheme="majorEastAsia" w:hAnsiTheme="majorHAnsi" w:cstheme="majorBidi"/>
          <w:sz w:val="22"/>
          <w:szCs w:val="22"/>
          <w:highlight w:val="red"/>
        </w:rPr>
      </w:pPr>
      <w:r w:rsidRPr="646C6AC0">
        <w:rPr>
          <w:rFonts w:asciiTheme="majorHAnsi" w:eastAsiaTheme="majorEastAsia" w:hAnsiTheme="majorHAnsi" w:cstheme="majorBidi"/>
          <w:sz w:val="22"/>
          <w:szCs w:val="22"/>
        </w:rPr>
        <w:t xml:space="preserve">In addition to this, a provisional layout as shown in Figure 2, was created as a ‘blueprint’ for the structure of each environment, detailing where each necessary asset would fit into the scene. From this layout, a full asset list was produced, listing all the different types of assets that would be needed to build and decorate each environment – as shown in Figure 3. This was a mixture of main buildings and smaller, modular and decorative assets such as bins and streetlamps. </w:t>
      </w:r>
    </w:p>
    <w:p w14:paraId="3AC85E50" w14:textId="77777777" w:rsidR="00B212B2" w:rsidRDefault="00297FAF" w:rsidP="00B212B2">
      <w:pPr>
        <w:keepNext/>
        <w:jc w:val="center"/>
      </w:pPr>
      <w:r>
        <w:rPr>
          <w:noProof/>
        </w:rPr>
        <w:lastRenderedPageBreak/>
        <w:drawing>
          <wp:inline distT="0" distB="0" distL="0" distR="0" wp14:anchorId="099FD9CC" wp14:editId="54731E1B">
            <wp:extent cx="2042298" cy="2049117"/>
            <wp:effectExtent l="0" t="0" r="0" b="0"/>
            <wp:docPr id="13986589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658984" name="Picture 1398658984"/>
                    <pic:cNvPicPr/>
                  </pic:nvPicPr>
                  <pic:blipFill>
                    <a:blip r:embed="rId33">
                      <a:extLst>
                        <a:ext uri="{28A0092B-C50C-407E-A947-70E740481C1C}">
                          <a14:useLocalDpi xmlns:a14="http://schemas.microsoft.com/office/drawing/2010/main"/>
                        </a:ext>
                      </a:extLst>
                    </a:blip>
                    <a:stretch>
                      <a:fillRect/>
                    </a:stretch>
                  </pic:blipFill>
                  <pic:spPr>
                    <a:xfrm>
                      <a:off x="0" y="0"/>
                      <a:ext cx="2042298" cy="2049117"/>
                    </a:xfrm>
                    <a:prstGeom prst="rect">
                      <a:avLst/>
                    </a:prstGeom>
                  </pic:spPr>
                </pic:pic>
              </a:graphicData>
            </a:graphic>
          </wp:inline>
        </w:drawing>
      </w:r>
    </w:p>
    <w:p w14:paraId="7978B2E3" w14:textId="2130EADA" w:rsidR="00297FAF" w:rsidRDefault="00B212B2" w:rsidP="00B212B2">
      <w:pPr>
        <w:pStyle w:val="Caption"/>
        <w:jc w:val="center"/>
      </w:pPr>
      <w:bookmarkStart w:id="107" w:name="_Toc229747611"/>
      <w:r>
        <w:t xml:space="preserve">Figure </w:t>
      </w:r>
      <w:r>
        <w:fldChar w:fldCharType="begin"/>
      </w:r>
      <w:r>
        <w:instrText xml:space="preserve"> SEQ Figure \* ARABIC </w:instrText>
      </w:r>
      <w:r>
        <w:fldChar w:fldCharType="separate"/>
      </w:r>
      <w:r>
        <w:rPr>
          <w:noProof/>
        </w:rPr>
        <w:t>12</w:t>
      </w:r>
      <w:r>
        <w:fldChar w:fldCharType="end"/>
      </w:r>
      <w:r>
        <w:t xml:space="preserve"> : </w:t>
      </w:r>
      <w:r w:rsidRPr="00FB0211">
        <w:t>Proposed Environment Layout, own image.</w:t>
      </w:r>
      <w:bookmarkEnd w:id="107"/>
    </w:p>
    <w:p w14:paraId="2673998A" w14:textId="13C5009A" w:rsidR="00297FAF" w:rsidRDefault="00297FAF" w:rsidP="00297FAF">
      <w:pPr>
        <w:jc w:val="center"/>
      </w:pPr>
      <w:r w:rsidRPr="646C6AC0">
        <w:rPr>
          <w:i/>
          <w:iCs/>
        </w:rPr>
        <w:t xml:space="preserve">                                                          </w:t>
      </w:r>
    </w:p>
    <w:p w14:paraId="4F820124" w14:textId="77777777" w:rsidR="00B212B2" w:rsidRDefault="00297FAF" w:rsidP="00B212B2">
      <w:pPr>
        <w:keepNext/>
        <w:jc w:val="center"/>
      </w:pPr>
      <w:r>
        <w:rPr>
          <w:noProof/>
        </w:rPr>
        <w:drawing>
          <wp:inline distT="0" distB="0" distL="0" distR="0" wp14:anchorId="75D6AA0F" wp14:editId="4746E780">
            <wp:extent cx="1588374" cy="2449363"/>
            <wp:effectExtent l="0" t="0" r="0" b="0"/>
            <wp:docPr id="9808909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879989" name="Picture 874879989"/>
                    <pic:cNvPicPr/>
                  </pic:nvPicPr>
                  <pic:blipFill>
                    <a:blip r:embed="rId34">
                      <a:extLst>
                        <a:ext uri="{28A0092B-C50C-407E-A947-70E740481C1C}">
                          <a14:useLocalDpi xmlns:a14="http://schemas.microsoft.com/office/drawing/2010/main"/>
                        </a:ext>
                      </a:extLst>
                    </a:blip>
                    <a:stretch>
                      <a:fillRect/>
                    </a:stretch>
                  </pic:blipFill>
                  <pic:spPr>
                    <a:xfrm>
                      <a:off x="0" y="0"/>
                      <a:ext cx="1588374" cy="2449363"/>
                    </a:xfrm>
                    <a:prstGeom prst="rect">
                      <a:avLst/>
                    </a:prstGeom>
                  </pic:spPr>
                </pic:pic>
              </a:graphicData>
            </a:graphic>
          </wp:inline>
        </w:drawing>
      </w:r>
    </w:p>
    <w:p w14:paraId="3BD60C57" w14:textId="000307B4" w:rsidR="00297FAF" w:rsidRDefault="00B212B2" w:rsidP="00B212B2">
      <w:pPr>
        <w:pStyle w:val="Caption"/>
        <w:jc w:val="center"/>
      </w:pPr>
      <w:bookmarkStart w:id="108" w:name="_Toc229747612"/>
      <w:r>
        <w:t xml:space="preserve">Figure </w:t>
      </w:r>
      <w:r>
        <w:fldChar w:fldCharType="begin"/>
      </w:r>
      <w:r>
        <w:instrText xml:space="preserve"> SEQ Figure \* ARABIC </w:instrText>
      </w:r>
      <w:r>
        <w:fldChar w:fldCharType="separate"/>
      </w:r>
      <w:r>
        <w:rPr>
          <w:noProof/>
        </w:rPr>
        <w:t>13</w:t>
      </w:r>
      <w:r>
        <w:fldChar w:fldCharType="end"/>
      </w:r>
      <w:r>
        <w:t xml:space="preserve"> : </w:t>
      </w:r>
      <w:r w:rsidRPr="00FB3FBC">
        <w:t>Asset List, own image.</w:t>
      </w:r>
      <w:bookmarkEnd w:id="108"/>
    </w:p>
    <w:p w14:paraId="3E0C4DA7" w14:textId="4FB1A9C0" w:rsidR="00297FAF" w:rsidRDefault="00297FAF" w:rsidP="00B212B2">
      <w:pPr>
        <w:jc w:val="center"/>
        <w:rPr>
          <w:rFonts w:asciiTheme="majorHAnsi" w:eastAsiaTheme="majorEastAsia" w:hAnsiTheme="majorHAnsi" w:cstheme="majorBidi"/>
          <w:i/>
          <w:iCs/>
          <w:sz w:val="22"/>
          <w:szCs w:val="22"/>
        </w:rPr>
      </w:pPr>
      <w:r>
        <w:t xml:space="preserve">         </w:t>
      </w:r>
    </w:p>
    <w:p w14:paraId="790BC772" w14:textId="3A81EC1B" w:rsidR="00297FAF" w:rsidRPr="00540E50" w:rsidRDefault="001E6FE7" w:rsidP="00297FAF">
      <w:pPr>
        <w:pStyle w:val="Heading4"/>
        <w:rPr>
          <w:rFonts w:asciiTheme="majorHAnsi" w:eastAsiaTheme="majorEastAsia" w:hAnsiTheme="majorHAnsi" w:cstheme="majorBidi"/>
          <w:sz w:val="22"/>
          <w:szCs w:val="22"/>
        </w:rPr>
      </w:pPr>
      <w:bookmarkStart w:id="109" w:name="_Toc229748904"/>
      <w:r w:rsidRPr="00540E50">
        <w:rPr>
          <w:rFonts w:asciiTheme="majorHAnsi" w:eastAsiaTheme="majorEastAsia" w:hAnsiTheme="majorHAnsi" w:cstheme="majorBidi"/>
          <w:sz w:val="22"/>
          <w:szCs w:val="22"/>
        </w:rPr>
        <w:t>6.2</w:t>
      </w:r>
      <w:r w:rsidR="00297FAF" w:rsidRPr="00540E50">
        <w:rPr>
          <w:rFonts w:asciiTheme="majorHAnsi" w:eastAsiaTheme="majorEastAsia" w:hAnsiTheme="majorHAnsi" w:cstheme="majorBidi"/>
          <w:sz w:val="22"/>
          <w:szCs w:val="22"/>
        </w:rPr>
        <w:t xml:space="preserve"> Planned Objectives</w:t>
      </w:r>
      <w:bookmarkEnd w:id="109"/>
    </w:p>
    <w:p w14:paraId="53EF6111" w14:textId="77777777" w:rsidR="00297FAF" w:rsidRDefault="00297FAF" w:rsidP="00297FAF">
      <w:pPr>
        <w:rPr>
          <w:rFonts w:asciiTheme="majorHAnsi" w:eastAsiaTheme="majorEastAsia" w:hAnsiTheme="majorHAnsi" w:cstheme="majorBidi"/>
          <w:sz w:val="22"/>
          <w:szCs w:val="22"/>
        </w:rPr>
      </w:pPr>
      <w:r w:rsidRPr="646C6AC0">
        <w:rPr>
          <w:rFonts w:asciiTheme="majorHAnsi" w:eastAsiaTheme="majorEastAsia" w:hAnsiTheme="majorHAnsi" w:cstheme="majorBidi"/>
          <w:sz w:val="22"/>
          <w:szCs w:val="22"/>
        </w:rPr>
        <w:t xml:space="preserve">The planned output and objective of this project is to </w:t>
      </w:r>
      <w:r>
        <w:rPr>
          <w:rFonts w:asciiTheme="majorHAnsi" w:eastAsiaTheme="majorEastAsia" w:hAnsiTheme="majorHAnsi" w:cstheme="majorBidi"/>
          <w:sz w:val="22"/>
          <w:szCs w:val="22"/>
        </w:rPr>
        <w:t>create three playable</w:t>
      </w:r>
      <w:r w:rsidRPr="646C6AC0">
        <w:rPr>
          <w:rFonts w:asciiTheme="majorHAnsi" w:eastAsiaTheme="majorEastAsia" w:hAnsiTheme="majorHAnsi" w:cstheme="majorBidi"/>
          <w:sz w:val="22"/>
          <w:szCs w:val="22"/>
        </w:rPr>
        <w:t xml:space="preserve"> environments</w:t>
      </w:r>
      <w:r>
        <w:rPr>
          <w:rFonts w:asciiTheme="majorHAnsi" w:eastAsiaTheme="majorEastAsia" w:hAnsiTheme="majorHAnsi" w:cstheme="majorBidi"/>
          <w:sz w:val="22"/>
          <w:szCs w:val="22"/>
        </w:rPr>
        <w:t xml:space="preserve"> using distinct </w:t>
      </w:r>
      <w:r w:rsidRPr="646C6AC0">
        <w:rPr>
          <w:rFonts w:asciiTheme="majorHAnsi" w:eastAsiaTheme="majorEastAsia" w:hAnsiTheme="majorHAnsi" w:cstheme="majorBidi"/>
          <w:sz w:val="22"/>
          <w:szCs w:val="22"/>
        </w:rPr>
        <w:t>architectural style</w:t>
      </w:r>
      <w:r>
        <w:rPr>
          <w:rFonts w:asciiTheme="majorHAnsi" w:eastAsiaTheme="majorEastAsia" w:hAnsiTheme="majorHAnsi" w:cstheme="majorBidi"/>
          <w:sz w:val="22"/>
          <w:szCs w:val="22"/>
        </w:rPr>
        <w:t>s</w:t>
      </w:r>
      <w:r w:rsidRPr="646C6AC0">
        <w:rPr>
          <w:rFonts w:asciiTheme="majorHAnsi" w:eastAsiaTheme="majorEastAsia" w:hAnsiTheme="majorHAnsi" w:cstheme="majorBidi"/>
          <w:sz w:val="22"/>
          <w:szCs w:val="22"/>
        </w:rPr>
        <w:t xml:space="preserve"> and related thematic elements</w:t>
      </w:r>
      <w:r>
        <w:rPr>
          <w:rFonts w:asciiTheme="majorHAnsi" w:eastAsiaTheme="majorEastAsia" w:hAnsiTheme="majorHAnsi" w:cstheme="majorBidi"/>
          <w:sz w:val="22"/>
          <w:szCs w:val="22"/>
        </w:rPr>
        <w:t xml:space="preserve">, taking influence from the research carried out, and tested for atmospheric and emotional response through player feedback. </w:t>
      </w:r>
      <w:r w:rsidRPr="646C6AC0">
        <w:rPr>
          <w:rFonts w:asciiTheme="majorHAnsi" w:eastAsiaTheme="majorEastAsia" w:hAnsiTheme="majorHAnsi" w:cstheme="majorBidi"/>
          <w:sz w:val="22"/>
          <w:szCs w:val="22"/>
        </w:rPr>
        <w:t xml:space="preserve">Features of design from each architectural style will be used to create a believable atmosphere, and to further enhance environmental storytelling and atmospheric effect, </w:t>
      </w:r>
      <w:commentRangeStart w:id="110"/>
      <w:r w:rsidRPr="646C6AC0">
        <w:rPr>
          <w:rFonts w:asciiTheme="majorHAnsi" w:eastAsiaTheme="majorEastAsia" w:hAnsiTheme="majorHAnsi" w:cstheme="majorBidi"/>
          <w:sz w:val="22"/>
          <w:szCs w:val="22"/>
        </w:rPr>
        <w:t>dynamic lighting and weather systems will be used.</w:t>
      </w:r>
      <w:commentRangeEnd w:id="110"/>
      <w:r>
        <w:rPr>
          <w:rStyle w:val="CommentReference"/>
          <w:rFonts w:asciiTheme="majorHAnsi" w:eastAsiaTheme="majorEastAsia" w:hAnsiTheme="majorHAnsi" w:cstheme="majorBidi"/>
          <w:sz w:val="22"/>
          <w:szCs w:val="22"/>
        </w:rPr>
        <w:commentReference w:id="110"/>
      </w:r>
    </w:p>
    <w:p w14:paraId="5BEAC50B" w14:textId="77777777" w:rsidR="00297FAF" w:rsidRDefault="00297FAF" w:rsidP="646C6AC0">
      <w:pPr>
        <w:rPr>
          <w:rFonts w:ascii="Arial" w:eastAsia="Arial" w:hAnsi="Arial" w:cs="Arial"/>
          <w:color w:val="000000" w:themeColor="text1"/>
          <w:sz w:val="22"/>
          <w:szCs w:val="22"/>
        </w:rPr>
      </w:pPr>
    </w:p>
    <w:p w14:paraId="5129E26F" w14:textId="389867AC" w:rsidR="0BC64D06" w:rsidRPr="00540E50" w:rsidRDefault="001E6FE7" w:rsidP="00D13B20">
      <w:pPr>
        <w:pStyle w:val="Heading4"/>
        <w:rPr>
          <w:rFonts w:asciiTheme="majorHAnsi" w:eastAsiaTheme="majorEastAsia" w:hAnsiTheme="majorHAnsi" w:cstheme="majorBidi"/>
          <w:sz w:val="22"/>
          <w:szCs w:val="22"/>
        </w:rPr>
      </w:pPr>
      <w:bookmarkStart w:id="111" w:name="_Toc229748905"/>
      <w:r w:rsidRPr="00540E50">
        <w:rPr>
          <w:rFonts w:asciiTheme="majorHAnsi" w:eastAsiaTheme="majorEastAsia" w:hAnsiTheme="majorHAnsi" w:cstheme="majorBidi"/>
          <w:sz w:val="22"/>
          <w:szCs w:val="22"/>
        </w:rPr>
        <w:lastRenderedPageBreak/>
        <w:t>6.3</w:t>
      </w:r>
      <w:r w:rsidR="6EC9A7CA" w:rsidRPr="00540E50">
        <w:rPr>
          <w:rFonts w:asciiTheme="majorHAnsi" w:eastAsiaTheme="majorEastAsia" w:hAnsiTheme="majorHAnsi" w:cstheme="majorBidi"/>
          <w:sz w:val="22"/>
          <w:szCs w:val="22"/>
        </w:rPr>
        <w:t xml:space="preserve"> Influence </w:t>
      </w:r>
      <w:r w:rsidRPr="00540E50">
        <w:rPr>
          <w:rFonts w:asciiTheme="majorHAnsi" w:eastAsiaTheme="majorEastAsia" w:hAnsiTheme="majorHAnsi" w:cstheme="majorBidi"/>
          <w:sz w:val="22"/>
          <w:szCs w:val="22"/>
        </w:rPr>
        <w:t xml:space="preserve">of Research </w:t>
      </w:r>
      <w:r w:rsidR="6EC9A7CA" w:rsidRPr="00540E50">
        <w:rPr>
          <w:rFonts w:asciiTheme="majorHAnsi" w:eastAsiaTheme="majorEastAsia" w:hAnsiTheme="majorHAnsi" w:cstheme="majorBidi"/>
          <w:sz w:val="22"/>
          <w:szCs w:val="22"/>
        </w:rPr>
        <w:t>on Practical</w:t>
      </w:r>
      <w:bookmarkEnd w:id="111"/>
    </w:p>
    <w:p w14:paraId="3EEC1FFA" w14:textId="77777777" w:rsidR="001A072E" w:rsidRPr="0047750F" w:rsidRDefault="005C7845" w:rsidP="646C6AC0">
      <w:pPr>
        <w:rPr>
          <w:rFonts w:ascii="Arial" w:eastAsiaTheme="majorEastAsia" w:hAnsi="Arial" w:cs="Arial"/>
          <w:sz w:val="22"/>
          <w:szCs w:val="22"/>
        </w:rPr>
      </w:pPr>
      <w:r w:rsidRPr="0047750F">
        <w:rPr>
          <w:rFonts w:ascii="Arial" w:eastAsiaTheme="majorEastAsia" w:hAnsi="Arial" w:cs="Arial"/>
          <w:sz w:val="22"/>
          <w:szCs w:val="22"/>
        </w:rPr>
        <w:t xml:space="preserve">As mentioned previously, the research gathered will be used to influence design choices in the final practical </w:t>
      </w:r>
      <w:r w:rsidR="006C58E5" w:rsidRPr="0047750F">
        <w:rPr>
          <w:rFonts w:ascii="Arial" w:eastAsiaTheme="majorEastAsia" w:hAnsi="Arial" w:cs="Arial"/>
          <w:sz w:val="22"/>
          <w:szCs w:val="22"/>
        </w:rPr>
        <w:t xml:space="preserve">element of this project. </w:t>
      </w:r>
    </w:p>
    <w:p w14:paraId="7ED2CD71" w14:textId="3D2A5CCB" w:rsidR="646C6AC0" w:rsidRPr="0047750F" w:rsidRDefault="006C58E5" w:rsidP="646C6AC0">
      <w:pPr>
        <w:rPr>
          <w:rFonts w:ascii="Arial" w:eastAsiaTheme="majorEastAsia" w:hAnsi="Arial" w:cs="Arial"/>
          <w:sz w:val="22"/>
          <w:szCs w:val="22"/>
        </w:rPr>
      </w:pPr>
      <w:r w:rsidRPr="0047750F">
        <w:rPr>
          <w:rFonts w:ascii="Arial" w:eastAsiaTheme="majorEastAsia" w:hAnsi="Arial" w:cs="Arial"/>
          <w:sz w:val="22"/>
          <w:szCs w:val="22"/>
        </w:rPr>
        <w:t xml:space="preserve">Case studies </w:t>
      </w:r>
      <w:r w:rsidR="00B34CB3" w:rsidRPr="0047750F">
        <w:rPr>
          <w:rFonts w:ascii="Arial" w:eastAsiaTheme="majorEastAsia" w:hAnsi="Arial" w:cs="Arial"/>
          <w:sz w:val="22"/>
          <w:szCs w:val="22"/>
        </w:rPr>
        <w:t>were conducted for</w:t>
      </w:r>
      <w:r w:rsidRPr="0047750F">
        <w:rPr>
          <w:rFonts w:ascii="Arial" w:eastAsiaTheme="majorEastAsia" w:hAnsi="Arial" w:cs="Arial"/>
          <w:sz w:val="22"/>
          <w:szCs w:val="22"/>
        </w:rPr>
        <w:t xml:space="preserve"> </w:t>
      </w:r>
      <w:r w:rsidRPr="0047750F">
        <w:rPr>
          <w:rFonts w:ascii="Arial" w:eastAsiaTheme="majorEastAsia" w:hAnsi="Arial" w:cs="Arial"/>
          <w:i/>
          <w:iCs/>
          <w:sz w:val="22"/>
          <w:szCs w:val="22"/>
        </w:rPr>
        <w:t>BioShock</w:t>
      </w:r>
      <w:r w:rsidR="00573D38" w:rsidRPr="0047750F">
        <w:rPr>
          <w:rFonts w:ascii="Arial" w:eastAsiaTheme="majorEastAsia" w:hAnsi="Arial" w:cs="Arial"/>
          <w:i/>
          <w:iCs/>
          <w:sz w:val="22"/>
          <w:szCs w:val="22"/>
        </w:rPr>
        <w:t xml:space="preserve"> [</w:t>
      </w:r>
      <w:r w:rsidR="0047750F">
        <w:rPr>
          <w:rFonts w:ascii="Arial" w:eastAsiaTheme="majorEastAsia" w:hAnsi="Arial" w:cs="Arial"/>
          <w:i/>
          <w:iCs/>
          <w:sz w:val="22"/>
          <w:szCs w:val="22"/>
        </w:rPr>
        <w:t>11</w:t>
      </w:r>
      <w:r w:rsidR="00573D38" w:rsidRPr="0047750F">
        <w:rPr>
          <w:rFonts w:ascii="Arial" w:eastAsiaTheme="majorEastAsia" w:hAnsi="Arial" w:cs="Arial"/>
          <w:i/>
          <w:iCs/>
          <w:sz w:val="22"/>
          <w:szCs w:val="22"/>
        </w:rPr>
        <w:t>], Control [</w:t>
      </w:r>
      <w:r w:rsidR="0047750F">
        <w:rPr>
          <w:rFonts w:ascii="Arial" w:eastAsiaTheme="majorEastAsia" w:hAnsi="Arial" w:cs="Arial"/>
          <w:i/>
          <w:iCs/>
          <w:sz w:val="22"/>
          <w:szCs w:val="22"/>
        </w:rPr>
        <w:t>15</w:t>
      </w:r>
      <w:r w:rsidR="00B34CB3" w:rsidRPr="0047750F">
        <w:rPr>
          <w:rFonts w:ascii="Arial" w:eastAsiaTheme="majorEastAsia" w:hAnsi="Arial" w:cs="Arial"/>
          <w:i/>
          <w:iCs/>
          <w:sz w:val="22"/>
          <w:szCs w:val="22"/>
        </w:rPr>
        <w:t xml:space="preserve">} </w:t>
      </w:r>
      <w:r w:rsidR="00B34CB3" w:rsidRPr="0047750F">
        <w:rPr>
          <w:rFonts w:ascii="Arial" w:eastAsiaTheme="majorEastAsia" w:hAnsi="Arial" w:cs="Arial"/>
          <w:sz w:val="22"/>
          <w:szCs w:val="22"/>
        </w:rPr>
        <w:t>and</w:t>
      </w:r>
      <w:r w:rsidR="00B34CB3" w:rsidRPr="0047750F">
        <w:rPr>
          <w:rFonts w:ascii="Arial" w:eastAsiaTheme="majorEastAsia" w:hAnsi="Arial" w:cs="Arial"/>
          <w:i/>
          <w:iCs/>
          <w:sz w:val="22"/>
          <w:szCs w:val="22"/>
        </w:rPr>
        <w:t xml:space="preserve"> Bloodborne [</w:t>
      </w:r>
      <w:r w:rsidR="0047750F">
        <w:rPr>
          <w:rFonts w:ascii="Arial" w:eastAsiaTheme="majorEastAsia" w:hAnsi="Arial" w:cs="Arial"/>
          <w:i/>
          <w:iCs/>
          <w:sz w:val="22"/>
          <w:szCs w:val="22"/>
        </w:rPr>
        <w:t>19</w:t>
      </w:r>
      <w:r w:rsidR="00B34CB3" w:rsidRPr="0047750F">
        <w:rPr>
          <w:rFonts w:ascii="Arial" w:eastAsiaTheme="majorEastAsia" w:hAnsi="Arial" w:cs="Arial"/>
          <w:i/>
          <w:iCs/>
          <w:sz w:val="22"/>
          <w:szCs w:val="22"/>
        </w:rPr>
        <w:t>]</w:t>
      </w:r>
      <w:r w:rsidR="002E5FDF" w:rsidRPr="0047750F">
        <w:rPr>
          <w:rFonts w:ascii="Arial" w:eastAsiaTheme="majorEastAsia" w:hAnsi="Arial" w:cs="Arial"/>
          <w:i/>
          <w:iCs/>
          <w:sz w:val="22"/>
          <w:szCs w:val="22"/>
        </w:rPr>
        <w:t xml:space="preserve"> </w:t>
      </w:r>
      <w:r w:rsidR="002E5FDF" w:rsidRPr="0047750F">
        <w:rPr>
          <w:rFonts w:ascii="Arial" w:eastAsiaTheme="majorEastAsia" w:hAnsi="Arial" w:cs="Arial"/>
          <w:sz w:val="22"/>
          <w:szCs w:val="22"/>
        </w:rPr>
        <w:t xml:space="preserve"> with the purpose of examining how architecture shapes player experience and emotion through environmental design and atmospheric detail</w:t>
      </w:r>
      <w:r w:rsidR="009B4165" w:rsidRPr="0047750F">
        <w:rPr>
          <w:rFonts w:ascii="Arial" w:eastAsiaTheme="majorEastAsia" w:hAnsi="Arial" w:cs="Arial"/>
          <w:sz w:val="22"/>
          <w:szCs w:val="22"/>
        </w:rPr>
        <w:t xml:space="preserve">, </w:t>
      </w:r>
      <w:r w:rsidR="00983081" w:rsidRPr="0047750F">
        <w:rPr>
          <w:rFonts w:ascii="Arial" w:eastAsiaTheme="majorEastAsia" w:hAnsi="Arial" w:cs="Arial"/>
          <w:sz w:val="22"/>
          <w:szCs w:val="22"/>
        </w:rPr>
        <w:t>which will</w:t>
      </w:r>
      <w:r w:rsidR="009B4165" w:rsidRPr="0047750F">
        <w:rPr>
          <w:rFonts w:ascii="Arial" w:eastAsiaTheme="majorEastAsia" w:hAnsi="Arial" w:cs="Arial"/>
          <w:sz w:val="22"/>
          <w:szCs w:val="22"/>
        </w:rPr>
        <w:t xml:space="preserve"> then be applied to final environment designs. </w:t>
      </w:r>
      <w:r w:rsidR="003F296A" w:rsidRPr="0047750F">
        <w:rPr>
          <w:rFonts w:ascii="Arial" w:eastAsiaTheme="majorEastAsia" w:hAnsi="Arial" w:cs="Arial"/>
          <w:sz w:val="22"/>
          <w:szCs w:val="22"/>
        </w:rPr>
        <w:t xml:space="preserve">All three games displayed a strong visual </w:t>
      </w:r>
      <w:r w:rsidR="00554ED0" w:rsidRPr="0047750F">
        <w:rPr>
          <w:rFonts w:ascii="Arial" w:eastAsiaTheme="majorEastAsia" w:hAnsi="Arial" w:cs="Arial"/>
          <w:sz w:val="22"/>
          <w:szCs w:val="22"/>
        </w:rPr>
        <w:t>identity and</w:t>
      </w:r>
      <w:r w:rsidR="003F296A" w:rsidRPr="0047750F">
        <w:rPr>
          <w:rFonts w:ascii="Arial" w:eastAsiaTheme="majorEastAsia" w:hAnsi="Arial" w:cs="Arial"/>
          <w:sz w:val="22"/>
          <w:szCs w:val="22"/>
        </w:rPr>
        <w:t xml:space="preserve"> conveyed their own messages through careful stylisation</w:t>
      </w:r>
      <w:r w:rsidR="00554ED0" w:rsidRPr="0047750F">
        <w:rPr>
          <w:rFonts w:ascii="Arial" w:eastAsiaTheme="majorEastAsia" w:hAnsi="Arial" w:cs="Arial"/>
          <w:sz w:val="22"/>
          <w:szCs w:val="22"/>
        </w:rPr>
        <w:t xml:space="preserve">. </w:t>
      </w:r>
      <w:r w:rsidR="00540A62" w:rsidRPr="0047750F">
        <w:rPr>
          <w:rFonts w:ascii="Arial" w:eastAsiaTheme="majorEastAsia" w:hAnsi="Arial" w:cs="Arial"/>
          <w:sz w:val="22"/>
          <w:szCs w:val="22"/>
        </w:rPr>
        <w:t>Accurate material</w:t>
      </w:r>
      <w:r w:rsidR="00554ED0" w:rsidRPr="0047750F">
        <w:rPr>
          <w:rFonts w:ascii="Arial" w:eastAsiaTheme="majorEastAsia" w:hAnsi="Arial" w:cs="Arial"/>
          <w:sz w:val="22"/>
          <w:szCs w:val="22"/>
        </w:rPr>
        <w:t xml:space="preserve"> choice, symbolism and spatial layout</w:t>
      </w:r>
      <w:r w:rsidR="00540A62" w:rsidRPr="0047750F">
        <w:rPr>
          <w:rFonts w:ascii="Arial" w:eastAsiaTheme="majorEastAsia" w:hAnsi="Arial" w:cs="Arial"/>
          <w:sz w:val="22"/>
          <w:szCs w:val="22"/>
        </w:rPr>
        <w:t>s</w:t>
      </w:r>
      <w:r w:rsidR="00554ED0" w:rsidRPr="0047750F">
        <w:rPr>
          <w:rFonts w:ascii="Arial" w:eastAsiaTheme="majorEastAsia" w:hAnsi="Arial" w:cs="Arial"/>
          <w:sz w:val="22"/>
          <w:szCs w:val="22"/>
        </w:rPr>
        <w:t xml:space="preserve"> were </w:t>
      </w:r>
      <w:r w:rsidR="00540A62" w:rsidRPr="0047750F">
        <w:rPr>
          <w:rFonts w:ascii="Arial" w:eastAsiaTheme="majorEastAsia" w:hAnsi="Arial" w:cs="Arial"/>
          <w:sz w:val="22"/>
          <w:szCs w:val="22"/>
        </w:rPr>
        <w:t xml:space="preserve">used to create cohesive and </w:t>
      </w:r>
      <w:r w:rsidR="001A072E" w:rsidRPr="0047750F">
        <w:rPr>
          <w:rFonts w:ascii="Arial" w:eastAsiaTheme="majorEastAsia" w:hAnsi="Arial" w:cs="Arial"/>
          <w:sz w:val="22"/>
          <w:szCs w:val="22"/>
        </w:rPr>
        <w:t>believable</w:t>
      </w:r>
      <w:r w:rsidR="00540A62" w:rsidRPr="0047750F">
        <w:rPr>
          <w:rFonts w:ascii="Arial" w:eastAsiaTheme="majorEastAsia" w:hAnsi="Arial" w:cs="Arial"/>
          <w:sz w:val="22"/>
          <w:szCs w:val="22"/>
        </w:rPr>
        <w:t xml:space="preserve"> </w:t>
      </w:r>
      <w:r w:rsidR="001A072E" w:rsidRPr="0047750F">
        <w:rPr>
          <w:rFonts w:ascii="Arial" w:eastAsiaTheme="majorEastAsia" w:hAnsi="Arial" w:cs="Arial"/>
          <w:sz w:val="22"/>
          <w:szCs w:val="22"/>
        </w:rPr>
        <w:t>environments</w:t>
      </w:r>
      <w:r w:rsidR="00AD08F3" w:rsidRPr="0047750F">
        <w:rPr>
          <w:rFonts w:ascii="Arial" w:eastAsiaTheme="majorEastAsia" w:hAnsi="Arial" w:cs="Arial"/>
          <w:sz w:val="22"/>
          <w:szCs w:val="22"/>
        </w:rPr>
        <w:t xml:space="preserve">. This will influence the practical development of the project by encouraging </w:t>
      </w:r>
      <w:r w:rsidR="00983081" w:rsidRPr="0047750F">
        <w:rPr>
          <w:rFonts w:ascii="Arial" w:eastAsiaTheme="majorEastAsia" w:hAnsi="Arial" w:cs="Arial"/>
          <w:sz w:val="22"/>
          <w:szCs w:val="22"/>
        </w:rPr>
        <w:t>thoughtful</w:t>
      </w:r>
      <w:r w:rsidR="00AD08F3" w:rsidRPr="0047750F">
        <w:rPr>
          <w:rFonts w:ascii="Arial" w:eastAsiaTheme="majorEastAsia" w:hAnsi="Arial" w:cs="Arial"/>
          <w:sz w:val="22"/>
          <w:szCs w:val="22"/>
        </w:rPr>
        <w:t xml:space="preserve"> </w:t>
      </w:r>
      <w:r w:rsidR="00983081" w:rsidRPr="0047750F">
        <w:rPr>
          <w:rFonts w:ascii="Arial" w:eastAsiaTheme="majorEastAsia" w:hAnsi="Arial" w:cs="Arial"/>
          <w:sz w:val="22"/>
          <w:szCs w:val="22"/>
        </w:rPr>
        <w:t xml:space="preserve">design, closely following reference images and architectural design principles of each distinct style to ensure </w:t>
      </w:r>
      <w:r w:rsidR="00CF23CC" w:rsidRPr="0047750F">
        <w:rPr>
          <w:rFonts w:ascii="Arial" w:eastAsiaTheme="majorEastAsia" w:hAnsi="Arial" w:cs="Arial"/>
          <w:sz w:val="22"/>
          <w:szCs w:val="22"/>
        </w:rPr>
        <w:t xml:space="preserve">proper immersion and </w:t>
      </w:r>
      <w:r w:rsidR="001A072E" w:rsidRPr="0047750F">
        <w:rPr>
          <w:rFonts w:ascii="Arial" w:eastAsiaTheme="majorEastAsia" w:hAnsi="Arial" w:cs="Arial"/>
          <w:sz w:val="22"/>
          <w:szCs w:val="22"/>
        </w:rPr>
        <w:t>accuracy.</w:t>
      </w:r>
      <w:r w:rsidR="00983081" w:rsidRPr="0047750F">
        <w:rPr>
          <w:rFonts w:ascii="Arial" w:eastAsiaTheme="majorEastAsia" w:hAnsi="Arial" w:cs="Arial"/>
          <w:sz w:val="22"/>
          <w:szCs w:val="22"/>
        </w:rPr>
        <w:t xml:space="preserve"> </w:t>
      </w:r>
    </w:p>
    <w:p w14:paraId="1BC0D3D7" w14:textId="77777777" w:rsidR="00F85F82" w:rsidRDefault="00F85F82" w:rsidP="646C6AC0">
      <w:pPr>
        <w:rPr>
          <w:rFonts w:asciiTheme="majorHAnsi" w:eastAsiaTheme="majorEastAsia" w:hAnsiTheme="majorHAnsi" w:cstheme="majorBidi"/>
          <w:sz w:val="22"/>
          <w:szCs w:val="22"/>
        </w:rPr>
      </w:pPr>
    </w:p>
    <w:p w14:paraId="2FC759EB" w14:textId="60949733" w:rsidR="001A072E" w:rsidRPr="0047750F" w:rsidRDefault="001A072E" w:rsidP="646C6AC0">
      <w:pPr>
        <w:rPr>
          <w:rFonts w:ascii="Arial" w:eastAsia="Arial" w:hAnsi="Arial" w:cs="Arial"/>
          <w:sz w:val="22"/>
          <w:szCs w:val="22"/>
        </w:rPr>
      </w:pPr>
      <w:r w:rsidRPr="0047750F">
        <w:rPr>
          <w:rFonts w:ascii="Arial" w:eastAsia="Arial" w:hAnsi="Arial" w:cs="Arial"/>
          <w:sz w:val="22"/>
          <w:szCs w:val="22"/>
        </w:rPr>
        <w:t>A survey was distributed</w:t>
      </w:r>
      <w:r w:rsidR="00ED64F9" w:rsidRPr="0047750F">
        <w:rPr>
          <w:rFonts w:ascii="Arial" w:eastAsia="Arial" w:hAnsi="Arial" w:cs="Arial"/>
          <w:sz w:val="22"/>
          <w:szCs w:val="22"/>
        </w:rPr>
        <w:t xml:space="preserve"> to a range of participants of different ages and backgrounds, not just restricted to those considered gaming literate, </w:t>
      </w:r>
      <w:r w:rsidR="00470AB4" w:rsidRPr="0047750F">
        <w:rPr>
          <w:rFonts w:ascii="Arial" w:eastAsia="Arial" w:hAnsi="Arial" w:cs="Arial"/>
          <w:sz w:val="22"/>
          <w:szCs w:val="22"/>
        </w:rPr>
        <w:t xml:space="preserve">with the purpose of identifying any trends or </w:t>
      </w:r>
      <w:r w:rsidR="00A50EAA" w:rsidRPr="0047750F">
        <w:rPr>
          <w:rFonts w:ascii="Arial" w:eastAsia="Arial" w:hAnsi="Arial" w:cs="Arial"/>
          <w:sz w:val="22"/>
          <w:szCs w:val="22"/>
        </w:rPr>
        <w:t>information</w:t>
      </w:r>
      <w:r w:rsidR="00470AB4" w:rsidRPr="0047750F">
        <w:rPr>
          <w:rFonts w:ascii="Arial" w:eastAsia="Arial" w:hAnsi="Arial" w:cs="Arial"/>
          <w:sz w:val="22"/>
          <w:szCs w:val="22"/>
        </w:rPr>
        <w:t xml:space="preserve"> of </w:t>
      </w:r>
      <w:r w:rsidR="00A50EAA" w:rsidRPr="0047750F">
        <w:rPr>
          <w:rFonts w:ascii="Arial" w:eastAsia="Arial" w:hAnsi="Arial" w:cs="Arial"/>
          <w:sz w:val="22"/>
          <w:szCs w:val="22"/>
        </w:rPr>
        <w:t xml:space="preserve">interest. It was observed that </w:t>
      </w:r>
      <w:r w:rsidR="00BD592A" w:rsidRPr="0047750F">
        <w:rPr>
          <w:rFonts w:ascii="Arial" w:eastAsia="Arial" w:hAnsi="Arial" w:cs="Arial"/>
          <w:sz w:val="22"/>
          <w:szCs w:val="22"/>
        </w:rPr>
        <w:t xml:space="preserve">lighting, scale, material choice and </w:t>
      </w:r>
      <w:r w:rsidR="00070619" w:rsidRPr="0047750F">
        <w:rPr>
          <w:rFonts w:ascii="Arial" w:eastAsia="Arial" w:hAnsi="Arial" w:cs="Arial"/>
          <w:sz w:val="22"/>
          <w:szCs w:val="22"/>
        </w:rPr>
        <w:t xml:space="preserve">colour palette were the features that affect </w:t>
      </w:r>
      <w:r w:rsidR="00F851EF" w:rsidRPr="0047750F">
        <w:rPr>
          <w:rFonts w:ascii="Arial" w:eastAsia="Arial" w:hAnsi="Arial" w:cs="Arial"/>
          <w:sz w:val="22"/>
          <w:szCs w:val="22"/>
        </w:rPr>
        <w:t>player</w:t>
      </w:r>
      <w:r w:rsidR="00070619" w:rsidRPr="0047750F">
        <w:rPr>
          <w:rFonts w:ascii="Arial" w:eastAsia="Arial" w:hAnsi="Arial" w:cs="Arial"/>
          <w:sz w:val="22"/>
          <w:szCs w:val="22"/>
        </w:rPr>
        <w:t xml:space="preserve"> immersion and engagement the most</w:t>
      </w:r>
      <w:r w:rsidR="00F851EF" w:rsidRPr="0047750F">
        <w:rPr>
          <w:rFonts w:ascii="Arial" w:eastAsia="Arial" w:hAnsi="Arial" w:cs="Arial"/>
          <w:sz w:val="22"/>
          <w:szCs w:val="22"/>
        </w:rPr>
        <w:t>. Lighting was</w:t>
      </w:r>
      <w:r w:rsidR="00414A0C" w:rsidRPr="0047750F">
        <w:rPr>
          <w:rFonts w:ascii="Arial" w:eastAsia="Arial" w:hAnsi="Arial" w:cs="Arial"/>
          <w:sz w:val="22"/>
          <w:szCs w:val="22"/>
        </w:rPr>
        <w:t xml:space="preserve"> the most influential due to its ability to shift mood and narrative; </w:t>
      </w:r>
      <w:r w:rsidR="00B65332" w:rsidRPr="0047750F">
        <w:rPr>
          <w:rFonts w:ascii="Arial" w:eastAsia="Arial" w:hAnsi="Arial" w:cs="Arial"/>
          <w:sz w:val="22"/>
          <w:szCs w:val="22"/>
        </w:rPr>
        <w:t xml:space="preserve">darker spaces conveyed more ambiguous </w:t>
      </w:r>
      <w:r w:rsidR="00650B0E" w:rsidRPr="0047750F">
        <w:rPr>
          <w:rFonts w:ascii="Arial" w:eastAsia="Arial" w:hAnsi="Arial" w:cs="Arial"/>
          <w:sz w:val="22"/>
          <w:szCs w:val="22"/>
        </w:rPr>
        <w:t xml:space="preserve">feelings of suspense and anxiety, while bright and </w:t>
      </w:r>
      <w:r w:rsidR="00C44E30" w:rsidRPr="0047750F">
        <w:rPr>
          <w:rFonts w:ascii="Arial" w:eastAsia="Arial" w:hAnsi="Arial" w:cs="Arial"/>
          <w:sz w:val="22"/>
          <w:szCs w:val="22"/>
        </w:rPr>
        <w:t>well-lit</w:t>
      </w:r>
      <w:r w:rsidR="00650B0E" w:rsidRPr="0047750F">
        <w:rPr>
          <w:rFonts w:ascii="Arial" w:eastAsia="Arial" w:hAnsi="Arial" w:cs="Arial"/>
          <w:sz w:val="22"/>
          <w:szCs w:val="22"/>
        </w:rPr>
        <w:t xml:space="preserve"> </w:t>
      </w:r>
      <w:r w:rsidR="00C44E30" w:rsidRPr="0047750F">
        <w:rPr>
          <w:rFonts w:ascii="Arial" w:eastAsia="Arial" w:hAnsi="Arial" w:cs="Arial"/>
          <w:sz w:val="22"/>
          <w:szCs w:val="22"/>
        </w:rPr>
        <w:t>environments prompted participants to feel comfortable and curious.</w:t>
      </w:r>
      <w:r w:rsidR="007C11B9" w:rsidRPr="0047750F">
        <w:rPr>
          <w:rFonts w:ascii="Arial" w:eastAsia="Arial" w:hAnsi="Arial" w:cs="Arial"/>
          <w:sz w:val="22"/>
          <w:szCs w:val="22"/>
        </w:rPr>
        <w:t xml:space="preserve"> Scale had the ability to c</w:t>
      </w:r>
      <w:r w:rsidR="00AE71F3" w:rsidRPr="0047750F">
        <w:rPr>
          <w:rFonts w:ascii="Arial" w:eastAsia="Arial" w:hAnsi="Arial" w:cs="Arial"/>
          <w:sz w:val="22"/>
          <w:szCs w:val="22"/>
        </w:rPr>
        <w:t xml:space="preserve">ommunicate different messages depending on the environment, some </w:t>
      </w:r>
      <w:r w:rsidR="0015682E" w:rsidRPr="0047750F">
        <w:rPr>
          <w:rFonts w:ascii="Arial" w:eastAsia="Arial" w:hAnsi="Arial" w:cs="Arial"/>
          <w:sz w:val="22"/>
          <w:szCs w:val="22"/>
        </w:rPr>
        <w:t>spaces</w:t>
      </w:r>
      <w:r w:rsidR="00AE71F3" w:rsidRPr="0047750F">
        <w:rPr>
          <w:rFonts w:ascii="Arial" w:eastAsia="Arial" w:hAnsi="Arial" w:cs="Arial"/>
          <w:sz w:val="22"/>
          <w:szCs w:val="22"/>
        </w:rPr>
        <w:t xml:space="preserve"> felt more</w:t>
      </w:r>
      <w:r w:rsidR="00FD7D43" w:rsidRPr="0047750F">
        <w:rPr>
          <w:rFonts w:ascii="Arial" w:eastAsia="Arial" w:hAnsi="Arial" w:cs="Arial"/>
          <w:sz w:val="22"/>
          <w:szCs w:val="22"/>
        </w:rPr>
        <w:t xml:space="preserve"> monolithic and threatening</w:t>
      </w:r>
      <w:r w:rsidR="0015682E" w:rsidRPr="0047750F">
        <w:rPr>
          <w:rFonts w:ascii="Arial" w:eastAsia="Arial" w:hAnsi="Arial" w:cs="Arial"/>
          <w:sz w:val="22"/>
          <w:szCs w:val="22"/>
        </w:rPr>
        <w:t xml:space="preserve">, </w:t>
      </w:r>
      <w:r w:rsidR="00FD7D43" w:rsidRPr="0047750F">
        <w:rPr>
          <w:rFonts w:ascii="Arial" w:eastAsia="Arial" w:hAnsi="Arial" w:cs="Arial"/>
          <w:sz w:val="22"/>
          <w:szCs w:val="22"/>
        </w:rPr>
        <w:t>while others inspired feelings of awe and grandiosity.</w:t>
      </w:r>
      <w:r w:rsidR="00463D56" w:rsidRPr="0047750F">
        <w:rPr>
          <w:rFonts w:ascii="Arial" w:eastAsia="Arial" w:hAnsi="Arial" w:cs="Arial"/>
          <w:sz w:val="22"/>
          <w:szCs w:val="22"/>
        </w:rPr>
        <w:t xml:space="preserve"> Material choice </w:t>
      </w:r>
      <w:r w:rsidR="00B7628F" w:rsidRPr="0047750F">
        <w:rPr>
          <w:rFonts w:ascii="Arial" w:eastAsia="Arial" w:hAnsi="Arial" w:cs="Arial"/>
          <w:sz w:val="22"/>
          <w:szCs w:val="22"/>
        </w:rPr>
        <w:t xml:space="preserve">and colour palette </w:t>
      </w:r>
      <w:r w:rsidR="004A6CCE" w:rsidRPr="0047750F">
        <w:rPr>
          <w:rFonts w:ascii="Arial" w:eastAsia="Arial" w:hAnsi="Arial" w:cs="Arial"/>
          <w:sz w:val="22"/>
          <w:szCs w:val="22"/>
        </w:rPr>
        <w:t>also had the ability to influence participants emotionally and psychologically</w:t>
      </w:r>
      <w:r w:rsidR="00E06A06" w:rsidRPr="0047750F">
        <w:rPr>
          <w:rFonts w:ascii="Arial" w:eastAsia="Arial" w:hAnsi="Arial" w:cs="Arial"/>
          <w:sz w:val="22"/>
          <w:szCs w:val="22"/>
        </w:rPr>
        <w:t xml:space="preserve">; </w:t>
      </w:r>
      <w:r w:rsidR="00F85F82" w:rsidRPr="0047750F">
        <w:rPr>
          <w:rFonts w:ascii="Arial" w:eastAsia="Arial" w:hAnsi="Arial" w:cs="Arial"/>
          <w:sz w:val="22"/>
          <w:szCs w:val="22"/>
        </w:rPr>
        <w:t xml:space="preserve">brighter colours and softer materials game participants a feeling of comfort and ease, with some describing specific environments as peaceful. </w:t>
      </w:r>
    </w:p>
    <w:p w14:paraId="3176CE01" w14:textId="2C2B2DD4" w:rsidR="00F85F82" w:rsidRPr="001A072E" w:rsidRDefault="00F85F82" w:rsidP="646C6AC0">
      <w:pPr>
        <w:rPr>
          <w:rFonts w:ascii="Arial" w:eastAsia="Arial" w:hAnsi="Arial" w:cs="Arial"/>
        </w:rPr>
      </w:pPr>
      <w:r w:rsidRPr="001A072E">
        <w:rPr>
          <w:rFonts w:asciiTheme="majorHAnsi" w:eastAsiaTheme="majorEastAsia" w:hAnsiTheme="majorHAnsi" w:cstheme="majorBidi"/>
          <w:sz w:val="22"/>
          <w:szCs w:val="22"/>
        </w:rPr>
        <w:t>This will influence the practical development of the project by</w:t>
      </w:r>
      <w:r w:rsidR="00552D26">
        <w:rPr>
          <w:rFonts w:asciiTheme="majorHAnsi" w:eastAsiaTheme="majorEastAsia" w:hAnsiTheme="majorHAnsi" w:cstheme="majorBidi"/>
          <w:sz w:val="22"/>
          <w:szCs w:val="22"/>
        </w:rPr>
        <w:t xml:space="preserve"> influencing the scaling and textur</w:t>
      </w:r>
      <w:r w:rsidR="00562593">
        <w:rPr>
          <w:rFonts w:asciiTheme="majorHAnsi" w:eastAsiaTheme="majorEastAsia" w:hAnsiTheme="majorHAnsi" w:cstheme="majorBidi"/>
          <w:sz w:val="22"/>
          <w:szCs w:val="22"/>
        </w:rPr>
        <w:t xml:space="preserve">ing used when building the environments. The </w:t>
      </w:r>
      <w:r w:rsidR="004C0AB9">
        <w:rPr>
          <w:rFonts w:asciiTheme="majorHAnsi" w:eastAsiaTheme="majorEastAsia" w:hAnsiTheme="majorHAnsi" w:cstheme="majorBidi"/>
          <w:sz w:val="22"/>
          <w:szCs w:val="22"/>
        </w:rPr>
        <w:t>Brutalist</w:t>
      </w:r>
      <w:r w:rsidR="00562593">
        <w:rPr>
          <w:rFonts w:asciiTheme="majorHAnsi" w:eastAsiaTheme="majorEastAsia" w:hAnsiTheme="majorHAnsi" w:cstheme="majorBidi"/>
          <w:sz w:val="22"/>
          <w:szCs w:val="22"/>
        </w:rPr>
        <w:t xml:space="preserve"> style environment will employ </w:t>
      </w:r>
      <w:r w:rsidR="00562593">
        <w:rPr>
          <w:rFonts w:asciiTheme="majorHAnsi" w:eastAsiaTheme="majorEastAsia" w:hAnsiTheme="majorHAnsi" w:cstheme="majorBidi"/>
          <w:sz w:val="22"/>
          <w:szCs w:val="22"/>
        </w:rPr>
        <w:lastRenderedPageBreak/>
        <w:t>heavy use of characteristic material and muted colour palettes on monol</w:t>
      </w:r>
      <w:r w:rsidR="004C0AB9">
        <w:rPr>
          <w:rFonts w:asciiTheme="majorHAnsi" w:eastAsiaTheme="majorEastAsia" w:hAnsiTheme="majorHAnsi" w:cstheme="majorBidi"/>
          <w:sz w:val="22"/>
          <w:szCs w:val="22"/>
        </w:rPr>
        <w:t>ithic-scale buildings</w:t>
      </w:r>
      <w:r w:rsidR="00B6061B">
        <w:rPr>
          <w:rFonts w:asciiTheme="majorHAnsi" w:eastAsiaTheme="majorEastAsia" w:hAnsiTheme="majorHAnsi" w:cstheme="majorBidi"/>
          <w:sz w:val="22"/>
          <w:szCs w:val="22"/>
        </w:rPr>
        <w:t xml:space="preserve">, lighting will feel </w:t>
      </w:r>
      <w:r w:rsidR="002A0ED8">
        <w:rPr>
          <w:rFonts w:asciiTheme="majorHAnsi" w:eastAsiaTheme="majorEastAsia" w:hAnsiTheme="majorHAnsi" w:cstheme="majorBidi"/>
          <w:sz w:val="22"/>
          <w:szCs w:val="22"/>
        </w:rPr>
        <w:t>cold and sterile</w:t>
      </w:r>
      <w:r w:rsidR="009C55B9">
        <w:rPr>
          <w:rFonts w:asciiTheme="majorHAnsi" w:eastAsiaTheme="majorEastAsia" w:hAnsiTheme="majorHAnsi" w:cstheme="majorBidi"/>
          <w:sz w:val="22"/>
          <w:szCs w:val="22"/>
        </w:rPr>
        <w:t xml:space="preserve"> to prompt a more oppressive and authoritarian atmosphere</w:t>
      </w:r>
      <w:r w:rsidR="00F7109A">
        <w:rPr>
          <w:rFonts w:asciiTheme="majorHAnsi" w:eastAsiaTheme="majorEastAsia" w:hAnsiTheme="majorHAnsi" w:cstheme="majorBidi"/>
          <w:sz w:val="22"/>
          <w:szCs w:val="22"/>
        </w:rPr>
        <w:t xml:space="preserve">; </w:t>
      </w:r>
      <w:r w:rsidR="009C55B9">
        <w:rPr>
          <w:rFonts w:asciiTheme="majorHAnsi" w:eastAsiaTheme="majorEastAsia" w:hAnsiTheme="majorHAnsi" w:cstheme="majorBidi"/>
          <w:sz w:val="22"/>
          <w:szCs w:val="22"/>
        </w:rPr>
        <w:t>T</w:t>
      </w:r>
      <w:r w:rsidR="00562593">
        <w:rPr>
          <w:rFonts w:asciiTheme="majorHAnsi" w:eastAsiaTheme="majorEastAsia" w:hAnsiTheme="majorHAnsi" w:cstheme="majorBidi"/>
          <w:sz w:val="22"/>
          <w:szCs w:val="22"/>
        </w:rPr>
        <w:t xml:space="preserve">he Art Deco environment will make use </w:t>
      </w:r>
      <w:r w:rsidR="004C0AB9">
        <w:rPr>
          <w:rFonts w:asciiTheme="majorHAnsi" w:eastAsiaTheme="majorEastAsia" w:hAnsiTheme="majorHAnsi" w:cstheme="majorBidi"/>
          <w:sz w:val="22"/>
          <w:szCs w:val="22"/>
        </w:rPr>
        <w:t xml:space="preserve">of </w:t>
      </w:r>
      <w:r w:rsidR="004D0E9F">
        <w:rPr>
          <w:rFonts w:asciiTheme="majorHAnsi" w:eastAsiaTheme="majorEastAsia" w:hAnsiTheme="majorHAnsi" w:cstheme="majorBidi"/>
          <w:sz w:val="22"/>
          <w:szCs w:val="22"/>
        </w:rPr>
        <w:t xml:space="preserve">exaggerated verticality, warm lighting and </w:t>
      </w:r>
      <w:r w:rsidR="002A0ED8">
        <w:rPr>
          <w:rFonts w:asciiTheme="majorHAnsi" w:eastAsiaTheme="majorEastAsia" w:hAnsiTheme="majorHAnsi" w:cstheme="majorBidi"/>
          <w:sz w:val="22"/>
          <w:szCs w:val="22"/>
        </w:rPr>
        <w:t>bright colour palettes</w:t>
      </w:r>
      <w:r w:rsidR="009C55B9">
        <w:rPr>
          <w:rFonts w:asciiTheme="majorHAnsi" w:eastAsiaTheme="majorEastAsia" w:hAnsiTheme="majorHAnsi" w:cstheme="majorBidi"/>
          <w:sz w:val="22"/>
          <w:szCs w:val="22"/>
        </w:rPr>
        <w:t xml:space="preserve"> to evoke feelings of nostalgia and comfort</w:t>
      </w:r>
      <w:r w:rsidR="00F7109A">
        <w:rPr>
          <w:rFonts w:asciiTheme="majorHAnsi" w:eastAsiaTheme="majorEastAsia" w:hAnsiTheme="majorHAnsi" w:cstheme="majorBidi"/>
          <w:sz w:val="22"/>
          <w:szCs w:val="22"/>
        </w:rPr>
        <w:t>, and the Gothic environment will make use of classical shapes ad materials, with a focus on organic colour palettes and natural lighting.</w:t>
      </w:r>
    </w:p>
    <w:p w14:paraId="00F56DE9" w14:textId="468A2413" w:rsidR="00566C55" w:rsidRPr="00540E50" w:rsidRDefault="4CC865CA" w:rsidP="646C6AC0">
      <w:pPr>
        <w:pStyle w:val="Heading1"/>
        <w:rPr>
          <w:sz w:val="24"/>
          <w:szCs w:val="24"/>
        </w:rPr>
      </w:pPr>
      <w:bookmarkStart w:id="112" w:name="_Toc1810658115"/>
      <w:bookmarkStart w:id="113" w:name="_Toc1587822987"/>
      <w:bookmarkStart w:id="114" w:name="_Toc1572769170"/>
      <w:bookmarkStart w:id="115" w:name="_Toc229748906"/>
      <w:r w:rsidRPr="00540E50">
        <w:rPr>
          <w:sz w:val="24"/>
          <w:szCs w:val="24"/>
        </w:rPr>
        <w:t>C</w:t>
      </w:r>
      <w:r w:rsidR="370554F4" w:rsidRPr="00540E50">
        <w:rPr>
          <w:sz w:val="24"/>
          <w:szCs w:val="24"/>
        </w:rPr>
        <w:t xml:space="preserve">hapter </w:t>
      </w:r>
      <w:r w:rsidR="001E6FE7" w:rsidRPr="00540E50">
        <w:rPr>
          <w:sz w:val="24"/>
          <w:szCs w:val="24"/>
        </w:rPr>
        <w:t>7</w:t>
      </w:r>
      <w:r w:rsidR="370554F4" w:rsidRPr="00540E50">
        <w:rPr>
          <w:sz w:val="24"/>
          <w:szCs w:val="24"/>
        </w:rPr>
        <w:t xml:space="preserve">: </w:t>
      </w:r>
      <w:r w:rsidR="362A4654" w:rsidRPr="00540E50">
        <w:rPr>
          <w:sz w:val="24"/>
          <w:szCs w:val="24"/>
        </w:rPr>
        <w:t>Conclusion</w:t>
      </w:r>
      <w:bookmarkEnd w:id="112"/>
      <w:bookmarkEnd w:id="113"/>
      <w:bookmarkEnd w:id="114"/>
      <w:bookmarkEnd w:id="115"/>
    </w:p>
    <w:p w14:paraId="4574390F" w14:textId="7E29FEA5" w:rsidR="00566C55" w:rsidRDefault="00BB662C" w:rsidP="646C6AC0">
      <w:pPr>
        <w:rPr>
          <w:rFonts w:ascii="Arial" w:eastAsia="Arial" w:hAnsi="Arial" w:cs="Arial"/>
          <w:sz w:val="22"/>
          <w:szCs w:val="22"/>
        </w:rPr>
      </w:pPr>
      <w:r w:rsidRPr="00012FC0">
        <w:rPr>
          <w:rFonts w:ascii="Arial" w:eastAsia="Arial" w:hAnsi="Arial" w:cs="Arial"/>
          <w:sz w:val="22"/>
          <w:szCs w:val="22"/>
        </w:rPr>
        <w:t>Th</w:t>
      </w:r>
      <w:r w:rsidR="00EE68F8" w:rsidRPr="00012FC0">
        <w:rPr>
          <w:rFonts w:ascii="Arial" w:eastAsia="Arial" w:hAnsi="Arial" w:cs="Arial"/>
          <w:sz w:val="22"/>
          <w:szCs w:val="22"/>
        </w:rPr>
        <w:t>e question set out by the res</w:t>
      </w:r>
      <w:r w:rsidR="00D10766" w:rsidRPr="00012FC0">
        <w:rPr>
          <w:rFonts w:ascii="Arial" w:eastAsia="Arial" w:hAnsi="Arial" w:cs="Arial"/>
          <w:sz w:val="22"/>
          <w:szCs w:val="22"/>
        </w:rPr>
        <w:t xml:space="preserve">earch statement, </w:t>
      </w:r>
      <w:r w:rsidR="00502688" w:rsidRPr="00012FC0">
        <w:rPr>
          <w:rFonts w:ascii="Arial" w:eastAsia="Arial" w:hAnsi="Arial" w:cs="Arial"/>
          <w:sz w:val="22"/>
          <w:szCs w:val="22"/>
        </w:rPr>
        <w:t>‘</w:t>
      </w:r>
      <w:r w:rsidR="00D10766" w:rsidRPr="00012FC0">
        <w:rPr>
          <w:rFonts w:ascii="Arial" w:eastAsia="Arial" w:hAnsi="Arial" w:cs="Arial"/>
          <w:sz w:val="22"/>
          <w:szCs w:val="22"/>
        </w:rPr>
        <w:t xml:space="preserve">what is the role of architecture in shaping </w:t>
      </w:r>
      <w:r w:rsidR="00D10766">
        <w:rPr>
          <w:rFonts w:ascii="Arial" w:eastAsia="Arial" w:hAnsi="Arial" w:cs="Arial"/>
          <w:sz w:val="22"/>
          <w:szCs w:val="22"/>
        </w:rPr>
        <w:t>a</w:t>
      </w:r>
      <w:r w:rsidR="00D10766" w:rsidRPr="00D10766">
        <w:rPr>
          <w:rFonts w:ascii="Arial" w:eastAsia="Arial" w:hAnsi="Arial" w:cs="Arial"/>
          <w:sz w:val="22"/>
          <w:szCs w:val="22"/>
        </w:rPr>
        <w:t xml:space="preserve">tmosphere, </w:t>
      </w:r>
      <w:r w:rsidR="00D10766">
        <w:rPr>
          <w:rFonts w:ascii="Arial" w:eastAsia="Arial" w:hAnsi="Arial" w:cs="Arial"/>
          <w:sz w:val="22"/>
          <w:szCs w:val="22"/>
        </w:rPr>
        <w:t>p</w:t>
      </w:r>
      <w:r w:rsidR="00D10766" w:rsidRPr="00D10766">
        <w:rPr>
          <w:rFonts w:ascii="Arial" w:eastAsia="Arial" w:hAnsi="Arial" w:cs="Arial"/>
          <w:sz w:val="22"/>
          <w:szCs w:val="22"/>
        </w:rPr>
        <w:t xml:space="preserve">layer </w:t>
      </w:r>
      <w:r w:rsidR="00D10766">
        <w:rPr>
          <w:rFonts w:ascii="Arial" w:eastAsia="Arial" w:hAnsi="Arial" w:cs="Arial"/>
          <w:sz w:val="22"/>
          <w:szCs w:val="22"/>
        </w:rPr>
        <w:t>e</w:t>
      </w:r>
      <w:r w:rsidR="00D10766" w:rsidRPr="00D10766">
        <w:rPr>
          <w:rFonts w:ascii="Arial" w:eastAsia="Arial" w:hAnsi="Arial" w:cs="Arial"/>
          <w:sz w:val="22"/>
          <w:szCs w:val="22"/>
        </w:rPr>
        <w:t xml:space="preserve">motion and </w:t>
      </w:r>
      <w:r w:rsidR="00D10766">
        <w:rPr>
          <w:rFonts w:ascii="Arial" w:eastAsia="Arial" w:hAnsi="Arial" w:cs="Arial"/>
          <w:sz w:val="22"/>
          <w:szCs w:val="22"/>
        </w:rPr>
        <w:t>e</w:t>
      </w:r>
      <w:r w:rsidR="00D10766" w:rsidRPr="00D10766">
        <w:rPr>
          <w:rFonts w:ascii="Arial" w:eastAsia="Arial" w:hAnsi="Arial" w:cs="Arial"/>
          <w:sz w:val="22"/>
          <w:szCs w:val="22"/>
        </w:rPr>
        <w:t xml:space="preserve">nvironmental </w:t>
      </w:r>
      <w:r w:rsidR="00D10766">
        <w:rPr>
          <w:rFonts w:ascii="Arial" w:eastAsia="Arial" w:hAnsi="Arial" w:cs="Arial"/>
          <w:sz w:val="22"/>
          <w:szCs w:val="22"/>
        </w:rPr>
        <w:t>s</w:t>
      </w:r>
      <w:r w:rsidR="00D10766" w:rsidRPr="00D10766">
        <w:rPr>
          <w:rFonts w:ascii="Arial" w:eastAsia="Arial" w:hAnsi="Arial" w:cs="Arial"/>
          <w:sz w:val="22"/>
          <w:szCs w:val="22"/>
        </w:rPr>
        <w:t xml:space="preserve">torytelling in </w:t>
      </w:r>
      <w:r w:rsidR="00E753DF">
        <w:rPr>
          <w:rFonts w:ascii="Arial" w:eastAsia="Arial" w:hAnsi="Arial" w:cs="Arial"/>
          <w:sz w:val="22"/>
          <w:szCs w:val="22"/>
        </w:rPr>
        <w:t>v</w:t>
      </w:r>
      <w:r w:rsidR="00D10766" w:rsidRPr="00D10766">
        <w:rPr>
          <w:rFonts w:ascii="Arial" w:eastAsia="Arial" w:hAnsi="Arial" w:cs="Arial"/>
          <w:sz w:val="22"/>
          <w:szCs w:val="22"/>
        </w:rPr>
        <w:t xml:space="preserve">ideo </w:t>
      </w:r>
      <w:r w:rsidR="00E753DF">
        <w:rPr>
          <w:rFonts w:ascii="Arial" w:eastAsia="Arial" w:hAnsi="Arial" w:cs="Arial"/>
          <w:sz w:val="22"/>
          <w:szCs w:val="22"/>
        </w:rPr>
        <w:t>g</w:t>
      </w:r>
      <w:r w:rsidR="00D10766" w:rsidRPr="00D10766">
        <w:rPr>
          <w:rFonts w:ascii="Arial" w:eastAsia="Arial" w:hAnsi="Arial" w:cs="Arial"/>
          <w:sz w:val="22"/>
          <w:szCs w:val="22"/>
        </w:rPr>
        <w:t>ames</w:t>
      </w:r>
      <w:r w:rsidR="00502688">
        <w:rPr>
          <w:rFonts w:ascii="Arial" w:eastAsia="Arial" w:hAnsi="Arial" w:cs="Arial"/>
          <w:sz w:val="22"/>
          <w:szCs w:val="22"/>
        </w:rPr>
        <w:t>?’</w:t>
      </w:r>
      <w:r w:rsidR="00E753DF">
        <w:rPr>
          <w:rFonts w:ascii="Arial" w:eastAsia="Arial" w:hAnsi="Arial" w:cs="Arial"/>
          <w:sz w:val="22"/>
          <w:szCs w:val="22"/>
        </w:rPr>
        <w:t xml:space="preserve"> has been thoroughly explored throughout this document. Findings show that </w:t>
      </w:r>
      <w:r w:rsidR="008C776F">
        <w:rPr>
          <w:rFonts w:ascii="Arial" w:eastAsia="Arial" w:hAnsi="Arial" w:cs="Arial"/>
          <w:sz w:val="22"/>
          <w:szCs w:val="22"/>
        </w:rPr>
        <w:t xml:space="preserve">architectural spaces within </w:t>
      </w:r>
      <w:r w:rsidR="005B715B">
        <w:rPr>
          <w:rFonts w:ascii="Arial" w:eastAsia="Arial" w:hAnsi="Arial" w:cs="Arial"/>
          <w:sz w:val="22"/>
          <w:szCs w:val="22"/>
        </w:rPr>
        <w:t xml:space="preserve">video </w:t>
      </w:r>
      <w:r w:rsidR="008C776F">
        <w:rPr>
          <w:rFonts w:ascii="Arial" w:eastAsia="Arial" w:hAnsi="Arial" w:cs="Arial"/>
          <w:sz w:val="22"/>
          <w:szCs w:val="22"/>
        </w:rPr>
        <w:t xml:space="preserve">games </w:t>
      </w:r>
      <w:r w:rsidR="001221ED">
        <w:rPr>
          <w:rFonts w:ascii="Arial" w:eastAsia="Arial" w:hAnsi="Arial" w:cs="Arial"/>
          <w:sz w:val="22"/>
          <w:szCs w:val="22"/>
        </w:rPr>
        <w:t>are a</w:t>
      </w:r>
      <w:r w:rsidR="008C776F">
        <w:rPr>
          <w:rFonts w:ascii="Arial" w:eastAsia="Arial" w:hAnsi="Arial" w:cs="Arial"/>
          <w:sz w:val="22"/>
          <w:szCs w:val="22"/>
        </w:rPr>
        <w:t xml:space="preserve"> core narrative </w:t>
      </w:r>
      <w:r w:rsidR="005B715B">
        <w:rPr>
          <w:rFonts w:ascii="Arial" w:eastAsia="Arial" w:hAnsi="Arial" w:cs="Arial"/>
          <w:sz w:val="22"/>
          <w:szCs w:val="22"/>
        </w:rPr>
        <w:t>device</w:t>
      </w:r>
      <w:r w:rsidR="008C776F">
        <w:rPr>
          <w:rFonts w:ascii="Arial" w:eastAsia="Arial" w:hAnsi="Arial" w:cs="Arial"/>
          <w:sz w:val="22"/>
          <w:szCs w:val="22"/>
        </w:rPr>
        <w:t xml:space="preserve"> </w:t>
      </w:r>
      <w:r w:rsidR="001221ED">
        <w:rPr>
          <w:rFonts w:ascii="Arial" w:eastAsia="Arial" w:hAnsi="Arial" w:cs="Arial"/>
          <w:sz w:val="22"/>
          <w:szCs w:val="22"/>
        </w:rPr>
        <w:t>used to</w:t>
      </w:r>
      <w:r w:rsidR="008C776F">
        <w:rPr>
          <w:rFonts w:ascii="Arial" w:eastAsia="Arial" w:hAnsi="Arial" w:cs="Arial"/>
          <w:sz w:val="22"/>
          <w:szCs w:val="22"/>
        </w:rPr>
        <w:t xml:space="preserve"> </w:t>
      </w:r>
      <w:r w:rsidR="00154F72">
        <w:rPr>
          <w:rFonts w:ascii="Arial" w:eastAsia="Arial" w:hAnsi="Arial" w:cs="Arial"/>
          <w:sz w:val="22"/>
          <w:szCs w:val="22"/>
        </w:rPr>
        <w:t>enhance</w:t>
      </w:r>
      <w:r w:rsidR="008C776F">
        <w:rPr>
          <w:rFonts w:ascii="Arial" w:eastAsia="Arial" w:hAnsi="Arial" w:cs="Arial"/>
          <w:sz w:val="22"/>
          <w:szCs w:val="22"/>
        </w:rPr>
        <w:t xml:space="preserve"> </w:t>
      </w:r>
      <w:r w:rsidR="00531AF8">
        <w:rPr>
          <w:rFonts w:ascii="Arial" w:eastAsia="Arial" w:hAnsi="Arial" w:cs="Arial"/>
          <w:sz w:val="22"/>
          <w:szCs w:val="22"/>
        </w:rPr>
        <w:t>player experience</w:t>
      </w:r>
      <w:r w:rsidR="00531AF8">
        <w:rPr>
          <w:rFonts w:ascii="Arial" w:eastAsia="Arial" w:hAnsi="Arial" w:cs="Arial"/>
          <w:sz w:val="22"/>
          <w:szCs w:val="22"/>
        </w:rPr>
        <w:t xml:space="preserve"> by influencing </w:t>
      </w:r>
      <w:r w:rsidR="008C776F">
        <w:rPr>
          <w:rFonts w:ascii="Arial" w:eastAsia="Arial" w:hAnsi="Arial" w:cs="Arial"/>
          <w:sz w:val="22"/>
          <w:szCs w:val="22"/>
        </w:rPr>
        <w:t>moo</w:t>
      </w:r>
      <w:r w:rsidR="00154F72">
        <w:rPr>
          <w:rFonts w:ascii="Arial" w:eastAsia="Arial" w:hAnsi="Arial" w:cs="Arial"/>
          <w:sz w:val="22"/>
          <w:szCs w:val="22"/>
        </w:rPr>
        <w:t>d</w:t>
      </w:r>
      <w:r w:rsidR="00531AF8">
        <w:rPr>
          <w:rFonts w:ascii="Arial" w:eastAsia="Arial" w:hAnsi="Arial" w:cs="Arial"/>
          <w:sz w:val="22"/>
          <w:szCs w:val="22"/>
        </w:rPr>
        <w:t xml:space="preserve"> and </w:t>
      </w:r>
      <w:r w:rsidR="00154F72">
        <w:rPr>
          <w:rFonts w:ascii="Arial" w:eastAsia="Arial" w:hAnsi="Arial" w:cs="Arial"/>
          <w:sz w:val="22"/>
          <w:szCs w:val="22"/>
        </w:rPr>
        <w:t>meaning</w:t>
      </w:r>
      <w:r w:rsidR="00531AF8">
        <w:rPr>
          <w:rFonts w:ascii="Arial" w:eastAsia="Arial" w:hAnsi="Arial" w:cs="Arial"/>
          <w:sz w:val="22"/>
          <w:szCs w:val="22"/>
        </w:rPr>
        <w:t xml:space="preserve">. </w:t>
      </w:r>
      <w:r w:rsidR="00154F72">
        <w:rPr>
          <w:rFonts w:ascii="Arial" w:eastAsia="Arial" w:hAnsi="Arial" w:cs="Arial"/>
          <w:sz w:val="22"/>
          <w:szCs w:val="22"/>
        </w:rPr>
        <w:t xml:space="preserve">As </w:t>
      </w:r>
      <w:r w:rsidR="005B715B">
        <w:rPr>
          <w:rFonts w:ascii="Arial" w:eastAsia="Arial" w:hAnsi="Arial" w:cs="Arial"/>
          <w:sz w:val="22"/>
          <w:szCs w:val="22"/>
        </w:rPr>
        <w:t>explained</w:t>
      </w:r>
      <w:r w:rsidR="00154F72">
        <w:rPr>
          <w:rFonts w:ascii="Arial" w:eastAsia="Arial" w:hAnsi="Arial" w:cs="Arial"/>
          <w:sz w:val="22"/>
          <w:szCs w:val="22"/>
        </w:rPr>
        <w:t xml:space="preserve"> by Carson [3</w:t>
      </w:r>
      <w:r w:rsidR="00ED3C07">
        <w:rPr>
          <w:rFonts w:ascii="Arial" w:eastAsia="Arial" w:hAnsi="Arial" w:cs="Arial"/>
          <w:sz w:val="22"/>
          <w:szCs w:val="22"/>
        </w:rPr>
        <w:t>] and supported</w:t>
      </w:r>
      <w:r w:rsidR="00531AF8">
        <w:rPr>
          <w:rFonts w:ascii="Arial" w:eastAsia="Arial" w:hAnsi="Arial" w:cs="Arial"/>
          <w:sz w:val="22"/>
          <w:szCs w:val="22"/>
        </w:rPr>
        <w:t xml:space="preserve"> further</w:t>
      </w:r>
      <w:r w:rsidR="00ED3C07">
        <w:rPr>
          <w:rFonts w:ascii="Arial" w:eastAsia="Arial" w:hAnsi="Arial" w:cs="Arial"/>
          <w:sz w:val="22"/>
          <w:szCs w:val="22"/>
        </w:rPr>
        <w:t xml:space="preserve"> by survey question twenty-five, storytelling truly is embedded in </w:t>
      </w:r>
      <w:r w:rsidR="00BF0004">
        <w:rPr>
          <w:rFonts w:ascii="Arial" w:eastAsia="Arial" w:hAnsi="Arial" w:cs="Arial"/>
          <w:sz w:val="22"/>
          <w:szCs w:val="22"/>
        </w:rPr>
        <w:t>the design of a space</w:t>
      </w:r>
      <w:r w:rsidR="00531AF8">
        <w:rPr>
          <w:rFonts w:ascii="Arial" w:eastAsia="Arial" w:hAnsi="Arial" w:cs="Arial"/>
          <w:sz w:val="22"/>
          <w:szCs w:val="22"/>
        </w:rPr>
        <w:t xml:space="preserve"> and</w:t>
      </w:r>
      <w:r w:rsidR="00ED3C07">
        <w:rPr>
          <w:rFonts w:ascii="Arial" w:eastAsia="Arial" w:hAnsi="Arial" w:cs="Arial"/>
          <w:sz w:val="22"/>
          <w:szCs w:val="22"/>
        </w:rPr>
        <w:t xml:space="preserve"> is </w:t>
      </w:r>
      <w:r w:rsidR="005B715B">
        <w:rPr>
          <w:rFonts w:ascii="Arial" w:eastAsia="Arial" w:hAnsi="Arial" w:cs="Arial"/>
          <w:sz w:val="22"/>
          <w:szCs w:val="22"/>
        </w:rPr>
        <w:t xml:space="preserve">communicated through </w:t>
      </w:r>
      <w:r w:rsidR="00ED3C07">
        <w:rPr>
          <w:rFonts w:ascii="Arial" w:eastAsia="Arial" w:hAnsi="Arial" w:cs="Arial"/>
          <w:sz w:val="22"/>
          <w:szCs w:val="22"/>
        </w:rPr>
        <w:t xml:space="preserve">deliberate use of </w:t>
      </w:r>
      <w:r w:rsidR="00460BFD">
        <w:rPr>
          <w:rFonts w:ascii="Arial" w:eastAsia="Arial" w:hAnsi="Arial" w:cs="Arial"/>
          <w:sz w:val="22"/>
          <w:szCs w:val="22"/>
        </w:rPr>
        <w:t xml:space="preserve">symbolic design, </w:t>
      </w:r>
      <w:r w:rsidR="00ED3C07">
        <w:rPr>
          <w:rFonts w:ascii="Arial" w:eastAsia="Arial" w:hAnsi="Arial" w:cs="Arial"/>
          <w:sz w:val="22"/>
          <w:szCs w:val="22"/>
        </w:rPr>
        <w:t>materiality, sc</w:t>
      </w:r>
      <w:r w:rsidR="000541B6">
        <w:rPr>
          <w:rFonts w:ascii="Arial" w:eastAsia="Arial" w:hAnsi="Arial" w:cs="Arial"/>
          <w:sz w:val="22"/>
          <w:szCs w:val="22"/>
        </w:rPr>
        <w:t>ale, lighting and spatial layout.</w:t>
      </w:r>
    </w:p>
    <w:p w14:paraId="3D87FA6D" w14:textId="77777777" w:rsidR="00540E50" w:rsidRDefault="00540E50" w:rsidP="646C6AC0">
      <w:pPr>
        <w:rPr>
          <w:rFonts w:ascii="Arial" w:eastAsia="Arial" w:hAnsi="Arial" w:cs="Arial"/>
          <w:sz w:val="22"/>
          <w:szCs w:val="22"/>
        </w:rPr>
      </w:pPr>
    </w:p>
    <w:p w14:paraId="5CBAC924" w14:textId="43A1271B" w:rsidR="00D32572" w:rsidRDefault="000541B6" w:rsidP="646C6AC0">
      <w:pPr>
        <w:rPr>
          <w:rFonts w:ascii="Arial" w:eastAsia="Arial" w:hAnsi="Arial" w:cs="Arial"/>
          <w:sz w:val="22"/>
          <w:szCs w:val="22"/>
        </w:rPr>
      </w:pPr>
      <w:r>
        <w:rPr>
          <w:rFonts w:ascii="Arial" w:eastAsia="Arial" w:hAnsi="Arial" w:cs="Arial"/>
          <w:sz w:val="22"/>
          <w:szCs w:val="22"/>
        </w:rPr>
        <w:t>S</w:t>
      </w:r>
      <w:r w:rsidR="00871EA2">
        <w:rPr>
          <w:rFonts w:ascii="Arial" w:eastAsia="Arial" w:hAnsi="Arial" w:cs="Arial"/>
          <w:sz w:val="22"/>
          <w:szCs w:val="22"/>
        </w:rPr>
        <w:t xml:space="preserve">cale shapes the emotional and physical relationship between player and environment, power dynamics </w:t>
      </w:r>
      <w:r w:rsidR="00B7597F">
        <w:rPr>
          <w:rFonts w:ascii="Arial" w:eastAsia="Arial" w:hAnsi="Arial" w:cs="Arial"/>
          <w:sz w:val="22"/>
          <w:szCs w:val="22"/>
        </w:rPr>
        <w:t xml:space="preserve">are communicated </w:t>
      </w:r>
      <w:r w:rsidR="001C69F8">
        <w:rPr>
          <w:rFonts w:ascii="Arial" w:eastAsia="Arial" w:hAnsi="Arial" w:cs="Arial"/>
          <w:sz w:val="22"/>
          <w:szCs w:val="22"/>
        </w:rPr>
        <w:t>through enforced size and proportion of structures</w:t>
      </w:r>
      <w:r w:rsidR="00104BC2">
        <w:rPr>
          <w:rFonts w:ascii="Arial" w:eastAsia="Arial" w:hAnsi="Arial" w:cs="Arial"/>
          <w:sz w:val="22"/>
          <w:szCs w:val="22"/>
        </w:rPr>
        <w:t xml:space="preserve">, as seen within </w:t>
      </w:r>
      <w:r w:rsidR="00104BC2">
        <w:rPr>
          <w:rFonts w:ascii="Arial" w:eastAsia="Arial" w:hAnsi="Arial" w:cs="Arial"/>
          <w:i/>
          <w:iCs/>
          <w:sz w:val="22"/>
          <w:szCs w:val="22"/>
        </w:rPr>
        <w:t>Control</w:t>
      </w:r>
      <w:r w:rsidR="000A0178">
        <w:rPr>
          <w:rFonts w:ascii="Arial" w:eastAsia="Arial" w:hAnsi="Arial" w:cs="Arial"/>
          <w:i/>
          <w:iCs/>
          <w:sz w:val="22"/>
          <w:szCs w:val="22"/>
        </w:rPr>
        <w:t>[</w:t>
      </w:r>
      <w:r w:rsidR="0047750F">
        <w:rPr>
          <w:rFonts w:ascii="Arial" w:eastAsia="Arial" w:hAnsi="Arial" w:cs="Arial"/>
          <w:i/>
          <w:iCs/>
          <w:sz w:val="22"/>
          <w:szCs w:val="22"/>
        </w:rPr>
        <w:t>15</w:t>
      </w:r>
      <w:r w:rsidR="000A0178">
        <w:rPr>
          <w:rFonts w:ascii="Arial" w:eastAsia="Arial" w:hAnsi="Arial" w:cs="Arial"/>
          <w:i/>
          <w:iCs/>
          <w:sz w:val="22"/>
          <w:szCs w:val="22"/>
        </w:rPr>
        <w:t>]</w:t>
      </w:r>
      <w:r w:rsidR="001C69F8">
        <w:rPr>
          <w:rFonts w:ascii="Arial" w:eastAsia="Arial" w:hAnsi="Arial" w:cs="Arial"/>
          <w:sz w:val="22"/>
          <w:szCs w:val="22"/>
        </w:rPr>
        <w:t xml:space="preserve">. Light functions </w:t>
      </w:r>
      <w:r w:rsidR="00104C5D">
        <w:rPr>
          <w:rFonts w:ascii="Arial" w:eastAsia="Arial" w:hAnsi="Arial" w:cs="Arial"/>
          <w:sz w:val="22"/>
          <w:szCs w:val="22"/>
        </w:rPr>
        <w:t>as a</w:t>
      </w:r>
      <w:r w:rsidR="001C69F8">
        <w:rPr>
          <w:rFonts w:ascii="Arial" w:eastAsia="Arial" w:hAnsi="Arial" w:cs="Arial"/>
          <w:sz w:val="22"/>
          <w:szCs w:val="22"/>
        </w:rPr>
        <w:t xml:space="preserve"> directional tool </w:t>
      </w:r>
      <w:r w:rsidR="00104C5D">
        <w:rPr>
          <w:rFonts w:ascii="Arial" w:eastAsia="Arial" w:hAnsi="Arial" w:cs="Arial"/>
          <w:sz w:val="22"/>
          <w:szCs w:val="22"/>
        </w:rPr>
        <w:t>as well as</w:t>
      </w:r>
      <w:r w:rsidR="001C69F8">
        <w:rPr>
          <w:rFonts w:ascii="Arial" w:eastAsia="Arial" w:hAnsi="Arial" w:cs="Arial"/>
          <w:sz w:val="22"/>
          <w:szCs w:val="22"/>
        </w:rPr>
        <w:t xml:space="preserve"> a </w:t>
      </w:r>
      <w:r w:rsidR="00065B98">
        <w:rPr>
          <w:rFonts w:ascii="Arial" w:eastAsia="Arial" w:hAnsi="Arial" w:cs="Arial"/>
          <w:sz w:val="22"/>
          <w:szCs w:val="22"/>
        </w:rPr>
        <w:t xml:space="preserve">visual narrative aid, </w:t>
      </w:r>
      <w:r w:rsidR="00104C5D">
        <w:rPr>
          <w:rFonts w:ascii="Arial" w:eastAsia="Arial" w:hAnsi="Arial" w:cs="Arial"/>
          <w:sz w:val="22"/>
          <w:szCs w:val="22"/>
        </w:rPr>
        <w:t>guiding</w:t>
      </w:r>
      <w:r w:rsidR="00065B98">
        <w:rPr>
          <w:rFonts w:ascii="Arial" w:eastAsia="Arial" w:hAnsi="Arial" w:cs="Arial"/>
          <w:sz w:val="22"/>
          <w:szCs w:val="22"/>
        </w:rPr>
        <w:t xml:space="preserve"> player attention</w:t>
      </w:r>
      <w:r w:rsidR="00104C5D">
        <w:rPr>
          <w:rFonts w:ascii="Arial" w:eastAsia="Arial" w:hAnsi="Arial" w:cs="Arial"/>
          <w:sz w:val="22"/>
          <w:szCs w:val="22"/>
        </w:rPr>
        <w:t xml:space="preserve"> towards </w:t>
      </w:r>
      <w:r w:rsidR="00A8690B">
        <w:rPr>
          <w:rFonts w:ascii="Arial" w:eastAsia="Arial" w:hAnsi="Arial" w:cs="Arial"/>
          <w:sz w:val="22"/>
          <w:szCs w:val="22"/>
        </w:rPr>
        <w:t xml:space="preserve">areas of interest or </w:t>
      </w:r>
      <w:r w:rsidR="00E07068">
        <w:rPr>
          <w:rFonts w:ascii="Arial" w:eastAsia="Arial" w:hAnsi="Arial" w:cs="Arial"/>
          <w:sz w:val="22"/>
          <w:szCs w:val="22"/>
        </w:rPr>
        <w:t xml:space="preserve">significance, </w:t>
      </w:r>
      <w:r w:rsidR="00065B98">
        <w:rPr>
          <w:rFonts w:ascii="Arial" w:eastAsia="Arial" w:hAnsi="Arial" w:cs="Arial"/>
          <w:sz w:val="22"/>
          <w:szCs w:val="22"/>
        </w:rPr>
        <w:t xml:space="preserve">and </w:t>
      </w:r>
      <w:r w:rsidR="00E07068">
        <w:rPr>
          <w:rFonts w:ascii="Arial" w:eastAsia="Arial" w:hAnsi="Arial" w:cs="Arial"/>
          <w:sz w:val="22"/>
          <w:szCs w:val="22"/>
        </w:rPr>
        <w:t>reinforc</w:t>
      </w:r>
      <w:r w:rsidR="00104C5D">
        <w:rPr>
          <w:rFonts w:ascii="Arial" w:eastAsia="Arial" w:hAnsi="Arial" w:cs="Arial"/>
          <w:sz w:val="22"/>
          <w:szCs w:val="22"/>
        </w:rPr>
        <w:t>ing</w:t>
      </w:r>
      <w:r w:rsidR="00E07068">
        <w:rPr>
          <w:rFonts w:ascii="Arial" w:eastAsia="Arial" w:hAnsi="Arial" w:cs="Arial"/>
          <w:sz w:val="22"/>
          <w:szCs w:val="22"/>
        </w:rPr>
        <w:t xml:space="preserve"> atmospher</w:t>
      </w:r>
      <w:r w:rsidR="00104C5D">
        <w:rPr>
          <w:rFonts w:ascii="Arial" w:eastAsia="Arial" w:hAnsi="Arial" w:cs="Arial"/>
          <w:sz w:val="22"/>
          <w:szCs w:val="22"/>
        </w:rPr>
        <w:t>ic tone</w:t>
      </w:r>
      <w:r w:rsidR="00E07068">
        <w:rPr>
          <w:rFonts w:ascii="Arial" w:eastAsia="Arial" w:hAnsi="Arial" w:cs="Arial"/>
          <w:sz w:val="22"/>
          <w:szCs w:val="22"/>
        </w:rPr>
        <w:t xml:space="preserve"> through </w:t>
      </w:r>
      <w:r w:rsidR="00104C5D">
        <w:rPr>
          <w:rFonts w:ascii="Arial" w:eastAsia="Arial" w:hAnsi="Arial" w:cs="Arial"/>
          <w:sz w:val="22"/>
          <w:szCs w:val="22"/>
        </w:rPr>
        <w:t xml:space="preserve">changes in </w:t>
      </w:r>
      <w:r w:rsidR="00E07068">
        <w:rPr>
          <w:rFonts w:ascii="Arial" w:eastAsia="Arial" w:hAnsi="Arial" w:cs="Arial"/>
          <w:sz w:val="22"/>
          <w:szCs w:val="22"/>
        </w:rPr>
        <w:t>brightness and colour</w:t>
      </w:r>
      <w:r w:rsidR="00A8690B">
        <w:rPr>
          <w:rFonts w:ascii="Arial" w:eastAsia="Arial" w:hAnsi="Arial" w:cs="Arial"/>
          <w:sz w:val="22"/>
          <w:szCs w:val="22"/>
        </w:rPr>
        <w:t>.</w:t>
      </w:r>
      <w:r w:rsidR="00E07068">
        <w:rPr>
          <w:rFonts w:ascii="Arial" w:eastAsia="Arial" w:hAnsi="Arial" w:cs="Arial"/>
          <w:sz w:val="22"/>
          <w:szCs w:val="22"/>
        </w:rPr>
        <w:t xml:space="preserve"> </w:t>
      </w:r>
      <w:r w:rsidR="00D32572">
        <w:rPr>
          <w:rFonts w:ascii="Arial" w:eastAsia="Arial" w:hAnsi="Arial" w:cs="Arial"/>
          <w:sz w:val="22"/>
          <w:szCs w:val="22"/>
        </w:rPr>
        <w:t>This is touched upon in survey</w:t>
      </w:r>
      <w:r w:rsidR="00867D7E">
        <w:rPr>
          <w:rFonts w:ascii="Arial" w:eastAsia="Arial" w:hAnsi="Arial" w:cs="Arial"/>
          <w:sz w:val="22"/>
          <w:szCs w:val="22"/>
        </w:rPr>
        <w:t xml:space="preserve"> question twelve, participants note the way that light within the scene leads their focus to the doorway, while also setting a</w:t>
      </w:r>
      <w:r w:rsidR="00462AB1">
        <w:rPr>
          <w:rFonts w:ascii="Arial" w:eastAsia="Arial" w:hAnsi="Arial" w:cs="Arial"/>
          <w:sz w:val="22"/>
          <w:szCs w:val="22"/>
        </w:rPr>
        <w:t xml:space="preserve"> dark but ambiguous tone through the dimness and muted colour</w:t>
      </w:r>
      <w:r w:rsidR="00D251FA">
        <w:rPr>
          <w:rFonts w:ascii="Arial" w:eastAsia="Arial" w:hAnsi="Arial" w:cs="Arial"/>
          <w:sz w:val="22"/>
          <w:szCs w:val="22"/>
        </w:rPr>
        <w:t>s</w:t>
      </w:r>
      <w:r w:rsidR="00462AB1">
        <w:rPr>
          <w:rFonts w:ascii="Arial" w:eastAsia="Arial" w:hAnsi="Arial" w:cs="Arial"/>
          <w:sz w:val="22"/>
          <w:szCs w:val="22"/>
        </w:rPr>
        <w:t>.</w:t>
      </w:r>
    </w:p>
    <w:p w14:paraId="5E759CC6" w14:textId="53208B80" w:rsidR="00E078DF" w:rsidRDefault="00D32572" w:rsidP="646C6AC0">
      <w:pPr>
        <w:rPr>
          <w:rFonts w:ascii="Arial" w:eastAsia="Arial" w:hAnsi="Arial" w:cs="Arial"/>
          <w:sz w:val="22"/>
          <w:szCs w:val="22"/>
        </w:rPr>
      </w:pPr>
      <w:r>
        <w:rPr>
          <w:rFonts w:ascii="Arial" w:eastAsia="Arial" w:hAnsi="Arial" w:cs="Arial"/>
          <w:sz w:val="22"/>
          <w:szCs w:val="22"/>
        </w:rPr>
        <w:t>The</w:t>
      </w:r>
      <w:r w:rsidR="00104BC2">
        <w:rPr>
          <w:rFonts w:ascii="Arial" w:eastAsia="Arial" w:hAnsi="Arial" w:cs="Arial"/>
          <w:sz w:val="22"/>
          <w:szCs w:val="22"/>
        </w:rPr>
        <w:t xml:space="preserve"> spatial layout of an environment </w:t>
      </w:r>
      <w:r w:rsidR="00244869">
        <w:rPr>
          <w:rFonts w:ascii="Arial" w:eastAsia="Arial" w:hAnsi="Arial" w:cs="Arial"/>
          <w:sz w:val="22"/>
          <w:szCs w:val="22"/>
        </w:rPr>
        <w:t>controls</w:t>
      </w:r>
      <w:r w:rsidR="00104BC2">
        <w:rPr>
          <w:rFonts w:ascii="Arial" w:eastAsia="Arial" w:hAnsi="Arial" w:cs="Arial"/>
          <w:sz w:val="22"/>
          <w:szCs w:val="22"/>
        </w:rPr>
        <w:t xml:space="preserve"> the nature of progression and </w:t>
      </w:r>
      <w:r w:rsidR="00902801">
        <w:rPr>
          <w:rFonts w:ascii="Arial" w:eastAsia="Arial" w:hAnsi="Arial" w:cs="Arial"/>
          <w:sz w:val="22"/>
          <w:szCs w:val="22"/>
        </w:rPr>
        <w:t>exploration;</w:t>
      </w:r>
      <w:r w:rsidR="00244869">
        <w:rPr>
          <w:rFonts w:ascii="Arial" w:eastAsia="Arial" w:hAnsi="Arial" w:cs="Arial"/>
          <w:sz w:val="22"/>
          <w:szCs w:val="22"/>
        </w:rPr>
        <w:t xml:space="preserve"> </w:t>
      </w:r>
      <w:r w:rsidR="00BB543A">
        <w:rPr>
          <w:rFonts w:ascii="Arial" w:eastAsia="Arial" w:hAnsi="Arial" w:cs="Arial"/>
          <w:sz w:val="22"/>
          <w:szCs w:val="22"/>
        </w:rPr>
        <w:t>t</w:t>
      </w:r>
      <w:r w:rsidR="00244869">
        <w:rPr>
          <w:rFonts w:ascii="Arial" w:eastAsia="Arial" w:hAnsi="Arial" w:cs="Arial"/>
          <w:sz w:val="22"/>
          <w:szCs w:val="22"/>
        </w:rPr>
        <w:t xml:space="preserve">his </w:t>
      </w:r>
      <w:r w:rsidR="00BB543A">
        <w:rPr>
          <w:rFonts w:ascii="Arial" w:eastAsia="Arial" w:hAnsi="Arial" w:cs="Arial"/>
          <w:sz w:val="22"/>
          <w:szCs w:val="22"/>
        </w:rPr>
        <w:t xml:space="preserve">idea </w:t>
      </w:r>
      <w:r w:rsidR="00244869">
        <w:rPr>
          <w:rFonts w:ascii="Arial" w:eastAsia="Arial" w:hAnsi="Arial" w:cs="Arial"/>
          <w:sz w:val="22"/>
          <w:szCs w:val="22"/>
        </w:rPr>
        <w:t xml:space="preserve">is </w:t>
      </w:r>
      <w:r w:rsidR="00244869">
        <w:rPr>
          <w:rFonts w:ascii="Arial" w:eastAsia="Arial" w:hAnsi="Arial" w:cs="Arial"/>
          <w:sz w:val="22"/>
          <w:szCs w:val="22"/>
        </w:rPr>
        <w:t>explored</w:t>
      </w:r>
      <w:r w:rsidR="00244869">
        <w:rPr>
          <w:rFonts w:ascii="Arial" w:eastAsia="Arial" w:hAnsi="Arial" w:cs="Arial"/>
          <w:sz w:val="22"/>
          <w:szCs w:val="22"/>
        </w:rPr>
        <w:t xml:space="preserve"> by Jenkins [2]</w:t>
      </w:r>
      <w:r w:rsidR="00244869">
        <w:rPr>
          <w:rFonts w:ascii="Arial" w:eastAsia="Arial" w:hAnsi="Arial" w:cs="Arial"/>
          <w:sz w:val="22"/>
          <w:szCs w:val="22"/>
        </w:rPr>
        <w:t xml:space="preserve">, </w:t>
      </w:r>
      <w:r w:rsidR="00BB543A">
        <w:rPr>
          <w:rFonts w:ascii="Arial" w:eastAsia="Arial" w:hAnsi="Arial" w:cs="Arial"/>
          <w:sz w:val="22"/>
          <w:szCs w:val="22"/>
        </w:rPr>
        <w:t xml:space="preserve">saying that </w:t>
      </w:r>
      <w:r w:rsidR="00244869" w:rsidRPr="0099462F">
        <w:rPr>
          <w:rFonts w:ascii="Arial" w:eastAsia="Arial" w:hAnsi="Arial" w:cs="Arial"/>
          <w:sz w:val="22"/>
          <w:szCs w:val="22"/>
        </w:rPr>
        <w:t xml:space="preserve">storytelling </w:t>
      </w:r>
      <w:r w:rsidR="00244869">
        <w:rPr>
          <w:rFonts w:ascii="Arial" w:eastAsia="Arial" w:hAnsi="Arial" w:cs="Arial"/>
          <w:sz w:val="22"/>
          <w:szCs w:val="22"/>
        </w:rPr>
        <w:t>can be</w:t>
      </w:r>
      <w:r w:rsidR="00244869" w:rsidRPr="0099462F">
        <w:rPr>
          <w:rFonts w:ascii="Arial" w:eastAsia="Arial" w:hAnsi="Arial" w:cs="Arial"/>
          <w:sz w:val="22"/>
          <w:szCs w:val="22"/>
        </w:rPr>
        <w:t xml:space="preserve"> dependent on environmental cues, spatial </w:t>
      </w:r>
      <w:r w:rsidR="005510A5" w:rsidRPr="0099462F">
        <w:rPr>
          <w:rFonts w:ascii="Arial" w:eastAsia="Arial" w:hAnsi="Arial" w:cs="Arial"/>
          <w:sz w:val="22"/>
          <w:szCs w:val="22"/>
        </w:rPr>
        <w:t>layout,</w:t>
      </w:r>
      <w:r w:rsidR="00244869" w:rsidRPr="0099462F">
        <w:rPr>
          <w:rFonts w:ascii="Arial" w:eastAsia="Arial" w:hAnsi="Arial" w:cs="Arial"/>
          <w:sz w:val="22"/>
          <w:szCs w:val="22"/>
        </w:rPr>
        <w:t xml:space="preserve"> and player exploration</w:t>
      </w:r>
      <w:r w:rsidR="00244869">
        <w:rPr>
          <w:rFonts w:ascii="Arial" w:eastAsia="Arial" w:hAnsi="Arial" w:cs="Arial"/>
          <w:sz w:val="22"/>
          <w:szCs w:val="22"/>
        </w:rPr>
        <w:t>,</w:t>
      </w:r>
      <w:r w:rsidR="00A80A1E">
        <w:rPr>
          <w:rFonts w:ascii="Arial" w:eastAsia="Arial" w:hAnsi="Arial" w:cs="Arial"/>
          <w:sz w:val="22"/>
          <w:szCs w:val="22"/>
        </w:rPr>
        <w:t xml:space="preserve"> </w:t>
      </w:r>
      <w:r w:rsidR="00BB543A">
        <w:rPr>
          <w:rFonts w:ascii="Arial" w:eastAsia="Arial" w:hAnsi="Arial" w:cs="Arial"/>
          <w:sz w:val="22"/>
          <w:szCs w:val="22"/>
        </w:rPr>
        <w:t>deciding</w:t>
      </w:r>
      <w:r w:rsidR="00A80A1E">
        <w:rPr>
          <w:rFonts w:ascii="Arial" w:eastAsia="Arial" w:hAnsi="Arial" w:cs="Arial"/>
          <w:sz w:val="22"/>
          <w:szCs w:val="22"/>
        </w:rPr>
        <w:t xml:space="preserve"> the pace and shap</w:t>
      </w:r>
      <w:r w:rsidR="00BB543A">
        <w:rPr>
          <w:rFonts w:ascii="Arial" w:eastAsia="Arial" w:hAnsi="Arial" w:cs="Arial"/>
          <w:sz w:val="22"/>
          <w:szCs w:val="22"/>
        </w:rPr>
        <w:t>ing</w:t>
      </w:r>
      <w:r w:rsidR="00A80A1E">
        <w:rPr>
          <w:rFonts w:ascii="Arial" w:eastAsia="Arial" w:hAnsi="Arial" w:cs="Arial"/>
          <w:sz w:val="22"/>
          <w:szCs w:val="22"/>
        </w:rPr>
        <w:t xml:space="preserve"> how narrative </w:t>
      </w:r>
      <w:r w:rsidR="00A80A1E">
        <w:rPr>
          <w:rFonts w:ascii="Arial" w:eastAsia="Arial" w:hAnsi="Arial" w:cs="Arial"/>
          <w:sz w:val="22"/>
          <w:szCs w:val="22"/>
        </w:rPr>
        <w:lastRenderedPageBreak/>
        <w:t>information is discovered by the player.</w:t>
      </w:r>
      <w:r w:rsidR="0099462F">
        <w:rPr>
          <w:rFonts w:ascii="Arial" w:eastAsia="Arial" w:hAnsi="Arial" w:cs="Arial"/>
          <w:sz w:val="22"/>
          <w:szCs w:val="22"/>
        </w:rPr>
        <w:t xml:space="preserve"> </w:t>
      </w:r>
      <w:r w:rsidR="00BB543A">
        <w:rPr>
          <w:rFonts w:ascii="Arial" w:eastAsia="Arial" w:hAnsi="Arial" w:cs="Arial"/>
          <w:sz w:val="22"/>
          <w:szCs w:val="22"/>
        </w:rPr>
        <w:t xml:space="preserve">This </w:t>
      </w:r>
      <w:r w:rsidR="005510A5">
        <w:rPr>
          <w:rFonts w:ascii="Arial" w:eastAsia="Arial" w:hAnsi="Arial" w:cs="Arial"/>
          <w:sz w:val="22"/>
          <w:szCs w:val="22"/>
        </w:rPr>
        <w:t>is</w:t>
      </w:r>
      <w:r w:rsidR="00BB543A">
        <w:rPr>
          <w:rFonts w:ascii="Arial" w:eastAsia="Arial" w:hAnsi="Arial" w:cs="Arial"/>
          <w:sz w:val="22"/>
          <w:szCs w:val="22"/>
        </w:rPr>
        <w:t xml:space="preserve"> seen in </w:t>
      </w:r>
      <w:r w:rsidR="00BB543A">
        <w:rPr>
          <w:rFonts w:ascii="Arial" w:eastAsia="Arial" w:hAnsi="Arial" w:cs="Arial"/>
          <w:i/>
          <w:iCs/>
          <w:sz w:val="22"/>
          <w:szCs w:val="22"/>
        </w:rPr>
        <w:t>Bloodborne [</w:t>
      </w:r>
      <w:r w:rsidR="0047750F">
        <w:rPr>
          <w:rFonts w:ascii="Arial" w:eastAsia="Arial" w:hAnsi="Arial" w:cs="Arial"/>
          <w:i/>
          <w:iCs/>
          <w:sz w:val="22"/>
          <w:szCs w:val="22"/>
        </w:rPr>
        <w:t>19</w:t>
      </w:r>
      <w:r w:rsidR="00BB543A">
        <w:rPr>
          <w:rFonts w:ascii="Arial" w:eastAsia="Arial" w:hAnsi="Arial" w:cs="Arial"/>
          <w:i/>
          <w:iCs/>
          <w:sz w:val="22"/>
          <w:szCs w:val="22"/>
        </w:rPr>
        <w:t>]</w:t>
      </w:r>
      <w:r w:rsidR="009B134E">
        <w:rPr>
          <w:rFonts w:ascii="Arial" w:eastAsia="Arial" w:hAnsi="Arial" w:cs="Arial"/>
          <w:i/>
          <w:iCs/>
          <w:sz w:val="22"/>
          <w:szCs w:val="22"/>
        </w:rPr>
        <w:t>,</w:t>
      </w:r>
      <w:r w:rsidR="009B134E">
        <w:rPr>
          <w:rFonts w:ascii="Arial" w:eastAsia="Arial" w:hAnsi="Arial" w:cs="Arial"/>
          <w:sz w:val="22"/>
          <w:szCs w:val="22"/>
        </w:rPr>
        <w:t xml:space="preserve"> </w:t>
      </w:r>
      <w:r w:rsidR="009E4981">
        <w:rPr>
          <w:rFonts w:ascii="Arial" w:eastAsia="Arial" w:hAnsi="Arial" w:cs="Arial"/>
          <w:sz w:val="22"/>
          <w:szCs w:val="22"/>
        </w:rPr>
        <w:t xml:space="preserve">the environment </w:t>
      </w:r>
      <w:r w:rsidR="005510A5">
        <w:rPr>
          <w:rFonts w:ascii="Arial" w:eastAsia="Arial" w:hAnsi="Arial" w:cs="Arial"/>
          <w:sz w:val="22"/>
          <w:szCs w:val="22"/>
        </w:rPr>
        <w:t>uses</w:t>
      </w:r>
      <w:r w:rsidR="009E4981">
        <w:rPr>
          <w:rFonts w:ascii="Arial" w:eastAsia="Arial" w:hAnsi="Arial" w:cs="Arial"/>
          <w:sz w:val="22"/>
          <w:szCs w:val="22"/>
        </w:rPr>
        <w:t xml:space="preserve"> winding</w:t>
      </w:r>
      <w:r w:rsidR="00DC1EB3">
        <w:rPr>
          <w:rFonts w:ascii="Arial" w:eastAsia="Arial" w:hAnsi="Arial" w:cs="Arial"/>
          <w:sz w:val="22"/>
          <w:szCs w:val="22"/>
        </w:rPr>
        <w:t>,</w:t>
      </w:r>
      <w:r w:rsidR="009E4981">
        <w:rPr>
          <w:rFonts w:ascii="Arial" w:eastAsia="Arial" w:hAnsi="Arial" w:cs="Arial"/>
          <w:sz w:val="22"/>
          <w:szCs w:val="22"/>
        </w:rPr>
        <w:t xml:space="preserve"> narrow paths </w:t>
      </w:r>
      <w:r w:rsidR="005510A5">
        <w:rPr>
          <w:rFonts w:ascii="Arial" w:eastAsia="Arial" w:hAnsi="Arial" w:cs="Arial"/>
          <w:sz w:val="22"/>
          <w:szCs w:val="22"/>
        </w:rPr>
        <w:t>to create</w:t>
      </w:r>
      <w:r w:rsidR="009B134E">
        <w:rPr>
          <w:rFonts w:ascii="Arial" w:eastAsia="Arial" w:hAnsi="Arial" w:cs="Arial"/>
          <w:sz w:val="22"/>
          <w:szCs w:val="22"/>
        </w:rPr>
        <w:t xml:space="preserve"> chokepoints that</w:t>
      </w:r>
      <w:r w:rsidR="009E4981">
        <w:rPr>
          <w:rFonts w:ascii="Arial" w:eastAsia="Arial" w:hAnsi="Arial" w:cs="Arial"/>
          <w:sz w:val="22"/>
          <w:szCs w:val="22"/>
        </w:rPr>
        <w:t xml:space="preserve"> control the </w:t>
      </w:r>
      <w:r w:rsidR="00EF0869">
        <w:rPr>
          <w:rFonts w:ascii="Arial" w:eastAsia="Arial" w:hAnsi="Arial" w:cs="Arial"/>
          <w:sz w:val="22"/>
          <w:szCs w:val="22"/>
        </w:rPr>
        <w:t xml:space="preserve">direction of movement </w:t>
      </w:r>
      <w:r w:rsidR="00DC1EB3">
        <w:rPr>
          <w:rFonts w:ascii="Arial" w:eastAsia="Arial" w:hAnsi="Arial" w:cs="Arial"/>
          <w:sz w:val="22"/>
          <w:szCs w:val="22"/>
        </w:rPr>
        <w:t>and slow pacing</w:t>
      </w:r>
      <w:r w:rsidR="00EF0869">
        <w:rPr>
          <w:rFonts w:ascii="Arial" w:eastAsia="Arial" w:hAnsi="Arial" w:cs="Arial"/>
          <w:sz w:val="22"/>
          <w:szCs w:val="22"/>
        </w:rPr>
        <w:t xml:space="preserve"> with </w:t>
      </w:r>
      <w:r w:rsidR="00DC1EB3">
        <w:rPr>
          <w:rFonts w:ascii="Arial" w:eastAsia="Arial" w:hAnsi="Arial" w:cs="Arial"/>
          <w:sz w:val="22"/>
          <w:szCs w:val="22"/>
        </w:rPr>
        <w:t>the strategic</w:t>
      </w:r>
      <w:r w:rsidR="00EF0869">
        <w:rPr>
          <w:rFonts w:ascii="Arial" w:eastAsia="Arial" w:hAnsi="Arial" w:cs="Arial"/>
          <w:sz w:val="22"/>
          <w:szCs w:val="22"/>
        </w:rPr>
        <w:t xml:space="preserve"> </w:t>
      </w:r>
      <w:r w:rsidR="00DC1EB3">
        <w:rPr>
          <w:rFonts w:ascii="Arial" w:eastAsia="Arial" w:hAnsi="Arial" w:cs="Arial"/>
          <w:sz w:val="22"/>
          <w:szCs w:val="22"/>
        </w:rPr>
        <w:t>placement of</w:t>
      </w:r>
      <w:r w:rsidR="00EF0869">
        <w:rPr>
          <w:rFonts w:ascii="Arial" w:eastAsia="Arial" w:hAnsi="Arial" w:cs="Arial"/>
          <w:sz w:val="22"/>
          <w:szCs w:val="22"/>
        </w:rPr>
        <w:t xml:space="preserve"> enemies</w:t>
      </w:r>
      <w:r w:rsidR="00DC1EB3">
        <w:rPr>
          <w:rFonts w:ascii="Arial" w:eastAsia="Arial" w:hAnsi="Arial" w:cs="Arial"/>
          <w:sz w:val="22"/>
          <w:szCs w:val="22"/>
        </w:rPr>
        <w:t>.</w:t>
      </w:r>
    </w:p>
    <w:p w14:paraId="0132F0A5" w14:textId="77777777" w:rsidR="00540E50" w:rsidRDefault="00540E50" w:rsidP="646C6AC0">
      <w:pPr>
        <w:rPr>
          <w:rFonts w:ascii="Arial" w:eastAsia="Arial" w:hAnsi="Arial" w:cs="Arial"/>
          <w:sz w:val="22"/>
          <w:szCs w:val="22"/>
        </w:rPr>
      </w:pPr>
    </w:p>
    <w:p w14:paraId="6831C437" w14:textId="78C71F23" w:rsidR="000541B6" w:rsidRDefault="00C47148" w:rsidP="646C6AC0">
      <w:pPr>
        <w:rPr>
          <w:rFonts w:ascii="Arial" w:eastAsia="Arial" w:hAnsi="Arial" w:cs="Arial"/>
          <w:sz w:val="22"/>
          <w:szCs w:val="22"/>
        </w:rPr>
      </w:pPr>
      <w:r>
        <w:rPr>
          <w:rFonts w:ascii="Arial" w:eastAsia="Arial" w:hAnsi="Arial" w:cs="Arial"/>
          <w:sz w:val="22"/>
          <w:szCs w:val="22"/>
        </w:rPr>
        <w:t xml:space="preserve">Symbolic design is used to reinforce world building through </w:t>
      </w:r>
      <w:r w:rsidR="00865B1C">
        <w:rPr>
          <w:rFonts w:ascii="Arial" w:eastAsia="Arial" w:hAnsi="Arial" w:cs="Arial"/>
          <w:sz w:val="22"/>
          <w:szCs w:val="22"/>
        </w:rPr>
        <w:t xml:space="preserve">the use of </w:t>
      </w:r>
      <w:r>
        <w:rPr>
          <w:rFonts w:ascii="Arial" w:eastAsia="Arial" w:hAnsi="Arial" w:cs="Arial"/>
          <w:sz w:val="22"/>
          <w:szCs w:val="22"/>
        </w:rPr>
        <w:t xml:space="preserve">embedded </w:t>
      </w:r>
      <w:r w:rsidR="002321DD">
        <w:rPr>
          <w:rFonts w:ascii="Arial" w:eastAsia="Arial" w:hAnsi="Arial" w:cs="Arial"/>
          <w:sz w:val="22"/>
          <w:szCs w:val="22"/>
        </w:rPr>
        <w:t>thematic motifs</w:t>
      </w:r>
      <w:r w:rsidR="00865B1C">
        <w:rPr>
          <w:rFonts w:ascii="Arial" w:eastAsia="Arial" w:hAnsi="Arial" w:cs="Arial"/>
          <w:sz w:val="22"/>
          <w:szCs w:val="22"/>
        </w:rPr>
        <w:t xml:space="preserve"> as well as social</w:t>
      </w:r>
      <w:r w:rsidR="002321DD">
        <w:rPr>
          <w:rFonts w:ascii="Arial" w:eastAsia="Arial" w:hAnsi="Arial" w:cs="Arial"/>
          <w:sz w:val="22"/>
          <w:szCs w:val="22"/>
        </w:rPr>
        <w:t xml:space="preserve"> and cultural references</w:t>
      </w:r>
      <w:r w:rsidR="00862551">
        <w:rPr>
          <w:rFonts w:ascii="Arial" w:eastAsia="Arial" w:hAnsi="Arial" w:cs="Arial"/>
          <w:sz w:val="22"/>
          <w:szCs w:val="22"/>
        </w:rPr>
        <w:t xml:space="preserve"> </w:t>
      </w:r>
      <w:r w:rsidR="002B4416">
        <w:rPr>
          <w:rFonts w:ascii="Arial" w:eastAsia="Arial" w:hAnsi="Arial" w:cs="Arial"/>
          <w:sz w:val="22"/>
          <w:szCs w:val="22"/>
        </w:rPr>
        <w:t xml:space="preserve">communicated in </w:t>
      </w:r>
      <w:r w:rsidR="00862551">
        <w:rPr>
          <w:rFonts w:ascii="Arial" w:eastAsia="Arial" w:hAnsi="Arial" w:cs="Arial"/>
          <w:sz w:val="22"/>
          <w:szCs w:val="22"/>
        </w:rPr>
        <w:t xml:space="preserve">material choice and </w:t>
      </w:r>
      <w:r w:rsidR="009A0B16">
        <w:rPr>
          <w:rFonts w:ascii="Arial" w:eastAsia="Arial" w:hAnsi="Arial" w:cs="Arial"/>
          <w:sz w:val="22"/>
          <w:szCs w:val="22"/>
        </w:rPr>
        <w:t>architectural form</w:t>
      </w:r>
      <w:r w:rsidR="002321DD">
        <w:rPr>
          <w:rFonts w:ascii="Arial" w:eastAsia="Arial" w:hAnsi="Arial" w:cs="Arial"/>
          <w:sz w:val="22"/>
          <w:szCs w:val="22"/>
        </w:rPr>
        <w:t xml:space="preserve">, </w:t>
      </w:r>
      <w:r w:rsidR="004310DB">
        <w:rPr>
          <w:rFonts w:ascii="Arial" w:eastAsia="Arial" w:hAnsi="Arial" w:cs="Arial"/>
          <w:sz w:val="22"/>
          <w:szCs w:val="22"/>
        </w:rPr>
        <w:t xml:space="preserve">this </w:t>
      </w:r>
      <w:r w:rsidR="0006462D">
        <w:rPr>
          <w:rFonts w:ascii="Arial" w:eastAsia="Arial" w:hAnsi="Arial" w:cs="Arial"/>
          <w:sz w:val="22"/>
          <w:szCs w:val="22"/>
        </w:rPr>
        <w:t>provides</w:t>
      </w:r>
      <w:r w:rsidR="00902801">
        <w:rPr>
          <w:rFonts w:ascii="Arial" w:eastAsia="Arial" w:hAnsi="Arial" w:cs="Arial"/>
          <w:sz w:val="22"/>
          <w:szCs w:val="22"/>
        </w:rPr>
        <w:t xml:space="preserve"> </w:t>
      </w:r>
      <w:r w:rsidR="009A0B16">
        <w:rPr>
          <w:rFonts w:ascii="Arial" w:eastAsia="Arial" w:hAnsi="Arial" w:cs="Arial"/>
          <w:sz w:val="22"/>
          <w:szCs w:val="22"/>
        </w:rPr>
        <w:t>history and narrative meaning</w:t>
      </w:r>
      <w:r w:rsidR="00902801">
        <w:rPr>
          <w:rFonts w:ascii="Arial" w:eastAsia="Arial" w:hAnsi="Arial" w:cs="Arial"/>
          <w:sz w:val="22"/>
          <w:szCs w:val="22"/>
        </w:rPr>
        <w:t xml:space="preserve"> without explicit exposition.</w:t>
      </w:r>
      <w:r w:rsidR="009A0B16">
        <w:rPr>
          <w:rFonts w:ascii="Arial" w:eastAsia="Arial" w:hAnsi="Arial" w:cs="Arial"/>
          <w:sz w:val="22"/>
          <w:szCs w:val="22"/>
        </w:rPr>
        <w:t xml:space="preserve"> </w:t>
      </w:r>
      <w:r w:rsidR="002621DE">
        <w:rPr>
          <w:rFonts w:ascii="Arial" w:eastAsia="Arial" w:hAnsi="Arial" w:cs="Arial"/>
          <w:sz w:val="22"/>
          <w:szCs w:val="22"/>
        </w:rPr>
        <w:t>In</w:t>
      </w:r>
      <w:r w:rsidR="009A0B16">
        <w:rPr>
          <w:rFonts w:ascii="Arial" w:eastAsia="Arial" w:hAnsi="Arial" w:cs="Arial"/>
          <w:sz w:val="22"/>
          <w:szCs w:val="22"/>
        </w:rPr>
        <w:t xml:space="preserve"> </w:t>
      </w:r>
      <w:r w:rsidR="0047750F">
        <w:rPr>
          <w:rFonts w:ascii="Arial" w:eastAsia="Arial" w:hAnsi="Arial" w:cs="Arial"/>
          <w:i/>
          <w:iCs/>
          <w:sz w:val="22"/>
          <w:szCs w:val="22"/>
        </w:rPr>
        <w:t>Control [15</w:t>
      </w:r>
      <w:r w:rsidR="002621DE">
        <w:rPr>
          <w:rFonts w:ascii="Arial" w:eastAsia="Arial" w:hAnsi="Arial" w:cs="Arial"/>
          <w:i/>
          <w:iCs/>
          <w:sz w:val="22"/>
          <w:szCs w:val="22"/>
        </w:rPr>
        <w:t xml:space="preserve">], </w:t>
      </w:r>
      <w:r w:rsidR="002621DE">
        <w:rPr>
          <w:rFonts w:ascii="Arial" w:eastAsia="Arial" w:hAnsi="Arial" w:cs="Arial"/>
          <w:sz w:val="22"/>
          <w:szCs w:val="22"/>
        </w:rPr>
        <w:t xml:space="preserve">raw concrete and </w:t>
      </w:r>
      <w:r w:rsidR="00017B4B">
        <w:rPr>
          <w:rFonts w:ascii="Arial" w:eastAsia="Arial" w:hAnsi="Arial" w:cs="Arial"/>
          <w:sz w:val="22"/>
          <w:szCs w:val="22"/>
        </w:rPr>
        <w:t xml:space="preserve">vertical, </w:t>
      </w:r>
      <w:r w:rsidR="002621DE">
        <w:rPr>
          <w:rFonts w:ascii="Arial" w:eastAsia="Arial" w:hAnsi="Arial" w:cs="Arial"/>
          <w:sz w:val="22"/>
          <w:szCs w:val="22"/>
        </w:rPr>
        <w:t>monolithic</w:t>
      </w:r>
      <w:r w:rsidR="00865B1C">
        <w:rPr>
          <w:rFonts w:ascii="Arial" w:eastAsia="Arial" w:hAnsi="Arial" w:cs="Arial"/>
          <w:sz w:val="22"/>
          <w:szCs w:val="22"/>
        </w:rPr>
        <w:t xml:space="preserve"> structures are used to con</w:t>
      </w:r>
      <w:r w:rsidR="004310DB">
        <w:rPr>
          <w:rFonts w:ascii="Arial" w:eastAsia="Arial" w:hAnsi="Arial" w:cs="Arial"/>
          <w:sz w:val="22"/>
          <w:szCs w:val="22"/>
        </w:rPr>
        <w:t>v</w:t>
      </w:r>
      <w:r w:rsidR="00865B1C">
        <w:rPr>
          <w:rFonts w:ascii="Arial" w:eastAsia="Arial" w:hAnsi="Arial" w:cs="Arial"/>
          <w:sz w:val="22"/>
          <w:szCs w:val="22"/>
        </w:rPr>
        <w:t>ey</w:t>
      </w:r>
      <w:r w:rsidR="004310DB">
        <w:rPr>
          <w:rFonts w:ascii="Arial" w:eastAsia="Arial" w:hAnsi="Arial" w:cs="Arial"/>
          <w:sz w:val="22"/>
          <w:szCs w:val="22"/>
        </w:rPr>
        <w:t xml:space="preserve"> </w:t>
      </w:r>
      <w:r w:rsidR="0006462D">
        <w:rPr>
          <w:rFonts w:ascii="Arial" w:eastAsia="Arial" w:hAnsi="Arial" w:cs="Arial"/>
          <w:sz w:val="22"/>
          <w:szCs w:val="22"/>
        </w:rPr>
        <w:t>political themes of authoritarianism, as well as oppression and rigidity</w:t>
      </w:r>
      <w:r w:rsidR="00017B4B">
        <w:rPr>
          <w:rFonts w:ascii="Arial" w:eastAsia="Arial" w:hAnsi="Arial" w:cs="Arial"/>
          <w:sz w:val="22"/>
          <w:szCs w:val="22"/>
        </w:rPr>
        <w:t xml:space="preserve">. In </w:t>
      </w:r>
      <w:r w:rsidR="0047750F">
        <w:rPr>
          <w:rFonts w:ascii="Arial" w:eastAsia="Arial" w:hAnsi="Arial" w:cs="Arial"/>
          <w:i/>
          <w:iCs/>
          <w:sz w:val="22"/>
          <w:szCs w:val="22"/>
        </w:rPr>
        <w:t>BioShock [11</w:t>
      </w:r>
      <w:r w:rsidR="00017B4B">
        <w:rPr>
          <w:rFonts w:ascii="Arial" w:eastAsia="Arial" w:hAnsi="Arial" w:cs="Arial"/>
          <w:i/>
          <w:iCs/>
          <w:sz w:val="22"/>
          <w:szCs w:val="22"/>
        </w:rPr>
        <w:t xml:space="preserve">], </w:t>
      </w:r>
      <w:r w:rsidR="00BD5A05">
        <w:rPr>
          <w:rFonts w:ascii="Arial" w:eastAsia="Arial" w:hAnsi="Arial" w:cs="Arial"/>
          <w:sz w:val="22"/>
          <w:szCs w:val="22"/>
        </w:rPr>
        <w:t xml:space="preserve">more stylish and aesthetically pleasing materials </w:t>
      </w:r>
      <w:r w:rsidR="00BD2DF6">
        <w:rPr>
          <w:rFonts w:ascii="Arial" w:eastAsia="Arial" w:hAnsi="Arial" w:cs="Arial"/>
          <w:sz w:val="22"/>
          <w:szCs w:val="22"/>
        </w:rPr>
        <w:t xml:space="preserve">such as gold and </w:t>
      </w:r>
      <w:r w:rsidR="00041A04">
        <w:rPr>
          <w:rFonts w:ascii="Arial" w:eastAsia="Arial" w:hAnsi="Arial" w:cs="Arial"/>
          <w:sz w:val="22"/>
          <w:szCs w:val="22"/>
        </w:rPr>
        <w:t>obsidian</w:t>
      </w:r>
      <w:r w:rsidR="003A0281">
        <w:rPr>
          <w:rFonts w:ascii="Arial" w:eastAsia="Arial" w:hAnsi="Arial" w:cs="Arial"/>
          <w:sz w:val="22"/>
          <w:szCs w:val="22"/>
        </w:rPr>
        <w:t xml:space="preserve"> </w:t>
      </w:r>
      <w:r w:rsidR="00BD5A05">
        <w:rPr>
          <w:rFonts w:ascii="Arial" w:eastAsia="Arial" w:hAnsi="Arial" w:cs="Arial"/>
          <w:sz w:val="22"/>
          <w:szCs w:val="22"/>
        </w:rPr>
        <w:t xml:space="preserve">were used to decorate </w:t>
      </w:r>
      <w:r w:rsidR="00BD2DF6">
        <w:rPr>
          <w:rFonts w:ascii="Arial" w:eastAsia="Arial" w:hAnsi="Arial" w:cs="Arial"/>
          <w:sz w:val="22"/>
          <w:szCs w:val="22"/>
        </w:rPr>
        <w:t>Raptur</w:t>
      </w:r>
      <w:r w:rsidR="003A0281">
        <w:rPr>
          <w:rFonts w:ascii="Arial" w:eastAsia="Arial" w:hAnsi="Arial" w:cs="Arial"/>
          <w:sz w:val="22"/>
          <w:szCs w:val="22"/>
        </w:rPr>
        <w:t>e</w:t>
      </w:r>
      <w:r w:rsidR="00A207AF">
        <w:rPr>
          <w:rFonts w:ascii="Arial" w:eastAsia="Arial" w:hAnsi="Arial" w:cs="Arial"/>
          <w:sz w:val="22"/>
          <w:szCs w:val="22"/>
        </w:rPr>
        <w:t xml:space="preserve">, suggesting ideas of wealth and </w:t>
      </w:r>
      <w:r w:rsidR="001E7B34">
        <w:rPr>
          <w:rFonts w:ascii="Arial" w:eastAsia="Arial" w:hAnsi="Arial" w:cs="Arial"/>
          <w:sz w:val="22"/>
          <w:szCs w:val="22"/>
        </w:rPr>
        <w:t>elegance</w:t>
      </w:r>
      <w:r w:rsidR="00AC29FE">
        <w:rPr>
          <w:rFonts w:ascii="Arial" w:eastAsia="Arial" w:hAnsi="Arial" w:cs="Arial"/>
          <w:sz w:val="22"/>
          <w:szCs w:val="22"/>
        </w:rPr>
        <w:t xml:space="preserve">. This is supported by </w:t>
      </w:r>
      <w:r w:rsidR="00B444E6">
        <w:rPr>
          <w:rFonts w:ascii="Arial" w:eastAsia="Arial" w:hAnsi="Arial" w:cs="Arial"/>
          <w:sz w:val="22"/>
          <w:szCs w:val="22"/>
        </w:rPr>
        <w:t>Totten [7]</w:t>
      </w:r>
      <w:r w:rsidR="00DA56E6">
        <w:rPr>
          <w:rFonts w:ascii="Arial" w:eastAsia="Arial" w:hAnsi="Arial" w:cs="Arial"/>
          <w:sz w:val="22"/>
          <w:szCs w:val="22"/>
        </w:rPr>
        <w:t xml:space="preserve"> who states that cultural identity can be established through the association of designs, such as repeated material use, with </w:t>
      </w:r>
      <w:r w:rsidR="00E078DF">
        <w:rPr>
          <w:rFonts w:ascii="Arial" w:eastAsia="Arial" w:hAnsi="Arial" w:cs="Arial"/>
          <w:sz w:val="22"/>
          <w:szCs w:val="22"/>
        </w:rPr>
        <w:t>places and values within the world.</w:t>
      </w:r>
    </w:p>
    <w:p w14:paraId="23ACF10D" w14:textId="77777777" w:rsidR="00540E50" w:rsidRPr="00017B4B" w:rsidRDefault="00540E50" w:rsidP="646C6AC0">
      <w:pPr>
        <w:rPr>
          <w:rFonts w:ascii="Arial" w:eastAsia="Arial" w:hAnsi="Arial" w:cs="Arial"/>
          <w:sz w:val="22"/>
          <w:szCs w:val="22"/>
        </w:rPr>
      </w:pPr>
    </w:p>
    <w:p w14:paraId="4B7546C9" w14:textId="61732BBE" w:rsidR="00CE747F" w:rsidRPr="00540E50" w:rsidRDefault="00902801" w:rsidP="646C6AC0">
      <w:pPr>
        <w:rPr>
          <w:rFonts w:ascii="Arial" w:eastAsia="Arial" w:hAnsi="Arial" w:cs="Arial"/>
          <w:sz w:val="22"/>
          <w:szCs w:val="22"/>
        </w:rPr>
      </w:pPr>
      <w:r>
        <w:rPr>
          <w:rFonts w:ascii="Arial" w:eastAsia="Arial" w:hAnsi="Arial" w:cs="Arial"/>
          <w:sz w:val="22"/>
          <w:szCs w:val="22"/>
        </w:rPr>
        <w:t xml:space="preserve">Each of these elements of the design work </w:t>
      </w:r>
      <w:r w:rsidR="0038392D">
        <w:rPr>
          <w:rFonts w:ascii="Arial" w:eastAsia="Arial" w:hAnsi="Arial" w:cs="Arial"/>
          <w:sz w:val="22"/>
          <w:szCs w:val="22"/>
        </w:rPr>
        <w:t xml:space="preserve">together to create layered and readable environments that support </w:t>
      </w:r>
      <w:r w:rsidR="00E607DE">
        <w:rPr>
          <w:rFonts w:ascii="Arial" w:eastAsia="Arial" w:hAnsi="Arial" w:cs="Arial"/>
          <w:sz w:val="22"/>
          <w:szCs w:val="22"/>
        </w:rPr>
        <w:t xml:space="preserve">immersion </w:t>
      </w:r>
      <w:r w:rsidR="00FB5A1C">
        <w:rPr>
          <w:rFonts w:ascii="Arial" w:eastAsia="Arial" w:hAnsi="Arial" w:cs="Arial"/>
          <w:sz w:val="22"/>
          <w:szCs w:val="22"/>
        </w:rPr>
        <w:t xml:space="preserve">and player understanding </w:t>
      </w:r>
      <w:r w:rsidR="00E607DE">
        <w:rPr>
          <w:rFonts w:ascii="Arial" w:eastAsia="Arial" w:hAnsi="Arial" w:cs="Arial"/>
          <w:sz w:val="22"/>
          <w:szCs w:val="22"/>
        </w:rPr>
        <w:t>simultaneously</w:t>
      </w:r>
      <w:r w:rsidR="00FB5A1C">
        <w:rPr>
          <w:rFonts w:ascii="Arial" w:eastAsia="Arial" w:hAnsi="Arial" w:cs="Arial"/>
          <w:sz w:val="22"/>
          <w:szCs w:val="22"/>
        </w:rPr>
        <w:t>; showing</w:t>
      </w:r>
      <w:r w:rsidR="00B57BB4">
        <w:rPr>
          <w:rFonts w:ascii="Arial" w:eastAsia="Arial" w:hAnsi="Arial" w:cs="Arial"/>
          <w:sz w:val="22"/>
          <w:szCs w:val="22"/>
        </w:rPr>
        <w:t xml:space="preserve"> that architecture in this form becomes an active storytelling tool which shapes </w:t>
      </w:r>
      <w:r w:rsidR="00CE747F">
        <w:rPr>
          <w:rFonts w:ascii="Arial" w:eastAsia="Arial" w:hAnsi="Arial" w:cs="Arial"/>
          <w:sz w:val="22"/>
          <w:szCs w:val="22"/>
        </w:rPr>
        <w:t xml:space="preserve">player </w:t>
      </w:r>
      <w:r w:rsidR="00FB5A1C">
        <w:rPr>
          <w:rFonts w:ascii="Arial" w:eastAsia="Arial" w:hAnsi="Arial" w:cs="Arial"/>
          <w:sz w:val="22"/>
          <w:szCs w:val="22"/>
        </w:rPr>
        <w:t>interpretation</w:t>
      </w:r>
      <w:r w:rsidR="00CE747F">
        <w:rPr>
          <w:rFonts w:ascii="Arial" w:eastAsia="Arial" w:hAnsi="Arial" w:cs="Arial"/>
          <w:sz w:val="22"/>
          <w:szCs w:val="22"/>
        </w:rPr>
        <w:t xml:space="preserve"> and emotional response.</w:t>
      </w:r>
      <w:r w:rsidR="00540E50">
        <w:rPr>
          <w:rFonts w:ascii="Arial" w:eastAsia="Arial" w:hAnsi="Arial" w:cs="Arial"/>
          <w:sz w:val="22"/>
          <w:szCs w:val="22"/>
        </w:rPr>
        <w:t xml:space="preserve"> </w:t>
      </w:r>
      <w:r w:rsidR="00CE747F">
        <w:rPr>
          <w:rFonts w:ascii="Arial" w:eastAsia="Arial" w:hAnsi="Arial" w:cs="Arial"/>
          <w:sz w:val="22"/>
          <w:szCs w:val="22"/>
        </w:rPr>
        <w:t xml:space="preserve">To conclude, this research confirms that </w:t>
      </w:r>
      <w:r w:rsidR="00341AEF">
        <w:rPr>
          <w:rFonts w:ascii="Arial" w:eastAsia="Arial" w:hAnsi="Arial" w:cs="Arial"/>
          <w:sz w:val="22"/>
          <w:szCs w:val="22"/>
        </w:rPr>
        <w:t xml:space="preserve">fundamentally architecture </w:t>
      </w:r>
      <w:r w:rsidR="00B85FD7">
        <w:rPr>
          <w:rFonts w:ascii="Arial" w:eastAsia="Arial" w:hAnsi="Arial" w:cs="Arial"/>
          <w:sz w:val="22"/>
          <w:szCs w:val="22"/>
        </w:rPr>
        <w:t xml:space="preserve">has a large role in shaping </w:t>
      </w:r>
      <w:r w:rsidR="00CE747F">
        <w:rPr>
          <w:rFonts w:ascii="Arial" w:eastAsia="Arial" w:hAnsi="Arial" w:cs="Arial"/>
          <w:sz w:val="22"/>
          <w:szCs w:val="22"/>
        </w:rPr>
        <w:t xml:space="preserve">environmental </w:t>
      </w:r>
      <w:r w:rsidR="00341AEF">
        <w:rPr>
          <w:rFonts w:ascii="Arial" w:eastAsia="Arial" w:hAnsi="Arial" w:cs="Arial"/>
          <w:sz w:val="22"/>
          <w:szCs w:val="22"/>
        </w:rPr>
        <w:t>storytelling, player emotion and atmosphere</w:t>
      </w:r>
      <w:r w:rsidR="00B85FD7">
        <w:rPr>
          <w:rFonts w:ascii="Arial" w:eastAsia="Arial" w:hAnsi="Arial" w:cs="Arial"/>
          <w:sz w:val="22"/>
          <w:szCs w:val="22"/>
        </w:rPr>
        <w:t>, through the orchestration of space, light</w:t>
      </w:r>
      <w:r w:rsidR="000B280B">
        <w:rPr>
          <w:rFonts w:ascii="Arial" w:eastAsia="Arial" w:hAnsi="Arial" w:cs="Arial"/>
          <w:sz w:val="22"/>
          <w:szCs w:val="22"/>
        </w:rPr>
        <w:t>, scale and symbolism. Narrative meaning is constructed</w:t>
      </w:r>
      <w:r w:rsidR="00A13029">
        <w:rPr>
          <w:rFonts w:ascii="Arial" w:eastAsia="Arial" w:hAnsi="Arial" w:cs="Arial"/>
          <w:sz w:val="22"/>
          <w:szCs w:val="22"/>
        </w:rPr>
        <w:t xml:space="preserve"> through exploration and interaction, </w:t>
      </w:r>
      <w:r w:rsidR="004E21A3">
        <w:rPr>
          <w:rFonts w:ascii="Arial" w:eastAsia="Arial" w:hAnsi="Arial" w:cs="Arial"/>
          <w:sz w:val="22"/>
          <w:szCs w:val="22"/>
        </w:rPr>
        <w:t>showing that architecture is a primary vehicle for storytelling and not just a secondary visual layer.</w:t>
      </w:r>
    </w:p>
    <w:p w14:paraId="0B7D149A" w14:textId="0B8DCB67" w:rsidR="00566C55" w:rsidRDefault="62A34B1D" w:rsidP="35EE279E">
      <w:pPr>
        <w:pStyle w:val="Heading1"/>
        <w:rPr>
          <w:rFonts w:cstheme="majorBidi"/>
          <w:sz w:val="24"/>
          <w:szCs w:val="24"/>
          <w:u w:val="single"/>
          <w:lang w:eastAsia="en-GB"/>
        </w:rPr>
      </w:pPr>
      <w:bookmarkStart w:id="116" w:name="_Toc1643703853"/>
      <w:bookmarkStart w:id="117" w:name="_Toc1816896995"/>
      <w:bookmarkStart w:id="118" w:name="_Toc1120175528"/>
      <w:bookmarkStart w:id="119" w:name="_Toc229748907"/>
      <w:commentRangeStart w:id="120"/>
      <w:r w:rsidRPr="35EE279E">
        <w:rPr>
          <w:sz w:val="24"/>
          <w:szCs w:val="24"/>
        </w:rPr>
        <w:t>References</w:t>
      </w:r>
      <w:bookmarkEnd w:id="116"/>
      <w:bookmarkEnd w:id="117"/>
      <w:bookmarkEnd w:id="118"/>
      <w:bookmarkEnd w:id="119"/>
      <w:commentRangeEnd w:id="120"/>
      <w:r w:rsidR="0019096E">
        <w:rPr>
          <w:rStyle w:val="CommentReference"/>
          <w:rFonts w:cstheme="majorBidi"/>
          <w:sz w:val="24"/>
          <w:szCs w:val="24"/>
          <w:u w:val="single"/>
          <w:lang w:eastAsia="en-GB"/>
        </w:rPr>
        <w:commentReference w:id="120"/>
      </w:r>
    </w:p>
    <w:p w14:paraId="4091F3E8" w14:textId="5C95B128" w:rsidR="00656BD0" w:rsidRPr="0047750F" w:rsidRDefault="00656BD0" w:rsidP="00656BD0">
      <w:pPr>
        <w:rPr>
          <w:rFonts w:ascii="Arial" w:eastAsiaTheme="majorEastAsia" w:hAnsi="Arial" w:cs="Arial"/>
          <w:sz w:val="22"/>
          <w:szCs w:val="22"/>
        </w:rPr>
      </w:pPr>
      <w:r w:rsidRPr="0047750F">
        <w:rPr>
          <w:rFonts w:ascii="Arial" w:eastAsiaTheme="majorEastAsia" w:hAnsi="Arial" w:cs="Arial"/>
          <w:sz w:val="22"/>
          <w:szCs w:val="22"/>
        </w:rPr>
        <w:t>[1]</w:t>
      </w:r>
      <w:r w:rsidRPr="0047750F">
        <w:rPr>
          <w:rFonts w:ascii="Arial" w:eastAsiaTheme="majorEastAsia" w:hAnsi="Arial" w:cs="Arial"/>
          <w:sz w:val="22"/>
          <w:szCs w:val="22"/>
        </w:rPr>
        <w:tab/>
      </w:r>
      <w:r w:rsidRPr="0047750F">
        <w:rPr>
          <w:rFonts w:ascii="Arial" w:eastAsiaTheme="majorEastAsia" w:hAnsi="Arial" w:cs="Arial"/>
          <w:sz w:val="22"/>
          <w:szCs w:val="22"/>
        </w:rPr>
        <w:t xml:space="preserve">C. Crawford, </w:t>
      </w:r>
      <w:r w:rsidRPr="0047750F">
        <w:rPr>
          <w:rFonts w:ascii="Arial" w:eastAsiaTheme="majorEastAsia" w:hAnsi="Arial" w:cs="Arial"/>
          <w:i/>
          <w:iCs/>
          <w:sz w:val="22"/>
          <w:szCs w:val="22"/>
        </w:rPr>
        <w:t>Chris Crawford On Game Design</w:t>
      </w:r>
      <w:r w:rsidRPr="0047750F">
        <w:rPr>
          <w:rFonts w:ascii="Arial" w:eastAsiaTheme="majorEastAsia" w:hAnsi="Arial" w:cs="Arial"/>
          <w:sz w:val="22"/>
          <w:szCs w:val="22"/>
        </w:rPr>
        <w:t>. Indianapolis, In.: New Riders, 2003, p. 164.</w:t>
      </w:r>
    </w:p>
    <w:p w14:paraId="4C9FCA22" w14:textId="25D4A3A8" w:rsidR="00656BD0" w:rsidRPr="0047750F" w:rsidRDefault="00656BD0" w:rsidP="00656BD0">
      <w:pPr>
        <w:rPr>
          <w:rFonts w:ascii="Arial" w:eastAsiaTheme="majorEastAsia" w:hAnsi="Arial" w:cs="Arial"/>
          <w:sz w:val="22"/>
          <w:szCs w:val="22"/>
        </w:rPr>
      </w:pPr>
      <w:r w:rsidRPr="0047750F">
        <w:rPr>
          <w:rFonts w:ascii="Arial" w:eastAsiaTheme="majorEastAsia" w:hAnsi="Arial" w:cs="Arial"/>
          <w:sz w:val="22"/>
          <w:szCs w:val="22"/>
        </w:rPr>
        <w:t>[2]</w:t>
      </w:r>
      <w:r w:rsidRPr="0047750F">
        <w:rPr>
          <w:rFonts w:ascii="Arial" w:eastAsiaTheme="majorEastAsia" w:hAnsi="Arial" w:cs="Arial"/>
          <w:sz w:val="22"/>
          <w:szCs w:val="22"/>
        </w:rPr>
        <w:tab/>
      </w:r>
      <w:r w:rsidRPr="0047750F">
        <w:rPr>
          <w:rFonts w:ascii="Arial" w:eastAsiaTheme="majorEastAsia" w:hAnsi="Arial" w:cs="Arial"/>
          <w:sz w:val="22"/>
          <w:szCs w:val="22"/>
        </w:rPr>
        <w:t xml:space="preserve">N. Wardrip-Fruin and P. Harrigan, </w:t>
      </w:r>
      <w:r w:rsidRPr="0047750F">
        <w:rPr>
          <w:rFonts w:ascii="Arial" w:eastAsiaTheme="majorEastAsia" w:hAnsi="Arial" w:cs="Arial"/>
          <w:i/>
          <w:iCs/>
          <w:sz w:val="22"/>
          <w:szCs w:val="22"/>
        </w:rPr>
        <w:t>First person : New Media as Story, Performance, and Game</w:t>
      </w:r>
      <w:r w:rsidRPr="0047750F">
        <w:rPr>
          <w:rFonts w:ascii="Arial" w:eastAsiaTheme="majorEastAsia" w:hAnsi="Arial" w:cs="Arial"/>
          <w:sz w:val="22"/>
          <w:szCs w:val="22"/>
        </w:rPr>
        <w:t>. Mit Press, Cambridge, Mass.: Mit Press, 2004, p. 47.</w:t>
      </w:r>
    </w:p>
    <w:p w14:paraId="710B99C2" w14:textId="661B9C33" w:rsidR="00656BD0" w:rsidRPr="0047750F" w:rsidRDefault="00656BD0" w:rsidP="00656BD0">
      <w:pPr>
        <w:rPr>
          <w:rFonts w:ascii="Arial" w:eastAsiaTheme="majorEastAsia" w:hAnsi="Arial" w:cs="Arial"/>
          <w:sz w:val="22"/>
          <w:szCs w:val="22"/>
        </w:rPr>
      </w:pPr>
      <w:r w:rsidRPr="0047750F">
        <w:rPr>
          <w:rFonts w:ascii="Arial" w:eastAsiaTheme="majorEastAsia" w:hAnsi="Arial" w:cs="Arial"/>
          <w:sz w:val="22"/>
          <w:szCs w:val="22"/>
        </w:rPr>
        <w:lastRenderedPageBreak/>
        <w:t>[3]</w:t>
      </w:r>
      <w:r w:rsidRPr="0047750F">
        <w:rPr>
          <w:rFonts w:ascii="Arial" w:eastAsiaTheme="majorEastAsia" w:hAnsi="Arial" w:cs="Arial"/>
          <w:sz w:val="22"/>
          <w:szCs w:val="22"/>
        </w:rPr>
        <w:tab/>
      </w:r>
      <w:r w:rsidRPr="0047750F">
        <w:rPr>
          <w:rFonts w:ascii="Arial" w:eastAsiaTheme="majorEastAsia" w:hAnsi="Arial" w:cs="Arial"/>
          <w:sz w:val="22"/>
          <w:szCs w:val="22"/>
        </w:rPr>
        <w:t xml:space="preserve">N. Wardrip-Fruin and P. Harrigan, </w:t>
      </w:r>
      <w:r w:rsidRPr="0047750F">
        <w:rPr>
          <w:rFonts w:ascii="Arial" w:eastAsiaTheme="majorEastAsia" w:hAnsi="Arial" w:cs="Arial"/>
          <w:i/>
          <w:iCs/>
          <w:sz w:val="22"/>
          <w:szCs w:val="22"/>
        </w:rPr>
        <w:t>First Person : New Media as Story, Performance, and Game</w:t>
      </w:r>
      <w:r w:rsidRPr="0047750F">
        <w:rPr>
          <w:rFonts w:ascii="Arial" w:eastAsiaTheme="majorEastAsia" w:hAnsi="Arial" w:cs="Arial"/>
          <w:sz w:val="22"/>
          <w:szCs w:val="22"/>
        </w:rPr>
        <w:t>. Mit Press, Cambridge, Mass.: Mit Press, 2004, p. 123.</w:t>
      </w:r>
    </w:p>
    <w:p w14:paraId="2C886572" w14:textId="104979C8" w:rsidR="00656BD0" w:rsidRPr="0047750F" w:rsidRDefault="00656BD0" w:rsidP="00656BD0">
      <w:pPr>
        <w:rPr>
          <w:rFonts w:ascii="Arial" w:eastAsiaTheme="majorEastAsia" w:hAnsi="Arial" w:cs="Arial"/>
          <w:sz w:val="22"/>
          <w:szCs w:val="22"/>
        </w:rPr>
      </w:pPr>
      <w:r w:rsidRPr="0047750F">
        <w:rPr>
          <w:rFonts w:ascii="Arial" w:eastAsiaTheme="majorEastAsia" w:hAnsi="Arial" w:cs="Arial"/>
          <w:sz w:val="22"/>
          <w:szCs w:val="22"/>
        </w:rPr>
        <w:t>[4]</w:t>
      </w:r>
      <w:r w:rsidRPr="0047750F">
        <w:rPr>
          <w:rFonts w:ascii="Arial" w:eastAsiaTheme="majorEastAsia" w:hAnsi="Arial" w:cs="Arial"/>
          <w:sz w:val="22"/>
          <w:szCs w:val="22"/>
        </w:rPr>
        <w:tab/>
      </w:r>
      <w:r w:rsidRPr="0047750F">
        <w:rPr>
          <w:rFonts w:ascii="Arial" w:eastAsiaTheme="majorEastAsia" w:hAnsi="Arial" w:cs="Arial"/>
          <w:sz w:val="22"/>
          <w:szCs w:val="22"/>
        </w:rPr>
        <w:t xml:space="preserve">N. Wardrip-Fruin and P. Harrigan, </w:t>
      </w:r>
      <w:r w:rsidRPr="0047750F">
        <w:rPr>
          <w:rFonts w:ascii="Arial" w:eastAsiaTheme="majorEastAsia" w:hAnsi="Arial" w:cs="Arial"/>
          <w:i/>
          <w:iCs/>
          <w:sz w:val="22"/>
          <w:szCs w:val="22"/>
        </w:rPr>
        <w:t>First person : new media as story, performance, and game</w:t>
      </w:r>
      <w:r w:rsidRPr="0047750F">
        <w:rPr>
          <w:rFonts w:ascii="Arial" w:eastAsiaTheme="majorEastAsia" w:hAnsi="Arial" w:cs="Arial"/>
          <w:sz w:val="22"/>
          <w:szCs w:val="22"/>
        </w:rPr>
        <w:t>. Mit Press, Cambridge, Mass.: Mit Press, 2004, p. 121.</w:t>
      </w:r>
    </w:p>
    <w:p w14:paraId="6977E209" w14:textId="590C2C23" w:rsidR="00656BD0" w:rsidRPr="0047750F" w:rsidRDefault="00656BD0" w:rsidP="00656BD0">
      <w:pPr>
        <w:rPr>
          <w:rFonts w:ascii="Arial" w:eastAsiaTheme="majorEastAsia" w:hAnsi="Arial" w:cs="Arial"/>
          <w:sz w:val="22"/>
          <w:szCs w:val="22"/>
        </w:rPr>
      </w:pPr>
      <w:r w:rsidRPr="0047750F">
        <w:rPr>
          <w:rFonts w:ascii="Arial" w:eastAsiaTheme="majorEastAsia" w:hAnsi="Arial" w:cs="Arial"/>
          <w:sz w:val="22"/>
          <w:szCs w:val="22"/>
        </w:rPr>
        <w:t>[5]</w:t>
      </w:r>
      <w:r w:rsidRPr="0047750F">
        <w:rPr>
          <w:rFonts w:ascii="Arial" w:eastAsiaTheme="majorEastAsia" w:hAnsi="Arial" w:cs="Arial"/>
          <w:sz w:val="22"/>
          <w:szCs w:val="22"/>
        </w:rPr>
        <w:tab/>
      </w:r>
      <w:r w:rsidRPr="0047750F">
        <w:rPr>
          <w:rFonts w:ascii="Arial" w:eastAsiaTheme="majorEastAsia" w:hAnsi="Arial" w:cs="Arial"/>
          <w:sz w:val="22"/>
          <w:szCs w:val="22"/>
        </w:rPr>
        <w:t xml:space="preserve">C. W. Totten, </w:t>
      </w:r>
      <w:r w:rsidRPr="0047750F">
        <w:rPr>
          <w:rFonts w:ascii="Arial" w:eastAsiaTheme="majorEastAsia" w:hAnsi="Arial" w:cs="Arial"/>
          <w:i/>
          <w:iCs/>
          <w:sz w:val="22"/>
          <w:szCs w:val="22"/>
        </w:rPr>
        <w:t>An Architectural Approach to Level Design</w:t>
      </w:r>
      <w:r w:rsidRPr="0047750F">
        <w:rPr>
          <w:rFonts w:ascii="Arial" w:eastAsiaTheme="majorEastAsia" w:hAnsi="Arial" w:cs="Arial"/>
          <w:sz w:val="22"/>
          <w:szCs w:val="22"/>
        </w:rPr>
        <w:t>. CRC Press, 2018, p. 179.</w:t>
      </w:r>
    </w:p>
    <w:p w14:paraId="7D04B777" w14:textId="173032DB" w:rsidR="00656BD0" w:rsidRPr="0047750F" w:rsidRDefault="00656BD0" w:rsidP="00656BD0">
      <w:pPr>
        <w:rPr>
          <w:rFonts w:ascii="Arial" w:eastAsiaTheme="majorEastAsia" w:hAnsi="Arial" w:cs="Arial"/>
          <w:sz w:val="22"/>
          <w:szCs w:val="22"/>
        </w:rPr>
      </w:pPr>
      <w:r w:rsidRPr="0047750F">
        <w:rPr>
          <w:rFonts w:ascii="Arial" w:eastAsiaTheme="majorEastAsia" w:hAnsi="Arial" w:cs="Arial"/>
          <w:sz w:val="22"/>
          <w:szCs w:val="22"/>
        </w:rPr>
        <w:t>[6]</w:t>
      </w:r>
      <w:r w:rsidRPr="0047750F">
        <w:rPr>
          <w:rFonts w:ascii="Arial" w:eastAsiaTheme="majorEastAsia" w:hAnsi="Arial" w:cs="Arial"/>
          <w:sz w:val="22"/>
          <w:szCs w:val="22"/>
        </w:rPr>
        <w:tab/>
      </w:r>
      <w:r w:rsidRPr="0047750F">
        <w:rPr>
          <w:rFonts w:ascii="Arial" w:eastAsiaTheme="majorEastAsia" w:hAnsi="Arial" w:cs="Arial"/>
          <w:sz w:val="22"/>
          <w:szCs w:val="22"/>
        </w:rPr>
        <w:t xml:space="preserve">C. W. Totten, </w:t>
      </w:r>
      <w:r w:rsidRPr="0047750F">
        <w:rPr>
          <w:rFonts w:ascii="Arial" w:eastAsiaTheme="majorEastAsia" w:hAnsi="Arial" w:cs="Arial"/>
          <w:i/>
          <w:iCs/>
          <w:sz w:val="22"/>
          <w:szCs w:val="22"/>
        </w:rPr>
        <w:t>An architectural approach to level design</w:t>
      </w:r>
      <w:r w:rsidRPr="0047750F">
        <w:rPr>
          <w:rFonts w:ascii="Arial" w:eastAsiaTheme="majorEastAsia" w:hAnsi="Arial" w:cs="Arial"/>
          <w:sz w:val="22"/>
          <w:szCs w:val="22"/>
        </w:rPr>
        <w:t>. Boca Raton, Flo.: Crc P, 2019, p. 30.</w:t>
      </w:r>
    </w:p>
    <w:p w14:paraId="356A27E6" w14:textId="7C407C99" w:rsidR="00656BD0" w:rsidRPr="0047750F" w:rsidRDefault="00656BD0" w:rsidP="00656BD0">
      <w:pPr>
        <w:rPr>
          <w:rFonts w:ascii="Arial" w:eastAsiaTheme="majorEastAsia" w:hAnsi="Arial" w:cs="Arial"/>
          <w:sz w:val="22"/>
          <w:szCs w:val="22"/>
        </w:rPr>
      </w:pPr>
      <w:r w:rsidRPr="0047750F">
        <w:rPr>
          <w:rFonts w:ascii="Arial" w:eastAsiaTheme="majorEastAsia" w:hAnsi="Arial" w:cs="Arial"/>
          <w:sz w:val="22"/>
          <w:szCs w:val="22"/>
        </w:rPr>
        <w:t>[7]</w:t>
      </w:r>
      <w:r w:rsidRPr="0047750F">
        <w:rPr>
          <w:rFonts w:ascii="Arial" w:eastAsiaTheme="majorEastAsia" w:hAnsi="Arial" w:cs="Arial"/>
          <w:sz w:val="22"/>
          <w:szCs w:val="22"/>
        </w:rPr>
        <w:tab/>
      </w:r>
      <w:r w:rsidRPr="0047750F">
        <w:rPr>
          <w:rFonts w:ascii="Arial" w:eastAsiaTheme="majorEastAsia" w:hAnsi="Arial" w:cs="Arial"/>
          <w:sz w:val="22"/>
          <w:szCs w:val="22"/>
        </w:rPr>
        <w:t xml:space="preserve">C. W. Totten, </w:t>
      </w:r>
      <w:r w:rsidRPr="0047750F">
        <w:rPr>
          <w:rFonts w:ascii="Arial" w:eastAsiaTheme="majorEastAsia" w:hAnsi="Arial" w:cs="Arial"/>
          <w:i/>
          <w:iCs/>
          <w:sz w:val="22"/>
          <w:szCs w:val="22"/>
        </w:rPr>
        <w:t>An Architectural Approach to Level Design</w:t>
      </w:r>
      <w:r w:rsidRPr="0047750F">
        <w:rPr>
          <w:rFonts w:ascii="Arial" w:eastAsiaTheme="majorEastAsia" w:hAnsi="Arial" w:cs="Arial"/>
          <w:sz w:val="22"/>
          <w:szCs w:val="22"/>
        </w:rPr>
        <w:t>. CRC Press, 2018, p. 160.</w:t>
      </w:r>
    </w:p>
    <w:p w14:paraId="666543AB" w14:textId="69D662A7" w:rsidR="00656BD0" w:rsidRPr="0047750F" w:rsidRDefault="00656BD0" w:rsidP="00656BD0">
      <w:pPr>
        <w:rPr>
          <w:rFonts w:ascii="Arial" w:eastAsiaTheme="majorEastAsia" w:hAnsi="Arial" w:cs="Arial"/>
          <w:sz w:val="22"/>
          <w:szCs w:val="22"/>
        </w:rPr>
      </w:pPr>
      <w:r w:rsidRPr="0047750F">
        <w:rPr>
          <w:rFonts w:ascii="Arial" w:eastAsiaTheme="majorEastAsia" w:hAnsi="Arial" w:cs="Arial"/>
          <w:sz w:val="22"/>
          <w:szCs w:val="22"/>
        </w:rPr>
        <w:t>[8]</w:t>
      </w:r>
      <w:r w:rsidRPr="0047750F">
        <w:rPr>
          <w:rFonts w:ascii="Arial" w:eastAsiaTheme="majorEastAsia" w:hAnsi="Arial" w:cs="Arial"/>
          <w:sz w:val="22"/>
          <w:szCs w:val="22"/>
        </w:rPr>
        <w:tab/>
      </w:r>
      <w:r w:rsidRPr="0047750F">
        <w:rPr>
          <w:rFonts w:ascii="Arial" w:eastAsiaTheme="majorEastAsia" w:hAnsi="Arial" w:cs="Arial"/>
          <w:sz w:val="22"/>
          <w:szCs w:val="22"/>
        </w:rPr>
        <w:t xml:space="preserve">M. Lombard and T. Ditton, “At the Heart of It All: The Concept of Presence,” </w:t>
      </w:r>
      <w:r w:rsidRPr="0047750F">
        <w:rPr>
          <w:rFonts w:ascii="Arial" w:eastAsiaTheme="majorEastAsia" w:hAnsi="Arial" w:cs="Arial"/>
          <w:i/>
          <w:iCs/>
          <w:sz w:val="22"/>
          <w:szCs w:val="22"/>
        </w:rPr>
        <w:t>Journal of Computer-Mediated Communication</w:t>
      </w:r>
      <w:r w:rsidRPr="0047750F">
        <w:rPr>
          <w:rFonts w:ascii="Arial" w:eastAsiaTheme="majorEastAsia" w:hAnsi="Arial" w:cs="Arial"/>
          <w:sz w:val="22"/>
          <w:szCs w:val="22"/>
        </w:rPr>
        <w:t>, vol. Volume 3, no. Issue 2, Sep. 1997, doi: https://doi.org/10.1111/j.1083-6101.1997.tb00072.x. Available: https://academic.oup.com/jcmc/article/3/2/JCMC321/4080403?login=false. [Accessed: Jan. 19, 2026]</w:t>
      </w:r>
    </w:p>
    <w:p w14:paraId="54E90A37" w14:textId="62794482" w:rsidR="00656BD0" w:rsidRPr="0047750F" w:rsidRDefault="00656BD0" w:rsidP="00656BD0">
      <w:pPr>
        <w:rPr>
          <w:rFonts w:ascii="Arial" w:eastAsiaTheme="majorEastAsia" w:hAnsi="Arial" w:cs="Arial"/>
          <w:sz w:val="22"/>
          <w:szCs w:val="22"/>
        </w:rPr>
      </w:pPr>
      <w:r w:rsidRPr="0047750F">
        <w:rPr>
          <w:rFonts w:ascii="Arial" w:eastAsiaTheme="majorEastAsia" w:hAnsi="Arial" w:cs="Arial"/>
          <w:sz w:val="22"/>
          <w:szCs w:val="22"/>
        </w:rPr>
        <w:t>[9]</w:t>
      </w:r>
      <w:r w:rsidRPr="0047750F">
        <w:rPr>
          <w:rFonts w:ascii="Arial" w:eastAsiaTheme="majorEastAsia" w:hAnsi="Arial" w:cs="Arial"/>
          <w:sz w:val="22"/>
          <w:szCs w:val="22"/>
        </w:rPr>
        <w:tab/>
      </w:r>
      <w:r w:rsidRPr="0047750F">
        <w:rPr>
          <w:rFonts w:ascii="Arial" w:eastAsiaTheme="majorEastAsia" w:hAnsi="Arial" w:cs="Arial"/>
          <w:sz w:val="22"/>
          <w:szCs w:val="22"/>
        </w:rPr>
        <w:t>F. Mäyrä and L. Ermi, “Fundamental Components of the Gameplay Experience: Analysing Immersion,” presented at the Digital Games Research Conference 2005, Changing Views: Worlds in Play, Jun. 2005.</w:t>
      </w:r>
    </w:p>
    <w:p w14:paraId="4496F10D" w14:textId="7F26B501" w:rsidR="00656BD0" w:rsidRPr="0047750F" w:rsidRDefault="00656BD0" w:rsidP="00656BD0">
      <w:pPr>
        <w:rPr>
          <w:rFonts w:ascii="Arial" w:eastAsiaTheme="majorEastAsia" w:hAnsi="Arial" w:cs="Arial"/>
          <w:sz w:val="22"/>
          <w:szCs w:val="22"/>
        </w:rPr>
      </w:pPr>
      <w:r w:rsidRPr="0047750F">
        <w:rPr>
          <w:rFonts w:ascii="Arial" w:eastAsiaTheme="majorEastAsia" w:hAnsi="Arial" w:cs="Arial"/>
          <w:sz w:val="22"/>
          <w:szCs w:val="22"/>
        </w:rPr>
        <w:t>[10]</w:t>
      </w:r>
      <w:r w:rsidRPr="0047750F">
        <w:rPr>
          <w:rFonts w:ascii="Arial" w:eastAsiaTheme="majorEastAsia" w:hAnsi="Arial" w:cs="Arial"/>
          <w:sz w:val="22"/>
          <w:szCs w:val="22"/>
        </w:rPr>
        <w:tab/>
      </w:r>
      <w:r w:rsidRPr="0047750F">
        <w:rPr>
          <w:rFonts w:ascii="Arial" w:eastAsiaTheme="majorEastAsia" w:hAnsi="Arial" w:cs="Arial"/>
          <w:sz w:val="22"/>
          <w:szCs w:val="22"/>
        </w:rPr>
        <w:t xml:space="preserve">T. Schubert, F. Friedmann, and H. Regenbrecht, “The Experience of Presence: Factor Analytic Insights,” </w:t>
      </w:r>
      <w:r w:rsidRPr="0047750F">
        <w:rPr>
          <w:rFonts w:ascii="Arial" w:eastAsiaTheme="majorEastAsia" w:hAnsi="Arial" w:cs="Arial"/>
          <w:i/>
          <w:iCs/>
          <w:sz w:val="22"/>
          <w:szCs w:val="22"/>
        </w:rPr>
        <w:t>Presence: Teleoperators and Virtual Environments</w:t>
      </w:r>
      <w:r w:rsidRPr="0047750F">
        <w:rPr>
          <w:rFonts w:ascii="Arial" w:eastAsiaTheme="majorEastAsia" w:hAnsi="Arial" w:cs="Arial"/>
          <w:sz w:val="22"/>
          <w:szCs w:val="22"/>
        </w:rPr>
        <w:t>, vol. 10, no. 3, pp. 266–281, Jun. 2001, doi: https://doi.org/10.1162/105474601300343603</w:t>
      </w:r>
    </w:p>
    <w:p w14:paraId="3B018A37" w14:textId="2376D5D7" w:rsidR="003E2E5E" w:rsidRPr="0047750F" w:rsidRDefault="003E2E5E" w:rsidP="615BA598">
      <w:pPr>
        <w:rPr>
          <w:rFonts w:ascii="Arial" w:eastAsiaTheme="majorEastAsia" w:hAnsi="Arial" w:cs="Arial"/>
          <w:sz w:val="22"/>
          <w:szCs w:val="22"/>
        </w:rPr>
      </w:pPr>
      <w:r w:rsidRPr="0047750F">
        <w:rPr>
          <w:rFonts w:ascii="Arial" w:eastAsiaTheme="majorEastAsia" w:hAnsi="Arial" w:cs="Arial"/>
          <w:sz w:val="22"/>
          <w:szCs w:val="22"/>
        </w:rPr>
        <w:t>[11]</w:t>
      </w:r>
      <w:r w:rsidRPr="0047750F">
        <w:rPr>
          <w:rFonts w:ascii="Arial" w:eastAsiaTheme="majorEastAsia" w:hAnsi="Arial" w:cs="Arial"/>
          <w:sz w:val="22"/>
          <w:szCs w:val="22"/>
        </w:rPr>
        <w:tab/>
      </w:r>
      <w:r w:rsidR="00F74E6F" w:rsidRPr="0047750F">
        <w:rPr>
          <w:rFonts w:ascii="Arial" w:eastAsiaTheme="majorEastAsia" w:hAnsi="Arial" w:cs="Arial"/>
          <w:sz w:val="22"/>
          <w:szCs w:val="22"/>
        </w:rPr>
        <w:t>Irrational Games and 2K Australia. "</w:t>
      </w:r>
      <w:r w:rsidR="00F74E6F" w:rsidRPr="0047750F">
        <w:rPr>
          <w:rFonts w:ascii="Arial" w:eastAsiaTheme="majorEastAsia" w:hAnsi="Arial" w:cs="Arial"/>
          <w:i/>
          <w:iCs/>
          <w:sz w:val="22"/>
          <w:szCs w:val="22"/>
        </w:rPr>
        <w:t>BioShock</w:t>
      </w:r>
      <w:r w:rsidR="00F74E6F" w:rsidRPr="0047750F">
        <w:rPr>
          <w:rFonts w:ascii="Arial" w:eastAsiaTheme="majorEastAsia" w:hAnsi="Arial" w:cs="Arial"/>
          <w:sz w:val="22"/>
          <w:szCs w:val="22"/>
        </w:rPr>
        <w:t>," [Video Game], 2007.</w:t>
      </w:r>
    </w:p>
    <w:p w14:paraId="242C9E92" w14:textId="1BCCA039" w:rsidR="00F74E6F" w:rsidRPr="0047750F" w:rsidRDefault="00F74E6F" w:rsidP="615BA598">
      <w:pPr>
        <w:rPr>
          <w:rFonts w:ascii="Arial" w:eastAsiaTheme="majorEastAsia" w:hAnsi="Arial" w:cs="Arial"/>
          <w:sz w:val="22"/>
          <w:szCs w:val="22"/>
        </w:rPr>
      </w:pPr>
      <w:r w:rsidRPr="0047750F">
        <w:rPr>
          <w:rFonts w:ascii="Arial" w:eastAsiaTheme="majorEastAsia" w:hAnsi="Arial" w:cs="Arial"/>
          <w:sz w:val="22"/>
          <w:szCs w:val="22"/>
        </w:rPr>
        <w:t>[12]</w:t>
      </w:r>
      <w:r w:rsidR="00565A13" w:rsidRPr="0047750F">
        <w:rPr>
          <w:rFonts w:ascii="Arial" w:eastAsiaTheme="majorEastAsia" w:hAnsi="Arial" w:cs="Arial"/>
          <w:sz w:val="22"/>
          <w:szCs w:val="22"/>
        </w:rPr>
        <w:tab/>
      </w:r>
      <w:r w:rsidR="00565A13" w:rsidRPr="0047750F">
        <w:rPr>
          <w:rFonts w:ascii="Arial" w:eastAsiaTheme="majorEastAsia" w:hAnsi="Arial" w:cs="Arial"/>
          <w:sz w:val="22"/>
          <w:szCs w:val="22"/>
        </w:rPr>
        <w:t xml:space="preserve">D. O. Shaw, “Ideology in Bioshock: A Critical Analysis,” </w:t>
      </w:r>
      <w:r w:rsidR="00565A13" w:rsidRPr="0047750F">
        <w:rPr>
          <w:rFonts w:ascii="Arial" w:eastAsiaTheme="majorEastAsia" w:hAnsi="Arial" w:cs="Arial"/>
          <w:i/>
          <w:iCs/>
          <w:sz w:val="22"/>
          <w:szCs w:val="22"/>
        </w:rPr>
        <w:t>Press Start</w:t>
      </w:r>
      <w:r w:rsidR="00565A13" w:rsidRPr="0047750F">
        <w:rPr>
          <w:rFonts w:ascii="Arial" w:eastAsiaTheme="majorEastAsia" w:hAnsi="Arial" w:cs="Arial"/>
          <w:sz w:val="22"/>
          <w:szCs w:val="22"/>
        </w:rPr>
        <w:t>, vol. 5, no. 1, pp. 82–93, Mar. 2019, Available: https://press-start.gla.ac.uk/press-start/article/view/77</w:t>
      </w:r>
    </w:p>
    <w:p w14:paraId="48FE82FB" w14:textId="117B0CEA" w:rsidR="004958B5" w:rsidRPr="0047750F" w:rsidRDefault="004958B5" w:rsidP="615BA598">
      <w:pPr>
        <w:rPr>
          <w:rFonts w:ascii="Arial" w:eastAsiaTheme="majorEastAsia" w:hAnsi="Arial" w:cs="Arial"/>
          <w:sz w:val="22"/>
          <w:szCs w:val="22"/>
        </w:rPr>
      </w:pPr>
      <w:r w:rsidRPr="0047750F">
        <w:rPr>
          <w:rFonts w:ascii="Arial" w:eastAsiaTheme="majorEastAsia" w:hAnsi="Arial" w:cs="Arial"/>
          <w:sz w:val="22"/>
          <w:szCs w:val="22"/>
        </w:rPr>
        <w:t>[13]</w:t>
      </w:r>
      <w:r w:rsidRPr="0047750F">
        <w:rPr>
          <w:rFonts w:ascii="Arial" w:eastAsiaTheme="majorEastAsia" w:hAnsi="Arial" w:cs="Arial"/>
          <w:sz w:val="22"/>
          <w:szCs w:val="22"/>
        </w:rPr>
        <w:tab/>
      </w:r>
      <w:r w:rsidRPr="0047750F">
        <w:rPr>
          <w:rFonts w:ascii="Arial" w:eastAsiaTheme="majorEastAsia" w:hAnsi="Arial" w:cs="Arial"/>
          <w:sz w:val="22"/>
          <w:szCs w:val="22"/>
        </w:rPr>
        <w:t xml:space="preserve">C. Benton, T. Benton, and G. Wood, </w:t>
      </w:r>
      <w:r w:rsidRPr="0047750F">
        <w:rPr>
          <w:rFonts w:ascii="Arial" w:eastAsiaTheme="majorEastAsia" w:hAnsi="Arial" w:cs="Arial"/>
          <w:i/>
          <w:iCs/>
          <w:sz w:val="22"/>
          <w:szCs w:val="22"/>
        </w:rPr>
        <w:t>Art Deco 1910–1939</w:t>
      </w:r>
      <w:r w:rsidRPr="0047750F">
        <w:rPr>
          <w:rFonts w:ascii="Arial" w:eastAsiaTheme="majorEastAsia" w:hAnsi="Arial" w:cs="Arial"/>
          <w:sz w:val="22"/>
          <w:szCs w:val="22"/>
        </w:rPr>
        <w:t>. London, U.K.: V&amp;A Publications, 2003.</w:t>
      </w:r>
    </w:p>
    <w:p w14:paraId="3000E2BD" w14:textId="2669261F" w:rsidR="001269D4" w:rsidRPr="0047750F" w:rsidRDefault="001269D4" w:rsidP="615BA598">
      <w:pPr>
        <w:rPr>
          <w:rFonts w:ascii="Arial" w:eastAsiaTheme="majorEastAsia" w:hAnsi="Arial" w:cs="Arial"/>
          <w:sz w:val="22"/>
          <w:szCs w:val="22"/>
        </w:rPr>
      </w:pPr>
      <w:r w:rsidRPr="0047750F">
        <w:rPr>
          <w:rFonts w:ascii="Arial" w:eastAsiaTheme="majorEastAsia" w:hAnsi="Arial" w:cs="Arial"/>
          <w:sz w:val="22"/>
          <w:szCs w:val="22"/>
        </w:rPr>
        <w:t>[14]</w:t>
      </w:r>
      <w:r w:rsidRPr="0047750F">
        <w:rPr>
          <w:rFonts w:ascii="Arial" w:eastAsiaTheme="majorEastAsia" w:hAnsi="Arial" w:cs="Arial"/>
          <w:sz w:val="22"/>
          <w:szCs w:val="22"/>
        </w:rPr>
        <w:tab/>
      </w:r>
      <w:r w:rsidRPr="0047750F">
        <w:rPr>
          <w:rFonts w:ascii="Arial" w:eastAsiaTheme="majorEastAsia" w:hAnsi="Arial" w:cs="Arial"/>
          <w:sz w:val="22"/>
          <w:szCs w:val="22"/>
        </w:rPr>
        <w:t xml:space="preserve">A. Duncan, </w:t>
      </w:r>
      <w:r w:rsidRPr="0047750F">
        <w:rPr>
          <w:rFonts w:ascii="Arial" w:eastAsiaTheme="majorEastAsia" w:hAnsi="Arial" w:cs="Arial"/>
          <w:i/>
          <w:iCs/>
          <w:sz w:val="22"/>
          <w:szCs w:val="22"/>
        </w:rPr>
        <w:t>American Art Deco</w:t>
      </w:r>
      <w:r w:rsidRPr="0047750F">
        <w:rPr>
          <w:rFonts w:ascii="Arial" w:eastAsiaTheme="majorEastAsia" w:hAnsi="Arial" w:cs="Arial"/>
          <w:sz w:val="22"/>
          <w:szCs w:val="22"/>
        </w:rPr>
        <w:t>. New York, NY, USA: Thames &amp; Hudson, 1986.</w:t>
      </w:r>
    </w:p>
    <w:p w14:paraId="0BCE53B6" w14:textId="043547CD" w:rsidR="00F74E6F" w:rsidRPr="0047750F" w:rsidRDefault="001931B2" w:rsidP="615BA598">
      <w:pPr>
        <w:rPr>
          <w:rFonts w:ascii="Arial" w:eastAsiaTheme="majorEastAsia" w:hAnsi="Arial" w:cs="Arial"/>
          <w:sz w:val="22"/>
          <w:szCs w:val="22"/>
        </w:rPr>
      </w:pPr>
      <w:r w:rsidRPr="0047750F">
        <w:rPr>
          <w:rFonts w:ascii="Arial" w:eastAsiaTheme="majorEastAsia" w:hAnsi="Arial" w:cs="Arial"/>
          <w:sz w:val="22"/>
          <w:szCs w:val="22"/>
        </w:rPr>
        <w:t>[15]</w:t>
      </w:r>
      <w:r w:rsidR="00CD76E3" w:rsidRPr="0047750F">
        <w:rPr>
          <w:rFonts w:ascii="Arial" w:eastAsiaTheme="majorEastAsia" w:hAnsi="Arial" w:cs="Arial"/>
          <w:sz w:val="22"/>
          <w:szCs w:val="22"/>
        </w:rPr>
        <w:tab/>
      </w:r>
      <w:r w:rsidR="00CD76E3" w:rsidRPr="0047750F">
        <w:rPr>
          <w:rFonts w:ascii="Arial" w:eastAsiaTheme="majorEastAsia" w:hAnsi="Arial" w:cs="Arial"/>
          <w:sz w:val="22"/>
          <w:szCs w:val="22"/>
        </w:rPr>
        <w:t>Remedy Entertainment. "</w:t>
      </w:r>
      <w:r w:rsidR="00CD76E3" w:rsidRPr="0047750F">
        <w:rPr>
          <w:rFonts w:ascii="Arial" w:eastAsiaTheme="majorEastAsia" w:hAnsi="Arial" w:cs="Arial"/>
          <w:sz w:val="22"/>
          <w:szCs w:val="22"/>
          <w:u w:val="single"/>
        </w:rPr>
        <w:t>Control</w:t>
      </w:r>
      <w:r w:rsidR="00CD76E3" w:rsidRPr="0047750F">
        <w:rPr>
          <w:rFonts w:ascii="Arial" w:eastAsiaTheme="majorEastAsia" w:hAnsi="Arial" w:cs="Arial"/>
          <w:sz w:val="22"/>
          <w:szCs w:val="22"/>
        </w:rPr>
        <w:t>," [Video Game], 2019.</w:t>
      </w:r>
    </w:p>
    <w:p w14:paraId="52B197F2" w14:textId="019B37F2" w:rsidR="001931B2" w:rsidRPr="0047750F" w:rsidRDefault="001931B2" w:rsidP="615BA598">
      <w:pPr>
        <w:rPr>
          <w:rFonts w:ascii="Arial" w:eastAsiaTheme="majorEastAsia" w:hAnsi="Arial" w:cs="Arial"/>
          <w:sz w:val="22"/>
          <w:szCs w:val="22"/>
        </w:rPr>
      </w:pPr>
      <w:r w:rsidRPr="0047750F">
        <w:rPr>
          <w:rFonts w:ascii="Arial" w:eastAsiaTheme="majorEastAsia" w:hAnsi="Arial" w:cs="Arial"/>
          <w:sz w:val="22"/>
          <w:szCs w:val="22"/>
        </w:rPr>
        <w:t>[16]</w:t>
      </w:r>
      <w:r w:rsidR="001B1955" w:rsidRPr="0047750F">
        <w:rPr>
          <w:rFonts w:ascii="Arial" w:eastAsiaTheme="majorEastAsia" w:hAnsi="Arial" w:cs="Arial"/>
          <w:sz w:val="22"/>
          <w:szCs w:val="22"/>
        </w:rPr>
        <w:tab/>
      </w:r>
      <w:r w:rsidR="001B1955" w:rsidRPr="0047750F">
        <w:rPr>
          <w:rFonts w:ascii="Arial" w:eastAsiaTheme="majorEastAsia" w:hAnsi="Arial" w:cs="Arial"/>
          <w:sz w:val="22"/>
          <w:szCs w:val="22"/>
        </w:rPr>
        <w:t xml:space="preserve">R. Legault, “Brutalism in Architecture,” </w:t>
      </w:r>
      <w:r w:rsidR="001B1955" w:rsidRPr="0047750F">
        <w:rPr>
          <w:rFonts w:ascii="Arial" w:eastAsiaTheme="majorEastAsia" w:hAnsi="Arial" w:cs="Arial"/>
          <w:i/>
          <w:iCs/>
          <w:sz w:val="22"/>
          <w:szCs w:val="22"/>
        </w:rPr>
        <w:t>Oxford Bibliographies in Architecture, Planning, and Preservation</w:t>
      </w:r>
      <w:r w:rsidR="001B1955" w:rsidRPr="0047750F">
        <w:rPr>
          <w:rFonts w:ascii="Arial" w:eastAsiaTheme="majorEastAsia" w:hAnsi="Arial" w:cs="Arial"/>
          <w:sz w:val="22"/>
          <w:szCs w:val="22"/>
        </w:rPr>
        <w:t>, Jun. 2023, doi: https://doi.org/10.1093/obo/9780190922467-</w:t>
      </w:r>
      <w:r w:rsidR="001B1955" w:rsidRPr="0047750F">
        <w:rPr>
          <w:rFonts w:ascii="Arial" w:eastAsiaTheme="majorEastAsia" w:hAnsi="Arial" w:cs="Arial"/>
          <w:sz w:val="22"/>
          <w:szCs w:val="22"/>
        </w:rPr>
        <w:lastRenderedPageBreak/>
        <w:t>0087. Available: https://www.oxfordbibliographies.com/display/document/obo-9780190922467/obo-9780190922467-0087.xml</w:t>
      </w:r>
    </w:p>
    <w:p w14:paraId="67B4FDCF" w14:textId="62665ED8" w:rsidR="001931B2" w:rsidRPr="0047750F" w:rsidRDefault="001931B2" w:rsidP="615BA598">
      <w:pPr>
        <w:rPr>
          <w:rFonts w:ascii="Arial" w:eastAsiaTheme="majorEastAsia" w:hAnsi="Arial" w:cs="Arial"/>
          <w:sz w:val="22"/>
          <w:szCs w:val="22"/>
        </w:rPr>
      </w:pPr>
      <w:r w:rsidRPr="0047750F">
        <w:rPr>
          <w:rFonts w:ascii="Arial" w:eastAsiaTheme="majorEastAsia" w:hAnsi="Arial" w:cs="Arial"/>
          <w:sz w:val="22"/>
          <w:szCs w:val="22"/>
        </w:rPr>
        <w:t>[17]</w:t>
      </w:r>
      <w:r w:rsidR="00CD76E3" w:rsidRPr="0047750F">
        <w:rPr>
          <w:rFonts w:ascii="Arial" w:eastAsiaTheme="majorEastAsia" w:hAnsi="Arial" w:cs="Arial"/>
          <w:sz w:val="22"/>
          <w:szCs w:val="22"/>
        </w:rPr>
        <w:tab/>
      </w:r>
      <w:r w:rsidR="00CD76E3" w:rsidRPr="0047750F">
        <w:rPr>
          <w:rFonts w:ascii="Arial" w:eastAsiaTheme="majorEastAsia" w:hAnsi="Arial" w:cs="Arial"/>
          <w:sz w:val="22"/>
          <w:szCs w:val="22"/>
        </w:rPr>
        <w:t xml:space="preserve">O. Mould, “Brutalism Redux: Relational Monumentality and the Urban Politics of Brutalist Architecture,” </w:t>
      </w:r>
      <w:r w:rsidR="00CD76E3" w:rsidRPr="0047750F">
        <w:rPr>
          <w:rFonts w:ascii="Arial" w:eastAsiaTheme="majorEastAsia" w:hAnsi="Arial" w:cs="Arial"/>
          <w:i/>
          <w:iCs/>
          <w:sz w:val="22"/>
          <w:szCs w:val="22"/>
        </w:rPr>
        <w:t>Antipode</w:t>
      </w:r>
      <w:r w:rsidR="00CD76E3" w:rsidRPr="0047750F">
        <w:rPr>
          <w:rFonts w:ascii="Arial" w:eastAsiaTheme="majorEastAsia" w:hAnsi="Arial" w:cs="Arial"/>
          <w:sz w:val="22"/>
          <w:szCs w:val="22"/>
        </w:rPr>
        <w:t>, vol. 49, no. 3, pp. 701–720, Dec. 2016, doi: https://doi.org/10.1111/anti.12306</w:t>
      </w:r>
    </w:p>
    <w:p w14:paraId="2D9CAF92" w14:textId="46AF25BF" w:rsidR="001931B2" w:rsidRPr="0047750F" w:rsidRDefault="001931B2" w:rsidP="615BA598">
      <w:pPr>
        <w:rPr>
          <w:rFonts w:ascii="Arial" w:eastAsiaTheme="majorEastAsia" w:hAnsi="Arial" w:cs="Arial"/>
          <w:sz w:val="22"/>
          <w:szCs w:val="22"/>
        </w:rPr>
      </w:pPr>
      <w:r w:rsidRPr="0047750F">
        <w:rPr>
          <w:rFonts w:ascii="Arial" w:eastAsiaTheme="majorEastAsia" w:hAnsi="Arial" w:cs="Arial"/>
          <w:sz w:val="22"/>
          <w:szCs w:val="22"/>
        </w:rPr>
        <w:t>[18]</w:t>
      </w:r>
      <w:r w:rsidR="00BA546F" w:rsidRPr="0047750F">
        <w:rPr>
          <w:rFonts w:ascii="Arial" w:eastAsiaTheme="majorEastAsia" w:hAnsi="Arial" w:cs="Arial"/>
          <w:sz w:val="22"/>
          <w:szCs w:val="22"/>
        </w:rPr>
        <w:tab/>
      </w:r>
      <w:r w:rsidR="00F357D1" w:rsidRPr="0047750F">
        <w:rPr>
          <w:rFonts w:ascii="Arial" w:eastAsiaTheme="majorEastAsia" w:hAnsi="Arial" w:cs="Arial"/>
          <w:sz w:val="22"/>
          <w:szCs w:val="22"/>
        </w:rPr>
        <w:t>M. Truscello, Infrastructural Brutalism: Art and the Necropolitics of Infrastructure. Cambridge, MA, USA: MIT Press, 2020, doi: 10.7551/mitpress/10905.001.0001.</w:t>
      </w:r>
    </w:p>
    <w:p w14:paraId="0787808D" w14:textId="3C39BC68" w:rsidR="00F357D1" w:rsidRPr="0047750F" w:rsidRDefault="00F357D1" w:rsidP="615BA598">
      <w:pPr>
        <w:rPr>
          <w:rFonts w:ascii="Arial" w:eastAsiaTheme="majorEastAsia" w:hAnsi="Arial" w:cs="Arial"/>
          <w:sz w:val="22"/>
          <w:szCs w:val="22"/>
        </w:rPr>
      </w:pPr>
      <w:r w:rsidRPr="0047750F">
        <w:rPr>
          <w:rFonts w:ascii="Arial" w:eastAsiaTheme="majorEastAsia" w:hAnsi="Arial" w:cs="Arial"/>
          <w:sz w:val="22"/>
          <w:szCs w:val="22"/>
        </w:rPr>
        <w:t>[19]</w:t>
      </w:r>
      <w:r w:rsidRPr="0047750F">
        <w:rPr>
          <w:rFonts w:ascii="Arial" w:eastAsiaTheme="majorEastAsia" w:hAnsi="Arial" w:cs="Arial"/>
          <w:sz w:val="22"/>
          <w:szCs w:val="22"/>
        </w:rPr>
        <w:tab/>
      </w:r>
      <w:r w:rsidR="005D6969" w:rsidRPr="0047750F">
        <w:rPr>
          <w:rFonts w:ascii="Arial" w:eastAsiaTheme="majorEastAsia" w:hAnsi="Arial" w:cs="Arial"/>
          <w:sz w:val="22"/>
          <w:szCs w:val="22"/>
        </w:rPr>
        <w:t>FromSoftware, Bloodborne. PlayStation 4. SCEA (Japan Studio), 2015.</w:t>
      </w:r>
    </w:p>
    <w:p w14:paraId="28ECA6A7" w14:textId="6D8D0A9A" w:rsidR="001931B2" w:rsidRPr="0047750F" w:rsidRDefault="00F4263D" w:rsidP="615BA598">
      <w:pPr>
        <w:rPr>
          <w:rFonts w:ascii="Arial" w:eastAsiaTheme="majorEastAsia" w:hAnsi="Arial" w:cs="Arial"/>
          <w:sz w:val="22"/>
          <w:szCs w:val="22"/>
          <w:lang w:eastAsia="en-GB"/>
        </w:rPr>
      </w:pPr>
      <w:r w:rsidRPr="0047750F">
        <w:rPr>
          <w:rFonts w:ascii="Arial" w:eastAsiaTheme="majorEastAsia" w:hAnsi="Arial" w:cs="Arial"/>
          <w:sz w:val="22"/>
          <w:szCs w:val="22"/>
          <w:lang w:eastAsia="en-GB"/>
        </w:rPr>
        <w:t>[20]</w:t>
      </w:r>
      <w:r w:rsidRPr="0047750F">
        <w:rPr>
          <w:rFonts w:ascii="Arial" w:eastAsiaTheme="majorEastAsia" w:hAnsi="Arial" w:cs="Arial"/>
          <w:sz w:val="22"/>
          <w:szCs w:val="22"/>
          <w:lang w:eastAsia="en-GB"/>
        </w:rPr>
        <w:tab/>
      </w:r>
      <w:r w:rsidRPr="0047750F">
        <w:rPr>
          <w:rFonts w:ascii="Arial" w:eastAsiaTheme="majorEastAsia" w:hAnsi="Arial" w:cs="Arial"/>
          <w:sz w:val="22"/>
          <w:szCs w:val="22"/>
          <w:lang w:eastAsia="en-GB"/>
        </w:rPr>
        <w:t>O. von Simson, The Gothic Cathedral: Origins of Gothic Architecture and the Medieval Concept of Order. New York, NY, USA: Pantheon Books, 1956.</w:t>
      </w:r>
    </w:p>
    <w:p w14:paraId="6CC8DB9A" w14:textId="132F256E" w:rsidR="00F4263D" w:rsidRPr="0047750F" w:rsidRDefault="00F4263D" w:rsidP="615BA598">
      <w:pPr>
        <w:rPr>
          <w:rFonts w:ascii="Arial" w:eastAsiaTheme="majorEastAsia" w:hAnsi="Arial" w:cs="Arial"/>
          <w:sz w:val="22"/>
          <w:szCs w:val="22"/>
          <w:lang w:eastAsia="en-GB"/>
        </w:rPr>
      </w:pPr>
      <w:r w:rsidRPr="0047750F">
        <w:rPr>
          <w:rFonts w:ascii="Arial" w:eastAsiaTheme="majorEastAsia" w:hAnsi="Arial" w:cs="Arial"/>
          <w:sz w:val="22"/>
          <w:szCs w:val="22"/>
          <w:lang w:eastAsia="en-GB"/>
        </w:rPr>
        <w:t xml:space="preserve">[21] </w:t>
      </w:r>
      <w:r w:rsidR="0047750F" w:rsidRPr="0047750F">
        <w:rPr>
          <w:rFonts w:ascii="Arial" w:eastAsiaTheme="majorEastAsia" w:hAnsi="Arial" w:cs="Arial"/>
          <w:sz w:val="22"/>
          <w:szCs w:val="22"/>
          <w:lang w:eastAsia="en-GB"/>
        </w:rPr>
        <w:tab/>
      </w:r>
      <w:r w:rsidR="0047750F" w:rsidRPr="0047750F">
        <w:rPr>
          <w:rFonts w:ascii="Arial" w:eastAsiaTheme="majorEastAsia" w:hAnsi="Arial" w:cs="Arial"/>
          <w:sz w:val="22"/>
          <w:szCs w:val="22"/>
          <w:lang w:eastAsia="en-GB"/>
        </w:rPr>
        <w:t>R. Mark, Experiments in Gothic Structure. Cambridge, MA, USA: MIT Press, 1982.</w:t>
      </w:r>
    </w:p>
    <w:p w14:paraId="7DE613EF" w14:textId="42707154" w:rsidR="000C02D1" w:rsidRDefault="62A34B1D" w:rsidP="35EE279E">
      <w:pPr>
        <w:pStyle w:val="Heading1"/>
        <w:rPr>
          <w:sz w:val="24"/>
          <w:szCs w:val="24"/>
        </w:rPr>
      </w:pPr>
      <w:bookmarkStart w:id="121" w:name="_Toc565872989"/>
      <w:bookmarkStart w:id="122" w:name="_Toc863494191"/>
      <w:bookmarkStart w:id="123" w:name="_Toc1698163856"/>
      <w:bookmarkStart w:id="124" w:name="_Toc229748908"/>
      <w:r w:rsidRPr="35EE279E">
        <w:rPr>
          <w:sz w:val="24"/>
          <w:szCs w:val="24"/>
        </w:rPr>
        <w:t>Bibliography</w:t>
      </w:r>
      <w:bookmarkEnd w:id="121"/>
      <w:bookmarkEnd w:id="122"/>
      <w:bookmarkEnd w:id="123"/>
      <w:bookmarkEnd w:id="124"/>
      <w:r w:rsidRPr="35EE279E">
        <w:rPr>
          <w:sz w:val="24"/>
          <w:szCs w:val="24"/>
        </w:rPr>
        <w:t xml:space="preserve"> </w:t>
      </w:r>
    </w:p>
    <w:p w14:paraId="37E74DAB" w14:textId="32884D4D" w:rsidR="0047750F" w:rsidRDefault="0047750F" w:rsidP="0047750F">
      <w:pPr>
        <w:rPr>
          <w:rFonts w:ascii="Arial" w:eastAsiaTheme="majorEastAsia" w:hAnsi="Arial" w:cs="Arial"/>
          <w:sz w:val="22"/>
          <w:szCs w:val="22"/>
        </w:rPr>
      </w:pPr>
      <w:r w:rsidRPr="0047750F">
        <w:rPr>
          <w:rFonts w:ascii="Arial" w:eastAsiaTheme="majorEastAsia" w:hAnsi="Arial" w:cs="Arial"/>
          <w:sz w:val="22"/>
          <w:szCs w:val="22"/>
        </w:rPr>
        <w:t xml:space="preserve">C. Benton, T. Benton, and G. Wood, </w:t>
      </w:r>
      <w:r w:rsidRPr="0047750F">
        <w:rPr>
          <w:rFonts w:ascii="Arial" w:eastAsiaTheme="majorEastAsia" w:hAnsi="Arial" w:cs="Arial"/>
          <w:i/>
          <w:iCs/>
          <w:sz w:val="22"/>
          <w:szCs w:val="22"/>
        </w:rPr>
        <w:t>Art Deco 1910–1939</w:t>
      </w:r>
      <w:r w:rsidRPr="0047750F">
        <w:rPr>
          <w:rFonts w:ascii="Arial" w:eastAsiaTheme="majorEastAsia" w:hAnsi="Arial" w:cs="Arial"/>
          <w:sz w:val="22"/>
          <w:szCs w:val="22"/>
        </w:rPr>
        <w:t>. London, U.K.: V&amp;A Publications, 2003.</w:t>
      </w:r>
    </w:p>
    <w:p w14:paraId="385CCDF4" w14:textId="04AE6A10" w:rsidR="005230C2" w:rsidRDefault="005230C2" w:rsidP="0047750F">
      <w:pPr>
        <w:rPr>
          <w:rFonts w:ascii="Arial" w:eastAsiaTheme="majorEastAsia" w:hAnsi="Arial" w:cs="Arial"/>
          <w:sz w:val="22"/>
          <w:szCs w:val="22"/>
        </w:rPr>
      </w:pPr>
      <w:r w:rsidRPr="005230C2">
        <w:rPr>
          <w:rFonts w:ascii="Arial" w:eastAsiaTheme="majorEastAsia" w:hAnsi="Arial" w:cs="Arial"/>
          <w:sz w:val="22"/>
          <w:szCs w:val="22"/>
        </w:rPr>
        <w:t xml:space="preserve">Luke Caspar Pearson and Youkhana, </w:t>
      </w:r>
      <w:r w:rsidRPr="005230C2">
        <w:rPr>
          <w:rFonts w:ascii="Arial" w:eastAsiaTheme="majorEastAsia" w:hAnsi="Arial" w:cs="Arial"/>
          <w:i/>
          <w:iCs/>
          <w:sz w:val="22"/>
          <w:szCs w:val="22"/>
        </w:rPr>
        <w:t>Videogame Atlas</w:t>
      </w:r>
      <w:r w:rsidRPr="005230C2">
        <w:rPr>
          <w:rFonts w:ascii="Arial" w:eastAsiaTheme="majorEastAsia" w:hAnsi="Arial" w:cs="Arial"/>
          <w:sz w:val="22"/>
          <w:szCs w:val="22"/>
        </w:rPr>
        <w:t>. National Geographic Books, 2022.</w:t>
      </w:r>
    </w:p>
    <w:p w14:paraId="1E6B7C62" w14:textId="02DE948D" w:rsidR="00103D48" w:rsidRDefault="00103D48" w:rsidP="0047750F">
      <w:pPr>
        <w:rPr>
          <w:rFonts w:ascii="Arial" w:eastAsiaTheme="majorEastAsia" w:hAnsi="Arial" w:cs="Arial"/>
          <w:sz w:val="22"/>
          <w:szCs w:val="22"/>
        </w:rPr>
      </w:pPr>
      <w:r w:rsidRPr="00103D48">
        <w:rPr>
          <w:rFonts w:ascii="Arial" w:eastAsiaTheme="majorEastAsia" w:hAnsi="Arial" w:cs="Arial"/>
          <w:sz w:val="22"/>
          <w:szCs w:val="22"/>
        </w:rPr>
        <w:t>F. D. K. Ching, A visual dictionary of architecture. Hoboken, N.J.: Wiley, 2012.</w:t>
      </w:r>
    </w:p>
    <w:p w14:paraId="0BF0A5F5" w14:textId="02B6BFC3" w:rsidR="0047750F" w:rsidRPr="0047750F" w:rsidRDefault="0047750F" w:rsidP="0047750F">
      <w:pPr>
        <w:rPr>
          <w:rFonts w:ascii="Arial" w:eastAsiaTheme="majorEastAsia" w:hAnsi="Arial" w:cs="Arial"/>
          <w:sz w:val="22"/>
          <w:szCs w:val="22"/>
        </w:rPr>
      </w:pPr>
      <w:r w:rsidRPr="0047750F">
        <w:rPr>
          <w:rFonts w:ascii="Arial" w:eastAsiaTheme="majorEastAsia" w:hAnsi="Arial" w:cs="Arial"/>
          <w:sz w:val="22"/>
          <w:szCs w:val="22"/>
        </w:rPr>
        <w:t xml:space="preserve">C. Crawford, </w:t>
      </w:r>
      <w:r w:rsidRPr="0047750F">
        <w:rPr>
          <w:rFonts w:ascii="Arial" w:eastAsiaTheme="majorEastAsia" w:hAnsi="Arial" w:cs="Arial"/>
          <w:i/>
          <w:iCs/>
          <w:sz w:val="22"/>
          <w:szCs w:val="22"/>
        </w:rPr>
        <w:t>Chris Crawford On Game Design</w:t>
      </w:r>
      <w:r w:rsidRPr="0047750F">
        <w:rPr>
          <w:rFonts w:ascii="Arial" w:eastAsiaTheme="majorEastAsia" w:hAnsi="Arial" w:cs="Arial"/>
          <w:sz w:val="22"/>
          <w:szCs w:val="22"/>
        </w:rPr>
        <w:t>. Indianapolis, In.: New Riders, 2003, p. 164.</w:t>
      </w:r>
    </w:p>
    <w:p w14:paraId="522D0E05" w14:textId="77777777" w:rsidR="0047750F" w:rsidRPr="0047750F" w:rsidRDefault="0047750F" w:rsidP="0047750F">
      <w:pPr>
        <w:rPr>
          <w:rFonts w:ascii="Arial" w:eastAsiaTheme="majorEastAsia" w:hAnsi="Arial" w:cs="Arial"/>
          <w:sz w:val="22"/>
          <w:szCs w:val="22"/>
        </w:rPr>
      </w:pPr>
      <w:r w:rsidRPr="0047750F">
        <w:rPr>
          <w:rFonts w:ascii="Arial" w:eastAsiaTheme="majorEastAsia" w:hAnsi="Arial" w:cs="Arial"/>
          <w:sz w:val="22"/>
          <w:szCs w:val="22"/>
        </w:rPr>
        <w:t xml:space="preserve">A. Duncan, </w:t>
      </w:r>
      <w:r w:rsidRPr="0047750F">
        <w:rPr>
          <w:rFonts w:ascii="Arial" w:eastAsiaTheme="majorEastAsia" w:hAnsi="Arial" w:cs="Arial"/>
          <w:i/>
          <w:iCs/>
          <w:sz w:val="22"/>
          <w:szCs w:val="22"/>
        </w:rPr>
        <w:t>American Art Deco</w:t>
      </w:r>
      <w:r w:rsidRPr="0047750F">
        <w:rPr>
          <w:rFonts w:ascii="Arial" w:eastAsiaTheme="majorEastAsia" w:hAnsi="Arial" w:cs="Arial"/>
          <w:sz w:val="22"/>
          <w:szCs w:val="22"/>
        </w:rPr>
        <w:t>. New York, NY, USA: Thames &amp; Hudson, 1986.</w:t>
      </w:r>
    </w:p>
    <w:p w14:paraId="5BFF5339" w14:textId="287922B4" w:rsidR="000C02D1" w:rsidRDefault="00C25F37" w:rsidP="615BA598">
      <w:pPr>
        <w:rPr>
          <w:rFonts w:ascii="Arial" w:eastAsiaTheme="majorEastAsia" w:hAnsi="Arial" w:cs="Arial"/>
          <w:sz w:val="22"/>
          <w:szCs w:val="22"/>
          <w:lang w:eastAsia="en-GB"/>
        </w:rPr>
      </w:pPr>
      <w:r w:rsidRPr="0047750F">
        <w:rPr>
          <w:rFonts w:ascii="Arial" w:eastAsiaTheme="majorEastAsia" w:hAnsi="Arial" w:cs="Arial"/>
          <w:sz w:val="22"/>
          <w:szCs w:val="22"/>
          <w:lang w:eastAsia="en-GB"/>
        </w:rPr>
        <w:t>P. Frankl and P. Crossley, Gothic Architecture. New Haven, CT, USA: Yale University Press, 2000.</w:t>
      </w:r>
    </w:p>
    <w:p w14:paraId="23B0B39C" w14:textId="3DC6F631" w:rsidR="002F589D" w:rsidRDefault="002F589D" w:rsidP="615BA598">
      <w:pPr>
        <w:rPr>
          <w:rFonts w:ascii="Arial" w:eastAsiaTheme="majorEastAsia" w:hAnsi="Arial" w:cs="Arial"/>
          <w:sz w:val="22"/>
          <w:szCs w:val="22"/>
        </w:rPr>
      </w:pPr>
      <w:r w:rsidRPr="0047750F">
        <w:rPr>
          <w:rFonts w:ascii="Arial" w:eastAsiaTheme="majorEastAsia" w:hAnsi="Arial" w:cs="Arial"/>
          <w:sz w:val="22"/>
          <w:szCs w:val="22"/>
        </w:rPr>
        <w:t xml:space="preserve">R. Legault, “Brutalism in Architecture,” </w:t>
      </w:r>
      <w:r w:rsidRPr="0047750F">
        <w:rPr>
          <w:rFonts w:ascii="Arial" w:eastAsiaTheme="majorEastAsia" w:hAnsi="Arial" w:cs="Arial"/>
          <w:i/>
          <w:iCs/>
          <w:sz w:val="22"/>
          <w:szCs w:val="22"/>
        </w:rPr>
        <w:t>Oxford Bibliographies in Architecture, Planning, and Preservation</w:t>
      </w:r>
      <w:r w:rsidRPr="0047750F">
        <w:rPr>
          <w:rFonts w:ascii="Arial" w:eastAsiaTheme="majorEastAsia" w:hAnsi="Arial" w:cs="Arial"/>
          <w:sz w:val="22"/>
          <w:szCs w:val="22"/>
        </w:rPr>
        <w:t xml:space="preserve">, Jun. 2023, doi: https://doi.org/10.1093/obo/9780190922467-0087. Available: </w:t>
      </w:r>
      <w:hyperlink r:id="rId35" w:history="1">
        <w:r w:rsidRPr="00AE5341">
          <w:rPr>
            <w:rStyle w:val="Hyperlink"/>
            <w:rFonts w:ascii="Arial" w:eastAsiaTheme="majorEastAsia" w:hAnsi="Arial" w:cs="Arial"/>
            <w:sz w:val="22"/>
            <w:szCs w:val="22"/>
          </w:rPr>
          <w:t>https://www.oxfordbibliographies.com/display/document/obo-9780190922467/obo-9780190922467-0087.xml</w:t>
        </w:r>
      </w:hyperlink>
    </w:p>
    <w:p w14:paraId="6731BB6C" w14:textId="77777777" w:rsidR="002F589D" w:rsidRPr="0047750F" w:rsidRDefault="002F589D" w:rsidP="002F589D">
      <w:pPr>
        <w:rPr>
          <w:rFonts w:ascii="Arial" w:eastAsiaTheme="majorEastAsia" w:hAnsi="Arial" w:cs="Arial"/>
          <w:sz w:val="22"/>
          <w:szCs w:val="22"/>
        </w:rPr>
      </w:pPr>
      <w:r w:rsidRPr="0047750F">
        <w:rPr>
          <w:rFonts w:ascii="Arial" w:eastAsiaTheme="majorEastAsia" w:hAnsi="Arial" w:cs="Arial"/>
          <w:sz w:val="22"/>
          <w:szCs w:val="22"/>
        </w:rPr>
        <w:t xml:space="preserve">M. Lombard and T. Ditton, “At the Heart of It All: The Concept of Presence,” </w:t>
      </w:r>
      <w:r w:rsidRPr="0047750F">
        <w:rPr>
          <w:rFonts w:ascii="Arial" w:eastAsiaTheme="majorEastAsia" w:hAnsi="Arial" w:cs="Arial"/>
          <w:i/>
          <w:iCs/>
          <w:sz w:val="22"/>
          <w:szCs w:val="22"/>
        </w:rPr>
        <w:t>Journal of Computer-Mediated Communication</w:t>
      </w:r>
      <w:r w:rsidRPr="0047750F">
        <w:rPr>
          <w:rFonts w:ascii="Arial" w:eastAsiaTheme="majorEastAsia" w:hAnsi="Arial" w:cs="Arial"/>
          <w:sz w:val="22"/>
          <w:szCs w:val="22"/>
        </w:rPr>
        <w:t xml:space="preserve">, vol. Volume 3, no. Issue 2, Sep. 1997, doi: https://doi.org/10.1111/j.1083-6101.1997.tb00072.x. Available: </w:t>
      </w:r>
      <w:r w:rsidRPr="0047750F">
        <w:rPr>
          <w:rFonts w:ascii="Arial" w:eastAsiaTheme="majorEastAsia" w:hAnsi="Arial" w:cs="Arial"/>
          <w:sz w:val="22"/>
          <w:szCs w:val="22"/>
        </w:rPr>
        <w:lastRenderedPageBreak/>
        <w:t>https://academic.oup.com/jcmc/article/3/2/JCMC321/4080403?login=false. [Accessed: Jan. 19, 2026]</w:t>
      </w:r>
    </w:p>
    <w:p w14:paraId="6647AFD7" w14:textId="77777777" w:rsidR="002F589D" w:rsidRDefault="002F589D" w:rsidP="615BA598">
      <w:pPr>
        <w:rPr>
          <w:rFonts w:ascii="Arial" w:eastAsiaTheme="majorEastAsia" w:hAnsi="Arial" w:cs="Arial"/>
          <w:sz w:val="22"/>
          <w:szCs w:val="22"/>
        </w:rPr>
      </w:pPr>
    </w:p>
    <w:p w14:paraId="15D99652" w14:textId="17306DAD" w:rsidR="002F589D" w:rsidRDefault="002F589D" w:rsidP="615BA598">
      <w:pPr>
        <w:rPr>
          <w:rFonts w:ascii="Arial" w:eastAsiaTheme="majorEastAsia" w:hAnsi="Arial" w:cs="Arial"/>
          <w:sz w:val="22"/>
          <w:szCs w:val="22"/>
          <w:lang w:eastAsia="en-GB"/>
        </w:rPr>
      </w:pPr>
      <w:r w:rsidRPr="0047750F">
        <w:rPr>
          <w:rFonts w:ascii="Arial" w:eastAsiaTheme="majorEastAsia" w:hAnsi="Arial" w:cs="Arial"/>
          <w:sz w:val="22"/>
          <w:szCs w:val="22"/>
          <w:lang w:eastAsia="en-GB"/>
        </w:rPr>
        <w:t>R. Mark, Experiments in Gothic Structure. Cambridge, MA, USA: MIT Press, 1982.</w:t>
      </w:r>
    </w:p>
    <w:p w14:paraId="33274F2D" w14:textId="300C32DE" w:rsidR="002F589D" w:rsidRDefault="002F589D" w:rsidP="615BA598">
      <w:pPr>
        <w:rPr>
          <w:rFonts w:ascii="Arial" w:eastAsiaTheme="majorEastAsia" w:hAnsi="Arial" w:cs="Arial"/>
          <w:sz w:val="22"/>
          <w:szCs w:val="22"/>
        </w:rPr>
      </w:pPr>
      <w:r w:rsidRPr="0047750F">
        <w:rPr>
          <w:rFonts w:ascii="Arial" w:eastAsiaTheme="majorEastAsia" w:hAnsi="Arial" w:cs="Arial"/>
          <w:sz w:val="22"/>
          <w:szCs w:val="22"/>
        </w:rPr>
        <w:t>F. Mäyrä and L. Ermi, “Fundamental Components of the Gameplay Experience: Analysing Immersion,” presented at the Digital Games Research Conference 2005, Changing Views: Worlds in Play, Jun. 2005.</w:t>
      </w:r>
    </w:p>
    <w:p w14:paraId="71B0771A" w14:textId="16CD12A9" w:rsidR="002F589D" w:rsidRDefault="002F589D" w:rsidP="615BA598">
      <w:pPr>
        <w:rPr>
          <w:rFonts w:ascii="Arial" w:eastAsiaTheme="majorEastAsia" w:hAnsi="Arial" w:cs="Arial"/>
          <w:sz w:val="22"/>
          <w:szCs w:val="22"/>
        </w:rPr>
      </w:pPr>
      <w:r w:rsidRPr="0047750F">
        <w:rPr>
          <w:rFonts w:ascii="Arial" w:eastAsiaTheme="majorEastAsia" w:hAnsi="Arial" w:cs="Arial"/>
          <w:sz w:val="22"/>
          <w:szCs w:val="22"/>
        </w:rPr>
        <w:t xml:space="preserve">O. Mould, “Brutalism Redux: Relational Monumentality and the Urban Politics of Brutalist Architecture,” </w:t>
      </w:r>
      <w:r w:rsidRPr="0047750F">
        <w:rPr>
          <w:rFonts w:ascii="Arial" w:eastAsiaTheme="majorEastAsia" w:hAnsi="Arial" w:cs="Arial"/>
          <w:i/>
          <w:iCs/>
          <w:sz w:val="22"/>
          <w:szCs w:val="22"/>
        </w:rPr>
        <w:t>Antipode</w:t>
      </w:r>
      <w:r w:rsidRPr="0047750F">
        <w:rPr>
          <w:rFonts w:ascii="Arial" w:eastAsiaTheme="majorEastAsia" w:hAnsi="Arial" w:cs="Arial"/>
          <w:sz w:val="22"/>
          <w:szCs w:val="22"/>
        </w:rPr>
        <w:t xml:space="preserve">, vol. 49, no. 3, pp. 701–720, Dec. 2016, doi: </w:t>
      </w:r>
      <w:hyperlink r:id="rId36" w:history="1">
        <w:r w:rsidRPr="00AE5341">
          <w:rPr>
            <w:rStyle w:val="Hyperlink"/>
            <w:rFonts w:ascii="Arial" w:eastAsiaTheme="majorEastAsia" w:hAnsi="Arial" w:cs="Arial"/>
            <w:sz w:val="22"/>
            <w:szCs w:val="22"/>
          </w:rPr>
          <w:t>https://doi.org/10.1111/anti.12306</w:t>
        </w:r>
      </w:hyperlink>
    </w:p>
    <w:p w14:paraId="4609EF81" w14:textId="34BCE774" w:rsidR="005E0B48" w:rsidRDefault="005E0B48" w:rsidP="615BA598">
      <w:pPr>
        <w:rPr>
          <w:rFonts w:ascii="Arial" w:eastAsiaTheme="majorEastAsia" w:hAnsi="Arial" w:cs="Arial"/>
          <w:sz w:val="22"/>
          <w:szCs w:val="22"/>
        </w:rPr>
      </w:pPr>
      <w:r w:rsidRPr="005E0B48">
        <w:rPr>
          <w:rFonts w:ascii="Arial" w:eastAsiaTheme="majorEastAsia" w:hAnsi="Arial" w:cs="Arial"/>
          <w:sz w:val="22"/>
          <w:szCs w:val="22"/>
        </w:rPr>
        <w:t xml:space="preserve">M. Rice, </w:t>
      </w:r>
      <w:r w:rsidRPr="005E0B48">
        <w:rPr>
          <w:rFonts w:ascii="Arial" w:eastAsiaTheme="majorEastAsia" w:hAnsi="Arial" w:cs="Arial"/>
          <w:i/>
          <w:iCs/>
          <w:sz w:val="22"/>
          <w:szCs w:val="22"/>
        </w:rPr>
        <w:t>Rice’s language of buildings</w:t>
      </w:r>
      <w:r w:rsidRPr="005E0B48">
        <w:rPr>
          <w:rFonts w:ascii="Arial" w:eastAsiaTheme="majorEastAsia" w:hAnsi="Arial" w:cs="Arial"/>
          <w:sz w:val="22"/>
          <w:szCs w:val="22"/>
        </w:rPr>
        <w:t>. London: Bloomsbury, 2018.</w:t>
      </w:r>
    </w:p>
    <w:p w14:paraId="3988C990" w14:textId="169F2E5F" w:rsidR="00572031" w:rsidRDefault="00572031" w:rsidP="00572031">
      <w:pPr>
        <w:rPr>
          <w:rFonts w:ascii="Arial" w:eastAsiaTheme="majorEastAsia" w:hAnsi="Arial" w:cs="Arial"/>
          <w:sz w:val="22"/>
          <w:szCs w:val="22"/>
        </w:rPr>
      </w:pPr>
      <w:r w:rsidRPr="0047750F">
        <w:rPr>
          <w:rFonts w:ascii="Arial" w:eastAsiaTheme="majorEastAsia" w:hAnsi="Arial" w:cs="Arial"/>
          <w:sz w:val="22"/>
          <w:szCs w:val="22"/>
        </w:rPr>
        <w:t xml:space="preserve">T. Schubert, F. Friedmann, and H. Regenbrecht, “The Experience of Presence: Factor Analytic Insights,” </w:t>
      </w:r>
      <w:r w:rsidRPr="0047750F">
        <w:rPr>
          <w:rFonts w:ascii="Arial" w:eastAsiaTheme="majorEastAsia" w:hAnsi="Arial" w:cs="Arial"/>
          <w:i/>
          <w:iCs/>
          <w:sz w:val="22"/>
          <w:szCs w:val="22"/>
        </w:rPr>
        <w:t>Presence: Teleoperators and Virtual Environments</w:t>
      </w:r>
      <w:r w:rsidRPr="0047750F">
        <w:rPr>
          <w:rFonts w:ascii="Arial" w:eastAsiaTheme="majorEastAsia" w:hAnsi="Arial" w:cs="Arial"/>
          <w:sz w:val="22"/>
          <w:szCs w:val="22"/>
        </w:rPr>
        <w:t xml:space="preserve">, vol. 10, no. 3, pp. 266–281, Jun. 2001, doi: </w:t>
      </w:r>
      <w:hyperlink r:id="rId37" w:history="1">
        <w:r w:rsidRPr="00AE5341">
          <w:rPr>
            <w:rStyle w:val="Hyperlink"/>
            <w:rFonts w:ascii="Arial" w:eastAsiaTheme="majorEastAsia" w:hAnsi="Arial" w:cs="Arial"/>
            <w:sz w:val="22"/>
            <w:szCs w:val="22"/>
          </w:rPr>
          <w:t>https://doi.org/10.1162/105474601300343603</w:t>
        </w:r>
      </w:hyperlink>
    </w:p>
    <w:p w14:paraId="61D6B1E6" w14:textId="1A9BAE5A" w:rsidR="00572031" w:rsidRPr="0047750F" w:rsidRDefault="00572031" w:rsidP="00572031">
      <w:pPr>
        <w:rPr>
          <w:rFonts w:ascii="Arial" w:eastAsiaTheme="majorEastAsia" w:hAnsi="Arial" w:cs="Arial"/>
          <w:sz w:val="22"/>
          <w:szCs w:val="22"/>
        </w:rPr>
      </w:pPr>
      <w:r w:rsidRPr="0047750F">
        <w:rPr>
          <w:rFonts w:ascii="Arial" w:eastAsiaTheme="majorEastAsia" w:hAnsi="Arial" w:cs="Arial"/>
          <w:sz w:val="22"/>
          <w:szCs w:val="22"/>
        </w:rPr>
        <w:t xml:space="preserve">D. O. Shaw, “Ideology in Bioshock: A Critical Analysis,” </w:t>
      </w:r>
      <w:r w:rsidRPr="0047750F">
        <w:rPr>
          <w:rFonts w:ascii="Arial" w:eastAsiaTheme="majorEastAsia" w:hAnsi="Arial" w:cs="Arial"/>
          <w:i/>
          <w:iCs/>
          <w:sz w:val="22"/>
          <w:szCs w:val="22"/>
        </w:rPr>
        <w:t>Press Start</w:t>
      </w:r>
      <w:r w:rsidRPr="0047750F">
        <w:rPr>
          <w:rFonts w:ascii="Arial" w:eastAsiaTheme="majorEastAsia" w:hAnsi="Arial" w:cs="Arial"/>
          <w:sz w:val="22"/>
          <w:szCs w:val="22"/>
        </w:rPr>
        <w:t>, vol. 5, no. 1, pp. 82–93, Mar. 2019, Available: https://press-start.gla.ac.uk/press-start/article/view/77</w:t>
      </w:r>
    </w:p>
    <w:p w14:paraId="5497AE56" w14:textId="77777777" w:rsidR="00572031" w:rsidRPr="0047750F" w:rsidRDefault="00572031" w:rsidP="00572031">
      <w:pPr>
        <w:rPr>
          <w:rFonts w:ascii="Arial" w:eastAsiaTheme="majorEastAsia" w:hAnsi="Arial" w:cs="Arial"/>
          <w:sz w:val="22"/>
          <w:szCs w:val="22"/>
          <w:lang w:eastAsia="en-GB"/>
        </w:rPr>
      </w:pPr>
      <w:r w:rsidRPr="0047750F">
        <w:rPr>
          <w:rFonts w:ascii="Arial" w:eastAsiaTheme="majorEastAsia" w:hAnsi="Arial" w:cs="Arial"/>
          <w:sz w:val="22"/>
          <w:szCs w:val="22"/>
          <w:lang w:eastAsia="en-GB"/>
        </w:rPr>
        <w:t>O. von Simson, The Gothic Cathedral: Origins of Gothic Architecture and the Medieval Concept of Order. New York, NY, USA: Pantheon Books, 1956.</w:t>
      </w:r>
    </w:p>
    <w:p w14:paraId="2399786D" w14:textId="7FE94F4E" w:rsidR="002F589D" w:rsidRDefault="00572031" w:rsidP="615BA598">
      <w:pPr>
        <w:rPr>
          <w:rFonts w:ascii="Arial" w:eastAsiaTheme="majorEastAsia" w:hAnsi="Arial" w:cs="Arial"/>
          <w:sz w:val="22"/>
          <w:szCs w:val="22"/>
        </w:rPr>
      </w:pPr>
      <w:r w:rsidRPr="0047750F">
        <w:rPr>
          <w:rFonts w:ascii="Arial" w:eastAsiaTheme="majorEastAsia" w:hAnsi="Arial" w:cs="Arial"/>
          <w:sz w:val="22"/>
          <w:szCs w:val="22"/>
        </w:rPr>
        <w:t xml:space="preserve">C. W. Totten, </w:t>
      </w:r>
      <w:r w:rsidRPr="0047750F">
        <w:rPr>
          <w:rFonts w:ascii="Arial" w:eastAsiaTheme="majorEastAsia" w:hAnsi="Arial" w:cs="Arial"/>
          <w:i/>
          <w:iCs/>
          <w:sz w:val="22"/>
          <w:szCs w:val="22"/>
        </w:rPr>
        <w:t>An Architectural Approach to Level Design</w:t>
      </w:r>
      <w:r w:rsidRPr="0047750F">
        <w:rPr>
          <w:rFonts w:ascii="Arial" w:eastAsiaTheme="majorEastAsia" w:hAnsi="Arial" w:cs="Arial"/>
          <w:sz w:val="22"/>
          <w:szCs w:val="22"/>
        </w:rPr>
        <w:t>. CRC Press, 2018</w:t>
      </w:r>
    </w:p>
    <w:p w14:paraId="01F62101" w14:textId="5388C79E" w:rsidR="002F589D" w:rsidRDefault="00572031" w:rsidP="615BA598">
      <w:pPr>
        <w:rPr>
          <w:rFonts w:ascii="Arial" w:eastAsiaTheme="majorEastAsia" w:hAnsi="Arial" w:cs="Arial"/>
          <w:sz w:val="22"/>
          <w:szCs w:val="22"/>
        </w:rPr>
      </w:pPr>
      <w:r w:rsidRPr="0047750F">
        <w:rPr>
          <w:rFonts w:ascii="Arial" w:eastAsiaTheme="majorEastAsia" w:hAnsi="Arial" w:cs="Arial"/>
          <w:sz w:val="22"/>
          <w:szCs w:val="22"/>
        </w:rPr>
        <w:t>M. Truscello, Infrastructural Brutalism: Art and the Necropolitics of Infrastructure. Cambridge, MA, USA: MIT Press, 2020, doi: 10.7551/mitpress/10905.001.0001.</w:t>
      </w:r>
    </w:p>
    <w:p w14:paraId="24632C84" w14:textId="77777777" w:rsidR="00572031" w:rsidRPr="0047750F" w:rsidRDefault="00572031" w:rsidP="00572031">
      <w:pPr>
        <w:rPr>
          <w:rFonts w:ascii="Arial" w:eastAsiaTheme="majorEastAsia" w:hAnsi="Arial" w:cs="Arial"/>
          <w:sz w:val="22"/>
          <w:szCs w:val="22"/>
        </w:rPr>
      </w:pPr>
      <w:r w:rsidRPr="0047750F">
        <w:rPr>
          <w:rFonts w:ascii="Arial" w:eastAsiaTheme="majorEastAsia" w:hAnsi="Arial" w:cs="Arial"/>
          <w:sz w:val="22"/>
          <w:szCs w:val="22"/>
        </w:rPr>
        <w:t xml:space="preserve">N. Wardrip-Fruin and P. Harrigan, </w:t>
      </w:r>
      <w:r w:rsidRPr="0047750F">
        <w:rPr>
          <w:rFonts w:ascii="Arial" w:eastAsiaTheme="majorEastAsia" w:hAnsi="Arial" w:cs="Arial"/>
          <w:i/>
          <w:iCs/>
          <w:sz w:val="22"/>
          <w:szCs w:val="22"/>
        </w:rPr>
        <w:t>First Person : New Media as Story, Performance, and Game</w:t>
      </w:r>
      <w:r w:rsidRPr="0047750F">
        <w:rPr>
          <w:rFonts w:ascii="Arial" w:eastAsiaTheme="majorEastAsia" w:hAnsi="Arial" w:cs="Arial"/>
          <w:sz w:val="22"/>
          <w:szCs w:val="22"/>
        </w:rPr>
        <w:t>. Mit Press, Cambridge, Mass.: Mit Press, 2004, p. 123.</w:t>
      </w:r>
    </w:p>
    <w:p w14:paraId="48DFDBA0" w14:textId="6A48FB8E" w:rsidR="000C02D1" w:rsidRPr="0057000C" w:rsidRDefault="62A34B1D" w:rsidP="35EE279E">
      <w:pPr>
        <w:pStyle w:val="Heading1"/>
        <w:rPr>
          <w:rFonts w:cstheme="majorBidi"/>
          <w:sz w:val="24"/>
          <w:szCs w:val="24"/>
          <w:u w:val="single"/>
          <w:lang w:eastAsia="en-GB"/>
        </w:rPr>
      </w:pPr>
      <w:bookmarkStart w:id="125" w:name="_Toc120999713"/>
      <w:bookmarkStart w:id="126" w:name="_Toc810591300"/>
      <w:bookmarkStart w:id="127" w:name="_Toc207610914"/>
      <w:bookmarkStart w:id="128" w:name="_Toc87030870"/>
      <w:bookmarkStart w:id="129" w:name="_Toc229748909"/>
      <w:r w:rsidRPr="35EE279E">
        <w:rPr>
          <w:sz w:val="24"/>
          <w:szCs w:val="24"/>
        </w:rPr>
        <w:t>Appendic</w:t>
      </w:r>
      <w:r w:rsidR="362A4654" w:rsidRPr="35EE279E">
        <w:rPr>
          <w:sz w:val="24"/>
          <w:szCs w:val="24"/>
        </w:rPr>
        <w:t>es</w:t>
      </w:r>
      <w:bookmarkEnd w:id="125"/>
      <w:bookmarkEnd w:id="126"/>
      <w:bookmarkEnd w:id="127"/>
      <w:bookmarkEnd w:id="128"/>
      <w:bookmarkEnd w:id="129"/>
      <w:r w:rsidR="60C21E1C" w:rsidRPr="35EE279E">
        <w:rPr>
          <w:sz w:val="24"/>
          <w:szCs w:val="24"/>
        </w:rPr>
        <w:t xml:space="preserve"> </w:t>
      </w:r>
    </w:p>
    <w:p w14:paraId="11604B7F" w14:textId="17DE17ED" w:rsidR="00C61228" w:rsidRPr="0047750F" w:rsidRDefault="7F868533" w:rsidP="615BA598">
      <w:pPr>
        <w:rPr>
          <w:rFonts w:asciiTheme="majorHAnsi" w:hAnsiTheme="majorHAnsi" w:cstheme="majorBidi"/>
          <w:sz w:val="22"/>
          <w:szCs w:val="22"/>
        </w:rPr>
      </w:pPr>
      <w:r w:rsidRPr="0047750F">
        <w:rPr>
          <w:rFonts w:asciiTheme="majorHAnsi" w:hAnsiTheme="majorHAnsi" w:cstheme="majorBidi"/>
          <w:sz w:val="22"/>
          <w:szCs w:val="22"/>
        </w:rPr>
        <w:t>Survey</w:t>
      </w:r>
      <w:r w:rsidR="00836725" w:rsidRPr="0047750F">
        <w:rPr>
          <w:rFonts w:asciiTheme="majorHAnsi" w:hAnsiTheme="majorHAnsi" w:cstheme="majorBidi"/>
          <w:sz w:val="22"/>
          <w:szCs w:val="22"/>
        </w:rPr>
        <w:t xml:space="preserve"> </w:t>
      </w:r>
      <w:r w:rsidR="002F54F7" w:rsidRPr="0047750F">
        <w:rPr>
          <w:rFonts w:asciiTheme="majorHAnsi" w:hAnsiTheme="majorHAnsi" w:cstheme="majorBidi"/>
          <w:sz w:val="22"/>
          <w:szCs w:val="22"/>
        </w:rPr>
        <w:t>Responses in Spreadsheet Format</w:t>
      </w:r>
    </w:p>
    <w:bookmarkStart w:id="130" w:name="_MON_1840354066"/>
    <w:bookmarkEnd w:id="130"/>
    <w:p w14:paraId="0090AA10" w14:textId="191B2304" w:rsidR="002F54F7" w:rsidRPr="003F5808" w:rsidRDefault="001C4B4B" w:rsidP="615BA598">
      <w:pPr>
        <w:rPr>
          <w:rFonts w:asciiTheme="majorHAnsi" w:hAnsiTheme="majorHAnsi" w:cstheme="majorBidi"/>
        </w:rPr>
      </w:pPr>
      <w:r>
        <w:rPr>
          <w:rFonts w:asciiTheme="majorHAnsi" w:hAnsiTheme="majorHAnsi" w:cstheme="majorBidi"/>
        </w:rPr>
        <w:object w:dxaOrig="1538" w:dyaOrig="996" w14:anchorId="1404D3D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style="width:76.95pt;height:49.65pt" o:ole="">
            <v:imagedata r:id="rId38" o:title=""/>
          </v:shape>
          <o:OLEObject Type="Embed" ProgID="Excel.Sheet.12" ShapeID="_x0000_i1033" DrawAspect="Icon" ObjectID="_1840362367" r:id="rId39"/>
        </w:object>
      </w:r>
    </w:p>
    <w:p w14:paraId="2F0C465C" w14:textId="411B20DA" w:rsidR="7F868533" w:rsidRPr="0047750F" w:rsidRDefault="7F868533" w:rsidP="646C6AC0">
      <w:pPr>
        <w:rPr>
          <w:rFonts w:asciiTheme="majorHAnsi" w:hAnsiTheme="majorHAnsi" w:cstheme="majorBidi"/>
          <w:sz w:val="22"/>
          <w:szCs w:val="22"/>
        </w:rPr>
      </w:pPr>
      <w:r w:rsidRPr="0047750F">
        <w:rPr>
          <w:rFonts w:asciiTheme="majorHAnsi" w:hAnsiTheme="majorHAnsi" w:cstheme="majorBidi"/>
          <w:sz w:val="22"/>
          <w:szCs w:val="22"/>
        </w:rPr>
        <w:t>Gantt Chart</w:t>
      </w:r>
    </w:p>
    <w:p w14:paraId="24F312CB" w14:textId="4EAA9FAD" w:rsidR="000E0E85" w:rsidRDefault="000E0E85" w:rsidP="646C6AC0">
      <w:pPr>
        <w:rPr>
          <w:rFonts w:asciiTheme="majorHAnsi" w:hAnsiTheme="majorHAnsi" w:cstheme="majorBidi"/>
        </w:rPr>
      </w:pPr>
      <w:r>
        <w:rPr>
          <w:rFonts w:asciiTheme="majorHAnsi" w:hAnsiTheme="majorHAnsi" w:cstheme="majorBidi"/>
        </w:rPr>
        <w:object w:dxaOrig="1538" w:dyaOrig="996" w14:anchorId="02BC91DC">
          <v:shape id="_x0000_i1050" type="#_x0000_t75" style="width:76.95pt;height:49.65pt" o:ole="">
            <v:imagedata r:id="rId40" o:title=""/>
          </v:shape>
          <o:OLEObject Type="Embed" ProgID="Excel.Sheet.12" ShapeID="_x0000_i1050" DrawAspect="Icon" ObjectID="_1840362368" r:id="rId41"/>
        </w:object>
      </w:r>
    </w:p>
    <w:sectPr w:rsidR="000E0E85" w:rsidSect="00757C6F">
      <w:pgSz w:w="11906" w:h="16838" w:code="9"/>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2" w:author="Adam Head" w:date="2026-05-13T14:25:00Z" w:initials="AH">
    <w:p w14:paraId="688EE965" w14:textId="77777777" w:rsidR="007E7D51" w:rsidRDefault="007E7D51" w:rsidP="007E7D51">
      <w:r>
        <w:rPr>
          <w:rStyle w:val="CommentReference"/>
        </w:rPr>
        <w:annotationRef/>
      </w:r>
      <w:r>
        <w:rPr>
          <w:sz w:val="20"/>
          <w:szCs w:val="20"/>
        </w:rPr>
        <w:t xml:space="preserve">Strong, clear title. It immediately communicates the topic and focus. </w:t>
      </w:r>
    </w:p>
    <w:p w14:paraId="4D9CB144" w14:textId="77777777" w:rsidR="007E7D51" w:rsidRDefault="007E7D51" w:rsidP="007E7D51"/>
    <w:p w14:paraId="0F4954EC" w14:textId="77777777" w:rsidR="007E7D51" w:rsidRDefault="007E7D51" w:rsidP="007E7D51">
      <w:r>
        <w:rPr>
          <w:sz w:val="20"/>
          <w:szCs w:val="20"/>
        </w:rPr>
        <w:t xml:space="preserve">Consider whether the title should mention player emotion or immersion, since these become major parts of the dissertation. </w:t>
      </w:r>
    </w:p>
    <w:p w14:paraId="0B4BA5B3" w14:textId="77777777" w:rsidR="007E7D51" w:rsidRDefault="007E7D51" w:rsidP="007E7D51"/>
    <w:p w14:paraId="55B2D3B4" w14:textId="77777777" w:rsidR="007E7D51" w:rsidRDefault="007E7D51" w:rsidP="007E7D51">
      <w:r>
        <w:rPr>
          <w:sz w:val="20"/>
          <w:szCs w:val="20"/>
        </w:rPr>
        <w:t>A possible refined version could be: “The Role of Architecture in Shaping Atmosphere, Player Emotion, and Environmental Storytelling in Video Games.”</w:t>
      </w:r>
    </w:p>
  </w:comment>
  <w:comment w:id="8" w:author="Adam Head" w:date="2026-05-13T14:26:00Z" w:initials="AH">
    <w:p w14:paraId="5DF7871D" w14:textId="77777777" w:rsidR="00857CB4" w:rsidRDefault="00857CB4" w:rsidP="00857CB4">
      <w:r>
        <w:rPr>
          <w:rStyle w:val="CommentReference"/>
        </w:rPr>
        <w:annotationRef/>
      </w:r>
      <w:r>
        <w:rPr>
          <w:sz w:val="20"/>
          <w:szCs w:val="20"/>
        </w:rPr>
        <w:t>This section is currently empty. Useful terms to define here could include environmental storytelling, atmosphere, architecture, presence, immersion, spatial design, and visual hierarchy. This will help establish the academic vocabulary of the project early on.</w:t>
      </w:r>
    </w:p>
  </w:comment>
  <w:comment w:id="13" w:author="Adam Head" w:date="2026-05-13T14:28:00Z" w:initials="AH">
    <w:p w14:paraId="32785EFB" w14:textId="77777777" w:rsidR="00EA2BA9" w:rsidRDefault="00EA2BA9" w:rsidP="00EA2BA9">
      <w:r>
        <w:rPr>
          <w:rStyle w:val="CommentReference"/>
        </w:rPr>
        <w:annotationRef/>
      </w:r>
      <w:r>
        <w:rPr>
          <w:sz w:val="20"/>
          <w:szCs w:val="20"/>
        </w:rPr>
        <w:t>Strong aim, but correct the grammar to “various genres of games” or “various game genres”. This aim is clear and aligns well with the survey and case studies. You could strengthen it further by stating what your practical project is trying to demonstrate.</w:t>
      </w:r>
    </w:p>
  </w:comment>
  <w:comment w:id="14" w:author="Adam Head" w:date="2026-05-13T14:28:00Z" w:initials="AH">
    <w:p w14:paraId="0F6EA7E6" w14:textId="77777777" w:rsidR="00F82188" w:rsidRDefault="00F82188" w:rsidP="00F82188">
      <w:r>
        <w:rPr>
          <w:rStyle w:val="CommentReference"/>
        </w:rPr>
        <w:annotationRef/>
      </w:r>
      <w:r>
        <w:rPr>
          <w:sz w:val="20"/>
          <w:szCs w:val="20"/>
        </w:rPr>
        <w:t>This should read “contains a review”, not “contains on review”.</w:t>
      </w:r>
    </w:p>
  </w:comment>
  <w:comment w:id="15" w:author="Adam Head" w:date="2026-05-13T14:29:00Z" w:initials="AH">
    <w:p w14:paraId="36A2179B" w14:textId="77777777" w:rsidR="00CE38A4" w:rsidRDefault="00CE38A4" w:rsidP="00CE38A4">
      <w:r>
        <w:rPr>
          <w:rStyle w:val="CommentReference"/>
        </w:rPr>
        <w:annotationRef/>
      </w:r>
      <w:r>
        <w:rPr>
          <w:sz w:val="20"/>
          <w:szCs w:val="20"/>
        </w:rPr>
        <w:t>The chapter currently includes three case studies: BioShock, Control, and Bloodborne. Later sections also refer to both three and four case studies. Make sure the number of games analysed is consistent throughout the dissertation.</w:t>
      </w:r>
    </w:p>
  </w:comment>
  <w:comment w:id="21" w:author="Adam Head" w:date="2026-05-13T14:32:00Z" w:initials="AH">
    <w:p w14:paraId="5D36834B" w14:textId="77777777" w:rsidR="00551FDB" w:rsidRDefault="00551FDB" w:rsidP="00551FDB">
      <w:r>
        <w:rPr>
          <w:rStyle w:val="CommentReference"/>
        </w:rPr>
        <w:annotationRef/>
      </w:r>
      <w:r>
        <w:rPr>
          <w:sz w:val="20"/>
          <w:szCs w:val="20"/>
        </w:rPr>
        <w:t>Add commas so the sentence reads: “Carson [3], a Disney Imagineer, argues…” This is a strong source for environmental storytelling, but make sure you explain why theme park design is relevant to game environments.</w:t>
      </w:r>
    </w:p>
  </w:comment>
  <w:comment w:id="22" w:author="Adam Head" w:date="2026-05-13T14:32:00Z" w:initials="AH">
    <w:p w14:paraId="76ED0714" w14:textId="77777777" w:rsidR="005512E8" w:rsidRDefault="005512E8" w:rsidP="005512E8">
      <w:r>
        <w:rPr>
          <w:rStyle w:val="CommentReference"/>
        </w:rPr>
        <w:annotationRef/>
      </w:r>
      <w:r>
        <w:rPr>
          <w:sz w:val="20"/>
          <w:szCs w:val="20"/>
        </w:rPr>
        <w:t>This sentence is incomplete. Finish the point by linking it to architecture, explaining how storytelling can be embedded into spatial layout, materials, structure, and environmental details.</w:t>
      </w:r>
    </w:p>
  </w:comment>
  <w:comment w:id="24" w:author="Adam Head" w:date="2026-05-13T14:33:00Z" w:initials="AH">
    <w:p w14:paraId="65AC3676" w14:textId="77777777" w:rsidR="00B9627B" w:rsidRDefault="00B9627B" w:rsidP="00B9627B">
      <w:r>
        <w:rPr>
          <w:rStyle w:val="CommentReference"/>
        </w:rPr>
        <w:annotationRef/>
      </w:r>
      <w:r>
        <w:rPr>
          <w:sz w:val="20"/>
          <w:szCs w:val="20"/>
        </w:rPr>
        <w:t>Good attempt to connect theory to practice. However, the Monopoly example needs clearer explanation. Explain more carefully how a board game example translates into 3D game architecture and environmental design.</w:t>
      </w:r>
    </w:p>
  </w:comment>
  <w:comment w:id="26" w:author="Adam Head" w:date="2026-05-13T14:33:00Z" w:initials="AH">
    <w:p w14:paraId="3543BBA6" w14:textId="77777777" w:rsidR="008F4DBE" w:rsidRDefault="008F4DBE" w:rsidP="008F4DBE">
      <w:r>
        <w:rPr>
          <w:rStyle w:val="CommentReference"/>
        </w:rPr>
        <w:annotationRef/>
      </w:r>
      <w:r>
        <w:rPr>
          <w:sz w:val="20"/>
          <w:szCs w:val="20"/>
        </w:rPr>
        <w:t>This is highly relevant and should be expanded further. Consider discussing how architecture communicates ideology, culture, and function within game spaces. This section could become a key foundation for the BioShock, Control, and Bloodborne case studies.</w:t>
      </w:r>
    </w:p>
  </w:comment>
  <w:comment w:id="27" w:author="Adam Head" w:date="2026-05-13T14:34:00Z" w:initials="AH">
    <w:p w14:paraId="6BF79283" w14:textId="77777777" w:rsidR="008538C0" w:rsidRDefault="008538C0" w:rsidP="008538C0">
      <w:r>
        <w:rPr>
          <w:rStyle w:val="CommentReference"/>
        </w:rPr>
        <w:annotationRef/>
      </w:r>
      <w:r>
        <w:rPr>
          <w:sz w:val="20"/>
          <w:szCs w:val="20"/>
        </w:rPr>
        <w:t>Good example, but connect it more directly to the dissertation topic. Explain how consistent architectural form helps players interpret function, story, and culture within the game world.</w:t>
      </w:r>
    </w:p>
  </w:comment>
  <w:comment w:id="29" w:author="Adam Head" w:date="2026-05-13T14:35:00Z" w:initials="AH">
    <w:p w14:paraId="6E3CB48E" w14:textId="77777777" w:rsidR="00C04AFF" w:rsidRDefault="00C04AFF" w:rsidP="00C04AFF">
      <w:r>
        <w:rPr>
          <w:rStyle w:val="CommentReference"/>
        </w:rPr>
        <w:annotationRef/>
      </w:r>
      <w:r>
        <w:rPr>
          <w:sz w:val="20"/>
          <w:szCs w:val="20"/>
        </w:rPr>
        <w:t>Correct the spelling to “Presence and Immersion”.</w:t>
      </w:r>
    </w:p>
  </w:comment>
  <w:comment w:id="30" w:author="Adam Head" w:date="2026-05-13T14:36:00Z" w:initials="AH">
    <w:p w14:paraId="182749EC" w14:textId="77777777" w:rsidR="0026665A" w:rsidRDefault="0026665A" w:rsidP="0026665A">
      <w:r>
        <w:rPr>
          <w:rStyle w:val="CommentReference"/>
        </w:rPr>
        <w:annotationRef/>
      </w:r>
      <w:r>
        <w:rPr>
          <w:sz w:val="20"/>
          <w:szCs w:val="20"/>
        </w:rPr>
        <w:t>Good theoretical source. Strengthen this section by linking the concept of presence to architectural believability and environmental consistency.</w:t>
      </w:r>
    </w:p>
  </w:comment>
  <w:comment w:id="31" w:author="Adam Head" w:date="2026-05-13T14:37:00Z" w:initials="AH">
    <w:p w14:paraId="3CBEA74C" w14:textId="77777777" w:rsidR="004E1E8D" w:rsidRDefault="004E1E8D" w:rsidP="004E1E8D">
      <w:r>
        <w:rPr>
          <w:rStyle w:val="CommentReference"/>
        </w:rPr>
        <w:annotationRef/>
      </w:r>
      <w:r>
        <w:rPr>
          <w:sz w:val="20"/>
          <w:szCs w:val="20"/>
        </w:rPr>
        <w:t>Strong source choice. You explain sensory immersion well, but it would also help to discuss imaginative immersion and how it relates to environmental storytelling and worldbuilding.</w:t>
      </w:r>
    </w:p>
  </w:comment>
  <w:comment w:id="39" w:author="Adam Head" w:date="2026-05-13T14:39:00Z" w:initials="AH">
    <w:p w14:paraId="59AA56D9" w14:textId="77777777" w:rsidR="00F948BE" w:rsidRDefault="00F948BE" w:rsidP="00F948BE">
      <w:r>
        <w:rPr>
          <w:rStyle w:val="CommentReference"/>
        </w:rPr>
        <w:annotationRef/>
      </w:r>
      <w:r>
        <w:rPr>
          <w:sz w:val="20"/>
          <w:szCs w:val="20"/>
        </w:rPr>
        <w:t>Short introduction explaining why these games were selected. For example, BioShock, Control, and Bloodborne each use distinctive architectural styles to communicate ideology, atmosphere, and narrative without relying solely on dialogue or cutscenes.</w:t>
      </w:r>
    </w:p>
  </w:comment>
  <w:comment w:id="43" w:author="Adam Head" w:date="2026-05-13T14:39:00Z" w:initials="AH">
    <w:p w14:paraId="1FB82556" w14:textId="77777777" w:rsidR="00B90626" w:rsidRDefault="00B90626" w:rsidP="00B90626">
      <w:r>
        <w:rPr>
          <w:rStyle w:val="CommentReference"/>
        </w:rPr>
        <w:annotationRef/>
      </w:r>
      <w:r>
        <w:rPr>
          <w:sz w:val="20"/>
          <w:szCs w:val="20"/>
        </w:rPr>
        <w:t>Strong case study choice and a good opening context. Ensure that all factual claims about the game and Art Deco architecture are properly referenced.</w:t>
      </w:r>
    </w:p>
  </w:comment>
  <w:comment w:id="45" w:author="Adam Head" w:date="2026-05-13T14:39:00Z" w:initials="AH">
    <w:p w14:paraId="68479DBE" w14:textId="77777777" w:rsidR="001D7E40" w:rsidRDefault="001D7E40" w:rsidP="001D7E40">
      <w:r>
        <w:rPr>
          <w:rStyle w:val="CommentReference"/>
        </w:rPr>
        <w:annotationRef/>
      </w:r>
      <w:r>
        <w:rPr>
          <w:sz w:val="20"/>
          <w:szCs w:val="20"/>
        </w:rPr>
        <w:t>Good description, but use “Art Deco” without the hyphen unless your referencing style guide specifies otherwise. Add an architectural source to support claims about wealth, modernity, and progress.</w:t>
      </w:r>
    </w:p>
  </w:comment>
  <w:comment w:id="51" w:author="Adam Head" w:date="2026-05-13T14:41:00Z" w:initials="AH">
    <w:p w14:paraId="6AA94452" w14:textId="77777777" w:rsidR="00503C72" w:rsidRDefault="00503C72" w:rsidP="00503C72">
      <w:r>
        <w:rPr>
          <w:rStyle w:val="CommentReference"/>
        </w:rPr>
        <w:annotationRef/>
      </w:r>
      <w:r>
        <w:rPr>
          <w:sz w:val="20"/>
          <w:szCs w:val="20"/>
        </w:rPr>
        <w:t>This should read “As well as this…”</w:t>
      </w:r>
    </w:p>
  </w:comment>
  <w:comment w:id="52" w:author="Adam Head" w:date="2026-05-13T14:41:00Z" w:initials="AH">
    <w:p w14:paraId="3FD733F5" w14:textId="77777777" w:rsidR="00071787" w:rsidRDefault="00071787" w:rsidP="00071787">
      <w:r>
        <w:rPr>
          <w:rStyle w:val="CommentReference"/>
        </w:rPr>
        <w:annotationRef/>
      </w:r>
      <w:r>
        <w:rPr>
          <w:sz w:val="20"/>
          <w:szCs w:val="20"/>
        </w:rPr>
        <w:t>Good analytical point. Expand the following note into full discussion by explaining how echoes, dripping water, lighting, and ambience reinforce the atmosphere and architectural identity of Rapture.</w:t>
      </w:r>
    </w:p>
  </w:comment>
  <w:comment w:id="53" w:author="Adam Head" w:date="2026-05-13T14:42:00Z" w:initials="AH">
    <w:p w14:paraId="2F939CBD" w14:textId="77777777" w:rsidR="00B51339" w:rsidRDefault="00B51339" w:rsidP="00B51339">
      <w:r>
        <w:rPr>
          <w:rStyle w:val="CommentReference"/>
        </w:rPr>
        <w:annotationRef/>
      </w:r>
      <w:r>
        <w:rPr>
          <w:sz w:val="20"/>
          <w:szCs w:val="20"/>
        </w:rPr>
        <w:t>Excellent concluding point. This directly supports the dissertation title and central argument and should be emphasised further.</w:t>
      </w:r>
    </w:p>
  </w:comment>
  <w:comment w:id="57" w:author="Adam Head" w:date="2026-05-13T14:42:00Z" w:initials="AH">
    <w:p w14:paraId="2AFE5AAE" w14:textId="77777777" w:rsidR="00A10944" w:rsidRDefault="00A10944" w:rsidP="00A10944">
      <w:r>
        <w:rPr>
          <w:rStyle w:val="CommentReference"/>
        </w:rPr>
        <w:annotationRef/>
      </w:r>
      <w:r>
        <w:rPr>
          <w:sz w:val="20"/>
          <w:szCs w:val="20"/>
        </w:rPr>
        <w:t xml:space="preserve">Good opening and a strong choice of case study. </w:t>
      </w:r>
    </w:p>
  </w:comment>
  <w:comment w:id="59" w:author="Adam Head" w:date="2026-05-13T14:43:00Z" w:initials="AH">
    <w:p w14:paraId="57566F06" w14:textId="77777777" w:rsidR="00F1281F" w:rsidRDefault="00F1281F" w:rsidP="00F1281F">
      <w:r>
        <w:rPr>
          <w:rStyle w:val="CommentReference"/>
        </w:rPr>
        <w:annotationRef/>
      </w:r>
      <w:r>
        <w:rPr>
          <w:sz w:val="20"/>
          <w:szCs w:val="20"/>
        </w:rPr>
        <w:t>Good architectural explanation. Add a source on Brutalist architecture and architectural symbolism to support this discussion more academically.</w:t>
      </w:r>
    </w:p>
  </w:comment>
  <w:comment w:id="61" w:author="Adam Head" w:date="2026-05-13T14:44:00Z" w:initials="AH">
    <w:p w14:paraId="72ED00F3" w14:textId="77777777" w:rsidR="00B224C3" w:rsidRDefault="00B224C3" w:rsidP="00B224C3">
      <w:r>
        <w:rPr>
          <w:rStyle w:val="CommentReference"/>
        </w:rPr>
        <w:annotationRef/>
      </w:r>
      <w:r>
        <w:rPr>
          <w:sz w:val="20"/>
          <w:szCs w:val="20"/>
        </w:rPr>
        <w:t>Strong analytical point. Consider linking this directly to the survey data if participants associated the environment with anxiety, tension, curiosity, or confinement.</w:t>
      </w:r>
    </w:p>
  </w:comment>
  <w:comment w:id="63" w:author="Adam Head" w:date="2026-05-13T14:45:00Z" w:initials="AH">
    <w:p w14:paraId="5A961D30" w14:textId="77777777" w:rsidR="00E95C40" w:rsidRDefault="00E95C40" w:rsidP="00E95C40">
      <w:r>
        <w:rPr>
          <w:rStyle w:val="CommentReference"/>
        </w:rPr>
        <w:annotationRef/>
      </w:r>
      <w:r>
        <w:rPr>
          <w:sz w:val="20"/>
          <w:szCs w:val="20"/>
        </w:rPr>
        <w:t>Strong conclusion, but the sentence needs smoothing for clarity. A more polished version could read: “Control demonstrates how architecture can function simultaneously as a narrative device, a mechanical system, and a psychological tool.”</w:t>
      </w:r>
    </w:p>
  </w:comment>
  <w:comment w:id="67" w:author="Adam Head" w:date="2026-05-13T14:45:00Z" w:initials="AH">
    <w:p w14:paraId="6CE4B484" w14:textId="77777777" w:rsidR="008D1A19" w:rsidRDefault="008D1A19" w:rsidP="008D1A19">
      <w:r>
        <w:rPr>
          <w:rStyle w:val="CommentReference"/>
        </w:rPr>
        <w:annotationRef/>
      </w:r>
      <w:r>
        <w:rPr>
          <w:sz w:val="20"/>
          <w:szCs w:val="20"/>
        </w:rPr>
        <w:t>Strong descriptive opening.</w:t>
      </w:r>
    </w:p>
  </w:comment>
  <w:comment w:id="71" w:author="Adam Head" w:date="2026-05-13T14:48:00Z" w:initials="AH">
    <w:p w14:paraId="22166132" w14:textId="77777777" w:rsidR="009D6572" w:rsidRDefault="009D6572" w:rsidP="009D6572">
      <w:r>
        <w:rPr>
          <w:rStyle w:val="CommentReference"/>
        </w:rPr>
        <w:annotationRef/>
      </w:r>
      <w:r>
        <w:rPr>
          <w:sz w:val="20"/>
          <w:szCs w:val="20"/>
        </w:rPr>
        <w:t>Interesting comparison, but it needs either a supporting source or more careful wording.</w:t>
      </w:r>
    </w:p>
  </w:comment>
  <w:comment w:id="72" w:author="Adam Head" w:date="2026-05-13T14:48:00Z" w:initials="AH">
    <w:p w14:paraId="52AD56CE" w14:textId="77777777" w:rsidR="00106BF5" w:rsidRDefault="00106BF5" w:rsidP="00106BF5">
      <w:r>
        <w:rPr>
          <w:rStyle w:val="CommentReference"/>
        </w:rPr>
        <w:annotationRef/>
      </w:r>
      <w:r>
        <w:rPr>
          <w:sz w:val="20"/>
          <w:szCs w:val="20"/>
        </w:rPr>
        <w:t>Very good insight. This idea could be expanded further by explaining how the architecture initially suggests religious Gothic horror before gradually revealing something more cosmic and unknowable.</w:t>
      </w:r>
    </w:p>
  </w:comment>
  <w:comment w:id="73" w:author="Adam Head" w:date="2026-05-13T14:49:00Z" w:initials="AH">
    <w:p w14:paraId="15B8EE2E" w14:textId="77777777" w:rsidR="00207519" w:rsidRDefault="00207519" w:rsidP="00207519">
      <w:r>
        <w:rPr>
          <w:rStyle w:val="CommentReference"/>
        </w:rPr>
        <w:annotationRef/>
      </w:r>
      <w:r>
        <w:rPr>
          <w:sz w:val="20"/>
          <w:szCs w:val="20"/>
        </w:rPr>
        <w:t>Strong concluding statement. This effectively links architecture, emotion, immersion, and environmental storytelling together.</w:t>
      </w:r>
    </w:p>
  </w:comment>
  <w:comment w:id="79" w:author="Adam Head" w:date="2026-05-13T14:51:00Z" w:initials="AH">
    <w:p w14:paraId="21730A1B" w14:textId="77777777" w:rsidR="005A7C9B" w:rsidRDefault="005A7C9B" w:rsidP="005A7C9B">
      <w:r>
        <w:rPr>
          <w:rStyle w:val="CommentReference"/>
        </w:rPr>
        <w:annotationRef/>
      </w:r>
      <w:r>
        <w:rPr>
          <w:sz w:val="20"/>
          <w:szCs w:val="20"/>
        </w:rPr>
        <w:t>There is inconsistency regarding the number of case studies used. Make sure the dissertation consistently refers to the same number throughout.</w:t>
      </w:r>
    </w:p>
  </w:comment>
  <w:comment w:id="85" w:author="Adam Head" w:date="2026-05-13T14:55:00Z" w:initials="AH">
    <w:p w14:paraId="4001D047" w14:textId="77777777" w:rsidR="00B50F9D" w:rsidRDefault="00B50F9D" w:rsidP="00B50F9D">
      <w:r>
        <w:rPr>
          <w:rStyle w:val="CommentReference"/>
        </w:rPr>
        <w:annotationRef/>
      </w:r>
      <w:r>
        <w:rPr>
          <w:sz w:val="20"/>
          <w:szCs w:val="20"/>
        </w:rPr>
        <w:t>This is one of the strongest sections of the dissertation so far. It clearly explains the purpose of the survey and links effectively back to the research question.</w:t>
      </w:r>
    </w:p>
  </w:comment>
  <w:comment w:id="86" w:author="Adam Head" w:date="2026-05-13T14:57:00Z" w:initials="AH">
    <w:p w14:paraId="14C8537C" w14:textId="77777777" w:rsidR="00547B93" w:rsidRDefault="00547B93" w:rsidP="00547B93">
      <w:r>
        <w:rPr>
          <w:rStyle w:val="CommentReference"/>
        </w:rPr>
        <w:annotationRef/>
      </w:r>
      <w:r>
        <w:rPr>
          <w:sz w:val="20"/>
          <w:szCs w:val="20"/>
        </w:rPr>
        <w:t>Good use of percentages and demographic data. Include the total number of participants so the reader can better understand the scale of the survey.</w:t>
      </w:r>
    </w:p>
  </w:comment>
  <w:comment w:id="87" w:author="Adam Head" w:date="2026-05-13T14:58:00Z" w:initials="AH">
    <w:p w14:paraId="54FE7CE7" w14:textId="77777777" w:rsidR="00F712F8" w:rsidRDefault="00F712F8" w:rsidP="00F712F8">
      <w:r>
        <w:rPr>
          <w:rStyle w:val="CommentReference"/>
        </w:rPr>
        <w:annotationRef/>
      </w:r>
      <w:r>
        <w:rPr>
          <w:sz w:val="20"/>
          <w:szCs w:val="20"/>
        </w:rPr>
        <w:t>Useful participant context. It may also be worth acknowledging that this creates a degree of bias, since responses come primarily from gaming-literate participants rather than a broader public audience.</w:t>
      </w:r>
    </w:p>
  </w:comment>
  <w:comment w:id="88" w:author="Adam Head" w:date="2026-05-13T14:58:00Z" w:initials="AH">
    <w:p w14:paraId="2D805C01" w14:textId="77777777" w:rsidR="00560D98" w:rsidRDefault="00560D98" w:rsidP="00560D98">
      <w:r>
        <w:rPr>
          <w:rStyle w:val="CommentReference"/>
        </w:rPr>
        <w:annotationRef/>
      </w:r>
      <w:r>
        <w:rPr>
          <w:sz w:val="20"/>
          <w:szCs w:val="20"/>
        </w:rPr>
        <w:t>Good use of quantitative evidence. Link this more directly to the Control case study and the discussion of Brutalist architecture creating feelings of anxiety, confinement, and institutional unease.</w:t>
      </w:r>
    </w:p>
  </w:comment>
  <w:comment w:id="89" w:author="Adam Head" w:date="2026-05-13T14:59:00Z" w:initials="AH">
    <w:p w14:paraId="52B886D9" w14:textId="77777777" w:rsidR="00334F0C" w:rsidRDefault="00334F0C" w:rsidP="00334F0C">
      <w:r>
        <w:rPr>
          <w:rStyle w:val="CommentReference"/>
        </w:rPr>
        <w:annotationRef/>
      </w:r>
      <w:r>
        <w:rPr>
          <w:sz w:val="20"/>
          <w:szCs w:val="20"/>
        </w:rPr>
        <w:t>Dark Souls 3 appears in the survey analysis but not in the main case study chapter. Either explain why it is only being used within the survey section or consider integrating it more clearly into the case study discussion.</w:t>
      </w:r>
    </w:p>
  </w:comment>
  <w:comment w:id="90" w:author="Adam Head" w:date="2026-05-13T15:01:00Z" w:initials="AH">
    <w:p w14:paraId="62B2C86D" w14:textId="77777777" w:rsidR="005D33F8" w:rsidRDefault="005D33F8" w:rsidP="005D33F8">
      <w:r>
        <w:rPr>
          <w:rStyle w:val="CommentReference"/>
        </w:rPr>
        <w:annotationRef/>
      </w:r>
      <w:r>
        <w:rPr>
          <w:sz w:val="20"/>
          <w:szCs w:val="20"/>
        </w:rPr>
        <w:t>Strong finding. This connects effectively to environmental guidance, level design, and visual hierarchy. Consider revisiting this point later when discussing how architecture directs player movement and focus.</w:t>
      </w:r>
    </w:p>
  </w:comment>
  <w:comment w:id="91" w:author="Adam Head" w:date="2026-05-13T15:02:00Z" w:initials="AH">
    <w:p w14:paraId="4EBB2334" w14:textId="77777777" w:rsidR="00FD70A9" w:rsidRDefault="00FD70A9" w:rsidP="00FD70A9">
      <w:r>
        <w:rPr>
          <w:rStyle w:val="CommentReference"/>
        </w:rPr>
        <w:annotationRef/>
      </w:r>
      <w:r>
        <w:rPr>
          <w:sz w:val="20"/>
          <w:szCs w:val="20"/>
        </w:rPr>
        <w:t>Excellent observation. This strongly supports your analysis of Rapture’s tension between grandeur, isolation, and claustrophobia.</w:t>
      </w:r>
    </w:p>
  </w:comment>
  <w:comment w:id="92" w:author="Adam Head" w:date="2026-05-13T15:02:00Z" w:initials="AH">
    <w:p w14:paraId="572912F3" w14:textId="77777777" w:rsidR="00CF48A6" w:rsidRDefault="00CF48A6" w:rsidP="00CF48A6">
      <w:r>
        <w:rPr>
          <w:rStyle w:val="CommentReference"/>
        </w:rPr>
        <w:annotationRef/>
      </w:r>
      <w:r>
        <w:rPr>
          <w:sz w:val="20"/>
          <w:szCs w:val="20"/>
        </w:rPr>
        <w:t>This is a useful emotional interpretation. Consider linking it more directly to environmental storytelling by explaining how players infer the past life and history of the environment through decay and visual contrast.</w:t>
      </w:r>
    </w:p>
  </w:comment>
  <w:comment w:id="93" w:author="Adam Head" w:date="2026-05-13T15:03:00Z" w:initials="AH">
    <w:p w14:paraId="721AB0D3" w14:textId="77777777" w:rsidR="00CD4586" w:rsidRDefault="00CD4586" w:rsidP="00CD4586">
      <w:r>
        <w:rPr>
          <w:rStyle w:val="CommentReference"/>
        </w:rPr>
        <w:annotationRef/>
      </w:r>
      <w:r>
        <w:rPr>
          <w:sz w:val="20"/>
          <w:szCs w:val="20"/>
        </w:rPr>
        <w:t>This appears to be a wording error. Check whether one category was intended to say “somewhat safe”.</w:t>
      </w:r>
    </w:p>
  </w:comment>
  <w:comment w:id="94" w:author="Adam Head" w:date="2026-05-13T15:03:00Z" w:initials="AH">
    <w:p w14:paraId="219EB38F" w14:textId="77777777" w:rsidR="00C23825" w:rsidRDefault="00C23825" w:rsidP="00C23825">
      <w:r>
        <w:rPr>
          <w:rStyle w:val="CommentReference"/>
        </w:rPr>
        <w:annotationRef/>
      </w:r>
      <w:r>
        <w:rPr>
          <w:sz w:val="20"/>
          <w:szCs w:val="20"/>
        </w:rPr>
        <w:t>“The most dominant descriptor…”</w:t>
      </w:r>
    </w:p>
  </w:comment>
  <w:comment w:id="95" w:author="Adam Head" w:date="2026-05-13T15:04:00Z" w:initials="AH">
    <w:p w14:paraId="39A130F9" w14:textId="77777777" w:rsidR="00D11848" w:rsidRDefault="00D11848" w:rsidP="00D11848">
      <w:r>
        <w:rPr>
          <w:rStyle w:val="CommentReference"/>
        </w:rPr>
        <w:annotationRef/>
      </w:r>
      <w:r>
        <w:rPr>
          <w:sz w:val="20"/>
          <w:szCs w:val="20"/>
        </w:rPr>
        <w:t>This should likely be “flora” rather than “fauna”. Fauna refers to animals, while flora refers to plant life.</w:t>
      </w:r>
    </w:p>
  </w:comment>
  <w:comment w:id="96" w:author="Adam Head" w:date="2026-05-13T15:04:00Z" w:initials="AH">
    <w:p w14:paraId="389ECF32" w14:textId="77777777" w:rsidR="00582A70" w:rsidRDefault="00582A70" w:rsidP="00582A70">
      <w:r>
        <w:rPr>
          <w:rStyle w:val="CommentReference"/>
        </w:rPr>
        <w:annotationRef/>
      </w:r>
      <w:r>
        <w:rPr>
          <w:sz w:val="20"/>
          <w:szCs w:val="20"/>
        </w:rPr>
        <w:t>Good participant-linked descriptor. This is a strong example of scale creating awe and wonder rather than fear or tension.</w:t>
      </w:r>
    </w:p>
  </w:comment>
  <w:comment w:id="97" w:author="Adam Head" w:date="2026-05-13T15:05:00Z" w:initials="AH">
    <w:p w14:paraId="45425A57" w14:textId="77777777" w:rsidR="001E548C" w:rsidRDefault="001E548C" w:rsidP="001E548C">
      <w:r>
        <w:rPr>
          <w:rStyle w:val="CommentReference"/>
        </w:rPr>
        <w:annotationRef/>
      </w:r>
      <w:r>
        <w:rPr>
          <w:sz w:val="20"/>
          <w:szCs w:val="20"/>
        </w:rPr>
        <w:t>Strong insight. This observation could be highly useful for informing the practical project, particularly when distinguishing between emotions such as threat, abandonment, mystery, and awe.</w:t>
      </w:r>
    </w:p>
  </w:comment>
  <w:comment w:id="98" w:author="Adam Head" w:date="2026-05-13T15:07:00Z" w:initials="AH">
    <w:p w14:paraId="27E4A6FD" w14:textId="77777777" w:rsidR="0076264E" w:rsidRDefault="0076264E" w:rsidP="0076264E">
      <w:r>
        <w:rPr>
          <w:rStyle w:val="CommentReference"/>
        </w:rPr>
        <w:annotationRef/>
      </w:r>
      <w:r>
        <w:rPr>
          <w:sz w:val="20"/>
          <w:szCs w:val="20"/>
        </w:rPr>
        <w:t>This is a key finding and should be emphasised more strongly. Explain how this conclusion directly influenced the design choices made within the practical project.</w:t>
      </w:r>
    </w:p>
  </w:comment>
  <w:comment w:id="100" w:author="Adam Head" w:date="2026-05-13T15:09:00Z" w:initials="AH">
    <w:p w14:paraId="41B63EA8" w14:textId="77777777" w:rsidR="008A36DC" w:rsidRDefault="008A36DC" w:rsidP="008A36DC">
      <w:r>
        <w:rPr>
          <w:rStyle w:val="CommentReference"/>
        </w:rPr>
        <w:annotationRef/>
      </w:r>
      <w:r>
        <w:rPr>
          <w:sz w:val="20"/>
          <w:szCs w:val="20"/>
        </w:rPr>
        <w:t>Good acknowledgement of limitations, but the wording should be more precise. Explain exactly what is not proportionally represented, such as wider player demographics, non-gamers, or varied age groups.</w:t>
      </w:r>
    </w:p>
  </w:comment>
  <w:comment w:id="102" w:author="Adam Head" w:date="2026-05-13T14:52:00Z" w:initials="AH">
    <w:p w14:paraId="2DE47B1F" w14:textId="77777777" w:rsidR="001E6FE7" w:rsidRDefault="001E6FE7" w:rsidP="00F524E7">
      <w:r>
        <w:rPr>
          <w:rStyle w:val="CommentReference"/>
        </w:rPr>
        <w:annotationRef/>
      </w:r>
      <w:r>
        <w:rPr>
          <w:sz w:val="20"/>
          <w:szCs w:val="20"/>
        </w:rPr>
        <w:t>this should read “As mentioned above…”</w:t>
      </w:r>
    </w:p>
  </w:comment>
  <w:comment w:id="103" w:author="Adam Head" w:date="2026-05-13T14:52:00Z" w:initials="AH">
    <w:p w14:paraId="31542689" w14:textId="77777777" w:rsidR="001E6FE7" w:rsidRDefault="001E6FE7" w:rsidP="00D62EAB">
      <w:r>
        <w:rPr>
          <w:rStyle w:val="CommentReference"/>
        </w:rPr>
        <w:annotationRef/>
      </w:r>
      <w:r>
        <w:rPr>
          <w:sz w:val="20"/>
          <w:szCs w:val="20"/>
        </w:rPr>
        <w:t>Good practical concept. Clarify how many environments are being created, which architectural styles are being explored, and how the survey findings informed the design decisions.</w:t>
      </w:r>
    </w:p>
  </w:comment>
  <w:comment w:id="105" w:author="Frankie Snow (2305483)" w:date="2026-05-01T16:13:00Z" w:initials="F(">
    <w:p w14:paraId="5FA99900" w14:textId="77777777" w:rsidR="00297FAF" w:rsidRDefault="00297FAF">
      <w:r>
        <w:annotationRef/>
      </w:r>
      <w:r w:rsidRPr="3800F139">
        <w:t>Replace with actual gantt chart</w:t>
      </w:r>
    </w:p>
  </w:comment>
  <w:comment w:id="110" w:author="Adam Head" w:date="2026-05-13T14:55:00Z" w:initials="AH">
    <w:p w14:paraId="085F7177" w14:textId="77777777" w:rsidR="00297FAF" w:rsidRDefault="00297FAF" w:rsidP="00CF4DFF">
      <w:r>
        <w:rPr>
          <w:rStyle w:val="CommentReference"/>
        </w:rPr>
        <w:annotationRef/>
      </w:r>
      <w:r>
        <w:rPr>
          <w:sz w:val="20"/>
          <w:szCs w:val="20"/>
        </w:rPr>
        <w:t>Good objective and highly relevant to the research topic. Try to make objectives more specific and measurable. For example: “Create three playable environments using distinct architectural styles, each tested for atmosphere and emotional response through player feedback.”</w:t>
      </w:r>
    </w:p>
  </w:comment>
  <w:comment w:id="120" w:author="Frankie Snow (2305483)" w:date="2026-05-01T16:18:00Z" w:initials="F(">
    <w:p w14:paraId="4F7810D0" w14:textId="70C08857" w:rsidR="00336E5A" w:rsidRDefault="00C04AFF">
      <w:r>
        <w:annotationRef/>
      </w:r>
      <w:r w:rsidRPr="34B7661A">
        <w:t>references are in a mybib doc - remember to import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55B2D3B4" w15:done="1"/>
  <w15:commentEx w15:paraId="5DF7871D" w15:done="1"/>
  <w15:commentEx w15:paraId="32785EFB" w15:done="1"/>
  <w15:commentEx w15:paraId="0F6EA7E6" w15:done="1"/>
  <w15:commentEx w15:paraId="36A2179B" w15:done="1"/>
  <w15:commentEx w15:paraId="5D36834B" w15:done="1"/>
  <w15:commentEx w15:paraId="76ED0714" w15:done="1"/>
  <w15:commentEx w15:paraId="65AC3676" w15:done="1"/>
  <w15:commentEx w15:paraId="3543BBA6" w15:done="1"/>
  <w15:commentEx w15:paraId="6BF79283" w15:done="1"/>
  <w15:commentEx w15:paraId="6E3CB48E" w15:done="1"/>
  <w15:commentEx w15:paraId="182749EC" w15:done="1"/>
  <w15:commentEx w15:paraId="3CBEA74C" w15:done="1"/>
  <w15:commentEx w15:paraId="59AA56D9" w15:done="1"/>
  <w15:commentEx w15:paraId="1FB82556" w15:done="1"/>
  <w15:commentEx w15:paraId="68479DBE" w15:done="1"/>
  <w15:commentEx w15:paraId="6AA94452" w15:done="1"/>
  <w15:commentEx w15:paraId="3FD733F5" w15:done="1"/>
  <w15:commentEx w15:paraId="2F939CBD" w15:done="1"/>
  <w15:commentEx w15:paraId="2AFE5AAE" w15:done="1"/>
  <w15:commentEx w15:paraId="57566F06" w15:done="1"/>
  <w15:commentEx w15:paraId="72ED00F3" w15:done="1"/>
  <w15:commentEx w15:paraId="5A961D30" w15:done="1"/>
  <w15:commentEx w15:paraId="6CE4B484" w15:done="1"/>
  <w15:commentEx w15:paraId="22166132" w15:done="1"/>
  <w15:commentEx w15:paraId="52AD56CE" w15:done="1"/>
  <w15:commentEx w15:paraId="15B8EE2E" w15:done="1"/>
  <w15:commentEx w15:paraId="21730A1B" w15:done="1"/>
  <w15:commentEx w15:paraId="4001D047" w15:done="1"/>
  <w15:commentEx w15:paraId="14C8537C" w15:done="1"/>
  <w15:commentEx w15:paraId="54FE7CE7" w15:paraIdParent="14C8537C" w15:done="1"/>
  <w15:commentEx w15:paraId="2D805C01" w15:done="1"/>
  <w15:commentEx w15:paraId="52B886D9" w15:done="1"/>
  <w15:commentEx w15:paraId="62B2C86D" w15:done="1"/>
  <w15:commentEx w15:paraId="4EBB2334" w15:done="1"/>
  <w15:commentEx w15:paraId="572912F3" w15:done="1"/>
  <w15:commentEx w15:paraId="721AB0D3" w15:done="1"/>
  <w15:commentEx w15:paraId="219EB38F" w15:done="1"/>
  <w15:commentEx w15:paraId="39A130F9" w15:done="1"/>
  <w15:commentEx w15:paraId="389ECF32" w15:done="1"/>
  <w15:commentEx w15:paraId="45425A57" w15:done="1"/>
  <w15:commentEx w15:paraId="27E4A6FD" w15:done="1"/>
  <w15:commentEx w15:paraId="41B63EA8" w15:done="1"/>
  <w15:commentEx w15:paraId="2DE47B1F" w15:done="1"/>
  <w15:commentEx w15:paraId="31542689" w15:done="1"/>
  <w15:commentEx w15:paraId="5FA99900" w15:done="1"/>
  <w15:commentEx w15:paraId="085F7177" w15:done="1"/>
  <w15:commentEx w15:paraId="4F7810D0"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234A349D" w16cex:dateUtc="2026-05-13T13:25:00Z"/>
  <w16cex:commentExtensible w16cex:durableId="4EFA2812" w16cex:dateUtc="2026-05-13T13:26:00Z"/>
  <w16cex:commentExtensible w16cex:durableId="388D3A9B" w16cex:dateUtc="2026-05-13T13:28:00Z"/>
  <w16cex:commentExtensible w16cex:durableId="381FBAD6" w16cex:dateUtc="2026-05-13T13:28:00Z"/>
  <w16cex:commentExtensible w16cex:durableId="30A5E501" w16cex:dateUtc="2026-05-13T13:29:00Z"/>
  <w16cex:commentExtensible w16cex:durableId="259674B0" w16cex:dateUtc="2026-05-13T13:32:00Z"/>
  <w16cex:commentExtensible w16cex:durableId="7FF5140F" w16cex:dateUtc="2026-05-13T13:32:00Z"/>
  <w16cex:commentExtensible w16cex:durableId="2F1AA631" w16cex:dateUtc="2026-05-13T13:33:00Z"/>
  <w16cex:commentExtensible w16cex:durableId="680ADB7E" w16cex:dateUtc="2026-05-13T13:33:00Z"/>
  <w16cex:commentExtensible w16cex:durableId="2A17FD25" w16cex:dateUtc="2026-05-13T13:34:00Z"/>
  <w16cex:commentExtensible w16cex:durableId="72ACDDC9" w16cex:dateUtc="2026-05-13T13:35:00Z"/>
  <w16cex:commentExtensible w16cex:durableId="3B80D4F1" w16cex:dateUtc="2026-05-13T13:36:00Z"/>
  <w16cex:commentExtensible w16cex:durableId="637D6F85" w16cex:dateUtc="2026-05-13T13:37:00Z"/>
  <w16cex:commentExtensible w16cex:durableId="7A205616" w16cex:dateUtc="2026-05-13T13:39:00Z"/>
  <w16cex:commentExtensible w16cex:durableId="402916A7" w16cex:dateUtc="2026-05-13T13:39:00Z"/>
  <w16cex:commentExtensible w16cex:durableId="1BAAE43D" w16cex:dateUtc="2026-05-13T13:39:00Z"/>
  <w16cex:commentExtensible w16cex:durableId="3F13EC4B" w16cex:dateUtc="2026-05-13T13:41:00Z"/>
  <w16cex:commentExtensible w16cex:durableId="038B1352" w16cex:dateUtc="2026-05-13T13:41:00Z"/>
  <w16cex:commentExtensible w16cex:durableId="720EF396" w16cex:dateUtc="2026-05-13T13:42:00Z"/>
  <w16cex:commentExtensible w16cex:durableId="5FB3FF70" w16cex:dateUtc="2026-05-13T13:42:00Z"/>
  <w16cex:commentExtensible w16cex:durableId="1359188D" w16cex:dateUtc="2026-05-13T13:43:00Z"/>
  <w16cex:commentExtensible w16cex:durableId="66AE1900" w16cex:dateUtc="2026-05-13T13:44:00Z"/>
  <w16cex:commentExtensible w16cex:durableId="23696183" w16cex:dateUtc="2026-05-13T13:45:00Z"/>
  <w16cex:commentExtensible w16cex:durableId="113AEE39" w16cex:dateUtc="2026-05-13T13:45:00Z"/>
  <w16cex:commentExtensible w16cex:durableId="61FA24DD" w16cex:dateUtc="2026-05-13T13:48:00Z"/>
  <w16cex:commentExtensible w16cex:durableId="2B432965" w16cex:dateUtc="2026-05-13T13:48:00Z"/>
  <w16cex:commentExtensible w16cex:durableId="134E0566" w16cex:dateUtc="2026-05-13T13:49:00Z"/>
  <w16cex:commentExtensible w16cex:durableId="4C64D7F5" w16cex:dateUtc="2026-05-13T13:51:00Z"/>
  <w16cex:commentExtensible w16cex:durableId="2C6263C1" w16cex:dateUtc="2026-05-13T13:55:00Z"/>
  <w16cex:commentExtensible w16cex:durableId="1F547C6E" w16cex:dateUtc="2026-05-13T13:57:00Z"/>
  <w16cex:commentExtensible w16cex:durableId="2F9CD81A" w16cex:dateUtc="2026-05-13T13:58:00Z"/>
  <w16cex:commentExtensible w16cex:durableId="3A6E5D99" w16cex:dateUtc="2026-05-13T13:58:00Z"/>
  <w16cex:commentExtensible w16cex:durableId="11B4FEA6" w16cex:dateUtc="2026-05-13T13:59:00Z"/>
  <w16cex:commentExtensible w16cex:durableId="7BB05936" w16cex:dateUtc="2026-05-13T14:01:00Z"/>
  <w16cex:commentExtensible w16cex:durableId="6539DC8E" w16cex:dateUtc="2026-05-13T14:02:00Z"/>
  <w16cex:commentExtensible w16cex:durableId="347CDC02" w16cex:dateUtc="2026-05-13T14:02:00Z"/>
  <w16cex:commentExtensible w16cex:durableId="703FC493" w16cex:dateUtc="2026-05-13T14:03:00Z"/>
  <w16cex:commentExtensible w16cex:durableId="2FA3BD83" w16cex:dateUtc="2026-05-13T14:03:00Z"/>
  <w16cex:commentExtensible w16cex:durableId="578B9D1D" w16cex:dateUtc="2026-05-13T14:04:00Z"/>
  <w16cex:commentExtensible w16cex:durableId="725F86CC" w16cex:dateUtc="2026-05-13T14:04:00Z"/>
  <w16cex:commentExtensible w16cex:durableId="3F589A63" w16cex:dateUtc="2026-05-13T14:05:00Z"/>
  <w16cex:commentExtensible w16cex:durableId="2FD29C07" w16cex:dateUtc="2026-05-13T14:07:00Z"/>
  <w16cex:commentExtensible w16cex:durableId="6CDCEAF1" w16cex:dateUtc="2026-05-13T14:09:00Z"/>
  <w16cex:commentExtensible w16cex:durableId="6DDF9A40" w16cex:dateUtc="2026-05-13T13:52:00Z"/>
  <w16cex:commentExtensible w16cex:durableId="6DEC45E2" w16cex:dateUtc="2026-05-13T13:52:00Z"/>
  <w16cex:commentExtensible w16cex:durableId="3440E954" w16cex:dateUtc="2026-05-01T15:13:00Z"/>
  <w16cex:commentExtensible w16cex:durableId="18532C67" w16cex:dateUtc="2026-05-13T13:55:00Z"/>
  <w16cex:commentExtensible w16cex:durableId="1007DFDC" w16cex:dateUtc="2026-05-01T15:1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55B2D3B4" w16cid:durableId="234A349D"/>
  <w16cid:commentId w16cid:paraId="5DF7871D" w16cid:durableId="4EFA2812"/>
  <w16cid:commentId w16cid:paraId="32785EFB" w16cid:durableId="388D3A9B"/>
  <w16cid:commentId w16cid:paraId="0F6EA7E6" w16cid:durableId="381FBAD6"/>
  <w16cid:commentId w16cid:paraId="36A2179B" w16cid:durableId="30A5E501"/>
  <w16cid:commentId w16cid:paraId="5D36834B" w16cid:durableId="259674B0"/>
  <w16cid:commentId w16cid:paraId="76ED0714" w16cid:durableId="7FF5140F"/>
  <w16cid:commentId w16cid:paraId="65AC3676" w16cid:durableId="2F1AA631"/>
  <w16cid:commentId w16cid:paraId="3543BBA6" w16cid:durableId="680ADB7E"/>
  <w16cid:commentId w16cid:paraId="6BF79283" w16cid:durableId="2A17FD25"/>
  <w16cid:commentId w16cid:paraId="6E3CB48E" w16cid:durableId="72ACDDC9"/>
  <w16cid:commentId w16cid:paraId="182749EC" w16cid:durableId="3B80D4F1"/>
  <w16cid:commentId w16cid:paraId="3CBEA74C" w16cid:durableId="637D6F85"/>
  <w16cid:commentId w16cid:paraId="59AA56D9" w16cid:durableId="7A205616"/>
  <w16cid:commentId w16cid:paraId="1FB82556" w16cid:durableId="402916A7"/>
  <w16cid:commentId w16cid:paraId="68479DBE" w16cid:durableId="1BAAE43D"/>
  <w16cid:commentId w16cid:paraId="6AA94452" w16cid:durableId="3F13EC4B"/>
  <w16cid:commentId w16cid:paraId="3FD733F5" w16cid:durableId="038B1352"/>
  <w16cid:commentId w16cid:paraId="2F939CBD" w16cid:durableId="720EF396"/>
  <w16cid:commentId w16cid:paraId="2AFE5AAE" w16cid:durableId="5FB3FF70"/>
  <w16cid:commentId w16cid:paraId="57566F06" w16cid:durableId="1359188D"/>
  <w16cid:commentId w16cid:paraId="72ED00F3" w16cid:durableId="66AE1900"/>
  <w16cid:commentId w16cid:paraId="5A961D30" w16cid:durableId="23696183"/>
  <w16cid:commentId w16cid:paraId="6CE4B484" w16cid:durableId="113AEE39"/>
  <w16cid:commentId w16cid:paraId="22166132" w16cid:durableId="61FA24DD"/>
  <w16cid:commentId w16cid:paraId="52AD56CE" w16cid:durableId="2B432965"/>
  <w16cid:commentId w16cid:paraId="15B8EE2E" w16cid:durableId="134E0566"/>
  <w16cid:commentId w16cid:paraId="21730A1B" w16cid:durableId="4C64D7F5"/>
  <w16cid:commentId w16cid:paraId="4001D047" w16cid:durableId="2C6263C1"/>
  <w16cid:commentId w16cid:paraId="14C8537C" w16cid:durableId="1F547C6E"/>
  <w16cid:commentId w16cid:paraId="54FE7CE7" w16cid:durableId="2F9CD81A"/>
  <w16cid:commentId w16cid:paraId="2D805C01" w16cid:durableId="3A6E5D99"/>
  <w16cid:commentId w16cid:paraId="52B886D9" w16cid:durableId="11B4FEA6"/>
  <w16cid:commentId w16cid:paraId="62B2C86D" w16cid:durableId="7BB05936"/>
  <w16cid:commentId w16cid:paraId="4EBB2334" w16cid:durableId="6539DC8E"/>
  <w16cid:commentId w16cid:paraId="572912F3" w16cid:durableId="347CDC02"/>
  <w16cid:commentId w16cid:paraId="721AB0D3" w16cid:durableId="703FC493"/>
  <w16cid:commentId w16cid:paraId="219EB38F" w16cid:durableId="2FA3BD83"/>
  <w16cid:commentId w16cid:paraId="39A130F9" w16cid:durableId="578B9D1D"/>
  <w16cid:commentId w16cid:paraId="389ECF32" w16cid:durableId="725F86CC"/>
  <w16cid:commentId w16cid:paraId="45425A57" w16cid:durableId="3F589A63"/>
  <w16cid:commentId w16cid:paraId="27E4A6FD" w16cid:durableId="2FD29C07"/>
  <w16cid:commentId w16cid:paraId="41B63EA8" w16cid:durableId="6CDCEAF1"/>
  <w16cid:commentId w16cid:paraId="2DE47B1F" w16cid:durableId="6DDF9A40"/>
  <w16cid:commentId w16cid:paraId="31542689" w16cid:durableId="6DEC45E2"/>
  <w16cid:commentId w16cid:paraId="5FA99900" w16cid:durableId="3440E954"/>
  <w16cid:commentId w16cid:paraId="085F7177" w16cid:durableId="18532C67"/>
  <w16cid:commentId w16cid:paraId="4F7810D0" w16cid:durableId="1007DFD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8DFDFF" w14:textId="77777777" w:rsidR="00B36088" w:rsidRDefault="00B36088" w:rsidP="003F5808">
      <w:pPr>
        <w:spacing w:line="240" w:lineRule="auto"/>
      </w:pPr>
      <w:r>
        <w:separator/>
      </w:r>
    </w:p>
  </w:endnote>
  <w:endnote w:type="continuationSeparator" w:id="0">
    <w:p w14:paraId="0D62D348" w14:textId="77777777" w:rsidR="00B36088" w:rsidRDefault="00B36088" w:rsidP="003F58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PMincho">
    <w:charset w:val="80"/>
    <w:family w:val="roman"/>
    <w:pitch w:val="variable"/>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37D356" w14:textId="77777777" w:rsidR="00B36088" w:rsidRDefault="00B36088" w:rsidP="003F5808">
      <w:pPr>
        <w:spacing w:line="240" w:lineRule="auto"/>
      </w:pPr>
      <w:r>
        <w:separator/>
      </w:r>
    </w:p>
  </w:footnote>
  <w:footnote w:type="continuationSeparator" w:id="0">
    <w:p w14:paraId="56A460EA" w14:textId="77777777" w:rsidR="00B36088" w:rsidRDefault="00B36088" w:rsidP="003F5808">
      <w:pPr>
        <w:spacing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K9X7Xd4L2h5wl4" int2:id="7BoHyM7B">
      <int2:state int2:value="Rejected" int2:type="spell"/>
    </int2:textHash>
    <int2:textHash int2:hashCode="kc0/02yEqqlOhW" int2:id="KZMP3dqZ">
      <int2:state int2:value="Rejected" int2:type="spell"/>
    </int2:textHash>
    <int2:textHash int2:hashCode="X1ZtsRQfiuXJGs" int2:id="YUdzI7xB">
      <int2:state int2:value="Rejected" int2:type="spell"/>
    </int2:textHash>
    <int2:textHash int2:hashCode="fHn4+Ovy0KWqy5" int2:id="aS7cRXU6">
      <int2:state int2:value="Rejected" int2:type="spell"/>
    </int2:textHash>
    <int2:textHash int2:hashCode="lJWEIT2sQBJTks" int2:id="d8RWdIrj">
      <int2:state int2:value="Rejected" int2:type="spell"/>
    </int2:textHash>
    <int2:textHash int2:hashCode="MjkmoEv0UlM3Bm" int2:id="rxYHIDlO">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32BAA"/>
    <w:multiLevelType w:val="hybridMultilevel"/>
    <w:tmpl w:val="FFFFFFFF"/>
    <w:lvl w:ilvl="0" w:tplc="37C628F0">
      <w:start w:val="1"/>
      <w:numFmt w:val="bullet"/>
      <w:lvlText w:val="-"/>
      <w:lvlJc w:val="left"/>
      <w:pPr>
        <w:ind w:left="720" w:hanging="360"/>
      </w:pPr>
      <w:rPr>
        <w:rFonts w:ascii="Aptos" w:hAnsi="Aptos" w:hint="default"/>
      </w:rPr>
    </w:lvl>
    <w:lvl w:ilvl="1" w:tplc="CE8422AC">
      <w:start w:val="1"/>
      <w:numFmt w:val="bullet"/>
      <w:lvlText w:val="o"/>
      <w:lvlJc w:val="left"/>
      <w:pPr>
        <w:ind w:left="1440" w:hanging="360"/>
      </w:pPr>
      <w:rPr>
        <w:rFonts w:ascii="Courier New" w:hAnsi="Courier New" w:hint="default"/>
      </w:rPr>
    </w:lvl>
    <w:lvl w:ilvl="2" w:tplc="A1CC7D36">
      <w:start w:val="1"/>
      <w:numFmt w:val="bullet"/>
      <w:lvlText w:val=""/>
      <w:lvlJc w:val="left"/>
      <w:pPr>
        <w:ind w:left="2160" w:hanging="360"/>
      </w:pPr>
      <w:rPr>
        <w:rFonts w:ascii="Wingdings" w:hAnsi="Wingdings" w:hint="default"/>
      </w:rPr>
    </w:lvl>
    <w:lvl w:ilvl="3" w:tplc="1C124662">
      <w:start w:val="1"/>
      <w:numFmt w:val="bullet"/>
      <w:lvlText w:val=""/>
      <w:lvlJc w:val="left"/>
      <w:pPr>
        <w:ind w:left="2880" w:hanging="360"/>
      </w:pPr>
      <w:rPr>
        <w:rFonts w:ascii="Symbol" w:hAnsi="Symbol" w:hint="default"/>
      </w:rPr>
    </w:lvl>
    <w:lvl w:ilvl="4" w:tplc="A2D68ED0">
      <w:start w:val="1"/>
      <w:numFmt w:val="bullet"/>
      <w:lvlText w:val="o"/>
      <w:lvlJc w:val="left"/>
      <w:pPr>
        <w:ind w:left="3600" w:hanging="360"/>
      </w:pPr>
      <w:rPr>
        <w:rFonts w:ascii="Courier New" w:hAnsi="Courier New" w:hint="default"/>
      </w:rPr>
    </w:lvl>
    <w:lvl w:ilvl="5" w:tplc="522E3C92">
      <w:start w:val="1"/>
      <w:numFmt w:val="bullet"/>
      <w:lvlText w:val=""/>
      <w:lvlJc w:val="left"/>
      <w:pPr>
        <w:ind w:left="4320" w:hanging="360"/>
      </w:pPr>
      <w:rPr>
        <w:rFonts w:ascii="Wingdings" w:hAnsi="Wingdings" w:hint="default"/>
      </w:rPr>
    </w:lvl>
    <w:lvl w:ilvl="6" w:tplc="139E10D8">
      <w:start w:val="1"/>
      <w:numFmt w:val="bullet"/>
      <w:lvlText w:val=""/>
      <w:lvlJc w:val="left"/>
      <w:pPr>
        <w:ind w:left="5040" w:hanging="360"/>
      </w:pPr>
      <w:rPr>
        <w:rFonts w:ascii="Symbol" w:hAnsi="Symbol" w:hint="default"/>
      </w:rPr>
    </w:lvl>
    <w:lvl w:ilvl="7" w:tplc="7FC2D628">
      <w:start w:val="1"/>
      <w:numFmt w:val="bullet"/>
      <w:lvlText w:val="o"/>
      <w:lvlJc w:val="left"/>
      <w:pPr>
        <w:ind w:left="5760" w:hanging="360"/>
      </w:pPr>
      <w:rPr>
        <w:rFonts w:ascii="Courier New" w:hAnsi="Courier New" w:hint="default"/>
      </w:rPr>
    </w:lvl>
    <w:lvl w:ilvl="8" w:tplc="6F6AA744">
      <w:start w:val="1"/>
      <w:numFmt w:val="bullet"/>
      <w:lvlText w:val=""/>
      <w:lvlJc w:val="left"/>
      <w:pPr>
        <w:ind w:left="6480" w:hanging="360"/>
      </w:pPr>
      <w:rPr>
        <w:rFonts w:ascii="Wingdings" w:hAnsi="Wingdings" w:hint="default"/>
      </w:rPr>
    </w:lvl>
  </w:abstractNum>
  <w:abstractNum w:abstractNumId="1" w15:restartNumberingAfterBreak="0">
    <w:nsid w:val="0563D829"/>
    <w:multiLevelType w:val="hybridMultilevel"/>
    <w:tmpl w:val="FFFFFFFF"/>
    <w:lvl w:ilvl="0" w:tplc="912A7C22">
      <w:start w:val="1"/>
      <w:numFmt w:val="bullet"/>
      <w:lvlText w:val=""/>
      <w:lvlJc w:val="left"/>
      <w:pPr>
        <w:ind w:left="720" w:hanging="360"/>
      </w:pPr>
      <w:rPr>
        <w:rFonts w:ascii="Symbol" w:hAnsi="Symbol" w:hint="default"/>
      </w:rPr>
    </w:lvl>
    <w:lvl w:ilvl="1" w:tplc="9E34AE5C">
      <w:start w:val="1"/>
      <w:numFmt w:val="bullet"/>
      <w:lvlText w:val="o"/>
      <w:lvlJc w:val="left"/>
      <w:pPr>
        <w:ind w:left="1440" w:hanging="360"/>
      </w:pPr>
      <w:rPr>
        <w:rFonts w:ascii="Courier New" w:hAnsi="Courier New" w:hint="default"/>
      </w:rPr>
    </w:lvl>
    <w:lvl w:ilvl="2" w:tplc="A2EA7268">
      <w:start w:val="1"/>
      <w:numFmt w:val="bullet"/>
      <w:lvlText w:val=""/>
      <w:lvlJc w:val="left"/>
      <w:pPr>
        <w:ind w:left="2160" w:hanging="360"/>
      </w:pPr>
      <w:rPr>
        <w:rFonts w:ascii="Wingdings" w:hAnsi="Wingdings" w:hint="default"/>
      </w:rPr>
    </w:lvl>
    <w:lvl w:ilvl="3" w:tplc="A118A1A4">
      <w:start w:val="1"/>
      <w:numFmt w:val="bullet"/>
      <w:lvlText w:val=""/>
      <w:lvlJc w:val="left"/>
      <w:pPr>
        <w:ind w:left="2880" w:hanging="360"/>
      </w:pPr>
      <w:rPr>
        <w:rFonts w:ascii="Symbol" w:hAnsi="Symbol" w:hint="default"/>
      </w:rPr>
    </w:lvl>
    <w:lvl w:ilvl="4" w:tplc="C14E5D40">
      <w:start w:val="1"/>
      <w:numFmt w:val="bullet"/>
      <w:lvlText w:val="o"/>
      <w:lvlJc w:val="left"/>
      <w:pPr>
        <w:ind w:left="3600" w:hanging="360"/>
      </w:pPr>
      <w:rPr>
        <w:rFonts w:ascii="Courier New" w:hAnsi="Courier New" w:hint="default"/>
      </w:rPr>
    </w:lvl>
    <w:lvl w:ilvl="5" w:tplc="D916B2B8">
      <w:start w:val="1"/>
      <w:numFmt w:val="bullet"/>
      <w:lvlText w:val=""/>
      <w:lvlJc w:val="left"/>
      <w:pPr>
        <w:ind w:left="4320" w:hanging="360"/>
      </w:pPr>
      <w:rPr>
        <w:rFonts w:ascii="Wingdings" w:hAnsi="Wingdings" w:hint="default"/>
      </w:rPr>
    </w:lvl>
    <w:lvl w:ilvl="6" w:tplc="DA7A31BE">
      <w:start w:val="1"/>
      <w:numFmt w:val="bullet"/>
      <w:lvlText w:val=""/>
      <w:lvlJc w:val="left"/>
      <w:pPr>
        <w:ind w:left="5040" w:hanging="360"/>
      </w:pPr>
      <w:rPr>
        <w:rFonts w:ascii="Symbol" w:hAnsi="Symbol" w:hint="default"/>
      </w:rPr>
    </w:lvl>
    <w:lvl w:ilvl="7" w:tplc="BA8C30E6">
      <w:start w:val="1"/>
      <w:numFmt w:val="bullet"/>
      <w:lvlText w:val="o"/>
      <w:lvlJc w:val="left"/>
      <w:pPr>
        <w:ind w:left="5760" w:hanging="360"/>
      </w:pPr>
      <w:rPr>
        <w:rFonts w:ascii="Courier New" w:hAnsi="Courier New" w:hint="default"/>
      </w:rPr>
    </w:lvl>
    <w:lvl w:ilvl="8" w:tplc="78BAE5E8">
      <w:start w:val="1"/>
      <w:numFmt w:val="bullet"/>
      <w:lvlText w:val=""/>
      <w:lvlJc w:val="left"/>
      <w:pPr>
        <w:ind w:left="6480" w:hanging="360"/>
      </w:pPr>
      <w:rPr>
        <w:rFonts w:ascii="Wingdings" w:hAnsi="Wingdings" w:hint="default"/>
      </w:rPr>
    </w:lvl>
  </w:abstractNum>
  <w:abstractNum w:abstractNumId="2" w15:restartNumberingAfterBreak="0">
    <w:nsid w:val="0CBA3391"/>
    <w:multiLevelType w:val="hybridMultilevel"/>
    <w:tmpl w:val="FFFFFFFF"/>
    <w:lvl w:ilvl="0" w:tplc="792624FC">
      <w:start w:val="1"/>
      <w:numFmt w:val="bullet"/>
      <w:lvlText w:val="-"/>
      <w:lvlJc w:val="left"/>
      <w:pPr>
        <w:ind w:left="720" w:hanging="360"/>
      </w:pPr>
      <w:rPr>
        <w:rFonts w:ascii="Aptos" w:hAnsi="Aptos" w:hint="default"/>
      </w:rPr>
    </w:lvl>
    <w:lvl w:ilvl="1" w:tplc="1E2CC410">
      <w:start w:val="1"/>
      <w:numFmt w:val="bullet"/>
      <w:lvlText w:val="o"/>
      <w:lvlJc w:val="left"/>
      <w:pPr>
        <w:ind w:left="1440" w:hanging="360"/>
      </w:pPr>
      <w:rPr>
        <w:rFonts w:ascii="Courier New" w:hAnsi="Courier New" w:hint="default"/>
      </w:rPr>
    </w:lvl>
    <w:lvl w:ilvl="2" w:tplc="3B30ECB8">
      <w:start w:val="1"/>
      <w:numFmt w:val="bullet"/>
      <w:lvlText w:val=""/>
      <w:lvlJc w:val="left"/>
      <w:pPr>
        <w:ind w:left="2160" w:hanging="360"/>
      </w:pPr>
      <w:rPr>
        <w:rFonts w:ascii="Wingdings" w:hAnsi="Wingdings" w:hint="default"/>
      </w:rPr>
    </w:lvl>
    <w:lvl w:ilvl="3" w:tplc="12A6DFA6">
      <w:start w:val="1"/>
      <w:numFmt w:val="bullet"/>
      <w:lvlText w:val=""/>
      <w:lvlJc w:val="left"/>
      <w:pPr>
        <w:ind w:left="2880" w:hanging="360"/>
      </w:pPr>
      <w:rPr>
        <w:rFonts w:ascii="Symbol" w:hAnsi="Symbol" w:hint="default"/>
      </w:rPr>
    </w:lvl>
    <w:lvl w:ilvl="4" w:tplc="766450CA">
      <w:start w:val="1"/>
      <w:numFmt w:val="bullet"/>
      <w:lvlText w:val="o"/>
      <w:lvlJc w:val="left"/>
      <w:pPr>
        <w:ind w:left="3600" w:hanging="360"/>
      </w:pPr>
      <w:rPr>
        <w:rFonts w:ascii="Courier New" w:hAnsi="Courier New" w:hint="default"/>
      </w:rPr>
    </w:lvl>
    <w:lvl w:ilvl="5" w:tplc="EAE4E6A8">
      <w:start w:val="1"/>
      <w:numFmt w:val="bullet"/>
      <w:lvlText w:val=""/>
      <w:lvlJc w:val="left"/>
      <w:pPr>
        <w:ind w:left="4320" w:hanging="360"/>
      </w:pPr>
      <w:rPr>
        <w:rFonts w:ascii="Wingdings" w:hAnsi="Wingdings" w:hint="default"/>
      </w:rPr>
    </w:lvl>
    <w:lvl w:ilvl="6" w:tplc="5E0C6DF6">
      <w:start w:val="1"/>
      <w:numFmt w:val="bullet"/>
      <w:lvlText w:val=""/>
      <w:lvlJc w:val="left"/>
      <w:pPr>
        <w:ind w:left="5040" w:hanging="360"/>
      </w:pPr>
      <w:rPr>
        <w:rFonts w:ascii="Symbol" w:hAnsi="Symbol" w:hint="default"/>
      </w:rPr>
    </w:lvl>
    <w:lvl w:ilvl="7" w:tplc="087273E8">
      <w:start w:val="1"/>
      <w:numFmt w:val="bullet"/>
      <w:lvlText w:val="o"/>
      <w:lvlJc w:val="left"/>
      <w:pPr>
        <w:ind w:left="5760" w:hanging="360"/>
      </w:pPr>
      <w:rPr>
        <w:rFonts w:ascii="Courier New" w:hAnsi="Courier New" w:hint="default"/>
      </w:rPr>
    </w:lvl>
    <w:lvl w:ilvl="8" w:tplc="2C82FDD8">
      <w:start w:val="1"/>
      <w:numFmt w:val="bullet"/>
      <w:lvlText w:val=""/>
      <w:lvlJc w:val="left"/>
      <w:pPr>
        <w:ind w:left="6480" w:hanging="360"/>
      </w:pPr>
      <w:rPr>
        <w:rFonts w:ascii="Wingdings" w:hAnsi="Wingdings" w:hint="default"/>
      </w:rPr>
    </w:lvl>
  </w:abstractNum>
  <w:abstractNum w:abstractNumId="3" w15:restartNumberingAfterBreak="0">
    <w:nsid w:val="0F5695D6"/>
    <w:multiLevelType w:val="hybridMultilevel"/>
    <w:tmpl w:val="FFFFFFFF"/>
    <w:lvl w:ilvl="0" w:tplc="3D82F4EC">
      <w:start w:val="1"/>
      <w:numFmt w:val="decimal"/>
      <w:lvlText w:val="%1."/>
      <w:lvlJc w:val="left"/>
      <w:pPr>
        <w:ind w:left="720" w:hanging="360"/>
      </w:pPr>
      <w:rPr>
        <w:rFonts w:ascii="Aptos" w:hAnsi="Aptos" w:hint="default"/>
      </w:rPr>
    </w:lvl>
    <w:lvl w:ilvl="1" w:tplc="A760828C">
      <w:start w:val="1"/>
      <w:numFmt w:val="lowerLetter"/>
      <w:lvlText w:val="%2."/>
      <w:lvlJc w:val="left"/>
      <w:pPr>
        <w:ind w:left="1440" w:hanging="360"/>
      </w:pPr>
    </w:lvl>
    <w:lvl w:ilvl="2" w:tplc="A7F4E45E">
      <w:start w:val="1"/>
      <w:numFmt w:val="lowerRoman"/>
      <w:lvlText w:val="%3."/>
      <w:lvlJc w:val="right"/>
      <w:pPr>
        <w:ind w:left="2160" w:hanging="180"/>
      </w:pPr>
    </w:lvl>
    <w:lvl w:ilvl="3" w:tplc="9838014E">
      <w:start w:val="1"/>
      <w:numFmt w:val="decimal"/>
      <w:lvlText w:val="%4."/>
      <w:lvlJc w:val="left"/>
      <w:pPr>
        <w:ind w:left="2880" w:hanging="360"/>
      </w:pPr>
    </w:lvl>
    <w:lvl w:ilvl="4" w:tplc="5A6C56B0">
      <w:start w:val="1"/>
      <w:numFmt w:val="lowerLetter"/>
      <w:lvlText w:val="%5."/>
      <w:lvlJc w:val="left"/>
      <w:pPr>
        <w:ind w:left="3600" w:hanging="360"/>
      </w:pPr>
    </w:lvl>
    <w:lvl w:ilvl="5" w:tplc="2EE8D816">
      <w:start w:val="1"/>
      <w:numFmt w:val="lowerRoman"/>
      <w:lvlText w:val="%6."/>
      <w:lvlJc w:val="right"/>
      <w:pPr>
        <w:ind w:left="4320" w:hanging="180"/>
      </w:pPr>
    </w:lvl>
    <w:lvl w:ilvl="6" w:tplc="75443FBE">
      <w:start w:val="1"/>
      <w:numFmt w:val="decimal"/>
      <w:lvlText w:val="%7."/>
      <w:lvlJc w:val="left"/>
      <w:pPr>
        <w:ind w:left="5040" w:hanging="360"/>
      </w:pPr>
    </w:lvl>
    <w:lvl w:ilvl="7" w:tplc="CDF82318">
      <w:start w:val="1"/>
      <w:numFmt w:val="lowerLetter"/>
      <w:lvlText w:val="%8."/>
      <w:lvlJc w:val="left"/>
      <w:pPr>
        <w:ind w:left="5760" w:hanging="360"/>
      </w:pPr>
    </w:lvl>
    <w:lvl w:ilvl="8" w:tplc="CECCED56">
      <w:start w:val="1"/>
      <w:numFmt w:val="lowerRoman"/>
      <w:lvlText w:val="%9."/>
      <w:lvlJc w:val="right"/>
      <w:pPr>
        <w:ind w:left="6480" w:hanging="180"/>
      </w:pPr>
    </w:lvl>
  </w:abstractNum>
  <w:abstractNum w:abstractNumId="4" w15:restartNumberingAfterBreak="0">
    <w:nsid w:val="0FBA53A8"/>
    <w:multiLevelType w:val="hybridMultilevel"/>
    <w:tmpl w:val="FFFFFFFF"/>
    <w:lvl w:ilvl="0" w:tplc="C26425E0">
      <w:start w:val="1"/>
      <w:numFmt w:val="bullet"/>
      <w:lvlText w:val=""/>
      <w:lvlJc w:val="left"/>
      <w:pPr>
        <w:ind w:left="720" w:hanging="360"/>
      </w:pPr>
      <w:rPr>
        <w:rFonts w:ascii="Symbol" w:hAnsi="Symbol" w:hint="default"/>
      </w:rPr>
    </w:lvl>
    <w:lvl w:ilvl="1" w:tplc="4C54A772">
      <w:start w:val="1"/>
      <w:numFmt w:val="bullet"/>
      <w:lvlText w:val="o"/>
      <w:lvlJc w:val="left"/>
      <w:pPr>
        <w:ind w:left="1440" w:hanging="360"/>
      </w:pPr>
      <w:rPr>
        <w:rFonts w:ascii="Courier New" w:hAnsi="Courier New" w:hint="default"/>
      </w:rPr>
    </w:lvl>
    <w:lvl w:ilvl="2" w:tplc="5BCE6770">
      <w:start w:val="1"/>
      <w:numFmt w:val="bullet"/>
      <w:lvlText w:val=""/>
      <w:lvlJc w:val="left"/>
      <w:pPr>
        <w:ind w:left="2160" w:hanging="360"/>
      </w:pPr>
      <w:rPr>
        <w:rFonts w:ascii="Wingdings" w:hAnsi="Wingdings" w:hint="default"/>
      </w:rPr>
    </w:lvl>
    <w:lvl w:ilvl="3" w:tplc="C5144986">
      <w:start w:val="1"/>
      <w:numFmt w:val="bullet"/>
      <w:lvlText w:val=""/>
      <w:lvlJc w:val="left"/>
      <w:pPr>
        <w:ind w:left="2880" w:hanging="360"/>
      </w:pPr>
      <w:rPr>
        <w:rFonts w:ascii="Symbol" w:hAnsi="Symbol" w:hint="default"/>
      </w:rPr>
    </w:lvl>
    <w:lvl w:ilvl="4" w:tplc="0BC86794">
      <w:start w:val="1"/>
      <w:numFmt w:val="bullet"/>
      <w:lvlText w:val="o"/>
      <w:lvlJc w:val="left"/>
      <w:pPr>
        <w:ind w:left="3600" w:hanging="360"/>
      </w:pPr>
      <w:rPr>
        <w:rFonts w:ascii="Courier New" w:hAnsi="Courier New" w:hint="default"/>
      </w:rPr>
    </w:lvl>
    <w:lvl w:ilvl="5" w:tplc="0BB69A1E">
      <w:start w:val="1"/>
      <w:numFmt w:val="bullet"/>
      <w:lvlText w:val=""/>
      <w:lvlJc w:val="left"/>
      <w:pPr>
        <w:ind w:left="4320" w:hanging="360"/>
      </w:pPr>
      <w:rPr>
        <w:rFonts w:ascii="Wingdings" w:hAnsi="Wingdings" w:hint="default"/>
      </w:rPr>
    </w:lvl>
    <w:lvl w:ilvl="6" w:tplc="DFDC7F72">
      <w:start w:val="1"/>
      <w:numFmt w:val="bullet"/>
      <w:lvlText w:val=""/>
      <w:lvlJc w:val="left"/>
      <w:pPr>
        <w:ind w:left="5040" w:hanging="360"/>
      </w:pPr>
      <w:rPr>
        <w:rFonts w:ascii="Symbol" w:hAnsi="Symbol" w:hint="default"/>
      </w:rPr>
    </w:lvl>
    <w:lvl w:ilvl="7" w:tplc="A2AABBA4">
      <w:start w:val="1"/>
      <w:numFmt w:val="bullet"/>
      <w:lvlText w:val="o"/>
      <w:lvlJc w:val="left"/>
      <w:pPr>
        <w:ind w:left="5760" w:hanging="360"/>
      </w:pPr>
      <w:rPr>
        <w:rFonts w:ascii="Courier New" w:hAnsi="Courier New" w:hint="default"/>
      </w:rPr>
    </w:lvl>
    <w:lvl w:ilvl="8" w:tplc="3CF4B6CE">
      <w:start w:val="1"/>
      <w:numFmt w:val="bullet"/>
      <w:lvlText w:val=""/>
      <w:lvlJc w:val="left"/>
      <w:pPr>
        <w:ind w:left="6480" w:hanging="360"/>
      </w:pPr>
      <w:rPr>
        <w:rFonts w:ascii="Wingdings" w:hAnsi="Wingdings" w:hint="default"/>
      </w:rPr>
    </w:lvl>
  </w:abstractNum>
  <w:abstractNum w:abstractNumId="5" w15:restartNumberingAfterBreak="0">
    <w:nsid w:val="171C0678"/>
    <w:multiLevelType w:val="hybridMultilevel"/>
    <w:tmpl w:val="FFFFFFFF"/>
    <w:lvl w:ilvl="0" w:tplc="D65283E2">
      <w:start w:val="1"/>
      <w:numFmt w:val="bullet"/>
      <w:lvlText w:val=""/>
      <w:lvlJc w:val="left"/>
      <w:pPr>
        <w:ind w:left="720" w:hanging="360"/>
      </w:pPr>
      <w:rPr>
        <w:rFonts w:ascii="Symbol" w:hAnsi="Symbol" w:hint="default"/>
      </w:rPr>
    </w:lvl>
    <w:lvl w:ilvl="1" w:tplc="EB28DEFE">
      <w:start w:val="1"/>
      <w:numFmt w:val="bullet"/>
      <w:lvlText w:val="o"/>
      <w:lvlJc w:val="left"/>
      <w:pPr>
        <w:ind w:left="1440" w:hanging="360"/>
      </w:pPr>
      <w:rPr>
        <w:rFonts w:ascii="Symbol" w:hAnsi="Symbol" w:hint="default"/>
      </w:rPr>
    </w:lvl>
    <w:lvl w:ilvl="2" w:tplc="594C5542">
      <w:start w:val="1"/>
      <w:numFmt w:val="bullet"/>
      <w:lvlText w:val=""/>
      <w:lvlJc w:val="left"/>
      <w:pPr>
        <w:ind w:left="2160" w:hanging="360"/>
      </w:pPr>
      <w:rPr>
        <w:rFonts w:ascii="Wingdings" w:hAnsi="Wingdings" w:hint="default"/>
      </w:rPr>
    </w:lvl>
    <w:lvl w:ilvl="3" w:tplc="330CBE56">
      <w:start w:val="1"/>
      <w:numFmt w:val="bullet"/>
      <w:lvlText w:val=""/>
      <w:lvlJc w:val="left"/>
      <w:pPr>
        <w:ind w:left="2880" w:hanging="360"/>
      </w:pPr>
      <w:rPr>
        <w:rFonts w:ascii="Symbol" w:hAnsi="Symbol" w:hint="default"/>
      </w:rPr>
    </w:lvl>
    <w:lvl w:ilvl="4" w:tplc="5A40DF58">
      <w:start w:val="1"/>
      <w:numFmt w:val="bullet"/>
      <w:lvlText w:val="o"/>
      <w:lvlJc w:val="left"/>
      <w:pPr>
        <w:ind w:left="3600" w:hanging="360"/>
      </w:pPr>
      <w:rPr>
        <w:rFonts w:ascii="Courier New" w:hAnsi="Courier New" w:hint="default"/>
      </w:rPr>
    </w:lvl>
    <w:lvl w:ilvl="5" w:tplc="E1CAC5D8">
      <w:start w:val="1"/>
      <w:numFmt w:val="bullet"/>
      <w:lvlText w:val=""/>
      <w:lvlJc w:val="left"/>
      <w:pPr>
        <w:ind w:left="4320" w:hanging="360"/>
      </w:pPr>
      <w:rPr>
        <w:rFonts w:ascii="Wingdings" w:hAnsi="Wingdings" w:hint="default"/>
      </w:rPr>
    </w:lvl>
    <w:lvl w:ilvl="6" w:tplc="83CA78D8">
      <w:start w:val="1"/>
      <w:numFmt w:val="bullet"/>
      <w:lvlText w:val=""/>
      <w:lvlJc w:val="left"/>
      <w:pPr>
        <w:ind w:left="5040" w:hanging="360"/>
      </w:pPr>
      <w:rPr>
        <w:rFonts w:ascii="Symbol" w:hAnsi="Symbol" w:hint="default"/>
      </w:rPr>
    </w:lvl>
    <w:lvl w:ilvl="7" w:tplc="90CED76A">
      <w:start w:val="1"/>
      <w:numFmt w:val="bullet"/>
      <w:lvlText w:val="o"/>
      <w:lvlJc w:val="left"/>
      <w:pPr>
        <w:ind w:left="5760" w:hanging="360"/>
      </w:pPr>
      <w:rPr>
        <w:rFonts w:ascii="Courier New" w:hAnsi="Courier New" w:hint="default"/>
      </w:rPr>
    </w:lvl>
    <w:lvl w:ilvl="8" w:tplc="BB36AA44">
      <w:start w:val="1"/>
      <w:numFmt w:val="bullet"/>
      <w:lvlText w:val=""/>
      <w:lvlJc w:val="left"/>
      <w:pPr>
        <w:ind w:left="6480" w:hanging="360"/>
      </w:pPr>
      <w:rPr>
        <w:rFonts w:ascii="Wingdings" w:hAnsi="Wingdings" w:hint="default"/>
      </w:rPr>
    </w:lvl>
  </w:abstractNum>
  <w:abstractNum w:abstractNumId="6" w15:restartNumberingAfterBreak="0">
    <w:nsid w:val="1A44278C"/>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7" w15:restartNumberingAfterBreak="0">
    <w:nsid w:val="227CF077"/>
    <w:multiLevelType w:val="hybridMultilevel"/>
    <w:tmpl w:val="FFFFFFFF"/>
    <w:lvl w:ilvl="0" w:tplc="992CA1BE">
      <w:start w:val="1"/>
      <w:numFmt w:val="bullet"/>
      <w:lvlText w:val=""/>
      <w:lvlJc w:val="left"/>
      <w:pPr>
        <w:ind w:left="720" w:hanging="360"/>
      </w:pPr>
      <w:rPr>
        <w:rFonts w:ascii="Symbol" w:hAnsi="Symbol" w:hint="default"/>
      </w:rPr>
    </w:lvl>
    <w:lvl w:ilvl="1" w:tplc="77243B48">
      <w:start w:val="1"/>
      <w:numFmt w:val="bullet"/>
      <w:lvlText w:val="o"/>
      <w:lvlJc w:val="left"/>
      <w:pPr>
        <w:ind w:left="1440" w:hanging="360"/>
      </w:pPr>
      <w:rPr>
        <w:rFonts w:ascii="Courier New" w:hAnsi="Courier New" w:hint="default"/>
      </w:rPr>
    </w:lvl>
    <w:lvl w:ilvl="2" w:tplc="88B02908">
      <w:start w:val="1"/>
      <w:numFmt w:val="bullet"/>
      <w:lvlText w:val=""/>
      <w:lvlJc w:val="left"/>
      <w:pPr>
        <w:ind w:left="2160" w:hanging="360"/>
      </w:pPr>
      <w:rPr>
        <w:rFonts w:ascii="Wingdings" w:hAnsi="Wingdings" w:hint="default"/>
      </w:rPr>
    </w:lvl>
    <w:lvl w:ilvl="3" w:tplc="638EDC50">
      <w:start w:val="1"/>
      <w:numFmt w:val="bullet"/>
      <w:lvlText w:val=""/>
      <w:lvlJc w:val="left"/>
      <w:pPr>
        <w:ind w:left="2880" w:hanging="360"/>
      </w:pPr>
      <w:rPr>
        <w:rFonts w:ascii="Symbol" w:hAnsi="Symbol" w:hint="default"/>
      </w:rPr>
    </w:lvl>
    <w:lvl w:ilvl="4" w:tplc="9136267A">
      <w:start w:val="1"/>
      <w:numFmt w:val="bullet"/>
      <w:lvlText w:val="o"/>
      <w:lvlJc w:val="left"/>
      <w:pPr>
        <w:ind w:left="3600" w:hanging="360"/>
      </w:pPr>
      <w:rPr>
        <w:rFonts w:ascii="Courier New" w:hAnsi="Courier New" w:hint="default"/>
      </w:rPr>
    </w:lvl>
    <w:lvl w:ilvl="5" w:tplc="89BA0F24">
      <w:start w:val="1"/>
      <w:numFmt w:val="bullet"/>
      <w:lvlText w:val=""/>
      <w:lvlJc w:val="left"/>
      <w:pPr>
        <w:ind w:left="4320" w:hanging="360"/>
      </w:pPr>
      <w:rPr>
        <w:rFonts w:ascii="Wingdings" w:hAnsi="Wingdings" w:hint="default"/>
      </w:rPr>
    </w:lvl>
    <w:lvl w:ilvl="6" w:tplc="54EE9D14">
      <w:start w:val="1"/>
      <w:numFmt w:val="bullet"/>
      <w:lvlText w:val=""/>
      <w:lvlJc w:val="left"/>
      <w:pPr>
        <w:ind w:left="5040" w:hanging="360"/>
      </w:pPr>
      <w:rPr>
        <w:rFonts w:ascii="Symbol" w:hAnsi="Symbol" w:hint="default"/>
      </w:rPr>
    </w:lvl>
    <w:lvl w:ilvl="7" w:tplc="7FCC14B4">
      <w:start w:val="1"/>
      <w:numFmt w:val="bullet"/>
      <w:lvlText w:val="o"/>
      <w:lvlJc w:val="left"/>
      <w:pPr>
        <w:ind w:left="5760" w:hanging="360"/>
      </w:pPr>
      <w:rPr>
        <w:rFonts w:ascii="Courier New" w:hAnsi="Courier New" w:hint="default"/>
      </w:rPr>
    </w:lvl>
    <w:lvl w:ilvl="8" w:tplc="8DDA7ADC">
      <w:start w:val="1"/>
      <w:numFmt w:val="bullet"/>
      <w:lvlText w:val=""/>
      <w:lvlJc w:val="left"/>
      <w:pPr>
        <w:ind w:left="6480" w:hanging="360"/>
      </w:pPr>
      <w:rPr>
        <w:rFonts w:ascii="Wingdings" w:hAnsi="Wingdings" w:hint="default"/>
      </w:rPr>
    </w:lvl>
  </w:abstractNum>
  <w:abstractNum w:abstractNumId="8" w15:restartNumberingAfterBreak="0">
    <w:nsid w:val="4D8B4B80"/>
    <w:multiLevelType w:val="hybridMultilevel"/>
    <w:tmpl w:val="FFFFFFFF"/>
    <w:lvl w:ilvl="0" w:tplc="421A3BF0">
      <w:start w:val="1"/>
      <w:numFmt w:val="bullet"/>
      <w:lvlText w:val=""/>
      <w:lvlJc w:val="left"/>
      <w:pPr>
        <w:ind w:left="720" w:hanging="360"/>
      </w:pPr>
      <w:rPr>
        <w:rFonts w:ascii="Symbol" w:hAnsi="Symbol" w:hint="default"/>
      </w:rPr>
    </w:lvl>
    <w:lvl w:ilvl="1" w:tplc="D2F46486">
      <w:start w:val="1"/>
      <w:numFmt w:val="bullet"/>
      <w:lvlText w:val="o"/>
      <w:lvlJc w:val="left"/>
      <w:pPr>
        <w:ind w:left="1440" w:hanging="360"/>
      </w:pPr>
      <w:rPr>
        <w:rFonts w:ascii="Courier New" w:hAnsi="Courier New" w:hint="default"/>
      </w:rPr>
    </w:lvl>
    <w:lvl w:ilvl="2" w:tplc="DD36141E">
      <w:start w:val="1"/>
      <w:numFmt w:val="bullet"/>
      <w:lvlText w:val=""/>
      <w:lvlJc w:val="left"/>
      <w:pPr>
        <w:ind w:left="2160" w:hanging="360"/>
      </w:pPr>
      <w:rPr>
        <w:rFonts w:ascii="Wingdings" w:hAnsi="Wingdings" w:hint="default"/>
      </w:rPr>
    </w:lvl>
    <w:lvl w:ilvl="3" w:tplc="44D2989A">
      <w:start w:val="1"/>
      <w:numFmt w:val="bullet"/>
      <w:lvlText w:val=""/>
      <w:lvlJc w:val="left"/>
      <w:pPr>
        <w:ind w:left="2880" w:hanging="360"/>
      </w:pPr>
      <w:rPr>
        <w:rFonts w:ascii="Symbol" w:hAnsi="Symbol" w:hint="default"/>
      </w:rPr>
    </w:lvl>
    <w:lvl w:ilvl="4" w:tplc="C3ECD06E">
      <w:start w:val="1"/>
      <w:numFmt w:val="bullet"/>
      <w:lvlText w:val="o"/>
      <w:lvlJc w:val="left"/>
      <w:pPr>
        <w:ind w:left="3600" w:hanging="360"/>
      </w:pPr>
      <w:rPr>
        <w:rFonts w:ascii="Courier New" w:hAnsi="Courier New" w:hint="default"/>
      </w:rPr>
    </w:lvl>
    <w:lvl w:ilvl="5" w:tplc="C7269E5E">
      <w:start w:val="1"/>
      <w:numFmt w:val="bullet"/>
      <w:lvlText w:val=""/>
      <w:lvlJc w:val="left"/>
      <w:pPr>
        <w:ind w:left="4320" w:hanging="360"/>
      </w:pPr>
      <w:rPr>
        <w:rFonts w:ascii="Wingdings" w:hAnsi="Wingdings" w:hint="default"/>
      </w:rPr>
    </w:lvl>
    <w:lvl w:ilvl="6" w:tplc="2E2841B2">
      <w:start w:val="1"/>
      <w:numFmt w:val="bullet"/>
      <w:lvlText w:val=""/>
      <w:lvlJc w:val="left"/>
      <w:pPr>
        <w:ind w:left="5040" w:hanging="360"/>
      </w:pPr>
      <w:rPr>
        <w:rFonts w:ascii="Symbol" w:hAnsi="Symbol" w:hint="default"/>
      </w:rPr>
    </w:lvl>
    <w:lvl w:ilvl="7" w:tplc="C2643278">
      <w:start w:val="1"/>
      <w:numFmt w:val="bullet"/>
      <w:lvlText w:val="o"/>
      <w:lvlJc w:val="left"/>
      <w:pPr>
        <w:ind w:left="5760" w:hanging="360"/>
      </w:pPr>
      <w:rPr>
        <w:rFonts w:ascii="Courier New" w:hAnsi="Courier New" w:hint="default"/>
      </w:rPr>
    </w:lvl>
    <w:lvl w:ilvl="8" w:tplc="869EC11C">
      <w:start w:val="1"/>
      <w:numFmt w:val="bullet"/>
      <w:lvlText w:val=""/>
      <w:lvlJc w:val="left"/>
      <w:pPr>
        <w:ind w:left="6480" w:hanging="360"/>
      </w:pPr>
      <w:rPr>
        <w:rFonts w:ascii="Wingdings" w:hAnsi="Wingdings" w:hint="default"/>
      </w:rPr>
    </w:lvl>
  </w:abstractNum>
  <w:abstractNum w:abstractNumId="9" w15:restartNumberingAfterBreak="0">
    <w:nsid w:val="4D8F6B2E"/>
    <w:multiLevelType w:val="hybridMultilevel"/>
    <w:tmpl w:val="FFFFFFFF"/>
    <w:lvl w:ilvl="0" w:tplc="F6141D22">
      <w:start w:val="1"/>
      <w:numFmt w:val="bullet"/>
      <w:lvlText w:val=""/>
      <w:lvlJc w:val="left"/>
      <w:pPr>
        <w:ind w:left="720" w:hanging="360"/>
      </w:pPr>
      <w:rPr>
        <w:rFonts w:ascii="Symbol" w:hAnsi="Symbol" w:hint="default"/>
      </w:rPr>
    </w:lvl>
    <w:lvl w:ilvl="1" w:tplc="2A626E58">
      <w:start w:val="1"/>
      <w:numFmt w:val="bullet"/>
      <w:lvlText w:val="o"/>
      <w:lvlJc w:val="left"/>
      <w:pPr>
        <w:ind w:left="1440" w:hanging="360"/>
      </w:pPr>
      <w:rPr>
        <w:rFonts w:ascii="Symbol" w:hAnsi="Symbol" w:hint="default"/>
      </w:rPr>
    </w:lvl>
    <w:lvl w:ilvl="2" w:tplc="AF2E1AA4">
      <w:start w:val="1"/>
      <w:numFmt w:val="bullet"/>
      <w:lvlText w:val=""/>
      <w:lvlJc w:val="left"/>
      <w:pPr>
        <w:ind w:left="2160" w:hanging="360"/>
      </w:pPr>
      <w:rPr>
        <w:rFonts w:ascii="Wingdings" w:hAnsi="Wingdings" w:hint="default"/>
      </w:rPr>
    </w:lvl>
    <w:lvl w:ilvl="3" w:tplc="50E4B5A8">
      <w:start w:val="1"/>
      <w:numFmt w:val="bullet"/>
      <w:lvlText w:val=""/>
      <w:lvlJc w:val="left"/>
      <w:pPr>
        <w:ind w:left="2880" w:hanging="360"/>
      </w:pPr>
      <w:rPr>
        <w:rFonts w:ascii="Symbol" w:hAnsi="Symbol" w:hint="default"/>
      </w:rPr>
    </w:lvl>
    <w:lvl w:ilvl="4" w:tplc="700AAE92">
      <w:start w:val="1"/>
      <w:numFmt w:val="bullet"/>
      <w:lvlText w:val="o"/>
      <w:lvlJc w:val="left"/>
      <w:pPr>
        <w:ind w:left="3600" w:hanging="360"/>
      </w:pPr>
      <w:rPr>
        <w:rFonts w:ascii="Courier New" w:hAnsi="Courier New" w:hint="default"/>
      </w:rPr>
    </w:lvl>
    <w:lvl w:ilvl="5" w:tplc="9650F53C">
      <w:start w:val="1"/>
      <w:numFmt w:val="bullet"/>
      <w:lvlText w:val=""/>
      <w:lvlJc w:val="left"/>
      <w:pPr>
        <w:ind w:left="4320" w:hanging="360"/>
      </w:pPr>
      <w:rPr>
        <w:rFonts w:ascii="Wingdings" w:hAnsi="Wingdings" w:hint="default"/>
      </w:rPr>
    </w:lvl>
    <w:lvl w:ilvl="6" w:tplc="C76024D8">
      <w:start w:val="1"/>
      <w:numFmt w:val="bullet"/>
      <w:lvlText w:val=""/>
      <w:lvlJc w:val="left"/>
      <w:pPr>
        <w:ind w:left="5040" w:hanging="360"/>
      </w:pPr>
      <w:rPr>
        <w:rFonts w:ascii="Symbol" w:hAnsi="Symbol" w:hint="default"/>
      </w:rPr>
    </w:lvl>
    <w:lvl w:ilvl="7" w:tplc="DFA08E26">
      <w:start w:val="1"/>
      <w:numFmt w:val="bullet"/>
      <w:lvlText w:val="o"/>
      <w:lvlJc w:val="left"/>
      <w:pPr>
        <w:ind w:left="5760" w:hanging="360"/>
      </w:pPr>
      <w:rPr>
        <w:rFonts w:ascii="Courier New" w:hAnsi="Courier New" w:hint="default"/>
      </w:rPr>
    </w:lvl>
    <w:lvl w:ilvl="8" w:tplc="BF606F92">
      <w:start w:val="1"/>
      <w:numFmt w:val="bullet"/>
      <w:lvlText w:val=""/>
      <w:lvlJc w:val="left"/>
      <w:pPr>
        <w:ind w:left="6480" w:hanging="360"/>
      </w:pPr>
      <w:rPr>
        <w:rFonts w:ascii="Wingdings" w:hAnsi="Wingdings" w:hint="default"/>
      </w:rPr>
    </w:lvl>
  </w:abstractNum>
  <w:abstractNum w:abstractNumId="10" w15:restartNumberingAfterBreak="0">
    <w:nsid w:val="5697B80F"/>
    <w:multiLevelType w:val="hybridMultilevel"/>
    <w:tmpl w:val="FFFFFFFF"/>
    <w:lvl w:ilvl="0" w:tplc="D1E8524C">
      <w:start w:val="1"/>
      <w:numFmt w:val="bullet"/>
      <w:lvlText w:val=""/>
      <w:lvlJc w:val="left"/>
      <w:pPr>
        <w:ind w:left="720" w:hanging="360"/>
      </w:pPr>
      <w:rPr>
        <w:rFonts w:ascii="Symbol" w:hAnsi="Symbol" w:hint="default"/>
      </w:rPr>
    </w:lvl>
    <w:lvl w:ilvl="1" w:tplc="B5C83E10">
      <w:start w:val="1"/>
      <w:numFmt w:val="bullet"/>
      <w:lvlText w:val="o"/>
      <w:lvlJc w:val="left"/>
      <w:pPr>
        <w:ind w:left="1440" w:hanging="360"/>
      </w:pPr>
      <w:rPr>
        <w:rFonts w:ascii="Courier New" w:hAnsi="Courier New" w:hint="default"/>
      </w:rPr>
    </w:lvl>
    <w:lvl w:ilvl="2" w:tplc="404282AC">
      <w:start w:val="1"/>
      <w:numFmt w:val="bullet"/>
      <w:lvlText w:val=""/>
      <w:lvlJc w:val="left"/>
      <w:pPr>
        <w:ind w:left="2160" w:hanging="360"/>
      </w:pPr>
      <w:rPr>
        <w:rFonts w:ascii="Wingdings" w:hAnsi="Wingdings" w:hint="default"/>
      </w:rPr>
    </w:lvl>
    <w:lvl w:ilvl="3" w:tplc="74A2E978">
      <w:start w:val="1"/>
      <w:numFmt w:val="bullet"/>
      <w:lvlText w:val=""/>
      <w:lvlJc w:val="left"/>
      <w:pPr>
        <w:ind w:left="2880" w:hanging="360"/>
      </w:pPr>
      <w:rPr>
        <w:rFonts w:ascii="Symbol" w:hAnsi="Symbol" w:hint="default"/>
      </w:rPr>
    </w:lvl>
    <w:lvl w:ilvl="4" w:tplc="5D143054">
      <w:start w:val="1"/>
      <w:numFmt w:val="bullet"/>
      <w:lvlText w:val="o"/>
      <w:lvlJc w:val="left"/>
      <w:pPr>
        <w:ind w:left="3600" w:hanging="360"/>
      </w:pPr>
      <w:rPr>
        <w:rFonts w:ascii="Courier New" w:hAnsi="Courier New" w:hint="default"/>
      </w:rPr>
    </w:lvl>
    <w:lvl w:ilvl="5" w:tplc="8AC04D0A">
      <w:start w:val="1"/>
      <w:numFmt w:val="bullet"/>
      <w:lvlText w:val=""/>
      <w:lvlJc w:val="left"/>
      <w:pPr>
        <w:ind w:left="4320" w:hanging="360"/>
      </w:pPr>
      <w:rPr>
        <w:rFonts w:ascii="Wingdings" w:hAnsi="Wingdings" w:hint="default"/>
      </w:rPr>
    </w:lvl>
    <w:lvl w:ilvl="6" w:tplc="FB3A6CE2">
      <w:start w:val="1"/>
      <w:numFmt w:val="bullet"/>
      <w:lvlText w:val=""/>
      <w:lvlJc w:val="left"/>
      <w:pPr>
        <w:ind w:left="5040" w:hanging="360"/>
      </w:pPr>
      <w:rPr>
        <w:rFonts w:ascii="Symbol" w:hAnsi="Symbol" w:hint="default"/>
      </w:rPr>
    </w:lvl>
    <w:lvl w:ilvl="7" w:tplc="B53C6960">
      <w:start w:val="1"/>
      <w:numFmt w:val="bullet"/>
      <w:lvlText w:val="o"/>
      <w:lvlJc w:val="left"/>
      <w:pPr>
        <w:ind w:left="5760" w:hanging="360"/>
      </w:pPr>
      <w:rPr>
        <w:rFonts w:ascii="Courier New" w:hAnsi="Courier New" w:hint="default"/>
      </w:rPr>
    </w:lvl>
    <w:lvl w:ilvl="8" w:tplc="04A6A02E">
      <w:start w:val="1"/>
      <w:numFmt w:val="bullet"/>
      <w:lvlText w:val=""/>
      <w:lvlJc w:val="left"/>
      <w:pPr>
        <w:ind w:left="6480" w:hanging="360"/>
      </w:pPr>
      <w:rPr>
        <w:rFonts w:ascii="Wingdings" w:hAnsi="Wingdings" w:hint="default"/>
      </w:rPr>
    </w:lvl>
  </w:abstractNum>
  <w:abstractNum w:abstractNumId="11" w15:restartNumberingAfterBreak="0">
    <w:nsid w:val="5A82EEA0"/>
    <w:multiLevelType w:val="hybridMultilevel"/>
    <w:tmpl w:val="FFFFFFFF"/>
    <w:lvl w:ilvl="0" w:tplc="8BC0BC44">
      <w:start w:val="1"/>
      <w:numFmt w:val="bullet"/>
      <w:lvlText w:val=""/>
      <w:lvlJc w:val="left"/>
      <w:pPr>
        <w:ind w:left="720" w:hanging="360"/>
      </w:pPr>
      <w:rPr>
        <w:rFonts w:ascii="Symbol" w:hAnsi="Symbol" w:hint="default"/>
      </w:rPr>
    </w:lvl>
    <w:lvl w:ilvl="1" w:tplc="28908880">
      <w:start w:val="1"/>
      <w:numFmt w:val="bullet"/>
      <w:lvlText w:val="o"/>
      <w:lvlJc w:val="left"/>
      <w:pPr>
        <w:ind w:left="1440" w:hanging="360"/>
      </w:pPr>
      <w:rPr>
        <w:rFonts w:ascii="Courier New" w:hAnsi="Courier New" w:hint="default"/>
      </w:rPr>
    </w:lvl>
    <w:lvl w:ilvl="2" w:tplc="FA24F52C">
      <w:start w:val="1"/>
      <w:numFmt w:val="bullet"/>
      <w:lvlText w:val=""/>
      <w:lvlJc w:val="left"/>
      <w:pPr>
        <w:ind w:left="2160" w:hanging="360"/>
      </w:pPr>
      <w:rPr>
        <w:rFonts w:ascii="Wingdings" w:hAnsi="Wingdings" w:hint="default"/>
      </w:rPr>
    </w:lvl>
    <w:lvl w:ilvl="3" w:tplc="49FA544E">
      <w:start w:val="1"/>
      <w:numFmt w:val="bullet"/>
      <w:lvlText w:val=""/>
      <w:lvlJc w:val="left"/>
      <w:pPr>
        <w:ind w:left="2880" w:hanging="360"/>
      </w:pPr>
      <w:rPr>
        <w:rFonts w:ascii="Symbol" w:hAnsi="Symbol" w:hint="default"/>
      </w:rPr>
    </w:lvl>
    <w:lvl w:ilvl="4" w:tplc="8BAE0296">
      <w:start w:val="1"/>
      <w:numFmt w:val="bullet"/>
      <w:lvlText w:val="o"/>
      <w:lvlJc w:val="left"/>
      <w:pPr>
        <w:ind w:left="3600" w:hanging="360"/>
      </w:pPr>
      <w:rPr>
        <w:rFonts w:ascii="Courier New" w:hAnsi="Courier New" w:hint="default"/>
      </w:rPr>
    </w:lvl>
    <w:lvl w:ilvl="5" w:tplc="A942B8EC">
      <w:start w:val="1"/>
      <w:numFmt w:val="bullet"/>
      <w:lvlText w:val=""/>
      <w:lvlJc w:val="left"/>
      <w:pPr>
        <w:ind w:left="4320" w:hanging="360"/>
      </w:pPr>
      <w:rPr>
        <w:rFonts w:ascii="Wingdings" w:hAnsi="Wingdings" w:hint="default"/>
      </w:rPr>
    </w:lvl>
    <w:lvl w:ilvl="6" w:tplc="DD3A96C6">
      <w:start w:val="1"/>
      <w:numFmt w:val="bullet"/>
      <w:lvlText w:val=""/>
      <w:lvlJc w:val="left"/>
      <w:pPr>
        <w:ind w:left="5040" w:hanging="360"/>
      </w:pPr>
      <w:rPr>
        <w:rFonts w:ascii="Symbol" w:hAnsi="Symbol" w:hint="default"/>
      </w:rPr>
    </w:lvl>
    <w:lvl w:ilvl="7" w:tplc="BCC0C6DA">
      <w:start w:val="1"/>
      <w:numFmt w:val="bullet"/>
      <w:lvlText w:val="o"/>
      <w:lvlJc w:val="left"/>
      <w:pPr>
        <w:ind w:left="5760" w:hanging="360"/>
      </w:pPr>
      <w:rPr>
        <w:rFonts w:ascii="Courier New" w:hAnsi="Courier New" w:hint="default"/>
      </w:rPr>
    </w:lvl>
    <w:lvl w:ilvl="8" w:tplc="3A3203E2">
      <w:start w:val="1"/>
      <w:numFmt w:val="bullet"/>
      <w:lvlText w:val=""/>
      <w:lvlJc w:val="left"/>
      <w:pPr>
        <w:ind w:left="6480" w:hanging="360"/>
      </w:pPr>
      <w:rPr>
        <w:rFonts w:ascii="Wingdings" w:hAnsi="Wingdings" w:hint="default"/>
      </w:rPr>
    </w:lvl>
  </w:abstractNum>
  <w:abstractNum w:abstractNumId="12" w15:restartNumberingAfterBreak="0">
    <w:nsid w:val="625928E8"/>
    <w:multiLevelType w:val="hybridMultilevel"/>
    <w:tmpl w:val="FFFFFFFF"/>
    <w:lvl w:ilvl="0" w:tplc="18105C58">
      <w:start w:val="1"/>
      <w:numFmt w:val="bullet"/>
      <w:lvlText w:val=""/>
      <w:lvlJc w:val="left"/>
      <w:pPr>
        <w:ind w:left="720" w:hanging="360"/>
      </w:pPr>
      <w:rPr>
        <w:rFonts w:ascii="Symbol" w:hAnsi="Symbol" w:hint="default"/>
      </w:rPr>
    </w:lvl>
    <w:lvl w:ilvl="1" w:tplc="02D27538">
      <w:start w:val="1"/>
      <w:numFmt w:val="bullet"/>
      <w:lvlText w:val="o"/>
      <w:lvlJc w:val="left"/>
      <w:pPr>
        <w:ind w:left="1440" w:hanging="360"/>
      </w:pPr>
      <w:rPr>
        <w:rFonts w:ascii="Courier New" w:hAnsi="Courier New" w:hint="default"/>
      </w:rPr>
    </w:lvl>
    <w:lvl w:ilvl="2" w:tplc="54189FDA">
      <w:start w:val="1"/>
      <w:numFmt w:val="bullet"/>
      <w:lvlText w:val=""/>
      <w:lvlJc w:val="left"/>
      <w:pPr>
        <w:ind w:left="2160" w:hanging="360"/>
      </w:pPr>
      <w:rPr>
        <w:rFonts w:ascii="Wingdings" w:hAnsi="Wingdings" w:hint="default"/>
      </w:rPr>
    </w:lvl>
    <w:lvl w:ilvl="3" w:tplc="F9446304">
      <w:start w:val="1"/>
      <w:numFmt w:val="bullet"/>
      <w:lvlText w:val=""/>
      <w:lvlJc w:val="left"/>
      <w:pPr>
        <w:ind w:left="2880" w:hanging="360"/>
      </w:pPr>
      <w:rPr>
        <w:rFonts w:ascii="Symbol" w:hAnsi="Symbol" w:hint="default"/>
      </w:rPr>
    </w:lvl>
    <w:lvl w:ilvl="4" w:tplc="1E7AADFE">
      <w:start w:val="1"/>
      <w:numFmt w:val="bullet"/>
      <w:lvlText w:val="o"/>
      <w:lvlJc w:val="left"/>
      <w:pPr>
        <w:ind w:left="3600" w:hanging="360"/>
      </w:pPr>
      <w:rPr>
        <w:rFonts w:ascii="Courier New" w:hAnsi="Courier New" w:hint="default"/>
      </w:rPr>
    </w:lvl>
    <w:lvl w:ilvl="5" w:tplc="6114D700">
      <w:start w:val="1"/>
      <w:numFmt w:val="bullet"/>
      <w:lvlText w:val=""/>
      <w:lvlJc w:val="left"/>
      <w:pPr>
        <w:ind w:left="4320" w:hanging="360"/>
      </w:pPr>
      <w:rPr>
        <w:rFonts w:ascii="Wingdings" w:hAnsi="Wingdings" w:hint="default"/>
      </w:rPr>
    </w:lvl>
    <w:lvl w:ilvl="6" w:tplc="D5B07A30">
      <w:start w:val="1"/>
      <w:numFmt w:val="bullet"/>
      <w:lvlText w:val=""/>
      <w:lvlJc w:val="left"/>
      <w:pPr>
        <w:ind w:left="5040" w:hanging="360"/>
      </w:pPr>
      <w:rPr>
        <w:rFonts w:ascii="Symbol" w:hAnsi="Symbol" w:hint="default"/>
      </w:rPr>
    </w:lvl>
    <w:lvl w:ilvl="7" w:tplc="E372401A">
      <w:start w:val="1"/>
      <w:numFmt w:val="bullet"/>
      <w:lvlText w:val="o"/>
      <w:lvlJc w:val="left"/>
      <w:pPr>
        <w:ind w:left="5760" w:hanging="360"/>
      </w:pPr>
      <w:rPr>
        <w:rFonts w:ascii="Courier New" w:hAnsi="Courier New" w:hint="default"/>
      </w:rPr>
    </w:lvl>
    <w:lvl w:ilvl="8" w:tplc="7278EFE2">
      <w:start w:val="1"/>
      <w:numFmt w:val="bullet"/>
      <w:lvlText w:val=""/>
      <w:lvlJc w:val="left"/>
      <w:pPr>
        <w:ind w:left="6480" w:hanging="360"/>
      </w:pPr>
      <w:rPr>
        <w:rFonts w:ascii="Wingdings" w:hAnsi="Wingdings" w:hint="default"/>
      </w:rPr>
    </w:lvl>
  </w:abstractNum>
  <w:abstractNum w:abstractNumId="13" w15:restartNumberingAfterBreak="0">
    <w:nsid w:val="69F751EB"/>
    <w:multiLevelType w:val="hybridMultilevel"/>
    <w:tmpl w:val="FFFFFFFF"/>
    <w:lvl w:ilvl="0" w:tplc="D644A1FC">
      <w:start w:val="1"/>
      <w:numFmt w:val="bullet"/>
      <w:lvlText w:val="-"/>
      <w:lvlJc w:val="left"/>
      <w:pPr>
        <w:ind w:left="720" w:hanging="360"/>
      </w:pPr>
      <w:rPr>
        <w:rFonts w:ascii="Aptos" w:hAnsi="Aptos" w:hint="default"/>
      </w:rPr>
    </w:lvl>
    <w:lvl w:ilvl="1" w:tplc="D4FC79C6">
      <w:start w:val="1"/>
      <w:numFmt w:val="bullet"/>
      <w:lvlText w:val="o"/>
      <w:lvlJc w:val="left"/>
      <w:pPr>
        <w:ind w:left="1440" w:hanging="360"/>
      </w:pPr>
      <w:rPr>
        <w:rFonts w:ascii="Courier New" w:hAnsi="Courier New" w:hint="default"/>
      </w:rPr>
    </w:lvl>
    <w:lvl w:ilvl="2" w:tplc="0AFA850E">
      <w:start w:val="1"/>
      <w:numFmt w:val="bullet"/>
      <w:lvlText w:val=""/>
      <w:lvlJc w:val="left"/>
      <w:pPr>
        <w:ind w:left="2160" w:hanging="360"/>
      </w:pPr>
      <w:rPr>
        <w:rFonts w:ascii="Wingdings" w:hAnsi="Wingdings" w:hint="default"/>
      </w:rPr>
    </w:lvl>
    <w:lvl w:ilvl="3" w:tplc="0040FF9E">
      <w:start w:val="1"/>
      <w:numFmt w:val="bullet"/>
      <w:lvlText w:val=""/>
      <w:lvlJc w:val="left"/>
      <w:pPr>
        <w:ind w:left="2880" w:hanging="360"/>
      </w:pPr>
      <w:rPr>
        <w:rFonts w:ascii="Symbol" w:hAnsi="Symbol" w:hint="default"/>
      </w:rPr>
    </w:lvl>
    <w:lvl w:ilvl="4" w:tplc="F168CE2E">
      <w:start w:val="1"/>
      <w:numFmt w:val="bullet"/>
      <w:lvlText w:val="o"/>
      <w:lvlJc w:val="left"/>
      <w:pPr>
        <w:ind w:left="3600" w:hanging="360"/>
      </w:pPr>
      <w:rPr>
        <w:rFonts w:ascii="Courier New" w:hAnsi="Courier New" w:hint="default"/>
      </w:rPr>
    </w:lvl>
    <w:lvl w:ilvl="5" w:tplc="3E4EBB28">
      <w:start w:val="1"/>
      <w:numFmt w:val="bullet"/>
      <w:lvlText w:val=""/>
      <w:lvlJc w:val="left"/>
      <w:pPr>
        <w:ind w:left="4320" w:hanging="360"/>
      </w:pPr>
      <w:rPr>
        <w:rFonts w:ascii="Wingdings" w:hAnsi="Wingdings" w:hint="default"/>
      </w:rPr>
    </w:lvl>
    <w:lvl w:ilvl="6" w:tplc="9270719C">
      <w:start w:val="1"/>
      <w:numFmt w:val="bullet"/>
      <w:lvlText w:val=""/>
      <w:lvlJc w:val="left"/>
      <w:pPr>
        <w:ind w:left="5040" w:hanging="360"/>
      </w:pPr>
      <w:rPr>
        <w:rFonts w:ascii="Symbol" w:hAnsi="Symbol" w:hint="default"/>
      </w:rPr>
    </w:lvl>
    <w:lvl w:ilvl="7" w:tplc="EDAA33FC">
      <w:start w:val="1"/>
      <w:numFmt w:val="bullet"/>
      <w:lvlText w:val="o"/>
      <w:lvlJc w:val="left"/>
      <w:pPr>
        <w:ind w:left="5760" w:hanging="360"/>
      </w:pPr>
      <w:rPr>
        <w:rFonts w:ascii="Courier New" w:hAnsi="Courier New" w:hint="default"/>
      </w:rPr>
    </w:lvl>
    <w:lvl w:ilvl="8" w:tplc="CC8A47CC">
      <w:start w:val="1"/>
      <w:numFmt w:val="bullet"/>
      <w:lvlText w:val=""/>
      <w:lvlJc w:val="left"/>
      <w:pPr>
        <w:ind w:left="6480" w:hanging="360"/>
      </w:pPr>
      <w:rPr>
        <w:rFonts w:ascii="Wingdings" w:hAnsi="Wingdings" w:hint="default"/>
      </w:rPr>
    </w:lvl>
  </w:abstractNum>
  <w:abstractNum w:abstractNumId="14" w15:restartNumberingAfterBreak="0">
    <w:nsid w:val="6A458B2B"/>
    <w:multiLevelType w:val="hybridMultilevel"/>
    <w:tmpl w:val="FFFFFFFF"/>
    <w:lvl w:ilvl="0" w:tplc="A15A9A82">
      <w:start w:val="1"/>
      <w:numFmt w:val="bullet"/>
      <w:lvlText w:val="-"/>
      <w:lvlJc w:val="left"/>
      <w:pPr>
        <w:ind w:left="720" w:hanging="360"/>
      </w:pPr>
      <w:rPr>
        <w:rFonts w:ascii="Aptos" w:hAnsi="Aptos" w:hint="default"/>
      </w:rPr>
    </w:lvl>
    <w:lvl w:ilvl="1" w:tplc="EF869CA4">
      <w:start w:val="1"/>
      <w:numFmt w:val="bullet"/>
      <w:lvlText w:val="o"/>
      <w:lvlJc w:val="left"/>
      <w:pPr>
        <w:ind w:left="1440" w:hanging="360"/>
      </w:pPr>
      <w:rPr>
        <w:rFonts w:ascii="Courier New" w:hAnsi="Courier New" w:hint="default"/>
      </w:rPr>
    </w:lvl>
    <w:lvl w:ilvl="2" w:tplc="DF4ABB64">
      <w:start w:val="1"/>
      <w:numFmt w:val="bullet"/>
      <w:lvlText w:val=""/>
      <w:lvlJc w:val="left"/>
      <w:pPr>
        <w:ind w:left="2160" w:hanging="360"/>
      </w:pPr>
      <w:rPr>
        <w:rFonts w:ascii="Wingdings" w:hAnsi="Wingdings" w:hint="default"/>
      </w:rPr>
    </w:lvl>
    <w:lvl w:ilvl="3" w:tplc="7CDEE298">
      <w:start w:val="1"/>
      <w:numFmt w:val="bullet"/>
      <w:lvlText w:val=""/>
      <w:lvlJc w:val="left"/>
      <w:pPr>
        <w:ind w:left="2880" w:hanging="360"/>
      </w:pPr>
      <w:rPr>
        <w:rFonts w:ascii="Symbol" w:hAnsi="Symbol" w:hint="default"/>
      </w:rPr>
    </w:lvl>
    <w:lvl w:ilvl="4" w:tplc="7706A69A">
      <w:start w:val="1"/>
      <w:numFmt w:val="bullet"/>
      <w:lvlText w:val="o"/>
      <w:lvlJc w:val="left"/>
      <w:pPr>
        <w:ind w:left="3600" w:hanging="360"/>
      </w:pPr>
      <w:rPr>
        <w:rFonts w:ascii="Courier New" w:hAnsi="Courier New" w:hint="default"/>
      </w:rPr>
    </w:lvl>
    <w:lvl w:ilvl="5" w:tplc="DC065914">
      <w:start w:val="1"/>
      <w:numFmt w:val="bullet"/>
      <w:lvlText w:val=""/>
      <w:lvlJc w:val="left"/>
      <w:pPr>
        <w:ind w:left="4320" w:hanging="360"/>
      </w:pPr>
      <w:rPr>
        <w:rFonts w:ascii="Wingdings" w:hAnsi="Wingdings" w:hint="default"/>
      </w:rPr>
    </w:lvl>
    <w:lvl w:ilvl="6" w:tplc="B3682EA8">
      <w:start w:val="1"/>
      <w:numFmt w:val="bullet"/>
      <w:lvlText w:val=""/>
      <w:lvlJc w:val="left"/>
      <w:pPr>
        <w:ind w:left="5040" w:hanging="360"/>
      </w:pPr>
      <w:rPr>
        <w:rFonts w:ascii="Symbol" w:hAnsi="Symbol" w:hint="default"/>
      </w:rPr>
    </w:lvl>
    <w:lvl w:ilvl="7" w:tplc="70F622FC">
      <w:start w:val="1"/>
      <w:numFmt w:val="bullet"/>
      <w:lvlText w:val="o"/>
      <w:lvlJc w:val="left"/>
      <w:pPr>
        <w:ind w:left="5760" w:hanging="360"/>
      </w:pPr>
      <w:rPr>
        <w:rFonts w:ascii="Courier New" w:hAnsi="Courier New" w:hint="default"/>
      </w:rPr>
    </w:lvl>
    <w:lvl w:ilvl="8" w:tplc="92ECDAE0">
      <w:start w:val="1"/>
      <w:numFmt w:val="bullet"/>
      <w:lvlText w:val=""/>
      <w:lvlJc w:val="left"/>
      <w:pPr>
        <w:ind w:left="6480" w:hanging="360"/>
      </w:pPr>
      <w:rPr>
        <w:rFonts w:ascii="Wingdings" w:hAnsi="Wingdings" w:hint="default"/>
      </w:rPr>
    </w:lvl>
  </w:abstractNum>
  <w:abstractNum w:abstractNumId="15" w15:restartNumberingAfterBreak="0">
    <w:nsid w:val="6AD86EEA"/>
    <w:multiLevelType w:val="hybridMultilevel"/>
    <w:tmpl w:val="FFFFFFFF"/>
    <w:lvl w:ilvl="0" w:tplc="9E50FA84">
      <w:start w:val="1"/>
      <w:numFmt w:val="bullet"/>
      <w:lvlText w:val=""/>
      <w:lvlJc w:val="left"/>
      <w:pPr>
        <w:ind w:left="720" w:hanging="360"/>
      </w:pPr>
      <w:rPr>
        <w:rFonts w:ascii="Symbol" w:hAnsi="Symbol" w:hint="default"/>
      </w:rPr>
    </w:lvl>
    <w:lvl w:ilvl="1" w:tplc="2794DCD4">
      <w:start w:val="1"/>
      <w:numFmt w:val="bullet"/>
      <w:lvlText w:val="o"/>
      <w:lvlJc w:val="left"/>
      <w:pPr>
        <w:ind w:left="1440" w:hanging="360"/>
      </w:pPr>
      <w:rPr>
        <w:rFonts w:ascii="Courier New" w:hAnsi="Courier New" w:hint="default"/>
      </w:rPr>
    </w:lvl>
    <w:lvl w:ilvl="2" w:tplc="3FFE5BB8">
      <w:start w:val="1"/>
      <w:numFmt w:val="bullet"/>
      <w:lvlText w:val=""/>
      <w:lvlJc w:val="left"/>
      <w:pPr>
        <w:ind w:left="2160" w:hanging="360"/>
      </w:pPr>
      <w:rPr>
        <w:rFonts w:ascii="Wingdings" w:hAnsi="Wingdings" w:hint="default"/>
      </w:rPr>
    </w:lvl>
    <w:lvl w:ilvl="3" w:tplc="1F7E696A">
      <w:start w:val="1"/>
      <w:numFmt w:val="bullet"/>
      <w:lvlText w:val=""/>
      <w:lvlJc w:val="left"/>
      <w:pPr>
        <w:ind w:left="2880" w:hanging="360"/>
      </w:pPr>
      <w:rPr>
        <w:rFonts w:ascii="Symbol" w:hAnsi="Symbol" w:hint="default"/>
      </w:rPr>
    </w:lvl>
    <w:lvl w:ilvl="4" w:tplc="76D065EC">
      <w:start w:val="1"/>
      <w:numFmt w:val="bullet"/>
      <w:lvlText w:val="o"/>
      <w:lvlJc w:val="left"/>
      <w:pPr>
        <w:ind w:left="3600" w:hanging="360"/>
      </w:pPr>
      <w:rPr>
        <w:rFonts w:ascii="Courier New" w:hAnsi="Courier New" w:hint="default"/>
      </w:rPr>
    </w:lvl>
    <w:lvl w:ilvl="5" w:tplc="8912F10C">
      <w:start w:val="1"/>
      <w:numFmt w:val="bullet"/>
      <w:lvlText w:val=""/>
      <w:lvlJc w:val="left"/>
      <w:pPr>
        <w:ind w:left="4320" w:hanging="360"/>
      </w:pPr>
      <w:rPr>
        <w:rFonts w:ascii="Wingdings" w:hAnsi="Wingdings" w:hint="default"/>
      </w:rPr>
    </w:lvl>
    <w:lvl w:ilvl="6" w:tplc="1F901F56">
      <w:start w:val="1"/>
      <w:numFmt w:val="bullet"/>
      <w:lvlText w:val=""/>
      <w:lvlJc w:val="left"/>
      <w:pPr>
        <w:ind w:left="5040" w:hanging="360"/>
      </w:pPr>
      <w:rPr>
        <w:rFonts w:ascii="Symbol" w:hAnsi="Symbol" w:hint="default"/>
      </w:rPr>
    </w:lvl>
    <w:lvl w:ilvl="7" w:tplc="8A74EB82">
      <w:start w:val="1"/>
      <w:numFmt w:val="bullet"/>
      <w:lvlText w:val="o"/>
      <w:lvlJc w:val="left"/>
      <w:pPr>
        <w:ind w:left="5760" w:hanging="360"/>
      </w:pPr>
      <w:rPr>
        <w:rFonts w:ascii="Courier New" w:hAnsi="Courier New" w:hint="default"/>
      </w:rPr>
    </w:lvl>
    <w:lvl w:ilvl="8" w:tplc="9AD0834E">
      <w:start w:val="1"/>
      <w:numFmt w:val="bullet"/>
      <w:lvlText w:val=""/>
      <w:lvlJc w:val="left"/>
      <w:pPr>
        <w:ind w:left="6480" w:hanging="360"/>
      </w:pPr>
      <w:rPr>
        <w:rFonts w:ascii="Wingdings" w:hAnsi="Wingdings" w:hint="default"/>
      </w:rPr>
    </w:lvl>
  </w:abstractNum>
  <w:abstractNum w:abstractNumId="16" w15:restartNumberingAfterBreak="0">
    <w:nsid w:val="6BF2D2E3"/>
    <w:multiLevelType w:val="hybridMultilevel"/>
    <w:tmpl w:val="FFFFFFFF"/>
    <w:lvl w:ilvl="0" w:tplc="9AAC254E">
      <w:start w:val="1"/>
      <w:numFmt w:val="bullet"/>
      <w:lvlText w:val=""/>
      <w:lvlJc w:val="left"/>
      <w:pPr>
        <w:ind w:left="2520" w:hanging="360"/>
      </w:pPr>
      <w:rPr>
        <w:rFonts w:ascii="Symbol" w:hAnsi="Symbol" w:hint="default"/>
      </w:rPr>
    </w:lvl>
    <w:lvl w:ilvl="1" w:tplc="72F6AD38">
      <w:start w:val="1"/>
      <w:numFmt w:val="bullet"/>
      <w:lvlText w:val="o"/>
      <w:lvlJc w:val="left"/>
      <w:pPr>
        <w:ind w:left="3240" w:hanging="360"/>
      </w:pPr>
      <w:rPr>
        <w:rFonts w:ascii="Courier New" w:hAnsi="Courier New" w:hint="default"/>
      </w:rPr>
    </w:lvl>
    <w:lvl w:ilvl="2" w:tplc="BECAC556">
      <w:start w:val="1"/>
      <w:numFmt w:val="bullet"/>
      <w:lvlText w:val=""/>
      <w:lvlJc w:val="left"/>
      <w:pPr>
        <w:ind w:left="3960" w:hanging="360"/>
      </w:pPr>
      <w:rPr>
        <w:rFonts w:ascii="Wingdings" w:hAnsi="Wingdings" w:hint="default"/>
      </w:rPr>
    </w:lvl>
    <w:lvl w:ilvl="3" w:tplc="1A8CE1D2">
      <w:start w:val="1"/>
      <w:numFmt w:val="bullet"/>
      <w:lvlText w:val=""/>
      <w:lvlJc w:val="left"/>
      <w:pPr>
        <w:ind w:left="4680" w:hanging="360"/>
      </w:pPr>
      <w:rPr>
        <w:rFonts w:ascii="Symbol" w:hAnsi="Symbol" w:hint="default"/>
      </w:rPr>
    </w:lvl>
    <w:lvl w:ilvl="4" w:tplc="BE2ADF00">
      <w:start w:val="1"/>
      <w:numFmt w:val="bullet"/>
      <w:lvlText w:val="o"/>
      <w:lvlJc w:val="left"/>
      <w:pPr>
        <w:ind w:left="5400" w:hanging="360"/>
      </w:pPr>
      <w:rPr>
        <w:rFonts w:ascii="Courier New" w:hAnsi="Courier New" w:hint="default"/>
      </w:rPr>
    </w:lvl>
    <w:lvl w:ilvl="5" w:tplc="8D2C5446">
      <w:start w:val="1"/>
      <w:numFmt w:val="bullet"/>
      <w:lvlText w:val=""/>
      <w:lvlJc w:val="left"/>
      <w:pPr>
        <w:ind w:left="6120" w:hanging="360"/>
      </w:pPr>
      <w:rPr>
        <w:rFonts w:ascii="Wingdings" w:hAnsi="Wingdings" w:hint="default"/>
      </w:rPr>
    </w:lvl>
    <w:lvl w:ilvl="6" w:tplc="62F0180A">
      <w:start w:val="1"/>
      <w:numFmt w:val="bullet"/>
      <w:lvlText w:val=""/>
      <w:lvlJc w:val="left"/>
      <w:pPr>
        <w:ind w:left="6840" w:hanging="360"/>
      </w:pPr>
      <w:rPr>
        <w:rFonts w:ascii="Symbol" w:hAnsi="Symbol" w:hint="default"/>
      </w:rPr>
    </w:lvl>
    <w:lvl w:ilvl="7" w:tplc="BD9ED3B4">
      <w:start w:val="1"/>
      <w:numFmt w:val="bullet"/>
      <w:lvlText w:val="o"/>
      <w:lvlJc w:val="left"/>
      <w:pPr>
        <w:ind w:left="7560" w:hanging="360"/>
      </w:pPr>
      <w:rPr>
        <w:rFonts w:ascii="Courier New" w:hAnsi="Courier New" w:hint="default"/>
      </w:rPr>
    </w:lvl>
    <w:lvl w:ilvl="8" w:tplc="3CD4E126">
      <w:start w:val="1"/>
      <w:numFmt w:val="bullet"/>
      <w:lvlText w:val=""/>
      <w:lvlJc w:val="left"/>
      <w:pPr>
        <w:ind w:left="8280" w:hanging="360"/>
      </w:pPr>
      <w:rPr>
        <w:rFonts w:ascii="Wingdings" w:hAnsi="Wingdings" w:hint="default"/>
      </w:rPr>
    </w:lvl>
  </w:abstractNum>
  <w:abstractNum w:abstractNumId="17" w15:restartNumberingAfterBreak="0">
    <w:nsid w:val="722E9731"/>
    <w:multiLevelType w:val="hybridMultilevel"/>
    <w:tmpl w:val="FFFFFFFF"/>
    <w:lvl w:ilvl="0" w:tplc="B212F2AE">
      <w:start w:val="1"/>
      <w:numFmt w:val="bullet"/>
      <w:lvlText w:val=""/>
      <w:lvlJc w:val="left"/>
      <w:pPr>
        <w:ind w:left="720" w:hanging="360"/>
      </w:pPr>
      <w:rPr>
        <w:rFonts w:ascii="Symbol" w:hAnsi="Symbol" w:hint="default"/>
      </w:rPr>
    </w:lvl>
    <w:lvl w:ilvl="1" w:tplc="AC6892EE">
      <w:start w:val="1"/>
      <w:numFmt w:val="bullet"/>
      <w:lvlText w:val="o"/>
      <w:lvlJc w:val="left"/>
      <w:pPr>
        <w:ind w:left="1440" w:hanging="360"/>
      </w:pPr>
      <w:rPr>
        <w:rFonts w:ascii="Courier New" w:hAnsi="Courier New" w:hint="default"/>
      </w:rPr>
    </w:lvl>
    <w:lvl w:ilvl="2" w:tplc="53D46214">
      <w:start w:val="1"/>
      <w:numFmt w:val="bullet"/>
      <w:lvlText w:val=""/>
      <w:lvlJc w:val="left"/>
      <w:pPr>
        <w:ind w:left="2160" w:hanging="360"/>
      </w:pPr>
      <w:rPr>
        <w:rFonts w:ascii="Wingdings" w:hAnsi="Wingdings" w:hint="default"/>
      </w:rPr>
    </w:lvl>
    <w:lvl w:ilvl="3" w:tplc="2E5868FC">
      <w:start w:val="1"/>
      <w:numFmt w:val="bullet"/>
      <w:lvlText w:val=""/>
      <w:lvlJc w:val="left"/>
      <w:pPr>
        <w:ind w:left="2880" w:hanging="360"/>
      </w:pPr>
      <w:rPr>
        <w:rFonts w:ascii="Symbol" w:hAnsi="Symbol" w:hint="default"/>
      </w:rPr>
    </w:lvl>
    <w:lvl w:ilvl="4" w:tplc="018494C2">
      <w:start w:val="1"/>
      <w:numFmt w:val="bullet"/>
      <w:lvlText w:val="o"/>
      <w:lvlJc w:val="left"/>
      <w:pPr>
        <w:ind w:left="3600" w:hanging="360"/>
      </w:pPr>
      <w:rPr>
        <w:rFonts w:ascii="Courier New" w:hAnsi="Courier New" w:hint="default"/>
      </w:rPr>
    </w:lvl>
    <w:lvl w:ilvl="5" w:tplc="53C633FA">
      <w:start w:val="1"/>
      <w:numFmt w:val="bullet"/>
      <w:lvlText w:val=""/>
      <w:lvlJc w:val="left"/>
      <w:pPr>
        <w:ind w:left="4320" w:hanging="360"/>
      </w:pPr>
      <w:rPr>
        <w:rFonts w:ascii="Wingdings" w:hAnsi="Wingdings" w:hint="default"/>
      </w:rPr>
    </w:lvl>
    <w:lvl w:ilvl="6" w:tplc="8618E3D8">
      <w:start w:val="1"/>
      <w:numFmt w:val="bullet"/>
      <w:lvlText w:val=""/>
      <w:lvlJc w:val="left"/>
      <w:pPr>
        <w:ind w:left="5040" w:hanging="360"/>
      </w:pPr>
      <w:rPr>
        <w:rFonts w:ascii="Symbol" w:hAnsi="Symbol" w:hint="default"/>
      </w:rPr>
    </w:lvl>
    <w:lvl w:ilvl="7" w:tplc="93DA92DA">
      <w:start w:val="1"/>
      <w:numFmt w:val="bullet"/>
      <w:lvlText w:val="o"/>
      <w:lvlJc w:val="left"/>
      <w:pPr>
        <w:ind w:left="5760" w:hanging="360"/>
      </w:pPr>
      <w:rPr>
        <w:rFonts w:ascii="Courier New" w:hAnsi="Courier New" w:hint="default"/>
      </w:rPr>
    </w:lvl>
    <w:lvl w:ilvl="8" w:tplc="32288C50">
      <w:start w:val="1"/>
      <w:numFmt w:val="bullet"/>
      <w:lvlText w:val=""/>
      <w:lvlJc w:val="left"/>
      <w:pPr>
        <w:ind w:left="6480" w:hanging="360"/>
      </w:pPr>
      <w:rPr>
        <w:rFonts w:ascii="Wingdings" w:hAnsi="Wingdings" w:hint="default"/>
      </w:rPr>
    </w:lvl>
  </w:abstractNum>
  <w:abstractNum w:abstractNumId="18" w15:restartNumberingAfterBreak="0">
    <w:nsid w:val="75771486"/>
    <w:multiLevelType w:val="hybridMultilevel"/>
    <w:tmpl w:val="FFFFFFFF"/>
    <w:lvl w:ilvl="0" w:tplc="9808FD9E">
      <w:start w:val="1"/>
      <w:numFmt w:val="bullet"/>
      <w:lvlText w:val=""/>
      <w:lvlJc w:val="left"/>
      <w:pPr>
        <w:ind w:left="1080" w:hanging="360"/>
      </w:pPr>
      <w:rPr>
        <w:rFonts w:ascii="Symbol" w:hAnsi="Symbol" w:hint="default"/>
      </w:rPr>
    </w:lvl>
    <w:lvl w:ilvl="1" w:tplc="5FAE0DCA">
      <w:start w:val="1"/>
      <w:numFmt w:val="bullet"/>
      <w:lvlText w:val="o"/>
      <w:lvlJc w:val="left"/>
      <w:pPr>
        <w:ind w:left="1800" w:hanging="360"/>
      </w:pPr>
      <w:rPr>
        <w:rFonts w:ascii="Courier New" w:hAnsi="Courier New" w:hint="default"/>
      </w:rPr>
    </w:lvl>
    <w:lvl w:ilvl="2" w:tplc="46D4ACE2">
      <w:start w:val="1"/>
      <w:numFmt w:val="bullet"/>
      <w:lvlText w:val=""/>
      <w:lvlJc w:val="left"/>
      <w:pPr>
        <w:ind w:left="2520" w:hanging="360"/>
      </w:pPr>
      <w:rPr>
        <w:rFonts w:ascii="Wingdings" w:hAnsi="Wingdings" w:hint="default"/>
      </w:rPr>
    </w:lvl>
    <w:lvl w:ilvl="3" w:tplc="F5F41790">
      <w:start w:val="1"/>
      <w:numFmt w:val="bullet"/>
      <w:lvlText w:val=""/>
      <w:lvlJc w:val="left"/>
      <w:pPr>
        <w:ind w:left="3240" w:hanging="360"/>
      </w:pPr>
      <w:rPr>
        <w:rFonts w:ascii="Symbol" w:hAnsi="Symbol" w:hint="default"/>
      </w:rPr>
    </w:lvl>
    <w:lvl w:ilvl="4" w:tplc="7834E634">
      <w:start w:val="1"/>
      <w:numFmt w:val="bullet"/>
      <w:lvlText w:val="o"/>
      <w:lvlJc w:val="left"/>
      <w:pPr>
        <w:ind w:left="3960" w:hanging="360"/>
      </w:pPr>
      <w:rPr>
        <w:rFonts w:ascii="Courier New" w:hAnsi="Courier New" w:hint="default"/>
      </w:rPr>
    </w:lvl>
    <w:lvl w:ilvl="5" w:tplc="1584C192">
      <w:start w:val="1"/>
      <w:numFmt w:val="bullet"/>
      <w:lvlText w:val=""/>
      <w:lvlJc w:val="left"/>
      <w:pPr>
        <w:ind w:left="4680" w:hanging="360"/>
      </w:pPr>
      <w:rPr>
        <w:rFonts w:ascii="Wingdings" w:hAnsi="Wingdings" w:hint="default"/>
      </w:rPr>
    </w:lvl>
    <w:lvl w:ilvl="6" w:tplc="7AF80472">
      <w:start w:val="1"/>
      <w:numFmt w:val="bullet"/>
      <w:lvlText w:val=""/>
      <w:lvlJc w:val="left"/>
      <w:pPr>
        <w:ind w:left="5400" w:hanging="360"/>
      </w:pPr>
      <w:rPr>
        <w:rFonts w:ascii="Symbol" w:hAnsi="Symbol" w:hint="default"/>
      </w:rPr>
    </w:lvl>
    <w:lvl w:ilvl="7" w:tplc="0D4EDF6E">
      <w:start w:val="1"/>
      <w:numFmt w:val="bullet"/>
      <w:lvlText w:val="o"/>
      <w:lvlJc w:val="left"/>
      <w:pPr>
        <w:ind w:left="6120" w:hanging="360"/>
      </w:pPr>
      <w:rPr>
        <w:rFonts w:ascii="Courier New" w:hAnsi="Courier New" w:hint="default"/>
      </w:rPr>
    </w:lvl>
    <w:lvl w:ilvl="8" w:tplc="19C881D8">
      <w:start w:val="1"/>
      <w:numFmt w:val="bullet"/>
      <w:lvlText w:val=""/>
      <w:lvlJc w:val="left"/>
      <w:pPr>
        <w:ind w:left="6840" w:hanging="360"/>
      </w:pPr>
      <w:rPr>
        <w:rFonts w:ascii="Wingdings" w:hAnsi="Wingdings" w:hint="default"/>
      </w:rPr>
    </w:lvl>
  </w:abstractNum>
  <w:abstractNum w:abstractNumId="19" w15:restartNumberingAfterBreak="0">
    <w:nsid w:val="7E78EA4F"/>
    <w:multiLevelType w:val="hybridMultilevel"/>
    <w:tmpl w:val="FFFFFFFF"/>
    <w:lvl w:ilvl="0" w:tplc="FBD0DC58">
      <w:start w:val="1"/>
      <w:numFmt w:val="bullet"/>
      <w:lvlText w:val=""/>
      <w:lvlJc w:val="left"/>
      <w:pPr>
        <w:ind w:left="720" w:hanging="360"/>
      </w:pPr>
      <w:rPr>
        <w:rFonts w:ascii="Symbol" w:hAnsi="Symbol" w:hint="default"/>
      </w:rPr>
    </w:lvl>
    <w:lvl w:ilvl="1" w:tplc="C4CC4DF6">
      <w:start w:val="1"/>
      <w:numFmt w:val="bullet"/>
      <w:lvlText w:val="o"/>
      <w:lvlJc w:val="left"/>
      <w:pPr>
        <w:ind w:left="1440" w:hanging="360"/>
      </w:pPr>
      <w:rPr>
        <w:rFonts w:ascii="Courier New" w:hAnsi="Courier New" w:hint="default"/>
      </w:rPr>
    </w:lvl>
    <w:lvl w:ilvl="2" w:tplc="4886CE98">
      <w:start w:val="1"/>
      <w:numFmt w:val="bullet"/>
      <w:lvlText w:val=""/>
      <w:lvlJc w:val="left"/>
      <w:pPr>
        <w:ind w:left="2160" w:hanging="360"/>
      </w:pPr>
      <w:rPr>
        <w:rFonts w:ascii="Wingdings" w:hAnsi="Wingdings" w:hint="default"/>
      </w:rPr>
    </w:lvl>
    <w:lvl w:ilvl="3" w:tplc="2F1A86DC">
      <w:start w:val="1"/>
      <w:numFmt w:val="bullet"/>
      <w:lvlText w:val=""/>
      <w:lvlJc w:val="left"/>
      <w:pPr>
        <w:ind w:left="2880" w:hanging="360"/>
      </w:pPr>
      <w:rPr>
        <w:rFonts w:ascii="Symbol" w:hAnsi="Symbol" w:hint="default"/>
      </w:rPr>
    </w:lvl>
    <w:lvl w:ilvl="4" w:tplc="1630AAD6">
      <w:start w:val="1"/>
      <w:numFmt w:val="bullet"/>
      <w:lvlText w:val="o"/>
      <w:lvlJc w:val="left"/>
      <w:pPr>
        <w:ind w:left="3600" w:hanging="360"/>
      </w:pPr>
      <w:rPr>
        <w:rFonts w:ascii="Courier New" w:hAnsi="Courier New" w:hint="default"/>
      </w:rPr>
    </w:lvl>
    <w:lvl w:ilvl="5" w:tplc="4E6A9456">
      <w:start w:val="1"/>
      <w:numFmt w:val="bullet"/>
      <w:lvlText w:val=""/>
      <w:lvlJc w:val="left"/>
      <w:pPr>
        <w:ind w:left="4320" w:hanging="360"/>
      </w:pPr>
      <w:rPr>
        <w:rFonts w:ascii="Wingdings" w:hAnsi="Wingdings" w:hint="default"/>
      </w:rPr>
    </w:lvl>
    <w:lvl w:ilvl="6" w:tplc="433CE9F8">
      <w:start w:val="1"/>
      <w:numFmt w:val="bullet"/>
      <w:lvlText w:val=""/>
      <w:lvlJc w:val="left"/>
      <w:pPr>
        <w:ind w:left="5040" w:hanging="360"/>
      </w:pPr>
      <w:rPr>
        <w:rFonts w:ascii="Symbol" w:hAnsi="Symbol" w:hint="default"/>
      </w:rPr>
    </w:lvl>
    <w:lvl w:ilvl="7" w:tplc="71FEA244">
      <w:start w:val="1"/>
      <w:numFmt w:val="bullet"/>
      <w:lvlText w:val="o"/>
      <w:lvlJc w:val="left"/>
      <w:pPr>
        <w:ind w:left="5760" w:hanging="360"/>
      </w:pPr>
      <w:rPr>
        <w:rFonts w:ascii="Courier New" w:hAnsi="Courier New" w:hint="default"/>
      </w:rPr>
    </w:lvl>
    <w:lvl w:ilvl="8" w:tplc="7A84C05A">
      <w:start w:val="1"/>
      <w:numFmt w:val="bullet"/>
      <w:lvlText w:val=""/>
      <w:lvlJc w:val="left"/>
      <w:pPr>
        <w:ind w:left="6480" w:hanging="360"/>
      </w:pPr>
      <w:rPr>
        <w:rFonts w:ascii="Wingdings" w:hAnsi="Wingdings" w:hint="default"/>
      </w:rPr>
    </w:lvl>
  </w:abstractNum>
  <w:num w:numId="1" w16cid:durableId="1796563799">
    <w:abstractNumId w:val="8"/>
  </w:num>
  <w:num w:numId="2" w16cid:durableId="1269660652">
    <w:abstractNumId w:val="9"/>
  </w:num>
  <w:num w:numId="3" w16cid:durableId="409230564">
    <w:abstractNumId w:val="1"/>
  </w:num>
  <w:num w:numId="4" w16cid:durableId="1797334247">
    <w:abstractNumId w:val="18"/>
  </w:num>
  <w:num w:numId="5" w16cid:durableId="380440578">
    <w:abstractNumId w:val="3"/>
  </w:num>
  <w:num w:numId="6" w16cid:durableId="762602572">
    <w:abstractNumId w:val="11"/>
  </w:num>
  <w:num w:numId="7" w16cid:durableId="199437040">
    <w:abstractNumId w:val="19"/>
  </w:num>
  <w:num w:numId="8" w16cid:durableId="1179268646">
    <w:abstractNumId w:val="16"/>
  </w:num>
  <w:num w:numId="9" w16cid:durableId="1454132305">
    <w:abstractNumId w:val="15"/>
  </w:num>
  <w:num w:numId="10" w16cid:durableId="1816144426">
    <w:abstractNumId w:val="17"/>
  </w:num>
  <w:num w:numId="11" w16cid:durableId="1310941005">
    <w:abstractNumId w:val="12"/>
  </w:num>
  <w:num w:numId="12" w16cid:durableId="1849439013">
    <w:abstractNumId w:val="10"/>
  </w:num>
  <w:num w:numId="13" w16cid:durableId="1702851834">
    <w:abstractNumId w:val="5"/>
  </w:num>
  <w:num w:numId="14" w16cid:durableId="1311862526">
    <w:abstractNumId w:val="2"/>
  </w:num>
  <w:num w:numId="15" w16cid:durableId="729765418">
    <w:abstractNumId w:val="13"/>
  </w:num>
  <w:num w:numId="16" w16cid:durableId="1591891054">
    <w:abstractNumId w:val="14"/>
  </w:num>
  <w:num w:numId="17" w16cid:durableId="235364613">
    <w:abstractNumId w:val="0"/>
  </w:num>
  <w:num w:numId="18" w16cid:durableId="1384409995">
    <w:abstractNumId w:val="4"/>
  </w:num>
  <w:num w:numId="19" w16cid:durableId="2066446290">
    <w:abstractNumId w:val="6"/>
  </w:num>
  <w:num w:numId="20" w16cid:durableId="525876590">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Adam Head">
    <w15:presenceInfo w15:providerId="AD" w15:userId="S::a.head@uwtsd.ac.uk::e1003a2a-757b-4fd7-8589-1a84d3b0e3e1"/>
  </w15:person>
  <w15:person w15:author="Frankie Snow (2305483)">
    <w15:presenceInfo w15:providerId="AD" w15:userId="S::2305483@student.uwtsd.ac.uk::0f433cbf-9a43-4df3-86da-2e2675687fe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11A"/>
    <w:rsid w:val="00002259"/>
    <w:rsid w:val="000035E0"/>
    <w:rsid w:val="0001148F"/>
    <w:rsid w:val="00012FC0"/>
    <w:rsid w:val="000141DD"/>
    <w:rsid w:val="0001557C"/>
    <w:rsid w:val="00016617"/>
    <w:rsid w:val="00017B4B"/>
    <w:rsid w:val="0002356F"/>
    <w:rsid w:val="00024D0D"/>
    <w:rsid w:val="00025310"/>
    <w:rsid w:val="0002597F"/>
    <w:rsid w:val="000336C0"/>
    <w:rsid w:val="0003B51A"/>
    <w:rsid w:val="00040771"/>
    <w:rsid w:val="0004077D"/>
    <w:rsid w:val="00041A04"/>
    <w:rsid w:val="0004491D"/>
    <w:rsid w:val="00051F69"/>
    <w:rsid w:val="00053138"/>
    <w:rsid w:val="000534EE"/>
    <w:rsid w:val="00053719"/>
    <w:rsid w:val="000541B6"/>
    <w:rsid w:val="00054AC6"/>
    <w:rsid w:val="00054E86"/>
    <w:rsid w:val="0005633C"/>
    <w:rsid w:val="00061556"/>
    <w:rsid w:val="00063DCD"/>
    <w:rsid w:val="0006462D"/>
    <w:rsid w:val="0006478B"/>
    <w:rsid w:val="000658CB"/>
    <w:rsid w:val="00065B98"/>
    <w:rsid w:val="00067929"/>
    <w:rsid w:val="00070619"/>
    <w:rsid w:val="00071787"/>
    <w:rsid w:val="0007311D"/>
    <w:rsid w:val="0007611B"/>
    <w:rsid w:val="00086375"/>
    <w:rsid w:val="00086672"/>
    <w:rsid w:val="000916DE"/>
    <w:rsid w:val="000A0178"/>
    <w:rsid w:val="000A1689"/>
    <w:rsid w:val="000A5CCB"/>
    <w:rsid w:val="000A6913"/>
    <w:rsid w:val="000B19BA"/>
    <w:rsid w:val="000B280B"/>
    <w:rsid w:val="000B3B79"/>
    <w:rsid w:val="000B563A"/>
    <w:rsid w:val="000B59EA"/>
    <w:rsid w:val="000B613E"/>
    <w:rsid w:val="000B6C02"/>
    <w:rsid w:val="000B6DA6"/>
    <w:rsid w:val="000C02D1"/>
    <w:rsid w:val="000C188B"/>
    <w:rsid w:val="000C1D6C"/>
    <w:rsid w:val="000C20AB"/>
    <w:rsid w:val="000C2BE5"/>
    <w:rsid w:val="000C5691"/>
    <w:rsid w:val="000C5E27"/>
    <w:rsid w:val="000D2434"/>
    <w:rsid w:val="000D4C6E"/>
    <w:rsid w:val="000D6362"/>
    <w:rsid w:val="000D66B3"/>
    <w:rsid w:val="000E0E85"/>
    <w:rsid w:val="000E1204"/>
    <w:rsid w:val="000E3993"/>
    <w:rsid w:val="000E4AC5"/>
    <w:rsid w:val="000E64B9"/>
    <w:rsid w:val="000F17D9"/>
    <w:rsid w:val="000F3F4E"/>
    <w:rsid w:val="000F4EDD"/>
    <w:rsid w:val="000F57DC"/>
    <w:rsid w:val="00100950"/>
    <w:rsid w:val="00100987"/>
    <w:rsid w:val="00103A26"/>
    <w:rsid w:val="00103D48"/>
    <w:rsid w:val="00104BC2"/>
    <w:rsid w:val="00104C5D"/>
    <w:rsid w:val="00106BF5"/>
    <w:rsid w:val="001103B9"/>
    <w:rsid w:val="0011380A"/>
    <w:rsid w:val="00117EB4"/>
    <w:rsid w:val="00121439"/>
    <w:rsid w:val="001220AA"/>
    <w:rsid w:val="001221ED"/>
    <w:rsid w:val="001234D8"/>
    <w:rsid w:val="00124D71"/>
    <w:rsid w:val="00125901"/>
    <w:rsid w:val="001262A1"/>
    <w:rsid w:val="001269D4"/>
    <w:rsid w:val="00130BCE"/>
    <w:rsid w:val="00132B1B"/>
    <w:rsid w:val="001354DC"/>
    <w:rsid w:val="0014037F"/>
    <w:rsid w:val="00140A51"/>
    <w:rsid w:val="0014422B"/>
    <w:rsid w:val="00145672"/>
    <w:rsid w:val="00145CEB"/>
    <w:rsid w:val="00147A2E"/>
    <w:rsid w:val="00152249"/>
    <w:rsid w:val="001545D1"/>
    <w:rsid w:val="00154F72"/>
    <w:rsid w:val="0015682E"/>
    <w:rsid w:val="00156CE6"/>
    <w:rsid w:val="0015736A"/>
    <w:rsid w:val="00157481"/>
    <w:rsid w:val="0016298B"/>
    <w:rsid w:val="00163235"/>
    <w:rsid w:val="00164422"/>
    <w:rsid w:val="00165399"/>
    <w:rsid w:val="001671F0"/>
    <w:rsid w:val="00172564"/>
    <w:rsid w:val="00175FB9"/>
    <w:rsid w:val="00176AA6"/>
    <w:rsid w:val="00176CFF"/>
    <w:rsid w:val="0017E94F"/>
    <w:rsid w:val="0018059C"/>
    <w:rsid w:val="0018DD02"/>
    <w:rsid w:val="0019096E"/>
    <w:rsid w:val="00191098"/>
    <w:rsid w:val="00192F3A"/>
    <w:rsid w:val="001931B2"/>
    <w:rsid w:val="001A072E"/>
    <w:rsid w:val="001A0BB4"/>
    <w:rsid w:val="001A163D"/>
    <w:rsid w:val="001A1DF6"/>
    <w:rsid w:val="001A3F7E"/>
    <w:rsid w:val="001A428C"/>
    <w:rsid w:val="001A4F2F"/>
    <w:rsid w:val="001A5A99"/>
    <w:rsid w:val="001A67BD"/>
    <w:rsid w:val="001A68EA"/>
    <w:rsid w:val="001B1955"/>
    <w:rsid w:val="001B37C8"/>
    <w:rsid w:val="001B5859"/>
    <w:rsid w:val="001C0A93"/>
    <w:rsid w:val="001C2E70"/>
    <w:rsid w:val="001C4B4B"/>
    <w:rsid w:val="001C50CB"/>
    <w:rsid w:val="001C69F8"/>
    <w:rsid w:val="001D7E40"/>
    <w:rsid w:val="001E0950"/>
    <w:rsid w:val="001E1688"/>
    <w:rsid w:val="001E2D3A"/>
    <w:rsid w:val="001E548C"/>
    <w:rsid w:val="001E6FE7"/>
    <w:rsid w:val="001E7B34"/>
    <w:rsid w:val="001F0AB9"/>
    <w:rsid w:val="001F0EC0"/>
    <w:rsid w:val="001F1F87"/>
    <w:rsid w:val="001F2FC5"/>
    <w:rsid w:val="001F3A7B"/>
    <w:rsid w:val="001F3DA6"/>
    <w:rsid w:val="00206A6A"/>
    <w:rsid w:val="00206AC8"/>
    <w:rsid w:val="00207519"/>
    <w:rsid w:val="00210D58"/>
    <w:rsid w:val="00210F82"/>
    <w:rsid w:val="00214C47"/>
    <w:rsid w:val="00216E38"/>
    <w:rsid w:val="00221BDE"/>
    <w:rsid w:val="00222110"/>
    <w:rsid w:val="002278C1"/>
    <w:rsid w:val="0022835F"/>
    <w:rsid w:val="00230E45"/>
    <w:rsid w:val="00231774"/>
    <w:rsid w:val="002321DD"/>
    <w:rsid w:val="00233ACD"/>
    <w:rsid w:val="00234E41"/>
    <w:rsid w:val="00236D2D"/>
    <w:rsid w:val="00241FAB"/>
    <w:rsid w:val="002426EB"/>
    <w:rsid w:val="00244869"/>
    <w:rsid w:val="00250D50"/>
    <w:rsid w:val="0025610B"/>
    <w:rsid w:val="00256713"/>
    <w:rsid w:val="00256A37"/>
    <w:rsid w:val="00260862"/>
    <w:rsid w:val="00260907"/>
    <w:rsid w:val="002621DE"/>
    <w:rsid w:val="0026665A"/>
    <w:rsid w:val="00266F67"/>
    <w:rsid w:val="00267AEF"/>
    <w:rsid w:val="00273F6E"/>
    <w:rsid w:val="0027455F"/>
    <w:rsid w:val="00274814"/>
    <w:rsid w:val="0027544F"/>
    <w:rsid w:val="002776C0"/>
    <w:rsid w:val="00282308"/>
    <w:rsid w:val="002855C8"/>
    <w:rsid w:val="00285941"/>
    <w:rsid w:val="00286F83"/>
    <w:rsid w:val="002871B7"/>
    <w:rsid w:val="0028727E"/>
    <w:rsid w:val="002879E5"/>
    <w:rsid w:val="00290D08"/>
    <w:rsid w:val="00291436"/>
    <w:rsid w:val="00293FFC"/>
    <w:rsid w:val="00295533"/>
    <w:rsid w:val="00297FAF"/>
    <w:rsid w:val="002A0ED8"/>
    <w:rsid w:val="002A43F2"/>
    <w:rsid w:val="002B0A1E"/>
    <w:rsid w:val="002B2478"/>
    <w:rsid w:val="002B4416"/>
    <w:rsid w:val="002B60A0"/>
    <w:rsid w:val="002B787F"/>
    <w:rsid w:val="002B7ADA"/>
    <w:rsid w:val="002B7E54"/>
    <w:rsid w:val="002C5C97"/>
    <w:rsid w:val="002C5EF8"/>
    <w:rsid w:val="002C7B65"/>
    <w:rsid w:val="002D0B6A"/>
    <w:rsid w:val="002D1451"/>
    <w:rsid w:val="002D3F93"/>
    <w:rsid w:val="002D55B2"/>
    <w:rsid w:val="002D6A63"/>
    <w:rsid w:val="002E0DAE"/>
    <w:rsid w:val="002E0FB0"/>
    <w:rsid w:val="002E2090"/>
    <w:rsid w:val="002E5FDF"/>
    <w:rsid w:val="002F0ED5"/>
    <w:rsid w:val="002F1B8E"/>
    <w:rsid w:val="002F1D95"/>
    <w:rsid w:val="002F1E16"/>
    <w:rsid w:val="002F20E2"/>
    <w:rsid w:val="002F2971"/>
    <w:rsid w:val="002F2FB5"/>
    <w:rsid w:val="002F3B58"/>
    <w:rsid w:val="002F4317"/>
    <w:rsid w:val="002F54F7"/>
    <w:rsid w:val="002F589D"/>
    <w:rsid w:val="00302B82"/>
    <w:rsid w:val="00302F61"/>
    <w:rsid w:val="003030C0"/>
    <w:rsid w:val="00306426"/>
    <w:rsid w:val="003068A9"/>
    <w:rsid w:val="00306A62"/>
    <w:rsid w:val="00310AE5"/>
    <w:rsid w:val="00313678"/>
    <w:rsid w:val="00313925"/>
    <w:rsid w:val="00315FCC"/>
    <w:rsid w:val="003165E9"/>
    <w:rsid w:val="00316DCB"/>
    <w:rsid w:val="00320945"/>
    <w:rsid w:val="00321B2F"/>
    <w:rsid w:val="003220AA"/>
    <w:rsid w:val="00323BC9"/>
    <w:rsid w:val="0032787B"/>
    <w:rsid w:val="003303BE"/>
    <w:rsid w:val="003330D3"/>
    <w:rsid w:val="00334770"/>
    <w:rsid w:val="00334F0C"/>
    <w:rsid w:val="003352DD"/>
    <w:rsid w:val="00336E5A"/>
    <w:rsid w:val="00340029"/>
    <w:rsid w:val="003411E8"/>
    <w:rsid w:val="00341AEF"/>
    <w:rsid w:val="003450A2"/>
    <w:rsid w:val="003505C5"/>
    <w:rsid w:val="00351DEF"/>
    <w:rsid w:val="003532DF"/>
    <w:rsid w:val="00357232"/>
    <w:rsid w:val="00366373"/>
    <w:rsid w:val="003670D5"/>
    <w:rsid w:val="0038392D"/>
    <w:rsid w:val="00384947"/>
    <w:rsid w:val="00384FDD"/>
    <w:rsid w:val="00391A9F"/>
    <w:rsid w:val="00393E24"/>
    <w:rsid w:val="00396EB3"/>
    <w:rsid w:val="00397159"/>
    <w:rsid w:val="003A0281"/>
    <w:rsid w:val="003A03FC"/>
    <w:rsid w:val="003A4DF3"/>
    <w:rsid w:val="003A54D0"/>
    <w:rsid w:val="003A5C57"/>
    <w:rsid w:val="003A5EA5"/>
    <w:rsid w:val="003A6866"/>
    <w:rsid w:val="003B15FD"/>
    <w:rsid w:val="003B1981"/>
    <w:rsid w:val="003B1D51"/>
    <w:rsid w:val="003B25B3"/>
    <w:rsid w:val="003B5F66"/>
    <w:rsid w:val="003C0A1A"/>
    <w:rsid w:val="003C0C55"/>
    <w:rsid w:val="003C20E9"/>
    <w:rsid w:val="003C4F1D"/>
    <w:rsid w:val="003D087D"/>
    <w:rsid w:val="003D4BCA"/>
    <w:rsid w:val="003D5685"/>
    <w:rsid w:val="003E1B37"/>
    <w:rsid w:val="003E2E5E"/>
    <w:rsid w:val="003E3829"/>
    <w:rsid w:val="003E43C5"/>
    <w:rsid w:val="003E5B38"/>
    <w:rsid w:val="003E66EF"/>
    <w:rsid w:val="003E7913"/>
    <w:rsid w:val="003F00DE"/>
    <w:rsid w:val="003F296A"/>
    <w:rsid w:val="003F4594"/>
    <w:rsid w:val="003F5808"/>
    <w:rsid w:val="00400903"/>
    <w:rsid w:val="00401A8F"/>
    <w:rsid w:val="00402322"/>
    <w:rsid w:val="0040250D"/>
    <w:rsid w:val="0040424C"/>
    <w:rsid w:val="00406BA1"/>
    <w:rsid w:val="00411137"/>
    <w:rsid w:val="00414A0C"/>
    <w:rsid w:val="00420FBB"/>
    <w:rsid w:val="004310DB"/>
    <w:rsid w:val="00431300"/>
    <w:rsid w:val="00431902"/>
    <w:rsid w:val="004327E8"/>
    <w:rsid w:val="00434150"/>
    <w:rsid w:val="00434FA2"/>
    <w:rsid w:val="00435563"/>
    <w:rsid w:val="004426F7"/>
    <w:rsid w:val="004448E1"/>
    <w:rsid w:val="0044712E"/>
    <w:rsid w:val="004472B1"/>
    <w:rsid w:val="004477D6"/>
    <w:rsid w:val="00450900"/>
    <w:rsid w:val="00450967"/>
    <w:rsid w:val="0045179C"/>
    <w:rsid w:val="0045412D"/>
    <w:rsid w:val="004545ED"/>
    <w:rsid w:val="0045521B"/>
    <w:rsid w:val="004552F7"/>
    <w:rsid w:val="00455C23"/>
    <w:rsid w:val="00455D3F"/>
    <w:rsid w:val="00457A5E"/>
    <w:rsid w:val="0045FCAF"/>
    <w:rsid w:val="00460BFD"/>
    <w:rsid w:val="004624E7"/>
    <w:rsid w:val="004624FD"/>
    <w:rsid w:val="00462AB1"/>
    <w:rsid w:val="00463D56"/>
    <w:rsid w:val="00464334"/>
    <w:rsid w:val="00466C3F"/>
    <w:rsid w:val="00470719"/>
    <w:rsid w:val="00470AB4"/>
    <w:rsid w:val="0047750F"/>
    <w:rsid w:val="004811A6"/>
    <w:rsid w:val="00484DFD"/>
    <w:rsid w:val="0048661D"/>
    <w:rsid w:val="00487CF2"/>
    <w:rsid w:val="00487F55"/>
    <w:rsid w:val="00490918"/>
    <w:rsid w:val="00490BD5"/>
    <w:rsid w:val="00490E80"/>
    <w:rsid w:val="004935F7"/>
    <w:rsid w:val="00494FF7"/>
    <w:rsid w:val="004956D2"/>
    <w:rsid w:val="004958B5"/>
    <w:rsid w:val="00496DF5"/>
    <w:rsid w:val="004A0618"/>
    <w:rsid w:val="004A58CA"/>
    <w:rsid w:val="004A58E3"/>
    <w:rsid w:val="004A6CCE"/>
    <w:rsid w:val="004B073D"/>
    <w:rsid w:val="004B2AD6"/>
    <w:rsid w:val="004B3D90"/>
    <w:rsid w:val="004B4CDA"/>
    <w:rsid w:val="004B7B07"/>
    <w:rsid w:val="004C0760"/>
    <w:rsid w:val="004C0AB9"/>
    <w:rsid w:val="004C1086"/>
    <w:rsid w:val="004C1C2B"/>
    <w:rsid w:val="004C2A4A"/>
    <w:rsid w:val="004C448F"/>
    <w:rsid w:val="004C488C"/>
    <w:rsid w:val="004D0E9F"/>
    <w:rsid w:val="004D474C"/>
    <w:rsid w:val="004D554B"/>
    <w:rsid w:val="004D5860"/>
    <w:rsid w:val="004D6CA6"/>
    <w:rsid w:val="004D6E05"/>
    <w:rsid w:val="004D7353"/>
    <w:rsid w:val="004D7505"/>
    <w:rsid w:val="004E0AED"/>
    <w:rsid w:val="004E0E3A"/>
    <w:rsid w:val="004E1A8F"/>
    <w:rsid w:val="004E1E8D"/>
    <w:rsid w:val="004E21A3"/>
    <w:rsid w:val="004E33C6"/>
    <w:rsid w:val="004E5DDC"/>
    <w:rsid w:val="004F01E2"/>
    <w:rsid w:val="004F0E27"/>
    <w:rsid w:val="004F2C67"/>
    <w:rsid w:val="004F699B"/>
    <w:rsid w:val="004F7DBD"/>
    <w:rsid w:val="00501665"/>
    <w:rsid w:val="0050258F"/>
    <w:rsid w:val="00502688"/>
    <w:rsid w:val="00503C72"/>
    <w:rsid w:val="00504A9A"/>
    <w:rsid w:val="005064C9"/>
    <w:rsid w:val="005072A9"/>
    <w:rsid w:val="00510BCA"/>
    <w:rsid w:val="00510BE1"/>
    <w:rsid w:val="0051134D"/>
    <w:rsid w:val="00513030"/>
    <w:rsid w:val="00513C15"/>
    <w:rsid w:val="00514249"/>
    <w:rsid w:val="005230C2"/>
    <w:rsid w:val="00525A7A"/>
    <w:rsid w:val="00525BDA"/>
    <w:rsid w:val="00527512"/>
    <w:rsid w:val="00531414"/>
    <w:rsid w:val="00531952"/>
    <w:rsid w:val="00531AF8"/>
    <w:rsid w:val="005327CB"/>
    <w:rsid w:val="00533C74"/>
    <w:rsid w:val="00534BAA"/>
    <w:rsid w:val="00540495"/>
    <w:rsid w:val="00540A62"/>
    <w:rsid w:val="00540E50"/>
    <w:rsid w:val="00541257"/>
    <w:rsid w:val="00543DE6"/>
    <w:rsid w:val="00547B93"/>
    <w:rsid w:val="005510A5"/>
    <w:rsid w:val="005512E8"/>
    <w:rsid w:val="00551FDB"/>
    <w:rsid w:val="005522FA"/>
    <w:rsid w:val="00552D26"/>
    <w:rsid w:val="005531A3"/>
    <w:rsid w:val="00554ED0"/>
    <w:rsid w:val="00555188"/>
    <w:rsid w:val="00556DA7"/>
    <w:rsid w:val="00560D98"/>
    <w:rsid w:val="00562593"/>
    <w:rsid w:val="0056477A"/>
    <w:rsid w:val="00565A13"/>
    <w:rsid w:val="00566ACA"/>
    <w:rsid w:val="00566C55"/>
    <w:rsid w:val="00566DC7"/>
    <w:rsid w:val="0057000C"/>
    <w:rsid w:val="005702A5"/>
    <w:rsid w:val="00570387"/>
    <w:rsid w:val="00572031"/>
    <w:rsid w:val="005736E1"/>
    <w:rsid w:val="00573D38"/>
    <w:rsid w:val="00580624"/>
    <w:rsid w:val="0058102F"/>
    <w:rsid w:val="00582A70"/>
    <w:rsid w:val="00584325"/>
    <w:rsid w:val="00587D3D"/>
    <w:rsid w:val="00590EF2"/>
    <w:rsid w:val="0059180A"/>
    <w:rsid w:val="005935E4"/>
    <w:rsid w:val="00593743"/>
    <w:rsid w:val="00593B32"/>
    <w:rsid w:val="005A35AF"/>
    <w:rsid w:val="005A78F1"/>
    <w:rsid w:val="005A7C9B"/>
    <w:rsid w:val="005B00E9"/>
    <w:rsid w:val="005B3725"/>
    <w:rsid w:val="005B715B"/>
    <w:rsid w:val="005B73AA"/>
    <w:rsid w:val="005B7642"/>
    <w:rsid w:val="005C2EF4"/>
    <w:rsid w:val="005C5C4A"/>
    <w:rsid w:val="005C69BD"/>
    <w:rsid w:val="005C7845"/>
    <w:rsid w:val="005D33F8"/>
    <w:rsid w:val="005D35CB"/>
    <w:rsid w:val="005D6969"/>
    <w:rsid w:val="005D77F5"/>
    <w:rsid w:val="005E02F8"/>
    <w:rsid w:val="005E06D6"/>
    <w:rsid w:val="005E0B48"/>
    <w:rsid w:val="005E59B6"/>
    <w:rsid w:val="005F1AEE"/>
    <w:rsid w:val="005F6B31"/>
    <w:rsid w:val="00602E3E"/>
    <w:rsid w:val="00610E2A"/>
    <w:rsid w:val="006145C3"/>
    <w:rsid w:val="006164A0"/>
    <w:rsid w:val="00616570"/>
    <w:rsid w:val="006167EB"/>
    <w:rsid w:val="00617D26"/>
    <w:rsid w:val="006217AE"/>
    <w:rsid w:val="00622410"/>
    <w:rsid w:val="00627148"/>
    <w:rsid w:val="0062740C"/>
    <w:rsid w:val="0063024E"/>
    <w:rsid w:val="00633B21"/>
    <w:rsid w:val="00633BD4"/>
    <w:rsid w:val="0063E396"/>
    <w:rsid w:val="00641CD9"/>
    <w:rsid w:val="00646FF4"/>
    <w:rsid w:val="0064E77F"/>
    <w:rsid w:val="00650B0E"/>
    <w:rsid w:val="00651A65"/>
    <w:rsid w:val="00652A78"/>
    <w:rsid w:val="00654FAE"/>
    <w:rsid w:val="00656BD0"/>
    <w:rsid w:val="00656CB0"/>
    <w:rsid w:val="00657C1C"/>
    <w:rsid w:val="006653F3"/>
    <w:rsid w:val="00677D6C"/>
    <w:rsid w:val="006827D6"/>
    <w:rsid w:val="00686B19"/>
    <w:rsid w:val="006927ED"/>
    <w:rsid w:val="006977B7"/>
    <w:rsid w:val="006A05E7"/>
    <w:rsid w:val="006A0D16"/>
    <w:rsid w:val="006A330A"/>
    <w:rsid w:val="006A3A1E"/>
    <w:rsid w:val="006A3D4D"/>
    <w:rsid w:val="006A44DC"/>
    <w:rsid w:val="006A5E90"/>
    <w:rsid w:val="006A6619"/>
    <w:rsid w:val="006A7664"/>
    <w:rsid w:val="006A7E30"/>
    <w:rsid w:val="006B134A"/>
    <w:rsid w:val="006B2B1E"/>
    <w:rsid w:val="006B2F0A"/>
    <w:rsid w:val="006B512C"/>
    <w:rsid w:val="006C13A1"/>
    <w:rsid w:val="006C155A"/>
    <w:rsid w:val="006C1B24"/>
    <w:rsid w:val="006C496E"/>
    <w:rsid w:val="006C511D"/>
    <w:rsid w:val="006C58E5"/>
    <w:rsid w:val="006D00A9"/>
    <w:rsid w:val="006D2E6F"/>
    <w:rsid w:val="006E01A3"/>
    <w:rsid w:val="006E0AA0"/>
    <w:rsid w:val="006E1915"/>
    <w:rsid w:val="006E4511"/>
    <w:rsid w:val="006F38C6"/>
    <w:rsid w:val="006F40BC"/>
    <w:rsid w:val="006F72C4"/>
    <w:rsid w:val="0070326B"/>
    <w:rsid w:val="007041DD"/>
    <w:rsid w:val="0070692E"/>
    <w:rsid w:val="00717C6E"/>
    <w:rsid w:val="0072023D"/>
    <w:rsid w:val="007231C3"/>
    <w:rsid w:val="00725DD2"/>
    <w:rsid w:val="00731965"/>
    <w:rsid w:val="00734630"/>
    <w:rsid w:val="00741085"/>
    <w:rsid w:val="00741887"/>
    <w:rsid w:val="007419D0"/>
    <w:rsid w:val="00744D1D"/>
    <w:rsid w:val="007453A3"/>
    <w:rsid w:val="00746EFD"/>
    <w:rsid w:val="00751A8A"/>
    <w:rsid w:val="00752A2C"/>
    <w:rsid w:val="00753125"/>
    <w:rsid w:val="00753DC2"/>
    <w:rsid w:val="007562CD"/>
    <w:rsid w:val="00757C6F"/>
    <w:rsid w:val="00757E68"/>
    <w:rsid w:val="00760A44"/>
    <w:rsid w:val="0076264E"/>
    <w:rsid w:val="007629CC"/>
    <w:rsid w:val="00762DF4"/>
    <w:rsid w:val="007665B0"/>
    <w:rsid w:val="007746C5"/>
    <w:rsid w:val="00775BF5"/>
    <w:rsid w:val="00786579"/>
    <w:rsid w:val="007907A6"/>
    <w:rsid w:val="007917C2"/>
    <w:rsid w:val="00791D07"/>
    <w:rsid w:val="007937B1"/>
    <w:rsid w:val="00793F83"/>
    <w:rsid w:val="00794116"/>
    <w:rsid w:val="007950FC"/>
    <w:rsid w:val="00795AA4"/>
    <w:rsid w:val="007A03C0"/>
    <w:rsid w:val="007A0A28"/>
    <w:rsid w:val="007A14BC"/>
    <w:rsid w:val="007A16B7"/>
    <w:rsid w:val="007A1BB0"/>
    <w:rsid w:val="007A203C"/>
    <w:rsid w:val="007A296F"/>
    <w:rsid w:val="007A42A4"/>
    <w:rsid w:val="007A5A4C"/>
    <w:rsid w:val="007B4158"/>
    <w:rsid w:val="007C07E9"/>
    <w:rsid w:val="007C10B8"/>
    <w:rsid w:val="007C11B9"/>
    <w:rsid w:val="007C7E3C"/>
    <w:rsid w:val="007D0705"/>
    <w:rsid w:val="007D0D5E"/>
    <w:rsid w:val="007D24EA"/>
    <w:rsid w:val="007D424F"/>
    <w:rsid w:val="007D4659"/>
    <w:rsid w:val="007D5C6B"/>
    <w:rsid w:val="007D6162"/>
    <w:rsid w:val="007E1302"/>
    <w:rsid w:val="007E26FF"/>
    <w:rsid w:val="007E4C3C"/>
    <w:rsid w:val="007E63F9"/>
    <w:rsid w:val="007E7D51"/>
    <w:rsid w:val="007F435F"/>
    <w:rsid w:val="0080274E"/>
    <w:rsid w:val="00805ED8"/>
    <w:rsid w:val="00807351"/>
    <w:rsid w:val="0080773E"/>
    <w:rsid w:val="00815283"/>
    <w:rsid w:val="00815B1A"/>
    <w:rsid w:val="008178E7"/>
    <w:rsid w:val="008212EB"/>
    <w:rsid w:val="0082303B"/>
    <w:rsid w:val="00823DF5"/>
    <w:rsid w:val="0082607C"/>
    <w:rsid w:val="00827639"/>
    <w:rsid w:val="00831001"/>
    <w:rsid w:val="00832641"/>
    <w:rsid w:val="00836725"/>
    <w:rsid w:val="00841702"/>
    <w:rsid w:val="00842AB0"/>
    <w:rsid w:val="0084320A"/>
    <w:rsid w:val="00846442"/>
    <w:rsid w:val="0084719D"/>
    <w:rsid w:val="00847E05"/>
    <w:rsid w:val="00850074"/>
    <w:rsid w:val="008518CA"/>
    <w:rsid w:val="0085210D"/>
    <w:rsid w:val="00852722"/>
    <w:rsid w:val="00853787"/>
    <w:rsid w:val="008538C0"/>
    <w:rsid w:val="00854E52"/>
    <w:rsid w:val="00857CB4"/>
    <w:rsid w:val="00862551"/>
    <w:rsid w:val="00863419"/>
    <w:rsid w:val="00865B1C"/>
    <w:rsid w:val="00867985"/>
    <w:rsid w:val="00867D7E"/>
    <w:rsid w:val="00870C02"/>
    <w:rsid w:val="00871EA2"/>
    <w:rsid w:val="00871F92"/>
    <w:rsid w:val="008738E0"/>
    <w:rsid w:val="00874833"/>
    <w:rsid w:val="008768EB"/>
    <w:rsid w:val="008800BE"/>
    <w:rsid w:val="00880BE5"/>
    <w:rsid w:val="00881339"/>
    <w:rsid w:val="00883B58"/>
    <w:rsid w:val="008860A5"/>
    <w:rsid w:val="008915AD"/>
    <w:rsid w:val="008943D5"/>
    <w:rsid w:val="0089446E"/>
    <w:rsid w:val="00896C3E"/>
    <w:rsid w:val="008A0F8E"/>
    <w:rsid w:val="008A1355"/>
    <w:rsid w:val="008A209B"/>
    <w:rsid w:val="008A2CDB"/>
    <w:rsid w:val="008A36DC"/>
    <w:rsid w:val="008A40FB"/>
    <w:rsid w:val="008A511A"/>
    <w:rsid w:val="008A6A13"/>
    <w:rsid w:val="008A7E9E"/>
    <w:rsid w:val="008B019D"/>
    <w:rsid w:val="008B0B17"/>
    <w:rsid w:val="008B0E6A"/>
    <w:rsid w:val="008B63F3"/>
    <w:rsid w:val="008B6CD7"/>
    <w:rsid w:val="008C3053"/>
    <w:rsid w:val="008C38DF"/>
    <w:rsid w:val="008C57E7"/>
    <w:rsid w:val="008C5D93"/>
    <w:rsid w:val="008C72CE"/>
    <w:rsid w:val="008C73D7"/>
    <w:rsid w:val="008C776F"/>
    <w:rsid w:val="008D04EE"/>
    <w:rsid w:val="008D0721"/>
    <w:rsid w:val="008D18F5"/>
    <w:rsid w:val="008D1A19"/>
    <w:rsid w:val="008D3C1E"/>
    <w:rsid w:val="008D47F3"/>
    <w:rsid w:val="008D5398"/>
    <w:rsid w:val="008E123D"/>
    <w:rsid w:val="008E18D6"/>
    <w:rsid w:val="008E3662"/>
    <w:rsid w:val="008E61F0"/>
    <w:rsid w:val="008F4DBE"/>
    <w:rsid w:val="00900374"/>
    <w:rsid w:val="00902801"/>
    <w:rsid w:val="009030FC"/>
    <w:rsid w:val="00904CDF"/>
    <w:rsid w:val="00905FE4"/>
    <w:rsid w:val="00911DC4"/>
    <w:rsid w:val="00912117"/>
    <w:rsid w:val="00914DD1"/>
    <w:rsid w:val="009172C0"/>
    <w:rsid w:val="00920098"/>
    <w:rsid w:val="00925109"/>
    <w:rsid w:val="009277B3"/>
    <w:rsid w:val="0093148F"/>
    <w:rsid w:val="00932C9D"/>
    <w:rsid w:val="0093361C"/>
    <w:rsid w:val="00936DE7"/>
    <w:rsid w:val="00937359"/>
    <w:rsid w:val="009414D5"/>
    <w:rsid w:val="0094305F"/>
    <w:rsid w:val="00946434"/>
    <w:rsid w:val="0096679D"/>
    <w:rsid w:val="009669E4"/>
    <w:rsid w:val="00976965"/>
    <w:rsid w:val="009805F5"/>
    <w:rsid w:val="00980940"/>
    <w:rsid w:val="0098200F"/>
    <w:rsid w:val="00983081"/>
    <w:rsid w:val="00986B30"/>
    <w:rsid w:val="00987DE6"/>
    <w:rsid w:val="009920A4"/>
    <w:rsid w:val="009925B4"/>
    <w:rsid w:val="0099462F"/>
    <w:rsid w:val="00994C9C"/>
    <w:rsid w:val="009967A4"/>
    <w:rsid w:val="009A0672"/>
    <w:rsid w:val="009A0B16"/>
    <w:rsid w:val="009A459C"/>
    <w:rsid w:val="009A51BF"/>
    <w:rsid w:val="009A712E"/>
    <w:rsid w:val="009B0046"/>
    <w:rsid w:val="009B0E46"/>
    <w:rsid w:val="009B134E"/>
    <w:rsid w:val="009B4165"/>
    <w:rsid w:val="009B7EA1"/>
    <w:rsid w:val="009C0D29"/>
    <w:rsid w:val="009C175C"/>
    <w:rsid w:val="009C2C26"/>
    <w:rsid w:val="009C55B9"/>
    <w:rsid w:val="009C5EED"/>
    <w:rsid w:val="009D5FF0"/>
    <w:rsid w:val="009D6572"/>
    <w:rsid w:val="009D7F3C"/>
    <w:rsid w:val="009E4981"/>
    <w:rsid w:val="009E5E5B"/>
    <w:rsid w:val="009E7C9D"/>
    <w:rsid w:val="009F1CAE"/>
    <w:rsid w:val="009F31C4"/>
    <w:rsid w:val="009F7E06"/>
    <w:rsid w:val="00A00CF0"/>
    <w:rsid w:val="00A04A4D"/>
    <w:rsid w:val="00A06589"/>
    <w:rsid w:val="00A07F56"/>
    <w:rsid w:val="00A10944"/>
    <w:rsid w:val="00A119A0"/>
    <w:rsid w:val="00A13029"/>
    <w:rsid w:val="00A13213"/>
    <w:rsid w:val="00A207AF"/>
    <w:rsid w:val="00A2408E"/>
    <w:rsid w:val="00A3292E"/>
    <w:rsid w:val="00A32A93"/>
    <w:rsid w:val="00A360FE"/>
    <w:rsid w:val="00A4004A"/>
    <w:rsid w:val="00A42545"/>
    <w:rsid w:val="00A43843"/>
    <w:rsid w:val="00A454FB"/>
    <w:rsid w:val="00A50EAA"/>
    <w:rsid w:val="00A52EF0"/>
    <w:rsid w:val="00A54BB1"/>
    <w:rsid w:val="00A65EB3"/>
    <w:rsid w:val="00A67483"/>
    <w:rsid w:val="00A676A9"/>
    <w:rsid w:val="00A73B92"/>
    <w:rsid w:val="00A8075D"/>
    <w:rsid w:val="00A80A1E"/>
    <w:rsid w:val="00A83503"/>
    <w:rsid w:val="00A85ED3"/>
    <w:rsid w:val="00A8690B"/>
    <w:rsid w:val="00A920A9"/>
    <w:rsid w:val="00A92E4A"/>
    <w:rsid w:val="00A94837"/>
    <w:rsid w:val="00A94C7E"/>
    <w:rsid w:val="00A96CDB"/>
    <w:rsid w:val="00AA3D00"/>
    <w:rsid w:val="00AA694D"/>
    <w:rsid w:val="00AB2495"/>
    <w:rsid w:val="00AB24A0"/>
    <w:rsid w:val="00AB67E7"/>
    <w:rsid w:val="00AC29FE"/>
    <w:rsid w:val="00AC448A"/>
    <w:rsid w:val="00AC4940"/>
    <w:rsid w:val="00AC5FCD"/>
    <w:rsid w:val="00AC76BD"/>
    <w:rsid w:val="00AC7709"/>
    <w:rsid w:val="00AD08F3"/>
    <w:rsid w:val="00AD178B"/>
    <w:rsid w:val="00AD1A30"/>
    <w:rsid w:val="00AD26A8"/>
    <w:rsid w:val="00AD547B"/>
    <w:rsid w:val="00AD57CB"/>
    <w:rsid w:val="00AD688E"/>
    <w:rsid w:val="00AD7ACE"/>
    <w:rsid w:val="00AE24E9"/>
    <w:rsid w:val="00AE2690"/>
    <w:rsid w:val="00AE3C88"/>
    <w:rsid w:val="00AE6E55"/>
    <w:rsid w:val="00AE71F3"/>
    <w:rsid w:val="00B01029"/>
    <w:rsid w:val="00B034C5"/>
    <w:rsid w:val="00B07987"/>
    <w:rsid w:val="00B105D8"/>
    <w:rsid w:val="00B1655E"/>
    <w:rsid w:val="00B21016"/>
    <w:rsid w:val="00B212B2"/>
    <w:rsid w:val="00B21C12"/>
    <w:rsid w:val="00B224C3"/>
    <w:rsid w:val="00B24EDD"/>
    <w:rsid w:val="00B2589E"/>
    <w:rsid w:val="00B311B6"/>
    <w:rsid w:val="00B34639"/>
    <w:rsid w:val="00B34CAF"/>
    <w:rsid w:val="00B34CB3"/>
    <w:rsid w:val="00B36088"/>
    <w:rsid w:val="00B40A79"/>
    <w:rsid w:val="00B41373"/>
    <w:rsid w:val="00B444E6"/>
    <w:rsid w:val="00B46239"/>
    <w:rsid w:val="00B50F9D"/>
    <w:rsid w:val="00B51339"/>
    <w:rsid w:val="00B5237F"/>
    <w:rsid w:val="00B5314B"/>
    <w:rsid w:val="00B54A6C"/>
    <w:rsid w:val="00B57BB4"/>
    <w:rsid w:val="00B6015C"/>
    <w:rsid w:val="00B6061B"/>
    <w:rsid w:val="00B60692"/>
    <w:rsid w:val="00B61DE1"/>
    <w:rsid w:val="00B62EDE"/>
    <w:rsid w:val="00B62F69"/>
    <w:rsid w:val="00B65332"/>
    <w:rsid w:val="00B65B69"/>
    <w:rsid w:val="00B66008"/>
    <w:rsid w:val="00B6745B"/>
    <w:rsid w:val="00B749E2"/>
    <w:rsid w:val="00B75234"/>
    <w:rsid w:val="00B7597F"/>
    <w:rsid w:val="00B75ECB"/>
    <w:rsid w:val="00B7628F"/>
    <w:rsid w:val="00B84E31"/>
    <w:rsid w:val="00B85FD7"/>
    <w:rsid w:val="00B90626"/>
    <w:rsid w:val="00B919DF"/>
    <w:rsid w:val="00B92872"/>
    <w:rsid w:val="00B949CC"/>
    <w:rsid w:val="00B9627B"/>
    <w:rsid w:val="00B9640C"/>
    <w:rsid w:val="00BA071C"/>
    <w:rsid w:val="00BA0F4B"/>
    <w:rsid w:val="00BA1210"/>
    <w:rsid w:val="00BA4797"/>
    <w:rsid w:val="00BA546F"/>
    <w:rsid w:val="00BB3996"/>
    <w:rsid w:val="00BB44E2"/>
    <w:rsid w:val="00BB543A"/>
    <w:rsid w:val="00BB5EF9"/>
    <w:rsid w:val="00BB61EF"/>
    <w:rsid w:val="00BB662C"/>
    <w:rsid w:val="00BC2399"/>
    <w:rsid w:val="00BC5564"/>
    <w:rsid w:val="00BC6F3D"/>
    <w:rsid w:val="00BC757C"/>
    <w:rsid w:val="00BC7DDF"/>
    <w:rsid w:val="00BD024B"/>
    <w:rsid w:val="00BD09EF"/>
    <w:rsid w:val="00BD1780"/>
    <w:rsid w:val="00BD2DF6"/>
    <w:rsid w:val="00BD3CFC"/>
    <w:rsid w:val="00BD592A"/>
    <w:rsid w:val="00BD5A05"/>
    <w:rsid w:val="00BD6B63"/>
    <w:rsid w:val="00BD79D1"/>
    <w:rsid w:val="00BD7E75"/>
    <w:rsid w:val="00BE03F4"/>
    <w:rsid w:val="00BE117E"/>
    <w:rsid w:val="00BE2C91"/>
    <w:rsid w:val="00BE2EA2"/>
    <w:rsid w:val="00BE3067"/>
    <w:rsid w:val="00BE36A4"/>
    <w:rsid w:val="00BE5FB8"/>
    <w:rsid w:val="00BE6109"/>
    <w:rsid w:val="00BF0004"/>
    <w:rsid w:val="00BF196D"/>
    <w:rsid w:val="00BF1AA3"/>
    <w:rsid w:val="00BF35D2"/>
    <w:rsid w:val="00BF496A"/>
    <w:rsid w:val="00BF53D1"/>
    <w:rsid w:val="00BF691E"/>
    <w:rsid w:val="00C02D78"/>
    <w:rsid w:val="00C04AFF"/>
    <w:rsid w:val="00C05726"/>
    <w:rsid w:val="00C061A8"/>
    <w:rsid w:val="00C06E38"/>
    <w:rsid w:val="00C07B98"/>
    <w:rsid w:val="00C10155"/>
    <w:rsid w:val="00C1692A"/>
    <w:rsid w:val="00C16B98"/>
    <w:rsid w:val="00C210FD"/>
    <w:rsid w:val="00C23825"/>
    <w:rsid w:val="00C254EB"/>
    <w:rsid w:val="00C25F37"/>
    <w:rsid w:val="00C320C9"/>
    <w:rsid w:val="00C338B9"/>
    <w:rsid w:val="00C33CC8"/>
    <w:rsid w:val="00C342FA"/>
    <w:rsid w:val="00C3512B"/>
    <w:rsid w:val="00C35963"/>
    <w:rsid w:val="00C3704C"/>
    <w:rsid w:val="00C4009A"/>
    <w:rsid w:val="00C43239"/>
    <w:rsid w:val="00C443CB"/>
    <w:rsid w:val="00C44C80"/>
    <w:rsid w:val="00C44E30"/>
    <w:rsid w:val="00C47148"/>
    <w:rsid w:val="00C537EE"/>
    <w:rsid w:val="00C56689"/>
    <w:rsid w:val="00C56D34"/>
    <w:rsid w:val="00C61228"/>
    <w:rsid w:val="00C62F56"/>
    <w:rsid w:val="00C64E17"/>
    <w:rsid w:val="00C67EA2"/>
    <w:rsid w:val="00C73E9F"/>
    <w:rsid w:val="00C761E1"/>
    <w:rsid w:val="00C77211"/>
    <w:rsid w:val="00C822CE"/>
    <w:rsid w:val="00C82DA2"/>
    <w:rsid w:val="00C82E84"/>
    <w:rsid w:val="00C84275"/>
    <w:rsid w:val="00C87153"/>
    <w:rsid w:val="00C875BD"/>
    <w:rsid w:val="00C87646"/>
    <w:rsid w:val="00C87727"/>
    <w:rsid w:val="00C908C1"/>
    <w:rsid w:val="00C93AD5"/>
    <w:rsid w:val="00C94815"/>
    <w:rsid w:val="00C97823"/>
    <w:rsid w:val="00CA03F5"/>
    <w:rsid w:val="00CA0FE7"/>
    <w:rsid w:val="00CA524C"/>
    <w:rsid w:val="00CB19D5"/>
    <w:rsid w:val="00CC255E"/>
    <w:rsid w:val="00CC2620"/>
    <w:rsid w:val="00CC2DCE"/>
    <w:rsid w:val="00CC314A"/>
    <w:rsid w:val="00CC3191"/>
    <w:rsid w:val="00CC4122"/>
    <w:rsid w:val="00CC502F"/>
    <w:rsid w:val="00CD2F3E"/>
    <w:rsid w:val="00CD4586"/>
    <w:rsid w:val="00CD4DFE"/>
    <w:rsid w:val="00CD76E3"/>
    <w:rsid w:val="00CE2B9D"/>
    <w:rsid w:val="00CE38A4"/>
    <w:rsid w:val="00CE4100"/>
    <w:rsid w:val="00CE5819"/>
    <w:rsid w:val="00CE747F"/>
    <w:rsid w:val="00CF1035"/>
    <w:rsid w:val="00CF23CC"/>
    <w:rsid w:val="00CF48A6"/>
    <w:rsid w:val="00CF4DFF"/>
    <w:rsid w:val="00D07ED0"/>
    <w:rsid w:val="00D10766"/>
    <w:rsid w:val="00D115E8"/>
    <w:rsid w:val="00D11848"/>
    <w:rsid w:val="00D12123"/>
    <w:rsid w:val="00D12B21"/>
    <w:rsid w:val="00D13B20"/>
    <w:rsid w:val="00D159E5"/>
    <w:rsid w:val="00D162FE"/>
    <w:rsid w:val="00D16956"/>
    <w:rsid w:val="00D21569"/>
    <w:rsid w:val="00D22495"/>
    <w:rsid w:val="00D22ECD"/>
    <w:rsid w:val="00D251FA"/>
    <w:rsid w:val="00D32572"/>
    <w:rsid w:val="00D3376B"/>
    <w:rsid w:val="00D33997"/>
    <w:rsid w:val="00D339AA"/>
    <w:rsid w:val="00D373B9"/>
    <w:rsid w:val="00D43D87"/>
    <w:rsid w:val="00D5175B"/>
    <w:rsid w:val="00D52CE9"/>
    <w:rsid w:val="00D53F96"/>
    <w:rsid w:val="00D54AFA"/>
    <w:rsid w:val="00D56999"/>
    <w:rsid w:val="00D60ED9"/>
    <w:rsid w:val="00D62EAB"/>
    <w:rsid w:val="00D66186"/>
    <w:rsid w:val="00D66955"/>
    <w:rsid w:val="00D67C0B"/>
    <w:rsid w:val="00D71038"/>
    <w:rsid w:val="00D72AE5"/>
    <w:rsid w:val="00D738C2"/>
    <w:rsid w:val="00D763D9"/>
    <w:rsid w:val="00D76F6F"/>
    <w:rsid w:val="00D80A1F"/>
    <w:rsid w:val="00D8666F"/>
    <w:rsid w:val="00D87DE7"/>
    <w:rsid w:val="00D90D73"/>
    <w:rsid w:val="00D918FD"/>
    <w:rsid w:val="00D92E7C"/>
    <w:rsid w:val="00D92FC8"/>
    <w:rsid w:val="00D9401C"/>
    <w:rsid w:val="00DA56E6"/>
    <w:rsid w:val="00DA5C17"/>
    <w:rsid w:val="00DA6712"/>
    <w:rsid w:val="00DB1F40"/>
    <w:rsid w:val="00DB32CD"/>
    <w:rsid w:val="00DC047E"/>
    <w:rsid w:val="00DC0B61"/>
    <w:rsid w:val="00DC1EB3"/>
    <w:rsid w:val="00DC3C02"/>
    <w:rsid w:val="00DC745A"/>
    <w:rsid w:val="00DD32EC"/>
    <w:rsid w:val="00DD731F"/>
    <w:rsid w:val="00DE37E5"/>
    <w:rsid w:val="00DE469E"/>
    <w:rsid w:val="00DE4A01"/>
    <w:rsid w:val="00DF034E"/>
    <w:rsid w:val="00DF28D9"/>
    <w:rsid w:val="00DF2EDB"/>
    <w:rsid w:val="00DF5BE4"/>
    <w:rsid w:val="00DF64C7"/>
    <w:rsid w:val="00DF7E8E"/>
    <w:rsid w:val="00E00F0A"/>
    <w:rsid w:val="00E013A4"/>
    <w:rsid w:val="00E03D9C"/>
    <w:rsid w:val="00E05B98"/>
    <w:rsid w:val="00E05CB7"/>
    <w:rsid w:val="00E06A06"/>
    <w:rsid w:val="00E07068"/>
    <w:rsid w:val="00E078DF"/>
    <w:rsid w:val="00E118FA"/>
    <w:rsid w:val="00E228B3"/>
    <w:rsid w:val="00E24214"/>
    <w:rsid w:val="00E27ECA"/>
    <w:rsid w:val="00E3693E"/>
    <w:rsid w:val="00E41809"/>
    <w:rsid w:val="00E43AB2"/>
    <w:rsid w:val="00E449F4"/>
    <w:rsid w:val="00E510AD"/>
    <w:rsid w:val="00E56593"/>
    <w:rsid w:val="00E6076E"/>
    <w:rsid w:val="00E607DE"/>
    <w:rsid w:val="00E60BBC"/>
    <w:rsid w:val="00E65569"/>
    <w:rsid w:val="00E67252"/>
    <w:rsid w:val="00E719C3"/>
    <w:rsid w:val="00E73C86"/>
    <w:rsid w:val="00E74CBC"/>
    <w:rsid w:val="00E753DF"/>
    <w:rsid w:val="00E829AC"/>
    <w:rsid w:val="00E82EA4"/>
    <w:rsid w:val="00E85325"/>
    <w:rsid w:val="00E91FDB"/>
    <w:rsid w:val="00E92362"/>
    <w:rsid w:val="00E93F16"/>
    <w:rsid w:val="00E945C8"/>
    <w:rsid w:val="00E95065"/>
    <w:rsid w:val="00E95C40"/>
    <w:rsid w:val="00E9620F"/>
    <w:rsid w:val="00E97BF9"/>
    <w:rsid w:val="00EA105B"/>
    <w:rsid w:val="00EA2BA9"/>
    <w:rsid w:val="00EA388F"/>
    <w:rsid w:val="00EB0D85"/>
    <w:rsid w:val="00EB5783"/>
    <w:rsid w:val="00EB7D2B"/>
    <w:rsid w:val="00EC7D22"/>
    <w:rsid w:val="00ED0940"/>
    <w:rsid w:val="00ED1DAC"/>
    <w:rsid w:val="00ED3BA4"/>
    <w:rsid w:val="00ED3C07"/>
    <w:rsid w:val="00ED4F63"/>
    <w:rsid w:val="00ED64F9"/>
    <w:rsid w:val="00ED99B2"/>
    <w:rsid w:val="00EE0CDC"/>
    <w:rsid w:val="00EE10EF"/>
    <w:rsid w:val="00EE3B46"/>
    <w:rsid w:val="00EE5807"/>
    <w:rsid w:val="00EE68F8"/>
    <w:rsid w:val="00EE7132"/>
    <w:rsid w:val="00EE767A"/>
    <w:rsid w:val="00EF02B3"/>
    <w:rsid w:val="00EF0869"/>
    <w:rsid w:val="00EF16D3"/>
    <w:rsid w:val="00EF67A9"/>
    <w:rsid w:val="00EF6882"/>
    <w:rsid w:val="00F0253F"/>
    <w:rsid w:val="00F03CCE"/>
    <w:rsid w:val="00F03E68"/>
    <w:rsid w:val="00F071D6"/>
    <w:rsid w:val="00F10014"/>
    <w:rsid w:val="00F1281F"/>
    <w:rsid w:val="00F12C47"/>
    <w:rsid w:val="00F12D2B"/>
    <w:rsid w:val="00F13D01"/>
    <w:rsid w:val="00F14DF8"/>
    <w:rsid w:val="00F20A34"/>
    <w:rsid w:val="00F22556"/>
    <w:rsid w:val="00F25C15"/>
    <w:rsid w:val="00F26688"/>
    <w:rsid w:val="00F27965"/>
    <w:rsid w:val="00F30AD1"/>
    <w:rsid w:val="00F331D0"/>
    <w:rsid w:val="00F357D1"/>
    <w:rsid w:val="00F36EFE"/>
    <w:rsid w:val="00F40D6B"/>
    <w:rsid w:val="00F411E0"/>
    <w:rsid w:val="00F4263D"/>
    <w:rsid w:val="00F449B0"/>
    <w:rsid w:val="00F5124A"/>
    <w:rsid w:val="00F51C1D"/>
    <w:rsid w:val="00F524E7"/>
    <w:rsid w:val="00F53837"/>
    <w:rsid w:val="00F54C77"/>
    <w:rsid w:val="00F55983"/>
    <w:rsid w:val="00F55EB2"/>
    <w:rsid w:val="00F56411"/>
    <w:rsid w:val="00F62B30"/>
    <w:rsid w:val="00F67673"/>
    <w:rsid w:val="00F7109A"/>
    <w:rsid w:val="00F7114F"/>
    <w:rsid w:val="00F712F8"/>
    <w:rsid w:val="00F74E6F"/>
    <w:rsid w:val="00F750F4"/>
    <w:rsid w:val="00F757D1"/>
    <w:rsid w:val="00F81AA3"/>
    <w:rsid w:val="00F82188"/>
    <w:rsid w:val="00F844E0"/>
    <w:rsid w:val="00F84960"/>
    <w:rsid w:val="00F851EF"/>
    <w:rsid w:val="00F85E22"/>
    <w:rsid w:val="00F85F82"/>
    <w:rsid w:val="00F8659A"/>
    <w:rsid w:val="00F877BD"/>
    <w:rsid w:val="00F9044F"/>
    <w:rsid w:val="00F90CFB"/>
    <w:rsid w:val="00F92051"/>
    <w:rsid w:val="00F9360B"/>
    <w:rsid w:val="00F948BE"/>
    <w:rsid w:val="00F94962"/>
    <w:rsid w:val="00F954E3"/>
    <w:rsid w:val="00F969D6"/>
    <w:rsid w:val="00FA2629"/>
    <w:rsid w:val="00FB00DF"/>
    <w:rsid w:val="00FB0B24"/>
    <w:rsid w:val="00FB2BDF"/>
    <w:rsid w:val="00FB306D"/>
    <w:rsid w:val="00FB38EC"/>
    <w:rsid w:val="00FB49EE"/>
    <w:rsid w:val="00FB567D"/>
    <w:rsid w:val="00FB5A1C"/>
    <w:rsid w:val="00FB7C3E"/>
    <w:rsid w:val="00FC3B36"/>
    <w:rsid w:val="00FC4BDF"/>
    <w:rsid w:val="00FC4FC7"/>
    <w:rsid w:val="00FC56E9"/>
    <w:rsid w:val="00FD0293"/>
    <w:rsid w:val="00FD3B85"/>
    <w:rsid w:val="00FD70A9"/>
    <w:rsid w:val="00FD7D43"/>
    <w:rsid w:val="00FE16DA"/>
    <w:rsid w:val="00FE376E"/>
    <w:rsid w:val="00FE3DC5"/>
    <w:rsid w:val="00FE5A09"/>
    <w:rsid w:val="00FE7E82"/>
    <w:rsid w:val="00FF0853"/>
    <w:rsid w:val="00FF08C9"/>
    <w:rsid w:val="0103A448"/>
    <w:rsid w:val="010795E7"/>
    <w:rsid w:val="010DDA4E"/>
    <w:rsid w:val="0114C5C2"/>
    <w:rsid w:val="01267431"/>
    <w:rsid w:val="0149A49E"/>
    <w:rsid w:val="015B7F0A"/>
    <w:rsid w:val="0164FFA9"/>
    <w:rsid w:val="016B810C"/>
    <w:rsid w:val="0194690B"/>
    <w:rsid w:val="01A88250"/>
    <w:rsid w:val="01B9319B"/>
    <w:rsid w:val="01D4A6D8"/>
    <w:rsid w:val="01EA0A28"/>
    <w:rsid w:val="01F7D58B"/>
    <w:rsid w:val="0233898A"/>
    <w:rsid w:val="02375BDF"/>
    <w:rsid w:val="02448BD5"/>
    <w:rsid w:val="0245D281"/>
    <w:rsid w:val="025BE109"/>
    <w:rsid w:val="025D4260"/>
    <w:rsid w:val="026B830A"/>
    <w:rsid w:val="0289F492"/>
    <w:rsid w:val="02932791"/>
    <w:rsid w:val="029DA262"/>
    <w:rsid w:val="02A2F719"/>
    <w:rsid w:val="02BAAB37"/>
    <w:rsid w:val="02CD8E0F"/>
    <w:rsid w:val="02CF2390"/>
    <w:rsid w:val="02D160EC"/>
    <w:rsid w:val="02D893E7"/>
    <w:rsid w:val="02E18DEC"/>
    <w:rsid w:val="02F0E317"/>
    <w:rsid w:val="030EDB69"/>
    <w:rsid w:val="03309DFE"/>
    <w:rsid w:val="033A55F8"/>
    <w:rsid w:val="0384FFCD"/>
    <w:rsid w:val="0392BC85"/>
    <w:rsid w:val="0397CD5B"/>
    <w:rsid w:val="03D3B064"/>
    <w:rsid w:val="03EFA08E"/>
    <w:rsid w:val="03F50521"/>
    <w:rsid w:val="03FAB2D3"/>
    <w:rsid w:val="042328C9"/>
    <w:rsid w:val="04269B45"/>
    <w:rsid w:val="042F0CF3"/>
    <w:rsid w:val="045A42A9"/>
    <w:rsid w:val="048EB1EC"/>
    <w:rsid w:val="04A8CAD2"/>
    <w:rsid w:val="04D41030"/>
    <w:rsid w:val="04EA0BBF"/>
    <w:rsid w:val="05083031"/>
    <w:rsid w:val="0515F3D7"/>
    <w:rsid w:val="0517BB24"/>
    <w:rsid w:val="051AF3DD"/>
    <w:rsid w:val="05397766"/>
    <w:rsid w:val="054CC8A5"/>
    <w:rsid w:val="054F1831"/>
    <w:rsid w:val="0553F65F"/>
    <w:rsid w:val="05596F7A"/>
    <w:rsid w:val="055B3D61"/>
    <w:rsid w:val="05A4AB2F"/>
    <w:rsid w:val="05AD1CD4"/>
    <w:rsid w:val="05B3DCB9"/>
    <w:rsid w:val="05B8F0BA"/>
    <w:rsid w:val="05CBC498"/>
    <w:rsid w:val="05DF9E41"/>
    <w:rsid w:val="05E4501C"/>
    <w:rsid w:val="05F7A4A9"/>
    <w:rsid w:val="06027A75"/>
    <w:rsid w:val="060D3D63"/>
    <w:rsid w:val="062F36C9"/>
    <w:rsid w:val="0637545A"/>
    <w:rsid w:val="063D305E"/>
    <w:rsid w:val="06447AB2"/>
    <w:rsid w:val="064DD903"/>
    <w:rsid w:val="066959DB"/>
    <w:rsid w:val="066A6E4A"/>
    <w:rsid w:val="06710B2A"/>
    <w:rsid w:val="06792B67"/>
    <w:rsid w:val="068B3FB5"/>
    <w:rsid w:val="0692008F"/>
    <w:rsid w:val="069D8E28"/>
    <w:rsid w:val="06A27EFD"/>
    <w:rsid w:val="06CDB43A"/>
    <w:rsid w:val="06EC5007"/>
    <w:rsid w:val="06EFC37C"/>
    <w:rsid w:val="06F72EB0"/>
    <w:rsid w:val="06FD830C"/>
    <w:rsid w:val="070AF8B8"/>
    <w:rsid w:val="073D0D37"/>
    <w:rsid w:val="073D3EAF"/>
    <w:rsid w:val="074720A9"/>
    <w:rsid w:val="0747A43D"/>
    <w:rsid w:val="0767F6B3"/>
    <w:rsid w:val="07AC96C8"/>
    <w:rsid w:val="07CBDCCC"/>
    <w:rsid w:val="07D5BBCF"/>
    <w:rsid w:val="07D9AA49"/>
    <w:rsid w:val="07E502AE"/>
    <w:rsid w:val="07F5E547"/>
    <w:rsid w:val="07F9E6E8"/>
    <w:rsid w:val="08445820"/>
    <w:rsid w:val="084A06DC"/>
    <w:rsid w:val="08519D67"/>
    <w:rsid w:val="0864A162"/>
    <w:rsid w:val="087EDEF1"/>
    <w:rsid w:val="088658DD"/>
    <w:rsid w:val="0886D905"/>
    <w:rsid w:val="0890E469"/>
    <w:rsid w:val="08A8AA32"/>
    <w:rsid w:val="08C4A63F"/>
    <w:rsid w:val="08CF3BA8"/>
    <w:rsid w:val="0921DBE7"/>
    <w:rsid w:val="09221B3E"/>
    <w:rsid w:val="094C05B1"/>
    <w:rsid w:val="09604B82"/>
    <w:rsid w:val="096DB1C1"/>
    <w:rsid w:val="0993A62D"/>
    <w:rsid w:val="099FCAAA"/>
    <w:rsid w:val="09AB876C"/>
    <w:rsid w:val="09E80E87"/>
    <w:rsid w:val="0A0C8F5C"/>
    <w:rsid w:val="0A2C9C19"/>
    <w:rsid w:val="0A42182A"/>
    <w:rsid w:val="0A45F366"/>
    <w:rsid w:val="0A471A25"/>
    <w:rsid w:val="0A4AF14F"/>
    <w:rsid w:val="0A4B14A2"/>
    <w:rsid w:val="0A51BA03"/>
    <w:rsid w:val="0A68FF60"/>
    <w:rsid w:val="0ADCDDFB"/>
    <w:rsid w:val="0AED0B7D"/>
    <w:rsid w:val="0B029CA9"/>
    <w:rsid w:val="0B40D83A"/>
    <w:rsid w:val="0B7CF328"/>
    <w:rsid w:val="0B8C19D5"/>
    <w:rsid w:val="0BA28429"/>
    <w:rsid w:val="0BA7FBCB"/>
    <w:rsid w:val="0BB2E8C0"/>
    <w:rsid w:val="0BC64D06"/>
    <w:rsid w:val="0BE9FB79"/>
    <w:rsid w:val="0BEE940F"/>
    <w:rsid w:val="0BF81B76"/>
    <w:rsid w:val="0BF9E5A0"/>
    <w:rsid w:val="0C00F823"/>
    <w:rsid w:val="0C0B4238"/>
    <w:rsid w:val="0C24EF17"/>
    <w:rsid w:val="0C253518"/>
    <w:rsid w:val="0C25CB07"/>
    <w:rsid w:val="0C326492"/>
    <w:rsid w:val="0C3BFE90"/>
    <w:rsid w:val="0C5BC3C2"/>
    <w:rsid w:val="0C6A5CD9"/>
    <w:rsid w:val="0C74C70E"/>
    <w:rsid w:val="0C7A13C1"/>
    <w:rsid w:val="0C7AFCF9"/>
    <w:rsid w:val="0C8B3638"/>
    <w:rsid w:val="0C8E0001"/>
    <w:rsid w:val="0C8FCE27"/>
    <w:rsid w:val="0CE6AFA9"/>
    <w:rsid w:val="0CEAA632"/>
    <w:rsid w:val="0D1C7A64"/>
    <w:rsid w:val="0D1DD673"/>
    <w:rsid w:val="0D383E85"/>
    <w:rsid w:val="0D447EC0"/>
    <w:rsid w:val="0D46B325"/>
    <w:rsid w:val="0D939B46"/>
    <w:rsid w:val="0D9413DF"/>
    <w:rsid w:val="0DA2CBF7"/>
    <w:rsid w:val="0DA3EA6C"/>
    <w:rsid w:val="0DAB1226"/>
    <w:rsid w:val="0DC2BDB3"/>
    <w:rsid w:val="0DE74809"/>
    <w:rsid w:val="0DE95C2D"/>
    <w:rsid w:val="0DEE9960"/>
    <w:rsid w:val="0E0AF28B"/>
    <w:rsid w:val="0E0C4A1E"/>
    <w:rsid w:val="0E1D52A7"/>
    <w:rsid w:val="0E3EB453"/>
    <w:rsid w:val="0E49374F"/>
    <w:rsid w:val="0E5051B4"/>
    <w:rsid w:val="0E591F1E"/>
    <w:rsid w:val="0E5F3F94"/>
    <w:rsid w:val="0E5F945E"/>
    <w:rsid w:val="0E6FA2D8"/>
    <w:rsid w:val="0E8AC4CD"/>
    <w:rsid w:val="0E8C906F"/>
    <w:rsid w:val="0EA7C454"/>
    <w:rsid w:val="0EB6B64A"/>
    <w:rsid w:val="0EC31040"/>
    <w:rsid w:val="0EC75D7C"/>
    <w:rsid w:val="0EDE62E1"/>
    <w:rsid w:val="0EF7C26F"/>
    <w:rsid w:val="0EFB388A"/>
    <w:rsid w:val="0F0FBCFB"/>
    <w:rsid w:val="0F1F9292"/>
    <w:rsid w:val="0F53D427"/>
    <w:rsid w:val="0F55DCC9"/>
    <w:rsid w:val="0F5EA5AD"/>
    <w:rsid w:val="0F61DB85"/>
    <w:rsid w:val="0F945E2F"/>
    <w:rsid w:val="0F9A5AFD"/>
    <w:rsid w:val="0F9E4AE6"/>
    <w:rsid w:val="0FA653B6"/>
    <w:rsid w:val="0FAC59A7"/>
    <w:rsid w:val="0FB9205B"/>
    <w:rsid w:val="0FD6CEAA"/>
    <w:rsid w:val="0FD87505"/>
    <w:rsid w:val="0FE7CE7B"/>
    <w:rsid w:val="0FF84AA6"/>
    <w:rsid w:val="1009C3D0"/>
    <w:rsid w:val="10210C7F"/>
    <w:rsid w:val="10383458"/>
    <w:rsid w:val="1054E15E"/>
    <w:rsid w:val="10552916"/>
    <w:rsid w:val="1070ABC8"/>
    <w:rsid w:val="107101F4"/>
    <w:rsid w:val="10845900"/>
    <w:rsid w:val="10AA5A84"/>
    <w:rsid w:val="10ADB884"/>
    <w:rsid w:val="10B23212"/>
    <w:rsid w:val="10CFD56D"/>
    <w:rsid w:val="10D07BB0"/>
    <w:rsid w:val="10D71E9E"/>
    <w:rsid w:val="10E639DE"/>
    <w:rsid w:val="10E6B585"/>
    <w:rsid w:val="10E9926F"/>
    <w:rsid w:val="10EDCD2A"/>
    <w:rsid w:val="10FDDC7A"/>
    <w:rsid w:val="1118E139"/>
    <w:rsid w:val="113AFFE1"/>
    <w:rsid w:val="11500C23"/>
    <w:rsid w:val="118E8C4C"/>
    <w:rsid w:val="11908DDC"/>
    <w:rsid w:val="11B43FFB"/>
    <w:rsid w:val="11B63926"/>
    <w:rsid w:val="11BDF8D4"/>
    <w:rsid w:val="11C4DF37"/>
    <w:rsid w:val="11CF71EB"/>
    <w:rsid w:val="11D2D9BF"/>
    <w:rsid w:val="11FB63BE"/>
    <w:rsid w:val="122FDBDB"/>
    <w:rsid w:val="123668C2"/>
    <w:rsid w:val="12373572"/>
    <w:rsid w:val="1253B9F2"/>
    <w:rsid w:val="12668F87"/>
    <w:rsid w:val="127E3AC6"/>
    <w:rsid w:val="128AD811"/>
    <w:rsid w:val="1297E459"/>
    <w:rsid w:val="12A14663"/>
    <w:rsid w:val="12AA1646"/>
    <w:rsid w:val="12B31B79"/>
    <w:rsid w:val="12B37C0F"/>
    <w:rsid w:val="12BCED79"/>
    <w:rsid w:val="12C33AD0"/>
    <w:rsid w:val="12C3D965"/>
    <w:rsid w:val="12DC16B4"/>
    <w:rsid w:val="12F44EBE"/>
    <w:rsid w:val="1325AB52"/>
    <w:rsid w:val="13304055"/>
    <w:rsid w:val="133BD541"/>
    <w:rsid w:val="135F4349"/>
    <w:rsid w:val="1375267F"/>
    <w:rsid w:val="139566F5"/>
    <w:rsid w:val="139AF66B"/>
    <w:rsid w:val="13A4E862"/>
    <w:rsid w:val="13BA8DB5"/>
    <w:rsid w:val="13EB2038"/>
    <w:rsid w:val="13FF2016"/>
    <w:rsid w:val="14268155"/>
    <w:rsid w:val="1430E16E"/>
    <w:rsid w:val="144BC993"/>
    <w:rsid w:val="14518FF5"/>
    <w:rsid w:val="145FCF57"/>
    <w:rsid w:val="1460D546"/>
    <w:rsid w:val="1464ED24"/>
    <w:rsid w:val="1470A792"/>
    <w:rsid w:val="1473928A"/>
    <w:rsid w:val="148C64FD"/>
    <w:rsid w:val="1491F78F"/>
    <w:rsid w:val="149BFD26"/>
    <w:rsid w:val="149C9FDE"/>
    <w:rsid w:val="14BABA32"/>
    <w:rsid w:val="14CAA2BF"/>
    <w:rsid w:val="14D95802"/>
    <w:rsid w:val="14E58DBC"/>
    <w:rsid w:val="1500FD71"/>
    <w:rsid w:val="150D32F3"/>
    <w:rsid w:val="1516027D"/>
    <w:rsid w:val="15335F52"/>
    <w:rsid w:val="155F607C"/>
    <w:rsid w:val="15621ADB"/>
    <w:rsid w:val="15983FCC"/>
    <w:rsid w:val="15AD2F81"/>
    <w:rsid w:val="15B0C395"/>
    <w:rsid w:val="15B13156"/>
    <w:rsid w:val="15C2A30C"/>
    <w:rsid w:val="15CB57A5"/>
    <w:rsid w:val="15D7E1F5"/>
    <w:rsid w:val="15E43818"/>
    <w:rsid w:val="160252E0"/>
    <w:rsid w:val="160BF1DB"/>
    <w:rsid w:val="160CF2C8"/>
    <w:rsid w:val="16172564"/>
    <w:rsid w:val="163A9531"/>
    <w:rsid w:val="164783F7"/>
    <w:rsid w:val="164D3442"/>
    <w:rsid w:val="164E18E9"/>
    <w:rsid w:val="1651B2EA"/>
    <w:rsid w:val="16675393"/>
    <w:rsid w:val="16684FFE"/>
    <w:rsid w:val="166A0B0E"/>
    <w:rsid w:val="166E53A5"/>
    <w:rsid w:val="166F310D"/>
    <w:rsid w:val="168283A3"/>
    <w:rsid w:val="16A40F20"/>
    <w:rsid w:val="16ACD7A0"/>
    <w:rsid w:val="16D82C56"/>
    <w:rsid w:val="16DE70DB"/>
    <w:rsid w:val="16E5A3B9"/>
    <w:rsid w:val="16EE6B29"/>
    <w:rsid w:val="16FCF8D9"/>
    <w:rsid w:val="170DC59A"/>
    <w:rsid w:val="17278A4C"/>
    <w:rsid w:val="1727AAEB"/>
    <w:rsid w:val="1733E670"/>
    <w:rsid w:val="1745CFB8"/>
    <w:rsid w:val="174738EC"/>
    <w:rsid w:val="175D8C10"/>
    <w:rsid w:val="17618B71"/>
    <w:rsid w:val="176EEAB1"/>
    <w:rsid w:val="17823D6A"/>
    <w:rsid w:val="17871866"/>
    <w:rsid w:val="17890FB5"/>
    <w:rsid w:val="17B2551F"/>
    <w:rsid w:val="17B8450F"/>
    <w:rsid w:val="17CCCFD4"/>
    <w:rsid w:val="17CF218D"/>
    <w:rsid w:val="17D436D5"/>
    <w:rsid w:val="17E7CEAE"/>
    <w:rsid w:val="17EA58DF"/>
    <w:rsid w:val="17F64A8A"/>
    <w:rsid w:val="17FB8496"/>
    <w:rsid w:val="181475A8"/>
    <w:rsid w:val="181C95AF"/>
    <w:rsid w:val="183533EA"/>
    <w:rsid w:val="184931C6"/>
    <w:rsid w:val="184CA251"/>
    <w:rsid w:val="186EF3E8"/>
    <w:rsid w:val="1871B73F"/>
    <w:rsid w:val="187CD6EA"/>
    <w:rsid w:val="188D2953"/>
    <w:rsid w:val="188EA805"/>
    <w:rsid w:val="189824C6"/>
    <w:rsid w:val="189AB832"/>
    <w:rsid w:val="18ABE9DA"/>
    <w:rsid w:val="18B6E29F"/>
    <w:rsid w:val="18C13E3E"/>
    <w:rsid w:val="18C4DA24"/>
    <w:rsid w:val="18C62FC9"/>
    <w:rsid w:val="18FD5DFE"/>
    <w:rsid w:val="1966A87C"/>
    <w:rsid w:val="196B6179"/>
    <w:rsid w:val="199DB3A0"/>
    <w:rsid w:val="19A9D713"/>
    <w:rsid w:val="19B2CFC0"/>
    <w:rsid w:val="19B4422F"/>
    <w:rsid w:val="19B53DA2"/>
    <w:rsid w:val="19D8DD2C"/>
    <w:rsid w:val="19E36E63"/>
    <w:rsid w:val="19FD5DB6"/>
    <w:rsid w:val="1A0AEDAD"/>
    <w:rsid w:val="1A1FA961"/>
    <w:rsid w:val="1A2AB978"/>
    <w:rsid w:val="1A467986"/>
    <w:rsid w:val="1A46D7C2"/>
    <w:rsid w:val="1A5C5063"/>
    <w:rsid w:val="1A63D49D"/>
    <w:rsid w:val="1A66785E"/>
    <w:rsid w:val="1A6F795E"/>
    <w:rsid w:val="1AA07D28"/>
    <w:rsid w:val="1ABD2AE2"/>
    <w:rsid w:val="1AC85608"/>
    <w:rsid w:val="1ACFC24A"/>
    <w:rsid w:val="1AFE593E"/>
    <w:rsid w:val="1B07AA86"/>
    <w:rsid w:val="1B42403C"/>
    <w:rsid w:val="1B4E620B"/>
    <w:rsid w:val="1B5199B5"/>
    <w:rsid w:val="1B5B349F"/>
    <w:rsid w:val="1B674E86"/>
    <w:rsid w:val="1B726B38"/>
    <w:rsid w:val="1B860831"/>
    <w:rsid w:val="1B95ED24"/>
    <w:rsid w:val="1BA91F4B"/>
    <w:rsid w:val="1BAFCB7B"/>
    <w:rsid w:val="1BB49DFA"/>
    <w:rsid w:val="1BB80563"/>
    <w:rsid w:val="1BBC086C"/>
    <w:rsid w:val="1BD9B4E9"/>
    <w:rsid w:val="1BF1BAF8"/>
    <w:rsid w:val="1BFF47DB"/>
    <w:rsid w:val="1C36BE7F"/>
    <w:rsid w:val="1C3946E7"/>
    <w:rsid w:val="1C39EC9D"/>
    <w:rsid w:val="1C4D4E9C"/>
    <w:rsid w:val="1C4FF329"/>
    <w:rsid w:val="1C532046"/>
    <w:rsid w:val="1C8794BC"/>
    <w:rsid w:val="1CA24E74"/>
    <w:rsid w:val="1CB90B1D"/>
    <w:rsid w:val="1CBD3179"/>
    <w:rsid w:val="1CBE2316"/>
    <w:rsid w:val="1CC117B3"/>
    <w:rsid w:val="1CCE4D4E"/>
    <w:rsid w:val="1CDA2D65"/>
    <w:rsid w:val="1CDDE09E"/>
    <w:rsid w:val="1CE0C29A"/>
    <w:rsid w:val="1CE47288"/>
    <w:rsid w:val="1CE95B59"/>
    <w:rsid w:val="1CFAD3F5"/>
    <w:rsid w:val="1D16A89D"/>
    <w:rsid w:val="1D439C64"/>
    <w:rsid w:val="1D4653C8"/>
    <w:rsid w:val="1D5E0B67"/>
    <w:rsid w:val="1D63F349"/>
    <w:rsid w:val="1D75DD24"/>
    <w:rsid w:val="1D7FE029"/>
    <w:rsid w:val="1D80AD42"/>
    <w:rsid w:val="1D820AE5"/>
    <w:rsid w:val="1DB48A5A"/>
    <w:rsid w:val="1DBBF86D"/>
    <w:rsid w:val="1DF1D6FE"/>
    <w:rsid w:val="1DF4B098"/>
    <w:rsid w:val="1DF584DE"/>
    <w:rsid w:val="1DF7368D"/>
    <w:rsid w:val="1DF85C0A"/>
    <w:rsid w:val="1E036FA7"/>
    <w:rsid w:val="1E24E246"/>
    <w:rsid w:val="1E2B75E9"/>
    <w:rsid w:val="1E4E9BD3"/>
    <w:rsid w:val="1E5BD010"/>
    <w:rsid w:val="1E62E86B"/>
    <w:rsid w:val="1EAB6A85"/>
    <w:rsid w:val="1EC624E7"/>
    <w:rsid w:val="1ECE719C"/>
    <w:rsid w:val="1EF21163"/>
    <w:rsid w:val="1F1A1424"/>
    <w:rsid w:val="1F2781EE"/>
    <w:rsid w:val="1F61F00E"/>
    <w:rsid w:val="1F69AE8E"/>
    <w:rsid w:val="1F6F5894"/>
    <w:rsid w:val="1F79D8BA"/>
    <w:rsid w:val="1F86942B"/>
    <w:rsid w:val="1F934EA7"/>
    <w:rsid w:val="1FB6A376"/>
    <w:rsid w:val="1FC480C1"/>
    <w:rsid w:val="1FCE469C"/>
    <w:rsid w:val="1FD319C2"/>
    <w:rsid w:val="1FDD0DE3"/>
    <w:rsid w:val="1FED5343"/>
    <w:rsid w:val="1FFFB51E"/>
    <w:rsid w:val="2003C2D4"/>
    <w:rsid w:val="200A4858"/>
    <w:rsid w:val="2026F7F9"/>
    <w:rsid w:val="20405F5C"/>
    <w:rsid w:val="204C06F1"/>
    <w:rsid w:val="20548B41"/>
    <w:rsid w:val="205E1763"/>
    <w:rsid w:val="2070E9B4"/>
    <w:rsid w:val="20B2D250"/>
    <w:rsid w:val="20BDBC81"/>
    <w:rsid w:val="20C05ECD"/>
    <w:rsid w:val="20C48205"/>
    <w:rsid w:val="20C8183C"/>
    <w:rsid w:val="20CDE800"/>
    <w:rsid w:val="20D31E90"/>
    <w:rsid w:val="20F93BC6"/>
    <w:rsid w:val="210107CE"/>
    <w:rsid w:val="21103FE0"/>
    <w:rsid w:val="211E4D37"/>
    <w:rsid w:val="2125A923"/>
    <w:rsid w:val="2133473D"/>
    <w:rsid w:val="2136B3D9"/>
    <w:rsid w:val="213E0522"/>
    <w:rsid w:val="213EA733"/>
    <w:rsid w:val="2146DE8C"/>
    <w:rsid w:val="215B5CC6"/>
    <w:rsid w:val="218135C0"/>
    <w:rsid w:val="2199793D"/>
    <w:rsid w:val="21A71558"/>
    <w:rsid w:val="21BD2C16"/>
    <w:rsid w:val="21C473CB"/>
    <w:rsid w:val="21E4F650"/>
    <w:rsid w:val="22087CDA"/>
    <w:rsid w:val="22125979"/>
    <w:rsid w:val="2219CD82"/>
    <w:rsid w:val="2219DBC4"/>
    <w:rsid w:val="224696E1"/>
    <w:rsid w:val="225466D5"/>
    <w:rsid w:val="2274CEF5"/>
    <w:rsid w:val="2276034A"/>
    <w:rsid w:val="227B95D8"/>
    <w:rsid w:val="229C8C88"/>
    <w:rsid w:val="22AEA3EF"/>
    <w:rsid w:val="22B7D610"/>
    <w:rsid w:val="22BF5F4F"/>
    <w:rsid w:val="22DEB1C6"/>
    <w:rsid w:val="22E458ED"/>
    <w:rsid w:val="232390D9"/>
    <w:rsid w:val="2323F594"/>
    <w:rsid w:val="232515CF"/>
    <w:rsid w:val="232A4DB7"/>
    <w:rsid w:val="2331815B"/>
    <w:rsid w:val="233B7AD8"/>
    <w:rsid w:val="234CD034"/>
    <w:rsid w:val="235002B7"/>
    <w:rsid w:val="23626D08"/>
    <w:rsid w:val="236F379D"/>
    <w:rsid w:val="2375DF72"/>
    <w:rsid w:val="239259D1"/>
    <w:rsid w:val="23954772"/>
    <w:rsid w:val="23B03383"/>
    <w:rsid w:val="23C6204A"/>
    <w:rsid w:val="23CBECB3"/>
    <w:rsid w:val="23CEB319"/>
    <w:rsid w:val="23F32774"/>
    <w:rsid w:val="23F511E4"/>
    <w:rsid w:val="2422697A"/>
    <w:rsid w:val="2427A505"/>
    <w:rsid w:val="243B2661"/>
    <w:rsid w:val="244A4A83"/>
    <w:rsid w:val="246D859A"/>
    <w:rsid w:val="24A00634"/>
    <w:rsid w:val="24A45047"/>
    <w:rsid w:val="24ABF1B4"/>
    <w:rsid w:val="24B3D929"/>
    <w:rsid w:val="24BA5C6A"/>
    <w:rsid w:val="24DF7400"/>
    <w:rsid w:val="24EC6CC8"/>
    <w:rsid w:val="2521ACA9"/>
    <w:rsid w:val="252665D8"/>
    <w:rsid w:val="2532E3A5"/>
    <w:rsid w:val="253C8097"/>
    <w:rsid w:val="25430A80"/>
    <w:rsid w:val="254371AC"/>
    <w:rsid w:val="2558DC79"/>
    <w:rsid w:val="25729AC9"/>
    <w:rsid w:val="25742312"/>
    <w:rsid w:val="257CCF44"/>
    <w:rsid w:val="25860332"/>
    <w:rsid w:val="258CB6C0"/>
    <w:rsid w:val="25912C62"/>
    <w:rsid w:val="25B1FC9D"/>
    <w:rsid w:val="25B2DB80"/>
    <w:rsid w:val="25BACE8E"/>
    <w:rsid w:val="25BD9AB6"/>
    <w:rsid w:val="25C3B583"/>
    <w:rsid w:val="25C9F9CC"/>
    <w:rsid w:val="25D81E4B"/>
    <w:rsid w:val="25EC170F"/>
    <w:rsid w:val="25FE83C9"/>
    <w:rsid w:val="2606D221"/>
    <w:rsid w:val="2607C03A"/>
    <w:rsid w:val="260AAF02"/>
    <w:rsid w:val="26493938"/>
    <w:rsid w:val="266B278F"/>
    <w:rsid w:val="2678F4C0"/>
    <w:rsid w:val="267FE4A6"/>
    <w:rsid w:val="268B7C17"/>
    <w:rsid w:val="269207C5"/>
    <w:rsid w:val="269CABD8"/>
    <w:rsid w:val="26A298E5"/>
    <w:rsid w:val="26A8321A"/>
    <w:rsid w:val="26ABEE8A"/>
    <w:rsid w:val="26B568F9"/>
    <w:rsid w:val="26BE60E0"/>
    <w:rsid w:val="26BF0E72"/>
    <w:rsid w:val="26C764A7"/>
    <w:rsid w:val="26CA0F0C"/>
    <w:rsid w:val="26E208F5"/>
    <w:rsid w:val="2717BB9E"/>
    <w:rsid w:val="274895E7"/>
    <w:rsid w:val="275098D2"/>
    <w:rsid w:val="27579AE2"/>
    <w:rsid w:val="2761AA79"/>
    <w:rsid w:val="27689F00"/>
    <w:rsid w:val="2780EB2C"/>
    <w:rsid w:val="278448B1"/>
    <w:rsid w:val="2791A10B"/>
    <w:rsid w:val="27C55E69"/>
    <w:rsid w:val="27D3B189"/>
    <w:rsid w:val="27E7339B"/>
    <w:rsid w:val="28173D58"/>
    <w:rsid w:val="2832A5D0"/>
    <w:rsid w:val="284265E0"/>
    <w:rsid w:val="2846C0BE"/>
    <w:rsid w:val="2869C768"/>
    <w:rsid w:val="286ADFEE"/>
    <w:rsid w:val="286C909C"/>
    <w:rsid w:val="2872F4EE"/>
    <w:rsid w:val="289A06D6"/>
    <w:rsid w:val="28BEF628"/>
    <w:rsid w:val="28CB075B"/>
    <w:rsid w:val="28CEBA4F"/>
    <w:rsid w:val="28D6E24F"/>
    <w:rsid w:val="28ECF385"/>
    <w:rsid w:val="28FADF4C"/>
    <w:rsid w:val="2900A230"/>
    <w:rsid w:val="29155A54"/>
    <w:rsid w:val="2919306D"/>
    <w:rsid w:val="293BF5F2"/>
    <w:rsid w:val="294ADF18"/>
    <w:rsid w:val="29505301"/>
    <w:rsid w:val="296F275D"/>
    <w:rsid w:val="29724BDE"/>
    <w:rsid w:val="297BBA51"/>
    <w:rsid w:val="298CA332"/>
    <w:rsid w:val="299E41C4"/>
    <w:rsid w:val="29A82D1B"/>
    <w:rsid w:val="29AF6A08"/>
    <w:rsid w:val="29C434CA"/>
    <w:rsid w:val="29CBCE04"/>
    <w:rsid w:val="29D0780B"/>
    <w:rsid w:val="29D73C54"/>
    <w:rsid w:val="29F915A6"/>
    <w:rsid w:val="2A484064"/>
    <w:rsid w:val="2A5B74C3"/>
    <w:rsid w:val="2A6B143A"/>
    <w:rsid w:val="2A79EA58"/>
    <w:rsid w:val="2A7DC0F1"/>
    <w:rsid w:val="2A7E94BC"/>
    <w:rsid w:val="2A9C39D3"/>
    <w:rsid w:val="2A9D5DAD"/>
    <w:rsid w:val="2AB3FC44"/>
    <w:rsid w:val="2AD2220A"/>
    <w:rsid w:val="2B0A3401"/>
    <w:rsid w:val="2B0C2010"/>
    <w:rsid w:val="2B21AC04"/>
    <w:rsid w:val="2B402E4E"/>
    <w:rsid w:val="2B7BBF6B"/>
    <w:rsid w:val="2B7D18CA"/>
    <w:rsid w:val="2B90EDC0"/>
    <w:rsid w:val="2B91B0FF"/>
    <w:rsid w:val="2B9FF039"/>
    <w:rsid w:val="2BC49ED7"/>
    <w:rsid w:val="2BC6F20B"/>
    <w:rsid w:val="2BCA9C2B"/>
    <w:rsid w:val="2BD5E90B"/>
    <w:rsid w:val="2BE62E4D"/>
    <w:rsid w:val="2BF3D47E"/>
    <w:rsid w:val="2C21CCA8"/>
    <w:rsid w:val="2C36AF8A"/>
    <w:rsid w:val="2C3F0ACD"/>
    <w:rsid w:val="2C4DEE1F"/>
    <w:rsid w:val="2C6E951A"/>
    <w:rsid w:val="2CC11687"/>
    <w:rsid w:val="2CC538CE"/>
    <w:rsid w:val="2CC87CF2"/>
    <w:rsid w:val="2CE30D61"/>
    <w:rsid w:val="2CF7FB43"/>
    <w:rsid w:val="2CFA2F91"/>
    <w:rsid w:val="2CFEC139"/>
    <w:rsid w:val="2D0702B9"/>
    <w:rsid w:val="2D0FF1A6"/>
    <w:rsid w:val="2D1F271D"/>
    <w:rsid w:val="2D33C72A"/>
    <w:rsid w:val="2D502F86"/>
    <w:rsid w:val="2D608E6F"/>
    <w:rsid w:val="2D764F19"/>
    <w:rsid w:val="2D891DBC"/>
    <w:rsid w:val="2D8B698F"/>
    <w:rsid w:val="2DBE4E47"/>
    <w:rsid w:val="2DC5333E"/>
    <w:rsid w:val="2DC5FE61"/>
    <w:rsid w:val="2DC94D89"/>
    <w:rsid w:val="2DD7621D"/>
    <w:rsid w:val="2DDAF975"/>
    <w:rsid w:val="2E21E821"/>
    <w:rsid w:val="2E42D148"/>
    <w:rsid w:val="2E7A5FE5"/>
    <w:rsid w:val="2EA3958B"/>
    <w:rsid w:val="2EB8FFAC"/>
    <w:rsid w:val="2EC402DD"/>
    <w:rsid w:val="2ED3836E"/>
    <w:rsid w:val="2ED446BA"/>
    <w:rsid w:val="2EE0D7AB"/>
    <w:rsid w:val="2EEC2D3F"/>
    <w:rsid w:val="2EEDC9C8"/>
    <w:rsid w:val="2EEEACE9"/>
    <w:rsid w:val="2F09AD7E"/>
    <w:rsid w:val="2F1AF0AC"/>
    <w:rsid w:val="2F22DBDB"/>
    <w:rsid w:val="2F36E3BE"/>
    <w:rsid w:val="2F3F0BFE"/>
    <w:rsid w:val="2F42CE2D"/>
    <w:rsid w:val="2F4FA6C3"/>
    <w:rsid w:val="2F773676"/>
    <w:rsid w:val="2FB128A1"/>
    <w:rsid w:val="2FBB3B1C"/>
    <w:rsid w:val="2FD3F926"/>
    <w:rsid w:val="2FDFEEC7"/>
    <w:rsid w:val="2FF3765E"/>
    <w:rsid w:val="2FF42FB7"/>
    <w:rsid w:val="2FFA825F"/>
    <w:rsid w:val="30293145"/>
    <w:rsid w:val="302DA886"/>
    <w:rsid w:val="30493787"/>
    <w:rsid w:val="304D7ADA"/>
    <w:rsid w:val="305C5588"/>
    <w:rsid w:val="306DFB2E"/>
    <w:rsid w:val="30758B1C"/>
    <w:rsid w:val="3085B5D9"/>
    <w:rsid w:val="308958C6"/>
    <w:rsid w:val="3092FE98"/>
    <w:rsid w:val="309A1D78"/>
    <w:rsid w:val="30A66E07"/>
    <w:rsid w:val="30A9D079"/>
    <w:rsid w:val="30AF7412"/>
    <w:rsid w:val="30C0791A"/>
    <w:rsid w:val="30CF67E3"/>
    <w:rsid w:val="30D45F2A"/>
    <w:rsid w:val="30FC2C09"/>
    <w:rsid w:val="311C2D2E"/>
    <w:rsid w:val="31243F11"/>
    <w:rsid w:val="314ED743"/>
    <w:rsid w:val="314FCA75"/>
    <w:rsid w:val="3167B9DE"/>
    <w:rsid w:val="316C68CD"/>
    <w:rsid w:val="3176A164"/>
    <w:rsid w:val="3192F83D"/>
    <w:rsid w:val="3197BC54"/>
    <w:rsid w:val="31AC6617"/>
    <w:rsid w:val="31B9C571"/>
    <w:rsid w:val="31C62981"/>
    <w:rsid w:val="31EA3640"/>
    <w:rsid w:val="320CF527"/>
    <w:rsid w:val="322F545F"/>
    <w:rsid w:val="3242E76B"/>
    <w:rsid w:val="327D72E4"/>
    <w:rsid w:val="3285D601"/>
    <w:rsid w:val="32A3399E"/>
    <w:rsid w:val="32C000BF"/>
    <w:rsid w:val="32C6BE1E"/>
    <w:rsid w:val="32F88481"/>
    <w:rsid w:val="32F9FBDA"/>
    <w:rsid w:val="3315650D"/>
    <w:rsid w:val="3319B1F3"/>
    <w:rsid w:val="333729B8"/>
    <w:rsid w:val="3357C0CC"/>
    <w:rsid w:val="3361A314"/>
    <w:rsid w:val="33919C7D"/>
    <w:rsid w:val="339D181C"/>
    <w:rsid w:val="33A898AB"/>
    <w:rsid w:val="33C920FF"/>
    <w:rsid w:val="33DDCD00"/>
    <w:rsid w:val="340551B5"/>
    <w:rsid w:val="3413839A"/>
    <w:rsid w:val="343514FD"/>
    <w:rsid w:val="344C2E60"/>
    <w:rsid w:val="345769F5"/>
    <w:rsid w:val="3461B221"/>
    <w:rsid w:val="34682F61"/>
    <w:rsid w:val="3469C764"/>
    <w:rsid w:val="346F3F11"/>
    <w:rsid w:val="3477AF05"/>
    <w:rsid w:val="34951ED7"/>
    <w:rsid w:val="349D5A13"/>
    <w:rsid w:val="34A865A6"/>
    <w:rsid w:val="34BB0E16"/>
    <w:rsid w:val="34E0120B"/>
    <w:rsid w:val="34F33A5E"/>
    <w:rsid w:val="35217654"/>
    <w:rsid w:val="352AB9EC"/>
    <w:rsid w:val="352F0666"/>
    <w:rsid w:val="3535A6A6"/>
    <w:rsid w:val="35687D75"/>
    <w:rsid w:val="359CEDDB"/>
    <w:rsid w:val="359EEF45"/>
    <w:rsid w:val="35B89AE3"/>
    <w:rsid w:val="35DBC6CD"/>
    <w:rsid w:val="35DFBF1F"/>
    <w:rsid w:val="35E55E5A"/>
    <w:rsid w:val="35EE279E"/>
    <w:rsid w:val="35F48980"/>
    <w:rsid w:val="360B7A2D"/>
    <w:rsid w:val="360C74FC"/>
    <w:rsid w:val="36120AE4"/>
    <w:rsid w:val="361DD262"/>
    <w:rsid w:val="3629AFF0"/>
    <w:rsid w:val="362A4654"/>
    <w:rsid w:val="3640EC83"/>
    <w:rsid w:val="36623E32"/>
    <w:rsid w:val="3699C18B"/>
    <w:rsid w:val="369B003D"/>
    <w:rsid w:val="369D382F"/>
    <w:rsid w:val="36A71C56"/>
    <w:rsid w:val="36C6F6FD"/>
    <w:rsid w:val="36D04861"/>
    <w:rsid w:val="36DB98F0"/>
    <w:rsid w:val="36F0ABBF"/>
    <w:rsid w:val="36F29D05"/>
    <w:rsid w:val="36F71987"/>
    <w:rsid w:val="370554F4"/>
    <w:rsid w:val="37381E0F"/>
    <w:rsid w:val="3742904F"/>
    <w:rsid w:val="375A451D"/>
    <w:rsid w:val="37780DFB"/>
    <w:rsid w:val="3784E972"/>
    <w:rsid w:val="3793ACBD"/>
    <w:rsid w:val="379DD6D8"/>
    <w:rsid w:val="37A5DABB"/>
    <w:rsid w:val="37A68EC4"/>
    <w:rsid w:val="37DBF564"/>
    <w:rsid w:val="37DFD068"/>
    <w:rsid w:val="37E4D819"/>
    <w:rsid w:val="37E92080"/>
    <w:rsid w:val="37F255A1"/>
    <w:rsid w:val="380727CD"/>
    <w:rsid w:val="380E8924"/>
    <w:rsid w:val="38163FE6"/>
    <w:rsid w:val="38198163"/>
    <w:rsid w:val="38298BC4"/>
    <w:rsid w:val="383B1C01"/>
    <w:rsid w:val="384B6378"/>
    <w:rsid w:val="384CFA86"/>
    <w:rsid w:val="385CB1A0"/>
    <w:rsid w:val="386D6ACE"/>
    <w:rsid w:val="3879DAA2"/>
    <w:rsid w:val="3882ED80"/>
    <w:rsid w:val="38AA15BE"/>
    <w:rsid w:val="38B9566A"/>
    <w:rsid w:val="38C11FA4"/>
    <w:rsid w:val="38DC0592"/>
    <w:rsid w:val="38ED0EC6"/>
    <w:rsid w:val="3919FCA8"/>
    <w:rsid w:val="39292EA5"/>
    <w:rsid w:val="393494A6"/>
    <w:rsid w:val="393F1B5A"/>
    <w:rsid w:val="39438024"/>
    <w:rsid w:val="39655F77"/>
    <w:rsid w:val="3973D2D6"/>
    <w:rsid w:val="3987838B"/>
    <w:rsid w:val="39AE6848"/>
    <w:rsid w:val="39B949EE"/>
    <w:rsid w:val="39C5388F"/>
    <w:rsid w:val="39FBFB2B"/>
    <w:rsid w:val="3A040CAD"/>
    <w:rsid w:val="3A05637A"/>
    <w:rsid w:val="3A2433A4"/>
    <w:rsid w:val="3A3688B4"/>
    <w:rsid w:val="3A3A4F15"/>
    <w:rsid w:val="3A602B7C"/>
    <w:rsid w:val="3A7AA0B9"/>
    <w:rsid w:val="3A835EF8"/>
    <w:rsid w:val="3A8AC006"/>
    <w:rsid w:val="3A8CCC8A"/>
    <w:rsid w:val="3A8F7A30"/>
    <w:rsid w:val="3A90D189"/>
    <w:rsid w:val="3A923227"/>
    <w:rsid w:val="3AB18B9D"/>
    <w:rsid w:val="3ACAFF39"/>
    <w:rsid w:val="3AE1495A"/>
    <w:rsid w:val="3B004E71"/>
    <w:rsid w:val="3B16B37C"/>
    <w:rsid w:val="3B247780"/>
    <w:rsid w:val="3B452847"/>
    <w:rsid w:val="3B549B0E"/>
    <w:rsid w:val="3B7ADB33"/>
    <w:rsid w:val="3B7DC2A2"/>
    <w:rsid w:val="3B86E110"/>
    <w:rsid w:val="3B8B3F2A"/>
    <w:rsid w:val="3B935B59"/>
    <w:rsid w:val="3BC7A004"/>
    <w:rsid w:val="3BDD0EF7"/>
    <w:rsid w:val="3BE3DAD5"/>
    <w:rsid w:val="3BE5C627"/>
    <w:rsid w:val="3C02828D"/>
    <w:rsid w:val="3C1F3879"/>
    <w:rsid w:val="3C40F7CE"/>
    <w:rsid w:val="3C6A050C"/>
    <w:rsid w:val="3C6A3A7F"/>
    <w:rsid w:val="3C97B932"/>
    <w:rsid w:val="3CA78CB9"/>
    <w:rsid w:val="3CBE87F0"/>
    <w:rsid w:val="3CCE1255"/>
    <w:rsid w:val="3CDAFC3B"/>
    <w:rsid w:val="3CF2D334"/>
    <w:rsid w:val="3CFF6D09"/>
    <w:rsid w:val="3D0BF61F"/>
    <w:rsid w:val="3D1A445D"/>
    <w:rsid w:val="3D20129B"/>
    <w:rsid w:val="3D2AEE83"/>
    <w:rsid w:val="3D38A18C"/>
    <w:rsid w:val="3D56940E"/>
    <w:rsid w:val="3D607C43"/>
    <w:rsid w:val="3D6BDC9A"/>
    <w:rsid w:val="3D7889C0"/>
    <w:rsid w:val="3D7D1811"/>
    <w:rsid w:val="3D97AA75"/>
    <w:rsid w:val="3DB9DC75"/>
    <w:rsid w:val="3DBDD99D"/>
    <w:rsid w:val="3DC03CAB"/>
    <w:rsid w:val="3DC85437"/>
    <w:rsid w:val="3DFC6F88"/>
    <w:rsid w:val="3E01B9D2"/>
    <w:rsid w:val="3E0655AD"/>
    <w:rsid w:val="3E115A35"/>
    <w:rsid w:val="3E2F3FA9"/>
    <w:rsid w:val="3E3EE0DF"/>
    <w:rsid w:val="3E6481C2"/>
    <w:rsid w:val="3E7A8441"/>
    <w:rsid w:val="3EB507C9"/>
    <w:rsid w:val="3EBD034A"/>
    <w:rsid w:val="3ED16E1F"/>
    <w:rsid w:val="3EE30634"/>
    <w:rsid w:val="3F2D79CA"/>
    <w:rsid w:val="3F33DF58"/>
    <w:rsid w:val="3F4C74C5"/>
    <w:rsid w:val="3F58EE99"/>
    <w:rsid w:val="3F6A0305"/>
    <w:rsid w:val="3F96AA2B"/>
    <w:rsid w:val="3FA695D0"/>
    <w:rsid w:val="3FB3B8A2"/>
    <w:rsid w:val="3FB94A92"/>
    <w:rsid w:val="3FC0E897"/>
    <w:rsid w:val="3FD0E2EA"/>
    <w:rsid w:val="3FD30EDA"/>
    <w:rsid w:val="3FDAC625"/>
    <w:rsid w:val="3FDAF254"/>
    <w:rsid w:val="3FE72E6E"/>
    <w:rsid w:val="4011941D"/>
    <w:rsid w:val="403F975B"/>
    <w:rsid w:val="4040535D"/>
    <w:rsid w:val="404D9399"/>
    <w:rsid w:val="405F5732"/>
    <w:rsid w:val="40688F6E"/>
    <w:rsid w:val="408456DD"/>
    <w:rsid w:val="409ED16B"/>
    <w:rsid w:val="40A04A0E"/>
    <w:rsid w:val="40B63B23"/>
    <w:rsid w:val="40B704B9"/>
    <w:rsid w:val="40CAE920"/>
    <w:rsid w:val="40CBDBC2"/>
    <w:rsid w:val="40E97BC8"/>
    <w:rsid w:val="40E9A49A"/>
    <w:rsid w:val="40F5292A"/>
    <w:rsid w:val="40FBFCF6"/>
    <w:rsid w:val="410A9CFE"/>
    <w:rsid w:val="411C8345"/>
    <w:rsid w:val="4128354E"/>
    <w:rsid w:val="41394404"/>
    <w:rsid w:val="413B8802"/>
    <w:rsid w:val="413F3AD0"/>
    <w:rsid w:val="416BAEF3"/>
    <w:rsid w:val="4171D806"/>
    <w:rsid w:val="41B10731"/>
    <w:rsid w:val="41BAC7BE"/>
    <w:rsid w:val="41BE6E9E"/>
    <w:rsid w:val="41C1CFDA"/>
    <w:rsid w:val="41C7A5FC"/>
    <w:rsid w:val="41C82B08"/>
    <w:rsid w:val="41CF0916"/>
    <w:rsid w:val="41E52854"/>
    <w:rsid w:val="41FFA81E"/>
    <w:rsid w:val="4204B816"/>
    <w:rsid w:val="421A7FB4"/>
    <w:rsid w:val="4240905B"/>
    <w:rsid w:val="425865FE"/>
    <w:rsid w:val="425CD6EA"/>
    <w:rsid w:val="4273B445"/>
    <w:rsid w:val="427D4997"/>
    <w:rsid w:val="427EA8E3"/>
    <w:rsid w:val="429981FD"/>
    <w:rsid w:val="42A41293"/>
    <w:rsid w:val="42A7E445"/>
    <w:rsid w:val="42BB6776"/>
    <w:rsid w:val="42DE74BC"/>
    <w:rsid w:val="42EDEB3B"/>
    <w:rsid w:val="42EFF026"/>
    <w:rsid w:val="431A95E9"/>
    <w:rsid w:val="432DCD77"/>
    <w:rsid w:val="4346BE8E"/>
    <w:rsid w:val="4355FCF3"/>
    <w:rsid w:val="4362EB22"/>
    <w:rsid w:val="43798871"/>
    <w:rsid w:val="4386DA29"/>
    <w:rsid w:val="43A583D7"/>
    <w:rsid w:val="43B72574"/>
    <w:rsid w:val="43CE2D91"/>
    <w:rsid w:val="43D3EBC7"/>
    <w:rsid w:val="43F295B5"/>
    <w:rsid w:val="43F6108F"/>
    <w:rsid w:val="440C3329"/>
    <w:rsid w:val="441938E0"/>
    <w:rsid w:val="4426A942"/>
    <w:rsid w:val="442E0527"/>
    <w:rsid w:val="443029D1"/>
    <w:rsid w:val="4441E166"/>
    <w:rsid w:val="444378BA"/>
    <w:rsid w:val="4446D6C0"/>
    <w:rsid w:val="44515EEA"/>
    <w:rsid w:val="4468B53C"/>
    <w:rsid w:val="4480D843"/>
    <w:rsid w:val="449C8BD4"/>
    <w:rsid w:val="44A58DF2"/>
    <w:rsid w:val="44A8ADB8"/>
    <w:rsid w:val="44C48C29"/>
    <w:rsid w:val="44D56B42"/>
    <w:rsid w:val="44FEBBC3"/>
    <w:rsid w:val="4515B2CF"/>
    <w:rsid w:val="45189317"/>
    <w:rsid w:val="451E3C23"/>
    <w:rsid w:val="452E5911"/>
    <w:rsid w:val="45343CB5"/>
    <w:rsid w:val="454E6EA4"/>
    <w:rsid w:val="45604A44"/>
    <w:rsid w:val="456DB28B"/>
    <w:rsid w:val="4577ED39"/>
    <w:rsid w:val="4586E695"/>
    <w:rsid w:val="4589BA46"/>
    <w:rsid w:val="458A16A6"/>
    <w:rsid w:val="45C4DC3F"/>
    <w:rsid w:val="45DE265B"/>
    <w:rsid w:val="45E09878"/>
    <w:rsid w:val="45E4D697"/>
    <w:rsid w:val="45E56845"/>
    <w:rsid w:val="45ED0502"/>
    <w:rsid w:val="46006AC4"/>
    <w:rsid w:val="4601C204"/>
    <w:rsid w:val="460F5636"/>
    <w:rsid w:val="4641DBF7"/>
    <w:rsid w:val="4698044A"/>
    <w:rsid w:val="46A0F232"/>
    <w:rsid w:val="46A5B49A"/>
    <w:rsid w:val="46ACC347"/>
    <w:rsid w:val="46BC73D8"/>
    <w:rsid w:val="46D6D1B7"/>
    <w:rsid w:val="46E30F2B"/>
    <w:rsid w:val="4700B2B6"/>
    <w:rsid w:val="47037609"/>
    <w:rsid w:val="470DC20A"/>
    <w:rsid w:val="47410228"/>
    <w:rsid w:val="4747736B"/>
    <w:rsid w:val="474AB999"/>
    <w:rsid w:val="47538029"/>
    <w:rsid w:val="478142D1"/>
    <w:rsid w:val="47928E26"/>
    <w:rsid w:val="4798A2EF"/>
    <w:rsid w:val="47A46C5A"/>
    <w:rsid w:val="47A8A5B1"/>
    <w:rsid w:val="47B00FF0"/>
    <w:rsid w:val="47C186A9"/>
    <w:rsid w:val="47ED5D23"/>
    <w:rsid w:val="48011BB9"/>
    <w:rsid w:val="481129C3"/>
    <w:rsid w:val="482E1384"/>
    <w:rsid w:val="48333BBA"/>
    <w:rsid w:val="4837BF61"/>
    <w:rsid w:val="48426999"/>
    <w:rsid w:val="485203AA"/>
    <w:rsid w:val="4865D903"/>
    <w:rsid w:val="4875D091"/>
    <w:rsid w:val="48A288A4"/>
    <w:rsid w:val="48A2F8EE"/>
    <w:rsid w:val="48B585DD"/>
    <w:rsid w:val="48E316C5"/>
    <w:rsid w:val="48F52897"/>
    <w:rsid w:val="48F95806"/>
    <w:rsid w:val="48FAD6ED"/>
    <w:rsid w:val="49173722"/>
    <w:rsid w:val="49215F8A"/>
    <w:rsid w:val="4937EF70"/>
    <w:rsid w:val="4939EB2F"/>
    <w:rsid w:val="494E34B3"/>
    <w:rsid w:val="495AC0B4"/>
    <w:rsid w:val="496FBE85"/>
    <w:rsid w:val="497A9AC7"/>
    <w:rsid w:val="4991D94F"/>
    <w:rsid w:val="49A8302D"/>
    <w:rsid w:val="49B0D688"/>
    <w:rsid w:val="49C6E174"/>
    <w:rsid w:val="49D6430A"/>
    <w:rsid w:val="49D9857D"/>
    <w:rsid w:val="49E04D5C"/>
    <w:rsid w:val="49EC7B4F"/>
    <w:rsid w:val="49F41A6C"/>
    <w:rsid w:val="49F9A627"/>
    <w:rsid w:val="4A08EE4F"/>
    <w:rsid w:val="4A17AE40"/>
    <w:rsid w:val="4A247AC3"/>
    <w:rsid w:val="4A3B6163"/>
    <w:rsid w:val="4A41F844"/>
    <w:rsid w:val="4A437D0F"/>
    <w:rsid w:val="4A5E0DE7"/>
    <w:rsid w:val="4A5F7637"/>
    <w:rsid w:val="4A5FBD5F"/>
    <w:rsid w:val="4A65E5E2"/>
    <w:rsid w:val="4A6BF789"/>
    <w:rsid w:val="4A7114D2"/>
    <w:rsid w:val="4A736905"/>
    <w:rsid w:val="4A87EF91"/>
    <w:rsid w:val="4A8B7F7F"/>
    <w:rsid w:val="4A9E8747"/>
    <w:rsid w:val="4AB8196D"/>
    <w:rsid w:val="4AC05F71"/>
    <w:rsid w:val="4ACABDEC"/>
    <w:rsid w:val="4AD3AA15"/>
    <w:rsid w:val="4AD3C9E4"/>
    <w:rsid w:val="4AD7FD3F"/>
    <w:rsid w:val="4AD9D908"/>
    <w:rsid w:val="4AE327B2"/>
    <w:rsid w:val="4AE44A03"/>
    <w:rsid w:val="4AE5663C"/>
    <w:rsid w:val="4AFA6D93"/>
    <w:rsid w:val="4B047241"/>
    <w:rsid w:val="4B146402"/>
    <w:rsid w:val="4B1D9333"/>
    <w:rsid w:val="4B1FD991"/>
    <w:rsid w:val="4B2194D2"/>
    <w:rsid w:val="4B2864B1"/>
    <w:rsid w:val="4B2E3A88"/>
    <w:rsid w:val="4B624003"/>
    <w:rsid w:val="4B69883C"/>
    <w:rsid w:val="4B6A9C02"/>
    <w:rsid w:val="4B8D0C78"/>
    <w:rsid w:val="4B8EFFA2"/>
    <w:rsid w:val="4BF97DC0"/>
    <w:rsid w:val="4C0503BD"/>
    <w:rsid w:val="4C078258"/>
    <w:rsid w:val="4C0B5B0C"/>
    <w:rsid w:val="4C12CC94"/>
    <w:rsid w:val="4C13307E"/>
    <w:rsid w:val="4C382B61"/>
    <w:rsid w:val="4C836C55"/>
    <w:rsid w:val="4C89C3F2"/>
    <w:rsid w:val="4C986E13"/>
    <w:rsid w:val="4CA4FCDC"/>
    <w:rsid w:val="4CADA895"/>
    <w:rsid w:val="4CAE351C"/>
    <w:rsid w:val="4CC5D3FC"/>
    <w:rsid w:val="4CC865CA"/>
    <w:rsid w:val="4CEDA3B9"/>
    <w:rsid w:val="4D2ABF85"/>
    <w:rsid w:val="4D5A2671"/>
    <w:rsid w:val="4D5DB3D9"/>
    <w:rsid w:val="4D5FF4AE"/>
    <w:rsid w:val="4D7790B1"/>
    <w:rsid w:val="4D82CF18"/>
    <w:rsid w:val="4D8FEB7E"/>
    <w:rsid w:val="4D92E7B7"/>
    <w:rsid w:val="4DB853A1"/>
    <w:rsid w:val="4DC82AC3"/>
    <w:rsid w:val="4DE0BAE1"/>
    <w:rsid w:val="4DE201A1"/>
    <w:rsid w:val="4DE7CC9A"/>
    <w:rsid w:val="4E0B3D12"/>
    <w:rsid w:val="4E146CB6"/>
    <w:rsid w:val="4E150934"/>
    <w:rsid w:val="4E1EB42C"/>
    <w:rsid w:val="4E263CB2"/>
    <w:rsid w:val="4E32E7ED"/>
    <w:rsid w:val="4E33D959"/>
    <w:rsid w:val="4E359B21"/>
    <w:rsid w:val="4E445577"/>
    <w:rsid w:val="4E464801"/>
    <w:rsid w:val="4E469351"/>
    <w:rsid w:val="4E4D6635"/>
    <w:rsid w:val="4E56F433"/>
    <w:rsid w:val="4E64665C"/>
    <w:rsid w:val="4E64DE08"/>
    <w:rsid w:val="4E69554E"/>
    <w:rsid w:val="4E767C62"/>
    <w:rsid w:val="4E8DE09E"/>
    <w:rsid w:val="4E959F10"/>
    <w:rsid w:val="4EB50E6F"/>
    <w:rsid w:val="4EB69682"/>
    <w:rsid w:val="4F0CA757"/>
    <w:rsid w:val="4F13FDF3"/>
    <w:rsid w:val="4F1C663D"/>
    <w:rsid w:val="4F379BB4"/>
    <w:rsid w:val="4F4515EE"/>
    <w:rsid w:val="4F4D581E"/>
    <w:rsid w:val="4F531F3A"/>
    <w:rsid w:val="4F5454BD"/>
    <w:rsid w:val="4F6278DE"/>
    <w:rsid w:val="4F73AAFF"/>
    <w:rsid w:val="4F749B58"/>
    <w:rsid w:val="4F84ECB5"/>
    <w:rsid w:val="4F8B3AB2"/>
    <w:rsid w:val="4F8E18D5"/>
    <w:rsid w:val="4F90C308"/>
    <w:rsid w:val="4FB56593"/>
    <w:rsid w:val="4FB66F6D"/>
    <w:rsid w:val="4FC0211D"/>
    <w:rsid w:val="4FCF39B7"/>
    <w:rsid w:val="4FE8132F"/>
    <w:rsid w:val="4FEEF1D7"/>
    <w:rsid w:val="4FEFBD16"/>
    <w:rsid w:val="4FF9BADC"/>
    <w:rsid w:val="5023E2FB"/>
    <w:rsid w:val="502FA7A1"/>
    <w:rsid w:val="5030741C"/>
    <w:rsid w:val="5039BDF4"/>
    <w:rsid w:val="503B8D18"/>
    <w:rsid w:val="50415665"/>
    <w:rsid w:val="5048E85D"/>
    <w:rsid w:val="5048F836"/>
    <w:rsid w:val="504B5EC3"/>
    <w:rsid w:val="50510EF1"/>
    <w:rsid w:val="5054351A"/>
    <w:rsid w:val="509E361F"/>
    <w:rsid w:val="50B15117"/>
    <w:rsid w:val="50B4041D"/>
    <w:rsid w:val="50B7588D"/>
    <w:rsid w:val="50CA99B1"/>
    <w:rsid w:val="50E10F10"/>
    <w:rsid w:val="5129A433"/>
    <w:rsid w:val="51314EE5"/>
    <w:rsid w:val="516D8DEB"/>
    <w:rsid w:val="5177DFBD"/>
    <w:rsid w:val="51A6CD88"/>
    <w:rsid w:val="51B980F4"/>
    <w:rsid w:val="51D376D1"/>
    <w:rsid w:val="51D47352"/>
    <w:rsid w:val="51DBBE59"/>
    <w:rsid w:val="51EF1D4D"/>
    <w:rsid w:val="51FBC5A3"/>
    <w:rsid w:val="5200BF1B"/>
    <w:rsid w:val="5205C5B8"/>
    <w:rsid w:val="52085362"/>
    <w:rsid w:val="5223D854"/>
    <w:rsid w:val="52244BD3"/>
    <w:rsid w:val="522504DB"/>
    <w:rsid w:val="52380F91"/>
    <w:rsid w:val="523DCA01"/>
    <w:rsid w:val="524FD178"/>
    <w:rsid w:val="525424ED"/>
    <w:rsid w:val="5289704D"/>
    <w:rsid w:val="529BAC05"/>
    <w:rsid w:val="52A4CBFB"/>
    <w:rsid w:val="52C5B372"/>
    <w:rsid w:val="52DB8352"/>
    <w:rsid w:val="530A3AD1"/>
    <w:rsid w:val="53678C4A"/>
    <w:rsid w:val="536803E4"/>
    <w:rsid w:val="5373F687"/>
    <w:rsid w:val="5379B50A"/>
    <w:rsid w:val="53873895"/>
    <w:rsid w:val="5389CEAB"/>
    <w:rsid w:val="538C6E8E"/>
    <w:rsid w:val="5391686B"/>
    <w:rsid w:val="53960F29"/>
    <w:rsid w:val="5396610E"/>
    <w:rsid w:val="539AA404"/>
    <w:rsid w:val="53B7566D"/>
    <w:rsid w:val="53E92D47"/>
    <w:rsid w:val="53F0D7A3"/>
    <w:rsid w:val="53F39EDC"/>
    <w:rsid w:val="54242174"/>
    <w:rsid w:val="543F99E6"/>
    <w:rsid w:val="5452796B"/>
    <w:rsid w:val="5478AE68"/>
    <w:rsid w:val="5483FD65"/>
    <w:rsid w:val="5489F79F"/>
    <w:rsid w:val="54AD8E12"/>
    <w:rsid w:val="54D0E264"/>
    <w:rsid w:val="54DFD510"/>
    <w:rsid w:val="54FFB23E"/>
    <w:rsid w:val="5500F87F"/>
    <w:rsid w:val="5503075A"/>
    <w:rsid w:val="5508451E"/>
    <w:rsid w:val="553CADBB"/>
    <w:rsid w:val="55447937"/>
    <w:rsid w:val="55B26778"/>
    <w:rsid w:val="55F95237"/>
    <w:rsid w:val="55FBE761"/>
    <w:rsid w:val="55FEC0BF"/>
    <w:rsid w:val="5601277F"/>
    <w:rsid w:val="56113A3F"/>
    <w:rsid w:val="56130B55"/>
    <w:rsid w:val="561FAC2A"/>
    <w:rsid w:val="56251678"/>
    <w:rsid w:val="562CD16E"/>
    <w:rsid w:val="563893F8"/>
    <w:rsid w:val="563FCB89"/>
    <w:rsid w:val="5651DDE0"/>
    <w:rsid w:val="56572D1A"/>
    <w:rsid w:val="566F1BD7"/>
    <w:rsid w:val="5683008A"/>
    <w:rsid w:val="5696E6D2"/>
    <w:rsid w:val="569F7829"/>
    <w:rsid w:val="56B71A1D"/>
    <w:rsid w:val="56C82C5E"/>
    <w:rsid w:val="56D3A19E"/>
    <w:rsid w:val="56DD75E3"/>
    <w:rsid w:val="56DD9B28"/>
    <w:rsid w:val="56E93AE7"/>
    <w:rsid w:val="56FF68FD"/>
    <w:rsid w:val="570E52F3"/>
    <w:rsid w:val="5717FCA3"/>
    <w:rsid w:val="571BEFC4"/>
    <w:rsid w:val="5736C1F1"/>
    <w:rsid w:val="5745E195"/>
    <w:rsid w:val="5756B23C"/>
    <w:rsid w:val="5765C281"/>
    <w:rsid w:val="577CC0EE"/>
    <w:rsid w:val="57868790"/>
    <w:rsid w:val="578DAD2C"/>
    <w:rsid w:val="579CF2BD"/>
    <w:rsid w:val="579F5486"/>
    <w:rsid w:val="57A0BDBA"/>
    <w:rsid w:val="57C1D34C"/>
    <w:rsid w:val="57D15FD4"/>
    <w:rsid w:val="57D55787"/>
    <w:rsid w:val="57DC3F28"/>
    <w:rsid w:val="57E9C52E"/>
    <w:rsid w:val="580A5F87"/>
    <w:rsid w:val="580C3D9E"/>
    <w:rsid w:val="5816252F"/>
    <w:rsid w:val="58221F30"/>
    <w:rsid w:val="5836A516"/>
    <w:rsid w:val="583BDBDD"/>
    <w:rsid w:val="58448743"/>
    <w:rsid w:val="5881A268"/>
    <w:rsid w:val="589E47BE"/>
    <w:rsid w:val="58AC61D5"/>
    <w:rsid w:val="58E6402B"/>
    <w:rsid w:val="590C5CB3"/>
    <w:rsid w:val="5916CEC7"/>
    <w:rsid w:val="591B440B"/>
    <w:rsid w:val="5926F1A8"/>
    <w:rsid w:val="59292BA2"/>
    <w:rsid w:val="59329C5E"/>
    <w:rsid w:val="59618E9E"/>
    <w:rsid w:val="5970AB3D"/>
    <w:rsid w:val="597C56CC"/>
    <w:rsid w:val="597D2834"/>
    <w:rsid w:val="5981FBAE"/>
    <w:rsid w:val="5992F174"/>
    <w:rsid w:val="59983702"/>
    <w:rsid w:val="59A68B56"/>
    <w:rsid w:val="59C1C6A8"/>
    <w:rsid w:val="59C77F7C"/>
    <w:rsid w:val="59D18F42"/>
    <w:rsid w:val="5A26CD8A"/>
    <w:rsid w:val="5A5F0569"/>
    <w:rsid w:val="5A7493DD"/>
    <w:rsid w:val="5A99202B"/>
    <w:rsid w:val="5AA359C7"/>
    <w:rsid w:val="5AE52D5F"/>
    <w:rsid w:val="5AE957F0"/>
    <w:rsid w:val="5AEAE6A2"/>
    <w:rsid w:val="5AF8A60A"/>
    <w:rsid w:val="5AF935F1"/>
    <w:rsid w:val="5B03F46B"/>
    <w:rsid w:val="5B073104"/>
    <w:rsid w:val="5B30F018"/>
    <w:rsid w:val="5B38C576"/>
    <w:rsid w:val="5B3ABAAE"/>
    <w:rsid w:val="5B44678D"/>
    <w:rsid w:val="5B586EFD"/>
    <w:rsid w:val="5B620DD6"/>
    <w:rsid w:val="5B662164"/>
    <w:rsid w:val="5B6F7D7E"/>
    <w:rsid w:val="5B768C5D"/>
    <w:rsid w:val="5B96CAD5"/>
    <w:rsid w:val="5BA55ABE"/>
    <w:rsid w:val="5BA817FB"/>
    <w:rsid w:val="5BAFE890"/>
    <w:rsid w:val="5BDDDC7A"/>
    <w:rsid w:val="5C1D881F"/>
    <w:rsid w:val="5C23B47A"/>
    <w:rsid w:val="5C368870"/>
    <w:rsid w:val="5C50D83A"/>
    <w:rsid w:val="5C5682E6"/>
    <w:rsid w:val="5C7C6938"/>
    <w:rsid w:val="5C7E4ED4"/>
    <w:rsid w:val="5CAE3301"/>
    <w:rsid w:val="5CCA9245"/>
    <w:rsid w:val="5CF19005"/>
    <w:rsid w:val="5D521BD0"/>
    <w:rsid w:val="5D5534AA"/>
    <w:rsid w:val="5D55BF3F"/>
    <w:rsid w:val="5D5D45BE"/>
    <w:rsid w:val="5D692E76"/>
    <w:rsid w:val="5D854923"/>
    <w:rsid w:val="5D9FA3AC"/>
    <w:rsid w:val="5DB5772F"/>
    <w:rsid w:val="5DD02844"/>
    <w:rsid w:val="5DD5ADF2"/>
    <w:rsid w:val="5DD96459"/>
    <w:rsid w:val="5DF94D77"/>
    <w:rsid w:val="5E0149D6"/>
    <w:rsid w:val="5E147D95"/>
    <w:rsid w:val="5E28C2B4"/>
    <w:rsid w:val="5E2DCBCF"/>
    <w:rsid w:val="5E354D14"/>
    <w:rsid w:val="5E4A8A5D"/>
    <w:rsid w:val="5E5C43AB"/>
    <w:rsid w:val="5E640973"/>
    <w:rsid w:val="5E7334B5"/>
    <w:rsid w:val="5EB3C31F"/>
    <w:rsid w:val="5F01E19F"/>
    <w:rsid w:val="5F0D8A7C"/>
    <w:rsid w:val="5F2A0F2B"/>
    <w:rsid w:val="5F321DE9"/>
    <w:rsid w:val="5F3E7967"/>
    <w:rsid w:val="5F421A5F"/>
    <w:rsid w:val="5F4237A4"/>
    <w:rsid w:val="5F54B1B5"/>
    <w:rsid w:val="5F79950A"/>
    <w:rsid w:val="5FB2C6AA"/>
    <w:rsid w:val="5FC3330F"/>
    <w:rsid w:val="5FC723F7"/>
    <w:rsid w:val="5FFE4FE1"/>
    <w:rsid w:val="600A9F78"/>
    <w:rsid w:val="600EAA10"/>
    <w:rsid w:val="601D1C7C"/>
    <w:rsid w:val="6029212C"/>
    <w:rsid w:val="602BDDF0"/>
    <w:rsid w:val="60392FA4"/>
    <w:rsid w:val="608B705A"/>
    <w:rsid w:val="609FB298"/>
    <w:rsid w:val="60B4CE0A"/>
    <w:rsid w:val="60C21E1C"/>
    <w:rsid w:val="60E460CC"/>
    <w:rsid w:val="60E483C1"/>
    <w:rsid w:val="60ED594E"/>
    <w:rsid w:val="610D274F"/>
    <w:rsid w:val="610E8A1C"/>
    <w:rsid w:val="61272AAE"/>
    <w:rsid w:val="613CFCFC"/>
    <w:rsid w:val="613D9ECC"/>
    <w:rsid w:val="61527E9D"/>
    <w:rsid w:val="615BA598"/>
    <w:rsid w:val="615D2728"/>
    <w:rsid w:val="616485FA"/>
    <w:rsid w:val="6189ABDE"/>
    <w:rsid w:val="6197FD0B"/>
    <w:rsid w:val="6199A892"/>
    <w:rsid w:val="61A07D87"/>
    <w:rsid w:val="61BABBD8"/>
    <w:rsid w:val="61E5D154"/>
    <w:rsid w:val="61EAA6D6"/>
    <w:rsid w:val="61F69C76"/>
    <w:rsid w:val="61FFC362"/>
    <w:rsid w:val="620AE501"/>
    <w:rsid w:val="6260BEC1"/>
    <w:rsid w:val="626AAF82"/>
    <w:rsid w:val="627372BE"/>
    <w:rsid w:val="629FC7F3"/>
    <w:rsid w:val="62A34B1D"/>
    <w:rsid w:val="62E7DA9E"/>
    <w:rsid w:val="62EE8BD8"/>
    <w:rsid w:val="62F12A3F"/>
    <w:rsid w:val="62FAB36F"/>
    <w:rsid w:val="6313FE1E"/>
    <w:rsid w:val="631A4101"/>
    <w:rsid w:val="631D9C5E"/>
    <w:rsid w:val="63218AD0"/>
    <w:rsid w:val="634DCFC8"/>
    <w:rsid w:val="635B636D"/>
    <w:rsid w:val="63816B67"/>
    <w:rsid w:val="63A5C553"/>
    <w:rsid w:val="63B6DDB6"/>
    <w:rsid w:val="63B7AC9A"/>
    <w:rsid w:val="63D7D9FF"/>
    <w:rsid w:val="63F03D44"/>
    <w:rsid w:val="63F5627B"/>
    <w:rsid w:val="63FFBBD2"/>
    <w:rsid w:val="6405056D"/>
    <w:rsid w:val="641FF192"/>
    <w:rsid w:val="64272DFC"/>
    <w:rsid w:val="6452C98D"/>
    <w:rsid w:val="646C6AC0"/>
    <w:rsid w:val="647AA7D4"/>
    <w:rsid w:val="647ABF2E"/>
    <w:rsid w:val="64871BC0"/>
    <w:rsid w:val="648BEA07"/>
    <w:rsid w:val="64A2025E"/>
    <w:rsid w:val="64A6AAD0"/>
    <w:rsid w:val="64AE2615"/>
    <w:rsid w:val="64B74FC8"/>
    <w:rsid w:val="650609FA"/>
    <w:rsid w:val="65205923"/>
    <w:rsid w:val="65287099"/>
    <w:rsid w:val="654C41A7"/>
    <w:rsid w:val="654ECD79"/>
    <w:rsid w:val="65529998"/>
    <w:rsid w:val="6571F94F"/>
    <w:rsid w:val="65905A4D"/>
    <w:rsid w:val="65B6C4C5"/>
    <w:rsid w:val="65B90C30"/>
    <w:rsid w:val="65C0A42D"/>
    <w:rsid w:val="65C19FE7"/>
    <w:rsid w:val="65D4B6C1"/>
    <w:rsid w:val="65FBC8B6"/>
    <w:rsid w:val="66053814"/>
    <w:rsid w:val="661195EE"/>
    <w:rsid w:val="6612641B"/>
    <w:rsid w:val="661DE366"/>
    <w:rsid w:val="66205DF0"/>
    <w:rsid w:val="664EFB37"/>
    <w:rsid w:val="665067A1"/>
    <w:rsid w:val="665C9503"/>
    <w:rsid w:val="6689F64B"/>
    <w:rsid w:val="6690CBDF"/>
    <w:rsid w:val="66A3AE92"/>
    <w:rsid w:val="66B07589"/>
    <w:rsid w:val="66D68781"/>
    <w:rsid w:val="66F275F9"/>
    <w:rsid w:val="671138E6"/>
    <w:rsid w:val="67133C2A"/>
    <w:rsid w:val="67356D69"/>
    <w:rsid w:val="67541C49"/>
    <w:rsid w:val="675A03A1"/>
    <w:rsid w:val="675DE7E1"/>
    <w:rsid w:val="6764BDF8"/>
    <w:rsid w:val="6764CAD3"/>
    <w:rsid w:val="67715505"/>
    <w:rsid w:val="677E48DE"/>
    <w:rsid w:val="67841C4C"/>
    <w:rsid w:val="67A198F6"/>
    <w:rsid w:val="67A8A7D6"/>
    <w:rsid w:val="67B588B4"/>
    <w:rsid w:val="67B58DEB"/>
    <w:rsid w:val="67C2627B"/>
    <w:rsid w:val="67D204D0"/>
    <w:rsid w:val="682D9D00"/>
    <w:rsid w:val="685676B2"/>
    <w:rsid w:val="687601E8"/>
    <w:rsid w:val="687F0EEF"/>
    <w:rsid w:val="689EAA1B"/>
    <w:rsid w:val="68A17519"/>
    <w:rsid w:val="68A8FBA2"/>
    <w:rsid w:val="68AFAFAA"/>
    <w:rsid w:val="68BC3B79"/>
    <w:rsid w:val="68D08DBE"/>
    <w:rsid w:val="69014064"/>
    <w:rsid w:val="690F7E74"/>
    <w:rsid w:val="6919DC53"/>
    <w:rsid w:val="69259D31"/>
    <w:rsid w:val="694426A5"/>
    <w:rsid w:val="6951C91B"/>
    <w:rsid w:val="69703AD8"/>
    <w:rsid w:val="697444AF"/>
    <w:rsid w:val="69915462"/>
    <w:rsid w:val="69A05E9C"/>
    <w:rsid w:val="69A345B7"/>
    <w:rsid w:val="69AF1A2A"/>
    <w:rsid w:val="69C4BB47"/>
    <w:rsid w:val="69C54660"/>
    <w:rsid w:val="69C9CB79"/>
    <w:rsid w:val="6A106D13"/>
    <w:rsid w:val="6A26DCDC"/>
    <w:rsid w:val="6A331931"/>
    <w:rsid w:val="6A3DA69A"/>
    <w:rsid w:val="6A71204A"/>
    <w:rsid w:val="6A7D35E4"/>
    <w:rsid w:val="6A7D4D2E"/>
    <w:rsid w:val="6A876A2B"/>
    <w:rsid w:val="6A8BAEE1"/>
    <w:rsid w:val="6A9562BE"/>
    <w:rsid w:val="6AA62105"/>
    <w:rsid w:val="6AB69995"/>
    <w:rsid w:val="6ABA89F7"/>
    <w:rsid w:val="6AD25F6E"/>
    <w:rsid w:val="6AFD9A21"/>
    <w:rsid w:val="6B18D3F0"/>
    <w:rsid w:val="6B1D971B"/>
    <w:rsid w:val="6B2C32C3"/>
    <w:rsid w:val="6B395C30"/>
    <w:rsid w:val="6B3E2526"/>
    <w:rsid w:val="6B53066A"/>
    <w:rsid w:val="6B61522E"/>
    <w:rsid w:val="6B683A4F"/>
    <w:rsid w:val="6B81D50C"/>
    <w:rsid w:val="6B99B07B"/>
    <w:rsid w:val="6BBF80EA"/>
    <w:rsid w:val="6BC76979"/>
    <w:rsid w:val="6BD33A42"/>
    <w:rsid w:val="6BF346F1"/>
    <w:rsid w:val="6BF4DF01"/>
    <w:rsid w:val="6BF78D84"/>
    <w:rsid w:val="6BFDFC2D"/>
    <w:rsid w:val="6C240CF3"/>
    <w:rsid w:val="6C3E78E0"/>
    <w:rsid w:val="6C482DD1"/>
    <w:rsid w:val="6C546DCF"/>
    <w:rsid w:val="6C62B6F0"/>
    <w:rsid w:val="6C6EFBFA"/>
    <w:rsid w:val="6C734F30"/>
    <w:rsid w:val="6C795DEB"/>
    <w:rsid w:val="6C8D858E"/>
    <w:rsid w:val="6C9057A4"/>
    <w:rsid w:val="6CA58EAB"/>
    <w:rsid w:val="6CE6BE79"/>
    <w:rsid w:val="6CE80C1F"/>
    <w:rsid w:val="6CECC032"/>
    <w:rsid w:val="6CF4F83A"/>
    <w:rsid w:val="6CFDD440"/>
    <w:rsid w:val="6D01E1D1"/>
    <w:rsid w:val="6D22F86D"/>
    <w:rsid w:val="6D2EB318"/>
    <w:rsid w:val="6D43699C"/>
    <w:rsid w:val="6D5E2A41"/>
    <w:rsid w:val="6D84580B"/>
    <w:rsid w:val="6D912E32"/>
    <w:rsid w:val="6D9CD9BD"/>
    <w:rsid w:val="6D9F5B4B"/>
    <w:rsid w:val="6DB09B40"/>
    <w:rsid w:val="6DD99E09"/>
    <w:rsid w:val="6DE07C30"/>
    <w:rsid w:val="6DEA3965"/>
    <w:rsid w:val="6E041876"/>
    <w:rsid w:val="6E050A84"/>
    <w:rsid w:val="6E08E641"/>
    <w:rsid w:val="6E5803D4"/>
    <w:rsid w:val="6E73988D"/>
    <w:rsid w:val="6E8A4B61"/>
    <w:rsid w:val="6E93BE72"/>
    <w:rsid w:val="6E9FB240"/>
    <w:rsid w:val="6EBBE2B3"/>
    <w:rsid w:val="6EC9A7CA"/>
    <w:rsid w:val="6ED45BB2"/>
    <w:rsid w:val="6EF04516"/>
    <w:rsid w:val="6EF08302"/>
    <w:rsid w:val="6F040D28"/>
    <w:rsid w:val="6F11284B"/>
    <w:rsid w:val="6F14CD8C"/>
    <w:rsid w:val="6F17E875"/>
    <w:rsid w:val="6F273709"/>
    <w:rsid w:val="6F2CFCBA"/>
    <w:rsid w:val="6F316040"/>
    <w:rsid w:val="6F3F1B69"/>
    <w:rsid w:val="6F426938"/>
    <w:rsid w:val="6F5F6CC7"/>
    <w:rsid w:val="6F83F79B"/>
    <w:rsid w:val="6F8F193A"/>
    <w:rsid w:val="6F933FD3"/>
    <w:rsid w:val="6FA56479"/>
    <w:rsid w:val="6FC4A690"/>
    <w:rsid w:val="6FC5985E"/>
    <w:rsid w:val="6FC9A626"/>
    <w:rsid w:val="6FD1A260"/>
    <w:rsid w:val="6FEF5BAC"/>
    <w:rsid w:val="6FFC612A"/>
    <w:rsid w:val="7012EF30"/>
    <w:rsid w:val="70293A05"/>
    <w:rsid w:val="70580E72"/>
    <w:rsid w:val="7059FE06"/>
    <w:rsid w:val="705DD2AD"/>
    <w:rsid w:val="7063204C"/>
    <w:rsid w:val="70770ADA"/>
    <w:rsid w:val="707762E2"/>
    <w:rsid w:val="7083A4BF"/>
    <w:rsid w:val="70DC43F2"/>
    <w:rsid w:val="70DE9324"/>
    <w:rsid w:val="70F38030"/>
    <w:rsid w:val="7111E40A"/>
    <w:rsid w:val="7118E5AE"/>
    <w:rsid w:val="71304B81"/>
    <w:rsid w:val="7131E697"/>
    <w:rsid w:val="71323E45"/>
    <w:rsid w:val="713F684D"/>
    <w:rsid w:val="71441EEA"/>
    <w:rsid w:val="7177C407"/>
    <w:rsid w:val="71787E58"/>
    <w:rsid w:val="717A69BE"/>
    <w:rsid w:val="71A99964"/>
    <w:rsid w:val="71AD5C6F"/>
    <w:rsid w:val="71B4DC0A"/>
    <w:rsid w:val="71C516FD"/>
    <w:rsid w:val="71D1E733"/>
    <w:rsid w:val="71EBF02B"/>
    <w:rsid w:val="71F9BBD5"/>
    <w:rsid w:val="720B90B6"/>
    <w:rsid w:val="72284A18"/>
    <w:rsid w:val="72588119"/>
    <w:rsid w:val="72694F4F"/>
    <w:rsid w:val="727854E8"/>
    <w:rsid w:val="7279F43C"/>
    <w:rsid w:val="727B60C4"/>
    <w:rsid w:val="7296F613"/>
    <w:rsid w:val="72A71C76"/>
    <w:rsid w:val="72AE1061"/>
    <w:rsid w:val="72CEC28E"/>
    <w:rsid w:val="72D2D365"/>
    <w:rsid w:val="72D6BDE6"/>
    <w:rsid w:val="72E2247A"/>
    <w:rsid w:val="72E6D99C"/>
    <w:rsid w:val="73075055"/>
    <w:rsid w:val="732C84C3"/>
    <w:rsid w:val="733A7091"/>
    <w:rsid w:val="734199ED"/>
    <w:rsid w:val="738D4C1A"/>
    <w:rsid w:val="739B9703"/>
    <w:rsid w:val="73A04DB6"/>
    <w:rsid w:val="73A8792C"/>
    <w:rsid w:val="73ABD794"/>
    <w:rsid w:val="73B5BDCC"/>
    <w:rsid w:val="73BB57A6"/>
    <w:rsid w:val="73C3FC56"/>
    <w:rsid w:val="73DE8900"/>
    <w:rsid w:val="73E89E00"/>
    <w:rsid w:val="73ED5FCC"/>
    <w:rsid w:val="73F96730"/>
    <w:rsid w:val="740E7DB1"/>
    <w:rsid w:val="741B69C1"/>
    <w:rsid w:val="741EA77F"/>
    <w:rsid w:val="74235F63"/>
    <w:rsid w:val="7437D201"/>
    <w:rsid w:val="744A72C1"/>
    <w:rsid w:val="744C8B07"/>
    <w:rsid w:val="74662925"/>
    <w:rsid w:val="746A18D5"/>
    <w:rsid w:val="74765B08"/>
    <w:rsid w:val="74870EF1"/>
    <w:rsid w:val="748D06B8"/>
    <w:rsid w:val="7493DACE"/>
    <w:rsid w:val="74A25BD3"/>
    <w:rsid w:val="74A36078"/>
    <w:rsid w:val="74AA3C59"/>
    <w:rsid w:val="74AB1E2F"/>
    <w:rsid w:val="74B7F373"/>
    <w:rsid w:val="74E23883"/>
    <w:rsid w:val="74EBA2D0"/>
    <w:rsid w:val="74F13D4C"/>
    <w:rsid w:val="750019DE"/>
    <w:rsid w:val="750571AF"/>
    <w:rsid w:val="752752D7"/>
    <w:rsid w:val="7531D423"/>
    <w:rsid w:val="75329E8E"/>
    <w:rsid w:val="753681F7"/>
    <w:rsid w:val="753A6316"/>
    <w:rsid w:val="753FC787"/>
    <w:rsid w:val="754A2DB0"/>
    <w:rsid w:val="755F3906"/>
    <w:rsid w:val="757C2874"/>
    <w:rsid w:val="7586C8F3"/>
    <w:rsid w:val="7589F2C9"/>
    <w:rsid w:val="75BF825D"/>
    <w:rsid w:val="75C86A6F"/>
    <w:rsid w:val="75CC1F97"/>
    <w:rsid w:val="75DDD97F"/>
    <w:rsid w:val="75E1915B"/>
    <w:rsid w:val="75EBFC77"/>
    <w:rsid w:val="76006B0C"/>
    <w:rsid w:val="760CFB31"/>
    <w:rsid w:val="762CB80C"/>
    <w:rsid w:val="7635BA23"/>
    <w:rsid w:val="766BB559"/>
    <w:rsid w:val="76789D7E"/>
    <w:rsid w:val="767F46E7"/>
    <w:rsid w:val="76A22D2C"/>
    <w:rsid w:val="76AAEB1B"/>
    <w:rsid w:val="76D00336"/>
    <w:rsid w:val="76D16291"/>
    <w:rsid w:val="76F10968"/>
    <w:rsid w:val="771CFCAF"/>
    <w:rsid w:val="772B079E"/>
    <w:rsid w:val="773034AC"/>
    <w:rsid w:val="774EB8B5"/>
    <w:rsid w:val="7758D677"/>
    <w:rsid w:val="77625D76"/>
    <w:rsid w:val="77639444"/>
    <w:rsid w:val="7766B6F0"/>
    <w:rsid w:val="7768D8C2"/>
    <w:rsid w:val="776B8030"/>
    <w:rsid w:val="776FB572"/>
    <w:rsid w:val="7782125E"/>
    <w:rsid w:val="7791A007"/>
    <w:rsid w:val="77B523A3"/>
    <w:rsid w:val="77BEE0D8"/>
    <w:rsid w:val="77BFBCC1"/>
    <w:rsid w:val="77CDEC7F"/>
    <w:rsid w:val="77D5D8AA"/>
    <w:rsid w:val="77E02881"/>
    <w:rsid w:val="780C27CF"/>
    <w:rsid w:val="780DA9F0"/>
    <w:rsid w:val="78278DCE"/>
    <w:rsid w:val="7837100A"/>
    <w:rsid w:val="785ABEB7"/>
    <w:rsid w:val="7873969F"/>
    <w:rsid w:val="7886AB4D"/>
    <w:rsid w:val="7891D67A"/>
    <w:rsid w:val="78965DBF"/>
    <w:rsid w:val="78A7A7EC"/>
    <w:rsid w:val="78FE1DF3"/>
    <w:rsid w:val="79186FB2"/>
    <w:rsid w:val="791B1BF1"/>
    <w:rsid w:val="792839A4"/>
    <w:rsid w:val="79823559"/>
    <w:rsid w:val="798E1484"/>
    <w:rsid w:val="79BEFEE1"/>
    <w:rsid w:val="79C5A926"/>
    <w:rsid w:val="79D63ECC"/>
    <w:rsid w:val="79DADE31"/>
    <w:rsid w:val="79DE9902"/>
    <w:rsid w:val="79F68C28"/>
    <w:rsid w:val="79F6F566"/>
    <w:rsid w:val="7A0F7FC2"/>
    <w:rsid w:val="7A1F8FB4"/>
    <w:rsid w:val="7A20F166"/>
    <w:rsid w:val="7A3FC38A"/>
    <w:rsid w:val="7A429F0D"/>
    <w:rsid w:val="7A4B2F81"/>
    <w:rsid w:val="7A6DF9B7"/>
    <w:rsid w:val="7A7E3A9E"/>
    <w:rsid w:val="7A8343CF"/>
    <w:rsid w:val="7A953F7C"/>
    <w:rsid w:val="7A96DC70"/>
    <w:rsid w:val="7A989531"/>
    <w:rsid w:val="7AA84923"/>
    <w:rsid w:val="7AB22BA2"/>
    <w:rsid w:val="7AB4FC9C"/>
    <w:rsid w:val="7AB89F59"/>
    <w:rsid w:val="7AB8EC73"/>
    <w:rsid w:val="7AD306C0"/>
    <w:rsid w:val="7AE07D56"/>
    <w:rsid w:val="7AFBC492"/>
    <w:rsid w:val="7B046A2F"/>
    <w:rsid w:val="7B17FFEB"/>
    <w:rsid w:val="7B1C0888"/>
    <w:rsid w:val="7B544C2A"/>
    <w:rsid w:val="7B5E1AB6"/>
    <w:rsid w:val="7B71BA93"/>
    <w:rsid w:val="7B7D3017"/>
    <w:rsid w:val="7B8415CC"/>
    <w:rsid w:val="7B8A7F8B"/>
    <w:rsid w:val="7BBD9196"/>
    <w:rsid w:val="7BF4624E"/>
    <w:rsid w:val="7BF95D6C"/>
    <w:rsid w:val="7C038A4E"/>
    <w:rsid w:val="7C0AB294"/>
    <w:rsid w:val="7C0B3AF3"/>
    <w:rsid w:val="7C1F733C"/>
    <w:rsid w:val="7C228551"/>
    <w:rsid w:val="7C547674"/>
    <w:rsid w:val="7C6570B2"/>
    <w:rsid w:val="7C6E2BC7"/>
    <w:rsid w:val="7C738583"/>
    <w:rsid w:val="7C79D4C2"/>
    <w:rsid w:val="7C9BFFC1"/>
    <w:rsid w:val="7CA330C7"/>
    <w:rsid w:val="7CB47591"/>
    <w:rsid w:val="7CBFCA4E"/>
    <w:rsid w:val="7CC3A2D8"/>
    <w:rsid w:val="7CD50000"/>
    <w:rsid w:val="7CE92540"/>
    <w:rsid w:val="7D39410C"/>
    <w:rsid w:val="7D53EBBB"/>
    <w:rsid w:val="7D62D667"/>
    <w:rsid w:val="7D67E1E3"/>
    <w:rsid w:val="7D77F010"/>
    <w:rsid w:val="7D79D14D"/>
    <w:rsid w:val="7D876EE2"/>
    <w:rsid w:val="7DB67F76"/>
    <w:rsid w:val="7DB9ADD9"/>
    <w:rsid w:val="7DE3FB2E"/>
    <w:rsid w:val="7DF097AF"/>
    <w:rsid w:val="7E181558"/>
    <w:rsid w:val="7E1D6495"/>
    <w:rsid w:val="7E202D54"/>
    <w:rsid w:val="7E3E71FD"/>
    <w:rsid w:val="7E49F2BA"/>
    <w:rsid w:val="7E4A2930"/>
    <w:rsid w:val="7E8830AB"/>
    <w:rsid w:val="7E905D52"/>
    <w:rsid w:val="7E9CAA25"/>
    <w:rsid w:val="7EB697BD"/>
    <w:rsid w:val="7EBC4BA7"/>
    <w:rsid w:val="7EC1DA27"/>
    <w:rsid w:val="7ED7FF33"/>
    <w:rsid w:val="7EF44C5E"/>
    <w:rsid w:val="7EF5DF50"/>
    <w:rsid w:val="7F1DAF66"/>
    <w:rsid w:val="7F200DCC"/>
    <w:rsid w:val="7F2815C9"/>
    <w:rsid w:val="7F299B34"/>
    <w:rsid w:val="7F344B3E"/>
    <w:rsid w:val="7F3B623D"/>
    <w:rsid w:val="7F4E1B4B"/>
    <w:rsid w:val="7F541D93"/>
    <w:rsid w:val="7F6CC06F"/>
    <w:rsid w:val="7F868533"/>
    <w:rsid w:val="7FADBA7E"/>
    <w:rsid w:val="7FD0AE35"/>
    <w:rsid w:val="7FD6BD3F"/>
    <w:rsid w:val="7FE26F50"/>
    <w:rsid w:val="7FFAFE5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459CE8"/>
  <w15:chartTrackingRefBased/>
  <w15:docId w15:val="{0913915B-DFF8-402F-83D1-0F326EBFC6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imes New Roman"/>
        <w:sz w:val="24"/>
        <w:szCs w:val="24"/>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15BA598"/>
    <w:rPr>
      <w:lang w:val="en-GB"/>
    </w:rPr>
  </w:style>
  <w:style w:type="paragraph" w:styleId="Heading1">
    <w:name w:val="heading 1"/>
    <w:basedOn w:val="Normal"/>
    <w:next w:val="Normal"/>
    <w:link w:val="Heading1Char"/>
    <w:uiPriority w:val="9"/>
    <w:qFormat/>
    <w:rsid w:val="615BA598"/>
    <w:pPr>
      <w:keepNext/>
      <w:spacing w:before="240" w:after="60"/>
      <w:outlineLvl w:val="0"/>
    </w:pPr>
    <w:rPr>
      <w:rFonts w:asciiTheme="majorHAnsi" w:eastAsiaTheme="majorEastAsia" w:hAnsiTheme="majorHAnsi"/>
      <w:b/>
      <w:bCs/>
      <w:sz w:val="32"/>
      <w:szCs w:val="32"/>
    </w:rPr>
  </w:style>
  <w:style w:type="paragraph" w:styleId="Heading2">
    <w:name w:val="heading 2"/>
    <w:basedOn w:val="Normal"/>
    <w:next w:val="Normal"/>
    <w:link w:val="Heading2Char"/>
    <w:uiPriority w:val="9"/>
    <w:unhideWhenUsed/>
    <w:qFormat/>
    <w:rsid w:val="615BA598"/>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unhideWhenUsed/>
    <w:qFormat/>
    <w:rsid w:val="615BA598"/>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unhideWhenUsed/>
    <w:qFormat/>
    <w:rsid w:val="615BA598"/>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rsid w:val="615BA598"/>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615BA598"/>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rsid w:val="615BA598"/>
    <w:pPr>
      <w:spacing w:before="240" w:after="60"/>
      <w:outlineLvl w:val="6"/>
    </w:pPr>
  </w:style>
  <w:style w:type="paragraph" w:styleId="Heading8">
    <w:name w:val="heading 8"/>
    <w:basedOn w:val="Normal"/>
    <w:next w:val="Normal"/>
    <w:link w:val="Heading8Char"/>
    <w:uiPriority w:val="9"/>
    <w:semiHidden/>
    <w:unhideWhenUsed/>
    <w:qFormat/>
    <w:rsid w:val="615BA598"/>
    <w:pPr>
      <w:spacing w:before="240" w:after="60"/>
      <w:outlineLvl w:val="7"/>
    </w:pPr>
    <w:rPr>
      <w:i/>
      <w:iCs/>
    </w:rPr>
  </w:style>
  <w:style w:type="paragraph" w:styleId="Heading9">
    <w:name w:val="heading 9"/>
    <w:basedOn w:val="Normal"/>
    <w:next w:val="Normal"/>
    <w:link w:val="Heading9Char"/>
    <w:uiPriority w:val="9"/>
    <w:semiHidden/>
    <w:unhideWhenUsed/>
    <w:qFormat/>
    <w:rsid w:val="615BA598"/>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rPr>
      <w:b/>
      <w:bCs/>
      <w:sz w:val="28"/>
      <w:szCs w:val="28"/>
    </w:rPr>
  </w:style>
  <w:style w:type="character" w:customStyle="1" w:styleId="Heading5Char">
    <w:name w:val="Heading 5 Char"/>
    <w:basedOn w:val="DefaultParagraphFont"/>
    <w:link w:val="Heading5"/>
    <w:uiPriority w:val="9"/>
    <w:semiHidden/>
    <w:rPr>
      <w:b/>
      <w:bCs/>
      <w:i/>
      <w:iCs/>
      <w:sz w:val="26"/>
      <w:szCs w:val="26"/>
    </w:rPr>
  </w:style>
  <w:style w:type="character" w:customStyle="1" w:styleId="Heading6Char">
    <w:name w:val="Heading 6 Char"/>
    <w:basedOn w:val="DefaultParagraphFont"/>
    <w:link w:val="Heading6"/>
    <w:uiPriority w:val="9"/>
    <w:semiHidden/>
    <w:rPr>
      <w:b/>
      <w:bCs/>
    </w:rPr>
  </w:style>
  <w:style w:type="character" w:customStyle="1" w:styleId="Heading7Char">
    <w:name w:val="Heading 7 Char"/>
    <w:basedOn w:val="DefaultParagraphFont"/>
    <w:link w:val="Heading7"/>
    <w:uiPriority w:val="9"/>
    <w:semiHidden/>
    <w:rPr>
      <w:sz w:val="24"/>
      <w:szCs w:val="24"/>
    </w:rPr>
  </w:style>
  <w:style w:type="character" w:customStyle="1" w:styleId="Heading8Char">
    <w:name w:val="Heading 8 Char"/>
    <w:basedOn w:val="DefaultParagraphFont"/>
    <w:link w:val="Heading8"/>
    <w:uiPriority w:val="9"/>
    <w:semiHidden/>
    <w:rPr>
      <w:i/>
      <w:iCs/>
      <w:sz w:val="24"/>
      <w:szCs w:val="24"/>
    </w:rPr>
  </w:style>
  <w:style w:type="character" w:customStyle="1" w:styleId="Heading9Char">
    <w:name w:val="Heading 9 Char"/>
    <w:basedOn w:val="DefaultParagraphFont"/>
    <w:link w:val="Heading9"/>
    <w:uiPriority w:val="9"/>
    <w:semiHidden/>
    <w:rPr>
      <w:rFonts w:asciiTheme="majorHAnsi" w:eastAsiaTheme="majorEastAsia" w:hAnsiTheme="majorHAnsi"/>
    </w:rPr>
  </w:style>
  <w:style w:type="paragraph" w:styleId="Title">
    <w:name w:val="Title"/>
    <w:basedOn w:val="Normal"/>
    <w:next w:val="Normal"/>
    <w:link w:val="TitleChar"/>
    <w:uiPriority w:val="10"/>
    <w:qFormat/>
    <w:rsid w:val="615BA598"/>
    <w:pPr>
      <w:spacing w:before="240" w:after="60"/>
      <w:jc w:val="center"/>
      <w:outlineLvl w:val="0"/>
    </w:pPr>
    <w:rPr>
      <w:rFonts w:asciiTheme="majorHAnsi" w:eastAsiaTheme="majorEastAsia" w:hAnsiTheme="majorHAnsi"/>
      <w:b/>
      <w:bCs/>
      <w:sz w:val="32"/>
      <w:szCs w:val="32"/>
    </w:rPr>
  </w:style>
  <w:style w:type="character" w:customStyle="1" w:styleId="TitleChar">
    <w:name w:val="Title Char"/>
    <w:basedOn w:val="DefaultParagraphFont"/>
    <w:link w:val="Title"/>
    <w:uiPriority w:val="10"/>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rsid w:val="615BA598"/>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Pr>
      <w:rFonts w:asciiTheme="majorHAnsi" w:eastAsiaTheme="majorEastAsia" w:hAnsiTheme="majorHAnsi"/>
      <w:sz w:val="24"/>
      <w:szCs w:val="24"/>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rFonts w:asciiTheme="minorHAnsi" w:hAnsiTheme="minorHAnsi"/>
      <w:b/>
      <w:i/>
      <w:iCs/>
    </w:rPr>
  </w:style>
  <w:style w:type="paragraph" w:styleId="NoSpacing">
    <w:name w:val="No Spacing"/>
    <w:basedOn w:val="Normal"/>
    <w:uiPriority w:val="1"/>
    <w:qFormat/>
    <w:rsid w:val="615BA598"/>
  </w:style>
  <w:style w:type="paragraph" w:styleId="ListParagraph">
    <w:name w:val="List Paragraph"/>
    <w:basedOn w:val="Normal"/>
    <w:uiPriority w:val="34"/>
    <w:qFormat/>
    <w:rsid w:val="615BA598"/>
    <w:pPr>
      <w:ind w:left="720"/>
      <w:contextualSpacing/>
    </w:pPr>
  </w:style>
  <w:style w:type="paragraph" w:styleId="Quote">
    <w:name w:val="Quote"/>
    <w:basedOn w:val="Normal"/>
    <w:next w:val="Normal"/>
    <w:link w:val="QuoteChar"/>
    <w:uiPriority w:val="29"/>
    <w:qFormat/>
    <w:rsid w:val="615BA598"/>
    <w:rPr>
      <w:i/>
      <w:iCs/>
    </w:rPr>
  </w:style>
  <w:style w:type="character" w:customStyle="1" w:styleId="QuoteChar">
    <w:name w:val="Quote Char"/>
    <w:basedOn w:val="DefaultParagraphFont"/>
    <w:link w:val="Quote"/>
    <w:uiPriority w:val="29"/>
    <w:rPr>
      <w:i/>
      <w:sz w:val="24"/>
      <w:szCs w:val="24"/>
    </w:rPr>
  </w:style>
  <w:style w:type="paragraph" w:styleId="IntenseQuote">
    <w:name w:val="Intense Quote"/>
    <w:basedOn w:val="Normal"/>
    <w:next w:val="Normal"/>
    <w:link w:val="IntenseQuoteChar"/>
    <w:uiPriority w:val="30"/>
    <w:qFormat/>
    <w:rsid w:val="615BA598"/>
    <w:pPr>
      <w:ind w:left="720" w:right="720"/>
    </w:pPr>
    <w:rPr>
      <w:b/>
      <w:bCs/>
      <w:i/>
      <w:iCs/>
    </w:rPr>
  </w:style>
  <w:style w:type="character" w:customStyle="1" w:styleId="IntenseQuoteChar">
    <w:name w:val="Intense Quote Char"/>
    <w:basedOn w:val="DefaultParagraphFont"/>
    <w:link w:val="IntenseQuote"/>
    <w:uiPriority w:val="30"/>
    <w:rPr>
      <w:b/>
      <w:i/>
      <w:sz w:val="24"/>
    </w:rPr>
  </w:style>
  <w:style w:type="character" w:styleId="SubtleEmphasis">
    <w:name w:val="Subtle Emphasis"/>
    <w:uiPriority w:val="19"/>
    <w:qFormat/>
    <w:rPr>
      <w:i/>
      <w:color w:val="5A5A5A" w:themeColor="text1" w:themeTint="A5"/>
    </w:rPr>
  </w:style>
  <w:style w:type="character" w:styleId="IntenseEmphasis">
    <w:name w:val="Intense Emphasis"/>
    <w:basedOn w:val="DefaultParagraphFont"/>
    <w:uiPriority w:val="21"/>
    <w:qFormat/>
    <w:rPr>
      <w:b/>
      <w:i/>
      <w:sz w:val="24"/>
      <w:szCs w:val="24"/>
      <w:u w:val="single"/>
    </w:rPr>
  </w:style>
  <w:style w:type="character" w:styleId="SubtleReference">
    <w:name w:val="Subtle Reference"/>
    <w:basedOn w:val="DefaultParagraphFont"/>
    <w:uiPriority w:val="31"/>
    <w:qFormat/>
    <w:rPr>
      <w:sz w:val="24"/>
      <w:szCs w:val="24"/>
      <w:u w:val="single"/>
    </w:rPr>
  </w:style>
  <w:style w:type="character" w:styleId="IntenseReference">
    <w:name w:val="Intense Reference"/>
    <w:basedOn w:val="DefaultParagraphFont"/>
    <w:uiPriority w:val="32"/>
    <w:qFormat/>
    <w:rPr>
      <w:b/>
      <w:sz w:val="24"/>
      <w:u w:val="single"/>
    </w:rPr>
  </w:style>
  <w:style w:type="character" w:styleId="BookTitle">
    <w:name w:val="Book Title"/>
    <w:basedOn w:val="DefaultParagraphFont"/>
    <w:uiPriority w:val="33"/>
    <w:qFormat/>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pPr>
      <w:outlineLvl w:val="9"/>
    </w:pPr>
  </w:style>
  <w:style w:type="paragraph" w:styleId="Header">
    <w:name w:val="header"/>
    <w:basedOn w:val="Normal"/>
    <w:link w:val="HeaderChar"/>
    <w:uiPriority w:val="99"/>
    <w:unhideWhenUsed/>
    <w:rsid w:val="615BA598"/>
    <w:pPr>
      <w:tabs>
        <w:tab w:val="center" w:pos="4513"/>
        <w:tab w:val="right" w:pos="9026"/>
      </w:tabs>
      <w:spacing w:line="240" w:lineRule="auto"/>
    </w:pPr>
  </w:style>
  <w:style w:type="character" w:customStyle="1" w:styleId="HeaderChar">
    <w:name w:val="Header Char"/>
    <w:basedOn w:val="DefaultParagraphFont"/>
    <w:link w:val="Header"/>
    <w:uiPriority w:val="99"/>
    <w:rsid w:val="003F5808"/>
  </w:style>
  <w:style w:type="paragraph" w:styleId="Footer">
    <w:name w:val="footer"/>
    <w:basedOn w:val="Normal"/>
    <w:link w:val="FooterChar"/>
    <w:uiPriority w:val="99"/>
    <w:unhideWhenUsed/>
    <w:rsid w:val="615BA598"/>
    <w:pPr>
      <w:tabs>
        <w:tab w:val="center" w:pos="4513"/>
        <w:tab w:val="right" w:pos="9026"/>
      </w:tabs>
      <w:spacing w:line="240" w:lineRule="auto"/>
    </w:pPr>
  </w:style>
  <w:style w:type="character" w:customStyle="1" w:styleId="FooterChar">
    <w:name w:val="Footer Char"/>
    <w:basedOn w:val="DefaultParagraphFont"/>
    <w:link w:val="Footer"/>
    <w:uiPriority w:val="99"/>
    <w:rsid w:val="003F5808"/>
  </w:style>
  <w:style w:type="paragraph" w:customStyle="1" w:styleId="p1">
    <w:name w:val="p1"/>
    <w:basedOn w:val="Normal"/>
    <w:uiPriority w:val="1"/>
    <w:rsid w:val="615BA598"/>
    <w:pPr>
      <w:spacing w:line="240" w:lineRule="auto"/>
    </w:pPr>
    <w:rPr>
      <w:rFonts w:ascii="Helvetica" w:hAnsi="Helvetica"/>
      <w:sz w:val="18"/>
      <w:szCs w:val="18"/>
      <w:lang w:eastAsia="en-GB"/>
    </w:rPr>
  </w:style>
  <w:style w:type="character" w:customStyle="1" w:styleId="s1">
    <w:name w:val="s1"/>
    <w:basedOn w:val="DefaultParagraphFont"/>
    <w:rsid w:val="00EE7132"/>
    <w:rPr>
      <w:rFonts w:ascii="Helvetica" w:hAnsi="Helvetica" w:hint="default"/>
      <w:b w:val="0"/>
      <w:bCs w:val="0"/>
      <w:i w:val="0"/>
      <w:iCs w:val="0"/>
      <w:sz w:val="18"/>
      <w:szCs w:val="18"/>
    </w:rPr>
  </w:style>
  <w:style w:type="character" w:styleId="Hyperlink">
    <w:name w:val="Hyperlink"/>
    <w:basedOn w:val="DefaultParagraphFont"/>
    <w:uiPriority w:val="99"/>
    <w:unhideWhenUsed/>
    <w:rsid w:val="665C9503"/>
    <w:rPr>
      <w:color w:val="F7B615"/>
      <w:u w:val="single"/>
    </w:rPr>
  </w:style>
  <w:style w:type="paragraph" w:styleId="TOC1">
    <w:name w:val="toc 1"/>
    <w:basedOn w:val="Normal"/>
    <w:next w:val="Normal"/>
    <w:uiPriority w:val="39"/>
    <w:unhideWhenUsed/>
    <w:rsid w:val="615BA598"/>
    <w:pPr>
      <w:spacing w:after="100"/>
    </w:pPr>
  </w:style>
  <w:style w:type="paragraph" w:styleId="TOC4">
    <w:name w:val="toc 4"/>
    <w:basedOn w:val="Normal"/>
    <w:next w:val="Normal"/>
    <w:uiPriority w:val="39"/>
    <w:unhideWhenUsed/>
    <w:rsid w:val="615BA598"/>
    <w:pPr>
      <w:spacing w:after="100"/>
      <w:ind w:left="660"/>
    </w:pPr>
  </w:style>
  <w:style w:type="paragraph" w:styleId="TOC5">
    <w:name w:val="toc 5"/>
    <w:basedOn w:val="Normal"/>
    <w:next w:val="Normal"/>
    <w:uiPriority w:val="39"/>
    <w:unhideWhenUsed/>
    <w:rsid w:val="615BA598"/>
    <w:pPr>
      <w:spacing w:after="100"/>
      <w:ind w:left="880"/>
    </w:pPr>
  </w:style>
  <w:style w:type="paragraph" w:styleId="TOC3">
    <w:name w:val="toc 3"/>
    <w:basedOn w:val="Normal"/>
    <w:next w:val="Normal"/>
    <w:uiPriority w:val="39"/>
    <w:unhideWhenUsed/>
    <w:rsid w:val="615BA598"/>
    <w:pPr>
      <w:spacing w:after="100"/>
      <w:ind w:left="440"/>
    </w:pPr>
  </w:style>
  <w:style w:type="paragraph" w:styleId="TOC2">
    <w:name w:val="toc 2"/>
    <w:basedOn w:val="Normal"/>
    <w:next w:val="Normal"/>
    <w:uiPriority w:val="39"/>
    <w:unhideWhenUsed/>
    <w:rsid w:val="615BA598"/>
    <w:pPr>
      <w:spacing w:after="100"/>
      <w:ind w:left="220"/>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lang w:val="en-GB"/>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7E7D51"/>
    <w:rPr>
      <w:b/>
      <w:bCs/>
    </w:rPr>
  </w:style>
  <w:style w:type="character" w:customStyle="1" w:styleId="CommentSubjectChar">
    <w:name w:val="Comment Subject Char"/>
    <w:basedOn w:val="CommentTextChar"/>
    <w:link w:val="CommentSubject"/>
    <w:uiPriority w:val="99"/>
    <w:semiHidden/>
    <w:rsid w:val="007E7D51"/>
    <w:rPr>
      <w:b/>
      <w:bCs/>
      <w:sz w:val="20"/>
      <w:szCs w:val="20"/>
      <w:lang w:val="en-GB"/>
    </w:rPr>
  </w:style>
  <w:style w:type="paragraph" w:styleId="Caption">
    <w:name w:val="caption"/>
    <w:basedOn w:val="Normal"/>
    <w:next w:val="Normal"/>
    <w:uiPriority w:val="35"/>
    <w:unhideWhenUsed/>
    <w:rsid w:val="0084320A"/>
    <w:pPr>
      <w:spacing w:after="200" w:line="240" w:lineRule="auto"/>
    </w:pPr>
    <w:rPr>
      <w:i/>
      <w:iCs/>
      <w:color w:val="6E747A" w:themeColor="text2"/>
      <w:sz w:val="18"/>
      <w:szCs w:val="18"/>
    </w:rPr>
  </w:style>
  <w:style w:type="paragraph" w:styleId="TableofFigures">
    <w:name w:val="table of figures"/>
    <w:basedOn w:val="Normal"/>
    <w:next w:val="Normal"/>
    <w:uiPriority w:val="99"/>
    <w:unhideWhenUsed/>
    <w:rsid w:val="002F4317"/>
  </w:style>
  <w:style w:type="character" w:styleId="UnresolvedMention">
    <w:name w:val="Unresolved Mention"/>
    <w:basedOn w:val="DefaultParagraphFont"/>
    <w:uiPriority w:val="99"/>
    <w:semiHidden/>
    <w:unhideWhenUsed/>
    <w:rsid w:val="001B19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microsoft.com/office/2016/09/relationships/commentsIds" Target="commentsIds.xml"/><Relationship Id="rId18" Type="http://schemas.openxmlformats.org/officeDocument/2006/relationships/image" Target="media/image4.png"/><Relationship Id="rId26" Type="http://schemas.openxmlformats.org/officeDocument/2006/relationships/image" Target="media/image12.jpg"/><Relationship Id="rId39" Type="http://schemas.openxmlformats.org/officeDocument/2006/relationships/package" Target="embeddings/Microsoft_Excel_Worksheet.xlsx"/><Relationship Id="rId21" Type="http://schemas.openxmlformats.org/officeDocument/2006/relationships/image" Target="media/image7.jpeg"/><Relationship Id="rId34" Type="http://schemas.openxmlformats.org/officeDocument/2006/relationships/image" Target="media/image20.png"/><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2.png"/><Relationship Id="rId29" Type="http://schemas.openxmlformats.org/officeDocument/2006/relationships/image" Target="media/image15.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openxmlformats.org/officeDocument/2006/relationships/image" Target="media/image10.jpeg"/><Relationship Id="rId32" Type="http://schemas.openxmlformats.org/officeDocument/2006/relationships/image" Target="media/image18.png"/><Relationship Id="rId37" Type="http://schemas.openxmlformats.org/officeDocument/2006/relationships/hyperlink" Target="https://doi.org/10.1162/105474601300343603" TargetMode="External"/><Relationship Id="rId40" Type="http://schemas.openxmlformats.org/officeDocument/2006/relationships/image" Target="media/image22.emf"/><Relationship Id="rId45"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image" Target="media/image9.jpeg"/><Relationship Id="rId28" Type="http://schemas.openxmlformats.org/officeDocument/2006/relationships/image" Target="media/image14.png"/><Relationship Id="rId36" Type="http://schemas.openxmlformats.org/officeDocument/2006/relationships/hyperlink" Target="https://doi.org/10.1111/anti.12306" TargetMode="External"/><Relationship Id="rId10" Type="http://schemas.openxmlformats.org/officeDocument/2006/relationships/endnotes" Target="endnotes.xml"/><Relationship Id="rId19" Type="http://schemas.openxmlformats.org/officeDocument/2006/relationships/image" Target="media/image5.png"/><Relationship Id="rId31" Type="http://schemas.openxmlformats.org/officeDocument/2006/relationships/image" Target="media/image17.png"/><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8/08/relationships/commentsExtensible" Target="commentsExtensible.xml"/><Relationship Id="rId22" Type="http://schemas.openxmlformats.org/officeDocument/2006/relationships/image" Target="media/image8.jpe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hyperlink" Target="https://www.oxfordbibliographies.com/display/document/obo-9780190922467/obo-9780190922467-0087.xml" TargetMode="External"/><Relationship Id="rId43" Type="http://schemas.microsoft.com/office/2011/relationships/people" Target="people.xml"/><Relationship Id="rId8" Type="http://schemas.openxmlformats.org/officeDocument/2006/relationships/webSettings" Target="webSettings.xml"/><Relationship Id="rId3" Type="http://schemas.openxmlformats.org/officeDocument/2006/relationships/customXml" Target="../customXml/item3.xml"/><Relationship Id="rId12" Type="http://schemas.microsoft.com/office/2011/relationships/commentsExtended" Target="commentsExtended.xml"/><Relationship Id="rId17" Type="http://schemas.openxmlformats.org/officeDocument/2006/relationships/image" Target="media/image3.png"/><Relationship Id="rId25" Type="http://schemas.openxmlformats.org/officeDocument/2006/relationships/image" Target="media/image11.jpg"/><Relationship Id="rId33" Type="http://schemas.openxmlformats.org/officeDocument/2006/relationships/image" Target="media/image19.jpg"/><Relationship Id="rId38" Type="http://schemas.openxmlformats.org/officeDocument/2006/relationships/image" Target="media/image21.emf"/><Relationship Id="rId20" Type="http://schemas.openxmlformats.org/officeDocument/2006/relationships/image" Target="media/image6.jpeg"/><Relationship Id="rId41" Type="http://schemas.openxmlformats.org/officeDocument/2006/relationships/package" Target="embeddings/Microsoft_Excel_Worksheet1.xlsx"/></Relationships>
</file>

<file path=word/_rels/settings.xml.rels><?xml version="1.0" encoding="UTF-8" standalone="yes"?>
<Relationships xmlns="http://schemas.openxmlformats.org/package/2006/relationships"><Relationship Id="rId1" Type="http://schemas.openxmlformats.org/officeDocument/2006/relationships/attachedTemplate" Target="file:///C:\WINDOWS\system32\%7b8526687E-2732-AD4C-8B24-65DE9F881B7B%7dtf02786994_win3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6E747A"/>
      </a:dk2>
      <a:lt2>
        <a:srgbClr val="E7E6E6"/>
      </a:lt2>
      <a:accent1>
        <a:srgbClr val="5B9BD5"/>
      </a:accent1>
      <a:accent2>
        <a:srgbClr val="ED7D31"/>
      </a:accent2>
      <a:accent3>
        <a:srgbClr val="A5A5A5"/>
      </a:accent3>
      <a:accent4>
        <a:srgbClr val="FFC000"/>
      </a:accent4>
      <a:accent5>
        <a:srgbClr val="4472C4"/>
      </a:accent5>
      <a:accent6>
        <a:srgbClr val="70AD47"/>
      </a:accent6>
      <a:hlink>
        <a:srgbClr val="F7B615"/>
      </a:hlink>
      <a:folHlink>
        <a:srgbClr val="704404"/>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57000"/>
                <a:satMod val="101000"/>
              </a:schemeClr>
            </a:gs>
            <a:gs pos="50000">
              <a:schemeClr val="phClr">
                <a:lumMod val="137000"/>
                <a:satMod val="103000"/>
              </a:schemeClr>
            </a:gs>
            <a:gs pos="100000">
              <a:schemeClr val="phClr">
                <a:lumMod val="115000"/>
                <a:satMod val="109000"/>
              </a:schemeClr>
            </a:gs>
          </a:gsLst>
          <a:lin ang="5400000" scaled="0"/>
        </a:gradFill>
        <a:gradFill rotWithShape="1">
          <a:gsLst>
            <a:gs pos="0">
              <a:schemeClr val="phClr">
                <a:satMod val="103000"/>
                <a:lumMod val="118000"/>
              </a:schemeClr>
            </a:gs>
            <a:gs pos="50000">
              <a:schemeClr val="phClr">
                <a:satMod val="89000"/>
                <a:lumMod val="91000"/>
              </a:schemeClr>
            </a:gs>
            <a:gs pos="100000">
              <a:schemeClr val="phClr">
                <a:lumMod val="69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100000"/>
                <a:satMod val="100000"/>
                <a:shade val="0"/>
              </a:schemeClr>
            </a:gs>
            <a:gs pos="0">
              <a:scrgbClr r="0" g="0" b="0"/>
            </a:gs>
            <a:gs pos="100000">
              <a:schemeClr val="phClr">
                <a:shade val="100000"/>
                <a:satMod val="100000"/>
              </a:schemeClr>
            </a:gs>
          </a:gsLst>
          <a:lin ang="5400000" scaled="0"/>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3956CFA75B2854CBC3D82D3C2CF0B75" ma:contentTypeVersion="3" ma:contentTypeDescription="Create a new document." ma:contentTypeScope="" ma:versionID="8f12ecfa09f136d3e3a0bc8bbdf14ff4">
  <xsd:schema xmlns:xsd="http://www.w3.org/2001/XMLSchema" xmlns:xs="http://www.w3.org/2001/XMLSchema" xmlns:p="http://schemas.microsoft.com/office/2006/metadata/properties" xmlns:ns2="d5cda573-f388-483a-b483-c288f094efba" targetNamespace="http://schemas.microsoft.com/office/2006/metadata/properties" ma:root="true" ma:fieldsID="71d21c72b16a7d4443528612d29e925e" ns2:_="">
    <xsd:import namespace="d5cda573-f388-483a-b483-c288f094efba"/>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5cda573-f388-483a-b483-c288f094ef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93B789-726C-4ECA-9B1D-3D6E78DFE22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C47CB84-B506-4B6E-90B3-477815DEE367}">
  <ds:schemaRefs>
    <ds:schemaRef ds:uri="http://schemas.microsoft.com/sharepoint/v3/contenttype/forms"/>
  </ds:schemaRefs>
</ds:datastoreItem>
</file>

<file path=customXml/itemProps3.xml><?xml version="1.0" encoding="utf-8"?>
<ds:datastoreItem xmlns:ds="http://schemas.openxmlformats.org/officeDocument/2006/customXml" ds:itemID="{0B6C5F8F-142B-45F0-8387-ED5AAED35D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5cda573-f388-483a-b483-c288f094ef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F2A89A4-9BF5-4BE4-872C-248DA9559E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{8526687E-2732-AD4C-8B24-65DE9F881B7B}tf02786994_win32</Template>
  <TotalTime>1</TotalTime>
  <Pages>37</Pages>
  <Words>8286</Words>
  <Characters>46240</Characters>
  <Application>Microsoft Office Word</Application>
  <DocSecurity>0</DocSecurity>
  <Lines>983</Lines>
  <Paragraphs>282</Paragraphs>
  <ScaleCrop>false</ScaleCrop>
  <Company/>
  <LinksUpToDate>false</LinksUpToDate>
  <CharactersWithSpaces>54244</CharactersWithSpaces>
  <SharedDoc>false</SharedDoc>
  <HLinks>
    <vt:vector size="174" baseType="variant">
      <vt:variant>
        <vt:i4>1769531</vt:i4>
      </vt:variant>
      <vt:variant>
        <vt:i4>170</vt:i4>
      </vt:variant>
      <vt:variant>
        <vt:i4>0</vt:i4>
      </vt:variant>
      <vt:variant>
        <vt:i4>5</vt:i4>
      </vt:variant>
      <vt:variant>
        <vt:lpwstr/>
      </vt:variant>
      <vt:variant>
        <vt:lpwstr>_Toc229660685</vt:lpwstr>
      </vt:variant>
      <vt:variant>
        <vt:i4>1769531</vt:i4>
      </vt:variant>
      <vt:variant>
        <vt:i4>164</vt:i4>
      </vt:variant>
      <vt:variant>
        <vt:i4>0</vt:i4>
      </vt:variant>
      <vt:variant>
        <vt:i4>5</vt:i4>
      </vt:variant>
      <vt:variant>
        <vt:lpwstr/>
      </vt:variant>
      <vt:variant>
        <vt:lpwstr>_Toc229660684</vt:lpwstr>
      </vt:variant>
      <vt:variant>
        <vt:i4>1769531</vt:i4>
      </vt:variant>
      <vt:variant>
        <vt:i4>158</vt:i4>
      </vt:variant>
      <vt:variant>
        <vt:i4>0</vt:i4>
      </vt:variant>
      <vt:variant>
        <vt:i4>5</vt:i4>
      </vt:variant>
      <vt:variant>
        <vt:lpwstr/>
      </vt:variant>
      <vt:variant>
        <vt:lpwstr>_Toc229660683</vt:lpwstr>
      </vt:variant>
      <vt:variant>
        <vt:i4>1769531</vt:i4>
      </vt:variant>
      <vt:variant>
        <vt:i4>152</vt:i4>
      </vt:variant>
      <vt:variant>
        <vt:i4>0</vt:i4>
      </vt:variant>
      <vt:variant>
        <vt:i4>5</vt:i4>
      </vt:variant>
      <vt:variant>
        <vt:lpwstr/>
      </vt:variant>
      <vt:variant>
        <vt:lpwstr>_Toc229660682</vt:lpwstr>
      </vt:variant>
      <vt:variant>
        <vt:i4>1769531</vt:i4>
      </vt:variant>
      <vt:variant>
        <vt:i4>146</vt:i4>
      </vt:variant>
      <vt:variant>
        <vt:i4>0</vt:i4>
      </vt:variant>
      <vt:variant>
        <vt:i4>5</vt:i4>
      </vt:variant>
      <vt:variant>
        <vt:lpwstr/>
      </vt:variant>
      <vt:variant>
        <vt:lpwstr>_Toc229660681</vt:lpwstr>
      </vt:variant>
      <vt:variant>
        <vt:i4>1769531</vt:i4>
      </vt:variant>
      <vt:variant>
        <vt:i4>140</vt:i4>
      </vt:variant>
      <vt:variant>
        <vt:i4>0</vt:i4>
      </vt:variant>
      <vt:variant>
        <vt:i4>5</vt:i4>
      </vt:variant>
      <vt:variant>
        <vt:lpwstr/>
      </vt:variant>
      <vt:variant>
        <vt:lpwstr>_Toc229660680</vt:lpwstr>
      </vt:variant>
      <vt:variant>
        <vt:i4>1310779</vt:i4>
      </vt:variant>
      <vt:variant>
        <vt:i4>134</vt:i4>
      </vt:variant>
      <vt:variant>
        <vt:i4>0</vt:i4>
      </vt:variant>
      <vt:variant>
        <vt:i4>5</vt:i4>
      </vt:variant>
      <vt:variant>
        <vt:lpwstr/>
      </vt:variant>
      <vt:variant>
        <vt:lpwstr>_Toc229660679</vt:lpwstr>
      </vt:variant>
      <vt:variant>
        <vt:i4>1310779</vt:i4>
      </vt:variant>
      <vt:variant>
        <vt:i4>128</vt:i4>
      </vt:variant>
      <vt:variant>
        <vt:i4>0</vt:i4>
      </vt:variant>
      <vt:variant>
        <vt:i4>5</vt:i4>
      </vt:variant>
      <vt:variant>
        <vt:lpwstr/>
      </vt:variant>
      <vt:variant>
        <vt:lpwstr>_Toc229660678</vt:lpwstr>
      </vt:variant>
      <vt:variant>
        <vt:i4>1310779</vt:i4>
      </vt:variant>
      <vt:variant>
        <vt:i4>122</vt:i4>
      </vt:variant>
      <vt:variant>
        <vt:i4>0</vt:i4>
      </vt:variant>
      <vt:variant>
        <vt:i4>5</vt:i4>
      </vt:variant>
      <vt:variant>
        <vt:lpwstr/>
      </vt:variant>
      <vt:variant>
        <vt:lpwstr>_Toc229660677</vt:lpwstr>
      </vt:variant>
      <vt:variant>
        <vt:i4>1310779</vt:i4>
      </vt:variant>
      <vt:variant>
        <vt:i4>116</vt:i4>
      </vt:variant>
      <vt:variant>
        <vt:i4>0</vt:i4>
      </vt:variant>
      <vt:variant>
        <vt:i4>5</vt:i4>
      </vt:variant>
      <vt:variant>
        <vt:lpwstr/>
      </vt:variant>
      <vt:variant>
        <vt:lpwstr>_Toc229660676</vt:lpwstr>
      </vt:variant>
      <vt:variant>
        <vt:i4>1310779</vt:i4>
      </vt:variant>
      <vt:variant>
        <vt:i4>110</vt:i4>
      </vt:variant>
      <vt:variant>
        <vt:i4>0</vt:i4>
      </vt:variant>
      <vt:variant>
        <vt:i4>5</vt:i4>
      </vt:variant>
      <vt:variant>
        <vt:lpwstr/>
      </vt:variant>
      <vt:variant>
        <vt:lpwstr>_Toc229660675</vt:lpwstr>
      </vt:variant>
      <vt:variant>
        <vt:i4>1310779</vt:i4>
      </vt:variant>
      <vt:variant>
        <vt:i4>104</vt:i4>
      </vt:variant>
      <vt:variant>
        <vt:i4>0</vt:i4>
      </vt:variant>
      <vt:variant>
        <vt:i4>5</vt:i4>
      </vt:variant>
      <vt:variant>
        <vt:lpwstr/>
      </vt:variant>
      <vt:variant>
        <vt:lpwstr>_Toc229660674</vt:lpwstr>
      </vt:variant>
      <vt:variant>
        <vt:i4>1310779</vt:i4>
      </vt:variant>
      <vt:variant>
        <vt:i4>98</vt:i4>
      </vt:variant>
      <vt:variant>
        <vt:i4>0</vt:i4>
      </vt:variant>
      <vt:variant>
        <vt:i4>5</vt:i4>
      </vt:variant>
      <vt:variant>
        <vt:lpwstr/>
      </vt:variant>
      <vt:variant>
        <vt:lpwstr>_Toc229660673</vt:lpwstr>
      </vt:variant>
      <vt:variant>
        <vt:i4>1310779</vt:i4>
      </vt:variant>
      <vt:variant>
        <vt:i4>92</vt:i4>
      </vt:variant>
      <vt:variant>
        <vt:i4>0</vt:i4>
      </vt:variant>
      <vt:variant>
        <vt:i4>5</vt:i4>
      </vt:variant>
      <vt:variant>
        <vt:lpwstr/>
      </vt:variant>
      <vt:variant>
        <vt:lpwstr>_Toc229660672</vt:lpwstr>
      </vt:variant>
      <vt:variant>
        <vt:i4>1310779</vt:i4>
      </vt:variant>
      <vt:variant>
        <vt:i4>86</vt:i4>
      </vt:variant>
      <vt:variant>
        <vt:i4>0</vt:i4>
      </vt:variant>
      <vt:variant>
        <vt:i4>5</vt:i4>
      </vt:variant>
      <vt:variant>
        <vt:lpwstr/>
      </vt:variant>
      <vt:variant>
        <vt:lpwstr>_Toc229660671</vt:lpwstr>
      </vt:variant>
      <vt:variant>
        <vt:i4>1310779</vt:i4>
      </vt:variant>
      <vt:variant>
        <vt:i4>80</vt:i4>
      </vt:variant>
      <vt:variant>
        <vt:i4>0</vt:i4>
      </vt:variant>
      <vt:variant>
        <vt:i4>5</vt:i4>
      </vt:variant>
      <vt:variant>
        <vt:lpwstr/>
      </vt:variant>
      <vt:variant>
        <vt:lpwstr>_Toc229660670</vt:lpwstr>
      </vt:variant>
      <vt:variant>
        <vt:i4>1376315</vt:i4>
      </vt:variant>
      <vt:variant>
        <vt:i4>74</vt:i4>
      </vt:variant>
      <vt:variant>
        <vt:i4>0</vt:i4>
      </vt:variant>
      <vt:variant>
        <vt:i4>5</vt:i4>
      </vt:variant>
      <vt:variant>
        <vt:lpwstr/>
      </vt:variant>
      <vt:variant>
        <vt:lpwstr>_Toc229660669</vt:lpwstr>
      </vt:variant>
      <vt:variant>
        <vt:i4>1376315</vt:i4>
      </vt:variant>
      <vt:variant>
        <vt:i4>68</vt:i4>
      </vt:variant>
      <vt:variant>
        <vt:i4>0</vt:i4>
      </vt:variant>
      <vt:variant>
        <vt:i4>5</vt:i4>
      </vt:variant>
      <vt:variant>
        <vt:lpwstr/>
      </vt:variant>
      <vt:variant>
        <vt:lpwstr>_Toc229660668</vt:lpwstr>
      </vt:variant>
      <vt:variant>
        <vt:i4>1376315</vt:i4>
      </vt:variant>
      <vt:variant>
        <vt:i4>62</vt:i4>
      </vt:variant>
      <vt:variant>
        <vt:i4>0</vt:i4>
      </vt:variant>
      <vt:variant>
        <vt:i4>5</vt:i4>
      </vt:variant>
      <vt:variant>
        <vt:lpwstr/>
      </vt:variant>
      <vt:variant>
        <vt:lpwstr>_Toc229660667</vt:lpwstr>
      </vt:variant>
      <vt:variant>
        <vt:i4>1376315</vt:i4>
      </vt:variant>
      <vt:variant>
        <vt:i4>56</vt:i4>
      </vt:variant>
      <vt:variant>
        <vt:i4>0</vt:i4>
      </vt:variant>
      <vt:variant>
        <vt:i4>5</vt:i4>
      </vt:variant>
      <vt:variant>
        <vt:lpwstr/>
      </vt:variant>
      <vt:variant>
        <vt:lpwstr>_Toc229660666</vt:lpwstr>
      </vt:variant>
      <vt:variant>
        <vt:i4>1376315</vt:i4>
      </vt:variant>
      <vt:variant>
        <vt:i4>50</vt:i4>
      </vt:variant>
      <vt:variant>
        <vt:i4>0</vt:i4>
      </vt:variant>
      <vt:variant>
        <vt:i4>5</vt:i4>
      </vt:variant>
      <vt:variant>
        <vt:lpwstr/>
      </vt:variant>
      <vt:variant>
        <vt:lpwstr>_Toc229660665</vt:lpwstr>
      </vt:variant>
      <vt:variant>
        <vt:i4>1376315</vt:i4>
      </vt:variant>
      <vt:variant>
        <vt:i4>44</vt:i4>
      </vt:variant>
      <vt:variant>
        <vt:i4>0</vt:i4>
      </vt:variant>
      <vt:variant>
        <vt:i4>5</vt:i4>
      </vt:variant>
      <vt:variant>
        <vt:lpwstr/>
      </vt:variant>
      <vt:variant>
        <vt:lpwstr>_Toc229660664</vt:lpwstr>
      </vt:variant>
      <vt:variant>
        <vt:i4>1376315</vt:i4>
      </vt:variant>
      <vt:variant>
        <vt:i4>38</vt:i4>
      </vt:variant>
      <vt:variant>
        <vt:i4>0</vt:i4>
      </vt:variant>
      <vt:variant>
        <vt:i4>5</vt:i4>
      </vt:variant>
      <vt:variant>
        <vt:lpwstr/>
      </vt:variant>
      <vt:variant>
        <vt:lpwstr>_Toc229660663</vt:lpwstr>
      </vt:variant>
      <vt:variant>
        <vt:i4>1376315</vt:i4>
      </vt:variant>
      <vt:variant>
        <vt:i4>32</vt:i4>
      </vt:variant>
      <vt:variant>
        <vt:i4>0</vt:i4>
      </vt:variant>
      <vt:variant>
        <vt:i4>5</vt:i4>
      </vt:variant>
      <vt:variant>
        <vt:lpwstr/>
      </vt:variant>
      <vt:variant>
        <vt:lpwstr>_Toc229660662</vt:lpwstr>
      </vt:variant>
      <vt:variant>
        <vt:i4>1376315</vt:i4>
      </vt:variant>
      <vt:variant>
        <vt:i4>26</vt:i4>
      </vt:variant>
      <vt:variant>
        <vt:i4>0</vt:i4>
      </vt:variant>
      <vt:variant>
        <vt:i4>5</vt:i4>
      </vt:variant>
      <vt:variant>
        <vt:lpwstr/>
      </vt:variant>
      <vt:variant>
        <vt:lpwstr>_Toc229660661</vt:lpwstr>
      </vt:variant>
      <vt:variant>
        <vt:i4>1376315</vt:i4>
      </vt:variant>
      <vt:variant>
        <vt:i4>20</vt:i4>
      </vt:variant>
      <vt:variant>
        <vt:i4>0</vt:i4>
      </vt:variant>
      <vt:variant>
        <vt:i4>5</vt:i4>
      </vt:variant>
      <vt:variant>
        <vt:lpwstr/>
      </vt:variant>
      <vt:variant>
        <vt:lpwstr>_Toc229660660</vt:lpwstr>
      </vt:variant>
      <vt:variant>
        <vt:i4>1441851</vt:i4>
      </vt:variant>
      <vt:variant>
        <vt:i4>14</vt:i4>
      </vt:variant>
      <vt:variant>
        <vt:i4>0</vt:i4>
      </vt:variant>
      <vt:variant>
        <vt:i4>5</vt:i4>
      </vt:variant>
      <vt:variant>
        <vt:lpwstr/>
      </vt:variant>
      <vt:variant>
        <vt:lpwstr>_Toc229660659</vt:lpwstr>
      </vt:variant>
      <vt:variant>
        <vt:i4>1441851</vt:i4>
      </vt:variant>
      <vt:variant>
        <vt:i4>8</vt:i4>
      </vt:variant>
      <vt:variant>
        <vt:i4>0</vt:i4>
      </vt:variant>
      <vt:variant>
        <vt:i4>5</vt:i4>
      </vt:variant>
      <vt:variant>
        <vt:lpwstr/>
      </vt:variant>
      <vt:variant>
        <vt:lpwstr>_Toc229660658</vt:lpwstr>
      </vt:variant>
      <vt:variant>
        <vt:i4>1441851</vt:i4>
      </vt:variant>
      <vt:variant>
        <vt:i4>2</vt:i4>
      </vt:variant>
      <vt:variant>
        <vt:i4>0</vt:i4>
      </vt:variant>
      <vt:variant>
        <vt:i4>5</vt:i4>
      </vt:variant>
      <vt:variant>
        <vt:lpwstr/>
      </vt:variant>
      <vt:variant>
        <vt:lpwstr>_Toc229660657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Frankie Snow (2305483)</dc:creator>
  <cp:keywords/>
  <dc:description/>
  <cp:lastModifiedBy>Frankie Snow (2305483)</cp:lastModifiedBy>
  <cp:revision>2</cp:revision>
  <dcterms:created xsi:type="dcterms:W3CDTF">2026-05-15T13:57:00Z</dcterms:created>
  <dcterms:modified xsi:type="dcterms:W3CDTF">2026-05-15T13:57:00Z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0x01010053956CFA75B2854CBC3D82D3C2CF0B75</vt:lpwstr>
  </property>
</Properties>
</file>