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DEDEF" w14:textId="756A98E7" w:rsidR="006C0634" w:rsidRDefault="00A871A4" w:rsidP="00A871A4">
      <w:pPr>
        <w:jc w:val="center"/>
        <w:rPr>
          <w:rFonts w:ascii="Arial" w:hAnsi="Arial" w:cs="Arial"/>
          <w:sz w:val="72"/>
          <w:szCs w:val="72"/>
        </w:rPr>
      </w:pPr>
      <w:r w:rsidRPr="00A871A4">
        <w:rPr>
          <w:rFonts w:ascii="Arial" w:hAnsi="Arial" w:cs="Arial"/>
          <w:sz w:val="72"/>
          <w:szCs w:val="72"/>
        </w:rPr>
        <w:t>The English Legal System is based upon common law principles.</w:t>
      </w:r>
    </w:p>
    <w:p w14:paraId="1578BD3F" w14:textId="5400DFF2" w:rsidR="00A871A4" w:rsidRDefault="00A871A4" w:rsidP="00A871A4">
      <w:pPr>
        <w:jc w:val="center"/>
        <w:rPr>
          <w:rFonts w:ascii="Arial" w:hAnsi="Arial" w:cs="Arial"/>
          <w:sz w:val="72"/>
          <w:szCs w:val="72"/>
        </w:rPr>
      </w:pPr>
    </w:p>
    <w:p w14:paraId="409C1A62" w14:textId="3FAD08C7" w:rsidR="00A871A4" w:rsidRDefault="00A871A4" w:rsidP="00A871A4">
      <w:pPr>
        <w:jc w:val="center"/>
        <w:rPr>
          <w:rFonts w:ascii="Arial" w:hAnsi="Arial" w:cs="Arial"/>
          <w:sz w:val="72"/>
          <w:szCs w:val="72"/>
        </w:rPr>
      </w:pPr>
    </w:p>
    <w:p w14:paraId="6C3698B3" w14:textId="058D0623" w:rsidR="00A871A4" w:rsidRDefault="00A871A4" w:rsidP="00A871A4">
      <w:pPr>
        <w:jc w:val="center"/>
        <w:rPr>
          <w:rFonts w:ascii="Arial" w:hAnsi="Arial" w:cs="Arial"/>
          <w:sz w:val="72"/>
          <w:szCs w:val="72"/>
        </w:rPr>
      </w:pPr>
    </w:p>
    <w:p w14:paraId="0E3130FA" w14:textId="1030AC82" w:rsidR="00A871A4" w:rsidRDefault="00A871A4" w:rsidP="00A871A4">
      <w:pPr>
        <w:jc w:val="center"/>
        <w:rPr>
          <w:rFonts w:ascii="Arial" w:hAnsi="Arial" w:cs="Arial"/>
          <w:sz w:val="72"/>
          <w:szCs w:val="72"/>
        </w:rPr>
      </w:pPr>
    </w:p>
    <w:p w14:paraId="3656A7DB" w14:textId="357251FA" w:rsidR="00A871A4" w:rsidRDefault="00A871A4" w:rsidP="00A871A4">
      <w:pPr>
        <w:jc w:val="center"/>
        <w:rPr>
          <w:rFonts w:ascii="Arial" w:hAnsi="Arial" w:cs="Arial"/>
          <w:sz w:val="72"/>
          <w:szCs w:val="72"/>
        </w:rPr>
      </w:pPr>
    </w:p>
    <w:p w14:paraId="7DBFC05A" w14:textId="40434969" w:rsidR="00A871A4" w:rsidRDefault="00A871A4" w:rsidP="00A871A4">
      <w:pPr>
        <w:jc w:val="center"/>
        <w:rPr>
          <w:rFonts w:ascii="Arial" w:hAnsi="Arial" w:cs="Arial"/>
          <w:sz w:val="72"/>
          <w:szCs w:val="72"/>
        </w:rPr>
      </w:pPr>
    </w:p>
    <w:p w14:paraId="70641FC7" w14:textId="4C23FEF1" w:rsidR="00A871A4" w:rsidRDefault="00A871A4" w:rsidP="00A871A4">
      <w:pPr>
        <w:jc w:val="center"/>
        <w:rPr>
          <w:rFonts w:ascii="Arial" w:hAnsi="Arial" w:cs="Arial"/>
          <w:sz w:val="72"/>
          <w:szCs w:val="72"/>
        </w:rPr>
      </w:pPr>
    </w:p>
    <w:p w14:paraId="1BF841E3" w14:textId="1E046F3E" w:rsidR="00A871A4" w:rsidRDefault="00A871A4" w:rsidP="00A871A4">
      <w:pPr>
        <w:jc w:val="center"/>
        <w:rPr>
          <w:rFonts w:ascii="Arial" w:hAnsi="Arial" w:cs="Arial"/>
          <w:sz w:val="72"/>
          <w:szCs w:val="72"/>
        </w:rPr>
      </w:pPr>
    </w:p>
    <w:p w14:paraId="2B2C65D5" w14:textId="614B5AB8" w:rsidR="00A871A4" w:rsidRDefault="00A871A4" w:rsidP="00A871A4">
      <w:pPr>
        <w:jc w:val="center"/>
        <w:rPr>
          <w:rFonts w:ascii="Arial" w:hAnsi="Arial" w:cs="Arial"/>
          <w:sz w:val="72"/>
          <w:szCs w:val="72"/>
        </w:rPr>
      </w:pPr>
    </w:p>
    <w:p w14:paraId="22E4237B" w14:textId="2531E8F9" w:rsidR="00A871A4" w:rsidRDefault="00A871A4" w:rsidP="00A871A4">
      <w:pPr>
        <w:jc w:val="center"/>
        <w:rPr>
          <w:rFonts w:ascii="Arial" w:hAnsi="Arial" w:cs="Arial"/>
          <w:sz w:val="72"/>
          <w:szCs w:val="72"/>
        </w:rPr>
      </w:pPr>
    </w:p>
    <w:p w14:paraId="06C35048" w14:textId="434A5AB6" w:rsidR="00A871A4" w:rsidRDefault="00A871A4" w:rsidP="00A871A4">
      <w:pPr>
        <w:jc w:val="center"/>
        <w:rPr>
          <w:rFonts w:ascii="Arial" w:hAnsi="Arial" w:cs="Arial"/>
          <w:sz w:val="56"/>
          <w:szCs w:val="56"/>
        </w:rPr>
      </w:pPr>
      <w:r>
        <w:rPr>
          <w:rFonts w:ascii="Arial" w:hAnsi="Arial" w:cs="Arial"/>
          <w:sz w:val="56"/>
          <w:szCs w:val="56"/>
        </w:rPr>
        <w:t>Dzeina Teresko</w:t>
      </w:r>
    </w:p>
    <w:p w14:paraId="1686C60C" w14:textId="11072E47" w:rsidR="00A871A4" w:rsidRDefault="00A871A4" w:rsidP="00A871A4">
      <w:pPr>
        <w:jc w:val="center"/>
        <w:rPr>
          <w:rFonts w:ascii="Arial" w:hAnsi="Arial" w:cs="Arial"/>
          <w:sz w:val="56"/>
          <w:szCs w:val="56"/>
        </w:rPr>
      </w:pPr>
      <w:r>
        <w:rPr>
          <w:rFonts w:ascii="Arial" w:hAnsi="Arial" w:cs="Arial"/>
          <w:sz w:val="56"/>
          <w:szCs w:val="56"/>
        </w:rPr>
        <w:t>Student number:2107535</w:t>
      </w:r>
    </w:p>
    <w:p w14:paraId="5B8708EC" w14:textId="51DB73CB" w:rsidR="00A871A4" w:rsidRDefault="00A871A4" w:rsidP="00A871A4">
      <w:pPr>
        <w:jc w:val="center"/>
        <w:rPr>
          <w:rFonts w:ascii="Arial" w:hAnsi="Arial" w:cs="Arial"/>
          <w:sz w:val="56"/>
          <w:szCs w:val="56"/>
        </w:rPr>
      </w:pPr>
      <w:r>
        <w:rPr>
          <w:rFonts w:ascii="Arial" w:hAnsi="Arial" w:cs="Arial"/>
          <w:sz w:val="56"/>
          <w:szCs w:val="56"/>
        </w:rPr>
        <w:t>BMPL4011</w:t>
      </w:r>
    </w:p>
    <w:p w14:paraId="6AF610C7" w14:textId="7CEEA0EB" w:rsidR="00A871A4" w:rsidRDefault="00A871A4" w:rsidP="00A871A4">
      <w:pPr>
        <w:jc w:val="center"/>
        <w:rPr>
          <w:rFonts w:ascii="Arial" w:hAnsi="Arial" w:cs="Arial"/>
          <w:sz w:val="56"/>
          <w:szCs w:val="56"/>
        </w:rPr>
      </w:pPr>
    </w:p>
    <w:p w14:paraId="1BE20956" w14:textId="498CF3FF" w:rsidR="00A871A4" w:rsidRDefault="00A871A4" w:rsidP="00A871A4">
      <w:pPr>
        <w:rPr>
          <w:rFonts w:ascii="Arial" w:hAnsi="Arial" w:cs="Arial"/>
        </w:rPr>
      </w:pPr>
    </w:p>
    <w:p w14:paraId="3F79499D" w14:textId="2B09ECEB" w:rsidR="00A871A4" w:rsidRDefault="00A871A4" w:rsidP="00A871A4">
      <w:pPr>
        <w:rPr>
          <w:rFonts w:ascii="Arial" w:hAnsi="Arial" w:cs="Arial"/>
        </w:rPr>
      </w:pPr>
    </w:p>
    <w:p w14:paraId="5C8E9BA4" w14:textId="124C2BF7" w:rsidR="00921746" w:rsidRDefault="00A871A4" w:rsidP="00921746">
      <w:pPr>
        <w:spacing w:line="360" w:lineRule="auto"/>
        <w:rPr>
          <w:rFonts w:ascii="Arial" w:hAnsi="Arial" w:cs="Arial"/>
        </w:rPr>
      </w:pPr>
      <w:r>
        <w:rPr>
          <w:rFonts w:ascii="Arial" w:hAnsi="Arial" w:cs="Arial"/>
        </w:rPr>
        <w:lastRenderedPageBreak/>
        <w:t>In this essay the meaning of “The English Legal System is based upon common law principles” will be ex</w:t>
      </w:r>
      <w:r w:rsidR="00ED7E08">
        <w:rPr>
          <w:rFonts w:ascii="Arial" w:hAnsi="Arial" w:cs="Arial"/>
        </w:rPr>
        <w:t>amined</w:t>
      </w:r>
      <w:r>
        <w:rPr>
          <w:rFonts w:ascii="Arial" w:hAnsi="Arial" w:cs="Arial"/>
        </w:rPr>
        <w:t xml:space="preserve">. The definition of common law will be </w:t>
      </w:r>
      <w:r w:rsidR="002F3950">
        <w:rPr>
          <w:rFonts w:ascii="Arial" w:hAnsi="Arial" w:cs="Arial"/>
        </w:rPr>
        <w:t>explained,</w:t>
      </w:r>
      <w:r>
        <w:rPr>
          <w:rFonts w:ascii="Arial" w:hAnsi="Arial" w:cs="Arial"/>
        </w:rPr>
        <w:t xml:space="preserve"> followed by advantages of having it. </w:t>
      </w:r>
      <w:r w:rsidR="002F3950">
        <w:rPr>
          <w:rFonts w:ascii="Arial" w:hAnsi="Arial" w:cs="Arial"/>
        </w:rPr>
        <w:t xml:space="preserve">After analysing common law, </w:t>
      </w:r>
      <w:r w:rsidR="00B306A1">
        <w:rPr>
          <w:rFonts w:ascii="Arial" w:hAnsi="Arial" w:cs="Arial"/>
        </w:rPr>
        <w:t xml:space="preserve">civil law will be </w:t>
      </w:r>
      <w:r w:rsidR="00583B63">
        <w:rPr>
          <w:rFonts w:ascii="Arial" w:hAnsi="Arial" w:cs="Arial"/>
        </w:rPr>
        <w:t>reviewed</w:t>
      </w:r>
      <w:r w:rsidR="00B306A1">
        <w:rPr>
          <w:rFonts w:ascii="Arial" w:hAnsi="Arial" w:cs="Arial"/>
        </w:rPr>
        <w:t xml:space="preserve"> and the advantages of it will be evaluated. After analysing common law and civil law, we will have an </w:t>
      </w:r>
      <w:r w:rsidR="007A7AEC">
        <w:rPr>
          <w:rFonts w:ascii="Arial" w:hAnsi="Arial" w:cs="Arial"/>
        </w:rPr>
        <w:t>opportunity</w:t>
      </w:r>
      <w:r w:rsidR="00B306A1">
        <w:rPr>
          <w:rFonts w:ascii="Arial" w:hAnsi="Arial" w:cs="Arial"/>
        </w:rPr>
        <w:t xml:space="preserve"> to compare them both and look at the differences of them. </w:t>
      </w:r>
      <w:r w:rsidR="007A7AEC">
        <w:rPr>
          <w:rFonts w:ascii="Arial" w:hAnsi="Arial" w:cs="Arial"/>
        </w:rPr>
        <w:t xml:space="preserve"> The purpose and function of both laws will be then observed. The history of common law and civil law will be examined and their development over time will be looked at. </w:t>
      </w:r>
      <w:r w:rsidR="00D43505">
        <w:rPr>
          <w:rFonts w:ascii="Arial" w:hAnsi="Arial" w:cs="Arial"/>
        </w:rPr>
        <w:t xml:space="preserve">The types of law practised by common law </w:t>
      </w:r>
      <w:r w:rsidR="00F67031">
        <w:rPr>
          <w:rFonts w:ascii="Arial" w:hAnsi="Arial" w:cs="Arial"/>
        </w:rPr>
        <w:t xml:space="preserve">and civil law </w:t>
      </w:r>
      <w:r w:rsidR="00D43505">
        <w:rPr>
          <w:rFonts w:ascii="Arial" w:hAnsi="Arial" w:cs="Arial"/>
        </w:rPr>
        <w:t>barristers will be looked at</w:t>
      </w:r>
      <w:r w:rsidR="00921746">
        <w:rPr>
          <w:rFonts w:ascii="Arial" w:hAnsi="Arial" w:cs="Arial"/>
        </w:rPr>
        <w:t xml:space="preserve"> in depth</w:t>
      </w:r>
      <w:r w:rsidR="00D43505">
        <w:rPr>
          <w:rFonts w:ascii="Arial" w:hAnsi="Arial" w:cs="Arial"/>
        </w:rPr>
        <w:t xml:space="preserve"> </w:t>
      </w:r>
      <w:r w:rsidR="00921746">
        <w:rPr>
          <w:rFonts w:ascii="Arial" w:hAnsi="Arial" w:cs="Arial"/>
        </w:rPr>
        <w:t xml:space="preserve">and what the common </w:t>
      </w:r>
      <w:r w:rsidR="00F67031">
        <w:rPr>
          <w:rFonts w:ascii="Arial" w:hAnsi="Arial" w:cs="Arial"/>
        </w:rPr>
        <w:t xml:space="preserve">and civil </w:t>
      </w:r>
      <w:r w:rsidR="00921746">
        <w:rPr>
          <w:rFonts w:ascii="Arial" w:hAnsi="Arial" w:cs="Arial"/>
        </w:rPr>
        <w:t xml:space="preserve">law barristers </w:t>
      </w:r>
      <w:r w:rsidR="00CD579D">
        <w:rPr>
          <w:rFonts w:ascii="Arial" w:hAnsi="Arial" w:cs="Arial"/>
        </w:rPr>
        <w:t>do</w:t>
      </w:r>
      <w:r w:rsidR="00921746">
        <w:rPr>
          <w:rFonts w:ascii="Arial" w:hAnsi="Arial" w:cs="Arial"/>
        </w:rPr>
        <w:t xml:space="preserve">. After analysing both laws individually we will be able to look deeper at what is meant by “The English Legal System is based upon common law principles”. </w:t>
      </w:r>
    </w:p>
    <w:p w14:paraId="2C9DAFFB" w14:textId="3874ED2D" w:rsidR="008815BB" w:rsidRDefault="008815BB" w:rsidP="00921746">
      <w:pPr>
        <w:spacing w:line="360" w:lineRule="auto"/>
        <w:rPr>
          <w:rFonts w:ascii="Arial" w:hAnsi="Arial" w:cs="Arial"/>
        </w:rPr>
      </w:pPr>
    </w:p>
    <w:p w14:paraId="4ABF2733" w14:textId="77777777" w:rsidR="00595DDE" w:rsidRPr="00595DDE" w:rsidRDefault="008815BB" w:rsidP="00595DDE">
      <w:pPr>
        <w:spacing w:line="360" w:lineRule="auto"/>
        <w:rPr>
          <w:rFonts w:ascii="Arial" w:hAnsi="Arial" w:cs="Arial"/>
        </w:rPr>
      </w:pPr>
      <w:r w:rsidRPr="008815BB">
        <w:rPr>
          <w:rFonts w:ascii="Arial" w:hAnsi="Arial" w:cs="Arial"/>
        </w:rPr>
        <w:t>Rather than being a statutory law, it is based on precedents from judges' decisions rather than laws enacted from statutes, which are often used in jurisdictions in the UK and in former British colonies.</w:t>
      </w:r>
      <w:r>
        <w:rPr>
          <w:rFonts w:ascii="Arial" w:hAnsi="Arial" w:cs="Arial"/>
        </w:rPr>
        <w:t xml:space="preserve"> </w:t>
      </w:r>
      <w:r w:rsidRPr="008815BB">
        <w:rPr>
          <w:rFonts w:ascii="Arial" w:hAnsi="Arial" w:cs="Arial"/>
        </w:rPr>
        <w:t xml:space="preserve">It is judges who make common law by studying previously decided cases and identifying </w:t>
      </w:r>
      <w:r>
        <w:rPr>
          <w:rFonts w:ascii="Arial" w:hAnsi="Arial" w:cs="Arial"/>
        </w:rPr>
        <w:t xml:space="preserve">principles that will be used by other judges in the forthcoming future </w:t>
      </w:r>
      <w:r w:rsidRPr="008815BB">
        <w:rPr>
          <w:rFonts w:ascii="Arial" w:hAnsi="Arial" w:cs="Arial"/>
        </w:rPr>
        <w:t>based on those decisions</w:t>
      </w:r>
      <w:r w:rsidR="00F108F3">
        <w:rPr>
          <w:rFonts w:ascii="Arial" w:hAnsi="Arial" w:cs="Arial"/>
        </w:rPr>
        <w:t xml:space="preserve"> </w:t>
      </w:r>
      <w:r w:rsidR="00F108F3" w:rsidRPr="00F108F3">
        <w:rPr>
          <w:rFonts w:ascii="Arial" w:hAnsi="Arial" w:cs="Arial"/>
        </w:rPr>
        <w:t>(Quinn, 2022)</w:t>
      </w:r>
      <w:r w:rsidR="00F108F3">
        <w:rPr>
          <w:rFonts w:ascii="Arial" w:hAnsi="Arial" w:cs="Arial"/>
        </w:rPr>
        <w:t xml:space="preserve">. </w:t>
      </w:r>
      <w:r w:rsidR="00595DDE" w:rsidRPr="00595DDE">
        <w:rPr>
          <w:rFonts w:ascii="Arial" w:hAnsi="Arial" w:cs="Arial"/>
        </w:rPr>
        <w:t>In common law, cases that pass through the courts must follow a clear system of judicial precedents.</w:t>
      </w:r>
    </w:p>
    <w:p w14:paraId="5C93B783" w14:textId="5D72F62B" w:rsidR="00ED7E08" w:rsidRDefault="00595DDE" w:rsidP="00595DDE">
      <w:pPr>
        <w:spacing w:line="360" w:lineRule="auto"/>
        <w:rPr>
          <w:rFonts w:ascii="Arial" w:hAnsi="Arial" w:cs="Arial"/>
        </w:rPr>
      </w:pPr>
      <w:r w:rsidRPr="00595DDE">
        <w:rPr>
          <w:rFonts w:ascii="Arial" w:hAnsi="Arial" w:cs="Arial"/>
        </w:rPr>
        <w:t>Judges setting precedents will also have more knowledge and experience, so they can make laws that work for everyone, because the precedents are set by the higher courts.</w:t>
      </w:r>
      <w:r>
        <w:rPr>
          <w:rFonts w:ascii="Arial" w:hAnsi="Arial" w:cs="Arial"/>
        </w:rPr>
        <w:t xml:space="preserve"> </w:t>
      </w:r>
      <w:r w:rsidRPr="00595DDE">
        <w:rPr>
          <w:rFonts w:ascii="Arial" w:hAnsi="Arial" w:cs="Arial"/>
        </w:rPr>
        <w:t>Using judicial precedent ensures that decisions are consistently made based on past cases instead of being only the judge's decision, which may differ depending on which judge takes on the case.</w:t>
      </w:r>
      <w:r>
        <w:rPr>
          <w:rFonts w:ascii="Arial" w:hAnsi="Arial" w:cs="Arial"/>
        </w:rPr>
        <w:t xml:space="preserve"> </w:t>
      </w:r>
      <w:r w:rsidRPr="00595DDE">
        <w:rPr>
          <w:rFonts w:ascii="Arial" w:hAnsi="Arial" w:cs="Arial"/>
        </w:rPr>
        <w:t>An exception may be made, and a case won't be followed by precedent, but the judge must provide a valid reason to justify this</w:t>
      </w:r>
      <w:r w:rsidR="001B5F60">
        <w:rPr>
          <w:rFonts w:ascii="Arial" w:hAnsi="Arial" w:cs="Arial"/>
        </w:rPr>
        <w:t xml:space="preserve"> (</w:t>
      </w:r>
      <w:r w:rsidR="001B5F60" w:rsidRPr="001B5F60">
        <w:rPr>
          <w:rFonts w:ascii="Arial" w:hAnsi="Arial" w:cs="Arial"/>
        </w:rPr>
        <w:t>Carmine Proofreading</w:t>
      </w:r>
      <w:r w:rsidR="001B5F60">
        <w:rPr>
          <w:rFonts w:ascii="Arial" w:hAnsi="Arial" w:cs="Arial"/>
        </w:rPr>
        <w:t>, 2020).</w:t>
      </w:r>
      <w:r>
        <w:rPr>
          <w:rFonts w:ascii="Arial" w:hAnsi="Arial" w:cs="Arial"/>
        </w:rPr>
        <w:t xml:space="preserve"> </w:t>
      </w:r>
      <w:r w:rsidRPr="00595DDE">
        <w:rPr>
          <w:rFonts w:ascii="Arial" w:hAnsi="Arial" w:cs="Arial"/>
        </w:rPr>
        <w:t>In common laws, judges examine specific facts in each case, apply the law based on findings, and clarify laws.</w:t>
      </w:r>
      <w:r>
        <w:rPr>
          <w:rFonts w:ascii="Arial" w:hAnsi="Arial" w:cs="Arial"/>
        </w:rPr>
        <w:t xml:space="preserve"> </w:t>
      </w:r>
      <w:r w:rsidRPr="00595DDE">
        <w:rPr>
          <w:rFonts w:ascii="Arial" w:hAnsi="Arial" w:cs="Arial"/>
        </w:rPr>
        <w:t>Courts and judges can decide on the need for change of institutional law while still reviewing one case while a change is being considered by bodies or parliament.</w:t>
      </w:r>
      <w:r>
        <w:rPr>
          <w:rFonts w:ascii="Arial" w:hAnsi="Arial" w:cs="Arial"/>
        </w:rPr>
        <w:t xml:space="preserve"> </w:t>
      </w:r>
      <w:r w:rsidRPr="00595DDE">
        <w:rPr>
          <w:rFonts w:ascii="Arial" w:hAnsi="Arial" w:cs="Arial"/>
        </w:rPr>
        <w:t>As courts do not have to adhere to legislative and procedural constraints, they can accomplish law reform more quickly</w:t>
      </w:r>
      <w:r>
        <w:rPr>
          <w:rFonts w:ascii="Arial" w:hAnsi="Arial" w:cs="Arial"/>
        </w:rPr>
        <w:t xml:space="preserve"> </w:t>
      </w:r>
      <w:r w:rsidR="00D55F03" w:rsidRPr="00D55F03">
        <w:rPr>
          <w:rFonts w:ascii="Arial" w:hAnsi="Arial" w:cs="Arial"/>
        </w:rPr>
        <w:t>(The Law Offices of Tyler Q. Dahl, 2019)</w:t>
      </w:r>
      <w:r w:rsidR="00D55F03">
        <w:rPr>
          <w:rFonts w:ascii="Arial" w:hAnsi="Arial" w:cs="Arial"/>
        </w:rPr>
        <w:t>.</w:t>
      </w:r>
    </w:p>
    <w:p w14:paraId="40A8DE61" w14:textId="0525A618" w:rsidR="004042E6" w:rsidRPr="004042E6" w:rsidRDefault="0011175B" w:rsidP="004042E6">
      <w:pPr>
        <w:spacing w:line="360" w:lineRule="auto"/>
        <w:rPr>
          <w:rFonts w:ascii="Arial" w:hAnsi="Arial" w:cs="Arial"/>
        </w:rPr>
      </w:pPr>
      <w:r>
        <w:rPr>
          <w:rFonts w:ascii="Arial" w:hAnsi="Arial" w:cs="Arial"/>
        </w:rPr>
        <w:t>Conflict</w:t>
      </w:r>
      <w:r w:rsidR="00020520" w:rsidRPr="00020520">
        <w:rPr>
          <w:rFonts w:ascii="Arial" w:hAnsi="Arial" w:cs="Arial"/>
        </w:rPr>
        <w:t xml:space="preserve"> between two </w:t>
      </w:r>
      <w:r w:rsidR="00020520">
        <w:rPr>
          <w:rFonts w:ascii="Arial" w:hAnsi="Arial" w:cs="Arial"/>
        </w:rPr>
        <w:t xml:space="preserve">individuals </w:t>
      </w:r>
      <w:r w:rsidR="00020520" w:rsidRPr="00020520">
        <w:rPr>
          <w:rFonts w:ascii="Arial" w:hAnsi="Arial" w:cs="Arial"/>
        </w:rPr>
        <w:t>and the protection of private rights are dealt with under civil law, which encompasses behaviours that include</w:t>
      </w:r>
      <w:r>
        <w:rPr>
          <w:rFonts w:ascii="Arial" w:hAnsi="Arial" w:cs="Arial"/>
        </w:rPr>
        <w:t xml:space="preserve">, personal injury, divorce, damage of property, bankruptcy, etc. </w:t>
      </w:r>
      <w:r w:rsidRPr="0011175B">
        <w:rPr>
          <w:rFonts w:ascii="Arial" w:hAnsi="Arial" w:cs="Arial"/>
        </w:rPr>
        <w:t>The decisions of civil courts are made by judges based on cases initiated by private parties.</w:t>
      </w:r>
      <w:r>
        <w:rPr>
          <w:rFonts w:ascii="Arial" w:hAnsi="Arial" w:cs="Arial"/>
        </w:rPr>
        <w:t xml:space="preserve"> </w:t>
      </w:r>
      <w:r w:rsidRPr="0011175B">
        <w:rPr>
          <w:rFonts w:ascii="Arial" w:hAnsi="Arial" w:cs="Arial"/>
        </w:rPr>
        <w:t xml:space="preserve">Almost never are civil cases </w:t>
      </w:r>
      <w:r w:rsidRPr="0011175B">
        <w:rPr>
          <w:rFonts w:ascii="Arial" w:hAnsi="Arial" w:cs="Arial"/>
        </w:rPr>
        <w:lastRenderedPageBreak/>
        <w:t>punished with imprisonment; instead, they usually result in financial compensation.</w:t>
      </w:r>
      <w:r>
        <w:rPr>
          <w:rFonts w:ascii="Arial" w:hAnsi="Arial" w:cs="Arial"/>
        </w:rPr>
        <w:t xml:space="preserve"> </w:t>
      </w:r>
      <w:r w:rsidRPr="0011175B">
        <w:rPr>
          <w:rFonts w:ascii="Arial" w:hAnsi="Arial" w:cs="Arial"/>
        </w:rPr>
        <w:t xml:space="preserve">If a </w:t>
      </w:r>
      <w:r>
        <w:rPr>
          <w:rFonts w:ascii="Arial" w:hAnsi="Arial" w:cs="Arial"/>
        </w:rPr>
        <w:t xml:space="preserve">private party </w:t>
      </w:r>
      <w:r w:rsidRPr="0011175B">
        <w:rPr>
          <w:rFonts w:ascii="Arial" w:hAnsi="Arial" w:cs="Arial"/>
        </w:rPr>
        <w:t>has a significant amount of evidence or presents "clear and convincing" standards, then he or she will likely satisfy the burden of proof in civil suits.</w:t>
      </w:r>
      <w:r>
        <w:rPr>
          <w:rFonts w:ascii="Arial" w:hAnsi="Arial" w:cs="Arial"/>
        </w:rPr>
        <w:t xml:space="preserve"> </w:t>
      </w:r>
      <w:r w:rsidR="00F854FE" w:rsidRPr="00F854FE">
        <w:rPr>
          <w:rFonts w:ascii="Arial" w:hAnsi="Arial" w:cs="Arial"/>
        </w:rPr>
        <w:t>Typically, most civil cases reach a resolution through a settlement before going to trial in civil law because both parties are motivated to reach an acceptable resolution</w:t>
      </w:r>
      <w:r w:rsidR="00F854FE">
        <w:rPr>
          <w:rFonts w:ascii="Arial" w:hAnsi="Arial" w:cs="Arial"/>
        </w:rPr>
        <w:t xml:space="preserve"> </w:t>
      </w:r>
      <w:r w:rsidR="00F854FE" w:rsidRPr="00F854FE">
        <w:rPr>
          <w:rFonts w:ascii="Arial" w:hAnsi="Arial" w:cs="Arial"/>
        </w:rPr>
        <w:t>(Selma, 2022)</w:t>
      </w:r>
      <w:r w:rsidR="00F854FE">
        <w:rPr>
          <w:rFonts w:ascii="Arial" w:hAnsi="Arial" w:cs="Arial"/>
        </w:rPr>
        <w:t xml:space="preserve">. </w:t>
      </w:r>
      <w:r w:rsidR="004042E6" w:rsidRPr="004042E6">
        <w:rPr>
          <w:rFonts w:ascii="Arial" w:hAnsi="Arial" w:cs="Arial"/>
        </w:rPr>
        <w:t>Laws regulated by civil law are easier to obtain than common law laws. By using professional justices who have received the appropriate training and supervision, it is possible to guarantee an impartial and capable judiciary.</w:t>
      </w:r>
      <w:r w:rsidR="004042E6">
        <w:rPr>
          <w:rFonts w:ascii="Arial" w:hAnsi="Arial" w:cs="Arial"/>
        </w:rPr>
        <w:t xml:space="preserve"> </w:t>
      </w:r>
      <w:r w:rsidR="004042E6" w:rsidRPr="004042E6">
        <w:rPr>
          <w:rFonts w:ascii="Arial" w:hAnsi="Arial" w:cs="Arial"/>
        </w:rPr>
        <w:t>Civil law specialists can provide expert judgment</w:t>
      </w:r>
      <w:r w:rsidR="004042E6">
        <w:rPr>
          <w:rFonts w:ascii="Arial" w:hAnsi="Arial" w:cs="Arial"/>
        </w:rPr>
        <w:t xml:space="preserve"> </w:t>
      </w:r>
      <w:r w:rsidR="004042E6" w:rsidRPr="004042E6">
        <w:rPr>
          <w:rFonts w:ascii="Arial" w:hAnsi="Arial" w:cs="Arial"/>
        </w:rPr>
        <w:t>when necessary,</w:t>
      </w:r>
      <w:r w:rsidR="004042E6">
        <w:rPr>
          <w:rFonts w:ascii="Arial" w:hAnsi="Arial" w:cs="Arial"/>
        </w:rPr>
        <w:t xml:space="preserve"> </w:t>
      </w:r>
      <w:r w:rsidR="004042E6" w:rsidRPr="004042E6">
        <w:rPr>
          <w:rFonts w:ascii="Arial" w:hAnsi="Arial" w:cs="Arial"/>
        </w:rPr>
        <w:t>by using them sparingly, but more significantly, the normal judiciary is shielded from abuse.</w:t>
      </w:r>
    </w:p>
    <w:p w14:paraId="28CA06E4" w14:textId="644A0FB5" w:rsidR="00020520" w:rsidRDefault="004042E6" w:rsidP="004042E6">
      <w:pPr>
        <w:spacing w:line="360" w:lineRule="auto"/>
        <w:rPr>
          <w:rFonts w:ascii="Arial" w:hAnsi="Arial" w:cs="Arial"/>
        </w:rPr>
      </w:pPr>
      <w:r w:rsidRPr="004042E6">
        <w:rPr>
          <w:rFonts w:ascii="Arial" w:hAnsi="Arial" w:cs="Arial"/>
        </w:rPr>
        <w:t>As a result, they are simpler to understand than common law laws and/or cases, at least in theory</w:t>
      </w:r>
      <w:r>
        <w:rPr>
          <w:rFonts w:ascii="Arial" w:hAnsi="Arial" w:cs="Arial"/>
        </w:rPr>
        <w:t xml:space="preserve"> </w:t>
      </w:r>
      <w:r w:rsidR="007D3394">
        <w:rPr>
          <w:rFonts w:ascii="Arial" w:hAnsi="Arial" w:cs="Arial"/>
        </w:rPr>
        <w:t xml:space="preserve">(Bartleby research, 2023). </w:t>
      </w:r>
      <w:r w:rsidR="007D3394" w:rsidRPr="007D3394">
        <w:rPr>
          <w:rFonts w:ascii="Arial" w:hAnsi="Arial" w:cs="Arial"/>
        </w:rPr>
        <w:t>In contrast to civil law, which is not written, common law is, at least not in the same manner. The entire spectrum of civil and criminal issues that can be decided in court is frequently covered by a civil law statute. Each problem includes instructions on how to approach it and, if required, what remedies to use. Civil law courts are inquisitorial, just like their common law peers, and common law judges base their decisions on the pertinent civil code sections after reviewing the case's details. Courts are essential to the evolution of the law in nations with civil law systems because there aren't many comprehensive legislative laws.</w:t>
      </w:r>
      <w:r w:rsidR="00D7146D">
        <w:rPr>
          <w:rFonts w:ascii="Arial" w:hAnsi="Arial" w:cs="Arial"/>
        </w:rPr>
        <w:t xml:space="preserve"> </w:t>
      </w:r>
      <w:r w:rsidR="00D7146D" w:rsidRPr="00D7146D">
        <w:rPr>
          <w:rFonts w:ascii="Arial" w:hAnsi="Arial" w:cs="Arial"/>
        </w:rPr>
        <w:t>Judges have a greater influence on forming the law because case law is a significant supply of it. Furthermore, judges in common law countries rule over disputes between disputing parties more as mediators than as detectives</w:t>
      </w:r>
      <w:r w:rsidR="00D7146D">
        <w:rPr>
          <w:rFonts w:ascii="Arial" w:hAnsi="Arial" w:cs="Arial"/>
        </w:rPr>
        <w:t xml:space="preserve"> (Pearse trust, 2021). </w:t>
      </w:r>
      <w:r w:rsidR="00BD2107" w:rsidRPr="00BD2107">
        <w:rPr>
          <w:rFonts w:ascii="Arial" w:hAnsi="Arial" w:cs="Arial"/>
        </w:rPr>
        <w:t>In a civil lawsuit, a judge decides based on the written law and the nation's rules as codified. A judicial device known as a precedent helps to guarantee that choices are made consistently and fairly. When two cases' circumstances are adequately similar and a higher court has already made a decision, the precedent is considered to be binding</w:t>
      </w:r>
      <w:r w:rsidR="003C4FE4">
        <w:rPr>
          <w:rFonts w:ascii="Arial" w:hAnsi="Arial" w:cs="Arial"/>
        </w:rPr>
        <w:t xml:space="preserve"> (Carlsons Solicitors, 2021). </w:t>
      </w:r>
    </w:p>
    <w:p w14:paraId="08497CA2" w14:textId="76FBAC22" w:rsidR="003C4FE4" w:rsidRDefault="003C4FE4" w:rsidP="004042E6">
      <w:pPr>
        <w:spacing w:line="360" w:lineRule="auto"/>
        <w:rPr>
          <w:rFonts w:ascii="Arial" w:hAnsi="Arial" w:cs="Arial"/>
        </w:rPr>
      </w:pPr>
      <w:r w:rsidRPr="003C4FE4">
        <w:rPr>
          <w:rFonts w:ascii="Arial" w:hAnsi="Arial" w:cs="Arial"/>
        </w:rPr>
        <w:t xml:space="preserve">A single royal court had been established for the majority of the country at Westminster, near London, in the early Middle Ages, thus originating the English common law. A procedural right system was the original structure of his legal system, similar to that of many other early legal systems.  This system of remedies has evolved over time, and in the current period, rights have prevailed over processes. Judges continued to be the primary developers of English common law until the late 19th </w:t>
      </w:r>
      <w:r w:rsidR="00306F04" w:rsidRPr="003C4FE4">
        <w:rPr>
          <w:rFonts w:ascii="Arial" w:hAnsi="Arial" w:cs="Arial"/>
        </w:rPr>
        <w:t>century</w:t>
      </w:r>
      <w:r w:rsidR="00306F04">
        <w:rPr>
          <w:rFonts w:ascii="Arial" w:hAnsi="Arial" w:cs="Arial"/>
        </w:rPr>
        <w:t xml:space="preserve"> </w:t>
      </w:r>
      <w:r w:rsidR="00306F04" w:rsidRPr="00306F04">
        <w:rPr>
          <w:rFonts w:ascii="Arial" w:hAnsi="Arial" w:cs="Arial"/>
        </w:rPr>
        <w:t>(</w:t>
      </w:r>
      <w:proofErr w:type="spellStart"/>
      <w:r w:rsidR="00306F04" w:rsidRPr="00306F04">
        <w:rPr>
          <w:rFonts w:ascii="Arial" w:hAnsi="Arial" w:cs="Arial"/>
        </w:rPr>
        <w:t>Kiralfy</w:t>
      </w:r>
      <w:proofErr w:type="spellEnd"/>
      <w:r w:rsidR="00306F04" w:rsidRPr="00306F04">
        <w:rPr>
          <w:rFonts w:ascii="Arial" w:hAnsi="Arial" w:cs="Arial"/>
        </w:rPr>
        <w:t>, 2023)</w:t>
      </w:r>
      <w:r w:rsidR="00306F04">
        <w:rPr>
          <w:rFonts w:ascii="Arial" w:hAnsi="Arial" w:cs="Arial"/>
        </w:rPr>
        <w:t xml:space="preserve">. </w:t>
      </w:r>
    </w:p>
    <w:p w14:paraId="30570842" w14:textId="0F3F566F" w:rsidR="003C4FE4" w:rsidRDefault="006932B2" w:rsidP="004042E6">
      <w:pPr>
        <w:spacing w:line="360" w:lineRule="auto"/>
        <w:rPr>
          <w:rFonts w:ascii="Arial" w:hAnsi="Arial" w:cs="Arial"/>
        </w:rPr>
      </w:pPr>
      <w:r w:rsidRPr="006932B2">
        <w:rPr>
          <w:rFonts w:ascii="Arial" w:hAnsi="Arial" w:cs="Arial"/>
        </w:rPr>
        <w:lastRenderedPageBreak/>
        <w:t>The common law covers a broad range of legal disciplines. In a common law group, barristers may focus on one or two legal fields, but they frequently practice in many different ones. Family law specialists, for example, may deal with divorce and its financial consequences, issues relating to children, schooling, operations, holidays, international relocations, and abductions, as well as Court of Protection cases involving vulnerable individuals; and child abuse cases alleging physical and/or emotional harm by the parent</w:t>
      </w:r>
      <w:r w:rsidR="00F67031">
        <w:rPr>
          <w:rFonts w:ascii="Arial" w:hAnsi="Arial" w:cs="Arial"/>
        </w:rPr>
        <w:t xml:space="preserve"> (Target jobs, 2023). </w:t>
      </w:r>
      <w:r w:rsidR="00F67031" w:rsidRPr="00F67031">
        <w:rPr>
          <w:rFonts w:ascii="Arial" w:hAnsi="Arial" w:cs="Arial"/>
        </w:rPr>
        <w:t>Civil rules regulate an individual's private liberties. They are employed as a form of retaliation when another individual or group abuses another's rights. When a person has a disagreement with another person or group, they may also use civil rules to resolve it. In contrast to a criminal case, a civil lawsuit can be managed outside of a courthouse. You can resolve a disagreement, for instance, by using an arbitrator</w:t>
      </w:r>
      <w:r w:rsidR="00F67031">
        <w:rPr>
          <w:rFonts w:ascii="Arial" w:hAnsi="Arial" w:cs="Arial"/>
        </w:rPr>
        <w:t xml:space="preserve"> </w:t>
      </w:r>
      <w:r w:rsidR="003447C2" w:rsidRPr="003447C2">
        <w:rPr>
          <w:rFonts w:ascii="Arial" w:hAnsi="Arial" w:cs="Arial"/>
        </w:rPr>
        <w:t>(Morgan, 2021)</w:t>
      </w:r>
      <w:r w:rsidR="003447C2">
        <w:rPr>
          <w:rFonts w:ascii="Arial" w:hAnsi="Arial" w:cs="Arial"/>
        </w:rPr>
        <w:t xml:space="preserve">. </w:t>
      </w:r>
    </w:p>
    <w:p w14:paraId="0BE3A08B" w14:textId="68207498" w:rsidR="00CD579D" w:rsidRDefault="00CD579D" w:rsidP="004042E6">
      <w:pPr>
        <w:spacing w:line="360" w:lineRule="auto"/>
        <w:rPr>
          <w:rFonts w:ascii="Arial" w:hAnsi="Arial" w:cs="Arial"/>
        </w:rPr>
      </w:pPr>
      <w:r w:rsidRPr="00CD579D">
        <w:rPr>
          <w:rFonts w:ascii="Arial" w:hAnsi="Arial" w:cs="Arial"/>
        </w:rPr>
        <w:t>Judges establish the common law, which is drawn from usage and earlier decisions. In the 12th century, King Henry II introduced judicial reforms that came to be known as "common law" because they applied evenly across the nation. Courts are obliged to follow rules that have been decided by more senior courts, or "courts of record," by using the Latin phrase "stare decisis"</w:t>
      </w:r>
      <w:r>
        <w:rPr>
          <w:rFonts w:ascii="Arial" w:hAnsi="Arial" w:cs="Arial"/>
        </w:rPr>
        <w:t xml:space="preserve"> </w:t>
      </w:r>
      <w:r w:rsidR="0054594D">
        <w:rPr>
          <w:rFonts w:ascii="Arial" w:hAnsi="Arial" w:cs="Arial"/>
        </w:rPr>
        <w:t xml:space="preserve">(ICLR, 2018). </w:t>
      </w:r>
    </w:p>
    <w:p w14:paraId="4025D83D" w14:textId="7DE785ED" w:rsidR="0054594D" w:rsidRDefault="0054594D" w:rsidP="004042E6">
      <w:pPr>
        <w:spacing w:line="360" w:lineRule="auto"/>
        <w:rPr>
          <w:rFonts w:ascii="Arial" w:hAnsi="Arial" w:cs="Arial"/>
        </w:rPr>
      </w:pPr>
    </w:p>
    <w:p w14:paraId="3609D407" w14:textId="2DDDF629" w:rsidR="00A63A1F" w:rsidRDefault="00C03BE1" w:rsidP="004042E6">
      <w:pPr>
        <w:spacing w:line="360" w:lineRule="auto"/>
        <w:rPr>
          <w:rFonts w:ascii="Arial" w:hAnsi="Arial" w:cs="Arial"/>
        </w:rPr>
      </w:pPr>
      <w:r w:rsidRPr="00C03BE1">
        <w:rPr>
          <w:rFonts w:ascii="Arial" w:hAnsi="Arial" w:cs="Arial"/>
        </w:rPr>
        <w:t xml:space="preserve">In conclusion the English legal system is based on common law principles which means that as society changes the laws can adapt with it. The benefit of not having civil statues to follow allows more modern approach to be </w:t>
      </w:r>
      <w:r w:rsidRPr="00C03BE1">
        <w:rPr>
          <w:rFonts w:ascii="Arial" w:hAnsi="Arial" w:cs="Arial"/>
        </w:rPr>
        <w:t>integrated in</w:t>
      </w:r>
      <w:r w:rsidRPr="00C03BE1">
        <w:rPr>
          <w:rFonts w:ascii="Arial" w:hAnsi="Arial" w:cs="Arial"/>
        </w:rPr>
        <w:t xml:space="preserve"> judgements. </w:t>
      </w:r>
      <w:r w:rsidR="00631C9D" w:rsidRPr="00C03BE1">
        <w:rPr>
          <w:rFonts w:ascii="Arial" w:hAnsi="Arial" w:cs="Arial"/>
        </w:rPr>
        <w:t>Therefore,</w:t>
      </w:r>
      <w:r w:rsidRPr="00C03BE1">
        <w:rPr>
          <w:rFonts w:ascii="Arial" w:hAnsi="Arial" w:cs="Arial"/>
        </w:rPr>
        <w:t xml:space="preserve"> meaning that the English legal system can be more flexible and at times more understanding. It also means that by following new precedents the overall understanding of certain situations can change in line with the modern society as at times we can find that many civil law system procedures are rather outdated.</w:t>
      </w:r>
    </w:p>
    <w:p w14:paraId="542D271A" w14:textId="072826CF" w:rsidR="007F092A" w:rsidRDefault="00631C9D" w:rsidP="004042E6">
      <w:pPr>
        <w:spacing w:line="360" w:lineRule="auto"/>
        <w:rPr>
          <w:rFonts w:ascii="Arial" w:hAnsi="Arial" w:cs="Arial"/>
        </w:rPr>
      </w:pPr>
      <w:r w:rsidRPr="00631C9D">
        <w:rPr>
          <w:rFonts w:ascii="Arial" w:hAnsi="Arial" w:cs="Arial"/>
        </w:rPr>
        <w:t xml:space="preserve">Although at times common law can be more difficult to follow due to the wide range of interpretations that judges may have, it can allow a more </w:t>
      </w:r>
      <w:r w:rsidRPr="00631C9D">
        <w:rPr>
          <w:rFonts w:ascii="Arial" w:hAnsi="Arial" w:cs="Arial"/>
        </w:rPr>
        <w:t>common-sense</w:t>
      </w:r>
      <w:r w:rsidRPr="00631C9D">
        <w:rPr>
          <w:rFonts w:ascii="Arial" w:hAnsi="Arial" w:cs="Arial"/>
        </w:rPr>
        <w:t xml:space="preserve"> approach and therefore benefit the judicial system in the long run. By having cases to review and follow this once again helps to reflect and support the English core values and change alongside the society.</w:t>
      </w:r>
      <w:r w:rsidR="000A40B0">
        <w:rPr>
          <w:rFonts w:ascii="Arial" w:hAnsi="Arial" w:cs="Arial"/>
        </w:rPr>
        <w:t xml:space="preserve"> </w:t>
      </w:r>
      <w:r w:rsidR="000A40B0" w:rsidRPr="000A40B0">
        <w:rPr>
          <w:rFonts w:ascii="Arial" w:hAnsi="Arial" w:cs="Arial"/>
        </w:rPr>
        <w:t>The King's Court was where the English common law began in the early Middle Ages. It initially only included procedural remedies, not fundamental rights.</w:t>
      </w:r>
      <w:r w:rsidR="000A40B0">
        <w:rPr>
          <w:rFonts w:ascii="Arial" w:hAnsi="Arial" w:cs="Arial"/>
        </w:rPr>
        <w:t xml:space="preserve"> As the years have gone by the common law has developed rapidly and has become easier to use by the judges, as they can compare the new cases to the old cases and make a decision based on them, but at the same </w:t>
      </w:r>
      <w:r w:rsidR="000A40B0">
        <w:rPr>
          <w:rFonts w:ascii="Arial" w:hAnsi="Arial" w:cs="Arial"/>
        </w:rPr>
        <w:lastRenderedPageBreak/>
        <w:t xml:space="preserve">time it is ensured that the law remains the came across the country. In conclusion common law has more benefits and is more suited to be used in Britain. </w:t>
      </w:r>
    </w:p>
    <w:p w14:paraId="51576114" w14:textId="203423F8" w:rsidR="007F092A" w:rsidRDefault="007F092A" w:rsidP="004042E6">
      <w:pPr>
        <w:spacing w:line="360" w:lineRule="auto"/>
        <w:rPr>
          <w:rFonts w:ascii="Arial" w:hAnsi="Arial" w:cs="Arial"/>
        </w:rPr>
      </w:pPr>
    </w:p>
    <w:p w14:paraId="0B54A38F" w14:textId="49135CD8" w:rsidR="007F092A" w:rsidRDefault="007F092A" w:rsidP="004042E6">
      <w:pPr>
        <w:spacing w:line="360" w:lineRule="auto"/>
        <w:rPr>
          <w:rFonts w:ascii="Arial" w:hAnsi="Arial" w:cs="Arial"/>
        </w:rPr>
      </w:pPr>
    </w:p>
    <w:p w14:paraId="06DDB7A5" w14:textId="02DADB02" w:rsidR="007F092A" w:rsidRDefault="007F092A" w:rsidP="004042E6">
      <w:pPr>
        <w:spacing w:line="360" w:lineRule="auto"/>
        <w:rPr>
          <w:rFonts w:ascii="Arial" w:hAnsi="Arial" w:cs="Arial"/>
        </w:rPr>
      </w:pPr>
    </w:p>
    <w:p w14:paraId="211099B2" w14:textId="14E4FD76" w:rsidR="007F092A" w:rsidRDefault="007F092A" w:rsidP="004042E6">
      <w:pPr>
        <w:spacing w:line="360" w:lineRule="auto"/>
        <w:rPr>
          <w:rFonts w:ascii="Arial" w:hAnsi="Arial" w:cs="Arial"/>
        </w:rPr>
      </w:pPr>
    </w:p>
    <w:p w14:paraId="2FDC6066" w14:textId="346AFC4D" w:rsidR="007F092A" w:rsidRDefault="007F092A" w:rsidP="004042E6">
      <w:pPr>
        <w:spacing w:line="360" w:lineRule="auto"/>
        <w:rPr>
          <w:rFonts w:ascii="Arial" w:hAnsi="Arial" w:cs="Arial"/>
        </w:rPr>
      </w:pPr>
    </w:p>
    <w:p w14:paraId="075DE83F" w14:textId="38A37D4C" w:rsidR="007F092A" w:rsidRDefault="007F092A" w:rsidP="004042E6">
      <w:pPr>
        <w:spacing w:line="360" w:lineRule="auto"/>
        <w:rPr>
          <w:rFonts w:ascii="Arial" w:hAnsi="Arial" w:cs="Arial"/>
        </w:rPr>
      </w:pPr>
    </w:p>
    <w:p w14:paraId="730AA03A" w14:textId="79B1C62E" w:rsidR="007F092A" w:rsidRDefault="007F092A" w:rsidP="004042E6">
      <w:pPr>
        <w:spacing w:line="360" w:lineRule="auto"/>
        <w:rPr>
          <w:rFonts w:ascii="Arial" w:hAnsi="Arial" w:cs="Arial"/>
        </w:rPr>
      </w:pPr>
    </w:p>
    <w:p w14:paraId="340CCF51" w14:textId="6A7A32F6" w:rsidR="007F092A" w:rsidRDefault="007F092A" w:rsidP="004042E6">
      <w:pPr>
        <w:spacing w:line="360" w:lineRule="auto"/>
        <w:rPr>
          <w:rFonts w:ascii="Arial" w:hAnsi="Arial" w:cs="Arial"/>
        </w:rPr>
      </w:pPr>
    </w:p>
    <w:p w14:paraId="6D01EDB8" w14:textId="7E098A53" w:rsidR="007F092A" w:rsidRDefault="007F092A" w:rsidP="004042E6">
      <w:pPr>
        <w:spacing w:line="360" w:lineRule="auto"/>
        <w:rPr>
          <w:rFonts w:ascii="Arial" w:hAnsi="Arial" w:cs="Arial"/>
        </w:rPr>
      </w:pPr>
    </w:p>
    <w:p w14:paraId="4F0C944D" w14:textId="30A23B72" w:rsidR="007F092A" w:rsidRDefault="007F092A" w:rsidP="004042E6">
      <w:pPr>
        <w:spacing w:line="360" w:lineRule="auto"/>
        <w:rPr>
          <w:rFonts w:ascii="Arial" w:hAnsi="Arial" w:cs="Arial"/>
        </w:rPr>
      </w:pPr>
    </w:p>
    <w:p w14:paraId="5ACF465A" w14:textId="5CCABE8A" w:rsidR="007F092A" w:rsidRDefault="007F092A" w:rsidP="004042E6">
      <w:pPr>
        <w:spacing w:line="360" w:lineRule="auto"/>
        <w:rPr>
          <w:rFonts w:ascii="Arial" w:hAnsi="Arial" w:cs="Arial"/>
        </w:rPr>
      </w:pPr>
    </w:p>
    <w:p w14:paraId="68FC97C9" w14:textId="3D57EA30" w:rsidR="007F092A" w:rsidRDefault="007F092A" w:rsidP="004042E6">
      <w:pPr>
        <w:spacing w:line="360" w:lineRule="auto"/>
        <w:rPr>
          <w:rFonts w:ascii="Arial" w:hAnsi="Arial" w:cs="Arial"/>
        </w:rPr>
      </w:pPr>
    </w:p>
    <w:p w14:paraId="70C00A0D" w14:textId="124E9407" w:rsidR="007F092A" w:rsidRDefault="007F092A" w:rsidP="004042E6">
      <w:pPr>
        <w:spacing w:line="360" w:lineRule="auto"/>
        <w:rPr>
          <w:rFonts w:ascii="Arial" w:hAnsi="Arial" w:cs="Arial"/>
        </w:rPr>
      </w:pPr>
    </w:p>
    <w:p w14:paraId="6B919B65" w14:textId="09EC1FC5" w:rsidR="007F092A" w:rsidRDefault="007F092A" w:rsidP="004042E6">
      <w:pPr>
        <w:spacing w:line="360" w:lineRule="auto"/>
        <w:rPr>
          <w:rFonts w:ascii="Arial" w:hAnsi="Arial" w:cs="Arial"/>
        </w:rPr>
      </w:pPr>
    </w:p>
    <w:p w14:paraId="428B7C58" w14:textId="7C2E0326" w:rsidR="00631C9D" w:rsidRDefault="00631C9D" w:rsidP="004042E6">
      <w:pPr>
        <w:spacing w:line="360" w:lineRule="auto"/>
        <w:rPr>
          <w:rFonts w:ascii="Arial" w:hAnsi="Arial" w:cs="Arial"/>
        </w:rPr>
      </w:pPr>
    </w:p>
    <w:p w14:paraId="0C3BB814" w14:textId="6A1180B3" w:rsidR="00631C9D" w:rsidRDefault="00631C9D" w:rsidP="004042E6">
      <w:pPr>
        <w:spacing w:line="360" w:lineRule="auto"/>
        <w:rPr>
          <w:rFonts w:ascii="Arial" w:hAnsi="Arial" w:cs="Arial"/>
        </w:rPr>
      </w:pPr>
    </w:p>
    <w:p w14:paraId="3C833E07" w14:textId="11EF54B5" w:rsidR="00631C9D" w:rsidRDefault="00631C9D" w:rsidP="004042E6">
      <w:pPr>
        <w:spacing w:line="360" w:lineRule="auto"/>
        <w:rPr>
          <w:rFonts w:ascii="Arial" w:hAnsi="Arial" w:cs="Arial"/>
        </w:rPr>
      </w:pPr>
    </w:p>
    <w:p w14:paraId="25916624" w14:textId="56084A5E" w:rsidR="00631C9D" w:rsidRDefault="00631C9D" w:rsidP="004042E6">
      <w:pPr>
        <w:spacing w:line="360" w:lineRule="auto"/>
        <w:rPr>
          <w:rFonts w:ascii="Arial" w:hAnsi="Arial" w:cs="Arial"/>
        </w:rPr>
      </w:pPr>
    </w:p>
    <w:p w14:paraId="1719E971" w14:textId="581D601A" w:rsidR="00631C9D" w:rsidRDefault="00631C9D" w:rsidP="004042E6">
      <w:pPr>
        <w:spacing w:line="360" w:lineRule="auto"/>
        <w:rPr>
          <w:rFonts w:ascii="Arial" w:hAnsi="Arial" w:cs="Arial"/>
        </w:rPr>
      </w:pPr>
    </w:p>
    <w:p w14:paraId="79FCAD4B" w14:textId="6D910D01" w:rsidR="00631C9D" w:rsidRDefault="00631C9D" w:rsidP="004042E6">
      <w:pPr>
        <w:spacing w:line="360" w:lineRule="auto"/>
        <w:rPr>
          <w:rFonts w:ascii="Arial" w:hAnsi="Arial" w:cs="Arial"/>
        </w:rPr>
      </w:pPr>
    </w:p>
    <w:p w14:paraId="70ACDBD1" w14:textId="3279D5E4" w:rsidR="00631C9D" w:rsidRDefault="00631C9D" w:rsidP="004042E6">
      <w:pPr>
        <w:spacing w:line="360" w:lineRule="auto"/>
        <w:rPr>
          <w:rFonts w:ascii="Arial" w:hAnsi="Arial" w:cs="Arial"/>
        </w:rPr>
      </w:pPr>
    </w:p>
    <w:p w14:paraId="070F5423" w14:textId="721B810D" w:rsidR="00631C9D" w:rsidRDefault="00631C9D" w:rsidP="004042E6">
      <w:pPr>
        <w:spacing w:line="360" w:lineRule="auto"/>
        <w:rPr>
          <w:rFonts w:ascii="Arial" w:hAnsi="Arial" w:cs="Arial"/>
        </w:rPr>
      </w:pPr>
    </w:p>
    <w:p w14:paraId="2432D4B9" w14:textId="4D178091" w:rsidR="00631C9D" w:rsidRDefault="00631C9D" w:rsidP="004042E6">
      <w:pPr>
        <w:spacing w:line="360" w:lineRule="auto"/>
        <w:rPr>
          <w:rFonts w:ascii="Arial" w:hAnsi="Arial" w:cs="Arial"/>
        </w:rPr>
      </w:pPr>
    </w:p>
    <w:p w14:paraId="19AC1FD5" w14:textId="7B4DEA18" w:rsidR="00631C9D" w:rsidRDefault="00631C9D" w:rsidP="004042E6">
      <w:pPr>
        <w:spacing w:line="360" w:lineRule="auto"/>
        <w:rPr>
          <w:rFonts w:ascii="Arial" w:hAnsi="Arial" w:cs="Arial"/>
        </w:rPr>
      </w:pPr>
    </w:p>
    <w:p w14:paraId="771A9200" w14:textId="516010CC" w:rsidR="00631C9D" w:rsidRDefault="00631C9D" w:rsidP="004042E6">
      <w:pPr>
        <w:spacing w:line="360" w:lineRule="auto"/>
        <w:rPr>
          <w:rFonts w:ascii="Arial" w:hAnsi="Arial" w:cs="Arial"/>
        </w:rPr>
      </w:pPr>
    </w:p>
    <w:p w14:paraId="6D713341" w14:textId="2AC839F4" w:rsidR="00631C9D" w:rsidRDefault="00631C9D" w:rsidP="004042E6">
      <w:pPr>
        <w:spacing w:line="360" w:lineRule="auto"/>
        <w:rPr>
          <w:rFonts w:ascii="Arial" w:hAnsi="Arial" w:cs="Arial"/>
        </w:rPr>
      </w:pPr>
    </w:p>
    <w:p w14:paraId="5E640A80" w14:textId="3EF3A791" w:rsidR="00631C9D" w:rsidRDefault="00631C9D" w:rsidP="004042E6">
      <w:pPr>
        <w:spacing w:line="360" w:lineRule="auto"/>
        <w:rPr>
          <w:rFonts w:ascii="Arial" w:hAnsi="Arial" w:cs="Arial"/>
        </w:rPr>
      </w:pPr>
    </w:p>
    <w:p w14:paraId="24704210" w14:textId="01A3383B" w:rsidR="00631C9D" w:rsidRDefault="00631C9D" w:rsidP="004042E6">
      <w:pPr>
        <w:spacing w:line="360" w:lineRule="auto"/>
        <w:rPr>
          <w:rFonts w:ascii="Arial" w:hAnsi="Arial" w:cs="Arial"/>
        </w:rPr>
      </w:pPr>
    </w:p>
    <w:p w14:paraId="6DB0EFCB" w14:textId="37EC4013" w:rsidR="00631C9D" w:rsidRDefault="00631C9D" w:rsidP="004042E6">
      <w:pPr>
        <w:spacing w:line="360" w:lineRule="auto"/>
        <w:rPr>
          <w:rFonts w:ascii="Arial" w:hAnsi="Arial" w:cs="Arial"/>
        </w:rPr>
      </w:pPr>
    </w:p>
    <w:p w14:paraId="7D62EB8B" w14:textId="56F3411C" w:rsidR="00631C9D" w:rsidRDefault="00631C9D" w:rsidP="004042E6">
      <w:pPr>
        <w:spacing w:line="360" w:lineRule="auto"/>
        <w:rPr>
          <w:rFonts w:ascii="Arial" w:hAnsi="Arial" w:cs="Arial"/>
        </w:rPr>
      </w:pPr>
    </w:p>
    <w:p w14:paraId="39E6BCB6" w14:textId="63E2662F" w:rsidR="00631C9D" w:rsidRDefault="00631C9D" w:rsidP="004042E6">
      <w:pPr>
        <w:spacing w:line="360" w:lineRule="auto"/>
        <w:rPr>
          <w:rFonts w:ascii="Arial" w:hAnsi="Arial" w:cs="Arial"/>
        </w:rPr>
      </w:pPr>
    </w:p>
    <w:p w14:paraId="041194CE" w14:textId="3186515E" w:rsidR="007F092A" w:rsidRDefault="007F092A" w:rsidP="004042E6">
      <w:pPr>
        <w:spacing w:line="360" w:lineRule="auto"/>
        <w:rPr>
          <w:rFonts w:ascii="Arial" w:hAnsi="Arial" w:cs="Arial"/>
        </w:rPr>
      </w:pPr>
    </w:p>
    <w:p w14:paraId="6D9014E6" w14:textId="77777777" w:rsidR="007F092A" w:rsidRPr="007F092A" w:rsidRDefault="007F092A" w:rsidP="007F092A">
      <w:pPr>
        <w:spacing w:line="360" w:lineRule="auto"/>
        <w:rPr>
          <w:rFonts w:ascii="Arial" w:hAnsi="Arial" w:cs="Arial"/>
        </w:rPr>
      </w:pPr>
      <w:r w:rsidRPr="007F092A">
        <w:rPr>
          <w:rFonts w:ascii="Arial" w:hAnsi="Arial" w:cs="Arial"/>
        </w:rPr>
        <w:lastRenderedPageBreak/>
        <w:t xml:space="preserve">Benefits and advantages of civil law (2023) Bartleby. Available at: </w:t>
      </w:r>
      <w:hyperlink r:id="rId4" w:history="1">
        <w:r w:rsidRPr="007F092A">
          <w:rPr>
            <w:rStyle w:val="Hyperlink"/>
            <w:rFonts w:ascii="Arial" w:hAnsi="Arial" w:cs="Arial"/>
          </w:rPr>
          <w:t>https://www.bartleby.com/essay/Benefits-And-Advantages-Of-Civil-Law-PJ8XUPKM2QR</w:t>
        </w:r>
      </w:hyperlink>
      <w:r w:rsidRPr="007F092A">
        <w:rPr>
          <w:rFonts w:ascii="Arial" w:hAnsi="Arial" w:cs="Arial"/>
        </w:rPr>
        <w:t xml:space="preserve"> </w:t>
      </w:r>
    </w:p>
    <w:p w14:paraId="4B7EBDC8" w14:textId="77777777" w:rsidR="007F092A" w:rsidRPr="007F092A" w:rsidRDefault="007F092A" w:rsidP="007F092A">
      <w:pPr>
        <w:spacing w:line="360" w:lineRule="auto"/>
        <w:rPr>
          <w:rFonts w:ascii="Arial" w:hAnsi="Arial" w:cs="Arial"/>
        </w:rPr>
      </w:pPr>
      <w:r w:rsidRPr="007F092A">
        <w:rPr>
          <w:rFonts w:ascii="Arial" w:hAnsi="Arial" w:cs="Arial"/>
        </w:rPr>
        <w:t>(Accessed: March 4, 2023).</w:t>
      </w:r>
    </w:p>
    <w:p w14:paraId="58436FCE" w14:textId="77777777" w:rsidR="007F092A" w:rsidRPr="007F092A" w:rsidRDefault="007F092A" w:rsidP="007F092A">
      <w:pPr>
        <w:spacing w:line="360" w:lineRule="auto"/>
        <w:rPr>
          <w:rFonts w:ascii="Arial" w:hAnsi="Arial" w:cs="Arial"/>
        </w:rPr>
      </w:pPr>
    </w:p>
    <w:p w14:paraId="2E251CFC" w14:textId="77777777" w:rsidR="007F092A" w:rsidRPr="007F092A" w:rsidRDefault="007F092A" w:rsidP="007F092A">
      <w:pPr>
        <w:spacing w:line="360" w:lineRule="auto"/>
        <w:rPr>
          <w:rFonts w:ascii="Arial" w:hAnsi="Arial" w:cs="Arial"/>
        </w:rPr>
      </w:pPr>
      <w:r w:rsidRPr="007F092A">
        <w:rPr>
          <w:rFonts w:ascii="Arial" w:hAnsi="Arial" w:cs="Arial"/>
        </w:rPr>
        <w:t xml:space="preserve">Carmine Proofreading (2020) What are the advantages of common law. Available at: </w:t>
      </w:r>
      <w:hyperlink r:id="rId5" w:history="1">
        <w:r w:rsidRPr="007F092A">
          <w:rPr>
            <w:rStyle w:val="Hyperlink"/>
            <w:rFonts w:ascii="Arial" w:hAnsi="Arial" w:cs="Arial"/>
          </w:rPr>
          <w:t>https://carmineproofreading.wordpress.com/2020/07/01/what-are-the-advantages-of-common-law/</w:t>
        </w:r>
      </w:hyperlink>
      <w:r w:rsidRPr="007F092A">
        <w:rPr>
          <w:rFonts w:ascii="Arial" w:hAnsi="Arial" w:cs="Arial"/>
        </w:rPr>
        <w:t xml:space="preserve"> (Accessed: March 4, 2023).</w:t>
      </w:r>
    </w:p>
    <w:p w14:paraId="60D5BFA5" w14:textId="77777777" w:rsidR="007F092A" w:rsidRPr="007F092A" w:rsidRDefault="007F092A" w:rsidP="007F092A">
      <w:pPr>
        <w:spacing w:line="360" w:lineRule="auto"/>
        <w:rPr>
          <w:rFonts w:ascii="Arial" w:hAnsi="Arial" w:cs="Arial"/>
        </w:rPr>
      </w:pPr>
    </w:p>
    <w:p w14:paraId="0325FD74" w14:textId="77777777" w:rsidR="007F092A" w:rsidRPr="007F092A" w:rsidRDefault="007F092A" w:rsidP="007F092A">
      <w:pPr>
        <w:spacing w:line="360" w:lineRule="auto"/>
        <w:rPr>
          <w:rFonts w:ascii="Arial" w:hAnsi="Arial" w:cs="Arial"/>
        </w:rPr>
      </w:pPr>
      <w:r w:rsidRPr="007F092A">
        <w:rPr>
          <w:rFonts w:ascii="Arial" w:hAnsi="Arial" w:cs="Arial"/>
        </w:rPr>
        <w:t xml:space="preserve">Common law and civil law: The key differences (2021) Pearse Trust. Available at: </w:t>
      </w:r>
      <w:hyperlink r:id="rId6" w:history="1">
        <w:r w:rsidRPr="007F092A">
          <w:rPr>
            <w:rStyle w:val="Hyperlink"/>
            <w:rFonts w:ascii="Arial" w:hAnsi="Arial" w:cs="Arial"/>
          </w:rPr>
          <w:t>https://www.pearse-trust.ie/blog/common-law-civil-law-differences</w:t>
        </w:r>
      </w:hyperlink>
      <w:r w:rsidRPr="007F092A">
        <w:rPr>
          <w:rFonts w:ascii="Arial" w:hAnsi="Arial" w:cs="Arial"/>
        </w:rPr>
        <w:t xml:space="preserve"> </w:t>
      </w:r>
    </w:p>
    <w:p w14:paraId="6378FCD1" w14:textId="77777777" w:rsidR="007F092A" w:rsidRPr="007F092A" w:rsidRDefault="007F092A" w:rsidP="007F092A">
      <w:pPr>
        <w:spacing w:line="360" w:lineRule="auto"/>
        <w:rPr>
          <w:rFonts w:ascii="Arial" w:hAnsi="Arial" w:cs="Arial"/>
        </w:rPr>
      </w:pPr>
      <w:r w:rsidRPr="007F092A">
        <w:rPr>
          <w:rFonts w:ascii="Arial" w:hAnsi="Arial" w:cs="Arial"/>
        </w:rPr>
        <w:t>(Accessed: March 4, 2023).</w:t>
      </w:r>
    </w:p>
    <w:p w14:paraId="3387C82D" w14:textId="77777777" w:rsidR="007F092A" w:rsidRPr="007F092A" w:rsidRDefault="007F092A" w:rsidP="007F092A">
      <w:pPr>
        <w:spacing w:line="360" w:lineRule="auto"/>
        <w:rPr>
          <w:rFonts w:ascii="Arial" w:hAnsi="Arial" w:cs="Arial"/>
        </w:rPr>
      </w:pPr>
    </w:p>
    <w:p w14:paraId="7B17468D" w14:textId="77777777" w:rsidR="007F092A" w:rsidRPr="007F092A" w:rsidRDefault="007F092A" w:rsidP="007F092A">
      <w:pPr>
        <w:spacing w:line="360" w:lineRule="auto"/>
        <w:rPr>
          <w:rFonts w:ascii="Arial" w:hAnsi="Arial" w:cs="Arial"/>
        </w:rPr>
      </w:pPr>
      <w:r w:rsidRPr="007F092A">
        <w:rPr>
          <w:rFonts w:ascii="Arial" w:hAnsi="Arial" w:cs="Arial"/>
        </w:rPr>
        <w:t xml:space="preserve">General common law: Area of practice (barristers) (2023) </w:t>
      </w:r>
      <w:proofErr w:type="spellStart"/>
      <w:r w:rsidRPr="007F092A">
        <w:rPr>
          <w:rFonts w:ascii="Arial" w:hAnsi="Arial" w:cs="Arial"/>
        </w:rPr>
        <w:t>targetjobs</w:t>
      </w:r>
      <w:proofErr w:type="spellEnd"/>
      <w:r w:rsidRPr="007F092A">
        <w:rPr>
          <w:rFonts w:ascii="Arial" w:hAnsi="Arial" w:cs="Arial"/>
        </w:rPr>
        <w:t xml:space="preserve">. Available at: </w:t>
      </w:r>
      <w:hyperlink r:id="rId7" w:history="1">
        <w:r w:rsidRPr="007F092A">
          <w:rPr>
            <w:rStyle w:val="Hyperlink"/>
            <w:rFonts w:ascii="Arial" w:hAnsi="Arial" w:cs="Arial"/>
          </w:rPr>
          <w:t>https://targetjobs.co.uk/careers-advice/law/general-common-law-area-practice-barristers</w:t>
        </w:r>
      </w:hyperlink>
      <w:r w:rsidRPr="007F092A">
        <w:rPr>
          <w:rFonts w:ascii="Arial" w:hAnsi="Arial" w:cs="Arial"/>
        </w:rPr>
        <w:t xml:space="preserve"> </w:t>
      </w:r>
    </w:p>
    <w:p w14:paraId="46FA981E" w14:textId="77777777" w:rsidR="007F092A" w:rsidRPr="007F092A" w:rsidRDefault="007F092A" w:rsidP="007F092A">
      <w:pPr>
        <w:spacing w:line="360" w:lineRule="auto"/>
        <w:rPr>
          <w:rFonts w:ascii="Arial" w:hAnsi="Arial" w:cs="Arial"/>
        </w:rPr>
      </w:pPr>
      <w:r w:rsidRPr="007F092A">
        <w:rPr>
          <w:rFonts w:ascii="Arial" w:hAnsi="Arial" w:cs="Arial"/>
        </w:rPr>
        <w:t>(Accessed: March 4, 2023).</w:t>
      </w:r>
    </w:p>
    <w:p w14:paraId="16AA8B58" w14:textId="77777777" w:rsidR="007F092A" w:rsidRPr="007F092A" w:rsidRDefault="007F092A" w:rsidP="007F092A">
      <w:pPr>
        <w:spacing w:line="360" w:lineRule="auto"/>
        <w:rPr>
          <w:rFonts w:ascii="Arial" w:hAnsi="Arial" w:cs="Arial"/>
        </w:rPr>
      </w:pPr>
    </w:p>
    <w:p w14:paraId="27B07DA5" w14:textId="77777777" w:rsidR="007F092A" w:rsidRPr="007F092A" w:rsidRDefault="007F092A" w:rsidP="007F092A">
      <w:pPr>
        <w:spacing w:line="360" w:lineRule="auto"/>
        <w:rPr>
          <w:rFonts w:ascii="Arial" w:hAnsi="Arial" w:cs="Arial"/>
        </w:rPr>
      </w:pPr>
      <w:proofErr w:type="spellStart"/>
      <w:r w:rsidRPr="007F092A">
        <w:rPr>
          <w:rFonts w:ascii="Arial" w:hAnsi="Arial" w:cs="Arial"/>
        </w:rPr>
        <w:t>Kiralfy</w:t>
      </w:r>
      <w:proofErr w:type="spellEnd"/>
      <w:r w:rsidRPr="007F092A">
        <w:rPr>
          <w:rFonts w:ascii="Arial" w:hAnsi="Arial" w:cs="Arial"/>
        </w:rPr>
        <w:t xml:space="preserve">, A.M.R.A.G. (2023) Common law | Definition, Origins, Development, &amp; Examples. Available at: </w:t>
      </w:r>
      <w:hyperlink r:id="rId8" w:history="1">
        <w:r w:rsidRPr="007F092A">
          <w:rPr>
            <w:rStyle w:val="Hyperlink"/>
            <w:rFonts w:ascii="Arial" w:hAnsi="Arial" w:cs="Arial"/>
          </w:rPr>
          <w:t>https://www.britannica.com/topic/common-law</w:t>
        </w:r>
      </w:hyperlink>
      <w:r w:rsidRPr="007F092A">
        <w:rPr>
          <w:rFonts w:ascii="Arial" w:hAnsi="Arial" w:cs="Arial"/>
        </w:rPr>
        <w:t xml:space="preserve"> (Accessed: March 4, 2023). </w:t>
      </w:r>
    </w:p>
    <w:p w14:paraId="38D0F224" w14:textId="77777777" w:rsidR="007F092A" w:rsidRPr="007F092A" w:rsidRDefault="007F092A" w:rsidP="007F092A">
      <w:pPr>
        <w:spacing w:line="360" w:lineRule="auto"/>
        <w:rPr>
          <w:rFonts w:ascii="Arial" w:hAnsi="Arial" w:cs="Arial"/>
        </w:rPr>
      </w:pPr>
    </w:p>
    <w:p w14:paraId="42E628B1" w14:textId="77777777" w:rsidR="007F092A" w:rsidRPr="007F092A" w:rsidRDefault="007F092A" w:rsidP="007F092A">
      <w:pPr>
        <w:spacing w:line="360" w:lineRule="auto"/>
        <w:rPr>
          <w:rFonts w:ascii="Arial" w:hAnsi="Arial" w:cs="Arial"/>
        </w:rPr>
      </w:pPr>
      <w:r w:rsidRPr="007F092A">
        <w:rPr>
          <w:rFonts w:ascii="Arial" w:hAnsi="Arial" w:cs="Arial"/>
        </w:rPr>
        <w:t xml:space="preserve">LITIGATION UNDER A CODIFIED SYSTEM (CIVIL LAW) VS COMMON LAW (2021). Carlsons solicitors. Available at: : </w:t>
      </w:r>
      <w:hyperlink r:id="rId9" w:history="1">
        <w:r w:rsidRPr="007F092A">
          <w:rPr>
            <w:rStyle w:val="Hyperlink"/>
            <w:rFonts w:ascii="Arial" w:hAnsi="Arial" w:cs="Arial"/>
          </w:rPr>
          <w:t>https://www.carlsonssolicitors.com/news/2021/7/12/litigation-under-a-codified-system-civil-law-vs-common-law</w:t>
        </w:r>
      </w:hyperlink>
      <w:r w:rsidRPr="007F092A">
        <w:rPr>
          <w:rFonts w:ascii="Arial" w:hAnsi="Arial" w:cs="Arial"/>
        </w:rPr>
        <w:t xml:space="preserve">  (Accessed: March 4, 2023).</w:t>
      </w:r>
    </w:p>
    <w:p w14:paraId="12B3F16F" w14:textId="77777777" w:rsidR="007F092A" w:rsidRPr="007F092A" w:rsidRDefault="007F092A" w:rsidP="007F092A">
      <w:pPr>
        <w:spacing w:line="360" w:lineRule="auto"/>
        <w:rPr>
          <w:rFonts w:ascii="Arial" w:hAnsi="Arial" w:cs="Arial"/>
        </w:rPr>
      </w:pPr>
    </w:p>
    <w:p w14:paraId="1C41EEB7" w14:textId="77777777" w:rsidR="007F092A" w:rsidRPr="007F092A" w:rsidRDefault="007F092A" w:rsidP="007F092A">
      <w:pPr>
        <w:spacing w:line="360" w:lineRule="auto"/>
        <w:rPr>
          <w:rFonts w:ascii="Arial" w:hAnsi="Arial" w:cs="Arial"/>
        </w:rPr>
      </w:pPr>
      <w:r w:rsidRPr="007F092A">
        <w:rPr>
          <w:rFonts w:ascii="Arial" w:hAnsi="Arial" w:cs="Arial"/>
        </w:rPr>
        <w:t xml:space="preserve">Morgan, A. (2021) What is the difference between Civil and criminal </w:t>
      </w:r>
      <w:proofErr w:type="gramStart"/>
      <w:r w:rsidRPr="007F092A">
        <w:rPr>
          <w:rFonts w:ascii="Arial" w:hAnsi="Arial" w:cs="Arial"/>
        </w:rPr>
        <w:t>law?,</w:t>
      </w:r>
      <w:proofErr w:type="gramEnd"/>
      <w:r w:rsidRPr="007F092A">
        <w:rPr>
          <w:rFonts w:ascii="Arial" w:hAnsi="Arial" w:cs="Arial"/>
        </w:rPr>
        <w:t xml:space="preserve"> One Education. Available at: </w:t>
      </w:r>
      <w:hyperlink r:id="rId10" w:history="1">
        <w:r w:rsidRPr="007F092A">
          <w:rPr>
            <w:rStyle w:val="Hyperlink"/>
            <w:rFonts w:ascii="Arial" w:hAnsi="Arial" w:cs="Arial"/>
          </w:rPr>
          <w:t>https://www.oneeducation.org.uk/what-is-the-difference-between-criminal-law-and-civil-law/</w:t>
        </w:r>
      </w:hyperlink>
      <w:r w:rsidRPr="007F092A">
        <w:rPr>
          <w:rFonts w:ascii="Arial" w:hAnsi="Arial" w:cs="Arial"/>
        </w:rPr>
        <w:t xml:space="preserve"> (Accessed: March 4, 2023).</w:t>
      </w:r>
    </w:p>
    <w:p w14:paraId="286FAF95" w14:textId="77777777" w:rsidR="007F092A" w:rsidRPr="007F092A" w:rsidRDefault="007F092A" w:rsidP="007F092A">
      <w:pPr>
        <w:spacing w:line="360" w:lineRule="auto"/>
        <w:rPr>
          <w:rFonts w:ascii="Arial" w:hAnsi="Arial" w:cs="Arial"/>
        </w:rPr>
      </w:pPr>
    </w:p>
    <w:p w14:paraId="5FAFBD72" w14:textId="77777777" w:rsidR="007F092A" w:rsidRPr="007F092A" w:rsidRDefault="007F092A" w:rsidP="007F092A">
      <w:pPr>
        <w:spacing w:line="360" w:lineRule="auto"/>
        <w:rPr>
          <w:rFonts w:ascii="Arial" w:hAnsi="Arial" w:cs="Arial"/>
        </w:rPr>
      </w:pPr>
      <w:r w:rsidRPr="007F092A">
        <w:rPr>
          <w:rFonts w:ascii="Arial" w:hAnsi="Arial" w:cs="Arial"/>
        </w:rPr>
        <w:t xml:space="preserve">Quinn, B. (2022) What is common law and why is it being </w:t>
      </w:r>
      <w:proofErr w:type="gramStart"/>
      <w:r w:rsidRPr="007F092A">
        <w:rPr>
          <w:rFonts w:ascii="Arial" w:hAnsi="Arial" w:cs="Arial"/>
        </w:rPr>
        <w:t>misinterpreted?,</w:t>
      </w:r>
      <w:proofErr w:type="gramEnd"/>
      <w:r w:rsidRPr="007F092A">
        <w:rPr>
          <w:rFonts w:ascii="Arial" w:hAnsi="Arial" w:cs="Arial"/>
        </w:rPr>
        <w:t xml:space="preserve"> The Guardian. Guardian News and Media. Available at: </w:t>
      </w:r>
      <w:hyperlink r:id="rId11" w:history="1">
        <w:r w:rsidRPr="007F092A">
          <w:rPr>
            <w:rStyle w:val="Hyperlink"/>
            <w:rFonts w:ascii="Arial" w:hAnsi="Arial" w:cs="Arial"/>
          </w:rPr>
          <w:t>https://www.theguardian.com/law/2022/feb/12/what-is-common-law-and-why-is-it-being-misinterpreted</w:t>
        </w:r>
      </w:hyperlink>
      <w:r w:rsidRPr="007F092A">
        <w:rPr>
          <w:rFonts w:ascii="Arial" w:hAnsi="Arial" w:cs="Arial"/>
        </w:rPr>
        <w:t xml:space="preserve"> (Accessed: March 4, 2023).</w:t>
      </w:r>
    </w:p>
    <w:p w14:paraId="7403A1D7" w14:textId="77777777" w:rsidR="007F092A" w:rsidRPr="007F092A" w:rsidRDefault="007F092A" w:rsidP="007F092A">
      <w:pPr>
        <w:spacing w:line="360" w:lineRule="auto"/>
        <w:rPr>
          <w:rFonts w:ascii="Arial" w:hAnsi="Arial" w:cs="Arial"/>
        </w:rPr>
      </w:pPr>
    </w:p>
    <w:p w14:paraId="4A64B6BB" w14:textId="77777777" w:rsidR="007F092A" w:rsidRPr="007F092A" w:rsidRDefault="007F092A" w:rsidP="007F092A">
      <w:pPr>
        <w:spacing w:line="360" w:lineRule="auto"/>
        <w:rPr>
          <w:rFonts w:ascii="Arial" w:hAnsi="Arial" w:cs="Arial"/>
        </w:rPr>
      </w:pPr>
      <w:r w:rsidRPr="007F092A">
        <w:rPr>
          <w:rFonts w:ascii="Arial" w:hAnsi="Arial" w:cs="Arial"/>
        </w:rPr>
        <w:t xml:space="preserve">Selma, N. (2022) What is the difference between criminal and civil law? Lone Star Legal Aid. Available at: </w:t>
      </w:r>
      <w:hyperlink r:id="rId12" w:history="1">
        <w:r w:rsidRPr="007F092A">
          <w:rPr>
            <w:rStyle w:val="Hyperlink"/>
            <w:rFonts w:ascii="Arial" w:hAnsi="Arial" w:cs="Arial"/>
          </w:rPr>
          <w:t>https://www.lonestarlegal.org/news/2022/09/what-is-the-difference-between-criminal-and-civil-law/</w:t>
        </w:r>
      </w:hyperlink>
      <w:r w:rsidRPr="007F092A">
        <w:rPr>
          <w:rFonts w:ascii="Arial" w:hAnsi="Arial" w:cs="Arial"/>
        </w:rPr>
        <w:t xml:space="preserve"> (Accessed: March 4, 2023).</w:t>
      </w:r>
    </w:p>
    <w:p w14:paraId="14C30711" w14:textId="77777777" w:rsidR="007F092A" w:rsidRPr="007F092A" w:rsidRDefault="007F092A" w:rsidP="007F092A">
      <w:pPr>
        <w:spacing w:line="360" w:lineRule="auto"/>
        <w:rPr>
          <w:rFonts w:ascii="Arial" w:hAnsi="Arial" w:cs="Arial"/>
        </w:rPr>
      </w:pPr>
    </w:p>
    <w:p w14:paraId="18F2D691" w14:textId="77777777" w:rsidR="007F092A" w:rsidRPr="007F092A" w:rsidRDefault="007F092A" w:rsidP="007F092A">
      <w:pPr>
        <w:spacing w:line="360" w:lineRule="auto"/>
        <w:rPr>
          <w:rFonts w:ascii="Arial" w:hAnsi="Arial" w:cs="Arial"/>
        </w:rPr>
      </w:pPr>
      <w:r w:rsidRPr="007F092A">
        <w:rPr>
          <w:rFonts w:ascii="Arial" w:hAnsi="Arial" w:cs="Arial"/>
        </w:rPr>
        <w:t xml:space="preserve">The Law Offices of Tyler Q. Dahl (2019) 5 advantages of common law legal systems, The Law Offices of Tyler Q. Dahl. Available at: </w:t>
      </w:r>
      <w:hyperlink r:id="rId13" w:history="1">
        <w:r w:rsidRPr="007F092A">
          <w:rPr>
            <w:rStyle w:val="Hyperlink"/>
            <w:rFonts w:ascii="Arial" w:hAnsi="Arial" w:cs="Arial"/>
          </w:rPr>
          <w:t>https://tqdlaw.com/5-advantages-of-common-law-legal-systems/</w:t>
        </w:r>
      </w:hyperlink>
      <w:r w:rsidRPr="007F092A">
        <w:rPr>
          <w:rFonts w:ascii="Arial" w:hAnsi="Arial" w:cs="Arial"/>
        </w:rPr>
        <w:t xml:space="preserve"> (Accessed: March 4, 2023).</w:t>
      </w:r>
    </w:p>
    <w:p w14:paraId="371E45C7" w14:textId="77777777" w:rsidR="007F092A" w:rsidRPr="007F092A" w:rsidRDefault="007F092A" w:rsidP="007F092A">
      <w:pPr>
        <w:spacing w:line="360" w:lineRule="auto"/>
        <w:rPr>
          <w:rFonts w:ascii="Arial" w:hAnsi="Arial" w:cs="Arial"/>
        </w:rPr>
      </w:pPr>
    </w:p>
    <w:p w14:paraId="1F67B99D" w14:textId="77777777" w:rsidR="007F092A" w:rsidRPr="007F092A" w:rsidRDefault="007F092A" w:rsidP="007F092A">
      <w:pPr>
        <w:spacing w:line="360" w:lineRule="auto"/>
        <w:rPr>
          <w:rFonts w:ascii="Arial" w:hAnsi="Arial" w:cs="Arial"/>
        </w:rPr>
      </w:pPr>
      <w:r w:rsidRPr="007F092A">
        <w:rPr>
          <w:rFonts w:ascii="Arial" w:hAnsi="Arial" w:cs="Arial"/>
        </w:rPr>
        <w:t xml:space="preserve">The English legal system (2018) ICLR. Available at: </w:t>
      </w:r>
      <w:hyperlink r:id="rId14" w:history="1">
        <w:r w:rsidRPr="007F092A">
          <w:rPr>
            <w:rStyle w:val="Hyperlink"/>
            <w:rFonts w:ascii="Arial" w:hAnsi="Arial" w:cs="Arial"/>
          </w:rPr>
          <w:t>https://www.iclr.co.uk/knowledge/topics/the-english-legal-system/</w:t>
        </w:r>
      </w:hyperlink>
      <w:r w:rsidRPr="007F092A">
        <w:rPr>
          <w:rFonts w:ascii="Arial" w:hAnsi="Arial" w:cs="Arial"/>
        </w:rPr>
        <w:t xml:space="preserve"> (Accessed: March 5, 2023).</w:t>
      </w:r>
    </w:p>
    <w:p w14:paraId="08EC5546" w14:textId="77777777" w:rsidR="007F092A" w:rsidRDefault="007F092A" w:rsidP="004042E6">
      <w:pPr>
        <w:spacing w:line="360" w:lineRule="auto"/>
        <w:rPr>
          <w:rFonts w:ascii="Arial" w:hAnsi="Arial" w:cs="Arial"/>
        </w:rPr>
      </w:pPr>
    </w:p>
    <w:p w14:paraId="2D933CAA" w14:textId="77777777" w:rsidR="0054594D" w:rsidRDefault="0054594D" w:rsidP="004042E6">
      <w:pPr>
        <w:spacing w:line="360" w:lineRule="auto"/>
        <w:rPr>
          <w:rFonts w:ascii="Arial" w:hAnsi="Arial" w:cs="Arial"/>
        </w:rPr>
      </w:pPr>
    </w:p>
    <w:p w14:paraId="2868CFEC" w14:textId="77777777" w:rsidR="00583B63" w:rsidRDefault="00583B63" w:rsidP="00921746">
      <w:pPr>
        <w:spacing w:line="360" w:lineRule="auto"/>
        <w:rPr>
          <w:rFonts w:ascii="Arial" w:hAnsi="Arial" w:cs="Arial"/>
        </w:rPr>
      </w:pPr>
    </w:p>
    <w:p w14:paraId="23B2E7BC" w14:textId="2170E719" w:rsidR="0037626C" w:rsidRDefault="0037626C" w:rsidP="00921746">
      <w:pPr>
        <w:spacing w:line="360" w:lineRule="auto"/>
        <w:rPr>
          <w:rFonts w:ascii="Arial" w:hAnsi="Arial" w:cs="Arial"/>
        </w:rPr>
      </w:pPr>
    </w:p>
    <w:p w14:paraId="035E6EB8" w14:textId="77777777" w:rsidR="0037626C" w:rsidRPr="00A871A4" w:rsidRDefault="0037626C" w:rsidP="00921746">
      <w:pPr>
        <w:spacing w:line="360" w:lineRule="auto"/>
        <w:rPr>
          <w:rFonts w:ascii="Arial" w:hAnsi="Arial" w:cs="Arial"/>
        </w:rPr>
      </w:pPr>
    </w:p>
    <w:p w14:paraId="36D2C7E4" w14:textId="65F5C568" w:rsidR="00A871A4" w:rsidRDefault="00A871A4" w:rsidP="00A871A4">
      <w:pPr>
        <w:rPr>
          <w:rFonts w:ascii="Arial" w:hAnsi="Arial" w:cs="Arial"/>
        </w:rPr>
      </w:pPr>
    </w:p>
    <w:p w14:paraId="1E03B0B3" w14:textId="0E9E7CA7" w:rsidR="007A7AEC" w:rsidRDefault="007A7AEC" w:rsidP="00A871A4">
      <w:pPr>
        <w:rPr>
          <w:rFonts w:ascii="Arial" w:hAnsi="Arial" w:cs="Arial"/>
        </w:rPr>
      </w:pPr>
    </w:p>
    <w:p w14:paraId="7120C56E" w14:textId="1142FC58" w:rsidR="007A7AEC" w:rsidRDefault="007A7AEC" w:rsidP="00A871A4">
      <w:pPr>
        <w:rPr>
          <w:rFonts w:ascii="Arial" w:hAnsi="Arial" w:cs="Arial"/>
        </w:rPr>
      </w:pPr>
    </w:p>
    <w:p w14:paraId="51D78313" w14:textId="20A31707" w:rsidR="007A7AEC" w:rsidRPr="00A871A4" w:rsidRDefault="007A7AEC" w:rsidP="00A871A4">
      <w:pPr>
        <w:rPr>
          <w:rFonts w:ascii="Arial" w:hAnsi="Arial" w:cs="Arial"/>
        </w:rPr>
      </w:pPr>
    </w:p>
    <w:sectPr w:rsidR="007A7AEC" w:rsidRPr="00A871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A4"/>
    <w:rsid w:val="00020520"/>
    <w:rsid w:val="00090844"/>
    <w:rsid w:val="000A40B0"/>
    <w:rsid w:val="0011175B"/>
    <w:rsid w:val="001B5F60"/>
    <w:rsid w:val="002F3950"/>
    <w:rsid w:val="00306F04"/>
    <w:rsid w:val="003447C2"/>
    <w:rsid w:val="0037626C"/>
    <w:rsid w:val="003C2743"/>
    <w:rsid w:val="003C4FE4"/>
    <w:rsid w:val="004042E6"/>
    <w:rsid w:val="0054594D"/>
    <w:rsid w:val="00583B63"/>
    <w:rsid w:val="00595DDE"/>
    <w:rsid w:val="00631C9D"/>
    <w:rsid w:val="006932B2"/>
    <w:rsid w:val="006C0634"/>
    <w:rsid w:val="007A4C90"/>
    <w:rsid w:val="007A7AEC"/>
    <w:rsid w:val="007D3394"/>
    <w:rsid w:val="007F092A"/>
    <w:rsid w:val="008815BB"/>
    <w:rsid w:val="008A7625"/>
    <w:rsid w:val="00921746"/>
    <w:rsid w:val="00A63A1F"/>
    <w:rsid w:val="00A871A4"/>
    <w:rsid w:val="00B306A1"/>
    <w:rsid w:val="00BD2107"/>
    <w:rsid w:val="00C03BE1"/>
    <w:rsid w:val="00CB588D"/>
    <w:rsid w:val="00CD579D"/>
    <w:rsid w:val="00D43505"/>
    <w:rsid w:val="00D55F03"/>
    <w:rsid w:val="00D7146D"/>
    <w:rsid w:val="00E95181"/>
    <w:rsid w:val="00ED7E08"/>
    <w:rsid w:val="00F108F3"/>
    <w:rsid w:val="00F41102"/>
    <w:rsid w:val="00F67031"/>
    <w:rsid w:val="00F85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322CC6"/>
  <w15:chartTrackingRefBased/>
  <w15:docId w15:val="{249C4D77-B9E3-F34A-85EE-36116056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9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common-law" TargetMode="External"/><Relationship Id="rId13" Type="http://schemas.openxmlformats.org/officeDocument/2006/relationships/hyperlink" Target="https://tqdlaw.com/5-advantages-of-common-law-legal-systems/" TargetMode="External"/><Relationship Id="rId3" Type="http://schemas.openxmlformats.org/officeDocument/2006/relationships/webSettings" Target="webSettings.xml"/><Relationship Id="rId7" Type="http://schemas.openxmlformats.org/officeDocument/2006/relationships/hyperlink" Target="https://targetjobs.co.uk/careers-advice/law/general-common-law-area-practice-barristers" TargetMode="External"/><Relationship Id="rId12" Type="http://schemas.openxmlformats.org/officeDocument/2006/relationships/hyperlink" Target="https://www.lonestarlegal.org/news/2022/09/what-is-the-difference-between-criminal-and-civil-law/"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earse-trust.ie/blog/common-law-civil-law-differences" TargetMode="External"/><Relationship Id="rId11" Type="http://schemas.openxmlformats.org/officeDocument/2006/relationships/hyperlink" Target="https://www.theguardian.com/law/2022/feb/12/what-is-common-law-and-why-is-it-being-misinterpreted" TargetMode="External"/><Relationship Id="rId5" Type="http://schemas.openxmlformats.org/officeDocument/2006/relationships/hyperlink" Target="https://carmineproofreading.wordpress.com/2020/07/01/what-are-the-advantages-of-common-law/" TargetMode="External"/><Relationship Id="rId15" Type="http://schemas.openxmlformats.org/officeDocument/2006/relationships/fontTable" Target="fontTable.xml"/><Relationship Id="rId10" Type="http://schemas.openxmlformats.org/officeDocument/2006/relationships/hyperlink" Target="https://www.oneeducation.org.uk/what-is-the-difference-between-criminal-law-and-civil-law/" TargetMode="External"/><Relationship Id="rId4" Type="http://schemas.openxmlformats.org/officeDocument/2006/relationships/hyperlink" Target="https://www.bartleby.com/essay/Benefits-And-Advantages-Of-Civil-Law-PJ8XUPKM2QR" TargetMode="External"/><Relationship Id="rId9" Type="http://schemas.openxmlformats.org/officeDocument/2006/relationships/hyperlink" Target="https://www.carlsonssolicitors.com/news/2021/7/12/litigation-under-a-codified-system-civil-law-vs-common-law" TargetMode="External"/><Relationship Id="rId14" Type="http://schemas.openxmlformats.org/officeDocument/2006/relationships/hyperlink" Target="https://www.iclr.co.uk/knowledge/topics/the-english-legal-system/"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7</Pages>
  <Words>1377</Words>
  <Characters>10344</Characters>
  <Application>Microsoft Office Word</Application>
  <DocSecurity>0</DocSecurity>
  <Lines>265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Dzeina Teresko (2107535)</dc:creator>
  <cp:keywords/>
  <dc:description/>
  <cp:lastModifiedBy>Dzeina Teresko (2107535)</cp:lastModifiedBy>
  <cp:revision>6</cp:revision>
  <dcterms:created xsi:type="dcterms:W3CDTF">2023-03-02T10:27:00Z</dcterms:created>
  <dcterms:modified xsi:type="dcterms:W3CDTF">2023-03-05T13:12:00Z</dcterms:modified>
</cp:coreProperties>
</file>