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1DE984" w14:textId="77777777" w:rsidR="00E63AB0" w:rsidRDefault="00E63AB0" w:rsidP="00E63AB0">
      <w:pPr>
        <w:ind w:left="567"/>
        <w:jc w:val="center"/>
        <w:rPr>
          <w:rFonts w:ascii="Calibri" w:hAnsi="Calibri" w:cs="Arial"/>
          <w:b/>
          <w:sz w:val="32"/>
          <w:szCs w:val="32"/>
        </w:rPr>
      </w:pPr>
    </w:p>
    <w:p w14:paraId="0D945974" w14:textId="77777777" w:rsidR="00E63AB0" w:rsidRDefault="00E63AB0" w:rsidP="00E63AB0">
      <w:pPr>
        <w:ind w:left="567"/>
        <w:jc w:val="center"/>
        <w:rPr>
          <w:rFonts w:ascii="Calibri" w:hAnsi="Calibri" w:cs="Arial"/>
          <w:b/>
          <w:sz w:val="32"/>
          <w:szCs w:val="32"/>
        </w:rPr>
      </w:pPr>
    </w:p>
    <w:p w14:paraId="0F386B38" w14:textId="77777777" w:rsidR="00E63AB0" w:rsidRDefault="00E63AB0" w:rsidP="00E63AB0">
      <w:pPr>
        <w:ind w:left="567"/>
        <w:jc w:val="center"/>
        <w:rPr>
          <w:rFonts w:ascii="Calibri" w:hAnsi="Calibri" w:cs="Arial"/>
          <w:b/>
          <w:sz w:val="32"/>
          <w:szCs w:val="32"/>
        </w:rPr>
      </w:pPr>
    </w:p>
    <w:p w14:paraId="0276000A" w14:textId="2EAEDB5C" w:rsidR="00E63AB0" w:rsidRPr="00667DD2" w:rsidRDefault="00E63AB0" w:rsidP="00E63AB0">
      <w:pPr>
        <w:ind w:left="567"/>
        <w:jc w:val="center"/>
        <w:rPr>
          <w:rFonts w:ascii="Calibri" w:hAnsi="Calibri" w:cs="Arial"/>
          <w:b/>
          <w:sz w:val="32"/>
          <w:szCs w:val="32"/>
        </w:rPr>
      </w:pPr>
      <w:r w:rsidRPr="00667DD2">
        <w:rPr>
          <w:rFonts w:ascii="Calibri" w:hAnsi="Calibri" w:cs="Arial"/>
          <w:b/>
          <w:sz w:val="32"/>
          <w:szCs w:val="32"/>
        </w:rPr>
        <w:t xml:space="preserve">University </w:t>
      </w:r>
      <w:r w:rsidR="00804220" w:rsidRPr="00667DD2">
        <w:rPr>
          <w:rFonts w:ascii="Calibri" w:hAnsi="Calibri" w:cs="Arial"/>
          <w:b/>
          <w:sz w:val="32"/>
          <w:szCs w:val="32"/>
        </w:rPr>
        <w:t>of</w:t>
      </w:r>
      <w:r w:rsidRPr="00667DD2">
        <w:rPr>
          <w:rFonts w:ascii="Calibri" w:hAnsi="Calibri" w:cs="Arial"/>
          <w:b/>
          <w:sz w:val="32"/>
          <w:szCs w:val="32"/>
        </w:rPr>
        <w:t xml:space="preserve"> Wales</w:t>
      </w:r>
    </w:p>
    <w:p w14:paraId="03EC380F" w14:textId="77777777" w:rsidR="00E63AB0" w:rsidRPr="00667DD2" w:rsidRDefault="00E63AB0" w:rsidP="00E63AB0">
      <w:pPr>
        <w:ind w:left="567"/>
        <w:jc w:val="center"/>
        <w:rPr>
          <w:rFonts w:ascii="Calibri" w:hAnsi="Calibri" w:cs="Arial"/>
          <w:b/>
          <w:sz w:val="32"/>
          <w:szCs w:val="32"/>
        </w:rPr>
      </w:pPr>
      <w:r w:rsidRPr="00667DD2">
        <w:rPr>
          <w:rFonts w:ascii="Calibri" w:hAnsi="Calibri" w:cs="Arial"/>
          <w:b/>
          <w:sz w:val="32"/>
          <w:szCs w:val="32"/>
        </w:rPr>
        <w:t>Trinity Saint David</w:t>
      </w:r>
    </w:p>
    <w:p w14:paraId="182F4250" w14:textId="77777777" w:rsidR="00E63AB0" w:rsidRPr="00667DD2" w:rsidRDefault="00E63AB0" w:rsidP="00E63AB0">
      <w:pPr>
        <w:ind w:left="567"/>
        <w:jc w:val="both"/>
        <w:rPr>
          <w:rFonts w:ascii="Calibri" w:hAnsi="Calibri" w:cs="Arial"/>
          <w:sz w:val="24"/>
          <w:szCs w:val="24"/>
        </w:rPr>
      </w:pPr>
    </w:p>
    <w:p w14:paraId="680FBDA2" w14:textId="77777777" w:rsidR="00E63AB0" w:rsidRPr="00667DD2" w:rsidRDefault="00E63AB0" w:rsidP="00E63AB0">
      <w:pPr>
        <w:ind w:left="567"/>
        <w:jc w:val="center"/>
        <w:rPr>
          <w:rFonts w:ascii="Calibri" w:hAnsi="Calibri" w:cs="Arial"/>
          <w:b/>
          <w:sz w:val="24"/>
          <w:szCs w:val="24"/>
        </w:rPr>
      </w:pPr>
      <w:r w:rsidRPr="00667DD2">
        <w:rPr>
          <w:rFonts w:ascii="Calibri" w:hAnsi="Calibri" w:cs="Arial"/>
          <w:b/>
          <w:sz w:val="24"/>
          <w:szCs w:val="24"/>
        </w:rPr>
        <w:t>Level 7 Assessment</w:t>
      </w:r>
    </w:p>
    <w:p w14:paraId="3EEAE4DA" w14:textId="77777777" w:rsidR="00E63AB0" w:rsidRPr="00667DD2" w:rsidRDefault="00E63AB0" w:rsidP="00E63AB0">
      <w:pPr>
        <w:ind w:left="567"/>
        <w:jc w:val="both"/>
        <w:rPr>
          <w:rFonts w:ascii="Calibri" w:hAnsi="Calibri" w:cs="Arial"/>
          <w:sz w:val="24"/>
          <w:szCs w:val="24"/>
        </w:rPr>
      </w:pPr>
    </w:p>
    <w:p w14:paraId="545A5E0E" w14:textId="77777777" w:rsidR="00E63AB0" w:rsidRPr="00667DD2" w:rsidRDefault="00E63AB0" w:rsidP="00E63AB0">
      <w:pPr>
        <w:ind w:left="567"/>
        <w:jc w:val="center"/>
        <w:rPr>
          <w:rFonts w:ascii="Calibri" w:hAnsi="Calibri" w:cs="Arial"/>
          <w:sz w:val="24"/>
          <w:szCs w:val="24"/>
        </w:rPr>
      </w:pPr>
      <w:r w:rsidRPr="00667DD2">
        <w:rPr>
          <w:rFonts w:ascii="Calibri" w:hAnsi="Calibri" w:cs="Arial"/>
          <w:b/>
          <w:sz w:val="24"/>
          <w:szCs w:val="24"/>
        </w:rPr>
        <w:t>Programme:</w:t>
      </w:r>
      <w:r w:rsidRPr="00667DD2">
        <w:rPr>
          <w:rFonts w:ascii="Calibri" w:hAnsi="Calibri" w:cs="Arial"/>
          <w:sz w:val="24"/>
          <w:szCs w:val="24"/>
        </w:rPr>
        <w:t xml:space="preserve"> MSc Lean and Agile Operations</w:t>
      </w:r>
    </w:p>
    <w:p w14:paraId="29D71747" w14:textId="77777777" w:rsidR="00E63AB0" w:rsidRPr="00667DD2" w:rsidRDefault="00E63AB0" w:rsidP="00E63AB0">
      <w:pPr>
        <w:ind w:left="567"/>
        <w:jc w:val="center"/>
        <w:rPr>
          <w:rFonts w:ascii="Calibri" w:hAnsi="Calibri" w:cs="Arial"/>
          <w:sz w:val="24"/>
          <w:szCs w:val="24"/>
        </w:rPr>
      </w:pPr>
    </w:p>
    <w:p w14:paraId="18A434C5" w14:textId="77777777" w:rsidR="00CA3714" w:rsidRDefault="00E63AB0" w:rsidP="00CA3714">
      <w:pPr>
        <w:ind w:left="567"/>
        <w:jc w:val="center"/>
        <w:rPr>
          <w:rFonts w:ascii="Calibri" w:hAnsi="Calibri" w:cs="Arial"/>
          <w:sz w:val="24"/>
          <w:szCs w:val="24"/>
        </w:rPr>
      </w:pPr>
      <w:r w:rsidRPr="00667DD2">
        <w:rPr>
          <w:rFonts w:ascii="Calibri" w:hAnsi="Calibri" w:cs="Arial"/>
          <w:b/>
          <w:sz w:val="24"/>
          <w:szCs w:val="24"/>
        </w:rPr>
        <w:t>Module:</w:t>
      </w:r>
      <w:r w:rsidRPr="00667DD2">
        <w:rPr>
          <w:rFonts w:ascii="Calibri" w:hAnsi="Calibri" w:cs="Arial"/>
          <w:sz w:val="24"/>
          <w:szCs w:val="24"/>
        </w:rPr>
        <w:t xml:space="preserve"> </w:t>
      </w:r>
      <w:r w:rsidR="00CA3714" w:rsidRPr="00E66F03">
        <w:rPr>
          <w:rFonts w:ascii="Arial" w:hAnsi="Arial" w:cs="Arial"/>
        </w:rPr>
        <w:t>Postgraduate Research Method</w:t>
      </w:r>
      <w:r w:rsidR="00CA3714" w:rsidRPr="00E66F03">
        <w:rPr>
          <w:rFonts w:ascii="Calibri" w:hAnsi="Calibri" w:cs="Arial"/>
          <w:sz w:val="24"/>
          <w:szCs w:val="24"/>
        </w:rPr>
        <w:t xml:space="preserve"> </w:t>
      </w:r>
    </w:p>
    <w:p w14:paraId="0BCB1C5E" w14:textId="77777777" w:rsidR="00E66F03" w:rsidRPr="00E66F03" w:rsidRDefault="00E66F03" w:rsidP="00CA3714">
      <w:pPr>
        <w:ind w:left="567"/>
        <w:jc w:val="center"/>
        <w:rPr>
          <w:rFonts w:ascii="Calibri" w:hAnsi="Calibri" w:cs="Arial"/>
          <w:sz w:val="24"/>
          <w:szCs w:val="24"/>
        </w:rPr>
      </w:pPr>
    </w:p>
    <w:p w14:paraId="72180001" w14:textId="6E891DDD" w:rsidR="00CA3714" w:rsidRDefault="00E63AB0" w:rsidP="00CA3714">
      <w:pPr>
        <w:ind w:left="567"/>
        <w:jc w:val="center"/>
        <w:rPr>
          <w:rFonts w:ascii="Arial" w:hAnsi="Arial" w:cs="Arial"/>
        </w:rPr>
      </w:pPr>
      <w:r w:rsidRPr="00667DD2">
        <w:rPr>
          <w:rFonts w:ascii="Calibri" w:hAnsi="Calibri" w:cs="Arial"/>
          <w:b/>
          <w:sz w:val="24"/>
          <w:szCs w:val="24"/>
        </w:rPr>
        <w:t>Module Code:</w:t>
      </w:r>
      <w:r>
        <w:rPr>
          <w:rFonts w:ascii="Calibri" w:hAnsi="Calibri" w:cs="Arial"/>
          <w:sz w:val="24"/>
          <w:szCs w:val="24"/>
        </w:rPr>
        <w:t xml:space="preserve"> </w:t>
      </w:r>
      <w:r w:rsidR="00CA3714" w:rsidRPr="00E66F03">
        <w:rPr>
          <w:rFonts w:ascii="Arial" w:hAnsi="Arial" w:cs="Arial"/>
        </w:rPr>
        <w:t>ACFA 7004</w:t>
      </w:r>
    </w:p>
    <w:p w14:paraId="0A0BE78B" w14:textId="77777777" w:rsidR="00E66F03" w:rsidRPr="00E66F03" w:rsidRDefault="00E66F03" w:rsidP="00CA3714">
      <w:pPr>
        <w:ind w:left="567"/>
        <w:jc w:val="center"/>
        <w:rPr>
          <w:rFonts w:ascii="Arial" w:hAnsi="Arial" w:cs="Arial"/>
        </w:rPr>
      </w:pPr>
    </w:p>
    <w:p w14:paraId="11A1FBC5" w14:textId="77BC2721" w:rsidR="00E63AB0" w:rsidRPr="00667DD2" w:rsidRDefault="00E63AB0" w:rsidP="00E63AB0">
      <w:pPr>
        <w:ind w:left="567"/>
        <w:jc w:val="center"/>
        <w:rPr>
          <w:rFonts w:ascii="Calibri" w:hAnsi="Calibri" w:cs="Arial"/>
          <w:sz w:val="24"/>
          <w:szCs w:val="24"/>
        </w:rPr>
      </w:pPr>
      <w:r w:rsidRPr="00667DD2">
        <w:rPr>
          <w:rFonts w:ascii="Calibri" w:hAnsi="Calibri" w:cs="Arial"/>
          <w:b/>
          <w:sz w:val="24"/>
          <w:szCs w:val="24"/>
        </w:rPr>
        <w:t>Assignment Title:</w:t>
      </w:r>
      <w:r w:rsidRPr="00667DD2">
        <w:rPr>
          <w:rFonts w:ascii="Calibri" w:hAnsi="Calibri" w:cs="Arial"/>
          <w:sz w:val="24"/>
          <w:szCs w:val="24"/>
        </w:rPr>
        <w:t xml:space="preserve"> </w:t>
      </w:r>
      <w:r w:rsidR="00175F9F">
        <w:rPr>
          <w:rFonts w:ascii="Calibri" w:hAnsi="Calibri" w:cs="Arial"/>
          <w:sz w:val="24"/>
          <w:szCs w:val="24"/>
        </w:rPr>
        <w:t xml:space="preserve">Research Proposal </w:t>
      </w:r>
      <w:r>
        <w:rPr>
          <w:rFonts w:ascii="Calibri" w:hAnsi="Calibri" w:cs="Arial"/>
          <w:sz w:val="24"/>
          <w:szCs w:val="24"/>
        </w:rPr>
        <w:t xml:space="preserve"> </w:t>
      </w:r>
    </w:p>
    <w:p w14:paraId="0E448112" w14:textId="77777777" w:rsidR="00E63AB0" w:rsidRPr="00667DD2" w:rsidRDefault="00E63AB0" w:rsidP="00E63AB0">
      <w:pPr>
        <w:ind w:left="567"/>
        <w:jc w:val="both"/>
        <w:rPr>
          <w:rFonts w:ascii="Calibri" w:hAnsi="Calibri" w:cs="Arial"/>
          <w:sz w:val="24"/>
          <w:szCs w:val="24"/>
        </w:rPr>
      </w:pPr>
    </w:p>
    <w:p w14:paraId="75185478" w14:textId="77777777" w:rsidR="00E63AB0" w:rsidRDefault="00E63AB0" w:rsidP="00E63AB0">
      <w:pPr>
        <w:ind w:left="567"/>
        <w:jc w:val="both"/>
        <w:rPr>
          <w:rFonts w:ascii="Calibri" w:hAnsi="Calibri" w:cs="Arial"/>
          <w:sz w:val="24"/>
          <w:szCs w:val="24"/>
        </w:rPr>
      </w:pPr>
    </w:p>
    <w:p w14:paraId="416D83FE" w14:textId="77777777" w:rsidR="00E63AB0" w:rsidRDefault="00E63AB0" w:rsidP="00E63AB0">
      <w:pPr>
        <w:ind w:left="567"/>
        <w:jc w:val="both"/>
        <w:rPr>
          <w:rFonts w:ascii="Calibri" w:hAnsi="Calibri" w:cs="Arial"/>
          <w:sz w:val="24"/>
          <w:szCs w:val="24"/>
        </w:rPr>
      </w:pPr>
    </w:p>
    <w:p w14:paraId="216D7F9E" w14:textId="77777777" w:rsidR="00E63AB0" w:rsidRDefault="00E63AB0" w:rsidP="00E63AB0">
      <w:pPr>
        <w:ind w:left="567"/>
        <w:jc w:val="both"/>
        <w:rPr>
          <w:rFonts w:ascii="Calibri" w:hAnsi="Calibri" w:cs="Arial"/>
          <w:sz w:val="24"/>
          <w:szCs w:val="24"/>
        </w:rPr>
      </w:pPr>
    </w:p>
    <w:p w14:paraId="00C589CC" w14:textId="77777777" w:rsidR="00E63AB0" w:rsidRDefault="00E63AB0" w:rsidP="00E63AB0">
      <w:pPr>
        <w:ind w:left="567"/>
        <w:jc w:val="both"/>
        <w:rPr>
          <w:rFonts w:ascii="Calibri" w:hAnsi="Calibri" w:cs="Arial"/>
          <w:sz w:val="24"/>
          <w:szCs w:val="24"/>
        </w:rPr>
      </w:pPr>
    </w:p>
    <w:p w14:paraId="35440FD5" w14:textId="77777777" w:rsidR="00E63AB0" w:rsidRDefault="00E63AB0" w:rsidP="00E63AB0">
      <w:pPr>
        <w:ind w:left="567"/>
        <w:jc w:val="both"/>
        <w:rPr>
          <w:rFonts w:ascii="Calibri" w:hAnsi="Calibri" w:cs="Arial"/>
          <w:sz w:val="24"/>
          <w:szCs w:val="24"/>
        </w:rPr>
      </w:pPr>
    </w:p>
    <w:p w14:paraId="0F20251E" w14:textId="77777777" w:rsidR="00E63AB0" w:rsidRDefault="00E63AB0" w:rsidP="00E63AB0">
      <w:pPr>
        <w:ind w:left="567"/>
        <w:jc w:val="both"/>
        <w:rPr>
          <w:rFonts w:ascii="Calibri" w:hAnsi="Calibri" w:cs="Arial"/>
          <w:sz w:val="24"/>
          <w:szCs w:val="24"/>
        </w:rPr>
      </w:pPr>
    </w:p>
    <w:p w14:paraId="5F3C9A7E" w14:textId="77777777" w:rsidR="00E63AB0" w:rsidRDefault="00E63AB0" w:rsidP="00E63AB0">
      <w:pPr>
        <w:ind w:left="567"/>
        <w:jc w:val="both"/>
        <w:rPr>
          <w:rFonts w:ascii="Calibri" w:hAnsi="Calibri" w:cs="Arial"/>
          <w:sz w:val="24"/>
          <w:szCs w:val="24"/>
        </w:rPr>
      </w:pPr>
    </w:p>
    <w:p w14:paraId="32FFCAE0" w14:textId="77777777" w:rsidR="00E63AB0" w:rsidRDefault="00E63AB0" w:rsidP="00E63AB0">
      <w:pPr>
        <w:ind w:left="567"/>
        <w:jc w:val="both"/>
        <w:rPr>
          <w:rFonts w:ascii="Calibri" w:hAnsi="Calibri" w:cs="Arial"/>
          <w:sz w:val="24"/>
          <w:szCs w:val="24"/>
        </w:rPr>
      </w:pPr>
    </w:p>
    <w:p w14:paraId="1A16AF2C" w14:textId="284A920B" w:rsidR="00E63AB0" w:rsidRPr="00446C13" w:rsidRDefault="00E63AB0" w:rsidP="00E63AB0">
      <w:pPr>
        <w:rPr>
          <w:rFonts w:ascii="Calibri" w:hAnsi="Calibri" w:cs="Arial"/>
          <w:sz w:val="24"/>
          <w:szCs w:val="24"/>
        </w:rPr>
      </w:pPr>
      <w:r w:rsidRPr="00446C13">
        <w:rPr>
          <w:rFonts w:ascii="Calibri" w:hAnsi="Calibri" w:cs="Arial"/>
          <w:b/>
          <w:sz w:val="24"/>
          <w:szCs w:val="24"/>
        </w:rPr>
        <w:t xml:space="preserve">Presented </w:t>
      </w:r>
      <w:r w:rsidR="006E2F0F" w:rsidRPr="00446C13">
        <w:rPr>
          <w:rFonts w:ascii="Calibri" w:hAnsi="Calibri" w:cs="Arial"/>
          <w:b/>
          <w:sz w:val="24"/>
          <w:szCs w:val="24"/>
        </w:rPr>
        <w:t>by</w:t>
      </w:r>
      <w:r w:rsidRPr="00446C13">
        <w:rPr>
          <w:rFonts w:ascii="Calibri" w:hAnsi="Calibri" w:cs="Arial"/>
          <w:b/>
          <w:sz w:val="24"/>
          <w:szCs w:val="24"/>
        </w:rPr>
        <w:t>:</w:t>
      </w:r>
      <w:r w:rsidRPr="00446C13">
        <w:rPr>
          <w:rFonts w:ascii="Calibri" w:hAnsi="Calibri" w:cs="Arial"/>
          <w:sz w:val="24"/>
          <w:szCs w:val="24"/>
        </w:rPr>
        <w:t xml:space="preserve"> Hugh John</w:t>
      </w:r>
    </w:p>
    <w:p w14:paraId="734ADC82" w14:textId="3042ECC7" w:rsidR="00E63AB0" w:rsidRPr="00446C13" w:rsidRDefault="00E63AB0" w:rsidP="00E63AB0">
      <w:pPr>
        <w:rPr>
          <w:rFonts w:ascii="Calibri" w:hAnsi="Calibri" w:cs="Arial"/>
          <w:sz w:val="24"/>
          <w:szCs w:val="24"/>
        </w:rPr>
      </w:pPr>
      <w:r w:rsidRPr="00446C13">
        <w:rPr>
          <w:rFonts w:ascii="Calibri" w:hAnsi="Calibri" w:cs="Arial"/>
          <w:b/>
          <w:sz w:val="24"/>
          <w:szCs w:val="24"/>
        </w:rPr>
        <w:t>Date:</w:t>
      </w:r>
      <w:r w:rsidRPr="00446C13">
        <w:rPr>
          <w:rFonts w:ascii="Calibri" w:hAnsi="Calibri" w:cs="Arial"/>
          <w:sz w:val="24"/>
          <w:szCs w:val="24"/>
        </w:rPr>
        <w:t xml:space="preserve"> </w:t>
      </w:r>
      <w:r w:rsidR="00CA3714">
        <w:rPr>
          <w:rFonts w:ascii="Calibri" w:hAnsi="Calibri" w:cs="Arial"/>
          <w:sz w:val="24"/>
          <w:szCs w:val="24"/>
        </w:rPr>
        <w:t xml:space="preserve">March </w:t>
      </w:r>
      <w:r w:rsidR="00AC629C">
        <w:rPr>
          <w:rFonts w:ascii="Calibri" w:hAnsi="Calibri" w:cs="Arial"/>
          <w:sz w:val="24"/>
          <w:szCs w:val="24"/>
        </w:rPr>
        <w:t>2021</w:t>
      </w:r>
    </w:p>
    <w:p w14:paraId="19FA69E7" w14:textId="77777777" w:rsidR="00E63AB0" w:rsidRDefault="00E63AB0" w:rsidP="00E63AB0">
      <w:pPr>
        <w:ind w:left="567"/>
        <w:jc w:val="both"/>
        <w:rPr>
          <w:rFonts w:ascii="Calibri" w:hAnsi="Calibri" w:cs="Arial"/>
          <w:sz w:val="24"/>
          <w:szCs w:val="24"/>
        </w:rPr>
      </w:pPr>
    </w:p>
    <w:p w14:paraId="36BD945E" w14:textId="77777777" w:rsidR="00E63AB0" w:rsidRDefault="00E63AB0">
      <w:pPr>
        <w:rPr>
          <w:b/>
          <w:sz w:val="24"/>
          <w:u w:val="single"/>
        </w:rPr>
      </w:pPr>
    </w:p>
    <w:p w14:paraId="414E9E73" w14:textId="77777777" w:rsidR="00175F9F" w:rsidRDefault="00175F9F" w:rsidP="00175F9F">
      <w:pPr>
        <w:rPr>
          <w:b/>
          <w:sz w:val="24"/>
          <w:u w:val="single"/>
        </w:rPr>
      </w:pPr>
    </w:p>
    <w:p w14:paraId="722957C7" w14:textId="6203DB7D" w:rsidR="00175F9F" w:rsidRPr="00047E1A" w:rsidRDefault="00175F9F" w:rsidP="00175F9F">
      <w:pPr>
        <w:rPr>
          <w:rFonts w:eastAsiaTheme="majorEastAsia" w:cs="Arial"/>
          <w:b/>
          <w:color w:val="000000" w:themeColor="text1"/>
          <w:spacing w:val="10"/>
          <w:kern w:val="24"/>
          <w:sz w:val="24"/>
          <w:szCs w:val="32"/>
          <w:u w:val="single"/>
        </w:rPr>
      </w:pPr>
      <w:r w:rsidRPr="00047E1A">
        <w:rPr>
          <w:rFonts w:eastAsiaTheme="majorEastAsia" w:cs="Arial"/>
          <w:b/>
          <w:color w:val="000000" w:themeColor="text1"/>
          <w:spacing w:val="10"/>
          <w:kern w:val="24"/>
          <w:sz w:val="24"/>
          <w:szCs w:val="32"/>
          <w:u w:val="single"/>
        </w:rPr>
        <w:t>Research Title</w:t>
      </w:r>
    </w:p>
    <w:p w14:paraId="371955F8" w14:textId="77777777" w:rsidR="00175F9F" w:rsidRPr="00047E1A" w:rsidRDefault="00175F9F" w:rsidP="00175F9F">
      <w:pPr>
        <w:rPr>
          <w:rFonts w:eastAsiaTheme="majorEastAsia" w:cs="Arial"/>
          <w:color w:val="000000" w:themeColor="text1"/>
          <w:spacing w:val="10"/>
          <w:kern w:val="24"/>
          <w:sz w:val="24"/>
          <w:szCs w:val="32"/>
        </w:rPr>
      </w:pPr>
    </w:p>
    <w:p w14:paraId="00217E18" w14:textId="048A03FB" w:rsidR="00175F9F" w:rsidRPr="00047E1A" w:rsidRDefault="00302361" w:rsidP="00175F9F">
      <w:pPr>
        <w:rPr>
          <w:rFonts w:eastAsiaTheme="majorEastAsia" w:cs="Arial"/>
          <w:color w:val="000000" w:themeColor="text1"/>
          <w:spacing w:val="10"/>
          <w:kern w:val="24"/>
          <w:sz w:val="24"/>
          <w:szCs w:val="32"/>
        </w:rPr>
      </w:pPr>
      <w:r w:rsidRPr="00047E1A">
        <w:rPr>
          <w:rFonts w:eastAsiaTheme="majorEastAsia" w:cs="Arial"/>
          <w:color w:val="000000" w:themeColor="text1"/>
          <w:spacing w:val="10"/>
          <w:kern w:val="24"/>
          <w:sz w:val="24"/>
          <w:szCs w:val="32"/>
        </w:rPr>
        <w:t>T</w:t>
      </w:r>
      <w:r w:rsidR="00175F9F" w:rsidRPr="00047E1A">
        <w:rPr>
          <w:rFonts w:eastAsiaTheme="majorEastAsia" w:cs="Arial"/>
          <w:color w:val="000000" w:themeColor="text1"/>
          <w:spacing w:val="10"/>
          <w:kern w:val="24"/>
          <w:sz w:val="24"/>
          <w:szCs w:val="32"/>
        </w:rPr>
        <w:t>he challenges and constraints f</w:t>
      </w:r>
      <w:r w:rsidRPr="00047E1A">
        <w:rPr>
          <w:rFonts w:eastAsiaTheme="majorEastAsia" w:cs="Arial"/>
          <w:color w:val="000000" w:themeColor="text1"/>
          <w:spacing w:val="10"/>
          <w:kern w:val="24"/>
          <w:sz w:val="24"/>
          <w:szCs w:val="32"/>
        </w:rPr>
        <w:t>or</w:t>
      </w:r>
      <w:r w:rsidR="00175F9F" w:rsidRPr="00047E1A">
        <w:rPr>
          <w:rFonts w:eastAsiaTheme="majorEastAsia" w:cs="Arial"/>
          <w:color w:val="000000" w:themeColor="text1"/>
          <w:spacing w:val="10"/>
          <w:kern w:val="24"/>
          <w:sz w:val="24"/>
          <w:szCs w:val="32"/>
        </w:rPr>
        <w:t xml:space="preserve"> implementing and maintaining a sustainable process for problem solving and decision making in a long standing automotive manufacturer</w:t>
      </w:r>
    </w:p>
    <w:p w14:paraId="66054C34" w14:textId="77777777" w:rsidR="00175F9F" w:rsidRPr="00047E1A" w:rsidRDefault="00175F9F" w:rsidP="00175F9F">
      <w:pPr>
        <w:rPr>
          <w:rFonts w:eastAsiaTheme="majorEastAsia" w:cs="Arial"/>
          <w:color w:val="000000" w:themeColor="text1"/>
          <w:spacing w:val="10"/>
          <w:kern w:val="24"/>
          <w:sz w:val="24"/>
          <w:szCs w:val="32"/>
        </w:rPr>
      </w:pPr>
    </w:p>
    <w:p w14:paraId="74496178" w14:textId="77777777" w:rsidR="00175F9F" w:rsidRPr="00047E1A" w:rsidRDefault="00175F9F" w:rsidP="00175F9F">
      <w:pPr>
        <w:rPr>
          <w:rFonts w:eastAsiaTheme="majorEastAsia" w:cs="Arial"/>
          <w:color w:val="000000" w:themeColor="text1"/>
          <w:spacing w:val="10"/>
          <w:kern w:val="24"/>
          <w:sz w:val="24"/>
          <w:szCs w:val="32"/>
        </w:rPr>
      </w:pPr>
    </w:p>
    <w:p w14:paraId="3E2D3F17" w14:textId="77777777" w:rsidR="00175F9F" w:rsidRPr="00047E1A" w:rsidRDefault="00175F9F" w:rsidP="00175F9F">
      <w:pPr>
        <w:rPr>
          <w:rFonts w:eastAsiaTheme="majorEastAsia" w:cs="Arial"/>
          <w:color w:val="000000" w:themeColor="text1"/>
          <w:spacing w:val="10"/>
          <w:kern w:val="24"/>
          <w:sz w:val="24"/>
          <w:szCs w:val="32"/>
        </w:rPr>
      </w:pPr>
    </w:p>
    <w:p w14:paraId="68DA30FE" w14:textId="3994A40D" w:rsidR="00175F9F" w:rsidRPr="00047E1A" w:rsidRDefault="00175F9F" w:rsidP="00175F9F">
      <w:pPr>
        <w:spacing w:after="0" w:line="240" w:lineRule="auto"/>
        <w:rPr>
          <w:rFonts w:eastAsiaTheme="majorEastAsia" w:cs="Arial"/>
          <w:b/>
          <w:color w:val="000000" w:themeColor="text1"/>
          <w:spacing w:val="10"/>
          <w:kern w:val="24"/>
          <w:sz w:val="24"/>
          <w:szCs w:val="32"/>
        </w:rPr>
      </w:pPr>
      <w:r w:rsidRPr="00047E1A">
        <w:rPr>
          <w:rFonts w:eastAsiaTheme="majorEastAsia" w:cs="Arial"/>
          <w:b/>
          <w:color w:val="000000" w:themeColor="text1"/>
          <w:spacing w:val="10"/>
          <w:kern w:val="24"/>
          <w:sz w:val="24"/>
          <w:szCs w:val="32"/>
        </w:rPr>
        <w:t>Hugh John</w:t>
      </w:r>
    </w:p>
    <w:p w14:paraId="3DC75CDF" w14:textId="77777777" w:rsidR="00302361" w:rsidRPr="00047E1A" w:rsidRDefault="00302361" w:rsidP="00175F9F">
      <w:pPr>
        <w:spacing w:after="0" w:line="240" w:lineRule="auto"/>
        <w:rPr>
          <w:rFonts w:eastAsiaTheme="majorEastAsia" w:cs="Arial"/>
          <w:color w:val="000000" w:themeColor="text1"/>
          <w:spacing w:val="10"/>
          <w:kern w:val="24"/>
          <w:sz w:val="24"/>
          <w:szCs w:val="32"/>
        </w:rPr>
      </w:pPr>
    </w:p>
    <w:p w14:paraId="51C62560" w14:textId="362C2E05" w:rsidR="00175F9F" w:rsidRPr="00047E1A" w:rsidRDefault="00175F9F" w:rsidP="00175F9F">
      <w:pPr>
        <w:spacing w:after="0" w:line="240" w:lineRule="auto"/>
        <w:rPr>
          <w:rFonts w:eastAsiaTheme="majorEastAsia" w:cs="Arial"/>
          <w:color w:val="000000" w:themeColor="text1"/>
          <w:spacing w:val="10"/>
          <w:kern w:val="24"/>
          <w:sz w:val="24"/>
          <w:szCs w:val="32"/>
        </w:rPr>
      </w:pPr>
      <w:r w:rsidRPr="00047E1A">
        <w:rPr>
          <w:rFonts w:eastAsiaTheme="majorEastAsia" w:cs="Arial"/>
          <w:color w:val="000000" w:themeColor="text1"/>
          <w:spacing w:val="10"/>
          <w:kern w:val="24"/>
          <w:sz w:val="24"/>
          <w:szCs w:val="32"/>
        </w:rPr>
        <w:t>Quality Manager</w:t>
      </w:r>
    </w:p>
    <w:p w14:paraId="57EE3B93" w14:textId="15614516" w:rsidR="00175F9F" w:rsidRPr="00047E1A" w:rsidRDefault="00175F9F" w:rsidP="00175F9F">
      <w:pPr>
        <w:spacing w:after="0" w:line="240" w:lineRule="auto"/>
        <w:rPr>
          <w:rFonts w:eastAsiaTheme="majorEastAsia" w:cs="Arial"/>
          <w:color w:val="000000" w:themeColor="text1"/>
          <w:spacing w:val="10"/>
          <w:kern w:val="24"/>
          <w:sz w:val="24"/>
          <w:szCs w:val="32"/>
        </w:rPr>
      </w:pPr>
      <w:r w:rsidRPr="00047E1A">
        <w:rPr>
          <w:rFonts w:eastAsiaTheme="majorEastAsia" w:cs="Arial"/>
          <w:color w:val="000000" w:themeColor="text1"/>
          <w:spacing w:val="10"/>
          <w:kern w:val="24"/>
          <w:sz w:val="24"/>
          <w:szCs w:val="32"/>
        </w:rPr>
        <w:t>Thermal Systems Europe</w:t>
      </w:r>
    </w:p>
    <w:p w14:paraId="6970545C" w14:textId="648E77F6" w:rsidR="00175F9F" w:rsidRPr="00047E1A" w:rsidRDefault="00175F9F" w:rsidP="00175F9F">
      <w:pPr>
        <w:spacing w:after="0" w:line="240" w:lineRule="auto"/>
        <w:rPr>
          <w:rFonts w:eastAsiaTheme="majorEastAsia" w:cs="Arial"/>
          <w:color w:val="000000" w:themeColor="text1"/>
          <w:spacing w:val="10"/>
          <w:kern w:val="24"/>
          <w:sz w:val="24"/>
          <w:szCs w:val="32"/>
        </w:rPr>
      </w:pPr>
      <w:r w:rsidRPr="00047E1A">
        <w:rPr>
          <w:rFonts w:eastAsiaTheme="majorEastAsia" w:cs="Arial"/>
          <w:color w:val="000000" w:themeColor="text1"/>
          <w:spacing w:val="10"/>
          <w:kern w:val="24"/>
          <w:sz w:val="24"/>
          <w:szCs w:val="32"/>
        </w:rPr>
        <w:t xml:space="preserve">Marelli Automotive </w:t>
      </w:r>
    </w:p>
    <w:p w14:paraId="4FA4138A" w14:textId="77777777" w:rsidR="00175F9F" w:rsidRPr="00047E1A" w:rsidRDefault="00175F9F" w:rsidP="00175F9F">
      <w:pPr>
        <w:rPr>
          <w:rFonts w:eastAsiaTheme="majorEastAsia" w:cs="Arial"/>
          <w:color w:val="000000" w:themeColor="text1"/>
          <w:spacing w:val="10"/>
          <w:kern w:val="24"/>
          <w:sz w:val="24"/>
          <w:szCs w:val="32"/>
        </w:rPr>
      </w:pPr>
    </w:p>
    <w:p w14:paraId="489D089C" w14:textId="72618BAE" w:rsidR="00175F9F" w:rsidRPr="00047E1A" w:rsidRDefault="00175F9F" w:rsidP="00302361">
      <w:pPr>
        <w:spacing w:after="0" w:line="240" w:lineRule="auto"/>
        <w:rPr>
          <w:rFonts w:eastAsiaTheme="majorEastAsia" w:cs="Arial"/>
          <w:color w:val="000000" w:themeColor="text1"/>
          <w:spacing w:val="10"/>
          <w:kern w:val="24"/>
          <w:sz w:val="24"/>
          <w:szCs w:val="32"/>
        </w:rPr>
      </w:pPr>
      <w:r w:rsidRPr="00047E1A">
        <w:rPr>
          <w:rFonts w:eastAsiaTheme="majorEastAsia" w:cs="Arial"/>
          <w:color w:val="000000" w:themeColor="text1"/>
          <w:spacing w:val="10"/>
          <w:kern w:val="24"/>
          <w:sz w:val="24"/>
          <w:szCs w:val="32"/>
        </w:rPr>
        <w:t>16th March 2021</w:t>
      </w:r>
    </w:p>
    <w:p w14:paraId="23388634" w14:textId="77777777" w:rsidR="00175F9F" w:rsidRPr="00047E1A" w:rsidRDefault="00175F9F" w:rsidP="00175F9F">
      <w:pPr>
        <w:rPr>
          <w:rFonts w:cs="Arial"/>
          <w:color w:val="000000" w:themeColor="text1"/>
          <w:sz w:val="20"/>
        </w:rPr>
      </w:pPr>
    </w:p>
    <w:p w14:paraId="4A813342" w14:textId="77777777" w:rsidR="00175F9F" w:rsidRPr="00253266" w:rsidRDefault="00175F9F" w:rsidP="00175F9F">
      <w:pPr>
        <w:rPr>
          <w:rFonts w:cs="Arial"/>
          <w:color w:val="002060"/>
          <w:sz w:val="20"/>
        </w:rPr>
      </w:pPr>
    </w:p>
    <w:p w14:paraId="599857EC" w14:textId="77777777" w:rsidR="00175F9F" w:rsidRPr="00253266" w:rsidRDefault="00175F9F" w:rsidP="00175F9F">
      <w:pPr>
        <w:rPr>
          <w:rFonts w:cs="Arial"/>
          <w:color w:val="002060"/>
          <w:sz w:val="20"/>
        </w:rPr>
      </w:pPr>
    </w:p>
    <w:p w14:paraId="1FEF09CE" w14:textId="77777777" w:rsidR="00175F9F" w:rsidRPr="00253266" w:rsidRDefault="00175F9F" w:rsidP="00175F9F">
      <w:pPr>
        <w:rPr>
          <w:rFonts w:cs="Arial"/>
          <w:b/>
          <w:color w:val="002060"/>
          <w:sz w:val="20"/>
          <w:u w:val="single"/>
        </w:rPr>
      </w:pPr>
    </w:p>
    <w:p w14:paraId="3057E853" w14:textId="77777777" w:rsidR="00175F9F" w:rsidRPr="00253266" w:rsidRDefault="00175F9F" w:rsidP="00175F9F">
      <w:pPr>
        <w:rPr>
          <w:b/>
          <w:u w:val="single"/>
        </w:rPr>
      </w:pPr>
    </w:p>
    <w:p w14:paraId="37787AC4" w14:textId="77777777" w:rsidR="00175F9F" w:rsidRPr="00253266" w:rsidRDefault="00175F9F" w:rsidP="00175F9F">
      <w:pPr>
        <w:rPr>
          <w:b/>
          <w:u w:val="single"/>
        </w:rPr>
      </w:pPr>
    </w:p>
    <w:p w14:paraId="240A770A" w14:textId="77777777" w:rsidR="00175F9F" w:rsidRPr="00253266" w:rsidRDefault="00175F9F" w:rsidP="00175F9F">
      <w:pPr>
        <w:rPr>
          <w:b/>
          <w:u w:val="single"/>
        </w:rPr>
      </w:pPr>
    </w:p>
    <w:p w14:paraId="40857933" w14:textId="77777777" w:rsidR="00175F9F" w:rsidRDefault="00175F9F" w:rsidP="00175F9F">
      <w:pPr>
        <w:rPr>
          <w:b/>
          <w:sz w:val="24"/>
          <w:u w:val="single"/>
        </w:rPr>
      </w:pPr>
    </w:p>
    <w:p w14:paraId="5B8766B4" w14:textId="77777777" w:rsidR="00175F9F" w:rsidRDefault="00175F9F" w:rsidP="00175F9F">
      <w:pPr>
        <w:rPr>
          <w:b/>
          <w:sz w:val="24"/>
          <w:u w:val="single"/>
        </w:rPr>
      </w:pPr>
    </w:p>
    <w:p w14:paraId="56A81E73" w14:textId="77777777" w:rsidR="00122AE9" w:rsidRDefault="00122AE9" w:rsidP="00175F9F">
      <w:pPr>
        <w:rPr>
          <w:b/>
          <w:sz w:val="24"/>
          <w:u w:val="single"/>
        </w:rPr>
      </w:pPr>
    </w:p>
    <w:p w14:paraId="0AA4F879" w14:textId="77777777" w:rsidR="00122AE9" w:rsidRDefault="00122AE9" w:rsidP="00175F9F">
      <w:pPr>
        <w:rPr>
          <w:b/>
          <w:sz w:val="24"/>
          <w:u w:val="single"/>
        </w:rPr>
      </w:pPr>
    </w:p>
    <w:p w14:paraId="75DCF380" w14:textId="77777777" w:rsidR="00122AE9" w:rsidRDefault="00122AE9" w:rsidP="00175F9F">
      <w:pPr>
        <w:rPr>
          <w:b/>
          <w:sz w:val="24"/>
          <w:u w:val="single"/>
        </w:rPr>
      </w:pPr>
    </w:p>
    <w:p w14:paraId="38766285" w14:textId="77777777" w:rsidR="00122AE9" w:rsidRDefault="00122AE9" w:rsidP="00175F9F">
      <w:pPr>
        <w:rPr>
          <w:b/>
          <w:sz w:val="24"/>
          <w:u w:val="single"/>
        </w:rPr>
      </w:pPr>
    </w:p>
    <w:p w14:paraId="30AE6D3F" w14:textId="77777777" w:rsidR="00122AE9" w:rsidRDefault="00122AE9" w:rsidP="00175F9F">
      <w:pPr>
        <w:rPr>
          <w:b/>
          <w:sz w:val="24"/>
          <w:u w:val="single"/>
        </w:rPr>
      </w:pPr>
    </w:p>
    <w:p w14:paraId="2EA1D710" w14:textId="77777777" w:rsidR="00122AE9" w:rsidRDefault="00122AE9" w:rsidP="00175F9F">
      <w:pPr>
        <w:rPr>
          <w:b/>
          <w:sz w:val="24"/>
          <w:u w:val="single"/>
        </w:rPr>
      </w:pPr>
    </w:p>
    <w:p w14:paraId="11C45E1A" w14:textId="77777777" w:rsidR="00122AE9" w:rsidRDefault="00122AE9" w:rsidP="00175F9F">
      <w:pPr>
        <w:rPr>
          <w:b/>
          <w:sz w:val="24"/>
          <w:u w:val="single"/>
        </w:rPr>
      </w:pPr>
    </w:p>
    <w:p w14:paraId="747BE4AC" w14:textId="77777777" w:rsidR="00175F9F" w:rsidRDefault="00175F9F" w:rsidP="00175F9F">
      <w:pPr>
        <w:rPr>
          <w:b/>
          <w:sz w:val="24"/>
          <w:u w:val="single"/>
        </w:rPr>
      </w:pPr>
    </w:p>
    <w:p w14:paraId="1EFA641E" w14:textId="77777777" w:rsidR="00175F9F" w:rsidRDefault="00175F9F" w:rsidP="00175F9F">
      <w:pPr>
        <w:rPr>
          <w:b/>
          <w:sz w:val="24"/>
          <w:u w:val="single"/>
        </w:rPr>
      </w:pPr>
      <w:r>
        <w:rPr>
          <w:b/>
          <w:sz w:val="24"/>
          <w:u w:val="single"/>
        </w:rPr>
        <w:lastRenderedPageBreak/>
        <w:t>Contents</w:t>
      </w:r>
    </w:p>
    <w:p w14:paraId="06DFA792" w14:textId="34511AD8" w:rsidR="00175F9F" w:rsidRPr="00C43433" w:rsidRDefault="00DA71F0" w:rsidP="00175F9F">
      <w:pPr>
        <w:rPr>
          <w:b/>
          <w:sz w:val="24"/>
        </w:rPr>
      </w:pPr>
      <w:r>
        <w:rPr>
          <w:b/>
          <w:sz w:val="24"/>
        </w:rPr>
        <w:t xml:space="preserve">Title Page </w:t>
      </w:r>
      <w:r w:rsidR="00175F9F">
        <w:rPr>
          <w:b/>
          <w:sz w:val="24"/>
        </w:rPr>
        <w:t>………………………………………</w:t>
      </w:r>
      <w:r>
        <w:rPr>
          <w:b/>
          <w:sz w:val="24"/>
        </w:rPr>
        <w:t>…………………………………………………………………………   1</w:t>
      </w:r>
    </w:p>
    <w:p w14:paraId="37032BD0" w14:textId="5CCF403C" w:rsidR="00175F9F" w:rsidRPr="00C43433" w:rsidRDefault="00DA71F0" w:rsidP="00175F9F">
      <w:pPr>
        <w:rPr>
          <w:b/>
          <w:sz w:val="24"/>
        </w:rPr>
      </w:pPr>
      <w:r>
        <w:rPr>
          <w:b/>
          <w:sz w:val="24"/>
        </w:rPr>
        <w:t xml:space="preserve">Research </w:t>
      </w:r>
      <w:r w:rsidR="006E2F0F">
        <w:rPr>
          <w:b/>
          <w:sz w:val="24"/>
        </w:rPr>
        <w:t>Title</w:t>
      </w:r>
      <w:r w:rsidR="006E2F0F" w:rsidRPr="00C43433">
        <w:rPr>
          <w:b/>
          <w:sz w:val="24"/>
        </w:rPr>
        <w:t>.</w:t>
      </w:r>
      <w:r>
        <w:rPr>
          <w:b/>
          <w:sz w:val="24"/>
        </w:rPr>
        <w:t>…………….</w:t>
      </w:r>
      <w:r w:rsidR="00175F9F" w:rsidRPr="00C43433">
        <w:rPr>
          <w:b/>
          <w:sz w:val="24"/>
        </w:rPr>
        <w:t>……………………………………………………………………………………………</w:t>
      </w:r>
      <w:r w:rsidR="00175F9F">
        <w:rPr>
          <w:b/>
          <w:sz w:val="24"/>
        </w:rPr>
        <w:t xml:space="preserve">   </w:t>
      </w:r>
      <w:r>
        <w:rPr>
          <w:b/>
          <w:sz w:val="24"/>
        </w:rPr>
        <w:t>2</w:t>
      </w:r>
    </w:p>
    <w:p w14:paraId="0FB4A54E" w14:textId="24E46190" w:rsidR="00175F9F" w:rsidRPr="00C43433" w:rsidRDefault="00C47624" w:rsidP="00175F9F">
      <w:pPr>
        <w:rPr>
          <w:b/>
          <w:sz w:val="24"/>
        </w:rPr>
      </w:pPr>
      <w:r>
        <w:rPr>
          <w:b/>
          <w:sz w:val="24"/>
        </w:rPr>
        <w:t xml:space="preserve">1.0 </w:t>
      </w:r>
      <w:r w:rsidR="00DA71F0">
        <w:rPr>
          <w:b/>
          <w:sz w:val="24"/>
        </w:rPr>
        <w:t>Introduction ………………….</w:t>
      </w:r>
      <w:r w:rsidR="00175F9F">
        <w:rPr>
          <w:b/>
          <w:sz w:val="24"/>
        </w:rPr>
        <w:t>…………………………………………………………………………………</w:t>
      </w:r>
      <w:r w:rsidR="006E2F0F">
        <w:rPr>
          <w:b/>
          <w:sz w:val="24"/>
        </w:rPr>
        <w:t>….</w:t>
      </w:r>
      <w:r w:rsidR="00175F9F">
        <w:rPr>
          <w:b/>
          <w:sz w:val="24"/>
        </w:rPr>
        <w:t xml:space="preserve"> </w:t>
      </w:r>
      <w:r w:rsidR="00DA71F0">
        <w:rPr>
          <w:b/>
          <w:sz w:val="24"/>
        </w:rPr>
        <w:t>4</w:t>
      </w:r>
    </w:p>
    <w:p w14:paraId="2036538A" w14:textId="2FBB9E3E" w:rsidR="00175F9F" w:rsidRPr="00065918" w:rsidRDefault="00C47624" w:rsidP="00175F9F">
      <w:pPr>
        <w:rPr>
          <w:b/>
          <w:sz w:val="24"/>
        </w:rPr>
      </w:pPr>
      <w:r>
        <w:rPr>
          <w:b/>
          <w:sz w:val="24"/>
        </w:rPr>
        <w:t xml:space="preserve">2.0 </w:t>
      </w:r>
      <w:r w:rsidRPr="00C47624">
        <w:rPr>
          <w:b/>
          <w:sz w:val="24"/>
        </w:rPr>
        <w:t>Approach to the research project</w:t>
      </w:r>
      <w:r>
        <w:rPr>
          <w:b/>
          <w:sz w:val="24"/>
        </w:rPr>
        <w:t xml:space="preserve"> </w:t>
      </w:r>
      <w:r w:rsidR="00175F9F">
        <w:rPr>
          <w:b/>
          <w:sz w:val="24"/>
        </w:rPr>
        <w:t>………………………</w:t>
      </w:r>
      <w:r>
        <w:rPr>
          <w:b/>
          <w:sz w:val="24"/>
        </w:rPr>
        <w:t>………………………………………………. 17</w:t>
      </w:r>
    </w:p>
    <w:p w14:paraId="5F2FA36E" w14:textId="58F27264" w:rsidR="00175F9F" w:rsidRDefault="00C47624" w:rsidP="00175F9F">
      <w:pPr>
        <w:rPr>
          <w:b/>
          <w:sz w:val="24"/>
        </w:rPr>
      </w:pPr>
      <w:r>
        <w:rPr>
          <w:b/>
          <w:sz w:val="24"/>
        </w:rPr>
        <w:t xml:space="preserve">3.0 Resource </w:t>
      </w:r>
      <w:r w:rsidR="006E2F0F">
        <w:rPr>
          <w:b/>
          <w:sz w:val="24"/>
        </w:rPr>
        <w:t>requirements.</w:t>
      </w:r>
      <w:r w:rsidR="00175F9F">
        <w:rPr>
          <w:b/>
          <w:sz w:val="24"/>
        </w:rPr>
        <w:t>……………</w:t>
      </w:r>
      <w:r>
        <w:rPr>
          <w:b/>
          <w:sz w:val="24"/>
        </w:rPr>
        <w:t>…………………………………………………………………</w:t>
      </w:r>
      <w:r w:rsidR="006E2F0F">
        <w:rPr>
          <w:b/>
          <w:sz w:val="24"/>
        </w:rPr>
        <w:t>….….</w:t>
      </w:r>
      <w:r>
        <w:rPr>
          <w:b/>
          <w:sz w:val="24"/>
        </w:rPr>
        <w:t xml:space="preserve"> 21</w:t>
      </w:r>
    </w:p>
    <w:p w14:paraId="58A7B33C" w14:textId="32138070" w:rsidR="00C47624" w:rsidRDefault="00C47624" w:rsidP="00175F9F">
      <w:pPr>
        <w:rPr>
          <w:b/>
          <w:sz w:val="24"/>
        </w:rPr>
      </w:pPr>
      <w:r>
        <w:rPr>
          <w:b/>
          <w:sz w:val="24"/>
        </w:rPr>
        <w:t xml:space="preserve">4.0 </w:t>
      </w:r>
      <w:r w:rsidRPr="00C47624">
        <w:rPr>
          <w:b/>
          <w:sz w:val="24"/>
        </w:rPr>
        <w:t>Potential risks to project execution</w:t>
      </w:r>
      <w:r>
        <w:rPr>
          <w:b/>
          <w:sz w:val="24"/>
        </w:rPr>
        <w:t xml:space="preserve"> ……………………………………………………………………. 22</w:t>
      </w:r>
    </w:p>
    <w:p w14:paraId="6BC5DC9C" w14:textId="7D5152AF" w:rsidR="00C47624" w:rsidRDefault="00C47624" w:rsidP="00175F9F">
      <w:pPr>
        <w:rPr>
          <w:b/>
          <w:sz w:val="24"/>
        </w:rPr>
      </w:pPr>
      <w:r>
        <w:rPr>
          <w:b/>
          <w:sz w:val="24"/>
        </w:rPr>
        <w:t xml:space="preserve">5.0 </w:t>
      </w:r>
      <w:r w:rsidRPr="00C47624">
        <w:rPr>
          <w:b/>
          <w:sz w:val="24"/>
        </w:rPr>
        <w:t>Evaluation of success</w:t>
      </w:r>
      <w:r>
        <w:rPr>
          <w:b/>
          <w:sz w:val="24"/>
        </w:rPr>
        <w:t xml:space="preserve"> …………………………………………………………………………………………. 23</w:t>
      </w:r>
    </w:p>
    <w:p w14:paraId="33DDF2FE" w14:textId="5280C040" w:rsidR="00C47624" w:rsidRDefault="00C47624" w:rsidP="00175F9F">
      <w:pPr>
        <w:rPr>
          <w:b/>
          <w:sz w:val="24"/>
        </w:rPr>
      </w:pPr>
      <w:r>
        <w:rPr>
          <w:b/>
          <w:sz w:val="24"/>
        </w:rPr>
        <w:t xml:space="preserve">6.0 </w:t>
      </w:r>
      <w:r w:rsidR="00B6068F" w:rsidRPr="00B6068F">
        <w:rPr>
          <w:b/>
          <w:sz w:val="24"/>
        </w:rPr>
        <w:t>Research project timeline</w:t>
      </w:r>
      <w:r w:rsidR="00B6068F">
        <w:rPr>
          <w:b/>
          <w:sz w:val="24"/>
        </w:rPr>
        <w:t xml:space="preserve"> ………………………………………………………………………………</w:t>
      </w:r>
      <w:r w:rsidR="006E2F0F">
        <w:rPr>
          <w:b/>
          <w:sz w:val="24"/>
        </w:rPr>
        <w:t>.….</w:t>
      </w:r>
      <w:r w:rsidR="00B6068F">
        <w:rPr>
          <w:b/>
          <w:sz w:val="24"/>
        </w:rPr>
        <w:t xml:space="preserve"> 25</w:t>
      </w:r>
    </w:p>
    <w:p w14:paraId="194D7BDD" w14:textId="0F54385B" w:rsidR="00B6068F" w:rsidRDefault="00B6068F" w:rsidP="00175F9F">
      <w:pPr>
        <w:rPr>
          <w:b/>
          <w:sz w:val="24"/>
        </w:rPr>
      </w:pPr>
      <w:r>
        <w:rPr>
          <w:b/>
          <w:sz w:val="24"/>
        </w:rPr>
        <w:t>7.0 References…………………………………………………………………………………………………</w:t>
      </w:r>
      <w:r w:rsidR="006E2F0F">
        <w:rPr>
          <w:b/>
          <w:sz w:val="24"/>
        </w:rPr>
        <w:t>.</w:t>
      </w:r>
      <w:r>
        <w:rPr>
          <w:b/>
          <w:sz w:val="24"/>
        </w:rPr>
        <w:t>……</w:t>
      </w:r>
      <w:r w:rsidR="006E2F0F">
        <w:rPr>
          <w:b/>
          <w:sz w:val="24"/>
        </w:rPr>
        <w:t>….</w:t>
      </w:r>
      <w:r>
        <w:rPr>
          <w:b/>
          <w:sz w:val="24"/>
        </w:rPr>
        <w:t xml:space="preserve"> 26</w:t>
      </w:r>
    </w:p>
    <w:p w14:paraId="36333185" w14:textId="0915A264" w:rsidR="00B6068F" w:rsidRPr="00065918" w:rsidRDefault="00B6068F" w:rsidP="00175F9F">
      <w:pPr>
        <w:rPr>
          <w:b/>
          <w:sz w:val="24"/>
        </w:rPr>
      </w:pPr>
      <w:r>
        <w:rPr>
          <w:b/>
          <w:sz w:val="24"/>
        </w:rPr>
        <w:t xml:space="preserve">8.0 </w:t>
      </w:r>
      <w:r w:rsidRPr="00B6068F">
        <w:rPr>
          <w:b/>
          <w:sz w:val="24"/>
        </w:rPr>
        <w:t>Other background reading</w:t>
      </w:r>
      <w:r>
        <w:rPr>
          <w:b/>
          <w:sz w:val="24"/>
        </w:rPr>
        <w:t xml:space="preserve"> ………………………………………………………………………………</w:t>
      </w:r>
      <w:r w:rsidR="006E2F0F">
        <w:rPr>
          <w:b/>
          <w:sz w:val="24"/>
        </w:rPr>
        <w:t>….</w:t>
      </w:r>
      <w:r>
        <w:rPr>
          <w:b/>
          <w:sz w:val="24"/>
        </w:rPr>
        <w:t xml:space="preserve"> 29</w:t>
      </w:r>
    </w:p>
    <w:p w14:paraId="242B1E14" w14:textId="77777777" w:rsidR="00175F9F" w:rsidRDefault="00175F9F">
      <w:pPr>
        <w:rPr>
          <w:b/>
          <w:sz w:val="24"/>
          <w:u w:val="single"/>
        </w:rPr>
      </w:pPr>
    </w:p>
    <w:p w14:paraId="03A66183" w14:textId="77777777" w:rsidR="00302361" w:rsidRDefault="00302361">
      <w:pPr>
        <w:rPr>
          <w:b/>
          <w:sz w:val="24"/>
          <w:u w:val="single"/>
        </w:rPr>
      </w:pPr>
    </w:p>
    <w:p w14:paraId="20F79058" w14:textId="77777777" w:rsidR="00302361" w:rsidRDefault="00302361">
      <w:pPr>
        <w:rPr>
          <w:b/>
          <w:sz w:val="24"/>
          <w:u w:val="single"/>
        </w:rPr>
      </w:pPr>
    </w:p>
    <w:p w14:paraId="54694AD2" w14:textId="77777777" w:rsidR="00302361" w:rsidRDefault="00302361">
      <w:pPr>
        <w:rPr>
          <w:b/>
          <w:sz w:val="24"/>
          <w:u w:val="single"/>
        </w:rPr>
      </w:pPr>
    </w:p>
    <w:p w14:paraId="666845BC" w14:textId="77777777" w:rsidR="00302361" w:rsidRDefault="00302361">
      <w:pPr>
        <w:rPr>
          <w:b/>
          <w:sz w:val="24"/>
          <w:u w:val="single"/>
        </w:rPr>
      </w:pPr>
    </w:p>
    <w:p w14:paraId="49482945" w14:textId="77777777" w:rsidR="00302361" w:rsidRDefault="00302361">
      <w:pPr>
        <w:rPr>
          <w:b/>
          <w:sz w:val="24"/>
          <w:u w:val="single"/>
        </w:rPr>
      </w:pPr>
    </w:p>
    <w:p w14:paraId="70640C16" w14:textId="77777777" w:rsidR="00302361" w:rsidRDefault="00302361">
      <w:pPr>
        <w:rPr>
          <w:b/>
          <w:sz w:val="24"/>
          <w:u w:val="single"/>
        </w:rPr>
      </w:pPr>
    </w:p>
    <w:p w14:paraId="4930A7E5" w14:textId="77777777" w:rsidR="00302361" w:rsidRDefault="00302361">
      <w:pPr>
        <w:rPr>
          <w:b/>
          <w:sz w:val="24"/>
          <w:u w:val="single"/>
        </w:rPr>
      </w:pPr>
    </w:p>
    <w:p w14:paraId="6AA5D86D" w14:textId="77777777" w:rsidR="00302361" w:rsidRDefault="00302361">
      <w:pPr>
        <w:rPr>
          <w:b/>
          <w:sz w:val="24"/>
          <w:u w:val="single"/>
        </w:rPr>
      </w:pPr>
    </w:p>
    <w:p w14:paraId="776CBE70" w14:textId="77777777" w:rsidR="00302361" w:rsidRDefault="00302361">
      <w:pPr>
        <w:rPr>
          <w:b/>
          <w:sz w:val="24"/>
          <w:u w:val="single"/>
        </w:rPr>
      </w:pPr>
    </w:p>
    <w:p w14:paraId="21D2BDA9" w14:textId="77777777" w:rsidR="00302361" w:rsidRDefault="00302361">
      <w:pPr>
        <w:rPr>
          <w:b/>
          <w:sz w:val="24"/>
          <w:u w:val="single"/>
        </w:rPr>
      </w:pPr>
    </w:p>
    <w:p w14:paraId="2CC2B052" w14:textId="77777777" w:rsidR="00302361" w:rsidRDefault="00302361">
      <w:pPr>
        <w:rPr>
          <w:b/>
          <w:sz w:val="24"/>
          <w:u w:val="single"/>
        </w:rPr>
      </w:pPr>
    </w:p>
    <w:p w14:paraId="43F30EE8" w14:textId="77777777" w:rsidR="00302361" w:rsidRDefault="00302361">
      <w:pPr>
        <w:rPr>
          <w:b/>
          <w:sz w:val="24"/>
          <w:u w:val="single"/>
        </w:rPr>
      </w:pPr>
    </w:p>
    <w:p w14:paraId="5E8FC14E" w14:textId="77777777" w:rsidR="00302361" w:rsidRDefault="00302361">
      <w:pPr>
        <w:rPr>
          <w:b/>
          <w:sz w:val="24"/>
          <w:u w:val="single"/>
        </w:rPr>
      </w:pPr>
    </w:p>
    <w:p w14:paraId="4BF7C42C" w14:textId="77777777" w:rsidR="00302361" w:rsidRDefault="00302361">
      <w:pPr>
        <w:rPr>
          <w:b/>
          <w:sz w:val="24"/>
          <w:u w:val="single"/>
        </w:rPr>
      </w:pPr>
    </w:p>
    <w:p w14:paraId="7B2DA8F8" w14:textId="77777777" w:rsidR="00302361" w:rsidRDefault="00302361">
      <w:pPr>
        <w:rPr>
          <w:b/>
          <w:sz w:val="24"/>
          <w:u w:val="single"/>
        </w:rPr>
      </w:pPr>
    </w:p>
    <w:p w14:paraId="21B81BE5" w14:textId="77777777" w:rsidR="00302361" w:rsidRDefault="00302361">
      <w:pPr>
        <w:rPr>
          <w:b/>
          <w:sz w:val="24"/>
          <w:u w:val="single"/>
        </w:rPr>
      </w:pPr>
    </w:p>
    <w:p w14:paraId="60452E9E" w14:textId="77777777" w:rsidR="00B6068F" w:rsidRDefault="00B6068F">
      <w:pPr>
        <w:rPr>
          <w:b/>
          <w:sz w:val="24"/>
          <w:u w:val="single"/>
        </w:rPr>
      </w:pPr>
    </w:p>
    <w:p w14:paraId="135FBBC9" w14:textId="1A704649" w:rsidR="00302361" w:rsidRPr="00253266" w:rsidRDefault="00E90354">
      <w:pPr>
        <w:rPr>
          <w:rFonts w:eastAsiaTheme="majorEastAsia" w:cs="Arial"/>
          <w:b/>
          <w:color w:val="002060"/>
          <w:spacing w:val="10"/>
          <w:kern w:val="24"/>
          <w:u w:val="single"/>
        </w:rPr>
      </w:pPr>
      <w:r w:rsidRPr="00253266">
        <w:rPr>
          <w:rFonts w:eastAsiaTheme="majorEastAsia" w:cs="Arial"/>
          <w:b/>
          <w:color w:val="002060"/>
          <w:spacing w:val="10"/>
          <w:kern w:val="24"/>
          <w:u w:val="single"/>
        </w:rPr>
        <w:lastRenderedPageBreak/>
        <w:t xml:space="preserve">1.0 </w:t>
      </w:r>
      <w:r w:rsidR="00302361" w:rsidRPr="00253266">
        <w:rPr>
          <w:rFonts w:eastAsiaTheme="majorEastAsia" w:cs="Arial"/>
          <w:b/>
          <w:color w:val="002060"/>
          <w:spacing w:val="10"/>
          <w:kern w:val="24"/>
          <w:u w:val="single"/>
        </w:rPr>
        <w:t>Introduction</w:t>
      </w:r>
    </w:p>
    <w:p w14:paraId="1CF1B33C" w14:textId="7F75D93D" w:rsidR="00302361" w:rsidRDefault="00302361" w:rsidP="005D0855">
      <w:pPr>
        <w:kinsoku w:val="0"/>
        <w:overflowPunct w:val="0"/>
        <w:spacing w:after="0" w:line="240" w:lineRule="auto"/>
        <w:textAlignment w:val="baseline"/>
        <w:rPr>
          <w:rFonts w:eastAsia="MS Mincho" w:cs="Times New Roman"/>
          <w:color w:val="000000" w:themeColor="text1"/>
          <w:kern w:val="24"/>
        </w:rPr>
      </w:pPr>
      <w:r w:rsidRPr="005D0855">
        <w:rPr>
          <w:rFonts w:eastAsia="MS Mincho" w:cs="Times New Roman"/>
          <w:color w:val="000000" w:themeColor="text1"/>
          <w:kern w:val="24"/>
        </w:rPr>
        <w:t>The purpose of this research project is to evaluate and understand the challenges and constraints for implementing and maintaining a sustainable process for problem solving and decision making in a long standing automotive manufacturer.</w:t>
      </w:r>
    </w:p>
    <w:p w14:paraId="5FB255A2" w14:textId="77777777" w:rsidR="008C03E4" w:rsidRPr="005D0855" w:rsidRDefault="008C03E4" w:rsidP="005D0855">
      <w:pPr>
        <w:kinsoku w:val="0"/>
        <w:overflowPunct w:val="0"/>
        <w:spacing w:after="0" w:line="240" w:lineRule="auto"/>
        <w:textAlignment w:val="baseline"/>
        <w:rPr>
          <w:rFonts w:eastAsia="MS Mincho" w:cs="Times New Roman"/>
          <w:color w:val="000000" w:themeColor="text1"/>
          <w:kern w:val="24"/>
        </w:rPr>
      </w:pPr>
    </w:p>
    <w:p w14:paraId="66E008D0" w14:textId="1486705B" w:rsidR="00302361" w:rsidRDefault="00302361" w:rsidP="005D0855">
      <w:pPr>
        <w:kinsoku w:val="0"/>
        <w:overflowPunct w:val="0"/>
        <w:spacing w:after="0" w:line="240" w:lineRule="auto"/>
        <w:textAlignment w:val="baseline"/>
        <w:rPr>
          <w:rFonts w:eastAsia="MS Mincho" w:cs="Times New Roman"/>
          <w:color w:val="000000" w:themeColor="text1"/>
          <w:kern w:val="24"/>
        </w:rPr>
      </w:pPr>
      <w:r w:rsidRPr="005D0855">
        <w:rPr>
          <w:rFonts w:eastAsia="MS Mincho" w:cs="Times New Roman"/>
          <w:color w:val="000000" w:themeColor="text1"/>
          <w:kern w:val="24"/>
        </w:rPr>
        <w:t xml:space="preserve">To this effect the following research question will underpin the scope and aims of this research project and also shape the proposed approach that will be </w:t>
      </w:r>
      <w:r w:rsidR="00047E1A" w:rsidRPr="005D0855">
        <w:rPr>
          <w:rFonts w:eastAsia="MS Mincho" w:cs="Times New Roman"/>
          <w:color w:val="000000" w:themeColor="text1"/>
          <w:kern w:val="24"/>
        </w:rPr>
        <w:t>taken</w:t>
      </w:r>
      <w:r w:rsidR="00047E1A">
        <w:rPr>
          <w:rFonts w:eastAsia="MS Mincho" w:cs="Times New Roman"/>
          <w:color w:val="000000" w:themeColor="text1"/>
          <w:kern w:val="24"/>
        </w:rPr>
        <w:t>:</w:t>
      </w:r>
      <w:r w:rsidR="00047E1A" w:rsidRPr="005D0855">
        <w:rPr>
          <w:rFonts w:eastAsia="MS Mincho" w:cs="Times New Roman"/>
          <w:color w:val="000000" w:themeColor="text1"/>
          <w:kern w:val="24"/>
        </w:rPr>
        <w:t xml:space="preserve"> -</w:t>
      </w:r>
      <w:r w:rsidRPr="005D0855">
        <w:rPr>
          <w:rFonts w:eastAsia="MS Mincho" w:cs="Times New Roman"/>
          <w:color w:val="000000" w:themeColor="text1"/>
          <w:kern w:val="24"/>
        </w:rPr>
        <w:t xml:space="preserve"> </w:t>
      </w:r>
    </w:p>
    <w:p w14:paraId="578C034C" w14:textId="77777777" w:rsidR="008C03E4" w:rsidRPr="005D0855" w:rsidRDefault="008C03E4" w:rsidP="005D0855">
      <w:pPr>
        <w:kinsoku w:val="0"/>
        <w:overflowPunct w:val="0"/>
        <w:spacing w:after="0" w:line="240" w:lineRule="auto"/>
        <w:textAlignment w:val="baseline"/>
        <w:rPr>
          <w:rFonts w:eastAsia="MS Mincho" w:cs="Times New Roman"/>
          <w:color w:val="000000" w:themeColor="text1"/>
          <w:kern w:val="24"/>
        </w:rPr>
      </w:pPr>
    </w:p>
    <w:p w14:paraId="28771A12" w14:textId="7F0CC7C5" w:rsidR="006E351A" w:rsidRDefault="00302361" w:rsidP="005D0855">
      <w:pPr>
        <w:kinsoku w:val="0"/>
        <w:overflowPunct w:val="0"/>
        <w:spacing w:after="0" w:line="240" w:lineRule="auto"/>
        <w:textAlignment w:val="baseline"/>
        <w:rPr>
          <w:rFonts w:eastAsia="MS Mincho" w:cs="Times New Roman"/>
          <w:color w:val="000000" w:themeColor="text1"/>
          <w:kern w:val="24"/>
        </w:rPr>
      </w:pPr>
      <w:r w:rsidRPr="005D0855">
        <w:rPr>
          <w:rFonts w:eastAsia="MS Mincho" w:cs="Times New Roman"/>
          <w:color w:val="000000" w:themeColor="text1"/>
          <w:kern w:val="24"/>
        </w:rPr>
        <w:t>“Problem solving and decision making tools and techniques have been around for decades, so why do we still experience barriers and constraints when implementing as part of a sustainable process for continual improvement?”</w:t>
      </w:r>
    </w:p>
    <w:p w14:paraId="46D3088B" w14:textId="77777777" w:rsidR="005D0855" w:rsidRPr="005D0855" w:rsidRDefault="005D0855" w:rsidP="005D0855">
      <w:pPr>
        <w:kinsoku w:val="0"/>
        <w:overflowPunct w:val="0"/>
        <w:spacing w:after="0" w:line="240" w:lineRule="auto"/>
        <w:textAlignment w:val="baseline"/>
        <w:rPr>
          <w:rFonts w:eastAsia="MS Mincho" w:cs="Times New Roman"/>
          <w:color w:val="000000" w:themeColor="text1"/>
          <w:kern w:val="24"/>
        </w:rPr>
      </w:pPr>
    </w:p>
    <w:p w14:paraId="5AB3C611" w14:textId="3E7459A5" w:rsidR="00302361" w:rsidRPr="00253266" w:rsidRDefault="00E90354" w:rsidP="00E90354">
      <w:pPr>
        <w:pStyle w:val="ListParagraph"/>
        <w:numPr>
          <w:ilvl w:val="1"/>
          <w:numId w:val="11"/>
        </w:numPr>
        <w:rPr>
          <w:rFonts w:eastAsiaTheme="majorEastAsia" w:cs="Arial"/>
          <w:b/>
          <w:color w:val="002060"/>
          <w:spacing w:val="10"/>
          <w:kern w:val="24"/>
        </w:rPr>
      </w:pPr>
      <w:r w:rsidRPr="00253266">
        <w:rPr>
          <w:rFonts w:eastAsiaTheme="majorEastAsia" w:cs="Arial"/>
          <w:b/>
          <w:color w:val="002060"/>
          <w:spacing w:val="10"/>
          <w:kern w:val="24"/>
        </w:rPr>
        <w:t>Research Scope</w:t>
      </w:r>
    </w:p>
    <w:p w14:paraId="3F928807" w14:textId="597BF87D" w:rsidR="006E351A" w:rsidRPr="00253266" w:rsidRDefault="002309B7" w:rsidP="00253266">
      <w:pPr>
        <w:kinsoku w:val="0"/>
        <w:overflowPunct w:val="0"/>
        <w:spacing w:after="0" w:line="240" w:lineRule="auto"/>
        <w:textAlignment w:val="baseline"/>
        <w:rPr>
          <w:rFonts w:eastAsia="MS Mincho" w:cs="Times New Roman"/>
          <w:color w:val="000000" w:themeColor="text1"/>
          <w:kern w:val="24"/>
        </w:rPr>
      </w:pPr>
      <w:r w:rsidRPr="00253266">
        <w:rPr>
          <w:rFonts w:eastAsia="MS Mincho" w:cs="Times New Roman"/>
          <w:color w:val="000000" w:themeColor="text1"/>
          <w:kern w:val="24"/>
        </w:rPr>
        <w:t xml:space="preserve">The research will focus on </w:t>
      </w:r>
      <w:r w:rsidR="006E351A" w:rsidRPr="00253266">
        <w:rPr>
          <w:rFonts w:eastAsia="MS Mincho" w:cs="Times New Roman"/>
          <w:color w:val="000000" w:themeColor="text1"/>
          <w:kern w:val="24"/>
        </w:rPr>
        <w:t xml:space="preserve">a leading global Tier one organisation in the </w:t>
      </w:r>
      <w:r w:rsidR="006A71C6" w:rsidRPr="00253266">
        <w:rPr>
          <w:rFonts w:eastAsia="MS Mincho" w:cs="Times New Roman"/>
          <w:color w:val="000000" w:themeColor="text1"/>
          <w:kern w:val="24"/>
        </w:rPr>
        <w:t>automotive industry</w:t>
      </w:r>
      <w:r w:rsidR="00253266">
        <w:rPr>
          <w:rFonts w:eastAsia="MS Mincho" w:cs="Times New Roman"/>
          <w:color w:val="000000" w:themeColor="text1"/>
          <w:kern w:val="24"/>
        </w:rPr>
        <w:t>, namely</w:t>
      </w:r>
      <w:r w:rsidR="006A71C6" w:rsidRPr="00253266">
        <w:rPr>
          <w:rFonts w:eastAsia="MS Mincho" w:cs="Times New Roman"/>
          <w:color w:val="000000" w:themeColor="text1"/>
          <w:kern w:val="24"/>
        </w:rPr>
        <w:t xml:space="preserve"> </w:t>
      </w:r>
    </w:p>
    <w:p w14:paraId="0D66B3BB" w14:textId="24ED79C0" w:rsidR="00E90354" w:rsidRPr="00253266" w:rsidRDefault="006E351A" w:rsidP="00253266">
      <w:pPr>
        <w:kinsoku w:val="0"/>
        <w:overflowPunct w:val="0"/>
        <w:spacing w:after="0" w:line="240" w:lineRule="auto"/>
        <w:textAlignment w:val="baseline"/>
        <w:rPr>
          <w:rFonts w:eastAsia="MS Mincho" w:cs="Times New Roman"/>
          <w:color w:val="000000" w:themeColor="text1"/>
          <w:kern w:val="24"/>
        </w:rPr>
      </w:pPr>
      <w:r w:rsidRPr="00253266">
        <w:rPr>
          <w:rFonts w:eastAsia="MS Mincho" w:cs="Times New Roman"/>
          <w:color w:val="000000" w:themeColor="text1"/>
          <w:kern w:val="24"/>
        </w:rPr>
        <w:t>Marelli Thermal Systems</w:t>
      </w:r>
      <w:r w:rsidR="00253266">
        <w:rPr>
          <w:rFonts w:eastAsia="MS Mincho" w:cs="Times New Roman"/>
          <w:color w:val="000000" w:themeColor="text1"/>
          <w:kern w:val="24"/>
        </w:rPr>
        <w:t>.</w:t>
      </w:r>
      <w:r w:rsidRPr="00253266">
        <w:rPr>
          <w:rFonts w:eastAsia="MS Mincho" w:cs="Times New Roman"/>
          <w:color w:val="000000" w:themeColor="text1"/>
          <w:kern w:val="24"/>
        </w:rPr>
        <w:t xml:space="preserve"> </w:t>
      </w:r>
      <w:r w:rsidR="00253266">
        <w:rPr>
          <w:rFonts w:eastAsia="MS Mincho" w:cs="Times New Roman"/>
          <w:color w:val="000000" w:themeColor="text1"/>
          <w:kern w:val="24"/>
        </w:rPr>
        <w:t>The organisation</w:t>
      </w:r>
      <w:r w:rsidRPr="00253266">
        <w:rPr>
          <w:rFonts w:eastAsia="MS Mincho" w:cs="Times New Roman"/>
          <w:color w:val="000000" w:themeColor="text1"/>
          <w:kern w:val="24"/>
        </w:rPr>
        <w:t xml:space="preserve"> </w:t>
      </w:r>
      <w:r w:rsidR="006A71C6" w:rsidRPr="00253266">
        <w:rPr>
          <w:rFonts w:eastAsia="MS Mincho" w:cs="Times New Roman"/>
          <w:color w:val="000000" w:themeColor="text1"/>
          <w:kern w:val="24"/>
        </w:rPr>
        <w:t>manufactures the</w:t>
      </w:r>
      <w:r w:rsidR="002309B7" w:rsidRPr="00253266">
        <w:rPr>
          <w:rFonts w:eastAsia="MS Mincho" w:cs="Times New Roman"/>
          <w:color w:val="000000" w:themeColor="text1"/>
          <w:kern w:val="24"/>
        </w:rPr>
        <w:t xml:space="preserve"> commodity produ</w:t>
      </w:r>
      <w:r w:rsidRPr="00253266">
        <w:rPr>
          <w:rFonts w:eastAsia="MS Mincho" w:cs="Times New Roman"/>
          <w:color w:val="000000" w:themeColor="text1"/>
          <w:kern w:val="24"/>
        </w:rPr>
        <w:t>cts of thermal management</w:t>
      </w:r>
      <w:r w:rsidR="006A71C6" w:rsidRPr="00253266">
        <w:rPr>
          <w:rFonts w:eastAsia="MS Mincho" w:cs="Times New Roman"/>
          <w:color w:val="000000" w:themeColor="text1"/>
          <w:kern w:val="24"/>
        </w:rPr>
        <w:t xml:space="preserve"> and engine cooling </w:t>
      </w:r>
      <w:r w:rsidRPr="00253266">
        <w:rPr>
          <w:rFonts w:eastAsia="MS Mincho" w:cs="Times New Roman"/>
          <w:color w:val="000000" w:themeColor="text1"/>
          <w:kern w:val="24"/>
        </w:rPr>
        <w:t>systems.</w:t>
      </w:r>
      <w:r w:rsidR="00253266">
        <w:rPr>
          <w:rFonts w:eastAsia="MS Mincho" w:cs="Times New Roman"/>
          <w:color w:val="000000" w:themeColor="text1"/>
          <w:kern w:val="24"/>
        </w:rPr>
        <w:t xml:space="preserve"> Marelli</w:t>
      </w:r>
      <w:r w:rsidRPr="00253266">
        <w:rPr>
          <w:rFonts w:eastAsia="MS Mincho" w:cs="Times New Roman"/>
          <w:color w:val="000000" w:themeColor="text1"/>
          <w:kern w:val="24"/>
        </w:rPr>
        <w:t xml:space="preserve"> has a long standing history of automotive manufacturing with a rich culture spanning over a century.</w:t>
      </w:r>
    </w:p>
    <w:p w14:paraId="368A1490" w14:textId="77777777" w:rsidR="006E351A" w:rsidRPr="00253266" w:rsidRDefault="006E351A" w:rsidP="006E351A">
      <w:pPr>
        <w:pStyle w:val="ListParagraph"/>
        <w:kinsoku w:val="0"/>
        <w:overflowPunct w:val="0"/>
        <w:spacing w:after="0" w:line="240" w:lineRule="auto"/>
        <w:textAlignment w:val="baseline"/>
        <w:rPr>
          <w:rFonts w:eastAsia="MS Mincho" w:cs="Times New Roman"/>
          <w:color w:val="000000" w:themeColor="text1"/>
          <w:kern w:val="24"/>
        </w:rPr>
      </w:pPr>
    </w:p>
    <w:p w14:paraId="34F8AF7C" w14:textId="4370F200" w:rsidR="00E90354" w:rsidRPr="00253266" w:rsidRDefault="00E90354" w:rsidP="00E90354">
      <w:pPr>
        <w:pStyle w:val="ListParagraph"/>
        <w:numPr>
          <w:ilvl w:val="1"/>
          <w:numId w:val="11"/>
        </w:numPr>
        <w:rPr>
          <w:rFonts w:eastAsiaTheme="majorEastAsia" w:cs="Arial"/>
          <w:b/>
          <w:color w:val="002060"/>
          <w:spacing w:val="10"/>
          <w:kern w:val="24"/>
        </w:rPr>
      </w:pPr>
      <w:r w:rsidRPr="00253266">
        <w:rPr>
          <w:rFonts w:eastAsiaTheme="majorEastAsia" w:cs="Arial"/>
          <w:b/>
          <w:color w:val="002060"/>
          <w:spacing w:val="10"/>
          <w:kern w:val="24"/>
        </w:rPr>
        <w:t>Research Aim</w:t>
      </w:r>
    </w:p>
    <w:p w14:paraId="1AB901CC" w14:textId="714E5618" w:rsidR="00AD4BA8" w:rsidRPr="00AD4BA8" w:rsidRDefault="00AD4BA8" w:rsidP="00AD4BA8">
      <w:pPr>
        <w:kinsoku w:val="0"/>
        <w:overflowPunct w:val="0"/>
        <w:spacing w:after="0" w:line="240" w:lineRule="auto"/>
        <w:textAlignment w:val="baseline"/>
        <w:rPr>
          <w:rFonts w:eastAsia="Times New Roman" w:cs="Times New Roman"/>
        </w:rPr>
      </w:pPr>
      <w:r w:rsidRPr="00AD4BA8">
        <w:rPr>
          <w:rFonts w:eastAsia="MS Mincho" w:cs="Times New Roman"/>
          <w:color w:val="000000" w:themeColor="text1"/>
          <w:kern w:val="24"/>
        </w:rPr>
        <w:t xml:space="preserve">The Marelli organisation is facing many challenges, both with the current demands of its high end automotive customers and also from future industry changes such as the shift into electrification of vehicles, an area that </w:t>
      </w:r>
      <w:r w:rsidRPr="00AD4BA8">
        <w:rPr>
          <w:rFonts w:eastAsia="MS Mincho" w:cs="Times New Roman"/>
          <w:kern w:val="24"/>
        </w:rPr>
        <w:t>Marelli has recently entered. Therefore, a firm focus must be maintained to ensure that current products and services satisfy the needs of the customer and end user. It is therefore vital that Marelli fully embraces the principles of problem solving and decision making and embed them within a su</w:t>
      </w:r>
      <w:r w:rsidR="00474E34">
        <w:rPr>
          <w:rFonts w:eastAsia="MS Mincho" w:cs="Times New Roman"/>
          <w:kern w:val="24"/>
        </w:rPr>
        <w:t xml:space="preserve">stainable process for </w:t>
      </w:r>
      <w:r w:rsidR="00AF5617">
        <w:rPr>
          <w:rFonts w:eastAsia="MS Mincho" w:cs="Times New Roman"/>
          <w:kern w:val="24"/>
        </w:rPr>
        <w:t>continual</w:t>
      </w:r>
      <w:r w:rsidRPr="00AD4BA8">
        <w:rPr>
          <w:rFonts w:eastAsia="MS Mincho" w:cs="Times New Roman"/>
          <w:kern w:val="24"/>
        </w:rPr>
        <w:t xml:space="preserve"> improvement.</w:t>
      </w:r>
      <w:r w:rsidRPr="00AD4BA8">
        <w:rPr>
          <w:rFonts w:eastAsia="Times New Roman" w:cs="Times New Roman"/>
        </w:rPr>
        <w:t xml:space="preserve"> </w:t>
      </w:r>
    </w:p>
    <w:p w14:paraId="31EA6B65" w14:textId="77777777" w:rsidR="00EE24A6" w:rsidRDefault="00EE24A6" w:rsidP="00253266">
      <w:pPr>
        <w:kinsoku w:val="0"/>
        <w:overflowPunct w:val="0"/>
        <w:spacing w:after="0" w:line="240" w:lineRule="auto"/>
        <w:textAlignment w:val="baseline"/>
        <w:rPr>
          <w:rFonts w:eastAsia="Times New Roman" w:cs="Times New Roman"/>
        </w:rPr>
      </w:pPr>
    </w:p>
    <w:p w14:paraId="497559F1" w14:textId="2939B4B4" w:rsidR="002309B7" w:rsidRPr="00EE24A6" w:rsidRDefault="00EE24A6" w:rsidP="00253266">
      <w:pPr>
        <w:kinsoku w:val="0"/>
        <w:overflowPunct w:val="0"/>
        <w:spacing w:after="0" w:line="240" w:lineRule="auto"/>
        <w:textAlignment w:val="baseline"/>
        <w:rPr>
          <w:rFonts w:eastAsia="MS Mincho" w:cs="Times New Roman"/>
          <w:color w:val="000000" w:themeColor="text1"/>
          <w:kern w:val="24"/>
        </w:rPr>
      </w:pPr>
      <w:r>
        <w:rPr>
          <w:rFonts w:eastAsia="MS Mincho" w:cs="Times New Roman"/>
          <w:color w:val="000000" w:themeColor="text1"/>
          <w:kern w:val="24"/>
        </w:rPr>
        <w:t>To achieve this objective</w:t>
      </w:r>
      <w:r w:rsidR="0019321F" w:rsidRPr="00253266">
        <w:rPr>
          <w:rFonts w:eastAsia="MS Mincho" w:cs="Times New Roman"/>
          <w:color w:val="000000" w:themeColor="text1"/>
          <w:kern w:val="24"/>
        </w:rPr>
        <w:t xml:space="preserve">, a wider study will be </w:t>
      </w:r>
      <w:r w:rsidR="00EF3727">
        <w:rPr>
          <w:rFonts w:eastAsia="MS Mincho" w:cs="Times New Roman"/>
          <w:color w:val="000000" w:themeColor="text1"/>
          <w:kern w:val="24"/>
        </w:rPr>
        <w:t>under</w:t>
      </w:r>
      <w:r w:rsidR="0019321F" w:rsidRPr="00253266">
        <w:rPr>
          <w:rFonts w:eastAsia="MS Mincho" w:cs="Times New Roman"/>
          <w:color w:val="000000" w:themeColor="text1"/>
          <w:kern w:val="24"/>
        </w:rPr>
        <w:t xml:space="preserve">taken to research the barriers and challenges faces for implementing similar processes </w:t>
      </w:r>
      <w:r w:rsidR="006A71C6" w:rsidRPr="00253266">
        <w:rPr>
          <w:rFonts w:eastAsia="MS Mincho" w:cs="Times New Roman"/>
          <w:color w:val="000000" w:themeColor="text1"/>
          <w:kern w:val="24"/>
        </w:rPr>
        <w:t>in the automotive industry in general.</w:t>
      </w:r>
      <w:r w:rsidR="00253266">
        <w:rPr>
          <w:rFonts w:eastAsia="Times New Roman" w:cs="Times New Roman"/>
        </w:rPr>
        <w:t xml:space="preserve"> </w:t>
      </w:r>
      <w:r w:rsidR="006A71C6" w:rsidRPr="00253266">
        <w:rPr>
          <w:rFonts w:eastAsia="MS Mincho" w:cs="Times New Roman"/>
          <w:color w:val="000000" w:themeColor="text1"/>
          <w:kern w:val="24"/>
        </w:rPr>
        <w:t>T</w:t>
      </w:r>
      <w:r w:rsidR="0019321F" w:rsidRPr="00253266">
        <w:rPr>
          <w:rFonts w:eastAsia="MS Mincho" w:cs="Times New Roman"/>
          <w:color w:val="000000" w:themeColor="text1"/>
          <w:kern w:val="24"/>
        </w:rPr>
        <w:t xml:space="preserve">hese findings then will be </w:t>
      </w:r>
      <w:r w:rsidR="006A71C6" w:rsidRPr="00253266">
        <w:rPr>
          <w:rFonts w:eastAsia="MS Mincho" w:cs="Times New Roman"/>
          <w:color w:val="000000" w:themeColor="text1"/>
          <w:kern w:val="24"/>
        </w:rPr>
        <w:t>translate</w:t>
      </w:r>
      <w:r w:rsidR="0019321F" w:rsidRPr="00253266">
        <w:rPr>
          <w:rFonts w:eastAsia="MS Mincho" w:cs="Times New Roman"/>
          <w:color w:val="000000" w:themeColor="text1"/>
          <w:kern w:val="24"/>
        </w:rPr>
        <w:t>d</w:t>
      </w:r>
      <w:r w:rsidR="006A71C6" w:rsidRPr="00253266">
        <w:rPr>
          <w:rFonts w:eastAsia="MS Mincho" w:cs="Times New Roman"/>
          <w:color w:val="000000" w:themeColor="text1"/>
          <w:kern w:val="24"/>
        </w:rPr>
        <w:t xml:space="preserve"> in line with the current practices at the </w:t>
      </w:r>
      <w:r w:rsidR="002309B7" w:rsidRPr="00253266">
        <w:rPr>
          <w:rFonts w:eastAsia="MS Mincho" w:cs="Times New Roman"/>
          <w:color w:val="000000" w:themeColor="text1"/>
          <w:kern w:val="24"/>
        </w:rPr>
        <w:t>Marelli Llanelli Plant</w:t>
      </w:r>
      <w:r w:rsidR="006A71C6" w:rsidRPr="00253266">
        <w:rPr>
          <w:rFonts w:eastAsia="MS Mincho" w:cs="Times New Roman"/>
          <w:color w:val="000000" w:themeColor="text1"/>
          <w:kern w:val="24"/>
        </w:rPr>
        <w:t xml:space="preserve"> </w:t>
      </w:r>
      <w:r>
        <w:rPr>
          <w:rFonts w:eastAsia="MS Mincho" w:cs="Times New Roman"/>
          <w:color w:val="000000" w:themeColor="text1"/>
          <w:kern w:val="24"/>
        </w:rPr>
        <w:t>with the final goal</w:t>
      </w:r>
      <w:r w:rsidR="0019321F" w:rsidRPr="00253266">
        <w:rPr>
          <w:rFonts w:eastAsia="MS Mincho" w:cs="Times New Roman"/>
          <w:color w:val="000000" w:themeColor="text1"/>
          <w:kern w:val="24"/>
        </w:rPr>
        <w:t xml:space="preserve"> of </w:t>
      </w:r>
      <w:r w:rsidR="006A71C6" w:rsidRPr="00253266">
        <w:rPr>
          <w:rFonts w:eastAsia="MS Mincho" w:cs="Times New Roman"/>
          <w:color w:val="000000" w:themeColor="text1"/>
          <w:kern w:val="24"/>
        </w:rPr>
        <w:t>implement</w:t>
      </w:r>
      <w:r w:rsidR="0019321F" w:rsidRPr="00253266">
        <w:rPr>
          <w:rFonts w:eastAsia="MS Mincho" w:cs="Times New Roman"/>
          <w:color w:val="000000" w:themeColor="text1"/>
          <w:kern w:val="24"/>
        </w:rPr>
        <w:t>ing</w:t>
      </w:r>
      <w:r w:rsidR="006A71C6" w:rsidRPr="00253266">
        <w:rPr>
          <w:rFonts w:eastAsia="MS Mincho" w:cs="Times New Roman"/>
          <w:color w:val="000000" w:themeColor="text1"/>
          <w:kern w:val="24"/>
        </w:rPr>
        <w:t xml:space="preserve"> a</w:t>
      </w:r>
      <w:r w:rsidR="0019321F" w:rsidRPr="00253266">
        <w:rPr>
          <w:rFonts w:eastAsia="MS Mincho" w:cs="Times New Roman"/>
          <w:color w:val="000000" w:themeColor="text1"/>
          <w:kern w:val="24"/>
        </w:rPr>
        <w:t xml:space="preserve"> sustainable process</w:t>
      </w:r>
      <w:r w:rsidR="00914D45">
        <w:rPr>
          <w:rFonts w:eastAsia="MS Mincho" w:cs="Times New Roman"/>
          <w:color w:val="000000" w:themeColor="text1"/>
          <w:kern w:val="24"/>
        </w:rPr>
        <w:t xml:space="preserve"> while aligning to the operational strategy of the organisation</w:t>
      </w:r>
      <w:r w:rsidR="006A71C6" w:rsidRPr="00253266">
        <w:rPr>
          <w:rFonts w:eastAsia="MS Mincho" w:cs="Times New Roman"/>
          <w:color w:val="000000" w:themeColor="text1"/>
          <w:kern w:val="24"/>
        </w:rPr>
        <w:t>.</w:t>
      </w:r>
    </w:p>
    <w:p w14:paraId="01EF436B" w14:textId="77777777" w:rsidR="001F4F7E" w:rsidRDefault="001F4F7E" w:rsidP="001F4F7E">
      <w:pPr>
        <w:pStyle w:val="ListParagraph"/>
        <w:rPr>
          <w:rFonts w:eastAsiaTheme="majorEastAsia" w:cs="Arial"/>
          <w:b/>
          <w:color w:val="002060"/>
          <w:spacing w:val="10"/>
          <w:kern w:val="24"/>
        </w:rPr>
      </w:pPr>
    </w:p>
    <w:p w14:paraId="2D002C25" w14:textId="77777777" w:rsidR="00EE24A6" w:rsidRPr="00253266" w:rsidRDefault="00EE24A6" w:rsidP="001F4F7E">
      <w:pPr>
        <w:pStyle w:val="ListParagraph"/>
        <w:rPr>
          <w:rFonts w:eastAsiaTheme="majorEastAsia" w:cs="Arial"/>
          <w:b/>
          <w:color w:val="002060"/>
          <w:spacing w:val="10"/>
          <w:kern w:val="24"/>
        </w:rPr>
      </w:pPr>
    </w:p>
    <w:p w14:paraId="79C69227" w14:textId="5EFE8C5B" w:rsidR="006A71C6" w:rsidRPr="00253266" w:rsidRDefault="0029554A" w:rsidP="006A71C6">
      <w:pPr>
        <w:pStyle w:val="ListParagraph"/>
        <w:numPr>
          <w:ilvl w:val="1"/>
          <w:numId w:val="11"/>
        </w:numPr>
        <w:rPr>
          <w:rFonts w:eastAsiaTheme="majorEastAsia" w:cs="Arial"/>
          <w:b/>
          <w:color w:val="002060"/>
          <w:spacing w:val="10"/>
          <w:kern w:val="24"/>
        </w:rPr>
      </w:pPr>
      <w:r>
        <w:rPr>
          <w:rFonts w:eastAsiaTheme="majorEastAsia" w:cs="Arial"/>
          <w:b/>
          <w:color w:val="002060"/>
          <w:spacing w:val="10"/>
          <w:kern w:val="24"/>
        </w:rPr>
        <w:t>Research project - b</w:t>
      </w:r>
      <w:r w:rsidR="006A71C6" w:rsidRPr="00253266">
        <w:rPr>
          <w:rFonts w:eastAsiaTheme="majorEastAsia" w:cs="Arial"/>
          <w:b/>
          <w:color w:val="002060"/>
          <w:spacing w:val="10"/>
          <w:kern w:val="24"/>
        </w:rPr>
        <w:t xml:space="preserve">ackground and </w:t>
      </w:r>
      <w:r w:rsidR="001F4F7E" w:rsidRPr="00253266">
        <w:rPr>
          <w:rFonts w:eastAsiaTheme="majorEastAsia" w:cs="Arial"/>
          <w:b/>
          <w:color w:val="002060"/>
          <w:spacing w:val="10"/>
          <w:kern w:val="24"/>
        </w:rPr>
        <w:t>Rational</w:t>
      </w:r>
      <w:r w:rsidR="006A71C6" w:rsidRPr="00253266">
        <w:rPr>
          <w:rFonts w:eastAsiaTheme="majorEastAsia" w:cs="Arial"/>
          <w:b/>
          <w:color w:val="002060"/>
          <w:spacing w:val="10"/>
          <w:kern w:val="24"/>
        </w:rPr>
        <w:t xml:space="preserve"> </w:t>
      </w:r>
    </w:p>
    <w:p w14:paraId="1584E98D" w14:textId="77777777" w:rsidR="003F2C98" w:rsidRPr="00253266" w:rsidRDefault="003F2C98" w:rsidP="003F2C98">
      <w:pPr>
        <w:pStyle w:val="ListParagraph"/>
        <w:rPr>
          <w:rFonts w:eastAsiaTheme="majorEastAsia" w:cs="Arial"/>
          <w:b/>
          <w:color w:val="002060"/>
          <w:spacing w:val="10"/>
          <w:kern w:val="24"/>
        </w:rPr>
      </w:pPr>
    </w:p>
    <w:p w14:paraId="5C5C2375" w14:textId="31E62D36" w:rsidR="006A71C6" w:rsidRPr="00253266" w:rsidRDefault="003F2C98" w:rsidP="003F2C98">
      <w:pPr>
        <w:pStyle w:val="ListParagraph"/>
        <w:numPr>
          <w:ilvl w:val="2"/>
          <w:numId w:val="11"/>
        </w:numPr>
        <w:rPr>
          <w:rFonts w:eastAsiaTheme="majorEastAsia" w:cs="Arial"/>
          <w:b/>
          <w:color w:val="002060"/>
          <w:spacing w:val="10"/>
          <w:kern w:val="24"/>
        </w:rPr>
      </w:pPr>
      <w:r w:rsidRPr="00253266">
        <w:rPr>
          <w:rFonts w:eastAsiaTheme="majorEastAsia" w:cs="Arial"/>
          <w:b/>
          <w:color w:val="002060"/>
          <w:spacing w:val="10"/>
          <w:kern w:val="24"/>
        </w:rPr>
        <w:t xml:space="preserve">The </w:t>
      </w:r>
      <w:r w:rsidR="006A71C6" w:rsidRPr="00253266">
        <w:rPr>
          <w:rFonts w:eastAsiaTheme="majorEastAsia" w:cs="Arial"/>
          <w:b/>
          <w:color w:val="002060"/>
          <w:spacing w:val="10"/>
          <w:kern w:val="24"/>
        </w:rPr>
        <w:t xml:space="preserve">Automotive Industry </w:t>
      </w:r>
    </w:p>
    <w:p w14:paraId="64089C5C" w14:textId="77777777" w:rsidR="003F2C98" w:rsidRPr="00253266" w:rsidRDefault="003F2C98" w:rsidP="003F2C98">
      <w:pPr>
        <w:kinsoku w:val="0"/>
        <w:overflowPunct w:val="0"/>
        <w:spacing w:after="0" w:line="240" w:lineRule="auto"/>
        <w:textAlignment w:val="baseline"/>
        <w:rPr>
          <w:rFonts w:eastAsia="Times New Roman" w:cs="Times New Roman"/>
        </w:rPr>
      </w:pPr>
      <w:r w:rsidRPr="00253266">
        <w:rPr>
          <w:b/>
          <w:bCs/>
          <w:color w:val="000000" w:themeColor="text1"/>
          <w:kern w:val="24"/>
        </w:rPr>
        <w:t>Then and Now</w:t>
      </w:r>
    </w:p>
    <w:p w14:paraId="77C247A0" w14:textId="77777777" w:rsidR="006739A7" w:rsidRPr="00253266" w:rsidRDefault="006739A7" w:rsidP="006739A7">
      <w:pPr>
        <w:kinsoku w:val="0"/>
        <w:overflowPunct w:val="0"/>
        <w:spacing w:after="0" w:line="240" w:lineRule="auto"/>
        <w:contextualSpacing/>
        <w:textAlignment w:val="baseline"/>
        <w:rPr>
          <w:color w:val="000000" w:themeColor="text1"/>
          <w:kern w:val="24"/>
        </w:rPr>
      </w:pPr>
    </w:p>
    <w:p w14:paraId="3963684A" w14:textId="1BE2A7AE" w:rsidR="003F2C98" w:rsidRPr="00253266" w:rsidRDefault="00983EEE" w:rsidP="006739A7">
      <w:pPr>
        <w:kinsoku w:val="0"/>
        <w:overflowPunct w:val="0"/>
        <w:spacing w:after="0" w:line="240" w:lineRule="auto"/>
        <w:contextualSpacing/>
        <w:textAlignment w:val="baseline"/>
        <w:rPr>
          <w:rFonts w:eastAsia="Times New Roman" w:cs="Times New Roman"/>
        </w:rPr>
      </w:pPr>
      <w:r w:rsidRPr="00253266">
        <w:rPr>
          <w:color w:val="000000" w:themeColor="text1"/>
          <w:kern w:val="24"/>
        </w:rPr>
        <w:t xml:space="preserve">From the first time that Carl Benz ran his stationary one-cylinder two-stroke gasoline engine on New </w:t>
      </w:r>
      <w:r w:rsidR="00047E1A" w:rsidRPr="00253266">
        <w:rPr>
          <w:color w:val="000000" w:themeColor="text1"/>
          <w:kern w:val="24"/>
        </w:rPr>
        <w:t>Year’s</w:t>
      </w:r>
      <w:r w:rsidRPr="00253266">
        <w:rPr>
          <w:color w:val="000000" w:themeColor="text1"/>
          <w:kern w:val="24"/>
        </w:rPr>
        <w:t xml:space="preserve"> Eve 1875 </w:t>
      </w:r>
      <w:sdt>
        <w:sdtPr>
          <w:rPr>
            <w:color w:val="000000" w:themeColor="text1"/>
            <w:kern w:val="24"/>
          </w:rPr>
          <w:id w:val="-242566686"/>
          <w:citation/>
        </w:sdtPr>
        <w:sdtContent>
          <w:r w:rsidR="004B412E">
            <w:rPr>
              <w:color w:val="000000" w:themeColor="text1"/>
              <w:kern w:val="24"/>
            </w:rPr>
            <w:fldChar w:fldCharType="begin"/>
          </w:r>
          <w:r w:rsidR="004B412E">
            <w:rPr>
              <w:color w:val="000000" w:themeColor="text1"/>
              <w:kern w:val="24"/>
            </w:rPr>
            <w:instrText xml:space="preserve"> CITATION Dai21 \l 2057 </w:instrText>
          </w:r>
          <w:r w:rsidR="004B412E">
            <w:rPr>
              <w:color w:val="000000" w:themeColor="text1"/>
              <w:kern w:val="24"/>
            </w:rPr>
            <w:fldChar w:fldCharType="separate"/>
          </w:r>
          <w:r w:rsidR="004B412E" w:rsidRPr="004B412E">
            <w:rPr>
              <w:noProof/>
              <w:color w:val="000000" w:themeColor="text1"/>
              <w:kern w:val="24"/>
            </w:rPr>
            <w:t>(Daimler, 2021)</w:t>
          </w:r>
          <w:r w:rsidR="004B412E">
            <w:rPr>
              <w:color w:val="000000" w:themeColor="text1"/>
              <w:kern w:val="24"/>
            </w:rPr>
            <w:fldChar w:fldCharType="end"/>
          </w:r>
        </w:sdtContent>
      </w:sdt>
      <w:r w:rsidR="004B412E">
        <w:rPr>
          <w:color w:val="000000" w:themeColor="text1"/>
          <w:kern w:val="24"/>
        </w:rPr>
        <w:t xml:space="preserve"> </w:t>
      </w:r>
      <w:r w:rsidRPr="00253266">
        <w:rPr>
          <w:color w:val="000000" w:themeColor="text1"/>
          <w:kern w:val="24"/>
        </w:rPr>
        <w:t>the automotive industry continues to</w:t>
      </w:r>
      <w:r w:rsidR="003F2C98" w:rsidRPr="00253266">
        <w:rPr>
          <w:color w:val="000000" w:themeColor="text1"/>
          <w:kern w:val="24"/>
        </w:rPr>
        <w:t xml:space="preserve"> leave </w:t>
      </w:r>
      <w:r w:rsidRPr="00253266">
        <w:rPr>
          <w:color w:val="000000" w:themeColor="text1"/>
          <w:kern w:val="24"/>
        </w:rPr>
        <w:t xml:space="preserve">its </w:t>
      </w:r>
      <w:r w:rsidR="003F2C98" w:rsidRPr="00253266">
        <w:rPr>
          <w:color w:val="000000" w:themeColor="text1"/>
          <w:kern w:val="24"/>
        </w:rPr>
        <w:t>tyre marks in history</w:t>
      </w:r>
    </w:p>
    <w:p w14:paraId="6AF79201" w14:textId="40A48689" w:rsidR="00983EEE" w:rsidRPr="004B412E" w:rsidRDefault="003F2C98" w:rsidP="003F2C98">
      <w:pPr>
        <w:kinsoku w:val="0"/>
        <w:overflowPunct w:val="0"/>
        <w:spacing w:after="0" w:line="240" w:lineRule="auto"/>
        <w:textAlignment w:val="baseline"/>
        <w:rPr>
          <w:color w:val="FF0000"/>
          <w:kern w:val="24"/>
        </w:rPr>
      </w:pPr>
      <w:r w:rsidRPr="00253266">
        <w:rPr>
          <w:color w:val="000000" w:themeColor="text1"/>
          <w:kern w:val="24"/>
        </w:rPr>
        <w:t xml:space="preserve"> </w:t>
      </w:r>
    </w:p>
    <w:p w14:paraId="50D3C3A2" w14:textId="6939F7E8" w:rsidR="003F2C98" w:rsidRPr="00253266" w:rsidRDefault="00983EEE" w:rsidP="003F2C98">
      <w:pPr>
        <w:kinsoku w:val="0"/>
        <w:overflowPunct w:val="0"/>
        <w:spacing w:after="0" w:line="240" w:lineRule="auto"/>
        <w:textAlignment w:val="baseline"/>
        <w:rPr>
          <w:color w:val="000000" w:themeColor="text1"/>
          <w:kern w:val="24"/>
        </w:rPr>
      </w:pPr>
      <w:r w:rsidRPr="00253266">
        <w:rPr>
          <w:color w:val="000000" w:themeColor="text1"/>
          <w:kern w:val="24"/>
        </w:rPr>
        <w:t>Autom</w:t>
      </w:r>
      <w:r w:rsidR="00253266">
        <w:rPr>
          <w:color w:val="000000" w:themeColor="text1"/>
          <w:kern w:val="24"/>
        </w:rPr>
        <w:t xml:space="preserve">otive manufacturing has </w:t>
      </w:r>
      <w:r w:rsidRPr="00253266">
        <w:rPr>
          <w:color w:val="000000" w:themeColor="text1"/>
          <w:kern w:val="24"/>
        </w:rPr>
        <w:t xml:space="preserve">expanded from these early days where </w:t>
      </w:r>
      <w:r w:rsidR="003F2C98" w:rsidRPr="00253266">
        <w:rPr>
          <w:color w:val="000000" w:themeColor="text1"/>
          <w:kern w:val="24"/>
        </w:rPr>
        <w:t>hand built vehicles</w:t>
      </w:r>
      <w:r w:rsidR="008C03E4">
        <w:rPr>
          <w:color w:val="000000" w:themeColor="text1"/>
          <w:kern w:val="24"/>
        </w:rPr>
        <w:t xml:space="preserve"> were made </w:t>
      </w:r>
      <w:r w:rsidR="003F2C98" w:rsidRPr="00253266">
        <w:rPr>
          <w:color w:val="000000" w:themeColor="text1"/>
          <w:kern w:val="24"/>
        </w:rPr>
        <w:t xml:space="preserve">in small workshops </w:t>
      </w:r>
      <w:r w:rsidRPr="00253266">
        <w:rPr>
          <w:color w:val="000000" w:themeColor="text1"/>
          <w:kern w:val="24"/>
        </w:rPr>
        <w:t>to the hi-</w:t>
      </w:r>
      <w:r w:rsidR="00047E1A" w:rsidRPr="00253266">
        <w:rPr>
          <w:color w:val="000000" w:themeColor="text1"/>
          <w:kern w:val="24"/>
        </w:rPr>
        <w:t>Tec</w:t>
      </w:r>
      <w:r w:rsidRPr="00253266">
        <w:rPr>
          <w:color w:val="000000" w:themeColor="text1"/>
          <w:kern w:val="24"/>
        </w:rPr>
        <w:t xml:space="preserve"> global </w:t>
      </w:r>
      <w:r w:rsidR="003F2C98" w:rsidRPr="00253266">
        <w:rPr>
          <w:color w:val="000000" w:themeColor="text1"/>
          <w:kern w:val="24"/>
        </w:rPr>
        <w:t xml:space="preserve">enterprises that </w:t>
      </w:r>
      <w:r w:rsidRPr="00253266">
        <w:rPr>
          <w:color w:val="000000" w:themeColor="text1"/>
          <w:kern w:val="24"/>
        </w:rPr>
        <w:t>we now have as household names.</w:t>
      </w:r>
    </w:p>
    <w:p w14:paraId="214169C8" w14:textId="77777777" w:rsidR="00983EEE" w:rsidRPr="00047E1A" w:rsidRDefault="00983EEE" w:rsidP="003F2C98">
      <w:pPr>
        <w:kinsoku w:val="0"/>
        <w:overflowPunct w:val="0"/>
        <w:spacing w:after="0" w:line="240" w:lineRule="auto"/>
        <w:textAlignment w:val="baseline"/>
        <w:rPr>
          <w:rFonts w:eastAsia="Times New Roman" w:cs="Times New Roman"/>
          <w:color w:val="000000" w:themeColor="text1"/>
        </w:rPr>
      </w:pPr>
    </w:p>
    <w:p w14:paraId="6704F6A4" w14:textId="53FBB2CE" w:rsidR="003F2C98" w:rsidRPr="00047E1A" w:rsidRDefault="003F2C98" w:rsidP="003F2C98">
      <w:pPr>
        <w:kinsoku w:val="0"/>
        <w:overflowPunct w:val="0"/>
        <w:spacing w:after="0" w:line="240" w:lineRule="auto"/>
        <w:textAlignment w:val="baseline"/>
        <w:rPr>
          <w:color w:val="000000" w:themeColor="text1"/>
          <w:kern w:val="24"/>
        </w:rPr>
      </w:pPr>
      <w:r w:rsidRPr="00047E1A">
        <w:rPr>
          <w:i/>
          <w:iCs/>
          <w:color w:val="000000" w:themeColor="text1"/>
          <w:kern w:val="24"/>
        </w:rPr>
        <w:t xml:space="preserve">“The outstanding contribution of the automotive industry to technology advancement was the introduction of full scale mass production, standardisation, interchangeability, synchronisation and continuity” </w:t>
      </w:r>
      <w:r w:rsidRPr="00047E1A">
        <w:rPr>
          <w:color w:val="000000" w:themeColor="text1"/>
          <w:kern w:val="24"/>
        </w:rPr>
        <w:t>(Britanni</w:t>
      </w:r>
      <w:r w:rsidR="00125E68">
        <w:rPr>
          <w:color w:val="000000" w:themeColor="text1"/>
          <w:kern w:val="24"/>
        </w:rPr>
        <w:t>c</w:t>
      </w:r>
      <w:r w:rsidRPr="00047E1A">
        <w:rPr>
          <w:color w:val="000000" w:themeColor="text1"/>
          <w:kern w:val="24"/>
        </w:rPr>
        <w:t xml:space="preserve">a, 2021)  </w:t>
      </w:r>
    </w:p>
    <w:p w14:paraId="402334C9" w14:textId="77777777" w:rsidR="004B412E" w:rsidRDefault="004B412E" w:rsidP="003F2C98">
      <w:pPr>
        <w:kinsoku w:val="0"/>
        <w:overflowPunct w:val="0"/>
        <w:spacing w:after="0" w:line="240" w:lineRule="auto"/>
        <w:textAlignment w:val="baseline"/>
        <w:rPr>
          <w:b/>
          <w:bCs/>
          <w:color w:val="000000" w:themeColor="text1"/>
          <w:kern w:val="24"/>
        </w:rPr>
      </w:pPr>
    </w:p>
    <w:p w14:paraId="2B1A273D" w14:textId="77777777" w:rsidR="004B412E" w:rsidRDefault="004B412E" w:rsidP="003F2C98">
      <w:pPr>
        <w:kinsoku w:val="0"/>
        <w:overflowPunct w:val="0"/>
        <w:spacing w:after="0" w:line="240" w:lineRule="auto"/>
        <w:textAlignment w:val="baseline"/>
        <w:rPr>
          <w:b/>
          <w:bCs/>
          <w:color w:val="000000" w:themeColor="text1"/>
          <w:kern w:val="24"/>
        </w:rPr>
      </w:pPr>
    </w:p>
    <w:p w14:paraId="4476D4C9" w14:textId="40342271" w:rsidR="003F2C98" w:rsidRPr="00253266" w:rsidRDefault="00253266" w:rsidP="003F2C98">
      <w:pPr>
        <w:kinsoku w:val="0"/>
        <w:overflowPunct w:val="0"/>
        <w:spacing w:after="0" w:line="240" w:lineRule="auto"/>
        <w:textAlignment w:val="baseline"/>
        <w:rPr>
          <w:rFonts w:eastAsia="Times New Roman" w:cs="Times New Roman"/>
        </w:rPr>
      </w:pPr>
      <w:r>
        <w:rPr>
          <w:b/>
          <w:bCs/>
          <w:color w:val="000000" w:themeColor="text1"/>
          <w:kern w:val="24"/>
        </w:rPr>
        <w:lastRenderedPageBreak/>
        <w:t>The automotive c</w:t>
      </w:r>
      <w:r w:rsidR="003F2C98" w:rsidRPr="00253266">
        <w:rPr>
          <w:b/>
          <w:bCs/>
          <w:color w:val="000000" w:themeColor="text1"/>
          <w:kern w:val="24"/>
        </w:rPr>
        <w:t>ontribution</w:t>
      </w:r>
    </w:p>
    <w:p w14:paraId="0A0790AF" w14:textId="390949C4" w:rsidR="000359D4" w:rsidRPr="00253266" w:rsidRDefault="00253266" w:rsidP="000359D4">
      <w:pPr>
        <w:kinsoku w:val="0"/>
        <w:overflowPunct w:val="0"/>
        <w:spacing w:after="0" w:line="240" w:lineRule="auto"/>
        <w:contextualSpacing/>
        <w:textAlignment w:val="baseline"/>
        <w:rPr>
          <w:color w:val="000000" w:themeColor="text1"/>
          <w:kern w:val="24"/>
        </w:rPr>
      </w:pPr>
      <w:r w:rsidRPr="00253266">
        <w:rPr>
          <w:noProof/>
          <w:lang w:eastAsia="en-GB"/>
        </w:rPr>
        <w:drawing>
          <wp:anchor distT="0" distB="0" distL="114300" distR="114300" simplePos="0" relativeHeight="251670528" behindDoc="1" locked="0" layoutInCell="1" allowOverlap="1" wp14:anchorId="7A08CA70" wp14:editId="2F5583EA">
            <wp:simplePos x="0" y="0"/>
            <wp:positionH relativeFrom="column">
              <wp:posOffset>3381375</wp:posOffset>
            </wp:positionH>
            <wp:positionV relativeFrom="paragraph">
              <wp:posOffset>58420</wp:posOffset>
            </wp:positionV>
            <wp:extent cx="2383790" cy="2505710"/>
            <wp:effectExtent l="0" t="0" r="0" b="8890"/>
            <wp:wrapTight wrapText="bothSides">
              <wp:wrapPolygon edited="0">
                <wp:start x="0" y="0"/>
                <wp:lineTo x="0" y="21512"/>
                <wp:lineTo x="21404" y="21512"/>
                <wp:lineTo x="214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3790" cy="2505710"/>
                    </a:xfrm>
                    <a:prstGeom prst="rect">
                      <a:avLst/>
                    </a:prstGeom>
                    <a:noFill/>
                  </pic:spPr>
                </pic:pic>
              </a:graphicData>
            </a:graphic>
          </wp:anchor>
        </w:drawing>
      </w:r>
    </w:p>
    <w:p w14:paraId="7F7EF737" w14:textId="03FD087D" w:rsidR="003F2C98" w:rsidRPr="00EE24A6" w:rsidRDefault="003F2C98" w:rsidP="000359D4">
      <w:pPr>
        <w:kinsoku w:val="0"/>
        <w:overflowPunct w:val="0"/>
        <w:spacing w:after="0" w:line="240" w:lineRule="auto"/>
        <w:contextualSpacing/>
        <w:textAlignment w:val="baseline"/>
        <w:rPr>
          <w:rFonts w:eastAsia="Times New Roman" w:cs="Times New Roman"/>
        </w:rPr>
      </w:pPr>
      <w:r w:rsidRPr="00EE24A6">
        <w:rPr>
          <w:color w:val="000000" w:themeColor="text1"/>
          <w:kern w:val="24"/>
        </w:rPr>
        <w:t>The automotive industry has become a vital part of a global economy</w:t>
      </w:r>
      <w:r w:rsidR="000359D4" w:rsidRPr="00EE24A6">
        <w:rPr>
          <w:color w:val="000000" w:themeColor="text1"/>
          <w:kern w:val="24"/>
        </w:rPr>
        <w:t xml:space="preserve">. </w:t>
      </w:r>
      <w:r w:rsidRPr="00EE24A6">
        <w:rPr>
          <w:color w:val="000000" w:themeColor="text1"/>
          <w:kern w:val="24"/>
        </w:rPr>
        <w:t xml:space="preserve">In the UK alone, it is worth more than </w:t>
      </w:r>
      <w:r w:rsidRPr="00EE24A6">
        <w:rPr>
          <w:bCs/>
          <w:color w:val="000000" w:themeColor="text1"/>
          <w:kern w:val="24"/>
        </w:rPr>
        <w:t>£78.9 billion in turnover</w:t>
      </w:r>
      <w:r w:rsidRPr="00EE24A6">
        <w:rPr>
          <w:color w:val="000000" w:themeColor="text1"/>
          <w:kern w:val="24"/>
        </w:rPr>
        <w:t xml:space="preserve"> while adding </w:t>
      </w:r>
      <w:r w:rsidRPr="00EE24A6">
        <w:rPr>
          <w:bCs/>
          <w:color w:val="000000" w:themeColor="text1"/>
          <w:kern w:val="24"/>
        </w:rPr>
        <w:t xml:space="preserve">£15.3 billion value </w:t>
      </w:r>
      <w:r w:rsidRPr="00EE24A6">
        <w:rPr>
          <w:color w:val="000000" w:themeColor="text1"/>
          <w:kern w:val="24"/>
        </w:rPr>
        <w:t>to the UK economy (SMMT, 2021)</w:t>
      </w:r>
    </w:p>
    <w:p w14:paraId="383220F7" w14:textId="45096A57" w:rsidR="000359D4" w:rsidRPr="00253266" w:rsidRDefault="000359D4" w:rsidP="000359D4">
      <w:pPr>
        <w:spacing w:after="0" w:line="240" w:lineRule="auto"/>
        <w:contextualSpacing/>
        <w:rPr>
          <w:color w:val="000000" w:themeColor="text1"/>
          <w:kern w:val="24"/>
        </w:rPr>
      </w:pPr>
    </w:p>
    <w:p w14:paraId="09226477" w14:textId="7EB2799A" w:rsidR="00253266" w:rsidRPr="00253266" w:rsidRDefault="00253266" w:rsidP="00253266">
      <w:r w:rsidRPr="00253266">
        <w:t xml:space="preserve">To put the scale of the industry into perspective, the automotive industry has experienced an unprecedented year with the impact of COVID-19 and the knock on reduction in manufacturing output. However, at year to date September 2020, 1,243,656 vehicles were still registered in the UK </w:t>
      </w:r>
      <w:r w:rsidRPr="00253266">
        <w:rPr>
          <w:color w:val="000000" w:themeColor="text1"/>
          <w:kern w:val="24"/>
        </w:rPr>
        <w:t>(SMMT, 2021)</w:t>
      </w:r>
      <w:r w:rsidRPr="00253266">
        <w:t xml:space="preserve">. Please see Figs 1 and </w:t>
      </w:r>
      <w:r>
        <w:t xml:space="preserve">Fig, </w:t>
      </w:r>
      <w:r w:rsidRPr="00253266">
        <w:t>2</w:t>
      </w:r>
    </w:p>
    <w:p w14:paraId="029DEBA2" w14:textId="29FD271A" w:rsidR="00253266" w:rsidRDefault="00253266" w:rsidP="00253266"/>
    <w:p w14:paraId="1FF001BB" w14:textId="451B892F" w:rsidR="00253266" w:rsidRPr="00253266" w:rsidRDefault="00253266" w:rsidP="00253266">
      <w:r>
        <w:t xml:space="preserve">                                                                                                                                                Fig. 1 </w:t>
      </w:r>
      <w:r w:rsidRPr="00253266">
        <w:rPr>
          <w:color w:val="000000" w:themeColor="text1"/>
          <w:kern w:val="24"/>
        </w:rPr>
        <w:t>(SMMT, 2021)</w:t>
      </w:r>
    </w:p>
    <w:p w14:paraId="7F655188" w14:textId="392E98F7" w:rsidR="00253266" w:rsidRPr="00253266" w:rsidRDefault="00253266" w:rsidP="00253266">
      <w:r w:rsidRPr="00253266">
        <w:rPr>
          <w:noProof/>
          <w:lang w:eastAsia="en-GB"/>
        </w:rPr>
        <w:drawing>
          <wp:inline distT="0" distB="0" distL="0" distR="0" wp14:anchorId="73AF337B" wp14:editId="2ECE3E09">
            <wp:extent cx="5761355" cy="31883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1355" cy="3188335"/>
                    </a:xfrm>
                    <a:prstGeom prst="rect">
                      <a:avLst/>
                    </a:prstGeom>
                    <a:noFill/>
                  </pic:spPr>
                </pic:pic>
              </a:graphicData>
            </a:graphic>
          </wp:inline>
        </w:drawing>
      </w:r>
    </w:p>
    <w:p w14:paraId="60D507E5" w14:textId="4FD62437" w:rsidR="00253266" w:rsidRDefault="00253266" w:rsidP="00253266">
      <w:r>
        <w:t xml:space="preserve">                                                                                                                                               Fig. 2 </w:t>
      </w:r>
      <w:r w:rsidRPr="00253266">
        <w:rPr>
          <w:color w:val="000000" w:themeColor="text1"/>
          <w:kern w:val="24"/>
        </w:rPr>
        <w:t>(SMMT, 2021)</w:t>
      </w:r>
    </w:p>
    <w:p w14:paraId="2438D68F" w14:textId="665B6A47" w:rsidR="00253266" w:rsidRPr="0056455C" w:rsidRDefault="0056455C" w:rsidP="0056455C">
      <w:pPr>
        <w:kinsoku w:val="0"/>
        <w:overflowPunct w:val="0"/>
        <w:spacing w:after="0" w:line="240" w:lineRule="auto"/>
        <w:textAlignment w:val="baseline"/>
        <w:rPr>
          <w:b/>
          <w:bCs/>
          <w:color w:val="000000" w:themeColor="text1"/>
          <w:kern w:val="24"/>
        </w:rPr>
      </w:pPr>
      <w:r w:rsidRPr="0056455C">
        <w:rPr>
          <w:b/>
          <w:bCs/>
          <w:color w:val="000000" w:themeColor="text1"/>
          <w:kern w:val="24"/>
        </w:rPr>
        <w:t>The automotive challenge</w:t>
      </w:r>
    </w:p>
    <w:p w14:paraId="338BE904" w14:textId="77777777" w:rsidR="00253266" w:rsidRPr="0056455C" w:rsidRDefault="00253266" w:rsidP="0056455C">
      <w:pPr>
        <w:kinsoku w:val="0"/>
        <w:overflowPunct w:val="0"/>
        <w:spacing w:after="0" w:line="240" w:lineRule="auto"/>
        <w:textAlignment w:val="baseline"/>
        <w:rPr>
          <w:b/>
          <w:bCs/>
          <w:color w:val="000000" w:themeColor="text1"/>
          <w:kern w:val="24"/>
        </w:rPr>
      </w:pPr>
    </w:p>
    <w:p w14:paraId="453DA75C" w14:textId="31322676" w:rsidR="00E57237" w:rsidRPr="00497B80" w:rsidRDefault="00EE24A6" w:rsidP="00E57237">
      <w:pPr>
        <w:spacing w:after="0" w:line="240" w:lineRule="auto"/>
        <w:contextualSpacing/>
      </w:pPr>
      <w:r w:rsidRPr="00497B80">
        <w:t>As with many other sectors</w:t>
      </w:r>
      <w:r w:rsidR="00B952A0" w:rsidRPr="00497B80">
        <w:t>, automotive manufacturers continue to face many challenges while striving to remain buoyant in a highly competitive marketplace.</w:t>
      </w:r>
      <w:r w:rsidR="00E57237" w:rsidRPr="00497B80">
        <w:t xml:space="preserve"> </w:t>
      </w:r>
      <w:r w:rsidR="00942F27">
        <w:t xml:space="preserve">The following are </w:t>
      </w:r>
      <w:r w:rsidR="00047E1A">
        <w:t>examples: -</w:t>
      </w:r>
    </w:p>
    <w:p w14:paraId="63AEC63E" w14:textId="77777777" w:rsidR="00E57237" w:rsidRPr="00497B80" w:rsidRDefault="00E57237" w:rsidP="00E57237">
      <w:pPr>
        <w:spacing w:after="0" w:line="240" w:lineRule="auto"/>
        <w:contextualSpacing/>
      </w:pPr>
    </w:p>
    <w:p w14:paraId="43CFD3D2" w14:textId="77777777" w:rsidR="00942F27" w:rsidRDefault="00942F27" w:rsidP="00942F27">
      <w:pPr>
        <w:pStyle w:val="ListParagraph"/>
        <w:numPr>
          <w:ilvl w:val="0"/>
          <w:numId w:val="31"/>
        </w:numPr>
        <w:spacing w:after="0" w:line="240" w:lineRule="auto"/>
      </w:pPr>
      <w:r>
        <w:t>Modern OEM organisations</w:t>
      </w:r>
      <w:r w:rsidR="00E57237" w:rsidRPr="00497B80">
        <w:t xml:space="preserve"> are typically downstream of complex supply chains covering large geographical footprints</w:t>
      </w:r>
    </w:p>
    <w:p w14:paraId="2ADF7D05" w14:textId="77777777" w:rsidR="00942F27" w:rsidRDefault="00942F27" w:rsidP="00942F27">
      <w:pPr>
        <w:pStyle w:val="ListParagraph"/>
        <w:spacing w:after="0" w:line="240" w:lineRule="auto"/>
      </w:pPr>
    </w:p>
    <w:p w14:paraId="3D88F120" w14:textId="16FE044C" w:rsidR="00E57237" w:rsidRPr="00047E1A" w:rsidRDefault="00E57237" w:rsidP="00942F27">
      <w:pPr>
        <w:pStyle w:val="ListParagraph"/>
        <w:spacing w:after="0" w:line="240" w:lineRule="auto"/>
        <w:rPr>
          <w:color w:val="000000" w:themeColor="text1"/>
        </w:rPr>
      </w:pPr>
      <w:r w:rsidRPr="00047E1A">
        <w:rPr>
          <w:i/>
          <w:iCs/>
          <w:color w:val="000000" w:themeColor="text1"/>
          <w:kern w:val="24"/>
        </w:rPr>
        <w:t xml:space="preserve">“What we see today in supply chain management would not have been thought possible even five years ago. The speed of development and the potential for improvements in product safety have been quite amazing,” Christof Bentele, Head of Global Crisis Management at AGCS. </w:t>
      </w:r>
      <w:r w:rsidRPr="00047E1A">
        <w:rPr>
          <w:iCs/>
          <w:color w:val="000000" w:themeColor="text1"/>
          <w:kern w:val="24"/>
        </w:rPr>
        <w:t>(Allianz, 2020).</w:t>
      </w:r>
    </w:p>
    <w:p w14:paraId="3A1CEB23" w14:textId="77777777" w:rsidR="00E57237" w:rsidRPr="00497B80" w:rsidRDefault="00E57237" w:rsidP="00497B80">
      <w:pPr>
        <w:kinsoku w:val="0"/>
        <w:overflowPunct w:val="0"/>
        <w:spacing w:after="0" w:line="240" w:lineRule="auto"/>
        <w:textAlignment w:val="baseline"/>
        <w:rPr>
          <w:iCs/>
          <w:color w:val="0070C0"/>
          <w:kern w:val="24"/>
        </w:rPr>
      </w:pPr>
    </w:p>
    <w:p w14:paraId="27FE3DDF" w14:textId="77777777" w:rsidR="00942F27" w:rsidRDefault="00B952A0" w:rsidP="00942F27">
      <w:pPr>
        <w:pStyle w:val="ListParagraph"/>
        <w:numPr>
          <w:ilvl w:val="0"/>
          <w:numId w:val="31"/>
        </w:numPr>
        <w:spacing w:after="0" w:line="240" w:lineRule="auto"/>
      </w:pPr>
      <w:r w:rsidRPr="00497B80">
        <w:t xml:space="preserve">Consumers expect safe </w:t>
      </w:r>
      <w:r w:rsidR="008C03E4" w:rsidRPr="00497B80">
        <w:t>and reliable vehicles as a minimum requirement</w:t>
      </w:r>
      <w:r w:rsidRPr="00497B80">
        <w:t xml:space="preserve"> and ongoing technological advancements in vehicle design are expected.</w:t>
      </w:r>
    </w:p>
    <w:p w14:paraId="1DBF46A7" w14:textId="77777777" w:rsidR="00942F27" w:rsidRDefault="00942F27" w:rsidP="00942F27">
      <w:pPr>
        <w:pStyle w:val="ListParagraph"/>
        <w:spacing w:after="0" w:line="240" w:lineRule="auto"/>
        <w:rPr>
          <w:i/>
          <w:iCs/>
          <w:color w:val="0070C0"/>
          <w:kern w:val="24"/>
        </w:rPr>
      </w:pPr>
    </w:p>
    <w:p w14:paraId="1C2084BB" w14:textId="4D7E32D1" w:rsidR="00942F27" w:rsidRPr="00047E1A" w:rsidRDefault="00B952A0" w:rsidP="00942F27">
      <w:pPr>
        <w:pStyle w:val="ListParagraph"/>
        <w:spacing w:after="0" w:line="240" w:lineRule="auto"/>
        <w:rPr>
          <w:i/>
          <w:iCs/>
          <w:color w:val="000000" w:themeColor="text1"/>
          <w:kern w:val="24"/>
        </w:rPr>
      </w:pPr>
      <w:r w:rsidRPr="00047E1A">
        <w:rPr>
          <w:i/>
          <w:iCs/>
          <w:color w:val="000000" w:themeColor="text1"/>
          <w:kern w:val="24"/>
        </w:rPr>
        <w:t xml:space="preserve">“Attracting new car buyers used to be a fairly straightforward task: the vehicle must look good, drive well and be comfortable to ride in. Today, those factors remain but for many consumers, the traditional considerations are no longer important. Instead, characteristic such as a quiet, smooth ride and a high level of advanced in-cabin tech are being sought after more than ever. Automakers have a tough time ahead in meeting such a wide </w:t>
      </w:r>
      <w:r w:rsidR="007A30E7" w:rsidRPr="00047E1A">
        <w:rPr>
          <w:i/>
          <w:iCs/>
          <w:color w:val="000000" w:themeColor="text1"/>
          <w:kern w:val="24"/>
        </w:rPr>
        <w:t xml:space="preserve">range of demands” </w:t>
      </w:r>
      <w:r w:rsidRPr="00047E1A">
        <w:rPr>
          <w:i/>
          <w:iCs/>
          <w:color w:val="000000" w:themeColor="text1"/>
          <w:kern w:val="24"/>
        </w:rPr>
        <w:t xml:space="preserve"> </w:t>
      </w:r>
      <w:sdt>
        <w:sdtPr>
          <w:rPr>
            <w:i/>
            <w:iCs/>
            <w:color w:val="000000" w:themeColor="text1"/>
            <w:kern w:val="24"/>
          </w:rPr>
          <w:id w:val="1171299546"/>
          <w:citation/>
        </w:sdtPr>
        <w:sdtContent>
          <w:r w:rsidR="004B412E" w:rsidRPr="00047E1A">
            <w:rPr>
              <w:i/>
              <w:iCs/>
              <w:color w:val="000000" w:themeColor="text1"/>
              <w:kern w:val="24"/>
            </w:rPr>
            <w:fldChar w:fldCharType="begin"/>
          </w:r>
          <w:r w:rsidR="004B412E" w:rsidRPr="00047E1A">
            <w:rPr>
              <w:i/>
              <w:iCs/>
              <w:color w:val="000000" w:themeColor="text1"/>
              <w:kern w:val="24"/>
            </w:rPr>
            <w:instrText xml:space="preserve"> CITATION Aut19 \l 2057 </w:instrText>
          </w:r>
          <w:r w:rsidR="004B412E" w:rsidRPr="00047E1A">
            <w:rPr>
              <w:i/>
              <w:iCs/>
              <w:color w:val="000000" w:themeColor="text1"/>
              <w:kern w:val="24"/>
            </w:rPr>
            <w:fldChar w:fldCharType="separate"/>
          </w:r>
          <w:r w:rsidR="004B412E" w:rsidRPr="00047E1A">
            <w:rPr>
              <w:noProof/>
              <w:color w:val="000000" w:themeColor="text1"/>
              <w:kern w:val="24"/>
            </w:rPr>
            <w:t>(Automotive World, 2019)</w:t>
          </w:r>
          <w:r w:rsidR="004B412E" w:rsidRPr="00047E1A">
            <w:rPr>
              <w:i/>
              <w:iCs/>
              <w:color w:val="000000" w:themeColor="text1"/>
              <w:kern w:val="24"/>
            </w:rPr>
            <w:fldChar w:fldCharType="end"/>
          </w:r>
        </w:sdtContent>
      </w:sdt>
    </w:p>
    <w:p w14:paraId="1E5D8617" w14:textId="5EDAEBAB" w:rsidR="00942F27" w:rsidRPr="00047E1A" w:rsidRDefault="00942F27" w:rsidP="004B412E">
      <w:pPr>
        <w:spacing w:after="0" w:line="240" w:lineRule="auto"/>
        <w:rPr>
          <w:rFonts w:eastAsiaTheme="majorEastAsia" w:cs="Arial"/>
          <w:b/>
          <w:color w:val="000000" w:themeColor="text1"/>
          <w:spacing w:val="10"/>
          <w:kern w:val="24"/>
          <w:sz w:val="24"/>
          <w:szCs w:val="32"/>
        </w:rPr>
      </w:pPr>
    </w:p>
    <w:p w14:paraId="10236961" w14:textId="4B64BB94" w:rsidR="00D90551" w:rsidRPr="00047E1A" w:rsidRDefault="00D90551" w:rsidP="00942F27">
      <w:pPr>
        <w:pStyle w:val="ListParagraph"/>
        <w:spacing w:after="0" w:line="240" w:lineRule="auto"/>
        <w:rPr>
          <w:color w:val="000000" w:themeColor="text1"/>
        </w:rPr>
      </w:pPr>
      <w:r w:rsidRPr="00047E1A">
        <w:rPr>
          <w:i/>
          <w:iCs/>
          <w:color w:val="000000" w:themeColor="text1"/>
          <w:kern w:val="24"/>
        </w:rPr>
        <w:t>“Developments in technology are changing our world more quickly than at any time in history, nowhere more so than in the automotive sector”. (Jaguar Land Rover, 2021)</w:t>
      </w:r>
    </w:p>
    <w:p w14:paraId="2D56E98C" w14:textId="77777777" w:rsidR="00E57237" w:rsidRPr="00942F27" w:rsidRDefault="00E57237" w:rsidP="00D90551">
      <w:pPr>
        <w:kinsoku w:val="0"/>
        <w:overflowPunct w:val="0"/>
        <w:spacing w:after="0" w:line="240" w:lineRule="auto"/>
        <w:textAlignment w:val="baseline"/>
        <w:rPr>
          <w:i/>
          <w:iCs/>
          <w:color w:val="0070C0"/>
          <w:kern w:val="24"/>
        </w:rPr>
      </w:pPr>
    </w:p>
    <w:p w14:paraId="4E3AF52F" w14:textId="77777777" w:rsidR="00942F27" w:rsidRDefault="00942F27" w:rsidP="00924B3E">
      <w:pPr>
        <w:pStyle w:val="ListParagraph"/>
        <w:numPr>
          <w:ilvl w:val="0"/>
          <w:numId w:val="31"/>
        </w:numPr>
        <w:kinsoku w:val="0"/>
        <w:overflowPunct w:val="0"/>
        <w:spacing w:after="0" w:line="240" w:lineRule="auto"/>
        <w:textAlignment w:val="baseline"/>
      </w:pPr>
      <w:r>
        <w:t>The cost of failure can be devastating</w:t>
      </w:r>
    </w:p>
    <w:p w14:paraId="25CE7844" w14:textId="77777777" w:rsidR="00942F27" w:rsidRDefault="00942F27" w:rsidP="00942F27">
      <w:pPr>
        <w:pStyle w:val="ListParagraph"/>
        <w:kinsoku w:val="0"/>
        <w:overflowPunct w:val="0"/>
        <w:spacing w:after="0" w:line="240" w:lineRule="auto"/>
        <w:textAlignment w:val="baseline"/>
      </w:pPr>
    </w:p>
    <w:p w14:paraId="6B2E3F41" w14:textId="2F389730" w:rsidR="00942F27" w:rsidRPr="00A72DE0" w:rsidRDefault="00A72DE0" w:rsidP="00942F27">
      <w:pPr>
        <w:pStyle w:val="ListParagraph"/>
        <w:kinsoku w:val="0"/>
        <w:overflowPunct w:val="0"/>
        <w:spacing w:after="0" w:line="240" w:lineRule="auto"/>
        <w:textAlignment w:val="baseline"/>
      </w:pPr>
      <w:r>
        <w:t>Even though modern automotive organisat</w:t>
      </w:r>
      <w:r w:rsidR="00497B80">
        <w:t>ions have evolved into High-Tec</w:t>
      </w:r>
      <w:r>
        <w:t xml:space="preserve"> well controlled entities, defects will undoubtedly happen, and products will “escape” into the market place. In such instances a product recall may be </w:t>
      </w:r>
      <w:r w:rsidR="00924B3E">
        <w:t xml:space="preserve">required. </w:t>
      </w:r>
      <w:r>
        <w:t>If an organisation is fortunate, the impact of a recall can be minimised, especially if the risk to the consumer is low and only a relatively small number of products are affected and can be easily traced and retrieved. However, in more extreme cases, there could be a risk to life with a very large number of products already in a market place spanning a large geographical spread.</w:t>
      </w:r>
      <w:r w:rsidR="004B412E">
        <w:t xml:space="preserve"> </w:t>
      </w:r>
      <w:r w:rsidR="00942F27">
        <w:t>When considering cost, the automotive industry</w:t>
      </w:r>
      <w:r w:rsidR="00942F27" w:rsidRPr="00490814">
        <w:t xml:space="preserve"> </w:t>
      </w:r>
      <w:r w:rsidR="00942F27">
        <w:t xml:space="preserve">dominates the </w:t>
      </w:r>
      <w:r w:rsidR="00942F27" w:rsidRPr="00490814">
        <w:t xml:space="preserve">recall-related insurance losses </w:t>
      </w:r>
      <w:r w:rsidR="00942F27">
        <w:t xml:space="preserve">experienced in recent times. </w:t>
      </w:r>
      <w:sdt>
        <w:sdtPr>
          <w:id w:val="-986551589"/>
          <w:citation/>
        </w:sdtPr>
        <w:sdtContent>
          <w:r w:rsidR="00942F27" w:rsidRPr="00497B80">
            <w:fldChar w:fldCharType="begin"/>
          </w:r>
          <w:r w:rsidR="00942F27">
            <w:instrText xml:space="preserve"> CITATION Dan18 \l 2057 </w:instrText>
          </w:r>
          <w:r w:rsidR="00942F27" w:rsidRPr="00497B80">
            <w:fldChar w:fldCharType="separate"/>
          </w:r>
          <w:r w:rsidR="00942F27">
            <w:t xml:space="preserve"> (Burrows, 2018)</w:t>
          </w:r>
          <w:r w:rsidR="00942F27" w:rsidRPr="00497B80">
            <w:fldChar w:fldCharType="end"/>
          </w:r>
        </w:sdtContent>
      </w:sdt>
    </w:p>
    <w:p w14:paraId="0D981CBB" w14:textId="1C530AE2" w:rsidR="00942F27" w:rsidRDefault="00942F27" w:rsidP="00942F27">
      <w:pPr>
        <w:pStyle w:val="ListParagraph"/>
        <w:kinsoku w:val="0"/>
        <w:overflowPunct w:val="0"/>
        <w:spacing w:after="0" w:line="240" w:lineRule="auto"/>
        <w:textAlignment w:val="baseline"/>
      </w:pPr>
    </w:p>
    <w:p w14:paraId="4045D009" w14:textId="3F9B4C99" w:rsidR="00591286" w:rsidRDefault="00401FD9" w:rsidP="00401FD9">
      <w:pPr>
        <w:kinsoku w:val="0"/>
        <w:overflowPunct w:val="0"/>
        <w:spacing w:after="0" w:line="240" w:lineRule="auto"/>
        <w:contextualSpacing/>
        <w:jc w:val="center"/>
        <w:textAlignment w:val="baseline"/>
      </w:pPr>
      <w:r>
        <w:rPr>
          <w:noProof/>
          <w:lang w:eastAsia="en-GB"/>
        </w:rPr>
        <w:drawing>
          <wp:inline distT="0" distB="0" distL="0" distR="0" wp14:anchorId="1516AE30" wp14:editId="3467C23A">
            <wp:extent cx="5492750" cy="3248787"/>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7100" cy="3251360"/>
                    </a:xfrm>
                    <a:prstGeom prst="rect">
                      <a:avLst/>
                    </a:prstGeom>
                    <a:noFill/>
                  </pic:spPr>
                </pic:pic>
              </a:graphicData>
            </a:graphic>
          </wp:inline>
        </w:drawing>
      </w:r>
    </w:p>
    <w:p w14:paraId="54F4C3E9" w14:textId="0F71ECE8" w:rsidR="007C3ABB" w:rsidRPr="00401FD9" w:rsidRDefault="00D90551" w:rsidP="00401FD9">
      <w:pPr>
        <w:kinsoku w:val="0"/>
        <w:overflowPunct w:val="0"/>
        <w:spacing w:after="0" w:line="240" w:lineRule="auto"/>
        <w:contextualSpacing/>
        <w:textAlignment w:val="baseline"/>
        <w:rPr>
          <w:rFonts w:eastAsia="Times New Roman" w:cs="Times New Roman"/>
          <w:sz w:val="24"/>
          <w:szCs w:val="24"/>
        </w:rPr>
      </w:pPr>
      <w:r w:rsidRPr="00253266">
        <w:rPr>
          <w:noProof/>
          <w:lang w:eastAsia="en-GB"/>
        </w:rPr>
        <mc:AlternateContent>
          <mc:Choice Requires="wps">
            <w:drawing>
              <wp:anchor distT="0" distB="0" distL="114300" distR="114300" simplePos="0" relativeHeight="251659264" behindDoc="0" locked="0" layoutInCell="1" allowOverlap="1" wp14:anchorId="375CD79B" wp14:editId="7FC81FEF">
                <wp:simplePos x="0" y="0"/>
                <wp:positionH relativeFrom="column">
                  <wp:posOffset>-914400</wp:posOffset>
                </wp:positionH>
                <wp:positionV relativeFrom="paragraph">
                  <wp:posOffset>-3039110</wp:posOffset>
                </wp:positionV>
                <wp:extent cx="1828962" cy="307777"/>
                <wp:effectExtent l="0" t="0" r="0" b="0"/>
                <wp:wrapNone/>
                <wp:docPr id="3" name="Rectangle 2"/>
                <wp:cNvGraphicFramePr/>
                <a:graphic xmlns:a="http://schemas.openxmlformats.org/drawingml/2006/main">
                  <a:graphicData uri="http://schemas.microsoft.com/office/word/2010/wordprocessingShape">
                    <wps:wsp>
                      <wps:cNvSpPr/>
                      <wps:spPr>
                        <a:xfrm>
                          <a:off x="0" y="0"/>
                          <a:ext cx="1828962" cy="307777"/>
                        </a:xfrm>
                        <a:prstGeom prst="rect">
                          <a:avLst/>
                        </a:prstGeom>
                      </wps:spPr>
                      <wps:txbx>
                        <w:txbxContent>
                          <w:p w14:paraId="1DE59886" w14:textId="375E423D" w:rsidR="00BA628A" w:rsidRPr="00D90551" w:rsidRDefault="00BA628A" w:rsidP="00D90551">
                            <w:pPr>
                              <w:pStyle w:val="NormalWeb"/>
                              <w:spacing w:before="0" w:beforeAutospacing="0" w:after="0" w:afterAutospacing="0"/>
                              <w:rPr>
                                <w:rFonts w:ascii="Calibri" w:eastAsia="MS Mincho" w:hAnsi="Calibri"/>
                                <w:color w:val="0070C0"/>
                                <w:kern w:val="24"/>
                                <w:sz w:val="28"/>
                                <w:szCs w:val="28"/>
                              </w:rPr>
                            </w:pPr>
                          </w:p>
                        </w:txbxContent>
                      </wps:txbx>
                      <wps:bodyPr wrap="none">
                        <a:spAutoFit/>
                      </wps:bodyPr>
                    </wps:wsp>
                  </a:graphicData>
                </a:graphic>
              </wp:anchor>
            </w:drawing>
          </mc:Choice>
          <mc:Fallback>
            <w:pict>
              <v:rect w14:anchorId="375CD79B" id="Rectangle 2" o:spid="_x0000_s1026" style="position:absolute;margin-left:-1in;margin-top:-239.3pt;width:2in;height:24.2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" filled="f" stroked="f">
                <v:textbox style="mso-fit-shape-to-text:t">
                  <w:txbxContent>
                    <w:p w14:paraId="1DE59886" w14:textId="375E423D" w:rsidR="00BA628A" w:rsidRPr="00D90551" w:rsidRDefault="00BA628A" w:rsidP="00D90551">
                      <w:pPr>
                        <w:pStyle w:val="NormalWeb"/>
                        <w:spacing w:before="0" w:beforeAutospacing="0" w:after="0" w:afterAutospacing="0"/>
                        <w:rPr>
                          <w:rFonts w:ascii="Calibri" w:eastAsia="MS Mincho" w:hAnsi="Calibri"/>
                          <w:color w:val="0070C0"/>
                          <w:kern w:val="24"/>
                          <w:sz w:val="28"/>
                          <w:szCs w:val="28"/>
                        </w:rPr>
                      </w:pPr>
                    </w:p>
                  </w:txbxContent>
                </v:textbox>
              </v:rect>
            </w:pict>
          </mc:Fallback>
        </mc:AlternateContent>
      </w:r>
      <w:r w:rsidR="00591286">
        <w:rPr>
          <w:rFonts w:eastAsia="Times New Roman" w:cs="Times New Roman"/>
          <w:sz w:val="24"/>
          <w:szCs w:val="24"/>
        </w:rPr>
        <w:t xml:space="preserve">                                                                                             </w:t>
      </w:r>
      <w:r w:rsidR="00433F61">
        <w:rPr>
          <w:rFonts w:eastAsia="Times New Roman" w:cs="Times New Roman"/>
          <w:sz w:val="24"/>
          <w:szCs w:val="24"/>
        </w:rPr>
        <w:t xml:space="preserve">                  </w:t>
      </w:r>
      <w:r w:rsidR="00401FD9">
        <w:rPr>
          <w:rFonts w:eastAsia="Times New Roman" w:cs="Times New Roman"/>
          <w:sz w:val="24"/>
          <w:szCs w:val="24"/>
        </w:rPr>
        <w:t xml:space="preserve">           </w:t>
      </w:r>
      <w:r w:rsidR="004B412E">
        <w:t xml:space="preserve">                </w:t>
      </w:r>
      <w:r w:rsidR="007C3ABB">
        <w:t xml:space="preserve">              </w:t>
      </w:r>
    </w:p>
    <w:p w14:paraId="47317C04" w14:textId="255DC4FF" w:rsidR="00942F27" w:rsidRDefault="007C3ABB" w:rsidP="00497B80">
      <w:pPr>
        <w:rPr>
          <w:color w:val="0070C0"/>
        </w:rPr>
      </w:pPr>
      <w:r>
        <w:t xml:space="preserve">                                                                                                                                          </w:t>
      </w:r>
      <w:r w:rsidR="00591286">
        <w:t xml:space="preserve">Fig. 3 </w:t>
      </w:r>
      <w:sdt>
        <w:sdtPr>
          <w:rPr>
            <w:color w:val="0070C0"/>
          </w:rPr>
          <w:id w:val="-1651047795"/>
          <w:citation/>
        </w:sdtPr>
        <w:sdtContent>
          <w:r w:rsidR="00591286">
            <w:rPr>
              <w:color w:val="0070C0"/>
            </w:rPr>
            <w:fldChar w:fldCharType="begin"/>
          </w:r>
          <w:r w:rsidR="00591286">
            <w:instrText xml:space="preserve"> CITATION Dan18 \l 2057 </w:instrText>
          </w:r>
          <w:r w:rsidR="00591286">
            <w:rPr>
              <w:color w:val="0070C0"/>
            </w:rPr>
            <w:fldChar w:fldCharType="separate"/>
          </w:r>
          <w:r w:rsidR="00591286">
            <w:rPr>
              <w:noProof/>
            </w:rPr>
            <w:t xml:space="preserve"> (Burrows, 2018)</w:t>
          </w:r>
          <w:r w:rsidR="00591286">
            <w:rPr>
              <w:color w:val="0070C0"/>
            </w:rPr>
            <w:fldChar w:fldCharType="end"/>
          </w:r>
        </w:sdtContent>
      </w:sdt>
    </w:p>
    <w:p w14:paraId="052A07DA" w14:textId="77777777" w:rsidR="0026322A" w:rsidRDefault="0026322A" w:rsidP="00497B80">
      <w:pPr>
        <w:rPr>
          <w:color w:val="0070C0"/>
        </w:rPr>
      </w:pPr>
    </w:p>
    <w:p w14:paraId="006D2D7C" w14:textId="03FF7099" w:rsidR="004B412E" w:rsidRPr="00942F27" w:rsidRDefault="004B412E" w:rsidP="00497B80">
      <w:pPr>
        <w:rPr>
          <w:rFonts w:eastAsia="Times New Roman" w:cs="Times New Roman"/>
          <w:sz w:val="24"/>
          <w:szCs w:val="24"/>
        </w:rPr>
      </w:pPr>
      <w:bookmarkStart w:id="0" w:name="_GoBack"/>
      <w:bookmarkEnd w:id="0"/>
    </w:p>
    <w:p w14:paraId="27702575" w14:textId="037FC56C" w:rsidR="00942F27" w:rsidRDefault="00AD4BA8" w:rsidP="00942F27">
      <w:pPr>
        <w:pStyle w:val="ListParagraph"/>
        <w:numPr>
          <w:ilvl w:val="0"/>
          <w:numId w:val="31"/>
        </w:numPr>
      </w:pPr>
      <w:r>
        <w:lastRenderedPageBreak/>
        <w:t>The advent</w:t>
      </w:r>
      <w:r w:rsidR="00942F27">
        <w:t xml:space="preserve"> of vehicle electrification </w:t>
      </w:r>
    </w:p>
    <w:p w14:paraId="154D294A" w14:textId="77777777" w:rsidR="00942F27" w:rsidRDefault="00942F27" w:rsidP="00942F27">
      <w:pPr>
        <w:ind w:left="360"/>
      </w:pPr>
      <w:r>
        <w:t>The necessary mov</w:t>
      </w:r>
      <w:r w:rsidR="00924B3E" w:rsidRPr="00497B80">
        <w:t>e to vehicle electrification will bring its own series of challenges as the industry enters a technological era that is relatively new to many organisations within.</w:t>
      </w:r>
    </w:p>
    <w:p w14:paraId="03594AF7" w14:textId="2B2421F5" w:rsidR="00942F27" w:rsidRPr="00047E1A" w:rsidRDefault="00BC601B" w:rsidP="00942F27">
      <w:pPr>
        <w:ind w:left="360"/>
        <w:rPr>
          <w:color w:val="000000" w:themeColor="text1"/>
          <w:sz w:val="21"/>
        </w:rPr>
      </w:pPr>
      <w:r w:rsidRPr="00047E1A">
        <w:rPr>
          <w:i/>
          <w:iCs/>
          <w:color w:val="000000" w:themeColor="text1"/>
          <w:kern w:val="24"/>
          <w:szCs w:val="24"/>
        </w:rPr>
        <w:t>“</w:t>
      </w:r>
      <w:r w:rsidR="00D63089" w:rsidRPr="00047E1A">
        <w:rPr>
          <w:i/>
          <w:iCs/>
          <w:color w:val="000000" w:themeColor="text1"/>
          <w:kern w:val="24"/>
          <w:szCs w:val="24"/>
        </w:rPr>
        <w:t>Government takes historic step towards net-zero with end of sale of new petrol and diesel cars by 2030</w:t>
      </w:r>
      <w:r w:rsidRPr="00047E1A">
        <w:rPr>
          <w:i/>
          <w:iCs/>
          <w:color w:val="000000" w:themeColor="text1"/>
          <w:kern w:val="24"/>
          <w:szCs w:val="24"/>
        </w:rPr>
        <w:t>”</w:t>
      </w:r>
      <w:r w:rsidR="004B412E" w:rsidRPr="00047E1A">
        <w:rPr>
          <w:i/>
          <w:iCs/>
          <w:color w:val="000000" w:themeColor="text1"/>
          <w:kern w:val="24"/>
          <w:szCs w:val="24"/>
        </w:rPr>
        <w:t xml:space="preserve"> </w:t>
      </w:r>
      <w:sdt>
        <w:sdtPr>
          <w:rPr>
            <w:i/>
            <w:iCs/>
            <w:color w:val="000000" w:themeColor="text1"/>
            <w:kern w:val="24"/>
            <w:szCs w:val="24"/>
          </w:rPr>
          <w:id w:val="-1512987904"/>
          <w:citation/>
        </w:sdtPr>
        <w:sdtContent>
          <w:r w:rsidR="004B412E" w:rsidRPr="00047E1A">
            <w:rPr>
              <w:i/>
              <w:iCs/>
              <w:color w:val="000000" w:themeColor="text1"/>
              <w:kern w:val="24"/>
              <w:szCs w:val="24"/>
            </w:rPr>
            <w:fldChar w:fldCharType="begin"/>
          </w:r>
          <w:r w:rsidR="004B412E" w:rsidRPr="00047E1A">
            <w:rPr>
              <w:iCs/>
              <w:color w:val="000000" w:themeColor="text1"/>
              <w:kern w:val="24"/>
              <w:szCs w:val="24"/>
            </w:rPr>
            <w:instrText xml:space="preserve"> CITATION Gov21 \l 2057 </w:instrText>
          </w:r>
          <w:r w:rsidR="004B412E" w:rsidRPr="00047E1A">
            <w:rPr>
              <w:i/>
              <w:iCs/>
              <w:color w:val="000000" w:themeColor="text1"/>
              <w:kern w:val="24"/>
              <w:szCs w:val="24"/>
            </w:rPr>
            <w:fldChar w:fldCharType="separate"/>
          </w:r>
          <w:r w:rsidR="004B412E" w:rsidRPr="00047E1A">
            <w:rPr>
              <w:noProof/>
              <w:color w:val="000000" w:themeColor="text1"/>
              <w:kern w:val="24"/>
              <w:szCs w:val="24"/>
            </w:rPr>
            <w:t>(Gov.UK, 2021)</w:t>
          </w:r>
          <w:r w:rsidR="004B412E" w:rsidRPr="00047E1A">
            <w:rPr>
              <w:i/>
              <w:iCs/>
              <w:color w:val="000000" w:themeColor="text1"/>
              <w:kern w:val="24"/>
              <w:szCs w:val="24"/>
            </w:rPr>
            <w:fldChar w:fldCharType="end"/>
          </w:r>
        </w:sdtContent>
      </w:sdt>
    </w:p>
    <w:p w14:paraId="3B23D557" w14:textId="151882EE" w:rsidR="00D63089" w:rsidRPr="00047E1A" w:rsidRDefault="004B412E" w:rsidP="004B412E">
      <w:pPr>
        <w:ind w:left="360"/>
        <w:rPr>
          <w:iCs/>
          <w:color w:val="000000" w:themeColor="text1"/>
          <w:kern w:val="24"/>
          <w:sz w:val="24"/>
          <w:szCs w:val="24"/>
        </w:rPr>
      </w:pPr>
      <w:r w:rsidRPr="00047E1A">
        <w:rPr>
          <w:i/>
          <w:iCs/>
          <w:color w:val="000000" w:themeColor="text1"/>
          <w:kern w:val="24"/>
          <w:szCs w:val="24"/>
        </w:rPr>
        <w:t xml:space="preserve"> </w:t>
      </w:r>
      <w:r w:rsidR="00924B3E" w:rsidRPr="00047E1A">
        <w:rPr>
          <w:i/>
          <w:iCs/>
          <w:color w:val="000000" w:themeColor="text1"/>
          <w:kern w:val="24"/>
          <w:szCs w:val="24"/>
        </w:rPr>
        <w:t>“</w:t>
      </w:r>
      <w:r w:rsidR="00D63089" w:rsidRPr="00047E1A">
        <w:rPr>
          <w:i/>
          <w:iCs/>
          <w:color w:val="000000" w:themeColor="text1"/>
          <w:kern w:val="24"/>
          <w:szCs w:val="24"/>
        </w:rPr>
        <w:t>It is one of the great challenges of our time, bound up in our ambition as a nation to become carbon neutral by 2050. For the UK manufacturing sector, of which automotive is such a key part, failure is surely not an option. But neither is success guaranteed</w:t>
      </w:r>
      <w:r w:rsidR="00D63089" w:rsidRPr="00047E1A">
        <w:rPr>
          <w:i/>
          <w:iCs/>
          <w:color w:val="000000" w:themeColor="text1"/>
          <w:kern w:val="24"/>
          <w:sz w:val="24"/>
          <w:szCs w:val="24"/>
        </w:rPr>
        <w:t>.”</w:t>
      </w:r>
      <w:r w:rsidRPr="00047E1A">
        <w:rPr>
          <w:i/>
          <w:iCs/>
          <w:color w:val="000000" w:themeColor="text1"/>
          <w:kern w:val="24"/>
          <w:sz w:val="24"/>
          <w:szCs w:val="24"/>
        </w:rPr>
        <w:t xml:space="preserve"> </w:t>
      </w:r>
      <w:sdt>
        <w:sdtPr>
          <w:rPr>
            <w:i/>
            <w:iCs/>
            <w:color w:val="000000" w:themeColor="text1"/>
            <w:kern w:val="24"/>
            <w:sz w:val="24"/>
            <w:szCs w:val="24"/>
          </w:rPr>
          <w:id w:val="-1520464715"/>
          <w:citation/>
        </w:sdtPr>
        <w:sdtContent>
          <w:r w:rsidRPr="00047E1A">
            <w:rPr>
              <w:i/>
              <w:iCs/>
              <w:color w:val="000000" w:themeColor="text1"/>
              <w:kern w:val="24"/>
              <w:sz w:val="24"/>
              <w:szCs w:val="24"/>
            </w:rPr>
            <w:fldChar w:fldCharType="begin"/>
          </w:r>
          <w:r w:rsidRPr="00047E1A">
            <w:rPr>
              <w:iCs/>
              <w:color w:val="000000" w:themeColor="text1"/>
              <w:kern w:val="24"/>
              <w:sz w:val="24"/>
              <w:szCs w:val="24"/>
            </w:rPr>
            <w:instrText xml:space="preserve"> CITATION The20 \l 2057 </w:instrText>
          </w:r>
          <w:r w:rsidRPr="00047E1A">
            <w:rPr>
              <w:i/>
              <w:iCs/>
              <w:color w:val="000000" w:themeColor="text1"/>
              <w:kern w:val="24"/>
              <w:sz w:val="24"/>
              <w:szCs w:val="24"/>
            </w:rPr>
            <w:fldChar w:fldCharType="separate"/>
          </w:r>
          <w:r w:rsidRPr="00047E1A">
            <w:rPr>
              <w:noProof/>
              <w:color w:val="000000" w:themeColor="text1"/>
              <w:kern w:val="24"/>
              <w:sz w:val="24"/>
              <w:szCs w:val="24"/>
            </w:rPr>
            <w:t>(The Manufacturer, 2020)</w:t>
          </w:r>
          <w:r w:rsidRPr="00047E1A">
            <w:rPr>
              <w:i/>
              <w:iCs/>
              <w:color w:val="000000" w:themeColor="text1"/>
              <w:kern w:val="24"/>
              <w:sz w:val="24"/>
              <w:szCs w:val="24"/>
            </w:rPr>
            <w:fldChar w:fldCharType="end"/>
          </w:r>
        </w:sdtContent>
      </w:sdt>
    </w:p>
    <w:p w14:paraId="0586943D" w14:textId="76A46AE7" w:rsidR="0026322A" w:rsidRPr="00253266" w:rsidRDefault="0026322A" w:rsidP="0026322A">
      <w:r>
        <w:t xml:space="preserve">While considering these challenges and the fact that </w:t>
      </w:r>
      <w:r w:rsidRPr="00253266">
        <w:t xml:space="preserve">the average car has around 30,000 component parts, there is a significant opportunity for defect. </w:t>
      </w:r>
    </w:p>
    <w:p w14:paraId="1D9F241C" w14:textId="77777777" w:rsidR="00D90551" w:rsidRPr="0026322A" w:rsidRDefault="00D90551" w:rsidP="00D90551">
      <w:pPr>
        <w:kinsoku w:val="0"/>
        <w:overflowPunct w:val="0"/>
        <w:spacing w:after="0" w:line="240" w:lineRule="auto"/>
        <w:textAlignment w:val="baseline"/>
      </w:pPr>
      <w:r w:rsidRPr="0026322A">
        <w:t>The ability to solve problems and drive continual improvement is a matter of survival</w:t>
      </w:r>
    </w:p>
    <w:p w14:paraId="2AD30E97" w14:textId="77777777" w:rsidR="00D90551" w:rsidRDefault="00D90551" w:rsidP="003F2C98">
      <w:pPr>
        <w:rPr>
          <w:rFonts w:eastAsiaTheme="majorEastAsia" w:cs="Arial"/>
          <w:b/>
          <w:color w:val="FF0000"/>
          <w:spacing w:val="10"/>
          <w:kern w:val="24"/>
          <w:sz w:val="24"/>
          <w:szCs w:val="32"/>
        </w:rPr>
      </w:pPr>
    </w:p>
    <w:p w14:paraId="62DBF836" w14:textId="77777777" w:rsidR="0029554A" w:rsidRPr="00A81D29" w:rsidRDefault="0029554A" w:rsidP="0029554A">
      <w:pPr>
        <w:pStyle w:val="ListParagraph"/>
        <w:numPr>
          <w:ilvl w:val="2"/>
          <w:numId w:val="11"/>
        </w:numPr>
        <w:rPr>
          <w:rFonts w:eastAsiaTheme="majorEastAsia" w:cs="Arial"/>
          <w:b/>
          <w:color w:val="002060"/>
          <w:spacing w:val="10"/>
          <w:kern w:val="24"/>
        </w:rPr>
      </w:pPr>
      <w:r w:rsidRPr="00A81D29">
        <w:rPr>
          <w:rFonts w:eastAsiaTheme="majorEastAsia" w:cs="Arial"/>
          <w:b/>
          <w:color w:val="002060"/>
          <w:spacing w:val="10"/>
          <w:kern w:val="24"/>
        </w:rPr>
        <w:t>Marelli</w:t>
      </w:r>
      <w:r>
        <w:rPr>
          <w:rFonts w:eastAsiaTheme="majorEastAsia" w:cs="Arial"/>
          <w:b/>
          <w:color w:val="002060"/>
          <w:spacing w:val="10"/>
          <w:kern w:val="24"/>
        </w:rPr>
        <w:t xml:space="preserve"> Automotive Systems</w:t>
      </w:r>
    </w:p>
    <w:p w14:paraId="2BCE15AC" w14:textId="38EBAC9B" w:rsidR="0029554A" w:rsidRDefault="0029554A" w:rsidP="0029554A">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r w:rsidRPr="00A81D29">
        <w:rPr>
          <w:rFonts w:asciiTheme="minorHAnsi" w:eastAsiaTheme="minorEastAsia" w:hAnsiTheme="minorHAnsi" w:cstheme="minorBidi"/>
          <w:color w:val="000000" w:themeColor="text1"/>
          <w:kern w:val="24"/>
          <w:sz w:val="22"/>
          <w:szCs w:val="22"/>
        </w:rPr>
        <w:t xml:space="preserve">In May 2019, </w:t>
      </w:r>
      <w:r>
        <w:rPr>
          <w:rFonts w:asciiTheme="minorHAnsi" w:eastAsiaTheme="minorEastAsia" w:hAnsiTheme="minorHAnsi" w:cstheme="minorBidi"/>
          <w:color w:val="000000" w:themeColor="text1"/>
          <w:kern w:val="24"/>
          <w:sz w:val="22"/>
          <w:szCs w:val="22"/>
        </w:rPr>
        <w:t xml:space="preserve">two long standing automotive manufacturing organisations, namely </w:t>
      </w:r>
      <w:r w:rsidRPr="00A81D29">
        <w:rPr>
          <w:rFonts w:asciiTheme="minorHAnsi" w:eastAsiaTheme="minorEastAsia" w:hAnsiTheme="minorHAnsi" w:cstheme="minorBidi"/>
          <w:color w:val="000000" w:themeColor="text1"/>
          <w:kern w:val="24"/>
          <w:sz w:val="22"/>
          <w:szCs w:val="22"/>
        </w:rPr>
        <w:t>Magneti Marelli and Calsonic Kansei united under the new worldwide brand MARELLI</w:t>
      </w:r>
      <w:r>
        <w:rPr>
          <w:rFonts w:asciiTheme="minorHAnsi" w:eastAsiaTheme="minorEastAsia" w:hAnsiTheme="minorHAnsi" w:cstheme="minorBidi"/>
          <w:color w:val="000000" w:themeColor="text1"/>
          <w:kern w:val="24"/>
          <w:sz w:val="22"/>
          <w:szCs w:val="22"/>
        </w:rPr>
        <w:t xml:space="preserve"> to become the 9</w:t>
      </w:r>
      <w:r w:rsidRPr="00BF6A59">
        <w:rPr>
          <w:rFonts w:asciiTheme="minorHAnsi" w:eastAsiaTheme="minorEastAsia" w:hAnsiTheme="minorHAnsi" w:cstheme="minorBidi"/>
          <w:color w:val="000000" w:themeColor="text1"/>
          <w:kern w:val="24"/>
          <w:sz w:val="22"/>
          <w:szCs w:val="22"/>
          <w:vertAlign w:val="superscript"/>
        </w:rPr>
        <w:t>th</w:t>
      </w:r>
      <w:r>
        <w:rPr>
          <w:rFonts w:asciiTheme="minorHAnsi" w:eastAsiaTheme="minorEastAsia" w:hAnsiTheme="minorHAnsi" w:cstheme="minorBidi"/>
          <w:color w:val="000000" w:themeColor="text1"/>
          <w:kern w:val="24"/>
          <w:sz w:val="22"/>
          <w:szCs w:val="22"/>
        </w:rPr>
        <w:t xml:space="preserve"> largest independent automotive supplier. </w:t>
      </w:r>
      <w:r w:rsidRPr="00FB7DDD">
        <w:rPr>
          <w:rFonts w:asciiTheme="minorHAnsi" w:eastAsiaTheme="minorEastAsia" w:hAnsiTheme="minorHAnsi" w:cstheme="minorBidi"/>
          <w:color w:val="000000" w:themeColor="text1"/>
          <w:kern w:val="24"/>
          <w:sz w:val="22"/>
          <w:szCs w:val="22"/>
        </w:rPr>
        <w:t xml:space="preserve">The organisation designs and manufactures a diverse range of automotive components and assemblies </w:t>
      </w:r>
      <w:r>
        <w:rPr>
          <w:rFonts w:asciiTheme="minorHAnsi" w:eastAsiaTheme="minorEastAsia" w:hAnsiTheme="minorHAnsi" w:cstheme="minorBidi"/>
          <w:color w:val="000000" w:themeColor="text1"/>
          <w:kern w:val="24"/>
          <w:sz w:val="22"/>
          <w:szCs w:val="22"/>
        </w:rPr>
        <w:t>to a wi</w:t>
      </w:r>
      <w:r w:rsidR="009A5DDA">
        <w:rPr>
          <w:rFonts w:asciiTheme="minorHAnsi" w:eastAsiaTheme="minorEastAsia" w:hAnsiTheme="minorHAnsi" w:cstheme="minorBidi"/>
          <w:color w:val="000000" w:themeColor="text1"/>
          <w:kern w:val="24"/>
          <w:sz w:val="22"/>
          <w:szCs w:val="22"/>
        </w:rPr>
        <w:t>de ranging customer base. Fig. 4</w:t>
      </w:r>
      <w:r>
        <w:rPr>
          <w:rFonts w:asciiTheme="minorHAnsi" w:eastAsiaTheme="minorEastAsia" w:hAnsiTheme="minorHAnsi" w:cstheme="minorBidi"/>
          <w:color w:val="000000" w:themeColor="text1"/>
          <w:kern w:val="24"/>
          <w:sz w:val="22"/>
          <w:szCs w:val="22"/>
        </w:rPr>
        <w:t xml:space="preserve"> gives an organisational overview</w:t>
      </w:r>
      <w:r w:rsidR="00ED6EDD">
        <w:rPr>
          <w:rFonts w:asciiTheme="minorHAnsi" w:eastAsiaTheme="minorEastAsia" w:hAnsiTheme="minorHAnsi" w:cstheme="minorBidi"/>
          <w:color w:val="000000" w:themeColor="text1"/>
          <w:kern w:val="24"/>
          <w:sz w:val="22"/>
          <w:szCs w:val="22"/>
        </w:rPr>
        <w:t xml:space="preserve"> </w:t>
      </w:r>
      <w:sdt>
        <w:sdtPr>
          <w:rPr>
            <w:rFonts w:asciiTheme="minorHAnsi" w:eastAsiaTheme="minorEastAsia" w:hAnsiTheme="minorHAnsi" w:cstheme="minorBidi"/>
            <w:color w:val="000000" w:themeColor="text1"/>
            <w:kern w:val="24"/>
            <w:sz w:val="22"/>
            <w:szCs w:val="22"/>
          </w:rPr>
          <w:id w:val="-1376537232"/>
          <w:citation/>
        </w:sdtPr>
        <w:sdtContent>
          <w:r w:rsidR="00ED6EDD">
            <w:rPr>
              <w:rFonts w:asciiTheme="minorHAnsi" w:eastAsiaTheme="minorEastAsia" w:hAnsiTheme="minorHAnsi" w:cstheme="minorBidi"/>
              <w:color w:val="000000" w:themeColor="text1"/>
              <w:kern w:val="24"/>
              <w:sz w:val="22"/>
              <w:szCs w:val="22"/>
            </w:rPr>
            <w:fldChar w:fldCharType="begin"/>
          </w:r>
          <w:r w:rsidR="00ED6EDD">
            <w:rPr>
              <w:rFonts w:asciiTheme="minorHAnsi" w:eastAsiaTheme="minorEastAsia" w:hAnsiTheme="minorHAnsi" w:cstheme="minorBidi"/>
              <w:color w:val="000000" w:themeColor="text1"/>
              <w:kern w:val="24"/>
              <w:sz w:val="22"/>
              <w:szCs w:val="22"/>
            </w:rPr>
            <w:instrText xml:space="preserve"> CITATION Mar20 \l 2057 </w:instrText>
          </w:r>
          <w:r w:rsidR="00ED6EDD">
            <w:rPr>
              <w:rFonts w:asciiTheme="minorHAnsi" w:eastAsiaTheme="minorEastAsia" w:hAnsiTheme="minorHAnsi" w:cstheme="minorBidi"/>
              <w:color w:val="000000" w:themeColor="text1"/>
              <w:kern w:val="24"/>
              <w:sz w:val="22"/>
              <w:szCs w:val="22"/>
            </w:rPr>
            <w:fldChar w:fldCharType="separate"/>
          </w:r>
          <w:r w:rsidR="00ED6EDD" w:rsidRPr="00ED6EDD">
            <w:rPr>
              <w:rFonts w:asciiTheme="minorHAnsi" w:eastAsiaTheme="minorEastAsia" w:hAnsiTheme="minorHAnsi" w:cstheme="minorBidi"/>
              <w:noProof/>
              <w:color w:val="000000" w:themeColor="text1"/>
              <w:kern w:val="24"/>
              <w:sz w:val="22"/>
              <w:szCs w:val="22"/>
            </w:rPr>
            <w:t>(Marelli, 2020)</w:t>
          </w:r>
          <w:r w:rsidR="00ED6EDD">
            <w:rPr>
              <w:rFonts w:asciiTheme="minorHAnsi" w:eastAsiaTheme="minorEastAsia" w:hAnsiTheme="minorHAnsi" w:cstheme="minorBidi"/>
              <w:color w:val="000000" w:themeColor="text1"/>
              <w:kern w:val="24"/>
              <w:sz w:val="22"/>
              <w:szCs w:val="22"/>
            </w:rPr>
            <w:fldChar w:fldCharType="end"/>
          </w:r>
        </w:sdtContent>
      </w:sdt>
    </w:p>
    <w:p w14:paraId="48B83687" w14:textId="77777777" w:rsidR="009A5DDA" w:rsidRDefault="009A5DDA" w:rsidP="0029554A">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p>
    <w:p w14:paraId="7D712640" w14:textId="101F7792" w:rsidR="00ED6EDD" w:rsidRDefault="009A5DDA" w:rsidP="00ED6EDD">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r w:rsidRPr="00ED6EDD">
        <w:rPr>
          <w:rFonts w:asciiTheme="minorHAnsi" w:eastAsiaTheme="minorEastAsia" w:hAnsiTheme="minorHAnsi" w:cstheme="minorBidi"/>
          <w:color w:val="000000" w:themeColor="text1"/>
          <w:kern w:val="24"/>
          <w:sz w:val="22"/>
          <w:szCs w:val="22"/>
        </w:rPr>
        <w:t>Th</w:t>
      </w:r>
      <w:r w:rsidR="00224C3F">
        <w:rPr>
          <w:rFonts w:asciiTheme="minorHAnsi" w:eastAsiaTheme="minorEastAsia" w:hAnsiTheme="minorHAnsi" w:cstheme="minorBidi"/>
          <w:color w:val="000000" w:themeColor="text1"/>
          <w:kern w:val="24"/>
          <w:sz w:val="22"/>
          <w:szCs w:val="22"/>
        </w:rPr>
        <w:t xml:space="preserve">is research project will </w:t>
      </w:r>
      <w:r w:rsidRPr="00ED6EDD">
        <w:rPr>
          <w:rFonts w:asciiTheme="minorHAnsi" w:eastAsiaTheme="minorEastAsia" w:hAnsiTheme="minorHAnsi" w:cstheme="minorBidi"/>
          <w:color w:val="000000" w:themeColor="text1"/>
          <w:kern w:val="24"/>
          <w:sz w:val="22"/>
          <w:szCs w:val="22"/>
        </w:rPr>
        <w:t xml:space="preserve">focus on the manufacturing operation in the Marelli Llanelli facility </w:t>
      </w:r>
      <w:r w:rsidR="00B422F8">
        <w:rPr>
          <w:rFonts w:asciiTheme="minorHAnsi" w:eastAsiaTheme="minorEastAsia" w:hAnsiTheme="minorHAnsi" w:cstheme="minorBidi"/>
          <w:color w:val="000000" w:themeColor="text1"/>
          <w:kern w:val="24"/>
          <w:sz w:val="22"/>
          <w:szCs w:val="22"/>
        </w:rPr>
        <w:t>(</w:t>
      </w:r>
      <w:r w:rsidRPr="00ED6EDD">
        <w:rPr>
          <w:rFonts w:asciiTheme="minorHAnsi" w:eastAsiaTheme="minorEastAsia" w:hAnsiTheme="minorHAnsi" w:cstheme="minorBidi"/>
          <w:color w:val="000000" w:themeColor="text1"/>
          <w:kern w:val="24"/>
          <w:sz w:val="22"/>
          <w:szCs w:val="22"/>
        </w:rPr>
        <w:t>MLUK), however information and research elements will include other Marelli faci</w:t>
      </w:r>
      <w:r w:rsidR="00224C3F">
        <w:rPr>
          <w:rFonts w:asciiTheme="minorHAnsi" w:eastAsiaTheme="minorEastAsia" w:hAnsiTheme="minorHAnsi" w:cstheme="minorBidi"/>
          <w:color w:val="000000" w:themeColor="text1"/>
          <w:kern w:val="24"/>
          <w:sz w:val="22"/>
          <w:szCs w:val="22"/>
        </w:rPr>
        <w:t>lities and also OEM customers.</w:t>
      </w:r>
      <w:r w:rsidR="0075219B" w:rsidRPr="00ED6EDD">
        <w:rPr>
          <w:rFonts w:asciiTheme="minorHAnsi" w:eastAsiaTheme="minorEastAsia" w:hAnsiTheme="minorHAnsi" w:cstheme="minorBidi"/>
          <w:color w:val="000000" w:themeColor="text1"/>
          <w:kern w:val="24"/>
          <w:sz w:val="22"/>
          <w:szCs w:val="22"/>
        </w:rPr>
        <w:t xml:space="preserve"> </w:t>
      </w:r>
      <w:r w:rsidRPr="00ED6EDD">
        <w:rPr>
          <w:rFonts w:asciiTheme="minorHAnsi" w:eastAsiaTheme="minorEastAsia" w:hAnsiTheme="minorHAnsi" w:cstheme="minorBidi"/>
          <w:color w:val="000000" w:themeColor="text1"/>
          <w:kern w:val="24"/>
          <w:sz w:val="22"/>
          <w:szCs w:val="22"/>
        </w:rPr>
        <w:t xml:space="preserve">The </w:t>
      </w:r>
      <w:r w:rsidR="00047E1A" w:rsidRPr="00ED6EDD">
        <w:rPr>
          <w:rFonts w:asciiTheme="minorHAnsi" w:eastAsiaTheme="minorEastAsia" w:hAnsiTheme="minorHAnsi" w:cstheme="minorBidi"/>
          <w:color w:val="000000" w:themeColor="text1"/>
          <w:kern w:val="24"/>
          <w:sz w:val="22"/>
          <w:szCs w:val="22"/>
        </w:rPr>
        <w:t>MLUK Plant</w:t>
      </w:r>
      <w:r w:rsidRPr="00ED6EDD">
        <w:rPr>
          <w:rFonts w:asciiTheme="minorHAnsi" w:eastAsiaTheme="minorEastAsia" w:hAnsiTheme="minorHAnsi" w:cstheme="minorBidi"/>
          <w:color w:val="000000" w:themeColor="text1"/>
          <w:kern w:val="24"/>
          <w:sz w:val="22"/>
          <w:szCs w:val="22"/>
        </w:rPr>
        <w:t xml:space="preserve"> is shown in Fig. 5</w:t>
      </w:r>
      <w:r w:rsidRPr="00B540A5">
        <w:rPr>
          <w:color w:val="FF0000"/>
          <w:kern w:val="24"/>
        </w:rPr>
        <w:t xml:space="preserve">  </w:t>
      </w:r>
      <w:sdt>
        <w:sdtPr>
          <w:rPr>
            <w:rFonts w:asciiTheme="minorHAnsi" w:eastAsiaTheme="minorEastAsia" w:hAnsiTheme="minorHAnsi" w:cstheme="minorBidi"/>
            <w:color w:val="000000" w:themeColor="text1"/>
            <w:kern w:val="24"/>
            <w:sz w:val="22"/>
            <w:szCs w:val="22"/>
          </w:rPr>
          <w:id w:val="-183061082"/>
          <w:citation/>
        </w:sdtPr>
        <w:sdtContent>
          <w:r w:rsidR="00ED6EDD">
            <w:rPr>
              <w:rFonts w:asciiTheme="minorHAnsi" w:eastAsiaTheme="minorEastAsia" w:hAnsiTheme="minorHAnsi" w:cstheme="minorBidi"/>
              <w:color w:val="000000" w:themeColor="text1"/>
              <w:kern w:val="24"/>
              <w:sz w:val="22"/>
              <w:szCs w:val="22"/>
            </w:rPr>
            <w:fldChar w:fldCharType="begin"/>
          </w:r>
          <w:r w:rsidR="00ED6EDD">
            <w:rPr>
              <w:rFonts w:asciiTheme="minorHAnsi" w:eastAsiaTheme="minorEastAsia" w:hAnsiTheme="minorHAnsi" w:cstheme="minorBidi"/>
              <w:color w:val="000000" w:themeColor="text1"/>
              <w:kern w:val="24"/>
              <w:sz w:val="22"/>
              <w:szCs w:val="22"/>
            </w:rPr>
            <w:instrText xml:space="preserve"> CITATION Mar20 \l 2057 </w:instrText>
          </w:r>
          <w:r w:rsidR="00ED6EDD">
            <w:rPr>
              <w:rFonts w:asciiTheme="minorHAnsi" w:eastAsiaTheme="minorEastAsia" w:hAnsiTheme="minorHAnsi" w:cstheme="minorBidi"/>
              <w:color w:val="000000" w:themeColor="text1"/>
              <w:kern w:val="24"/>
              <w:sz w:val="22"/>
              <w:szCs w:val="22"/>
            </w:rPr>
            <w:fldChar w:fldCharType="separate"/>
          </w:r>
          <w:r w:rsidR="00ED6EDD" w:rsidRPr="00ED6EDD">
            <w:rPr>
              <w:rFonts w:asciiTheme="minorHAnsi" w:eastAsiaTheme="minorEastAsia" w:hAnsiTheme="minorHAnsi" w:cstheme="minorBidi"/>
              <w:noProof/>
              <w:color w:val="000000" w:themeColor="text1"/>
              <w:kern w:val="24"/>
              <w:sz w:val="22"/>
              <w:szCs w:val="22"/>
            </w:rPr>
            <w:t>(Marelli, 2020)</w:t>
          </w:r>
          <w:r w:rsidR="00ED6EDD">
            <w:rPr>
              <w:rFonts w:asciiTheme="minorHAnsi" w:eastAsiaTheme="minorEastAsia" w:hAnsiTheme="minorHAnsi" w:cstheme="minorBidi"/>
              <w:color w:val="000000" w:themeColor="text1"/>
              <w:kern w:val="24"/>
              <w:sz w:val="22"/>
              <w:szCs w:val="22"/>
            </w:rPr>
            <w:fldChar w:fldCharType="end"/>
          </w:r>
        </w:sdtContent>
      </w:sdt>
    </w:p>
    <w:p w14:paraId="401EAB9F" w14:textId="3CFB4486" w:rsidR="009A5DDA" w:rsidRPr="00D3478F" w:rsidRDefault="009A5DDA" w:rsidP="009A5DDA">
      <w:pPr>
        <w:rPr>
          <w:color w:val="000000" w:themeColor="text1"/>
          <w:kern w:val="24"/>
        </w:rPr>
      </w:pPr>
      <w:r w:rsidRPr="00B540A5">
        <w:rPr>
          <w:color w:val="FF0000"/>
          <w:kern w:val="24"/>
        </w:rPr>
        <w:t xml:space="preserve">                                                                                                                                                                                                                             </w:t>
      </w:r>
      <w:r>
        <w:rPr>
          <w:color w:val="FF0000"/>
          <w:kern w:val="24"/>
        </w:rPr>
        <w:t xml:space="preserve">           </w:t>
      </w:r>
    </w:p>
    <w:p w14:paraId="5E10A88A" w14:textId="77777777" w:rsidR="009A5DDA" w:rsidRDefault="009A5DDA" w:rsidP="0029554A">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p>
    <w:p w14:paraId="1C222A19" w14:textId="77777777" w:rsidR="0029554A" w:rsidRPr="00A81D29" w:rsidRDefault="0029554A" w:rsidP="0029554A">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p>
    <w:p w14:paraId="65B5C6EA" w14:textId="77777777" w:rsidR="0029554A" w:rsidRDefault="0029554A" w:rsidP="0029554A">
      <w:pPr>
        <w:rPr>
          <w:rFonts w:ascii="Arial" w:eastAsiaTheme="majorEastAsia" w:hAnsi="Arial" w:cs="Arial"/>
          <w:b/>
          <w:color w:val="002060"/>
          <w:spacing w:val="10"/>
          <w:kern w:val="24"/>
          <w:sz w:val="24"/>
          <w:szCs w:val="32"/>
        </w:rPr>
      </w:pPr>
      <w:r>
        <w:rPr>
          <w:noProof/>
          <w:lang w:eastAsia="en-GB"/>
        </w:rPr>
        <w:lastRenderedPageBreak/>
        <w:drawing>
          <wp:anchor distT="0" distB="0" distL="114300" distR="114300" simplePos="0" relativeHeight="251673600" behindDoc="1" locked="0" layoutInCell="1" allowOverlap="1" wp14:anchorId="4ABFC956" wp14:editId="3A9BCF58">
            <wp:simplePos x="0" y="0"/>
            <wp:positionH relativeFrom="margin">
              <wp:align>left</wp:align>
            </wp:positionH>
            <wp:positionV relativeFrom="paragraph">
              <wp:posOffset>3922395</wp:posOffset>
            </wp:positionV>
            <wp:extent cx="5610225" cy="2587625"/>
            <wp:effectExtent l="0" t="0" r="9525" b="3175"/>
            <wp:wrapTight wrapText="bothSides">
              <wp:wrapPolygon edited="0">
                <wp:start x="0" y="0"/>
                <wp:lineTo x="0" y="21467"/>
                <wp:lineTo x="21563" y="21467"/>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10225" cy="2587625"/>
                    </a:xfrm>
                    <a:prstGeom prst="rect">
                      <a:avLst/>
                    </a:prstGeom>
                  </pic:spPr>
                </pic:pic>
              </a:graphicData>
            </a:graphic>
            <wp14:sizeRelH relativeFrom="margin">
              <wp14:pctWidth>0</wp14:pctWidth>
            </wp14:sizeRelH>
          </wp:anchor>
        </w:drawing>
      </w:r>
      <w:r>
        <w:rPr>
          <w:rFonts w:ascii="Arial" w:eastAsiaTheme="majorEastAsia" w:hAnsi="Arial" w:cs="Arial"/>
          <w:b/>
          <w:noProof/>
          <w:color w:val="002060"/>
          <w:spacing w:val="10"/>
          <w:kern w:val="24"/>
          <w:sz w:val="24"/>
          <w:szCs w:val="32"/>
          <w:lang w:eastAsia="en-GB"/>
        </w:rPr>
        <w:drawing>
          <wp:inline distT="0" distB="0" distL="0" distR="0" wp14:anchorId="066E3A6A" wp14:editId="4DC3A702">
            <wp:extent cx="5753100" cy="3896243"/>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9155" cy="3900344"/>
                    </a:xfrm>
                    <a:prstGeom prst="rect">
                      <a:avLst/>
                    </a:prstGeom>
                    <a:noFill/>
                  </pic:spPr>
                </pic:pic>
              </a:graphicData>
            </a:graphic>
          </wp:inline>
        </w:drawing>
      </w:r>
    </w:p>
    <w:p w14:paraId="099CE3F1" w14:textId="095034C1" w:rsidR="0029554A" w:rsidRDefault="0029554A" w:rsidP="0029554A">
      <w:pPr>
        <w:rPr>
          <w:color w:val="FF0000"/>
          <w:kern w:val="24"/>
        </w:rPr>
      </w:pPr>
      <w:r w:rsidRPr="00ED6EDD">
        <w:rPr>
          <w:color w:val="000000" w:themeColor="text1"/>
          <w:kern w:val="24"/>
        </w:rPr>
        <w:t xml:space="preserve">                                                                                                                            </w:t>
      </w:r>
      <w:r w:rsidR="00ED6EDD">
        <w:rPr>
          <w:color w:val="000000" w:themeColor="text1"/>
          <w:kern w:val="24"/>
        </w:rPr>
        <w:t xml:space="preserve">                  </w:t>
      </w:r>
      <w:r w:rsidR="009A5DDA" w:rsidRPr="00ED6EDD">
        <w:rPr>
          <w:color w:val="000000" w:themeColor="text1"/>
          <w:kern w:val="24"/>
        </w:rPr>
        <w:t>Fig. 4</w:t>
      </w:r>
      <w:r w:rsidR="00ED6EDD" w:rsidRPr="00ED6EDD">
        <w:rPr>
          <w:color w:val="000000" w:themeColor="text1"/>
          <w:kern w:val="24"/>
        </w:rPr>
        <w:t xml:space="preserve"> </w:t>
      </w:r>
      <w:sdt>
        <w:sdtPr>
          <w:rPr>
            <w:color w:val="000000" w:themeColor="text1"/>
            <w:kern w:val="24"/>
          </w:rPr>
          <w:id w:val="-32885519"/>
          <w:citation/>
        </w:sdtPr>
        <w:sdtContent>
          <w:r w:rsidR="00ED6EDD" w:rsidRPr="00ED6EDD">
            <w:rPr>
              <w:color w:val="000000" w:themeColor="text1"/>
              <w:kern w:val="24"/>
            </w:rPr>
            <w:fldChar w:fldCharType="begin"/>
          </w:r>
          <w:r w:rsidR="00ED6EDD" w:rsidRPr="00ED6EDD">
            <w:rPr>
              <w:color w:val="000000" w:themeColor="text1"/>
              <w:kern w:val="24"/>
            </w:rPr>
            <w:instrText xml:space="preserve"> CITATION Mar20 \l 2057 </w:instrText>
          </w:r>
          <w:r w:rsidR="00ED6EDD" w:rsidRPr="00ED6EDD">
            <w:rPr>
              <w:color w:val="000000" w:themeColor="text1"/>
              <w:kern w:val="24"/>
            </w:rPr>
            <w:fldChar w:fldCharType="separate"/>
          </w:r>
          <w:r w:rsidR="00ED6EDD" w:rsidRPr="00ED6EDD">
            <w:rPr>
              <w:noProof/>
              <w:color w:val="000000" w:themeColor="text1"/>
              <w:kern w:val="24"/>
            </w:rPr>
            <w:t>(Marelli, 2020)</w:t>
          </w:r>
          <w:r w:rsidR="00ED6EDD" w:rsidRPr="00ED6EDD">
            <w:rPr>
              <w:color w:val="000000" w:themeColor="text1"/>
              <w:kern w:val="24"/>
            </w:rPr>
            <w:fldChar w:fldCharType="end"/>
          </w:r>
        </w:sdtContent>
      </w:sdt>
      <w:r w:rsidRPr="00B540A5">
        <w:rPr>
          <w:color w:val="FF0000"/>
          <w:kern w:val="24"/>
        </w:rPr>
        <w:t xml:space="preserve">     </w:t>
      </w:r>
    </w:p>
    <w:p w14:paraId="5FB66AB9" w14:textId="77777777" w:rsidR="00ED6EDD" w:rsidRDefault="0029554A" w:rsidP="0029554A">
      <w:pPr>
        <w:rPr>
          <w:color w:val="000000" w:themeColor="text1"/>
          <w:kern w:val="24"/>
        </w:rPr>
      </w:pPr>
      <w:r>
        <w:rPr>
          <w:rFonts w:ascii="Arial" w:eastAsiaTheme="majorEastAsia" w:hAnsi="Arial" w:cs="Arial"/>
          <w:b/>
          <w:noProof/>
          <w:color w:val="002060"/>
          <w:spacing w:val="10"/>
          <w:kern w:val="24"/>
          <w:sz w:val="24"/>
          <w:szCs w:val="32"/>
          <w:lang w:eastAsia="en-GB"/>
        </w:rPr>
        <w:lastRenderedPageBreak/>
        <w:drawing>
          <wp:inline distT="0" distB="0" distL="0" distR="0" wp14:anchorId="65EAE1E6" wp14:editId="7EE91D27">
            <wp:extent cx="5781120" cy="26193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9031" cy="2622959"/>
                    </a:xfrm>
                    <a:prstGeom prst="rect">
                      <a:avLst/>
                    </a:prstGeom>
                    <a:noFill/>
                  </pic:spPr>
                </pic:pic>
              </a:graphicData>
            </a:graphic>
          </wp:inline>
        </w:drawing>
      </w:r>
      <w:r>
        <w:rPr>
          <w:color w:val="000000" w:themeColor="text1"/>
          <w:kern w:val="24"/>
        </w:rPr>
        <w:t xml:space="preserve">                                                                                                              </w:t>
      </w:r>
      <w:r w:rsidR="00ED6EDD">
        <w:rPr>
          <w:color w:val="000000" w:themeColor="text1"/>
          <w:kern w:val="24"/>
        </w:rPr>
        <w:t xml:space="preserve">                       </w:t>
      </w:r>
      <w:r w:rsidR="00ED6EDD" w:rsidRPr="00ED6EDD">
        <w:rPr>
          <w:color w:val="000000" w:themeColor="text1"/>
          <w:kern w:val="24"/>
        </w:rPr>
        <w:t xml:space="preserve">                                                                                                                        </w:t>
      </w:r>
      <w:r w:rsidR="00ED6EDD">
        <w:rPr>
          <w:color w:val="000000" w:themeColor="text1"/>
          <w:kern w:val="24"/>
        </w:rPr>
        <w:t xml:space="preserve">                  </w:t>
      </w:r>
    </w:p>
    <w:p w14:paraId="5EA05DD9" w14:textId="2180AD17" w:rsidR="0029554A" w:rsidRPr="00ED6EDD" w:rsidRDefault="00ED6EDD" w:rsidP="0029554A">
      <w:pPr>
        <w:rPr>
          <w:rFonts w:ascii="Arial" w:eastAsiaTheme="majorEastAsia" w:hAnsi="Arial" w:cs="Arial"/>
          <w:b/>
          <w:color w:val="002060"/>
          <w:spacing w:val="10"/>
          <w:kern w:val="24"/>
          <w:sz w:val="24"/>
          <w:szCs w:val="32"/>
        </w:rPr>
      </w:pPr>
      <w:r>
        <w:rPr>
          <w:color w:val="000000" w:themeColor="text1"/>
          <w:kern w:val="24"/>
        </w:rPr>
        <w:t xml:space="preserve">                                                                                                                                                Fig. 5 </w:t>
      </w:r>
      <w:sdt>
        <w:sdtPr>
          <w:rPr>
            <w:color w:val="000000" w:themeColor="text1"/>
            <w:kern w:val="24"/>
          </w:rPr>
          <w:id w:val="-414940648"/>
          <w:citation/>
        </w:sdtPr>
        <w:sdtContent>
          <w:r w:rsidRPr="00ED6EDD">
            <w:rPr>
              <w:color w:val="000000" w:themeColor="text1"/>
              <w:kern w:val="24"/>
            </w:rPr>
            <w:fldChar w:fldCharType="begin"/>
          </w:r>
          <w:r w:rsidRPr="00ED6EDD">
            <w:rPr>
              <w:color w:val="000000" w:themeColor="text1"/>
              <w:kern w:val="24"/>
            </w:rPr>
            <w:instrText xml:space="preserve"> CITATION Mar20 \l 2057 </w:instrText>
          </w:r>
          <w:r w:rsidRPr="00ED6EDD">
            <w:rPr>
              <w:color w:val="000000" w:themeColor="text1"/>
              <w:kern w:val="24"/>
            </w:rPr>
            <w:fldChar w:fldCharType="separate"/>
          </w:r>
          <w:r w:rsidRPr="00ED6EDD">
            <w:rPr>
              <w:noProof/>
              <w:color w:val="000000" w:themeColor="text1"/>
              <w:kern w:val="24"/>
            </w:rPr>
            <w:t>(Marelli, 2020)</w:t>
          </w:r>
          <w:r w:rsidRPr="00ED6EDD">
            <w:rPr>
              <w:color w:val="000000" w:themeColor="text1"/>
              <w:kern w:val="24"/>
            </w:rPr>
            <w:fldChar w:fldCharType="end"/>
          </w:r>
        </w:sdtContent>
      </w:sdt>
    </w:p>
    <w:p w14:paraId="493D2978" w14:textId="26B93830" w:rsidR="0029554A" w:rsidRPr="00D3478F" w:rsidRDefault="0029554A" w:rsidP="0029554A">
      <w:pPr>
        <w:rPr>
          <w:color w:val="000000" w:themeColor="text1"/>
          <w:kern w:val="24"/>
        </w:rPr>
      </w:pPr>
      <w:r w:rsidRPr="00D3478F">
        <w:rPr>
          <w:color w:val="000000" w:themeColor="text1"/>
          <w:kern w:val="24"/>
        </w:rPr>
        <w:t xml:space="preserve">The Llanelli Plant is part of the Marelli thermal Systems division with key </w:t>
      </w:r>
      <w:r>
        <w:rPr>
          <w:color w:val="000000" w:themeColor="text1"/>
          <w:kern w:val="24"/>
        </w:rPr>
        <w:t>products show</w:t>
      </w:r>
      <w:r w:rsidRPr="00D3478F">
        <w:rPr>
          <w:color w:val="000000" w:themeColor="text1"/>
          <w:kern w:val="24"/>
        </w:rPr>
        <w:t>n in Fig.</w:t>
      </w:r>
      <w:r w:rsidR="009A5DDA">
        <w:rPr>
          <w:color w:val="000000" w:themeColor="text1"/>
          <w:kern w:val="24"/>
        </w:rPr>
        <w:t>6</w:t>
      </w:r>
      <w:r w:rsidR="004931ED">
        <w:rPr>
          <w:color w:val="000000" w:themeColor="text1"/>
          <w:kern w:val="24"/>
        </w:rPr>
        <w:t xml:space="preserve">  </w:t>
      </w:r>
      <w:sdt>
        <w:sdtPr>
          <w:rPr>
            <w:color w:val="000000" w:themeColor="text1"/>
            <w:kern w:val="24"/>
          </w:rPr>
          <w:id w:val="-644048978"/>
          <w:citation/>
        </w:sdtPr>
        <w:sdtContent>
          <w:r w:rsidR="004931ED" w:rsidRPr="00ED6EDD">
            <w:rPr>
              <w:color w:val="000000" w:themeColor="text1"/>
              <w:kern w:val="24"/>
            </w:rPr>
            <w:fldChar w:fldCharType="begin"/>
          </w:r>
          <w:r w:rsidR="004931ED" w:rsidRPr="00ED6EDD">
            <w:rPr>
              <w:color w:val="000000" w:themeColor="text1"/>
              <w:kern w:val="24"/>
            </w:rPr>
            <w:instrText xml:space="preserve"> CITATION Mar20 \l 2057 </w:instrText>
          </w:r>
          <w:r w:rsidR="004931ED" w:rsidRPr="00ED6EDD">
            <w:rPr>
              <w:color w:val="000000" w:themeColor="text1"/>
              <w:kern w:val="24"/>
            </w:rPr>
            <w:fldChar w:fldCharType="separate"/>
          </w:r>
          <w:r w:rsidR="004931ED" w:rsidRPr="00ED6EDD">
            <w:rPr>
              <w:noProof/>
              <w:color w:val="000000" w:themeColor="text1"/>
              <w:kern w:val="24"/>
            </w:rPr>
            <w:t>(Marelli, 2020)</w:t>
          </w:r>
          <w:r w:rsidR="004931ED" w:rsidRPr="00ED6EDD">
            <w:rPr>
              <w:color w:val="000000" w:themeColor="text1"/>
              <w:kern w:val="24"/>
            </w:rPr>
            <w:fldChar w:fldCharType="end"/>
          </w:r>
        </w:sdtContent>
      </w:sdt>
    </w:p>
    <w:p w14:paraId="4A6CC00D" w14:textId="77777777" w:rsidR="0029554A" w:rsidRDefault="0029554A" w:rsidP="0029554A">
      <w:pPr>
        <w:rPr>
          <w:rFonts w:ascii="Arial" w:eastAsiaTheme="majorEastAsia" w:hAnsi="Arial" w:cs="Arial"/>
          <w:b/>
          <w:color w:val="002060"/>
          <w:spacing w:val="10"/>
          <w:kern w:val="24"/>
          <w:sz w:val="24"/>
          <w:szCs w:val="32"/>
        </w:rPr>
      </w:pPr>
      <w:r>
        <w:rPr>
          <w:rFonts w:ascii="Arial" w:eastAsiaTheme="majorEastAsia" w:hAnsi="Arial" w:cs="Arial"/>
          <w:b/>
          <w:noProof/>
          <w:color w:val="002060"/>
          <w:spacing w:val="10"/>
          <w:kern w:val="24"/>
          <w:sz w:val="24"/>
          <w:szCs w:val="32"/>
          <w:lang w:eastAsia="en-GB"/>
        </w:rPr>
        <w:drawing>
          <wp:inline distT="0" distB="0" distL="0" distR="0" wp14:anchorId="501050E3" wp14:editId="1CFBE7B6">
            <wp:extent cx="5799372" cy="2457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5001" cy="2464073"/>
                    </a:xfrm>
                    <a:prstGeom prst="rect">
                      <a:avLst/>
                    </a:prstGeom>
                    <a:noFill/>
                  </pic:spPr>
                </pic:pic>
              </a:graphicData>
            </a:graphic>
          </wp:inline>
        </w:drawing>
      </w:r>
    </w:p>
    <w:p w14:paraId="42EE57BF" w14:textId="031B2321" w:rsidR="004931ED" w:rsidRDefault="0029554A" w:rsidP="0029554A">
      <w:pPr>
        <w:rPr>
          <w:color w:val="000000" w:themeColor="text1"/>
          <w:kern w:val="24"/>
        </w:rPr>
      </w:pPr>
      <w:r>
        <w:rPr>
          <w:color w:val="000000" w:themeColor="text1"/>
          <w:kern w:val="24"/>
        </w:rPr>
        <w:t xml:space="preserve">                                                                                                                                       </w:t>
      </w:r>
      <w:r w:rsidR="004931ED">
        <w:rPr>
          <w:color w:val="000000" w:themeColor="text1"/>
          <w:kern w:val="24"/>
        </w:rPr>
        <w:t xml:space="preserve">      </w:t>
      </w:r>
      <w:r>
        <w:rPr>
          <w:color w:val="000000" w:themeColor="text1"/>
          <w:kern w:val="24"/>
        </w:rPr>
        <w:t>Fig</w:t>
      </w:r>
      <w:r w:rsidR="004931ED">
        <w:rPr>
          <w:color w:val="000000" w:themeColor="text1"/>
          <w:kern w:val="24"/>
        </w:rPr>
        <w:t xml:space="preserve"> </w:t>
      </w:r>
      <w:r>
        <w:rPr>
          <w:color w:val="000000" w:themeColor="text1"/>
          <w:kern w:val="24"/>
        </w:rPr>
        <w:t xml:space="preserve"> </w:t>
      </w:r>
      <w:r w:rsidR="004931ED">
        <w:rPr>
          <w:color w:val="000000" w:themeColor="text1"/>
          <w:kern w:val="24"/>
        </w:rPr>
        <w:t xml:space="preserve">6 </w:t>
      </w:r>
      <w:sdt>
        <w:sdtPr>
          <w:rPr>
            <w:color w:val="000000" w:themeColor="text1"/>
            <w:kern w:val="24"/>
          </w:rPr>
          <w:id w:val="1595975552"/>
          <w:citation/>
        </w:sdtPr>
        <w:sdtContent>
          <w:r w:rsidR="004931ED" w:rsidRPr="00ED6EDD">
            <w:rPr>
              <w:color w:val="000000" w:themeColor="text1"/>
              <w:kern w:val="24"/>
            </w:rPr>
            <w:fldChar w:fldCharType="begin"/>
          </w:r>
          <w:r w:rsidR="004931ED" w:rsidRPr="00ED6EDD">
            <w:rPr>
              <w:color w:val="000000" w:themeColor="text1"/>
              <w:kern w:val="24"/>
            </w:rPr>
            <w:instrText xml:space="preserve"> CITATION Mar20 \l 2057 </w:instrText>
          </w:r>
          <w:r w:rsidR="004931ED" w:rsidRPr="00ED6EDD">
            <w:rPr>
              <w:color w:val="000000" w:themeColor="text1"/>
              <w:kern w:val="24"/>
            </w:rPr>
            <w:fldChar w:fldCharType="separate"/>
          </w:r>
          <w:r w:rsidR="004931ED" w:rsidRPr="00ED6EDD">
            <w:rPr>
              <w:noProof/>
              <w:color w:val="000000" w:themeColor="text1"/>
              <w:kern w:val="24"/>
            </w:rPr>
            <w:t>(Marelli, 2020)</w:t>
          </w:r>
          <w:r w:rsidR="004931ED" w:rsidRPr="00ED6EDD">
            <w:rPr>
              <w:color w:val="000000" w:themeColor="text1"/>
              <w:kern w:val="24"/>
            </w:rPr>
            <w:fldChar w:fldCharType="end"/>
          </w:r>
        </w:sdtContent>
      </w:sdt>
    </w:p>
    <w:p w14:paraId="49109C4C" w14:textId="55DAB8BF" w:rsidR="0029554A" w:rsidRPr="00D3478F" w:rsidRDefault="004931ED" w:rsidP="0029554A">
      <w:pPr>
        <w:rPr>
          <w:color w:val="000000" w:themeColor="text1"/>
          <w:kern w:val="24"/>
        </w:rPr>
      </w:pPr>
      <w:r>
        <w:rPr>
          <w:color w:val="000000" w:themeColor="text1"/>
          <w:kern w:val="24"/>
        </w:rPr>
        <w:t xml:space="preserve"> </w:t>
      </w:r>
      <w:r w:rsidR="0029554A" w:rsidRPr="00D3478F">
        <w:rPr>
          <w:color w:val="000000" w:themeColor="text1"/>
          <w:kern w:val="24"/>
        </w:rPr>
        <w:t>The organisation supplies to a number of prestigio</w:t>
      </w:r>
      <w:r w:rsidR="009A5DDA">
        <w:rPr>
          <w:color w:val="000000" w:themeColor="text1"/>
          <w:kern w:val="24"/>
        </w:rPr>
        <w:t>us car brands as shown in Fig. 7</w:t>
      </w:r>
      <w:r>
        <w:rPr>
          <w:color w:val="000000" w:themeColor="text1"/>
          <w:kern w:val="24"/>
        </w:rPr>
        <w:t xml:space="preserve"> </w:t>
      </w:r>
      <w:sdt>
        <w:sdtPr>
          <w:rPr>
            <w:color w:val="000000" w:themeColor="text1"/>
            <w:kern w:val="24"/>
          </w:rPr>
          <w:id w:val="-542367245"/>
          <w:citation/>
        </w:sdtPr>
        <w:sdtContent>
          <w:r w:rsidRPr="00ED6EDD">
            <w:rPr>
              <w:color w:val="000000" w:themeColor="text1"/>
              <w:kern w:val="24"/>
            </w:rPr>
            <w:fldChar w:fldCharType="begin"/>
          </w:r>
          <w:r w:rsidRPr="00ED6EDD">
            <w:rPr>
              <w:color w:val="000000" w:themeColor="text1"/>
              <w:kern w:val="24"/>
            </w:rPr>
            <w:instrText xml:space="preserve"> CITATION Mar20 \l 2057 </w:instrText>
          </w:r>
          <w:r w:rsidRPr="00ED6EDD">
            <w:rPr>
              <w:color w:val="000000" w:themeColor="text1"/>
              <w:kern w:val="24"/>
            </w:rPr>
            <w:fldChar w:fldCharType="separate"/>
          </w:r>
          <w:r w:rsidRPr="00ED6EDD">
            <w:rPr>
              <w:noProof/>
              <w:color w:val="000000" w:themeColor="text1"/>
              <w:kern w:val="24"/>
            </w:rPr>
            <w:t>(Marelli, 2020)</w:t>
          </w:r>
          <w:r w:rsidRPr="00ED6EDD">
            <w:rPr>
              <w:color w:val="000000" w:themeColor="text1"/>
              <w:kern w:val="24"/>
            </w:rPr>
            <w:fldChar w:fldCharType="end"/>
          </w:r>
        </w:sdtContent>
      </w:sdt>
    </w:p>
    <w:p w14:paraId="62A2EA8C" w14:textId="0486A993" w:rsidR="009A5DDA" w:rsidRDefault="0029554A" w:rsidP="0029554A">
      <w:pPr>
        <w:rPr>
          <w:rFonts w:ascii="Arial" w:eastAsiaTheme="majorEastAsia" w:hAnsi="Arial" w:cs="Arial"/>
          <w:b/>
          <w:color w:val="002060"/>
          <w:spacing w:val="10"/>
          <w:kern w:val="24"/>
          <w:sz w:val="24"/>
          <w:szCs w:val="32"/>
        </w:rPr>
      </w:pPr>
      <w:r>
        <w:rPr>
          <w:rFonts w:ascii="Arial" w:eastAsiaTheme="majorEastAsia" w:hAnsi="Arial" w:cs="Arial"/>
          <w:b/>
          <w:noProof/>
          <w:color w:val="002060"/>
          <w:spacing w:val="10"/>
          <w:kern w:val="24"/>
          <w:sz w:val="24"/>
          <w:szCs w:val="32"/>
          <w:lang w:eastAsia="en-GB"/>
        </w:rPr>
        <w:drawing>
          <wp:inline distT="0" distB="0" distL="0" distR="0" wp14:anchorId="06F50364" wp14:editId="008FD7BE">
            <wp:extent cx="5370830" cy="1223763"/>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88418" cy="1227770"/>
                    </a:xfrm>
                    <a:prstGeom prst="rect">
                      <a:avLst/>
                    </a:prstGeom>
                    <a:noFill/>
                  </pic:spPr>
                </pic:pic>
              </a:graphicData>
            </a:graphic>
          </wp:inline>
        </w:drawing>
      </w:r>
    </w:p>
    <w:p w14:paraId="10CC16FB" w14:textId="4C278D05" w:rsidR="0029554A" w:rsidRDefault="0029554A" w:rsidP="0029554A">
      <w:pPr>
        <w:rPr>
          <w:rFonts w:ascii="Arial" w:eastAsiaTheme="majorEastAsia" w:hAnsi="Arial" w:cs="Arial"/>
          <w:b/>
          <w:color w:val="002060"/>
          <w:spacing w:val="10"/>
          <w:kern w:val="24"/>
          <w:sz w:val="24"/>
          <w:szCs w:val="32"/>
        </w:rPr>
      </w:pPr>
      <w:r>
        <w:rPr>
          <w:rFonts w:ascii="Arial" w:eastAsiaTheme="majorEastAsia" w:hAnsi="Arial" w:cs="Arial"/>
          <w:b/>
          <w:color w:val="002060"/>
          <w:spacing w:val="10"/>
          <w:kern w:val="24"/>
          <w:sz w:val="24"/>
          <w:szCs w:val="32"/>
        </w:rPr>
        <w:t xml:space="preserve">                                                                          </w:t>
      </w:r>
      <w:r w:rsidR="004931ED">
        <w:rPr>
          <w:rFonts w:ascii="Arial" w:eastAsiaTheme="majorEastAsia" w:hAnsi="Arial" w:cs="Arial"/>
          <w:b/>
          <w:color w:val="002060"/>
          <w:spacing w:val="10"/>
          <w:kern w:val="24"/>
          <w:sz w:val="24"/>
          <w:szCs w:val="32"/>
        </w:rPr>
        <w:t xml:space="preserve">                 </w:t>
      </w:r>
      <w:r>
        <w:rPr>
          <w:rFonts w:ascii="Arial" w:eastAsiaTheme="majorEastAsia" w:hAnsi="Arial" w:cs="Arial"/>
          <w:b/>
          <w:color w:val="002060"/>
          <w:spacing w:val="10"/>
          <w:kern w:val="24"/>
          <w:sz w:val="24"/>
          <w:szCs w:val="32"/>
        </w:rPr>
        <w:t xml:space="preserve"> </w:t>
      </w:r>
      <w:r w:rsidR="009A5DDA">
        <w:rPr>
          <w:color w:val="000000" w:themeColor="text1"/>
          <w:kern w:val="24"/>
        </w:rPr>
        <w:t>Fig.7</w:t>
      </w:r>
      <w:r w:rsidR="004931ED">
        <w:rPr>
          <w:color w:val="000000" w:themeColor="text1"/>
          <w:kern w:val="24"/>
        </w:rPr>
        <w:t xml:space="preserve"> </w:t>
      </w:r>
      <w:sdt>
        <w:sdtPr>
          <w:rPr>
            <w:color w:val="000000" w:themeColor="text1"/>
            <w:kern w:val="24"/>
          </w:rPr>
          <w:id w:val="547575728"/>
          <w:citation/>
        </w:sdtPr>
        <w:sdtContent>
          <w:r w:rsidR="004931ED" w:rsidRPr="00ED6EDD">
            <w:rPr>
              <w:color w:val="000000" w:themeColor="text1"/>
              <w:kern w:val="24"/>
            </w:rPr>
            <w:fldChar w:fldCharType="begin"/>
          </w:r>
          <w:r w:rsidR="004931ED" w:rsidRPr="00ED6EDD">
            <w:rPr>
              <w:color w:val="000000" w:themeColor="text1"/>
              <w:kern w:val="24"/>
            </w:rPr>
            <w:instrText xml:space="preserve"> CITATION Mar20 \l 2057 </w:instrText>
          </w:r>
          <w:r w:rsidR="004931ED" w:rsidRPr="00ED6EDD">
            <w:rPr>
              <w:color w:val="000000" w:themeColor="text1"/>
              <w:kern w:val="24"/>
            </w:rPr>
            <w:fldChar w:fldCharType="separate"/>
          </w:r>
          <w:r w:rsidR="004931ED" w:rsidRPr="00ED6EDD">
            <w:rPr>
              <w:noProof/>
              <w:color w:val="000000" w:themeColor="text1"/>
              <w:kern w:val="24"/>
            </w:rPr>
            <w:t>(Marelli, 2020)</w:t>
          </w:r>
          <w:r w:rsidR="004931ED" w:rsidRPr="00ED6EDD">
            <w:rPr>
              <w:color w:val="000000" w:themeColor="text1"/>
              <w:kern w:val="24"/>
            </w:rPr>
            <w:fldChar w:fldCharType="end"/>
          </w:r>
        </w:sdtContent>
      </w:sdt>
    </w:p>
    <w:p w14:paraId="3D2414B7" w14:textId="77777777" w:rsidR="009A5DDA" w:rsidRDefault="009A5DDA" w:rsidP="0029554A">
      <w:pPr>
        <w:rPr>
          <w:rFonts w:eastAsiaTheme="majorEastAsia" w:cs="Arial"/>
          <w:b/>
          <w:spacing w:val="10"/>
          <w:kern w:val="24"/>
        </w:rPr>
      </w:pPr>
    </w:p>
    <w:p w14:paraId="359EFA3B" w14:textId="77777777" w:rsidR="00B6068F" w:rsidRDefault="00B6068F" w:rsidP="0029554A">
      <w:pPr>
        <w:rPr>
          <w:rFonts w:eastAsiaTheme="majorEastAsia" w:cs="Arial"/>
          <w:b/>
          <w:spacing w:val="10"/>
          <w:kern w:val="24"/>
        </w:rPr>
      </w:pPr>
    </w:p>
    <w:p w14:paraId="009A44FF" w14:textId="0A3BDD21" w:rsidR="0029554A" w:rsidRPr="0029554A" w:rsidRDefault="0029554A" w:rsidP="0029554A">
      <w:pPr>
        <w:rPr>
          <w:rFonts w:eastAsiaTheme="majorEastAsia" w:cs="Arial"/>
          <w:b/>
          <w:spacing w:val="10"/>
          <w:kern w:val="24"/>
        </w:rPr>
      </w:pPr>
      <w:r w:rsidRPr="0029554A">
        <w:rPr>
          <w:rFonts w:eastAsiaTheme="majorEastAsia" w:cs="Arial"/>
          <w:b/>
          <w:spacing w:val="10"/>
          <w:kern w:val="24"/>
        </w:rPr>
        <w:lastRenderedPageBreak/>
        <w:t>Marelli Automotive Systems – the importance of continual improvement</w:t>
      </w:r>
    </w:p>
    <w:p w14:paraId="3955ABC0" w14:textId="52D32E77" w:rsidR="0029554A" w:rsidRDefault="0029554A" w:rsidP="0029554A">
      <w:pPr>
        <w:rPr>
          <w:color w:val="000000" w:themeColor="text1"/>
          <w:kern w:val="24"/>
        </w:rPr>
      </w:pPr>
      <w:r>
        <w:rPr>
          <w:color w:val="000000" w:themeColor="text1"/>
          <w:kern w:val="24"/>
        </w:rPr>
        <w:t>As</w:t>
      </w:r>
      <w:r w:rsidRPr="00245B68">
        <w:rPr>
          <w:color w:val="000000" w:themeColor="text1"/>
          <w:kern w:val="24"/>
        </w:rPr>
        <w:t xml:space="preserve"> a Tier 1 supplier MLUK is responsible for the </w:t>
      </w:r>
      <w:r>
        <w:rPr>
          <w:color w:val="000000" w:themeColor="text1"/>
          <w:kern w:val="24"/>
        </w:rPr>
        <w:t>direct shipment of parts into each</w:t>
      </w:r>
      <w:r w:rsidRPr="00245B68">
        <w:rPr>
          <w:color w:val="000000" w:themeColor="text1"/>
          <w:kern w:val="24"/>
        </w:rPr>
        <w:t xml:space="preserve"> OEM fa</w:t>
      </w:r>
      <w:r>
        <w:rPr>
          <w:color w:val="000000" w:themeColor="text1"/>
          <w:kern w:val="24"/>
        </w:rPr>
        <w:t>ci</w:t>
      </w:r>
      <w:r w:rsidRPr="00245B68">
        <w:rPr>
          <w:color w:val="000000" w:themeColor="text1"/>
          <w:kern w:val="24"/>
        </w:rPr>
        <w:t>lity and therefore liab</w:t>
      </w:r>
      <w:r w:rsidR="00224C3F">
        <w:rPr>
          <w:color w:val="000000" w:themeColor="text1"/>
          <w:kern w:val="24"/>
        </w:rPr>
        <w:t>le for the product manufactured</w:t>
      </w:r>
      <w:r w:rsidRPr="00245B68">
        <w:rPr>
          <w:color w:val="000000" w:themeColor="text1"/>
          <w:kern w:val="24"/>
        </w:rPr>
        <w:t xml:space="preserve"> </w:t>
      </w:r>
      <w:r>
        <w:rPr>
          <w:color w:val="000000" w:themeColor="text1"/>
          <w:kern w:val="24"/>
        </w:rPr>
        <w:t>at the MLUK</w:t>
      </w:r>
      <w:r w:rsidRPr="00245B68">
        <w:rPr>
          <w:color w:val="000000" w:themeColor="text1"/>
          <w:kern w:val="24"/>
        </w:rPr>
        <w:t xml:space="preserve"> site and also the upstream supply chain.</w:t>
      </w:r>
      <w:r w:rsidR="00080DCA">
        <w:rPr>
          <w:color w:val="000000" w:themeColor="text1"/>
          <w:kern w:val="24"/>
        </w:rPr>
        <w:t xml:space="preserve"> Due to the products and services provided, the organisation faces the same challenges as the wider automotive industry</w:t>
      </w:r>
      <w:r w:rsidR="00C517EE">
        <w:rPr>
          <w:color w:val="000000" w:themeColor="text1"/>
          <w:kern w:val="24"/>
        </w:rPr>
        <w:t>.</w:t>
      </w:r>
    </w:p>
    <w:p w14:paraId="26AAB8AC" w14:textId="55201B05" w:rsidR="0029554A" w:rsidRDefault="0029554A" w:rsidP="0029554A">
      <w:pPr>
        <w:rPr>
          <w:color w:val="000000" w:themeColor="text1"/>
          <w:kern w:val="24"/>
        </w:rPr>
      </w:pPr>
      <w:r>
        <w:rPr>
          <w:noProof/>
          <w:color w:val="000000" w:themeColor="text1"/>
          <w:kern w:val="24"/>
          <w:lang w:eastAsia="en-GB"/>
        </w:rPr>
        <w:drawing>
          <wp:anchor distT="0" distB="0" distL="114300" distR="114300" simplePos="0" relativeHeight="251674624" behindDoc="1" locked="0" layoutInCell="1" allowOverlap="1" wp14:anchorId="29544148" wp14:editId="1A9E2BB3">
            <wp:simplePos x="0" y="0"/>
            <wp:positionH relativeFrom="margin">
              <wp:posOffset>2867025</wp:posOffset>
            </wp:positionH>
            <wp:positionV relativeFrom="paragraph">
              <wp:posOffset>6985</wp:posOffset>
            </wp:positionV>
            <wp:extent cx="3352800" cy="3190875"/>
            <wp:effectExtent l="0" t="0" r="0" b="0"/>
            <wp:wrapTight wrapText="bothSides">
              <wp:wrapPolygon edited="0">
                <wp:start x="11045" y="258"/>
                <wp:lineTo x="0" y="516"/>
                <wp:lineTo x="0" y="2966"/>
                <wp:lineTo x="3927" y="4642"/>
                <wp:lineTo x="0" y="6061"/>
                <wp:lineTo x="0" y="8640"/>
                <wp:lineTo x="3927" y="8769"/>
                <wp:lineTo x="3927" y="10832"/>
                <wp:lineTo x="245" y="11735"/>
                <wp:lineTo x="0" y="11993"/>
                <wp:lineTo x="0" y="14185"/>
                <wp:lineTo x="3805" y="14959"/>
                <wp:lineTo x="9450" y="14959"/>
                <wp:lineTo x="5155" y="15861"/>
                <wp:lineTo x="4050" y="16248"/>
                <wp:lineTo x="4050" y="17022"/>
                <wp:lineTo x="1350" y="18054"/>
                <wp:lineTo x="614" y="18441"/>
                <wp:lineTo x="736" y="19085"/>
                <wp:lineTo x="2700" y="20762"/>
                <wp:lineTo x="2823" y="21020"/>
                <wp:lineTo x="17795" y="21020"/>
                <wp:lineTo x="17918" y="20762"/>
                <wp:lineTo x="20250" y="18827"/>
                <wp:lineTo x="19514" y="18312"/>
                <wp:lineTo x="16568" y="17022"/>
                <wp:lineTo x="19759" y="15088"/>
                <wp:lineTo x="19882" y="14572"/>
                <wp:lineTo x="17918" y="13411"/>
                <wp:lineTo x="15832" y="12896"/>
                <wp:lineTo x="15955" y="12251"/>
                <wp:lineTo x="15095" y="10832"/>
                <wp:lineTo x="16445" y="10832"/>
                <wp:lineTo x="21232" y="9285"/>
                <wp:lineTo x="21232" y="8769"/>
                <wp:lineTo x="17918" y="7221"/>
                <wp:lineTo x="17059" y="6319"/>
                <wp:lineTo x="5155" y="4642"/>
                <wp:lineTo x="20250" y="3869"/>
                <wp:lineTo x="20618" y="2966"/>
                <wp:lineTo x="18286" y="2579"/>
                <wp:lineTo x="18409" y="1676"/>
                <wp:lineTo x="16077" y="516"/>
                <wp:lineTo x="13868" y="258"/>
                <wp:lineTo x="11045" y="258"/>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a:extLst>
                        <a:ext uri="{28A0092B-C50C-407E-A947-70E740481C1C}">
                          <a14:useLocalDpi xmlns:a14="http://schemas.microsoft.com/office/drawing/2010/main" val="0"/>
                        </a:ext>
                      </a:extLst>
                    </a:blip>
                    <a:srcRect r="7611"/>
                    <a:stretch/>
                  </pic:blipFill>
                  <pic:spPr bwMode="auto">
                    <a:xfrm>
                      <a:off x="0" y="0"/>
                      <a:ext cx="3352800" cy="3190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0DCA">
        <w:rPr>
          <w:color w:val="000000" w:themeColor="text1"/>
          <w:kern w:val="24"/>
        </w:rPr>
        <w:t xml:space="preserve">MLUK are </w:t>
      </w:r>
      <w:r>
        <w:rPr>
          <w:color w:val="000000" w:themeColor="text1"/>
          <w:kern w:val="24"/>
        </w:rPr>
        <w:t>a “design responsible” organisation and therefore seen as subject matter e</w:t>
      </w:r>
      <w:r w:rsidR="00C517EE">
        <w:rPr>
          <w:color w:val="000000" w:themeColor="text1"/>
          <w:kern w:val="24"/>
        </w:rPr>
        <w:t>xperts by each OEM. P</w:t>
      </w:r>
      <w:r>
        <w:rPr>
          <w:color w:val="000000" w:themeColor="text1"/>
          <w:kern w:val="24"/>
        </w:rPr>
        <w:t xml:space="preserve">roducts are therefore required to satisfy customer needs in terms of form, fit, function and reliability over a defined period </w:t>
      </w:r>
      <w:r w:rsidR="00AD4BA8">
        <w:rPr>
          <w:color w:val="000000" w:themeColor="text1"/>
          <w:kern w:val="24"/>
        </w:rPr>
        <w:t>of use (warranty).</w:t>
      </w:r>
      <w:r>
        <w:rPr>
          <w:color w:val="000000" w:themeColor="text1"/>
          <w:kern w:val="24"/>
        </w:rPr>
        <w:t xml:space="preserve"> </w:t>
      </w:r>
    </w:p>
    <w:p w14:paraId="7E7B6E34" w14:textId="77777777" w:rsidR="0029554A" w:rsidRDefault="0029554A" w:rsidP="0029554A">
      <w:pPr>
        <w:rPr>
          <w:color w:val="000000" w:themeColor="text1"/>
          <w:kern w:val="24"/>
        </w:rPr>
      </w:pPr>
      <w:r>
        <w:rPr>
          <w:color w:val="000000" w:themeColor="text1"/>
          <w:kern w:val="24"/>
        </w:rPr>
        <w:t xml:space="preserve">It is a priority therefore for products to be manufactured and supplied in line with stated requirements and be durable enough to satisfy the stated warranty timeframe. </w:t>
      </w:r>
    </w:p>
    <w:p w14:paraId="005E9079" w14:textId="77777777" w:rsidR="00B422F8" w:rsidRDefault="00224C3F" w:rsidP="0029554A">
      <w:pPr>
        <w:rPr>
          <w:color w:val="000000" w:themeColor="text1"/>
          <w:kern w:val="24"/>
        </w:rPr>
      </w:pPr>
      <w:r>
        <w:rPr>
          <w:color w:val="000000" w:themeColor="text1"/>
          <w:kern w:val="24"/>
        </w:rPr>
        <w:t xml:space="preserve">Maintaining a </w:t>
      </w:r>
      <w:r w:rsidR="0029554A">
        <w:rPr>
          <w:color w:val="000000" w:themeColor="text1"/>
          <w:kern w:val="24"/>
        </w:rPr>
        <w:t>focus on continual improvement and having the ability to resolve issues in a timely and effecti</w:t>
      </w:r>
      <w:r>
        <w:rPr>
          <w:color w:val="000000" w:themeColor="text1"/>
          <w:kern w:val="24"/>
        </w:rPr>
        <w:t xml:space="preserve">ve manner is essential for </w:t>
      </w:r>
      <w:r w:rsidR="0029554A">
        <w:rPr>
          <w:color w:val="000000" w:themeColor="text1"/>
          <w:kern w:val="24"/>
        </w:rPr>
        <w:t>customer confidence, future business and also to limit the level of cost exposure on the organisation.  Fig</w:t>
      </w:r>
      <w:r w:rsidR="009A5DDA">
        <w:rPr>
          <w:color w:val="000000" w:themeColor="text1"/>
          <w:kern w:val="24"/>
        </w:rPr>
        <w:t xml:space="preserve"> 8</w:t>
      </w:r>
      <w:r w:rsidR="0029554A">
        <w:rPr>
          <w:color w:val="000000" w:themeColor="text1"/>
          <w:kern w:val="24"/>
        </w:rPr>
        <w:t xml:space="preserve"> shows typical costings dependent on where an issue is identified.                                                                </w:t>
      </w:r>
      <w:r w:rsidR="009A5DDA">
        <w:rPr>
          <w:color w:val="000000" w:themeColor="text1"/>
          <w:kern w:val="24"/>
        </w:rPr>
        <w:t xml:space="preserve">                           </w:t>
      </w:r>
      <w:r w:rsidR="00AD4BA8">
        <w:rPr>
          <w:color w:val="000000" w:themeColor="text1"/>
          <w:kern w:val="24"/>
        </w:rPr>
        <w:t xml:space="preserve">                          </w:t>
      </w:r>
      <w:r w:rsidR="00B422F8">
        <w:rPr>
          <w:color w:val="000000" w:themeColor="text1"/>
          <w:kern w:val="24"/>
        </w:rPr>
        <w:t xml:space="preserve">       </w:t>
      </w:r>
    </w:p>
    <w:p w14:paraId="3F98F772" w14:textId="77777777" w:rsidR="006A1065" w:rsidRDefault="00B422F8" w:rsidP="0029554A">
      <w:pPr>
        <w:rPr>
          <w:color w:val="000000" w:themeColor="text1"/>
          <w:kern w:val="24"/>
        </w:rPr>
      </w:pPr>
      <w:r>
        <w:rPr>
          <w:color w:val="000000" w:themeColor="text1"/>
          <w:kern w:val="24"/>
        </w:rPr>
        <w:t xml:space="preserve">                                                                                                                                                                        </w:t>
      </w:r>
      <w:r w:rsidR="006A1065">
        <w:rPr>
          <w:color w:val="000000" w:themeColor="text1"/>
          <w:kern w:val="24"/>
        </w:rPr>
        <w:t>Fig.8</w:t>
      </w:r>
    </w:p>
    <w:p w14:paraId="5B7015C3" w14:textId="21E74042" w:rsidR="009A5DDA" w:rsidRPr="006A1065" w:rsidRDefault="009A5DDA" w:rsidP="0029554A">
      <w:pPr>
        <w:rPr>
          <w:color w:val="000000" w:themeColor="text1"/>
          <w:kern w:val="24"/>
        </w:rPr>
      </w:pPr>
      <w:r w:rsidRPr="009A5DDA">
        <w:rPr>
          <w:b/>
          <w:kern w:val="24"/>
        </w:rPr>
        <w:t>Customer data (0KM)</w:t>
      </w:r>
    </w:p>
    <w:p w14:paraId="0A6675E1" w14:textId="7DF30978" w:rsidR="0029554A" w:rsidRDefault="0029554A" w:rsidP="0029554A">
      <w:pPr>
        <w:rPr>
          <w:color w:val="000000" w:themeColor="text1"/>
          <w:kern w:val="24"/>
        </w:rPr>
      </w:pPr>
      <w:r>
        <w:rPr>
          <w:color w:val="000000" w:themeColor="text1"/>
          <w:kern w:val="24"/>
        </w:rPr>
        <w:t>MLUK have maintained “single figure” PPM (Parts Per Million) results with customers for OKM (Zero Kilometres – defects found in OEM Plant prior to d</w:t>
      </w:r>
      <w:r w:rsidR="009A5DDA">
        <w:rPr>
          <w:color w:val="000000" w:themeColor="text1"/>
          <w:kern w:val="24"/>
        </w:rPr>
        <w:t>elivery to a dealership) wi</w:t>
      </w:r>
      <w:r w:rsidR="00041D43">
        <w:rPr>
          <w:color w:val="000000" w:themeColor="text1"/>
          <w:kern w:val="24"/>
        </w:rPr>
        <w:t>th the landing point for calenda</w:t>
      </w:r>
      <w:r w:rsidR="009A5DDA">
        <w:rPr>
          <w:color w:val="000000" w:themeColor="text1"/>
          <w:kern w:val="24"/>
        </w:rPr>
        <w:t>r year 202</w:t>
      </w:r>
      <w:r w:rsidR="00F06D0C">
        <w:rPr>
          <w:color w:val="000000" w:themeColor="text1"/>
          <w:kern w:val="24"/>
        </w:rPr>
        <w:t>0 being 4PPM (0.00</w:t>
      </w:r>
      <w:r w:rsidR="009A5DDA">
        <w:rPr>
          <w:color w:val="000000" w:themeColor="text1"/>
          <w:kern w:val="24"/>
        </w:rPr>
        <w:t>04%)</w:t>
      </w:r>
      <w:r w:rsidR="00400DFE">
        <w:rPr>
          <w:color w:val="000000" w:themeColor="text1"/>
          <w:kern w:val="24"/>
        </w:rPr>
        <w:t>.</w:t>
      </w:r>
      <w:r w:rsidR="009A5DDA">
        <w:rPr>
          <w:color w:val="000000" w:themeColor="text1"/>
          <w:kern w:val="24"/>
        </w:rPr>
        <w:t xml:space="preserve"> Fig 9</w:t>
      </w:r>
      <w:r>
        <w:rPr>
          <w:color w:val="000000" w:themeColor="text1"/>
          <w:kern w:val="24"/>
        </w:rPr>
        <w:t xml:space="preserve"> shows results over the last 4 years</w:t>
      </w:r>
      <w:r w:rsidR="00AF0FEE" w:rsidRPr="00AF0FEE">
        <w:rPr>
          <w:noProof/>
          <w:color w:val="000000" w:themeColor="text1"/>
          <w:kern w:val="24"/>
        </w:rPr>
        <w:t xml:space="preserve"> </w:t>
      </w:r>
      <w:r w:rsidR="00AF0FEE">
        <w:rPr>
          <w:noProof/>
          <w:color w:val="000000" w:themeColor="text1"/>
          <w:kern w:val="24"/>
        </w:rPr>
        <w:t>(</w:t>
      </w:r>
      <w:r w:rsidR="00AF0FEE" w:rsidRPr="00AF0FEE">
        <w:rPr>
          <w:noProof/>
          <w:color w:val="000000" w:themeColor="text1"/>
          <w:kern w:val="24"/>
        </w:rPr>
        <w:t>MLUK QA, 2021)</w:t>
      </w:r>
      <w:r>
        <w:rPr>
          <w:color w:val="000000" w:themeColor="text1"/>
          <w:kern w:val="24"/>
        </w:rPr>
        <w:t>.</w:t>
      </w:r>
    </w:p>
    <w:p w14:paraId="17C501B9" w14:textId="10273B60" w:rsidR="0029554A" w:rsidRDefault="007B06A5" w:rsidP="0097306A">
      <w:pPr>
        <w:jc w:val="center"/>
        <w:rPr>
          <w:color w:val="000000" w:themeColor="text1"/>
          <w:kern w:val="24"/>
        </w:rPr>
      </w:pPr>
      <w:r>
        <w:rPr>
          <w:noProof/>
          <w:color w:val="000000" w:themeColor="text1"/>
          <w:kern w:val="24"/>
          <w:lang w:eastAsia="en-GB"/>
        </w:rPr>
        <w:drawing>
          <wp:inline distT="0" distB="0" distL="0" distR="0" wp14:anchorId="19EDEF2A" wp14:editId="596C77C3">
            <wp:extent cx="4352786" cy="2495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60628" cy="2500046"/>
                    </a:xfrm>
                    <a:prstGeom prst="rect">
                      <a:avLst/>
                    </a:prstGeom>
                    <a:noFill/>
                  </pic:spPr>
                </pic:pic>
              </a:graphicData>
            </a:graphic>
          </wp:inline>
        </w:drawing>
      </w:r>
    </w:p>
    <w:p w14:paraId="6400CC4F" w14:textId="41570354" w:rsidR="0097306A" w:rsidRDefault="0097306A" w:rsidP="0097306A">
      <w:pPr>
        <w:jc w:val="center"/>
        <w:rPr>
          <w:color w:val="000000" w:themeColor="text1"/>
          <w:kern w:val="24"/>
        </w:rPr>
      </w:pPr>
      <w:r>
        <w:rPr>
          <w:color w:val="000000" w:themeColor="text1"/>
          <w:kern w:val="24"/>
        </w:rPr>
        <w:t xml:space="preserve">                                                                                                          </w:t>
      </w:r>
      <w:r w:rsidR="00AF0FEE">
        <w:rPr>
          <w:color w:val="000000" w:themeColor="text1"/>
          <w:kern w:val="24"/>
        </w:rPr>
        <w:t xml:space="preserve">                   </w:t>
      </w:r>
      <w:r>
        <w:rPr>
          <w:color w:val="000000" w:themeColor="text1"/>
          <w:kern w:val="24"/>
        </w:rPr>
        <w:t>Fig. 9</w:t>
      </w:r>
      <w:r w:rsidR="00AF0FEE">
        <w:rPr>
          <w:color w:val="000000" w:themeColor="text1"/>
          <w:kern w:val="24"/>
        </w:rPr>
        <w:t xml:space="preserve"> </w:t>
      </w:r>
      <w:sdt>
        <w:sdtPr>
          <w:rPr>
            <w:color w:val="000000" w:themeColor="text1"/>
            <w:kern w:val="24"/>
          </w:rPr>
          <w:id w:val="254564384"/>
          <w:citation/>
        </w:sdtPr>
        <w:sdtContent>
          <w:r w:rsidR="00AF0FEE">
            <w:rPr>
              <w:color w:val="000000" w:themeColor="text1"/>
              <w:kern w:val="24"/>
            </w:rPr>
            <w:fldChar w:fldCharType="begin"/>
          </w:r>
          <w:r w:rsidR="00AF0FEE">
            <w:rPr>
              <w:color w:val="000000" w:themeColor="text1"/>
              <w:kern w:val="24"/>
            </w:rPr>
            <w:instrText xml:space="preserve"> CITATION MLU21 \l 2057 </w:instrText>
          </w:r>
          <w:r w:rsidR="00AF0FEE">
            <w:rPr>
              <w:color w:val="000000" w:themeColor="text1"/>
              <w:kern w:val="24"/>
            </w:rPr>
            <w:fldChar w:fldCharType="separate"/>
          </w:r>
          <w:r w:rsidR="00AF0FEE" w:rsidRPr="00AF0FEE">
            <w:rPr>
              <w:noProof/>
              <w:color w:val="000000" w:themeColor="text1"/>
              <w:kern w:val="24"/>
            </w:rPr>
            <w:t>(MLUK QA, 2021)</w:t>
          </w:r>
          <w:r w:rsidR="00AF0FEE">
            <w:rPr>
              <w:color w:val="000000" w:themeColor="text1"/>
              <w:kern w:val="24"/>
            </w:rPr>
            <w:fldChar w:fldCharType="end"/>
          </w:r>
        </w:sdtContent>
      </w:sdt>
    </w:p>
    <w:p w14:paraId="3E0899D6" w14:textId="622F3528" w:rsidR="009A5DDA" w:rsidRDefault="00047E1A" w:rsidP="0097306A">
      <w:pPr>
        <w:rPr>
          <w:color w:val="000000" w:themeColor="text1"/>
          <w:kern w:val="24"/>
        </w:rPr>
      </w:pPr>
      <w:r>
        <w:rPr>
          <w:color w:val="000000" w:themeColor="text1"/>
          <w:kern w:val="24"/>
        </w:rPr>
        <w:lastRenderedPageBreak/>
        <w:t>Even though</w:t>
      </w:r>
      <w:r w:rsidR="00080DCA">
        <w:rPr>
          <w:color w:val="000000" w:themeColor="text1"/>
          <w:kern w:val="24"/>
        </w:rPr>
        <w:t xml:space="preserve"> this result may be deemed as positive, </w:t>
      </w:r>
      <w:r w:rsidR="009A5DDA">
        <w:rPr>
          <w:color w:val="000000" w:themeColor="text1"/>
          <w:kern w:val="24"/>
        </w:rPr>
        <w:t>MLUK seek further improvement.</w:t>
      </w:r>
      <w:r w:rsidR="0029554A">
        <w:rPr>
          <w:color w:val="000000" w:themeColor="text1"/>
          <w:kern w:val="24"/>
        </w:rPr>
        <w:t xml:space="preserve"> Every defect impacts customer perception and is recorded on a supplier scorecard</w:t>
      </w:r>
      <w:r w:rsidR="009A5DDA">
        <w:rPr>
          <w:color w:val="000000" w:themeColor="text1"/>
          <w:kern w:val="24"/>
        </w:rPr>
        <w:t>. If managed effectively, a one-</w:t>
      </w:r>
      <w:r w:rsidR="0029554A">
        <w:rPr>
          <w:color w:val="000000" w:themeColor="text1"/>
          <w:kern w:val="24"/>
        </w:rPr>
        <w:t>time failure mode can be tolerated, howev</w:t>
      </w:r>
      <w:r w:rsidR="00400DFE">
        <w:rPr>
          <w:color w:val="000000" w:themeColor="text1"/>
          <w:kern w:val="24"/>
        </w:rPr>
        <w:t xml:space="preserve">er any repeat </w:t>
      </w:r>
      <w:r w:rsidR="00AF5617">
        <w:rPr>
          <w:color w:val="000000" w:themeColor="text1"/>
          <w:kern w:val="24"/>
        </w:rPr>
        <w:t>concern is</w:t>
      </w:r>
      <w:r w:rsidR="009A5DDA">
        <w:rPr>
          <w:color w:val="000000" w:themeColor="text1"/>
          <w:kern w:val="24"/>
        </w:rPr>
        <w:t xml:space="preserve"> viewed </w:t>
      </w:r>
      <w:r w:rsidR="00400DFE">
        <w:rPr>
          <w:color w:val="000000" w:themeColor="text1"/>
          <w:kern w:val="24"/>
        </w:rPr>
        <w:t xml:space="preserve">by the customer </w:t>
      </w:r>
      <w:r w:rsidR="009A5DDA">
        <w:rPr>
          <w:color w:val="000000" w:themeColor="text1"/>
          <w:kern w:val="24"/>
        </w:rPr>
        <w:t>as the</w:t>
      </w:r>
      <w:r w:rsidR="0029554A">
        <w:rPr>
          <w:color w:val="000000" w:themeColor="text1"/>
          <w:kern w:val="24"/>
        </w:rPr>
        <w:t xml:space="preserve"> inability of the supplier to undertake effective root cause analysis and thus implement effective corrective action.  </w:t>
      </w:r>
    </w:p>
    <w:p w14:paraId="2B2A0A13" w14:textId="37CA0AE4" w:rsidR="0029554A" w:rsidRDefault="0029554A" w:rsidP="0029554A">
      <w:pPr>
        <w:rPr>
          <w:color w:val="000000" w:themeColor="text1"/>
          <w:kern w:val="24"/>
        </w:rPr>
      </w:pPr>
      <w:r>
        <w:rPr>
          <w:color w:val="000000" w:themeColor="text1"/>
          <w:kern w:val="24"/>
        </w:rPr>
        <w:t>For MLUK, Zero De</w:t>
      </w:r>
      <w:r w:rsidR="00452BC5">
        <w:rPr>
          <w:color w:val="000000" w:themeColor="text1"/>
          <w:kern w:val="24"/>
        </w:rPr>
        <w:t>fect is the only goal</w:t>
      </w:r>
      <w:r w:rsidR="00376591">
        <w:rPr>
          <w:color w:val="000000" w:themeColor="text1"/>
          <w:kern w:val="24"/>
        </w:rPr>
        <w:t>,</w:t>
      </w:r>
      <w:r w:rsidR="00452BC5">
        <w:rPr>
          <w:color w:val="000000" w:themeColor="text1"/>
          <w:kern w:val="24"/>
        </w:rPr>
        <w:t xml:space="preserve"> while</w:t>
      </w:r>
      <w:r>
        <w:rPr>
          <w:color w:val="000000" w:themeColor="text1"/>
          <w:kern w:val="24"/>
        </w:rPr>
        <w:t xml:space="preserve"> ensuring that an effective process for problem solving and cont</w:t>
      </w:r>
      <w:r w:rsidR="00B6068F">
        <w:rPr>
          <w:color w:val="000000" w:themeColor="text1"/>
          <w:kern w:val="24"/>
        </w:rPr>
        <w:t>inual improvement is essential.</w:t>
      </w:r>
    </w:p>
    <w:p w14:paraId="6F960733" w14:textId="18313E2E" w:rsidR="009A5DDA" w:rsidRPr="009A5DDA" w:rsidRDefault="009A5DDA" w:rsidP="009A5DDA">
      <w:pPr>
        <w:rPr>
          <w:b/>
          <w:kern w:val="24"/>
        </w:rPr>
      </w:pPr>
      <w:r>
        <w:rPr>
          <w:b/>
          <w:kern w:val="24"/>
        </w:rPr>
        <w:t>Internal data (Scrap</w:t>
      </w:r>
      <w:r w:rsidRPr="009A5DDA">
        <w:rPr>
          <w:b/>
          <w:kern w:val="24"/>
        </w:rPr>
        <w:t>)</w:t>
      </w:r>
    </w:p>
    <w:p w14:paraId="4C6E9799" w14:textId="41D81291" w:rsidR="00080DCA" w:rsidRDefault="0029554A" w:rsidP="00080DCA">
      <w:pPr>
        <w:rPr>
          <w:color w:val="000000" w:themeColor="text1"/>
          <w:kern w:val="24"/>
        </w:rPr>
      </w:pPr>
      <w:r>
        <w:rPr>
          <w:color w:val="000000" w:themeColor="text1"/>
          <w:kern w:val="24"/>
        </w:rPr>
        <w:t xml:space="preserve">While studying the current figures for internal failure at MLUK, it is seen that the rate of internal scrap is currently at 2%. </w:t>
      </w:r>
      <w:r w:rsidR="000A7317" w:rsidRPr="00AF0FEE">
        <w:rPr>
          <w:kern w:val="24"/>
        </w:rPr>
        <w:t>Fig. 10</w:t>
      </w:r>
      <w:r w:rsidR="00AF0FEE" w:rsidRPr="00AF0FEE">
        <w:rPr>
          <w:kern w:val="24"/>
        </w:rPr>
        <w:t xml:space="preserve"> shows the MLUK internal scrap</w:t>
      </w:r>
      <w:r w:rsidR="00080DCA" w:rsidRPr="00AF0FEE">
        <w:rPr>
          <w:kern w:val="24"/>
        </w:rPr>
        <w:t xml:space="preserve"> </w:t>
      </w:r>
      <w:r w:rsidR="00AF0FEE">
        <w:rPr>
          <w:color w:val="000000" w:themeColor="text1"/>
          <w:kern w:val="24"/>
        </w:rPr>
        <w:t xml:space="preserve">figures </w:t>
      </w:r>
      <w:sdt>
        <w:sdtPr>
          <w:rPr>
            <w:color w:val="000000" w:themeColor="text1"/>
            <w:kern w:val="24"/>
          </w:rPr>
          <w:id w:val="-504276882"/>
          <w:citation/>
        </w:sdtPr>
        <w:sdtContent>
          <w:r w:rsidR="00AF0FEE">
            <w:rPr>
              <w:color w:val="000000" w:themeColor="text1"/>
              <w:kern w:val="24"/>
            </w:rPr>
            <w:fldChar w:fldCharType="begin"/>
          </w:r>
          <w:r w:rsidR="00AF0FEE">
            <w:rPr>
              <w:color w:val="000000" w:themeColor="text1"/>
              <w:kern w:val="24"/>
            </w:rPr>
            <w:instrText xml:space="preserve"> CITATION MLU211 \l 2057 </w:instrText>
          </w:r>
          <w:r w:rsidR="00AF0FEE">
            <w:rPr>
              <w:color w:val="000000" w:themeColor="text1"/>
              <w:kern w:val="24"/>
            </w:rPr>
            <w:fldChar w:fldCharType="separate"/>
          </w:r>
          <w:r w:rsidR="00AF0FEE" w:rsidRPr="00AF0FEE">
            <w:rPr>
              <w:noProof/>
              <w:color w:val="000000" w:themeColor="text1"/>
              <w:kern w:val="24"/>
            </w:rPr>
            <w:t>(MLUK Manufacturing, 2021)</w:t>
          </w:r>
          <w:r w:rsidR="00AF0FEE">
            <w:rPr>
              <w:color w:val="000000" w:themeColor="text1"/>
              <w:kern w:val="24"/>
            </w:rPr>
            <w:fldChar w:fldCharType="end"/>
          </w:r>
        </w:sdtContent>
      </w:sdt>
      <w:r w:rsidR="00AF0FEE">
        <w:rPr>
          <w:color w:val="000000" w:themeColor="text1"/>
          <w:kern w:val="24"/>
        </w:rPr>
        <w:t xml:space="preserve"> </w:t>
      </w:r>
      <w:r w:rsidR="00080DCA">
        <w:rPr>
          <w:color w:val="000000" w:themeColor="text1"/>
          <w:kern w:val="24"/>
        </w:rPr>
        <w:t>however if this is compared to the 4PPM results at customer sites, it is clear that MLUK is effective in containing issues prior to shipment to the customer</w:t>
      </w:r>
      <w:r w:rsidR="000A7317">
        <w:rPr>
          <w:color w:val="000000" w:themeColor="text1"/>
          <w:kern w:val="24"/>
        </w:rPr>
        <w:t>.</w:t>
      </w:r>
      <w:r w:rsidR="00080DCA">
        <w:rPr>
          <w:color w:val="000000" w:themeColor="text1"/>
          <w:kern w:val="24"/>
        </w:rPr>
        <w:t xml:space="preserve"> </w:t>
      </w:r>
      <w:r w:rsidR="00047E1A">
        <w:rPr>
          <w:color w:val="000000" w:themeColor="text1"/>
          <w:kern w:val="24"/>
        </w:rPr>
        <w:t>However,</w:t>
      </w:r>
      <w:r w:rsidR="000A7317">
        <w:rPr>
          <w:color w:val="000000" w:themeColor="text1"/>
          <w:kern w:val="24"/>
        </w:rPr>
        <w:t xml:space="preserve"> the </w:t>
      </w:r>
      <w:r w:rsidR="00047E1A">
        <w:rPr>
          <w:color w:val="000000" w:themeColor="text1"/>
          <w:kern w:val="24"/>
        </w:rPr>
        <w:t>organisation</w:t>
      </w:r>
      <w:r w:rsidR="000A7317">
        <w:rPr>
          <w:color w:val="000000" w:themeColor="text1"/>
          <w:kern w:val="24"/>
        </w:rPr>
        <w:t xml:space="preserve"> is mindful that</w:t>
      </w:r>
      <w:r w:rsidR="00080DCA">
        <w:rPr>
          <w:color w:val="000000" w:themeColor="text1"/>
          <w:kern w:val="24"/>
        </w:rPr>
        <w:t xml:space="preserve"> this “safety net” could be breached and therefore the same Zero Defect focus is required at Plant level. </w:t>
      </w:r>
    </w:p>
    <w:p w14:paraId="06D13606" w14:textId="44967302" w:rsidR="0029554A" w:rsidRPr="00A42B98" w:rsidRDefault="00492B77" w:rsidP="00AF0FEE">
      <w:pPr>
        <w:jc w:val="center"/>
        <w:rPr>
          <w:color w:val="FF0000"/>
          <w:kern w:val="24"/>
        </w:rPr>
      </w:pPr>
      <w:r>
        <w:rPr>
          <w:noProof/>
          <w:color w:val="FF0000"/>
          <w:kern w:val="24"/>
          <w:lang w:eastAsia="en-GB"/>
        </w:rPr>
        <w:drawing>
          <wp:inline distT="0" distB="0" distL="0" distR="0" wp14:anchorId="63CBFEDD" wp14:editId="278AC78F">
            <wp:extent cx="3933149" cy="21621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57754" cy="2175701"/>
                    </a:xfrm>
                    <a:prstGeom prst="rect">
                      <a:avLst/>
                    </a:prstGeom>
                    <a:noFill/>
                  </pic:spPr>
                </pic:pic>
              </a:graphicData>
            </a:graphic>
          </wp:inline>
        </w:drawing>
      </w:r>
    </w:p>
    <w:p w14:paraId="0EBCC4E3" w14:textId="7CAF0309" w:rsidR="0029554A" w:rsidRDefault="00AF0FEE" w:rsidP="00AF0FEE">
      <w:pPr>
        <w:rPr>
          <w:color w:val="000000" w:themeColor="text1"/>
          <w:kern w:val="24"/>
        </w:rPr>
      </w:pPr>
      <w:r>
        <w:rPr>
          <w:color w:val="000000" w:themeColor="text1"/>
          <w:kern w:val="24"/>
        </w:rPr>
        <w:t xml:space="preserve">                                                                                                                Fig. 10 </w:t>
      </w:r>
      <w:sdt>
        <w:sdtPr>
          <w:rPr>
            <w:color w:val="000000" w:themeColor="text1"/>
            <w:kern w:val="24"/>
          </w:rPr>
          <w:id w:val="1010335235"/>
          <w:citation/>
        </w:sdtPr>
        <w:sdtContent>
          <w:r>
            <w:rPr>
              <w:color w:val="000000" w:themeColor="text1"/>
              <w:kern w:val="24"/>
            </w:rPr>
            <w:fldChar w:fldCharType="begin"/>
          </w:r>
          <w:r>
            <w:rPr>
              <w:color w:val="000000" w:themeColor="text1"/>
              <w:kern w:val="24"/>
            </w:rPr>
            <w:instrText xml:space="preserve"> CITATION MLU211 \l 2057 </w:instrText>
          </w:r>
          <w:r>
            <w:rPr>
              <w:color w:val="000000" w:themeColor="text1"/>
              <w:kern w:val="24"/>
            </w:rPr>
            <w:fldChar w:fldCharType="separate"/>
          </w:r>
          <w:r w:rsidRPr="00AF0FEE">
            <w:rPr>
              <w:noProof/>
              <w:color w:val="000000" w:themeColor="text1"/>
              <w:kern w:val="24"/>
            </w:rPr>
            <w:t>(MLUK Manufacturing, 2021)</w:t>
          </w:r>
          <w:r>
            <w:rPr>
              <w:color w:val="000000" w:themeColor="text1"/>
              <w:kern w:val="24"/>
            </w:rPr>
            <w:fldChar w:fldCharType="end"/>
          </w:r>
        </w:sdtContent>
      </w:sdt>
    </w:p>
    <w:p w14:paraId="617F11D5" w14:textId="5CAB6370" w:rsidR="0029554A" w:rsidRPr="00B6068F" w:rsidRDefault="0029554A" w:rsidP="003F2C98">
      <w:pPr>
        <w:rPr>
          <w:color w:val="000000" w:themeColor="text1"/>
          <w:kern w:val="24"/>
        </w:rPr>
      </w:pPr>
      <w:r w:rsidRPr="00DB28C9">
        <w:rPr>
          <w:color w:val="000000" w:themeColor="text1"/>
          <w:kern w:val="24"/>
        </w:rPr>
        <w:t xml:space="preserve">MLUK have </w:t>
      </w:r>
      <w:r>
        <w:rPr>
          <w:color w:val="000000" w:themeColor="text1"/>
          <w:kern w:val="24"/>
        </w:rPr>
        <w:t>embraced ma</w:t>
      </w:r>
      <w:r w:rsidR="00E162CD">
        <w:rPr>
          <w:color w:val="000000" w:themeColor="text1"/>
          <w:kern w:val="24"/>
        </w:rPr>
        <w:t xml:space="preserve">ny improvement </w:t>
      </w:r>
      <w:r w:rsidR="00080DCA">
        <w:rPr>
          <w:color w:val="000000" w:themeColor="text1"/>
          <w:kern w:val="24"/>
        </w:rPr>
        <w:t xml:space="preserve">philosophies and approaches over the years, </w:t>
      </w:r>
      <w:r>
        <w:rPr>
          <w:color w:val="000000" w:themeColor="text1"/>
          <w:kern w:val="24"/>
        </w:rPr>
        <w:t xml:space="preserve">however the management team feel that a more inclusive, strategic approach is required. </w:t>
      </w:r>
      <w:r w:rsidR="00047E1A">
        <w:rPr>
          <w:color w:val="000000" w:themeColor="text1"/>
          <w:kern w:val="24"/>
        </w:rPr>
        <w:t>Therefore,</w:t>
      </w:r>
      <w:r>
        <w:rPr>
          <w:color w:val="000000" w:themeColor="text1"/>
          <w:kern w:val="24"/>
        </w:rPr>
        <w:t xml:space="preserve"> the need to adopt </w:t>
      </w:r>
      <w:r w:rsidR="000A7317">
        <w:rPr>
          <w:color w:val="000000" w:themeColor="text1"/>
          <w:kern w:val="24"/>
        </w:rPr>
        <w:t xml:space="preserve">an </w:t>
      </w:r>
      <w:r>
        <w:rPr>
          <w:color w:val="000000" w:themeColor="text1"/>
          <w:kern w:val="24"/>
        </w:rPr>
        <w:t xml:space="preserve">effective </w:t>
      </w:r>
      <w:r w:rsidR="00047E1A">
        <w:rPr>
          <w:color w:val="000000" w:themeColor="text1"/>
          <w:kern w:val="24"/>
        </w:rPr>
        <w:t>process</w:t>
      </w:r>
      <w:r>
        <w:rPr>
          <w:color w:val="000000" w:themeColor="text1"/>
          <w:kern w:val="24"/>
        </w:rPr>
        <w:t xml:space="preserve"> for problem solving as part of a continual improvement phi</w:t>
      </w:r>
      <w:r w:rsidR="00B6068F">
        <w:rPr>
          <w:color w:val="000000" w:themeColor="text1"/>
          <w:kern w:val="24"/>
        </w:rPr>
        <w:t>losophy is of vital importance.</w:t>
      </w:r>
    </w:p>
    <w:p w14:paraId="0BDABC86" w14:textId="70828E1D" w:rsidR="0029554A" w:rsidRPr="0029554A" w:rsidRDefault="0029554A" w:rsidP="003F2C98">
      <w:pPr>
        <w:pStyle w:val="ListParagraph"/>
        <w:numPr>
          <w:ilvl w:val="1"/>
          <w:numId w:val="11"/>
        </w:numPr>
        <w:rPr>
          <w:rFonts w:eastAsiaTheme="majorEastAsia" w:cs="Arial"/>
          <w:b/>
          <w:color w:val="002060"/>
          <w:spacing w:val="10"/>
          <w:kern w:val="24"/>
          <w:sz w:val="24"/>
          <w:szCs w:val="32"/>
        </w:rPr>
      </w:pPr>
      <w:r w:rsidRPr="0029554A">
        <w:rPr>
          <w:rFonts w:eastAsiaTheme="majorEastAsia" w:cs="Arial"/>
          <w:b/>
          <w:color w:val="002060"/>
          <w:spacing w:val="10"/>
          <w:kern w:val="24"/>
          <w:sz w:val="24"/>
          <w:szCs w:val="32"/>
        </w:rPr>
        <w:t>Literature review</w:t>
      </w:r>
    </w:p>
    <w:p w14:paraId="77FE618A" w14:textId="13BC9A31" w:rsidR="00BC601B" w:rsidRPr="0029554A" w:rsidRDefault="0029554A" w:rsidP="0029554A">
      <w:pPr>
        <w:rPr>
          <w:rFonts w:eastAsiaTheme="majorEastAsia" w:cs="Arial"/>
          <w:b/>
          <w:color w:val="002060"/>
          <w:spacing w:val="10"/>
          <w:kern w:val="24"/>
        </w:rPr>
      </w:pPr>
      <w:r>
        <w:rPr>
          <w:rFonts w:eastAsiaTheme="majorEastAsia" w:cs="Arial"/>
          <w:b/>
          <w:color w:val="002060"/>
          <w:spacing w:val="10"/>
          <w:kern w:val="24"/>
        </w:rPr>
        <w:t>1.4.1 Problem solving and decision m</w:t>
      </w:r>
      <w:r w:rsidR="00080DCA">
        <w:rPr>
          <w:rFonts w:eastAsiaTheme="majorEastAsia" w:cs="Arial"/>
          <w:b/>
          <w:color w:val="002060"/>
          <w:spacing w:val="10"/>
          <w:kern w:val="24"/>
        </w:rPr>
        <w:t>aking and continual improvement</w:t>
      </w:r>
    </w:p>
    <w:p w14:paraId="055E8DAA" w14:textId="77777777" w:rsidR="00C517EE" w:rsidRDefault="00092119" w:rsidP="00092119">
      <w:pPr>
        <w:kinsoku w:val="0"/>
        <w:overflowPunct w:val="0"/>
        <w:spacing w:after="0" w:line="240" w:lineRule="auto"/>
        <w:textAlignment w:val="baseline"/>
        <w:rPr>
          <w:rFonts w:eastAsia="MS Mincho" w:cs="Times New Roman"/>
          <w:bCs/>
          <w:color w:val="000000" w:themeColor="text1"/>
          <w:kern w:val="24"/>
          <w:szCs w:val="24"/>
        </w:rPr>
      </w:pPr>
      <w:r w:rsidRPr="00A81D29">
        <w:rPr>
          <w:rFonts w:eastAsia="MS Mincho" w:cs="Times New Roman"/>
          <w:bCs/>
          <w:color w:val="000000" w:themeColor="text1"/>
          <w:kern w:val="24"/>
          <w:szCs w:val="24"/>
        </w:rPr>
        <w:t>The principles and philosophies of problem solving and con</w:t>
      </w:r>
      <w:r w:rsidR="00080DCA">
        <w:rPr>
          <w:rFonts w:eastAsia="MS Mincho" w:cs="Times New Roman"/>
          <w:bCs/>
          <w:color w:val="000000" w:themeColor="text1"/>
          <w:kern w:val="24"/>
          <w:szCs w:val="24"/>
        </w:rPr>
        <w:t xml:space="preserve">tinual improvement </w:t>
      </w:r>
      <w:r w:rsidRPr="00A81D29">
        <w:rPr>
          <w:rFonts w:eastAsia="MS Mincho" w:cs="Times New Roman"/>
          <w:bCs/>
          <w:color w:val="000000" w:themeColor="text1"/>
          <w:kern w:val="24"/>
          <w:szCs w:val="24"/>
        </w:rPr>
        <w:t xml:space="preserve">have been </w:t>
      </w:r>
      <w:r w:rsidR="009A5DDA">
        <w:rPr>
          <w:rFonts w:eastAsia="MS Mincho" w:cs="Times New Roman"/>
          <w:bCs/>
          <w:color w:val="000000" w:themeColor="text1"/>
          <w:kern w:val="24"/>
          <w:szCs w:val="24"/>
        </w:rPr>
        <w:t xml:space="preserve">available </w:t>
      </w:r>
      <w:r w:rsidRPr="00A81D29">
        <w:rPr>
          <w:rFonts w:eastAsia="MS Mincho" w:cs="Times New Roman"/>
          <w:bCs/>
          <w:color w:val="000000" w:themeColor="text1"/>
          <w:kern w:val="24"/>
          <w:szCs w:val="24"/>
        </w:rPr>
        <w:t xml:space="preserve">to organisations for decades. </w:t>
      </w:r>
      <w:r w:rsidR="00C517EE" w:rsidRPr="00A81D29">
        <w:rPr>
          <w:rFonts w:eastAsia="MS Mincho" w:cs="Times New Roman"/>
          <w:bCs/>
          <w:color w:val="000000" w:themeColor="text1"/>
          <w:kern w:val="24"/>
          <w:szCs w:val="24"/>
        </w:rPr>
        <w:t xml:space="preserve">Fig </w:t>
      </w:r>
      <w:r w:rsidR="00C517EE">
        <w:rPr>
          <w:rFonts w:eastAsia="MS Mincho" w:cs="Times New Roman"/>
          <w:bCs/>
          <w:color w:val="000000" w:themeColor="text1"/>
          <w:kern w:val="24"/>
          <w:szCs w:val="24"/>
        </w:rPr>
        <w:t>11</w:t>
      </w:r>
      <w:r w:rsidR="00C517EE" w:rsidRPr="00A81D29">
        <w:rPr>
          <w:rFonts w:eastAsia="MS Mincho" w:cs="Times New Roman"/>
          <w:bCs/>
          <w:color w:val="000000" w:themeColor="text1"/>
          <w:kern w:val="24"/>
          <w:szCs w:val="24"/>
        </w:rPr>
        <w:t xml:space="preserve"> shows examples </w:t>
      </w:r>
    </w:p>
    <w:p w14:paraId="59992D3F" w14:textId="77777777" w:rsidR="00C517EE" w:rsidRDefault="00C517EE" w:rsidP="00092119">
      <w:pPr>
        <w:kinsoku w:val="0"/>
        <w:overflowPunct w:val="0"/>
        <w:spacing w:after="0" w:line="240" w:lineRule="auto"/>
        <w:textAlignment w:val="baseline"/>
        <w:rPr>
          <w:rFonts w:eastAsia="MS Mincho" w:cs="Times New Roman"/>
          <w:bCs/>
          <w:color w:val="000000" w:themeColor="text1"/>
          <w:kern w:val="24"/>
          <w:szCs w:val="24"/>
        </w:rPr>
      </w:pPr>
    </w:p>
    <w:p w14:paraId="6922962F" w14:textId="441F72AE" w:rsidR="00080DCA" w:rsidRDefault="00092119" w:rsidP="00092119">
      <w:pPr>
        <w:kinsoku w:val="0"/>
        <w:overflowPunct w:val="0"/>
        <w:spacing w:after="0" w:line="240" w:lineRule="auto"/>
        <w:textAlignment w:val="baseline"/>
        <w:rPr>
          <w:rFonts w:eastAsia="MS Mincho" w:cs="Times New Roman"/>
          <w:bCs/>
          <w:color w:val="000000" w:themeColor="text1"/>
          <w:kern w:val="24"/>
          <w:szCs w:val="24"/>
        </w:rPr>
      </w:pPr>
      <w:r w:rsidRPr="00A81D29">
        <w:rPr>
          <w:rFonts w:eastAsia="MS Mincho" w:cs="Times New Roman"/>
          <w:bCs/>
          <w:color w:val="000000" w:themeColor="text1"/>
          <w:kern w:val="24"/>
          <w:szCs w:val="24"/>
        </w:rPr>
        <w:t xml:space="preserve">Detailed quality models and philosophies have </w:t>
      </w:r>
      <w:r w:rsidR="001B306A">
        <w:rPr>
          <w:rFonts w:eastAsia="MS Mincho" w:cs="Times New Roman"/>
          <w:bCs/>
          <w:color w:val="000000" w:themeColor="text1"/>
          <w:kern w:val="24"/>
          <w:szCs w:val="24"/>
        </w:rPr>
        <w:t xml:space="preserve">been </w:t>
      </w:r>
      <w:r w:rsidRPr="00A81D29">
        <w:rPr>
          <w:rFonts w:eastAsia="MS Mincho" w:cs="Times New Roman"/>
          <w:bCs/>
          <w:color w:val="000000" w:themeColor="text1"/>
          <w:kern w:val="24"/>
          <w:szCs w:val="24"/>
        </w:rPr>
        <w:t xml:space="preserve">developed by leading Quality “Gurus” along with numerous tried and tested quality and improvement tools and techniques. </w:t>
      </w:r>
      <w:r w:rsidR="000E3B91">
        <w:rPr>
          <w:rFonts w:eastAsia="MS Mincho" w:cs="Times New Roman"/>
          <w:bCs/>
          <w:color w:val="000000" w:themeColor="text1"/>
          <w:kern w:val="24"/>
          <w:szCs w:val="24"/>
        </w:rPr>
        <w:t xml:space="preserve">Examples are </w:t>
      </w:r>
      <w:r w:rsidR="001B306A">
        <w:rPr>
          <w:rFonts w:eastAsia="MS Mincho" w:cs="Times New Roman"/>
          <w:bCs/>
          <w:color w:val="000000" w:themeColor="text1"/>
          <w:kern w:val="24"/>
          <w:szCs w:val="24"/>
        </w:rPr>
        <w:t xml:space="preserve">below: </w:t>
      </w:r>
    </w:p>
    <w:p w14:paraId="1DD2B426" w14:textId="77777777" w:rsidR="006A1065" w:rsidRDefault="006A1065" w:rsidP="00092119">
      <w:pPr>
        <w:kinsoku w:val="0"/>
        <w:overflowPunct w:val="0"/>
        <w:spacing w:after="0" w:line="240" w:lineRule="auto"/>
        <w:textAlignment w:val="baseline"/>
        <w:rPr>
          <w:rFonts w:eastAsia="MS Mincho" w:cs="Times New Roman"/>
          <w:bCs/>
          <w:kern w:val="24"/>
          <w:szCs w:val="24"/>
        </w:rPr>
      </w:pPr>
    </w:p>
    <w:p w14:paraId="017EC960" w14:textId="026CAA6C" w:rsidR="000E3B91" w:rsidRPr="00B6068F" w:rsidRDefault="00832356" w:rsidP="00092119">
      <w:pPr>
        <w:kinsoku w:val="0"/>
        <w:overflowPunct w:val="0"/>
        <w:spacing w:after="0" w:line="240" w:lineRule="auto"/>
        <w:textAlignment w:val="baseline"/>
        <w:rPr>
          <w:rFonts w:eastAsia="MS Mincho" w:cs="Times New Roman"/>
          <w:bCs/>
          <w:kern w:val="24"/>
          <w:szCs w:val="24"/>
        </w:rPr>
      </w:pPr>
      <w:r>
        <w:rPr>
          <w:rFonts w:eastAsia="MS Mincho" w:cs="Times New Roman"/>
          <w:bCs/>
          <w:kern w:val="24"/>
          <w:szCs w:val="24"/>
        </w:rPr>
        <w:t xml:space="preserve">W. Edwards </w:t>
      </w:r>
      <w:r w:rsidR="000E3B91" w:rsidRPr="000E3B91">
        <w:rPr>
          <w:rFonts w:eastAsia="MS Mincho" w:cs="Times New Roman"/>
          <w:bCs/>
          <w:kern w:val="24"/>
          <w:szCs w:val="24"/>
        </w:rPr>
        <w:t xml:space="preserve">Deming – </w:t>
      </w:r>
      <w:r w:rsidR="00AE1256">
        <w:rPr>
          <w:rFonts w:eastAsia="MS Mincho" w:cs="Times New Roman"/>
          <w:bCs/>
          <w:kern w:val="24"/>
          <w:szCs w:val="24"/>
        </w:rPr>
        <w:t xml:space="preserve">PDCA, </w:t>
      </w:r>
      <w:r w:rsidR="000E3B91" w:rsidRPr="000E3B91">
        <w:rPr>
          <w:rFonts w:eastAsia="MS Mincho" w:cs="Times New Roman"/>
          <w:bCs/>
          <w:kern w:val="24"/>
          <w:szCs w:val="24"/>
        </w:rPr>
        <w:t>14 Points for management (</w:t>
      </w:r>
      <w:sdt>
        <w:sdtPr>
          <w:rPr>
            <w:rFonts w:eastAsia="MS Mincho" w:cs="Times New Roman"/>
            <w:bCs/>
            <w:kern w:val="24"/>
            <w:szCs w:val="24"/>
          </w:rPr>
          <w:id w:val="1282155637"/>
          <w:citation/>
        </w:sdtPr>
        <w:sdtContent>
          <w:r w:rsidR="000E3B91" w:rsidRPr="000E3B91">
            <w:rPr>
              <w:rFonts w:eastAsia="MS Mincho" w:cs="Times New Roman"/>
              <w:bCs/>
              <w:kern w:val="24"/>
              <w:szCs w:val="24"/>
            </w:rPr>
            <w:fldChar w:fldCharType="begin"/>
          </w:r>
          <w:r w:rsidR="000E3B91" w:rsidRPr="000E3B91">
            <w:rPr>
              <w:rFonts w:eastAsia="MS Mincho" w:cs="Times New Roman"/>
              <w:bCs/>
              <w:kern w:val="24"/>
              <w:szCs w:val="24"/>
            </w:rPr>
            <w:instrText xml:space="preserve"> CITATION The21 \l 2057 </w:instrText>
          </w:r>
          <w:r w:rsidR="000E3B91" w:rsidRPr="000E3B91">
            <w:rPr>
              <w:rFonts w:eastAsia="MS Mincho" w:cs="Times New Roman"/>
              <w:bCs/>
              <w:kern w:val="24"/>
              <w:szCs w:val="24"/>
            </w:rPr>
            <w:fldChar w:fldCharType="separate"/>
          </w:r>
          <w:r w:rsidR="000E3B91" w:rsidRPr="000E3B91">
            <w:rPr>
              <w:rFonts w:eastAsia="MS Mincho" w:cs="Times New Roman"/>
              <w:bCs/>
              <w:noProof/>
              <w:kern w:val="24"/>
              <w:szCs w:val="24"/>
            </w:rPr>
            <w:t xml:space="preserve"> </w:t>
          </w:r>
          <w:r w:rsidR="000E3B91" w:rsidRPr="000E3B91">
            <w:rPr>
              <w:rFonts w:eastAsia="MS Mincho" w:cs="Times New Roman"/>
              <w:noProof/>
              <w:kern w:val="24"/>
              <w:szCs w:val="24"/>
            </w:rPr>
            <w:t>(The Deming Institute, 2021)</w:t>
          </w:r>
          <w:r w:rsidR="000E3B91" w:rsidRPr="000E3B91">
            <w:rPr>
              <w:rFonts w:eastAsia="MS Mincho" w:cs="Times New Roman"/>
              <w:bCs/>
              <w:kern w:val="24"/>
              <w:szCs w:val="24"/>
            </w:rPr>
            <w:fldChar w:fldCharType="end"/>
          </w:r>
        </w:sdtContent>
      </w:sdt>
    </w:p>
    <w:p w14:paraId="1BBFFD97" w14:textId="1AFF02DC" w:rsidR="000E3B91" w:rsidRPr="00B6068F" w:rsidRDefault="00832356" w:rsidP="00092119">
      <w:pPr>
        <w:kinsoku w:val="0"/>
        <w:overflowPunct w:val="0"/>
        <w:spacing w:after="0" w:line="240" w:lineRule="auto"/>
        <w:textAlignment w:val="baseline"/>
        <w:rPr>
          <w:rFonts w:eastAsia="MS Mincho" w:cs="Times New Roman"/>
          <w:bCs/>
          <w:kern w:val="24"/>
          <w:szCs w:val="24"/>
        </w:rPr>
      </w:pPr>
      <w:r>
        <w:rPr>
          <w:rFonts w:eastAsia="MS Mincho" w:cs="Times New Roman"/>
          <w:bCs/>
          <w:kern w:val="24"/>
          <w:szCs w:val="24"/>
        </w:rPr>
        <w:t xml:space="preserve">Dr. Genichi </w:t>
      </w:r>
      <w:r w:rsidR="000E3B91" w:rsidRPr="000E3B91">
        <w:rPr>
          <w:rFonts w:eastAsia="MS Mincho" w:cs="Times New Roman"/>
          <w:bCs/>
          <w:kern w:val="24"/>
          <w:szCs w:val="24"/>
        </w:rPr>
        <w:t>Taguch</w:t>
      </w:r>
      <w:r w:rsidR="000E3B91">
        <w:rPr>
          <w:rFonts w:eastAsia="MS Mincho" w:cs="Times New Roman"/>
          <w:bCs/>
          <w:kern w:val="24"/>
          <w:szCs w:val="24"/>
        </w:rPr>
        <w:t>i</w:t>
      </w:r>
      <w:r w:rsidR="000E3B91" w:rsidRPr="000E3B91">
        <w:rPr>
          <w:rFonts w:eastAsia="MS Mincho" w:cs="Times New Roman"/>
          <w:bCs/>
          <w:kern w:val="24"/>
          <w:szCs w:val="24"/>
        </w:rPr>
        <w:t xml:space="preserve"> </w:t>
      </w:r>
      <w:r w:rsidR="00AE1256">
        <w:rPr>
          <w:rFonts w:eastAsia="MS Mincho" w:cs="Times New Roman"/>
          <w:bCs/>
          <w:kern w:val="24"/>
          <w:szCs w:val="24"/>
        </w:rPr>
        <w:t>–</w:t>
      </w:r>
      <w:r w:rsidR="000E3B91" w:rsidRPr="000E3B91">
        <w:rPr>
          <w:rFonts w:eastAsia="MS Mincho" w:cs="Times New Roman"/>
          <w:bCs/>
          <w:kern w:val="24"/>
          <w:szCs w:val="24"/>
        </w:rPr>
        <w:t xml:space="preserve"> </w:t>
      </w:r>
      <w:r w:rsidR="00AE1256">
        <w:rPr>
          <w:rFonts w:eastAsia="MS Mincho" w:cs="Times New Roman"/>
          <w:bCs/>
          <w:kern w:val="24"/>
          <w:szCs w:val="24"/>
        </w:rPr>
        <w:t xml:space="preserve">Loss Function, </w:t>
      </w:r>
      <w:r w:rsidR="000E3B91" w:rsidRPr="000E3B91">
        <w:rPr>
          <w:rFonts w:eastAsia="MS Mincho" w:cs="Times New Roman"/>
          <w:bCs/>
          <w:kern w:val="24"/>
          <w:szCs w:val="24"/>
        </w:rPr>
        <w:t xml:space="preserve">Design of experiments </w:t>
      </w:r>
      <w:sdt>
        <w:sdtPr>
          <w:rPr>
            <w:rFonts w:eastAsia="MS Mincho" w:cs="Times New Roman"/>
            <w:bCs/>
            <w:kern w:val="24"/>
            <w:szCs w:val="24"/>
          </w:rPr>
          <w:id w:val="857701756"/>
          <w:citation/>
        </w:sdtPr>
        <w:sdtContent>
          <w:r w:rsidR="000E3B91" w:rsidRPr="000E3B91">
            <w:rPr>
              <w:rFonts w:eastAsia="MS Mincho" w:cs="Times New Roman"/>
              <w:bCs/>
              <w:kern w:val="24"/>
              <w:szCs w:val="24"/>
            </w:rPr>
            <w:fldChar w:fldCharType="begin"/>
          </w:r>
          <w:r w:rsidR="000E3B91" w:rsidRPr="000E3B91">
            <w:rPr>
              <w:rFonts w:eastAsia="MS Mincho" w:cs="Times New Roman"/>
              <w:bCs/>
              <w:kern w:val="24"/>
              <w:szCs w:val="24"/>
            </w:rPr>
            <w:instrText xml:space="preserve"> CITATION Roy90 \l 2057 </w:instrText>
          </w:r>
          <w:r w:rsidR="000E3B91" w:rsidRPr="000E3B91">
            <w:rPr>
              <w:rFonts w:eastAsia="MS Mincho" w:cs="Times New Roman"/>
              <w:bCs/>
              <w:kern w:val="24"/>
              <w:szCs w:val="24"/>
            </w:rPr>
            <w:fldChar w:fldCharType="separate"/>
          </w:r>
          <w:r w:rsidR="000E3B91" w:rsidRPr="000E3B91">
            <w:rPr>
              <w:rFonts w:eastAsia="MS Mincho" w:cs="Times New Roman"/>
              <w:noProof/>
              <w:kern w:val="24"/>
              <w:szCs w:val="24"/>
            </w:rPr>
            <w:t>(Roy, 1990)</w:t>
          </w:r>
          <w:r w:rsidR="000E3B91" w:rsidRPr="000E3B91">
            <w:rPr>
              <w:rFonts w:eastAsia="MS Mincho" w:cs="Times New Roman"/>
              <w:bCs/>
              <w:kern w:val="24"/>
              <w:szCs w:val="24"/>
            </w:rPr>
            <w:fldChar w:fldCharType="end"/>
          </w:r>
        </w:sdtContent>
      </w:sdt>
    </w:p>
    <w:p w14:paraId="7B01F7BA" w14:textId="7F1284E0" w:rsidR="002F3B84" w:rsidRDefault="00DB4F03" w:rsidP="00092119">
      <w:pPr>
        <w:kinsoku w:val="0"/>
        <w:overflowPunct w:val="0"/>
        <w:spacing w:after="0" w:line="240" w:lineRule="auto"/>
        <w:textAlignment w:val="baseline"/>
        <w:rPr>
          <w:rFonts w:eastAsia="MS Mincho" w:cs="Times New Roman"/>
          <w:bCs/>
          <w:color w:val="000000" w:themeColor="text1"/>
          <w:kern w:val="24"/>
          <w:szCs w:val="24"/>
        </w:rPr>
      </w:pPr>
      <w:r>
        <w:rPr>
          <w:rFonts w:eastAsia="MS Mincho" w:cs="Times New Roman"/>
          <w:bCs/>
          <w:color w:val="000000" w:themeColor="text1"/>
          <w:kern w:val="24"/>
          <w:szCs w:val="24"/>
        </w:rPr>
        <w:t xml:space="preserve">Walter A </w:t>
      </w:r>
      <w:r w:rsidR="000E3B91">
        <w:rPr>
          <w:rFonts w:eastAsia="MS Mincho" w:cs="Times New Roman"/>
          <w:bCs/>
          <w:color w:val="000000" w:themeColor="text1"/>
          <w:kern w:val="24"/>
          <w:szCs w:val="24"/>
        </w:rPr>
        <w:t xml:space="preserve">Stewhart </w:t>
      </w:r>
      <w:r w:rsidR="002F3B84">
        <w:rPr>
          <w:rFonts w:eastAsia="MS Mincho" w:cs="Times New Roman"/>
          <w:bCs/>
          <w:color w:val="000000" w:themeColor="text1"/>
          <w:kern w:val="24"/>
          <w:szCs w:val="24"/>
        </w:rPr>
        <w:t>–</w:t>
      </w:r>
      <w:r w:rsidR="000E3B91">
        <w:rPr>
          <w:rFonts w:eastAsia="MS Mincho" w:cs="Times New Roman"/>
          <w:bCs/>
          <w:color w:val="000000" w:themeColor="text1"/>
          <w:kern w:val="24"/>
          <w:szCs w:val="24"/>
        </w:rPr>
        <w:t xml:space="preserve"> </w:t>
      </w:r>
      <w:r>
        <w:rPr>
          <w:rFonts w:eastAsia="MS Mincho" w:cs="Times New Roman"/>
          <w:bCs/>
          <w:color w:val="000000" w:themeColor="text1"/>
          <w:kern w:val="24"/>
          <w:szCs w:val="24"/>
        </w:rPr>
        <w:t>Statistical Quality Control (</w:t>
      </w:r>
      <w:sdt>
        <w:sdtPr>
          <w:rPr>
            <w:rFonts w:eastAsia="MS Mincho" w:cs="Times New Roman"/>
            <w:bCs/>
            <w:color w:val="000000" w:themeColor="text1"/>
            <w:kern w:val="24"/>
            <w:szCs w:val="24"/>
          </w:rPr>
          <w:id w:val="482436758"/>
          <w:citation/>
        </w:sdtPr>
        <w:sdtContent>
          <w:r>
            <w:rPr>
              <w:rFonts w:eastAsia="MS Mincho" w:cs="Times New Roman"/>
              <w:bCs/>
              <w:color w:val="000000" w:themeColor="text1"/>
              <w:kern w:val="24"/>
              <w:szCs w:val="24"/>
            </w:rPr>
            <w:fldChar w:fldCharType="begin"/>
          </w:r>
          <w:r>
            <w:rPr>
              <w:rFonts w:eastAsia="MS Mincho" w:cs="Times New Roman"/>
              <w:bCs/>
              <w:color w:val="000000" w:themeColor="text1"/>
              <w:kern w:val="24"/>
              <w:szCs w:val="24"/>
            </w:rPr>
            <w:instrText xml:space="preserve"> CITATION Hes21 \l 2057 </w:instrText>
          </w:r>
          <w:r>
            <w:rPr>
              <w:rFonts w:eastAsia="MS Mincho" w:cs="Times New Roman"/>
              <w:bCs/>
              <w:color w:val="000000" w:themeColor="text1"/>
              <w:kern w:val="24"/>
              <w:szCs w:val="24"/>
            </w:rPr>
            <w:fldChar w:fldCharType="separate"/>
          </w:r>
          <w:r>
            <w:rPr>
              <w:rFonts w:eastAsia="MS Mincho" w:cs="Times New Roman"/>
              <w:bCs/>
              <w:noProof/>
              <w:color w:val="000000" w:themeColor="text1"/>
              <w:kern w:val="24"/>
              <w:szCs w:val="24"/>
            </w:rPr>
            <w:t xml:space="preserve"> </w:t>
          </w:r>
          <w:r w:rsidRPr="00DB4F03">
            <w:rPr>
              <w:rFonts w:eastAsia="MS Mincho" w:cs="Times New Roman"/>
              <w:noProof/>
              <w:color w:val="000000" w:themeColor="text1"/>
              <w:kern w:val="24"/>
              <w:szCs w:val="24"/>
            </w:rPr>
            <w:t>(Hessing, 2021)</w:t>
          </w:r>
          <w:r>
            <w:rPr>
              <w:rFonts w:eastAsia="MS Mincho" w:cs="Times New Roman"/>
              <w:bCs/>
              <w:color w:val="000000" w:themeColor="text1"/>
              <w:kern w:val="24"/>
              <w:szCs w:val="24"/>
            </w:rPr>
            <w:fldChar w:fldCharType="end"/>
          </w:r>
        </w:sdtContent>
      </w:sdt>
    </w:p>
    <w:p w14:paraId="702BC96F" w14:textId="6B8BCA83" w:rsidR="002F3B84" w:rsidRDefault="002F3B84" w:rsidP="00092119">
      <w:pPr>
        <w:kinsoku w:val="0"/>
        <w:overflowPunct w:val="0"/>
        <w:spacing w:after="0" w:line="240" w:lineRule="auto"/>
        <w:textAlignment w:val="baseline"/>
        <w:rPr>
          <w:rFonts w:eastAsia="MS Mincho" w:cs="Times New Roman"/>
          <w:bCs/>
          <w:color w:val="000000" w:themeColor="text1"/>
          <w:kern w:val="24"/>
          <w:szCs w:val="24"/>
        </w:rPr>
      </w:pPr>
      <w:r>
        <w:rPr>
          <w:rFonts w:eastAsia="MS Mincho" w:cs="Times New Roman"/>
          <w:bCs/>
          <w:color w:val="000000" w:themeColor="text1"/>
          <w:kern w:val="24"/>
          <w:szCs w:val="24"/>
        </w:rPr>
        <w:t>Ishikawa –</w:t>
      </w:r>
      <w:r w:rsidR="00AE1256">
        <w:rPr>
          <w:rFonts w:eastAsia="MS Mincho" w:cs="Times New Roman"/>
          <w:bCs/>
          <w:color w:val="000000" w:themeColor="text1"/>
          <w:kern w:val="24"/>
          <w:szCs w:val="24"/>
        </w:rPr>
        <w:t xml:space="preserve"> 7 Quality Tools, Fishbone diagram </w:t>
      </w:r>
      <w:sdt>
        <w:sdtPr>
          <w:rPr>
            <w:rFonts w:eastAsia="MS Mincho" w:cs="Times New Roman"/>
            <w:bCs/>
            <w:color w:val="000000" w:themeColor="text1"/>
            <w:kern w:val="24"/>
            <w:szCs w:val="24"/>
          </w:rPr>
          <w:id w:val="-1355959655"/>
          <w:citation/>
        </w:sdtPr>
        <w:sdtContent>
          <w:r w:rsidR="00AE1256">
            <w:rPr>
              <w:rFonts w:eastAsia="MS Mincho" w:cs="Times New Roman"/>
              <w:bCs/>
              <w:color w:val="000000" w:themeColor="text1"/>
              <w:kern w:val="24"/>
              <w:szCs w:val="24"/>
            </w:rPr>
            <w:fldChar w:fldCharType="begin"/>
          </w:r>
          <w:r w:rsidR="00AE1256">
            <w:rPr>
              <w:rFonts w:eastAsia="MS Mincho" w:cs="Times New Roman"/>
              <w:bCs/>
              <w:color w:val="000000" w:themeColor="text1"/>
              <w:kern w:val="24"/>
              <w:szCs w:val="24"/>
            </w:rPr>
            <w:instrText xml:space="preserve"> CITATION Bic05 \l 2057 </w:instrText>
          </w:r>
          <w:r w:rsidR="00AE1256">
            <w:rPr>
              <w:rFonts w:eastAsia="MS Mincho" w:cs="Times New Roman"/>
              <w:bCs/>
              <w:color w:val="000000" w:themeColor="text1"/>
              <w:kern w:val="24"/>
              <w:szCs w:val="24"/>
            </w:rPr>
            <w:fldChar w:fldCharType="separate"/>
          </w:r>
          <w:r w:rsidR="00AE1256" w:rsidRPr="00AE1256">
            <w:rPr>
              <w:rFonts w:eastAsia="MS Mincho" w:cs="Times New Roman"/>
              <w:noProof/>
              <w:color w:val="000000" w:themeColor="text1"/>
              <w:kern w:val="24"/>
              <w:szCs w:val="24"/>
            </w:rPr>
            <w:t>(Bicheno, 2005)</w:t>
          </w:r>
          <w:r w:rsidR="00AE1256">
            <w:rPr>
              <w:rFonts w:eastAsia="MS Mincho" w:cs="Times New Roman"/>
              <w:bCs/>
              <w:color w:val="000000" w:themeColor="text1"/>
              <w:kern w:val="24"/>
              <w:szCs w:val="24"/>
            </w:rPr>
            <w:fldChar w:fldCharType="end"/>
          </w:r>
        </w:sdtContent>
      </w:sdt>
    </w:p>
    <w:p w14:paraId="3C692B70" w14:textId="48A1D8EC" w:rsidR="002F3B84" w:rsidRDefault="00DB4F03" w:rsidP="00092119">
      <w:pPr>
        <w:kinsoku w:val="0"/>
        <w:overflowPunct w:val="0"/>
        <w:spacing w:after="0" w:line="240" w:lineRule="auto"/>
        <w:textAlignment w:val="baseline"/>
        <w:rPr>
          <w:rFonts w:eastAsia="MS Mincho" w:cs="Times New Roman"/>
          <w:bCs/>
          <w:color w:val="000000" w:themeColor="text1"/>
          <w:kern w:val="24"/>
          <w:szCs w:val="24"/>
        </w:rPr>
      </w:pPr>
      <w:r>
        <w:rPr>
          <w:rFonts w:eastAsia="MS Mincho" w:cs="Times New Roman"/>
          <w:bCs/>
          <w:color w:val="000000" w:themeColor="text1"/>
          <w:kern w:val="24"/>
          <w:szCs w:val="24"/>
        </w:rPr>
        <w:t xml:space="preserve">Philip </w:t>
      </w:r>
      <w:r w:rsidR="002F3B84">
        <w:rPr>
          <w:rFonts w:eastAsia="MS Mincho" w:cs="Times New Roman"/>
          <w:bCs/>
          <w:color w:val="000000" w:themeColor="text1"/>
          <w:kern w:val="24"/>
          <w:szCs w:val="24"/>
        </w:rPr>
        <w:t>Crosby –</w:t>
      </w:r>
      <w:r>
        <w:rPr>
          <w:rFonts w:eastAsia="MS Mincho" w:cs="Times New Roman"/>
          <w:bCs/>
          <w:color w:val="000000" w:themeColor="text1"/>
          <w:kern w:val="24"/>
          <w:szCs w:val="24"/>
        </w:rPr>
        <w:t xml:space="preserve">  Zero defects, The Fourteen steps to quality improvement </w:t>
      </w:r>
      <w:sdt>
        <w:sdtPr>
          <w:rPr>
            <w:rFonts w:eastAsia="MS Mincho" w:cs="Times New Roman"/>
            <w:bCs/>
            <w:color w:val="000000" w:themeColor="text1"/>
            <w:kern w:val="24"/>
            <w:szCs w:val="24"/>
          </w:rPr>
          <w:id w:val="-1253965097"/>
          <w:citation/>
        </w:sdtPr>
        <w:sdtContent>
          <w:r>
            <w:rPr>
              <w:rFonts w:eastAsia="MS Mincho" w:cs="Times New Roman"/>
              <w:bCs/>
              <w:color w:val="000000" w:themeColor="text1"/>
              <w:kern w:val="24"/>
              <w:szCs w:val="24"/>
            </w:rPr>
            <w:fldChar w:fldCharType="begin"/>
          </w:r>
          <w:r>
            <w:rPr>
              <w:rFonts w:eastAsia="MS Mincho" w:cs="Times New Roman"/>
              <w:bCs/>
              <w:color w:val="000000" w:themeColor="text1"/>
              <w:kern w:val="24"/>
              <w:szCs w:val="24"/>
            </w:rPr>
            <w:instrText xml:space="preserve"> CITATION Qua21 \l 2057 </w:instrText>
          </w:r>
          <w:r>
            <w:rPr>
              <w:rFonts w:eastAsia="MS Mincho" w:cs="Times New Roman"/>
              <w:bCs/>
              <w:color w:val="000000" w:themeColor="text1"/>
              <w:kern w:val="24"/>
              <w:szCs w:val="24"/>
            </w:rPr>
            <w:fldChar w:fldCharType="separate"/>
          </w:r>
          <w:r w:rsidRPr="00DB4F03">
            <w:rPr>
              <w:rFonts w:eastAsia="MS Mincho" w:cs="Times New Roman"/>
              <w:noProof/>
              <w:color w:val="000000" w:themeColor="text1"/>
              <w:kern w:val="24"/>
              <w:szCs w:val="24"/>
            </w:rPr>
            <w:t>(Quality Gurus.com, 2021)</w:t>
          </w:r>
          <w:r>
            <w:rPr>
              <w:rFonts w:eastAsia="MS Mincho" w:cs="Times New Roman"/>
              <w:bCs/>
              <w:color w:val="000000" w:themeColor="text1"/>
              <w:kern w:val="24"/>
              <w:szCs w:val="24"/>
            </w:rPr>
            <w:fldChar w:fldCharType="end"/>
          </w:r>
        </w:sdtContent>
      </w:sdt>
    </w:p>
    <w:p w14:paraId="37B6380F" w14:textId="77777777" w:rsidR="006A1065" w:rsidRDefault="002E58AE" w:rsidP="00092119">
      <w:pPr>
        <w:kinsoku w:val="0"/>
        <w:overflowPunct w:val="0"/>
        <w:spacing w:after="0" w:line="240" w:lineRule="auto"/>
        <w:textAlignment w:val="baseline"/>
        <w:rPr>
          <w:rFonts w:eastAsia="MS Mincho" w:cs="Times New Roman"/>
          <w:bCs/>
          <w:color w:val="000000" w:themeColor="text1"/>
          <w:kern w:val="24"/>
          <w:szCs w:val="24"/>
        </w:rPr>
      </w:pPr>
      <w:r>
        <w:rPr>
          <w:rFonts w:eastAsia="MS Mincho" w:cs="Times New Roman"/>
          <w:bCs/>
          <w:color w:val="000000" w:themeColor="text1"/>
          <w:kern w:val="24"/>
          <w:szCs w:val="24"/>
        </w:rPr>
        <w:t>Dr. Joseph M J</w:t>
      </w:r>
      <w:r w:rsidR="002F3B84">
        <w:rPr>
          <w:rFonts w:eastAsia="MS Mincho" w:cs="Times New Roman"/>
          <w:bCs/>
          <w:color w:val="000000" w:themeColor="text1"/>
          <w:kern w:val="24"/>
          <w:szCs w:val="24"/>
        </w:rPr>
        <w:t xml:space="preserve">uran </w:t>
      </w:r>
      <w:r>
        <w:rPr>
          <w:rFonts w:eastAsia="MS Mincho" w:cs="Times New Roman"/>
          <w:bCs/>
          <w:color w:val="000000" w:themeColor="text1"/>
          <w:kern w:val="24"/>
          <w:szCs w:val="24"/>
        </w:rPr>
        <w:t>–</w:t>
      </w:r>
      <w:r w:rsidR="002F3B84">
        <w:rPr>
          <w:rFonts w:eastAsia="MS Mincho" w:cs="Times New Roman"/>
          <w:bCs/>
          <w:color w:val="000000" w:themeColor="text1"/>
          <w:kern w:val="24"/>
          <w:szCs w:val="24"/>
        </w:rPr>
        <w:t xml:space="preserve"> </w:t>
      </w:r>
      <w:r>
        <w:rPr>
          <w:rFonts w:eastAsia="MS Mincho" w:cs="Times New Roman"/>
          <w:bCs/>
          <w:color w:val="000000" w:themeColor="text1"/>
          <w:kern w:val="24"/>
          <w:szCs w:val="24"/>
        </w:rPr>
        <w:t xml:space="preserve">Quality Trilogy </w:t>
      </w:r>
      <w:sdt>
        <w:sdtPr>
          <w:rPr>
            <w:rFonts w:eastAsia="MS Mincho" w:cs="Times New Roman"/>
            <w:bCs/>
            <w:color w:val="000000" w:themeColor="text1"/>
            <w:kern w:val="24"/>
            <w:szCs w:val="24"/>
          </w:rPr>
          <w:id w:val="-110904875"/>
          <w:citation/>
        </w:sdtPr>
        <w:sdtContent>
          <w:r>
            <w:rPr>
              <w:rFonts w:eastAsia="MS Mincho" w:cs="Times New Roman"/>
              <w:bCs/>
              <w:color w:val="000000" w:themeColor="text1"/>
              <w:kern w:val="24"/>
              <w:szCs w:val="24"/>
            </w:rPr>
            <w:fldChar w:fldCharType="begin"/>
          </w:r>
          <w:r>
            <w:rPr>
              <w:rFonts w:eastAsia="MS Mincho" w:cs="Times New Roman"/>
              <w:bCs/>
              <w:color w:val="000000" w:themeColor="text1"/>
              <w:kern w:val="24"/>
              <w:szCs w:val="24"/>
            </w:rPr>
            <w:instrText xml:space="preserve"> CITATION DeF19 \l 2057 </w:instrText>
          </w:r>
          <w:r>
            <w:rPr>
              <w:rFonts w:eastAsia="MS Mincho" w:cs="Times New Roman"/>
              <w:bCs/>
              <w:color w:val="000000" w:themeColor="text1"/>
              <w:kern w:val="24"/>
              <w:szCs w:val="24"/>
            </w:rPr>
            <w:fldChar w:fldCharType="separate"/>
          </w:r>
          <w:r w:rsidRPr="002E58AE">
            <w:rPr>
              <w:rFonts w:eastAsia="MS Mincho" w:cs="Times New Roman"/>
              <w:noProof/>
              <w:color w:val="000000" w:themeColor="text1"/>
              <w:kern w:val="24"/>
              <w:szCs w:val="24"/>
            </w:rPr>
            <w:t>(DeFoe, 2019)</w:t>
          </w:r>
          <w:r>
            <w:rPr>
              <w:rFonts w:eastAsia="MS Mincho" w:cs="Times New Roman"/>
              <w:bCs/>
              <w:color w:val="000000" w:themeColor="text1"/>
              <w:kern w:val="24"/>
              <w:szCs w:val="24"/>
            </w:rPr>
            <w:fldChar w:fldCharType="end"/>
          </w:r>
        </w:sdtContent>
      </w:sdt>
    </w:p>
    <w:p w14:paraId="053FC147" w14:textId="1E8A38EA" w:rsidR="00092119" w:rsidRPr="00A81D29" w:rsidRDefault="00092119" w:rsidP="00092119">
      <w:pPr>
        <w:kinsoku w:val="0"/>
        <w:overflowPunct w:val="0"/>
        <w:spacing w:after="0" w:line="240" w:lineRule="auto"/>
        <w:textAlignment w:val="baseline"/>
        <w:rPr>
          <w:rFonts w:eastAsia="MS Mincho" w:cs="Times New Roman"/>
          <w:bCs/>
          <w:color w:val="000000" w:themeColor="text1"/>
          <w:kern w:val="24"/>
          <w:szCs w:val="24"/>
        </w:rPr>
      </w:pPr>
      <w:r w:rsidRPr="00A81D29">
        <w:rPr>
          <w:rFonts w:eastAsia="MS Mincho" w:cs="Times New Roman"/>
          <w:bCs/>
          <w:color w:val="000000" w:themeColor="text1"/>
          <w:kern w:val="24"/>
          <w:szCs w:val="24"/>
        </w:rPr>
        <w:lastRenderedPageBreak/>
        <w:t>Training and development is widely available from accredited providers with delivery in a number of different formats to suit</w:t>
      </w:r>
      <w:r w:rsidR="007231D9">
        <w:rPr>
          <w:rFonts w:eastAsia="MS Mincho" w:cs="Times New Roman"/>
          <w:bCs/>
          <w:color w:val="000000" w:themeColor="text1"/>
          <w:kern w:val="24"/>
          <w:szCs w:val="24"/>
        </w:rPr>
        <w:t xml:space="preserve"> each individual organisation.</w:t>
      </w:r>
    </w:p>
    <w:p w14:paraId="630DB416" w14:textId="77777777" w:rsidR="00092119" w:rsidRDefault="00092119" w:rsidP="00BC601B">
      <w:pPr>
        <w:kinsoku w:val="0"/>
        <w:overflowPunct w:val="0"/>
        <w:spacing w:after="0" w:line="240" w:lineRule="auto"/>
        <w:contextualSpacing/>
        <w:textAlignment w:val="baseline"/>
        <w:rPr>
          <w:rFonts w:eastAsia="MS Mincho" w:cs="Times New Roman"/>
          <w:bCs/>
          <w:color w:val="000000" w:themeColor="text1"/>
          <w:kern w:val="24"/>
          <w:szCs w:val="24"/>
        </w:rPr>
      </w:pPr>
    </w:p>
    <w:p w14:paraId="7478F326" w14:textId="498CB728" w:rsidR="00092119" w:rsidRPr="00A81D29" w:rsidRDefault="00092119" w:rsidP="00BC601B">
      <w:pPr>
        <w:kinsoku w:val="0"/>
        <w:overflowPunct w:val="0"/>
        <w:spacing w:after="0" w:line="240" w:lineRule="auto"/>
        <w:contextualSpacing/>
        <w:textAlignment w:val="baseline"/>
        <w:rPr>
          <w:rFonts w:eastAsia="MS Mincho" w:cs="Times New Roman"/>
          <w:bCs/>
          <w:color w:val="000000" w:themeColor="text1"/>
          <w:kern w:val="24"/>
          <w:szCs w:val="24"/>
        </w:rPr>
      </w:pPr>
      <w:r w:rsidRPr="00A81D29">
        <w:rPr>
          <w:rFonts w:eastAsia="MS Mincho" w:cs="Times New Roman"/>
          <w:bCs/>
          <w:color w:val="000000" w:themeColor="text1"/>
          <w:kern w:val="24"/>
          <w:szCs w:val="24"/>
        </w:rPr>
        <w:t>The a</w:t>
      </w:r>
      <w:r w:rsidR="00BC601B" w:rsidRPr="00A81D29">
        <w:rPr>
          <w:rFonts w:eastAsia="MS Mincho" w:cs="Times New Roman"/>
          <w:bCs/>
          <w:color w:val="000000" w:themeColor="text1"/>
          <w:kern w:val="24"/>
          <w:szCs w:val="24"/>
        </w:rPr>
        <w:t xml:space="preserve">utomotive </w:t>
      </w:r>
      <w:r w:rsidR="00A81D29" w:rsidRPr="00A81D29">
        <w:rPr>
          <w:rFonts w:eastAsia="MS Mincho" w:cs="Times New Roman"/>
          <w:bCs/>
          <w:color w:val="000000" w:themeColor="text1"/>
          <w:kern w:val="24"/>
          <w:szCs w:val="24"/>
        </w:rPr>
        <w:t xml:space="preserve">industry has </w:t>
      </w:r>
      <w:r w:rsidRPr="00A81D29">
        <w:rPr>
          <w:rFonts w:eastAsia="MS Mincho" w:cs="Times New Roman"/>
          <w:bCs/>
          <w:color w:val="000000" w:themeColor="text1"/>
          <w:kern w:val="24"/>
          <w:szCs w:val="24"/>
        </w:rPr>
        <w:t>championed</w:t>
      </w:r>
      <w:r w:rsidR="00A81D29" w:rsidRPr="00A81D29">
        <w:rPr>
          <w:rFonts w:eastAsia="MS Mincho" w:cs="Times New Roman"/>
          <w:bCs/>
          <w:color w:val="000000" w:themeColor="text1"/>
          <w:kern w:val="24"/>
          <w:szCs w:val="24"/>
        </w:rPr>
        <w:t xml:space="preserve"> a “journey</w:t>
      </w:r>
      <w:r w:rsidR="00335CEE">
        <w:rPr>
          <w:rFonts w:eastAsia="MS Mincho" w:cs="Times New Roman"/>
          <w:bCs/>
          <w:color w:val="000000" w:themeColor="text1"/>
          <w:kern w:val="24"/>
          <w:szCs w:val="24"/>
        </w:rPr>
        <w:t>” to continual improvement and</w:t>
      </w:r>
      <w:r w:rsidRPr="00A81D29">
        <w:rPr>
          <w:rFonts w:eastAsia="MS Mincho" w:cs="Times New Roman"/>
          <w:bCs/>
          <w:color w:val="000000" w:themeColor="text1"/>
          <w:kern w:val="24"/>
          <w:szCs w:val="24"/>
        </w:rPr>
        <w:t xml:space="preserve"> </w:t>
      </w:r>
      <w:r w:rsidR="00335CEE">
        <w:rPr>
          <w:rFonts w:eastAsia="MS Mincho" w:cs="Times New Roman"/>
          <w:bCs/>
          <w:color w:val="000000" w:themeColor="text1"/>
          <w:kern w:val="24"/>
          <w:szCs w:val="24"/>
        </w:rPr>
        <w:t>continues to be a leader</w:t>
      </w:r>
      <w:r w:rsidR="00BC601B" w:rsidRPr="00A81D29">
        <w:rPr>
          <w:rFonts w:eastAsia="MS Mincho" w:cs="Times New Roman"/>
          <w:bCs/>
          <w:color w:val="000000" w:themeColor="text1"/>
          <w:kern w:val="24"/>
          <w:szCs w:val="24"/>
        </w:rPr>
        <w:t xml:space="preserve"> in </w:t>
      </w:r>
      <w:r w:rsidR="00A81D29" w:rsidRPr="00A81D29">
        <w:rPr>
          <w:rFonts w:eastAsia="MS Mincho" w:cs="Times New Roman"/>
          <w:bCs/>
          <w:color w:val="000000" w:themeColor="text1"/>
          <w:kern w:val="24"/>
          <w:szCs w:val="24"/>
        </w:rPr>
        <w:t xml:space="preserve">the promotion of </w:t>
      </w:r>
      <w:r w:rsidRPr="00A81D29">
        <w:rPr>
          <w:rFonts w:eastAsia="MS Mincho" w:cs="Times New Roman"/>
          <w:bCs/>
          <w:color w:val="000000" w:themeColor="text1"/>
          <w:kern w:val="24"/>
          <w:szCs w:val="24"/>
        </w:rPr>
        <w:t xml:space="preserve">problem solving and </w:t>
      </w:r>
      <w:r w:rsidR="00BC601B" w:rsidRPr="00A81D29">
        <w:rPr>
          <w:rFonts w:eastAsia="MS Mincho" w:cs="Times New Roman"/>
          <w:bCs/>
          <w:color w:val="000000" w:themeColor="text1"/>
          <w:kern w:val="24"/>
          <w:szCs w:val="24"/>
        </w:rPr>
        <w:t>continual imp</w:t>
      </w:r>
      <w:r w:rsidR="00A81D29" w:rsidRPr="00A81D29">
        <w:rPr>
          <w:rFonts w:eastAsia="MS Mincho" w:cs="Times New Roman"/>
          <w:bCs/>
          <w:color w:val="000000" w:themeColor="text1"/>
          <w:kern w:val="24"/>
          <w:szCs w:val="24"/>
        </w:rPr>
        <w:t>rovement philosophies and processe</w:t>
      </w:r>
      <w:r w:rsidR="004F4770" w:rsidRPr="00A81D29">
        <w:rPr>
          <w:rFonts w:eastAsia="MS Mincho" w:cs="Times New Roman"/>
          <w:bCs/>
          <w:color w:val="000000" w:themeColor="text1"/>
          <w:kern w:val="24"/>
          <w:szCs w:val="24"/>
        </w:rPr>
        <w:t>s</w:t>
      </w:r>
      <w:r w:rsidR="00BC601B" w:rsidRPr="00A81D29">
        <w:rPr>
          <w:rFonts w:eastAsia="MS Mincho" w:cs="Times New Roman"/>
          <w:bCs/>
          <w:color w:val="000000" w:themeColor="text1"/>
          <w:kern w:val="24"/>
          <w:szCs w:val="24"/>
        </w:rPr>
        <w:t xml:space="preserve">. </w:t>
      </w:r>
    </w:p>
    <w:p w14:paraId="32AB9A46" w14:textId="77777777" w:rsidR="00092119" w:rsidRPr="00A81D29" w:rsidRDefault="00092119" w:rsidP="00BC601B">
      <w:pPr>
        <w:kinsoku w:val="0"/>
        <w:overflowPunct w:val="0"/>
        <w:spacing w:after="0" w:line="240" w:lineRule="auto"/>
        <w:contextualSpacing/>
        <w:textAlignment w:val="baseline"/>
        <w:rPr>
          <w:rFonts w:eastAsia="MS Mincho" w:cs="Times New Roman"/>
          <w:bCs/>
          <w:color w:val="000000" w:themeColor="text1"/>
          <w:kern w:val="24"/>
          <w:szCs w:val="24"/>
        </w:rPr>
      </w:pPr>
    </w:p>
    <w:p w14:paraId="0261CC7C" w14:textId="0D8D27CA" w:rsidR="00BC601B" w:rsidRPr="00A81D29" w:rsidRDefault="00BC601B" w:rsidP="00BC601B">
      <w:pPr>
        <w:kinsoku w:val="0"/>
        <w:overflowPunct w:val="0"/>
        <w:spacing w:after="0" w:line="240" w:lineRule="auto"/>
        <w:contextualSpacing/>
        <w:textAlignment w:val="baseline"/>
        <w:rPr>
          <w:rFonts w:eastAsia="MS Mincho" w:cs="Times New Roman"/>
          <w:bCs/>
          <w:color w:val="000000" w:themeColor="text1"/>
          <w:kern w:val="24"/>
          <w:szCs w:val="24"/>
        </w:rPr>
      </w:pPr>
      <w:r w:rsidRPr="00A81D29">
        <w:rPr>
          <w:rFonts w:eastAsia="MS Mincho" w:cs="Times New Roman"/>
          <w:bCs/>
          <w:color w:val="000000" w:themeColor="text1"/>
          <w:kern w:val="24"/>
          <w:szCs w:val="24"/>
        </w:rPr>
        <w:t xml:space="preserve">Automotive OEMs </w:t>
      </w:r>
      <w:r w:rsidR="004F4770" w:rsidRPr="00A81D29">
        <w:rPr>
          <w:rFonts w:eastAsia="MS Mincho" w:cs="Times New Roman"/>
          <w:bCs/>
          <w:color w:val="000000" w:themeColor="text1"/>
          <w:kern w:val="24"/>
          <w:szCs w:val="24"/>
        </w:rPr>
        <w:t xml:space="preserve">(Original Equipment Manufacturer) </w:t>
      </w:r>
      <w:r w:rsidR="00335CEE">
        <w:rPr>
          <w:rFonts w:eastAsia="MS Mincho" w:cs="Times New Roman"/>
          <w:bCs/>
          <w:color w:val="000000" w:themeColor="text1"/>
          <w:kern w:val="24"/>
          <w:szCs w:val="24"/>
        </w:rPr>
        <w:t>invest significantly in</w:t>
      </w:r>
      <w:r w:rsidRPr="00A81D29">
        <w:rPr>
          <w:rFonts w:eastAsia="MS Mincho" w:cs="Times New Roman"/>
          <w:bCs/>
          <w:color w:val="000000" w:themeColor="text1"/>
          <w:kern w:val="24"/>
          <w:szCs w:val="24"/>
        </w:rPr>
        <w:t xml:space="preserve"> the development of </w:t>
      </w:r>
      <w:r w:rsidR="004F4770" w:rsidRPr="00A81D29">
        <w:rPr>
          <w:rFonts w:eastAsia="MS Mincho" w:cs="Times New Roman"/>
          <w:bCs/>
          <w:color w:val="000000" w:themeColor="text1"/>
          <w:kern w:val="24"/>
          <w:szCs w:val="24"/>
        </w:rPr>
        <w:t xml:space="preserve">manufacturing standards, while </w:t>
      </w:r>
      <w:r w:rsidRPr="00A81D29">
        <w:rPr>
          <w:rFonts w:eastAsia="MS Mincho" w:cs="Times New Roman"/>
          <w:bCs/>
          <w:color w:val="000000" w:themeColor="text1"/>
          <w:kern w:val="24"/>
          <w:szCs w:val="24"/>
        </w:rPr>
        <w:t xml:space="preserve">entire departments </w:t>
      </w:r>
      <w:r w:rsidR="004F4770" w:rsidRPr="00A81D29">
        <w:rPr>
          <w:rFonts w:eastAsia="MS Mincho" w:cs="Times New Roman"/>
          <w:bCs/>
          <w:color w:val="000000" w:themeColor="text1"/>
          <w:kern w:val="24"/>
          <w:szCs w:val="24"/>
        </w:rPr>
        <w:t xml:space="preserve">are in place </w:t>
      </w:r>
      <w:r w:rsidRPr="00A81D29">
        <w:rPr>
          <w:rFonts w:eastAsia="MS Mincho" w:cs="Times New Roman"/>
          <w:bCs/>
          <w:color w:val="000000" w:themeColor="text1"/>
          <w:kern w:val="24"/>
          <w:szCs w:val="24"/>
        </w:rPr>
        <w:t>for both their own i</w:t>
      </w:r>
      <w:r w:rsidR="004F4770" w:rsidRPr="00A81D29">
        <w:rPr>
          <w:rFonts w:eastAsia="MS Mincho" w:cs="Times New Roman"/>
          <w:bCs/>
          <w:color w:val="000000" w:themeColor="text1"/>
          <w:kern w:val="24"/>
          <w:szCs w:val="24"/>
        </w:rPr>
        <w:t>n-house and suppli</w:t>
      </w:r>
      <w:r w:rsidR="00335CEE">
        <w:rPr>
          <w:rFonts w:eastAsia="MS Mincho" w:cs="Times New Roman"/>
          <w:bCs/>
          <w:color w:val="000000" w:themeColor="text1"/>
          <w:kern w:val="24"/>
          <w:szCs w:val="24"/>
        </w:rPr>
        <w:t>er conformity</w:t>
      </w:r>
      <w:r w:rsidR="004F4770" w:rsidRPr="00A81D29">
        <w:rPr>
          <w:rFonts w:eastAsia="MS Mincho" w:cs="Times New Roman"/>
          <w:bCs/>
          <w:color w:val="000000" w:themeColor="text1"/>
          <w:kern w:val="24"/>
          <w:szCs w:val="24"/>
        </w:rPr>
        <w:t xml:space="preserve">. Global accreditations such as IATF16949:2016 (Industry Automotive Task Force) must be adopted by suppliers </w:t>
      </w:r>
      <w:r w:rsidR="00335CEE">
        <w:rPr>
          <w:rFonts w:eastAsia="MS Mincho" w:cs="Times New Roman"/>
          <w:bCs/>
          <w:color w:val="000000" w:themeColor="text1"/>
          <w:kern w:val="24"/>
          <w:szCs w:val="24"/>
        </w:rPr>
        <w:t>and</w:t>
      </w:r>
      <w:r w:rsidR="00A81D29" w:rsidRPr="00A81D29">
        <w:rPr>
          <w:rFonts w:eastAsia="MS Mincho" w:cs="Times New Roman"/>
          <w:bCs/>
          <w:color w:val="000000" w:themeColor="text1"/>
          <w:kern w:val="24"/>
          <w:szCs w:val="24"/>
        </w:rPr>
        <w:t xml:space="preserve"> </w:t>
      </w:r>
      <w:r w:rsidR="004F4770" w:rsidRPr="00A81D29">
        <w:rPr>
          <w:rFonts w:eastAsia="MS Mincho" w:cs="Times New Roman"/>
          <w:bCs/>
          <w:color w:val="000000" w:themeColor="text1"/>
          <w:kern w:val="24"/>
          <w:szCs w:val="24"/>
        </w:rPr>
        <w:t xml:space="preserve">audited by designated Third Party accreditation bodies to allow them to </w:t>
      </w:r>
      <w:r w:rsidR="00A81D29" w:rsidRPr="00A81D29">
        <w:rPr>
          <w:rFonts w:eastAsia="MS Mincho" w:cs="Times New Roman"/>
          <w:bCs/>
          <w:color w:val="000000" w:themeColor="text1"/>
          <w:kern w:val="24"/>
          <w:szCs w:val="24"/>
        </w:rPr>
        <w:t xml:space="preserve">continue </w:t>
      </w:r>
      <w:r w:rsidR="004F4770" w:rsidRPr="00A81D29">
        <w:rPr>
          <w:rFonts w:eastAsia="MS Mincho" w:cs="Times New Roman"/>
          <w:bCs/>
          <w:color w:val="000000" w:themeColor="text1"/>
          <w:kern w:val="24"/>
          <w:szCs w:val="24"/>
        </w:rPr>
        <w:t>supply</w:t>
      </w:r>
      <w:r w:rsidR="00A81D29" w:rsidRPr="00A81D29">
        <w:rPr>
          <w:rFonts w:eastAsia="MS Mincho" w:cs="Times New Roman"/>
          <w:bCs/>
          <w:color w:val="000000" w:themeColor="text1"/>
          <w:kern w:val="24"/>
          <w:szCs w:val="24"/>
        </w:rPr>
        <w:t>ing products and services</w:t>
      </w:r>
      <w:r w:rsidR="004F4770" w:rsidRPr="00A81D29">
        <w:rPr>
          <w:rFonts w:eastAsia="MS Mincho" w:cs="Times New Roman"/>
          <w:bCs/>
          <w:color w:val="000000" w:themeColor="text1"/>
          <w:kern w:val="24"/>
          <w:szCs w:val="24"/>
        </w:rPr>
        <w:t xml:space="preserve">. </w:t>
      </w:r>
    </w:p>
    <w:p w14:paraId="44D35CD0" w14:textId="5FF6D740" w:rsidR="00092119" w:rsidRDefault="00092119" w:rsidP="00BC601B">
      <w:pPr>
        <w:kinsoku w:val="0"/>
        <w:overflowPunct w:val="0"/>
        <w:spacing w:after="0" w:line="240" w:lineRule="auto"/>
        <w:contextualSpacing/>
        <w:textAlignment w:val="baseline"/>
        <w:rPr>
          <w:rFonts w:eastAsia="MS Mincho" w:cs="Times New Roman"/>
          <w:bCs/>
          <w:color w:val="000000" w:themeColor="text1"/>
          <w:kern w:val="24"/>
          <w:sz w:val="24"/>
          <w:szCs w:val="24"/>
        </w:rPr>
      </w:pPr>
    </w:p>
    <w:p w14:paraId="08617541" w14:textId="074CBE5A" w:rsidR="00092119" w:rsidRDefault="00BC601B" w:rsidP="00BC601B">
      <w:pPr>
        <w:kinsoku w:val="0"/>
        <w:overflowPunct w:val="0"/>
        <w:spacing w:after="0" w:line="240" w:lineRule="auto"/>
        <w:contextualSpacing/>
        <w:textAlignment w:val="baseline"/>
        <w:rPr>
          <w:rFonts w:eastAsia="MS Mincho" w:cs="Times New Roman"/>
          <w:bCs/>
          <w:color w:val="000000" w:themeColor="text1"/>
          <w:kern w:val="24"/>
          <w:sz w:val="24"/>
          <w:szCs w:val="24"/>
        </w:rPr>
      </w:pPr>
      <w:r>
        <w:rPr>
          <w:rFonts w:eastAsia="MS Mincho" w:cs="Times New Roman"/>
          <w:bCs/>
          <w:color w:val="000000" w:themeColor="text1"/>
          <w:kern w:val="24"/>
          <w:sz w:val="24"/>
          <w:szCs w:val="24"/>
        </w:rPr>
        <w:t xml:space="preserve"> </w:t>
      </w:r>
      <w:r w:rsidR="000A7317">
        <w:rPr>
          <w:rFonts w:eastAsia="MS Mincho" w:cs="Times New Roman"/>
          <w:bCs/>
          <w:color w:val="000000" w:themeColor="text1"/>
          <w:kern w:val="24"/>
          <w:sz w:val="24"/>
          <w:szCs w:val="24"/>
        </w:rPr>
        <w:t>Fig 11</w:t>
      </w:r>
      <w:r w:rsidR="00B744A8">
        <w:rPr>
          <w:rFonts w:eastAsia="MS Mincho" w:cs="Times New Roman"/>
          <w:bCs/>
          <w:color w:val="000000" w:themeColor="text1"/>
          <w:kern w:val="24"/>
          <w:sz w:val="24"/>
          <w:szCs w:val="24"/>
        </w:rPr>
        <w:t xml:space="preserve"> shows</w:t>
      </w:r>
      <w:r w:rsidR="00092119">
        <w:rPr>
          <w:rFonts w:eastAsia="MS Mincho" w:cs="Times New Roman"/>
          <w:bCs/>
          <w:color w:val="000000" w:themeColor="text1"/>
          <w:kern w:val="24"/>
          <w:sz w:val="24"/>
          <w:szCs w:val="24"/>
        </w:rPr>
        <w:t xml:space="preserve"> examples of “vehicles” for problem solving and continual improvement</w:t>
      </w:r>
    </w:p>
    <w:p w14:paraId="4ECD4D67" w14:textId="1C113235" w:rsidR="00092119" w:rsidRDefault="00092119" w:rsidP="00BC601B">
      <w:pPr>
        <w:kinsoku w:val="0"/>
        <w:overflowPunct w:val="0"/>
        <w:spacing w:after="0" w:line="240" w:lineRule="auto"/>
        <w:contextualSpacing/>
        <w:textAlignment w:val="baseline"/>
        <w:rPr>
          <w:rFonts w:eastAsia="MS Mincho" w:cs="Times New Roman"/>
          <w:bCs/>
          <w:noProof/>
          <w:color w:val="000000" w:themeColor="text1"/>
          <w:kern w:val="24"/>
          <w:sz w:val="24"/>
          <w:szCs w:val="24"/>
          <w:lang w:eastAsia="en-GB"/>
        </w:rPr>
      </w:pPr>
    </w:p>
    <w:p w14:paraId="5ABFE655" w14:textId="5574BBB0" w:rsidR="00C50C4A" w:rsidRPr="00BC601B" w:rsidRDefault="00B744A8" w:rsidP="00BC601B">
      <w:pPr>
        <w:kinsoku w:val="0"/>
        <w:overflowPunct w:val="0"/>
        <w:spacing w:after="0" w:line="240" w:lineRule="auto"/>
        <w:contextualSpacing/>
        <w:textAlignment w:val="baseline"/>
        <w:rPr>
          <w:rFonts w:eastAsia="MS Mincho" w:cs="Times New Roman"/>
          <w:bCs/>
          <w:color w:val="000000" w:themeColor="text1"/>
          <w:kern w:val="24"/>
          <w:sz w:val="24"/>
          <w:szCs w:val="24"/>
        </w:rPr>
      </w:pPr>
      <w:r w:rsidRPr="00B744A8">
        <w:rPr>
          <w:rFonts w:eastAsia="MS Mincho" w:cs="Times New Roman"/>
          <w:bCs/>
          <w:noProof/>
          <w:color w:val="000000" w:themeColor="text1"/>
          <w:kern w:val="24"/>
          <w:sz w:val="24"/>
          <w:szCs w:val="24"/>
          <w:lang w:eastAsia="en-GB"/>
        </w:rPr>
        <w:lastRenderedPageBreak/>
        <mc:AlternateContent>
          <mc:Choice Requires="wps">
            <w:drawing>
              <wp:anchor distT="45720" distB="45720" distL="114300" distR="114300" simplePos="0" relativeHeight="251676672" behindDoc="0" locked="0" layoutInCell="1" allowOverlap="1" wp14:anchorId="7A5133CA" wp14:editId="0980732F">
                <wp:simplePos x="0" y="0"/>
                <wp:positionH relativeFrom="column">
                  <wp:posOffset>-1757045</wp:posOffset>
                </wp:positionH>
                <wp:positionV relativeFrom="paragraph">
                  <wp:posOffset>4252595</wp:posOffset>
                </wp:positionV>
                <wp:extent cx="3263900" cy="802640"/>
                <wp:effectExtent l="0" t="7620" r="2413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263900" cy="802640"/>
                        </a:xfrm>
                        <a:prstGeom prst="rect">
                          <a:avLst/>
                        </a:prstGeom>
                        <a:solidFill>
                          <a:srgbClr val="FFFFFF"/>
                        </a:solidFill>
                        <a:ln w="9525">
                          <a:solidFill>
                            <a:srgbClr val="000000"/>
                          </a:solidFill>
                          <a:miter lim="800000"/>
                          <a:headEnd/>
                          <a:tailEnd/>
                        </a:ln>
                      </wps:spPr>
                      <wps:txbx>
                        <w:txbxContent>
                          <w:p w14:paraId="6E1ADFED" w14:textId="15B2FDCF" w:rsidR="00BA628A" w:rsidRDefault="00BA628A" w:rsidP="00252EA0">
                            <w:pPr>
                              <w:jc w:val="center"/>
                            </w:pPr>
                            <w:r>
                              <w:t>Fig. 11</w:t>
                            </w:r>
                          </w:p>
                          <w:p w14:paraId="7769D6C9" w14:textId="05823704" w:rsidR="00BA628A" w:rsidRDefault="00BA628A" w:rsidP="00252EA0">
                            <w:pPr>
                              <w:kinsoku w:val="0"/>
                              <w:overflowPunct w:val="0"/>
                              <w:spacing w:after="0" w:line="240" w:lineRule="auto"/>
                              <w:contextualSpacing/>
                              <w:jc w:val="center"/>
                              <w:textAlignment w:val="baseline"/>
                              <w:rPr>
                                <w:rFonts w:eastAsia="MS Mincho" w:cs="Times New Roman"/>
                                <w:bCs/>
                                <w:color w:val="000000" w:themeColor="text1"/>
                                <w:kern w:val="24"/>
                                <w:sz w:val="24"/>
                                <w:szCs w:val="24"/>
                              </w:rPr>
                            </w:pPr>
                            <w:r>
                              <w:rPr>
                                <w:rFonts w:eastAsia="MS Mincho" w:cs="Times New Roman"/>
                                <w:bCs/>
                                <w:color w:val="000000" w:themeColor="text1"/>
                                <w:kern w:val="24"/>
                                <w:sz w:val="24"/>
                                <w:szCs w:val="24"/>
                              </w:rPr>
                              <w:t>Examples of “vehicles” for problem solving and continual improvement</w:t>
                            </w:r>
                          </w:p>
                          <w:p w14:paraId="3261D282" w14:textId="77777777" w:rsidR="00BA628A" w:rsidRDefault="00BA628A" w:rsidP="00252EA0">
                            <w:pPr>
                              <w:kinsoku w:val="0"/>
                              <w:overflowPunct w:val="0"/>
                              <w:spacing w:after="0" w:line="240" w:lineRule="auto"/>
                              <w:contextualSpacing/>
                              <w:jc w:val="center"/>
                              <w:textAlignment w:val="baseline"/>
                              <w:rPr>
                                <w:rFonts w:eastAsia="MS Mincho" w:cs="Times New Roman"/>
                                <w:bCs/>
                                <w:noProof/>
                                <w:color w:val="000000" w:themeColor="text1"/>
                                <w:kern w:val="24"/>
                                <w:sz w:val="24"/>
                                <w:szCs w:val="24"/>
                                <w:lang w:eastAsia="en-GB"/>
                              </w:rPr>
                            </w:pPr>
                          </w:p>
                          <w:p w14:paraId="0EBFB695" w14:textId="77777777" w:rsidR="00BA628A" w:rsidRDefault="00BA628A" w:rsidP="00252EA0">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5133CA" id="_x0000_t202" coordsize="21600,21600" o:spt="202" path="m,l,21600r21600,l21600,xe">
                <v:stroke joinstyle="miter"/>
                <v:path gradientshapeok="t" o:connecttype="rect"/>
              </v:shapetype>
              <v:shape id="Text Box 2" o:spid="_x0000_s1027" type="#_x0000_t202" style="position:absolute;margin-left:-138.35pt;margin-top:334.85pt;width:257pt;height:63.2pt;rotation:-90;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">
                <v:textbox>
                  <w:txbxContent>
                    <w:p w14:paraId="6E1ADFED" w14:textId="15B2FDCF" w:rsidR="00BA628A" w:rsidRDefault="00BA628A" w:rsidP="00252EA0">
                      <w:pPr>
                        <w:jc w:val="center"/>
                      </w:pPr>
                      <w:r>
                        <w:t>Fig. 11</w:t>
                      </w:r>
                    </w:p>
                    <w:p w14:paraId="7769D6C9" w14:textId="05823704" w:rsidR="00BA628A" w:rsidRDefault="00BA628A" w:rsidP="00252EA0">
                      <w:pPr>
                        <w:kinsoku w:val="0"/>
                        <w:overflowPunct w:val="0"/>
                        <w:spacing w:after="0" w:line="240" w:lineRule="auto"/>
                        <w:contextualSpacing/>
                        <w:jc w:val="center"/>
                        <w:textAlignment w:val="baseline"/>
                        <w:rPr>
                          <w:rFonts w:eastAsia="MS Mincho" w:cs="Times New Roman"/>
                          <w:bCs/>
                          <w:color w:val="000000" w:themeColor="text1"/>
                          <w:kern w:val="24"/>
                          <w:sz w:val="24"/>
                          <w:szCs w:val="24"/>
                        </w:rPr>
                      </w:pPr>
                      <w:r>
                        <w:rPr>
                          <w:rFonts w:eastAsia="MS Mincho" w:cs="Times New Roman"/>
                          <w:bCs/>
                          <w:color w:val="000000" w:themeColor="text1"/>
                          <w:kern w:val="24"/>
                          <w:sz w:val="24"/>
                          <w:szCs w:val="24"/>
                        </w:rPr>
                        <w:t>Examples of “vehicles” for problem solving and continual improvement</w:t>
                      </w:r>
                    </w:p>
                    <w:p w14:paraId="3261D282" w14:textId="77777777" w:rsidR="00BA628A" w:rsidRDefault="00BA628A" w:rsidP="00252EA0">
                      <w:pPr>
                        <w:kinsoku w:val="0"/>
                        <w:overflowPunct w:val="0"/>
                        <w:spacing w:after="0" w:line="240" w:lineRule="auto"/>
                        <w:contextualSpacing/>
                        <w:jc w:val="center"/>
                        <w:textAlignment w:val="baseline"/>
                        <w:rPr>
                          <w:rFonts w:eastAsia="MS Mincho" w:cs="Times New Roman"/>
                          <w:bCs/>
                          <w:noProof/>
                          <w:color w:val="000000" w:themeColor="text1"/>
                          <w:kern w:val="24"/>
                          <w:sz w:val="24"/>
                          <w:szCs w:val="24"/>
                          <w:lang w:eastAsia="en-GB"/>
                        </w:rPr>
                      </w:pPr>
                    </w:p>
                    <w:p w14:paraId="0EBFB695" w14:textId="77777777" w:rsidR="00BA628A" w:rsidRDefault="00BA628A" w:rsidP="00252EA0">
                      <w:pPr>
                        <w:jc w:val="center"/>
                      </w:pPr>
                    </w:p>
                  </w:txbxContent>
                </v:textbox>
                <w10:wrap type="square"/>
              </v:shape>
            </w:pict>
          </mc:Fallback>
        </mc:AlternateContent>
      </w:r>
      <w:r w:rsidR="00C50C4A">
        <w:rPr>
          <w:rFonts w:eastAsia="MS Mincho" w:cs="Times New Roman"/>
          <w:bCs/>
          <w:noProof/>
          <w:color w:val="000000" w:themeColor="text1"/>
          <w:kern w:val="24"/>
          <w:sz w:val="24"/>
          <w:szCs w:val="24"/>
          <w:lang w:eastAsia="en-GB"/>
        </w:rPr>
        <w:drawing>
          <wp:inline distT="0" distB="0" distL="0" distR="0" wp14:anchorId="28924872" wp14:editId="381E7F02">
            <wp:extent cx="8956605" cy="5455320"/>
            <wp:effectExtent l="0" t="2223"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982733" cy="5471234"/>
                    </a:xfrm>
                    <a:prstGeom prst="rect">
                      <a:avLst/>
                    </a:prstGeom>
                    <a:noFill/>
                  </pic:spPr>
                </pic:pic>
              </a:graphicData>
            </a:graphic>
          </wp:inline>
        </w:drawing>
      </w:r>
    </w:p>
    <w:p w14:paraId="084265DC" w14:textId="756CA354" w:rsidR="0029554A" w:rsidRPr="0029554A" w:rsidRDefault="0029554A" w:rsidP="003F2C98">
      <w:pPr>
        <w:rPr>
          <w:rFonts w:eastAsia="MS Mincho" w:cs="Times New Roman"/>
          <w:b/>
          <w:bCs/>
          <w:color w:val="002060"/>
          <w:kern w:val="24"/>
        </w:rPr>
      </w:pPr>
      <w:r>
        <w:rPr>
          <w:rFonts w:eastAsia="MS Mincho" w:cs="Times New Roman"/>
          <w:bCs/>
          <w:color w:val="000000" w:themeColor="text1"/>
          <w:kern w:val="24"/>
        </w:rPr>
        <w:lastRenderedPageBreak/>
        <w:t>1</w:t>
      </w:r>
      <w:r w:rsidRPr="0029554A">
        <w:rPr>
          <w:rFonts w:eastAsia="MS Mincho" w:cs="Times New Roman"/>
          <w:b/>
          <w:bCs/>
          <w:color w:val="002060"/>
          <w:kern w:val="24"/>
        </w:rPr>
        <w:t>.4.2 Recent industry data</w:t>
      </w:r>
    </w:p>
    <w:p w14:paraId="49C27ADF" w14:textId="3248582E" w:rsidR="00BC601B" w:rsidRPr="00A81D29" w:rsidRDefault="00047E1A" w:rsidP="003F2C98">
      <w:pPr>
        <w:rPr>
          <w:rFonts w:eastAsia="MS Mincho" w:cs="Times New Roman"/>
          <w:bCs/>
          <w:color w:val="000000" w:themeColor="text1"/>
          <w:kern w:val="24"/>
        </w:rPr>
      </w:pPr>
      <w:r>
        <w:rPr>
          <w:rFonts w:eastAsia="MS Mincho" w:cs="Times New Roman"/>
          <w:bCs/>
          <w:color w:val="000000" w:themeColor="text1"/>
          <w:kern w:val="24"/>
        </w:rPr>
        <w:t>Even though</w:t>
      </w:r>
      <w:r w:rsidR="00C517EE">
        <w:rPr>
          <w:rFonts w:eastAsia="MS Mincho" w:cs="Times New Roman"/>
          <w:bCs/>
          <w:color w:val="000000" w:themeColor="text1"/>
          <w:kern w:val="24"/>
        </w:rPr>
        <w:t xml:space="preserve"> there are wide ranging options to support organisations on their journey to improvement, </w:t>
      </w:r>
      <w:r w:rsidR="004F4770" w:rsidRPr="00A81D29">
        <w:rPr>
          <w:rFonts w:eastAsia="MS Mincho" w:cs="Times New Roman"/>
          <w:bCs/>
          <w:color w:val="000000" w:themeColor="text1"/>
          <w:kern w:val="24"/>
        </w:rPr>
        <w:t>recent industry data signifies a common theme where automotive manufacturing organisations are struggling to implement effective processes for problem solving and decision making as part of a continual improvement philosophy.</w:t>
      </w:r>
    </w:p>
    <w:p w14:paraId="1AE17B6C" w14:textId="2D8FEB7A" w:rsidR="004F4770" w:rsidRPr="00A81D29" w:rsidRDefault="004F4770" w:rsidP="003F2C98">
      <w:pPr>
        <w:rPr>
          <w:rFonts w:eastAsia="MS Mincho" w:cs="Times New Roman"/>
          <w:bCs/>
          <w:color w:val="000000" w:themeColor="text1"/>
          <w:kern w:val="24"/>
        </w:rPr>
      </w:pPr>
      <w:r w:rsidRPr="00A81D29">
        <w:rPr>
          <w:rFonts w:eastAsia="MS Mincho" w:cs="Times New Roman"/>
          <w:bCs/>
          <w:color w:val="000000" w:themeColor="text1"/>
          <w:kern w:val="24"/>
        </w:rPr>
        <w:t xml:space="preserve">The following are two recent </w:t>
      </w:r>
      <w:r w:rsidR="00047E1A" w:rsidRPr="00A81D29">
        <w:rPr>
          <w:rFonts w:eastAsia="MS Mincho" w:cs="Times New Roman"/>
          <w:bCs/>
          <w:color w:val="000000" w:themeColor="text1"/>
          <w:kern w:val="24"/>
        </w:rPr>
        <w:t>examples: -</w:t>
      </w:r>
    </w:p>
    <w:p w14:paraId="196EB663" w14:textId="6477C78F" w:rsidR="00D90551" w:rsidRPr="00A81D29" w:rsidRDefault="00D90551" w:rsidP="00D90551">
      <w:pPr>
        <w:pStyle w:val="NormalWeb"/>
        <w:kinsoku w:val="0"/>
        <w:overflowPunct w:val="0"/>
        <w:spacing w:before="0" w:beforeAutospacing="0" w:after="0" w:afterAutospacing="0"/>
        <w:textAlignment w:val="baseline"/>
        <w:rPr>
          <w:rFonts w:asciiTheme="minorHAnsi" w:eastAsia="MS Mincho" w:hAnsiTheme="minorHAnsi"/>
          <w:bCs/>
          <w:color w:val="000000" w:themeColor="text1"/>
          <w:kern w:val="24"/>
          <w:sz w:val="22"/>
          <w:szCs w:val="22"/>
          <w:u w:val="single"/>
        </w:rPr>
      </w:pPr>
      <w:r w:rsidRPr="00A81D29">
        <w:rPr>
          <w:rFonts w:asciiTheme="minorHAnsi" w:eastAsiaTheme="minorEastAsia" w:hAnsiTheme="minorHAnsi" w:cstheme="minorBidi"/>
          <w:bCs/>
          <w:color w:val="000000" w:themeColor="text1"/>
          <w:kern w:val="24"/>
          <w:sz w:val="22"/>
          <w:szCs w:val="22"/>
          <w:u w:val="single"/>
        </w:rPr>
        <w:t>Automotive Industry Action Group (</w:t>
      </w:r>
      <w:r w:rsidR="00AF5617">
        <w:rPr>
          <w:rFonts w:asciiTheme="minorHAnsi" w:eastAsia="MS Mincho" w:hAnsiTheme="minorHAnsi"/>
          <w:bCs/>
          <w:color w:val="000000" w:themeColor="text1"/>
          <w:kern w:val="24"/>
          <w:sz w:val="22"/>
          <w:szCs w:val="22"/>
          <w:u w:val="single"/>
        </w:rPr>
        <w:t>AIAG) &amp; Del</w:t>
      </w:r>
      <w:r w:rsidRPr="00A81D29">
        <w:rPr>
          <w:rFonts w:asciiTheme="minorHAnsi" w:eastAsia="MS Mincho" w:hAnsiTheme="minorHAnsi"/>
          <w:bCs/>
          <w:color w:val="000000" w:themeColor="text1"/>
          <w:kern w:val="24"/>
          <w:sz w:val="22"/>
          <w:szCs w:val="22"/>
          <w:u w:val="single"/>
        </w:rPr>
        <w:t>oite – Quality 2020</w:t>
      </w:r>
    </w:p>
    <w:p w14:paraId="1A8E50CD" w14:textId="77777777" w:rsidR="004F4770" w:rsidRPr="00A81D29" w:rsidRDefault="004F4770" w:rsidP="00D90551">
      <w:pPr>
        <w:pStyle w:val="NormalWeb"/>
        <w:kinsoku w:val="0"/>
        <w:overflowPunct w:val="0"/>
        <w:spacing w:before="0" w:beforeAutospacing="0" w:after="0" w:afterAutospacing="0"/>
        <w:textAlignment w:val="baseline"/>
        <w:rPr>
          <w:rFonts w:asciiTheme="minorHAnsi" w:hAnsiTheme="minorHAnsi"/>
          <w:sz w:val="22"/>
          <w:szCs w:val="22"/>
        </w:rPr>
      </w:pPr>
    </w:p>
    <w:p w14:paraId="0BF2A6DE" w14:textId="294E4C12" w:rsidR="00D90551" w:rsidRPr="00B6068F" w:rsidRDefault="00D90551" w:rsidP="00D90551">
      <w:pPr>
        <w:pStyle w:val="NormalWeb"/>
        <w:kinsoku w:val="0"/>
        <w:overflowPunct w:val="0"/>
        <w:spacing w:before="0" w:beforeAutospacing="0" w:after="0" w:afterAutospacing="0"/>
        <w:textAlignment w:val="baseline"/>
        <w:rPr>
          <w:rFonts w:asciiTheme="minorHAnsi" w:hAnsiTheme="minorHAnsi"/>
          <w:sz w:val="22"/>
          <w:szCs w:val="22"/>
        </w:rPr>
      </w:pPr>
      <w:r w:rsidRPr="00A81D29">
        <w:rPr>
          <w:rFonts w:asciiTheme="minorHAnsi" w:eastAsiaTheme="minorEastAsia" w:hAnsiTheme="minorHAnsi" w:cstheme="minorBidi"/>
          <w:color w:val="000000" w:themeColor="text1"/>
          <w:kern w:val="24"/>
          <w:sz w:val="22"/>
          <w:szCs w:val="22"/>
        </w:rPr>
        <w:t>The AIAG,</w:t>
      </w:r>
      <w:r w:rsidR="004F4770" w:rsidRPr="00A81D29">
        <w:rPr>
          <w:rFonts w:asciiTheme="minorHAnsi" w:eastAsiaTheme="minorEastAsia" w:hAnsiTheme="minorHAnsi" w:cstheme="minorBidi"/>
          <w:color w:val="000000" w:themeColor="text1"/>
          <w:kern w:val="24"/>
          <w:sz w:val="22"/>
          <w:szCs w:val="22"/>
        </w:rPr>
        <w:t xml:space="preserve"> an organisation that comprises</w:t>
      </w:r>
      <w:r w:rsidRPr="00A81D29">
        <w:rPr>
          <w:rFonts w:asciiTheme="minorHAnsi" w:eastAsiaTheme="minorEastAsia" w:hAnsiTheme="minorHAnsi" w:cstheme="minorBidi"/>
          <w:color w:val="000000" w:themeColor="text1"/>
          <w:kern w:val="24"/>
          <w:sz w:val="22"/>
          <w:szCs w:val="22"/>
        </w:rPr>
        <w:t xml:space="preserve"> of 22 automotive OEMs and suppliers collaborated with Deloitte to undertake a survey to establish the challenges facing the automotive industry</w:t>
      </w:r>
      <w:r w:rsidR="00433F61" w:rsidRPr="00A81D29">
        <w:rPr>
          <w:rFonts w:asciiTheme="minorHAnsi" w:eastAsiaTheme="minorEastAsia" w:hAnsiTheme="minorHAnsi" w:cstheme="minorBidi"/>
          <w:color w:val="000000" w:themeColor="text1"/>
          <w:kern w:val="24"/>
          <w:sz w:val="22"/>
          <w:szCs w:val="22"/>
        </w:rPr>
        <w:t xml:space="preserve">. This survey was called “Quality 2020” </w:t>
      </w:r>
      <w:r w:rsidR="00491FC1" w:rsidRPr="00491FC1">
        <w:rPr>
          <w:rFonts w:asciiTheme="minorHAnsi" w:eastAsiaTheme="minorEastAsia" w:hAnsiTheme="minorHAnsi" w:cstheme="minorBidi"/>
          <w:kern w:val="24"/>
          <w:sz w:val="22"/>
          <w:szCs w:val="22"/>
        </w:rPr>
        <w:t>(AIAG, Deloitte, 2021)</w:t>
      </w:r>
      <w:r w:rsidR="00B6068F">
        <w:rPr>
          <w:rFonts w:asciiTheme="minorHAnsi" w:hAnsiTheme="minorHAnsi"/>
          <w:sz w:val="22"/>
          <w:szCs w:val="22"/>
        </w:rPr>
        <w:t xml:space="preserve">. </w:t>
      </w:r>
      <w:r w:rsidRPr="00A81D29">
        <w:rPr>
          <w:rFonts w:asciiTheme="minorHAnsi" w:eastAsiaTheme="minorEastAsia" w:hAnsiTheme="minorHAnsi" w:cstheme="minorBidi"/>
          <w:bCs/>
          <w:color w:val="000000" w:themeColor="text1"/>
          <w:kern w:val="24"/>
          <w:sz w:val="22"/>
          <w:szCs w:val="22"/>
        </w:rPr>
        <w:t xml:space="preserve">Results showed that the ability to undertake effective problem solving was seen as a critical </w:t>
      </w:r>
    </w:p>
    <w:p w14:paraId="07A6AFE8" w14:textId="77777777" w:rsidR="00A81D29" w:rsidRPr="00A81D29" w:rsidRDefault="00A81D29" w:rsidP="00D90551">
      <w:pPr>
        <w:pStyle w:val="NormalWeb"/>
        <w:kinsoku w:val="0"/>
        <w:overflowPunct w:val="0"/>
        <w:spacing w:before="0" w:beforeAutospacing="0" w:after="0" w:afterAutospacing="0"/>
        <w:textAlignment w:val="baseline"/>
        <w:rPr>
          <w:rFonts w:asciiTheme="minorHAnsi" w:hAnsiTheme="minorHAnsi"/>
          <w:sz w:val="22"/>
          <w:szCs w:val="22"/>
        </w:rPr>
      </w:pPr>
    </w:p>
    <w:p w14:paraId="76F8546F" w14:textId="77777777" w:rsidR="00D90551" w:rsidRPr="00047E1A" w:rsidRDefault="00D90551" w:rsidP="00D90551">
      <w:pPr>
        <w:pStyle w:val="NormalWeb"/>
        <w:kinsoku w:val="0"/>
        <w:overflowPunct w:val="0"/>
        <w:spacing w:before="0" w:beforeAutospacing="0" w:after="0" w:afterAutospacing="0"/>
        <w:textAlignment w:val="baseline"/>
        <w:rPr>
          <w:rFonts w:asciiTheme="minorHAnsi" w:hAnsiTheme="minorHAnsi"/>
          <w:color w:val="000000" w:themeColor="text1"/>
          <w:sz w:val="22"/>
          <w:szCs w:val="22"/>
        </w:rPr>
      </w:pPr>
      <w:r w:rsidRPr="00047E1A">
        <w:rPr>
          <w:rFonts w:asciiTheme="minorHAnsi" w:eastAsiaTheme="minorEastAsia" w:hAnsiTheme="minorHAnsi" w:cstheme="minorBidi"/>
          <w:i/>
          <w:iCs/>
          <w:color w:val="000000" w:themeColor="text1"/>
          <w:kern w:val="24"/>
          <w:sz w:val="22"/>
          <w:szCs w:val="22"/>
        </w:rPr>
        <w:t xml:space="preserve">“The fact that the majority of survey respondents describe themselves as only moderately capable at problem solving is interesting and concerning,” </w:t>
      </w:r>
    </w:p>
    <w:p w14:paraId="2FCC1299" w14:textId="2A22E352" w:rsidR="00D90551" w:rsidRPr="00047E1A" w:rsidRDefault="00D90551" w:rsidP="00D90551">
      <w:pPr>
        <w:pStyle w:val="NormalWeb"/>
        <w:kinsoku w:val="0"/>
        <w:overflowPunct w:val="0"/>
        <w:spacing w:before="0" w:beforeAutospacing="0" w:after="0" w:afterAutospacing="0"/>
        <w:textAlignment w:val="baseline"/>
        <w:rPr>
          <w:rFonts w:asciiTheme="minorHAnsi" w:hAnsiTheme="minorHAnsi"/>
          <w:color w:val="000000" w:themeColor="text1"/>
          <w:sz w:val="22"/>
          <w:szCs w:val="22"/>
        </w:rPr>
      </w:pPr>
      <w:r w:rsidRPr="00047E1A">
        <w:rPr>
          <w:rFonts w:asciiTheme="minorHAnsi" w:eastAsiaTheme="minorEastAsia" w:hAnsiTheme="minorHAnsi" w:cstheme="minorBidi"/>
          <w:color w:val="000000" w:themeColor="text1"/>
          <w:kern w:val="24"/>
          <w:sz w:val="22"/>
          <w:szCs w:val="22"/>
        </w:rPr>
        <w:t>David Kneisler, vice president, global quality for Dana Holding Corporation and chairman of the AIAG board of directors. (AIAG, Deloitte, 2021)</w:t>
      </w:r>
    </w:p>
    <w:p w14:paraId="1DDB3143" w14:textId="77777777" w:rsidR="00C517EE" w:rsidRPr="00047E1A" w:rsidRDefault="00C517EE" w:rsidP="00D90551">
      <w:pPr>
        <w:pStyle w:val="NormalWeb"/>
        <w:kinsoku w:val="0"/>
        <w:overflowPunct w:val="0"/>
        <w:spacing w:before="0" w:beforeAutospacing="0" w:after="0" w:afterAutospacing="0"/>
        <w:textAlignment w:val="baseline"/>
        <w:rPr>
          <w:rFonts w:asciiTheme="minorHAnsi" w:eastAsiaTheme="majorEastAsia" w:hAnsiTheme="minorHAnsi" w:cs="Arial"/>
          <w:b/>
          <w:color w:val="000000" w:themeColor="text1"/>
          <w:spacing w:val="10"/>
          <w:kern w:val="24"/>
          <w:sz w:val="22"/>
          <w:szCs w:val="22"/>
        </w:rPr>
      </w:pPr>
    </w:p>
    <w:p w14:paraId="2EE2A216" w14:textId="0410B836" w:rsidR="00D90551" w:rsidRPr="00A81D29" w:rsidRDefault="00D90551" w:rsidP="00D90551">
      <w:pPr>
        <w:pStyle w:val="NormalWeb"/>
        <w:kinsoku w:val="0"/>
        <w:overflowPunct w:val="0"/>
        <w:spacing w:before="0" w:beforeAutospacing="0" w:after="0" w:afterAutospacing="0"/>
        <w:textAlignment w:val="baseline"/>
        <w:rPr>
          <w:rFonts w:asciiTheme="minorHAnsi" w:eastAsiaTheme="minorEastAsia" w:hAnsiTheme="minorHAnsi" w:cstheme="minorBidi"/>
          <w:bCs/>
          <w:color w:val="000000" w:themeColor="text1"/>
          <w:kern w:val="24"/>
          <w:sz w:val="22"/>
          <w:szCs w:val="22"/>
          <w:u w:val="single"/>
        </w:rPr>
      </w:pPr>
      <w:r w:rsidRPr="00A81D29">
        <w:rPr>
          <w:rFonts w:asciiTheme="minorHAnsi" w:eastAsiaTheme="minorEastAsia" w:hAnsiTheme="minorHAnsi" w:cstheme="minorBidi"/>
          <w:bCs/>
          <w:color w:val="000000" w:themeColor="text1"/>
          <w:kern w:val="24"/>
          <w:sz w:val="22"/>
          <w:szCs w:val="22"/>
          <w:u w:val="single"/>
        </w:rPr>
        <w:t xml:space="preserve">Industry Forum (IF) </w:t>
      </w:r>
      <w:r w:rsidR="004F4770" w:rsidRPr="00A81D29">
        <w:rPr>
          <w:rFonts w:asciiTheme="minorHAnsi" w:eastAsiaTheme="minorEastAsia" w:hAnsiTheme="minorHAnsi" w:cstheme="minorBidi"/>
          <w:bCs/>
          <w:color w:val="000000" w:themeColor="text1"/>
          <w:kern w:val="24"/>
          <w:sz w:val="22"/>
          <w:szCs w:val="22"/>
          <w:u w:val="single"/>
        </w:rPr>
        <w:t>–</w:t>
      </w:r>
      <w:r w:rsidRPr="00A81D29">
        <w:rPr>
          <w:rFonts w:asciiTheme="minorHAnsi" w:eastAsiaTheme="minorEastAsia" w:hAnsiTheme="minorHAnsi" w:cstheme="minorBidi"/>
          <w:bCs/>
          <w:color w:val="000000" w:themeColor="text1"/>
          <w:kern w:val="24"/>
          <w:sz w:val="22"/>
          <w:szCs w:val="22"/>
          <w:u w:val="single"/>
        </w:rPr>
        <w:t xml:space="preserve"> 2019</w:t>
      </w:r>
    </w:p>
    <w:p w14:paraId="546789A7" w14:textId="77777777" w:rsidR="004F4770" w:rsidRPr="00A81D29" w:rsidRDefault="004F4770" w:rsidP="00D90551">
      <w:pPr>
        <w:pStyle w:val="NormalWeb"/>
        <w:kinsoku w:val="0"/>
        <w:overflowPunct w:val="0"/>
        <w:spacing w:before="0" w:beforeAutospacing="0" w:after="0" w:afterAutospacing="0"/>
        <w:textAlignment w:val="baseline"/>
        <w:rPr>
          <w:rFonts w:asciiTheme="minorHAnsi" w:hAnsiTheme="minorHAnsi"/>
          <w:sz w:val="22"/>
          <w:szCs w:val="22"/>
        </w:rPr>
      </w:pPr>
    </w:p>
    <w:p w14:paraId="59838831" w14:textId="39B7A291" w:rsidR="00D90551" w:rsidRPr="00A81D29" w:rsidRDefault="00D90551" w:rsidP="00107248">
      <w:pPr>
        <w:pStyle w:val="NormalWeb"/>
        <w:kinsoku w:val="0"/>
        <w:overflowPunct w:val="0"/>
        <w:spacing w:before="0" w:beforeAutospacing="0" w:after="0" w:afterAutospacing="0"/>
        <w:textAlignment w:val="baseline"/>
        <w:rPr>
          <w:rFonts w:asciiTheme="minorHAnsi" w:eastAsiaTheme="minorEastAsia" w:hAnsiTheme="minorHAnsi" w:cstheme="minorBidi"/>
          <w:bCs/>
          <w:color w:val="000000" w:themeColor="text1"/>
          <w:kern w:val="24"/>
          <w:sz w:val="22"/>
          <w:szCs w:val="22"/>
        </w:rPr>
      </w:pPr>
      <w:r w:rsidRPr="00A81D29">
        <w:rPr>
          <w:rFonts w:asciiTheme="minorHAnsi" w:eastAsiaTheme="minorEastAsia" w:hAnsiTheme="minorHAnsi" w:cstheme="minorBidi"/>
          <w:color w:val="000000" w:themeColor="text1"/>
          <w:kern w:val="24"/>
          <w:sz w:val="22"/>
          <w:szCs w:val="22"/>
        </w:rPr>
        <w:t>An analysis was undertaken by IF into the results of IATF16949</w:t>
      </w:r>
      <w:r w:rsidR="00A81D29" w:rsidRPr="00A81D29">
        <w:rPr>
          <w:rFonts w:asciiTheme="minorHAnsi" w:eastAsiaTheme="minorEastAsia" w:hAnsiTheme="minorHAnsi" w:cstheme="minorBidi"/>
          <w:color w:val="000000" w:themeColor="text1"/>
          <w:kern w:val="24"/>
          <w:sz w:val="22"/>
          <w:szCs w:val="22"/>
        </w:rPr>
        <w:t>:2016</w:t>
      </w:r>
      <w:r w:rsidRPr="00A81D29">
        <w:rPr>
          <w:rFonts w:asciiTheme="minorHAnsi" w:eastAsiaTheme="minorEastAsia" w:hAnsiTheme="minorHAnsi" w:cstheme="minorBidi"/>
          <w:color w:val="000000" w:themeColor="text1"/>
          <w:kern w:val="24"/>
          <w:sz w:val="22"/>
          <w:szCs w:val="22"/>
        </w:rPr>
        <w:t xml:space="preserve"> audi</w:t>
      </w:r>
      <w:r w:rsidR="004F4770" w:rsidRPr="00A81D29">
        <w:rPr>
          <w:rFonts w:asciiTheme="minorHAnsi" w:eastAsiaTheme="minorEastAsia" w:hAnsiTheme="minorHAnsi" w:cstheme="minorBidi"/>
          <w:color w:val="000000" w:themeColor="text1"/>
          <w:kern w:val="24"/>
          <w:sz w:val="22"/>
          <w:szCs w:val="22"/>
        </w:rPr>
        <w:t xml:space="preserve">ts in 2019 </w:t>
      </w:r>
      <w:r w:rsidRPr="00A81D29">
        <w:rPr>
          <w:rFonts w:asciiTheme="minorHAnsi" w:eastAsiaTheme="minorEastAsia" w:hAnsiTheme="minorHAnsi" w:cstheme="minorBidi"/>
          <w:color w:val="000000" w:themeColor="text1"/>
          <w:kern w:val="24"/>
          <w:sz w:val="22"/>
          <w:szCs w:val="22"/>
        </w:rPr>
        <w:t xml:space="preserve">and the </w:t>
      </w:r>
      <w:r w:rsidR="00107248" w:rsidRPr="00A81D29">
        <w:rPr>
          <w:rFonts w:asciiTheme="minorHAnsi" w:eastAsiaTheme="minorEastAsia" w:hAnsiTheme="minorHAnsi" w:cstheme="minorBidi"/>
          <w:bCs/>
          <w:color w:val="000000" w:themeColor="text1"/>
          <w:kern w:val="24"/>
          <w:sz w:val="22"/>
          <w:szCs w:val="22"/>
        </w:rPr>
        <w:t xml:space="preserve">Major Non-conformances </w:t>
      </w:r>
      <w:r w:rsidR="00A81D29" w:rsidRPr="00A81D29">
        <w:rPr>
          <w:rFonts w:asciiTheme="minorHAnsi" w:eastAsiaTheme="minorEastAsia" w:hAnsiTheme="minorHAnsi" w:cstheme="minorBidi"/>
          <w:bCs/>
          <w:color w:val="000000" w:themeColor="text1"/>
          <w:kern w:val="24"/>
          <w:sz w:val="22"/>
          <w:szCs w:val="22"/>
        </w:rPr>
        <w:t xml:space="preserve">that had been </w:t>
      </w:r>
      <w:r w:rsidR="00107248" w:rsidRPr="00A81D29">
        <w:rPr>
          <w:rFonts w:asciiTheme="minorHAnsi" w:eastAsiaTheme="minorEastAsia" w:hAnsiTheme="minorHAnsi" w:cstheme="minorBidi"/>
          <w:bCs/>
          <w:color w:val="000000" w:themeColor="text1"/>
          <w:kern w:val="24"/>
          <w:sz w:val="22"/>
          <w:szCs w:val="22"/>
        </w:rPr>
        <w:t>r</w:t>
      </w:r>
      <w:r w:rsidRPr="00A81D29">
        <w:rPr>
          <w:rFonts w:asciiTheme="minorHAnsi" w:eastAsiaTheme="minorEastAsia" w:hAnsiTheme="minorHAnsi" w:cstheme="minorBidi"/>
          <w:bCs/>
          <w:color w:val="000000" w:themeColor="text1"/>
          <w:kern w:val="24"/>
          <w:sz w:val="22"/>
          <w:szCs w:val="22"/>
        </w:rPr>
        <w:t xml:space="preserve">aised (UK and </w:t>
      </w:r>
      <w:r w:rsidR="00DD6F6E" w:rsidRPr="00A81D29">
        <w:rPr>
          <w:rFonts w:asciiTheme="minorHAnsi" w:eastAsiaTheme="minorEastAsia" w:hAnsiTheme="minorHAnsi" w:cstheme="minorBidi"/>
          <w:bCs/>
          <w:color w:val="000000" w:themeColor="text1"/>
          <w:kern w:val="24"/>
          <w:sz w:val="22"/>
          <w:szCs w:val="22"/>
        </w:rPr>
        <w:t>globally</w:t>
      </w:r>
      <w:r w:rsidR="00C517EE">
        <w:rPr>
          <w:rFonts w:asciiTheme="minorHAnsi" w:eastAsiaTheme="minorEastAsia" w:hAnsiTheme="minorHAnsi" w:cstheme="minorBidi"/>
          <w:bCs/>
          <w:color w:val="000000" w:themeColor="text1"/>
          <w:kern w:val="24"/>
          <w:sz w:val="22"/>
          <w:szCs w:val="22"/>
        </w:rPr>
        <w:t xml:space="preserve">). </w:t>
      </w:r>
      <w:r w:rsidR="00A81D29" w:rsidRPr="00A81D29">
        <w:rPr>
          <w:rFonts w:asciiTheme="minorHAnsi" w:eastAsiaTheme="minorEastAsia" w:hAnsiTheme="minorHAnsi" w:cstheme="minorBidi"/>
          <w:bCs/>
          <w:color w:val="000000" w:themeColor="text1"/>
          <w:kern w:val="24"/>
          <w:sz w:val="22"/>
          <w:szCs w:val="22"/>
        </w:rPr>
        <w:t>P</w:t>
      </w:r>
      <w:r w:rsidRPr="00A81D29">
        <w:rPr>
          <w:rFonts w:asciiTheme="minorHAnsi" w:eastAsiaTheme="minorEastAsia" w:hAnsiTheme="minorHAnsi" w:cstheme="minorBidi"/>
          <w:bCs/>
          <w:color w:val="000000" w:themeColor="text1"/>
          <w:kern w:val="24"/>
          <w:sz w:val="22"/>
          <w:szCs w:val="22"/>
        </w:rPr>
        <w:t>roblem solving highlighted in top 3</w:t>
      </w:r>
      <w:r w:rsidR="00107248" w:rsidRPr="00A81D29">
        <w:rPr>
          <w:rFonts w:asciiTheme="minorHAnsi" w:eastAsiaTheme="minorEastAsia" w:hAnsiTheme="minorHAnsi" w:cstheme="minorBidi"/>
          <w:bCs/>
          <w:color w:val="000000" w:themeColor="text1"/>
          <w:kern w:val="24"/>
          <w:sz w:val="22"/>
          <w:szCs w:val="22"/>
        </w:rPr>
        <w:t xml:space="preserve"> in both categories</w:t>
      </w:r>
      <w:r w:rsidR="00A81D29" w:rsidRPr="00A81D29">
        <w:rPr>
          <w:rFonts w:asciiTheme="minorHAnsi" w:eastAsiaTheme="minorEastAsia" w:hAnsiTheme="minorHAnsi" w:cstheme="minorBidi"/>
          <w:bCs/>
          <w:color w:val="000000" w:themeColor="text1"/>
          <w:kern w:val="24"/>
          <w:sz w:val="22"/>
          <w:szCs w:val="22"/>
        </w:rPr>
        <w:t xml:space="preserve"> with the </w:t>
      </w:r>
      <w:r w:rsidR="000A7317">
        <w:rPr>
          <w:rFonts w:asciiTheme="minorHAnsi" w:eastAsiaTheme="minorEastAsia" w:hAnsiTheme="minorHAnsi" w:cstheme="minorBidi"/>
          <w:color w:val="000000" w:themeColor="text1"/>
          <w:kern w:val="24"/>
          <w:sz w:val="22"/>
          <w:szCs w:val="22"/>
        </w:rPr>
        <w:t>UK breakdown s</w:t>
      </w:r>
      <w:r w:rsidR="00107248" w:rsidRPr="00A81D29">
        <w:rPr>
          <w:rFonts w:asciiTheme="minorHAnsi" w:eastAsiaTheme="minorEastAsia" w:hAnsiTheme="minorHAnsi" w:cstheme="minorBidi"/>
          <w:color w:val="000000" w:themeColor="text1"/>
          <w:kern w:val="24"/>
          <w:sz w:val="22"/>
          <w:szCs w:val="22"/>
        </w:rPr>
        <w:t>hown in Fig.</w:t>
      </w:r>
      <w:r w:rsidR="000A7317">
        <w:rPr>
          <w:rFonts w:asciiTheme="minorHAnsi" w:eastAsiaTheme="minorEastAsia" w:hAnsiTheme="minorHAnsi" w:cstheme="minorBidi"/>
          <w:color w:val="000000" w:themeColor="text1"/>
          <w:kern w:val="24"/>
          <w:sz w:val="22"/>
          <w:szCs w:val="22"/>
        </w:rPr>
        <w:t xml:space="preserve"> 12</w:t>
      </w:r>
      <w:r w:rsidR="00DD6F6E" w:rsidRPr="00A81D29">
        <w:rPr>
          <w:rFonts w:asciiTheme="minorHAnsi" w:eastAsiaTheme="minorEastAsia" w:hAnsiTheme="minorHAnsi" w:cstheme="minorBidi"/>
          <w:color w:val="000000" w:themeColor="text1"/>
          <w:kern w:val="24"/>
          <w:sz w:val="22"/>
          <w:szCs w:val="22"/>
        </w:rPr>
        <w:t xml:space="preserve"> </w:t>
      </w:r>
      <w:r w:rsidR="00A81D29" w:rsidRPr="00A81D29">
        <w:rPr>
          <w:rFonts w:asciiTheme="minorHAnsi" w:eastAsiaTheme="minorEastAsia" w:hAnsiTheme="minorHAnsi" w:cstheme="minorBidi"/>
          <w:color w:val="000000" w:themeColor="text1"/>
          <w:kern w:val="24"/>
          <w:sz w:val="22"/>
          <w:szCs w:val="22"/>
        </w:rPr>
        <w:t xml:space="preserve">below </w:t>
      </w:r>
      <w:r w:rsidRPr="00A81D29">
        <w:rPr>
          <w:rFonts w:asciiTheme="minorHAnsi" w:eastAsiaTheme="minorEastAsia" w:hAnsiTheme="minorHAnsi" w:cstheme="minorBidi"/>
          <w:color w:val="000000" w:themeColor="text1"/>
          <w:kern w:val="24"/>
          <w:sz w:val="22"/>
          <w:szCs w:val="22"/>
        </w:rPr>
        <w:t xml:space="preserve">(Forum, 2021) </w:t>
      </w:r>
    </w:p>
    <w:p w14:paraId="6263E3AD" w14:textId="77777777" w:rsidR="00107248" w:rsidRPr="00A81D29" w:rsidRDefault="00107248" w:rsidP="00107248">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p>
    <w:p w14:paraId="14C4ECAC" w14:textId="43D4F83C" w:rsidR="00D90551" w:rsidRPr="00A81D29" w:rsidRDefault="00D90551" w:rsidP="003F2C98">
      <w:pPr>
        <w:rPr>
          <w:noProof/>
        </w:rPr>
      </w:pPr>
      <w:r w:rsidRPr="00A81D29">
        <w:rPr>
          <w:noProof/>
          <w:lang w:eastAsia="en-GB"/>
        </w:rPr>
        <w:drawing>
          <wp:inline distT="0" distB="0" distL="0" distR="0" wp14:anchorId="0C8A3AB5" wp14:editId="11DF8C73">
            <wp:extent cx="6000123" cy="3514725"/>
            <wp:effectExtent l="0" t="0" r="635"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0"/>
                    <a:stretch>
                      <a:fillRect/>
                    </a:stretch>
                  </pic:blipFill>
                  <pic:spPr>
                    <a:xfrm>
                      <a:off x="0" y="0"/>
                      <a:ext cx="6043663" cy="3540230"/>
                    </a:xfrm>
                    <a:prstGeom prst="rect">
                      <a:avLst/>
                    </a:prstGeom>
                  </pic:spPr>
                </pic:pic>
              </a:graphicData>
            </a:graphic>
          </wp:inline>
        </w:drawing>
      </w:r>
      <w:r w:rsidRPr="00A81D29">
        <w:rPr>
          <w:noProof/>
        </w:rPr>
        <w:t xml:space="preserve"> </w:t>
      </w:r>
    </w:p>
    <w:p w14:paraId="2B19FF30" w14:textId="1A87B509" w:rsidR="00660CD6" w:rsidRPr="00A81D29" w:rsidRDefault="00107248" w:rsidP="00C2369B">
      <w:pPr>
        <w:rPr>
          <w:noProof/>
        </w:rPr>
      </w:pPr>
      <w:r w:rsidRPr="00A81D29">
        <w:rPr>
          <w:color w:val="000000" w:themeColor="text1"/>
          <w:kern w:val="24"/>
        </w:rPr>
        <w:t xml:space="preserve">                                                                                                                                          </w:t>
      </w:r>
      <w:r w:rsidR="000A7317">
        <w:rPr>
          <w:color w:val="000000" w:themeColor="text1"/>
          <w:kern w:val="24"/>
        </w:rPr>
        <w:t xml:space="preserve">     </w:t>
      </w:r>
      <w:r w:rsidRPr="00A81D29">
        <w:rPr>
          <w:color w:val="000000" w:themeColor="text1"/>
          <w:kern w:val="24"/>
        </w:rPr>
        <w:t>Fig.</w:t>
      </w:r>
      <w:r w:rsidR="000A7317">
        <w:rPr>
          <w:color w:val="000000" w:themeColor="text1"/>
          <w:kern w:val="24"/>
        </w:rPr>
        <w:t xml:space="preserve"> 12</w:t>
      </w:r>
      <w:r w:rsidRPr="00A81D29">
        <w:rPr>
          <w:color w:val="000000" w:themeColor="text1"/>
          <w:kern w:val="24"/>
        </w:rPr>
        <w:t xml:space="preserve"> </w:t>
      </w:r>
      <w:r w:rsidR="0069124D" w:rsidRPr="00A81D29">
        <w:rPr>
          <w:color w:val="000000" w:themeColor="text1"/>
          <w:kern w:val="24"/>
        </w:rPr>
        <w:t>(Forum, 2021</w:t>
      </w:r>
      <w:r w:rsidR="00FB7DDD">
        <w:rPr>
          <w:color w:val="000000" w:themeColor="text1"/>
          <w:kern w:val="24"/>
        </w:rPr>
        <w:t>)</w:t>
      </w:r>
    </w:p>
    <w:p w14:paraId="0B9C5C4E" w14:textId="46D3D005" w:rsidR="00C2369B" w:rsidRPr="00A81D29" w:rsidRDefault="00E13E20" w:rsidP="00A81D29">
      <w:pPr>
        <w:pStyle w:val="NormalWeb"/>
        <w:kinsoku w:val="0"/>
        <w:overflowPunct w:val="0"/>
        <w:spacing w:before="0" w:beforeAutospacing="0" w:after="0" w:afterAutospacing="0"/>
        <w:textAlignment w:val="baseline"/>
        <w:rPr>
          <w:rFonts w:asciiTheme="minorHAnsi" w:eastAsiaTheme="minorEastAsia" w:hAnsiTheme="minorHAnsi" w:cstheme="minorBidi"/>
          <w:color w:val="000000" w:themeColor="text1"/>
          <w:kern w:val="24"/>
          <w:sz w:val="22"/>
          <w:szCs w:val="22"/>
        </w:rPr>
      </w:pPr>
      <w:r>
        <w:rPr>
          <w:rFonts w:asciiTheme="minorHAnsi" w:eastAsiaTheme="minorEastAsia" w:hAnsiTheme="minorHAnsi" w:cstheme="minorBidi"/>
          <w:color w:val="000000" w:themeColor="text1"/>
          <w:kern w:val="24"/>
          <w:sz w:val="22"/>
          <w:szCs w:val="22"/>
        </w:rPr>
        <w:t xml:space="preserve">With all the </w:t>
      </w:r>
      <w:r w:rsidR="00C2369B" w:rsidRPr="00A81D29">
        <w:rPr>
          <w:rFonts w:asciiTheme="minorHAnsi" w:eastAsiaTheme="minorEastAsia" w:hAnsiTheme="minorHAnsi" w:cstheme="minorBidi"/>
          <w:color w:val="000000" w:themeColor="text1"/>
          <w:kern w:val="24"/>
          <w:sz w:val="22"/>
          <w:szCs w:val="22"/>
        </w:rPr>
        <w:t xml:space="preserve">available “vehicles” to guide and aid organisations, </w:t>
      </w:r>
      <w:r w:rsidR="00A81D29" w:rsidRPr="00A81D29">
        <w:rPr>
          <w:rFonts w:asciiTheme="minorHAnsi" w:eastAsiaTheme="minorEastAsia" w:hAnsiTheme="minorHAnsi" w:cstheme="minorBidi"/>
          <w:color w:val="000000" w:themeColor="text1"/>
          <w:kern w:val="24"/>
          <w:sz w:val="22"/>
          <w:szCs w:val="22"/>
        </w:rPr>
        <w:t xml:space="preserve">it is still unclear why </w:t>
      </w:r>
      <w:r w:rsidR="00C2369B" w:rsidRPr="00A81D29">
        <w:rPr>
          <w:rFonts w:asciiTheme="minorHAnsi" w:eastAsiaTheme="minorEastAsia" w:hAnsiTheme="minorHAnsi" w:cstheme="minorBidi"/>
          <w:color w:val="000000" w:themeColor="text1"/>
          <w:kern w:val="24"/>
          <w:sz w:val="22"/>
          <w:szCs w:val="22"/>
        </w:rPr>
        <w:t xml:space="preserve">so many </w:t>
      </w:r>
      <w:r w:rsidR="00A81D29" w:rsidRPr="00A81D29">
        <w:rPr>
          <w:rFonts w:asciiTheme="minorHAnsi" w:eastAsiaTheme="minorEastAsia" w:hAnsiTheme="minorHAnsi" w:cstheme="minorBidi"/>
          <w:color w:val="000000" w:themeColor="text1"/>
          <w:kern w:val="24"/>
          <w:sz w:val="22"/>
          <w:szCs w:val="22"/>
        </w:rPr>
        <w:t xml:space="preserve">organisations are </w:t>
      </w:r>
      <w:r w:rsidR="00C2369B" w:rsidRPr="00A81D29">
        <w:rPr>
          <w:rFonts w:asciiTheme="minorHAnsi" w:eastAsiaTheme="minorEastAsia" w:hAnsiTheme="minorHAnsi" w:cstheme="minorBidi"/>
          <w:color w:val="000000" w:themeColor="text1"/>
          <w:kern w:val="24"/>
          <w:sz w:val="22"/>
          <w:szCs w:val="22"/>
        </w:rPr>
        <w:t xml:space="preserve">struggling to deploy </w:t>
      </w:r>
      <w:r w:rsidR="00A81D29" w:rsidRPr="00A81D29">
        <w:rPr>
          <w:rFonts w:asciiTheme="minorHAnsi" w:eastAsiaTheme="minorEastAsia" w:hAnsiTheme="minorHAnsi" w:cstheme="minorBidi"/>
          <w:color w:val="000000" w:themeColor="text1"/>
          <w:kern w:val="24"/>
          <w:sz w:val="22"/>
          <w:szCs w:val="22"/>
        </w:rPr>
        <w:t>a</w:t>
      </w:r>
      <w:r w:rsidR="000A7317">
        <w:rPr>
          <w:rFonts w:asciiTheme="minorHAnsi" w:eastAsiaTheme="minorEastAsia" w:hAnsiTheme="minorHAnsi" w:cstheme="minorBidi"/>
          <w:color w:val="000000" w:themeColor="text1"/>
          <w:kern w:val="24"/>
          <w:sz w:val="22"/>
          <w:szCs w:val="22"/>
        </w:rPr>
        <w:t xml:space="preserve"> </w:t>
      </w:r>
      <w:r w:rsidR="00C2369B" w:rsidRPr="00A81D29">
        <w:rPr>
          <w:rFonts w:asciiTheme="minorHAnsi" w:eastAsiaTheme="minorEastAsia" w:hAnsiTheme="minorHAnsi" w:cstheme="minorBidi"/>
          <w:color w:val="000000" w:themeColor="text1"/>
          <w:kern w:val="24"/>
          <w:sz w:val="22"/>
          <w:szCs w:val="22"/>
        </w:rPr>
        <w:t xml:space="preserve">sustainable </w:t>
      </w:r>
      <w:r w:rsidR="00047E1A" w:rsidRPr="00A81D29">
        <w:rPr>
          <w:rFonts w:asciiTheme="minorHAnsi" w:eastAsiaTheme="minorEastAsia" w:hAnsiTheme="minorHAnsi" w:cstheme="minorBidi"/>
          <w:color w:val="000000" w:themeColor="text1"/>
          <w:kern w:val="24"/>
          <w:sz w:val="22"/>
          <w:szCs w:val="22"/>
        </w:rPr>
        <w:t>process</w:t>
      </w:r>
      <w:r>
        <w:rPr>
          <w:rFonts w:asciiTheme="minorHAnsi" w:eastAsiaTheme="minorEastAsia" w:hAnsiTheme="minorHAnsi" w:cstheme="minorBidi"/>
          <w:color w:val="000000" w:themeColor="text1"/>
          <w:kern w:val="24"/>
          <w:sz w:val="22"/>
          <w:szCs w:val="22"/>
        </w:rPr>
        <w:t>.</w:t>
      </w:r>
    </w:p>
    <w:p w14:paraId="13E86104" w14:textId="533ADBAA" w:rsidR="00925C94" w:rsidRPr="00B6068F" w:rsidRDefault="00C2369B" w:rsidP="00B6068F">
      <w:pPr>
        <w:rPr>
          <w:rFonts w:ascii="Arial" w:eastAsiaTheme="majorEastAsia" w:hAnsi="Arial" w:cs="Arial"/>
          <w:b/>
          <w:color w:val="002060"/>
          <w:spacing w:val="10"/>
          <w:kern w:val="24"/>
          <w:sz w:val="24"/>
          <w:szCs w:val="32"/>
        </w:rPr>
      </w:pPr>
      <w:r w:rsidRPr="0029554A">
        <w:rPr>
          <w:noProof/>
          <w:lang w:eastAsia="en-GB"/>
        </w:rPr>
        <w:lastRenderedPageBreak/>
        <mc:AlternateContent>
          <mc:Choice Requires="wps">
            <w:drawing>
              <wp:anchor distT="0" distB="0" distL="114300" distR="114300" simplePos="0" relativeHeight="251669504" behindDoc="0" locked="0" layoutInCell="1" allowOverlap="1" wp14:anchorId="1D087333" wp14:editId="13723F25">
                <wp:simplePos x="0" y="0"/>
                <wp:positionH relativeFrom="margin">
                  <wp:align>left</wp:align>
                </wp:positionH>
                <wp:positionV relativeFrom="paragraph">
                  <wp:posOffset>152400</wp:posOffset>
                </wp:positionV>
                <wp:extent cx="2228850" cy="238125"/>
                <wp:effectExtent l="0" t="0" r="0" b="0"/>
                <wp:wrapNone/>
                <wp:docPr id="16" name="TextBox 6"/>
                <wp:cNvGraphicFramePr/>
                <a:graphic xmlns:a="http://schemas.openxmlformats.org/drawingml/2006/main">
                  <a:graphicData uri="http://schemas.microsoft.com/office/word/2010/wordprocessingShape">
                    <wps:wsp>
                      <wps:cNvSpPr txBox="1"/>
                      <wps:spPr>
                        <a:xfrm>
                          <a:off x="0" y="0"/>
                          <a:ext cx="2228850" cy="238125"/>
                        </a:xfrm>
                        <a:prstGeom prst="rect">
                          <a:avLst/>
                        </a:prstGeom>
                        <a:noFill/>
                      </wps:spPr>
                      <wps:txbx>
                        <w:txbxContent>
                          <w:p w14:paraId="32C17A17" w14:textId="6022DB1B" w:rsidR="00BA628A" w:rsidRDefault="00BA628A" w:rsidP="00C2369B">
                            <w:pPr>
                              <w:pStyle w:val="NormalWeb"/>
                              <w:spacing w:before="0" w:beforeAutospacing="0" w:after="0" w:afterAutospacing="0"/>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D087333" id="TextBox 6" o:spid="_x0000_s1028" type="#_x0000_t202" style="position:absolute;margin-left:0;margin-top:12pt;width:175.5pt;height:18.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" filled="f" stroked="f">
                <v:textbox>
                  <w:txbxContent>
                    <w:p w14:paraId="32C17A17" w14:textId="6022DB1B" w:rsidR="00BA628A" w:rsidRDefault="00BA628A" w:rsidP="00C2369B">
                      <w:pPr>
                        <w:pStyle w:val="NormalWeb"/>
                        <w:spacing w:before="0" w:beforeAutospacing="0" w:after="0" w:afterAutospacing="0"/>
                      </w:pPr>
                    </w:p>
                  </w:txbxContent>
                </v:textbox>
                <w10:wrap anchorx="margin"/>
              </v:shape>
            </w:pict>
          </mc:Fallback>
        </mc:AlternateContent>
      </w:r>
      <w:r w:rsidR="0029554A" w:rsidRPr="0029554A">
        <w:rPr>
          <w:rFonts w:eastAsiaTheme="majorEastAsia" w:cs="Arial"/>
          <w:b/>
          <w:color w:val="002060"/>
          <w:spacing w:val="10"/>
          <w:kern w:val="24"/>
        </w:rPr>
        <w:t>1</w:t>
      </w:r>
      <w:r w:rsidR="0029554A" w:rsidRPr="000A1642">
        <w:rPr>
          <w:rFonts w:eastAsiaTheme="majorEastAsia" w:cs="Arial"/>
          <w:b/>
          <w:color w:val="002060"/>
          <w:spacing w:val="10"/>
          <w:kern w:val="24"/>
        </w:rPr>
        <w:t>.4.3</w:t>
      </w:r>
      <w:r w:rsidR="00DB28C9" w:rsidRPr="000A1642">
        <w:rPr>
          <w:rFonts w:eastAsiaTheme="majorEastAsia" w:cs="Arial"/>
          <w:b/>
          <w:color w:val="002060"/>
          <w:spacing w:val="10"/>
          <w:kern w:val="24"/>
        </w:rPr>
        <w:t xml:space="preserve"> Previous research </w:t>
      </w:r>
    </w:p>
    <w:p w14:paraId="0825F278" w14:textId="4D2B8B65" w:rsidR="000B540C" w:rsidRPr="005120B7" w:rsidRDefault="00DB28C9" w:rsidP="000B540C">
      <w:pPr>
        <w:spacing w:after="0" w:line="240" w:lineRule="auto"/>
        <w:textAlignment w:val="baseline"/>
        <w:rPr>
          <w:rFonts w:ascii="Times New Roman" w:eastAsia="Times New Roman" w:hAnsi="Times New Roman" w:cs="Times New Roman"/>
          <w:sz w:val="24"/>
          <w:szCs w:val="24"/>
        </w:rPr>
      </w:pPr>
      <w:r w:rsidRPr="005120B7">
        <w:rPr>
          <w:rFonts w:ascii="Calibri" w:hAnsi="Calibri"/>
          <w:bCs/>
          <w:color w:val="000000" w:themeColor="text1"/>
          <w:kern w:val="24"/>
          <w:lang w:val="en-US"/>
        </w:rPr>
        <w:t xml:space="preserve">There has </w:t>
      </w:r>
      <w:r w:rsidR="000B540C" w:rsidRPr="005120B7">
        <w:rPr>
          <w:rFonts w:ascii="Calibri" w:hAnsi="Calibri"/>
          <w:bCs/>
          <w:color w:val="000000" w:themeColor="text1"/>
          <w:kern w:val="24"/>
          <w:lang w:val="en-US"/>
        </w:rPr>
        <w:t>been a number of resear</w:t>
      </w:r>
      <w:r w:rsidR="00C517EE">
        <w:rPr>
          <w:rFonts w:ascii="Calibri" w:hAnsi="Calibri"/>
          <w:bCs/>
          <w:color w:val="000000" w:themeColor="text1"/>
          <w:kern w:val="24"/>
          <w:lang w:val="en-US"/>
        </w:rPr>
        <w:t xml:space="preserve">ch papers written on this topic. The following are </w:t>
      </w:r>
      <w:r w:rsidR="000B540C" w:rsidRPr="005120B7">
        <w:rPr>
          <w:rFonts w:ascii="Calibri" w:hAnsi="Calibri"/>
          <w:bCs/>
          <w:color w:val="000000" w:themeColor="text1"/>
          <w:kern w:val="24"/>
          <w:lang w:val="en-US"/>
        </w:rPr>
        <w:t xml:space="preserve">an </w:t>
      </w:r>
      <w:r w:rsidR="00047E1A" w:rsidRPr="005120B7">
        <w:rPr>
          <w:rFonts w:ascii="Calibri" w:hAnsi="Calibri"/>
          <w:bCs/>
          <w:color w:val="000000" w:themeColor="text1"/>
          <w:kern w:val="24"/>
          <w:lang w:val="en-US"/>
        </w:rPr>
        <w:t>example: -</w:t>
      </w:r>
      <w:r w:rsidR="000B540C" w:rsidRPr="005120B7">
        <w:rPr>
          <w:rFonts w:ascii="Calibri" w:hAnsi="Calibri"/>
          <w:bCs/>
          <w:color w:val="000000" w:themeColor="text1"/>
          <w:kern w:val="24"/>
          <w:lang w:val="en-US"/>
        </w:rPr>
        <w:t xml:space="preserve"> </w:t>
      </w:r>
    </w:p>
    <w:p w14:paraId="2128126B" w14:textId="77777777" w:rsidR="00DB28C9" w:rsidRDefault="00DB28C9" w:rsidP="000B540C">
      <w:pPr>
        <w:spacing w:after="0" w:line="240" w:lineRule="auto"/>
        <w:textAlignment w:val="baseline"/>
        <w:rPr>
          <w:rFonts w:ascii="Calibri" w:hAnsi="Calibri"/>
          <w:color w:val="0070C0"/>
          <w:kern w:val="24"/>
          <w:sz w:val="21"/>
          <w:szCs w:val="21"/>
        </w:rPr>
      </w:pPr>
    </w:p>
    <w:p w14:paraId="32D3A476" w14:textId="77777777"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McLean R, J. A. (2014). Why continuous improvement initiatives fail in manufacturing environments? A systematic review of the evidence. International Journal of Productivity and Performance Management; Bradford Vol.63 Iss.3 (2014); 370-376.</w:t>
      </w:r>
    </w:p>
    <w:p w14:paraId="0BFC0CD2"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7C59058D" w14:textId="77777777"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Lu D, B. A. (2011). Why process improvement training fails. Journal of Workplace Learning; Bradford Vol 23 Iss.2.</w:t>
      </w:r>
    </w:p>
    <w:p w14:paraId="5F84855E"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7E36E562" w14:textId="4AEE18E0"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Singh J, S. H. (2015). Continuous improvement philosophy - literature review and directions. Benchmarking; Bradford Vol. 22 Iss.</w:t>
      </w:r>
      <w:r w:rsidR="00047E1A" w:rsidRPr="00047E1A">
        <w:rPr>
          <w:rFonts w:ascii="Calibri" w:hAnsi="Calibri"/>
          <w:color w:val="000000" w:themeColor="text1"/>
          <w:kern w:val="24"/>
          <w:sz w:val="21"/>
          <w:szCs w:val="21"/>
          <w:lang w:val="en-US"/>
        </w:rPr>
        <w:t>1.</w:t>
      </w:r>
    </w:p>
    <w:p w14:paraId="79FD5701"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1B0AE7DA" w14:textId="77777777"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Education Business Articles. (2020, February 8th). Education Business Articles. Why Problem Solving in Business Usually Fails</w:t>
      </w:r>
    </w:p>
    <w:p w14:paraId="06FFB98D"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0C6D446E" w14:textId="77777777"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Maarof M, M. F. (2016, February 9th). A Review of Contributing Factors and Challenges in Implementing Kaizen in Small and Medium Enterprises. Science Direct, p. Abstract</w:t>
      </w:r>
    </w:p>
    <w:p w14:paraId="1B7E1730"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56E6E635" w14:textId="77777777"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color w:val="000000" w:themeColor="text1"/>
          <w:kern w:val="24"/>
          <w:sz w:val="21"/>
          <w:szCs w:val="21"/>
          <w:lang w:val="en-US"/>
        </w:rPr>
        <w:t>Six Sigma Daily. (2018, January 4th). Maybe You’re Just Doing It Wrong: Addressing Common Six Sigma Challenges. Six Sigma Daily</w:t>
      </w:r>
    </w:p>
    <w:p w14:paraId="4F4C526B" w14:textId="77777777" w:rsidR="005120B7" w:rsidRPr="00047E1A" w:rsidRDefault="005120B7" w:rsidP="000B540C">
      <w:pPr>
        <w:spacing w:after="0" w:line="240" w:lineRule="auto"/>
        <w:textAlignment w:val="baseline"/>
        <w:rPr>
          <w:rFonts w:ascii="Calibri" w:hAnsi="Calibri"/>
          <w:color w:val="000000" w:themeColor="text1"/>
          <w:kern w:val="24"/>
          <w:sz w:val="21"/>
          <w:szCs w:val="21"/>
          <w:lang w:val="en-US"/>
        </w:rPr>
      </w:pPr>
    </w:p>
    <w:p w14:paraId="3E02C5BD" w14:textId="77777777" w:rsidR="005120B7" w:rsidRPr="00047E1A" w:rsidRDefault="000B540C" w:rsidP="000B540C">
      <w:pPr>
        <w:spacing w:after="0" w:line="240" w:lineRule="auto"/>
        <w:textAlignment w:val="baseline"/>
        <w:rPr>
          <w:rFonts w:ascii="Calibri" w:hAnsi="Calibri"/>
          <w:color w:val="000000" w:themeColor="text1"/>
          <w:kern w:val="24"/>
          <w:sz w:val="21"/>
          <w:szCs w:val="21"/>
          <w:lang w:val="es-ES"/>
        </w:rPr>
      </w:pPr>
      <w:r w:rsidRPr="00047E1A">
        <w:rPr>
          <w:rFonts w:ascii="Calibri" w:hAnsi="Calibri"/>
          <w:color w:val="000000" w:themeColor="text1"/>
          <w:kern w:val="24"/>
          <w:sz w:val="21"/>
          <w:szCs w:val="21"/>
          <w:lang w:val="en-US"/>
        </w:rPr>
        <w:t xml:space="preserve">Goodwin, B. (2018, March 29th). Beyond the quality standards. </w:t>
      </w:r>
      <w:r w:rsidRPr="00047E1A">
        <w:rPr>
          <w:rFonts w:ascii="Calibri" w:hAnsi="Calibri"/>
          <w:color w:val="000000" w:themeColor="text1"/>
          <w:kern w:val="24"/>
          <w:sz w:val="21"/>
          <w:szCs w:val="21"/>
          <w:lang w:val="es-ES"/>
        </w:rPr>
        <w:t xml:space="preserve">CQI IRCA </w:t>
      </w:r>
    </w:p>
    <w:p w14:paraId="731A6C92" w14:textId="0B68A899"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lang w:val="es-ES"/>
        </w:rPr>
      </w:pPr>
      <w:r w:rsidRPr="00047E1A">
        <w:rPr>
          <w:rFonts w:ascii="Calibri" w:hAnsi="Calibri"/>
          <w:color w:val="000000" w:themeColor="text1"/>
          <w:kern w:val="24"/>
          <w:sz w:val="21"/>
          <w:szCs w:val="21"/>
          <w:lang w:val="es-ES"/>
        </w:rPr>
        <w:t>https://www.quality.org/knowledge/beyond-quality-standards.</w:t>
      </w:r>
    </w:p>
    <w:p w14:paraId="1957472C" w14:textId="77777777" w:rsidR="00DB28C9" w:rsidRPr="005120B7" w:rsidRDefault="00DB28C9" w:rsidP="000B540C">
      <w:pPr>
        <w:spacing w:after="0" w:line="240" w:lineRule="auto"/>
        <w:textAlignment w:val="baseline"/>
        <w:rPr>
          <w:rFonts w:ascii="Calibri" w:eastAsia="Tahoma" w:hAnsi="Calibri" w:cs="Tahoma"/>
          <w:b/>
          <w:bCs/>
          <w:color w:val="000000" w:themeColor="text1"/>
          <w:kern w:val="24"/>
          <w:sz w:val="28"/>
          <w:szCs w:val="28"/>
          <w:u w:val="single"/>
          <w:lang w:val="es-ES"/>
        </w:rPr>
      </w:pPr>
    </w:p>
    <w:p w14:paraId="57C41DC4" w14:textId="1C7D2268" w:rsidR="000B540C" w:rsidRDefault="000B540C" w:rsidP="000B540C">
      <w:pPr>
        <w:spacing w:after="0" w:line="240" w:lineRule="auto"/>
        <w:textAlignment w:val="baseline"/>
        <w:rPr>
          <w:rFonts w:ascii="Calibri" w:hAnsi="Calibri"/>
          <w:bCs/>
          <w:color w:val="000000" w:themeColor="text1"/>
          <w:kern w:val="24"/>
          <w:lang w:val="en-US"/>
        </w:rPr>
      </w:pPr>
      <w:r w:rsidRPr="005120B7">
        <w:rPr>
          <w:rFonts w:ascii="Calibri" w:hAnsi="Calibri"/>
          <w:bCs/>
          <w:color w:val="000000" w:themeColor="text1"/>
          <w:kern w:val="24"/>
          <w:lang w:val="en-US"/>
        </w:rPr>
        <w:t>While review</w:t>
      </w:r>
      <w:r w:rsidR="005120B7">
        <w:rPr>
          <w:rFonts w:ascii="Calibri" w:hAnsi="Calibri"/>
          <w:bCs/>
          <w:color w:val="000000" w:themeColor="text1"/>
          <w:kern w:val="24"/>
          <w:lang w:val="en-US"/>
        </w:rPr>
        <w:t>ing and generally categorizing the conclusions drawn from</w:t>
      </w:r>
      <w:r w:rsidRPr="005120B7">
        <w:rPr>
          <w:rFonts w:ascii="Calibri" w:hAnsi="Calibri"/>
          <w:bCs/>
          <w:color w:val="000000" w:themeColor="text1"/>
          <w:kern w:val="24"/>
          <w:lang w:val="en-US"/>
        </w:rPr>
        <w:t xml:space="preserve"> these documents, a number of common themes emerge, namely:</w:t>
      </w:r>
    </w:p>
    <w:p w14:paraId="079DBC10" w14:textId="77777777" w:rsidR="005120B7" w:rsidRPr="005120B7" w:rsidRDefault="005120B7" w:rsidP="000B540C">
      <w:pPr>
        <w:spacing w:after="0" w:line="240" w:lineRule="auto"/>
        <w:textAlignment w:val="baseline"/>
        <w:rPr>
          <w:rFonts w:ascii="Calibri" w:hAnsi="Calibri"/>
          <w:bCs/>
          <w:color w:val="000000" w:themeColor="text1"/>
          <w:kern w:val="24"/>
          <w:lang w:val="en-US"/>
        </w:rPr>
      </w:pPr>
    </w:p>
    <w:p w14:paraId="19B6C471" w14:textId="77777777" w:rsidR="000B540C" w:rsidRPr="005120B7" w:rsidRDefault="000B540C" w:rsidP="005120B7">
      <w:pPr>
        <w:pStyle w:val="ListParagraph"/>
        <w:numPr>
          <w:ilvl w:val="0"/>
          <w:numId w:val="23"/>
        </w:numPr>
        <w:spacing w:after="0" w:line="240" w:lineRule="auto"/>
        <w:textAlignment w:val="baseline"/>
        <w:rPr>
          <w:rFonts w:ascii="Calibri" w:hAnsi="Calibri"/>
          <w:bCs/>
          <w:color w:val="000000" w:themeColor="text1"/>
          <w:kern w:val="24"/>
          <w:lang w:val="en-US"/>
        </w:rPr>
      </w:pPr>
      <w:r w:rsidRPr="005120B7">
        <w:rPr>
          <w:rFonts w:ascii="Calibri" w:hAnsi="Calibri"/>
          <w:bCs/>
          <w:color w:val="000000" w:themeColor="text1"/>
          <w:kern w:val="24"/>
          <w:lang w:val="en-US"/>
        </w:rPr>
        <w:t>Training and Development</w:t>
      </w:r>
    </w:p>
    <w:p w14:paraId="139AED88" w14:textId="35534BC7" w:rsidR="000B540C" w:rsidRPr="005120B7" w:rsidRDefault="000B540C" w:rsidP="005120B7">
      <w:pPr>
        <w:pStyle w:val="ListParagraph"/>
        <w:numPr>
          <w:ilvl w:val="0"/>
          <w:numId w:val="23"/>
        </w:numPr>
        <w:spacing w:after="0" w:line="240" w:lineRule="auto"/>
        <w:textAlignment w:val="baseline"/>
        <w:rPr>
          <w:rFonts w:ascii="Calibri" w:hAnsi="Calibri"/>
          <w:bCs/>
          <w:color w:val="000000" w:themeColor="text1"/>
          <w:kern w:val="24"/>
          <w:lang w:val="en-US"/>
        </w:rPr>
      </w:pPr>
      <w:r w:rsidRPr="005120B7">
        <w:rPr>
          <w:rFonts w:ascii="Calibri" w:hAnsi="Calibri"/>
          <w:bCs/>
          <w:color w:val="000000" w:themeColor="text1"/>
          <w:kern w:val="24"/>
          <w:lang w:val="en-US"/>
        </w:rPr>
        <w:t xml:space="preserve">Resistance </w:t>
      </w:r>
      <w:r w:rsidR="00047E1A" w:rsidRPr="005120B7">
        <w:rPr>
          <w:rFonts w:ascii="Calibri" w:hAnsi="Calibri"/>
          <w:bCs/>
          <w:color w:val="000000" w:themeColor="text1"/>
          <w:kern w:val="24"/>
          <w:lang w:val="en-US"/>
        </w:rPr>
        <w:t>to</w:t>
      </w:r>
      <w:r w:rsidRPr="005120B7">
        <w:rPr>
          <w:rFonts w:ascii="Calibri" w:hAnsi="Calibri"/>
          <w:bCs/>
          <w:color w:val="000000" w:themeColor="text1"/>
          <w:kern w:val="24"/>
          <w:lang w:val="en-US"/>
        </w:rPr>
        <w:t xml:space="preserve"> Change</w:t>
      </w:r>
    </w:p>
    <w:p w14:paraId="39974303" w14:textId="77777777" w:rsidR="000B540C" w:rsidRPr="005120B7" w:rsidRDefault="000B540C" w:rsidP="005120B7">
      <w:pPr>
        <w:pStyle w:val="ListParagraph"/>
        <w:numPr>
          <w:ilvl w:val="0"/>
          <w:numId w:val="23"/>
        </w:numPr>
        <w:spacing w:after="0" w:line="240" w:lineRule="auto"/>
        <w:textAlignment w:val="baseline"/>
        <w:rPr>
          <w:rFonts w:ascii="Calibri" w:hAnsi="Calibri"/>
          <w:bCs/>
          <w:color w:val="000000" w:themeColor="text1"/>
          <w:kern w:val="24"/>
          <w:lang w:val="en-US"/>
        </w:rPr>
      </w:pPr>
      <w:r w:rsidRPr="005120B7">
        <w:rPr>
          <w:rFonts w:ascii="Calibri" w:hAnsi="Calibri"/>
          <w:bCs/>
          <w:color w:val="000000" w:themeColor="text1"/>
          <w:kern w:val="24"/>
          <w:lang w:val="en-US"/>
        </w:rPr>
        <w:t>Organisational Culture</w:t>
      </w:r>
    </w:p>
    <w:p w14:paraId="7AF2A44D" w14:textId="77777777" w:rsidR="000B540C" w:rsidRPr="005120B7" w:rsidRDefault="000B540C" w:rsidP="005120B7">
      <w:pPr>
        <w:pStyle w:val="ListParagraph"/>
        <w:numPr>
          <w:ilvl w:val="0"/>
          <w:numId w:val="23"/>
        </w:numPr>
        <w:spacing w:after="0" w:line="240" w:lineRule="auto"/>
        <w:textAlignment w:val="baseline"/>
        <w:rPr>
          <w:rFonts w:ascii="Calibri" w:hAnsi="Calibri"/>
          <w:bCs/>
          <w:color w:val="000000" w:themeColor="text1"/>
          <w:kern w:val="24"/>
          <w:lang w:val="en-US"/>
        </w:rPr>
      </w:pPr>
      <w:r w:rsidRPr="005120B7">
        <w:rPr>
          <w:rFonts w:ascii="Calibri" w:hAnsi="Calibri"/>
          <w:bCs/>
          <w:color w:val="000000" w:themeColor="text1"/>
          <w:kern w:val="24"/>
          <w:lang w:val="en-US"/>
        </w:rPr>
        <w:t>Management and Leadership Buy-in</w:t>
      </w:r>
    </w:p>
    <w:p w14:paraId="48BAA201" w14:textId="77777777" w:rsidR="00441BAD" w:rsidRDefault="00441BAD" w:rsidP="005120B7">
      <w:pPr>
        <w:spacing w:after="0" w:line="240" w:lineRule="auto"/>
        <w:textAlignment w:val="baseline"/>
        <w:rPr>
          <w:rFonts w:ascii="Calibri" w:hAnsi="Calibri"/>
          <w:bCs/>
          <w:color w:val="000000" w:themeColor="text1"/>
          <w:kern w:val="24"/>
          <w:lang w:val="en-US"/>
        </w:rPr>
      </w:pPr>
    </w:p>
    <w:p w14:paraId="113C26D0" w14:textId="570567D6" w:rsidR="00441BAD" w:rsidRPr="00441BAD" w:rsidRDefault="00047E1A" w:rsidP="00441BAD">
      <w:pPr>
        <w:spacing w:after="0" w:line="240" w:lineRule="auto"/>
        <w:textAlignment w:val="baseline"/>
        <w:rPr>
          <w:rFonts w:ascii="Calibri" w:hAnsi="Calibri"/>
          <w:b/>
          <w:bCs/>
          <w:color w:val="002060"/>
          <w:kern w:val="24"/>
        </w:rPr>
      </w:pPr>
      <w:r>
        <w:rPr>
          <w:rFonts w:ascii="Calibri" w:hAnsi="Calibri"/>
          <w:b/>
          <w:bCs/>
          <w:color w:val="002060"/>
          <w:kern w:val="24"/>
        </w:rPr>
        <w:t xml:space="preserve">1.4.4 </w:t>
      </w:r>
      <w:r w:rsidRPr="00441BAD">
        <w:rPr>
          <w:rFonts w:ascii="Calibri" w:hAnsi="Calibri"/>
          <w:b/>
          <w:bCs/>
          <w:color w:val="002060"/>
          <w:kern w:val="24"/>
        </w:rPr>
        <w:t>Application</w:t>
      </w:r>
      <w:r w:rsidR="00441BAD">
        <w:rPr>
          <w:rFonts w:ascii="Calibri" w:hAnsi="Calibri"/>
          <w:b/>
          <w:bCs/>
          <w:color w:val="002060"/>
          <w:kern w:val="24"/>
        </w:rPr>
        <w:t xml:space="preserve"> </w:t>
      </w:r>
      <w:r w:rsidR="00AA30D9">
        <w:rPr>
          <w:rFonts w:ascii="Calibri" w:hAnsi="Calibri"/>
          <w:b/>
          <w:bCs/>
          <w:color w:val="002060"/>
          <w:kern w:val="24"/>
        </w:rPr>
        <w:t xml:space="preserve">of previous research </w:t>
      </w:r>
      <w:r w:rsidR="00441BAD">
        <w:rPr>
          <w:rFonts w:ascii="Calibri" w:hAnsi="Calibri"/>
          <w:b/>
          <w:bCs/>
          <w:color w:val="002060"/>
          <w:kern w:val="24"/>
        </w:rPr>
        <w:t>to MLUK</w:t>
      </w:r>
    </w:p>
    <w:p w14:paraId="20833C76" w14:textId="77777777" w:rsidR="00441BAD" w:rsidRDefault="00441BAD" w:rsidP="005120B7">
      <w:pPr>
        <w:spacing w:after="0" w:line="240" w:lineRule="auto"/>
        <w:textAlignment w:val="baseline"/>
        <w:rPr>
          <w:rFonts w:ascii="Calibri" w:hAnsi="Calibri"/>
          <w:bCs/>
          <w:color w:val="000000" w:themeColor="text1"/>
          <w:kern w:val="24"/>
          <w:lang w:val="en-US"/>
        </w:rPr>
      </w:pPr>
    </w:p>
    <w:p w14:paraId="6C15070F" w14:textId="3BADB1CD" w:rsidR="004A1C1A" w:rsidRDefault="004A1C1A" w:rsidP="005120B7">
      <w:pPr>
        <w:spacing w:after="0" w:line="240" w:lineRule="auto"/>
        <w:textAlignment w:val="baseline"/>
        <w:rPr>
          <w:rFonts w:ascii="Calibri" w:hAnsi="Calibri"/>
          <w:bCs/>
          <w:color w:val="000000" w:themeColor="text1"/>
          <w:kern w:val="24"/>
          <w:lang w:val="en-US"/>
        </w:rPr>
      </w:pPr>
      <w:r w:rsidRPr="004A1C1A">
        <w:rPr>
          <w:rFonts w:ascii="Calibri" w:hAnsi="Calibri"/>
          <w:bCs/>
          <w:color w:val="000000" w:themeColor="text1"/>
          <w:kern w:val="24"/>
          <w:lang w:val="en-US"/>
        </w:rPr>
        <w:t>This researc</w:t>
      </w:r>
      <w:r>
        <w:rPr>
          <w:rFonts w:ascii="Calibri" w:hAnsi="Calibri"/>
          <w:bCs/>
          <w:color w:val="000000" w:themeColor="text1"/>
          <w:kern w:val="24"/>
          <w:lang w:val="en-US"/>
        </w:rPr>
        <w:t>h project will re</w:t>
      </w:r>
      <w:r w:rsidR="005861A8">
        <w:rPr>
          <w:rFonts w:ascii="Calibri" w:hAnsi="Calibri"/>
          <w:bCs/>
          <w:color w:val="000000" w:themeColor="text1"/>
          <w:kern w:val="24"/>
          <w:lang w:val="en-US"/>
        </w:rPr>
        <w:t xml:space="preserve">view and consider previous </w:t>
      </w:r>
      <w:r>
        <w:rPr>
          <w:rFonts w:ascii="Calibri" w:hAnsi="Calibri"/>
          <w:bCs/>
          <w:color w:val="000000" w:themeColor="text1"/>
          <w:kern w:val="24"/>
          <w:lang w:val="en-US"/>
        </w:rPr>
        <w:t xml:space="preserve">research and evaluate findings </w:t>
      </w:r>
      <w:r w:rsidR="00047E1A">
        <w:rPr>
          <w:rFonts w:ascii="Calibri" w:hAnsi="Calibri"/>
          <w:bCs/>
          <w:color w:val="000000" w:themeColor="text1"/>
          <w:kern w:val="24"/>
          <w:lang w:val="en-US"/>
        </w:rPr>
        <w:t>in</w:t>
      </w:r>
      <w:r>
        <w:rPr>
          <w:rFonts w:ascii="Calibri" w:hAnsi="Calibri"/>
          <w:bCs/>
          <w:color w:val="000000" w:themeColor="text1"/>
          <w:kern w:val="24"/>
          <w:lang w:val="en-US"/>
        </w:rPr>
        <w:t xml:space="preserve"> line with the current operation at MLUK.  </w:t>
      </w:r>
    </w:p>
    <w:p w14:paraId="33D4FFB0" w14:textId="77777777" w:rsidR="000A7317" w:rsidRDefault="000A7317" w:rsidP="005120B7">
      <w:pPr>
        <w:spacing w:after="0" w:line="240" w:lineRule="auto"/>
        <w:textAlignment w:val="baseline"/>
        <w:rPr>
          <w:rFonts w:ascii="Calibri" w:hAnsi="Calibri"/>
          <w:bCs/>
          <w:color w:val="000000" w:themeColor="text1"/>
          <w:kern w:val="24"/>
          <w:lang w:val="en-US"/>
        </w:rPr>
      </w:pPr>
    </w:p>
    <w:p w14:paraId="0D61CC5F" w14:textId="6961F091" w:rsidR="000A7317" w:rsidRDefault="000A7317" w:rsidP="005120B7">
      <w:pPr>
        <w:spacing w:after="0" w:line="240" w:lineRule="auto"/>
        <w:textAlignment w:val="baseline"/>
        <w:rPr>
          <w:rFonts w:ascii="Calibri" w:hAnsi="Calibri"/>
          <w:bCs/>
          <w:color w:val="000000" w:themeColor="text1"/>
          <w:kern w:val="24"/>
          <w:lang w:val="en-US"/>
        </w:rPr>
      </w:pPr>
      <w:r>
        <w:rPr>
          <w:rFonts w:ascii="Calibri" w:hAnsi="Calibri"/>
          <w:bCs/>
          <w:color w:val="000000" w:themeColor="text1"/>
          <w:kern w:val="24"/>
          <w:lang w:val="en-US"/>
        </w:rPr>
        <w:t xml:space="preserve">The following hypothesis will be evaluated during the research </w:t>
      </w:r>
      <w:r w:rsidR="00047E1A">
        <w:rPr>
          <w:rFonts w:ascii="Calibri" w:hAnsi="Calibri"/>
          <w:bCs/>
          <w:color w:val="000000" w:themeColor="text1"/>
          <w:kern w:val="24"/>
          <w:lang w:val="en-US"/>
        </w:rPr>
        <w:t>project: -</w:t>
      </w:r>
    </w:p>
    <w:p w14:paraId="7DBA3E98" w14:textId="77777777" w:rsidR="004A1C1A" w:rsidRDefault="004A1C1A" w:rsidP="000B540C">
      <w:pPr>
        <w:spacing w:after="0" w:line="240" w:lineRule="auto"/>
        <w:rPr>
          <w:rFonts w:ascii="Calibri" w:eastAsia="Tahoma" w:hAnsi="Calibri" w:cs="Tahoma"/>
          <w:b/>
          <w:bCs/>
          <w:color w:val="000000" w:themeColor="text1"/>
          <w:kern w:val="24"/>
          <w:sz w:val="24"/>
          <w:szCs w:val="24"/>
          <w:u w:val="single"/>
          <w:lang w:val="en-US"/>
        </w:rPr>
      </w:pPr>
    </w:p>
    <w:p w14:paraId="1834179F" w14:textId="3051A5E3" w:rsidR="00666AA4" w:rsidRPr="00AA260D" w:rsidRDefault="000A7317" w:rsidP="000B540C">
      <w:pPr>
        <w:spacing w:after="0" w:line="240" w:lineRule="auto"/>
        <w:rPr>
          <w:rFonts w:ascii="Calibri" w:eastAsia="Tahoma" w:hAnsi="Calibri" w:cs="Tahoma"/>
          <w:b/>
          <w:bCs/>
          <w:color w:val="000000" w:themeColor="text1"/>
          <w:kern w:val="24"/>
          <w:szCs w:val="24"/>
          <w:lang w:val="en-US"/>
        </w:rPr>
      </w:pPr>
      <w:r w:rsidRPr="00AA260D">
        <w:rPr>
          <w:rFonts w:ascii="Calibri" w:eastAsia="Tahoma" w:hAnsi="Calibri" w:cs="Tahoma"/>
          <w:b/>
          <w:bCs/>
          <w:color w:val="000000" w:themeColor="text1"/>
          <w:kern w:val="24"/>
          <w:szCs w:val="24"/>
          <w:u w:val="single"/>
          <w:lang w:val="en-US"/>
        </w:rPr>
        <w:t xml:space="preserve">Hypothesis: </w:t>
      </w:r>
      <w:r w:rsidR="000B540C" w:rsidRPr="00AA260D">
        <w:rPr>
          <w:rFonts w:ascii="Calibri" w:eastAsia="Tahoma" w:hAnsi="Calibri" w:cs="Tahoma"/>
          <w:b/>
          <w:bCs/>
          <w:color w:val="000000" w:themeColor="text1"/>
          <w:kern w:val="24"/>
          <w:szCs w:val="24"/>
          <w:u w:val="single"/>
          <w:lang w:val="en-US"/>
        </w:rPr>
        <w:t xml:space="preserve">Training and Development </w:t>
      </w:r>
    </w:p>
    <w:p w14:paraId="06B85C9F" w14:textId="77777777" w:rsidR="00666AA4" w:rsidRPr="00AA260D" w:rsidRDefault="00666AA4" w:rsidP="000B540C">
      <w:pPr>
        <w:spacing w:after="0" w:line="240" w:lineRule="auto"/>
        <w:rPr>
          <w:rFonts w:ascii="Calibri" w:eastAsia="Tahoma" w:hAnsi="Calibri" w:cs="Tahoma"/>
          <w:b/>
          <w:bCs/>
          <w:color w:val="000000" w:themeColor="text1"/>
          <w:kern w:val="24"/>
          <w:szCs w:val="24"/>
          <w:lang w:val="en-US"/>
        </w:rPr>
      </w:pPr>
    </w:p>
    <w:p w14:paraId="527DBF7A" w14:textId="77777777" w:rsidR="000A7317" w:rsidRPr="00AA260D" w:rsidRDefault="00666AA4" w:rsidP="00666AA4">
      <w:pPr>
        <w:pStyle w:val="ListParagraph"/>
        <w:numPr>
          <w:ilvl w:val="0"/>
          <w:numId w:val="29"/>
        </w:numPr>
        <w:spacing w:after="0" w:line="240" w:lineRule="auto"/>
        <w:rPr>
          <w:color w:val="000000" w:themeColor="text1"/>
          <w:kern w:val="24"/>
        </w:rPr>
      </w:pPr>
      <w:r w:rsidRPr="00AA260D">
        <w:rPr>
          <w:color w:val="000000" w:themeColor="text1"/>
          <w:kern w:val="24"/>
        </w:rPr>
        <w:t xml:space="preserve">MLUK </w:t>
      </w:r>
      <w:r w:rsidR="000B540C" w:rsidRPr="00AA260D">
        <w:rPr>
          <w:color w:val="000000" w:themeColor="text1"/>
          <w:kern w:val="24"/>
        </w:rPr>
        <w:t>focus on individual learning and development and overlook wider organizational learning</w:t>
      </w:r>
    </w:p>
    <w:p w14:paraId="6A51A00E" w14:textId="37DB2F54" w:rsidR="00666AA4" w:rsidRPr="00EC2778" w:rsidRDefault="00666AA4" w:rsidP="000B540C">
      <w:pPr>
        <w:pStyle w:val="ListParagraph"/>
        <w:numPr>
          <w:ilvl w:val="0"/>
          <w:numId w:val="29"/>
        </w:numPr>
        <w:spacing w:after="0" w:line="240" w:lineRule="auto"/>
        <w:rPr>
          <w:color w:val="000000" w:themeColor="text1"/>
          <w:kern w:val="24"/>
        </w:rPr>
      </w:pPr>
      <w:r w:rsidRPr="00AA260D">
        <w:rPr>
          <w:color w:val="000000" w:themeColor="text1"/>
          <w:kern w:val="24"/>
        </w:rPr>
        <w:t>MLUK train to a certain “expected level” rather th</w:t>
      </w:r>
      <w:r w:rsidR="000A7317" w:rsidRPr="00AA260D">
        <w:rPr>
          <w:color w:val="000000" w:themeColor="text1"/>
          <w:kern w:val="24"/>
        </w:rPr>
        <w:t>a</w:t>
      </w:r>
      <w:r w:rsidR="007515B3" w:rsidRPr="00AA260D">
        <w:rPr>
          <w:color w:val="000000" w:themeColor="text1"/>
          <w:kern w:val="24"/>
        </w:rPr>
        <w:t>n surpassing it</w:t>
      </w:r>
    </w:p>
    <w:p w14:paraId="5529550A" w14:textId="77777777" w:rsidR="00287CD5" w:rsidRDefault="00287CD5" w:rsidP="000B540C">
      <w:pPr>
        <w:spacing w:after="0" w:line="240" w:lineRule="auto"/>
        <w:textAlignment w:val="baseline"/>
        <w:rPr>
          <w:rFonts w:ascii="Calibri" w:hAnsi="Calibri"/>
          <w:i/>
          <w:iCs/>
          <w:color w:val="000000" w:themeColor="text1"/>
          <w:kern w:val="24"/>
          <w:sz w:val="24"/>
          <w:szCs w:val="24"/>
          <w:lang w:val="en-US"/>
        </w:rPr>
      </w:pPr>
    </w:p>
    <w:p w14:paraId="271B8979" w14:textId="29F272C2"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i/>
          <w:iCs/>
          <w:color w:val="000000" w:themeColor="text1"/>
          <w:kern w:val="24"/>
          <w:sz w:val="24"/>
          <w:szCs w:val="24"/>
          <w:lang w:val="en-US"/>
        </w:rPr>
        <w:t>“</w:t>
      </w:r>
      <w:r w:rsidRPr="00047E1A">
        <w:rPr>
          <w:rFonts w:ascii="Calibri" w:hAnsi="Calibri"/>
          <w:i/>
          <w:iCs/>
          <w:color w:val="000000" w:themeColor="text1"/>
          <w:kern w:val="24"/>
          <w:lang w:val="en-US"/>
        </w:rPr>
        <w:t>Organizational learning is not merely individual  learning, yet organizations learn only through the experiences and actions of individuals”</w:t>
      </w:r>
      <w:r w:rsidRPr="00047E1A">
        <w:rPr>
          <w:rFonts w:ascii="Calibri" w:hAnsi="Calibri"/>
          <w:color w:val="000000" w:themeColor="text1"/>
          <w:kern w:val="24"/>
          <w:lang w:val="en-US"/>
        </w:rPr>
        <w:t xml:space="preserve"> </w:t>
      </w:r>
      <w:sdt>
        <w:sdtPr>
          <w:rPr>
            <w:rFonts w:ascii="Calibri" w:hAnsi="Calibri"/>
            <w:color w:val="000000" w:themeColor="text1"/>
            <w:kern w:val="24"/>
            <w:lang w:val="en-US"/>
          </w:rPr>
          <w:id w:val="-668873976"/>
          <w:citation/>
        </w:sdtPr>
        <w:sdtContent>
          <w:r w:rsidR="00F21F11" w:rsidRPr="00047E1A">
            <w:rPr>
              <w:rFonts w:ascii="Calibri" w:hAnsi="Calibri"/>
              <w:color w:val="000000" w:themeColor="text1"/>
              <w:kern w:val="24"/>
              <w:lang w:val="en-US"/>
            </w:rPr>
            <w:fldChar w:fldCharType="begin"/>
          </w:r>
          <w:r w:rsidR="00F21F11" w:rsidRPr="00047E1A">
            <w:rPr>
              <w:rFonts w:ascii="Calibri" w:hAnsi="Calibri"/>
              <w:color w:val="000000" w:themeColor="text1"/>
              <w:kern w:val="24"/>
            </w:rPr>
            <w:instrText xml:space="preserve"> CITATION Arg78 \l 2057 </w:instrText>
          </w:r>
          <w:r w:rsidR="00F21F11" w:rsidRPr="00047E1A">
            <w:rPr>
              <w:rFonts w:ascii="Calibri" w:hAnsi="Calibri"/>
              <w:color w:val="000000" w:themeColor="text1"/>
              <w:kern w:val="24"/>
              <w:lang w:val="en-US"/>
            </w:rPr>
            <w:fldChar w:fldCharType="separate"/>
          </w:r>
          <w:r w:rsidR="00F21F11" w:rsidRPr="00047E1A">
            <w:rPr>
              <w:rFonts w:ascii="Calibri" w:hAnsi="Calibri"/>
              <w:noProof/>
              <w:color w:val="000000" w:themeColor="text1"/>
              <w:kern w:val="24"/>
            </w:rPr>
            <w:t>(Argyris C, 1978)</w:t>
          </w:r>
          <w:r w:rsidR="00F21F11" w:rsidRPr="00047E1A">
            <w:rPr>
              <w:rFonts w:ascii="Calibri" w:hAnsi="Calibri"/>
              <w:color w:val="000000" w:themeColor="text1"/>
              <w:kern w:val="24"/>
              <w:lang w:val="en-US"/>
            </w:rPr>
            <w:fldChar w:fldCharType="end"/>
          </w:r>
        </w:sdtContent>
      </w:sdt>
    </w:p>
    <w:p w14:paraId="587619F8" w14:textId="77777777" w:rsidR="00666AA4" w:rsidRPr="00047E1A" w:rsidRDefault="00666AA4" w:rsidP="000B540C">
      <w:pPr>
        <w:spacing w:after="0" w:line="240" w:lineRule="auto"/>
        <w:rPr>
          <w:rFonts w:ascii="Calibri" w:eastAsia="Tahoma" w:hAnsi="Calibri" w:cs="Tahoma"/>
          <w:b/>
          <w:bCs/>
          <w:color w:val="000000" w:themeColor="text1"/>
          <w:kern w:val="24"/>
          <w:sz w:val="24"/>
          <w:szCs w:val="24"/>
          <w:u w:val="single"/>
          <w:lang w:val="en-US"/>
        </w:rPr>
      </w:pPr>
    </w:p>
    <w:p w14:paraId="23ACD8FC" w14:textId="77777777" w:rsidR="00287CD5" w:rsidRDefault="00287CD5" w:rsidP="000B540C">
      <w:pPr>
        <w:spacing w:after="0" w:line="240" w:lineRule="auto"/>
        <w:rPr>
          <w:rFonts w:ascii="Calibri" w:eastAsia="Tahoma" w:hAnsi="Calibri" w:cs="Tahoma"/>
          <w:b/>
          <w:bCs/>
          <w:color w:val="000000" w:themeColor="text1"/>
          <w:kern w:val="24"/>
          <w:szCs w:val="24"/>
          <w:u w:val="single"/>
          <w:lang w:val="en-US"/>
        </w:rPr>
      </w:pPr>
    </w:p>
    <w:p w14:paraId="00E82F6F" w14:textId="77777777" w:rsidR="00287CD5" w:rsidRDefault="00287CD5" w:rsidP="000B540C">
      <w:pPr>
        <w:spacing w:after="0" w:line="240" w:lineRule="auto"/>
        <w:rPr>
          <w:rFonts w:ascii="Calibri" w:eastAsia="Tahoma" w:hAnsi="Calibri" w:cs="Tahoma"/>
          <w:b/>
          <w:bCs/>
          <w:color w:val="000000" w:themeColor="text1"/>
          <w:kern w:val="24"/>
          <w:szCs w:val="24"/>
          <w:u w:val="single"/>
          <w:lang w:val="en-US"/>
        </w:rPr>
      </w:pPr>
    </w:p>
    <w:p w14:paraId="1A61C802" w14:textId="3B993DE4" w:rsidR="00666AA4" w:rsidRPr="00AA260D" w:rsidRDefault="000A7317" w:rsidP="000B540C">
      <w:pPr>
        <w:spacing w:after="0" w:line="240" w:lineRule="auto"/>
        <w:rPr>
          <w:rFonts w:ascii="Calibri" w:eastAsia="Tahoma" w:hAnsi="Calibri" w:cs="Tahoma"/>
          <w:b/>
          <w:bCs/>
          <w:color w:val="000000" w:themeColor="text1"/>
          <w:kern w:val="24"/>
          <w:szCs w:val="24"/>
          <w:lang w:val="en-US"/>
        </w:rPr>
      </w:pPr>
      <w:r w:rsidRPr="00AA260D">
        <w:rPr>
          <w:rFonts w:ascii="Calibri" w:eastAsia="Tahoma" w:hAnsi="Calibri" w:cs="Tahoma"/>
          <w:b/>
          <w:bCs/>
          <w:color w:val="000000" w:themeColor="text1"/>
          <w:kern w:val="24"/>
          <w:szCs w:val="24"/>
          <w:u w:val="single"/>
          <w:lang w:val="en-US"/>
        </w:rPr>
        <w:lastRenderedPageBreak/>
        <w:t xml:space="preserve">Hypothesis: </w:t>
      </w:r>
      <w:r w:rsidR="000B540C" w:rsidRPr="00AA260D">
        <w:rPr>
          <w:rFonts w:ascii="Calibri" w:eastAsia="Tahoma" w:hAnsi="Calibri" w:cs="Tahoma"/>
          <w:b/>
          <w:bCs/>
          <w:color w:val="000000" w:themeColor="text1"/>
          <w:kern w:val="24"/>
          <w:szCs w:val="24"/>
          <w:u w:val="single"/>
          <w:lang w:val="en-US"/>
        </w:rPr>
        <w:t xml:space="preserve">Resistance to Change </w:t>
      </w:r>
    </w:p>
    <w:p w14:paraId="7C1EE5DA" w14:textId="77777777" w:rsidR="00666AA4" w:rsidRPr="00AA260D" w:rsidRDefault="00666AA4" w:rsidP="000B540C">
      <w:pPr>
        <w:spacing w:after="0" w:line="240" w:lineRule="auto"/>
        <w:rPr>
          <w:rFonts w:ascii="Calibri" w:eastAsia="Tahoma" w:hAnsi="Calibri" w:cs="Tahoma"/>
          <w:b/>
          <w:bCs/>
          <w:color w:val="000000" w:themeColor="text1"/>
          <w:kern w:val="24"/>
          <w:szCs w:val="24"/>
          <w:lang w:val="en-US"/>
        </w:rPr>
      </w:pPr>
    </w:p>
    <w:p w14:paraId="531743D4" w14:textId="77777777" w:rsidR="00B6068F" w:rsidRPr="00B6068F" w:rsidRDefault="00FF275D" w:rsidP="00B6068F">
      <w:pPr>
        <w:pStyle w:val="ListParagraph"/>
        <w:numPr>
          <w:ilvl w:val="0"/>
          <w:numId w:val="35"/>
        </w:numPr>
        <w:spacing w:after="0" w:line="240" w:lineRule="auto"/>
        <w:rPr>
          <w:color w:val="000000" w:themeColor="text1"/>
          <w:kern w:val="24"/>
        </w:rPr>
      </w:pPr>
      <w:r w:rsidRPr="00B6068F">
        <w:rPr>
          <w:color w:val="000000" w:themeColor="text1"/>
          <w:kern w:val="24"/>
        </w:rPr>
        <w:t xml:space="preserve">MLUK </w:t>
      </w:r>
      <w:r w:rsidR="000A7317" w:rsidRPr="00B6068F">
        <w:rPr>
          <w:color w:val="000000" w:themeColor="text1"/>
          <w:kern w:val="24"/>
        </w:rPr>
        <w:t xml:space="preserve">do not fully </w:t>
      </w:r>
      <w:r w:rsidR="000C6828" w:rsidRPr="00B6068F">
        <w:rPr>
          <w:color w:val="000000" w:themeColor="text1"/>
          <w:kern w:val="24"/>
        </w:rPr>
        <w:t xml:space="preserve">relate to </w:t>
      </w:r>
      <w:r w:rsidR="00666AA4" w:rsidRPr="00B6068F">
        <w:rPr>
          <w:color w:val="000000" w:themeColor="text1"/>
          <w:kern w:val="24"/>
        </w:rPr>
        <w:t>how employees</w:t>
      </w:r>
      <w:r w:rsidR="000B540C" w:rsidRPr="00B6068F">
        <w:rPr>
          <w:color w:val="000000" w:themeColor="text1"/>
          <w:kern w:val="24"/>
        </w:rPr>
        <w:t xml:space="preserve"> view chan</w:t>
      </w:r>
      <w:r w:rsidR="000A7317" w:rsidRPr="00B6068F">
        <w:rPr>
          <w:color w:val="000000" w:themeColor="text1"/>
          <w:kern w:val="24"/>
        </w:rPr>
        <w:t>ge</w:t>
      </w:r>
      <w:r w:rsidR="000C6828" w:rsidRPr="00B6068F">
        <w:rPr>
          <w:color w:val="000000" w:themeColor="text1"/>
          <w:kern w:val="24"/>
        </w:rPr>
        <w:t xml:space="preserve"> in the workplace</w:t>
      </w:r>
    </w:p>
    <w:p w14:paraId="5ACF68D2" w14:textId="77777777" w:rsidR="00287CD5" w:rsidRDefault="00287CD5" w:rsidP="00B6068F">
      <w:pPr>
        <w:spacing w:after="0" w:line="240" w:lineRule="auto"/>
        <w:rPr>
          <w:rFonts w:ascii="Calibri" w:eastAsia="Tahoma" w:hAnsi="Calibri" w:cs="Tahoma"/>
          <w:b/>
          <w:bCs/>
          <w:color w:val="000000" w:themeColor="text1"/>
          <w:kern w:val="24"/>
          <w:szCs w:val="24"/>
          <w:u w:val="single"/>
        </w:rPr>
      </w:pPr>
    </w:p>
    <w:p w14:paraId="61D0FA82" w14:textId="0044647B" w:rsidR="00666AA4" w:rsidRPr="00B6068F" w:rsidRDefault="000C6828" w:rsidP="00B6068F">
      <w:pPr>
        <w:spacing w:after="0" w:line="240" w:lineRule="auto"/>
        <w:rPr>
          <w:color w:val="000000" w:themeColor="text1"/>
          <w:kern w:val="24"/>
        </w:rPr>
      </w:pPr>
      <w:r w:rsidRPr="00B6068F">
        <w:rPr>
          <w:rFonts w:ascii="Calibri" w:eastAsia="Tahoma" w:hAnsi="Calibri" w:cs="Tahoma"/>
          <w:b/>
          <w:bCs/>
          <w:color w:val="000000" w:themeColor="text1"/>
          <w:kern w:val="24"/>
          <w:szCs w:val="24"/>
          <w:u w:val="single"/>
        </w:rPr>
        <w:t xml:space="preserve">Hypothesis: </w:t>
      </w:r>
      <w:r w:rsidR="000B540C" w:rsidRPr="00B6068F">
        <w:rPr>
          <w:rFonts w:ascii="Calibri" w:eastAsia="Tahoma" w:hAnsi="Calibri" w:cs="Tahoma"/>
          <w:b/>
          <w:bCs/>
          <w:color w:val="000000" w:themeColor="text1"/>
          <w:kern w:val="24"/>
          <w:szCs w:val="24"/>
          <w:u w:val="single"/>
          <w:lang w:val="en-US"/>
        </w:rPr>
        <w:t xml:space="preserve">Organisational Culture </w:t>
      </w:r>
    </w:p>
    <w:p w14:paraId="5E1E0854" w14:textId="77777777" w:rsidR="00666AA4" w:rsidRPr="00AA260D" w:rsidRDefault="00666AA4" w:rsidP="000B540C">
      <w:pPr>
        <w:spacing w:after="0" w:line="240" w:lineRule="auto"/>
        <w:rPr>
          <w:rFonts w:ascii="Calibri" w:eastAsia="Tahoma" w:hAnsi="Calibri" w:cs="Tahoma"/>
          <w:b/>
          <w:bCs/>
          <w:color w:val="000000" w:themeColor="text1"/>
          <w:kern w:val="24"/>
          <w:szCs w:val="24"/>
          <w:lang w:val="en-US"/>
        </w:rPr>
      </w:pPr>
    </w:p>
    <w:p w14:paraId="1622B560" w14:textId="6D263FB7" w:rsidR="000B540C" w:rsidRPr="00B6068F" w:rsidRDefault="00666AA4" w:rsidP="00B6068F">
      <w:pPr>
        <w:pStyle w:val="ListParagraph"/>
        <w:numPr>
          <w:ilvl w:val="0"/>
          <w:numId w:val="35"/>
        </w:numPr>
        <w:spacing w:after="0" w:line="240" w:lineRule="auto"/>
        <w:rPr>
          <w:rFonts w:ascii="Calibri" w:eastAsia="Tahoma" w:hAnsi="Calibri" w:cs="Tahoma"/>
          <w:bCs/>
          <w:color w:val="000000" w:themeColor="text1"/>
          <w:kern w:val="24"/>
          <w:szCs w:val="24"/>
          <w:lang w:val="en-US"/>
        </w:rPr>
      </w:pPr>
      <w:r w:rsidRPr="00B6068F">
        <w:rPr>
          <w:rFonts w:ascii="Calibri" w:eastAsia="Tahoma" w:hAnsi="Calibri" w:cs="Tahoma"/>
          <w:bCs/>
          <w:color w:val="000000" w:themeColor="text1"/>
          <w:kern w:val="24"/>
          <w:szCs w:val="24"/>
          <w:lang w:val="en-US"/>
        </w:rPr>
        <w:t>MLUK</w:t>
      </w:r>
      <w:r w:rsidR="000B540C" w:rsidRPr="00B6068F">
        <w:rPr>
          <w:rFonts w:ascii="Calibri" w:eastAsia="Tahoma" w:hAnsi="Calibri" w:cs="Tahoma"/>
          <w:bCs/>
          <w:color w:val="000000" w:themeColor="text1"/>
          <w:kern w:val="24"/>
          <w:szCs w:val="24"/>
          <w:lang w:val="en-US"/>
        </w:rPr>
        <w:t xml:space="preserve"> </w:t>
      </w:r>
      <w:r w:rsidR="000A7317" w:rsidRPr="00B6068F">
        <w:rPr>
          <w:rFonts w:ascii="Calibri" w:eastAsia="Tahoma" w:hAnsi="Calibri" w:cs="Tahoma"/>
          <w:bCs/>
          <w:color w:val="000000" w:themeColor="text1"/>
          <w:kern w:val="24"/>
          <w:szCs w:val="24"/>
          <w:lang w:val="en-US"/>
        </w:rPr>
        <w:t xml:space="preserve">do not fully </w:t>
      </w:r>
      <w:r w:rsidR="000B540C" w:rsidRPr="00B6068F">
        <w:rPr>
          <w:rFonts w:ascii="Calibri" w:eastAsia="Tahoma" w:hAnsi="Calibri" w:cs="Tahoma"/>
          <w:bCs/>
          <w:color w:val="000000" w:themeColor="text1"/>
          <w:kern w:val="24"/>
          <w:szCs w:val="24"/>
          <w:lang w:val="en-US"/>
        </w:rPr>
        <w:t>embrace</w:t>
      </w:r>
      <w:r w:rsidR="00441BAD" w:rsidRPr="00B6068F">
        <w:rPr>
          <w:rFonts w:ascii="Calibri" w:eastAsia="Tahoma" w:hAnsi="Calibri" w:cs="Tahoma"/>
          <w:bCs/>
          <w:color w:val="000000" w:themeColor="text1"/>
          <w:kern w:val="24"/>
          <w:szCs w:val="24"/>
          <w:lang w:val="en-US"/>
        </w:rPr>
        <w:t xml:space="preserve"> the fact </w:t>
      </w:r>
      <w:r w:rsidR="007515B3" w:rsidRPr="00B6068F">
        <w:rPr>
          <w:rFonts w:ascii="Calibri" w:eastAsia="Tahoma" w:hAnsi="Calibri" w:cs="Tahoma"/>
          <w:bCs/>
          <w:color w:val="000000" w:themeColor="text1"/>
          <w:kern w:val="24"/>
          <w:szCs w:val="24"/>
          <w:lang w:val="en-US"/>
        </w:rPr>
        <w:t xml:space="preserve">that </w:t>
      </w:r>
      <w:r w:rsidRPr="00B6068F">
        <w:rPr>
          <w:rFonts w:ascii="Calibri" w:eastAsia="Tahoma" w:hAnsi="Calibri" w:cs="Tahoma"/>
          <w:bCs/>
          <w:color w:val="000000" w:themeColor="text1"/>
          <w:kern w:val="24"/>
          <w:szCs w:val="24"/>
          <w:lang w:val="en-US"/>
        </w:rPr>
        <w:t>a deep rooted culture exists</w:t>
      </w:r>
      <w:r w:rsidR="000C6828" w:rsidRPr="00B6068F">
        <w:rPr>
          <w:rFonts w:ascii="Calibri" w:eastAsia="Tahoma" w:hAnsi="Calibri" w:cs="Tahoma"/>
          <w:bCs/>
          <w:color w:val="000000" w:themeColor="text1"/>
          <w:kern w:val="24"/>
          <w:szCs w:val="24"/>
          <w:lang w:val="en-US"/>
        </w:rPr>
        <w:t xml:space="preserve"> </w:t>
      </w:r>
    </w:p>
    <w:p w14:paraId="03A19285" w14:textId="77777777" w:rsidR="00666AA4" w:rsidRPr="00441BAD" w:rsidRDefault="00666AA4" w:rsidP="000B540C">
      <w:pPr>
        <w:spacing w:after="0" w:line="240" w:lineRule="auto"/>
        <w:rPr>
          <w:rFonts w:ascii="Times New Roman" w:eastAsia="Times New Roman" w:hAnsi="Times New Roman" w:cs="Times New Roman"/>
          <w:sz w:val="24"/>
          <w:szCs w:val="24"/>
          <w:lang w:val="en-US"/>
        </w:rPr>
      </w:pPr>
    </w:p>
    <w:p w14:paraId="4C94E031" w14:textId="7F2B1654" w:rsidR="000B540C" w:rsidRPr="00047E1A" w:rsidRDefault="000B540C" w:rsidP="000B540C">
      <w:pPr>
        <w:spacing w:after="0" w:line="240" w:lineRule="auto"/>
        <w:textAlignment w:val="baseline"/>
        <w:rPr>
          <w:rFonts w:ascii="Times New Roman" w:eastAsia="Times New Roman" w:hAnsi="Times New Roman" w:cs="Times New Roman"/>
          <w:color w:val="000000" w:themeColor="text1"/>
          <w:sz w:val="24"/>
          <w:szCs w:val="24"/>
        </w:rPr>
      </w:pPr>
      <w:r w:rsidRPr="00047E1A">
        <w:rPr>
          <w:rFonts w:ascii="Calibri" w:hAnsi="Calibri"/>
          <w:i/>
          <w:iCs/>
          <w:color w:val="000000" w:themeColor="text1"/>
          <w:kern w:val="24"/>
        </w:rPr>
        <w:t xml:space="preserve"> “Culture refers to a company’s values, traditions and operating style…… In a sense the term describes how people view the workplace and how things are done” </w:t>
      </w:r>
      <w:sdt>
        <w:sdtPr>
          <w:rPr>
            <w:rFonts w:ascii="Calibri" w:hAnsi="Calibri"/>
            <w:i/>
            <w:iCs/>
            <w:color w:val="000000" w:themeColor="text1"/>
            <w:kern w:val="24"/>
          </w:rPr>
          <w:id w:val="-1187673224"/>
          <w:citation/>
        </w:sdtPr>
        <w:sdtContent>
          <w:r w:rsidR="00F21F11" w:rsidRPr="00047E1A">
            <w:rPr>
              <w:rFonts w:ascii="Calibri" w:hAnsi="Calibri"/>
              <w:i/>
              <w:iCs/>
              <w:color w:val="000000" w:themeColor="text1"/>
              <w:kern w:val="24"/>
            </w:rPr>
            <w:fldChar w:fldCharType="begin"/>
          </w:r>
          <w:r w:rsidR="00F21F11" w:rsidRPr="00047E1A">
            <w:rPr>
              <w:rFonts w:ascii="Calibri" w:hAnsi="Calibri"/>
              <w:i/>
              <w:iCs/>
              <w:color w:val="000000" w:themeColor="text1"/>
              <w:kern w:val="24"/>
            </w:rPr>
            <w:instrText xml:space="preserve"> CITATION Har05 \l 2057 </w:instrText>
          </w:r>
          <w:r w:rsidR="00F21F11" w:rsidRPr="00047E1A">
            <w:rPr>
              <w:rFonts w:ascii="Calibri" w:hAnsi="Calibri"/>
              <w:i/>
              <w:iCs/>
              <w:color w:val="000000" w:themeColor="text1"/>
              <w:kern w:val="24"/>
            </w:rPr>
            <w:fldChar w:fldCharType="separate"/>
          </w:r>
          <w:r w:rsidR="00F21F11" w:rsidRPr="00047E1A">
            <w:rPr>
              <w:rFonts w:ascii="Calibri" w:hAnsi="Calibri"/>
              <w:noProof/>
              <w:color w:val="000000" w:themeColor="text1"/>
              <w:kern w:val="24"/>
            </w:rPr>
            <w:t>(Harvard Business Essentials, 2005)</w:t>
          </w:r>
          <w:r w:rsidR="00F21F11" w:rsidRPr="00047E1A">
            <w:rPr>
              <w:rFonts w:ascii="Calibri" w:hAnsi="Calibri"/>
              <w:i/>
              <w:iCs/>
              <w:color w:val="000000" w:themeColor="text1"/>
              <w:kern w:val="24"/>
            </w:rPr>
            <w:fldChar w:fldCharType="end"/>
          </w:r>
        </w:sdtContent>
      </w:sdt>
    </w:p>
    <w:p w14:paraId="687E9E4E" w14:textId="77777777" w:rsidR="00666AA4" w:rsidRPr="00047E1A" w:rsidRDefault="00666AA4" w:rsidP="000B540C">
      <w:pPr>
        <w:spacing w:after="0" w:line="240" w:lineRule="auto"/>
        <w:textAlignment w:val="baseline"/>
        <w:rPr>
          <w:rFonts w:ascii="Calibri" w:hAnsi="Calibri"/>
          <w:i/>
          <w:iCs/>
          <w:color w:val="000000" w:themeColor="text1"/>
          <w:kern w:val="24"/>
        </w:rPr>
      </w:pPr>
    </w:p>
    <w:p w14:paraId="5BF1EB49" w14:textId="7CEDDAD2" w:rsidR="00CA14BB" w:rsidRPr="00047E1A" w:rsidRDefault="00CA14BB" w:rsidP="000B540C">
      <w:pPr>
        <w:spacing w:after="0" w:line="240" w:lineRule="auto"/>
        <w:rPr>
          <w:rFonts w:ascii="Calibri" w:hAnsi="Calibri"/>
          <w:iCs/>
          <w:color w:val="000000" w:themeColor="text1"/>
          <w:kern w:val="24"/>
        </w:rPr>
      </w:pPr>
      <w:r w:rsidRPr="00047E1A">
        <w:rPr>
          <w:rFonts w:ascii="Calibri" w:hAnsi="Calibri"/>
          <w:i/>
          <w:iCs/>
          <w:color w:val="000000" w:themeColor="text1"/>
          <w:kern w:val="24"/>
        </w:rPr>
        <w:t>“When evolving a culture of continuous process improvement using associated methodologies such as Six Sigma or Lean, the ultimate goal is to improve business performance. An important factor is changing the underlying culture of an organization. It is important to define culture in terms of the organization, and to understand its ramifications to the organization. Culture is how an organization classifies, communicates and acts in a given situation. Therefore, effective cultural change is the result of changed</w:t>
      </w:r>
      <w:r w:rsidRPr="00047E1A">
        <w:rPr>
          <w:color w:val="000000" w:themeColor="text1"/>
          <w:lang w:val="en-US"/>
        </w:rPr>
        <w:t xml:space="preserve"> </w:t>
      </w:r>
      <w:r w:rsidRPr="00047E1A">
        <w:rPr>
          <w:rFonts w:ascii="Calibri" w:hAnsi="Calibri"/>
          <w:i/>
          <w:iCs/>
          <w:color w:val="000000" w:themeColor="text1"/>
          <w:kern w:val="24"/>
        </w:rPr>
        <w:t xml:space="preserve">norms and beliefs of individuals reinforced by actions supporting the desired change” </w:t>
      </w:r>
      <w:sdt>
        <w:sdtPr>
          <w:rPr>
            <w:rFonts w:ascii="Calibri" w:hAnsi="Calibri"/>
            <w:i/>
            <w:iCs/>
            <w:color w:val="000000" w:themeColor="text1"/>
            <w:kern w:val="24"/>
          </w:rPr>
          <w:id w:val="-1596311637"/>
          <w:citation/>
        </w:sdtPr>
        <w:sdtContent>
          <w:r w:rsidRPr="00047E1A">
            <w:rPr>
              <w:rFonts w:ascii="Calibri" w:hAnsi="Calibri"/>
              <w:i/>
              <w:iCs/>
              <w:color w:val="000000" w:themeColor="text1"/>
              <w:kern w:val="24"/>
            </w:rPr>
            <w:fldChar w:fldCharType="begin"/>
          </w:r>
          <w:r w:rsidRPr="00047E1A">
            <w:rPr>
              <w:rFonts w:ascii="Calibri" w:hAnsi="Calibri"/>
              <w:iCs/>
              <w:color w:val="000000" w:themeColor="text1"/>
              <w:kern w:val="24"/>
            </w:rPr>
            <w:instrText xml:space="preserve"> CITATION Haj20 \l 2057 </w:instrText>
          </w:r>
          <w:r w:rsidRPr="00047E1A">
            <w:rPr>
              <w:rFonts w:ascii="Calibri" w:hAnsi="Calibri"/>
              <w:i/>
              <w:iCs/>
              <w:color w:val="000000" w:themeColor="text1"/>
              <w:kern w:val="24"/>
            </w:rPr>
            <w:fldChar w:fldCharType="separate"/>
          </w:r>
          <w:r w:rsidRPr="00047E1A">
            <w:rPr>
              <w:rFonts w:ascii="Calibri" w:hAnsi="Calibri"/>
              <w:noProof/>
              <w:color w:val="000000" w:themeColor="text1"/>
              <w:kern w:val="24"/>
            </w:rPr>
            <w:t>(Hajek, 2020)</w:t>
          </w:r>
          <w:r w:rsidRPr="00047E1A">
            <w:rPr>
              <w:rFonts w:ascii="Calibri" w:hAnsi="Calibri"/>
              <w:i/>
              <w:iCs/>
              <w:color w:val="000000" w:themeColor="text1"/>
              <w:kern w:val="24"/>
            </w:rPr>
            <w:fldChar w:fldCharType="end"/>
          </w:r>
        </w:sdtContent>
      </w:sdt>
    </w:p>
    <w:p w14:paraId="06B49D21" w14:textId="77777777" w:rsidR="00CA14BB" w:rsidRDefault="00CA14BB" w:rsidP="000B540C">
      <w:pPr>
        <w:spacing w:after="0" w:line="240" w:lineRule="auto"/>
        <w:rPr>
          <w:rFonts w:ascii="Calibri" w:eastAsia="Tahoma" w:hAnsi="Calibri" w:cs="Tahoma"/>
          <w:b/>
          <w:bCs/>
          <w:color w:val="000000" w:themeColor="text1"/>
          <w:kern w:val="24"/>
          <w:szCs w:val="24"/>
          <w:u w:val="single"/>
          <w:lang w:val="en-US"/>
        </w:rPr>
      </w:pPr>
    </w:p>
    <w:p w14:paraId="2185CA12" w14:textId="56228E29" w:rsidR="00666AA4" w:rsidRPr="00AA260D" w:rsidRDefault="000C6828" w:rsidP="000B540C">
      <w:pPr>
        <w:spacing w:after="0" w:line="240" w:lineRule="auto"/>
        <w:rPr>
          <w:rFonts w:ascii="Calibri" w:eastAsia="Tahoma" w:hAnsi="Calibri" w:cs="Tahoma"/>
          <w:b/>
          <w:bCs/>
          <w:color w:val="000000" w:themeColor="text1"/>
          <w:kern w:val="24"/>
          <w:szCs w:val="24"/>
          <w:lang w:val="en-US"/>
        </w:rPr>
      </w:pPr>
      <w:r w:rsidRPr="00AA260D">
        <w:rPr>
          <w:rFonts w:ascii="Calibri" w:eastAsia="Tahoma" w:hAnsi="Calibri" w:cs="Tahoma"/>
          <w:b/>
          <w:bCs/>
          <w:color w:val="000000" w:themeColor="text1"/>
          <w:kern w:val="24"/>
          <w:szCs w:val="24"/>
          <w:u w:val="single"/>
          <w:lang w:val="en-US"/>
        </w:rPr>
        <w:t xml:space="preserve">Hypothesis: </w:t>
      </w:r>
      <w:r w:rsidR="000B540C" w:rsidRPr="00AA260D">
        <w:rPr>
          <w:rFonts w:ascii="Calibri" w:eastAsia="Tahoma" w:hAnsi="Calibri" w:cs="Tahoma"/>
          <w:b/>
          <w:bCs/>
          <w:color w:val="000000" w:themeColor="text1"/>
          <w:kern w:val="24"/>
          <w:szCs w:val="24"/>
          <w:u w:val="single"/>
          <w:lang w:val="en-US"/>
        </w:rPr>
        <w:t>Leadership</w:t>
      </w:r>
      <w:r w:rsidR="00666AA4" w:rsidRPr="00AA260D">
        <w:rPr>
          <w:rFonts w:ascii="Calibri" w:eastAsia="Tahoma" w:hAnsi="Calibri" w:cs="Tahoma"/>
          <w:b/>
          <w:bCs/>
          <w:color w:val="000000" w:themeColor="text1"/>
          <w:kern w:val="24"/>
          <w:szCs w:val="24"/>
          <w:lang w:val="en-US"/>
        </w:rPr>
        <w:t xml:space="preserve"> </w:t>
      </w:r>
    </w:p>
    <w:p w14:paraId="07DD166B" w14:textId="77777777" w:rsidR="00666AA4" w:rsidRPr="00AA260D" w:rsidRDefault="00666AA4" w:rsidP="000B540C">
      <w:pPr>
        <w:spacing w:after="0" w:line="240" w:lineRule="auto"/>
        <w:rPr>
          <w:rFonts w:ascii="Calibri" w:eastAsia="Tahoma" w:hAnsi="Calibri" w:cs="Tahoma"/>
          <w:b/>
          <w:bCs/>
          <w:color w:val="000000" w:themeColor="text1"/>
          <w:kern w:val="24"/>
          <w:szCs w:val="24"/>
          <w:lang w:val="en-US"/>
        </w:rPr>
      </w:pPr>
    </w:p>
    <w:p w14:paraId="1C49E3A3" w14:textId="5AB5024E" w:rsidR="000B540C" w:rsidRPr="00B6068F" w:rsidRDefault="000C6828" w:rsidP="00B6068F">
      <w:pPr>
        <w:pStyle w:val="ListParagraph"/>
        <w:numPr>
          <w:ilvl w:val="0"/>
          <w:numId w:val="35"/>
        </w:numPr>
        <w:spacing w:after="0" w:line="240" w:lineRule="auto"/>
        <w:rPr>
          <w:rFonts w:ascii="Calibri" w:eastAsia="Tahoma" w:hAnsi="Calibri" w:cs="Tahoma"/>
          <w:bCs/>
          <w:color w:val="000000" w:themeColor="text1"/>
          <w:kern w:val="24"/>
          <w:sz w:val="24"/>
          <w:szCs w:val="24"/>
          <w:lang w:val="en-US"/>
        </w:rPr>
      </w:pPr>
      <w:r w:rsidRPr="00B6068F">
        <w:rPr>
          <w:rFonts w:ascii="Calibri" w:eastAsia="Tahoma" w:hAnsi="Calibri" w:cs="Tahoma"/>
          <w:bCs/>
          <w:color w:val="000000" w:themeColor="text1"/>
          <w:kern w:val="24"/>
          <w:szCs w:val="24"/>
          <w:lang w:val="en-US"/>
        </w:rPr>
        <w:t>L</w:t>
      </w:r>
      <w:r w:rsidR="000B540C" w:rsidRPr="00B6068F">
        <w:rPr>
          <w:rFonts w:ascii="Calibri" w:eastAsia="Tahoma" w:hAnsi="Calibri" w:cs="Tahoma"/>
          <w:bCs/>
          <w:color w:val="000000" w:themeColor="text1"/>
          <w:kern w:val="24"/>
          <w:szCs w:val="24"/>
          <w:lang w:val="en-US"/>
        </w:rPr>
        <w:t>eaders</w:t>
      </w:r>
      <w:r w:rsidRPr="00B6068F">
        <w:rPr>
          <w:rFonts w:ascii="Calibri" w:eastAsia="Tahoma" w:hAnsi="Calibri" w:cs="Tahoma"/>
          <w:bCs/>
          <w:color w:val="000000" w:themeColor="text1"/>
          <w:kern w:val="24"/>
          <w:szCs w:val="24"/>
          <w:lang w:val="en-US"/>
        </w:rPr>
        <w:t>hip at M</w:t>
      </w:r>
      <w:r w:rsidR="00666AA4" w:rsidRPr="00B6068F">
        <w:rPr>
          <w:rFonts w:ascii="Calibri" w:eastAsia="Tahoma" w:hAnsi="Calibri" w:cs="Tahoma"/>
          <w:bCs/>
          <w:color w:val="000000" w:themeColor="text1"/>
          <w:kern w:val="24"/>
          <w:szCs w:val="24"/>
          <w:lang w:val="en-US"/>
        </w:rPr>
        <w:t>LUK</w:t>
      </w:r>
      <w:r w:rsidR="000B540C" w:rsidRPr="00B6068F">
        <w:rPr>
          <w:rFonts w:ascii="Calibri" w:eastAsia="Tahoma" w:hAnsi="Calibri" w:cs="Tahoma"/>
          <w:bCs/>
          <w:color w:val="000000" w:themeColor="text1"/>
          <w:kern w:val="24"/>
          <w:szCs w:val="24"/>
          <w:lang w:val="en-US"/>
        </w:rPr>
        <w:t xml:space="preserve"> </w:t>
      </w:r>
      <w:r w:rsidRPr="00B6068F">
        <w:rPr>
          <w:rFonts w:ascii="Calibri" w:eastAsia="Tahoma" w:hAnsi="Calibri" w:cs="Tahoma"/>
          <w:bCs/>
          <w:color w:val="000000" w:themeColor="text1"/>
          <w:kern w:val="24"/>
          <w:szCs w:val="24"/>
          <w:lang w:val="en-US"/>
        </w:rPr>
        <w:t xml:space="preserve">do </w:t>
      </w:r>
      <w:r w:rsidR="007515B3" w:rsidRPr="00B6068F">
        <w:rPr>
          <w:rFonts w:ascii="Calibri" w:eastAsia="Tahoma" w:hAnsi="Calibri" w:cs="Tahoma"/>
          <w:bCs/>
          <w:color w:val="000000" w:themeColor="text1"/>
          <w:kern w:val="24"/>
          <w:szCs w:val="24"/>
          <w:lang w:val="en-US"/>
        </w:rPr>
        <w:t xml:space="preserve">fully </w:t>
      </w:r>
      <w:r w:rsidRPr="00B6068F">
        <w:rPr>
          <w:rFonts w:ascii="Calibri" w:eastAsia="Tahoma" w:hAnsi="Calibri" w:cs="Tahoma"/>
          <w:bCs/>
          <w:color w:val="000000" w:themeColor="text1"/>
          <w:kern w:val="24"/>
          <w:szCs w:val="24"/>
          <w:lang w:val="en-US"/>
        </w:rPr>
        <w:t xml:space="preserve">not </w:t>
      </w:r>
      <w:r w:rsidR="000B540C" w:rsidRPr="00B6068F">
        <w:rPr>
          <w:rFonts w:ascii="Calibri" w:eastAsia="Tahoma" w:hAnsi="Calibri" w:cs="Tahoma"/>
          <w:bCs/>
          <w:color w:val="000000" w:themeColor="text1"/>
          <w:kern w:val="24"/>
          <w:szCs w:val="24"/>
          <w:lang w:val="en-US"/>
        </w:rPr>
        <w:t>foster the environment for continual improvement</w:t>
      </w:r>
    </w:p>
    <w:p w14:paraId="256A7C72" w14:textId="77777777" w:rsidR="00A67A71" w:rsidRDefault="00A67A71" w:rsidP="000B540C">
      <w:pPr>
        <w:spacing w:after="0" w:line="240" w:lineRule="auto"/>
        <w:rPr>
          <w:rFonts w:ascii="Calibri" w:eastAsia="Tahoma" w:hAnsi="Calibri" w:cs="Tahoma"/>
          <w:bCs/>
          <w:color w:val="000000" w:themeColor="text1"/>
          <w:kern w:val="24"/>
          <w:sz w:val="24"/>
          <w:szCs w:val="24"/>
          <w:lang w:val="en-US"/>
        </w:rPr>
      </w:pPr>
    </w:p>
    <w:p w14:paraId="0134E4B4" w14:textId="47DA494B" w:rsidR="00A67A71" w:rsidRPr="00047E1A" w:rsidRDefault="00A67A71" w:rsidP="000B540C">
      <w:pPr>
        <w:spacing w:after="0" w:line="240" w:lineRule="auto"/>
        <w:rPr>
          <w:rFonts w:ascii="Calibri" w:hAnsi="Calibri"/>
          <w:i/>
          <w:iCs/>
          <w:color w:val="000000" w:themeColor="text1"/>
          <w:kern w:val="24"/>
        </w:rPr>
      </w:pPr>
      <w:r w:rsidRPr="00047E1A">
        <w:rPr>
          <w:rFonts w:ascii="Calibri" w:hAnsi="Calibri"/>
          <w:i/>
          <w:iCs/>
          <w:color w:val="000000" w:themeColor="text1"/>
          <w:kern w:val="24"/>
        </w:rPr>
        <w:t xml:space="preserve">“Leadership is a process whereby an individual influences a group of individuals to achieve a common goal” </w:t>
      </w:r>
      <w:sdt>
        <w:sdtPr>
          <w:rPr>
            <w:rFonts w:ascii="Calibri" w:hAnsi="Calibri"/>
            <w:i/>
            <w:iCs/>
            <w:color w:val="000000" w:themeColor="text1"/>
            <w:kern w:val="24"/>
          </w:rPr>
          <w:id w:val="-79371933"/>
          <w:citation/>
        </w:sdtPr>
        <w:sdtContent>
          <w:r w:rsidRPr="00047E1A">
            <w:rPr>
              <w:rFonts w:ascii="Calibri" w:hAnsi="Calibri"/>
              <w:i/>
              <w:iCs/>
              <w:color w:val="000000" w:themeColor="text1"/>
              <w:kern w:val="24"/>
            </w:rPr>
            <w:fldChar w:fldCharType="begin"/>
          </w:r>
          <w:r w:rsidRPr="00047E1A">
            <w:rPr>
              <w:rFonts w:ascii="Calibri" w:hAnsi="Calibri"/>
              <w:i/>
              <w:iCs/>
              <w:color w:val="000000" w:themeColor="text1"/>
              <w:kern w:val="24"/>
            </w:rPr>
            <w:instrText xml:space="preserve"> CITATION Nor19 \l 2057 </w:instrText>
          </w:r>
          <w:r w:rsidRPr="00047E1A">
            <w:rPr>
              <w:rFonts w:ascii="Calibri" w:hAnsi="Calibri"/>
              <w:i/>
              <w:iCs/>
              <w:color w:val="000000" w:themeColor="text1"/>
              <w:kern w:val="24"/>
            </w:rPr>
            <w:fldChar w:fldCharType="separate"/>
          </w:r>
          <w:r w:rsidRPr="00047E1A">
            <w:rPr>
              <w:rFonts w:ascii="Calibri" w:hAnsi="Calibri"/>
              <w:i/>
              <w:iCs/>
              <w:color w:val="000000" w:themeColor="text1"/>
              <w:kern w:val="24"/>
            </w:rPr>
            <w:t>(Northouse 2019)</w:t>
          </w:r>
          <w:r w:rsidRPr="00047E1A">
            <w:rPr>
              <w:rFonts w:ascii="Calibri" w:hAnsi="Calibri"/>
              <w:i/>
              <w:iCs/>
              <w:color w:val="000000" w:themeColor="text1"/>
              <w:kern w:val="24"/>
            </w:rPr>
            <w:fldChar w:fldCharType="end"/>
          </w:r>
        </w:sdtContent>
      </w:sdt>
    </w:p>
    <w:p w14:paraId="32D404A2" w14:textId="77777777" w:rsidR="00B951E7" w:rsidRPr="00047E1A" w:rsidRDefault="00B951E7" w:rsidP="000B540C">
      <w:pPr>
        <w:spacing w:after="0" w:line="240" w:lineRule="auto"/>
        <w:rPr>
          <w:rFonts w:ascii="Times New Roman" w:eastAsia="Times New Roman" w:hAnsi="Times New Roman" w:cs="Times New Roman"/>
          <w:color w:val="000000" w:themeColor="text1"/>
          <w:sz w:val="24"/>
          <w:szCs w:val="24"/>
          <w:lang w:val="en-US"/>
        </w:rPr>
      </w:pPr>
    </w:p>
    <w:p w14:paraId="2389784A" w14:textId="4FAA8239" w:rsidR="000B540C" w:rsidRPr="00AA260D" w:rsidRDefault="000C6828" w:rsidP="000B540C">
      <w:pPr>
        <w:pStyle w:val="NormalWeb"/>
        <w:spacing w:before="0" w:beforeAutospacing="0" w:after="0" w:afterAutospacing="0"/>
        <w:textAlignment w:val="baseline"/>
        <w:rPr>
          <w:rFonts w:ascii="Calibri" w:eastAsia="Tahoma" w:hAnsi="Calibri" w:cs="Tahoma"/>
          <w:bCs/>
          <w:color w:val="000000" w:themeColor="text1"/>
          <w:kern w:val="24"/>
          <w:sz w:val="22"/>
          <w:lang w:val="en-US"/>
        </w:rPr>
      </w:pPr>
      <w:r w:rsidRPr="00AA260D">
        <w:rPr>
          <w:rFonts w:ascii="Calibri" w:eastAsia="Tahoma" w:hAnsi="Calibri" w:cs="Tahoma"/>
          <w:bCs/>
          <w:color w:val="000000" w:themeColor="text1"/>
          <w:kern w:val="24"/>
          <w:sz w:val="22"/>
          <w:lang w:val="en-US"/>
        </w:rPr>
        <w:t>T</w:t>
      </w:r>
      <w:r w:rsidR="00925C94" w:rsidRPr="00AA260D">
        <w:rPr>
          <w:rFonts w:ascii="Calibri" w:eastAsia="Tahoma" w:hAnsi="Calibri" w:cs="Tahoma"/>
          <w:bCs/>
          <w:color w:val="000000" w:themeColor="text1"/>
          <w:kern w:val="24"/>
          <w:sz w:val="22"/>
          <w:lang w:val="en-US"/>
        </w:rPr>
        <w:t xml:space="preserve">he following will also be critically </w:t>
      </w:r>
      <w:r w:rsidR="00047E1A" w:rsidRPr="00AA260D">
        <w:rPr>
          <w:rFonts w:ascii="Calibri" w:eastAsia="Tahoma" w:hAnsi="Calibri" w:cs="Tahoma"/>
          <w:bCs/>
          <w:color w:val="000000" w:themeColor="text1"/>
          <w:kern w:val="24"/>
          <w:sz w:val="22"/>
          <w:lang w:val="en-US"/>
        </w:rPr>
        <w:t>reviewed: -</w:t>
      </w:r>
    </w:p>
    <w:p w14:paraId="500D8C81" w14:textId="77777777" w:rsidR="00B951E7" w:rsidRPr="00AA260D" w:rsidRDefault="00B951E7" w:rsidP="000B540C">
      <w:pPr>
        <w:pStyle w:val="NormalWeb"/>
        <w:spacing w:before="0" w:beforeAutospacing="0" w:after="0" w:afterAutospacing="0"/>
        <w:textAlignment w:val="baseline"/>
        <w:rPr>
          <w:sz w:val="22"/>
        </w:rPr>
      </w:pPr>
    </w:p>
    <w:p w14:paraId="663C570E" w14:textId="479FDC4E" w:rsidR="00B951E7" w:rsidRPr="00AA260D" w:rsidRDefault="000C6828" w:rsidP="000B540C">
      <w:pPr>
        <w:pStyle w:val="NormalWeb"/>
        <w:spacing w:before="0" w:beforeAutospacing="0" w:after="0" w:afterAutospacing="0"/>
        <w:textAlignment w:val="baseline"/>
        <w:rPr>
          <w:rFonts w:ascii="Calibri" w:eastAsia="Tahoma" w:hAnsi="Calibri" w:cs="Tahoma"/>
          <w:b/>
          <w:bCs/>
          <w:color w:val="000000" w:themeColor="text1"/>
          <w:kern w:val="24"/>
          <w:sz w:val="22"/>
          <w:lang w:val="en-US"/>
        </w:rPr>
      </w:pPr>
      <w:r w:rsidRPr="00AA260D">
        <w:rPr>
          <w:rFonts w:ascii="Calibri" w:eastAsia="Tahoma" w:hAnsi="Calibri" w:cs="Tahoma"/>
          <w:b/>
          <w:bCs/>
          <w:color w:val="000000" w:themeColor="text1"/>
          <w:kern w:val="24"/>
          <w:sz w:val="22"/>
          <w:u w:val="single"/>
          <w:lang w:val="en-US"/>
        </w:rPr>
        <w:t xml:space="preserve">Hypothesis: </w:t>
      </w:r>
      <w:r w:rsidR="000B540C" w:rsidRPr="00AA260D">
        <w:rPr>
          <w:rFonts w:ascii="Calibri" w:eastAsia="Tahoma" w:hAnsi="Calibri" w:cs="Tahoma"/>
          <w:b/>
          <w:bCs/>
          <w:color w:val="000000" w:themeColor="text1"/>
          <w:kern w:val="24"/>
          <w:sz w:val="22"/>
          <w:u w:val="single"/>
          <w:lang w:val="en-US"/>
        </w:rPr>
        <w:t xml:space="preserve">Data Driven </w:t>
      </w:r>
    </w:p>
    <w:p w14:paraId="675B52C3" w14:textId="77777777" w:rsidR="00B951E7" w:rsidRPr="00AA260D" w:rsidRDefault="00B951E7" w:rsidP="000B540C">
      <w:pPr>
        <w:pStyle w:val="NormalWeb"/>
        <w:spacing w:before="0" w:beforeAutospacing="0" w:after="0" w:afterAutospacing="0"/>
        <w:textAlignment w:val="baseline"/>
        <w:rPr>
          <w:rFonts w:ascii="Calibri" w:eastAsia="Tahoma" w:hAnsi="Calibri" w:cs="Tahoma"/>
          <w:b/>
          <w:bCs/>
          <w:color w:val="000000" w:themeColor="text1"/>
          <w:kern w:val="24"/>
          <w:sz w:val="22"/>
          <w:lang w:val="en-US"/>
        </w:rPr>
      </w:pPr>
    </w:p>
    <w:p w14:paraId="6BD86C66" w14:textId="0F011E03" w:rsidR="000B540C" w:rsidRDefault="000C6828" w:rsidP="00B6068F">
      <w:pPr>
        <w:pStyle w:val="NormalWeb"/>
        <w:numPr>
          <w:ilvl w:val="0"/>
          <w:numId w:val="35"/>
        </w:numPr>
        <w:spacing w:before="0" w:beforeAutospacing="0" w:after="0" w:afterAutospacing="0"/>
        <w:textAlignment w:val="baseline"/>
        <w:rPr>
          <w:rFonts w:ascii="Calibri" w:eastAsia="Tahoma" w:hAnsi="Calibri" w:cs="Tahoma"/>
          <w:bCs/>
          <w:color w:val="000000" w:themeColor="text1"/>
          <w:kern w:val="24"/>
          <w:sz w:val="22"/>
          <w:lang w:val="en-US"/>
        </w:rPr>
      </w:pPr>
      <w:r w:rsidRPr="00AA260D">
        <w:rPr>
          <w:rFonts w:ascii="Calibri" w:eastAsia="Tahoma" w:hAnsi="Calibri" w:cs="Tahoma"/>
          <w:bCs/>
          <w:color w:val="000000" w:themeColor="text1"/>
          <w:kern w:val="24"/>
          <w:sz w:val="22"/>
          <w:lang w:val="en-US"/>
        </w:rPr>
        <w:t>MLUK do not consistently use</w:t>
      </w:r>
      <w:r w:rsidR="000B540C" w:rsidRPr="00AA260D">
        <w:rPr>
          <w:rFonts w:ascii="Calibri" w:eastAsia="Tahoma" w:hAnsi="Calibri" w:cs="Tahoma"/>
          <w:bCs/>
          <w:color w:val="000000" w:themeColor="text1"/>
          <w:kern w:val="24"/>
          <w:sz w:val="22"/>
          <w:lang w:val="en-US"/>
        </w:rPr>
        <w:t xml:space="preserve"> data </w:t>
      </w:r>
      <w:r w:rsidR="00B951E7" w:rsidRPr="00AA260D">
        <w:rPr>
          <w:rFonts w:ascii="Calibri" w:eastAsia="Tahoma" w:hAnsi="Calibri" w:cs="Tahoma"/>
          <w:bCs/>
          <w:color w:val="000000" w:themeColor="text1"/>
          <w:kern w:val="24"/>
          <w:sz w:val="22"/>
          <w:lang w:val="en-US"/>
        </w:rPr>
        <w:t xml:space="preserve">to drive </w:t>
      </w:r>
      <w:r w:rsidRPr="00AA260D">
        <w:rPr>
          <w:rFonts w:ascii="Calibri" w:eastAsia="Tahoma" w:hAnsi="Calibri" w:cs="Tahoma"/>
          <w:bCs/>
          <w:color w:val="000000" w:themeColor="text1"/>
          <w:kern w:val="24"/>
          <w:sz w:val="22"/>
          <w:lang w:val="en-US"/>
        </w:rPr>
        <w:t>decisions rather</w:t>
      </w:r>
      <w:r w:rsidR="000B540C" w:rsidRPr="00AA260D">
        <w:rPr>
          <w:rFonts w:ascii="Calibri" w:eastAsia="Tahoma" w:hAnsi="Calibri" w:cs="Tahoma"/>
          <w:bCs/>
          <w:color w:val="000000" w:themeColor="text1"/>
          <w:kern w:val="24"/>
          <w:sz w:val="22"/>
          <w:lang w:val="en-US"/>
        </w:rPr>
        <w:t xml:space="preserve"> jump to conclusions through perceive</w:t>
      </w:r>
      <w:r w:rsidRPr="00AA260D">
        <w:rPr>
          <w:rFonts w:ascii="Calibri" w:eastAsia="Tahoma" w:hAnsi="Calibri" w:cs="Tahoma"/>
          <w:bCs/>
          <w:color w:val="000000" w:themeColor="text1"/>
          <w:kern w:val="24"/>
          <w:sz w:val="22"/>
          <w:lang w:val="en-US"/>
        </w:rPr>
        <w:t>d past knowledge and experience</w:t>
      </w:r>
    </w:p>
    <w:p w14:paraId="5413AE78" w14:textId="77777777" w:rsidR="00AA260D" w:rsidRPr="00AA260D" w:rsidRDefault="00AA260D" w:rsidP="000B540C">
      <w:pPr>
        <w:pStyle w:val="NormalWeb"/>
        <w:spacing w:before="0" w:beforeAutospacing="0" w:after="0" w:afterAutospacing="0"/>
        <w:textAlignment w:val="baseline"/>
        <w:rPr>
          <w:rFonts w:ascii="Calibri" w:eastAsia="Tahoma" w:hAnsi="Calibri" w:cs="Tahoma"/>
          <w:bCs/>
          <w:color w:val="000000" w:themeColor="text1"/>
          <w:kern w:val="24"/>
          <w:sz w:val="22"/>
          <w:lang w:val="en-US"/>
        </w:rPr>
      </w:pPr>
    </w:p>
    <w:p w14:paraId="781A00A0" w14:textId="2BE199D9" w:rsidR="00FF275D" w:rsidRPr="0035435F" w:rsidRDefault="00FF275D" w:rsidP="00FF275D">
      <w:pPr>
        <w:spacing w:after="0" w:line="240" w:lineRule="auto"/>
        <w:textAlignment w:val="baseline"/>
        <w:rPr>
          <w:rFonts w:ascii="Calibri" w:hAnsi="Calibri"/>
          <w:i/>
          <w:iCs/>
          <w:color w:val="FF0000"/>
          <w:kern w:val="24"/>
        </w:rPr>
      </w:pPr>
      <w:r w:rsidRPr="00047E1A">
        <w:rPr>
          <w:rFonts w:ascii="Calibri" w:hAnsi="Calibri"/>
          <w:i/>
          <w:iCs/>
          <w:color w:val="000000" w:themeColor="text1"/>
          <w:kern w:val="24"/>
        </w:rPr>
        <w:t xml:space="preserve">“A world of unlimited possibility is confusing and threatens to overwhelm us with a mass of fact an idea that can’t be handled, so we are happy whenever we can to persuade ourselves that we already know enough to rule out some of the </w:t>
      </w:r>
      <w:r w:rsidRPr="005917B0">
        <w:rPr>
          <w:rFonts w:ascii="Calibri" w:hAnsi="Calibri"/>
          <w:i/>
          <w:iCs/>
          <w:kern w:val="24"/>
        </w:rPr>
        <w:t xml:space="preserve">possibilities” </w:t>
      </w:r>
      <w:sdt>
        <w:sdtPr>
          <w:rPr>
            <w:rFonts w:ascii="Calibri" w:hAnsi="Calibri"/>
            <w:i/>
            <w:iCs/>
            <w:kern w:val="24"/>
          </w:rPr>
          <w:id w:val="1520439325"/>
          <w:citation/>
        </w:sdtPr>
        <w:sdtContent>
          <w:r w:rsidR="005917B0">
            <w:rPr>
              <w:rFonts w:ascii="Calibri" w:hAnsi="Calibri"/>
              <w:i/>
              <w:iCs/>
              <w:kern w:val="24"/>
            </w:rPr>
            <w:fldChar w:fldCharType="begin"/>
          </w:r>
          <w:r w:rsidR="005917B0">
            <w:rPr>
              <w:rFonts w:ascii="Calibri" w:hAnsi="Calibri"/>
              <w:i/>
              <w:iCs/>
              <w:kern w:val="24"/>
            </w:rPr>
            <w:instrText xml:space="preserve"> CITATION Bec98 \l 2057 </w:instrText>
          </w:r>
          <w:r w:rsidR="005917B0">
            <w:rPr>
              <w:rFonts w:ascii="Calibri" w:hAnsi="Calibri"/>
              <w:i/>
              <w:iCs/>
              <w:kern w:val="24"/>
            </w:rPr>
            <w:fldChar w:fldCharType="separate"/>
          </w:r>
          <w:r w:rsidR="005917B0" w:rsidRPr="005917B0">
            <w:rPr>
              <w:rFonts w:ascii="Calibri" w:hAnsi="Calibri"/>
              <w:noProof/>
              <w:kern w:val="24"/>
            </w:rPr>
            <w:t>(Becker, 1998)</w:t>
          </w:r>
          <w:r w:rsidR="005917B0">
            <w:rPr>
              <w:rFonts w:ascii="Calibri" w:hAnsi="Calibri"/>
              <w:i/>
              <w:iCs/>
              <w:kern w:val="24"/>
            </w:rPr>
            <w:fldChar w:fldCharType="end"/>
          </w:r>
        </w:sdtContent>
      </w:sdt>
      <w:r w:rsidR="005917B0">
        <w:rPr>
          <w:rFonts w:ascii="Calibri" w:hAnsi="Calibri"/>
          <w:i/>
          <w:iCs/>
          <w:color w:val="FF0000"/>
          <w:kern w:val="24"/>
        </w:rPr>
        <w:t xml:space="preserve"> </w:t>
      </w:r>
    </w:p>
    <w:p w14:paraId="3582E239" w14:textId="77777777" w:rsidR="00B951E7" w:rsidRPr="00B951E7" w:rsidRDefault="00B951E7" w:rsidP="000B540C">
      <w:pPr>
        <w:pStyle w:val="NormalWeb"/>
        <w:spacing w:before="0" w:beforeAutospacing="0" w:after="0" w:afterAutospacing="0"/>
        <w:textAlignment w:val="baseline"/>
      </w:pPr>
    </w:p>
    <w:p w14:paraId="1D490DCD" w14:textId="38E9225F" w:rsidR="00B951E7" w:rsidRPr="00AA260D" w:rsidRDefault="000C6828" w:rsidP="000B540C">
      <w:pPr>
        <w:pStyle w:val="NormalWeb"/>
        <w:spacing w:before="0" w:beforeAutospacing="0" w:after="0" w:afterAutospacing="0"/>
        <w:textAlignment w:val="baseline"/>
        <w:rPr>
          <w:rFonts w:ascii="Calibri" w:eastAsia="Tahoma" w:hAnsi="Calibri" w:cs="Tahoma"/>
          <w:b/>
          <w:bCs/>
          <w:color w:val="000000" w:themeColor="text1"/>
          <w:kern w:val="24"/>
          <w:sz w:val="22"/>
          <w:lang w:val="en-US"/>
        </w:rPr>
      </w:pPr>
      <w:r w:rsidRPr="00AA260D">
        <w:rPr>
          <w:rFonts w:ascii="Calibri" w:eastAsia="Tahoma" w:hAnsi="Calibri" w:cs="Tahoma"/>
          <w:b/>
          <w:bCs/>
          <w:color w:val="000000" w:themeColor="text1"/>
          <w:kern w:val="24"/>
          <w:sz w:val="22"/>
          <w:u w:val="single"/>
          <w:lang w:val="en-US"/>
        </w:rPr>
        <w:t xml:space="preserve">Hypothesis: </w:t>
      </w:r>
      <w:r w:rsidR="000B540C" w:rsidRPr="00AA260D">
        <w:rPr>
          <w:rFonts w:ascii="Calibri" w:eastAsia="Tahoma" w:hAnsi="Calibri" w:cs="Tahoma"/>
          <w:b/>
          <w:bCs/>
          <w:color w:val="000000" w:themeColor="text1"/>
          <w:kern w:val="24"/>
          <w:sz w:val="22"/>
          <w:u w:val="single"/>
          <w:lang w:val="en-US"/>
        </w:rPr>
        <w:t xml:space="preserve">Strategy </w:t>
      </w:r>
    </w:p>
    <w:p w14:paraId="10005F96" w14:textId="77777777" w:rsidR="00B951E7" w:rsidRPr="00AA260D" w:rsidRDefault="00B951E7" w:rsidP="000B540C">
      <w:pPr>
        <w:pStyle w:val="NormalWeb"/>
        <w:spacing w:before="0" w:beforeAutospacing="0" w:after="0" w:afterAutospacing="0"/>
        <w:textAlignment w:val="baseline"/>
        <w:rPr>
          <w:rFonts w:ascii="Calibri" w:eastAsia="Tahoma" w:hAnsi="Calibri" w:cs="Tahoma"/>
          <w:b/>
          <w:bCs/>
          <w:color w:val="000000" w:themeColor="text1"/>
          <w:kern w:val="24"/>
          <w:sz w:val="22"/>
          <w:lang w:val="en-US"/>
        </w:rPr>
      </w:pPr>
    </w:p>
    <w:p w14:paraId="68C363C3" w14:textId="4C1D33CF" w:rsidR="000B540C" w:rsidRPr="00AA260D" w:rsidRDefault="00B951E7" w:rsidP="00B6068F">
      <w:pPr>
        <w:pStyle w:val="NormalWeb"/>
        <w:numPr>
          <w:ilvl w:val="0"/>
          <w:numId w:val="35"/>
        </w:numPr>
        <w:spacing w:before="0" w:beforeAutospacing="0" w:after="0" w:afterAutospacing="0"/>
        <w:textAlignment w:val="baseline"/>
        <w:rPr>
          <w:sz w:val="22"/>
        </w:rPr>
      </w:pPr>
      <w:r w:rsidRPr="00AA260D">
        <w:rPr>
          <w:rFonts w:ascii="Calibri" w:eastAsia="Tahoma" w:hAnsi="Calibri" w:cs="Tahoma"/>
          <w:bCs/>
          <w:color w:val="000000" w:themeColor="text1"/>
          <w:kern w:val="24"/>
          <w:sz w:val="22"/>
          <w:lang w:val="en-US"/>
        </w:rPr>
        <w:t xml:space="preserve">MLUK </w:t>
      </w:r>
      <w:r w:rsidR="007515B3" w:rsidRPr="00AA260D">
        <w:rPr>
          <w:rFonts w:ascii="Calibri" w:eastAsia="Tahoma" w:hAnsi="Calibri" w:cs="Tahoma"/>
          <w:bCs/>
          <w:color w:val="000000" w:themeColor="text1"/>
          <w:kern w:val="24"/>
          <w:sz w:val="22"/>
          <w:lang w:val="en-US"/>
        </w:rPr>
        <w:t>strategic objectives are not fully aligned</w:t>
      </w:r>
      <w:r w:rsidR="00441BAD" w:rsidRPr="00AA260D">
        <w:rPr>
          <w:rFonts w:ascii="Calibri" w:eastAsia="Tahoma" w:hAnsi="Calibri" w:cs="Tahoma"/>
          <w:bCs/>
          <w:color w:val="000000" w:themeColor="text1"/>
          <w:kern w:val="24"/>
          <w:sz w:val="22"/>
          <w:lang w:val="en-US"/>
        </w:rPr>
        <w:t xml:space="preserve"> </w:t>
      </w:r>
      <w:r w:rsidR="00A20D10">
        <w:rPr>
          <w:rFonts w:ascii="Calibri" w:eastAsia="Tahoma" w:hAnsi="Calibri" w:cs="Tahoma"/>
          <w:bCs/>
          <w:color w:val="000000" w:themeColor="text1"/>
          <w:kern w:val="24"/>
          <w:sz w:val="22"/>
          <w:lang w:val="en-US"/>
        </w:rPr>
        <w:t>or fully follow a systems perspective</w:t>
      </w:r>
    </w:p>
    <w:p w14:paraId="317DAFCF" w14:textId="77777777" w:rsidR="00B30F03" w:rsidRPr="00441BAD" w:rsidRDefault="00B30F03" w:rsidP="000B540C">
      <w:pPr>
        <w:pStyle w:val="NormalWeb"/>
        <w:spacing w:before="0" w:beforeAutospacing="0" w:after="0" w:afterAutospacing="0"/>
        <w:rPr>
          <w:rFonts w:ascii="Calibri" w:eastAsia="Tahoma" w:hAnsi="Calibri" w:cs="Tahoma"/>
          <w:b/>
          <w:bCs/>
          <w:color w:val="000000" w:themeColor="text1"/>
          <w:kern w:val="24"/>
          <w:u w:val="single"/>
        </w:rPr>
      </w:pPr>
    </w:p>
    <w:p w14:paraId="12E0B3F1" w14:textId="77777777" w:rsidR="00EC2778" w:rsidRDefault="003C7ADD" w:rsidP="00EC2778">
      <w:pPr>
        <w:autoSpaceDE w:val="0"/>
        <w:autoSpaceDN w:val="0"/>
        <w:adjustRightInd w:val="0"/>
        <w:spacing w:after="0" w:line="240" w:lineRule="auto"/>
        <w:rPr>
          <w:rFonts w:ascii="Swis721BT" w:hAnsi="Swis721BT" w:cs="Swis721BT"/>
          <w:color w:val="000000" w:themeColor="text1"/>
          <w:sz w:val="20"/>
          <w:szCs w:val="20"/>
        </w:rPr>
      </w:pPr>
      <w:r w:rsidRPr="00047E1A">
        <w:rPr>
          <w:rFonts w:ascii="Calibri" w:hAnsi="Calibri"/>
          <w:i/>
          <w:iCs/>
          <w:color w:val="000000" w:themeColor="text1"/>
          <w:kern w:val="24"/>
        </w:rPr>
        <w:t>“</w:t>
      </w:r>
      <w:r w:rsidR="00A20D10" w:rsidRPr="00047E1A">
        <w:rPr>
          <w:rFonts w:ascii="Calibri" w:hAnsi="Calibri"/>
          <w:i/>
          <w:iCs/>
          <w:color w:val="000000" w:themeColor="text1"/>
          <w:kern w:val="24"/>
        </w:rPr>
        <w:t>When your organisation takes a systems perspective, your senior leaders focus on strategic directions and customers. Your senior leaders monitor, respond to, and manage performance based on your results. With a systems perspective, you use your measures, indicators, core competencies, and organisational knowledge to build your key strategies, link these strategies with your work systems and key processes, and align your resources to improve your overall performance and your focus on customers and stakeholders</w:t>
      </w:r>
      <w:r w:rsidRPr="00047E1A">
        <w:rPr>
          <w:rFonts w:ascii="Calibri" w:hAnsi="Calibri"/>
          <w:i/>
          <w:iCs/>
          <w:color w:val="000000" w:themeColor="text1"/>
          <w:kern w:val="24"/>
        </w:rPr>
        <w:t>”</w:t>
      </w:r>
      <w:r w:rsidR="00A20D10" w:rsidRPr="00047E1A">
        <w:rPr>
          <w:rFonts w:ascii="Calibri" w:hAnsi="Calibri"/>
          <w:i/>
          <w:iCs/>
          <w:color w:val="000000" w:themeColor="text1"/>
          <w:kern w:val="24"/>
        </w:rPr>
        <w:t>.</w:t>
      </w:r>
      <w:r w:rsidR="00A20D10" w:rsidRPr="00047E1A">
        <w:rPr>
          <w:rFonts w:ascii="Swis721BT" w:hAnsi="Swis721BT" w:cs="Swis721BT"/>
          <w:color w:val="000000" w:themeColor="text1"/>
          <w:sz w:val="20"/>
          <w:szCs w:val="20"/>
        </w:rPr>
        <w:t xml:space="preserve"> </w:t>
      </w:r>
      <w:sdt>
        <w:sdtPr>
          <w:rPr>
            <w:rFonts w:ascii="Swis721BT" w:hAnsi="Swis721BT" w:cs="Swis721BT"/>
            <w:color w:val="000000" w:themeColor="text1"/>
            <w:sz w:val="20"/>
            <w:szCs w:val="20"/>
          </w:rPr>
          <w:id w:val="-2002179161"/>
          <w:citation/>
        </w:sdtPr>
        <w:sdtContent>
          <w:r w:rsidR="007E7413" w:rsidRPr="00047E1A">
            <w:rPr>
              <w:rFonts w:ascii="Swis721BT" w:hAnsi="Swis721BT" w:cs="Swis721BT"/>
              <w:color w:val="000000" w:themeColor="text1"/>
              <w:sz w:val="20"/>
              <w:szCs w:val="20"/>
            </w:rPr>
            <w:fldChar w:fldCharType="begin"/>
          </w:r>
          <w:r w:rsidR="007E7413" w:rsidRPr="00047E1A">
            <w:rPr>
              <w:rFonts w:ascii="Swis721BT" w:hAnsi="Swis721BT" w:cs="Swis721BT"/>
              <w:color w:val="000000" w:themeColor="text1"/>
              <w:sz w:val="20"/>
              <w:szCs w:val="20"/>
            </w:rPr>
            <w:instrText xml:space="preserve"> CITATION TQM15 \l 2057 </w:instrText>
          </w:r>
          <w:r w:rsidR="007E7413" w:rsidRPr="00047E1A">
            <w:rPr>
              <w:rFonts w:ascii="Swis721BT" w:hAnsi="Swis721BT" w:cs="Swis721BT"/>
              <w:color w:val="000000" w:themeColor="text1"/>
              <w:sz w:val="20"/>
              <w:szCs w:val="20"/>
            </w:rPr>
            <w:fldChar w:fldCharType="separate"/>
          </w:r>
          <w:r w:rsidR="007E7413" w:rsidRPr="00047E1A">
            <w:rPr>
              <w:rFonts w:ascii="Swis721BT" w:hAnsi="Swis721BT" w:cs="Swis721BT"/>
              <w:noProof/>
              <w:color w:val="000000" w:themeColor="text1"/>
              <w:sz w:val="20"/>
              <w:szCs w:val="20"/>
            </w:rPr>
            <w:t>(TQMS, 2015)</w:t>
          </w:r>
          <w:r w:rsidR="007E7413" w:rsidRPr="00047E1A">
            <w:rPr>
              <w:rFonts w:ascii="Swis721BT" w:hAnsi="Swis721BT" w:cs="Swis721BT"/>
              <w:color w:val="000000" w:themeColor="text1"/>
              <w:sz w:val="20"/>
              <w:szCs w:val="20"/>
            </w:rPr>
            <w:fldChar w:fldCharType="end"/>
          </w:r>
        </w:sdtContent>
      </w:sdt>
    </w:p>
    <w:p w14:paraId="6E9EBAA0" w14:textId="77777777" w:rsidR="00B6068F" w:rsidRDefault="00B6068F" w:rsidP="00EC2778">
      <w:pPr>
        <w:autoSpaceDE w:val="0"/>
        <w:autoSpaceDN w:val="0"/>
        <w:adjustRightInd w:val="0"/>
        <w:spacing w:after="0" w:line="240" w:lineRule="auto"/>
        <w:rPr>
          <w:rFonts w:eastAsiaTheme="majorEastAsia" w:cs="Arial"/>
          <w:b/>
          <w:color w:val="002060"/>
          <w:spacing w:val="10"/>
          <w:kern w:val="24"/>
          <w:sz w:val="21"/>
          <w:u w:val="single"/>
        </w:rPr>
      </w:pPr>
    </w:p>
    <w:p w14:paraId="77FB7688" w14:textId="77777777" w:rsidR="00B6068F" w:rsidRDefault="00B6068F" w:rsidP="00EC2778">
      <w:pPr>
        <w:autoSpaceDE w:val="0"/>
        <w:autoSpaceDN w:val="0"/>
        <w:adjustRightInd w:val="0"/>
        <w:spacing w:after="0" w:line="240" w:lineRule="auto"/>
        <w:rPr>
          <w:rFonts w:eastAsiaTheme="majorEastAsia" w:cs="Arial"/>
          <w:b/>
          <w:color w:val="002060"/>
          <w:spacing w:val="10"/>
          <w:kern w:val="24"/>
          <w:sz w:val="21"/>
          <w:u w:val="single"/>
        </w:rPr>
      </w:pPr>
    </w:p>
    <w:p w14:paraId="5783E0B1" w14:textId="77777777" w:rsidR="00BA628A" w:rsidRDefault="00BA628A" w:rsidP="00EC2778">
      <w:pPr>
        <w:autoSpaceDE w:val="0"/>
        <w:autoSpaceDN w:val="0"/>
        <w:adjustRightInd w:val="0"/>
        <w:spacing w:after="0" w:line="240" w:lineRule="auto"/>
        <w:rPr>
          <w:rFonts w:eastAsiaTheme="majorEastAsia" w:cs="Arial"/>
          <w:b/>
          <w:color w:val="002060"/>
          <w:spacing w:val="10"/>
          <w:kern w:val="24"/>
          <w:sz w:val="21"/>
          <w:u w:val="single"/>
        </w:rPr>
      </w:pPr>
    </w:p>
    <w:p w14:paraId="64DBC6B4" w14:textId="5C0218F2" w:rsidR="00441BAD" w:rsidRDefault="009E6347" w:rsidP="00EC2778">
      <w:pPr>
        <w:autoSpaceDE w:val="0"/>
        <w:autoSpaceDN w:val="0"/>
        <w:adjustRightInd w:val="0"/>
        <w:spacing w:after="0" w:line="240" w:lineRule="auto"/>
        <w:rPr>
          <w:rFonts w:eastAsiaTheme="majorEastAsia" w:cs="Arial"/>
          <w:b/>
          <w:color w:val="002060"/>
          <w:spacing w:val="10"/>
          <w:kern w:val="24"/>
          <w:sz w:val="21"/>
          <w:u w:val="single"/>
        </w:rPr>
      </w:pPr>
      <w:r w:rsidRPr="00AA260D">
        <w:rPr>
          <w:rFonts w:eastAsiaTheme="majorEastAsia" w:cs="Arial"/>
          <w:b/>
          <w:color w:val="002060"/>
          <w:spacing w:val="10"/>
          <w:kern w:val="24"/>
          <w:sz w:val="21"/>
          <w:u w:val="single"/>
        </w:rPr>
        <w:lastRenderedPageBreak/>
        <w:t>2</w:t>
      </w:r>
      <w:r w:rsidR="00441BAD" w:rsidRPr="00AA260D">
        <w:rPr>
          <w:rFonts w:eastAsiaTheme="majorEastAsia" w:cs="Arial"/>
          <w:b/>
          <w:color w:val="002060"/>
          <w:spacing w:val="10"/>
          <w:kern w:val="24"/>
          <w:sz w:val="21"/>
          <w:u w:val="single"/>
        </w:rPr>
        <w:t>.0 Approach to the research project</w:t>
      </w:r>
    </w:p>
    <w:p w14:paraId="32B93940" w14:textId="77777777" w:rsidR="00EC2778" w:rsidRPr="00EC2778" w:rsidRDefault="00EC2778" w:rsidP="00EC2778">
      <w:pPr>
        <w:autoSpaceDE w:val="0"/>
        <w:autoSpaceDN w:val="0"/>
        <w:adjustRightInd w:val="0"/>
        <w:spacing w:after="0" w:line="240" w:lineRule="auto"/>
        <w:rPr>
          <w:rFonts w:ascii="Swis721BT" w:hAnsi="Swis721BT" w:cs="Swis721BT"/>
          <w:color w:val="000000" w:themeColor="text1"/>
          <w:sz w:val="20"/>
          <w:szCs w:val="20"/>
        </w:rPr>
      </w:pPr>
    </w:p>
    <w:p w14:paraId="74FD1060" w14:textId="0BE57983" w:rsidR="0067142E" w:rsidRPr="00AA260D" w:rsidRDefault="0067142E" w:rsidP="00441BAD">
      <w:pPr>
        <w:spacing w:after="0" w:line="240" w:lineRule="auto"/>
        <w:textAlignment w:val="baseline"/>
        <w:rPr>
          <w:rFonts w:ascii="Calibri" w:eastAsia="Tahoma" w:hAnsi="Calibri" w:cs="Tahoma"/>
          <w:bCs/>
          <w:color w:val="000000" w:themeColor="text1"/>
          <w:kern w:val="24"/>
          <w:szCs w:val="24"/>
          <w:lang w:val="en-US"/>
        </w:rPr>
      </w:pPr>
      <w:r w:rsidRPr="00AA260D">
        <w:rPr>
          <w:rFonts w:ascii="Calibri" w:eastAsia="Tahoma" w:hAnsi="Calibri" w:cs="Tahoma"/>
          <w:bCs/>
          <w:color w:val="000000" w:themeColor="text1"/>
          <w:kern w:val="24"/>
          <w:szCs w:val="24"/>
          <w:lang w:val="en-US"/>
        </w:rPr>
        <w:t>The follo</w:t>
      </w:r>
      <w:r w:rsidR="00EE4B0D" w:rsidRPr="00AA260D">
        <w:rPr>
          <w:rFonts w:ascii="Calibri" w:eastAsia="Tahoma" w:hAnsi="Calibri" w:cs="Tahoma"/>
          <w:bCs/>
          <w:color w:val="000000" w:themeColor="text1"/>
          <w:kern w:val="24"/>
          <w:szCs w:val="24"/>
          <w:lang w:val="en-US"/>
        </w:rPr>
        <w:t>wing approaches are planned to be used during this research project, however as the project materiali</w:t>
      </w:r>
      <w:r w:rsidR="00BA628A">
        <w:rPr>
          <w:rFonts w:ascii="Calibri" w:eastAsia="Tahoma" w:hAnsi="Calibri" w:cs="Tahoma"/>
          <w:bCs/>
          <w:color w:val="000000" w:themeColor="text1"/>
          <w:kern w:val="24"/>
          <w:szCs w:val="24"/>
          <w:lang w:val="en-US"/>
        </w:rPr>
        <w:t>s</w:t>
      </w:r>
      <w:r w:rsidR="00EE4B0D" w:rsidRPr="00AA260D">
        <w:rPr>
          <w:rFonts w:ascii="Calibri" w:eastAsia="Tahoma" w:hAnsi="Calibri" w:cs="Tahoma"/>
          <w:bCs/>
          <w:color w:val="000000" w:themeColor="text1"/>
          <w:kern w:val="24"/>
          <w:szCs w:val="24"/>
          <w:lang w:val="en-US"/>
        </w:rPr>
        <w:t>es, additional approaches may be adopted accordingly.</w:t>
      </w:r>
    </w:p>
    <w:p w14:paraId="2B6A3866" w14:textId="77777777" w:rsidR="0067142E" w:rsidRDefault="0067142E" w:rsidP="00441BAD">
      <w:pPr>
        <w:spacing w:after="0" w:line="240" w:lineRule="auto"/>
        <w:textAlignment w:val="baseline"/>
        <w:rPr>
          <w:rFonts w:ascii="Calibri" w:hAnsi="Calibri"/>
          <w:b/>
          <w:bCs/>
          <w:color w:val="002060"/>
          <w:kern w:val="24"/>
        </w:rPr>
      </w:pPr>
    </w:p>
    <w:p w14:paraId="5E62D2D6" w14:textId="5F571A03" w:rsidR="00441BAD" w:rsidRDefault="009E6347" w:rsidP="00441BAD">
      <w:pPr>
        <w:spacing w:after="0" w:line="240" w:lineRule="auto"/>
        <w:textAlignment w:val="baseline"/>
        <w:rPr>
          <w:rFonts w:ascii="Calibri" w:hAnsi="Calibri"/>
          <w:b/>
          <w:bCs/>
          <w:color w:val="002060"/>
          <w:kern w:val="24"/>
        </w:rPr>
      </w:pPr>
      <w:r>
        <w:rPr>
          <w:rFonts w:ascii="Calibri" w:hAnsi="Calibri"/>
          <w:b/>
          <w:bCs/>
          <w:color w:val="002060"/>
          <w:kern w:val="24"/>
        </w:rPr>
        <w:t>2</w:t>
      </w:r>
      <w:r w:rsidR="0067142E">
        <w:rPr>
          <w:rFonts w:ascii="Calibri" w:hAnsi="Calibri"/>
          <w:b/>
          <w:bCs/>
          <w:color w:val="002060"/>
          <w:kern w:val="24"/>
        </w:rPr>
        <w:t>.1 Literature review</w:t>
      </w:r>
    </w:p>
    <w:p w14:paraId="3F248914" w14:textId="77777777" w:rsidR="00EE4B0D" w:rsidRDefault="00EE4B0D" w:rsidP="00441BAD">
      <w:pPr>
        <w:spacing w:after="0" w:line="240" w:lineRule="auto"/>
        <w:textAlignment w:val="baseline"/>
        <w:rPr>
          <w:rFonts w:ascii="Calibri" w:hAnsi="Calibri"/>
          <w:b/>
          <w:bCs/>
          <w:color w:val="002060"/>
          <w:kern w:val="24"/>
        </w:rPr>
      </w:pPr>
    </w:p>
    <w:p w14:paraId="44E493C9" w14:textId="77777777" w:rsidR="00EE4B0D" w:rsidRDefault="00EE4B0D" w:rsidP="00441BAD">
      <w:pPr>
        <w:spacing w:after="0" w:line="240" w:lineRule="auto"/>
        <w:textAlignment w:val="baseline"/>
        <w:rPr>
          <w:rFonts w:ascii="Calibri" w:hAnsi="Calibri"/>
          <w:b/>
          <w:bCs/>
          <w:kern w:val="24"/>
        </w:rPr>
      </w:pPr>
      <w:r w:rsidRPr="00EE4B0D">
        <w:rPr>
          <w:rFonts w:ascii="Calibri" w:hAnsi="Calibri"/>
          <w:b/>
          <w:bCs/>
          <w:kern w:val="24"/>
        </w:rPr>
        <w:t>Purpose</w:t>
      </w:r>
    </w:p>
    <w:p w14:paraId="77AB96AF" w14:textId="145B9CFA" w:rsidR="00EE4B0D" w:rsidRDefault="00EE4B0D" w:rsidP="00441BAD">
      <w:pPr>
        <w:spacing w:after="0" w:line="240" w:lineRule="auto"/>
        <w:textAlignment w:val="baseline"/>
        <w:rPr>
          <w:rFonts w:ascii="Calibri" w:hAnsi="Calibri"/>
          <w:bCs/>
          <w:kern w:val="24"/>
        </w:rPr>
      </w:pPr>
      <w:r>
        <w:rPr>
          <w:rFonts w:ascii="Calibri" w:hAnsi="Calibri"/>
          <w:bCs/>
          <w:kern w:val="24"/>
        </w:rPr>
        <w:t>T</w:t>
      </w:r>
      <w:r w:rsidRPr="00EE4B0D">
        <w:rPr>
          <w:rFonts w:ascii="Calibri" w:hAnsi="Calibri"/>
          <w:bCs/>
          <w:kern w:val="24"/>
        </w:rPr>
        <w:t xml:space="preserve">o </w:t>
      </w:r>
      <w:r>
        <w:rPr>
          <w:rFonts w:ascii="Calibri" w:hAnsi="Calibri"/>
          <w:bCs/>
          <w:kern w:val="24"/>
        </w:rPr>
        <w:t xml:space="preserve">learn and </w:t>
      </w:r>
      <w:r w:rsidRPr="00EE4B0D">
        <w:rPr>
          <w:rFonts w:ascii="Calibri" w:hAnsi="Calibri"/>
          <w:bCs/>
          <w:kern w:val="24"/>
        </w:rPr>
        <w:t>get a deeper understanding of past</w:t>
      </w:r>
      <w:r w:rsidR="009E6347">
        <w:rPr>
          <w:rFonts w:ascii="Calibri" w:hAnsi="Calibri"/>
          <w:bCs/>
          <w:kern w:val="24"/>
        </w:rPr>
        <w:t xml:space="preserve"> and current</w:t>
      </w:r>
      <w:r w:rsidRPr="00EE4B0D">
        <w:rPr>
          <w:rFonts w:ascii="Calibri" w:hAnsi="Calibri"/>
          <w:bCs/>
          <w:kern w:val="24"/>
        </w:rPr>
        <w:t xml:space="preserve"> literature, theories and research</w:t>
      </w:r>
      <w:r w:rsidR="009E6347">
        <w:rPr>
          <w:rFonts w:ascii="Calibri" w:hAnsi="Calibri"/>
          <w:bCs/>
          <w:kern w:val="24"/>
        </w:rPr>
        <w:t xml:space="preserve">. </w:t>
      </w:r>
      <w:r>
        <w:rPr>
          <w:rFonts w:ascii="Calibri" w:hAnsi="Calibri"/>
          <w:bCs/>
          <w:kern w:val="24"/>
        </w:rPr>
        <w:t xml:space="preserve"> </w:t>
      </w:r>
    </w:p>
    <w:p w14:paraId="28625AEE" w14:textId="77777777" w:rsidR="00EE4B0D" w:rsidRDefault="00EE4B0D" w:rsidP="00441BAD">
      <w:pPr>
        <w:spacing w:after="0" w:line="240" w:lineRule="auto"/>
        <w:textAlignment w:val="baseline"/>
        <w:rPr>
          <w:rFonts w:ascii="Calibri" w:hAnsi="Calibri"/>
          <w:bCs/>
          <w:kern w:val="24"/>
        </w:rPr>
      </w:pPr>
    </w:p>
    <w:p w14:paraId="66992A11" w14:textId="69E9042E" w:rsidR="00B04B0E" w:rsidRPr="00B04B0E" w:rsidRDefault="00AA260D" w:rsidP="00B04B0E">
      <w:pPr>
        <w:spacing w:after="0" w:line="240" w:lineRule="auto"/>
        <w:textAlignment w:val="baseline"/>
        <w:rPr>
          <w:rFonts w:ascii="Calibri" w:hAnsi="Calibri"/>
          <w:b/>
          <w:bCs/>
          <w:kern w:val="24"/>
        </w:rPr>
      </w:pPr>
      <w:r>
        <w:rPr>
          <w:rFonts w:ascii="Calibri" w:hAnsi="Calibri"/>
          <w:b/>
          <w:bCs/>
          <w:kern w:val="24"/>
        </w:rPr>
        <w:t>Documentation</w:t>
      </w:r>
    </w:p>
    <w:p w14:paraId="70DFDFE3" w14:textId="6A46C649"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Books</w:t>
      </w:r>
    </w:p>
    <w:p w14:paraId="435335E1" w14:textId="16A6BB5E"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Professional journals</w:t>
      </w:r>
    </w:p>
    <w:p w14:paraId="3831DEA6" w14:textId="212B973D"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Research papers</w:t>
      </w:r>
    </w:p>
    <w:p w14:paraId="156EBF5F" w14:textId="0C32DCA9"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OEM publications</w:t>
      </w:r>
    </w:p>
    <w:p w14:paraId="54B05828" w14:textId="164808FA" w:rsid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Accreditation bodies</w:t>
      </w:r>
    </w:p>
    <w:p w14:paraId="648D2088" w14:textId="6A109DC5" w:rsidR="00EE4B0D" w:rsidRDefault="00EE4B0D" w:rsidP="00EE4B0D">
      <w:pPr>
        <w:pStyle w:val="ListParagraph"/>
        <w:numPr>
          <w:ilvl w:val="0"/>
          <w:numId w:val="24"/>
        </w:numPr>
        <w:spacing w:after="0" w:line="240" w:lineRule="auto"/>
        <w:textAlignment w:val="baseline"/>
        <w:rPr>
          <w:rFonts w:ascii="Calibri" w:hAnsi="Calibri"/>
          <w:bCs/>
          <w:kern w:val="24"/>
        </w:rPr>
      </w:pPr>
      <w:r>
        <w:rPr>
          <w:rFonts w:ascii="Calibri" w:hAnsi="Calibri"/>
          <w:bCs/>
          <w:kern w:val="24"/>
        </w:rPr>
        <w:t>Publications</w:t>
      </w:r>
    </w:p>
    <w:p w14:paraId="1525E6B6" w14:textId="29CA7908" w:rsidR="00EE4B0D" w:rsidRDefault="00EE4B0D" w:rsidP="00EE4B0D">
      <w:pPr>
        <w:pStyle w:val="ListParagraph"/>
        <w:numPr>
          <w:ilvl w:val="0"/>
          <w:numId w:val="24"/>
        </w:numPr>
        <w:spacing w:after="0" w:line="240" w:lineRule="auto"/>
        <w:textAlignment w:val="baseline"/>
        <w:rPr>
          <w:rFonts w:ascii="Calibri" w:hAnsi="Calibri"/>
          <w:bCs/>
          <w:kern w:val="24"/>
        </w:rPr>
      </w:pPr>
      <w:r>
        <w:rPr>
          <w:rFonts w:ascii="Calibri" w:hAnsi="Calibri"/>
          <w:bCs/>
          <w:kern w:val="24"/>
        </w:rPr>
        <w:t>Industry data</w:t>
      </w:r>
    </w:p>
    <w:p w14:paraId="1A817D9D" w14:textId="04F35D97" w:rsidR="00EE4B0D" w:rsidRDefault="00EE4B0D" w:rsidP="00EE4B0D">
      <w:pPr>
        <w:pStyle w:val="ListParagraph"/>
        <w:numPr>
          <w:ilvl w:val="0"/>
          <w:numId w:val="24"/>
        </w:numPr>
        <w:spacing w:after="0" w:line="240" w:lineRule="auto"/>
        <w:textAlignment w:val="baseline"/>
        <w:rPr>
          <w:rFonts w:ascii="Calibri" w:hAnsi="Calibri"/>
          <w:bCs/>
          <w:kern w:val="24"/>
        </w:rPr>
      </w:pPr>
      <w:r>
        <w:rPr>
          <w:rFonts w:ascii="Calibri" w:hAnsi="Calibri"/>
          <w:bCs/>
          <w:kern w:val="24"/>
        </w:rPr>
        <w:t>MLUK data</w:t>
      </w:r>
    </w:p>
    <w:p w14:paraId="5791F3CF" w14:textId="1C5F369E"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Pr>
          <w:rFonts w:ascii="Calibri" w:hAnsi="Calibri"/>
          <w:bCs/>
          <w:kern w:val="24"/>
        </w:rPr>
        <w:t>Internet web sites</w:t>
      </w:r>
    </w:p>
    <w:p w14:paraId="20271F1A" w14:textId="625D1671" w:rsidR="000B540C" w:rsidRDefault="000B540C" w:rsidP="000B540C">
      <w:pPr>
        <w:pStyle w:val="NormalWeb"/>
        <w:kinsoku w:val="0"/>
        <w:overflowPunct w:val="0"/>
        <w:spacing w:before="0" w:beforeAutospacing="0" w:after="0" w:afterAutospacing="0"/>
        <w:textAlignment w:val="baseline"/>
        <w:rPr>
          <w:rFonts w:ascii="Calibri" w:eastAsia="MS Mincho" w:hAnsi="Calibri"/>
          <w:b/>
          <w:bCs/>
          <w:kern w:val="24"/>
        </w:rPr>
      </w:pPr>
    </w:p>
    <w:p w14:paraId="0BBF1A00" w14:textId="09A7C72C" w:rsidR="00EE4B0D" w:rsidRPr="00AA260D" w:rsidRDefault="00EE4B0D" w:rsidP="000B540C">
      <w:pPr>
        <w:pStyle w:val="NormalWeb"/>
        <w:kinsoku w:val="0"/>
        <w:overflowPunct w:val="0"/>
        <w:spacing w:before="0" w:beforeAutospacing="0" w:after="0" w:afterAutospacing="0"/>
        <w:textAlignment w:val="baseline"/>
        <w:rPr>
          <w:rFonts w:ascii="Calibri" w:eastAsia="MS Mincho" w:hAnsi="Calibri"/>
          <w:b/>
          <w:bCs/>
          <w:kern w:val="24"/>
          <w:sz w:val="22"/>
        </w:rPr>
      </w:pPr>
      <w:r w:rsidRPr="00AA260D">
        <w:rPr>
          <w:rFonts w:ascii="Calibri" w:eastAsia="MS Mincho" w:hAnsi="Calibri"/>
          <w:b/>
          <w:bCs/>
          <w:kern w:val="24"/>
          <w:sz w:val="22"/>
        </w:rPr>
        <w:t>Type of data</w:t>
      </w:r>
    </w:p>
    <w:p w14:paraId="3D553A3B" w14:textId="2775E210" w:rsidR="00EE4B0D" w:rsidRP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Qualitative</w:t>
      </w:r>
    </w:p>
    <w:p w14:paraId="356CBC05" w14:textId="420EEE39" w:rsidR="00EE4B0D" w:rsidRDefault="00EE4B0D" w:rsidP="00EE4B0D">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Quantitative</w:t>
      </w:r>
    </w:p>
    <w:p w14:paraId="53B8FE74" w14:textId="655B47F3" w:rsidR="00B04B0E" w:rsidRPr="00B04B0E" w:rsidRDefault="00B04B0E" w:rsidP="00EE4B0D">
      <w:pPr>
        <w:spacing w:after="0" w:line="240" w:lineRule="auto"/>
        <w:textAlignment w:val="baseline"/>
        <w:rPr>
          <w:rFonts w:ascii="Calibri" w:hAnsi="Calibri"/>
          <w:bCs/>
          <w:color w:val="FF0000"/>
          <w:kern w:val="24"/>
        </w:rPr>
      </w:pPr>
    </w:p>
    <w:p w14:paraId="7030D197" w14:textId="7BAE166B" w:rsidR="00B04B0E" w:rsidRDefault="009E6347" w:rsidP="00B04B0E">
      <w:pPr>
        <w:spacing w:after="0" w:line="240" w:lineRule="auto"/>
        <w:textAlignment w:val="baseline"/>
        <w:rPr>
          <w:rFonts w:ascii="Calibri" w:hAnsi="Calibri"/>
          <w:b/>
          <w:bCs/>
          <w:color w:val="002060"/>
          <w:kern w:val="24"/>
        </w:rPr>
      </w:pPr>
      <w:r>
        <w:rPr>
          <w:rFonts w:ascii="Calibri" w:hAnsi="Calibri"/>
          <w:b/>
          <w:bCs/>
          <w:color w:val="002060"/>
          <w:kern w:val="24"/>
        </w:rPr>
        <w:t>2</w:t>
      </w:r>
      <w:r w:rsidR="00B04B0E">
        <w:rPr>
          <w:rFonts w:ascii="Calibri" w:hAnsi="Calibri"/>
          <w:b/>
          <w:bCs/>
          <w:color w:val="002060"/>
          <w:kern w:val="24"/>
        </w:rPr>
        <w:t>.2 Action research</w:t>
      </w:r>
    </w:p>
    <w:p w14:paraId="1BE58046" w14:textId="77777777" w:rsidR="00B04B0E" w:rsidRDefault="00B04B0E" w:rsidP="00B04B0E">
      <w:pPr>
        <w:spacing w:after="0" w:line="240" w:lineRule="auto"/>
        <w:textAlignment w:val="baseline"/>
        <w:rPr>
          <w:rFonts w:ascii="Calibri" w:hAnsi="Calibri"/>
          <w:b/>
          <w:bCs/>
          <w:color w:val="002060"/>
          <w:kern w:val="24"/>
        </w:rPr>
      </w:pPr>
    </w:p>
    <w:p w14:paraId="009E1B84" w14:textId="7F119E66" w:rsidR="003F1F60" w:rsidRPr="00047E1A" w:rsidRDefault="003C7ADD" w:rsidP="003F1F60">
      <w:pPr>
        <w:pStyle w:val="NormalWeb"/>
        <w:spacing w:before="0" w:beforeAutospacing="0" w:after="0" w:afterAutospacing="0"/>
        <w:textAlignment w:val="baseline"/>
        <w:rPr>
          <w:color w:val="000000" w:themeColor="text1"/>
        </w:rPr>
      </w:pPr>
      <w:r w:rsidRPr="00047E1A">
        <w:rPr>
          <w:rFonts w:ascii="Calibri" w:eastAsiaTheme="minorEastAsia" w:hAnsi="Calibri" w:cstheme="minorBidi"/>
          <w:i/>
          <w:iCs/>
          <w:color w:val="000000" w:themeColor="text1"/>
          <w:kern w:val="24"/>
          <w:sz w:val="22"/>
          <w:szCs w:val="22"/>
        </w:rPr>
        <w:t>“</w:t>
      </w:r>
      <w:r w:rsidR="003F1F60" w:rsidRPr="00047E1A">
        <w:rPr>
          <w:rFonts w:ascii="Calibri" w:eastAsiaTheme="minorEastAsia" w:hAnsi="Calibri" w:cstheme="minorBidi"/>
          <w:i/>
          <w:iCs/>
          <w:color w:val="000000" w:themeColor="text1"/>
          <w:kern w:val="24"/>
          <w:sz w:val="22"/>
          <w:szCs w:val="22"/>
        </w:rPr>
        <w:t>Action research can be defined as “an approach in which the action researcher and a client collaborate in the diagnosis of the problem and in the development of a solution based on the diagnosis”. In other words, one of the main characteristic traits of action research relates to collaboration between researcher and member of organisation in order to solve organizational problems</w:t>
      </w:r>
      <w:r w:rsidRPr="00047E1A">
        <w:rPr>
          <w:rFonts w:ascii="Calibri" w:eastAsiaTheme="minorEastAsia" w:hAnsi="Calibri" w:cstheme="minorBidi"/>
          <w:i/>
          <w:iCs/>
          <w:color w:val="000000" w:themeColor="text1"/>
          <w:kern w:val="24"/>
          <w:sz w:val="22"/>
          <w:szCs w:val="22"/>
        </w:rPr>
        <w:t>”</w:t>
      </w:r>
      <w:r w:rsidR="003F1F60" w:rsidRPr="00047E1A">
        <w:rPr>
          <w:rFonts w:ascii="Calibri" w:eastAsiaTheme="minorEastAsia" w:hAnsi="Calibri" w:cstheme="minorBidi"/>
          <w:i/>
          <w:iCs/>
          <w:color w:val="000000" w:themeColor="text1"/>
          <w:kern w:val="24"/>
          <w:sz w:val="22"/>
          <w:szCs w:val="22"/>
        </w:rPr>
        <w:t xml:space="preserve"> </w:t>
      </w:r>
      <w:r w:rsidR="003F1F60" w:rsidRPr="00047E1A">
        <w:rPr>
          <w:rFonts w:ascii="Calibri" w:eastAsiaTheme="minorEastAsia" w:hAnsi="Calibri" w:cstheme="minorBidi"/>
          <w:color w:val="000000" w:themeColor="text1"/>
          <w:kern w:val="24"/>
          <w:sz w:val="22"/>
          <w:szCs w:val="22"/>
        </w:rPr>
        <w:t>(Business Research Methodology, 2021)</w:t>
      </w:r>
    </w:p>
    <w:p w14:paraId="1FCD0D32" w14:textId="77777777" w:rsidR="003F1F60" w:rsidRDefault="003F1F60" w:rsidP="00B04B0E">
      <w:pPr>
        <w:spacing w:after="0" w:line="240" w:lineRule="auto"/>
        <w:textAlignment w:val="baseline"/>
        <w:rPr>
          <w:rFonts w:ascii="Calibri" w:hAnsi="Calibri"/>
          <w:b/>
          <w:bCs/>
          <w:kern w:val="24"/>
        </w:rPr>
      </w:pPr>
    </w:p>
    <w:p w14:paraId="4E76BEFE" w14:textId="77777777" w:rsidR="00B04B0E" w:rsidRDefault="00B04B0E" w:rsidP="00B04B0E">
      <w:pPr>
        <w:spacing w:after="0" w:line="240" w:lineRule="auto"/>
        <w:textAlignment w:val="baseline"/>
        <w:rPr>
          <w:rFonts w:ascii="Calibri" w:hAnsi="Calibri"/>
          <w:b/>
          <w:bCs/>
          <w:kern w:val="24"/>
        </w:rPr>
      </w:pPr>
      <w:r w:rsidRPr="00EE4B0D">
        <w:rPr>
          <w:rFonts w:ascii="Calibri" w:hAnsi="Calibri"/>
          <w:b/>
          <w:bCs/>
          <w:kern w:val="24"/>
        </w:rPr>
        <w:t>Purpose</w:t>
      </w:r>
    </w:p>
    <w:p w14:paraId="3C89EDA4" w14:textId="12FD71CB" w:rsidR="00B04B0E" w:rsidRDefault="00B04B0E" w:rsidP="00B04B0E">
      <w:pPr>
        <w:spacing w:after="0" w:line="240" w:lineRule="auto"/>
        <w:textAlignment w:val="baseline"/>
        <w:rPr>
          <w:rFonts w:ascii="Calibri" w:hAnsi="Calibri"/>
          <w:bCs/>
          <w:kern w:val="24"/>
        </w:rPr>
      </w:pPr>
      <w:r>
        <w:rPr>
          <w:rFonts w:ascii="Calibri" w:hAnsi="Calibri"/>
          <w:bCs/>
          <w:kern w:val="24"/>
        </w:rPr>
        <w:t>T</w:t>
      </w:r>
      <w:r w:rsidRPr="00EE4B0D">
        <w:rPr>
          <w:rFonts w:ascii="Calibri" w:hAnsi="Calibri"/>
          <w:bCs/>
          <w:kern w:val="24"/>
        </w:rPr>
        <w:t xml:space="preserve">o </w:t>
      </w:r>
      <w:r w:rsidR="009E6347">
        <w:rPr>
          <w:rFonts w:ascii="Calibri" w:hAnsi="Calibri"/>
          <w:bCs/>
          <w:kern w:val="24"/>
        </w:rPr>
        <w:t>understand first-</w:t>
      </w:r>
      <w:r>
        <w:rPr>
          <w:rFonts w:ascii="Calibri" w:hAnsi="Calibri"/>
          <w:bCs/>
          <w:kern w:val="24"/>
        </w:rPr>
        <w:t xml:space="preserve">hand the potential barriers, especially in the context of a long standing manufacturing organisation such as MLUK </w:t>
      </w:r>
    </w:p>
    <w:p w14:paraId="126E7E7A" w14:textId="77777777" w:rsidR="00B04B0E" w:rsidRDefault="00B04B0E" w:rsidP="00B04B0E">
      <w:pPr>
        <w:spacing w:after="0" w:line="240" w:lineRule="auto"/>
        <w:textAlignment w:val="baseline"/>
        <w:rPr>
          <w:rFonts w:ascii="Calibri" w:hAnsi="Calibri"/>
          <w:bCs/>
          <w:kern w:val="24"/>
        </w:rPr>
      </w:pPr>
    </w:p>
    <w:p w14:paraId="33F6D641" w14:textId="0BFF962C" w:rsidR="00B04B0E" w:rsidRPr="00EE4B0D" w:rsidRDefault="00AA260D" w:rsidP="00B04B0E">
      <w:pPr>
        <w:spacing w:after="0" w:line="240" w:lineRule="auto"/>
        <w:textAlignment w:val="baseline"/>
        <w:rPr>
          <w:rFonts w:ascii="Calibri" w:hAnsi="Calibri"/>
          <w:b/>
          <w:bCs/>
          <w:kern w:val="24"/>
        </w:rPr>
      </w:pPr>
      <w:r>
        <w:rPr>
          <w:rFonts w:ascii="Calibri" w:hAnsi="Calibri"/>
          <w:b/>
          <w:bCs/>
          <w:kern w:val="24"/>
        </w:rPr>
        <w:t>Focus areas</w:t>
      </w:r>
    </w:p>
    <w:p w14:paraId="21AB59A2" w14:textId="20033D02" w:rsidR="00B04B0E" w:rsidRDefault="00B04B0E" w:rsidP="00B04B0E">
      <w:pPr>
        <w:pStyle w:val="ListParagraph"/>
        <w:numPr>
          <w:ilvl w:val="0"/>
          <w:numId w:val="24"/>
        </w:numPr>
        <w:spacing w:after="0" w:line="240" w:lineRule="auto"/>
        <w:textAlignment w:val="baseline"/>
        <w:rPr>
          <w:rFonts w:ascii="Calibri" w:hAnsi="Calibri"/>
          <w:bCs/>
          <w:kern w:val="24"/>
        </w:rPr>
      </w:pPr>
      <w:r>
        <w:rPr>
          <w:rFonts w:ascii="Calibri" w:hAnsi="Calibri"/>
          <w:bCs/>
          <w:kern w:val="24"/>
        </w:rPr>
        <w:t>The identification of an improvement project to address a</w:t>
      </w:r>
      <w:r w:rsidR="009E6347">
        <w:rPr>
          <w:rFonts w:ascii="Calibri" w:hAnsi="Calibri"/>
          <w:bCs/>
          <w:kern w:val="24"/>
        </w:rPr>
        <w:t>n</w:t>
      </w:r>
      <w:r>
        <w:rPr>
          <w:rFonts w:ascii="Calibri" w:hAnsi="Calibri"/>
          <w:bCs/>
          <w:kern w:val="24"/>
        </w:rPr>
        <w:t xml:space="preserve"> improvement area at MLUK</w:t>
      </w:r>
    </w:p>
    <w:p w14:paraId="1F863D7A" w14:textId="0444FED4" w:rsidR="00B04B0E" w:rsidRDefault="00B04B0E" w:rsidP="00B04B0E">
      <w:pPr>
        <w:pStyle w:val="ListParagraph"/>
        <w:numPr>
          <w:ilvl w:val="0"/>
          <w:numId w:val="24"/>
        </w:numPr>
        <w:spacing w:after="0" w:line="240" w:lineRule="auto"/>
        <w:textAlignment w:val="baseline"/>
        <w:rPr>
          <w:rFonts w:ascii="Calibri" w:hAnsi="Calibri"/>
          <w:bCs/>
          <w:kern w:val="24"/>
        </w:rPr>
      </w:pPr>
      <w:r>
        <w:rPr>
          <w:rFonts w:ascii="Calibri" w:hAnsi="Calibri"/>
          <w:bCs/>
          <w:kern w:val="24"/>
        </w:rPr>
        <w:t>Participation in this improvement project to interact with employees through the use of structured improvement tools and techniques</w:t>
      </w:r>
    </w:p>
    <w:p w14:paraId="2A5B857E" w14:textId="78FB06A7" w:rsidR="00B04B0E" w:rsidRPr="00EE4B0D" w:rsidRDefault="00B04B0E" w:rsidP="00B04B0E">
      <w:pPr>
        <w:pStyle w:val="ListParagraph"/>
        <w:numPr>
          <w:ilvl w:val="0"/>
          <w:numId w:val="24"/>
        </w:numPr>
        <w:spacing w:after="0" w:line="240" w:lineRule="auto"/>
        <w:textAlignment w:val="baseline"/>
        <w:rPr>
          <w:rFonts w:ascii="Calibri" w:hAnsi="Calibri"/>
          <w:bCs/>
          <w:kern w:val="24"/>
        </w:rPr>
      </w:pPr>
      <w:r>
        <w:rPr>
          <w:rFonts w:ascii="Calibri" w:hAnsi="Calibri"/>
          <w:bCs/>
          <w:kern w:val="24"/>
        </w:rPr>
        <w:t xml:space="preserve">Workplace observation  </w:t>
      </w:r>
    </w:p>
    <w:p w14:paraId="7625D3D7" w14:textId="4410C08F" w:rsidR="00B04B0E" w:rsidRDefault="00B04B0E" w:rsidP="00B04B0E">
      <w:pPr>
        <w:pStyle w:val="ListParagraph"/>
        <w:numPr>
          <w:ilvl w:val="0"/>
          <w:numId w:val="24"/>
        </w:numPr>
        <w:spacing w:after="0" w:line="240" w:lineRule="auto"/>
        <w:textAlignment w:val="baseline"/>
        <w:rPr>
          <w:rFonts w:ascii="Calibri" w:hAnsi="Calibri"/>
          <w:bCs/>
          <w:kern w:val="24"/>
        </w:rPr>
      </w:pPr>
      <w:r>
        <w:rPr>
          <w:rFonts w:ascii="Calibri" w:hAnsi="Calibri"/>
          <w:bCs/>
          <w:kern w:val="24"/>
        </w:rPr>
        <w:t>To survey</w:t>
      </w:r>
      <w:r w:rsidR="00D157C1">
        <w:rPr>
          <w:rFonts w:ascii="Calibri" w:hAnsi="Calibri"/>
          <w:bCs/>
          <w:kern w:val="24"/>
        </w:rPr>
        <w:t xml:space="preserve"> and interview</w:t>
      </w:r>
      <w:r>
        <w:rPr>
          <w:rFonts w:ascii="Calibri" w:hAnsi="Calibri"/>
          <w:bCs/>
          <w:kern w:val="24"/>
        </w:rPr>
        <w:t xml:space="preserve"> a cross section of stakeholders to understand their viewpoints regarding barriers that are in place and also to collate their suggestions for improvement. Stakeholders include</w:t>
      </w:r>
    </w:p>
    <w:p w14:paraId="7BF13E32" w14:textId="5DE90123" w:rsidR="00B04B0E" w:rsidRDefault="00B04B0E" w:rsidP="00B04B0E">
      <w:pPr>
        <w:pStyle w:val="ListParagraph"/>
        <w:numPr>
          <w:ilvl w:val="0"/>
          <w:numId w:val="26"/>
        </w:numPr>
        <w:spacing w:after="0" w:line="240" w:lineRule="auto"/>
        <w:textAlignment w:val="baseline"/>
        <w:rPr>
          <w:rFonts w:ascii="Calibri" w:hAnsi="Calibri"/>
          <w:bCs/>
          <w:kern w:val="24"/>
        </w:rPr>
      </w:pPr>
      <w:r>
        <w:rPr>
          <w:rFonts w:ascii="Calibri" w:hAnsi="Calibri"/>
          <w:bCs/>
          <w:kern w:val="24"/>
        </w:rPr>
        <w:t>MLUK management</w:t>
      </w:r>
    </w:p>
    <w:p w14:paraId="57A70F4B" w14:textId="55ECFE73" w:rsidR="00B04B0E" w:rsidRDefault="00B04B0E" w:rsidP="00B04B0E">
      <w:pPr>
        <w:pStyle w:val="ListParagraph"/>
        <w:numPr>
          <w:ilvl w:val="0"/>
          <w:numId w:val="26"/>
        </w:numPr>
        <w:spacing w:after="0" w:line="240" w:lineRule="auto"/>
        <w:textAlignment w:val="baseline"/>
        <w:rPr>
          <w:rFonts w:ascii="Calibri" w:hAnsi="Calibri"/>
          <w:bCs/>
          <w:kern w:val="24"/>
        </w:rPr>
      </w:pPr>
      <w:r>
        <w:rPr>
          <w:rFonts w:ascii="Calibri" w:hAnsi="Calibri"/>
          <w:bCs/>
          <w:kern w:val="24"/>
        </w:rPr>
        <w:t>MLUK employees</w:t>
      </w:r>
    </w:p>
    <w:p w14:paraId="34BC3AD9" w14:textId="3FC3C2C4" w:rsidR="004B0D1E" w:rsidRDefault="00AA260D" w:rsidP="00B04B0E">
      <w:pPr>
        <w:pStyle w:val="ListParagraph"/>
        <w:numPr>
          <w:ilvl w:val="0"/>
          <w:numId w:val="26"/>
        </w:numPr>
        <w:spacing w:after="0" w:line="240" w:lineRule="auto"/>
        <w:textAlignment w:val="baseline"/>
        <w:rPr>
          <w:rFonts w:ascii="Calibri" w:hAnsi="Calibri"/>
          <w:bCs/>
          <w:kern w:val="24"/>
        </w:rPr>
      </w:pPr>
      <w:r>
        <w:rPr>
          <w:rFonts w:ascii="Calibri" w:hAnsi="Calibri"/>
          <w:bCs/>
          <w:kern w:val="24"/>
        </w:rPr>
        <w:t xml:space="preserve">MLUK </w:t>
      </w:r>
      <w:r w:rsidR="004B0D1E">
        <w:rPr>
          <w:rFonts w:ascii="Calibri" w:hAnsi="Calibri"/>
          <w:bCs/>
          <w:kern w:val="24"/>
        </w:rPr>
        <w:t>Trades Union representatives</w:t>
      </w:r>
    </w:p>
    <w:p w14:paraId="7FEA631B" w14:textId="226389B5" w:rsidR="00B04B0E" w:rsidRDefault="00B04B0E" w:rsidP="00B04B0E">
      <w:pPr>
        <w:pStyle w:val="ListParagraph"/>
        <w:numPr>
          <w:ilvl w:val="0"/>
          <w:numId w:val="26"/>
        </w:numPr>
        <w:spacing w:after="0" w:line="240" w:lineRule="auto"/>
        <w:textAlignment w:val="baseline"/>
        <w:rPr>
          <w:rFonts w:ascii="Calibri" w:hAnsi="Calibri"/>
          <w:bCs/>
          <w:kern w:val="24"/>
        </w:rPr>
      </w:pPr>
      <w:r>
        <w:rPr>
          <w:rFonts w:ascii="Calibri" w:hAnsi="Calibri"/>
          <w:bCs/>
          <w:kern w:val="24"/>
        </w:rPr>
        <w:t>Managers from other Marelli Plants</w:t>
      </w:r>
    </w:p>
    <w:p w14:paraId="4EDD7F25" w14:textId="16899155" w:rsidR="00B04B0E" w:rsidRDefault="00B04B0E" w:rsidP="00B04B0E">
      <w:pPr>
        <w:pStyle w:val="ListParagraph"/>
        <w:numPr>
          <w:ilvl w:val="0"/>
          <w:numId w:val="26"/>
        </w:numPr>
        <w:spacing w:after="0" w:line="240" w:lineRule="auto"/>
        <w:textAlignment w:val="baseline"/>
        <w:rPr>
          <w:rFonts w:ascii="Calibri" w:hAnsi="Calibri"/>
          <w:bCs/>
          <w:kern w:val="24"/>
        </w:rPr>
      </w:pPr>
      <w:r>
        <w:rPr>
          <w:rFonts w:ascii="Calibri" w:hAnsi="Calibri"/>
          <w:bCs/>
          <w:kern w:val="24"/>
        </w:rPr>
        <w:t>Employees from other Marelli Plants</w:t>
      </w:r>
    </w:p>
    <w:p w14:paraId="5D2A593F" w14:textId="603542E3" w:rsidR="00B04B0E" w:rsidRPr="00D157C1" w:rsidRDefault="00B04B0E" w:rsidP="00D157C1">
      <w:pPr>
        <w:pStyle w:val="ListParagraph"/>
        <w:numPr>
          <w:ilvl w:val="0"/>
          <w:numId w:val="26"/>
        </w:numPr>
        <w:spacing w:after="0" w:line="240" w:lineRule="auto"/>
        <w:textAlignment w:val="baseline"/>
        <w:rPr>
          <w:rFonts w:ascii="Calibri" w:hAnsi="Calibri"/>
          <w:bCs/>
          <w:kern w:val="24"/>
        </w:rPr>
      </w:pPr>
      <w:r>
        <w:rPr>
          <w:rFonts w:ascii="Calibri" w:hAnsi="Calibri"/>
          <w:bCs/>
          <w:kern w:val="24"/>
        </w:rPr>
        <w:t>OEM customer representatives</w:t>
      </w:r>
    </w:p>
    <w:p w14:paraId="33CCAA43" w14:textId="77777777" w:rsidR="00D157C1" w:rsidRDefault="00D157C1" w:rsidP="00D157C1">
      <w:pPr>
        <w:pStyle w:val="NormalWeb"/>
        <w:kinsoku w:val="0"/>
        <w:overflowPunct w:val="0"/>
        <w:spacing w:before="0" w:beforeAutospacing="0" w:after="0" w:afterAutospacing="0"/>
        <w:textAlignment w:val="baseline"/>
        <w:rPr>
          <w:rFonts w:ascii="Calibri" w:eastAsia="MS Mincho" w:hAnsi="Calibri"/>
          <w:b/>
          <w:bCs/>
          <w:kern w:val="24"/>
        </w:rPr>
      </w:pPr>
    </w:p>
    <w:p w14:paraId="12047651" w14:textId="269EC3DD" w:rsidR="00B04B0E" w:rsidRPr="00AA260D" w:rsidRDefault="00B04B0E" w:rsidP="00D157C1">
      <w:pPr>
        <w:pStyle w:val="NormalWeb"/>
        <w:kinsoku w:val="0"/>
        <w:overflowPunct w:val="0"/>
        <w:spacing w:before="0" w:beforeAutospacing="0" w:after="0" w:afterAutospacing="0"/>
        <w:textAlignment w:val="baseline"/>
        <w:rPr>
          <w:rFonts w:ascii="Calibri" w:eastAsia="MS Mincho" w:hAnsi="Calibri"/>
          <w:b/>
          <w:bCs/>
          <w:kern w:val="24"/>
          <w:sz w:val="22"/>
        </w:rPr>
      </w:pPr>
      <w:r w:rsidRPr="00AA260D">
        <w:rPr>
          <w:rFonts w:ascii="Calibri" w:eastAsia="MS Mincho" w:hAnsi="Calibri"/>
          <w:b/>
          <w:bCs/>
          <w:kern w:val="24"/>
          <w:sz w:val="22"/>
        </w:rPr>
        <w:t>Type of data</w:t>
      </w:r>
    </w:p>
    <w:p w14:paraId="503BA9A9" w14:textId="77777777" w:rsidR="00B04B0E" w:rsidRDefault="00B04B0E" w:rsidP="00B04B0E">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Quantitative</w:t>
      </w:r>
    </w:p>
    <w:p w14:paraId="1C813752" w14:textId="36D3874D" w:rsidR="002675B3" w:rsidRDefault="002675B3" w:rsidP="00EE4B0D">
      <w:pPr>
        <w:spacing w:after="0" w:line="240" w:lineRule="auto"/>
        <w:textAlignment w:val="baseline"/>
        <w:rPr>
          <w:rFonts w:ascii="Calibri" w:hAnsi="Calibri"/>
          <w:bCs/>
          <w:kern w:val="24"/>
        </w:rPr>
      </w:pPr>
    </w:p>
    <w:p w14:paraId="544D766B" w14:textId="4E07CADC" w:rsidR="00F87514" w:rsidRDefault="009E6347" w:rsidP="00F87514">
      <w:pPr>
        <w:spacing w:after="0" w:line="240" w:lineRule="auto"/>
        <w:textAlignment w:val="baseline"/>
        <w:rPr>
          <w:rFonts w:ascii="Calibri" w:hAnsi="Calibri"/>
          <w:b/>
          <w:bCs/>
          <w:color w:val="002060"/>
          <w:kern w:val="24"/>
        </w:rPr>
      </w:pPr>
      <w:r>
        <w:rPr>
          <w:rFonts w:ascii="Calibri" w:hAnsi="Calibri"/>
          <w:b/>
          <w:bCs/>
          <w:color w:val="002060"/>
          <w:kern w:val="24"/>
        </w:rPr>
        <w:t>2</w:t>
      </w:r>
      <w:r w:rsidR="00F87514">
        <w:rPr>
          <w:rFonts w:ascii="Calibri" w:hAnsi="Calibri"/>
          <w:b/>
          <w:bCs/>
          <w:color w:val="002060"/>
          <w:kern w:val="24"/>
        </w:rPr>
        <w:t>.3 Statistical analysis</w:t>
      </w:r>
    </w:p>
    <w:p w14:paraId="728ACE21" w14:textId="77777777" w:rsidR="009E6347" w:rsidRDefault="009E6347" w:rsidP="00F87514">
      <w:pPr>
        <w:spacing w:after="0" w:line="240" w:lineRule="auto"/>
        <w:textAlignment w:val="baseline"/>
        <w:rPr>
          <w:rFonts w:ascii="Calibri" w:hAnsi="Calibri"/>
          <w:b/>
          <w:bCs/>
          <w:color w:val="002060"/>
          <w:kern w:val="24"/>
        </w:rPr>
      </w:pPr>
    </w:p>
    <w:p w14:paraId="2D0D0AA8" w14:textId="77777777" w:rsidR="00F87514" w:rsidRDefault="00F87514" w:rsidP="00F87514">
      <w:pPr>
        <w:spacing w:after="0" w:line="240" w:lineRule="auto"/>
        <w:textAlignment w:val="baseline"/>
        <w:rPr>
          <w:rFonts w:ascii="Calibri" w:hAnsi="Calibri"/>
          <w:b/>
          <w:bCs/>
          <w:kern w:val="24"/>
        </w:rPr>
      </w:pPr>
      <w:r w:rsidRPr="00EE4B0D">
        <w:rPr>
          <w:rFonts w:ascii="Calibri" w:hAnsi="Calibri"/>
          <w:b/>
          <w:bCs/>
          <w:kern w:val="24"/>
        </w:rPr>
        <w:t>Purpose</w:t>
      </w:r>
    </w:p>
    <w:p w14:paraId="685E959D" w14:textId="48A8A96A" w:rsidR="00F87514" w:rsidRDefault="00F87514" w:rsidP="00F87514">
      <w:pPr>
        <w:spacing w:after="0" w:line="240" w:lineRule="auto"/>
        <w:textAlignment w:val="baseline"/>
        <w:rPr>
          <w:rFonts w:ascii="Calibri" w:hAnsi="Calibri"/>
          <w:bCs/>
          <w:kern w:val="24"/>
        </w:rPr>
      </w:pPr>
      <w:r>
        <w:rPr>
          <w:rFonts w:ascii="Calibri" w:hAnsi="Calibri"/>
          <w:bCs/>
          <w:kern w:val="24"/>
        </w:rPr>
        <w:t>T</w:t>
      </w:r>
      <w:r w:rsidRPr="00EE4B0D">
        <w:rPr>
          <w:rFonts w:ascii="Calibri" w:hAnsi="Calibri"/>
          <w:bCs/>
          <w:kern w:val="24"/>
        </w:rPr>
        <w:t xml:space="preserve">o </w:t>
      </w:r>
      <w:r>
        <w:rPr>
          <w:rFonts w:ascii="Calibri" w:hAnsi="Calibri"/>
          <w:bCs/>
          <w:kern w:val="24"/>
        </w:rPr>
        <w:t xml:space="preserve">apply a structures approach to problem solving and decision making while driving an improvement project at MLUK. </w:t>
      </w:r>
    </w:p>
    <w:p w14:paraId="0F9E85EC" w14:textId="77777777" w:rsidR="00F87514" w:rsidRDefault="00F87514" w:rsidP="00F87514">
      <w:pPr>
        <w:spacing w:after="0" w:line="240" w:lineRule="auto"/>
        <w:textAlignment w:val="baseline"/>
        <w:rPr>
          <w:rFonts w:ascii="Calibri" w:hAnsi="Calibri"/>
          <w:bCs/>
          <w:kern w:val="24"/>
        </w:rPr>
      </w:pPr>
    </w:p>
    <w:p w14:paraId="4F847910" w14:textId="57FDAAE6" w:rsidR="00F87514" w:rsidRPr="00EE4B0D" w:rsidRDefault="00AA260D" w:rsidP="00F87514">
      <w:pPr>
        <w:spacing w:after="0" w:line="240" w:lineRule="auto"/>
        <w:textAlignment w:val="baseline"/>
        <w:rPr>
          <w:rFonts w:ascii="Calibri" w:hAnsi="Calibri"/>
          <w:b/>
          <w:bCs/>
          <w:kern w:val="24"/>
        </w:rPr>
      </w:pPr>
      <w:r>
        <w:rPr>
          <w:rFonts w:ascii="Calibri" w:hAnsi="Calibri"/>
          <w:b/>
          <w:bCs/>
          <w:kern w:val="24"/>
        </w:rPr>
        <w:t>Method</w:t>
      </w:r>
    </w:p>
    <w:p w14:paraId="0CFD7CE0" w14:textId="09C3FD1C" w:rsidR="00F87514" w:rsidRPr="00AA260D" w:rsidRDefault="00F87514" w:rsidP="00AA260D">
      <w:pPr>
        <w:rPr>
          <w:noProof/>
          <w:color w:val="FF0000"/>
        </w:rPr>
      </w:pPr>
      <w:r>
        <w:rPr>
          <w:rFonts w:ascii="Calibri" w:hAnsi="Calibri"/>
          <w:bCs/>
          <w:kern w:val="24"/>
        </w:rPr>
        <w:t>The chosen approach for the delive</w:t>
      </w:r>
      <w:r w:rsidR="008C4D93">
        <w:rPr>
          <w:rFonts w:ascii="Calibri" w:hAnsi="Calibri"/>
          <w:bCs/>
          <w:kern w:val="24"/>
        </w:rPr>
        <w:t xml:space="preserve">ry of an improvement project </w:t>
      </w:r>
      <w:r>
        <w:rPr>
          <w:rFonts w:ascii="Calibri" w:hAnsi="Calibri"/>
          <w:bCs/>
          <w:kern w:val="24"/>
        </w:rPr>
        <w:t>will involve team based</w:t>
      </w:r>
      <w:r w:rsidR="00D157C1">
        <w:rPr>
          <w:rFonts w:ascii="Calibri" w:hAnsi="Calibri"/>
          <w:bCs/>
          <w:kern w:val="24"/>
        </w:rPr>
        <w:t xml:space="preserve"> / focus group</w:t>
      </w:r>
      <w:r>
        <w:rPr>
          <w:rFonts w:ascii="Calibri" w:hAnsi="Calibri"/>
          <w:bCs/>
          <w:kern w:val="24"/>
        </w:rPr>
        <w:t xml:space="preserve"> </w:t>
      </w:r>
      <w:r w:rsidRPr="00F8290D">
        <w:rPr>
          <w:rFonts w:ascii="Calibri" w:hAnsi="Calibri"/>
          <w:bCs/>
          <w:kern w:val="24"/>
        </w:rPr>
        <w:t>activity through the implementation of the statistical techniques of Six Sigma</w:t>
      </w:r>
      <w:r w:rsidR="00AA260D" w:rsidRPr="00F8290D">
        <w:rPr>
          <w:rFonts w:ascii="Calibri" w:hAnsi="Calibri"/>
          <w:bCs/>
          <w:kern w:val="24"/>
        </w:rPr>
        <w:t xml:space="preserve"> </w:t>
      </w:r>
      <w:r w:rsidR="00AA260D" w:rsidRPr="00F8290D">
        <w:rPr>
          <w:noProof/>
        </w:rPr>
        <w:t>and follow the DMAIC approach</w:t>
      </w:r>
      <w:r w:rsidR="00CA14BB">
        <w:rPr>
          <w:noProof/>
        </w:rPr>
        <w:t xml:space="preserve">. </w:t>
      </w:r>
      <w:r w:rsidR="00F8290D" w:rsidRPr="00F8290D">
        <w:rPr>
          <w:noProof/>
        </w:rPr>
        <w:t xml:space="preserve">Six Sigma </w:t>
      </w:r>
      <w:r w:rsidR="00CA14BB">
        <w:rPr>
          <w:noProof/>
        </w:rPr>
        <w:t>methodology</w:t>
      </w:r>
      <w:r w:rsidR="00F8290D" w:rsidRPr="00F8290D">
        <w:rPr>
          <w:noProof/>
        </w:rPr>
        <w:t xml:space="preserve"> has been chosen </w:t>
      </w:r>
      <w:r w:rsidR="00AA260D" w:rsidRPr="00F8290D">
        <w:rPr>
          <w:noProof/>
        </w:rPr>
        <w:t xml:space="preserve"> </w:t>
      </w:r>
      <w:r w:rsidR="00F8290D" w:rsidRPr="00F8290D">
        <w:rPr>
          <w:noProof/>
        </w:rPr>
        <w:t xml:space="preserve">as it will provide </w:t>
      </w:r>
      <w:r w:rsidR="00F8290D" w:rsidRPr="00F8290D">
        <w:rPr>
          <w:lang w:val="en-US"/>
        </w:rPr>
        <w:t>a disciplined</w:t>
      </w:r>
      <w:r w:rsidR="00F8290D">
        <w:rPr>
          <w:lang w:val="en-US"/>
        </w:rPr>
        <w:t xml:space="preserve">, data-driven approach while focusing on the reduction of process variation, which is appropriate in a highly measureable manufacturing environment. </w:t>
      </w:r>
      <w:r w:rsidR="00CA14BB">
        <w:rPr>
          <w:lang w:val="en-US"/>
        </w:rPr>
        <w:t xml:space="preserve">It will also drive the use of the most relevant tools and techniques at each phase. </w:t>
      </w:r>
      <w:r w:rsidR="00F8290D">
        <w:rPr>
          <w:rFonts w:ascii="Calibri" w:hAnsi="Calibri"/>
          <w:bCs/>
          <w:kern w:val="24"/>
        </w:rPr>
        <w:t xml:space="preserve"> </w:t>
      </w:r>
      <w:r w:rsidR="00AA260D">
        <w:rPr>
          <w:rFonts w:ascii="Calibri" w:hAnsi="Calibri"/>
          <w:bCs/>
          <w:kern w:val="24"/>
        </w:rPr>
        <w:t xml:space="preserve">Please see </w:t>
      </w:r>
      <w:r w:rsidR="00AA260D" w:rsidRPr="00A81D29">
        <w:rPr>
          <w:color w:val="000000" w:themeColor="text1"/>
          <w:kern w:val="24"/>
        </w:rPr>
        <w:t>Fig.</w:t>
      </w:r>
      <w:r w:rsidR="00AA260D">
        <w:rPr>
          <w:color w:val="000000" w:themeColor="text1"/>
          <w:kern w:val="24"/>
        </w:rPr>
        <w:t xml:space="preserve"> 13</w:t>
      </w:r>
      <w:r w:rsidR="00AA260D" w:rsidRPr="00A81D29">
        <w:rPr>
          <w:color w:val="000000" w:themeColor="text1"/>
          <w:kern w:val="24"/>
        </w:rPr>
        <w:t xml:space="preserve"> </w:t>
      </w:r>
      <w:sdt>
        <w:sdtPr>
          <w:rPr>
            <w:color w:val="000000" w:themeColor="text1"/>
            <w:kern w:val="24"/>
          </w:rPr>
          <w:id w:val="-313410753"/>
          <w:citation/>
        </w:sdtPr>
        <w:sdtContent>
          <w:r w:rsidR="003C7ADD">
            <w:rPr>
              <w:color w:val="000000" w:themeColor="text1"/>
              <w:kern w:val="24"/>
            </w:rPr>
            <w:fldChar w:fldCharType="begin"/>
          </w:r>
          <w:r w:rsidR="003C7ADD">
            <w:rPr>
              <w:color w:val="000000" w:themeColor="text1"/>
              <w:kern w:val="24"/>
            </w:rPr>
            <w:instrText xml:space="preserve"> CITATION DeF20 \l 2057 </w:instrText>
          </w:r>
          <w:r w:rsidR="003C7ADD">
            <w:rPr>
              <w:color w:val="000000" w:themeColor="text1"/>
              <w:kern w:val="24"/>
            </w:rPr>
            <w:fldChar w:fldCharType="separate"/>
          </w:r>
          <w:r w:rsidR="003C7ADD" w:rsidRPr="003C7ADD">
            <w:rPr>
              <w:noProof/>
              <w:color w:val="000000" w:themeColor="text1"/>
              <w:kern w:val="24"/>
            </w:rPr>
            <w:t>(DeFeo, 2020)</w:t>
          </w:r>
          <w:r w:rsidR="003C7ADD">
            <w:rPr>
              <w:color w:val="000000" w:themeColor="text1"/>
              <w:kern w:val="24"/>
            </w:rPr>
            <w:fldChar w:fldCharType="end"/>
          </w:r>
        </w:sdtContent>
      </w:sdt>
    </w:p>
    <w:p w14:paraId="098B77AA" w14:textId="77777777" w:rsidR="00F87514" w:rsidRDefault="00F87514" w:rsidP="00F87514">
      <w:pPr>
        <w:pStyle w:val="NormalWeb"/>
        <w:kinsoku w:val="0"/>
        <w:overflowPunct w:val="0"/>
        <w:spacing w:before="0" w:beforeAutospacing="0" w:after="0" w:afterAutospacing="0"/>
        <w:textAlignment w:val="baseline"/>
        <w:rPr>
          <w:rFonts w:ascii="Calibri" w:eastAsia="MS Mincho" w:hAnsi="Calibri"/>
          <w:b/>
          <w:bCs/>
          <w:kern w:val="24"/>
        </w:rPr>
      </w:pPr>
      <w:r>
        <w:rPr>
          <w:rFonts w:ascii="Calibri" w:eastAsia="MS Mincho" w:hAnsi="Calibri"/>
          <w:b/>
          <w:bCs/>
          <w:kern w:val="24"/>
        </w:rPr>
        <w:t>Type of data</w:t>
      </w:r>
    </w:p>
    <w:p w14:paraId="467A68C2" w14:textId="77777777" w:rsidR="00F87514" w:rsidRPr="00EE4B0D" w:rsidRDefault="00F87514" w:rsidP="00F87514">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Qualitative</w:t>
      </w:r>
    </w:p>
    <w:p w14:paraId="6111B690" w14:textId="77777777" w:rsidR="00F87514" w:rsidRDefault="00F87514" w:rsidP="00F87514">
      <w:pPr>
        <w:pStyle w:val="ListParagraph"/>
        <w:numPr>
          <w:ilvl w:val="0"/>
          <w:numId w:val="24"/>
        </w:numPr>
        <w:spacing w:after="0" w:line="240" w:lineRule="auto"/>
        <w:textAlignment w:val="baseline"/>
        <w:rPr>
          <w:rFonts w:ascii="Calibri" w:hAnsi="Calibri"/>
          <w:bCs/>
          <w:kern w:val="24"/>
        </w:rPr>
      </w:pPr>
      <w:r w:rsidRPr="00EE4B0D">
        <w:rPr>
          <w:rFonts w:ascii="Calibri" w:hAnsi="Calibri"/>
          <w:bCs/>
          <w:kern w:val="24"/>
        </w:rPr>
        <w:t>Quantitative</w:t>
      </w:r>
    </w:p>
    <w:p w14:paraId="3A7F3FF9" w14:textId="77777777" w:rsidR="00B7359E" w:rsidRDefault="00B7359E" w:rsidP="00B7359E">
      <w:pPr>
        <w:spacing w:after="0" w:line="240" w:lineRule="auto"/>
        <w:textAlignment w:val="baseline"/>
        <w:rPr>
          <w:rFonts w:ascii="Calibri" w:hAnsi="Calibri"/>
          <w:bCs/>
          <w:kern w:val="24"/>
        </w:rPr>
      </w:pPr>
    </w:p>
    <w:p w14:paraId="4BAB69AF" w14:textId="65228038" w:rsidR="00FC4692" w:rsidRPr="00047E1A" w:rsidRDefault="003C7ADD" w:rsidP="00EE4B0D">
      <w:pPr>
        <w:spacing w:after="0" w:line="240" w:lineRule="auto"/>
        <w:textAlignment w:val="baseline"/>
        <w:rPr>
          <w:rFonts w:ascii="Calibri" w:hAnsi="Calibri"/>
          <w:i/>
          <w:iCs/>
          <w:color w:val="000000" w:themeColor="text1"/>
          <w:kern w:val="24"/>
        </w:rPr>
      </w:pPr>
      <w:r w:rsidRPr="00047E1A">
        <w:rPr>
          <w:rFonts w:ascii="Calibri" w:hAnsi="Calibri"/>
          <w:i/>
          <w:iCs/>
          <w:color w:val="000000" w:themeColor="text1"/>
          <w:kern w:val="24"/>
        </w:rPr>
        <w:t xml:space="preserve">“In leading Six Sigma, it is important to understand that is primarily a new approach to management and not a technical program……………… True there is a significant technical component involved. But all the technical expertise in the world will fail to produce results unless the working environment is receptive to the idea and changes that Six Sigma recommends”  </w:t>
      </w:r>
      <w:sdt>
        <w:sdtPr>
          <w:rPr>
            <w:rFonts w:ascii="Calibri" w:hAnsi="Calibri"/>
            <w:i/>
            <w:iCs/>
            <w:color w:val="000000" w:themeColor="text1"/>
            <w:kern w:val="24"/>
          </w:rPr>
          <w:id w:val="1812750905"/>
          <w:citation/>
        </w:sdtPr>
        <w:sdtContent>
          <w:r w:rsidRPr="00047E1A">
            <w:rPr>
              <w:rFonts w:ascii="Calibri" w:hAnsi="Calibri"/>
              <w:i/>
              <w:iCs/>
              <w:color w:val="000000" w:themeColor="text1"/>
              <w:kern w:val="24"/>
            </w:rPr>
            <w:fldChar w:fldCharType="begin"/>
          </w:r>
          <w:r w:rsidR="002128CA">
            <w:rPr>
              <w:rFonts w:ascii="Calibri" w:hAnsi="Calibri"/>
              <w:i/>
              <w:iCs/>
              <w:color w:val="000000" w:themeColor="text1"/>
              <w:kern w:val="24"/>
            </w:rPr>
            <w:instrText xml:space="preserve">CITATION Pyz99 \l 2057 </w:instrText>
          </w:r>
          <w:r w:rsidRPr="00047E1A">
            <w:rPr>
              <w:rFonts w:ascii="Calibri" w:hAnsi="Calibri"/>
              <w:i/>
              <w:iCs/>
              <w:color w:val="000000" w:themeColor="text1"/>
              <w:kern w:val="24"/>
            </w:rPr>
            <w:fldChar w:fldCharType="separate"/>
          </w:r>
          <w:r w:rsidR="002128CA" w:rsidRPr="002128CA">
            <w:rPr>
              <w:rFonts w:ascii="Calibri" w:hAnsi="Calibri"/>
              <w:noProof/>
              <w:color w:val="000000" w:themeColor="text1"/>
              <w:kern w:val="24"/>
            </w:rPr>
            <w:t>(Pyzdek, The Six Sigma Handbook, 1999)</w:t>
          </w:r>
          <w:r w:rsidRPr="00047E1A">
            <w:rPr>
              <w:rFonts w:ascii="Calibri" w:hAnsi="Calibri"/>
              <w:i/>
              <w:iCs/>
              <w:color w:val="000000" w:themeColor="text1"/>
              <w:kern w:val="24"/>
            </w:rPr>
            <w:fldChar w:fldCharType="end"/>
          </w:r>
        </w:sdtContent>
      </w:sdt>
    </w:p>
    <w:p w14:paraId="7C0CDA12" w14:textId="61A2E52E" w:rsidR="003C7ADD" w:rsidRDefault="003C7ADD" w:rsidP="00AA260D">
      <w:pPr>
        <w:rPr>
          <w:color w:val="FF0000"/>
          <w:kern w:val="24"/>
        </w:rPr>
      </w:pPr>
      <w:r>
        <w:rPr>
          <w:noProof/>
          <w:color w:val="FF0000"/>
          <w:kern w:val="24"/>
          <w:lang w:eastAsia="en-GB"/>
        </w:rPr>
        <w:lastRenderedPageBreak/>
        <w:drawing>
          <wp:inline distT="0" distB="0" distL="0" distR="0" wp14:anchorId="01F437BA" wp14:editId="69F6E7A9">
            <wp:extent cx="5667375" cy="512121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0916" cy="5133448"/>
                    </a:xfrm>
                    <a:prstGeom prst="rect">
                      <a:avLst/>
                    </a:prstGeom>
                    <a:noFill/>
                  </pic:spPr>
                </pic:pic>
              </a:graphicData>
            </a:graphic>
          </wp:inline>
        </w:drawing>
      </w:r>
    </w:p>
    <w:p w14:paraId="3B57DDA6" w14:textId="71A69AFA" w:rsidR="00AA260D" w:rsidRDefault="003C7ADD" w:rsidP="00EE4B0D">
      <w:pPr>
        <w:spacing w:after="0" w:line="240" w:lineRule="auto"/>
        <w:textAlignment w:val="baseline"/>
        <w:rPr>
          <w:color w:val="000000" w:themeColor="text1"/>
          <w:kern w:val="24"/>
        </w:rPr>
      </w:pPr>
      <w:r>
        <w:rPr>
          <w:color w:val="000000" w:themeColor="text1"/>
          <w:kern w:val="24"/>
        </w:rPr>
        <w:t xml:space="preserve">                                                                                                                                         </w:t>
      </w:r>
      <w:r w:rsidRPr="00A81D29">
        <w:rPr>
          <w:color w:val="000000" w:themeColor="text1"/>
          <w:kern w:val="24"/>
        </w:rPr>
        <w:t>Fig.</w:t>
      </w:r>
      <w:r>
        <w:rPr>
          <w:color w:val="000000" w:themeColor="text1"/>
          <w:kern w:val="24"/>
        </w:rPr>
        <w:t xml:space="preserve"> 13</w:t>
      </w:r>
      <w:r w:rsidRPr="00A81D29">
        <w:rPr>
          <w:color w:val="000000" w:themeColor="text1"/>
          <w:kern w:val="24"/>
        </w:rPr>
        <w:t xml:space="preserve"> </w:t>
      </w:r>
      <w:sdt>
        <w:sdtPr>
          <w:rPr>
            <w:color w:val="000000" w:themeColor="text1"/>
            <w:kern w:val="24"/>
          </w:rPr>
          <w:id w:val="1276137111"/>
          <w:citation/>
        </w:sdtPr>
        <w:sdtContent>
          <w:r>
            <w:rPr>
              <w:color w:val="000000" w:themeColor="text1"/>
              <w:kern w:val="24"/>
            </w:rPr>
            <w:fldChar w:fldCharType="begin"/>
          </w:r>
          <w:r>
            <w:rPr>
              <w:color w:val="000000" w:themeColor="text1"/>
              <w:kern w:val="24"/>
            </w:rPr>
            <w:instrText xml:space="preserve"> CITATION DeF20 \l 2057 </w:instrText>
          </w:r>
          <w:r>
            <w:rPr>
              <w:color w:val="000000" w:themeColor="text1"/>
              <w:kern w:val="24"/>
            </w:rPr>
            <w:fldChar w:fldCharType="separate"/>
          </w:r>
          <w:r w:rsidRPr="003C7ADD">
            <w:rPr>
              <w:noProof/>
              <w:color w:val="000000" w:themeColor="text1"/>
              <w:kern w:val="24"/>
            </w:rPr>
            <w:t>(DeFeo, 2020)</w:t>
          </w:r>
          <w:r>
            <w:rPr>
              <w:color w:val="000000" w:themeColor="text1"/>
              <w:kern w:val="24"/>
            </w:rPr>
            <w:fldChar w:fldCharType="end"/>
          </w:r>
        </w:sdtContent>
      </w:sdt>
    </w:p>
    <w:p w14:paraId="56DD124A" w14:textId="77777777" w:rsidR="003C7ADD" w:rsidRDefault="003C7ADD" w:rsidP="00EE4B0D">
      <w:pPr>
        <w:spacing w:after="0" w:line="240" w:lineRule="auto"/>
        <w:textAlignment w:val="baseline"/>
        <w:rPr>
          <w:rFonts w:ascii="Calibri" w:hAnsi="Calibri"/>
          <w:bCs/>
          <w:kern w:val="24"/>
        </w:rPr>
      </w:pPr>
    </w:p>
    <w:p w14:paraId="701769BC" w14:textId="00DB3F9D" w:rsidR="0035435F" w:rsidRDefault="009E6347" w:rsidP="00EE4B0D">
      <w:pPr>
        <w:spacing w:after="0" w:line="240" w:lineRule="auto"/>
        <w:textAlignment w:val="baseline"/>
        <w:rPr>
          <w:rFonts w:ascii="Calibri" w:hAnsi="Calibri"/>
          <w:bCs/>
          <w:kern w:val="24"/>
        </w:rPr>
      </w:pPr>
      <w:r>
        <w:rPr>
          <w:rFonts w:ascii="Calibri" w:hAnsi="Calibri"/>
          <w:b/>
          <w:bCs/>
          <w:color w:val="002060"/>
          <w:kern w:val="24"/>
        </w:rPr>
        <w:t>2</w:t>
      </w:r>
      <w:r w:rsidR="0035435F">
        <w:rPr>
          <w:rFonts w:ascii="Calibri" w:hAnsi="Calibri"/>
          <w:b/>
          <w:bCs/>
          <w:color w:val="002060"/>
          <w:kern w:val="24"/>
        </w:rPr>
        <w:t>.4 Quantitative and Qualitative Data</w:t>
      </w:r>
    </w:p>
    <w:p w14:paraId="4D403E51" w14:textId="77777777" w:rsidR="0035435F" w:rsidRDefault="0035435F" w:rsidP="00EE4B0D">
      <w:pPr>
        <w:spacing w:after="0" w:line="240" w:lineRule="auto"/>
        <w:textAlignment w:val="baseline"/>
        <w:rPr>
          <w:rFonts w:ascii="Calibri" w:hAnsi="Calibri"/>
          <w:bCs/>
          <w:kern w:val="24"/>
        </w:rPr>
      </w:pPr>
    </w:p>
    <w:p w14:paraId="48F044F0" w14:textId="7A1D174A" w:rsidR="00B7359E" w:rsidRDefault="00D157C1" w:rsidP="00EE4B0D">
      <w:pPr>
        <w:spacing w:after="0" w:line="240" w:lineRule="auto"/>
        <w:textAlignment w:val="baseline"/>
        <w:rPr>
          <w:rFonts w:ascii="Calibri" w:hAnsi="Calibri"/>
          <w:bCs/>
          <w:kern w:val="24"/>
        </w:rPr>
      </w:pPr>
      <w:r>
        <w:rPr>
          <w:rFonts w:ascii="Calibri" w:hAnsi="Calibri"/>
          <w:bCs/>
          <w:kern w:val="24"/>
        </w:rPr>
        <w:t xml:space="preserve">As defined in the research project approach above, </w:t>
      </w:r>
      <w:r w:rsidR="00B7359E">
        <w:rPr>
          <w:rFonts w:ascii="Calibri" w:hAnsi="Calibri"/>
          <w:bCs/>
          <w:kern w:val="24"/>
        </w:rPr>
        <w:t>a mix of quantitative and qualitative data</w:t>
      </w:r>
      <w:r>
        <w:rPr>
          <w:rFonts w:ascii="Calibri" w:hAnsi="Calibri"/>
          <w:bCs/>
          <w:kern w:val="24"/>
        </w:rPr>
        <w:t xml:space="preserve"> will be gathered and studied</w:t>
      </w:r>
      <w:r w:rsidR="00B7359E">
        <w:rPr>
          <w:rFonts w:ascii="Calibri" w:hAnsi="Calibri"/>
          <w:bCs/>
          <w:kern w:val="24"/>
        </w:rPr>
        <w:t>.</w:t>
      </w:r>
    </w:p>
    <w:p w14:paraId="700EDF36" w14:textId="77777777" w:rsidR="000265B2" w:rsidRDefault="000265B2" w:rsidP="00EE4B0D">
      <w:pPr>
        <w:spacing w:after="0" w:line="240" w:lineRule="auto"/>
        <w:textAlignment w:val="baseline"/>
        <w:rPr>
          <w:rFonts w:ascii="Calibri" w:hAnsi="Calibri"/>
          <w:bCs/>
          <w:kern w:val="24"/>
        </w:rPr>
      </w:pPr>
    </w:p>
    <w:p w14:paraId="5B2F15C7" w14:textId="43773FAC" w:rsidR="00414FDC" w:rsidRPr="00414FDC" w:rsidRDefault="00414FDC" w:rsidP="00EE4B0D">
      <w:pPr>
        <w:spacing w:after="0" w:line="240" w:lineRule="auto"/>
        <w:textAlignment w:val="baseline"/>
        <w:rPr>
          <w:rFonts w:ascii="Calibri" w:hAnsi="Calibri"/>
          <w:b/>
          <w:bCs/>
          <w:kern w:val="24"/>
        </w:rPr>
      </w:pPr>
      <w:r w:rsidRPr="00414FDC">
        <w:rPr>
          <w:rFonts w:ascii="Calibri" w:hAnsi="Calibri"/>
          <w:b/>
          <w:bCs/>
          <w:kern w:val="24"/>
        </w:rPr>
        <w:t>Quantitative Data</w:t>
      </w:r>
    </w:p>
    <w:p w14:paraId="1225BB13" w14:textId="77777777" w:rsidR="00414FDC" w:rsidRDefault="00414FDC" w:rsidP="00EE4B0D">
      <w:pPr>
        <w:spacing w:after="0" w:line="240" w:lineRule="auto"/>
        <w:textAlignment w:val="baseline"/>
        <w:rPr>
          <w:rFonts w:ascii="Calibri" w:hAnsi="Calibri"/>
          <w:bCs/>
          <w:kern w:val="24"/>
        </w:rPr>
      </w:pPr>
    </w:p>
    <w:p w14:paraId="05960F0F" w14:textId="72DFE374" w:rsidR="000265B2" w:rsidRDefault="000265B2" w:rsidP="00EE4B0D">
      <w:pPr>
        <w:spacing w:after="0" w:line="240" w:lineRule="auto"/>
        <w:textAlignment w:val="baseline"/>
        <w:rPr>
          <w:rFonts w:ascii="Calibri" w:hAnsi="Calibri"/>
          <w:bCs/>
          <w:kern w:val="24"/>
        </w:rPr>
      </w:pPr>
      <w:r>
        <w:rPr>
          <w:rFonts w:ascii="Calibri" w:hAnsi="Calibri"/>
          <w:bCs/>
          <w:kern w:val="24"/>
        </w:rPr>
        <w:t xml:space="preserve">Quantitative data will be utilised </w:t>
      </w:r>
      <w:r w:rsidR="00D742D5">
        <w:rPr>
          <w:rFonts w:ascii="Calibri" w:hAnsi="Calibri"/>
          <w:bCs/>
          <w:kern w:val="24"/>
        </w:rPr>
        <w:t xml:space="preserve">to </w:t>
      </w:r>
      <w:r>
        <w:rPr>
          <w:rFonts w:ascii="Calibri" w:hAnsi="Calibri"/>
          <w:bCs/>
          <w:kern w:val="24"/>
        </w:rPr>
        <w:t>give process understanding and qualitative data to help understand the interpersonal aspects associated with the implementation of an organisational improvement philosophy.</w:t>
      </w:r>
    </w:p>
    <w:p w14:paraId="79844C21" w14:textId="77777777" w:rsidR="006B0BCD" w:rsidRDefault="006B0BCD" w:rsidP="00EE4B0D">
      <w:pPr>
        <w:spacing w:after="0" w:line="240" w:lineRule="auto"/>
        <w:textAlignment w:val="baseline"/>
        <w:rPr>
          <w:rFonts w:ascii="Calibri" w:hAnsi="Calibri"/>
          <w:bCs/>
          <w:kern w:val="24"/>
        </w:rPr>
      </w:pPr>
    </w:p>
    <w:p w14:paraId="636976E3" w14:textId="6B32245C" w:rsidR="006B0BCD" w:rsidRDefault="000265B2" w:rsidP="00EE4B0D">
      <w:pPr>
        <w:spacing w:after="0" w:line="240" w:lineRule="auto"/>
        <w:textAlignment w:val="baseline"/>
        <w:rPr>
          <w:rFonts w:ascii="Calibri" w:hAnsi="Calibri"/>
          <w:bCs/>
          <w:kern w:val="24"/>
        </w:rPr>
      </w:pPr>
      <w:r>
        <w:rPr>
          <w:rFonts w:ascii="Calibri" w:hAnsi="Calibri"/>
          <w:bCs/>
          <w:kern w:val="24"/>
        </w:rPr>
        <w:t xml:space="preserve">Quantitative data will form the backbone for measurable process improvement. </w:t>
      </w:r>
      <w:r w:rsidR="00E229F5">
        <w:rPr>
          <w:rFonts w:ascii="Calibri" w:hAnsi="Calibri"/>
          <w:bCs/>
          <w:kern w:val="24"/>
        </w:rPr>
        <w:t xml:space="preserve">MLUK is a manufacturing organisation with </w:t>
      </w:r>
      <w:r w:rsidR="00F8290D">
        <w:rPr>
          <w:rFonts w:ascii="Calibri" w:hAnsi="Calibri"/>
          <w:bCs/>
          <w:kern w:val="24"/>
        </w:rPr>
        <w:t xml:space="preserve">a number of </w:t>
      </w:r>
      <w:r w:rsidR="00E229F5">
        <w:rPr>
          <w:rFonts w:ascii="Calibri" w:hAnsi="Calibri"/>
          <w:bCs/>
          <w:kern w:val="24"/>
        </w:rPr>
        <w:t xml:space="preserve">key performance indicators providing a representation of process performance. </w:t>
      </w:r>
      <w:r w:rsidR="00F8290D">
        <w:rPr>
          <w:rFonts w:ascii="Calibri" w:hAnsi="Calibri"/>
          <w:bCs/>
          <w:kern w:val="24"/>
        </w:rPr>
        <w:t xml:space="preserve"> </w:t>
      </w:r>
      <w:r>
        <w:rPr>
          <w:rFonts w:ascii="Calibri" w:hAnsi="Calibri"/>
          <w:bCs/>
          <w:kern w:val="24"/>
        </w:rPr>
        <w:t>Baseline data will be analys</w:t>
      </w:r>
      <w:r w:rsidR="00F8290D">
        <w:rPr>
          <w:rFonts w:ascii="Calibri" w:hAnsi="Calibri"/>
          <w:bCs/>
          <w:kern w:val="24"/>
        </w:rPr>
        <w:t xml:space="preserve">ed </w:t>
      </w:r>
      <w:r>
        <w:rPr>
          <w:rFonts w:ascii="Calibri" w:hAnsi="Calibri"/>
          <w:bCs/>
          <w:kern w:val="24"/>
        </w:rPr>
        <w:t>to understand the “as-is” and further utilised to drive process analysis and</w:t>
      </w:r>
      <w:r w:rsidR="00F8290D">
        <w:rPr>
          <w:rFonts w:ascii="Calibri" w:hAnsi="Calibri"/>
          <w:bCs/>
          <w:kern w:val="24"/>
        </w:rPr>
        <w:t xml:space="preserve"> a measurable</w:t>
      </w:r>
      <w:r>
        <w:rPr>
          <w:rFonts w:ascii="Calibri" w:hAnsi="Calibri"/>
          <w:bCs/>
          <w:kern w:val="24"/>
        </w:rPr>
        <w:t xml:space="preserve"> improvement</w:t>
      </w:r>
      <w:r w:rsidR="00F8290D">
        <w:rPr>
          <w:rFonts w:ascii="Calibri" w:hAnsi="Calibri"/>
          <w:bCs/>
          <w:kern w:val="24"/>
        </w:rPr>
        <w:t>.</w:t>
      </w:r>
      <w:r>
        <w:rPr>
          <w:rFonts w:ascii="Calibri" w:hAnsi="Calibri"/>
          <w:bCs/>
          <w:kern w:val="24"/>
        </w:rPr>
        <w:t xml:space="preserve"> Quantitative data will enable decisions to be made regarding the most appropriate tools and techniques that are required to execute the improvement project and also measure success.</w:t>
      </w:r>
    </w:p>
    <w:p w14:paraId="3B00DB7F" w14:textId="5E0946BE" w:rsidR="000265B2" w:rsidRDefault="000265B2" w:rsidP="00EE4B0D">
      <w:pPr>
        <w:spacing w:after="0" w:line="240" w:lineRule="auto"/>
        <w:textAlignment w:val="baseline"/>
        <w:rPr>
          <w:rFonts w:ascii="Calibri" w:hAnsi="Calibri"/>
          <w:bCs/>
          <w:i/>
          <w:kern w:val="24"/>
        </w:rPr>
      </w:pPr>
    </w:p>
    <w:p w14:paraId="24EBDB8A" w14:textId="0AF8DF13" w:rsidR="00B96A5E" w:rsidRPr="00B96A5E" w:rsidRDefault="00AE6044" w:rsidP="00EE4B0D">
      <w:pPr>
        <w:spacing w:after="0" w:line="240" w:lineRule="auto"/>
        <w:textAlignment w:val="baseline"/>
        <w:rPr>
          <w:i/>
          <w:lang w:val="en"/>
        </w:rPr>
      </w:pPr>
      <w:r>
        <w:rPr>
          <w:i/>
          <w:lang w:val="en"/>
        </w:rPr>
        <w:lastRenderedPageBreak/>
        <w:t>“</w:t>
      </w:r>
      <w:r w:rsidR="00B96A5E" w:rsidRPr="00B96A5E">
        <w:rPr>
          <w:i/>
          <w:lang w:val="en"/>
        </w:rPr>
        <w:t>Quantitative data is statistical and will usually be illustrated by a number. Examples are timings, weight, length etc. You will be able to do calculations and statistics on quantitative date</w:t>
      </w:r>
      <w:r w:rsidR="00B96A5E">
        <w:rPr>
          <w:i/>
          <w:lang w:val="en"/>
        </w:rPr>
        <w:t>.</w:t>
      </w:r>
      <w:r>
        <w:rPr>
          <w:i/>
          <w:lang w:val="en"/>
        </w:rPr>
        <w:t>”</w:t>
      </w:r>
      <w:r w:rsidR="00B96A5E">
        <w:rPr>
          <w:i/>
          <w:lang w:val="en"/>
        </w:rPr>
        <w:t xml:space="preserve"> </w:t>
      </w:r>
      <w:sdt>
        <w:sdtPr>
          <w:rPr>
            <w:i/>
            <w:lang w:val="en"/>
          </w:rPr>
          <w:id w:val="1690793085"/>
          <w:citation/>
        </w:sdtPr>
        <w:sdtContent>
          <w:r w:rsidR="00B96A5E">
            <w:rPr>
              <w:i/>
              <w:lang w:val="en"/>
            </w:rPr>
            <w:fldChar w:fldCharType="begin"/>
          </w:r>
          <w:r w:rsidR="00B96A5E">
            <w:rPr>
              <w:i/>
            </w:rPr>
            <w:instrText xml:space="preserve"> CITATION Rob191 \l 2057 </w:instrText>
          </w:r>
          <w:r w:rsidR="00B96A5E">
            <w:rPr>
              <w:i/>
              <w:lang w:val="en"/>
            </w:rPr>
            <w:fldChar w:fldCharType="separate"/>
          </w:r>
          <w:r w:rsidR="00B96A5E">
            <w:rPr>
              <w:noProof/>
            </w:rPr>
            <w:t>(Rob, 2019)</w:t>
          </w:r>
          <w:r w:rsidR="00B96A5E">
            <w:rPr>
              <w:i/>
              <w:lang w:val="en"/>
            </w:rPr>
            <w:fldChar w:fldCharType="end"/>
          </w:r>
        </w:sdtContent>
      </w:sdt>
    </w:p>
    <w:p w14:paraId="7E9D0B63" w14:textId="77777777" w:rsidR="00B96A5E" w:rsidRPr="007B4480" w:rsidRDefault="00B96A5E" w:rsidP="00EE4B0D">
      <w:pPr>
        <w:spacing w:after="0" w:line="240" w:lineRule="auto"/>
        <w:textAlignment w:val="baseline"/>
        <w:rPr>
          <w:rFonts w:ascii="Calibri" w:hAnsi="Calibri"/>
          <w:bCs/>
          <w:i/>
          <w:kern w:val="24"/>
        </w:rPr>
      </w:pPr>
    </w:p>
    <w:p w14:paraId="10907647" w14:textId="1692222D" w:rsidR="00B7359E" w:rsidRDefault="007B4480" w:rsidP="00EE4B0D">
      <w:pPr>
        <w:spacing w:after="0" w:line="240" w:lineRule="auto"/>
        <w:textAlignment w:val="baseline"/>
        <w:rPr>
          <w:lang w:val="en"/>
        </w:rPr>
      </w:pPr>
      <w:r w:rsidRPr="007B4480">
        <w:rPr>
          <w:i/>
          <w:lang w:val="en"/>
        </w:rPr>
        <w:t xml:space="preserve">“Quantitative analysis provides </w:t>
      </w:r>
      <w:hyperlink r:id="rId22" w:history="1">
        <w:r w:rsidRPr="007B4480">
          <w:rPr>
            <w:i/>
            <w:lang w:val="en"/>
          </w:rPr>
          <w:t>analysts</w:t>
        </w:r>
      </w:hyperlink>
      <w:r w:rsidRPr="007B4480">
        <w:rPr>
          <w:i/>
          <w:lang w:val="en"/>
        </w:rPr>
        <w:t xml:space="preserve"> with tools to examine and analyze past, current, and anticipated future events. Any subject involving numbers can be quantified”</w:t>
      </w:r>
      <w:r>
        <w:rPr>
          <w:lang w:val="en"/>
        </w:rPr>
        <w:t xml:space="preserve"> </w:t>
      </w:r>
      <w:sdt>
        <w:sdtPr>
          <w:rPr>
            <w:lang w:val="en"/>
          </w:rPr>
          <w:id w:val="-1193989771"/>
          <w:citation/>
        </w:sdtPr>
        <w:sdtContent>
          <w:r>
            <w:rPr>
              <w:lang w:val="en"/>
            </w:rPr>
            <w:fldChar w:fldCharType="begin"/>
          </w:r>
          <w:r>
            <w:instrText xml:space="preserve"> CITATION Kea201 \l 2057 </w:instrText>
          </w:r>
          <w:r>
            <w:rPr>
              <w:lang w:val="en"/>
            </w:rPr>
            <w:fldChar w:fldCharType="separate"/>
          </w:r>
          <w:r>
            <w:rPr>
              <w:noProof/>
            </w:rPr>
            <w:t>(Keaton, 2020)</w:t>
          </w:r>
          <w:r>
            <w:rPr>
              <w:lang w:val="en"/>
            </w:rPr>
            <w:fldChar w:fldCharType="end"/>
          </w:r>
        </w:sdtContent>
      </w:sdt>
    </w:p>
    <w:p w14:paraId="7F35CFCB" w14:textId="77777777" w:rsidR="00B96A5E" w:rsidRDefault="00B96A5E" w:rsidP="00EE4B0D">
      <w:pPr>
        <w:spacing w:after="0" w:line="240" w:lineRule="auto"/>
        <w:textAlignment w:val="baseline"/>
        <w:rPr>
          <w:rFonts w:ascii="Calibri" w:hAnsi="Calibri"/>
          <w:bCs/>
          <w:kern w:val="24"/>
        </w:rPr>
      </w:pPr>
    </w:p>
    <w:p w14:paraId="2A1EFFC2" w14:textId="5AE71919" w:rsidR="00414FDC" w:rsidRPr="00414FDC" w:rsidRDefault="00414FDC" w:rsidP="00414FDC">
      <w:pPr>
        <w:spacing w:after="0" w:line="240" w:lineRule="auto"/>
        <w:textAlignment w:val="baseline"/>
        <w:rPr>
          <w:rFonts w:ascii="Calibri" w:hAnsi="Calibri"/>
          <w:b/>
          <w:bCs/>
          <w:kern w:val="24"/>
        </w:rPr>
      </w:pPr>
      <w:r w:rsidRPr="00414FDC">
        <w:rPr>
          <w:rFonts w:ascii="Calibri" w:hAnsi="Calibri"/>
          <w:b/>
          <w:bCs/>
          <w:kern w:val="24"/>
        </w:rPr>
        <w:t>Qua</w:t>
      </w:r>
      <w:r>
        <w:rPr>
          <w:rFonts w:ascii="Calibri" w:hAnsi="Calibri"/>
          <w:b/>
          <w:bCs/>
          <w:kern w:val="24"/>
        </w:rPr>
        <w:t>l</w:t>
      </w:r>
      <w:r w:rsidRPr="00414FDC">
        <w:rPr>
          <w:rFonts w:ascii="Calibri" w:hAnsi="Calibri"/>
          <w:b/>
          <w:bCs/>
          <w:kern w:val="24"/>
        </w:rPr>
        <w:t>itative Data</w:t>
      </w:r>
    </w:p>
    <w:p w14:paraId="4D215688" w14:textId="781DA98D" w:rsidR="00414FDC" w:rsidRDefault="00414FDC" w:rsidP="00EE4B0D">
      <w:pPr>
        <w:spacing w:after="0" w:line="240" w:lineRule="auto"/>
        <w:textAlignment w:val="baseline"/>
        <w:rPr>
          <w:rFonts w:ascii="Calibri" w:hAnsi="Calibri"/>
          <w:bCs/>
          <w:kern w:val="24"/>
        </w:rPr>
      </w:pPr>
    </w:p>
    <w:p w14:paraId="3BB6B19A" w14:textId="392B4C77" w:rsidR="00064744" w:rsidRDefault="00B7359E" w:rsidP="00EE4B0D">
      <w:pPr>
        <w:spacing w:after="0" w:line="240" w:lineRule="auto"/>
        <w:textAlignment w:val="baseline"/>
        <w:rPr>
          <w:rFonts w:ascii="Calibri" w:hAnsi="Calibri"/>
          <w:bCs/>
          <w:kern w:val="24"/>
        </w:rPr>
      </w:pPr>
      <w:r>
        <w:rPr>
          <w:rFonts w:ascii="Calibri" w:hAnsi="Calibri"/>
          <w:bCs/>
          <w:kern w:val="24"/>
        </w:rPr>
        <w:t xml:space="preserve">Qualitative </w:t>
      </w:r>
      <w:r w:rsidR="00D157C1">
        <w:rPr>
          <w:rFonts w:ascii="Calibri" w:hAnsi="Calibri"/>
          <w:bCs/>
          <w:kern w:val="24"/>
        </w:rPr>
        <w:t>data will be required to help capture and understand the opinions and emotions of the people involved in the research project. This is es</w:t>
      </w:r>
      <w:r w:rsidR="002E39DE">
        <w:rPr>
          <w:rFonts w:ascii="Calibri" w:hAnsi="Calibri"/>
          <w:bCs/>
          <w:kern w:val="24"/>
        </w:rPr>
        <w:t>sential to understand any interpersonal or cultural barriers that may</w:t>
      </w:r>
      <w:r w:rsidR="00064744">
        <w:rPr>
          <w:rFonts w:ascii="Calibri" w:hAnsi="Calibri"/>
          <w:bCs/>
          <w:kern w:val="24"/>
        </w:rPr>
        <w:t xml:space="preserve"> exist in the organisation and highlight </w:t>
      </w:r>
      <w:r w:rsidR="000265B2">
        <w:rPr>
          <w:rFonts w:ascii="Calibri" w:hAnsi="Calibri"/>
          <w:bCs/>
          <w:kern w:val="24"/>
        </w:rPr>
        <w:t>“</w:t>
      </w:r>
      <w:r w:rsidR="00064744">
        <w:rPr>
          <w:rFonts w:ascii="Calibri" w:hAnsi="Calibri"/>
          <w:bCs/>
          <w:kern w:val="24"/>
        </w:rPr>
        <w:t>why</w:t>
      </w:r>
      <w:r w:rsidR="000265B2">
        <w:rPr>
          <w:rFonts w:ascii="Calibri" w:hAnsi="Calibri"/>
          <w:bCs/>
          <w:kern w:val="24"/>
        </w:rPr>
        <w:t>”</w:t>
      </w:r>
      <w:r w:rsidR="00064744">
        <w:rPr>
          <w:rFonts w:ascii="Calibri" w:hAnsi="Calibri"/>
          <w:bCs/>
          <w:kern w:val="24"/>
        </w:rPr>
        <w:t xml:space="preserve"> certain </w:t>
      </w:r>
      <w:r w:rsidR="000265B2">
        <w:rPr>
          <w:rFonts w:ascii="Calibri" w:hAnsi="Calibri"/>
          <w:bCs/>
          <w:kern w:val="24"/>
        </w:rPr>
        <w:t>viewpoints and behaviours exist, a</w:t>
      </w:r>
      <w:r w:rsidR="00F8290D">
        <w:rPr>
          <w:rFonts w:ascii="Calibri" w:hAnsi="Calibri"/>
          <w:bCs/>
          <w:kern w:val="24"/>
        </w:rPr>
        <w:t>lso</w:t>
      </w:r>
      <w:r w:rsidR="000265B2">
        <w:rPr>
          <w:rFonts w:ascii="Calibri" w:hAnsi="Calibri"/>
          <w:bCs/>
          <w:kern w:val="24"/>
        </w:rPr>
        <w:t xml:space="preserve"> how these could potentially have a bearing on the organisations goal of a sustainable continual improvement process.</w:t>
      </w:r>
      <w:r w:rsidR="00E229F5">
        <w:rPr>
          <w:rFonts w:ascii="Calibri" w:hAnsi="Calibri"/>
          <w:bCs/>
          <w:kern w:val="24"/>
        </w:rPr>
        <w:t xml:space="preserve"> </w:t>
      </w:r>
      <w:r w:rsidR="00D157C1">
        <w:rPr>
          <w:rFonts w:ascii="Calibri" w:hAnsi="Calibri"/>
          <w:bCs/>
          <w:kern w:val="24"/>
        </w:rPr>
        <w:t xml:space="preserve">This is </w:t>
      </w:r>
      <w:r w:rsidR="002E39DE">
        <w:rPr>
          <w:rFonts w:ascii="Calibri" w:hAnsi="Calibri"/>
          <w:bCs/>
          <w:kern w:val="24"/>
        </w:rPr>
        <w:t xml:space="preserve">also </w:t>
      </w:r>
      <w:r w:rsidR="00D157C1">
        <w:rPr>
          <w:rFonts w:ascii="Calibri" w:hAnsi="Calibri"/>
          <w:bCs/>
          <w:kern w:val="24"/>
        </w:rPr>
        <w:t>particularly</w:t>
      </w:r>
      <w:r w:rsidR="00E229F5">
        <w:rPr>
          <w:rFonts w:ascii="Calibri" w:hAnsi="Calibri"/>
          <w:bCs/>
          <w:kern w:val="24"/>
        </w:rPr>
        <w:t xml:space="preserve"> important </w:t>
      </w:r>
      <w:r w:rsidR="00D157C1">
        <w:rPr>
          <w:rFonts w:ascii="Calibri" w:hAnsi="Calibri"/>
          <w:bCs/>
          <w:kern w:val="24"/>
        </w:rPr>
        <w:t xml:space="preserve">as the effective application of </w:t>
      </w:r>
      <w:r w:rsidR="002E39DE">
        <w:rPr>
          <w:rFonts w:ascii="Calibri" w:hAnsi="Calibri"/>
          <w:bCs/>
          <w:kern w:val="24"/>
        </w:rPr>
        <w:t xml:space="preserve">improvement </w:t>
      </w:r>
      <w:r w:rsidR="00D157C1">
        <w:rPr>
          <w:rFonts w:ascii="Calibri" w:hAnsi="Calibri"/>
          <w:bCs/>
          <w:kern w:val="24"/>
        </w:rPr>
        <w:t xml:space="preserve">tools and techniques are dependent on </w:t>
      </w:r>
      <w:r w:rsidR="00064744">
        <w:rPr>
          <w:rFonts w:ascii="Calibri" w:hAnsi="Calibri"/>
          <w:bCs/>
          <w:kern w:val="24"/>
        </w:rPr>
        <w:t xml:space="preserve">both </w:t>
      </w:r>
      <w:r w:rsidR="00D157C1">
        <w:rPr>
          <w:rFonts w:ascii="Calibri" w:hAnsi="Calibri"/>
          <w:bCs/>
          <w:kern w:val="24"/>
        </w:rPr>
        <w:t>individual and team based logic to analyse data and allow informed decision to be made.</w:t>
      </w:r>
      <w:r w:rsidR="00E229F5">
        <w:rPr>
          <w:rFonts w:ascii="Calibri" w:hAnsi="Calibri"/>
          <w:bCs/>
          <w:kern w:val="24"/>
        </w:rPr>
        <w:t xml:space="preserve"> Qualitative data </w:t>
      </w:r>
      <w:r w:rsidR="00064744">
        <w:rPr>
          <w:rFonts w:ascii="Calibri" w:hAnsi="Calibri"/>
          <w:bCs/>
          <w:kern w:val="24"/>
        </w:rPr>
        <w:t xml:space="preserve">can also </w:t>
      </w:r>
      <w:r w:rsidR="00E229F5">
        <w:rPr>
          <w:rFonts w:ascii="Calibri" w:hAnsi="Calibri"/>
          <w:bCs/>
          <w:kern w:val="24"/>
        </w:rPr>
        <w:t xml:space="preserve">help </w:t>
      </w:r>
      <w:r w:rsidR="00064744">
        <w:rPr>
          <w:rFonts w:ascii="Calibri" w:hAnsi="Calibri"/>
          <w:bCs/>
          <w:kern w:val="24"/>
        </w:rPr>
        <w:t>identify potential changes in the attitudes of individuals through the project execution.</w:t>
      </w:r>
    </w:p>
    <w:p w14:paraId="247ADF53" w14:textId="77777777" w:rsidR="00B7359E" w:rsidRDefault="00B7359E" w:rsidP="00EE4B0D">
      <w:pPr>
        <w:spacing w:after="0" w:line="240" w:lineRule="auto"/>
        <w:textAlignment w:val="baseline"/>
        <w:rPr>
          <w:rFonts w:ascii="Calibri" w:hAnsi="Calibri"/>
          <w:bCs/>
          <w:kern w:val="24"/>
        </w:rPr>
      </w:pPr>
    </w:p>
    <w:p w14:paraId="6F7CE7A4" w14:textId="2688E637" w:rsidR="00B7359E" w:rsidRDefault="00B7359E" w:rsidP="00EE4B0D">
      <w:pPr>
        <w:spacing w:after="0" w:line="240" w:lineRule="auto"/>
        <w:textAlignment w:val="baseline"/>
        <w:rPr>
          <w:rFonts w:ascii="Calibri" w:hAnsi="Calibri"/>
          <w:i/>
          <w:iCs/>
          <w:color w:val="FF0000"/>
          <w:kern w:val="24"/>
        </w:rPr>
      </w:pPr>
      <w:r w:rsidRPr="007B4480">
        <w:rPr>
          <w:rFonts w:ascii="Calibri" w:hAnsi="Calibri"/>
          <w:i/>
          <w:iCs/>
          <w:color w:val="000000" w:themeColor="text1"/>
          <w:kern w:val="24"/>
        </w:rPr>
        <w:t>“The word qualitative implies an emphasis on processes and meaning that are not rigorously examined, or measured (if measured at all), in terms of quantity, quality amount, intensity, or frequency. Qualitative researchers stress the socially constructed nature of reality, the intimate relationship between the researcher and what is studies, and the s</w:t>
      </w:r>
      <w:r w:rsidR="008A515F" w:rsidRPr="007B4480">
        <w:rPr>
          <w:rFonts w:ascii="Calibri" w:hAnsi="Calibri"/>
          <w:i/>
          <w:iCs/>
          <w:color w:val="000000" w:themeColor="text1"/>
          <w:kern w:val="24"/>
        </w:rPr>
        <w:t>i</w:t>
      </w:r>
      <w:r w:rsidRPr="007B4480">
        <w:rPr>
          <w:rFonts w:ascii="Calibri" w:hAnsi="Calibri"/>
          <w:i/>
          <w:iCs/>
          <w:color w:val="000000" w:themeColor="text1"/>
          <w:kern w:val="24"/>
        </w:rPr>
        <w:t>tuational constraints</w:t>
      </w:r>
      <w:r w:rsidR="008A515F" w:rsidRPr="007B4480">
        <w:rPr>
          <w:rFonts w:ascii="Calibri" w:hAnsi="Calibri"/>
          <w:i/>
          <w:iCs/>
          <w:color w:val="000000" w:themeColor="text1"/>
          <w:kern w:val="24"/>
        </w:rPr>
        <w:t xml:space="preserve"> </w:t>
      </w:r>
      <w:r w:rsidRPr="007B4480">
        <w:rPr>
          <w:rFonts w:ascii="Calibri" w:hAnsi="Calibri"/>
          <w:i/>
          <w:iCs/>
          <w:color w:val="000000" w:themeColor="text1"/>
          <w:kern w:val="24"/>
        </w:rPr>
        <w:t>that shape enquiry. They seek answers to questions and stress how social experience is created</w:t>
      </w:r>
      <w:r w:rsidR="008A515F" w:rsidRPr="007B4480">
        <w:rPr>
          <w:rFonts w:ascii="Calibri" w:hAnsi="Calibri"/>
          <w:i/>
          <w:iCs/>
          <w:color w:val="000000" w:themeColor="text1"/>
          <w:kern w:val="24"/>
        </w:rPr>
        <w:t xml:space="preserve"> </w:t>
      </w:r>
      <w:r w:rsidRPr="007B4480">
        <w:rPr>
          <w:rFonts w:ascii="Calibri" w:hAnsi="Calibri"/>
          <w:i/>
          <w:iCs/>
          <w:color w:val="000000" w:themeColor="text1"/>
          <w:kern w:val="24"/>
        </w:rPr>
        <w:t>and given meaning”</w:t>
      </w:r>
      <w:r w:rsidR="00681381">
        <w:rPr>
          <w:rFonts w:ascii="Calibri" w:hAnsi="Calibri"/>
          <w:i/>
          <w:iCs/>
          <w:color w:val="000000" w:themeColor="text1"/>
          <w:kern w:val="24"/>
        </w:rPr>
        <w:t xml:space="preserve"> </w:t>
      </w:r>
      <w:sdt>
        <w:sdtPr>
          <w:rPr>
            <w:rFonts w:ascii="Calibri" w:hAnsi="Calibri"/>
            <w:i/>
            <w:iCs/>
            <w:color w:val="000000" w:themeColor="text1"/>
            <w:kern w:val="24"/>
          </w:rPr>
          <w:id w:val="1777058654"/>
          <w:citation/>
        </w:sdtPr>
        <w:sdtContent>
          <w:r w:rsidR="00681381">
            <w:rPr>
              <w:rFonts w:ascii="Calibri" w:hAnsi="Calibri"/>
              <w:i/>
              <w:iCs/>
              <w:color w:val="000000" w:themeColor="text1"/>
              <w:kern w:val="24"/>
            </w:rPr>
            <w:fldChar w:fldCharType="begin"/>
          </w:r>
          <w:r w:rsidR="00681381">
            <w:rPr>
              <w:rFonts w:ascii="Calibri" w:hAnsi="Calibri"/>
              <w:iCs/>
              <w:color w:val="000000" w:themeColor="text1"/>
              <w:kern w:val="24"/>
            </w:rPr>
            <w:instrText xml:space="preserve"> CITATION Den94 \l 2057 </w:instrText>
          </w:r>
          <w:r w:rsidR="00681381">
            <w:rPr>
              <w:rFonts w:ascii="Calibri" w:hAnsi="Calibri"/>
              <w:i/>
              <w:iCs/>
              <w:color w:val="000000" w:themeColor="text1"/>
              <w:kern w:val="24"/>
            </w:rPr>
            <w:fldChar w:fldCharType="separate"/>
          </w:r>
          <w:r w:rsidR="00681381" w:rsidRPr="00681381">
            <w:rPr>
              <w:rFonts w:ascii="Calibri" w:hAnsi="Calibri"/>
              <w:noProof/>
              <w:color w:val="000000" w:themeColor="text1"/>
              <w:kern w:val="24"/>
            </w:rPr>
            <w:t>(Denzin, 1994)</w:t>
          </w:r>
          <w:r w:rsidR="00681381">
            <w:rPr>
              <w:rFonts w:ascii="Calibri" w:hAnsi="Calibri"/>
              <w:i/>
              <w:iCs/>
              <w:color w:val="000000" w:themeColor="text1"/>
              <w:kern w:val="24"/>
            </w:rPr>
            <w:fldChar w:fldCharType="end"/>
          </w:r>
        </w:sdtContent>
      </w:sdt>
    </w:p>
    <w:p w14:paraId="24BB0ABE" w14:textId="77777777" w:rsidR="000265B2" w:rsidRDefault="000265B2" w:rsidP="00EE4B0D">
      <w:pPr>
        <w:spacing w:after="0" w:line="240" w:lineRule="auto"/>
        <w:textAlignment w:val="baseline"/>
        <w:rPr>
          <w:rFonts w:ascii="Calibri" w:hAnsi="Calibri"/>
          <w:i/>
          <w:iCs/>
          <w:color w:val="FF0000"/>
          <w:kern w:val="24"/>
        </w:rPr>
      </w:pPr>
    </w:p>
    <w:p w14:paraId="3697E55A" w14:textId="77777777" w:rsidR="000265B2" w:rsidRPr="008A515F" w:rsidRDefault="000265B2" w:rsidP="00EE4B0D">
      <w:pPr>
        <w:spacing w:after="0" w:line="240" w:lineRule="auto"/>
        <w:textAlignment w:val="baseline"/>
        <w:rPr>
          <w:rFonts w:ascii="Calibri" w:hAnsi="Calibri"/>
          <w:i/>
          <w:iCs/>
          <w:color w:val="FF0000"/>
          <w:kern w:val="24"/>
        </w:rPr>
      </w:pPr>
    </w:p>
    <w:p w14:paraId="4D3D6BEC" w14:textId="77777777" w:rsidR="00EC2778" w:rsidRDefault="00EC2778" w:rsidP="00C73782">
      <w:pPr>
        <w:rPr>
          <w:rFonts w:eastAsiaTheme="majorEastAsia" w:cs="Arial"/>
          <w:b/>
          <w:color w:val="002060"/>
          <w:spacing w:val="10"/>
          <w:kern w:val="24"/>
          <w:u w:val="single"/>
        </w:rPr>
      </w:pPr>
    </w:p>
    <w:p w14:paraId="0B985E73" w14:textId="77777777" w:rsidR="00EC2778" w:rsidRDefault="00EC2778" w:rsidP="00C73782">
      <w:pPr>
        <w:rPr>
          <w:rFonts w:eastAsiaTheme="majorEastAsia" w:cs="Arial"/>
          <w:b/>
          <w:color w:val="002060"/>
          <w:spacing w:val="10"/>
          <w:kern w:val="24"/>
          <w:u w:val="single"/>
        </w:rPr>
      </w:pPr>
    </w:p>
    <w:p w14:paraId="1872477E" w14:textId="77777777" w:rsidR="00EC2778" w:rsidRDefault="00EC2778" w:rsidP="00C73782">
      <w:pPr>
        <w:rPr>
          <w:rFonts w:eastAsiaTheme="majorEastAsia" w:cs="Arial"/>
          <w:b/>
          <w:color w:val="002060"/>
          <w:spacing w:val="10"/>
          <w:kern w:val="24"/>
          <w:u w:val="single"/>
        </w:rPr>
      </w:pPr>
    </w:p>
    <w:p w14:paraId="53268302" w14:textId="77777777" w:rsidR="00EC2778" w:rsidRDefault="00EC2778" w:rsidP="00C73782">
      <w:pPr>
        <w:rPr>
          <w:rFonts w:eastAsiaTheme="majorEastAsia" w:cs="Arial"/>
          <w:b/>
          <w:color w:val="002060"/>
          <w:spacing w:val="10"/>
          <w:kern w:val="24"/>
          <w:u w:val="single"/>
        </w:rPr>
      </w:pPr>
    </w:p>
    <w:p w14:paraId="208C8A0D" w14:textId="77777777" w:rsidR="00EC2778" w:rsidRDefault="00EC2778" w:rsidP="00C73782">
      <w:pPr>
        <w:rPr>
          <w:rFonts w:eastAsiaTheme="majorEastAsia" w:cs="Arial"/>
          <w:b/>
          <w:color w:val="002060"/>
          <w:spacing w:val="10"/>
          <w:kern w:val="24"/>
          <w:u w:val="single"/>
        </w:rPr>
      </w:pPr>
    </w:p>
    <w:p w14:paraId="1D20E461" w14:textId="77777777" w:rsidR="00EC2778" w:rsidRDefault="00EC2778" w:rsidP="00C73782">
      <w:pPr>
        <w:rPr>
          <w:rFonts w:eastAsiaTheme="majorEastAsia" w:cs="Arial"/>
          <w:b/>
          <w:color w:val="002060"/>
          <w:spacing w:val="10"/>
          <w:kern w:val="24"/>
          <w:u w:val="single"/>
        </w:rPr>
      </w:pPr>
    </w:p>
    <w:p w14:paraId="2E6D755F" w14:textId="77777777" w:rsidR="00EC2778" w:rsidRDefault="00EC2778" w:rsidP="00C73782">
      <w:pPr>
        <w:rPr>
          <w:rFonts w:eastAsiaTheme="majorEastAsia" w:cs="Arial"/>
          <w:b/>
          <w:color w:val="002060"/>
          <w:spacing w:val="10"/>
          <w:kern w:val="24"/>
          <w:u w:val="single"/>
        </w:rPr>
      </w:pPr>
    </w:p>
    <w:p w14:paraId="0859EE72" w14:textId="77777777" w:rsidR="00EC2778" w:rsidRDefault="00EC2778" w:rsidP="00C73782">
      <w:pPr>
        <w:rPr>
          <w:rFonts w:eastAsiaTheme="majorEastAsia" w:cs="Arial"/>
          <w:b/>
          <w:color w:val="002060"/>
          <w:spacing w:val="10"/>
          <w:kern w:val="24"/>
          <w:u w:val="single"/>
        </w:rPr>
      </w:pPr>
    </w:p>
    <w:p w14:paraId="406786FA" w14:textId="77777777" w:rsidR="00EC2778" w:rsidRDefault="00EC2778" w:rsidP="00C73782">
      <w:pPr>
        <w:rPr>
          <w:rFonts w:eastAsiaTheme="majorEastAsia" w:cs="Arial"/>
          <w:b/>
          <w:color w:val="002060"/>
          <w:spacing w:val="10"/>
          <w:kern w:val="24"/>
          <w:u w:val="single"/>
        </w:rPr>
      </w:pPr>
    </w:p>
    <w:p w14:paraId="2D200F8F" w14:textId="77777777" w:rsidR="00EC2778" w:rsidRDefault="00EC2778" w:rsidP="00C73782">
      <w:pPr>
        <w:rPr>
          <w:rFonts w:eastAsiaTheme="majorEastAsia" w:cs="Arial"/>
          <w:b/>
          <w:color w:val="002060"/>
          <w:spacing w:val="10"/>
          <w:kern w:val="24"/>
          <w:u w:val="single"/>
        </w:rPr>
      </w:pPr>
    </w:p>
    <w:p w14:paraId="5928ADA7" w14:textId="77777777" w:rsidR="00EC2778" w:rsidRDefault="00EC2778" w:rsidP="00C73782">
      <w:pPr>
        <w:rPr>
          <w:rFonts w:eastAsiaTheme="majorEastAsia" w:cs="Arial"/>
          <w:b/>
          <w:color w:val="002060"/>
          <w:spacing w:val="10"/>
          <w:kern w:val="24"/>
          <w:u w:val="single"/>
        </w:rPr>
      </w:pPr>
    </w:p>
    <w:p w14:paraId="629C121B" w14:textId="77777777" w:rsidR="00EC2778" w:rsidRDefault="00EC2778" w:rsidP="00C73782">
      <w:pPr>
        <w:rPr>
          <w:rFonts w:eastAsiaTheme="majorEastAsia" w:cs="Arial"/>
          <w:b/>
          <w:color w:val="002060"/>
          <w:spacing w:val="10"/>
          <w:kern w:val="24"/>
          <w:u w:val="single"/>
        </w:rPr>
      </w:pPr>
    </w:p>
    <w:p w14:paraId="55F2D71D" w14:textId="77777777" w:rsidR="00EC2778" w:rsidRDefault="00EC2778" w:rsidP="00C73782">
      <w:pPr>
        <w:rPr>
          <w:rFonts w:eastAsiaTheme="majorEastAsia" w:cs="Arial"/>
          <w:b/>
          <w:color w:val="002060"/>
          <w:spacing w:val="10"/>
          <w:kern w:val="24"/>
          <w:u w:val="single"/>
        </w:rPr>
      </w:pPr>
    </w:p>
    <w:p w14:paraId="193D2AD2" w14:textId="77777777" w:rsidR="00EC2778" w:rsidRDefault="00EC2778" w:rsidP="00C73782">
      <w:pPr>
        <w:rPr>
          <w:rFonts w:eastAsiaTheme="majorEastAsia" w:cs="Arial"/>
          <w:b/>
          <w:color w:val="002060"/>
          <w:spacing w:val="10"/>
          <w:kern w:val="24"/>
          <w:u w:val="single"/>
        </w:rPr>
      </w:pPr>
    </w:p>
    <w:p w14:paraId="0EDD36DC" w14:textId="77777777" w:rsidR="00EC2778" w:rsidRDefault="00EC2778" w:rsidP="00C73782">
      <w:pPr>
        <w:rPr>
          <w:rFonts w:eastAsiaTheme="majorEastAsia" w:cs="Arial"/>
          <w:b/>
          <w:color w:val="002060"/>
          <w:spacing w:val="10"/>
          <w:kern w:val="24"/>
          <w:u w:val="single"/>
        </w:rPr>
      </w:pPr>
    </w:p>
    <w:p w14:paraId="3F667332" w14:textId="320BEF04" w:rsidR="00C73782" w:rsidRPr="00253266" w:rsidRDefault="009E6347" w:rsidP="00C73782">
      <w:pPr>
        <w:rPr>
          <w:rFonts w:eastAsiaTheme="majorEastAsia" w:cs="Arial"/>
          <w:b/>
          <w:color w:val="002060"/>
          <w:spacing w:val="10"/>
          <w:kern w:val="24"/>
          <w:u w:val="single"/>
        </w:rPr>
      </w:pPr>
      <w:r>
        <w:rPr>
          <w:rFonts w:eastAsiaTheme="majorEastAsia" w:cs="Arial"/>
          <w:b/>
          <w:color w:val="002060"/>
          <w:spacing w:val="10"/>
          <w:kern w:val="24"/>
          <w:u w:val="single"/>
        </w:rPr>
        <w:lastRenderedPageBreak/>
        <w:t>3</w:t>
      </w:r>
      <w:r w:rsidR="00C73782" w:rsidRPr="00253266">
        <w:rPr>
          <w:rFonts w:eastAsiaTheme="majorEastAsia" w:cs="Arial"/>
          <w:b/>
          <w:color w:val="002060"/>
          <w:spacing w:val="10"/>
          <w:kern w:val="24"/>
          <w:u w:val="single"/>
        </w:rPr>
        <w:t xml:space="preserve">.0 </w:t>
      </w:r>
      <w:r w:rsidR="00C73782">
        <w:rPr>
          <w:rFonts w:eastAsiaTheme="majorEastAsia" w:cs="Arial"/>
          <w:b/>
          <w:color w:val="002060"/>
          <w:spacing w:val="10"/>
          <w:kern w:val="24"/>
          <w:u w:val="single"/>
        </w:rPr>
        <w:t>Resource requirements</w:t>
      </w:r>
    </w:p>
    <w:p w14:paraId="27E422D3" w14:textId="5B4448D4" w:rsidR="00C73782" w:rsidRDefault="00C73782" w:rsidP="00C73782">
      <w:pPr>
        <w:rPr>
          <w:rFonts w:ascii="Calibri" w:hAnsi="Calibri"/>
          <w:bCs/>
          <w:kern w:val="24"/>
        </w:rPr>
      </w:pPr>
      <w:r>
        <w:rPr>
          <w:rFonts w:ascii="Calibri" w:hAnsi="Calibri"/>
          <w:bCs/>
          <w:kern w:val="24"/>
        </w:rPr>
        <w:t>Key resource requirements for this research</w:t>
      </w:r>
      <w:r w:rsidR="00EA0D5B">
        <w:rPr>
          <w:rFonts w:ascii="Calibri" w:hAnsi="Calibri"/>
          <w:bCs/>
          <w:kern w:val="24"/>
        </w:rPr>
        <w:t xml:space="preserve"> project will be discussed and</w:t>
      </w:r>
      <w:r>
        <w:rPr>
          <w:rFonts w:ascii="Calibri" w:hAnsi="Calibri"/>
          <w:bCs/>
          <w:kern w:val="24"/>
        </w:rPr>
        <w:t xml:space="preserve"> agreed with fellow managers at the MLUK Plant</w:t>
      </w:r>
    </w:p>
    <w:p w14:paraId="5CCA1486" w14:textId="0086C1BF" w:rsidR="00033C79" w:rsidRDefault="00784E19" w:rsidP="00033C79">
      <w:pPr>
        <w:spacing w:after="0" w:line="240" w:lineRule="auto"/>
        <w:rPr>
          <w:rFonts w:eastAsia="Times New Roman" w:cs="Arial"/>
          <w:lang w:val="en-US"/>
        </w:rPr>
      </w:pPr>
      <w:r w:rsidRPr="00784E19">
        <w:rPr>
          <w:rFonts w:eastAsia="Times New Roman" w:cs="Arial"/>
          <w:lang w:val="en-US"/>
        </w:rPr>
        <w:t xml:space="preserve">The </w:t>
      </w:r>
      <w:r w:rsidR="00F8290D">
        <w:rPr>
          <w:rFonts w:eastAsia="Times New Roman" w:cs="Arial"/>
          <w:lang w:val="en-US"/>
        </w:rPr>
        <w:t>chosen imp</w:t>
      </w:r>
      <w:r>
        <w:rPr>
          <w:rFonts w:eastAsia="Times New Roman" w:cs="Arial"/>
          <w:lang w:val="en-US"/>
        </w:rPr>
        <w:t xml:space="preserve">rovement </w:t>
      </w:r>
      <w:r w:rsidR="00033C79">
        <w:rPr>
          <w:rFonts w:eastAsia="Times New Roman" w:cs="Arial"/>
          <w:lang w:val="en-US"/>
        </w:rPr>
        <w:t xml:space="preserve">area </w:t>
      </w:r>
      <w:r w:rsidRPr="00784E19">
        <w:rPr>
          <w:rFonts w:eastAsia="Times New Roman" w:cs="Arial"/>
          <w:lang w:val="en-US"/>
        </w:rPr>
        <w:t xml:space="preserve">will be </w:t>
      </w:r>
      <w:r w:rsidR="00033C79">
        <w:rPr>
          <w:rFonts w:eastAsia="Times New Roman" w:cs="Arial"/>
          <w:lang w:val="en-US"/>
        </w:rPr>
        <w:t xml:space="preserve">identified following a review of the organizational status at the time of starting the research project. The improvement project will be </w:t>
      </w:r>
      <w:r w:rsidRPr="00784E19">
        <w:rPr>
          <w:rFonts w:eastAsia="Times New Roman" w:cs="Arial"/>
          <w:lang w:val="en-US"/>
        </w:rPr>
        <w:t xml:space="preserve">undertaken on day </w:t>
      </w:r>
      <w:r w:rsidR="00DF6F2F">
        <w:rPr>
          <w:rFonts w:eastAsia="Times New Roman" w:cs="Arial"/>
          <w:lang w:val="en-US"/>
        </w:rPr>
        <w:t>shift for an anticipated 8 months</w:t>
      </w:r>
      <w:r w:rsidR="00DC21FB">
        <w:rPr>
          <w:rFonts w:eastAsia="Times New Roman" w:cs="Arial"/>
          <w:lang w:val="en-US"/>
        </w:rPr>
        <w:t xml:space="preserve"> while utilising MLUK employees.</w:t>
      </w:r>
      <w:r w:rsidR="00033C79" w:rsidRPr="00033C79">
        <w:rPr>
          <w:rFonts w:ascii="Calibri" w:hAnsi="Calibri"/>
          <w:bCs/>
          <w:kern w:val="24"/>
        </w:rPr>
        <w:t xml:space="preserve"> </w:t>
      </w:r>
      <w:r w:rsidR="00033C79">
        <w:rPr>
          <w:rFonts w:ascii="Calibri" w:hAnsi="Calibri"/>
          <w:bCs/>
          <w:kern w:val="24"/>
        </w:rPr>
        <w:t>Project details will be fully defined in a Project Charter</w:t>
      </w:r>
      <w:r w:rsidR="00033C79">
        <w:rPr>
          <w:rFonts w:eastAsia="Times New Roman" w:cs="Arial"/>
          <w:lang w:val="en-US"/>
        </w:rPr>
        <w:t xml:space="preserve"> that</w:t>
      </w:r>
      <w:r w:rsidR="00033C79" w:rsidRPr="00784E19">
        <w:rPr>
          <w:rFonts w:eastAsia="Times New Roman" w:cs="Arial"/>
          <w:lang w:val="en-US"/>
        </w:rPr>
        <w:t xml:space="preserve"> will reflect the mission of the </w:t>
      </w:r>
      <w:r w:rsidR="00033C79">
        <w:rPr>
          <w:rFonts w:eastAsia="Times New Roman" w:cs="Arial"/>
          <w:lang w:val="en-US"/>
        </w:rPr>
        <w:t>chosen improvement p</w:t>
      </w:r>
      <w:r w:rsidR="00033C79" w:rsidRPr="00784E19">
        <w:rPr>
          <w:rFonts w:eastAsia="Times New Roman" w:cs="Arial"/>
          <w:lang w:val="en-US"/>
        </w:rPr>
        <w:t xml:space="preserve">roject: </w:t>
      </w:r>
      <w:sdt>
        <w:sdtPr>
          <w:rPr>
            <w:rFonts w:eastAsia="Times New Roman" w:cs="Arial"/>
            <w:lang w:val="en-US"/>
          </w:rPr>
          <w:id w:val="2025136747"/>
          <w:citation/>
        </w:sdtPr>
        <w:sdtContent>
          <w:r w:rsidR="00033C79" w:rsidRPr="00784E19">
            <w:rPr>
              <w:rFonts w:eastAsia="Times New Roman" w:cs="Arial"/>
              <w:lang w:val="en-US"/>
            </w:rPr>
            <w:fldChar w:fldCharType="begin"/>
          </w:r>
          <w:r w:rsidR="00033C79" w:rsidRPr="00784E19">
            <w:rPr>
              <w:rFonts w:eastAsia="Times New Roman" w:cs="Arial"/>
            </w:rPr>
            <w:instrText xml:space="preserve">CITATION Pyz01 \l 2057 </w:instrText>
          </w:r>
          <w:r w:rsidR="00033C79" w:rsidRPr="00784E19">
            <w:rPr>
              <w:rFonts w:eastAsia="Times New Roman" w:cs="Arial"/>
              <w:lang w:val="en-US"/>
            </w:rPr>
            <w:fldChar w:fldCharType="separate"/>
          </w:r>
          <w:r w:rsidR="00033C79" w:rsidRPr="00784E19">
            <w:rPr>
              <w:rFonts w:eastAsia="Times New Roman" w:cs="Arial"/>
              <w:noProof/>
            </w:rPr>
            <w:t>(Pyzdek 2001)</w:t>
          </w:r>
          <w:r w:rsidR="00033C79" w:rsidRPr="00784E19">
            <w:rPr>
              <w:rFonts w:eastAsia="Times New Roman" w:cs="Arial"/>
              <w:lang w:val="en-US"/>
            </w:rPr>
            <w:fldChar w:fldCharType="end"/>
          </w:r>
        </w:sdtContent>
      </w:sdt>
      <w:r w:rsidR="00033C79" w:rsidRPr="00784E19">
        <w:rPr>
          <w:rFonts w:eastAsia="Times New Roman" w:cs="Arial"/>
          <w:lang w:val="en-US"/>
        </w:rPr>
        <w:t xml:space="preserve"> and detail the key stakeholder</w:t>
      </w:r>
      <w:r w:rsidR="00033C79">
        <w:rPr>
          <w:rFonts w:eastAsia="Times New Roman" w:cs="Arial"/>
          <w:lang w:val="en-US"/>
        </w:rPr>
        <w:t xml:space="preserve">s, project objectives </w:t>
      </w:r>
      <w:r w:rsidR="00033C79" w:rsidRPr="00784E19">
        <w:rPr>
          <w:rFonts w:eastAsia="Times New Roman" w:cs="Arial"/>
          <w:lang w:val="en-US"/>
        </w:rPr>
        <w:t xml:space="preserve">and benefit analysis.  </w:t>
      </w:r>
    </w:p>
    <w:p w14:paraId="4F8232AB" w14:textId="77777777" w:rsidR="00033C79" w:rsidRDefault="00033C79" w:rsidP="00033C79">
      <w:pPr>
        <w:spacing w:after="0" w:line="240" w:lineRule="auto"/>
        <w:rPr>
          <w:rFonts w:eastAsia="Times New Roman" w:cs="Arial"/>
          <w:lang w:val="en-US"/>
        </w:rPr>
      </w:pPr>
    </w:p>
    <w:p w14:paraId="69D42E5C" w14:textId="5C171F00" w:rsidR="00DC21FB" w:rsidRPr="00784E19" w:rsidRDefault="00DC21FB" w:rsidP="00784E19">
      <w:pPr>
        <w:spacing w:after="0" w:line="240" w:lineRule="auto"/>
        <w:rPr>
          <w:rFonts w:eastAsia="Times New Roman" w:cs="Arial"/>
          <w:lang w:val="en-US"/>
        </w:rPr>
      </w:pPr>
      <w:r>
        <w:rPr>
          <w:rFonts w:eastAsia="Times New Roman" w:cs="Arial"/>
          <w:lang w:val="en-US"/>
        </w:rPr>
        <w:t>There will be no additional budget for this activity and all activities will be absorbed in the current scope of operations at MLUK</w:t>
      </w:r>
    </w:p>
    <w:p w14:paraId="0A18412B" w14:textId="77777777" w:rsidR="00784E19" w:rsidRDefault="00784E19" w:rsidP="00784E19">
      <w:pPr>
        <w:spacing w:after="0" w:line="240" w:lineRule="auto"/>
        <w:rPr>
          <w:rFonts w:eastAsia="Times New Roman" w:cs="Arial"/>
          <w:lang w:val="en-US"/>
        </w:rPr>
      </w:pPr>
    </w:p>
    <w:p w14:paraId="0CF438CC" w14:textId="10339CD7" w:rsidR="00EA0D5B" w:rsidRDefault="00784E19" w:rsidP="00DC21FB">
      <w:pPr>
        <w:spacing w:after="0" w:line="240" w:lineRule="auto"/>
        <w:rPr>
          <w:rFonts w:eastAsia="Times New Roman" w:cs="Arial"/>
          <w:lang w:val="en-US"/>
        </w:rPr>
      </w:pPr>
      <w:r>
        <w:rPr>
          <w:rFonts w:eastAsia="Times New Roman" w:cs="Arial"/>
          <w:lang w:val="en-US"/>
        </w:rPr>
        <w:t>General resource requirements will be as follows</w:t>
      </w:r>
      <w:r w:rsidR="00EA0D5B">
        <w:rPr>
          <w:rFonts w:eastAsia="Times New Roman" w:cs="Arial"/>
          <w:lang w:val="en-US"/>
        </w:rPr>
        <w:t xml:space="preserve"> </w:t>
      </w:r>
    </w:p>
    <w:p w14:paraId="7DEC06F1" w14:textId="77777777" w:rsidR="00DC21FB" w:rsidRPr="00DC21FB" w:rsidRDefault="00DC21FB" w:rsidP="00DC21FB">
      <w:pPr>
        <w:spacing w:after="0" w:line="240" w:lineRule="auto"/>
        <w:rPr>
          <w:rFonts w:eastAsia="Times New Roman" w:cs="Arial"/>
          <w:lang w:val="en-US"/>
        </w:rPr>
      </w:pPr>
    </w:p>
    <w:p w14:paraId="75DB2E84" w14:textId="583E6343" w:rsidR="00C73782" w:rsidRDefault="00C73782" w:rsidP="00C73782">
      <w:pPr>
        <w:pStyle w:val="ListParagraph"/>
        <w:numPr>
          <w:ilvl w:val="0"/>
          <w:numId w:val="28"/>
        </w:numPr>
        <w:rPr>
          <w:rFonts w:ascii="Calibri" w:hAnsi="Calibri"/>
          <w:bCs/>
          <w:kern w:val="24"/>
        </w:rPr>
      </w:pPr>
      <w:r>
        <w:rPr>
          <w:rFonts w:ascii="Calibri" w:hAnsi="Calibri"/>
          <w:bCs/>
          <w:kern w:val="24"/>
        </w:rPr>
        <w:t>Data room and equipment to facilitate team based activity and presentation of data</w:t>
      </w:r>
    </w:p>
    <w:p w14:paraId="49E9BE28" w14:textId="6A592E99" w:rsidR="00C73782" w:rsidRPr="00033C79" w:rsidRDefault="00C73782" w:rsidP="00C73782">
      <w:pPr>
        <w:pStyle w:val="ListParagraph"/>
        <w:numPr>
          <w:ilvl w:val="0"/>
          <w:numId w:val="28"/>
        </w:numPr>
        <w:rPr>
          <w:rFonts w:ascii="Calibri" w:hAnsi="Calibri"/>
          <w:bCs/>
          <w:kern w:val="24"/>
        </w:rPr>
      </w:pPr>
      <w:r>
        <w:rPr>
          <w:rFonts w:ascii="Calibri" w:hAnsi="Calibri"/>
          <w:bCs/>
          <w:kern w:val="24"/>
        </w:rPr>
        <w:t>IT equipment for statistical analysis including Minitab statistical software</w:t>
      </w:r>
    </w:p>
    <w:p w14:paraId="5A058522" w14:textId="72254CEF" w:rsidR="00C73782" w:rsidRDefault="00C73782" w:rsidP="00C73782">
      <w:pPr>
        <w:pStyle w:val="ListParagraph"/>
        <w:numPr>
          <w:ilvl w:val="0"/>
          <w:numId w:val="28"/>
        </w:numPr>
        <w:rPr>
          <w:rFonts w:ascii="Calibri" w:hAnsi="Calibri"/>
          <w:bCs/>
          <w:kern w:val="24"/>
        </w:rPr>
      </w:pPr>
      <w:r>
        <w:rPr>
          <w:rFonts w:ascii="Calibri" w:hAnsi="Calibri"/>
          <w:bCs/>
          <w:kern w:val="24"/>
        </w:rPr>
        <w:t>Allocation of time for improvement team members to participate in chosen impro</w:t>
      </w:r>
      <w:r w:rsidR="00033C79">
        <w:rPr>
          <w:rFonts w:ascii="Calibri" w:hAnsi="Calibri"/>
          <w:bCs/>
          <w:kern w:val="24"/>
        </w:rPr>
        <w:t>vement project (including regular</w:t>
      </w:r>
      <w:r>
        <w:rPr>
          <w:rFonts w:ascii="Calibri" w:hAnsi="Calibri"/>
          <w:bCs/>
          <w:kern w:val="24"/>
        </w:rPr>
        <w:t xml:space="preserve"> review meeting with managers)</w:t>
      </w:r>
    </w:p>
    <w:p w14:paraId="090E4FB4" w14:textId="778D0B1E" w:rsidR="00DC21FB" w:rsidRDefault="00C73782" w:rsidP="00DC21FB">
      <w:pPr>
        <w:pStyle w:val="ListParagraph"/>
        <w:numPr>
          <w:ilvl w:val="0"/>
          <w:numId w:val="28"/>
        </w:numPr>
        <w:rPr>
          <w:rFonts w:ascii="Calibri" w:hAnsi="Calibri"/>
          <w:bCs/>
          <w:kern w:val="24"/>
        </w:rPr>
      </w:pPr>
      <w:r>
        <w:rPr>
          <w:rFonts w:ascii="Calibri" w:hAnsi="Calibri"/>
          <w:bCs/>
          <w:kern w:val="24"/>
        </w:rPr>
        <w:t>Allocation of time for stakeholders to parti</w:t>
      </w:r>
      <w:r w:rsidR="00033C79">
        <w:rPr>
          <w:rFonts w:ascii="Calibri" w:hAnsi="Calibri"/>
          <w:bCs/>
          <w:kern w:val="24"/>
        </w:rPr>
        <w:t>cipate in surveys and intervie</w:t>
      </w:r>
      <w:r w:rsidR="002B75C7">
        <w:rPr>
          <w:rFonts w:ascii="Calibri" w:hAnsi="Calibri"/>
          <w:bCs/>
          <w:kern w:val="24"/>
        </w:rPr>
        <w:t>w</w:t>
      </w:r>
      <w:r w:rsidR="00033C79">
        <w:rPr>
          <w:rFonts w:ascii="Calibri" w:hAnsi="Calibri"/>
          <w:bCs/>
          <w:kern w:val="24"/>
        </w:rPr>
        <w:t>s</w:t>
      </w:r>
    </w:p>
    <w:p w14:paraId="27149676" w14:textId="56FA3E11" w:rsidR="00EA0D5B" w:rsidRDefault="00EA0D5B" w:rsidP="00DC21FB">
      <w:pPr>
        <w:rPr>
          <w:rFonts w:eastAsiaTheme="majorEastAsia" w:cs="Arial"/>
          <w:b/>
          <w:color w:val="002060"/>
          <w:spacing w:val="10"/>
          <w:kern w:val="24"/>
          <w:u w:val="single"/>
        </w:rPr>
      </w:pPr>
    </w:p>
    <w:p w14:paraId="592BF4B5" w14:textId="6966B5DA" w:rsidR="00A30B0E" w:rsidRDefault="00A30B0E" w:rsidP="00DC21FB">
      <w:pPr>
        <w:rPr>
          <w:rFonts w:eastAsiaTheme="majorEastAsia" w:cs="Arial"/>
          <w:b/>
          <w:color w:val="002060"/>
          <w:spacing w:val="10"/>
          <w:kern w:val="24"/>
          <w:u w:val="single"/>
        </w:rPr>
      </w:pPr>
    </w:p>
    <w:p w14:paraId="33ACA1A3" w14:textId="77777777" w:rsidR="00414FDC" w:rsidRDefault="00414FDC" w:rsidP="00DC21FB">
      <w:pPr>
        <w:rPr>
          <w:rFonts w:eastAsiaTheme="majorEastAsia" w:cs="Arial"/>
          <w:b/>
          <w:color w:val="002060"/>
          <w:spacing w:val="10"/>
          <w:kern w:val="24"/>
          <w:u w:val="single"/>
        </w:rPr>
      </w:pPr>
    </w:p>
    <w:p w14:paraId="54076315" w14:textId="77777777" w:rsidR="00EC2778" w:rsidRDefault="00EC2778" w:rsidP="00DC21FB">
      <w:pPr>
        <w:rPr>
          <w:rFonts w:eastAsiaTheme="majorEastAsia" w:cs="Arial"/>
          <w:b/>
          <w:color w:val="002060"/>
          <w:spacing w:val="10"/>
          <w:kern w:val="24"/>
          <w:u w:val="single"/>
        </w:rPr>
      </w:pPr>
    </w:p>
    <w:p w14:paraId="1F0537B8" w14:textId="77777777" w:rsidR="00EC2778" w:rsidRDefault="00EC2778" w:rsidP="00DC21FB">
      <w:pPr>
        <w:rPr>
          <w:rFonts w:eastAsiaTheme="majorEastAsia" w:cs="Arial"/>
          <w:b/>
          <w:color w:val="002060"/>
          <w:spacing w:val="10"/>
          <w:kern w:val="24"/>
          <w:u w:val="single"/>
        </w:rPr>
      </w:pPr>
    </w:p>
    <w:p w14:paraId="7CC0ED1A" w14:textId="77777777" w:rsidR="00EC2778" w:rsidRDefault="00EC2778" w:rsidP="00DC21FB">
      <w:pPr>
        <w:rPr>
          <w:rFonts w:eastAsiaTheme="majorEastAsia" w:cs="Arial"/>
          <w:b/>
          <w:color w:val="002060"/>
          <w:spacing w:val="10"/>
          <w:kern w:val="24"/>
          <w:u w:val="single"/>
        </w:rPr>
      </w:pPr>
    </w:p>
    <w:p w14:paraId="0A1AA290" w14:textId="77777777" w:rsidR="00EC2778" w:rsidRDefault="00EC2778" w:rsidP="00DC21FB">
      <w:pPr>
        <w:rPr>
          <w:rFonts w:eastAsiaTheme="majorEastAsia" w:cs="Arial"/>
          <w:b/>
          <w:color w:val="002060"/>
          <w:spacing w:val="10"/>
          <w:kern w:val="24"/>
          <w:u w:val="single"/>
        </w:rPr>
      </w:pPr>
    </w:p>
    <w:p w14:paraId="2C08C138" w14:textId="77777777" w:rsidR="00EC2778" w:rsidRDefault="00EC2778" w:rsidP="00DC21FB">
      <w:pPr>
        <w:rPr>
          <w:rFonts w:eastAsiaTheme="majorEastAsia" w:cs="Arial"/>
          <w:b/>
          <w:color w:val="002060"/>
          <w:spacing w:val="10"/>
          <w:kern w:val="24"/>
          <w:u w:val="single"/>
        </w:rPr>
      </w:pPr>
    </w:p>
    <w:p w14:paraId="3E6C38D7" w14:textId="77777777" w:rsidR="00EC2778" w:rsidRDefault="00EC2778" w:rsidP="00DC21FB">
      <w:pPr>
        <w:rPr>
          <w:rFonts w:eastAsiaTheme="majorEastAsia" w:cs="Arial"/>
          <w:b/>
          <w:color w:val="002060"/>
          <w:spacing w:val="10"/>
          <w:kern w:val="24"/>
          <w:u w:val="single"/>
        </w:rPr>
      </w:pPr>
    </w:p>
    <w:p w14:paraId="2BA5C4FF" w14:textId="77777777" w:rsidR="00EC2778" w:rsidRDefault="00EC2778" w:rsidP="00DC21FB">
      <w:pPr>
        <w:rPr>
          <w:rFonts w:eastAsiaTheme="majorEastAsia" w:cs="Arial"/>
          <w:b/>
          <w:color w:val="002060"/>
          <w:spacing w:val="10"/>
          <w:kern w:val="24"/>
          <w:u w:val="single"/>
        </w:rPr>
      </w:pPr>
    </w:p>
    <w:p w14:paraId="12227D90" w14:textId="77777777" w:rsidR="00EC2778" w:rsidRDefault="00EC2778" w:rsidP="00DC21FB">
      <w:pPr>
        <w:rPr>
          <w:rFonts w:eastAsiaTheme="majorEastAsia" w:cs="Arial"/>
          <w:b/>
          <w:color w:val="002060"/>
          <w:spacing w:val="10"/>
          <w:kern w:val="24"/>
          <w:u w:val="single"/>
        </w:rPr>
      </w:pPr>
    </w:p>
    <w:p w14:paraId="55BE02D3" w14:textId="77777777" w:rsidR="00EC2778" w:rsidRDefault="00EC2778" w:rsidP="00DC21FB">
      <w:pPr>
        <w:rPr>
          <w:rFonts w:eastAsiaTheme="majorEastAsia" w:cs="Arial"/>
          <w:b/>
          <w:color w:val="002060"/>
          <w:spacing w:val="10"/>
          <w:kern w:val="24"/>
          <w:u w:val="single"/>
        </w:rPr>
      </w:pPr>
    </w:p>
    <w:p w14:paraId="61B78C98" w14:textId="77777777" w:rsidR="00EC2778" w:rsidRDefault="00EC2778" w:rsidP="00DC21FB">
      <w:pPr>
        <w:rPr>
          <w:rFonts w:eastAsiaTheme="majorEastAsia" w:cs="Arial"/>
          <w:b/>
          <w:color w:val="002060"/>
          <w:spacing w:val="10"/>
          <w:kern w:val="24"/>
          <w:u w:val="single"/>
        </w:rPr>
      </w:pPr>
    </w:p>
    <w:p w14:paraId="45A683D3" w14:textId="77777777" w:rsidR="00EC2778" w:rsidRDefault="00EC2778" w:rsidP="00DC21FB">
      <w:pPr>
        <w:rPr>
          <w:rFonts w:eastAsiaTheme="majorEastAsia" w:cs="Arial"/>
          <w:b/>
          <w:color w:val="002060"/>
          <w:spacing w:val="10"/>
          <w:kern w:val="24"/>
          <w:u w:val="single"/>
        </w:rPr>
      </w:pPr>
    </w:p>
    <w:p w14:paraId="67DC62B7" w14:textId="77777777" w:rsidR="00EC2778" w:rsidRDefault="00EC2778" w:rsidP="00DC21FB">
      <w:pPr>
        <w:rPr>
          <w:rFonts w:eastAsiaTheme="majorEastAsia" w:cs="Arial"/>
          <w:b/>
          <w:color w:val="002060"/>
          <w:spacing w:val="10"/>
          <w:kern w:val="24"/>
          <w:u w:val="single"/>
        </w:rPr>
      </w:pPr>
    </w:p>
    <w:p w14:paraId="014BC90D" w14:textId="77777777" w:rsidR="00EC2778" w:rsidRDefault="00EC2778" w:rsidP="00DC21FB">
      <w:pPr>
        <w:rPr>
          <w:rFonts w:eastAsiaTheme="majorEastAsia" w:cs="Arial"/>
          <w:b/>
          <w:color w:val="002060"/>
          <w:spacing w:val="10"/>
          <w:kern w:val="24"/>
          <w:u w:val="single"/>
        </w:rPr>
      </w:pPr>
    </w:p>
    <w:p w14:paraId="428BDD3B" w14:textId="77777777" w:rsidR="00EC2778" w:rsidRDefault="00EC2778" w:rsidP="00DC21FB">
      <w:pPr>
        <w:rPr>
          <w:rFonts w:eastAsiaTheme="majorEastAsia" w:cs="Arial"/>
          <w:b/>
          <w:color w:val="002060"/>
          <w:spacing w:val="10"/>
          <w:kern w:val="24"/>
          <w:u w:val="single"/>
        </w:rPr>
      </w:pPr>
    </w:p>
    <w:p w14:paraId="34AAECD1" w14:textId="77777777" w:rsidR="00EC2778" w:rsidRDefault="00EC2778" w:rsidP="00DC21FB">
      <w:pPr>
        <w:rPr>
          <w:rFonts w:eastAsiaTheme="majorEastAsia" w:cs="Arial"/>
          <w:b/>
          <w:color w:val="002060"/>
          <w:spacing w:val="10"/>
          <w:kern w:val="24"/>
          <w:u w:val="single"/>
        </w:rPr>
      </w:pPr>
    </w:p>
    <w:p w14:paraId="2502AEDC" w14:textId="551F8129" w:rsidR="00DC21FB" w:rsidRDefault="00DC21FB" w:rsidP="00DC21FB">
      <w:pPr>
        <w:rPr>
          <w:rFonts w:eastAsiaTheme="majorEastAsia" w:cs="Arial"/>
          <w:b/>
          <w:color w:val="002060"/>
          <w:spacing w:val="10"/>
          <w:kern w:val="24"/>
          <w:u w:val="single"/>
        </w:rPr>
      </w:pPr>
      <w:r w:rsidRPr="00DC21FB">
        <w:rPr>
          <w:rFonts w:eastAsiaTheme="majorEastAsia" w:cs="Arial"/>
          <w:b/>
          <w:color w:val="002060"/>
          <w:spacing w:val="10"/>
          <w:kern w:val="24"/>
          <w:u w:val="single"/>
        </w:rPr>
        <w:lastRenderedPageBreak/>
        <w:t xml:space="preserve">4.0 </w:t>
      </w:r>
      <w:r>
        <w:rPr>
          <w:rFonts w:eastAsiaTheme="majorEastAsia" w:cs="Arial"/>
          <w:b/>
          <w:color w:val="002060"/>
          <w:spacing w:val="10"/>
          <w:kern w:val="24"/>
          <w:u w:val="single"/>
        </w:rPr>
        <w:t>Potential risks to project execution</w:t>
      </w:r>
    </w:p>
    <w:p w14:paraId="2F4DD814" w14:textId="10AE2956" w:rsidR="00DC21FB" w:rsidRPr="00EA0D5B" w:rsidRDefault="00033C79" w:rsidP="00EA0D5B">
      <w:pPr>
        <w:rPr>
          <w:rFonts w:ascii="Calibri" w:hAnsi="Calibri"/>
          <w:bCs/>
          <w:kern w:val="24"/>
        </w:rPr>
      </w:pPr>
      <w:r w:rsidRPr="00033C79">
        <w:rPr>
          <w:rFonts w:ascii="Calibri" w:hAnsi="Calibri"/>
          <w:bCs/>
          <w:kern w:val="24"/>
        </w:rPr>
        <w:t xml:space="preserve">Fig. 14 </w:t>
      </w:r>
      <w:r w:rsidR="00EA0D5B">
        <w:rPr>
          <w:rFonts w:ascii="Calibri" w:hAnsi="Calibri"/>
          <w:bCs/>
          <w:kern w:val="24"/>
        </w:rPr>
        <w:t>details exa</w:t>
      </w:r>
      <w:r w:rsidR="00EA0D5B" w:rsidRPr="00EA0D5B">
        <w:rPr>
          <w:rFonts w:ascii="Calibri" w:hAnsi="Calibri"/>
          <w:bCs/>
          <w:kern w:val="24"/>
        </w:rPr>
        <w:t xml:space="preserve">mple of the risks and associated mitigation actions that </w:t>
      </w:r>
      <w:r w:rsidR="00EA0D5B">
        <w:rPr>
          <w:rFonts w:ascii="Calibri" w:hAnsi="Calibri"/>
          <w:bCs/>
          <w:kern w:val="24"/>
        </w:rPr>
        <w:t xml:space="preserve">may </w:t>
      </w:r>
      <w:r w:rsidR="00EA0D5B" w:rsidRPr="00EA0D5B">
        <w:rPr>
          <w:rFonts w:ascii="Calibri" w:hAnsi="Calibri"/>
          <w:bCs/>
          <w:kern w:val="24"/>
        </w:rPr>
        <w:t>apply t</w:t>
      </w:r>
      <w:r w:rsidR="00EA0D5B">
        <w:rPr>
          <w:rFonts w:ascii="Calibri" w:hAnsi="Calibri"/>
          <w:bCs/>
          <w:kern w:val="24"/>
        </w:rPr>
        <w:t>o</w:t>
      </w:r>
      <w:r w:rsidR="00EA0D5B" w:rsidRPr="00EA0D5B">
        <w:rPr>
          <w:rFonts w:ascii="Calibri" w:hAnsi="Calibri"/>
          <w:bCs/>
          <w:kern w:val="24"/>
        </w:rPr>
        <w:t xml:space="preserve"> the research project and</w:t>
      </w:r>
      <w:r w:rsidR="00EA0D5B">
        <w:rPr>
          <w:rFonts w:ascii="Calibri" w:hAnsi="Calibri"/>
          <w:bCs/>
          <w:kern w:val="24"/>
        </w:rPr>
        <w:t xml:space="preserve"> also the M</w:t>
      </w:r>
      <w:r w:rsidR="00EA0D5B" w:rsidRPr="00EA0D5B">
        <w:rPr>
          <w:rFonts w:ascii="Calibri" w:hAnsi="Calibri"/>
          <w:bCs/>
          <w:kern w:val="24"/>
        </w:rPr>
        <w:t>LUK improvement project that forms part of it</w:t>
      </w:r>
    </w:p>
    <w:p w14:paraId="17B830E2" w14:textId="50115DD1" w:rsidR="00D50CB4" w:rsidRDefault="00EA0D5B" w:rsidP="00D50CB4">
      <w:pPr>
        <w:rPr>
          <w:rFonts w:eastAsiaTheme="majorEastAsia" w:cs="Arial"/>
          <w:b/>
          <w:color w:val="002060"/>
          <w:spacing w:val="10"/>
          <w:kern w:val="24"/>
          <w:u w:val="single"/>
        </w:rPr>
      </w:pPr>
      <w:r>
        <w:rPr>
          <w:noProof/>
          <w:lang w:eastAsia="en-GB"/>
        </w:rPr>
        <w:drawing>
          <wp:inline distT="0" distB="0" distL="0" distR="0" wp14:anchorId="45FBBD2D" wp14:editId="32FB36F5">
            <wp:extent cx="5731510" cy="24390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39035"/>
                    </a:xfrm>
                    <a:prstGeom prst="rect">
                      <a:avLst/>
                    </a:prstGeom>
                  </pic:spPr>
                </pic:pic>
              </a:graphicData>
            </a:graphic>
          </wp:inline>
        </w:drawing>
      </w:r>
    </w:p>
    <w:p w14:paraId="6267B6E7" w14:textId="06769103" w:rsidR="00033C79" w:rsidRPr="00033C79" w:rsidRDefault="00033C79" w:rsidP="003F2C98">
      <w:pPr>
        <w:rPr>
          <w:rFonts w:eastAsiaTheme="majorEastAsia" w:cs="Arial"/>
          <w:spacing w:val="10"/>
          <w:kern w:val="24"/>
          <w:lang w:val="en-US"/>
        </w:rPr>
      </w:pPr>
      <w:r w:rsidRPr="00033C79">
        <w:rPr>
          <w:rFonts w:eastAsiaTheme="majorEastAsia" w:cs="Arial"/>
          <w:spacing w:val="10"/>
          <w:kern w:val="24"/>
        </w:rPr>
        <w:t xml:space="preserve">                                                                                 </w:t>
      </w:r>
      <w:r>
        <w:rPr>
          <w:rFonts w:eastAsiaTheme="majorEastAsia" w:cs="Arial"/>
          <w:spacing w:val="10"/>
          <w:kern w:val="24"/>
        </w:rPr>
        <w:t xml:space="preserve">                    </w:t>
      </w:r>
      <w:r w:rsidRPr="00033C79">
        <w:rPr>
          <w:rFonts w:eastAsiaTheme="majorEastAsia" w:cs="Arial"/>
          <w:spacing w:val="10"/>
          <w:kern w:val="24"/>
        </w:rPr>
        <w:t>Fig. 14</w:t>
      </w:r>
      <w:r>
        <w:rPr>
          <w:rFonts w:eastAsiaTheme="majorEastAsia" w:cs="Arial"/>
          <w:spacing w:val="10"/>
          <w:kern w:val="24"/>
        </w:rPr>
        <w:t xml:space="preserve"> Potential project risks</w:t>
      </w:r>
    </w:p>
    <w:p w14:paraId="60FA70C2" w14:textId="77777777" w:rsidR="00EC2778" w:rsidRDefault="00EC2778" w:rsidP="000C7A9B">
      <w:pPr>
        <w:rPr>
          <w:rFonts w:eastAsiaTheme="majorEastAsia" w:cs="Arial"/>
          <w:b/>
          <w:color w:val="002060"/>
          <w:spacing w:val="10"/>
          <w:kern w:val="24"/>
          <w:u w:val="single"/>
        </w:rPr>
      </w:pPr>
    </w:p>
    <w:p w14:paraId="22294522" w14:textId="77777777" w:rsidR="00EC2778" w:rsidRDefault="00EC2778" w:rsidP="000C7A9B">
      <w:pPr>
        <w:rPr>
          <w:rFonts w:eastAsiaTheme="majorEastAsia" w:cs="Arial"/>
          <w:b/>
          <w:color w:val="002060"/>
          <w:spacing w:val="10"/>
          <w:kern w:val="24"/>
          <w:u w:val="single"/>
        </w:rPr>
      </w:pPr>
    </w:p>
    <w:p w14:paraId="324D9D00" w14:textId="77777777" w:rsidR="00EC2778" w:rsidRDefault="00EC2778" w:rsidP="000C7A9B">
      <w:pPr>
        <w:rPr>
          <w:rFonts w:eastAsiaTheme="majorEastAsia" w:cs="Arial"/>
          <w:b/>
          <w:color w:val="002060"/>
          <w:spacing w:val="10"/>
          <w:kern w:val="24"/>
          <w:u w:val="single"/>
        </w:rPr>
      </w:pPr>
    </w:p>
    <w:p w14:paraId="60A3D04B" w14:textId="77777777" w:rsidR="00EC2778" w:rsidRDefault="00EC2778" w:rsidP="000C7A9B">
      <w:pPr>
        <w:rPr>
          <w:rFonts w:eastAsiaTheme="majorEastAsia" w:cs="Arial"/>
          <w:b/>
          <w:color w:val="002060"/>
          <w:spacing w:val="10"/>
          <w:kern w:val="24"/>
          <w:u w:val="single"/>
        </w:rPr>
      </w:pPr>
    </w:p>
    <w:p w14:paraId="0EFCC898" w14:textId="77777777" w:rsidR="00EC2778" w:rsidRDefault="00EC2778" w:rsidP="000C7A9B">
      <w:pPr>
        <w:rPr>
          <w:rFonts w:eastAsiaTheme="majorEastAsia" w:cs="Arial"/>
          <w:b/>
          <w:color w:val="002060"/>
          <w:spacing w:val="10"/>
          <w:kern w:val="24"/>
          <w:u w:val="single"/>
        </w:rPr>
      </w:pPr>
    </w:p>
    <w:p w14:paraId="0E0165F8" w14:textId="77777777" w:rsidR="00EC2778" w:rsidRDefault="00EC2778" w:rsidP="000C7A9B">
      <w:pPr>
        <w:rPr>
          <w:rFonts w:eastAsiaTheme="majorEastAsia" w:cs="Arial"/>
          <w:b/>
          <w:color w:val="002060"/>
          <w:spacing w:val="10"/>
          <w:kern w:val="24"/>
          <w:u w:val="single"/>
        </w:rPr>
      </w:pPr>
    </w:p>
    <w:p w14:paraId="2ED32380" w14:textId="77777777" w:rsidR="00EC2778" w:rsidRDefault="00EC2778" w:rsidP="000C7A9B">
      <w:pPr>
        <w:rPr>
          <w:rFonts w:eastAsiaTheme="majorEastAsia" w:cs="Arial"/>
          <w:b/>
          <w:color w:val="002060"/>
          <w:spacing w:val="10"/>
          <w:kern w:val="24"/>
          <w:u w:val="single"/>
        </w:rPr>
      </w:pPr>
    </w:p>
    <w:p w14:paraId="0AA6E0DD" w14:textId="77777777" w:rsidR="00EC2778" w:rsidRDefault="00EC2778" w:rsidP="000C7A9B">
      <w:pPr>
        <w:rPr>
          <w:rFonts w:eastAsiaTheme="majorEastAsia" w:cs="Arial"/>
          <w:b/>
          <w:color w:val="002060"/>
          <w:spacing w:val="10"/>
          <w:kern w:val="24"/>
          <w:u w:val="single"/>
        </w:rPr>
      </w:pPr>
    </w:p>
    <w:p w14:paraId="3676A43C" w14:textId="77777777" w:rsidR="00EC2778" w:rsidRDefault="00EC2778" w:rsidP="000C7A9B">
      <w:pPr>
        <w:rPr>
          <w:rFonts w:eastAsiaTheme="majorEastAsia" w:cs="Arial"/>
          <w:b/>
          <w:color w:val="002060"/>
          <w:spacing w:val="10"/>
          <w:kern w:val="24"/>
          <w:u w:val="single"/>
        </w:rPr>
      </w:pPr>
    </w:p>
    <w:p w14:paraId="7FE56D9E" w14:textId="77777777" w:rsidR="00EC2778" w:rsidRDefault="00EC2778" w:rsidP="000C7A9B">
      <w:pPr>
        <w:rPr>
          <w:rFonts w:eastAsiaTheme="majorEastAsia" w:cs="Arial"/>
          <w:b/>
          <w:color w:val="002060"/>
          <w:spacing w:val="10"/>
          <w:kern w:val="24"/>
          <w:u w:val="single"/>
        </w:rPr>
      </w:pPr>
    </w:p>
    <w:p w14:paraId="7ED2208D" w14:textId="77777777" w:rsidR="00EC2778" w:rsidRDefault="00EC2778" w:rsidP="000C7A9B">
      <w:pPr>
        <w:rPr>
          <w:rFonts w:eastAsiaTheme="majorEastAsia" w:cs="Arial"/>
          <w:b/>
          <w:color w:val="002060"/>
          <w:spacing w:val="10"/>
          <w:kern w:val="24"/>
          <w:u w:val="single"/>
        </w:rPr>
      </w:pPr>
    </w:p>
    <w:p w14:paraId="701AA215" w14:textId="77777777" w:rsidR="00EC2778" w:rsidRDefault="00EC2778" w:rsidP="000C7A9B">
      <w:pPr>
        <w:rPr>
          <w:rFonts w:eastAsiaTheme="majorEastAsia" w:cs="Arial"/>
          <w:b/>
          <w:color w:val="002060"/>
          <w:spacing w:val="10"/>
          <w:kern w:val="24"/>
          <w:u w:val="single"/>
        </w:rPr>
      </w:pPr>
    </w:p>
    <w:p w14:paraId="6C551793" w14:textId="77777777" w:rsidR="00EC2778" w:rsidRDefault="00EC2778" w:rsidP="000C7A9B">
      <w:pPr>
        <w:rPr>
          <w:rFonts w:eastAsiaTheme="majorEastAsia" w:cs="Arial"/>
          <w:b/>
          <w:color w:val="002060"/>
          <w:spacing w:val="10"/>
          <w:kern w:val="24"/>
          <w:u w:val="single"/>
        </w:rPr>
      </w:pPr>
    </w:p>
    <w:p w14:paraId="6EA6DA54" w14:textId="77777777" w:rsidR="00EC2778" w:rsidRDefault="00EC2778" w:rsidP="000C7A9B">
      <w:pPr>
        <w:rPr>
          <w:rFonts w:eastAsiaTheme="majorEastAsia" w:cs="Arial"/>
          <w:b/>
          <w:color w:val="002060"/>
          <w:spacing w:val="10"/>
          <w:kern w:val="24"/>
          <w:u w:val="single"/>
        </w:rPr>
      </w:pPr>
    </w:p>
    <w:p w14:paraId="4D6715F3" w14:textId="77777777" w:rsidR="00EC2778" w:rsidRDefault="00EC2778" w:rsidP="000C7A9B">
      <w:pPr>
        <w:rPr>
          <w:rFonts w:eastAsiaTheme="majorEastAsia" w:cs="Arial"/>
          <w:b/>
          <w:color w:val="002060"/>
          <w:spacing w:val="10"/>
          <w:kern w:val="24"/>
          <w:u w:val="single"/>
        </w:rPr>
      </w:pPr>
    </w:p>
    <w:p w14:paraId="5D7EC374" w14:textId="77777777" w:rsidR="00EC2778" w:rsidRDefault="00EC2778" w:rsidP="000C7A9B">
      <w:pPr>
        <w:rPr>
          <w:rFonts w:eastAsiaTheme="majorEastAsia" w:cs="Arial"/>
          <w:b/>
          <w:color w:val="002060"/>
          <w:spacing w:val="10"/>
          <w:kern w:val="24"/>
          <w:u w:val="single"/>
        </w:rPr>
      </w:pPr>
    </w:p>
    <w:p w14:paraId="51379BFD" w14:textId="77777777" w:rsidR="00EC2778" w:rsidRDefault="00EC2778" w:rsidP="000C7A9B">
      <w:pPr>
        <w:rPr>
          <w:rFonts w:eastAsiaTheme="majorEastAsia" w:cs="Arial"/>
          <w:b/>
          <w:color w:val="002060"/>
          <w:spacing w:val="10"/>
          <w:kern w:val="24"/>
          <w:u w:val="single"/>
        </w:rPr>
      </w:pPr>
    </w:p>
    <w:p w14:paraId="61ABE7FC" w14:textId="77777777" w:rsidR="00EC2778" w:rsidRDefault="00EC2778" w:rsidP="000C7A9B">
      <w:pPr>
        <w:rPr>
          <w:rFonts w:eastAsiaTheme="majorEastAsia" w:cs="Arial"/>
          <w:b/>
          <w:color w:val="002060"/>
          <w:spacing w:val="10"/>
          <w:kern w:val="24"/>
          <w:u w:val="single"/>
        </w:rPr>
      </w:pPr>
    </w:p>
    <w:p w14:paraId="254F8853" w14:textId="4FC8B3F0" w:rsidR="000C7A9B" w:rsidRPr="00D50CB4" w:rsidRDefault="00414FDC" w:rsidP="000C7A9B">
      <w:pPr>
        <w:rPr>
          <w:rFonts w:eastAsiaTheme="majorEastAsia" w:cs="Arial"/>
          <w:b/>
          <w:color w:val="002060"/>
          <w:spacing w:val="10"/>
          <w:kern w:val="24"/>
          <w:u w:val="single"/>
        </w:rPr>
      </w:pPr>
      <w:r>
        <w:rPr>
          <w:rFonts w:eastAsiaTheme="majorEastAsia" w:cs="Arial"/>
          <w:b/>
          <w:color w:val="002060"/>
          <w:spacing w:val="10"/>
          <w:kern w:val="24"/>
          <w:u w:val="single"/>
        </w:rPr>
        <w:lastRenderedPageBreak/>
        <w:t>5</w:t>
      </w:r>
      <w:r w:rsidR="000C7A9B" w:rsidRPr="00253266">
        <w:rPr>
          <w:rFonts w:eastAsiaTheme="majorEastAsia" w:cs="Arial"/>
          <w:b/>
          <w:color w:val="002060"/>
          <w:spacing w:val="10"/>
          <w:kern w:val="24"/>
          <w:u w:val="single"/>
        </w:rPr>
        <w:t xml:space="preserve">.0 </w:t>
      </w:r>
      <w:r w:rsidR="000C7A9B">
        <w:rPr>
          <w:rFonts w:eastAsiaTheme="majorEastAsia" w:cs="Arial"/>
          <w:b/>
          <w:color w:val="002060"/>
          <w:spacing w:val="10"/>
          <w:kern w:val="24"/>
          <w:u w:val="single"/>
        </w:rPr>
        <w:t>Evaluation of success</w:t>
      </w:r>
    </w:p>
    <w:p w14:paraId="51E4078D" w14:textId="7824C8E8" w:rsidR="00645463" w:rsidRPr="000C7A9B" w:rsidRDefault="00645463" w:rsidP="00645463">
      <w:pPr>
        <w:rPr>
          <w:rFonts w:eastAsiaTheme="majorEastAsia" w:cs="Arial"/>
          <w:spacing w:val="10"/>
          <w:kern w:val="24"/>
          <w:lang w:val="en-US"/>
        </w:rPr>
      </w:pPr>
      <w:r w:rsidRPr="000C7A9B">
        <w:rPr>
          <w:rFonts w:eastAsiaTheme="majorEastAsia" w:cs="Arial"/>
          <w:spacing w:val="10"/>
          <w:kern w:val="24"/>
          <w:lang w:val="en-US"/>
        </w:rPr>
        <w:t>The objective of the research project is to implement a sust</w:t>
      </w:r>
      <w:r>
        <w:rPr>
          <w:rFonts w:eastAsiaTheme="majorEastAsia" w:cs="Arial"/>
          <w:spacing w:val="10"/>
          <w:kern w:val="24"/>
          <w:lang w:val="en-US"/>
        </w:rPr>
        <w:t xml:space="preserve">ainable process for </w:t>
      </w:r>
      <w:r w:rsidRPr="00253266">
        <w:rPr>
          <w:rFonts w:eastAsia="MS Mincho" w:cs="Times New Roman"/>
          <w:color w:val="000000" w:themeColor="text1"/>
          <w:kern w:val="24"/>
        </w:rPr>
        <w:t>problem solving a</w:t>
      </w:r>
      <w:r>
        <w:rPr>
          <w:rFonts w:eastAsia="MS Mincho" w:cs="Times New Roman"/>
          <w:color w:val="000000" w:themeColor="text1"/>
          <w:kern w:val="24"/>
        </w:rPr>
        <w:t>nd decision making and embed</w:t>
      </w:r>
      <w:r w:rsidRPr="00253266">
        <w:rPr>
          <w:rFonts w:eastAsia="MS Mincho" w:cs="Times New Roman"/>
          <w:color w:val="000000" w:themeColor="text1"/>
          <w:kern w:val="24"/>
        </w:rPr>
        <w:t xml:space="preserve"> within a su</w:t>
      </w:r>
      <w:r w:rsidR="008C4D93">
        <w:rPr>
          <w:rFonts w:eastAsia="MS Mincho" w:cs="Times New Roman"/>
          <w:color w:val="000000" w:themeColor="text1"/>
          <w:kern w:val="24"/>
        </w:rPr>
        <w:t>stainable process for continual</w:t>
      </w:r>
      <w:r w:rsidRPr="00253266">
        <w:rPr>
          <w:rFonts w:eastAsia="MS Mincho" w:cs="Times New Roman"/>
          <w:color w:val="000000" w:themeColor="text1"/>
          <w:kern w:val="24"/>
        </w:rPr>
        <w:t xml:space="preserve"> improvement</w:t>
      </w:r>
    </w:p>
    <w:p w14:paraId="77C17751" w14:textId="764C1DA2" w:rsidR="00645463" w:rsidRPr="00645463" w:rsidRDefault="00645463" w:rsidP="003F2C98">
      <w:pPr>
        <w:rPr>
          <w:rFonts w:eastAsiaTheme="majorEastAsia" w:cs="Arial"/>
          <w:spacing w:val="10"/>
          <w:kern w:val="24"/>
          <w:lang w:val="en-US"/>
        </w:rPr>
      </w:pPr>
      <w:r w:rsidRPr="00645463">
        <w:rPr>
          <w:rFonts w:eastAsiaTheme="majorEastAsia" w:cs="Arial"/>
          <w:spacing w:val="10"/>
          <w:kern w:val="24"/>
          <w:lang w:val="en-US"/>
        </w:rPr>
        <w:t>Part of this research will include the definition and delivery of a workplace improvement project while utilising the Six Sigma methodology</w:t>
      </w:r>
    </w:p>
    <w:p w14:paraId="540B55B6" w14:textId="2E4EFDB4" w:rsidR="00645463" w:rsidRPr="00645463" w:rsidRDefault="00645463" w:rsidP="003F2C98">
      <w:pPr>
        <w:rPr>
          <w:rFonts w:eastAsiaTheme="majorEastAsia" w:cs="Arial"/>
          <w:spacing w:val="10"/>
          <w:kern w:val="24"/>
          <w:lang w:val="en-US"/>
        </w:rPr>
      </w:pPr>
      <w:r w:rsidRPr="00645463">
        <w:rPr>
          <w:rFonts w:eastAsiaTheme="majorEastAsia" w:cs="Arial"/>
          <w:spacing w:val="10"/>
          <w:kern w:val="24"/>
          <w:lang w:val="en-US"/>
        </w:rPr>
        <w:t xml:space="preserve">The evaluation of success will be as </w:t>
      </w:r>
      <w:r w:rsidR="00047E1A" w:rsidRPr="00645463">
        <w:rPr>
          <w:rFonts w:eastAsiaTheme="majorEastAsia" w:cs="Arial"/>
          <w:spacing w:val="10"/>
          <w:kern w:val="24"/>
          <w:lang w:val="en-US"/>
        </w:rPr>
        <w:t>follows: -</w:t>
      </w:r>
    </w:p>
    <w:p w14:paraId="1EB736C6" w14:textId="6FEB4B92" w:rsidR="00645463" w:rsidRDefault="00645463" w:rsidP="003F2C98">
      <w:pPr>
        <w:rPr>
          <w:rFonts w:eastAsiaTheme="majorEastAsia" w:cs="Arial"/>
          <w:b/>
          <w:spacing w:val="10"/>
          <w:kern w:val="24"/>
          <w:lang w:val="en-US"/>
        </w:rPr>
      </w:pPr>
      <w:r>
        <w:rPr>
          <w:rFonts w:eastAsiaTheme="majorEastAsia" w:cs="Arial"/>
          <w:b/>
          <w:spacing w:val="10"/>
          <w:kern w:val="24"/>
          <w:lang w:val="en-US"/>
        </w:rPr>
        <w:t>Chosen improvement project</w:t>
      </w:r>
    </w:p>
    <w:p w14:paraId="75BD1E5F" w14:textId="78F06F43" w:rsidR="00645463" w:rsidRDefault="00645463" w:rsidP="003F2C98">
      <w:pPr>
        <w:rPr>
          <w:rFonts w:eastAsiaTheme="majorEastAsia" w:cs="Arial"/>
          <w:spacing w:val="10"/>
          <w:kern w:val="24"/>
          <w:lang w:val="en-US"/>
        </w:rPr>
      </w:pPr>
      <w:r w:rsidRPr="00645463">
        <w:rPr>
          <w:rFonts w:eastAsiaTheme="majorEastAsia" w:cs="Arial"/>
          <w:spacing w:val="10"/>
          <w:kern w:val="24"/>
          <w:lang w:val="en-US"/>
        </w:rPr>
        <w:t xml:space="preserve">The outcome of the </w:t>
      </w:r>
      <w:r>
        <w:rPr>
          <w:rFonts w:eastAsiaTheme="majorEastAsia" w:cs="Arial"/>
          <w:spacing w:val="10"/>
          <w:kern w:val="24"/>
          <w:lang w:val="en-US"/>
        </w:rPr>
        <w:t xml:space="preserve">chosen </w:t>
      </w:r>
      <w:r w:rsidR="002B75C7">
        <w:rPr>
          <w:rFonts w:eastAsiaTheme="majorEastAsia" w:cs="Arial"/>
          <w:spacing w:val="10"/>
          <w:kern w:val="24"/>
          <w:lang w:val="en-US"/>
        </w:rPr>
        <w:t>improvement project</w:t>
      </w:r>
      <w:r w:rsidRPr="00645463">
        <w:rPr>
          <w:rFonts w:eastAsiaTheme="majorEastAsia" w:cs="Arial"/>
          <w:spacing w:val="10"/>
          <w:kern w:val="24"/>
          <w:lang w:val="en-US"/>
        </w:rPr>
        <w:t xml:space="preserve"> will be </w:t>
      </w:r>
      <w:r>
        <w:rPr>
          <w:rFonts w:eastAsiaTheme="majorEastAsia" w:cs="Arial"/>
          <w:spacing w:val="10"/>
          <w:kern w:val="24"/>
          <w:lang w:val="en-US"/>
        </w:rPr>
        <w:t>reviewed as part of the Six Sigma DMAIC process.</w:t>
      </w:r>
    </w:p>
    <w:p w14:paraId="7343178C" w14:textId="775067B8" w:rsidR="00645463" w:rsidRPr="00645463" w:rsidRDefault="00645463" w:rsidP="003F2C98">
      <w:pPr>
        <w:rPr>
          <w:rFonts w:eastAsiaTheme="majorEastAsia" w:cs="Arial"/>
          <w:spacing w:val="10"/>
          <w:kern w:val="24"/>
          <w:lang w:val="en-US"/>
        </w:rPr>
      </w:pPr>
      <w:r>
        <w:rPr>
          <w:rFonts w:eastAsiaTheme="majorEastAsia" w:cs="Arial"/>
          <w:spacing w:val="10"/>
          <w:kern w:val="24"/>
          <w:lang w:val="en-US"/>
        </w:rPr>
        <w:t xml:space="preserve">The key performance indicators and other measures </w:t>
      </w:r>
      <w:r w:rsidR="002B75C7">
        <w:rPr>
          <w:rFonts w:eastAsiaTheme="majorEastAsia" w:cs="Arial"/>
          <w:spacing w:val="10"/>
          <w:kern w:val="24"/>
          <w:lang w:val="en-US"/>
        </w:rPr>
        <w:t>of success will be defined</w:t>
      </w:r>
      <w:r>
        <w:rPr>
          <w:rFonts w:eastAsiaTheme="majorEastAsia" w:cs="Arial"/>
          <w:spacing w:val="10"/>
          <w:kern w:val="24"/>
          <w:lang w:val="en-US"/>
        </w:rPr>
        <w:t xml:space="preserve"> and documented in the Project Charter</w:t>
      </w:r>
      <w:r w:rsidR="00481B12">
        <w:rPr>
          <w:rFonts w:eastAsiaTheme="majorEastAsia" w:cs="Arial"/>
          <w:spacing w:val="10"/>
          <w:kern w:val="24"/>
          <w:lang w:val="en-US"/>
        </w:rPr>
        <w:t xml:space="preserve"> when the project scope is finalized.</w:t>
      </w:r>
    </w:p>
    <w:p w14:paraId="62E30E10" w14:textId="3A40F47A" w:rsidR="0073671C" w:rsidRPr="0073671C" w:rsidRDefault="002B75C7" w:rsidP="003F2C98">
      <w:pPr>
        <w:rPr>
          <w:rFonts w:eastAsiaTheme="majorEastAsia" w:cs="Arial"/>
          <w:b/>
          <w:spacing w:val="10"/>
          <w:kern w:val="24"/>
          <w:lang w:val="en-US"/>
        </w:rPr>
      </w:pPr>
      <w:r>
        <w:rPr>
          <w:rFonts w:eastAsiaTheme="majorEastAsia" w:cs="Arial"/>
          <w:b/>
          <w:spacing w:val="10"/>
          <w:kern w:val="24"/>
          <w:lang w:val="en-US"/>
        </w:rPr>
        <w:t xml:space="preserve">An NMLUK </w:t>
      </w:r>
      <w:r w:rsidR="00645463">
        <w:rPr>
          <w:rFonts w:eastAsiaTheme="majorEastAsia" w:cs="Arial"/>
          <w:b/>
          <w:spacing w:val="10"/>
          <w:kern w:val="24"/>
          <w:lang w:val="en-US"/>
        </w:rPr>
        <w:t>sustainable process for continual improvement</w:t>
      </w:r>
    </w:p>
    <w:p w14:paraId="6B3AC6F4" w14:textId="39639F9B" w:rsidR="000C7A9B" w:rsidRPr="004B2133" w:rsidRDefault="004B2133" w:rsidP="003F2C98">
      <w:pPr>
        <w:rPr>
          <w:rFonts w:eastAsiaTheme="majorEastAsia" w:cs="Arial"/>
          <w:spacing w:val="10"/>
          <w:kern w:val="24"/>
          <w:lang w:val="en-US"/>
        </w:rPr>
      </w:pPr>
      <w:r w:rsidRPr="004B2133">
        <w:rPr>
          <w:rFonts w:eastAsiaTheme="majorEastAsia" w:cs="Arial"/>
          <w:spacing w:val="10"/>
          <w:kern w:val="24"/>
          <w:lang w:val="en-US"/>
        </w:rPr>
        <w:t xml:space="preserve">Success will be evaluated by reviewing </w:t>
      </w:r>
      <w:r>
        <w:rPr>
          <w:rFonts w:eastAsiaTheme="majorEastAsia" w:cs="Arial"/>
          <w:spacing w:val="10"/>
          <w:kern w:val="24"/>
          <w:lang w:val="en-US"/>
        </w:rPr>
        <w:t xml:space="preserve">if a </w:t>
      </w:r>
      <w:r w:rsidR="00A20D10">
        <w:rPr>
          <w:rFonts w:eastAsiaTheme="majorEastAsia" w:cs="Arial"/>
          <w:spacing w:val="10"/>
          <w:kern w:val="24"/>
          <w:lang w:val="en-US"/>
        </w:rPr>
        <w:t>systematic process has been implemented</w:t>
      </w:r>
    </w:p>
    <w:p w14:paraId="47A8EE34" w14:textId="341F81E5" w:rsidR="004B2133" w:rsidRPr="00415314" w:rsidRDefault="00A20D10" w:rsidP="00A20D10">
      <w:pPr>
        <w:spacing w:after="0" w:line="240" w:lineRule="auto"/>
        <w:textAlignment w:val="baseline"/>
        <w:rPr>
          <w:rFonts w:ascii="Calibri" w:hAnsi="Calibri"/>
          <w:bCs/>
          <w:i/>
          <w:color w:val="000000" w:themeColor="text1"/>
          <w:kern w:val="24"/>
        </w:rPr>
      </w:pPr>
      <w:r w:rsidRPr="00415314">
        <w:rPr>
          <w:rFonts w:ascii="Calibri" w:hAnsi="Calibri"/>
          <w:bCs/>
          <w:i/>
          <w:color w:val="000000" w:themeColor="text1"/>
          <w:kern w:val="24"/>
          <w:lang w:val="en-US"/>
        </w:rPr>
        <w:t>“</w:t>
      </w:r>
      <w:r w:rsidRPr="00415314">
        <w:rPr>
          <w:rFonts w:ascii="Calibri" w:hAnsi="Calibri"/>
          <w:bCs/>
          <w:i/>
          <w:color w:val="000000" w:themeColor="text1"/>
          <w:kern w:val="24"/>
        </w:rPr>
        <w:t>Systematic - Well-ordered, repeatable, and exhibiting the use of data and information so that learning is possible. Approaches are systematic if they build in the opportunity for evaluation, improvement, and sharing, thereby permitting a gain in maturity</w:t>
      </w:r>
      <w:r w:rsidR="0073671C" w:rsidRPr="00415314">
        <w:rPr>
          <w:rFonts w:ascii="Calibri" w:hAnsi="Calibri"/>
          <w:bCs/>
          <w:i/>
          <w:color w:val="000000" w:themeColor="text1"/>
          <w:kern w:val="24"/>
        </w:rPr>
        <w:t>”</w:t>
      </w:r>
      <w:r w:rsidRPr="00415314">
        <w:rPr>
          <w:rFonts w:ascii="Calibri" w:hAnsi="Calibri"/>
          <w:bCs/>
          <w:i/>
          <w:color w:val="000000" w:themeColor="text1"/>
          <w:kern w:val="24"/>
        </w:rPr>
        <w:t xml:space="preserve">. </w:t>
      </w:r>
      <w:sdt>
        <w:sdtPr>
          <w:rPr>
            <w:rFonts w:ascii="Swis721BT" w:hAnsi="Swis721BT" w:cs="Swis721BT"/>
            <w:color w:val="000000" w:themeColor="text1"/>
            <w:sz w:val="20"/>
            <w:szCs w:val="20"/>
          </w:rPr>
          <w:id w:val="1132682992"/>
          <w:citation/>
        </w:sdtPr>
        <w:sdtContent>
          <w:r w:rsidR="006C063A" w:rsidRPr="00415314">
            <w:rPr>
              <w:rFonts w:ascii="Swis721BT" w:hAnsi="Swis721BT" w:cs="Swis721BT"/>
              <w:color w:val="000000" w:themeColor="text1"/>
              <w:sz w:val="20"/>
              <w:szCs w:val="20"/>
            </w:rPr>
            <w:fldChar w:fldCharType="begin"/>
          </w:r>
          <w:r w:rsidR="006C063A" w:rsidRPr="00415314">
            <w:rPr>
              <w:rFonts w:ascii="Swis721BT" w:hAnsi="Swis721BT" w:cs="Swis721BT"/>
              <w:color w:val="000000" w:themeColor="text1"/>
              <w:sz w:val="20"/>
              <w:szCs w:val="20"/>
            </w:rPr>
            <w:instrText xml:space="preserve"> CITATION TQM15 \l 2057 </w:instrText>
          </w:r>
          <w:r w:rsidR="006C063A" w:rsidRPr="00415314">
            <w:rPr>
              <w:rFonts w:ascii="Swis721BT" w:hAnsi="Swis721BT" w:cs="Swis721BT"/>
              <w:color w:val="000000" w:themeColor="text1"/>
              <w:sz w:val="20"/>
              <w:szCs w:val="20"/>
            </w:rPr>
            <w:fldChar w:fldCharType="separate"/>
          </w:r>
          <w:r w:rsidR="006C063A" w:rsidRPr="00415314">
            <w:rPr>
              <w:rFonts w:ascii="Swis721BT" w:hAnsi="Swis721BT" w:cs="Swis721BT"/>
              <w:noProof/>
              <w:color w:val="000000" w:themeColor="text1"/>
              <w:sz w:val="20"/>
              <w:szCs w:val="20"/>
            </w:rPr>
            <w:t>(TQMS, 2015)</w:t>
          </w:r>
          <w:r w:rsidR="006C063A" w:rsidRPr="00415314">
            <w:rPr>
              <w:rFonts w:ascii="Swis721BT" w:hAnsi="Swis721BT" w:cs="Swis721BT"/>
              <w:color w:val="000000" w:themeColor="text1"/>
              <w:sz w:val="20"/>
              <w:szCs w:val="20"/>
            </w:rPr>
            <w:fldChar w:fldCharType="end"/>
          </w:r>
        </w:sdtContent>
      </w:sdt>
    </w:p>
    <w:p w14:paraId="350B7FB1" w14:textId="77777777" w:rsidR="00A20D10" w:rsidRPr="00415314" w:rsidRDefault="00A20D10" w:rsidP="00A20D10">
      <w:pPr>
        <w:spacing w:after="0" w:line="240" w:lineRule="auto"/>
        <w:textAlignment w:val="baseline"/>
        <w:rPr>
          <w:rFonts w:ascii="Calibri" w:hAnsi="Calibri"/>
          <w:bCs/>
          <w:i/>
          <w:color w:val="000000" w:themeColor="text1"/>
          <w:kern w:val="24"/>
        </w:rPr>
      </w:pPr>
    </w:p>
    <w:p w14:paraId="0DF4F3B3" w14:textId="48C2B6B3" w:rsidR="00A20D10" w:rsidRPr="00964CB3" w:rsidRDefault="00A03C84" w:rsidP="00E91221">
      <w:pPr>
        <w:autoSpaceDE w:val="0"/>
        <w:autoSpaceDN w:val="0"/>
        <w:adjustRightInd w:val="0"/>
        <w:spacing w:after="0" w:line="240" w:lineRule="auto"/>
        <w:rPr>
          <w:rFonts w:eastAsiaTheme="majorEastAsia" w:cs="Arial"/>
          <w:color w:val="FF0000"/>
          <w:spacing w:val="10"/>
          <w:kern w:val="24"/>
          <w:lang w:val="en-US"/>
        </w:rPr>
      </w:pPr>
      <w:r w:rsidRPr="0073671C">
        <w:rPr>
          <w:rFonts w:eastAsiaTheme="majorEastAsia" w:cs="Arial"/>
          <w:spacing w:val="10"/>
          <w:kern w:val="24"/>
          <w:lang w:val="en-US"/>
        </w:rPr>
        <w:t>This will</w:t>
      </w:r>
      <w:r w:rsidR="00A20D10" w:rsidRPr="0073671C">
        <w:rPr>
          <w:rFonts w:eastAsiaTheme="majorEastAsia" w:cs="Arial"/>
          <w:spacing w:val="10"/>
          <w:kern w:val="24"/>
          <w:lang w:val="en-US"/>
        </w:rPr>
        <w:t xml:space="preserve"> include</w:t>
      </w:r>
      <w:r w:rsidRPr="0073671C">
        <w:rPr>
          <w:rFonts w:eastAsiaTheme="majorEastAsia" w:cs="Arial"/>
          <w:spacing w:val="10"/>
          <w:kern w:val="24"/>
          <w:lang w:val="en-US"/>
        </w:rPr>
        <w:t xml:space="preserve"> a detailed documented system for continual improvement at MLUK with k</w:t>
      </w:r>
      <w:r w:rsidR="00A20D10" w:rsidRPr="0073671C">
        <w:rPr>
          <w:rFonts w:eastAsiaTheme="majorEastAsia" w:cs="Arial"/>
          <w:spacing w:val="10"/>
          <w:kern w:val="24"/>
          <w:lang w:val="en-US"/>
        </w:rPr>
        <w:t xml:space="preserve">ey process elements defined </w:t>
      </w:r>
      <w:r w:rsidR="005E41C7">
        <w:rPr>
          <w:rFonts w:eastAsiaTheme="majorEastAsia" w:cs="Arial"/>
          <w:spacing w:val="10"/>
          <w:kern w:val="24"/>
          <w:lang w:val="en-US"/>
        </w:rPr>
        <w:t xml:space="preserve">at a high level in a </w:t>
      </w:r>
      <w:r w:rsidR="00CA14BB">
        <w:rPr>
          <w:rFonts w:eastAsiaTheme="majorEastAsia" w:cs="Arial"/>
          <w:spacing w:val="10"/>
          <w:kern w:val="24"/>
          <w:lang w:val="en-US"/>
        </w:rPr>
        <w:t xml:space="preserve">Marelli </w:t>
      </w:r>
      <w:r w:rsidR="005E41C7">
        <w:rPr>
          <w:rFonts w:eastAsiaTheme="majorEastAsia" w:cs="Arial"/>
          <w:spacing w:val="10"/>
          <w:kern w:val="24"/>
          <w:lang w:val="en-US"/>
        </w:rPr>
        <w:t xml:space="preserve">“Turtle Diagram”. </w:t>
      </w:r>
      <w:r w:rsidR="00E91221" w:rsidRPr="0073671C">
        <w:rPr>
          <w:rFonts w:eastAsiaTheme="majorEastAsia" w:cs="Arial"/>
          <w:spacing w:val="10"/>
          <w:kern w:val="24"/>
          <w:lang w:val="en-US"/>
        </w:rPr>
        <w:t>Please see Fig, 15</w:t>
      </w:r>
      <w:r w:rsidR="00964CB3">
        <w:rPr>
          <w:rFonts w:eastAsiaTheme="majorEastAsia" w:cs="Arial"/>
          <w:spacing w:val="10"/>
          <w:kern w:val="24"/>
          <w:lang w:val="en-US"/>
        </w:rPr>
        <w:t xml:space="preserve"> </w:t>
      </w:r>
      <w:sdt>
        <w:sdtPr>
          <w:rPr>
            <w:rFonts w:eastAsiaTheme="majorEastAsia" w:cs="Arial"/>
            <w:spacing w:val="10"/>
            <w:kern w:val="24"/>
            <w:lang w:val="en-US"/>
          </w:rPr>
          <w:id w:val="875516092"/>
          <w:citation/>
        </w:sdtPr>
        <w:sdtContent>
          <w:r w:rsidR="007F5DE7">
            <w:rPr>
              <w:rFonts w:eastAsiaTheme="majorEastAsia" w:cs="Arial"/>
              <w:spacing w:val="10"/>
              <w:kern w:val="24"/>
              <w:lang w:val="en-US"/>
            </w:rPr>
            <w:fldChar w:fldCharType="begin"/>
          </w:r>
          <w:r w:rsidR="007F5DE7">
            <w:rPr>
              <w:rFonts w:eastAsiaTheme="majorEastAsia" w:cs="Arial"/>
              <w:spacing w:val="10"/>
              <w:kern w:val="24"/>
            </w:rPr>
            <w:instrText xml:space="preserve"> CITATION Mar21 \l 2057 </w:instrText>
          </w:r>
          <w:r w:rsidR="007F5DE7">
            <w:rPr>
              <w:rFonts w:eastAsiaTheme="majorEastAsia" w:cs="Arial"/>
              <w:spacing w:val="10"/>
              <w:kern w:val="24"/>
              <w:lang w:val="en-US"/>
            </w:rPr>
            <w:fldChar w:fldCharType="separate"/>
          </w:r>
          <w:r w:rsidR="007F5DE7" w:rsidRPr="007F5DE7">
            <w:rPr>
              <w:rFonts w:eastAsiaTheme="majorEastAsia" w:cs="Arial"/>
              <w:noProof/>
              <w:spacing w:val="10"/>
              <w:kern w:val="24"/>
            </w:rPr>
            <w:t>(Marelli QA, 2021)</w:t>
          </w:r>
          <w:r w:rsidR="007F5DE7">
            <w:rPr>
              <w:rFonts w:eastAsiaTheme="majorEastAsia" w:cs="Arial"/>
              <w:spacing w:val="10"/>
              <w:kern w:val="24"/>
              <w:lang w:val="en-US"/>
            </w:rPr>
            <w:fldChar w:fldCharType="end"/>
          </w:r>
        </w:sdtContent>
      </w:sdt>
    </w:p>
    <w:p w14:paraId="3D0FBDAD" w14:textId="77777777" w:rsidR="00A03C84" w:rsidRPr="0073671C" w:rsidRDefault="00A03C84" w:rsidP="00A03C84">
      <w:pPr>
        <w:autoSpaceDE w:val="0"/>
        <w:autoSpaceDN w:val="0"/>
        <w:adjustRightInd w:val="0"/>
        <w:spacing w:after="0" w:line="240" w:lineRule="auto"/>
        <w:rPr>
          <w:rFonts w:eastAsiaTheme="majorEastAsia" w:cs="Arial"/>
          <w:spacing w:val="10"/>
          <w:kern w:val="24"/>
          <w:lang w:val="en-US"/>
        </w:rPr>
      </w:pPr>
    </w:p>
    <w:p w14:paraId="00A7BCBE" w14:textId="66B95B91" w:rsidR="00A03C84" w:rsidRDefault="00A03C84" w:rsidP="00A03C84">
      <w:pPr>
        <w:autoSpaceDE w:val="0"/>
        <w:autoSpaceDN w:val="0"/>
        <w:adjustRightInd w:val="0"/>
        <w:spacing w:after="0" w:line="240" w:lineRule="auto"/>
        <w:rPr>
          <w:rFonts w:eastAsiaTheme="majorEastAsia" w:cs="Arial"/>
          <w:spacing w:val="10"/>
          <w:kern w:val="24"/>
          <w:lang w:val="en-US"/>
        </w:rPr>
      </w:pPr>
      <w:r w:rsidRPr="00415314">
        <w:rPr>
          <w:rFonts w:ascii="Calibri" w:hAnsi="Calibri"/>
          <w:bCs/>
          <w:i/>
          <w:color w:val="000000" w:themeColor="text1"/>
          <w:kern w:val="24"/>
          <w:lang w:val="en-US"/>
        </w:rPr>
        <w:t>“The turtle is a generic diagram used to effectively describe a process. It has similar but simplified structure to the Cause and Effect Diagram created by Professor Kaoru Ishikawa in the 1960s.</w:t>
      </w:r>
      <w:r w:rsidR="00CA14BB" w:rsidRPr="00415314">
        <w:rPr>
          <w:rFonts w:ascii="Calibri" w:hAnsi="Calibri"/>
          <w:bCs/>
          <w:i/>
          <w:color w:val="000000" w:themeColor="text1"/>
          <w:kern w:val="24"/>
          <w:lang w:val="en-US"/>
        </w:rPr>
        <w:t xml:space="preserve">” </w:t>
      </w:r>
      <w:r w:rsidR="0073671C" w:rsidRPr="00415314">
        <w:rPr>
          <w:rFonts w:ascii="Swis721BT" w:hAnsi="Swis721BT" w:cs="Swis721BT"/>
          <w:color w:val="000000" w:themeColor="text1"/>
          <w:sz w:val="20"/>
          <w:szCs w:val="20"/>
        </w:rPr>
        <w:t xml:space="preserve"> </w:t>
      </w:r>
      <w:sdt>
        <w:sdtPr>
          <w:rPr>
            <w:rFonts w:ascii="Swis721BT" w:hAnsi="Swis721BT" w:cs="Swis721BT"/>
            <w:color w:val="000000" w:themeColor="text1"/>
            <w:sz w:val="20"/>
            <w:szCs w:val="20"/>
          </w:rPr>
          <w:id w:val="-1054998169"/>
          <w:citation/>
        </w:sdtPr>
        <w:sdtContent>
          <w:r w:rsidR="00681381">
            <w:rPr>
              <w:rFonts w:ascii="Swis721BT" w:hAnsi="Swis721BT" w:cs="Swis721BT"/>
              <w:color w:val="000000" w:themeColor="text1"/>
              <w:sz w:val="20"/>
              <w:szCs w:val="20"/>
            </w:rPr>
            <w:fldChar w:fldCharType="begin"/>
          </w:r>
          <w:r w:rsidR="00681381">
            <w:rPr>
              <w:rFonts w:ascii="Swis721BT" w:hAnsi="Swis721BT" w:cs="Swis721BT"/>
              <w:color w:val="000000" w:themeColor="text1"/>
              <w:sz w:val="20"/>
              <w:szCs w:val="20"/>
            </w:rPr>
            <w:instrText xml:space="preserve"> CITATION Amb18 \l 2057 </w:instrText>
          </w:r>
          <w:r w:rsidR="00681381">
            <w:rPr>
              <w:rFonts w:ascii="Swis721BT" w:hAnsi="Swis721BT" w:cs="Swis721BT"/>
              <w:color w:val="000000" w:themeColor="text1"/>
              <w:sz w:val="20"/>
              <w:szCs w:val="20"/>
            </w:rPr>
            <w:fldChar w:fldCharType="separate"/>
          </w:r>
          <w:r w:rsidR="00681381" w:rsidRPr="00681381">
            <w:rPr>
              <w:rFonts w:ascii="Swis721BT" w:hAnsi="Swis721BT" w:cs="Swis721BT"/>
              <w:noProof/>
              <w:color w:val="000000" w:themeColor="text1"/>
              <w:sz w:val="20"/>
              <w:szCs w:val="20"/>
            </w:rPr>
            <w:t>(Ambrose, 2018)</w:t>
          </w:r>
          <w:r w:rsidR="00681381">
            <w:rPr>
              <w:rFonts w:ascii="Swis721BT" w:hAnsi="Swis721BT" w:cs="Swis721BT"/>
              <w:color w:val="000000" w:themeColor="text1"/>
              <w:sz w:val="20"/>
              <w:szCs w:val="20"/>
            </w:rPr>
            <w:fldChar w:fldCharType="end"/>
          </w:r>
        </w:sdtContent>
      </w:sdt>
    </w:p>
    <w:p w14:paraId="7C0117CB" w14:textId="77777777" w:rsidR="005E41C7" w:rsidRDefault="005E41C7" w:rsidP="00A03C84">
      <w:pPr>
        <w:autoSpaceDE w:val="0"/>
        <w:autoSpaceDN w:val="0"/>
        <w:adjustRightInd w:val="0"/>
        <w:spacing w:after="0" w:line="240" w:lineRule="auto"/>
        <w:rPr>
          <w:rFonts w:eastAsiaTheme="majorEastAsia" w:cs="Arial"/>
          <w:spacing w:val="10"/>
          <w:kern w:val="24"/>
          <w:lang w:val="en-US"/>
        </w:rPr>
      </w:pPr>
    </w:p>
    <w:p w14:paraId="29D270A7" w14:textId="77777777" w:rsidR="00740539" w:rsidRDefault="00740539" w:rsidP="00645463">
      <w:pPr>
        <w:autoSpaceDE w:val="0"/>
        <w:autoSpaceDN w:val="0"/>
        <w:adjustRightInd w:val="0"/>
        <w:spacing w:after="0" w:line="240" w:lineRule="auto"/>
        <w:rPr>
          <w:rFonts w:ascii="Swis721BT" w:hAnsi="Swis721BT" w:cs="Swis721BT"/>
          <w:color w:val="1F1A17"/>
          <w:sz w:val="20"/>
          <w:szCs w:val="20"/>
        </w:rPr>
      </w:pPr>
    </w:p>
    <w:p w14:paraId="75E31359" w14:textId="77777777" w:rsidR="00740539" w:rsidRDefault="00740539" w:rsidP="00645463">
      <w:pPr>
        <w:autoSpaceDE w:val="0"/>
        <w:autoSpaceDN w:val="0"/>
        <w:adjustRightInd w:val="0"/>
        <w:spacing w:after="0" w:line="240" w:lineRule="auto"/>
        <w:rPr>
          <w:rFonts w:ascii="Swis721BT" w:hAnsi="Swis721BT" w:cs="Swis721BT"/>
          <w:color w:val="1F1A17"/>
          <w:sz w:val="20"/>
          <w:szCs w:val="20"/>
        </w:rPr>
      </w:pPr>
    </w:p>
    <w:p w14:paraId="114DCA2C" w14:textId="4DDAE2BC" w:rsidR="0073671C" w:rsidRDefault="00740539" w:rsidP="00645463">
      <w:pPr>
        <w:autoSpaceDE w:val="0"/>
        <w:autoSpaceDN w:val="0"/>
        <w:adjustRightInd w:val="0"/>
        <w:spacing w:after="0" w:line="240" w:lineRule="auto"/>
        <w:rPr>
          <w:rFonts w:ascii="Swis721BT" w:hAnsi="Swis721BT" w:cs="Swis721BT"/>
          <w:color w:val="1F1A17"/>
          <w:sz w:val="20"/>
          <w:szCs w:val="20"/>
        </w:rPr>
      </w:pPr>
      <w:r>
        <w:rPr>
          <w:rFonts w:ascii="Swis721BT" w:hAnsi="Swis721BT" w:cs="Swis721BT"/>
          <w:noProof/>
          <w:color w:val="1F1A17"/>
          <w:sz w:val="20"/>
          <w:szCs w:val="20"/>
          <w:lang w:eastAsia="en-GB"/>
        </w:rPr>
        <w:drawing>
          <wp:inline distT="0" distB="0" distL="0" distR="0" wp14:anchorId="749C1338" wp14:editId="1A2BF0A1">
            <wp:extent cx="5730875" cy="295656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956560"/>
                    </a:xfrm>
                    <a:prstGeom prst="rect">
                      <a:avLst/>
                    </a:prstGeom>
                    <a:noFill/>
                  </pic:spPr>
                </pic:pic>
              </a:graphicData>
            </a:graphic>
          </wp:inline>
        </w:drawing>
      </w:r>
    </w:p>
    <w:p w14:paraId="613926F4" w14:textId="04D06C22" w:rsidR="00740539" w:rsidRPr="00645463" w:rsidRDefault="00740539" w:rsidP="00645463">
      <w:pPr>
        <w:autoSpaceDE w:val="0"/>
        <w:autoSpaceDN w:val="0"/>
        <w:adjustRightInd w:val="0"/>
        <w:spacing w:after="0" w:line="240" w:lineRule="auto"/>
        <w:rPr>
          <w:rFonts w:ascii="Swis721BT" w:hAnsi="Swis721BT" w:cs="Swis721BT"/>
          <w:color w:val="1F1A17"/>
          <w:sz w:val="20"/>
          <w:szCs w:val="20"/>
        </w:rPr>
      </w:pPr>
      <w:r>
        <w:rPr>
          <w:rFonts w:eastAsiaTheme="majorEastAsia" w:cs="Arial"/>
          <w:spacing w:val="10"/>
          <w:kern w:val="24"/>
          <w:lang w:val="en-US"/>
        </w:rPr>
        <w:t xml:space="preserve">                                                                                                 </w:t>
      </w:r>
      <w:r w:rsidR="007F5DE7">
        <w:rPr>
          <w:rFonts w:eastAsiaTheme="majorEastAsia" w:cs="Arial"/>
          <w:spacing w:val="10"/>
          <w:kern w:val="24"/>
          <w:lang w:val="en-US"/>
        </w:rPr>
        <w:t xml:space="preserve">        </w:t>
      </w:r>
      <w:r w:rsidRPr="0073671C">
        <w:rPr>
          <w:rFonts w:eastAsiaTheme="majorEastAsia" w:cs="Arial"/>
          <w:spacing w:val="10"/>
          <w:kern w:val="24"/>
          <w:lang w:val="en-US"/>
        </w:rPr>
        <w:t>Fig, 15</w:t>
      </w:r>
      <w:r w:rsidR="007F5DE7" w:rsidRPr="007F5DE7">
        <w:rPr>
          <w:rFonts w:eastAsiaTheme="majorEastAsia" w:cs="Arial"/>
          <w:spacing w:val="10"/>
          <w:kern w:val="24"/>
          <w:lang w:val="en-US"/>
        </w:rPr>
        <w:t xml:space="preserve"> </w:t>
      </w:r>
      <w:sdt>
        <w:sdtPr>
          <w:rPr>
            <w:rFonts w:eastAsiaTheme="majorEastAsia" w:cs="Arial"/>
            <w:spacing w:val="10"/>
            <w:kern w:val="24"/>
            <w:lang w:val="en-US"/>
          </w:rPr>
          <w:id w:val="-518398449"/>
          <w:citation/>
        </w:sdtPr>
        <w:sdtContent>
          <w:r w:rsidR="007F5DE7">
            <w:rPr>
              <w:rFonts w:eastAsiaTheme="majorEastAsia" w:cs="Arial"/>
              <w:spacing w:val="10"/>
              <w:kern w:val="24"/>
              <w:lang w:val="en-US"/>
            </w:rPr>
            <w:fldChar w:fldCharType="begin"/>
          </w:r>
          <w:r w:rsidR="007F5DE7">
            <w:rPr>
              <w:rFonts w:eastAsiaTheme="majorEastAsia" w:cs="Arial"/>
              <w:spacing w:val="10"/>
              <w:kern w:val="24"/>
            </w:rPr>
            <w:instrText xml:space="preserve"> CITATION Mar21 \l 2057 </w:instrText>
          </w:r>
          <w:r w:rsidR="007F5DE7">
            <w:rPr>
              <w:rFonts w:eastAsiaTheme="majorEastAsia" w:cs="Arial"/>
              <w:spacing w:val="10"/>
              <w:kern w:val="24"/>
              <w:lang w:val="en-US"/>
            </w:rPr>
            <w:fldChar w:fldCharType="separate"/>
          </w:r>
          <w:r w:rsidR="007F5DE7" w:rsidRPr="007F5DE7">
            <w:rPr>
              <w:rFonts w:eastAsiaTheme="majorEastAsia" w:cs="Arial"/>
              <w:noProof/>
              <w:spacing w:val="10"/>
              <w:kern w:val="24"/>
            </w:rPr>
            <w:t>(Marelli QA, 2021)</w:t>
          </w:r>
          <w:r w:rsidR="007F5DE7">
            <w:rPr>
              <w:rFonts w:eastAsiaTheme="majorEastAsia" w:cs="Arial"/>
              <w:spacing w:val="10"/>
              <w:kern w:val="24"/>
              <w:lang w:val="en-US"/>
            </w:rPr>
            <w:fldChar w:fldCharType="end"/>
          </w:r>
        </w:sdtContent>
      </w:sdt>
    </w:p>
    <w:p w14:paraId="09A0175B" w14:textId="77777777" w:rsidR="00CA14BB" w:rsidRDefault="00CA14BB" w:rsidP="005E41C7">
      <w:pPr>
        <w:autoSpaceDE w:val="0"/>
        <w:autoSpaceDN w:val="0"/>
        <w:adjustRightInd w:val="0"/>
        <w:spacing w:after="0" w:line="240" w:lineRule="auto"/>
        <w:rPr>
          <w:rFonts w:eastAsiaTheme="majorEastAsia" w:cs="Arial"/>
          <w:spacing w:val="10"/>
          <w:kern w:val="24"/>
          <w:lang w:val="en-US"/>
        </w:rPr>
      </w:pPr>
    </w:p>
    <w:p w14:paraId="0B253189" w14:textId="0E63116C" w:rsidR="005E41C7" w:rsidRDefault="005E41C7" w:rsidP="005E41C7">
      <w:pPr>
        <w:autoSpaceDE w:val="0"/>
        <w:autoSpaceDN w:val="0"/>
        <w:adjustRightInd w:val="0"/>
        <w:spacing w:after="0" w:line="240" w:lineRule="auto"/>
        <w:rPr>
          <w:rFonts w:eastAsiaTheme="majorEastAsia" w:cs="Arial"/>
          <w:spacing w:val="10"/>
          <w:kern w:val="24"/>
          <w:lang w:val="en-US"/>
        </w:rPr>
      </w:pPr>
      <w:r>
        <w:rPr>
          <w:rFonts w:eastAsiaTheme="majorEastAsia" w:cs="Arial"/>
          <w:spacing w:val="10"/>
          <w:kern w:val="24"/>
          <w:lang w:val="en-US"/>
        </w:rPr>
        <w:t xml:space="preserve">This high level overview will be supported by the </w:t>
      </w:r>
      <w:r w:rsidRPr="0073671C">
        <w:rPr>
          <w:rFonts w:eastAsiaTheme="majorEastAsia" w:cs="Arial"/>
          <w:spacing w:val="10"/>
          <w:kern w:val="24"/>
          <w:lang w:val="en-US"/>
        </w:rPr>
        <w:t>procedures and documentation</w:t>
      </w:r>
      <w:r>
        <w:rPr>
          <w:rFonts w:eastAsiaTheme="majorEastAsia" w:cs="Arial"/>
          <w:spacing w:val="10"/>
          <w:kern w:val="24"/>
          <w:lang w:val="en-US"/>
        </w:rPr>
        <w:t xml:space="preserve"> necessary to facilitate and a sustainable process at MLUK while aligning to the overarching strategy of the organization.</w:t>
      </w:r>
      <w:r w:rsidRPr="0073671C">
        <w:rPr>
          <w:rFonts w:eastAsiaTheme="majorEastAsia" w:cs="Arial"/>
          <w:spacing w:val="10"/>
          <w:kern w:val="24"/>
          <w:lang w:val="en-US"/>
        </w:rPr>
        <w:t xml:space="preserve"> </w:t>
      </w:r>
      <w:r>
        <w:rPr>
          <w:rFonts w:eastAsiaTheme="majorEastAsia" w:cs="Arial"/>
          <w:spacing w:val="10"/>
          <w:kern w:val="24"/>
          <w:lang w:val="en-US"/>
        </w:rPr>
        <w:t xml:space="preserve"> </w:t>
      </w:r>
    </w:p>
    <w:p w14:paraId="7DEEBDB4" w14:textId="77777777" w:rsidR="00CA14BB" w:rsidRDefault="00CA14BB" w:rsidP="005E41C7">
      <w:pPr>
        <w:autoSpaceDE w:val="0"/>
        <w:autoSpaceDN w:val="0"/>
        <w:adjustRightInd w:val="0"/>
        <w:spacing w:after="0" w:line="240" w:lineRule="auto"/>
        <w:rPr>
          <w:rFonts w:eastAsiaTheme="majorEastAsia" w:cs="Arial"/>
          <w:spacing w:val="10"/>
          <w:kern w:val="24"/>
          <w:lang w:val="en-US"/>
        </w:rPr>
      </w:pPr>
    </w:p>
    <w:p w14:paraId="30918397" w14:textId="1F684368" w:rsidR="006943FC" w:rsidRPr="0073671C" w:rsidRDefault="0073671C" w:rsidP="005E41C7">
      <w:pPr>
        <w:autoSpaceDE w:val="0"/>
        <w:autoSpaceDN w:val="0"/>
        <w:adjustRightInd w:val="0"/>
        <w:spacing w:after="0" w:line="240" w:lineRule="auto"/>
        <w:rPr>
          <w:rFonts w:eastAsiaTheme="majorEastAsia" w:cs="Arial"/>
          <w:spacing w:val="10"/>
          <w:kern w:val="24"/>
          <w:lang w:val="en-US"/>
        </w:rPr>
      </w:pPr>
      <w:r w:rsidRPr="0073671C">
        <w:rPr>
          <w:rFonts w:eastAsiaTheme="majorEastAsia" w:cs="Arial"/>
          <w:spacing w:val="10"/>
          <w:kern w:val="24"/>
          <w:lang w:val="en-US"/>
        </w:rPr>
        <w:t xml:space="preserve">The final documented process will be audited in line with the requirements of the automotive </w:t>
      </w:r>
      <w:r w:rsidR="002B75C7">
        <w:rPr>
          <w:rFonts w:eastAsiaTheme="majorEastAsia" w:cs="Arial"/>
          <w:spacing w:val="10"/>
          <w:kern w:val="24"/>
          <w:lang w:val="en-US"/>
        </w:rPr>
        <w:t>standard IATF16949:201</w:t>
      </w:r>
      <w:r w:rsidRPr="0073671C">
        <w:rPr>
          <w:rFonts w:eastAsiaTheme="majorEastAsia" w:cs="Arial"/>
          <w:spacing w:val="10"/>
          <w:kern w:val="24"/>
          <w:lang w:val="en-US"/>
        </w:rPr>
        <w:t>6</w:t>
      </w:r>
    </w:p>
    <w:p w14:paraId="5972173D" w14:textId="77777777" w:rsidR="006943FC" w:rsidRDefault="006943FC" w:rsidP="006943FC">
      <w:pPr>
        <w:rPr>
          <w:rFonts w:eastAsiaTheme="majorEastAsia" w:cs="Arial"/>
          <w:b/>
          <w:color w:val="002060"/>
          <w:spacing w:val="10"/>
          <w:kern w:val="24"/>
          <w:u w:val="single"/>
          <w:lang w:val="en-US"/>
        </w:rPr>
      </w:pPr>
    </w:p>
    <w:p w14:paraId="0D17A594" w14:textId="77777777" w:rsidR="00414FDC" w:rsidRDefault="00414FDC" w:rsidP="003F2C98">
      <w:pPr>
        <w:rPr>
          <w:rFonts w:eastAsiaTheme="majorEastAsia" w:cs="Arial"/>
          <w:b/>
          <w:color w:val="002060"/>
          <w:spacing w:val="10"/>
          <w:kern w:val="24"/>
          <w:u w:val="single"/>
        </w:rPr>
      </w:pPr>
    </w:p>
    <w:p w14:paraId="76A21868" w14:textId="77777777" w:rsidR="00414FDC" w:rsidRDefault="00414FDC" w:rsidP="003F2C98">
      <w:pPr>
        <w:rPr>
          <w:rFonts w:eastAsiaTheme="majorEastAsia" w:cs="Arial"/>
          <w:b/>
          <w:color w:val="002060"/>
          <w:spacing w:val="10"/>
          <w:kern w:val="24"/>
          <w:u w:val="single"/>
        </w:rPr>
      </w:pPr>
    </w:p>
    <w:p w14:paraId="2A95F133" w14:textId="77777777" w:rsidR="00414FDC" w:rsidRDefault="00414FDC" w:rsidP="003F2C98">
      <w:pPr>
        <w:rPr>
          <w:rFonts w:eastAsiaTheme="majorEastAsia" w:cs="Arial"/>
          <w:b/>
          <w:color w:val="002060"/>
          <w:spacing w:val="10"/>
          <w:kern w:val="24"/>
          <w:u w:val="single"/>
        </w:rPr>
      </w:pPr>
    </w:p>
    <w:p w14:paraId="791C63F7" w14:textId="77777777" w:rsidR="00414FDC" w:rsidRDefault="00414FDC" w:rsidP="003F2C98">
      <w:pPr>
        <w:rPr>
          <w:rFonts w:eastAsiaTheme="majorEastAsia" w:cs="Arial"/>
          <w:b/>
          <w:color w:val="002060"/>
          <w:spacing w:val="10"/>
          <w:kern w:val="24"/>
          <w:u w:val="single"/>
        </w:rPr>
      </w:pPr>
    </w:p>
    <w:p w14:paraId="3CC70207" w14:textId="77777777" w:rsidR="00414FDC" w:rsidRDefault="00414FDC" w:rsidP="003F2C98">
      <w:pPr>
        <w:rPr>
          <w:rFonts w:eastAsiaTheme="majorEastAsia" w:cs="Arial"/>
          <w:b/>
          <w:color w:val="002060"/>
          <w:spacing w:val="10"/>
          <w:kern w:val="24"/>
          <w:u w:val="single"/>
        </w:rPr>
      </w:pPr>
    </w:p>
    <w:p w14:paraId="5E1994D6" w14:textId="77777777" w:rsidR="00414FDC" w:rsidRDefault="00414FDC" w:rsidP="003F2C98">
      <w:pPr>
        <w:rPr>
          <w:rFonts w:eastAsiaTheme="majorEastAsia" w:cs="Arial"/>
          <w:b/>
          <w:color w:val="002060"/>
          <w:spacing w:val="10"/>
          <w:kern w:val="24"/>
          <w:u w:val="single"/>
        </w:rPr>
      </w:pPr>
    </w:p>
    <w:p w14:paraId="5C92AE26" w14:textId="77777777" w:rsidR="00414FDC" w:rsidRDefault="00414FDC" w:rsidP="003F2C98">
      <w:pPr>
        <w:rPr>
          <w:rFonts w:eastAsiaTheme="majorEastAsia" w:cs="Arial"/>
          <w:b/>
          <w:color w:val="002060"/>
          <w:spacing w:val="10"/>
          <w:kern w:val="24"/>
          <w:u w:val="single"/>
        </w:rPr>
      </w:pPr>
    </w:p>
    <w:p w14:paraId="5AB005E7" w14:textId="77777777" w:rsidR="00414FDC" w:rsidRDefault="00414FDC" w:rsidP="003F2C98">
      <w:pPr>
        <w:rPr>
          <w:rFonts w:eastAsiaTheme="majorEastAsia" w:cs="Arial"/>
          <w:b/>
          <w:color w:val="002060"/>
          <w:spacing w:val="10"/>
          <w:kern w:val="24"/>
          <w:u w:val="single"/>
        </w:rPr>
      </w:pPr>
    </w:p>
    <w:p w14:paraId="08821AFE" w14:textId="77777777" w:rsidR="00414FDC" w:rsidRDefault="00414FDC" w:rsidP="003F2C98">
      <w:pPr>
        <w:rPr>
          <w:rFonts w:eastAsiaTheme="majorEastAsia" w:cs="Arial"/>
          <w:b/>
          <w:color w:val="002060"/>
          <w:spacing w:val="10"/>
          <w:kern w:val="24"/>
          <w:u w:val="single"/>
        </w:rPr>
      </w:pPr>
    </w:p>
    <w:p w14:paraId="3DA1C735" w14:textId="77777777" w:rsidR="00414FDC" w:rsidRDefault="00414FDC" w:rsidP="003F2C98">
      <w:pPr>
        <w:rPr>
          <w:rFonts w:eastAsiaTheme="majorEastAsia" w:cs="Arial"/>
          <w:b/>
          <w:color w:val="002060"/>
          <w:spacing w:val="10"/>
          <w:kern w:val="24"/>
          <w:u w:val="single"/>
        </w:rPr>
      </w:pPr>
    </w:p>
    <w:p w14:paraId="565092FE" w14:textId="77777777" w:rsidR="00414FDC" w:rsidRDefault="00414FDC" w:rsidP="003F2C98">
      <w:pPr>
        <w:rPr>
          <w:rFonts w:eastAsiaTheme="majorEastAsia" w:cs="Arial"/>
          <w:b/>
          <w:color w:val="002060"/>
          <w:spacing w:val="10"/>
          <w:kern w:val="24"/>
          <w:u w:val="single"/>
        </w:rPr>
      </w:pPr>
    </w:p>
    <w:p w14:paraId="0E1438D7" w14:textId="77777777" w:rsidR="00414FDC" w:rsidRDefault="00414FDC" w:rsidP="003F2C98">
      <w:pPr>
        <w:rPr>
          <w:rFonts w:eastAsiaTheme="majorEastAsia" w:cs="Arial"/>
          <w:b/>
          <w:color w:val="002060"/>
          <w:spacing w:val="10"/>
          <w:kern w:val="24"/>
          <w:u w:val="single"/>
        </w:rPr>
      </w:pPr>
    </w:p>
    <w:p w14:paraId="16FE9E30" w14:textId="77777777" w:rsidR="00414FDC" w:rsidRDefault="00414FDC" w:rsidP="003F2C98">
      <w:pPr>
        <w:rPr>
          <w:rFonts w:eastAsiaTheme="majorEastAsia" w:cs="Arial"/>
          <w:b/>
          <w:color w:val="002060"/>
          <w:spacing w:val="10"/>
          <w:kern w:val="24"/>
          <w:u w:val="single"/>
        </w:rPr>
      </w:pPr>
    </w:p>
    <w:p w14:paraId="186C1C68" w14:textId="77777777" w:rsidR="00EC2778" w:rsidRDefault="00EC2778" w:rsidP="003F2C98">
      <w:pPr>
        <w:rPr>
          <w:rFonts w:eastAsiaTheme="majorEastAsia" w:cs="Arial"/>
          <w:b/>
          <w:color w:val="002060"/>
          <w:spacing w:val="10"/>
          <w:kern w:val="24"/>
          <w:u w:val="single"/>
        </w:rPr>
      </w:pPr>
    </w:p>
    <w:p w14:paraId="6C37A312" w14:textId="77777777" w:rsidR="00EC2778" w:rsidRDefault="00EC2778" w:rsidP="003F2C98">
      <w:pPr>
        <w:rPr>
          <w:rFonts w:eastAsiaTheme="majorEastAsia" w:cs="Arial"/>
          <w:b/>
          <w:color w:val="002060"/>
          <w:spacing w:val="10"/>
          <w:kern w:val="24"/>
          <w:u w:val="single"/>
        </w:rPr>
      </w:pPr>
    </w:p>
    <w:p w14:paraId="3935499C" w14:textId="77777777" w:rsidR="00EC2778" w:rsidRDefault="00EC2778" w:rsidP="003F2C98">
      <w:pPr>
        <w:rPr>
          <w:rFonts w:eastAsiaTheme="majorEastAsia" w:cs="Arial"/>
          <w:b/>
          <w:color w:val="002060"/>
          <w:spacing w:val="10"/>
          <w:kern w:val="24"/>
          <w:u w:val="single"/>
        </w:rPr>
      </w:pPr>
    </w:p>
    <w:p w14:paraId="79B40979" w14:textId="77777777" w:rsidR="00EC2778" w:rsidRDefault="00EC2778" w:rsidP="003F2C98">
      <w:pPr>
        <w:rPr>
          <w:rFonts w:eastAsiaTheme="majorEastAsia" w:cs="Arial"/>
          <w:b/>
          <w:color w:val="002060"/>
          <w:spacing w:val="10"/>
          <w:kern w:val="24"/>
          <w:u w:val="single"/>
        </w:rPr>
      </w:pPr>
    </w:p>
    <w:p w14:paraId="4312F95F" w14:textId="77777777" w:rsidR="00EC2778" w:rsidRDefault="00EC2778" w:rsidP="003F2C98">
      <w:pPr>
        <w:rPr>
          <w:rFonts w:eastAsiaTheme="majorEastAsia" w:cs="Arial"/>
          <w:b/>
          <w:color w:val="002060"/>
          <w:spacing w:val="10"/>
          <w:kern w:val="24"/>
          <w:u w:val="single"/>
        </w:rPr>
      </w:pPr>
    </w:p>
    <w:p w14:paraId="0AE66338" w14:textId="77777777" w:rsidR="00EC2778" w:rsidRDefault="00EC2778" w:rsidP="003F2C98">
      <w:pPr>
        <w:rPr>
          <w:rFonts w:eastAsiaTheme="majorEastAsia" w:cs="Arial"/>
          <w:b/>
          <w:color w:val="002060"/>
          <w:spacing w:val="10"/>
          <w:kern w:val="24"/>
          <w:u w:val="single"/>
        </w:rPr>
      </w:pPr>
    </w:p>
    <w:p w14:paraId="193F8562" w14:textId="77777777" w:rsidR="00EC2778" w:rsidRDefault="00EC2778" w:rsidP="003F2C98">
      <w:pPr>
        <w:rPr>
          <w:rFonts w:eastAsiaTheme="majorEastAsia" w:cs="Arial"/>
          <w:b/>
          <w:color w:val="002060"/>
          <w:spacing w:val="10"/>
          <w:kern w:val="24"/>
          <w:u w:val="single"/>
        </w:rPr>
      </w:pPr>
    </w:p>
    <w:p w14:paraId="50155362" w14:textId="77777777" w:rsidR="00EC2778" w:rsidRDefault="00EC2778" w:rsidP="003F2C98">
      <w:pPr>
        <w:rPr>
          <w:rFonts w:eastAsiaTheme="majorEastAsia" w:cs="Arial"/>
          <w:b/>
          <w:color w:val="002060"/>
          <w:spacing w:val="10"/>
          <w:kern w:val="24"/>
          <w:u w:val="single"/>
        </w:rPr>
      </w:pPr>
    </w:p>
    <w:p w14:paraId="4DFAA68E" w14:textId="77777777" w:rsidR="00EC2778" w:rsidRDefault="00EC2778" w:rsidP="003F2C98">
      <w:pPr>
        <w:rPr>
          <w:rFonts w:eastAsiaTheme="majorEastAsia" w:cs="Arial"/>
          <w:b/>
          <w:color w:val="002060"/>
          <w:spacing w:val="10"/>
          <w:kern w:val="24"/>
          <w:u w:val="single"/>
        </w:rPr>
      </w:pPr>
    </w:p>
    <w:p w14:paraId="175BBA47" w14:textId="77777777" w:rsidR="00EC2778" w:rsidRDefault="00EC2778" w:rsidP="003F2C98">
      <w:pPr>
        <w:rPr>
          <w:rFonts w:eastAsiaTheme="majorEastAsia" w:cs="Arial"/>
          <w:b/>
          <w:color w:val="002060"/>
          <w:spacing w:val="10"/>
          <w:kern w:val="24"/>
          <w:u w:val="single"/>
        </w:rPr>
      </w:pPr>
    </w:p>
    <w:p w14:paraId="2D9BA9D4" w14:textId="77777777" w:rsidR="00EC2778" w:rsidRDefault="00EC2778" w:rsidP="003F2C98">
      <w:pPr>
        <w:rPr>
          <w:rFonts w:eastAsiaTheme="majorEastAsia" w:cs="Arial"/>
          <w:b/>
          <w:color w:val="002060"/>
          <w:spacing w:val="10"/>
          <w:kern w:val="24"/>
          <w:u w:val="single"/>
        </w:rPr>
      </w:pPr>
    </w:p>
    <w:p w14:paraId="12EF3441" w14:textId="77777777" w:rsidR="00EC2778" w:rsidRDefault="00EC2778" w:rsidP="003F2C98">
      <w:pPr>
        <w:rPr>
          <w:rFonts w:eastAsiaTheme="majorEastAsia" w:cs="Arial"/>
          <w:b/>
          <w:color w:val="002060"/>
          <w:spacing w:val="10"/>
          <w:kern w:val="24"/>
          <w:u w:val="single"/>
        </w:rPr>
      </w:pPr>
    </w:p>
    <w:p w14:paraId="316DDD9D" w14:textId="77777777" w:rsidR="00EC2778" w:rsidRDefault="00EC2778" w:rsidP="003F2C98">
      <w:pPr>
        <w:rPr>
          <w:rFonts w:eastAsiaTheme="majorEastAsia" w:cs="Arial"/>
          <w:b/>
          <w:color w:val="002060"/>
          <w:spacing w:val="10"/>
          <w:kern w:val="24"/>
          <w:u w:val="single"/>
        </w:rPr>
      </w:pPr>
    </w:p>
    <w:p w14:paraId="6AA3F3A9" w14:textId="0F4DA98A" w:rsidR="00FD6E01" w:rsidRPr="00D50CB4" w:rsidRDefault="00414FDC" w:rsidP="003F2C98">
      <w:pPr>
        <w:rPr>
          <w:rFonts w:eastAsiaTheme="majorEastAsia" w:cs="Arial"/>
          <w:b/>
          <w:color w:val="002060"/>
          <w:spacing w:val="10"/>
          <w:kern w:val="24"/>
          <w:u w:val="single"/>
        </w:rPr>
      </w:pPr>
      <w:r>
        <w:rPr>
          <w:rFonts w:eastAsiaTheme="majorEastAsia" w:cs="Arial"/>
          <w:b/>
          <w:color w:val="002060"/>
          <w:spacing w:val="10"/>
          <w:kern w:val="24"/>
          <w:u w:val="single"/>
        </w:rPr>
        <w:lastRenderedPageBreak/>
        <w:t>6</w:t>
      </w:r>
      <w:r w:rsidR="00D50CB4" w:rsidRPr="00253266">
        <w:rPr>
          <w:rFonts w:eastAsiaTheme="majorEastAsia" w:cs="Arial"/>
          <w:b/>
          <w:color w:val="002060"/>
          <w:spacing w:val="10"/>
          <w:kern w:val="24"/>
          <w:u w:val="single"/>
        </w:rPr>
        <w:t xml:space="preserve">.0 </w:t>
      </w:r>
      <w:r w:rsidR="00D50CB4">
        <w:rPr>
          <w:rFonts w:eastAsiaTheme="majorEastAsia" w:cs="Arial"/>
          <w:b/>
          <w:color w:val="002060"/>
          <w:spacing w:val="10"/>
          <w:kern w:val="24"/>
          <w:u w:val="single"/>
        </w:rPr>
        <w:t>Research project timeline</w:t>
      </w:r>
    </w:p>
    <w:p w14:paraId="079A19FC" w14:textId="77777777" w:rsidR="00414FDC" w:rsidRDefault="000B540C" w:rsidP="003F2C98">
      <w:pPr>
        <w:rPr>
          <w:rFonts w:ascii="Arial" w:eastAsiaTheme="majorEastAsia" w:hAnsi="Arial" w:cs="Arial"/>
          <w:b/>
          <w:color w:val="002060"/>
          <w:spacing w:val="10"/>
          <w:kern w:val="24"/>
          <w:sz w:val="24"/>
          <w:szCs w:val="32"/>
        </w:rPr>
      </w:pPr>
      <w:r>
        <w:rPr>
          <w:rFonts w:ascii="Arial" w:eastAsiaTheme="majorEastAsia" w:hAnsi="Arial" w:cs="Arial"/>
          <w:b/>
          <w:noProof/>
          <w:color w:val="002060"/>
          <w:spacing w:val="10"/>
          <w:kern w:val="24"/>
          <w:sz w:val="24"/>
          <w:szCs w:val="32"/>
          <w:lang w:eastAsia="en-GB"/>
        </w:rPr>
        <w:drawing>
          <wp:inline distT="0" distB="0" distL="0" distR="0" wp14:anchorId="27CC604D" wp14:editId="1938D5B8">
            <wp:extent cx="8477437" cy="5721549"/>
            <wp:effectExtent l="635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8514521" cy="5746578"/>
                    </a:xfrm>
                    <a:prstGeom prst="rect">
                      <a:avLst/>
                    </a:prstGeom>
                    <a:noFill/>
                  </pic:spPr>
                </pic:pic>
              </a:graphicData>
            </a:graphic>
          </wp:inline>
        </w:drawing>
      </w:r>
    </w:p>
    <w:p w14:paraId="6C1C9F46" w14:textId="3B2C2635" w:rsidR="00820CFB" w:rsidRDefault="00414FDC" w:rsidP="004D51C7">
      <w:r>
        <w:rPr>
          <w:rFonts w:eastAsiaTheme="majorEastAsia" w:cs="Arial"/>
          <w:b/>
          <w:color w:val="002060"/>
          <w:spacing w:val="10"/>
          <w:kern w:val="24"/>
          <w:u w:val="single"/>
        </w:rPr>
        <w:lastRenderedPageBreak/>
        <w:t>7</w:t>
      </w:r>
      <w:r w:rsidR="00D50CB4" w:rsidRPr="00253266">
        <w:rPr>
          <w:rFonts w:eastAsiaTheme="majorEastAsia" w:cs="Arial"/>
          <w:b/>
          <w:color w:val="002060"/>
          <w:spacing w:val="10"/>
          <w:kern w:val="24"/>
          <w:u w:val="single"/>
        </w:rPr>
        <w:t xml:space="preserve">.0 </w:t>
      </w:r>
      <w:r w:rsidR="00D50CB4">
        <w:rPr>
          <w:rFonts w:eastAsiaTheme="majorEastAsia" w:cs="Arial"/>
          <w:b/>
          <w:color w:val="002060"/>
          <w:spacing w:val="10"/>
          <w:kern w:val="24"/>
          <w:u w:val="single"/>
        </w:rPr>
        <w:t>References</w:t>
      </w:r>
    </w:p>
    <w:sdt>
      <w:sdtPr>
        <w:id w:val="336502772"/>
        <w:docPartObj>
          <w:docPartGallery w:val="Bibliographies"/>
          <w:docPartUnique/>
        </w:docPartObj>
      </w:sdtPr>
      <w:sdtContent>
        <w:p w14:paraId="7B380795" w14:textId="77777777" w:rsidR="00820CFB" w:rsidRDefault="00820CFB" w:rsidP="004D51C7"/>
        <w:sdt>
          <w:sdtPr>
            <w:rPr>
              <w:rFonts w:asciiTheme="minorHAnsi" w:eastAsiaTheme="minorEastAsia" w:hAnsiTheme="minorHAnsi" w:cstheme="minorBidi"/>
              <w:sz w:val="22"/>
              <w:szCs w:val="22"/>
            </w:rPr>
            <w:id w:val="1380361563"/>
            <w:bibliography/>
          </w:sdtPr>
          <w:sdtContent>
            <w:p w14:paraId="21172A4E" w14:textId="77777777" w:rsidR="00820CFB"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r w:rsidRPr="00536123">
                <w:rPr>
                  <w:rFonts w:asciiTheme="minorHAnsi" w:eastAsiaTheme="minorEastAsia" w:hAnsiTheme="minorHAnsi" w:cstheme="minorBidi"/>
                  <w:noProof/>
                  <w:sz w:val="22"/>
                  <w:szCs w:val="22"/>
                  <w:lang w:val="en-US"/>
                </w:rPr>
                <w:t>AIAG, Deloitte. (2021, February 1st). Quality 2020 Automotive Industry’s View on the Current State of Quality and a Strategic Path Forward. Southfield: AIAG. Retrieved from Quality 2020: https://www2.deloitte.com/content/dam/Deloitte/za/Documents/manufacturing/Deloitte-Quality-2020-Report-Feb16.pdf</w:t>
              </w:r>
            </w:p>
            <w:p w14:paraId="10BEBF24" w14:textId="77777777" w:rsidR="00820CFB" w:rsidRPr="00536123"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p>
            <w:p w14:paraId="00B78287" w14:textId="5CC342DB" w:rsidR="00820CFB"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fldChar w:fldCharType="begin"/>
              </w:r>
              <w:r>
                <w:instrText xml:space="preserve"> BIBLIOGRAPHY </w:instrText>
              </w:r>
              <w:r>
                <w:fldChar w:fldCharType="separate"/>
              </w:r>
              <w:r w:rsidRPr="004D51C7">
                <w:rPr>
                  <w:rFonts w:asciiTheme="minorHAnsi" w:eastAsiaTheme="minorEastAsia" w:hAnsiTheme="minorHAnsi" w:cstheme="minorBidi"/>
                  <w:noProof/>
                  <w:sz w:val="22"/>
                  <w:szCs w:val="22"/>
                  <w:lang w:val="en-US"/>
                </w:rPr>
                <w:t>Allianz. (2020, November 23rd). Product recall - Drivers and trends. Retrieved from Allianz: https://www.agcs.allianz.com/news-and-insights/expert-risk-articles/product-recall-drivers-and-trends.html</w:t>
              </w:r>
            </w:p>
            <w:p w14:paraId="49E8C338"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1B171C3C" w14:textId="28F7497F" w:rsidR="00820CFB"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4D51C7">
                <w:rPr>
                  <w:rFonts w:asciiTheme="minorHAnsi" w:eastAsiaTheme="minorEastAsia" w:hAnsiTheme="minorHAnsi" w:cstheme="minorBidi"/>
                  <w:noProof/>
                  <w:sz w:val="22"/>
                  <w:szCs w:val="22"/>
                  <w:lang w:val="en-US"/>
                </w:rPr>
                <w:t>Ambrose, P. (2018). IATF 16949:2016 Second Edition. Wroclaw: Systems Thinking Works - Amazon Fulfillment.</w:t>
              </w:r>
            </w:p>
            <w:p w14:paraId="31CB445C"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06848F84" w14:textId="1631D54F" w:rsidR="004D51C7"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4D51C7">
                <w:rPr>
                  <w:rFonts w:asciiTheme="minorHAnsi" w:eastAsiaTheme="minorEastAsia" w:hAnsiTheme="minorHAnsi" w:cstheme="minorBidi"/>
                  <w:noProof/>
                  <w:sz w:val="22"/>
                  <w:szCs w:val="22"/>
                  <w:lang w:val="en-US"/>
                </w:rPr>
                <w:t>Argyris C, S. D. (1978). Organisational learning: a theory of action perspective, vol 173.</w:t>
              </w:r>
              <w:r w:rsidR="004D51C7" w:rsidRPr="004D51C7">
                <w:rPr>
                  <w:rFonts w:asciiTheme="minorHAnsi" w:eastAsiaTheme="minorEastAsia" w:hAnsiTheme="minorHAnsi" w:cstheme="minorBidi"/>
                  <w:noProof/>
                  <w:sz w:val="22"/>
                  <w:szCs w:val="22"/>
                  <w:lang w:val="en-US"/>
                </w:rPr>
                <w:t xml:space="preserve"> Reading: Addison Wesley.</w:t>
              </w:r>
            </w:p>
            <w:p w14:paraId="10D1046E"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7BBDC920" w14:textId="36009BD6" w:rsidR="00820CFB"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4D51C7">
                <w:rPr>
                  <w:rFonts w:asciiTheme="minorHAnsi" w:eastAsiaTheme="minorEastAsia" w:hAnsiTheme="minorHAnsi" w:cstheme="minorBidi"/>
                  <w:noProof/>
                  <w:sz w:val="22"/>
                  <w:szCs w:val="22"/>
                  <w:lang w:val="en-US"/>
                </w:rPr>
                <w:t>Automotive World. (2019, September 19th). What do consumers want from the car of the future? Retrieved from Automotive World: https://www.automotiveworld.com/articles/what-do-consumers-want-from-the-car-of-the-future/</w:t>
              </w:r>
            </w:p>
            <w:p w14:paraId="506732CA"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3AD9DBEB" w14:textId="0B372A4D" w:rsidR="00820CFB"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4D51C7">
                <w:rPr>
                  <w:rFonts w:asciiTheme="minorHAnsi" w:eastAsiaTheme="minorEastAsia" w:hAnsiTheme="minorHAnsi" w:cstheme="minorBidi"/>
                  <w:noProof/>
                  <w:sz w:val="22"/>
                  <w:szCs w:val="22"/>
                  <w:lang w:val="en-US"/>
                </w:rPr>
                <w:t>Becker, H. (1998). Tricks Of The Trade. How to think about your research when you are doing it p.88. Chicago: University of Chicago press.</w:t>
              </w:r>
            </w:p>
            <w:p w14:paraId="5E5E9254"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52D6939F" w14:textId="77777777" w:rsidR="00820CFB" w:rsidRDefault="00820CFB" w:rsidP="00820CFB">
              <w:pPr>
                <w:pStyle w:val="Bibliography"/>
                <w:ind w:left="720" w:hanging="720"/>
                <w:rPr>
                  <w:noProof/>
                  <w:lang w:val="en-US"/>
                </w:rPr>
              </w:pPr>
              <w:r>
                <w:rPr>
                  <w:noProof/>
                  <w:lang w:val="en-US"/>
                </w:rPr>
                <w:t xml:space="preserve">Bicheno, J. &amp;. (2005). </w:t>
              </w:r>
              <w:r>
                <w:rPr>
                  <w:i/>
                  <w:iCs/>
                  <w:noProof/>
                  <w:lang w:val="en-US"/>
                </w:rPr>
                <w:t>Six Sigm and the Quality Toolbox.</w:t>
              </w:r>
              <w:r>
                <w:rPr>
                  <w:noProof/>
                  <w:lang w:val="en-US"/>
                </w:rPr>
                <w:t xml:space="preserve"> Buckingham: PICSIE Books.</w:t>
              </w:r>
            </w:p>
            <w:p w14:paraId="0CEA1F05" w14:textId="77777777" w:rsidR="00820CFB" w:rsidRPr="00C52390"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r w:rsidRPr="00C52390">
                <w:rPr>
                  <w:rFonts w:asciiTheme="minorHAnsi" w:eastAsiaTheme="minorEastAsia" w:hAnsiTheme="minorHAnsi" w:cstheme="minorBidi"/>
                  <w:noProof/>
                  <w:sz w:val="22"/>
                  <w:szCs w:val="22"/>
                  <w:lang w:val="en-US"/>
                </w:rPr>
                <w:t>Britannica  (2021, February 1st). Retrieved from Automotive Industry: https://www.britannica.com/technology/automotive-industry</w:t>
              </w:r>
            </w:p>
            <w:p w14:paraId="0CB4B7A5" w14:textId="77777777" w:rsidR="00820CFB" w:rsidRPr="00C52390"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p>
            <w:p w14:paraId="0BF5EA98" w14:textId="77777777" w:rsidR="00820CFB" w:rsidRDefault="00820CFB" w:rsidP="00820CFB">
              <w:pPr>
                <w:pStyle w:val="Bibliography"/>
                <w:ind w:left="720" w:hanging="720"/>
                <w:rPr>
                  <w:noProof/>
                  <w:lang w:val="en-US"/>
                </w:rPr>
              </w:pPr>
              <w:r>
                <w:rPr>
                  <w:noProof/>
                  <w:lang w:val="en-US"/>
                </w:rPr>
                <w:t xml:space="preserve">Burrows, D. (2018, March 26). 10 Biggest Product Recalls of All Time. </w:t>
              </w:r>
              <w:r>
                <w:rPr>
                  <w:i/>
                  <w:iCs/>
                  <w:noProof/>
                  <w:lang w:val="en-US"/>
                </w:rPr>
                <w:t>Kiplinger</w:t>
              </w:r>
              <w:r>
                <w:rPr>
                  <w:noProof/>
                  <w:lang w:val="en-US"/>
                </w:rPr>
                <w:t>.</w:t>
              </w:r>
            </w:p>
            <w:p w14:paraId="74357ECA" w14:textId="77777777" w:rsidR="00820CFB" w:rsidRPr="00536123"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r w:rsidRPr="00536123">
                <w:rPr>
                  <w:rFonts w:asciiTheme="minorHAnsi" w:eastAsiaTheme="minorEastAsia" w:hAnsiTheme="minorHAnsi" w:cstheme="minorBidi"/>
                  <w:noProof/>
                  <w:sz w:val="22"/>
                  <w:szCs w:val="22"/>
                  <w:lang w:val="en-US"/>
                </w:rPr>
                <w:t>Business Research Methodology. (2021, February 20th). Action Research. Retrieved from Business Research Methodology: https://research-methodology.net/research-methods/action-research</w:t>
              </w:r>
            </w:p>
            <w:p w14:paraId="26725594" w14:textId="77777777" w:rsidR="004D51C7" w:rsidRDefault="004D51C7"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236473B9" w14:textId="404EB494" w:rsidR="00820CFB" w:rsidRPr="009C38A6" w:rsidRDefault="00820CFB" w:rsidP="009C38A6">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Daimler. (2021, March 10th). Daimler.com. Retrieved from Company History: https://www.daimler.com/company/tradition/company-history/1885-1886.html</w:t>
              </w:r>
            </w:p>
            <w:p w14:paraId="0A3E886A" w14:textId="77777777" w:rsid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4027B997" w14:textId="2924478D" w:rsidR="004D51C7"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DeFoe, D. J. (2019, April 15th). The Juran Trilogy: Quality Planning. Retrieved from Juran: https://www.juran.com/blog/the-</w:t>
              </w:r>
              <w:r w:rsidR="004D51C7">
                <w:rPr>
                  <w:rFonts w:asciiTheme="minorHAnsi" w:eastAsiaTheme="minorEastAsia" w:hAnsiTheme="minorHAnsi" w:cstheme="minorBidi"/>
                  <w:noProof/>
                  <w:sz w:val="22"/>
                  <w:szCs w:val="22"/>
                  <w:lang w:val="en-US"/>
                </w:rPr>
                <w:t>juran-trilogy-quality-planning/</w:t>
              </w:r>
            </w:p>
            <w:p w14:paraId="6FD9ABD6"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2777B1DB" w14:textId="39556B74" w:rsidR="009C38A6" w:rsidRDefault="00820CFB" w:rsidP="004D51C7">
              <w:pPr>
                <w:pStyle w:val="Bibliography"/>
                <w:ind w:left="720" w:hanging="720"/>
                <w:rPr>
                  <w:noProof/>
                  <w:lang w:val="en-US"/>
                </w:rPr>
              </w:pPr>
              <w:r>
                <w:rPr>
                  <w:noProof/>
                  <w:lang w:val="en-US"/>
                </w:rPr>
                <w:t xml:space="preserve">Denzin, N. L. (1994). </w:t>
              </w:r>
              <w:r>
                <w:rPr>
                  <w:i/>
                  <w:iCs/>
                  <w:noProof/>
                  <w:lang w:val="en-US"/>
                </w:rPr>
                <w:t>Handbook of Qualitative Research.</w:t>
              </w:r>
              <w:r w:rsidR="004D51C7">
                <w:rPr>
                  <w:noProof/>
                  <w:lang w:val="en-US"/>
                </w:rPr>
                <w:t xml:space="preserve"> London: Sage Publications.</w:t>
              </w:r>
            </w:p>
            <w:p w14:paraId="0551C5AC" w14:textId="42F53A08" w:rsidR="00820CFB" w:rsidRDefault="00820CFB" w:rsidP="004D51C7">
              <w:pPr>
                <w:pStyle w:val="NormalWeb"/>
                <w:spacing w:before="0" w:beforeAutospacing="0" w:after="0" w:afterAutospacing="0"/>
                <w:rPr>
                  <w:rFonts w:asciiTheme="minorHAnsi" w:eastAsiaTheme="minorEastAsia" w:hAnsiTheme="minorHAnsi" w:cstheme="minorBidi"/>
                  <w:noProof/>
                  <w:sz w:val="22"/>
                  <w:szCs w:val="22"/>
                  <w:lang w:val="en-US"/>
                </w:rPr>
              </w:pPr>
              <w:r w:rsidRPr="00536123">
                <w:rPr>
                  <w:rFonts w:asciiTheme="minorHAnsi" w:eastAsiaTheme="minorEastAsia" w:hAnsiTheme="minorHAnsi" w:cstheme="minorBidi"/>
                  <w:noProof/>
                  <w:sz w:val="22"/>
                  <w:szCs w:val="22"/>
                  <w:lang w:val="en-US"/>
                </w:rPr>
                <w:t>Forum, I. (2021, February 1st). Industry Forum. Retrieved from ATF Analysis of Major Nonconformities Global and UK year to date 2019: https://www.industryforum.co.uk/resources/blog/iatf-analysis-of-major-nonconformities-</w:t>
              </w:r>
              <w:r w:rsidR="004D51C7">
                <w:rPr>
                  <w:rFonts w:asciiTheme="minorHAnsi" w:eastAsiaTheme="minorEastAsia" w:hAnsiTheme="minorHAnsi" w:cstheme="minorBidi"/>
                  <w:noProof/>
                  <w:sz w:val="22"/>
                  <w:szCs w:val="22"/>
                  <w:lang w:val="en-US"/>
                </w:rPr>
                <w:t>global-and-uk-year-to-date-2019</w:t>
              </w:r>
            </w:p>
            <w:p w14:paraId="54C01E25" w14:textId="77777777" w:rsidR="004D51C7" w:rsidRPr="004D51C7" w:rsidRDefault="004D51C7" w:rsidP="004D51C7">
              <w:pPr>
                <w:pStyle w:val="NormalWeb"/>
                <w:spacing w:before="0" w:beforeAutospacing="0" w:after="0" w:afterAutospacing="0"/>
                <w:rPr>
                  <w:rFonts w:asciiTheme="minorHAnsi" w:eastAsiaTheme="minorEastAsia" w:hAnsiTheme="minorHAnsi" w:cstheme="minorBidi"/>
                  <w:noProof/>
                  <w:sz w:val="22"/>
                  <w:szCs w:val="22"/>
                  <w:lang w:val="en-US"/>
                </w:rPr>
              </w:pPr>
            </w:p>
            <w:p w14:paraId="17E35B8D" w14:textId="34AB703E" w:rsid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2FFDD317" w14:textId="0F98FA36"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7AC39A3E" w14:textId="55349E48"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5EA924AB" w14:textId="79969E5C"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224629EF" w14:textId="2C368AAF"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43732D79" w14:textId="2121AF0B"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2444F6AA" w14:textId="475FBADD" w:rsidR="00EC2778"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192B09DB" w14:textId="77777777" w:rsidR="00EC2778" w:rsidRDefault="00EC2778" w:rsidP="00EC2778">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Gov.UK. (2021, March 10th). Gov.UK. Retrieved from Government takes historic step towards net-zero with end of sale of new petrol and diesel cars by 2030: https://www.gov.uk/government/news/government-takes-historic-step-towards-net-zero-with-end-of-sale-of-new-petrol-and-diesel-cars-by-2030</w:t>
              </w:r>
            </w:p>
            <w:p w14:paraId="56AE2D5C" w14:textId="34A87440" w:rsidR="00EC2778" w:rsidRPr="009C38A6" w:rsidRDefault="00EC2778"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33959EC0" w14:textId="49C5F700" w:rsidR="00820CFB" w:rsidRDefault="00820CFB" w:rsidP="009C38A6">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Hajek, S. (2020, March 11th). ISISIGMA. Retrieved from Managing Change to a Continuously Improving Culture: https://www.isixsigma.com/implementation/change-management-implementation/managing-change-continuously-improving-culture/</w:t>
              </w:r>
            </w:p>
            <w:p w14:paraId="4AA19045" w14:textId="77777777" w:rsidR="009C38A6" w:rsidRP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0DF7ED9E" w14:textId="77777777" w:rsidR="00820CFB" w:rsidRDefault="00820CFB" w:rsidP="00820CFB">
              <w:pPr>
                <w:pStyle w:val="Bibliography"/>
                <w:ind w:left="720" w:hanging="720"/>
                <w:rPr>
                  <w:noProof/>
                  <w:lang w:val="en-US"/>
                </w:rPr>
              </w:pPr>
              <w:r>
                <w:rPr>
                  <w:noProof/>
                  <w:lang w:val="en-US"/>
                </w:rPr>
                <w:t xml:space="preserve">Harvard Business Essentials. (2005). </w:t>
              </w:r>
              <w:r>
                <w:rPr>
                  <w:i/>
                  <w:iCs/>
                  <w:noProof/>
                  <w:lang w:val="en-US"/>
                </w:rPr>
                <w:t>Strategy.</w:t>
              </w:r>
              <w:r>
                <w:rPr>
                  <w:noProof/>
                  <w:lang w:val="en-US"/>
                </w:rPr>
                <w:t xml:space="preserve"> Boston: Harvard Business School Press.</w:t>
              </w:r>
            </w:p>
            <w:p w14:paraId="7B636CE9" w14:textId="447DD928" w:rsidR="00820CFB" w:rsidRDefault="00820CFB" w:rsidP="009C38A6">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Hessing, T. (2021, March 6th). Walter A Shewhart. Retrieved from Six Sigma Study Guide: https://sixsigmastudyguide.com/shewhart/</w:t>
              </w:r>
            </w:p>
            <w:p w14:paraId="2B009A7D" w14:textId="77777777" w:rsidR="009C38A6" w:rsidRP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30560E6C" w14:textId="766BCC77" w:rsidR="00820CFB" w:rsidRDefault="00820CFB" w:rsidP="009C38A6">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IF. (2020, November 25th). Benefits of IATF16949. Retrieved from IF Industry Forum: https://www.industryforum.co.uk/resources/articles/benefits-of-iatf-16949/</w:t>
              </w:r>
            </w:p>
            <w:p w14:paraId="208FEE4A" w14:textId="77777777" w:rsidR="009C38A6" w:rsidRP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70740EBD" w14:textId="77777777" w:rsidR="00820CFB" w:rsidRPr="00C52390"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r>
                <w:rPr>
                  <w:rFonts w:asciiTheme="minorHAnsi" w:eastAsiaTheme="minorEastAsia" w:hAnsi="Arial" w:cstheme="minorBidi"/>
                  <w:color w:val="000000" w:themeColor="text1"/>
                  <w:kern w:val="24"/>
                  <w:sz w:val="20"/>
                  <w:szCs w:val="20"/>
                  <w:lang w:val="en-US"/>
                </w:rPr>
                <w:t>J</w:t>
              </w:r>
              <w:r w:rsidRPr="00C52390">
                <w:rPr>
                  <w:rFonts w:asciiTheme="minorHAnsi" w:eastAsiaTheme="minorEastAsia" w:hAnsiTheme="minorHAnsi" w:cstheme="minorBidi"/>
                  <w:noProof/>
                  <w:sz w:val="22"/>
                  <w:szCs w:val="22"/>
                  <w:lang w:val="en-US"/>
                </w:rPr>
                <w:t>aguar Cars. (2021, February 1st). Retrieved from Jaguar Cars: https://www.jaguar.co.uk/jaguar-range/index.html</w:t>
              </w:r>
            </w:p>
            <w:p w14:paraId="2F6649C5" w14:textId="77777777" w:rsidR="00820CFB" w:rsidRPr="00C52390"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p>
            <w:p w14:paraId="0228CDA2" w14:textId="77777777" w:rsidR="00820CFB"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r w:rsidRPr="00C52390">
                <w:rPr>
                  <w:rFonts w:asciiTheme="minorHAnsi" w:eastAsiaTheme="minorEastAsia" w:hAnsiTheme="minorHAnsi" w:cstheme="minorBidi"/>
                  <w:noProof/>
                  <w:sz w:val="22"/>
                  <w:szCs w:val="22"/>
                  <w:lang w:val="en-US"/>
                </w:rPr>
                <w:t>Jaguar Land Rover. (2021, February 8th). Jaguar Land Rover Automotive PLC. Retrieved from Annual Report 2019/20: https://www.jaguarlandrover.com/annual-report-2020</w:t>
              </w:r>
            </w:p>
            <w:p w14:paraId="726562C4" w14:textId="77777777" w:rsidR="00820CFB" w:rsidRPr="00C52390"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p>
            <w:p w14:paraId="368AEBC6" w14:textId="167E1382" w:rsidR="00820CFB" w:rsidRDefault="00820CFB" w:rsidP="009C38A6">
              <w:pPr>
                <w:pStyle w:val="NormalWeb"/>
                <w:spacing w:before="0" w:beforeAutospacing="0" w:after="0" w:afterAutospacing="0"/>
                <w:rPr>
                  <w:rFonts w:asciiTheme="minorHAnsi" w:eastAsiaTheme="minorEastAsia" w:hAnsiTheme="minorHAnsi" w:cstheme="minorBidi"/>
                  <w:noProof/>
                  <w:sz w:val="22"/>
                  <w:szCs w:val="22"/>
                  <w:lang w:val="en-US"/>
                </w:rPr>
              </w:pPr>
              <w:r w:rsidRPr="009C38A6">
                <w:rPr>
                  <w:rFonts w:asciiTheme="minorHAnsi" w:eastAsiaTheme="minorEastAsia" w:hAnsiTheme="minorHAnsi" w:cstheme="minorBidi"/>
                  <w:noProof/>
                  <w:sz w:val="22"/>
                  <w:szCs w:val="22"/>
                  <w:lang w:val="en-US"/>
                </w:rPr>
                <w:t>Keaton, W. (2020, November 27th). Investopedia. Retrieved from Quantitative Analysis (QA): https://www.investopedia.com/terms/q/quantitativeanalysis.asp</w:t>
              </w:r>
            </w:p>
            <w:p w14:paraId="7DBF11BA" w14:textId="77777777" w:rsidR="009C38A6" w:rsidRPr="009C38A6" w:rsidRDefault="009C38A6" w:rsidP="009C38A6">
              <w:pPr>
                <w:pStyle w:val="NormalWeb"/>
                <w:spacing w:before="0" w:beforeAutospacing="0" w:after="0" w:afterAutospacing="0"/>
                <w:rPr>
                  <w:rFonts w:asciiTheme="minorHAnsi" w:eastAsiaTheme="minorEastAsia" w:hAnsiTheme="minorHAnsi" w:cstheme="minorBidi"/>
                  <w:noProof/>
                  <w:sz w:val="22"/>
                  <w:szCs w:val="22"/>
                  <w:lang w:val="en-US"/>
                </w:rPr>
              </w:pPr>
            </w:p>
            <w:p w14:paraId="4426B6F1" w14:textId="77777777" w:rsidR="009C38A6" w:rsidRDefault="00820CFB" w:rsidP="009C38A6">
              <w:pPr>
                <w:pStyle w:val="Bibliography"/>
                <w:spacing w:after="0" w:line="240" w:lineRule="auto"/>
                <w:ind w:left="720" w:hanging="720"/>
                <w:rPr>
                  <w:noProof/>
                  <w:lang w:val="en-US"/>
                </w:rPr>
              </w:pPr>
              <w:r w:rsidRPr="009C38A6">
                <w:rPr>
                  <w:noProof/>
                  <w:lang w:val="en-US"/>
                </w:rPr>
                <w:t xml:space="preserve">Marelli. (2020, March 10th). Marelli Company Overview . Marelli Company Overview </w:t>
              </w:r>
              <w:r w:rsidR="009C38A6">
                <w:rPr>
                  <w:noProof/>
                  <w:lang w:val="en-US"/>
                </w:rPr>
                <w:t>. Llanelli:</w:t>
              </w:r>
            </w:p>
            <w:p w14:paraId="0A83CAFF" w14:textId="476FF960" w:rsidR="00820CFB" w:rsidRDefault="00820CFB" w:rsidP="009C38A6">
              <w:pPr>
                <w:pStyle w:val="Bibliography"/>
                <w:spacing w:after="0" w:line="240" w:lineRule="auto"/>
                <w:ind w:left="720" w:hanging="720"/>
                <w:rPr>
                  <w:noProof/>
                  <w:lang w:val="en-US"/>
                </w:rPr>
              </w:pPr>
              <w:r w:rsidRPr="009C38A6">
                <w:rPr>
                  <w:noProof/>
                  <w:lang w:val="en-US"/>
                </w:rPr>
                <w:t>Marelli Llanelli Plant.</w:t>
              </w:r>
            </w:p>
            <w:p w14:paraId="4A55D6B6" w14:textId="77777777" w:rsidR="004D51C7" w:rsidRPr="004D51C7" w:rsidRDefault="004D51C7" w:rsidP="00EC2778">
              <w:pPr>
                <w:pStyle w:val="Bibliography"/>
                <w:rPr>
                  <w:noProof/>
                  <w:sz w:val="8"/>
                  <w:lang w:val="en-US"/>
                </w:rPr>
              </w:pPr>
            </w:p>
            <w:p w14:paraId="7D0F57B9" w14:textId="5FB1FD78" w:rsidR="00820CFB" w:rsidRDefault="00820CFB" w:rsidP="00820CFB">
              <w:pPr>
                <w:pStyle w:val="Bibliography"/>
                <w:ind w:left="720" w:hanging="720"/>
                <w:rPr>
                  <w:noProof/>
                  <w:lang w:val="en-US"/>
                </w:rPr>
              </w:pPr>
              <w:r>
                <w:rPr>
                  <w:noProof/>
                  <w:lang w:val="en-US"/>
                </w:rPr>
                <w:t xml:space="preserve">Marelli QA. (2021, March 10th). Turtle Diagram. </w:t>
              </w:r>
              <w:r>
                <w:rPr>
                  <w:i/>
                  <w:iCs/>
                  <w:noProof/>
                  <w:lang w:val="en-US"/>
                </w:rPr>
                <w:t>Turtle Diagram</w:t>
              </w:r>
              <w:r>
                <w:rPr>
                  <w:noProof/>
                  <w:lang w:val="en-US"/>
                </w:rPr>
                <w:t>. Llanelli: Marelli QA.</w:t>
              </w:r>
            </w:p>
            <w:p w14:paraId="50A55229" w14:textId="77777777" w:rsidR="00820CFB" w:rsidRDefault="00820CFB" w:rsidP="00820CFB">
              <w:pPr>
                <w:pStyle w:val="Bibliography"/>
                <w:ind w:left="720" w:hanging="720"/>
                <w:rPr>
                  <w:noProof/>
                  <w:lang w:val="en-US"/>
                </w:rPr>
              </w:pPr>
              <w:r>
                <w:rPr>
                  <w:noProof/>
                  <w:lang w:val="en-US"/>
                </w:rPr>
                <w:t xml:space="preserve">MLUK Manufacturing. (2021). </w:t>
              </w:r>
              <w:r>
                <w:rPr>
                  <w:i/>
                  <w:iCs/>
                  <w:noProof/>
                  <w:lang w:val="en-US"/>
                </w:rPr>
                <w:t>Internal Scrap.</w:t>
              </w:r>
              <w:r>
                <w:rPr>
                  <w:noProof/>
                  <w:lang w:val="en-US"/>
                </w:rPr>
                <w:t xml:space="preserve"> Llanelli: MLUK Manufacturing.</w:t>
              </w:r>
            </w:p>
            <w:p w14:paraId="714DD5C5" w14:textId="77777777" w:rsidR="00820CFB" w:rsidRDefault="00820CFB" w:rsidP="00820CFB">
              <w:pPr>
                <w:pStyle w:val="Bibliography"/>
                <w:ind w:left="720" w:hanging="720"/>
                <w:rPr>
                  <w:noProof/>
                  <w:lang w:val="en-US"/>
                </w:rPr>
              </w:pPr>
              <w:r>
                <w:rPr>
                  <w:noProof/>
                  <w:lang w:val="en-US"/>
                </w:rPr>
                <w:t xml:space="preserve">MLUK QA. (2021). </w:t>
              </w:r>
              <w:r>
                <w:rPr>
                  <w:i/>
                  <w:iCs/>
                  <w:noProof/>
                  <w:lang w:val="en-US"/>
                </w:rPr>
                <w:t>MLUK PPM Analysis.</w:t>
              </w:r>
              <w:r>
                <w:rPr>
                  <w:noProof/>
                  <w:lang w:val="en-US"/>
                </w:rPr>
                <w:t xml:space="preserve"> Llanelli: MLUK QA.</w:t>
              </w:r>
            </w:p>
            <w:p w14:paraId="520ECF77" w14:textId="77777777" w:rsidR="00820CFB" w:rsidRDefault="00820CFB" w:rsidP="00820CFB">
              <w:pPr>
                <w:pStyle w:val="Bibliography"/>
                <w:ind w:left="720" w:hanging="720"/>
                <w:rPr>
                  <w:noProof/>
                  <w:lang w:val="en-US"/>
                </w:rPr>
              </w:pPr>
              <w:r>
                <w:rPr>
                  <w:noProof/>
                  <w:lang w:val="en-US"/>
                </w:rPr>
                <w:t xml:space="preserve">Northouse, P. (2019). </w:t>
              </w:r>
              <w:r>
                <w:rPr>
                  <w:i/>
                  <w:iCs/>
                  <w:noProof/>
                  <w:lang w:val="en-US"/>
                </w:rPr>
                <w:t>Leadership Eighth Edition.</w:t>
              </w:r>
              <w:r>
                <w:rPr>
                  <w:noProof/>
                  <w:lang w:val="en-US"/>
                </w:rPr>
                <w:t xml:space="preserve"> London: Sage.</w:t>
              </w:r>
            </w:p>
            <w:p w14:paraId="1D39ED76" w14:textId="77777777" w:rsidR="00820CFB" w:rsidRDefault="00820CFB" w:rsidP="00820CFB">
              <w:pPr>
                <w:pStyle w:val="Bibliography"/>
                <w:ind w:left="720" w:hanging="720"/>
                <w:rPr>
                  <w:noProof/>
                  <w:lang w:val="en-US"/>
                </w:rPr>
              </w:pPr>
              <w:r>
                <w:rPr>
                  <w:noProof/>
                  <w:lang w:val="en-US"/>
                </w:rPr>
                <w:t xml:space="preserve">Pyzdek, T. (1999). </w:t>
              </w:r>
              <w:r>
                <w:rPr>
                  <w:i/>
                  <w:iCs/>
                  <w:noProof/>
                  <w:lang w:val="en-US"/>
                </w:rPr>
                <w:t>The Six Sigma Handbook.</w:t>
              </w:r>
              <w:r>
                <w:rPr>
                  <w:noProof/>
                  <w:lang w:val="en-US"/>
                </w:rPr>
                <w:t xml:space="preserve"> New York: McGraw-Hill.</w:t>
              </w:r>
            </w:p>
            <w:p w14:paraId="52578A8D" w14:textId="77777777" w:rsidR="00820CFB" w:rsidRDefault="00820CFB" w:rsidP="00820CFB">
              <w:pPr>
                <w:pStyle w:val="Bibliography"/>
                <w:ind w:left="720" w:hanging="720"/>
                <w:rPr>
                  <w:noProof/>
                  <w:lang w:val="en-US"/>
                </w:rPr>
              </w:pPr>
              <w:r>
                <w:rPr>
                  <w:noProof/>
                  <w:lang w:val="en-US"/>
                </w:rPr>
                <w:t xml:space="preserve">Pyzdek, T. (2001). </w:t>
              </w:r>
              <w:r>
                <w:rPr>
                  <w:i/>
                  <w:iCs/>
                  <w:noProof/>
                  <w:lang w:val="en-US"/>
                </w:rPr>
                <w:t>The Six Sigma Handbook p.190.</w:t>
              </w:r>
              <w:r>
                <w:rPr>
                  <w:noProof/>
                  <w:lang w:val="en-US"/>
                </w:rPr>
                <w:t xml:space="preserve"> Tucson: McGraw-Hall.</w:t>
              </w:r>
            </w:p>
            <w:p w14:paraId="036B3664" w14:textId="77777777" w:rsidR="00820CFB" w:rsidRPr="009C38A6" w:rsidRDefault="00820CFB" w:rsidP="009C38A6">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9C38A6">
                <w:rPr>
                  <w:rFonts w:asciiTheme="minorHAnsi" w:eastAsiaTheme="minorEastAsia" w:hAnsi="Arial" w:cstheme="minorBidi"/>
                  <w:color w:val="000000" w:themeColor="text1"/>
                  <w:kern w:val="24"/>
                  <w:sz w:val="22"/>
                  <w:szCs w:val="22"/>
                </w:rPr>
                <w:t>Quality Gurus.com. (2021, March 8th). Philip Crosby. Retrieved from https://www.qualitygurus.com/philip-crosby/: https://www.qualitygurus.com/philip-crosby/</w:t>
              </w:r>
            </w:p>
            <w:p w14:paraId="5699333E" w14:textId="77777777" w:rsidR="009C38A6" w:rsidRDefault="009C38A6" w:rsidP="009C38A6">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2DFF18F8" w14:textId="5E14B4D8" w:rsidR="009C38A6" w:rsidRDefault="00820CFB" w:rsidP="009C38A6">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9C38A6">
                <w:rPr>
                  <w:rFonts w:asciiTheme="minorHAnsi" w:eastAsiaTheme="minorEastAsia" w:hAnsi="Arial" w:cstheme="minorBidi"/>
                  <w:color w:val="000000" w:themeColor="text1"/>
                  <w:kern w:val="24"/>
                  <w:sz w:val="22"/>
                  <w:szCs w:val="22"/>
                </w:rPr>
                <w:t>Rob. (2019, November 6th). Statistics. Retrieved from Six Sigma Ninja: https://sixsigmaninj</w:t>
              </w:r>
              <w:r w:rsidR="009C38A6">
                <w:rPr>
                  <w:rFonts w:asciiTheme="minorHAnsi" w:eastAsiaTheme="minorEastAsia" w:hAnsi="Arial" w:cstheme="minorBidi"/>
                  <w:color w:val="000000" w:themeColor="text1"/>
                  <w:kern w:val="24"/>
                  <w:sz w:val="22"/>
                  <w:szCs w:val="22"/>
                </w:rPr>
                <w:t>a.com/statistics-for-six-sigma/</w:t>
              </w:r>
            </w:p>
            <w:p w14:paraId="5B6AB6AE" w14:textId="77777777" w:rsidR="009C38A6" w:rsidRPr="009C38A6" w:rsidRDefault="009C38A6" w:rsidP="009C38A6">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314AFD7B" w14:textId="49ED41B8" w:rsidR="00820CFB" w:rsidRDefault="00820CFB" w:rsidP="00820CFB">
              <w:pPr>
                <w:pStyle w:val="Bibliography"/>
                <w:ind w:left="720" w:hanging="720"/>
                <w:rPr>
                  <w:noProof/>
                  <w:lang w:val="en-US"/>
                </w:rPr>
              </w:pPr>
              <w:r>
                <w:rPr>
                  <w:noProof/>
                  <w:lang w:val="en-US"/>
                </w:rPr>
                <w:t xml:space="preserve">Roy, R. (1990). </w:t>
              </w:r>
              <w:r>
                <w:rPr>
                  <w:i/>
                  <w:iCs/>
                  <w:noProof/>
                  <w:lang w:val="en-US"/>
                </w:rPr>
                <w:t>A Primer on the Taguchi Method.</w:t>
              </w:r>
              <w:r>
                <w:rPr>
                  <w:noProof/>
                  <w:lang w:val="en-US"/>
                </w:rPr>
                <w:t xml:space="preserve"> Michigan: Society of Manufacturing Engineers.</w:t>
              </w:r>
            </w:p>
            <w:p w14:paraId="24EB3173" w14:textId="77777777" w:rsidR="00820CFB" w:rsidRPr="009C38A6" w:rsidRDefault="00820CFB" w:rsidP="009C38A6">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9C38A6">
                <w:rPr>
                  <w:rFonts w:asciiTheme="minorHAnsi" w:eastAsiaTheme="minorEastAsia" w:hAnsi="Arial" w:cstheme="minorBidi"/>
                  <w:color w:val="000000" w:themeColor="text1"/>
                  <w:kern w:val="24"/>
                  <w:sz w:val="22"/>
                  <w:szCs w:val="22"/>
                </w:rPr>
                <w:t>SMMT Society Of Motor Manufacturers and Traders. (29th October 2020). UK New Car Data, UK Car Market. London: SMMT.</w:t>
              </w:r>
            </w:p>
            <w:p w14:paraId="4C779A61" w14:textId="77777777" w:rsidR="009C38A6" w:rsidRDefault="009C38A6"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6DD4D37A" w14:textId="666BB124" w:rsidR="00820CFB"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The Deming Institute. (2021, March 8th). Dr. Deming</w:t>
              </w:r>
              <w:r w:rsidRPr="00484FDE">
                <w:rPr>
                  <w:rFonts w:asciiTheme="minorHAnsi" w:eastAsiaTheme="minorEastAsia" w:hAnsi="Arial" w:cstheme="minorBidi"/>
                  <w:color w:val="000000" w:themeColor="text1"/>
                  <w:kern w:val="24"/>
                  <w:sz w:val="22"/>
                  <w:szCs w:val="22"/>
                </w:rPr>
                <w:t>’</w:t>
              </w:r>
              <w:r w:rsidRPr="00484FDE">
                <w:rPr>
                  <w:rFonts w:asciiTheme="minorHAnsi" w:eastAsiaTheme="minorEastAsia" w:hAnsi="Arial" w:cstheme="minorBidi"/>
                  <w:color w:val="000000" w:themeColor="text1"/>
                  <w:kern w:val="24"/>
                  <w:sz w:val="22"/>
                  <w:szCs w:val="22"/>
                </w:rPr>
                <w:t>s 14 Points for Management. Retrieved from The Deming Institute: https://deming.org/explore/fourteen-points/</w:t>
              </w:r>
            </w:p>
            <w:p w14:paraId="79254A2D" w14:textId="77777777" w:rsidR="00484FDE" w:rsidRPr="00484FDE" w:rsidRDefault="00484FDE"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348C85FB" w14:textId="77777777" w:rsidR="00484FDE" w:rsidRPr="00484FDE"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The Manufacturer. (2020, May 22nd). The Manufacturer. Retrieved f</w:t>
              </w:r>
              <w:r w:rsidR="00484FDE" w:rsidRPr="00484FDE">
                <w:rPr>
                  <w:rFonts w:asciiTheme="minorHAnsi" w:eastAsiaTheme="minorEastAsia" w:hAnsi="Arial" w:cstheme="minorBidi"/>
                  <w:color w:val="000000" w:themeColor="text1"/>
                  <w:kern w:val="24"/>
                  <w:sz w:val="22"/>
                  <w:szCs w:val="22"/>
                </w:rPr>
                <w:t>rom Will electrification of the</w:t>
              </w:r>
            </w:p>
            <w:p w14:paraId="39031684" w14:textId="77777777" w:rsidR="00484FDE" w:rsidRPr="00484FDE"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 xml:space="preserve">UK automotive industry happen by 2035 </w:t>
              </w:r>
              <w:r w:rsidRPr="00484FDE">
                <w:rPr>
                  <w:rFonts w:asciiTheme="minorHAnsi" w:eastAsiaTheme="minorEastAsia" w:hAnsi="Arial" w:cstheme="minorBidi"/>
                  <w:color w:val="000000" w:themeColor="text1"/>
                  <w:kern w:val="24"/>
                  <w:sz w:val="22"/>
                  <w:szCs w:val="22"/>
                </w:rPr>
                <w:t>–</w:t>
              </w:r>
              <w:r w:rsidRPr="00484FDE">
                <w:rPr>
                  <w:rFonts w:asciiTheme="minorHAnsi" w:eastAsiaTheme="minorEastAsia" w:hAnsi="Arial" w:cstheme="minorBidi"/>
                  <w:color w:val="000000" w:themeColor="text1"/>
                  <w:kern w:val="24"/>
                  <w:sz w:val="22"/>
                  <w:szCs w:val="22"/>
                </w:rPr>
                <w:t xml:space="preserve"> and what challenges need to be overcome</w:t>
              </w:r>
              <w:r w:rsidR="00484FDE" w:rsidRPr="00484FDE">
                <w:rPr>
                  <w:rFonts w:asciiTheme="minorHAnsi" w:eastAsiaTheme="minorEastAsia" w:hAnsi="Arial" w:cstheme="minorBidi"/>
                  <w:color w:val="000000" w:themeColor="text1"/>
                  <w:kern w:val="24"/>
                  <w:sz w:val="22"/>
                  <w:szCs w:val="22"/>
                </w:rPr>
                <w:t>?:</w:t>
              </w:r>
            </w:p>
            <w:p w14:paraId="53FB0D8C" w14:textId="77777777" w:rsidR="00484FDE" w:rsidRPr="00484FDE"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https://www.themanufacturer.com/articles/will-electrificatio</w:t>
              </w:r>
              <w:r w:rsidR="00484FDE" w:rsidRPr="00484FDE">
                <w:rPr>
                  <w:rFonts w:asciiTheme="minorHAnsi" w:eastAsiaTheme="minorEastAsia" w:hAnsi="Arial" w:cstheme="minorBidi"/>
                  <w:color w:val="000000" w:themeColor="text1"/>
                  <w:kern w:val="24"/>
                  <w:sz w:val="22"/>
                  <w:szCs w:val="22"/>
                </w:rPr>
                <w:t>n-of-the-uk-automotive-industry</w:t>
              </w:r>
            </w:p>
            <w:p w14:paraId="18C1F332" w14:textId="6845AC97" w:rsidR="00820CFB" w:rsidRPr="00484FDE"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happen-by-2035-and-what-challenges-need-to-be-overcome/</w:t>
              </w:r>
            </w:p>
            <w:p w14:paraId="26BEE98F" w14:textId="77777777" w:rsidR="00484FDE" w:rsidRDefault="00484FDE" w:rsidP="00820CFB">
              <w:pPr>
                <w:pStyle w:val="Bibliography"/>
                <w:ind w:left="720" w:hanging="720"/>
                <w:rPr>
                  <w:noProof/>
                  <w:lang w:val="en-US"/>
                </w:rPr>
              </w:pPr>
            </w:p>
            <w:p w14:paraId="639B9303" w14:textId="4A1BC770" w:rsidR="00820CFB" w:rsidRDefault="00820CFB" w:rsidP="00820CFB">
              <w:pPr>
                <w:pStyle w:val="Bibliography"/>
                <w:ind w:left="720" w:hanging="720"/>
                <w:rPr>
                  <w:noProof/>
                  <w:lang w:val="en-US"/>
                </w:rPr>
              </w:pPr>
              <w:r>
                <w:rPr>
                  <w:noProof/>
                  <w:lang w:val="en-US"/>
                </w:rPr>
                <w:t xml:space="preserve">TQMS. (2015). </w:t>
              </w:r>
              <w:r>
                <w:rPr>
                  <w:i/>
                  <w:iCs/>
                  <w:noProof/>
                  <w:lang w:val="en-US"/>
                </w:rPr>
                <w:t>The Tata Business Excellence Model.</w:t>
              </w:r>
              <w:r>
                <w:rPr>
                  <w:noProof/>
                  <w:lang w:val="en-US"/>
                </w:rPr>
                <w:t xml:space="preserve"> Pune: Tata Quality Management Services.</w:t>
              </w:r>
            </w:p>
            <w:p w14:paraId="6263CFBA" w14:textId="77777777" w:rsidR="00820CFB" w:rsidRDefault="00820CFB" w:rsidP="00820CFB">
              <w:pPr>
                <w:pStyle w:val="Bibliography"/>
                <w:rPr>
                  <w:noProof/>
                  <w:lang w:val="en-US"/>
                </w:rPr>
              </w:pPr>
            </w:p>
            <w:p w14:paraId="2A24F328" w14:textId="77777777" w:rsidR="00820CFB" w:rsidRDefault="00820CFB" w:rsidP="00820CFB">
              <w:r>
                <w:rPr>
                  <w:b/>
                  <w:bCs/>
                  <w:noProof/>
                </w:rPr>
                <w:fldChar w:fldCharType="end"/>
              </w:r>
            </w:p>
          </w:sdtContent>
        </w:sdt>
      </w:sdtContent>
    </w:sdt>
    <w:p w14:paraId="6CA65BF6" w14:textId="77777777" w:rsidR="000B540C" w:rsidRDefault="000B540C" w:rsidP="000B540C">
      <w:pPr>
        <w:pStyle w:val="NormalWeb"/>
        <w:spacing w:before="0" w:beforeAutospacing="0" w:after="0" w:afterAutospacing="0"/>
      </w:pPr>
    </w:p>
    <w:p w14:paraId="4522CBC0" w14:textId="77777777" w:rsidR="000B540C" w:rsidRDefault="000B540C" w:rsidP="000B540C">
      <w:pPr>
        <w:pStyle w:val="NormalWeb"/>
        <w:spacing w:before="0" w:beforeAutospacing="0" w:after="0" w:afterAutospacing="0"/>
      </w:pPr>
    </w:p>
    <w:p w14:paraId="62EF676E" w14:textId="77777777" w:rsidR="000B540C" w:rsidRDefault="000B540C" w:rsidP="000B540C">
      <w:pPr>
        <w:pStyle w:val="NormalWeb"/>
        <w:spacing w:before="0" w:beforeAutospacing="0" w:after="0" w:afterAutospacing="0"/>
      </w:pPr>
    </w:p>
    <w:p w14:paraId="155FC945" w14:textId="77777777" w:rsidR="000B540C" w:rsidRDefault="000B540C" w:rsidP="000B540C">
      <w:pPr>
        <w:pStyle w:val="NormalWeb"/>
        <w:spacing w:before="0" w:beforeAutospacing="0" w:after="0" w:afterAutospacing="0"/>
      </w:pPr>
    </w:p>
    <w:p w14:paraId="28250CCE" w14:textId="77777777" w:rsidR="00D50CB4" w:rsidRDefault="00D50CB4" w:rsidP="000B540C">
      <w:pPr>
        <w:pStyle w:val="NormalWeb"/>
        <w:spacing w:before="0" w:beforeAutospacing="0" w:after="0" w:afterAutospacing="0"/>
      </w:pPr>
    </w:p>
    <w:p w14:paraId="30690FD6" w14:textId="77777777" w:rsidR="00D50CB4" w:rsidRDefault="00D50CB4" w:rsidP="000B540C">
      <w:pPr>
        <w:pStyle w:val="NormalWeb"/>
        <w:spacing w:before="0" w:beforeAutospacing="0" w:after="0" w:afterAutospacing="0"/>
      </w:pPr>
    </w:p>
    <w:p w14:paraId="49913EE3" w14:textId="77777777" w:rsidR="00D50CB4" w:rsidRDefault="00D50CB4" w:rsidP="000B540C">
      <w:pPr>
        <w:pStyle w:val="NormalWeb"/>
        <w:spacing w:before="0" w:beforeAutospacing="0" w:after="0" w:afterAutospacing="0"/>
      </w:pPr>
    </w:p>
    <w:p w14:paraId="64266281" w14:textId="77777777" w:rsidR="00D50CB4" w:rsidRDefault="00D50CB4" w:rsidP="000B540C">
      <w:pPr>
        <w:pStyle w:val="NormalWeb"/>
        <w:spacing w:before="0" w:beforeAutospacing="0" w:after="0" w:afterAutospacing="0"/>
      </w:pPr>
    </w:p>
    <w:p w14:paraId="2F9DD91D" w14:textId="77777777" w:rsidR="00D50CB4" w:rsidRDefault="00D50CB4" w:rsidP="000B540C">
      <w:pPr>
        <w:pStyle w:val="NormalWeb"/>
        <w:spacing w:before="0" w:beforeAutospacing="0" w:after="0" w:afterAutospacing="0"/>
      </w:pPr>
    </w:p>
    <w:p w14:paraId="559EF6BD" w14:textId="77777777" w:rsidR="00D50CB4" w:rsidRDefault="00D50CB4" w:rsidP="000B540C">
      <w:pPr>
        <w:pStyle w:val="NormalWeb"/>
        <w:spacing w:before="0" w:beforeAutospacing="0" w:after="0" w:afterAutospacing="0"/>
      </w:pPr>
    </w:p>
    <w:p w14:paraId="4E6C9C42" w14:textId="77777777" w:rsidR="00D50CB4" w:rsidRDefault="00D50CB4" w:rsidP="000B540C">
      <w:pPr>
        <w:pStyle w:val="NormalWeb"/>
        <w:spacing w:before="0" w:beforeAutospacing="0" w:after="0" w:afterAutospacing="0"/>
      </w:pPr>
    </w:p>
    <w:p w14:paraId="37B36386" w14:textId="77777777" w:rsidR="00D50CB4" w:rsidRDefault="00D50CB4" w:rsidP="000B540C">
      <w:pPr>
        <w:pStyle w:val="NormalWeb"/>
        <w:spacing w:before="0" w:beforeAutospacing="0" w:after="0" w:afterAutospacing="0"/>
      </w:pPr>
    </w:p>
    <w:p w14:paraId="77FDD375" w14:textId="77777777" w:rsidR="00D50CB4" w:rsidRDefault="00D50CB4" w:rsidP="000B540C">
      <w:pPr>
        <w:pStyle w:val="NormalWeb"/>
        <w:spacing w:before="0" w:beforeAutospacing="0" w:after="0" w:afterAutospacing="0"/>
      </w:pPr>
    </w:p>
    <w:p w14:paraId="5FA63027" w14:textId="77777777" w:rsidR="00D50CB4" w:rsidRDefault="00D50CB4" w:rsidP="000B540C">
      <w:pPr>
        <w:pStyle w:val="NormalWeb"/>
        <w:spacing w:before="0" w:beforeAutospacing="0" w:after="0" w:afterAutospacing="0"/>
      </w:pPr>
    </w:p>
    <w:p w14:paraId="059243BB" w14:textId="77777777" w:rsidR="00D50CB4" w:rsidRDefault="00D50CB4" w:rsidP="000B540C">
      <w:pPr>
        <w:pStyle w:val="NormalWeb"/>
        <w:spacing w:before="0" w:beforeAutospacing="0" w:after="0" w:afterAutospacing="0"/>
      </w:pPr>
    </w:p>
    <w:p w14:paraId="573CFE33" w14:textId="77777777" w:rsidR="00D50CB4" w:rsidRDefault="00D50CB4" w:rsidP="000B540C">
      <w:pPr>
        <w:pStyle w:val="NormalWeb"/>
        <w:spacing w:before="0" w:beforeAutospacing="0" w:after="0" w:afterAutospacing="0"/>
      </w:pPr>
    </w:p>
    <w:p w14:paraId="59F0DD3E" w14:textId="77777777" w:rsidR="00D50CB4" w:rsidRDefault="00D50CB4" w:rsidP="000B540C">
      <w:pPr>
        <w:pStyle w:val="NormalWeb"/>
        <w:spacing w:before="0" w:beforeAutospacing="0" w:after="0" w:afterAutospacing="0"/>
      </w:pPr>
    </w:p>
    <w:p w14:paraId="086470E3" w14:textId="77777777" w:rsidR="00D50CB4" w:rsidRDefault="00D50CB4" w:rsidP="000B540C">
      <w:pPr>
        <w:pStyle w:val="NormalWeb"/>
        <w:spacing w:before="0" w:beforeAutospacing="0" w:after="0" w:afterAutospacing="0"/>
      </w:pPr>
    </w:p>
    <w:p w14:paraId="104B7462" w14:textId="77777777" w:rsidR="00D50CB4" w:rsidRDefault="00D50CB4" w:rsidP="000B540C">
      <w:pPr>
        <w:pStyle w:val="NormalWeb"/>
        <w:spacing w:before="0" w:beforeAutospacing="0" w:after="0" w:afterAutospacing="0"/>
      </w:pPr>
    </w:p>
    <w:p w14:paraId="39BC84C1" w14:textId="77777777" w:rsidR="00D50CB4" w:rsidRDefault="00D50CB4" w:rsidP="000B540C">
      <w:pPr>
        <w:pStyle w:val="NormalWeb"/>
        <w:spacing w:before="0" w:beforeAutospacing="0" w:after="0" w:afterAutospacing="0"/>
      </w:pPr>
    </w:p>
    <w:p w14:paraId="103DBFF3" w14:textId="77777777" w:rsidR="00D50CB4" w:rsidRDefault="00D50CB4" w:rsidP="000B540C">
      <w:pPr>
        <w:pStyle w:val="NormalWeb"/>
        <w:spacing w:before="0" w:beforeAutospacing="0" w:after="0" w:afterAutospacing="0"/>
      </w:pPr>
    </w:p>
    <w:p w14:paraId="2BF98CF8" w14:textId="77777777" w:rsidR="00D50CB4" w:rsidRDefault="00D50CB4" w:rsidP="000B540C">
      <w:pPr>
        <w:pStyle w:val="NormalWeb"/>
        <w:spacing w:before="0" w:beforeAutospacing="0" w:after="0" w:afterAutospacing="0"/>
      </w:pPr>
    </w:p>
    <w:p w14:paraId="1FA1C8B5" w14:textId="77777777" w:rsidR="00D50CB4" w:rsidRDefault="00D50CB4" w:rsidP="000B540C">
      <w:pPr>
        <w:pStyle w:val="NormalWeb"/>
        <w:spacing w:before="0" w:beforeAutospacing="0" w:after="0" w:afterAutospacing="0"/>
      </w:pPr>
    </w:p>
    <w:p w14:paraId="1C9D8D97" w14:textId="77777777" w:rsidR="00D50CB4" w:rsidRDefault="00D50CB4" w:rsidP="000B540C">
      <w:pPr>
        <w:pStyle w:val="NormalWeb"/>
        <w:spacing w:before="0" w:beforeAutospacing="0" w:after="0" w:afterAutospacing="0"/>
      </w:pPr>
    </w:p>
    <w:p w14:paraId="634D986B" w14:textId="77777777" w:rsidR="00D50CB4" w:rsidRDefault="00D50CB4" w:rsidP="000B540C">
      <w:pPr>
        <w:pStyle w:val="NormalWeb"/>
        <w:spacing w:before="0" w:beforeAutospacing="0" w:after="0" w:afterAutospacing="0"/>
      </w:pPr>
    </w:p>
    <w:p w14:paraId="32DD3469" w14:textId="77777777" w:rsidR="00D50CB4" w:rsidRDefault="00D50CB4" w:rsidP="000B540C">
      <w:pPr>
        <w:pStyle w:val="NormalWeb"/>
        <w:spacing w:before="0" w:beforeAutospacing="0" w:after="0" w:afterAutospacing="0"/>
      </w:pPr>
    </w:p>
    <w:p w14:paraId="6B307D6E" w14:textId="77777777" w:rsidR="00D50CB4" w:rsidRDefault="00D50CB4" w:rsidP="000B540C">
      <w:pPr>
        <w:pStyle w:val="NormalWeb"/>
        <w:spacing w:before="0" w:beforeAutospacing="0" w:after="0" w:afterAutospacing="0"/>
      </w:pPr>
    </w:p>
    <w:p w14:paraId="3E48C445" w14:textId="77777777" w:rsidR="00D50CB4" w:rsidRDefault="00D50CB4" w:rsidP="000B540C">
      <w:pPr>
        <w:pStyle w:val="NormalWeb"/>
        <w:spacing w:before="0" w:beforeAutospacing="0" w:after="0" w:afterAutospacing="0"/>
      </w:pPr>
    </w:p>
    <w:p w14:paraId="089E66B5" w14:textId="77777777" w:rsidR="00D50CB4" w:rsidRDefault="00D50CB4" w:rsidP="000B540C">
      <w:pPr>
        <w:pStyle w:val="NormalWeb"/>
        <w:spacing w:before="0" w:beforeAutospacing="0" w:after="0" w:afterAutospacing="0"/>
      </w:pPr>
    </w:p>
    <w:p w14:paraId="3FD6E6D9" w14:textId="77777777" w:rsidR="00D50CB4" w:rsidRDefault="00D50CB4" w:rsidP="000B540C">
      <w:pPr>
        <w:pStyle w:val="NormalWeb"/>
        <w:spacing w:before="0" w:beforeAutospacing="0" w:after="0" w:afterAutospacing="0"/>
      </w:pPr>
    </w:p>
    <w:p w14:paraId="3262FC68" w14:textId="77777777" w:rsidR="00D50CB4" w:rsidRDefault="00D50CB4" w:rsidP="000B540C">
      <w:pPr>
        <w:pStyle w:val="NormalWeb"/>
        <w:spacing w:before="0" w:beforeAutospacing="0" w:after="0" w:afterAutospacing="0"/>
      </w:pPr>
    </w:p>
    <w:p w14:paraId="1A79F900" w14:textId="77777777" w:rsidR="00D50CB4" w:rsidRDefault="00D50CB4" w:rsidP="000B540C">
      <w:pPr>
        <w:pStyle w:val="NormalWeb"/>
        <w:spacing w:before="0" w:beforeAutospacing="0" w:after="0" w:afterAutospacing="0"/>
      </w:pPr>
    </w:p>
    <w:p w14:paraId="545238F6" w14:textId="77777777" w:rsidR="00D50CB4" w:rsidRDefault="00D50CB4" w:rsidP="000B540C">
      <w:pPr>
        <w:pStyle w:val="NormalWeb"/>
        <w:spacing w:before="0" w:beforeAutospacing="0" w:after="0" w:afterAutospacing="0"/>
      </w:pPr>
    </w:p>
    <w:p w14:paraId="7160058A" w14:textId="77777777" w:rsidR="00D50CB4" w:rsidRDefault="00D50CB4" w:rsidP="000B540C">
      <w:pPr>
        <w:pStyle w:val="NormalWeb"/>
        <w:spacing w:before="0" w:beforeAutospacing="0" w:after="0" w:afterAutospacing="0"/>
      </w:pPr>
    </w:p>
    <w:p w14:paraId="0BC1669D" w14:textId="7804B51C" w:rsidR="00D50CB4" w:rsidRDefault="00D50CB4" w:rsidP="000B540C">
      <w:pPr>
        <w:pStyle w:val="NormalWeb"/>
        <w:spacing w:before="0" w:beforeAutospacing="0" w:after="0" w:afterAutospacing="0"/>
      </w:pPr>
    </w:p>
    <w:p w14:paraId="67A4FAA4" w14:textId="2D92A4AB" w:rsidR="004D51C7" w:rsidRDefault="004D51C7" w:rsidP="000B540C">
      <w:pPr>
        <w:pStyle w:val="NormalWeb"/>
        <w:spacing w:before="0" w:beforeAutospacing="0" w:after="0" w:afterAutospacing="0"/>
      </w:pPr>
    </w:p>
    <w:p w14:paraId="6DAB2BD2" w14:textId="77777777" w:rsidR="00B6068F" w:rsidRDefault="00B6068F" w:rsidP="00D50CB4">
      <w:pPr>
        <w:rPr>
          <w:rFonts w:ascii="Times New Roman" w:eastAsia="Times New Roman" w:hAnsi="Times New Roman" w:cs="Times New Roman"/>
          <w:sz w:val="24"/>
          <w:szCs w:val="24"/>
        </w:rPr>
      </w:pPr>
    </w:p>
    <w:p w14:paraId="34475145" w14:textId="730A4FFA" w:rsidR="00D50CB4" w:rsidRPr="00D50CB4" w:rsidRDefault="00414FDC" w:rsidP="00D50CB4">
      <w:pPr>
        <w:rPr>
          <w:rFonts w:eastAsiaTheme="majorEastAsia" w:cs="Arial"/>
          <w:b/>
          <w:color w:val="002060"/>
          <w:spacing w:val="10"/>
          <w:kern w:val="24"/>
          <w:u w:val="single"/>
        </w:rPr>
      </w:pPr>
      <w:r>
        <w:rPr>
          <w:rFonts w:eastAsiaTheme="majorEastAsia" w:cs="Arial"/>
          <w:b/>
          <w:color w:val="002060"/>
          <w:spacing w:val="10"/>
          <w:kern w:val="24"/>
          <w:u w:val="single"/>
        </w:rPr>
        <w:t>8</w:t>
      </w:r>
      <w:r w:rsidR="00D50CB4" w:rsidRPr="00253266">
        <w:rPr>
          <w:rFonts w:eastAsiaTheme="majorEastAsia" w:cs="Arial"/>
          <w:b/>
          <w:color w:val="002060"/>
          <w:spacing w:val="10"/>
          <w:kern w:val="24"/>
          <w:u w:val="single"/>
        </w:rPr>
        <w:t xml:space="preserve">.0 </w:t>
      </w:r>
      <w:r w:rsidR="00D50CB4">
        <w:rPr>
          <w:rFonts w:eastAsiaTheme="majorEastAsia" w:cs="Arial"/>
          <w:b/>
          <w:color w:val="002060"/>
          <w:spacing w:val="10"/>
          <w:kern w:val="24"/>
          <w:u w:val="single"/>
        </w:rPr>
        <w:t>Other background reading</w:t>
      </w:r>
    </w:p>
    <w:p w14:paraId="15813FBE" w14:textId="730B42E6" w:rsidR="007768B9" w:rsidRPr="00484FDE" w:rsidRDefault="007768B9" w:rsidP="00D50CB4">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 xml:space="preserve">Adair International. 2017. Action Centred Leadership. Accessed April 16th, 2020. http://adair </w:t>
      </w:r>
      <w:r w:rsidRPr="00484FDE">
        <w:rPr>
          <w:rFonts w:asciiTheme="minorHAnsi" w:eastAsiaTheme="majorEastAsia" w:hAnsiTheme="minorHAnsi" w:cs="Arial"/>
          <w:spacing w:val="10"/>
          <w:kern w:val="24"/>
          <w:sz w:val="22"/>
          <w:szCs w:val="22"/>
          <w:lang w:val="en-US"/>
        </w:rPr>
        <w:t>international</w:t>
      </w:r>
      <w:r w:rsidRPr="00484FDE">
        <w:rPr>
          <w:rFonts w:asciiTheme="minorHAnsi" w:eastAsiaTheme="minorEastAsia" w:hAnsi="Arial" w:cstheme="minorBidi"/>
          <w:color w:val="000000" w:themeColor="text1"/>
          <w:kern w:val="24"/>
          <w:sz w:val="22"/>
          <w:szCs w:val="22"/>
        </w:rPr>
        <w:t>.com/assets/free-action-centred-leadership-materials-2017-1-.pdf</w:t>
      </w:r>
    </w:p>
    <w:p w14:paraId="12126AD4" w14:textId="77777777" w:rsidR="007768B9" w:rsidRPr="00484FDE" w:rsidRDefault="007768B9" w:rsidP="007768B9">
      <w:pPr>
        <w:pStyle w:val="NormalWeb"/>
        <w:spacing w:before="0" w:beforeAutospacing="0" w:after="0" w:afterAutospacing="0"/>
        <w:ind w:hanging="720"/>
        <w:rPr>
          <w:rFonts w:asciiTheme="minorHAnsi" w:eastAsiaTheme="minorEastAsia" w:hAnsi="Arial" w:cstheme="minorBidi"/>
          <w:color w:val="000000" w:themeColor="text1"/>
          <w:kern w:val="24"/>
          <w:sz w:val="22"/>
          <w:szCs w:val="22"/>
        </w:rPr>
      </w:pPr>
    </w:p>
    <w:p w14:paraId="2FA77E11" w14:textId="77777777" w:rsidR="000B540C" w:rsidRPr="00484FDE" w:rsidRDefault="000B540C" w:rsidP="00D50CB4">
      <w:pPr>
        <w:pStyle w:val="NormalWeb"/>
        <w:spacing w:before="0" w:beforeAutospacing="0" w:after="0" w:afterAutospacing="0"/>
        <w:rPr>
          <w:sz w:val="22"/>
          <w:szCs w:val="22"/>
        </w:rPr>
      </w:pPr>
      <w:r w:rsidRPr="00484FDE">
        <w:rPr>
          <w:rFonts w:asciiTheme="minorHAnsi" w:eastAsiaTheme="minorEastAsia" w:hAnsi="Arial" w:cstheme="minorBidi"/>
          <w:color w:val="000000" w:themeColor="text1"/>
          <w:kern w:val="24"/>
          <w:sz w:val="22"/>
          <w:szCs w:val="22"/>
        </w:rPr>
        <w:t>Ambrose P. (2018). IATF16949:2016 Audit Guide and Checklist. System Thinking Works</w:t>
      </w:r>
    </w:p>
    <w:p w14:paraId="479C2B6A" w14:textId="77777777" w:rsidR="000B540C" w:rsidRPr="00484FDE" w:rsidRDefault="000B540C" w:rsidP="000B540C">
      <w:pPr>
        <w:pStyle w:val="NormalWeb"/>
        <w:spacing w:before="0" w:beforeAutospacing="0" w:after="0" w:afterAutospacing="0"/>
        <w:ind w:hanging="720"/>
        <w:rPr>
          <w:sz w:val="22"/>
          <w:szCs w:val="22"/>
        </w:rPr>
      </w:pPr>
      <w:r w:rsidRPr="00484FDE">
        <w:rPr>
          <w:rFonts w:asciiTheme="minorHAnsi" w:eastAsiaTheme="minorEastAsia" w:hAnsi="Arial" w:cstheme="minorBidi"/>
          <w:color w:val="000000" w:themeColor="text1"/>
          <w:kern w:val="24"/>
          <w:sz w:val="22"/>
          <w:szCs w:val="22"/>
        </w:rPr>
        <w:t>.</w:t>
      </w:r>
    </w:p>
    <w:p w14:paraId="0588E552" w14:textId="1550D21D" w:rsidR="004D51C7" w:rsidRPr="004D51C7" w:rsidRDefault="004D51C7" w:rsidP="00D50CB4">
      <w:pPr>
        <w:pStyle w:val="NormalWeb"/>
        <w:spacing w:before="0" w:beforeAutospacing="0" w:after="0" w:afterAutospacing="0"/>
        <w:rPr>
          <w:rFonts w:asciiTheme="minorHAnsi" w:eastAsiaTheme="minorEastAsia" w:hAnsiTheme="minorHAnsi" w:cstheme="minorBidi"/>
          <w:noProof/>
          <w:sz w:val="22"/>
          <w:szCs w:val="22"/>
          <w:lang w:val="en-US"/>
        </w:rPr>
      </w:pPr>
      <w:r w:rsidRPr="004D51C7">
        <w:rPr>
          <w:rFonts w:asciiTheme="minorHAnsi" w:eastAsiaTheme="minorEastAsia" w:hAnsiTheme="minorHAnsi" w:cstheme="minorBidi"/>
          <w:noProof/>
          <w:sz w:val="22"/>
          <w:szCs w:val="22"/>
          <w:lang w:val="en-US"/>
        </w:rPr>
        <w:t>ASQ. (2020, November 27). WHAT ARE THE EIGHT DISCIPLINES (8D)? Retrieved from ASQ Quality Resources: https://asq.org/quality-resources/eight-disciplines-8d</w:t>
      </w:r>
    </w:p>
    <w:p w14:paraId="386D11DB" w14:textId="77777777" w:rsidR="004D51C7" w:rsidRDefault="004D51C7" w:rsidP="00D50CB4">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31697F91" w14:textId="4A4AF385" w:rsidR="007768B9" w:rsidRPr="00484FDE" w:rsidRDefault="00E86A26" w:rsidP="00D50CB4">
      <w:pPr>
        <w:pStyle w:val="NormalWeb"/>
        <w:spacing w:before="0" w:beforeAutospacing="0" w:after="0" w:afterAutospacing="0"/>
        <w:rPr>
          <w:sz w:val="22"/>
          <w:szCs w:val="22"/>
        </w:rPr>
      </w:pPr>
      <w:r w:rsidRPr="00484FDE">
        <w:rPr>
          <w:rFonts w:asciiTheme="minorHAnsi" w:eastAsiaTheme="minorEastAsia" w:hAnsi="Arial" w:cstheme="minorBidi"/>
          <w:color w:val="000000" w:themeColor="text1"/>
          <w:kern w:val="24"/>
          <w:sz w:val="22"/>
          <w:szCs w:val="22"/>
        </w:rPr>
        <w:t>Bechford J. (2002). Quality</w:t>
      </w:r>
      <w:r w:rsidR="000B540C" w:rsidRPr="00484FDE">
        <w:rPr>
          <w:rFonts w:asciiTheme="minorHAnsi" w:eastAsiaTheme="minorEastAsia" w:hAnsi="Arial" w:cstheme="minorBidi"/>
          <w:color w:val="000000" w:themeColor="text1"/>
          <w:kern w:val="24"/>
          <w:sz w:val="22"/>
          <w:szCs w:val="22"/>
        </w:rPr>
        <w:t>. New York: Routledge.</w:t>
      </w:r>
    </w:p>
    <w:p w14:paraId="07D5B96A" w14:textId="77777777" w:rsidR="007768B9" w:rsidRPr="00484FDE" w:rsidRDefault="007768B9" w:rsidP="007768B9">
      <w:pPr>
        <w:pStyle w:val="NormalWeb"/>
        <w:spacing w:before="0" w:beforeAutospacing="0" w:after="0" w:afterAutospacing="0"/>
        <w:ind w:hanging="720"/>
        <w:rPr>
          <w:sz w:val="22"/>
          <w:szCs w:val="22"/>
        </w:rPr>
      </w:pPr>
    </w:p>
    <w:p w14:paraId="29DF59AD" w14:textId="35D14324" w:rsidR="007768B9" w:rsidRPr="00484FDE" w:rsidRDefault="000B540C" w:rsidP="00D50CB4">
      <w:pPr>
        <w:pStyle w:val="NormalWeb"/>
        <w:spacing w:before="0" w:beforeAutospacing="0" w:after="0" w:afterAutospacing="0"/>
        <w:rPr>
          <w:sz w:val="22"/>
          <w:szCs w:val="22"/>
        </w:rPr>
      </w:pPr>
      <w:r w:rsidRPr="00484FDE">
        <w:rPr>
          <w:rFonts w:asciiTheme="minorHAnsi" w:eastAsiaTheme="minorEastAsia" w:hAnsi="Arial" w:cstheme="minorBidi"/>
          <w:color w:val="000000" w:themeColor="text1"/>
          <w:kern w:val="24"/>
          <w:sz w:val="22"/>
          <w:szCs w:val="22"/>
        </w:rPr>
        <w:t xml:space="preserve">Becker H. (1998). Tricks </w:t>
      </w:r>
      <w:r w:rsidR="006E2F0F" w:rsidRPr="00484FDE">
        <w:rPr>
          <w:rFonts w:asciiTheme="minorHAnsi" w:eastAsiaTheme="minorEastAsia" w:hAnsi="Arial" w:cstheme="minorBidi"/>
          <w:color w:val="000000" w:themeColor="text1"/>
          <w:kern w:val="24"/>
          <w:sz w:val="22"/>
          <w:szCs w:val="22"/>
        </w:rPr>
        <w:t>of</w:t>
      </w:r>
      <w:r w:rsidRPr="00484FDE">
        <w:rPr>
          <w:rFonts w:asciiTheme="minorHAnsi" w:eastAsiaTheme="minorEastAsia" w:hAnsi="Arial" w:cstheme="minorBidi"/>
          <w:color w:val="000000" w:themeColor="text1"/>
          <w:kern w:val="24"/>
          <w:sz w:val="22"/>
          <w:szCs w:val="22"/>
        </w:rPr>
        <w:t xml:space="preserve"> The Trade How </w:t>
      </w:r>
      <w:r w:rsidR="00AF5617" w:rsidRPr="00484FDE">
        <w:rPr>
          <w:rFonts w:asciiTheme="minorHAnsi" w:eastAsiaTheme="minorEastAsia" w:hAnsi="Arial" w:cstheme="minorBidi"/>
          <w:color w:val="000000" w:themeColor="text1"/>
          <w:kern w:val="24"/>
          <w:sz w:val="22"/>
          <w:szCs w:val="22"/>
        </w:rPr>
        <w:t>to</w:t>
      </w:r>
      <w:r w:rsidRPr="00484FDE">
        <w:rPr>
          <w:rFonts w:asciiTheme="minorHAnsi" w:eastAsiaTheme="minorEastAsia" w:hAnsi="Arial" w:cstheme="minorBidi"/>
          <w:color w:val="000000" w:themeColor="text1"/>
          <w:kern w:val="24"/>
          <w:sz w:val="22"/>
          <w:szCs w:val="22"/>
        </w:rPr>
        <w:t xml:space="preserve"> Think About Your Research When You</w:t>
      </w:r>
      <w:r w:rsidRPr="00484FDE">
        <w:rPr>
          <w:rFonts w:asciiTheme="minorHAnsi" w:eastAsiaTheme="minorEastAsia" w:hAnsi="Arial" w:cstheme="minorBidi"/>
          <w:color w:val="000000" w:themeColor="text1"/>
          <w:kern w:val="24"/>
          <w:sz w:val="22"/>
          <w:szCs w:val="22"/>
        </w:rPr>
        <w:t>‘</w:t>
      </w:r>
      <w:r w:rsidRPr="00484FDE">
        <w:rPr>
          <w:rFonts w:asciiTheme="minorHAnsi" w:eastAsiaTheme="minorEastAsia" w:hAnsi="Arial" w:cstheme="minorBidi"/>
          <w:color w:val="000000" w:themeColor="text1"/>
          <w:kern w:val="24"/>
          <w:sz w:val="22"/>
          <w:szCs w:val="22"/>
        </w:rPr>
        <w:t xml:space="preserve">re Doing It. Chicago: University </w:t>
      </w:r>
      <w:r w:rsidR="00AF5617" w:rsidRPr="00484FDE">
        <w:rPr>
          <w:rFonts w:asciiTheme="minorHAnsi" w:eastAsiaTheme="minorEastAsia" w:hAnsi="Arial" w:cstheme="minorBidi"/>
          <w:color w:val="000000" w:themeColor="text1"/>
          <w:kern w:val="24"/>
          <w:sz w:val="22"/>
          <w:szCs w:val="22"/>
        </w:rPr>
        <w:t>of</w:t>
      </w:r>
      <w:r w:rsidRPr="00484FDE">
        <w:rPr>
          <w:rFonts w:asciiTheme="minorHAnsi" w:eastAsiaTheme="minorEastAsia" w:hAnsi="Arial" w:cstheme="minorBidi"/>
          <w:color w:val="000000" w:themeColor="text1"/>
          <w:kern w:val="24"/>
          <w:sz w:val="22"/>
          <w:szCs w:val="22"/>
        </w:rPr>
        <w:t xml:space="preserve"> Chicago Press.</w:t>
      </w:r>
    </w:p>
    <w:p w14:paraId="65DE1EAB" w14:textId="77777777" w:rsidR="007768B9" w:rsidRPr="00484FDE" w:rsidRDefault="007768B9" w:rsidP="007768B9">
      <w:pPr>
        <w:pStyle w:val="NormalWeb"/>
        <w:spacing w:before="0" w:beforeAutospacing="0" w:after="0" w:afterAutospacing="0"/>
        <w:ind w:hanging="720"/>
        <w:rPr>
          <w:sz w:val="22"/>
          <w:szCs w:val="22"/>
        </w:rPr>
      </w:pPr>
    </w:p>
    <w:p w14:paraId="1B86B60F" w14:textId="78801CCF" w:rsidR="000B540C" w:rsidRPr="00484FDE" w:rsidRDefault="000B540C" w:rsidP="00D50CB4">
      <w:pPr>
        <w:pStyle w:val="NormalWeb"/>
        <w:spacing w:before="0" w:beforeAutospacing="0" w:after="0" w:afterAutospacing="0"/>
        <w:ind w:left="720" w:hanging="720"/>
        <w:rPr>
          <w:sz w:val="22"/>
          <w:szCs w:val="22"/>
        </w:rPr>
      </w:pPr>
      <w:r w:rsidRPr="00484FDE">
        <w:rPr>
          <w:rFonts w:asciiTheme="minorHAnsi" w:eastAsiaTheme="minorEastAsia" w:hAnsi="Arial" w:cstheme="minorBidi"/>
          <w:color w:val="000000" w:themeColor="text1"/>
          <w:kern w:val="24"/>
          <w:sz w:val="22"/>
          <w:szCs w:val="22"/>
        </w:rPr>
        <w:t>Bell D, M. P. (2001). Managing Quality. Oxford: Butterworth-Heinenmann.</w:t>
      </w:r>
    </w:p>
    <w:p w14:paraId="0858B2CA" w14:textId="77777777" w:rsidR="007768B9" w:rsidRPr="00484FDE" w:rsidRDefault="000B540C" w:rsidP="00D50CB4">
      <w:pPr>
        <w:pStyle w:val="NormalWeb"/>
        <w:spacing w:before="0" w:beforeAutospacing="0" w:after="0" w:afterAutospacing="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Breyfogle III F. (2003). Implementing Six Sigma. New Jersey: John Wiley &amp; Sons.</w:t>
      </w:r>
    </w:p>
    <w:p w14:paraId="30E9EC21" w14:textId="77777777" w:rsidR="007768B9" w:rsidRPr="00484FDE" w:rsidRDefault="007768B9" w:rsidP="00D50CB4">
      <w:pPr>
        <w:pStyle w:val="NormalWeb"/>
        <w:spacing w:before="0" w:beforeAutospacing="0" w:after="0" w:afterAutospacing="0"/>
        <w:ind w:left="720"/>
        <w:rPr>
          <w:rFonts w:asciiTheme="minorHAnsi" w:eastAsiaTheme="minorEastAsia" w:hAnsi="Arial" w:cstheme="minorBidi"/>
          <w:color w:val="000000" w:themeColor="text1"/>
          <w:kern w:val="24"/>
          <w:sz w:val="22"/>
          <w:szCs w:val="22"/>
        </w:rPr>
      </w:pPr>
    </w:p>
    <w:p w14:paraId="1FD318A5" w14:textId="296EE736" w:rsidR="00451A25" w:rsidRPr="00484FDE" w:rsidRDefault="00451A25"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Bennis, W. and Nanus, B. 1985. Leaders. New York: Harper Collins</w:t>
      </w:r>
    </w:p>
    <w:p w14:paraId="00652A71" w14:textId="77777777" w:rsidR="00451A25" w:rsidRPr="00484FDE" w:rsidRDefault="00451A25"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0BBE3938" w14:textId="4FF72036" w:rsidR="00484FDE" w:rsidRDefault="007768B9"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 xml:space="preserve">Blanchard. K., Zigarmi. and P. Zigarmi.D. 2004. leadership and the </w:t>
      </w:r>
      <w:r w:rsidR="006E2F0F" w:rsidRPr="00484FDE">
        <w:rPr>
          <w:rFonts w:asciiTheme="minorHAnsi" w:eastAsiaTheme="minorEastAsia" w:hAnsi="Arial" w:cstheme="minorBidi"/>
          <w:color w:val="000000" w:themeColor="text1"/>
          <w:kern w:val="24"/>
          <w:sz w:val="22"/>
          <w:szCs w:val="22"/>
        </w:rPr>
        <w:t>one-minute</w:t>
      </w:r>
      <w:r w:rsidR="00D50CB4" w:rsidRPr="00484FDE">
        <w:rPr>
          <w:rFonts w:asciiTheme="minorHAnsi" w:eastAsiaTheme="minorEastAsia" w:hAnsi="Arial" w:cstheme="minorBidi"/>
          <w:color w:val="000000" w:themeColor="text1"/>
          <w:kern w:val="24"/>
          <w:sz w:val="22"/>
          <w:szCs w:val="22"/>
        </w:rPr>
        <w:t xml:space="preserve"> manager p.43. </w:t>
      </w:r>
    </w:p>
    <w:p w14:paraId="2BC1C1D0" w14:textId="3EE4EFC6" w:rsidR="007768B9" w:rsidRPr="00484FDE" w:rsidRDefault="00484FDE" w:rsidP="00484FDE">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Pr>
          <w:rFonts w:asciiTheme="minorHAnsi" w:eastAsiaTheme="minorEastAsia" w:hAnsi="Arial" w:cstheme="minorBidi"/>
          <w:color w:val="000000" w:themeColor="text1"/>
          <w:kern w:val="24"/>
          <w:sz w:val="22"/>
          <w:szCs w:val="22"/>
        </w:rPr>
        <w:t xml:space="preserve">London: </w:t>
      </w:r>
      <w:r w:rsidR="007768B9" w:rsidRPr="00484FDE">
        <w:rPr>
          <w:rFonts w:asciiTheme="minorHAnsi" w:eastAsiaTheme="minorEastAsia" w:hAnsi="Arial" w:cstheme="minorBidi"/>
          <w:color w:val="000000" w:themeColor="text1"/>
          <w:kern w:val="24"/>
          <w:sz w:val="22"/>
          <w:szCs w:val="22"/>
        </w:rPr>
        <w:t>Harper</w:t>
      </w:r>
      <w:r>
        <w:rPr>
          <w:rFonts w:asciiTheme="minorHAnsi" w:eastAsiaTheme="minorEastAsia" w:hAnsi="Arial" w:cstheme="minorBidi"/>
          <w:color w:val="000000" w:themeColor="text1"/>
          <w:kern w:val="24"/>
          <w:sz w:val="22"/>
          <w:szCs w:val="22"/>
        </w:rPr>
        <w:t xml:space="preserve"> </w:t>
      </w:r>
      <w:r w:rsidR="007768B9" w:rsidRPr="00484FDE">
        <w:rPr>
          <w:rFonts w:asciiTheme="minorHAnsi" w:eastAsiaTheme="minorEastAsia" w:hAnsi="Arial" w:cstheme="minorBidi"/>
          <w:color w:val="000000" w:themeColor="text1"/>
          <w:kern w:val="24"/>
          <w:sz w:val="22"/>
          <w:szCs w:val="22"/>
        </w:rPr>
        <w:t>Collins</w:t>
      </w:r>
      <w:r>
        <w:rPr>
          <w:rFonts w:asciiTheme="minorHAnsi" w:eastAsiaTheme="minorEastAsia" w:hAnsi="Arial" w:cstheme="minorBidi"/>
          <w:color w:val="000000" w:themeColor="text1"/>
          <w:kern w:val="24"/>
          <w:sz w:val="22"/>
          <w:szCs w:val="22"/>
        </w:rPr>
        <w:t xml:space="preserve"> </w:t>
      </w:r>
      <w:r w:rsidR="007768B9" w:rsidRPr="00484FDE">
        <w:rPr>
          <w:rFonts w:asciiTheme="minorHAnsi" w:eastAsiaTheme="minorEastAsia" w:hAnsi="Arial" w:cstheme="minorBidi"/>
          <w:color w:val="000000" w:themeColor="text1"/>
          <w:kern w:val="24"/>
          <w:sz w:val="22"/>
          <w:szCs w:val="22"/>
        </w:rPr>
        <w:t>Publishers.</w:t>
      </w:r>
    </w:p>
    <w:p w14:paraId="09DAD8F4" w14:textId="77777777" w:rsidR="007768B9" w:rsidRPr="00484FDE" w:rsidRDefault="007768B9" w:rsidP="00D50CB4">
      <w:pPr>
        <w:pStyle w:val="NormalWeb"/>
        <w:spacing w:before="0" w:beforeAutospacing="0" w:after="0" w:afterAutospacing="0"/>
        <w:ind w:left="720"/>
        <w:rPr>
          <w:rFonts w:asciiTheme="minorHAnsi" w:eastAsiaTheme="minorEastAsia" w:hAnsi="Arial" w:cstheme="minorBidi"/>
          <w:color w:val="000000" w:themeColor="text1"/>
          <w:kern w:val="24"/>
          <w:sz w:val="22"/>
          <w:szCs w:val="22"/>
        </w:rPr>
      </w:pPr>
    </w:p>
    <w:p w14:paraId="752424FC" w14:textId="33EFDBF2" w:rsidR="00C52390" w:rsidRPr="00484FDE" w:rsidRDefault="006E2F0F" w:rsidP="00C52390">
      <w:pPr>
        <w:pStyle w:val="NormalWeb"/>
        <w:spacing w:before="0" w:beforeAutospacing="0" w:after="0" w:afterAutospacing="0"/>
        <w:rPr>
          <w:sz w:val="22"/>
          <w:szCs w:val="22"/>
        </w:rPr>
      </w:pPr>
      <w:r w:rsidRPr="00484FDE">
        <w:rPr>
          <w:rFonts w:asciiTheme="minorHAnsi" w:eastAsiaTheme="minorEastAsia" w:hAnsi="Arial" w:cstheme="minorBidi"/>
          <w:color w:val="000000" w:themeColor="text1"/>
          <w:kern w:val="24"/>
          <w:sz w:val="22"/>
          <w:szCs w:val="22"/>
          <w:lang w:val="en-US"/>
        </w:rPr>
        <w:t>Britannica (</w:t>
      </w:r>
      <w:r w:rsidR="00C52390" w:rsidRPr="00484FDE">
        <w:rPr>
          <w:rFonts w:asciiTheme="minorHAnsi" w:eastAsiaTheme="minorEastAsia" w:hAnsi="Arial" w:cstheme="minorBidi"/>
          <w:color w:val="000000" w:themeColor="text1"/>
          <w:kern w:val="24"/>
          <w:sz w:val="22"/>
          <w:szCs w:val="22"/>
          <w:lang w:val="en-US"/>
        </w:rPr>
        <w:t>2021, February 1st). Retrieved from Automotive Industry: https://www.britannica.com/technology/automotive-industry</w:t>
      </w:r>
    </w:p>
    <w:p w14:paraId="63E49DA0" w14:textId="77777777" w:rsidR="00C52390" w:rsidRPr="00484FDE" w:rsidRDefault="00C52390" w:rsidP="00C52390">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68289390" w14:textId="77777777"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 xml:space="preserve">Cost, D. (2019). The Hidden Cost of a Product Recall. </w:t>
      </w:r>
    </w:p>
    <w:p w14:paraId="07A4FBCA" w14:textId="12702663"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 xml:space="preserve">https://hbswk.hbs.edu/item/the-hidden-cost-of-a-product-recall: Harvard Business </w:t>
      </w:r>
      <w:r w:rsidR="006E2F0F" w:rsidRPr="00484FDE">
        <w:rPr>
          <w:rFonts w:asciiTheme="minorHAnsi" w:eastAsiaTheme="minorEastAsia" w:hAnsi="Arial" w:cstheme="minorBidi"/>
          <w:color w:val="000000" w:themeColor="text1"/>
          <w:kern w:val="24"/>
          <w:sz w:val="22"/>
          <w:szCs w:val="22"/>
          <w:lang w:val="en-US"/>
        </w:rPr>
        <w:t>School.</w:t>
      </w:r>
    </w:p>
    <w:p w14:paraId="38EF7AF7" w14:textId="77777777" w:rsidR="00C52390" w:rsidRPr="00484FDE" w:rsidRDefault="00C52390"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04C98D76" w14:textId="0D8EC385" w:rsidR="000B540C" w:rsidRPr="00484FDE" w:rsidRDefault="000B540C" w:rsidP="00D50CB4">
      <w:pPr>
        <w:pStyle w:val="NormalWeb"/>
        <w:spacing w:before="0" w:beforeAutospacing="0" w:after="0" w:afterAutospacing="0"/>
        <w:ind w:left="720" w:hanging="720"/>
        <w:rPr>
          <w:sz w:val="22"/>
          <w:szCs w:val="22"/>
        </w:rPr>
      </w:pPr>
      <w:r w:rsidRPr="00484FDE">
        <w:rPr>
          <w:rFonts w:asciiTheme="minorHAnsi" w:eastAsiaTheme="minorEastAsia" w:hAnsi="Arial" w:cstheme="minorBidi"/>
          <w:color w:val="000000" w:themeColor="text1"/>
          <w:kern w:val="24"/>
          <w:sz w:val="22"/>
          <w:szCs w:val="22"/>
        </w:rPr>
        <w:t>Denzin N, L. Y. (1994). Handbook of Qualitative Research. London: SAGE.</w:t>
      </w:r>
    </w:p>
    <w:p w14:paraId="5D090C4F" w14:textId="77777777" w:rsidR="007768B9" w:rsidRPr="00484FDE" w:rsidRDefault="007768B9"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4DD2CD45" w14:textId="7F71C2CC"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 xml:space="preserve">Derin Kiykioglu, J. J. (2018, February 13th). Managing Product Recalls: What to Do During a Recall. Schiff Hardin https://www.productliabilityandmasstorts.com/2018/02/managing-product-recalls-what-to-do-during-a-recall/. Retrieved from </w:t>
      </w:r>
      <w:r w:rsidR="00AF5617" w:rsidRPr="00484FDE">
        <w:rPr>
          <w:rFonts w:asciiTheme="minorHAnsi" w:eastAsiaTheme="minorEastAsia" w:hAnsi="Arial" w:cstheme="minorBidi"/>
          <w:color w:val="000000" w:themeColor="text1"/>
          <w:kern w:val="24"/>
          <w:sz w:val="22"/>
          <w:szCs w:val="22"/>
          <w:lang w:val="en-US"/>
        </w:rPr>
        <w:t>Product</w:t>
      </w:r>
      <w:r w:rsidRPr="00484FDE">
        <w:rPr>
          <w:rFonts w:asciiTheme="minorHAnsi" w:eastAsiaTheme="minorEastAsia" w:hAnsi="Arial" w:cstheme="minorBidi"/>
          <w:color w:val="000000" w:themeColor="text1"/>
          <w:kern w:val="24"/>
          <w:sz w:val="22"/>
          <w:szCs w:val="22"/>
          <w:lang w:val="en-US"/>
        </w:rPr>
        <w:t xml:space="preserve"> Liability and Mass Torts.</w:t>
      </w:r>
    </w:p>
    <w:p w14:paraId="451DEC0F" w14:textId="77777777" w:rsidR="00820CFB" w:rsidRPr="00484FDE" w:rsidRDefault="00820CFB" w:rsidP="00820CFB">
      <w:pPr>
        <w:pStyle w:val="NormalWeb"/>
        <w:spacing w:before="0" w:beforeAutospacing="0" w:after="0" w:afterAutospacing="0"/>
        <w:rPr>
          <w:rFonts w:asciiTheme="minorHAnsi" w:eastAsiaTheme="minorEastAsia" w:hAnsiTheme="minorHAnsi" w:cstheme="minorBidi"/>
          <w:noProof/>
          <w:sz w:val="22"/>
          <w:szCs w:val="22"/>
          <w:lang w:val="en-US"/>
        </w:rPr>
      </w:pPr>
    </w:p>
    <w:p w14:paraId="2B19A2A4" w14:textId="43C0C736"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 xml:space="preserve">DVSA. (2014, April). Manufacturers guide to </w:t>
      </w:r>
      <w:r w:rsidR="00AF5617" w:rsidRPr="00484FDE">
        <w:rPr>
          <w:rFonts w:asciiTheme="minorHAnsi" w:eastAsiaTheme="minorEastAsia" w:hAnsi="Arial" w:cstheme="minorBidi"/>
          <w:color w:val="000000" w:themeColor="text1"/>
          <w:kern w:val="24"/>
          <w:sz w:val="22"/>
          <w:szCs w:val="22"/>
          <w:lang w:val="en-US"/>
        </w:rPr>
        <w:t>recalls in</w:t>
      </w:r>
      <w:r w:rsidRPr="00484FDE">
        <w:rPr>
          <w:rFonts w:asciiTheme="minorHAnsi" w:eastAsiaTheme="minorEastAsia" w:hAnsi="Arial" w:cstheme="minorBidi"/>
          <w:color w:val="000000" w:themeColor="text1"/>
          <w:kern w:val="24"/>
          <w:sz w:val="22"/>
          <w:szCs w:val="22"/>
          <w:lang w:val="en-US"/>
        </w:rPr>
        <w:t xml:space="preserve"> the UK automotive sector. Retrieved from Driver and Vehicle Standards Agency: https://assets.publishing.service.gov.uk/government/uploads/system/uploads/attachment_data/file/302389/manufacturers-guide-to-recalls-in-the-uk-automotive-sector.pdf</w:t>
      </w:r>
    </w:p>
    <w:p w14:paraId="7E08C61E" w14:textId="77777777" w:rsidR="00820CFB" w:rsidRPr="00484FDE" w:rsidRDefault="00820CFB"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1F2FD888" w14:textId="290CF63B" w:rsidR="007768B9" w:rsidRPr="00484FDE" w:rsidRDefault="000B540C" w:rsidP="00D50CB4">
      <w:pPr>
        <w:pStyle w:val="NormalWeb"/>
        <w:spacing w:before="0" w:beforeAutospacing="0" w:after="0" w:afterAutospacing="0"/>
        <w:ind w:left="720" w:hanging="720"/>
        <w:rPr>
          <w:sz w:val="22"/>
          <w:szCs w:val="22"/>
        </w:rPr>
      </w:pPr>
      <w:r w:rsidRPr="00484FDE">
        <w:rPr>
          <w:rFonts w:asciiTheme="minorHAnsi" w:eastAsiaTheme="minorEastAsia" w:hAnsi="Arial" w:cstheme="minorBidi"/>
          <w:color w:val="000000" w:themeColor="text1"/>
          <w:kern w:val="24"/>
          <w:sz w:val="22"/>
          <w:szCs w:val="22"/>
        </w:rPr>
        <w:t>Handy, C. (1999). Understanding Organisations. London: Penguin Books.</w:t>
      </w:r>
    </w:p>
    <w:p w14:paraId="56FCC2B8" w14:textId="77777777" w:rsidR="007768B9" w:rsidRPr="00484FDE" w:rsidRDefault="007768B9" w:rsidP="00D50CB4">
      <w:pPr>
        <w:pStyle w:val="NormalWeb"/>
        <w:spacing w:before="0" w:beforeAutospacing="0" w:after="0" w:afterAutospacing="0"/>
        <w:ind w:left="720" w:hanging="720"/>
        <w:rPr>
          <w:sz w:val="22"/>
          <w:szCs w:val="22"/>
        </w:rPr>
      </w:pPr>
    </w:p>
    <w:p w14:paraId="1C162A3A" w14:textId="77777777"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IF. (2020, November 25th). Benefits of IATF16949. Retrieved from IF Industry Forum: https://www.industryforum.co.uk/resources/articles/benefits-of-iatf-16949/</w:t>
      </w:r>
    </w:p>
    <w:p w14:paraId="3633039D" w14:textId="63DCE7FB" w:rsidR="00820CFB" w:rsidRPr="00484FDE" w:rsidRDefault="00820CFB" w:rsidP="00820CFB">
      <w:pPr>
        <w:pStyle w:val="NormalWeb"/>
        <w:spacing w:before="0" w:beforeAutospacing="0" w:after="0" w:afterAutospacing="0"/>
        <w:rPr>
          <w:rFonts w:asciiTheme="minorHAnsi" w:eastAsiaTheme="minorEastAsia" w:hAnsi="Arial" w:cstheme="minorBidi"/>
          <w:color w:val="000000" w:themeColor="text1"/>
          <w:kern w:val="24"/>
          <w:sz w:val="22"/>
          <w:szCs w:val="22"/>
          <w:lang w:val="en-US"/>
        </w:rPr>
      </w:pPr>
    </w:p>
    <w:p w14:paraId="1EF15BC5" w14:textId="56CA9E98" w:rsidR="00FA0F46" w:rsidRPr="00484FDE" w:rsidRDefault="000B540C"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Keller S, P. C. (2011). Beyond Performance. New Jersey: John Wiley &amp; Sons.</w:t>
      </w:r>
    </w:p>
    <w:p w14:paraId="21310126" w14:textId="77777777" w:rsidR="00FA0F46"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06EB55CD" w14:textId="77777777" w:rsidR="00FA0F46"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Kotter, J.P. 2012. Leading Change. USA: Harvard Business Review Press.</w:t>
      </w:r>
    </w:p>
    <w:p w14:paraId="048DAA60" w14:textId="77777777" w:rsidR="00FA0F46"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1812BDC4" w14:textId="0D4754D2" w:rsidR="00451A25" w:rsidRPr="00484FDE" w:rsidRDefault="000B540C"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Landsberg M. (2015). The Toa of Coaching. London: Profile Books.</w:t>
      </w:r>
    </w:p>
    <w:p w14:paraId="542C17C3" w14:textId="77777777" w:rsidR="00FA0F46"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7A3AB2C6" w14:textId="36FC1726" w:rsidR="00451A25"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Lewin, K. 1948. Resolving Social Conflicts. New York: Harper</w:t>
      </w:r>
    </w:p>
    <w:p w14:paraId="49CDCD30" w14:textId="77777777" w:rsidR="00FA0F46" w:rsidRPr="00484FDE" w:rsidRDefault="00FA0F46"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07916132" w14:textId="1EC8ED0A" w:rsidR="00451A25" w:rsidRPr="00484FDE" w:rsidRDefault="00451A25"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 xml:space="preserve">McGregor, D. 1960. The Human Side </w:t>
      </w:r>
      <w:r w:rsidR="006E2F0F" w:rsidRPr="00484FDE">
        <w:rPr>
          <w:rFonts w:asciiTheme="minorHAnsi" w:eastAsiaTheme="minorEastAsia" w:hAnsi="Arial" w:cstheme="minorBidi"/>
          <w:color w:val="000000" w:themeColor="text1"/>
          <w:kern w:val="24"/>
          <w:sz w:val="22"/>
          <w:szCs w:val="22"/>
        </w:rPr>
        <w:t>of</w:t>
      </w:r>
      <w:r w:rsidRPr="00484FDE">
        <w:rPr>
          <w:rFonts w:asciiTheme="minorHAnsi" w:eastAsiaTheme="minorEastAsia" w:hAnsi="Arial" w:cstheme="minorBidi"/>
          <w:color w:val="000000" w:themeColor="text1"/>
          <w:kern w:val="24"/>
          <w:sz w:val="22"/>
          <w:szCs w:val="22"/>
        </w:rPr>
        <w:t xml:space="preserve"> Enterprise. London: McGraw-Hill.</w:t>
      </w:r>
    </w:p>
    <w:p w14:paraId="31FE65BA" w14:textId="77777777" w:rsidR="00451A25" w:rsidRPr="00484FDE" w:rsidRDefault="00451A25" w:rsidP="00451A25">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31F2C27F" w14:textId="77777777" w:rsidR="00484FDE" w:rsidRDefault="00ED1E23" w:rsidP="00484FDE">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McLean R, J. A. (2014). Why continuous improvement initiatives fail</w:t>
      </w:r>
      <w:r w:rsidR="00484FDE">
        <w:rPr>
          <w:rFonts w:asciiTheme="minorHAnsi" w:eastAsiaTheme="minorEastAsia" w:hAnsi="Arial" w:cstheme="minorBidi"/>
          <w:color w:val="000000" w:themeColor="text1"/>
          <w:kern w:val="24"/>
          <w:sz w:val="22"/>
          <w:szCs w:val="22"/>
        </w:rPr>
        <w:t xml:space="preserve"> in manufacturing environments?</w:t>
      </w:r>
    </w:p>
    <w:p w14:paraId="0DC3905E" w14:textId="3C230D0F" w:rsidR="00484FDE" w:rsidRDefault="00ED1E23" w:rsidP="00484FDE">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A systematic review of the evidence. International J</w:t>
      </w:r>
      <w:r w:rsidR="006E2F0F">
        <w:rPr>
          <w:rFonts w:asciiTheme="minorHAnsi" w:eastAsiaTheme="minorEastAsia" w:hAnsi="Arial" w:cstheme="minorBidi"/>
          <w:color w:val="000000" w:themeColor="text1"/>
          <w:kern w:val="24"/>
          <w:sz w:val="22"/>
          <w:szCs w:val="22"/>
        </w:rPr>
        <w:t>o</w:t>
      </w:r>
      <w:r w:rsidRPr="00484FDE">
        <w:rPr>
          <w:rFonts w:asciiTheme="minorHAnsi" w:eastAsiaTheme="minorEastAsia" w:hAnsi="Arial" w:cstheme="minorBidi"/>
          <w:color w:val="000000" w:themeColor="text1"/>
          <w:kern w:val="24"/>
          <w:sz w:val="22"/>
          <w:szCs w:val="22"/>
        </w:rPr>
        <w:t>urnal of Productivity</w:t>
      </w:r>
      <w:r w:rsidR="00484FDE">
        <w:rPr>
          <w:rFonts w:asciiTheme="minorHAnsi" w:eastAsiaTheme="minorEastAsia" w:hAnsi="Arial" w:cstheme="minorBidi"/>
          <w:color w:val="000000" w:themeColor="text1"/>
          <w:kern w:val="24"/>
          <w:sz w:val="22"/>
          <w:szCs w:val="22"/>
        </w:rPr>
        <w:t xml:space="preserve"> and Performance</w:t>
      </w:r>
    </w:p>
    <w:p w14:paraId="21BD1CE0" w14:textId="4F3305F4" w:rsidR="00ED1E23" w:rsidRPr="00484FDE" w:rsidRDefault="00657332" w:rsidP="00484FDE">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Pr>
          <w:rFonts w:asciiTheme="minorHAnsi" w:eastAsiaTheme="minorEastAsia" w:hAnsi="Arial" w:cstheme="minorBidi"/>
          <w:color w:val="000000" w:themeColor="text1"/>
          <w:kern w:val="24"/>
          <w:sz w:val="22"/>
          <w:szCs w:val="22"/>
        </w:rPr>
        <w:t xml:space="preserve">Management; </w:t>
      </w:r>
      <w:r w:rsidR="00ED1E23" w:rsidRPr="00484FDE">
        <w:rPr>
          <w:rFonts w:asciiTheme="minorHAnsi" w:eastAsiaTheme="minorEastAsia" w:hAnsi="Arial" w:cstheme="minorBidi"/>
          <w:color w:val="000000" w:themeColor="text1"/>
          <w:kern w:val="24"/>
          <w:sz w:val="22"/>
          <w:szCs w:val="22"/>
        </w:rPr>
        <w:t>Bradford Vol.63 Iss.3 (2014); 370-376</w:t>
      </w:r>
    </w:p>
    <w:p w14:paraId="02A70594" w14:textId="77777777" w:rsidR="00ED1E23" w:rsidRPr="00484FDE" w:rsidRDefault="00ED1E23"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p>
    <w:p w14:paraId="63478E58" w14:textId="77777777" w:rsidR="00657332" w:rsidRDefault="00820CFB" w:rsidP="00820CFB">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 xml:space="preserve">NADA. (2014, November 22). The Impact of vehicle recalls </w:t>
      </w:r>
      <w:r w:rsidR="00657332">
        <w:rPr>
          <w:rFonts w:asciiTheme="minorHAnsi" w:eastAsiaTheme="minorEastAsia" w:hAnsi="Arial" w:cstheme="minorBidi"/>
          <w:color w:val="000000" w:themeColor="text1"/>
          <w:kern w:val="24"/>
          <w:sz w:val="22"/>
          <w:szCs w:val="22"/>
          <w:lang w:val="en-US"/>
        </w:rPr>
        <w:t xml:space="preserve">on the automotive market. NADA. </w:t>
      </w:r>
    </w:p>
    <w:p w14:paraId="19699A14" w14:textId="77777777" w:rsidR="00657332" w:rsidRDefault="00657332" w:rsidP="00657332">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lang w:val="en-US"/>
        </w:rPr>
      </w:pPr>
      <w:r>
        <w:rPr>
          <w:rFonts w:asciiTheme="minorHAnsi" w:eastAsiaTheme="minorEastAsia" w:hAnsi="Arial" w:cstheme="minorBidi"/>
          <w:color w:val="000000" w:themeColor="text1"/>
          <w:kern w:val="24"/>
          <w:sz w:val="22"/>
          <w:szCs w:val="22"/>
          <w:lang w:val="en-US"/>
        </w:rPr>
        <w:t>Retrieved from</w:t>
      </w:r>
    </w:p>
    <w:p w14:paraId="663DFB68" w14:textId="09A1A5FD" w:rsidR="00657332" w:rsidRDefault="00657332" w:rsidP="00657332">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lang w:val="en-US"/>
        </w:rPr>
      </w:pPr>
      <w:r w:rsidRPr="00657332">
        <w:rPr>
          <w:rFonts w:asciiTheme="minorHAnsi" w:eastAsiaTheme="minorEastAsia" w:hAnsi="Arial" w:cstheme="minorBidi"/>
          <w:color w:val="000000" w:themeColor="text1"/>
          <w:kern w:val="24"/>
          <w:sz w:val="22"/>
          <w:szCs w:val="22"/>
          <w:lang w:val="en-US"/>
        </w:rPr>
        <w:t>https://www.autonews.com/Assets/pdf/NADA%20UCG_WhitePaper_Impact%20of%20Vehicle%20</w:t>
      </w:r>
    </w:p>
    <w:p w14:paraId="158A83C2" w14:textId="753DFDC9" w:rsidR="00820CFB" w:rsidRPr="00484FDE" w:rsidRDefault="00820CFB" w:rsidP="00820CFB">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lang w:val="en-US"/>
        </w:rPr>
      </w:pPr>
      <w:r w:rsidRPr="00484FDE">
        <w:rPr>
          <w:rFonts w:asciiTheme="minorHAnsi" w:eastAsiaTheme="minorEastAsia" w:hAnsi="Arial" w:cstheme="minorBidi"/>
          <w:color w:val="000000" w:themeColor="text1"/>
          <w:kern w:val="24"/>
          <w:sz w:val="22"/>
          <w:szCs w:val="22"/>
          <w:lang w:val="en-US"/>
        </w:rPr>
        <w:t>ecalls.pdf</w:t>
      </w:r>
    </w:p>
    <w:p w14:paraId="73D7D333" w14:textId="2D66AD26" w:rsidR="00820CFB" w:rsidRPr="00484FDE" w:rsidRDefault="00820CFB" w:rsidP="00484FDE">
      <w:pPr>
        <w:pStyle w:val="NormalWeb"/>
        <w:spacing w:before="0" w:beforeAutospacing="0" w:after="0" w:afterAutospacing="0"/>
        <w:rPr>
          <w:rFonts w:asciiTheme="minorHAnsi" w:eastAsiaTheme="minorEastAsia" w:hAnsi="Arial" w:cstheme="minorBidi"/>
          <w:color w:val="000000" w:themeColor="text1"/>
          <w:kern w:val="24"/>
          <w:sz w:val="22"/>
          <w:szCs w:val="22"/>
        </w:rPr>
      </w:pPr>
    </w:p>
    <w:p w14:paraId="2D3B7717" w14:textId="7472D164" w:rsidR="007768B9" w:rsidRPr="00484FDE" w:rsidRDefault="000B540C" w:rsidP="00D50CB4">
      <w:pPr>
        <w:pStyle w:val="NormalWeb"/>
        <w:spacing w:before="0" w:beforeAutospacing="0" w:after="0" w:afterAutospacing="0"/>
        <w:ind w:left="720" w:hanging="720"/>
        <w:rPr>
          <w:sz w:val="22"/>
          <w:szCs w:val="22"/>
        </w:rPr>
      </w:pPr>
      <w:r w:rsidRPr="00484FDE">
        <w:rPr>
          <w:rFonts w:asciiTheme="minorHAnsi" w:eastAsiaTheme="minorEastAsia" w:hAnsi="Arial" w:cstheme="minorBidi"/>
          <w:color w:val="000000" w:themeColor="text1"/>
          <w:kern w:val="24"/>
          <w:sz w:val="22"/>
          <w:szCs w:val="22"/>
        </w:rPr>
        <w:t>Price F. (1990). Right Every Time. Aldershot: Gower.</w:t>
      </w:r>
    </w:p>
    <w:p w14:paraId="0BEDBC35" w14:textId="77777777" w:rsidR="007768B9" w:rsidRPr="00484FDE" w:rsidRDefault="007768B9" w:rsidP="00D50CB4">
      <w:pPr>
        <w:pStyle w:val="NormalWeb"/>
        <w:spacing w:before="0" w:beforeAutospacing="0" w:after="0" w:afterAutospacing="0"/>
        <w:ind w:left="720" w:hanging="720"/>
        <w:rPr>
          <w:sz w:val="22"/>
          <w:szCs w:val="22"/>
        </w:rPr>
      </w:pPr>
    </w:p>
    <w:p w14:paraId="694ADD76" w14:textId="77777777" w:rsidR="00657332" w:rsidRDefault="000B540C" w:rsidP="00D50CB4">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SMMT. (2004). Continuous Improvement Tools and Techn</w:t>
      </w:r>
      <w:r w:rsidR="00657332">
        <w:rPr>
          <w:rFonts w:asciiTheme="minorHAnsi" w:eastAsiaTheme="minorEastAsia" w:hAnsi="Arial" w:cstheme="minorBidi"/>
          <w:color w:val="000000" w:themeColor="text1"/>
          <w:kern w:val="24"/>
          <w:sz w:val="22"/>
          <w:szCs w:val="22"/>
        </w:rPr>
        <w:t>iques. London: Society of Motor</w:t>
      </w:r>
    </w:p>
    <w:p w14:paraId="25C01B44" w14:textId="703528FB" w:rsidR="007768B9" w:rsidRPr="00657332" w:rsidRDefault="000B540C" w:rsidP="00657332">
      <w:pPr>
        <w:pStyle w:val="NormalWeb"/>
        <w:spacing w:before="0" w:beforeAutospacing="0" w:after="0" w:afterAutospacing="0"/>
        <w:ind w:left="720" w:hanging="720"/>
        <w:rPr>
          <w:rFonts w:asciiTheme="minorHAnsi" w:eastAsiaTheme="minorEastAsia" w:hAnsi="Arial" w:cstheme="minorBidi"/>
          <w:color w:val="000000" w:themeColor="text1"/>
          <w:kern w:val="24"/>
          <w:sz w:val="22"/>
          <w:szCs w:val="22"/>
        </w:rPr>
      </w:pPr>
      <w:r w:rsidRPr="00484FDE">
        <w:rPr>
          <w:rFonts w:asciiTheme="minorHAnsi" w:eastAsiaTheme="minorEastAsia" w:hAnsi="Arial" w:cstheme="minorBidi"/>
          <w:color w:val="000000" w:themeColor="text1"/>
          <w:kern w:val="24"/>
          <w:sz w:val="22"/>
          <w:szCs w:val="22"/>
        </w:rPr>
        <w:t>Manufacturers and Traders</w:t>
      </w:r>
    </w:p>
    <w:p w14:paraId="76D2686E" w14:textId="77777777" w:rsidR="007768B9" w:rsidRPr="00484FDE" w:rsidRDefault="007768B9" w:rsidP="00D50CB4">
      <w:pPr>
        <w:pStyle w:val="NormalWeb"/>
        <w:spacing w:before="0" w:beforeAutospacing="0" w:after="0" w:afterAutospacing="0"/>
        <w:ind w:left="720" w:hanging="720"/>
        <w:rPr>
          <w:sz w:val="22"/>
          <w:szCs w:val="22"/>
        </w:rPr>
      </w:pPr>
    </w:p>
    <w:p w14:paraId="796CB163" w14:textId="3212B96A" w:rsidR="000B540C" w:rsidRPr="00484FDE" w:rsidRDefault="000B540C" w:rsidP="00D50CB4">
      <w:pPr>
        <w:pStyle w:val="NormalWeb"/>
        <w:spacing w:before="0" w:beforeAutospacing="0" w:after="0" w:afterAutospacing="0"/>
        <w:ind w:left="720" w:hanging="720"/>
        <w:rPr>
          <w:sz w:val="22"/>
          <w:szCs w:val="22"/>
        </w:rPr>
      </w:pPr>
      <w:r w:rsidRPr="00484FDE">
        <w:rPr>
          <w:rFonts w:asciiTheme="minorHAnsi" w:eastAsiaTheme="minorEastAsia" w:hAnsi="Arial" w:cstheme="minorBidi"/>
          <w:color w:val="000000" w:themeColor="text1"/>
          <w:kern w:val="24"/>
          <w:sz w:val="22"/>
          <w:szCs w:val="22"/>
        </w:rPr>
        <w:t>Tata Quality Managem</w:t>
      </w:r>
      <w:r w:rsidR="00F17558" w:rsidRPr="00484FDE">
        <w:rPr>
          <w:rFonts w:asciiTheme="minorHAnsi" w:eastAsiaTheme="minorEastAsia" w:hAnsi="Arial" w:cstheme="minorBidi"/>
          <w:color w:val="000000" w:themeColor="text1"/>
          <w:kern w:val="24"/>
          <w:sz w:val="22"/>
          <w:szCs w:val="22"/>
        </w:rPr>
        <w:t>ent Services. (2008). Business o</w:t>
      </w:r>
      <w:r w:rsidRPr="00484FDE">
        <w:rPr>
          <w:rFonts w:asciiTheme="minorHAnsi" w:eastAsiaTheme="minorEastAsia" w:hAnsi="Arial" w:cstheme="minorBidi"/>
          <w:color w:val="000000" w:themeColor="text1"/>
          <w:kern w:val="24"/>
          <w:sz w:val="22"/>
          <w:szCs w:val="22"/>
        </w:rPr>
        <w:t>f Excellence. Mumbai: Tata Sons Limited</w:t>
      </w:r>
    </w:p>
    <w:p w14:paraId="697D3DB7" w14:textId="77777777" w:rsidR="000B540C" w:rsidRPr="00484FDE" w:rsidRDefault="000B540C" w:rsidP="000B540C">
      <w:pPr>
        <w:pStyle w:val="NormalWeb"/>
        <w:spacing w:before="0" w:beforeAutospacing="0" w:after="0" w:afterAutospacing="0"/>
        <w:rPr>
          <w:sz w:val="22"/>
          <w:szCs w:val="22"/>
        </w:rPr>
      </w:pPr>
    </w:p>
    <w:p w14:paraId="3AE17EB7" w14:textId="21A162A1" w:rsidR="000B540C" w:rsidRDefault="000B540C" w:rsidP="003F2C98">
      <w:pPr>
        <w:rPr>
          <w:rFonts w:ascii="Arial" w:eastAsiaTheme="majorEastAsia" w:hAnsi="Arial" w:cs="Arial"/>
          <w:b/>
          <w:color w:val="002060"/>
          <w:spacing w:val="10"/>
          <w:kern w:val="24"/>
          <w:sz w:val="24"/>
          <w:szCs w:val="32"/>
        </w:rPr>
      </w:pPr>
    </w:p>
    <w:p w14:paraId="4751736F" w14:textId="0005383B" w:rsidR="004931ED" w:rsidRDefault="004931ED" w:rsidP="003F2C98">
      <w:pPr>
        <w:rPr>
          <w:rFonts w:ascii="Arial" w:eastAsiaTheme="majorEastAsia" w:hAnsi="Arial" w:cs="Arial"/>
          <w:b/>
          <w:color w:val="002060"/>
          <w:spacing w:val="10"/>
          <w:kern w:val="24"/>
          <w:sz w:val="24"/>
          <w:szCs w:val="32"/>
        </w:rPr>
      </w:pPr>
    </w:p>
    <w:p w14:paraId="634AE049" w14:textId="48998321" w:rsidR="004931ED" w:rsidRDefault="004931ED" w:rsidP="003F2C98">
      <w:pPr>
        <w:rPr>
          <w:rFonts w:ascii="Arial" w:eastAsiaTheme="majorEastAsia" w:hAnsi="Arial" w:cs="Arial"/>
          <w:b/>
          <w:color w:val="002060"/>
          <w:spacing w:val="10"/>
          <w:kern w:val="24"/>
          <w:sz w:val="24"/>
          <w:szCs w:val="32"/>
        </w:rPr>
      </w:pPr>
    </w:p>
    <w:p w14:paraId="444861C7" w14:textId="22DC1F0F" w:rsidR="004931ED" w:rsidRDefault="004931ED" w:rsidP="003F2C98">
      <w:pPr>
        <w:rPr>
          <w:rFonts w:ascii="Arial" w:eastAsiaTheme="majorEastAsia" w:hAnsi="Arial" w:cs="Arial"/>
          <w:b/>
          <w:color w:val="002060"/>
          <w:spacing w:val="10"/>
          <w:kern w:val="24"/>
          <w:sz w:val="24"/>
          <w:szCs w:val="32"/>
        </w:rPr>
      </w:pPr>
    </w:p>
    <w:p w14:paraId="71A03459" w14:textId="6594EF86" w:rsidR="004931ED" w:rsidRDefault="004931ED" w:rsidP="003F2C98">
      <w:pPr>
        <w:rPr>
          <w:rFonts w:ascii="Arial" w:eastAsiaTheme="majorEastAsia" w:hAnsi="Arial" w:cs="Arial"/>
          <w:b/>
          <w:color w:val="002060"/>
          <w:spacing w:val="10"/>
          <w:kern w:val="24"/>
          <w:sz w:val="24"/>
          <w:szCs w:val="32"/>
        </w:rPr>
      </w:pPr>
    </w:p>
    <w:p w14:paraId="1DB5E6E9" w14:textId="11AB5BDA" w:rsidR="004931ED" w:rsidRDefault="004931ED" w:rsidP="003F2C98">
      <w:pPr>
        <w:rPr>
          <w:rFonts w:ascii="Arial" w:eastAsiaTheme="majorEastAsia" w:hAnsi="Arial" w:cs="Arial"/>
          <w:b/>
          <w:color w:val="002060"/>
          <w:spacing w:val="10"/>
          <w:kern w:val="24"/>
          <w:sz w:val="24"/>
          <w:szCs w:val="32"/>
        </w:rPr>
      </w:pPr>
    </w:p>
    <w:p w14:paraId="75EF6773" w14:textId="566A2347" w:rsidR="004931ED" w:rsidRDefault="004931ED" w:rsidP="003F2C98">
      <w:pPr>
        <w:rPr>
          <w:rFonts w:ascii="Arial" w:eastAsiaTheme="majorEastAsia" w:hAnsi="Arial" w:cs="Arial"/>
          <w:b/>
          <w:color w:val="002060"/>
          <w:spacing w:val="10"/>
          <w:kern w:val="24"/>
          <w:sz w:val="24"/>
          <w:szCs w:val="32"/>
        </w:rPr>
      </w:pPr>
    </w:p>
    <w:p w14:paraId="40D841AB" w14:textId="64CB327F" w:rsidR="004931ED" w:rsidRDefault="004931ED" w:rsidP="003F2C98">
      <w:pPr>
        <w:rPr>
          <w:rFonts w:ascii="Arial" w:eastAsiaTheme="majorEastAsia" w:hAnsi="Arial" w:cs="Arial"/>
          <w:b/>
          <w:color w:val="002060"/>
          <w:spacing w:val="10"/>
          <w:kern w:val="24"/>
          <w:sz w:val="24"/>
          <w:szCs w:val="32"/>
        </w:rPr>
      </w:pPr>
    </w:p>
    <w:sdt>
      <w:sdtPr>
        <w:rPr>
          <w:rFonts w:asciiTheme="minorHAnsi" w:eastAsiaTheme="minorEastAsia" w:hAnsiTheme="minorHAnsi" w:cstheme="minorBidi"/>
          <w:color w:val="auto"/>
          <w:sz w:val="22"/>
          <w:szCs w:val="22"/>
          <w:lang w:val="en-GB" w:eastAsia="ja-JP"/>
        </w:rPr>
        <w:id w:val="2058348054"/>
        <w:docPartObj>
          <w:docPartGallery w:val="Bibliographies"/>
          <w:docPartUnique/>
        </w:docPartObj>
      </w:sdtPr>
      <w:sdtContent>
        <w:p w14:paraId="122A44E2" w14:textId="2F8E53BC" w:rsidR="002128CA" w:rsidRDefault="002128CA" w:rsidP="00A0696F">
          <w:pPr>
            <w:pStyle w:val="Heading1"/>
          </w:pPr>
        </w:p>
        <w:sdt>
          <w:sdtPr>
            <w:id w:val="-573587230"/>
            <w:bibliography/>
          </w:sdtPr>
          <w:sdtContent>
            <w:p w14:paraId="40EA8E04" w14:textId="35943795" w:rsidR="006A71C6" w:rsidRPr="006A71C6" w:rsidRDefault="00376591" w:rsidP="002128CA">
              <w:pPr>
                <w:pStyle w:val="Bibliography"/>
                <w:ind w:left="720" w:hanging="720"/>
                <w:rPr>
                  <w:rFonts w:ascii="Arial" w:eastAsiaTheme="majorEastAsia" w:hAnsi="Arial" w:cs="Arial"/>
                  <w:b/>
                  <w:color w:val="002060"/>
                  <w:spacing w:val="10"/>
                  <w:kern w:val="24"/>
                  <w:sz w:val="24"/>
                  <w:szCs w:val="32"/>
                </w:rPr>
              </w:pPr>
            </w:p>
          </w:sdtContent>
        </w:sdt>
      </w:sdtContent>
    </w:sdt>
    <w:sectPr w:rsidR="006A71C6" w:rsidRPr="006A71C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113ED9" w14:textId="77777777" w:rsidR="00BA628A" w:rsidRDefault="00BA628A" w:rsidP="000402A3">
      <w:pPr>
        <w:spacing w:after="0" w:line="240" w:lineRule="auto"/>
      </w:pPr>
      <w:r>
        <w:separator/>
      </w:r>
    </w:p>
  </w:endnote>
  <w:endnote w:type="continuationSeparator" w:id="0">
    <w:p w14:paraId="22CE162C" w14:textId="77777777" w:rsidR="00BA628A" w:rsidRDefault="00BA628A" w:rsidP="00040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Slate Pro Bk">
    <w:altName w:val="Slate Pro Bk"/>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wis721B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747379"/>
      <w:docPartObj>
        <w:docPartGallery w:val="Page Numbers (Bottom of Page)"/>
        <w:docPartUnique/>
      </w:docPartObj>
    </w:sdtPr>
    <w:sdtEndPr>
      <w:rPr>
        <w:noProof/>
      </w:rPr>
    </w:sdtEndPr>
    <w:sdtContent>
      <w:p w14:paraId="367D556E" w14:textId="35C677BF" w:rsidR="00BA628A" w:rsidRDefault="00BA628A">
        <w:pPr>
          <w:pStyle w:val="Footer"/>
          <w:jc w:val="right"/>
        </w:pPr>
        <w:r>
          <w:fldChar w:fldCharType="begin"/>
        </w:r>
        <w:r>
          <w:instrText xml:space="preserve"> PAGE   \* MERGEFORMAT </w:instrText>
        </w:r>
        <w:r>
          <w:fldChar w:fldCharType="separate"/>
        </w:r>
        <w:r w:rsidR="00401FD9">
          <w:rPr>
            <w:noProof/>
          </w:rPr>
          <w:t>7</w:t>
        </w:r>
        <w:r>
          <w:rPr>
            <w:noProof/>
          </w:rPr>
          <w:fldChar w:fldCharType="end"/>
        </w:r>
      </w:p>
    </w:sdtContent>
  </w:sdt>
  <w:p w14:paraId="014337DA" w14:textId="77777777" w:rsidR="00BA628A" w:rsidRDefault="00BA628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CBCA11" w14:textId="77777777" w:rsidR="00BA628A" w:rsidRDefault="00BA628A" w:rsidP="000402A3">
      <w:pPr>
        <w:spacing w:after="0" w:line="240" w:lineRule="auto"/>
      </w:pPr>
      <w:r>
        <w:separator/>
      </w:r>
    </w:p>
  </w:footnote>
  <w:footnote w:type="continuationSeparator" w:id="0">
    <w:p w14:paraId="636E41CB" w14:textId="77777777" w:rsidR="00BA628A" w:rsidRDefault="00BA628A" w:rsidP="00040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03B3E"/>
    <w:multiLevelType w:val="hybridMultilevel"/>
    <w:tmpl w:val="FA68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50119"/>
    <w:multiLevelType w:val="hybridMultilevel"/>
    <w:tmpl w:val="8DE4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374FC"/>
    <w:multiLevelType w:val="hybridMultilevel"/>
    <w:tmpl w:val="509CDD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F4E4FA4"/>
    <w:multiLevelType w:val="hybridMultilevel"/>
    <w:tmpl w:val="02BC6650"/>
    <w:lvl w:ilvl="0" w:tplc="A9BC0A0C">
      <w:start w:val="1"/>
      <w:numFmt w:val="bullet"/>
      <w:lvlText w:val="•"/>
      <w:lvlJc w:val="left"/>
      <w:pPr>
        <w:tabs>
          <w:tab w:val="num" w:pos="720"/>
        </w:tabs>
        <w:ind w:left="720" w:hanging="360"/>
      </w:pPr>
      <w:rPr>
        <w:rFonts w:ascii="Arial" w:hAnsi="Arial" w:hint="default"/>
      </w:rPr>
    </w:lvl>
    <w:lvl w:ilvl="1" w:tplc="D16CC16A" w:tentative="1">
      <w:start w:val="1"/>
      <w:numFmt w:val="bullet"/>
      <w:lvlText w:val="•"/>
      <w:lvlJc w:val="left"/>
      <w:pPr>
        <w:tabs>
          <w:tab w:val="num" w:pos="1440"/>
        </w:tabs>
        <w:ind w:left="1440" w:hanging="360"/>
      </w:pPr>
      <w:rPr>
        <w:rFonts w:ascii="Arial" w:hAnsi="Arial" w:hint="default"/>
      </w:rPr>
    </w:lvl>
    <w:lvl w:ilvl="2" w:tplc="8CC25A5A" w:tentative="1">
      <w:start w:val="1"/>
      <w:numFmt w:val="bullet"/>
      <w:lvlText w:val="•"/>
      <w:lvlJc w:val="left"/>
      <w:pPr>
        <w:tabs>
          <w:tab w:val="num" w:pos="2160"/>
        </w:tabs>
        <w:ind w:left="2160" w:hanging="360"/>
      </w:pPr>
      <w:rPr>
        <w:rFonts w:ascii="Arial" w:hAnsi="Arial" w:hint="default"/>
      </w:rPr>
    </w:lvl>
    <w:lvl w:ilvl="3" w:tplc="A232EAC4" w:tentative="1">
      <w:start w:val="1"/>
      <w:numFmt w:val="bullet"/>
      <w:lvlText w:val="•"/>
      <w:lvlJc w:val="left"/>
      <w:pPr>
        <w:tabs>
          <w:tab w:val="num" w:pos="2880"/>
        </w:tabs>
        <w:ind w:left="2880" w:hanging="360"/>
      </w:pPr>
      <w:rPr>
        <w:rFonts w:ascii="Arial" w:hAnsi="Arial" w:hint="default"/>
      </w:rPr>
    </w:lvl>
    <w:lvl w:ilvl="4" w:tplc="0EF66D7A" w:tentative="1">
      <w:start w:val="1"/>
      <w:numFmt w:val="bullet"/>
      <w:lvlText w:val="•"/>
      <w:lvlJc w:val="left"/>
      <w:pPr>
        <w:tabs>
          <w:tab w:val="num" w:pos="3600"/>
        </w:tabs>
        <w:ind w:left="3600" w:hanging="360"/>
      </w:pPr>
      <w:rPr>
        <w:rFonts w:ascii="Arial" w:hAnsi="Arial" w:hint="default"/>
      </w:rPr>
    </w:lvl>
    <w:lvl w:ilvl="5" w:tplc="6CDA88D6" w:tentative="1">
      <w:start w:val="1"/>
      <w:numFmt w:val="bullet"/>
      <w:lvlText w:val="•"/>
      <w:lvlJc w:val="left"/>
      <w:pPr>
        <w:tabs>
          <w:tab w:val="num" w:pos="4320"/>
        </w:tabs>
        <w:ind w:left="4320" w:hanging="360"/>
      </w:pPr>
      <w:rPr>
        <w:rFonts w:ascii="Arial" w:hAnsi="Arial" w:hint="default"/>
      </w:rPr>
    </w:lvl>
    <w:lvl w:ilvl="6" w:tplc="DACA2604" w:tentative="1">
      <w:start w:val="1"/>
      <w:numFmt w:val="bullet"/>
      <w:lvlText w:val="•"/>
      <w:lvlJc w:val="left"/>
      <w:pPr>
        <w:tabs>
          <w:tab w:val="num" w:pos="5040"/>
        </w:tabs>
        <w:ind w:left="5040" w:hanging="360"/>
      </w:pPr>
      <w:rPr>
        <w:rFonts w:ascii="Arial" w:hAnsi="Arial" w:hint="default"/>
      </w:rPr>
    </w:lvl>
    <w:lvl w:ilvl="7" w:tplc="E8BE583E" w:tentative="1">
      <w:start w:val="1"/>
      <w:numFmt w:val="bullet"/>
      <w:lvlText w:val="•"/>
      <w:lvlJc w:val="left"/>
      <w:pPr>
        <w:tabs>
          <w:tab w:val="num" w:pos="5760"/>
        </w:tabs>
        <w:ind w:left="5760" w:hanging="360"/>
      </w:pPr>
      <w:rPr>
        <w:rFonts w:ascii="Arial" w:hAnsi="Arial" w:hint="default"/>
      </w:rPr>
    </w:lvl>
    <w:lvl w:ilvl="8" w:tplc="C1707B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9F60D3"/>
    <w:multiLevelType w:val="multilevel"/>
    <w:tmpl w:val="B88EAC18"/>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2806068"/>
    <w:multiLevelType w:val="hybridMultilevel"/>
    <w:tmpl w:val="9D927C30"/>
    <w:lvl w:ilvl="0" w:tplc="C0BEE7E4">
      <w:start w:val="1"/>
      <w:numFmt w:val="bullet"/>
      <w:lvlText w:val="•"/>
      <w:lvlJc w:val="left"/>
      <w:pPr>
        <w:tabs>
          <w:tab w:val="num" w:pos="720"/>
        </w:tabs>
        <w:ind w:left="720" w:hanging="360"/>
      </w:pPr>
      <w:rPr>
        <w:rFonts w:ascii="Arial" w:hAnsi="Arial" w:hint="default"/>
      </w:rPr>
    </w:lvl>
    <w:lvl w:ilvl="1" w:tplc="A11C4F9A" w:tentative="1">
      <w:start w:val="1"/>
      <w:numFmt w:val="bullet"/>
      <w:lvlText w:val="•"/>
      <w:lvlJc w:val="left"/>
      <w:pPr>
        <w:tabs>
          <w:tab w:val="num" w:pos="1440"/>
        </w:tabs>
        <w:ind w:left="1440" w:hanging="360"/>
      </w:pPr>
      <w:rPr>
        <w:rFonts w:ascii="Arial" w:hAnsi="Arial" w:hint="default"/>
      </w:rPr>
    </w:lvl>
    <w:lvl w:ilvl="2" w:tplc="457C2408" w:tentative="1">
      <w:start w:val="1"/>
      <w:numFmt w:val="bullet"/>
      <w:lvlText w:val="•"/>
      <w:lvlJc w:val="left"/>
      <w:pPr>
        <w:tabs>
          <w:tab w:val="num" w:pos="2160"/>
        </w:tabs>
        <w:ind w:left="2160" w:hanging="360"/>
      </w:pPr>
      <w:rPr>
        <w:rFonts w:ascii="Arial" w:hAnsi="Arial" w:hint="default"/>
      </w:rPr>
    </w:lvl>
    <w:lvl w:ilvl="3" w:tplc="C5480C50" w:tentative="1">
      <w:start w:val="1"/>
      <w:numFmt w:val="bullet"/>
      <w:lvlText w:val="•"/>
      <w:lvlJc w:val="left"/>
      <w:pPr>
        <w:tabs>
          <w:tab w:val="num" w:pos="2880"/>
        </w:tabs>
        <w:ind w:left="2880" w:hanging="360"/>
      </w:pPr>
      <w:rPr>
        <w:rFonts w:ascii="Arial" w:hAnsi="Arial" w:hint="default"/>
      </w:rPr>
    </w:lvl>
    <w:lvl w:ilvl="4" w:tplc="CB88BE44" w:tentative="1">
      <w:start w:val="1"/>
      <w:numFmt w:val="bullet"/>
      <w:lvlText w:val="•"/>
      <w:lvlJc w:val="left"/>
      <w:pPr>
        <w:tabs>
          <w:tab w:val="num" w:pos="3600"/>
        </w:tabs>
        <w:ind w:left="3600" w:hanging="360"/>
      </w:pPr>
      <w:rPr>
        <w:rFonts w:ascii="Arial" w:hAnsi="Arial" w:hint="default"/>
      </w:rPr>
    </w:lvl>
    <w:lvl w:ilvl="5" w:tplc="D7463042" w:tentative="1">
      <w:start w:val="1"/>
      <w:numFmt w:val="bullet"/>
      <w:lvlText w:val="•"/>
      <w:lvlJc w:val="left"/>
      <w:pPr>
        <w:tabs>
          <w:tab w:val="num" w:pos="4320"/>
        </w:tabs>
        <w:ind w:left="4320" w:hanging="360"/>
      </w:pPr>
      <w:rPr>
        <w:rFonts w:ascii="Arial" w:hAnsi="Arial" w:hint="default"/>
      </w:rPr>
    </w:lvl>
    <w:lvl w:ilvl="6" w:tplc="E43A49D8" w:tentative="1">
      <w:start w:val="1"/>
      <w:numFmt w:val="bullet"/>
      <w:lvlText w:val="•"/>
      <w:lvlJc w:val="left"/>
      <w:pPr>
        <w:tabs>
          <w:tab w:val="num" w:pos="5040"/>
        </w:tabs>
        <w:ind w:left="5040" w:hanging="360"/>
      </w:pPr>
      <w:rPr>
        <w:rFonts w:ascii="Arial" w:hAnsi="Arial" w:hint="default"/>
      </w:rPr>
    </w:lvl>
    <w:lvl w:ilvl="7" w:tplc="37C02B34" w:tentative="1">
      <w:start w:val="1"/>
      <w:numFmt w:val="bullet"/>
      <w:lvlText w:val="•"/>
      <w:lvlJc w:val="left"/>
      <w:pPr>
        <w:tabs>
          <w:tab w:val="num" w:pos="5760"/>
        </w:tabs>
        <w:ind w:left="5760" w:hanging="360"/>
      </w:pPr>
      <w:rPr>
        <w:rFonts w:ascii="Arial" w:hAnsi="Arial" w:hint="default"/>
      </w:rPr>
    </w:lvl>
    <w:lvl w:ilvl="8" w:tplc="E632C99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44F3DD6"/>
    <w:multiLevelType w:val="hybridMultilevel"/>
    <w:tmpl w:val="25489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7A0C6D"/>
    <w:multiLevelType w:val="hybridMultilevel"/>
    <w:tmpl w:val="C30E6E88"/>
    <w:lvl w:ilvl="0" w:tplc="BB30A2C2">
      <w:start w:val="1"/>
      <w:numFmt w:val="upp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D44399"/>
    <w:multiLevelType w:val="hybridMultilevel"/>
    <w:tmpl w:val="08981662"/>
    <w:lvl w:ilvl="0" w:tplc="F27037DE">
      <w:start w:val="1"/>
      <w:numFmt w:val="bullet"/>
      <w:lvlText w:val="•"/>
      <w:lvlJc w:val="left"/>
      <w:pPr>
        <w:tabs>
          <w:tab w:val="num" w:pos="720"/>
        </w:tabs>
        <w:ind w:left="720" w:hanging="360"/>
      </w:pPr>
      <w:rPr>
        <w:rFonts w:ascii="Arial" w:hAnsi="Arial" w:hint="default"/>
      </w:rPr>
    </w:lvl>
    <w:lvl w:ilvl="1" w:tplc="8786C424" w:tentative="1">
      <w:start w:val="1"/>
      <w:numFmt w:val="bullet"/>
      <w:lvlText w:val="•"/>
      <w:lvlJc w:val="left"/>
      <w:pPr>
        <w:tabs>
          <w:tab w:val="num" w:pos="1440"/>
        </w:tabs>
        <w:ind w:left="1440" w:hanging="360"/>
      </w:pPr>
      <w:rPr>
        <w:rFonts w:ascii="Arial" w:hAnsi="Arial" w:hint="default"/>
      </w:rPr>
    </w:lvl>
    <w:lvl w:ilvl="2" w:tplc="54BAEC0A" w:tentative="1">
      <w:start w:val="1"/>
      <w:numFmt w:val="bullet"/>
      <w:lvlText w:val="•"/>
      <w:lvlJc w:val="left"/>
      <w:pPr>
        <w:tabs>
          <w:tab w:val="num" w:pos="2160"/>
        </w:tabs>
        <w:ind w:left="2160" w:hanging="360"/>
      </w:pPr>
      <w:rPr>
        <w:rFonts w:ascii="Arial" w:hAnsi="Arial" w:hint="default"/>
      </w:rPr>
    </w:lvl>
    <w:lvl w:ilvl="3" w:tplc="EC2AA23E" w:tentative="1">
      <w:start w:val="1"/>
      <w:numFmt w:val="bullet"/>
      <w:lvlText w:val="•"/>
      <w:lvlJc w:val="left"/>
      <w:pPr>
        <w:tabs>
          <w:tab w:val="num" w:pos="2880"/>
        </w:tabs>
        <w:ind w:left="2880" w:hanging="360"/>
      </w:pPr>
      <w:rPr>
        <w:rFonts w:ascii="Arial" w:hAnsi="Arial" w:hint="default"/>
      </w:rPr>
    </w:lvl>
    <w:lvl w:ilvl="4" w:tplc="A8F43448" w:tentative="1">
      <w:start w:val="1"/>
      <w:numFmt w:val="bullet"/>
      <w:lvlText w:val="•"/>
      <w:lvlJc w:val="left"/>
      <w:pPr>
        <w:tabs>
          <w:tab w:val="num" w:pos="3600"/>
        </w:tabs>
        <w:ind w:left="3600" w:hanging="360"/>
      </w:pPr>
      <w:rPr>
        <w:rFonts w:ascii="Arial" w:hAnsi="Arial" w:hint="default"/>
      </w:rPr>
    </w:lvl>
    <w:lvl w:ilvl="5" w:tplc="F766C3F0" w:tentative="1">
      <w:start w:val="1"/>
      <w:numFmt w:val="bullet"/>
      <w:lvlText w:val="•"/>
      <w:lvlJc w:val="left"/>
      <w:pPr>
        <w:tabs>
          <w:tab w:val="num" w:pos="4320"/>
        </w:tabs>
        <w:ind w:left="4320" w:hanging="360"/>
      </w:pPr>
      <w:rPr>
        <w:rFonts w:ascii="Arial" w:hAnsi="Arial" w:hint="default"/>
      </w:rPr>
    </w:lvl>
    <w:lvl w:ilvl="6" w:tplc="69ECF61A" w:tentative="1">
      <w:start w:val="1"/>
      <w:numFmt w:val="bullet"/>
      <w:lvlText w:val="•"/>
      <w:lvlJc w:val="left"/>
      <w:pPr>
        <w:tabs>
          <w:tab w:val="num" w:pos="5040"/>
        </w:tabs>
        <w:ind w:left="5040" w:hanging="360"/>
      </w:pPr>
      <w:rPr>
        <w:rFonts w:ascii="Arial" w:hAnsi="Arial" w:hint="default"/>
      </w:rPr>
    </w:lvl>
    <w:lvl w:ilvl="7" w:tplc="00AE91A0" w:tentative="1">
      <w:start w:val="1"/>
      <w:numFmt w:val="bullet"/>
      <w:lvlText w:val="•"/>
      <w:lvlJc w:val="left"/>
      <w:pPr>
        <w:tabs>
          <w:tab w:val="num" w:pos="5760"/>
        </w:tabs>
        <w:ind w:left="5760" w:hanging="360"/>
      </w:pPr>
      <w:rPr>
        <w:rFonts w:ascii="Arial" w:hAnsi="Arial" w:hint="default"/>
      </w:rPr>
    </w:lvl>
    <w:lvl w:ilvl="8" w:tplc="38EE84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9811619"/>
    <w:multiLevelType w:val="hybridMultilevel"/>
    <w:tmpl w:val="F14EF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C94EBD"/>
    <w:multiLevelType w:val="hybridMultilevel"/>
    <w:tmpl w:val="9B56E032"/>
    <w:lvl w:ilvl="0" w:tplc="D792A3CE">
      <w:start w:val="3"/>
      <w:numFmt w:val="bullet"/>
      <w:lvlText w:val="-"/>
      <w:lvlJc w:val="left"/>
      <w:pPr>
        <w:ind w:left="1185" w:hanging="360"/>
      </w:pPr>
      <w:rPr>
        <w:rFonts w:ascii="Calibri" w:eastAsiaTheme="minorEastAsia" w:hAnsi="Calibri" w:cstheme="minorBidi"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11" w15:restartNumberingAfterBreak="0">
    <w:nsid w:val="286732ED"/>
    <w:multiLevelType w:val="hybridMultilevel"/>
    <w:tmpl w:val="B406F7E0"/>
    <w:lvl w:ilvl="0" w:tplc="EFD8D060">
      <w:start w:val="1"/>
      <w:numFmt w:val="bullet"/>
      <w:lvlText w:val="•"/>
      <w:lvlJc w:val="left"/>
      <w:pPr>
        <w:tabs>
          <w:tab w:val="num" w:pos="720"/>
        </w:tabs>
        <w:ind w:left="720" w:hanging="360"/>
      </w:pPr>
      <w:rPr>
        <w:rFonts w:ascii="Arial" w:hAnsi="Arial" w:hint="default"/>
      </w:rPr>
    </w:lvl>
    <w:lvl w:ilvl="1" w:tplc="960AA1A0" w:tentative="1">
      <w:start w:val="1"/>
      <w:numFmt w:val="bullet"/>
      <w:lvlText w:val="•"/>
      <w:lvlJc w:val="left"/>
      <w:pPr>
        <w:tabs>
          <w:tab w:val="num" w:pos="1440"/>
        </w:tabs>
        <w:ind w:left="1440" w:hanging="360"/>
      </w:pPr>
      <w:rPr>
        <w:rFonts w:ascii="Arial" w:hAnsi="Arial" w:hint="default"/>
      </w:rPr>
    </w:lvl>
    <w:lvl w:ilvl="2" w:tplc="0CD4694E" w:tentative="1">
      <w:start w:val="1"/>
      <w:numFmt w:val="bullet"/>
      <w:lvlText w:val="•"/>
      <w:lvlJc w:val="left"/>
      <w:pPr>
        <w:tabs>
          <w:tab w:val="num" w:pos="2160"/>
        </w:tabs>
        <w:ind w:left="2160" w:hanging="360"/>
      </w:pPr>
      <w:rPr>
        <w:rFonts w:ascii="Arial" w:hAnsi="Arial" w:hint="default"/>
      </w:rPr>
    </w:lvl>
    <w:lvl w:ilvl="3" w:tplc="543C1680" w:tentative="1">
      <w:start w:val="1"/>
      <w:numFmt w:val="bullet"/>
      <w:lvlText w:val="•"/>
      <w:lvlJc w:val="left"/>
      <w:pPr>
        <w:tabs>
          <w:tab w:val="num" w:pos="2880"/>
        </w:tabs>
        <w:ind w:left="2880" w:hanging="360"/>
      </w:pPr>
      <w:rPr>
        <w:rFonts w:ascii="Arial" w:hAnsi="Arial" w:hint="default"/>
      </w:rPr>
    </w:lvl>
    <w:lvl w:ilvl="4" w:tplc="6EE60DD2" w:tentative="1">
      <w:start w:val="1"/>
      <w:numFmt w:val="bullet"/>
      <w:lvlText w:val="•"/>
      <w:lvlJc w:val="left"/>
      <w:pPr>
        <w:tabs>
          <w:tab w:val="num" w:pos="3600"/>
        </w:tabs>
        <w:ind w:left="3600" w:hanging="360"/>
      </w:pPr>
      <w:rPr>
        <w:rFonts w:ascii="Arial" w:hAnsi="Arial" w:hint="default"/>
      </w:rPr>
    </w:lvl>
    <w:lvl w:ilvl="5" w:tplc="A1889184" w:tentative="1">
      <w:start w:val="1"/>
      <w:numFmt w:val="bullet"/>
      <w:lvlText w:val="•"/>
      <w:lvlJc w:val="left"/>
      <w:pPr>
        <w:tabs>
          <w:tab w:val="num" w:pos="4320"/>
        </w:tabs>
        <w:ind w:left="4320" w:hanging="360"/>
      </w:pPr>
      <w:rPr>
        <w:rFonts w:ascii="Arial" w:hAnsi="Arial" w:hint="default"/>
      </w:rPr>
    </w:lvl>
    <w:lvl w:ilvl="6" w:tplc="F3708F50" w:tentative="1">
      <w:start w:val="1"/>
      <w:numFmt w:val="bullet"/>
      <w:lvlText w:val="•"/>
      <w:lvlJc w:val="left"/>
      <w:pPr>
        <w:tabs>
          <w:tab w:val="num" w:pos="5040"/>
        </w:tabs>
        <w:ind w:left="5040" w:hanging="360"/>
      </w:pPr>
      <w:rPr>
        <w:rFonts w:ascii="Arial" w:hAnsi="Arial" w:hint="default"/>
      </w:rPr>
    </w:lvl>
    <w:lvl w:ilvl="7" w:tplc="8EAAA936" w:tentative="1">
      <w:start w:val="1"/>
      <w:numFmt w:val="bullet"/>
      <w:lvlText w:val="•"/>
      <w:lvlJc w:val="left"/>
      <w:pPr>
        <w:tabs>
          <w:tab w:val="num" w:pos="5760"/>
        </w:tabs>
        <w:ind w:left="5760" w:hanging="360"/>
      </w:pPr>
      <w:rPr>
        <w:rFonts w:ascii="Arial" w:hAnsi="Arial" w:hint="default"/>
      </w:rPr>
    </w:lvl>
    <w:lvl w:ilvl="8" w:tplc="FCB435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0F158F4"/>
    <w:multiLevelType w:val="hybridMultilevel"/>
    <w:tmpl w:val="26A0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3642A"/>
    <w:multiLevelType w:val="hybridMultilevel"/>
    <w:tmpl w:val="F16677E6"/>
    <w:lvl w:ilvl="0" w:tplc="1610E7D0">
      <w:start w:val="1"/>
      <w:numFmt w:val="bullet"/>
      <w:lvlText w:val="•"/>
      <w:lvlJc w:val="left"/>
      <w:pPr>
        <w:tabs>
          <w:tab w:val="num" w:pos="720"/>
        </w:tabs>
        <w:ind w:left="720" w:hanging="360"/>
      </w:pPr>
      <w:rPr>
        <w:rFonts w:ascii="Arial" w:hAnsi="Arial" w:hint="default"/>
      </w:rPr>
    </w:lvl>
    <w:lvl w:ilvl="1" w:tplc="DC8C97D6" w:tentative="1">
      <w:start w:val="1"/>
      <w:numFmt w:val="bullet"/>
      <w:lvlText w:val="•"/>
      <w:lvlJc w:val="left"/>
      <w:pPr>
        <w:tabs>
          <w:tab w:val="num" w:pos="1440"/>
        </w:tabs>
        <w:ind w:left="1440" w:hanging="360"/>
      </w:pPr>
      <w:rPr>
        <w:rFonts w:ascii="Arial" w:hAnsi="Arial" w:hint="default"/>
      </w:rPr>
    </w:lvl>
    <w:lvl w:ilvl="2" w:tplc="918E977C" w:tentative="1">
      <w:start w:val="1"/>
      <w:numFmt w:val="bullet"/>
      <w:lvlText w:val="•"/>
      <w:lvlJc w:val="left"/>
      <w:pPr>
        <w:tabs>
          <w:tab w:val="num" w:pos="2160"/>
        </w:tabs>
        <w:ind w:left="2160" w:hanging="360"/>
      </w:pPr>
      <w:rPr>
        <w:rFonts w:ascii="Arial" w:hAnsi="Arial" w:hint="default"/>
      </w:rPr>
    </w:lvl>
    <w:lvl w:ilvl="3" w:tplc="0C9E8A10" w:tentative="1">
      <w:start w:val="1"/>
      <w:numFmt w:val="bullet"/>
      <w:lvlText w:val="•"/>
      <w:lvlJc w:val="left"/>
      <w:pPr>
        <w:tabs>
          <w:tab w:val="num" w:pos="2880"/>
        </w:tabs>
        <w:ind w:left="2880" w:hanging="360"/>
      </w:pPr>
      <w:rPr>
        <w:rFonts w:ascii="Arial" w:hAnsi="Arial" w:hint="default"/>
      </w:rPr>
    </w:lvl>
    <w:lvl w:ilvl="4" w:tplc="F9D26F68" w:tentative="1">
      <w:start w:val="1"/>
      <w:numFmt w:val="bullet"/>
      <w:lvlText w:val="•"/>
      <w:lvlJc w:val="left"/>
      <w:pPr>
        <w:tabs>
          <w:tab w:val="num" w:pos="3600"/>
        </w:tabs>
        <w:ind w:left="3600" w:hanging="360"/>
      </w:pPr>
      <w:rPr>
        <w:rFonts w:ascii="Arial" w:hAnsi="Arial" w:hint="default"/>
      </w:rPr>
    </w:lvl>
    <w:lvl w:ilvl="5" w:tplc="562C4A32" w:tentative="1">
      <w:start w:val="1"/>
      <w:numFmt w:val="bullet"/>
      <w:lvlText w:val="•"/>
      <w:lvlJc w:val="left"/>
      <w:pPr>
        <w:tabs>
          <w:tab w:val="num" w:pos="4320"/>
        </w:tabs>
        <w:ind w:left="4320" w:hanging="360"/>
      </w:pPr>
      <w:rPr>
        <w:rFonts w:ascii="Arial" w:hAnsi="Arial" w:hint="default"/>
      </w:rPr>
    </w:lvl>
    <w:lvl w:ilvl="6" w:tplc="D7383140" w:tentative="1">
      <w:start w:val="1"/>
      <w:numFmt w:val="bullet"/>
      <w:lvlText w:val="•"/>
      <w:lvlJc w:val="left"/>
      <w:pPr>
        <w:tabs>
          <w:tab w:val="num" w:pos="5040"/>
        </w:tabs>
        <w:ind w:left="5040" w:hanging="360"/>
      </w:pPr>
      <w:rPr>
        <w:rFonts w:ascii="Arial" w:hAnsi="Arial" w:hint="default"/>
      </w:rPr>
    </w:lvl>
    <w:lvl w:ilvl="7" w:tplc="F2C64AAE" w:tentative="1">
      <w:start w:val="1"/>
      <w:numFmt w:val="bullet"/>
      <w:lvlText w:val="•"/>
      <w:lvlJc w:val="left"/>
      <w:pPr>
        <w:tabs>
          <w:tab w:val="num" w:pos="5760"/>
        </w:tabs>
        <w:ind w:left="5760" w:hanging="360"/>
      </w:pPr>
      <w:rPr>
        <w:rFonts w:ascii="Arial" w:hAnsi="Arial" w:hint="default"/>
      </w:rPr>
    </w:lvl>
    <w:lvl w:ilvl="8" w:tplc="741A653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6077749"/>
    <w:multiLevelType w:val="hybridMultilevel"/>
    <w:tmpl w:val="0D34C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C94364"/>
    <w:multiLevelType w:val="hybridMultilevel"/>
    <w:tmpl w:val="385438A4"/>
    <w:lvl w:ilvl="0" w:tplc="700618F4">
      <w:start w:val="1"/>
      <w:numFmt w:val="bullet"/>
      <w:lvlText w:val="•"/>
      <w:lvlJc w:val="left"/>
      <w:pPr>
        <w:tabs>
          <w:tab w:val="num" w:pos="720"/>
        </w:tabs>
        <w:ind w:left="720" w:hanging="360"/>
      </w:pPr>
      <w:rPr>
        <w:rFonts w:ascii="Arial" w:hAnsi="Arial" w:hint="default"/>
      </w:rPr>
    </w:lvl>
    <w:lvl w:ilvl="1" w:tplc="AD4E210C" w:tentative="1">
      <w:start w:val="1"/>
      <w:numFmt w:val="bullet"/>
      <w:lvlText w:val="•"/>
      <w:lvlJc w:val="left"/>
      <w:pPr>
        <w:tabs>
          <w:tab w:val="num" w:pos="1440"/>
        </w:tabs>
        <w:ind w:left="1440" w:hanging="360"/>
      </w:pPr>
      <w:rPr>
        <w:rFonts w:ascii="Arial" w:hAnsi="Arial" w:hint="default"/>
      </w:rPr>
    </w:lvl>
    <w:lvl w:ilvl="2" w:tplc="117C44A0" w:tentative="1">
      <w:start w:val="1"/>
      <w:numFmt w:val="bullet"/>
      <w:lvlText w:val="•"/>
      <w:lvlJc w:val="left"/>
      <w:pPr>
        <w:tabs>
          <w:tab w:val="num" w:pos="2160"/>
        </w:tabs>
        <w:ind w:left="2160" w:hanging="360"/>
      </w:pPr>
      <w:rPr>
        <w:rFonts w:ascii="Arial" w:hAnsi="Arial" w:hint="default"/>
      </w:rPr>
    </w:lvl>
    <w:lvl w:ilvl="3" w:tplc="0C38FBD0" w:tentative="1">
      <w:start w:val="1"/>
      <w:numFmt w:val="bullet"/>
      <w:lvlText w:val="•"/>
      <w:lvlJc w:val="left"/>
      <w:pPr>
        <w:tabs>
          <w:tab w:val="num" w:pos="2880"/>
        </w:tabs>
        <w:ind w:left="2880" w:hanging="360"/>
      </w:pPr>
      <w:rPr>
        <w:rFonts w:ascii="Arial" w:hAnsi="Arial" w:hint="default"/>
      </w:rPr>
    </w:lvl>
    <w:lvl w:ilvl="4" w:tplc="F9EA248C" w:tentative="1">
      <w:start w:val="1"/>
      <w:numFmt w:val="bullet"/>
      <w:lvlText w:val="•"/>
      <w:lvlJc w:val="left"/>
      <w:pPr>
        <w:tabs>
          <w:tab w:val="num" w:pos="3600"/>
        </w:tabs>
        <w:ind w:left="3600" w:hanging="360"/>
      </w:pPr>
      <w:rPr>
        <w:rFonts w:ascii="Arial" w:hAnsi="Arial" w:hint="default"/>
      </w:rPr>
    </w:lvl>
    <w:lvl w:ilvl="5" w:tplc="77323298" w:tentative="1">
      <w:start w:val="1"/>
      <w:numFmt w:val="bullet"/>
      <w:lvlText w:val="•"/>
      <w:lvlJc w:val="left"/>
      <w:pPr>
        <w:tabs>
          <w:tab w:val="num" w:pos="4320"/>
        </w:tabs>
        <w:ind w:left="4320" w:hanging="360"/>
      </w:pPr>
      <w:rPr>
        <w:rFonts w:ascii="Arial" w:hAnsi="Arial" w:hint="default"/>
      </w:rPr>
    </w:lvl>
    <w:lvl w:ilvl="6" w:tplc="7012E354" w:tentative="1">
      <w:start w:val="1"/>
      <w:numFmt w:val="bullet"/>
      <w:lvlText w:val="•"/>
      <w:lvlJc w:val="left"/>
      <w:pPr>
        <w:tabs>
          <w:tab w:val="num" w:pos="5040"/>
        </w:tabs>
        <w:ind w:left="5040" w:hanging="360"/>
      </w:pPr>
      <w:rPr>
        <w:rFonts w:ascii="Arial" w:hAnsi="Arial" w:hint="default"/>
      </w:rPr>
    </w:lvl>
    <w:lvl w:ilvl="7" w:tplc="A0C41EF4" w:tentative="1">
      <w:start w:val="1"/>
      <w:numFmt w:val="bullet"/>
      <w:lvlText w:val="•"/>
      <w:lvlJc w:val="left"/>
      <w:pPr>
        <w:tabs>
          <w:tab w:val="num" w:pos="5760"/>
        </w:tabs>
        <w:ind w:left="5760" w:hanging="360"/>
      </w:pPr>
      <w:rPr>
        <w:rFonts w:ascii="Arial" w:hAnsi="Arial" w:hint="default"/>
      </w:rPr>
    </w:lvl>
    <w:lvl w:ilvl="8" w:tplc="E200D8A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D87C6E"/>
    <w:multiLevelType w:val="hybridMultilevel"/>
    <w:tmpl w:val="C6B6CCBE"/>
    <w:lvl w:ilvl="0" w:tplc="422E4744">
      <w:start w:val="1"/>
      <w:numFmt w:val="bullet"/>
      <w:lvlText w:val="•"/>
      <w:lvlJc w:val="left"/>
      <w:pPr>
        <w:tabs>
          <w:tab w:val="num" w:pos="720"/>
        </w:tabs>
        <w:ind w:left="720" w:hanging="360"/>
      </w:pPr>
      <w:rPr>
        <w:rFonts w:ascii="Arial" w:hAnsi="Arial" w:hint="default"/>
      </w:rPr>
    </w:lvl>
    <w:lvl w:ilvl="1" w:tplc="77A2E33C" w:tentative="1">
      <w:start w:val="1"/>
      <w:numFmt w:val="bullet"/>
      <w:lvlText w:val="•"/>
      <w:lvlJc w:val="left"/>
      <w:pPr>
        <w:tabs>
          <w:tab w:val="num" w:pos="1440"/>
        </w:tabs>
        <w:ind w:left="1440" w:hanging="360"/>
      </w:pPr>
      <w:rPr>
        <w:rFonts w:ascii="Arial" w:hAnsi="Arial" w:hint="default"/>
      </w:rPr>
    </w:lvl>
    <w:lvl w:ilvl="2" w:tplc="1004A53C" w:tentative="1">
      <w:start w:val="1"/>
      <w:numFmt w:val="bullet"/>
      <w:lvlText w:val="•"/>
      <w:lvlJc w:val="left"/>
      <w:pPr>
        <w:tabs>
          <w:tab w:val="num" w:pos="2160"/>
        </w:tabs>
        <w:ind w:left="2160" w:hanging="360"/>
      </w:pPr>
      <w:rPr>
        <w:rFonts w:ascii="Arial" w:hAnsi="Arial" w:hint="default"/>
      </w:rPr>
    </w:lvl>
    <w:lvl w:ilvl="3" w:tplc="88D4B4E8" w:tentative="1">
      <w:start w:val="1"/>
      <w:numFmt w:val="bullet"/>
      <w:lvlText w:val="•"/>
      <w:lvlJc w:val="left"/>
      <w:pPr>
        <w:tabs>
          <w:tab w:val="num" w:pos="2880"/>
        </w:tabs>
        <w:ind w:left="2880" w:hanging="360"/>
      </w:pPr>
      <w:rPr>
        <w:rFonts w:ascii="Arial" w:hAnsi="Arial" w:hint="default"/>
      </w:rPr>
    </w:lvl>
    <w:lvl w:ilvl="4" w:tplc="E02A544E" w:tentative="1">
      <w:start w:val="1"/>
      <w:numFmt w:val="bullet"/>
      <w:lvlText w:val="•"/>
      <w:lvlJc w:val="left"/>
      <w:pPr>
        <w:tabs>
          <w:tab w:val="num" w:pos="3600"/>
        </w:tabs>
        <w:ind w:left="3600" w:hanging="360"/>
      </w:pPr>
      <w:rPr>
        <w:rFonts w:ascii="Arial" w:hAnsi="Arial" w:hint="default"/>
      </w:rPr>
    </w:lvl>
    <w:lvl w:ilvl="5" w:tplc="9DAC49FA" w:tentative="1">
      <w:start w:val="1"/>
      <w:numFmt w:val="bullet"/>
      <w:lvlText w:val="•"/>
      <w:lvlJc w:val="left"/>
      <w:pPr>
        <w:tabs>
          <w:tab w:val="num" w:pos="4320"/>
        </w:tabs>
        <w:ind w:left="4320" w:hanging="360"/>
      </w:pPr>
      <w:rPr>
        <w:rFonts w:ascii="Arial" w:hAnsi="Arial" w:hint="default"/>
      </w:rPr>
    </w:lvl>
    <w:lvl w:ilvl="6" w:tplc="580E6ED8" w:tentative="1">
      <w:start w:val="1"/>
      <w:numFmt w:val="bullet"/>
      <w:lvlText w:val="•"/>
      <w:lvlJc w:val="left"/>
      <w:pPr>
        <w:tabs>
          <w:tab w:val="num" w:pos="5040"/>
        </w:tabs>
        <w:ind w:left="5040" w:hanging="360"/>
      </w:pPr>
      <w:rPr>
        <w:rFonts w:ascii="Arial" w:hAnsi="Arial" w:hint="default"/>
      </w:rPr>
    </w:lvl>
    <w:lvl w:ilvl="7" w:tplc="F50218C0" w:tentative="1">
      <w:start w:val="1"/>
      <w:numFmt w:val="bullet"/>
      <w:lvlText w:val="•"/>
      <w:lvlJc w:val="left"/>
      <w:pPr>
        <w:tabs>
          <w:tab w:val="num" w:pos="5760"/>
        </w:tabs>
        <w:ind w:left="5760" w:hanging="360"/>
      </w:pPr>
      <w:rPr>
        <w:rFonts w:ascii="Arial" w:hAnsi="Arial" w:hint="default"/>
      </w:rPr>
    </w:lvl>
    <w:lvl w:ilvl="8" w:tplc="CB1097C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9C7383E"/>
    <w:multiLevelType w:val="hybridMultilevel"/>
    <w:tmpl w:val="B06E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CC5A76"/>
    <w:multiLevelType w:val="hybridMultilevel"/>
    <w:tmpl w:val="2EE45C68"/>
    <w:lvl w:ilvl="0" w:tplc="6E6C8082">
      <w:start w:val="1"/>
      <w:numFmt w:val="bullet"/>
      <w:lvlText w:val="•"/>
      <w:lvlJc w:val="left"/>
      <w:pPr>
        <w:tabs>
          <w:tab w:val="num" w:pos="720"/>
        </w:tabs>
        <w:ind w:left="720" w:hanging="360"/>
      </w:pPr>
      <w:rPr>
        <w:rFonts w:ascii="Arial" w:hAnsi="Arial" w:hint="default"/>
      </w:rPr>
    </w:lvl>
    <w:lvl w:ilvl="1" w:tplc="85F8DB3C" w:tentative="1">
      <w:start w:val="1"/>
      <w:numFmt w:val="bullet"/>
      <w:lvlText w:val="•"/>
      <w:lvlJc w:val="left"/>
      <w:pPr>
        <w:tabs>
          <w:tab w:val="num" w:pos="1440"/>
        </w:tabs>
        <w:ind w:left="1440" w:hanging="360"/>
      </w:pPr>
      <w:rPr>
        <w:rFonts w:ascii="Arial" w:hAnsi="Arial" w:hint="default"/>
      </w:rPr>
    </w:lvl>
    <w:lvl w:ilvl="2" w:tplc="34BC60F6" w:tentative="1">
      <w:start w:val="1"/>
      <w:numFmt w:val="bullet"/>
      <w:lvlText w:val="•"/>
      <w:lvlJc w:val="left"/>
      <w:pPr>
        <w:tabs>
          <w:tab w:val="num" w:pos="2160"/>
        </w:tabs>
        <w:ind w:left="2160" w:hanging="360"/>
      </w:pPr>
      <w:rPr>
        <w:rFonts w:ascii="Arial" w:hAnsi="Arial" w:hint="default"/>
      </w:rPr>
    </w:lvl>
    <w:lvl w:ilvl="3" w:tplc="1CBA7F16" w:tentative="1">
      <w:start w:val="1"/>
      <w:numFmt w:val="bullet"/>
      <w:lvlText w:val="•"/>
      <w:lvlJc w:val="left"/>
      <w:pPr>
        <w:tabs>
          <w:tab w:val="num" w:pos="2880"/>
        </w:tabs>
        <w:ind w:left="2880" w:hanging="360"/>
      </w:pPr>
      <w:rPr>
        <w:rFonts w:ascii="Arial" w:hAnsi="Arial" w:hint="default"/>
      </w:rPr>
    </w:lvl>
    <w:lvl w:ilvl="4" w:tplc="0E949BAC" w:tentative="1">
      <w:start w:val="1"/>
      <w:numFmt w:val="bullet"/>
      <w:lvlText w:val="•"/>
      <w:lvlJc w:val="left"/>
      <w:pPr>
        <w:tabs>
          <w:tab w:val="num" w:pos="3600"/>
        </w:tabs>
        <w:ind w:left="3600" w:hanging="360"/>
      </w:pPr>
      <w:rPr>
        <w:rFonts w:ascii="Arial" w:hAnsi="Arial" w:hint="default"/>
      </w:rPr>
    </w:lvl>
    <w:lvl w:ilvl="5" w:tplc="B246A430" w:tentative="1">
      <w:start w:val="1"/>
      <w:numFmt w:val="bullet"/>
      <w:lvlText w:val="•"/>
      <w:lvlJc w:val="left"/>
      <w:pPr>
        <w:tabs>
          <w:tab w:val="num" w:pos="4320"/>
        </w:tabs>
        <w:ind w:left="4320" w:hanging="360"/>
      </w:pPr>
      <w:rPr>
        <w:rFonts w:ascii="Arial" w:hAnsi="Arial" w:hint="default"/>
      </w:rPr>
    </w:lvl>
    <w:lvl w:ilvl="6" w:tplc="54FCA018" w:tentative="1">
      <w:start w:val="1"/>
      <w:numFmt w:val="bullet"/>
      <w:lvlText w:val="•"/>
      <w:lvlJc w:val="left"/>
      <w:pPr>
        <w:tabs>
          <w:tab w:val="num" w:pos="5040"/>
        </w:tabs>
        <w:ind w:left="5040" w:hanging="360"/>
      </w:pPr>
      <w:rPr>
        <w:rFonts w:ascii="Arial" w:hAnsi="Arial" w:hint="default"/>
      </w:rPr>
    </w:lvl>
    <w:lvl w:ilvl="7" w:tplc="51FA6440" w:tentative="1">
      <w:start w:val="1"/>
      <w:numFmt w:val="bullet"/>
      <w:lvlText w:val="•"/>
      <w:lvlJc w:val="left"/>
      <w:pPr>
        <w:tabs>
          <w:tab w:val="num" w:pos="5760"/>
        </w:tabs>
        <w:ind w:left="5760" w:hanging="360"/>
      </w:pPr>
      <w:rPr>
        <w:rFonts w:ascii="Arial" w:hAnsi="Arial" w:hint="default"/>
      </w:rPr>
    </w:lvl>
    <w:lvl w:ilvl="8" w:tplc="599AC3B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647234D"/>
    <w:multiLevelType w:val="hybridMultilevel"/>
    <w:tmpl w:val="FF0C32C0"/>
    <w:lvl w:ilvl="0" w:tplc="49722B96">
      <w:start w:val="1"/>
      <w:numFmt w:val="bullet"/>
      <w:lvlText w:val="•"/>
      <w:lvlJc w:val="left"/>
      <w:pPr>
        <w:tabs>
          <w:tab w:val="num" w:pos="720"/>
        </w:tabs>
        <w:ind w:left="720" w:hanging="360"/>
      </w:pPr>
      <w:rPr>
        <w:rFonts w:ascii="Arial" w:hAnsi="Arial" w:hint="default"/>
      </w:rPr>
    </w:lvl>
    <w:lvl w:ilvl="1" w:tplc="708AE642" w:tentative="1">
      <w:start w:val="1"/>
      <w:numFmt w:val="bullet"/>
      <w:lvlText w:val="•"/>
      <w:lvlJc w:val="left"/>
      <w:pPr>
        <w:tabs>
          <w:tab w:val="num" w:pos="1440"/>
        </w:tabs>
        <w:ind w:left="1440" w:hanging="360"/>
      </w:pPr>
      <w:rPr>
        <w:rFonts w:ascii="Arial" w:hAnsi="Arial" w:hint="default"/>
      </w:rPr>
    </w:lvl>
    <w:lvl w:ilvl="2" w:tplc="1ACC6E8E" w:tentative="1">
      <w:start w:val="1"/>
      <w:numFmt w:val="bullet"/>
      <w:lvlText w:val="•"/>
      <w:lvlJc w:val="left"/>
      <w:pPr>
        <w:tabs>
          <w:tab w:val="num" w:pos="2160"/>
        </w:tabs>
        <w:ind w:left="2160" w:hanging="360"/>
      </w:pPr>
      <w:rPr>
        <w:rFonts w:ascii="Arial" w:hAnsi="Arial" w:hint="default"/>
      </w:rPr>
    </w:lvl>
    <w:lvl w:ilvl="3" w:tplc="BA4A4702" w:tentative="1">
      <w:start w:val="1"/>
      <w:numFmt w:val="bullet"/>
      <w:lvlText w:val="•"/>
      <w:lvlJc w:val="left"/>
      <w:pPr>
        <w:tabs>
          <w:tab w:val="num" w:pos="2880"/>
        </w:tabs>
        <w:ind w:left="2880" w:hanging="360"/>
      </w:pPr>
      <w:rPr>
        <w:rFonts w:ascii="Arial" w:hAnsi="Arial" w:hint="default"/>
      </w:rPr>
    </w:lvl>
    <w:lvl w:ilvl="4" w:tplc="7A2C7F08" w:tentative="1">
      <w:start w:val="1"/>
      <w:numFmt w:val="bullet"/>
      <w:lvlText w:val="•"/>
      <w:lvlJc w:val="left"/>
      <w:pPr>
        <w:tabs>
          <w:tab w:val="num" w:pos="3600"/>
        </w:tabs>
        <w:ind w:left="3600" w:hanging="360"/>
      </w:pPr>
      <w:rPr>
        <w:rFonts w:ascii="Arial" w:hAnsi="Arial" w:hint="default"/>
      </w:rPr>
    </w:lvl>
    <w:lvl w:ilvl="5" w:tplc="BA3AF03A" w:tentative="1">
      <w:start w:val="1"/>
      <w:numFmt w:val="bullet"/>
      <w:lvlText w:val="•"/>
      <w:lvlJc w:val="left"/>
      <w:pPr>
        <w:tabs>
          <w:tab w:val="num" w:pos="4320"/>
        </w:tabs>
        <w:ind w:left="4320" w:hanging="360"/>
      </w:pPr>
      <w:rPr>
        <w:rFonts w:ascii="Arial" w:hAnsi="Arial" w:hint="default"/>
      </w:rPr>
    </w:lvl>
    <w:lvl w:ilvl="6" w:tplc="8FB6CBEE" w:tentative="1">
      <w:start w:val="1"/>
      <w:numFmt w:val="bullet"/>
      <w:lvlText w:val="•"/>
      <w:lvlJc w:val="left"/>
      <w:pPr>
        <w:tabs>
          <w:tab w:val="num" w:pos="5040"/>
        </w:tabs>
        <w:ind w:left="5040" w:hanging="360"/>
      </w:pPr>
      <w:rPr>
        <w:rFonts w:ascii="Arial" w:hAnsi="Arial" w:hint="default"/>
      </w:rPr>
    </w:lvl>
    <w:lvl w:ilvl="7" w:tplc="14369992" w:tentative="1">
      <w:start w:val="1"/>
      <w:numFmt w:val="bullet"/>
      <w:lvlText w:val="•"/>
      <w:lvlJc w:val="left"/>
      <w:pPr>
        <w:tabs>
          <w:tab w:val="num" w:pos="5760"/>
        </w:tabs>
        <w:ind w:left="5760" w:hanging="360"/>
      </w:pPr>
      <w:rPr>
        <w:rFonts w:ascii="Arial" w:hAnsi="Arial" w:hint="default"/>
      </w:rPr>
    </w:lvl>
    <w:lvl w:ilvl="8" w:tplc="E3C457F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3419EB"/>
    <w:multiLevelType w:val="hybridMultilevel"/>
    <w:tmpl w:val="0DEC60EA"/>
    <w:lvl w:ilvl="0" w:tplc="7B7EF93E">
      <w:start w:val="1"/>
      <w:numFmt w:val="bullet"/>
      <w:lvlText w:val="•"/>
      <w:lvlJc w:val="left"/>
      <w:pPr>
        <w:tabs>
          <w:tab w:val="num" w:pos="720"/>
        </w:tabs>
        <w:ind w:left="720" w:hanging="360"/>
      </w:pPr>
      <w:rPr>
        <w:rFonts w:ascii="Arial" w:hAnsi="Arial" w:hint="default"/>
      </w:rPr>
    </w:lvl>
    <w:lvl w:ilvl="1" w:tplc="5F70E0F6" w:tentative="1">
      <w:start w:val="1"/>
      <w:numFmt w:val="bullet"/>
      <w:lvlText w:val="•"/>
      <w:lvlJc w:val="left"/>
      <w:pPr>
        <w:tabs>
          <w:tab w:val="num" w:pos="1440"/>
        </w:tabs>
        <w:ind w:left="1440" w:hanging="360"/>
      </w:pPr>
      <w:rPr>
        <w:rFonts w:ascii="Arial" w:hAnsi="Arial" w:hint="default"/>
      </w:rPr>
    </w:lvl>
    <w:lvl w:ilvl="2" w:tplc="F72C01EC" w:tentative="1">
      <w:start w:val="1"/>
      <w:numFmt w:val="bullet"/>
      <w:lvlText w:val="•"/>
      <w:lvlJc w:val="left"/>
      <w:pPr>
        <w:tabs>
          <w:tab w:val="num" w:pos="2160"/>
        </w:tabs>
        <w:ind w:left="2160" w:hanging="360"/>
      </w:pPr>
      <w:rPr>
        <w:rFonts w:ascii="Arial" w:hAnsi="Arial" w:hint="default"/>
      </w:rPr>
    </w:lvl>
    <w:lvl w:ilvl="3" w:tplc="25DA9B3E" w:tentative="1">
      <w:start w:val="1"/>
      <w:numFmt w:val="bullet"/>
      <w:lvlText w:val="•"/>
      <w:lvlJc w:val="left"/>
      <w:pPr>
        <w:tabs>
          <w:tab w:val="num" w:pos="2880"/>
        </w:tabs>
        <w:ind w:left="2880" w:hanging="360"/>
      </w:pPr>
      <w:rPr>
        <w:rFonts w:ascii="Arial" w:hAnsi="Arial" w:hint="default"/>
      </w:rPr>
    </w:lvl>
    <w:lvl w:ilvl="4" w:tplc="388CA04C" w:tentative="1">
      <w:start w:val="1"/>
      <w:numFmt w:val="bullet"/>
      <w:lvlText w:val="•"/>
      <w:lvlJc w:val="left"/>
      <w:pPr>
        <w:tabs>
          <w:tab w:val="num" w:pos="3600"/>
        </w:tabs>
        <w:ind w:left="3600" w:hanging="360"/>
      </w:pPr>
      <w:rPr>
        <w:rFonts w:ascii="Arial" w:hAnsi="Arial" w:hint="default"/>
      </w:rPr>
    </w:lvl>
    <w:lvl w:ilvl="5" w:tplc="08FE3A5E" w:tentative="1">
      <w:start w:val="1"/>
      <w:numFmt w:val="bullet"/>
      <w:lvlText w:val="•"/>
      <w:lvlJc w:val="left"/>
      <w:pPr>
        <w:tabs>
          <w:tab w:val="num" w:pos="4320"/>
        </w:tabs>
        <w:ind w:left="4320" w:hanging="360"/>
      </w:pPr>
      <w:rPr>
        <w:rFonts w:ascii="Arial" w:hAnsi="Arial" w:hint="default"/>
      </w:rPr>
    </w:lvl>
    <w:lvl w:ilvl="6" w:tplc="A68E2866" w:tentative="1">
      <w:start w:val="1"/>
      <w:numFmt w:val="bullet"/>
      <w:lvlText w:val="•"/>
      <w:lvlJc w:val="left"/>
      <w:pPr>
        <w:tabs>
          <w:tab w:val="num" w:pos="5040"/>
        </w:tabs>
        <w:ind w:left="5040" w:hanging="360"/>
      </w:pPr>
      <w:rPr>
        <w:rFonts w:ascii="Arial" w:hAnsi="Arial" w:hint="default"/>
      </w:rPr>
    </w:lvl>
    <w:lvl w:ilvl="7" w:tplc="15C8E4A6" w:tentative="1">
      <w:start w:val="1"/>
      <w:numFmt w:val="bullet"/>
      <w:lvlText w:val="•"/>
      <w:lvlJc w:val="left"/>
      <w:pPr>
        <w:tabs>
          <w:tab w:val="num" w:pos="5760"/>
        </w:tabs>
        <w:ind w:left="5760" w:hanging="360"/>
      </w:pPr>
      <w:rPr>
        <w:rFonts w:ascii="Arial" w:hAnsi="Arial" w:hint="default"/>
      </w:rPr>
    </w:lvl>
    <w:lvl w:ilvl="8" w:tplc="6396DD5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0235DFF"/>
    <w:multiLevelType w:val="hybridMultilevel"/>
    <w:tmpl w:val="A936F7CA"/>
    <w:lvl w:ilvl="0" w:tplc="C48489C0">
      <w:start w:val="1"/>
      <w:numFmt w:val="bullet"/>
      <w:lvlText w:val="-"/>
      <w:lvlJc w:val="left"/>
      <w:pPr>
        <w:tabs>
          <w:tab w:val="num" w:pos="720"/>
        </w:tabs>
        <w:ind w:left="720" w:hanging="360"/>
      </w:pPr>
      <w:rPr>
        <w:rFonts w:ascii="Times New Roman" w:hAnsi="Times New Roman" w:hint="default"/>
      </w:rPr>
    </w:lvl>
    <w:lvl w:ilvl="1" w:tplc="07720E50" w:tentative="1">
      <w:start w:val="1"/>
      <w:numFmt w:val="bullet"/>
      <w:lvlText w:val="-"/>
      <w:lvlJc w:val="left"/>
      <w:pPr>
        <w:tabs>
          <w:tab w:val="num" w:pos="1440"/>
        </w:tabs>
        <w:ind w:left="1440" w:hanging="360"/>
      </w:pPr>
      <w:rPr>
        <w:rFonts w:ascii="Times New Roman" w:hAnsi="Times New Roman" w:hint="default"/>
      </w:rPr>
    </w:lvl>
    <w:lvl w:ilvl="2" w:tplc="8D5C739A" w:tentative="1">
      <w:start w:val="1"/>
      <w:numFmt w:val="bullet"/>
      <w:lvlText w:val="-"/>
      <w:lvlJc w:val="left"/>
      <w:pPr>
        <w:tabs>
          <w:tab w:val="num" w:pos="2160"/>
        </w:tabs>
        <w:ind w:left="2160" w:hanging="360"/>
      </w:pPr>
      <w:rPr>
        <w:rFonts w:ascii="Times New Roman" w:hAnsi="Times New Roman" w:hint="default"/>
      </w:rPr>
    </w:lvl>
    <w:lvl w:ilvl="3" w:tplc="7FF41AF2" w:tentative="1">
      <w:start w:val="1"/>
      <w:numFmt w:val="bullet"/>
      <w:lvlText w:val="-"/>
      <w:lvlJc w:val="left"/>
      <w:pPr>
        <w:tabs>
          <w:tab w:val="num" w:pos="2880"/>
        </w:tabs>
        <w:ind w:left="2880" w:hanging="360"/>
      </w:pPr>
      <w:rPr>
        <w:rFonts w:ascii="Times New Roman" w:hAnsi="Times New Roman" w:hint="default"/>
      </w:rPr>
    </w:lvl>
    <w:lvl w:ilvl="4" w:tplc="0AD044FC" w:tentative="1">
      <w:start w:val="1"/>
      <w:numFmt w:val="bullet"/>
      <w:lvlText w:val="-"/>
      <w:lvlJc w:val="left"/>
      <w:pPr>
        <w:tabs>
          <w:tab w:val="num" w:pos="3600"/>
        </w:tabs>
        <w:ind w:left="3600" w:hanging="360"/>
      </w:pPr>
      <w:rPr>
        <w:rFonts w:ascii="Times New Roman" w:hAnsi="Times New Roman" w:hint="default"/>
      </w:rPr>
    </w:lvl>
    <w:lvl w:ilvl="5" w:tplc="057A7CB4" w:tentative="1">
      <w:start w:val="1"/>
      <w:numFmt w:val="bullet"/>
      <w:lvlText w:val="-"/>
      <w:lvlJc w:val="left"/>
      <w:pPr>
        <w:tabs>
          <w:tab w:val="num" w:pos="4320"/>
        </w:tabs>
        <w:ind w:left="4320" w:hanging="360"/>
      </w:pPr>
      <w:rPr>
        <w:rFonts w:ascii="Times New Roman" w:hAnsi="Times New Roman" w:hint="default"/>
      </w:rPr>
    </w:lvl>
    <w:lvl w:ilvl="6" w:tplc="67FA3DC4" w:tentative="1">
      <w:start w:val="1"/>
      <w:numFmt w:val="bullet"/>
      <w:lvlText w:val="-"/>
      <w:lvlJc w:val="left"/>
      <w:pPr>
        <w:tabs>
          <w:tab w:val="num" w:pos="5040"/>
        </w:tabs>
        <w:ind w:left="5040" w:hanging="360"/>
      </w:pPr>
      <w:rPr>
        <w:rFonts w:ascii="Times New Roman" w:hAnsi="Times New Roman" w:hint="default"/>
      </w:rPr>
    </w:lvl>
    <w:lvl w:ilvl="7" w:tplc="DDAEF6DC" w:tentative="1">
      <w:start w:val="1"/>
      <w:numFmt w:val="bullet"/>
      <w:lvlText w:val="-"/>
      <w:lvlJc w:val="left"/>
      <w:pPr>
        <w:tabs>
          <w:tab w:val="num" w:pos="5760"/>
        </w:tabs>
        <w:ind w:left="5760" w:hanging="360"/>
      </w:pPr>
      <w:rPr>
        <w:rFonts w:ascii="Times New Roman" w:hAnsi="Times New Roman" w:hint="default"/>
      </w:rPr>
    </w:lvl>
    <w:lvl w:ilvl="8" w:tplc="D9064D0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6600698B"/>
    <w:multiLevelType w:val="hybridMultilevel"/>
    <w:tmpl w:val="AE743BF4"/>
    <w:lvl w:ilvl="0" w:tplc="84BCC460">
      <w:start w:val="1"/>
      <w:numFmt w:val="bullet"/>
      <w:lvlText w:val="•"/>
      <w:lvlJc w:val="left"/>
      <w:pPr>
        <w:tabs>
          <w:tab w:val="num" w:pos="720"/>
        </w:tabs>
        <w:ind w:left="720" w:hanging="360"/>
      </w:pPr>
      <w:rPr>
        <w:rFonts w:ascii="Arial" w:hAnsi="Arial" w:hint="default"/>
      </w:rPr>
    </w:lvl>
    <w:lvl w:ilvl="1" w:tplc="17CA040A" w:tentative="1">
      <w:start w:val="1"/>
      <w:numFmt w:val="bullet"/>
      <w:lvlText w:val="•"/>
      <w:lvlJc w:val="left"/>
      <w:pPr>
        <w:tabs>
          <w:tab w:val="num" w:pos="1440"/>
        </w:tabs>
        <w:ind w:left="1440" w:hanging="360"/>
      </w:pPr>
      <w:rPr>
        <w:rFonts w:ascii="Arial" w:hAnsi="Arial" w:hint="default"/>
      </w:rPr>
    </w:lvl>
    <w:lvl w:ilvl="2" w:tplc="56600378" w:tentative="1">
      <w:start w:val="1"/>
      <w:numFmt w:val="bullet"/>
      <w:lvlText w:val="•"/>
      <w:lvlJc w:val="left"/>
      <w:pPr>
        <w:tabs>
          <w:tab w:val="num" w:pos="2160"/>
        </w:tabs>
        <w:ind w:left="2160" w:hanging="360"/>
      </w:pPr>
      <w:rPr>
        <w:rFonts w:ascii="Arial" w:hAnsi="Arial" w:hint="default"/>
      </w:rPr>
    </w:lvl>
    <w:lvl w:ilvl="3" w:tplc="542EE3EE" w:tentative="1">
      <w:start w:val="1"/>
      <w:numFmt w:val="bullet"/>
      <w:lvlText w:val="•"/>
      <w:lvlJc w:val="left"/>
      <w:pPr>
        <w:tabs>
          <w:tab w:val="num" w:pos="2880"/>
        </w:tabs>
        <w:ind w:left="2880" w:hanging="360"/>
      </w:pPr>
      <w:rPr>
        <w:rFonts w:ascii="Arial" w:hAnsi="Arial" w:hint="default"/>
      </w:rPr>
    </w:lvl>
    <w:lvl w:ilvl="4" w:tplc="AB8EDAA4" w:tentative="1">
      <w:start w:val="1"/>
      <w:numFmt w:val="bullet"/>
      <w:lvlText w:val="•"/>
      <w:lvlJc w:val="left"/>
      <w:pPr>
        <w:tabs>
          <w:tab w:val="num" w:pos="3600"/>
        </w:tabs>
        <w:ind w:left="3600" w:hanging="360"/>
      </w:pPr>
      <w:rPr>
        <w:rFonts w:ascii="Arial" w:hAnsi="Arial" w:hint="default"/>
      </w:rPr>
    </w:lvl>
    <w:lvl w:ilvl="5" w:tplc="7BB8CB88" w:tentative="1">
      <w:start w:val="1"/>
      <w:numFmt w:val="bullet"/>
      <w:lvlText w:val="•"/>
      <w:lvlJc w:val="left"/>
      <w:pPr>
        <w:tabs>
          <w:tab w:val="num" w:pos="4320"/>
        </w:tabs>
        <w:ind w:left="4320" w:hanging="360"/>
      </w:pPr>
      <w:rPr>
        <w:rFonts w:ascii="Arial" w:hAnsi="Arial" w:hint="default"/>
      </w:rPr>
    </w:lvl>
    <w:lvl w:ilvl="6" w:tplc="CB2C051C" w:tentative="1">
      <w:start w:val="1"/>
      <w:numFmt w:val="bullet"/>
      <w:lvlText w:val="•"/>
      <w:lvlJc w:val="left"/>
      <w:pPr>
        <w:tabs>
          <w:tab w:val="num" w:pos="5040"/>
        </w:tabs>
        <w:ind w:left="5040" w:hanging="360"/>
      </w:pPr>
      <w:rPr>
        <w:rFonts w:ascii="Arial" w:hAnsi="Arial" w:hint="default"/>
      </w:rPr>
    </w:lvl>
    <w:lvl w:ilvl="7" w:tplc="4C70BE82" w:tentative="1">
      <w:start w:val="1"/>
      <w:numFmt w:val="bullet"/>
      <w:lvlText w:val="•"/>
      <w:lvlJc w:val="left"/>
      <w:pPr>
        <w:tabs>
          <w:tab w:val="num" w:pos="5760"/>
        </w:tabs>
        <w:ind w:left="5760" w:hanging="360"/>
      </w:pPr>
      <w:rPr>
        <w:rFonts w:ascii="Arial" w:hAnsi="Arial" w:hint="default"/>
      </w:rPr>
    </w:lvl>
    <w:lvl w:ilvl="8" w:tplc="1C6CC55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8776478"/>
    <w:multiLevelType w:val="hybridMultilevel"/>
    <w:tmpl w:val="94842A08"/>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4" w15:restartNumberingAfterBreak="0">
    <w:nsid w:val="694B3117"/>
    <w:multiLevelType w:val="hybridMultilevel"/>
    <w:tmpl w:val="E730BC9C"/>
    <w:lvl w:ilvl="0" w:tplc="302C70A2">
      <w:start w:val="1"/>
      <w:numFmt w:val="bullet"/>
      <w:lvlText w:val="•"/>
      <w:lvlJc w:val="left"/>
      <w:pPr>
        <w:tabs>
          <w:tab w:val="num" w:pos="720"/>
        </w:tabs>
        <w:ind w:left="720" w:hanging="360"/>
      </w:pPr>
      <w:rPr>
        <w:rFonts w:ascii="Arial" w:hAnsi="Arial" w:hint="default"/>
      </w:rPr>
    </w:lvl>
    <w:lvl w:ilvl="1" w:tplc="56649FAE" w:tentative="1">
      <w:start w:val="1"/>
      <w:numFmt w:val="bullet"/>
      <w:lvlText w:val="•"/>
      <w:lvlJc w:val="left"/>
      <w:pPr>
        <w:tabs>
          <w:tab w:val="num" w:pos="1440"/>
        </w:tabs>
        <w:ind w:left="1440" w:hanging="360"/>
      </w:pPr>
      <w:rPr>
        <w:rFonts w:ascii="Arial" w:hAnsi="Arial" w:hint="default"/>
      </w:rPr>
    </w:lvl>
    <w:lvl w:ilvl="2" w:tplc="624A1F4C" w:tentative="1">
      <w:start w:val="1"/>
      <w:numFmt w:val="bullet"/>
      <w:lvlText w:val="•"/>
      <w:lvlJc w:val="left"/>
      <w:pPr>
        <w:tabs>
          <w:tab w:val="num" w:pos="2160"/>
        </w:tabs>
        <w:ind w:left="2160" w:hanging="360"/>
      </w:pPr>
      <w:rPr>
        <w:rFonts w:ascii="Arial" w:hAnsi="Arial" w:hint="default"/>
      </w:rPr>
    </w:lvl>
    <w:lvl w:ilvl="3" w:tplc="1798A05A" w:tentative="1">
      <w:start w:val="1"/>
      <w:numFmt w:val="bullet"/>
      <w:lvlText w:val="•"/>
      <w:lvlJc w:val="left"/>
      <w:pPr>
        <w:tabs>
          <w:tab w:val="num" w:pos="2880"/>
        </w:tabs>
        <w:ind w:left="2880" w:hanging="360"/>
      </w:pPr>
      <w:rPr>
        <w:rFonts w:ascii="Arial" w:hAnsi="Arial" w:hint="default"/>
      </w:rPr>
    </w:lvl>
    <w:lvl w:ilvl="4" w:tplc="190C4F84" w:tentative="1">
      <w:start w:val="1"/>
      <w:numFmt w:val="bullet"/>
      <w:lvlText w:val="•"/>
      <w:lvlJc w:val="left"/>
      <w:pPr>
        <w:tabs>
          <w:tab w:val="num" w:pos="3600"/>
        </w:tabs>
        <w:ind w:left="3600" w:hanging="360"/>
      </w:pPr>
      <w:rPr>
        <w:rFonts w:ascii="Arial" w:hAnsi="Arial" w:hint="default"/>
      </w:rPr>
    </w:lvl>
    <w:lvl w:ilvl="5" w:tplc="E6E6AF82" w:tentative="1">
      <w:start w:val="1"/>
      <w:numFmt w:val="bullet"/>
      <w:lvlText w:val="•"/>
      <w:lvlJc w:val="left"/>
      <w:pPr>
        <w:tabs>
          <w:tab w:val="num" w:pos="4320"/>
        </w:tabs>
        <w:ind w:left="4320" w:hanging="360"/>
      </w:pPr>
      <w:rPr>
        <w:rFonts w:ascii="Arial" w:hAnsi="Arial" w:hint="default"/>
      </w:rPr>
    </w:lvl>
    <w:lvl w:ilvl="6" w:tplc="79CCE39A" w:tentative="1">
      <w:start w:val="1"/>
      <w:numFmt w:val="bullet"/>
      <w:lvlText w:val="•"/>
      <w:lvlJc w:val="left"/>
      <w:pPr>
        <w:tabs>
          <w:tab w:val="num" w:pos="5040"/>
        </w:tabs>
        <w:ind w:left="5040" w:hanging="360"/>
      </w:pPr>
      <w:rPr>
        <w:rFonts w:ascii="Arial" w:hAnsi="Arial" w:hint="default"/>
      </w:rPr>
    </w:lvl>
    <w:lvl w:ilvl="7" w:tplc="109EF910" w:tentative="1">
      <w:start w:val="1"/>
      <w:numFmt w:val="bullet"/>
      <w:lvlText w:val="•"/>
      <w:lvlJc w:val="left"/>
      <w:pPr>
        <w:tabs>
          <w:tab w:val="num" w:pos="5760"/>
        </w:tabs>
        <w:ind w:left="5760" w:hanging="360"/>
      </w:pPr>
      <w:rPr>
        <w:rFonts w:ascii="Arial" w:hAnsi="Arial" w:hint="default"/>
      </w:rPr>
    </w:lvl>
    <w:lvl w:ilvl="8" w:tplc="86BEA5F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BF1402D"/>
    <w:multiLevelType w:val="hybridMultilevel"/>
    <w:tmpl w:val="84B6A85A"/>
    <w:lvl w:ilvl="0" w:tplc="1DB2A448">
      <w:start w:val="1"/>
      <w:numFmt w:val="bullet"/>
      <w:lvlText w:val="•"/>
      <w:lvlJc w:val="left"/>
      <w:pPr>
        <w:tabs>
          <w:tab w:val="num" w:pos="720"/>
        </w:tabs>
        <w:ind w:left="720" w:hanging="360"/>
      </w:pPr>
      <w:rPr>
        <w:rFonts w:ascii="Arial" w:hAnsi="Arial" w:hint="default"/>
      </w:rPr>
    </w:lvl>
    <w:lvl w:ilvl="1" w:tplc="CB3E84BA" w:tentative="1">
      <w:start w:val="1"/>
      <w:numFmt w:val="bullet"/>
      <w:lvlText w:val="•"/>
      <w:lvlJc w:val="left"/>
      <w:pPr>
        <w:tabs>
          <w:tab w:val="num" w:pos="1440"/>
        </w:tabs>
        <w:ind w:left="1440" w:hanging="360"/>
      </w:pPr>
      <w:rPr>
        <w:rFonts w:ascii="Arial" w:hAnsi="Arial" w:hint="default"/>
      </w:rPr>
    </w:lvl>
    <w:lvl w:ilvl="2" w:tplc="56A43402" w:tentative="1">
      <w:start w:val="1"/>
      <w:numFmt w:val="bullet"/>
      <w:lvlText w:val="•"/>
      <w:lvlJc w:val="left"/>
      <w:pPr>
        <w:tabs>
          <w:tab w:val="num" w:pos="2160"/>
        </w:tabs>
        <w:ind w:left="2160" w:hanging="360"/>
      </w:pPr>
      <w:rPr>
        <w:rFonts w:ascii="Arial" w:hAnsi="Arial" w:hint="default"/>
      </w:rPr>
    </w:lvl>
    <w:lvl w:ilvl="3" w:tplc="826E17C0" w:tentative="1">
      <w:start w:val="1"/>
      <w:numFmt w:val="bullet"/>
      <w:lvlText w:val="•"/>
      <w:lvlJc w:val="left"/>
      <w:pPr>
        <w:tabs>
          <w:tab w:val="num" w:pos="2880"/>
        </w:tabs>
        <w:ind w:left="2880" w:hanging="360"/>
      </w:pPr>
      <w:rPr>
        <w:rFonts w:ascii="Arial" w:hAnsi="Arial" w:hint="default"/>
      </w:rPr>
    </w:lvl>
    <w:lvl w:ilvl="4" w:tplc="8BACDE10" w:tentative="1">
      <w:start w:val="1"/>
      <w:numFmt w:val="bullet"/>
      <w:lvlText w:val="•"/>
      <w:lvlJc w:val="left"/>
      <w:pPr>
        <w:tabs>
          <w:tab w:val="num" w:pos="3600"/>
        </w:tabs>
        <w:ind w:left="3600" w:hanging="360"/>
      </w:pPr>
      <w:rPr>
        <w:rFonts w:ascii="Arial" w:hAnsi="Arial" w:hint="default"/>
      </w:rPr>
    </w:lvl>
    <w:lvl w:ilvl="5" w:tplc="C3CE3096" w:tentative="1">
      <w:start w:val="1"/>
      <w:numFmt w:val="bullet"/>
      <w:lvlText w:val="•"/>
      <w:lvlJc w:val="left"/>
      <w:pPr>
        <w:tabs>
          <w:tab w:val="num" w:pos="4320"/>
        </w:tabs>
        <w:ind w:left="4320" w:hanging="360"/>
      </w:pPr>
      <w:rPr>
        <w:rFonts w:ascii="Arial" w:hAnsi="Arial" w:hint="default"/>
      </w:rPr>
    </w:lvl>
    <w:lvl w:ilvl="6" w:tplc="7A6632B8" w:tentative="1">
      <w:start w:val="1"/>
      <w:numFmt w:val="bullet"/>
      <w:lvlText w:val="•"/>
      <w:lvlJc w:val="left"/>
      <w:pPr>
        <w:tabs>
          <w:tab w:val="num" w:pos="5040"/>
        </w:tabs>
        <w:ind w:left="5040" w:hanging="360"/>
      </w:pPr>
      <w:rPr>
        <w:rFonts w:ascii="Arial" w:hAnsi="Arial" w:hint="default"/>
      </w:rPr>
    </w:lvl>
    <w:lvl w:ilvl="7" w:tplc="2AB601A4" w:tentative="1">
      <w:start w:val="1"/>
      <w:numFmt w:val="bullet"/>
      <w:lvlText w:val="•"/>
      <w:lvlJc w:val="left"/>
      <w:pPr>
        <w:tabs>
          <w:tab w:val="num" w:pos="5760"/>
        </w:tabs>
        <w:ind w:left="5760" w:hanging="360"/>
      </w:pPr>
      <w:rPr>
        <w:rFonts w:ascii="Arial" w:hAnsi="Arial" w:hint="default"/>
      </w:rPr>
    </w:lvl>
    <w:lvl w:ilvl="8" w:tplc="3EF6F79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CF70E8E"/>
    <w:multiLevelType w:val="hybridMultilevel"/>
    <w:tmpl w:val="282C6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B350A1"/>
    <w:multiLevelType w:val="hybridMultilevel"/>
    <w:tmpl w:val="5108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937E47"/>
    <w:multiLevelType w:val="hybridMultilevel"/>
    <w:tmpl w:val="88688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1D2F12"/>
    <w:multiLevelType w:val="hybridMultilevel"/>
    <w:tmpl w:val="060EBD5C"/>
    <w:lvl w:ilvl="0" w:tplc="0BD65484">
      <w:start w:val="1"/>
      <w:numFmt w:val="bullet"/>
      <w:lvlText w:val="•"/>
      <w:lvlJc w:val="left"/>
      <w:pPr>
        <w:tabs>
          <w:tab w:val="num" w:pos="720"/>
        </w:tabs>
        <w:ind w:left="720" w:hanging="360"/>
      </w:pPr>
      <w:rPr>
        <w:rFonts w:ascii="Arial" w:hAnsi="Arial" w:hint="default"/>
      </w:rPr>
    </w:lvl>
    <w:lvl w:ilvl="1" w:tplc="BEDC9428" w:tentative="1">
      <w:start w:val="1"/>
      <w:numFmt w:val="bullet"/>
      <w:lvlText w:val="•"/>
      <w:lvlJc w:val="left"/>
      <w:pPr>
        <w:tabs>
          <w:tab w:val="num" w:pos="1440"/>
        </w:tabs>
        <w:ind w:left="1440" w:hanging="360"/>
      </w:pPr>
      <w:rPr>
        <w:rFonts w:ascii="Arial" w:hAnsi="Arial" w:hint="default"/>
      </w:rPr>
    </w:lvl>
    <w:lvl w:ilvl="2" w:tplc="51242E7E" w:tentative="1">
      <w:start w:val="1"/>
      <w:numFmt w:val="bullet"/>
      <w:lvlText w:val="•"/>
      <w:lvlJc w:val="left"/>
      <w:pPr>
        <w:tabs>
          <w:tab w:val="num" w:pos="2160"/>
        </w:tabs>
        <w:ind w:left="2160" w:hanging="360"/>
      </w:pPr>
      <w:rPr>
        <w:rFonts w:ascii="Arial" w:hAnsi="Arial" w:hint="default"/>
      </w:rPr>
    </w:lvl>
    <w:lvl w:ilvl="3" w:tplc="0D2A8004" w:tentative="1">
      <w:start w:val="1"/>
      <w:numFmt w:val="bullet"/>
      <w:lvlText w:val="•"/>
      <w:lvlJc w:val="left"/>
      <w:pPr>
        <w:tabs>
          <w:tab w:val="num" w:pos="2880"/>
        </w:tabs>
        <w:ind w:left="2880" w:hanging="360"/>
      </w:pPr>
      <w:rPr>
        <w:rFonts w:ascii="Arial" w:hAnsi="Arial" w:hint="default"/>
      </w:rPr>
    </w:lvl>
    <w:lvl w:ilvl="4" w:tplc="B9A2FED6" w:tentative="1">
      <w:start w:val="1"/>
      <w:numFmt w:val="bullet"/>
      <w:lvlText w:val="•"/>
      <w:lvlJc w:val="left"/>
      <w:pPr>
        <w:tabs>
          <w:tab w:val="num" w:pos="3600"/>
        </w:tabs>
        <w:ind w:left="3600" w:hanging="360"/>
      </w:pPr>
      <w:rPr>
        <w:rFonts w:ascii="Arial" w:hAnsi="Arial" w:hint="default"/>
      </w:rPr>
    </w:lvl>
    <w:lvl w:ilvl="5" w:tplc="0FCA21DC" w:tentative="1">
      <w:start w:val="1"/>
      <w:numFmt w:val="bullet"/>
      <w:lvlText w:val="•"/>
      <w:lvlJc w:val="left"/>
      <w:pPr>
        <w:tabs>
          <w:tab w:val="num" w:pos="4320"/>
        </w:tabs>
        <w:ind w:left="4320" w:hanging="360"/>
      </w:pPr>
      <w:rPr>
        <w:rFonts w:ascii="Arial" w:hAnsi="Arial" w:hint="default"/>
      </w:rPr>
    </w:lvl>
    <w:lvl w:ilvl="6" w:tplc="7F9CE51A" w:tentative="1">
      <w:start w:val="1"/>
      <w:numFmt w:val="bullet"/>
      <w:lvlText w:val="•"/>
      <w:lvlJc w:val="left"/>
      <w:pPr>
        <w:tabs>
          <w:tab w:val="num" w:pos="5040"/>
        </w:tabs>
        <w:ind w:left="5040" w:hanging="360"/>
      </w:pPr>
      <w:rPr>
        <w:rFonts w:ascii="Arial" w:hAnsi="Arial" w:hint="default"/>
      </w:rPr>
    </w:lvl>
    <w:lvl w:ilvl="7" w:tplc="927E8EC2" w:tentative="1">
      <w:start w:val="1"/>
      <w:numFmt w:val="bullet"/>
      <w:lvlText w:val="•"/>
      <w:lvlJc w:val="left"/>
      <w:pPr>
        <w:tabs>
          <w:tab w:val="num" w:pos="5760"/>
        </w:tabs>
        <w:ind w:left="5760" w:hanging="360"/>
      </w:pPr>
      <w:rPr>
        <w:rFonts w:ascii="Arial" w:hAnsi="Arial" w:hint="default"/>
      </w:rPr>
    </w:lvl>
    <w:lvl w:ilvl="8" w:tplc="14765EF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617304C"/>
    <w:multiLevelType w:val="hybridMultilevel"/>
    <w:tmpl w:val="8D80FBE6"/>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326994"/>
    <w:multiLevelType w:val="hybridMultilevel"/>
    <w:tmpl w:val="3B988E48"/>
    <w:lvl w:ilvl="0" w:tplc="DF02E1DA">
      <w:start w:val="1"/>
      <w:numFmt w:val="bullet"/>
      <w:lvlText w:val="•"/>
      <w:lvlJc w:val="left"/>
      <w:pPr>
        <w:tabs>
          <w:tab w:val="num" w:pos="720"/>
        </w:tabs>
        <w:ind w:left="720" w:hanging="360"/>
      </w:pPr>
      <w:rPr>
        <w:rFonts w:ascii="Arial" w:hAnsi="Arial" w:hint="default"/>
      </w:rPr>
    </w:lvl>
    <w:lvl w:ilvl="1" w:tplc="03E4ADE6" w:tentative="1">
      <w:start w:val="1"/>
      <w:numFmt w:val="bullet"/>
      <w:lvlText w:val="•"/>
      <w:lvlJc w:val="left"/>
      <w:pPr>
        <w:tabs>
          <w:tab w:val="num" w:pos="1440"/>
        </w:tabs>
        <w:ind w:left="1440" w:hanging="360"/>
      </w:pPr>
      <w:rPr>
        <w:rFonts w:ascii="Arial" w:hAnsi="Arial" w:hint="default"/>
      </w:rPr>
    </w:lvl>
    <w:lvl w:ilvl="2" w:tplc="FE04759C" w:tentative="1">
      <w:start w:val="1"/>
      <w:numFmt w:val="bullet"/>
      <w:lvlText w:val="•"/>
      <w:lvlJc w:val="left"/>
      <w:pPr>
        <w:tabs>
          <w:tab w:val="num" w:pos="2160"/>
        </w:tabs>
        <w:ind w:left="2160" w:hanging="360"/>
      </w:pPr>
      <w:rPr>
        <w:rFonts w:ascii="Arial" w:hAnsi="Arial" w:hint="default"/>
      </w:rPr>
    </w:lvl>
    <w:lvl w:ilvl="3" w:tplc="5D9EEA30" w:tentative="1">
      <w:start w:val="1"/>
      <w:numFmt w:val="bullet"/>
      <w:lvlText w:val="•"/>
      <w:lvlJc w:val="left"/>
      <w:pPr>
        <w:tabs>
          <w:tab w:val="num" w:pos="2880"/>
        </w:tabs>
        <w:ind w:left="2880" w:hanging="360"/>
      </w:pPr>
      <w:rPr>
        <w:rFonts w:ascii="Arial" w:hAnsi="Arial" w:hint="default"/>
      </w:rPr>
    </w:lvl>
    <w:lvl w:ilvl="4" w:tplc="F5B013C8" w:tentative="1">
      <w:start w:val="1"/>
      <w:numFmt w:val="bullet"/>
      <w:lvlText w:val="•"/>
      <w:lvlJc w:val="left"/>
      <w:pPr>
        <w:tabs>
          <w:tab w:val="num" w:pos="3600"/>
        </w:tabs>
        <w:ind w:left="3600" w:hanging="360"/>
      </w:pPr>
      <w:rPr>
        <w:rFonts w:ascii="Arial" w:hAnsi="Arial" w:hint="default"/>
      </w:rPr>
    </w:lvl>
    <w:lvl w:ilvl="5" w:tplc="5CDE4A30" w:tentative="1">
      <w:start w:val="1"/>
      <w:numFmt w:val="bullet"/>
      <w:lvlText w:val="•"/>
      <w:lvlJc w:val="left"/>
      <w:pPr>
        <w:tabs>
          <w:tab w:val="num" w:pos="4320"/>
        </w:tabs>
        <w:ind w:left="4320" w:hanging="360"/>
      </w:pPr>
      <w:rPr>
        <w:rFonts w:ascii="Arial" w:hAnsi="Arial" w:hint="default"/>
      </w:rPr>
    </w:lvl>
    <w:lvl w:ilvl="6" w:tplc="9F30A4B8" w:tentative="1">
      <w:start w:val="1"/>
      <w:numFmt w:val="bullet"/>
      <w:lvlText w:val="•"/>
      <w:lvlJc w:val="left"/>
      <w:pPr>
        <w:tabs>
          <w:tab w:val="num" w:pos="5040"/>
        </w:tabs>
        <w:ind w:left="5040" w:hanging="360"/>
      </w:pPr>
      <w:rPr>
        <w:rFonts w:ascii="Arial" w:hAnsi="Arial" w:hint="default"/>
      </w:rPr>
    </w:lvl>
    <w:lvl w:ilvl="7" w:tplc="BEF44E92" w:tentative="1">
      <w:start w:val="1"/>
      <w:numFmt w:val="bullet"/>
      <w:lvlText w:val="•"/>
      <w:lvlJc w:val="left"/>
      <w:pPr>
        <w:tabs>
          <w:tab w:val="num" w:pos="5760"/>
        </w:tabs>
        <w:ind w:left="5760" w:hanging="360"/>
      </w:pPr>
      <w:rPr>
        <w:rFonts w:ascii="Arial" w:hAnsi="Arial" w:hint="default"/>
      </w:rPr>
    </w:lvl>
    <w:lvl w:ilvl="8" w:tplc="8688AB4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9BF5475"/>
    <w:multiLevelType w:val="hybridMultilevel"/>
    <w:tmpl w:val="B3F2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784869"/>
    <w:multiLevelType w:val="hybridMultilevel"/>
    <w:tmpl w:val="2EC0C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8C7756"/>
    <w:multiLevelType w:val="hybridMultilevel"/>
    <w:tmpl w:val="FEA002BE"/>
    <w:lvl w:ilvl="0" w:tplc="B4C478A2">
      <w:start w:val="1"/>
      <w:numFmt w:val="bullet"/>
      <w:lvlText w:val="•"/>
      <w:lvlJc w:val="left"/>
      <w:pPr>
        <w:tabs>
          <w:tab w:val="num" w:pos="720"/>
        </w:tabs>
        <w:ind w:left="720" w:hanging="360"/>
      </w:pPr>
      <w:rPr>
        <w:rFonts w:ascii="Arial" w:hAnsi="Arial" w:hint="default"/>
      </w:rPr>
    </w:lvl>
    <w:lvl w:ilvl="1" w:tplc="47BA2352" w:tentative="1">
      <w:start w:val="1"/>
      <w:numFmt w:val="bullet"/>
      <w:lvlText w:val="•"/>
      <w:lvlJc w:val="left"/>
      <w:pPr>
        <w:tabs>
          <w:tab w:val="num" w:pos="1440"/>
        </w:tabs>
        <w:ind w:left="1440" w:hanging="360"/>
      </w:pPr>
      <w:rPr>
        <w:rFonts w:ascii="Arial" w:hAnsi="Arial" w:hint="default"/>
      </w:rPr>
    </w:lvl>
    <w:lvl w:ilvl="2" w:tplc="5CDCEA00" w:tentative="1">
      <w:start w:val="1"/>
      <w:numFmt w:val="bullet"/>
      <w:lvlText w:val="•"/>
      <w:lvlJc w:val="left"/>
      <w:pPr>
        <w:tabs>
          <w:tab w:val="num" w:pos="2160"/>
        </w:tabs>
        <w:ind w:left="2160" w:hanging="360"/>
      </w:pPr>
      <w:rPr>
        <w:rFonts w:ascii="Arial" w:hAnsi="Arial" w:hint="default"/>
      </w:rPr>
    </w:lvl>
    <w:lvl w:ilvl="3" w:tplc="C62281C8" w:tentative="1">
      <w:start w:val="1"/>
      <w:numFmt w:val="bullet"/>
      <w:lvlText w:val="•"/>
      <w:lvlJc w:val="left"/>
      <w:pPr>
        <w:tabs>
          <w:tab w:val="num" w:pos="2880"/>
        </w:tabs>
        <w:ind w:left="2880" w:hanging="360"/>
      </w:pPr>
      <w:rPr>
        <w:rFonts w:ascii="Arial" w:hAnsi="Arial" w:hint="default"/>
      </w:rPr>
    </w:lvl>
    <w:lvl w:ilvl="4" w:tplc="388E2BD0" w:tentative="1">
      <w:start w:val="1"/>
      <w:numFmt w:val="bullet"/>
      <w:lvlText w:val="•"/>
      <w:lvlJc w:val="left"/>
      <w:pPr>
        <w:tabs>
          <w:tab w:val="num" w:pos="3600"/>
        </w:tabs>
        <w:ind w:left="3600" w:hanging="360"/>
      </w:pPr>
      <w:rPr>
        <w:rFonts w:ascii="Arial" w:hAnsi="Arial" w:hint="default"/>
      </w:rPr>
    </w:lvl>
    <w:lvl w:ilvl="5" w:tplc="22AC67E0" w:tentative="1">
      <w:start w:val="1"/>
      <w:numFmt w:val="bullet"/>
      <w:lvlText w:val="•"/>
      <w:lvlJc w:val="left"/>
      <w:pPr>
        <w:tabs>
          <w:tab w:val="num" w:pos="4320"/>
        </w:tabs>
        <w:ind w:left="4320" w:hanging="360"/>
      </w:pPr>
      <w:rPr>
        <w:rFonts w:ascii="Arial" w:hAnsi="Arial" w:hint="default"/>
      </w:rPr>
    </w:lvl>
    <w:lvl w:ilvl="6" w:tplc="995E3B0E" w:tentative="1">
      <w:start w:val="1"/>
      <w:numFmt w:val="bullet"/>
      <w:lvlText w:val="•"/>
      <w:lvlJc w:val="left"/>
      <w:pPr>
        <w:tabs>
          <w:tab w:val="num" w:pos="5040"/>
        </w:tabs>
        <w:ind w:left="5040" w:hanging="360"/>
      </w:pPr>
      <w:rPr>
        <w:rFonts w:ascii="Arial" w:hAnsi="Arial" w:hint="default"/>
      </w:rPr>
    </w:lvl>
    <w:lvl w:ilvl="7" w:tplc="D9C017F0" w:tentative="1">
      <w:start w:val="1"/>
      <w:numFmt w:val="bullet"/>
      <w:lvlText w:val="•"/>
      <w:lvlJc w:val="left"/>
      <w:pPr>
        <w:tabs>
          <w:tab w:val="num" w:pos="5760"/>
        </w:tabs>
        <w:ind w:left="5760" w:hanging="360"/>
      </w:pPr>
      <w:rPr>
        <w:rFonts w:ascii="Arial" w:hAnsi="Arial" w:hint="default"/>
      </w:rPr>
    </w:lvl>
    <w:lvl w:ilvl="8" w:tplc="B492B76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18"/>
  </w:num>
  <w:num w:numId="4">
    <w:abstractNumId w:val="24"/>
  </w:num>
  <w:num w:numId="5">
    <w:abstractNumId w:val="11"/>
  </w:num>
  <w:num w:numId="6">
    <w:abstractNumId w:val="12"/>
  </w:num>
  <w:num w:numId="7">
    <w:abstractNumId w:val="31"/>
  </w:num>
  <w:num w:numId="8">
    <w:abstractNumId w:val="19"/>
  </w:num>
  <w:num w:numId="9">
    <w:abstractNumId w:val="22"/>
  </w:num>
  <w:num w:numId="10">
    <w:abstractNumId w:val="13"/>
  </w:num>
  <w:num w:numId="11">
    <w:abstractNumId w:val="4"/>
  </w:num>
  <w:num w:numId="12">
    <w:abstractNumId w:val="29"/>
  </w:num>
  <w:num w:numId="13">
    <w:abstractNumId w:val="20"/>
  </w:num>
  <w:num w:numId="14">
    <w:abstractNumId w:val="14"/>
  </w:num>
  <w:num w:numId="15">
    <w:abstractNumId w:val="16"/>
  </w:num>
  <w:num w:numId="16">
    <w:abstractNumId w:val="25"/>
  </w:num>
  <w:num w:numId="17">
    <w:abstractNumId w:val="15"/>
  </w:num>
  <w:num w:numId="18">
    <w:abstractNumId w:val="34"/>
  </w:num>
  <w:num w:numId="19">
    <w:abstractNumId w:val="8"/>
  </w:num>
  <w:num w:numId="20">
    <w:abstractNumId w:val="3"/>
  </w:num>
  <w:num w:numId="21">
    <w:abstractNumId w:val="5"/>
  </w:num>
  <w:num w:numId="22">
    <w:abstractNumId w:val="21"/>
  </w:num>
  <w:num w:numId="23">
    <w:abstractNumId w:val="27"/>
  </w:num>
  <w:num w:numId="24">
    <w:abstractNumId w:val="23"/>
  </w:num>
  <w:num w:numId="25">
    <w:abstractNumId w:val="0"/>
  </w:num>
  <w:num w:numId="26">
    <w:abstractNumId w:val="10"/>
  </w:num>
  <w:num w:numId="27">
    <w:abstractNumId w:val="30"/>
  </w:num>
  <w:num w:numId="28">
    <w:abstractNumId w:val="28"/>
  </w:num>
  <w:num w:numId="29">
    <w:abstractNumId w:val="17"/>
  </w:num>
  <w:num w:numId="30">
    <w:abstractNumId w:val="33"/>
  </w:num>
  <w:num w:numId="31">
    <w:abstractNumId w:val="6"/>
  </w:num>
  <w:num w:numId="32">
    <w:abstractNumId w:val="1"/>
  </w:num>
  <w:num w:numId="33">
    <w:abstractNumId w:val="26"/>
  </w:num>
  <w:num w:numId="34">
    <w:abstractNumId w:val="9"/>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mailMerge>
    <w:mainDocumentType w:val="formLetters"/>
    <w:dataType w:val="textFile"/>
    <w:activeRecord w:val="-1"/>
  </w:mailMerge>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D8E"/>
    <w:rsid w:val="000002C6"/>
    <w:rsid w:val="000265B2"/>
    <w:rsid w:val="00026F49"/>
    <w:rsid w:val="00031AFA"/>
    <w:rsid w:val="00033C79"/>
    <w:rsid w:val="00034F7D"/>
    <w:rsid w:val="000359D4"/>
    <w:rsid w:val="000402A3"/>
    <w:rsid w:val="00041D43"/>
    <w:rsid w:val="00042279"/>
    <w:rsid w:val="00047E1A"/>
    <w:rsid w:val="00064744"/>
    <w:rsid w:val="00065918"/>
    <w:rsid w:val="000671D6"/>
    <w:rsid w:val="0007585F"/>
    <w:rsid w:val="00080705"/>
    <w:rsid w:val="00080DCA"/>
    <w:rsid w:val="00092119"/>
    <w:rsid w:val="000A1642"/>
    <w:rsid w:val="000A7317"/>
    <w:rsid w:val="000B4734"/>
    <w:rsid w:val="000B540C"/>
    <w:rsid w:val="000C2262"/>
    <w:rsid w:val="000C54A3"/>
    <w:rsid w:val="000C6828"/>
    <w:rsid w:val="000C7A9B"/>
    <w:rsid w:val="000D571F"/>
    <w:rsid w:val="000E3B91"/>
    <w:rsid w:val="000F365B"/>
    <w:rsid w:val="001061D9"/>
    <w:rsid w:val="00107248"/>
    <w:rsid w:val="00122AE9"/>
    <w:rsid w:val="00122F5D"/>
    <w:rsid w:val="00125E68"/>
    <w:rsid w:val="001345E8"/>
    <w:rsid w:val="0014743F"/>
    <w:rsid w:val="00147946"/>
    <w:rsid w:val="00155F65"/>
    <w:rsid w:val="00157254"/>
    <w:rsid w:val="001712AE"/>
    <w:rsid w:val="00175F9F"/>
    <w:rsid w:val="0018100E"/>
    <w:rsid w:val="00186807"/>
    <w:rsid w:val="0019321F"/>
    <w:rsid w:val="001A0221"/>
    <w:rsid w:val="001A2D84"/>
    <w:rsid w:val="001B306A"/>
    <w:rsid w:val="001C17E1"/>
    <w:rsid w:val="001C2543"/>
    <w:rsid w:val="001C4371"/>
    <w:rsid w:val="001C4ED6"/>
    <w:rsid w:val="001C60A7"/>
    <w:rsid w:val="001D0D64"/>
    <w:rsid w:val="001E57D3"/>
    <w:rsid w:val="001F4F7E"/>
    <w:rsid w:val="00204F9B"/>
    <w:rsid w:val="002128CA"/>
    <w:rsid w:val="00221D8E"/>
    <w:rsid w:val="0022403B"/>
    <w:rsid w:val="00224C3F"/>
    <w:rsid w:val="002309B7"/>
    <w:rsid w:val="0023117D"/>
    <w:rsid w:val="00245B68"/>
    <w:rsid w:val="00246223"/>
    <w:rsid w:val="00247FA8"/>
    <w:rsid w:val="00252EA0"/>
    <w:rsid w:val="00253266"/>
    <w:rsid w:val="0026322A"/>
    <w:rsid w:val="002669BB"/>
    <w:rsid w:val="002675B3"/>
    <w:rsid w:val="002675BF"/>
    <w:rsid w:val="002724A6"/>
    <w:rsid w:val="0028575D"/>
    <w:rsid w:val="00287CD5"/>
    <w:rsid w:val="002907F7"/>
    <w:rsid w:val="00294D77"/>
    <w:rsid w:val="0029554A"/>
    <w:rsid w:val="002A1115"/>
    <w:rsid w:val="002A5DA9"/>
    <w:rsid w:val="002B359E"/>
    <w:rsid w:val="002B75C7"/>
    <w:rsid w:val="002D4B99"/>
    <w:rsid w:val="002D5226"/>
    <w:rsid w:val="002E39DE"/>
    <w:rsid w:val="002E58AE"/>
    <w:rsid w:val="002F25F9"/>
    <w:rsid w:val="002F322B"/>
    <w:rsid w:val="002F3B84"/>
    <w:rsid w:val="002F7E24"/>
    <w:rsid w:val="00302361"/>
    <w:rsid w:val="00304BC5"/>
    <w:rsid w:val="00315791"/>
    <w:rsid w:val="00315FC9"/>
    <w:rsid w:val="00327459"/>
    <w:rsid w:val="00330E12"/>
    <w:rsid w:val="00335CEE"/>
    <w:rsid w:val="003403A5"/>
    <w:rsid w:val="0034229A"/>
    <w:rsid w:val="00345986"/>
    <w:rsid w:val="0035435F"/>
    <w:rsid w:val="00363CAC"/>
    <w:rsid w:val="00365E69"/>
    <w:rsid w:val="00372175"/>
    <w:rsid w:val="00376591"/>
    <w:rsid w:val="003871BC"/>
    <w:rsid w:val="003C061C"/>
    <w:rsid w:val="003C4B4E"/>
    <w:rsid w:val="003C7ADD"/>
    <w:rsid w:val="003D43C4"/>
    <w:rsid w:val="003D4D31"/>
    <w:rsid w:val="003E4B2F"/>
    <w:rsid w:val="003E6CF6"/>
    <w:rsid w:val="003F1F60"/>
    <w:rsid w:val="003F2446"/>
    <w:rsid w:val="003F2C98"/>
    <w:rsid w:val="00400DFE"/>
    <w:rsid w:val="00401FD9"/>
    <w:rsid w:val="0040392C"/>
    <w:rsid w:val="00410275"/>
    <w:rsid w:val="004116AB"/>
    <w:rsid w:val="00414A81"/>
    <w:rsid w:val="00414FDC"/>
    <w:rsid w:val="00415314"/>
    <w:rsid w:val="00425172"/>
    <w:rsid w:val="004255E9"/>
    <w:rsid w:val="00433F61"/>
    <w:rsid w:val="00433FEA"/>
    <w:rsid w:val="00441BAD"/>
    <w:rsid w:val="00451A25"/>
    <w:rsid w:val="00452BC5"/>
    <w:rsid w:val="00474E34"/>
    <w:rsid w:val="00481B12"/>
    <w:rsid w:val="00484FDE"/>
    <w:rsid w:val="00490814"/>
    <w:rsid w:val="00491FC1"/>
    <w:rsid w:val="00492B77"/>
    <w:rsid w:val="004931ED"/>
    <w:rsid w:val="00497B80"/>
    <w:rsid w:val="004A1C1A"/>
    <w:rsid w:val="004A27BE"/>
    <w:rsid w:val="004A4AAB"/>
    <w:rsid w:val="004B0D1E"/>
    <w:rsid w:val="004B1B3A"/>
    <w:rsid w:val="004B2133"/>
    <w:rsid w:val="004B412E"/>
    <w:rsid w:val="004C54FA"/>
    <w:rsid w:val="004D51C7"/>
    <w:rsid w:val="004F3F1A"/>
    <w:rsid w:val="004F4770"/>
    <w:rsid w:val="00505F2F"/>
    <w:rsid w:val="005079BD"/>
    <w:rsid w:val="005120B7"/>
    <w:rsid w:val="005143CC"/>
    <w:rsid w:val="00525E1F"/>
    <w:rsid w:val="005315DE"/>
    <w:rsid w:val="00531C5E"/>
    <w:rsid w:val="00536123"/>
    <w:rsid w:val="005369A8"/>
    <w:rsid w:val="00554D77"/>
    <w:rsid w:val="0056455C"/>
    <w:rsid w:val="0056568F"/>
    <w:rsid w:val="005666DE"/>
    <w:rsid w:val="0057470B"/>
    <w:rsid w:val="00585E67"/>
    <w:rsid w:val="005861A8"/>
    <w:rsid w:val="00591286"/>
    <w:rsid w:val="005917B0"/>
    <w:rsid w:val="005B7145"/>
    <w:rsid w:val="005B7517"/>
    <w:rsid w:val="005C21FB"/>
    <w:rsid w:val="005D0855"/>
    <w:rsid w:val="005D6FAE"/>
    <w:rsid w:val="005E41C7"/>
    <w:rsid w:val="005F5131"/>
    <w:rsid w:val="006139D5"/>
    <w:rsid w:val="00640581"/>
    <w:rsid w:val="00644CCF"/>
    <w:rsid w:val="00645463"/>
    <w:rsid w:val="00647191"/>
    <w:rsid w:val="006520EC"/>
    <w:rsid w:val="00656BFD"/>
    <w:rsid w:val="00657332"/>
    <w:rsid w:val="00660CD6"/>
    <w:rsid w:val="00666AA4"/>
    <w:rsid w:val="0067142E"/>
    <w:rsid w:val="006739A7"/>
    <w:rsid w:val="00674A7D"/>
    <w:rsid w:val="00681381"/>
    <w:rsid w:val="0069124D"/>
    <w:rsid w:val="006943FC"/>
    <w:rsid w:val="006A1065"/>
    <w:rsid w:val="006A3015"/>
    <w:rsid w:val="006A71C6"/>
    <w:rsid w:val="006B0BCD"/>
    <w:rsid w:val="006B6427"/>
    <w:rsid w:val="006C063A"/>
    <w:rsid w:val="006C2B4B"/>
    <w:rsid w:val="006C407A"/>
    <w:rsid w:val="006E2F0F"/>
    <w:rsid w:val="006E351A"/>
    <w:rsid w:val="006E4E57"/>
    <w:rsid w:val="006E6945"/>
    <w:rsid w:val="00703112"/>
    <w:rsid w:val="00721EED"/>
    <w:rsid w:val="007231D9"/>
    <w:rsid w:val="0073669F"/>
    <w:rsid w:val="0073671C"/>
    <w:rsid w:val="00740539"/>
    <w:rsid w:val="00741582"/>
    <w:rsid w:val="007515B3"/>
    <w:rsid w:val="0075219B"/>
    <w:rsid w:val="0075311D"/>
    <w:rsid w:val="00766236"/>
    <w:rsid w:val="0077311B"/>
    <w:rsid w:val="007768B9"/>
    <w:rsid w:val="00776B5F"/>
    <w:rsid w:val="00780231"/>
    <w:rsid w:val="00784E19"/>
    <w:rsid w:val="00786562"/>
    <w:rsid w:val="00787AA1"/>
    <w:rsid w:val="00791EDF"/>
    <w:rsid w:val="007A0292"/>
    <w:rsid w:val="007A30E7"/>
    <w:rsid w:val="007A4308"/>
    <w:rsid w:val="007B06A5"/>
    <w:rsid w:val="007B31B1"/>
    <w:rsid w:val="007B32AF"/>
    <w:rsid w:val="007B3671"/>
    <w:rsid w:val="007B4480"/>
    <w:rsid w:val="007C28F3"/>
    <w:rsid w:val="007C3ABB"/>
    <w:rsid w:val="007C7722"/>
    <w:rsid w:val="007E6B47"/>
    <w:rsid w:val="007E7413"/>
    <w:rsid w:val="007F3E16"/>
    <w:rsid w:val="007F5DE7"/>
    <w:rsid w:val="00800D1C"/>
    <w:rsid w:val="00801CF3"/>
    <w:rsid w:val="00804220"/>
    <w:rsid w:val="008058C6"/>
    <w:rsid w:val="00820CFB"/>
    <w:rsid w:val="008215FF"/>
    <w:rsid w:val="00823E0F"/>
    <w:rsid w:val="00832356"/>
    <w:rsid w:val="008528F2"/>
    <w:rsid w:val="0085339C"/>
    <w:rsid w:val="00861E9A"/>
    <w:rsid w:val="00862289"/>
    <w:rsid w:val="008850B0"/>
    <w:rsid w:val="008945CD"/>
    <w:rsid w:val="008A37E8"/>
    <w:rsid w:val="008A515F"/>
    <w:rsid w:val="008B3618"/>
    <w:rsid w:val="008C03E4"/>
    <w:rsid w:val="008C2269"/>
    <w:rsid w:val="008C3FEA"/>
    <w:rsid w:val="008C4D93"/>
    <w:rsid w:val="008C51AA"/>
    <w:rsid w:val="008E202D"/>
    <w:rsid w:val="008F2966"/>
    <w:rsid w:val="00914D45"/>
    <w:rsid w:val="00915DEB"/>
    <w:rsid w:val="009247C1"/>
    <w:rsid w:val="00924B3E"/>
    <w:rsid w:val="00925C94"/>
    <w:rsid w:val="00927958"/>
    <w:rsid w:val="009323E3"/>
    <w:rsid w:val="009342A1"/>
    <w:rsid w:val="009375C5"/>
    <w:rsid w:val="00942F27"/>
    <w:rsid w:val="00964CB3"/>
    <w:rsid w:val="00971B57"/>
    <w:rsid w:val="0097306A"/>
    <w:rsid w:val="00980FA3"/>
    <w:rsid w:val="00983EEE"/>
    <w:rsid w:val="009873C8"/>
    <w:rsid w:val="009878E5"/>
    <w:rsid w:val="009928D4"/>
    <w:rsid w:val="00993112"/>
    <w:rsid w:val="009A2D7E"/>
    <w:rsid w:val="009A386F"/>
    <w:rsid w:val="009A5DDA"/>
    <w:rsid w:val="009A6240"/>
    <w:rsid w:val="009C38A6"/>
    <w:rsid w:val="009C449F"/>
    <w:rsid w:val="009C7046"/>
    <w:rsid w:val="009C79E9"/>
    <w:rsid w:val="009D3F30"/>
    <w:rsid w:val="009E100D"/>
    <w:rsid w:val="009E1EF9"/>
    <w:rsid w:val="009E4C26"/>
    <w:rsid w:val="009E6347"/>
    <w:rsid w:val="009E6597"/>
    <w:rsid w:val="009F3F91"/>
    <w:rsid w:val="009F748A"/>
    <w:rsid w:val="00A03C84"/>
    <w:rsid w:val="00A0696F"/>
    <w:rsid w:val="00A20D10"/>
    <w:rsid w:val="00A23DE4"/>
    <w:rsid w:val="00A26D33"/>
    <w:rsid w:val="00A26D3C"/>
    <w:rsid w:val="00A27B86"/>
    <w:rsid w:val="00A30B0E"/>
    <w:rsid w:val="00A313A1"/>
    <w:rsid w:val="00A41DD9"/>
    <w:rsid w:val="00A42B98"/>
    <w:rsid w:val="00A44025"/>
    <w:rsid w:val="00A44D14"/>
    <w:rsid w:val="00A50252"/>
    <w:rsid w:val="00A67A71"/>
    <w:rsid w:val="00A72DE0"/>
    <w:rsid w:val="00A72F62"/>
    <w:rsid w:val="00A81D29"/>
    <w:rsid w:val="00AA260D"/>
    <w:rsid w:val="00AA30D9"/>
    <w:rsid w:val="00AC629C"/>
    <w:rsid w:val="00AC779C"/>
    <w:rsid w:val="00AD232A"/>
    <w:rsid w:val="00AD3AE2"/>
    <w:rsid w:val="00AD4BA8"/>
    <w:rsid w:val="00AE1256"/>
    <w:rsid w:val="00AE6044"/>
    <w:rsid w:val="00AE7312"/>
    <w:rsid w:val="00AE7C9E"/>
    <w:rsid w:val="00AF0FEE"/>
    <w:rsid w:val="00AF24E7"/>
    <w:rsid w:val="00AF3CF5"/>
    <w:rsid w:val="00AF5617"/>
    <w:rsid w:val="00B04B0E"/>
    <w:rsid w:val="00B22F86"/>
    <w:rsid w:val="00B30F03"/>
    <w:rsid w:val="00B422F8"/>
    <w:rsid w:val="00B47231"/>
    <w:rsid w:val="00B50AD4"/>
    <w:rsid w:val="00B540A5"/>
    <w:rsid w:val="00B6068F"/>
    <w:rsid w:val="00B673FB"/>
    <w:rsid w:val="00B71F61"/>
    <w:rsid w:val="00B7359E"/>
    <w:rsid w:val="00B744A8"/>
    <w:rsid w:val="00B805E0"/>
    <w:rsid w:val="00B85F59"/>
    <w:rsid w:val="00B951E7"/>
    <w:rsid w:val="00B952A0"/>
    <w:rsid w:val="00B9601A"/>
    <w:rsid w:val="00B96A5E"/>
    <w:rsid w:val="00B96E4F"/>
    <w:rsid w:val="00BA628A"/>
    <w:rsid w:val="00BB0008"/>
    <w:rsid w:val="00BB30D2"/>
    <w:rsid w:val="00BC0BAB"/>
    <w:rsid w:val="00BC601B"/>
    <w:rsid w:val="00BD77DD"/>
    <w:rsid w:val="00BE230E"/>
    <w:rsid w:val="00BE2508"/>
    <w:rsid w:val="00BE79A9"/>
    <w:rsid w:val="00BF6A59"/>
    <w:rsid w:val="00BF7603"/>
    <w:rsid w:val="00C15F39"/>
    <w:rsid w:val="00C17EAF"/>
    <w:rsid w:val="00C2369B"/>
    <w:rsid w:val="00C312E0"/>
    <w:rsid w:val="00C3312F"/>
    <w:rsid w:val="00C43433"/>
    <w:rsid w:val="00C45621"/>
    <w:rsid w:val="00C47624"/>
    <w:rsid w:val="00C50C4A"/>
    <w:rsid w:val="00C51689"/>
    <w:rsid w:val="00C517EE"/>
    <w:rsid w:val="00C52390"/>
    <w:rsid w:val="00C53D3E"/>
    <w:rsid w:val="00C73782"/>
    <w:rsid w:val="00C7596A"/>
    <w:rsid w:val="00C81383"/>
    <w:rsid w:val="00CA0778"/>
    <w:rsid w:val="00CA14BB"/>
    <w:rsid w:val="00CA1B39"/>
    <w:rsid w:val="00CA3714"/>
    <w:rsid w:val="00CA4076"/>
    <w:rsid w:val="00CC3585"/>
    <w:rsid w:val="00CC7AE0"/>
    <w:rsid w:val="00CD5568"/>
    <w:rsid w:val="00CE7117"/>
    <w:rsid w:val="00CF0094"/>
    <w:rsid w:val="00D011D1"/>
    <w:rsid w:val="00D01CE7"/>
    <w:rsid w:val="00D01E71"/>
    <w:rsid w:val="00D03CBF"/>
    <w:rsid w:val="00D05718"/>
    <w:rsid w:val="00D0657E"/>
    <w:rsid w:val="00D11823"/>
    <w:rsid w:val="00D14E03"/>
    <w:rsid w:val="00D157C1"/>
    <w:rsid w:val="00D1798B"/>
    <w:rsid w:val="00D17BC0"/>
    <w:rsid w:val="00D2106F"/>
    <w:rsid w:val="00D2137D"/>
    <w:rsid w:val="00D3304B"/>
    <w:rsid w:val="00D3478F"/>
    <w:rsid w:val="00D47179"/>
    <w:rsid w:val="00D50CB4"/>
    <w:rsid w:val="00D57CF6"/>
    <w:rsid w:val="00D62BCA"/>
    <w:rsid w:val="00D63089"/>
    <w:rsid w:val="00D742D5"/>
    <w:rsid w:val="00D90551"/>
    <w:rsid w:val="00DA71F0"/>
    <w:rsid w:val="00DB28C9"/>
    <w:rsid w:val="00DB4062"/>
    <w:rsid w:val="00DB4F03"/>
    <w:rsid w:val="00DC21FB"/>
    <w:rsid w:val="00DC2959"/>
    <w:rsid w:val="00DC3217"/>
    <w:rsid w:val="00DC6671"/>
    <w:rsid w:val="00DD6F6E"/>
    <w:rsid w:val="00DE1926"/>
    <w:rsid w:val="00DE5590"/>
    <w:rsid w:val="00DE6EB2"/>
    <w:rsid w:val="00DF5677"/>
    <w:rsid w:val="00DF6F2F"/>
    <w:rsid w:val="00E13E20"/>
    <w:rsid w:val="00E162CD"/>
    <w:rsid w:val="00E211BC"/>
    <w:rsid w:val="00E229F5"/>
    <w:rsid w:val="00E2354E"/>
    <w:rsid w:val="00E45277"/>
    <w:rsid w:val="00E57237"/>
    <w:rsid w:val="00E620A2"/>
    <w:rsid w:val="00E63AB0"/>
    <w:rsid w:val="00E66F03"/>
    <w:rsid w:val="00E80DA9"/>
    <w:rsid w:val="00E8104A"/>
    <w:rsid w:val="00E86A26"/>
    <w:rsid w:val="00E90354"/>
    <w:rsid w:val="00E91221"/>
    <w:rsid w:val="00E916E2"/>
    <w:rsid w:val="00E91A0D"/>
    <w:rsid w:val="00E91AB2"/>
    <w:rsid w:val="00EA0D5B"/>
    <w:rsid w:val="00EB541D"/>
    <w:rsid w:val="00EB7089"/>
    <w:rsid w:val="00EB730C"/>
    <w:rsid w:val="00EC2778"/>
    <w:rsid w:val="00EC29A8"/>
    <w:rsid w:val="00EC7049"/>
    <w:rsid w:val="00ED1E23"/>
    <w:rsid w:val="00ED6EDD"/>
    <w:rsid w:val="00EE060A"/>
    <w:rsid w:val="00EE24A6"/>
    <w:rsid w:val="00EE4B0D"/>
    <w:rsid w:val="00EF3727"/>
    <w:rsid w:val="00EF4D29"/>
    <w:rsid w:val="00F06D0C"/>
    <w:rsid w:val="00F14504"/>
    <w:rsid w:val="00F17558"/>
    <w:rsid w:val="00F2098B"/>
    <w:rsid w:val="00F21F11"/>
    <w:rsid w:val="00F26490"/>
    <w:rsid w:val="00F310F9"/>
    <w:rsid w:val="00F61FC4"/>
    <w:rsid w:val="00F75357"/>
    <w:rsid w:val="00F7552A"/>
    <w:rsid w:val="00F80B84"/>
    <w:rsid w:val="00F8290D"/>
    <w:rsid w:val="00F87514"/>
    <w:rsid w:val="00F954A0"/>
    <w:rsid w:val="00F972A8"/>
    <w:rsid w:val="00FA0F46"/>
    <w:rsid w:val="00FB62D0"/>
    <w:rsid w:val="00FB7DDD"/>
    <w:rsid w:val="00FC335D"/>
    <w:rsid w:val="00FC4692"/>
    <w:rsid w:val="00FD4998"/>
    <w:rsid w:val="00FD6E01"/>
    <w:rsid w:val="00FE0DD5"/>
    <w:rsid w:val="00FF275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09E58A57"/>
  <w15:chartTrackingRefBased/>
  <w15:docId w15:val="{A0DB48A6-DA02-4FB9-9844-5340E0755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7E24"/>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2A3"/>
  </w:style>
  <w:style w:type="paragraph" w:styleId="Footer">
    <w:name w:val="footer"/>
    <w:basedOn w:val="Normal"/>
    <w:link w:val="FooterChar"/>
    <w:uiPriority w:val="99"/>
    <w:unhideWhenUsed/>
    <w:rsid w:val="00040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2A3"/>
  </w:style>
  <w:style w:type="character" w:styleId="Hyperlink">
    <w:name w:val="Hyperlink"/>
    <w:basedOn w:val="DefaultParagraphFont"/>
    <w:uiPriority w:val="99"/>
    <w:unhideWhenUsed/>
    <w:rsid w:val="008850B0"/>
    <w:rPr>
      <w:color w:val="0563C1" w:themeColor="hyperlink"/>
      <w:u w:val="single"/>
    </w:rPr>
  </w:style>
  <w:style w:type="paragraph" w:styleId="NormalWeb">
    <w:name w:val="Normal (Web)"/>
    <w:basedOn w:val="Normal"/>
    <w:uiPriority w:val="99"/>
    <w:unhideWhenUsed/>
    <w:rsid w:val="00D1798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7">
    <w:name w:val="Pa7"/>
    <w:basedOn w:val="Normal"/>
    <w:next w:val="Normal"/>
    <w:uiPriority w:val="99"/>
    <w:rsid w:val="008C51AA"/>
    <w:pPr>
      <w:autoSpaceDE w:val="0"/>
      <w:autoSpaceDN w:val="0"/>
      <w:adjustRightInd w:val="0"/>
      <w:spacing w:after="0" w:line="181" w:lineRule="atLeast"/>
    </w:pPr>
    <w:rPr>
      <w:rFonts w:ascii="Slate Pro Bk" w:hAnsi="Slate Pro Bk"/>
      <w:sz w:val="24"/>
      <w:szCs w:val="24"/>
    </w:rPr>
  </w:style>
  <w:style w:type="paragraph" w:styleId="ListParagraph">
    <w:name w:val="List Paragraph"/>
    <w:basedOn w:val="Normal"/>
    <w:uiPriority w:val="34"/>
    <w:qFormat/>
    <w:rsid w:val="00B673FB"/>
    <w:pPr>
      <w:ind w:left="720"/>
      <w:contextualSpacing/>
    </w:pPr>
  </w:style>
  <w:style w:type="character" w:customStyle="1" w:styleId="Heading1Char">
    <w:name w:val="Heading 1 Char"/>
    <w:basedOn w:val="DefaultParagraphFont"/>
    <w:link w:val="Heading1"/>
    <w:uiPriority w:val="9"/>
    <w:rsid w:val="002F7E24"/>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2F7E24"/>
  </w:style>
  <w:style w:type="paragraph" w:styleId="BalloonText">
    <w:name w:val="Balloon Text"/>
    <w:basedOn w:val="Normal"/>
    <w:link w:val="BalloonTextChar"/>
    <w:uiPriority w:val="99"/>
    <w:semiHidden/>
    <w:unhideWhenUsed/>
    <w:rsid w:val="00D210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06F"/>
    <w:rPr>
      <w:rFonts w:ascii="Segoe UI" w:hAnsi="Segoe UI" w:cs="Segoe UI"/>
      <w:sz w:val="18"/>
      <w:szCs w:val="18"/>
    </w:rPr>
  </w:style>
  <w:style w:type="paragraph" w:styleId="Date">
    <w:name w:val="Date"/>
    <w:basedOn w:val="Normal"/>
    <w:next w:val="Normal"/>
    <w:link w:val="DateChar"/>
    <w:uiPriority w:val="99"/>
    <w:semiHidden/>
    <w:unhideWhenUsed/>
    <w:rsid w:val="00175F9F"/>
  </w:style>
  <w:style w:type="character" w:customStyle="1" w:styleId="DateChar">
    <w:name w:val="Date Char"/>
    <w:basedOn w:val="DefaultParagraphFont"/>
    <w:link w:val="Date"/>
    <w:uiPriority w:val="99"/>
    <w:semiHidden/>
    <w:rsid w:val="00175F9F"/>
  </w:style>
  <w:style w:type="character" w:styleId="Strong">
    <w:name w:val="Strong"/>
    <w:basedOn w:val="DefaultParagraphFont"/>
    <w:uiPriority w:val="22"/>
    <w:qFormat/>
    <w:rsid w:val="00B96A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24432">
      <w:bodyDiv w:val="1"/>
      <w:marLeft w:val="0"/>
      <w:marRight w:val="0"/>
      <w:marTop w:val="0"/>
      <w:marBottom w:val="0"/>
      <w:divBdr>
        <w:top w:val="none" w:sz="0" w:space="0" w:color="auto"/>
        <w:left w:val="none" w:sz="0" w:space="0" w:color="auto"/>
        <w:bottom w:val="none" w:sz="0" w:space="0" w:color="auto"/>
        <w:right w:val="none" w:sz="0" w:space="0" w:color="auto"/>
      </w:divBdr>
      <w:divsChild>
        <w:div w:id="6251957">
          <w:marLeft w:val="446"/>
          <w:marRight w:val="0"/>
          <w:marTop w:val="0"/>
          <w:marBottom w:val="0"/>
          <w:divBdr>
            <w:top w:val="none" w:sz="0" w:space="0" w:color="auto"/>
            <w:left w:val="none" w:sz="0" w:space="0" w:color="auto"/>
            <w:bottom w:val="none" w:sz="0" w:space="0" w:color="auto"/>
            <w:right w:val="none" w:sz="0" w:space="0" w:color="auto"/>
          </w:divBdr>
        </w:div>
        <w:div w:id="583532679">
          <w:marLeft w:val="446"/>
          <w:marRight w:val="0"/>
          <w:marTop w:val="0"/>
          <w:marBottom w:val="0"/>
          <w:divBdr>
            <w:top w:val="none" w:sz="0" w:space="0" w:color="auto"/>
            <w:left w:val="none" w:sz="0" w:space="0" w:color="auto"/>
            <w:bottom w:val="none" w:sz="0" w:space="0" w:color="auto"/>
            <w:right w:val="none" w:sz="0" w:space="0" w:color="auto"/>
          </w:divBdr>
        </w:div>
        <w:div w:id="237980297">
          <w:marLeft w:val="446"/>
          <w:marRight w:val="0"/>
          <w:marTop w:val="0"/>
          <w:marBottom w:val="0"/>
          <w:divBdr>
            <w:top w:val="none" w:sz="0" w:space="0" w:color="auto"/>
            <w:left w:val="none" w:sz="0" w:space="0" w:color="auto"/>
            <w:bottom w:val="none" w:sz="0" w:space="0" w:color="auto"/>
            <w:right w:val="none" w:sz="0" w:space="0" w:color="auto"/>
          </w:divBdr>
        </w:div>
      </w:divsChild>
    </w:div>
    <w:div w:id="82990563">
      <w:bodyDiv w:val="1"/>
      <w:marLeft w:val="0"/>
      <w:marRight w:val="0"/>
      <w:marTop w:val="0"/>
      <w:marBottom w:val="0"/>
      <w:divBdr>
        <w:top w:val="none" w:sz="0" w:space="0" w:color="auto"/>
        <w:left w:val="none" w:sz="0" w:space="0" w:color="auto"/>
        <w:bottom w:val="none" w:sz="0" w:space="0" w:color="auto"/>
        <w:right w:val="none" w:sz="0" w:space="0" w:color="auto"/>
      </w:divBdr>
    </w:div>
    <w:div w:id="83303902">
      <w:bodyDiv w:val="1"/>
      <w:marLeft w:val="0"/>
      <w:marRight w:val="0"/>
      <w:marTop w:val="0"/>
      <w:marBottom w:val="0"/>
      <w:divBdr>
        <w:top w:val="none" w:sz="0" w:space="0" w:color="auto"/>
        <w:left w:val="none" w:sz="0" w:space="0" w:color="auto"/>
        <w:bottom w:val="none" w:sz="0" w:space="0" w:color="auto"/>
        <w:right w:val="none" w:sz="0" w:space="0" w:color="auto"/>
      </w:divBdr>
    </w:div>
    <w:div w:id="101607353">
      <w:bodyDiv w:val="1"/>
      <w:marLeft w:val="0"/>
      <w:marRight w:val="0"/>
      <w:marTop w:val="0"/>
      <w:marBottom w:val="0"/>
      <w:divBdr>
        <w:top w:val="none" w:sz="0" w:space="0" w:color="auto"/>
        <w:left w:val="none" w:sz="0" w:space="0" w:color="auto"/>
        <w:bottom w:val="none" w:sz="0" w:space="0" w:color="auto"/>
        <w:right w:val="none" w:sz="0" w:space="0" w:color="auto"/>
      </w:divBdr>
    </w:div>
    <w:div w:id="117991445">
      <w:bodyDiv w:val="1"/>
      <w:marLeft w:val="0"/>
      <w:marRight w:val="0"/>
      <w:marTop w:val="0"/>
      <w:marBottom w:val="0"/>
      <w:divBdr>
        <w:top w:val="none" w:sz="0" w:space="0" w:color="auto"/>
        <w:left w:val="none" w:sz="0" w:space="0" w:color="auto"/>
        <w:bottom w:val="none" w:sz="0" w:space="0" w:color="auto"/>
        <w:right w:val="none" w:sz="0" w:space="0" w:color="auto"/>
      </w:divBdr>
    </w:div>
    <w:div w:id="143552940">
      <w:bodyDiv w:val="1"/>
      <w:marLeft w:val="0"/>
      <w:marRight w:val="0"/>
      <w:marTop w:val="0"/>
      <w:marBottom w:val="0"/>
      <w:divBdr>
        <w:top w:val="none" w:sz="0" w:space="0" w:color="auto"/>
        <w:left w:val="none" w:sz="0" w:space="0" w:color="auto"/>
        <w:bottom w:val="none" w:sz="0" w:space="0" w:color="auto"/>
        <w:right w:val="none" w:sz="0" w:space="0" w:color="auto"/>
      </w:divBdr>
    </w:div>
    <w:div w:id="145706359">
      <w:bodyDiv w:val="1"/>
      <w:marLeft w:val="0"/>
      <w:marRight w:val="0"/>
      <w:marTop w:val="0"/>
      <w:marBottom w:val="0"/>
      <w:divBdr>
        <w:top w:val="none" w:sz="0" w:space="0" w:color="auto"/>
        <w:left w:val="none" w:sz="0" w:space="0" w:color="auto"/>
        <w:bottom w:val="none" w:sz="0" w:space="0" w:color="auto"/>
        <w:right w:val="none" w:sz="0" w:space="0" w:color="auto"/>
      </w:divBdr>
    </w:div>
    <w:div w:id="148208096">
      <w:bodyDiv w:val="1"/>
      <w:marLeft w:val="0"/>
      <w:marRight w:val="0"/>
      <w:marTop w:val="0"/>
      <w:marBottom w:val="0"/>
      <w:divBdr>
        <w:top w:val="none" w:sz="0" w:space="0" w:color="auto"/>
        <w:left w:val="none" w:sz="0" w:space="0" w:color="auto"/>
        <w:bottom w:val="none" w:sz="0" w:space="0" w:color="auto"/>
        <w:right w:val="none" w:sz="0" w:space="0" w:color="auto"/>
      </w:divBdr>
    </w:div>
    <w:div w:id="150996204">
      <w:bodyDiv w:val="1"/>
      <w:marLeft w:val="0"/>
      <w:marRight w:val="0"/>
      <w:marTop w:val="0"/>
      <w:marBottom w:val="0"/>
      <w:divBdr>
        <w:top w:val="none" w:sz="0" w:space="0" w:color="auto"/>
        <w:left w:val="none" w:sz="0" w:space="0" w:color="auto"/>
        <w:bottom w:val="none" w:sz="0" w:space="0" w:color="auto"/>
        <w:right w:val="none" w:sz="0" w:space="0" w:color="auto"/>
      </w:divBdr>
    </w:div>
    <w:div w:id="155919652">
      <w:bodyDiv w:val="1"/>
      <w:marLeft w:val="0"/>
      <w:marRight w:val="0"/>
      <w:marTop w:val="0"/>
      <w:marBottom w:val="0"/>
      <w:divBdr>
        <w:top w:val="none" w:sz="0" w:space="0" w:color="auto"/>
        <w:left w:val="none" w:sz="0" w:space="0" w:color="auto"/>
        <w:bottom w:val="none" w:sz="0" w:space="0" w:color="auto"/>
        <w:right w:val="none" w:sz="0" w:space="0" w:color="auto"/>
      </w:divBdr>
    </w:div>
    <w:div w:id="193150827">
      <w:bodyDiv w:val="1"/>
      <w:marLeft w:val="0"/>
      <w:marRight w:val="0"/>
      <w:marTop w:val="0"/>
      <w:marBottom w:val="0"/>
      <w:divBdr>
        <w:top w:val="none" w:sz="0" w:space="0" w:color="auto"/>
        <w:left w:val="none" w:sz="0" w:space="0" w:color="auto"/>
        <w:bottom w:val="none" w:sz="0" w:space="0" w:color="auto"/>
        <w:right w:val="none" w:sz="0" w:space="0" w:color="auto"/>
      </w:divBdr>
      <w:divsChild>
        <w:div w:id="689723298">
          <w:marLeft w:val="446"/>
          <w:marRight w:val="0"/>
          <w:marTop w:val="0"/>
          <w:marBottom w:val="0"/>
          <w:divBdr>
            <w:top w:val="none" w:sz="0" w:space="0" w:color="auto"/>
            <w:left w:val="none" w:sz="0" w:space="0" w:color="auto"/>
            <w:bottom w:val="none" w:sz="0" w:space="0" w:color="auto"/>
            <w:right w:val="none" w:sz="0" w:space="0" w:color="auto"/>
          </w:divBdr>
        </w:div>
      </w:divsChild>
    </w:div>
    <w:div w:id="209391107">
      <w:bodyDiv w:val="1"/>
      <w:marLeft w:val="0"/>
      <w:marRight w:val="0"/>
      <w:marTop w:val="0"/>
      <w:marBottom w:val="0"/>
      <w:divBdr>
        <w:top w:val="none" w:sz="0" w:space="0" w:color="auto"/>
        <w:left w:val="none" w:sz="0" w:space="0" w:color="auto"/>
        <w:bottom w:val="none" w:sz="0" w:space="0" w:color="auto"/>
        <w:right w:val="none" w:sz="0" w:space="0" w:color="auto"/>
      </w:divBdr>
    </w:div>
    <w:div w:id="240407128">
      <w:bodyDiv w:val="1"/>
      <w:marLeft w:val="0"/>
      <w:marRight w:val="0"/>
      <w:marTop w:val="0"/>
      <w:marBottom w:val="0"/>
      <w:divBdr>
        <w:top w:val="none" w:sz="0" w:space="0" w:color="auto"/>
        <w:left w:val="none" w:sz="0" w:space="0" w:color="auto"/>
        <w:bottom w:val="none" w:sz="0" w:space="0" w:color="auto"/>
        <w:right w:val="none" w:sz="0" w:space="0" w:color="auto"/>
      </w:divBdr>
    </w:div>
    <w:div w:id="247690166">
      <w:bodyDiv w:val="1"/>
      <w:marLeft w:val="0"/>
      <w:marRight w:val="0"/>
      <w:marTop w:val="0"/>
      <w:marBottom w:val="0"/>
      <w:divBdr>
        <w:top w:val="none" w:sz="0" w:space="0" w:color="auto"/>
        <w:left w:val="none" w:sz="0" w:space="0" w:color="auto"/>
        <w:bottom w:val="none" w:sz="0" w:space="0" w:color="auto"/>
        <w:right w:val="none" w:sz="0" w:space="0" w:color="auto"/>
      </w:divBdr>
    </w:div>
    <w:div w:id="275330357">
      <w:bodyDiv w:val="1"/>
      <w:marLeft w:val="0"/>
      <w:marRight w:val="0"/>
      <w:marTop w:val="0"/>
      <w:marBottom w:val="0"/>
      <w:divBdr>
        <w:top w:val="none" w:sz="0" w:space="0" w:color="auto"/>
        <w:left w:val="none" w:sz="0" w:space="0" w:color="auto"/>
        <w:bottom w:val="none" w:sz="0" w:space="0" w:color="auto"/>
        <w:right w:val="none" w:sz="0" w:space="0" w:color="auto"/>
      </w:divBdr>
    </w:div>
    <w:div w:id="276065979">
      <w:bodyDiv w:val="1"/>
      <w:marLeft w:val="0"/>
      <w:marRight w:val="0"/>
      <w:marTop w:val="0"/>
      <w:marBottom w:val="0"/>
      <w:divBdr>
        <w:top w:val="none" w:sz="0" w:space="0" w:color="auto"/>
        <w:left w:val="none" w:sz="0" w:space="0" w:color="auto"/>
        <w:bottom w:val="none" w:sz="0" w:space="0" w:color="auto"/>
        <w:right w:val="none" w:sz="0" w:space="0" w:color="auto"/>
      </w:divBdr>
      <w:divsChild>
        <w:div w:id="1890871707">
          <w:marLeft w:val="446"/>
          <w:marRight w:val="0"/>
          <w:marTop w:val="0"/>
          <w:marBottom w:val="0"/>
          <w:divBdr>
            <w:top w:val="none" w:sz="0" w:space="0" w:color="auto"/>
            <w:left w:val="none" w:sz="0" w:space="0" w:color="auto"/>
            <w:bottom w:val="none" w:sz="0" w:space="0" w:color="auto"/>
            <w:right w:val="none" w:sz="0" w:space="0" w:color="auto"/>
          </w:divBdr>
        </w:div>
      </w:divsChild>
    </w:div>
    <w:div w:id="287391699">
      <w:bodyDiv w:val="1"/>
      <w:marLeft w:val="0"/>
      <w:marRight w:val="0"/>
      <w:marTop w:val="0"/>
      <w:marBottom w:val="0"/>
      <w:divBdr>
        <w:top w:val="none" w:sz="0" w:space="0" w:color="auto"/>
        <w:left w:val="none" w:sz="0" w:space="0" w:color="auto"/>
        <w:bottom w:val="none" w:sz="0" w:space="0" w:color="auto"/>
        <w:right w:val="none" w:sz="0" w:space="0" w:color="auto"/>
      </w:divBdr>
    </w:div>
    <w:div w:id="293996312">
      <w:bodyDiv w:val="1"/>
      <w:marLeft w:val="0"/>
      <w:marRight w:val="0"/>
      <w:marTop w:val="0"/>
      <w:marBottom w:val="0"/>
      <w:divBdr>
        <w:top w:val="none" w:sz="0" w:space="0" w:color="auto"/>
        <w:left w:val="none" w:sz="0" w:space="0" w:color="auto"/>
        <w:bottom w:val="none" w:sz="0" w:space="0" w:color="auto"/>
        <w:right w:val="none" w:sz="0" w:space="0" w:color="auto"/>
      </w:divBdr>
    </w:div>
    <w:div w:id="312301369">
      <w:bodyDiv w:val="1"/>
      <w:marLeft w:val="0"/>
      <w:marRight w:val="0"/>
      <w:marTop w:val="0"/>
      <w:marBottom w:val="0"/>
      <w:divBdr>
        <w:top w:val="none" w:sz="0" w:space="0" w:color="auto"/>
        <w:left w:val="none" w:sz="0" w:space="0" w:color="auto"/>
        <w:bottom w:val="none" w:sz="0" w:space="0" w:color="auto"/>
        <w:right w:val="none" w:sz="0" w:space="0" w:color="auto"/>
      </w:divBdr>
    </w:div>
    <w:div w:id="379985270">
      <w:bodyDiv w:val="1"/>
      <w:marLeft w:val="0"/>
      <w:marRight w:val="0"/>
      <w:marTop w:val="0"/>
      <w:marBottom w:val="0"/>
      <w:divBdr>
        <w:top w:val="none" w:sz="0" w:space="0" w:color="auto"/>
        <w:left w:val="none" w:sz="0" w:space="0" w:color="auto"/>
        <w:bottom w:val="none" w:sz="0" w:space="0" w:color="auto"/>
        <w:right w:val="none" w:sz="0" w:space="0" w:color="auto"/>
      </w:divBdr>
    </w:div>
    <w:div w:id="389502133">
      <w:bodyDiv w:val="1"/>
      <w:marLeft w:val="0"/>
      <w:marRight w:val="0"/>
      <w:marTop w:val="0"/>
      <w:marBottom w:val="0"/>
      <w:divBdr>
        <w:top w:val="none" w:sz="0" w:space="0" w:color="auto"/>
        <w:left w:val="none" w:sz="0" w:space="0" w:color="auto"/>
        <w:bottom w:val="none" w:sz="0" w:space="0" w:color="auto"/>
        <w:right w:val="none" w:sz="0" w:space="0" w:color="auto"/>
      </w:divBdr>
    </w:div>
    <w:div w:id="392626713">
      <w:bodyDiv w:val="1"/>
      <w:marLeft w:val="0"/>
      <w:marRight w:val="0"/>
      <w:marTop w:val="0"/>
      <w:marBottom w:val="0"/>
      <w:divBdr>
        <w:top w:val="none" w:sz="0" w:space="0" w:color="auto"/>
        <w:left w:val="none" w:sz="0" w:space="0" w:color="auto"/>
        <w:bottom w:val="none" w:sz="0" w:space="0" w:color="auto"/>
        <w:right w:val="none" w:sz="0" w:space="0" w:color="auto"/>
      </w:divBdr>
    </w:div>
    <w:div w:id="398989272">
      <w:bodyDiv w:val="1"/>
      <w:marLeft w:val="0"/>
      <w:marRight w:val="0"/>
      <w:marTop w:val="0"/>
      <w:marBottom w:val="0"/>
      <w:divBdr>
        <w:top w:val="none" w:sz="0" w:space="0" w:color="auto"/>
        <w:left w:val="none" w:sz="0" w:space="0" w:color="auto"/>
        <w:bottom w:val="none" w:sz="0" w:space="0" w:color="auto"/>
        <w:right w:val="none" w:sz="0" w:space="0" w:color="auto"/>
      </w:divBdr>
    </w:div>
    <w:div w:id="408189192">
      <w:bodyDiv w:val="1"/>
      <w:marLeft w:val="0"/>
      <w:marRight w:val="0"/>
      <w:marTop w:val="0"/>
      <w:marBottom w:val="0"/>
      <w:divBdr>
        <w:top w:val="none" w:sz="0" w:space="0" w:color="auto"/>
        <w:left w:val="none" w:sz="0" w:space="0" w:color="auto"/>
        <w:bottom w:val="none" w:sz="0" w:space="0" w:color="auto"/>
        <w:right w:val="none" w:sz="0" w:space="0" w:color="auto"/>
      </w:divBdr>
    </w:div>
    <w:div w:id="498427314">
      <w:bodyDiv w:val="1"/>
      <w:marLeft w:val="0"/>
      <w:marRight w:val="0"/>
      <w:marTop w:val="0"/>
      <w:marBottom w:val="0"/>
      <w:divBdr>
        <w:top w:val="none" w:sz="0" w:space="0" w:color="auto"/>
        <w:left w:val="none" w:sz="0" w:space="0" w:color="auto"/>
        <w:bottom w:val="none" w:sz="0" w:space="0" w:color="auto"/>
        <w:right w:val="none" w:sz="0" w:space="0" w:color="auto"/>
      </w:divBdr>
    </w:div>
    <w:div w:id="508836943">
      <w:bodyDiv w:val="1"/>
      <w:marLeft w:val="0"/>
      <w:marRight w:val="0"/>
      <w:marTop w:val="0"/>
      <w:marBottom w:val="0"/>
      <w:divBdr>
        <w:top w:val="none" w:sz="0" w:space="0" w:color="auto"/>
        <w:left w:val="none" w:sz="0" w:space="0" w:color="auto"/>
        <w:bottom w:val="none" w:sz="0" w:space="0" w:color="auto"/>
        <w:right w:val="none" w:sz="0" w:space="0" w:color="auto"/>
      </w:divBdr>
    </w:div>
    <w:div w:id="525600741">
      <w:bodyDiv w:val="1"/>
      <w:marLeft w:val="0"/>
      <w:marRight w:val="0"/>
      <w:marTop w:val="0"/>
      <w:marBottom w:val="0"/>
      <w:divBdr>
        <w:top w:val="none" w:sz="0" w:space="0" w:color="auto"/>
        <w:left w:val="none" w:sz="0" w:space="0" w:color="auto"/>
        <w:bottom w:val="none" w:sz="0" w:space="0" w:color="auto"/>
        <w:right w:val="none" w:sz="0" w:space="0" w:color="auto"/>
      </w:divBdr>
    </w:div>
    <w:div w:id="605618960">
      <w:bodyDiv w:val="1"/>
      <w:marLeft w:val="0"/>
      <w:marRight w:val="0"/>
      <w:marTop w:val="0"/>
      <w:marBottom w:val="0"/>
      <w:divBdr>
        <w:top w:val="none" w:sz="0" w:space="0" w:color="auto"/>
        <w:left w:val="none" w:sz="0" w:space="0" w:color="auto"/>
        <w:bottom w:val="none" w:sz="0" w:space="0" w:color="auto"/>
        <w:right w:val="none" w:sz="0" w:space="0" w:color="auto"/>
      </w:divBdr>
      <w:divsChild>
        <w:div w:id="883172752">
          <w:marLeft w:val="0"/>
          <w:marRight w:val="0"/>
          <w:marTop w:val="0"/>
          <w:marBottom w:val="0"/>
          <w:divBdr>
            <w:top w:val="none" w:sz="0" w:space="0" w:color="auto"/>
            <w:left w:val="none" w:sz="0" w:space="0" w:color="auto"/>
            <w:bottom w:val="none" w:sz="0" w:space="0" w:color="auto"/>
            <w:right w:val="none" w:sz="0" w:space="0" w:color="auto"/>
          </w:divBdr>
          <w:divsChild>
            <w:div w:id="283465799">
              <w:marLeft w:val="0"/>
              <w:marRight w:val="0"/>
              <w:marTop w:val="0"/>
              <w:marBottom w:val="0"/>
              <w:divBdr>
                <w:top w:val="none" w:sz="0" w:space="0" w:color="auto"/>
                <w:left w:val="none" w:sz="0" w:space="0" w:color="auto"/>
                <w:bottom w:val="none" w:sz="0" w:space="0" w:color="auto"/>
                <w:right w:val="none" w:sz="0" w:space="0" w:color="auto"/>
              </w:divBdr>
              <w:divsChild>
                <w:div w:id="153568661">
                  <w:marLeft w:val="0"/>
                  <w:marRight w:val="0"/>
                  <w:marTop w:val="0"/>
                  <w:marBottom w:val="0"/>
                  <w:divBdr>
                    <w:top w:val="none" w:sz="0" w:space="0" w:color="auto"/>
                    <w:left w:val="none" w:sz="0" w:space="0" w:color="auto"/>
                    <w:bottom w:val="none" w:sz="0" w:space="0" w:color="auto"/>
                    <w:right w:val="none" w:sz="0" w:space="0" w:color="auto"/>
                  </w:divBdr>
                  <w:divsChild>
                    <w:div w:id="976684493">
                      <w:marLeft w:val="0"/>
                      <w:marRight w:val="0"/>
                      <w:marTop w:val="0"/>
                      <w:marBottom w:val="0"/>
                      <w:divBdr>
                        <w:top w:val="none" w:sz="0" w:space="0" w:color="auto"/>
                        <w:left w:val="none" w:sz="0" w:space="0" w:color="auto"/>
                        <w:bottom w:val="none" w:sz="0" w:space="0" w:color="auto"/>
                        <w:right w:val="none" w:sz="0" w:space="0" w:color="auto"/>
                      </w:divBdr>
                      <w:divsChild>
                        <w:div w:id="974024063">
                          <w:marLeft w:val="0"/>
                          <w:marRight w:val="0"/>
                          <w:marTop w:val="0"/>
                          <w:marBottom w:val="0"/>
                          <w:divBdr>
                            <w:top w:val="none" w:sz="0" w:space="0" w:color="auto"/>
                            <w:left w:val="none" w:sz="0" w:space="0" w:color="auto"/>
                            <w:bottom w:val="none" w:sz="0" w:space="0" w:color="auto"/>
                            <w:right w:val="none" w:sz="0" w:space="0" w:color="auto"/>
                          </w:divBdr>
                          <w:divsChild>
                            <w:div w:id="1944267260">
                              <w:marLeft w:val="0"/>
                              <w:marRight w:val="0"/>
                              <w:marTop w:val="0"/>
                              <w:marBottom w:val="0"/>
                              <w:divBdr>
                                <w:top w:val="none" w:sz="0" w:space="0" w:color="auto"/>
                                <w:left w:val="none" w:sz="0" w:space="0" w:color="auto"/>
                                <w:bottom w:val="none" w:sz="0" w:space="0" w:color="auto"/>
                                <w:right w:val="none" w:sz="0" w:space="0" w:color="auto"/>
                              </w:divBdr>
                              <w:divsChild>
                                <w:div w:id="2101677110">
                                  <w:marLeft w:val="0"/>
                                  <w:marRight w:val="0"/>
                                  <w:marTop w:val="0"/>
                                  <w:marBottom w:val="0"/>
                                  <w:divBdr>
                                    <w:top w:val="none" w:sz="0" w:space="0" w:color="auto"/>
                                    <w:left w:val="none" w:sz="0" w:space="0" w:color="auto"/>
                                    <w:bottom w:val="none" w:sz="0" w:space="0" w:color="auto"/>
                                    <w:right w:val="none" w:sz="0" w:space="0" w:color="auto"/>
                                  </w:divBdr>
                                  <w:divsChild>
                                    <w:div w:id="812140038">
                                      <w:marLeft w:val="0"/>
                                      <w:marRight w:val="0"/>
                                      <w:marTop w:val="0"/>
                                      <w:marBottom w:val="0"/>
                                      <w:divBdr>
                                        <w:top w:val="none" w:sz="0" w:space="0" w:color="auto"/>
                                        <w:left w:val="none" w:sz="0" w:space="0" w:color="auto"/>
                                        <w:bottom w:val="none" w:sz="0" w:space="0" w:color="auto"/>
                                        <w:right w:val="none" w:sz="0" w:space="0" w:color="auto"/>
                                      </w:divBdr>
                                      <w:divsChild>
                                        <w:div w:id="1846900752">
                                          <w:marLeft w:val="0"/>
                                          <w:marRight w:val="0"/>
                                          <w:marTop w:val="0"/>
                                          <w:marBottom w:val="0"/>
                                          <w:divBdr>
                                            <w:top w:val="none" w:sz="0" w:space="0" w:color="auto"/>
                                            <w:left w:val="none" w:sz="0" w:space="0" w:color="auto"/>
                                            <w:bottom w:val="none" w:sz="0" w:space="0" w:color="auto"/>
                                            <w:right w:val="none" w:sz="0" w:space="0" w:color="auto"/>
                                          </w:divBdr>
                                          <w:divsChild>
                                            <w:div w:id="790054406">
                                              <w:marLeft w:val="0"/>
                                              <w:marRight w:val="0"/>
                                              <w:marTop w:val="0"/>
                                              <w:marBottom w:val="0"/>
                                              <w:divBdr>
                                                <w:top w:val="none" w:sz="0" w:space="0" w:color="auto"/>
                                                <w:left w:val="none" w:sz="0" w:space="0" w:color="auto"/>
                                                <w:bottom w:val="none" w:sz="0" w:space="0" w:color="auto"/>
                                                <w:right w:val="none" w:sz="0" w:space="0" w:color="auto"/>
                                              </w:divBdr>
                                              <w:divsChild>
                                                <w:div w:id="2976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9458490">
      <w:bodyDiv w:val="1"/>
      <w:marLeft w:val="0"/>
      <w:marRight w:val="0"/>
      <w:marTop w:val="0"/>
      <w:marBottom w:val="0"/>
      <w:divBdr>
        <w:top w:val="none" w:sz="0" w:space="0" w:color="auto"/>
        <w:left w:val="none" w:sz="0" w:space="0" w:color="auto"/>
        <w:bottom w:val="none" w:sz="0" w:space="0" w:color="auto"/>
        <w:right w:val="none" w:sz="0" w:space="0" w:color="auto"/>
      </w:divBdr>
    </w:div>
    <w:div w:id="721759039">
      <w:bodyDiv w:val="1"/>
      <w:marLeft w:val="0"/>
      <w:marRight w:val="0"/>
      <w:marTop w:val="0"/>
      <w:marBottom w:val="0"/>
      <w:divBdr>
        <w:top w:val="none" w:sz="0" w:space="0" w:color="auto"/>
        <w:left w:val="none" w:sz="0" w:space="0" w:color="auto"/>
        <w:bottom w:val="none" w:sz="0" w:space="0" w:color="auto"/>
        <w:right w:val="none" w:sz="0" w:space="0" w:color="auto"/>
      </w:divBdr>
    </w:div>
    <w:div w:id="775250056">
      <w:bodyDiv w:val="1"/>
      <w:marLeft w:val="0"/>
      <w:marRight w:val="0"/>
      <w:marTop w:val="0"/>
      <w:marBottom w:val="0"/>
      <w:divBdr>
        <w:top w:val="none" w:sz="0" w:space="0" w:color="auto"/>
        <w:left w:val="none" w:sz="0" w:space="0" w:color="auto"/>
        <w:bottom w:val="none" w:sz="0" w:space="0" w:color="auto"/>
        <w:right w:val="none" w:sz="0" w:space="0" w:color="auto"/>
      </w:divBdr>
    </w:div>
    <w:div w:id="785386899">
      <w:bodyDiv w:val="1"/>
      <w:marLeft w:val="0"/>
      <w:marRight w:val="0"/>
      <w:marTop w:val="0"/>
      <w:marBottom w:val="0"/>
      <w:divBdr>
        <w:top w:val="none" w:sz="0" w:space="0" w:color="auto"/>
        <w:left w:val="none" w:sz="0" w:space="0" w:color="auto"/>
        <w:bottom w:val="none" w:sz="0" w:space="0" w:color="auto"/>
        <w:right w:val="none" w:sz="0" w:space="0" w:color="auto"/>
      </w:divBdr>
    </w:div>
    <w:div w:id="810446509">
      <w:bodyDiv w:val="1"/>
      <w:marLeft w:val="0"/>
      <w:marRight w:val="0"/>
      <w:marTop w:val="0"/>
      <w:marBottom w:val="0"/>
      <w:divBdr>
        <w:top w:val="none" w:sz="0" w:space="0" w:color="auto"/>
        <w:left w:val="none" w:sz="0" w:space="0" w:color="auto"/>
        <w:bottom w:val="none" w:sz="0" w:space="0" w:color="auto"/>
        <w:right w:val="none" w:sz="0" w:space="0" w:color="auto"/>
      </w:divBdr>
      <w:divsChild>
        <w:div w:id="2098599914">
          <w:marLeft w:val="446"/>
          <w:marRight w:val="0"/>
          <w:marTop w:val="0"/>
          <w:marBottom w:val="0"/>
          <w:divBdr>
            <w:top w:val="none" w:sz="0" w:space="0" w:color="auto"/>
            <w:left w:val="none" w:sz="0" w:space="0" w:color="auto"/>
            <w:bottom w:val="none" w:sz="0" w:space="0" w:color="auto"/>
            <w:right w:val="none" w:sz="0" w:space="0" w:color="auto"/>
          </w:divBdr>
        </w:div>
        <w:div w:id="549616671">
          <w:marLeft w:val="446"/>
          <w:marRight w:val="0"/>
          <w:marTop w:val="0"/>
          <w:marBottom w:val="0"/>
          <w:divBdr>
            <w:top w:val="none" w:sz="0" w:space="0" w:color="auto"/>
            <w:left w:val="none" w:sz="0" w:space="0" w:color="auto"/>
            <w:bottom w:val="none" w:sz="0" w:space="0" w:color="auto"/>
            <w:right w:val="none" w:sz="0" w:space="0" w:color="auto"/>
          </w:divBdr>
        </w:div>
        <w:div w:id="148253083">
          <w:marLeft w:val="446"/>
          <w:marRight w:val="0"/>
          <w:marTop w:val="0"/>
          <w:marBottom w:val="0"/>
          <w:divBdr>
            <w:top w:val="none" w:sz="0" w:space="0" w:color="auto"/>
            <w:left w:val="none" w:sz="0" w:space="0" w:color="auto"/>
            <w:bottom w:val="none" w:sz="0" w:space="0" w:color="auto"/>
            <w:right w:val="none" w:sz="0" w:space="0" w:color="auto"/>
          </w:divBdr>
        </w:div>
      </w:divsChild>
    </w:div>
    <w:div w:id="831026502">
      <w:bodyDiv w:val="1"/>
      <w:marLeft w:val="0"/>
      <w:marRight w:val="0"/>
      <w:marTop w:val="0"/>
      <w:marBottom w:val="0"/>
      <w:divBdr>
        <w:top w:val="none" w:sz="0" w:space="0" w:color="auto"/>
        <w:left w:val="none" w:sz="0" w:space="0" w:color="auto"/>
        <w:bottom w:val="none" w:sz="0" w:space="0" w:color="auto"/>
        <w:right w:val="none" w:sz="0" w:space="0" w:color="auto"/>
      </w:divBdr>
    </w:div>
    <w:div w:id="837770239">
      <w:bodyDiv w:val="1"/>
      <w:marLeft w:val="0"/>
      <w:marRight w:val="0"/>
      <w:marTop w:val="0"/>
      <w:marBottom w:val="0"/>
      <w:divBdr>
        <w:top w:val="none" w:sz="0" w:space="0" w:color="auto"/>
        <w:left w:val="none" w:sz="0" w:space="0" w:color="auto"/>
        <w:bottom w:val="none" w:sz="0" w:space="0" w:color="auto"/>
        <w:right w:val="none" w:sz="0" w:space="0" w:color="auto"/>
      </w:divBdr>
      <w:divsChild>
        <w:div w:id="1472018908">
          <w:marLeft w:val="446"/>
          <w:marRight w:val="0"/>
          <w:marTop w:val="0"/>
          <w:marBottom w:val="0"/>
          <w:divBdr>
            <w:top w:val="none" w:sz="0" w:space="0" w:color="auto"/>
            <w:left w:val="none" w:sz="0" w:space="0" w:color="auto"/>
            <w:bottom w:val="none" w:sz="0" w:space="0" w:color="auto"/>
            <w:right w:val="none" w:sz="0" w:space="0" w:color="auto"/>
          </w:divBdr>
        </w:div>
        <w:div w:id="1051609776">
          <w:marLeft w:val="446"/>
          <w:marRight w:val="0"/>
          <w:marTop w:val="0"/>
          <w:marBottom w:val="0"/>
          <w:divBdr>
            <w:top w:val="none" w:sz="0" w:space="0" w:color="auto"/>
            <w:left w:val="none" w:sz="0" w:space="0" w:color="auto"/>
            <w:bottom w:val="none" w:sz="0" w:space="0" w:color="auto"/>
            <w:right w:val="none" w:sz="0" w:space="0" w:color="auto"/>
          </w:divBdr>
        </w:div>
        <w:div w:id="545606846">
          <w:marLeft w:val="446"/>
          <w:marRight w:val="0"/>
          <w:marTop w:val="0"/>
          <w:marBottom w:val="0"/>
          <w:divBdr>
            <w:top w:val="none" w:sz="0" w:space="0" w:color="auto"/>
            <w:left w:val="none" w:sz="0" w:space="0" w:color="auto"/>
            <w:bottom w:val="none" w:sz="0" w:space="0" w:color="auto"/>
            <w:right w:val="none" w:sz="0" w:space="0" w:color="auto"/>
          </w:divBdr>
        </w:div>
      </w:divsChild>
    </w:div>
    <w:div w:id="850488920">
      <w:bodyDiv w:val="1"/>
      <w:marLeft w:val="0"/>
      <w:marRight w:val="0"/>
      <w:marTop w:val="0"/>
      <w:marBottom w:val="0"/>
      <w:divBdr>
        <w:top w:val="none" w:sz="0" w:space="0" w:color="auto"/>
        <w:left w:val="none" w:sz="0" w:space="0" w:color="auto"/>
        <w:bottom w:val="none" w:sz="0" w:space="0" w:color="auto"/>
        <w:right w:val="none" w:sz="0" w:space="0" w:color="auto"/>
      </w:divBdr>
    </w:div>
    <w:div w:id="862130629">
      <w:bodyDiv w:val="1"/>
      <w:marLeft w:val="0"/>
      <w:marRight w:val="0"/>
      <w:marTop w:val="0"/>
      <w:marBottom w:val="0"/>
      <w:divBdr>
        <w:top w:val="none" w:sz="0" w:space="0" w:color="auto"/>
        <w:left w:val="none" w:sz="0" w:space="0" w:color="auto"/>
        <w:bottom w:val="none" w:sz="0" w:space="0" w:color="auto"/>
        <w:right w:val="none" w:sz="0" w:space="0" w:color="auto"/>
      </w:divBdr>
      <w:divsChild>
        <w:div w:id="1682899353">
          <w:marLeft w:val="446"/>
          <w:marRight w:val="0"/>
          <w:marTop w:val="0"/>
          <w:marBottom w:val="0"/>
          <w:divBdr>
            <w:top w:val="none" w:sz="0" w:space="0" w:color="auto"/>
            <w:left w:val="none" w:sz="0" w:space="0" w:color="auto"/>
            <w:bottom w:val="none" w:sz="0" w:space="0" w:color="auto"/>
            <w:right w:val="none" w:sz="0" w:space="0" w:color="auto"/>
          </w:divBdr>
        </w:div>
        <w:div w:id="498270878">
          <w:marLeft w:val="446"/>
          <w:marRight w:val="0"/>
          <w:marTop w:val="0"/>
          <w:marBottom w:val="0"/>
          <w:divBdr>
            <w:top w:val="none" w:sz="0" w:space="0" w:color="auto"/>
            <w:left w:val="none" w:sz="0" w:space="0" w:color="auto"/>
            <w:bottom w:val="none" w:sz="0" w:space="0" w:color="auto"/>
            <w:right w:val="none" w:sz="0" w:space="0" w:color="auto"/>
          </w:divBdr>
        </w:div>
        <w:div w:id="273486842">
          <w:marLeft w:val="446"/>
          <w:marRight w:val="0"/>
          <w:marTop w:val="0"/>
          <w:marBottom w:val="0"/>
          <w:divBdr>
            <w:top w:val="none" w:sz="0" w:space="0" w:color="auto"/>
            <w:left w:val="none" w:sz="0" w:space="0" w:color="auto"/>
            <w:bottom w:val="none" w:sz="0" w:space="0" w:color="auto"/>
            <w:right w:val="none" w:sz="0" w:space="0" w:color="auto"/>
          </w:divBdr>
        </w:div>
        <w:div w:id="963073183">
          <w:marLeft w:val="446"/>
          <w:marRight w:val="0"/>
          <w:marTop w:val="0"/>
          <w:marBottom w:val="0"/>
          <w:divBdr>
            <w:top w:val="none" w:sz="0" w:space="0" w:color="auto"/>
            <w:left w:val="none" w:sz="0" w:space="0" w:color="auto"/>
            <w:bottom w:val="none" w:sz="0" w:space="0" w:color="auto"/>
            <w:right w:val="none" w:sz="0" w:space="0" w:color="auto"/>
          </w:divBdr>
        </w:div>
        <w:div w:id="1426727248">
          <w:marLeft w:val="446"/>
          <w:marRight w:val="0"/>
          <w:marTop w:val="0"/>
          <w:marBottom w:val="0"/>
          <w:divBdr>
            <w:top w:val="none" w:sz="0" w:space="0" w:color="auto"/>
            <w:left w:val="none" w:sz="0" w:space="0" w:color="auto"/>
            <w:bottom w:val="none" w:sz="0" w:space="0" w:color="auto"/>
            <w:right w:val="none" w:sz="0" w:space="0" w:color="auto"/>
          </w:divBdr>
        </w:div>
        <w:div w:id="1898316294">
          <w:marLeft w:val="446"/>
          <w:marRight w:val="0"/>
          <w:marTop w:val="0"/>
          <w:marBottom w:val="0"/>
          <w:divBdr>
            <w:top w:val="none" w:sz="0" w:space="0" w:color="auto"/>
            <w:left w:val="none" w:sz="0" w:space="0" w:color="auto"/>
            <w:bottom w:val="none" w:sz="0" w:space="0" w:color="auto"/>
            <w:right w:val="none" w:sz="0" w:space="0" w:color="auto"/>
          </w:divBdr>
        </w:div>
        <w:div w:id="1100686654">
          <w:marLeft w:val="446"/>
          <w:marRight w:val="0"/>
          <w:marTop w:val="0"/>
          <w:marBottom w:val="0"/>
          <w:divBdr>
            <w:top w:val="none" w:sz="0" w:space="0" w:color="auto"/>
            <w:left w:val="none" w:sz="0" w:space="0" w:color="auto"/>
            <w:bottom w:val="none" w:sz="0" w:space="0" w:color="auto"/>
            <w:right w:val="none" w:sz="0" w:space="0" w:color="auto"/>
          </w:divBdr>
        </w:div>
        <w:div w:id="2127918351">
          <w:marLeft w:val="446"/>
          <w:marRight w:val="0"/>
          <w:marTop w:val="0"/>
          <w:marBottom w:val="0"/>
          <w:divBdr>
            <w:top w:val="none" w:sz="0" w:space="0" w:color="auto"/>
            <w:left w:val="none" w:sz="0" w:space="0" w:color="auto"/>
            <w:bottom w:val="none" w:sz="0" w:space="0" w:color="auto"/>
            <w:right w:val="none" w:sz="0" w:space="0" w:color="auto"/>
          </w:divBdr>
        </w:div>
        <w:div w:id="1636838569">
          <w:marLeft w:val="446"/>
          <w:marRight w:val="0"/>
          <w:marTop w:val="0"/>
          <w:marBottom w:val="0"/>
          <w:divBdr>
            <w:top w:val="none" w:sz="0" w:space="0" w:color="auto"/>
            <w:left w:val="none" w:sz="0" w:space="0" w:color="auto"/>
            <w:bottom w:val="none" w:sz="0" w:space="0" w:color="auto"/>
            <w:right w:val="none" w:sz="0" w:space="0" w:color="auto"/>
          </w:divBdr>
        </w:div>
        <w:div w:id="1331256729">
          <w:marLeft w:val="446"/>
          <w:marRight w:val="0"/>
          <w:marTop w:val="0"/>
          <w:marBottom w:val="0"/>
          <w:divBdr>
            <w:top w:val="none" w:sz="0" w:space="0" w:color="auto"/>
            <w:left w:val="none" w:sz="0" w:space="0" w:color="auto"/>
            <w:bottom w:val="none" w:sz="0" w:space="0" w:color="auto"/>
            <w:right w:val="none" w:sz="0" w:space="0" w:color="auto"/>
          </w:divBdr>
        </w:div>
        <w:div w:id="992180438">
          <w:marLeft w:val="446"/>
          <w:marRight w:val="0"/>
          <w:marTop w:val="0"/>
          <w:marBottom w:val="0"/>
          <w:divBdr>
            <w:top w:val="none" w:sz="0" w:space="0" w:color="auto"/>
            <w:left w:val="none" w:sz="0" w:space="0" w:color="auto"/>
            <w:bottom w:val="none" w:sz="0" w:space="0" w:color="auto"/>
            <w:right w:val="none" w:sz="0" w:space="0" w:color="auto"/>
          </w:divBdr>
        </w:div>
        <w:div w:id="494423596">
          <w:marLeft w:val="446"/>
          <w:marRight w:val="0"/>
          <w:marTop w:val="0"/>
          <w:marBottom w:val="0"/>
          <w:divBdr>
            <w:top w:val="none" w:sz="0" w:space="0" w:color="auto"/>
            <w:left w:val="none" w:sz="0" w:space="0" w:color="auto"/>
            <w:bottom w:val="none" w:sz="0" w:space="0" w:color="auto"/>
            <w:right w:val="none" w:sz="0" w:space="0" w:color="auto"/>
          </w:divBdr>
        </w:div>
        <w:div w:id="1448810069">
          <w:marLeft w:val="446"/>
          <w:marRight w:val="0"/>
          <w:marTop w:val="0"/>
          <w:marBottom w:val="0"/>
          <w:divBdr>
            <w:top w:val="none" w:sz="0" w:space="0" w:color="auto"/>
            <w:left w:val="none" w:sz="0" w:space="0" w:color="auto"/>
            <w:bottom w:val="none" w:sz="0" w:space="0" w:color="auto"/>
            <w:right w:val="none" w:sz="0" w:space="0" w:color="auto"/>
          </w:divBdr>
        </w:div>
        <w:div w:id="417291005">
          <w:marLeft w:val="446"/>
          <w:marRight w:val="0"/>
          <w:marTop w:val="0"/>
          <w:marBottom w:val="0"/>
          <w:divBdr>
            <w:top w:val="none" w:sz="0" w:space="0" w:color="auto"/>
            <w:left w:val="none" w:sz="0" w:space="0" w:color="auto"/>
            <w:bottom w:val="none" w:sz="0" w:space="0" w:color="auto"/>
            <w:right w:val="none" w:sz="0" w:space="0" w:color="auto"/>
          </w:divBdr>
        </w:div>
        <w:div w:id="635796427">
          <w:marLeft w:val="446"/>
          <w:marRight w:val="0"/>
          <w:marTop w:val="0"/>
          <w:marBottom w:val="0"/>
          <w:divBdr>
            <w:top w:val="none" w:sz="0" w:space="0" w:color="auto"/>
            <w:left w:val="none" w:sz="0" w:space="0" w:color="auto"/>
            <w:bottom w:val="none" w:sz="0" w:space="0" w:color="auto"/>
            <w:right w:val="none" w:sz="0" w:space="0" w:color="auto"/>
          </w:divBdr>
        </w:div>
        <w:div w:id="1974943719">
          <w:marLeft w:val="446"/>
          <w:marRight w:val="0"/>
          <w:marTop w:val="0"/>
          <w:marBottom w:val="0"/>
          <w:divBdr>
            <w:top w:val="none" w:sz="0" w:space="0" w:color="auto"/>
            <w:left w:val="none" w:sz="0" w:space="0" w:color="auto"/>
            <w:bottom w:val="none" w:sz="0" w:space="0" w:color="auto"/>
            <w:right w:val="none" w:sz="0" w:space="0" w:color="auto"/>
          </w:divBdr>
        </w:div>
        <w:div w:id="87042128">
          <w:marLeft w:val="446"/>
          <w:marRight w:val="0"/>
          <w:marTop w:val="0"/>
          <w:marBottom w:val="0"/>
          <w:divBdr>
            <w:top w:val="none" w:sz="0" w:space="0" w:color="auto"/>
            <w:left w:val="none" w:sz="0" w:space="0" w:color="auto"/>
            <w:bottom w:val="none" w:sz="0" w:space="0" w:color="auto"/>
            <w:right w:val="none" w:sz="0" w:space="0" w:color="auto"/>
          </w:divBdr>
        </w:div>
        <w:div w:id="1635403549">
          <w:marLeft w:val="446"/>
          <w:marRight w:val="0"/>
          <w:marTop w:val="0"/>
          <w:marBottom w:val="0"/>
          <w:divBdr>
            <w:top w:val="none" w:sz="0" w:space="0" w:color="auto"/>
            <w:left w:val="none" w:sz="0" w:space="0" w:color="auto"/>
            <w:bottom w:val="none" w:sz="0" w:space="0" w:color="auto"/>
            <w:right w:val="none" w:sz="0" w:space="0" w:color="auto"/>
          </w:divBdr>
        </w:div>
        <w:div w:id="1537162100">
          <w:marLeft w:val="446"/>
          <w:marRight w:val="0"/>
          <w:marTop w:val="0"/>
          <w:marBottom w:val="0"/>
          <w:divBdr>
            <w:top w:val="none" w:sz="0" w:space="0" w:color="auto"/>
            <w:left w:val="none" w:sz="0" w:space="0" w:color="auto"/>
            <w:bottom w:val="none" w:sz="0" w:space="0" w:color="auto"/>
            <w:right w:val="none" w:sz="0" w:space="0" w:color="auto"/>
          </w:divBdr>
        </w:div>
        <w:div w:id="181012981">
          <w:marLeft w:val="446"/>
          <w:marRight w:val="0"/>
          <w:marTop w:val="0"/>
          <w:marBottom w:val="0"/>
          <w:divBdr>
            <w:top w:val="none" w:sz="0" w:space="0" w:color="auto"/>
            <w:left w:val="none" w:sz="0" w:space="0" w:color="auto"/>
            <w:bottom w:val="none" w:sz="0" w:space="0" w:color="auto"/>
            <w:right w:val="none" w:sz="0" w:space="0" w:color="auto"/>
          </w:divBdr>
        </w:div>
        <w:div w:id="317925141">
          <w:marLeft w:val="446"/>
          <w:marRight w:val="0"/>
          <w:marTop w:val="0"/>
          <w:marBottom w:val="0"/>
          <w:divBdr>
            <w:top w:val="none" w:sz="0" w:space="0" w:color="auto"/>
            <w:left w:val="none" w:sz="0" w:space="0" w:color="auto"/>
            <w:bottom w:val="none" w:sz="0" w:space="0" w:color="auto"/>
            <w:right w:val="none" w:sz="0" w:space="0" w:color="auto"/>
          </w:divBdr>
        </w:div>
        <w:div w:id="1700933112">
          <w:marLeft w:val="446"/>
          <w:marRight w:val="0"/>
          <w:marTop w:val="0"/>
          <w:marBottom w:val="0"/>
          <w:divBdr>
            <w:top w:val="none" w:sz="0" w:space="0" w:color="auto"/>
            <w:left w:val="none" w:sz="0" w:space="0" w:color="auto"/>
            <w:bottom w:val="none" w:sz="0" w:space="0" w:color="auto"/>
            <w:right w:val="none" w:sz="0" w:space="0" w:color="auto"/>
          </w:divBdr>
        </w:div>
        <w:div w:id="529610218">
          <w:marLeft w:val="446"/>
          <w:marRight w:val="0"/>
          <w:marTop w:val="0"/>
          <w:marBottom w:val="0"/>
          <w:divBdr>
            <w:top w:val="none" w:sz="0" w:space="0" w:color="auto"/>
            <w:left w:val="none" w:sz="0" w:space="0" w:color="auto"/>
            <w:bottom w:val="none" w:sz="0" w:space="0" w:color="auto"/>
            <w:right w:val="none" w:sz="0" w:space="0" w:color="auto"/>
          </w:divBdr>
        </w:div>
        <w:div w:id="1880042608">
          <w:marLeft w:val="446"/>
          <w:marRight w:val="0"/>
          <w:marTop w:val="0"/>
          <w:marBottom w:val="0"/>
          <w:divBdr>
            <w:top w:val="none" w:sz="0" w:space="0" w:color="auto"/>
            <w:left w:val="none" w:sz="0" w:space="0" w:color="auto"/>
            <w:bottom w:val="none" w:sz="0" w:space="0" w:color="auto"/>
            <w:right w:val="none" w:sz="0" w:space="0" w:color="auto"/>
          </w:divBdr>
        </w:div>
        <w:div w:id="144275875">
          <w:marLeft w:val="446"/>
          <w:marRight w:val="0"/>
          <w:marTop w:val="0"/>
          <w:marBottom w:val="0"/>
          <w:divBdr>
            <w:top w:val="none" w:sz="0" w:space="0" w:color="auto"/>
            <w:left w:val="none" w:sz="0" w:space="0" w:color="auto"/>
            <w:bottom w:val="none" w:sz="0" w:space="0" w:color="auto"/>
            <w:right w:val="none" w:sz="0" w:space="0" w:color="auto"/>
          </w:divBdr>
        </w:div>
        <w:div w:id="617953886">
          <w:marLeft w:val="446"/>
          <w:marRight w:val="0"/>
          <w:marTop w:val="0"/>
          <w:marBottom w:val="0"/>
          <w:divBdr>
            <w:top w:val="none" w:sz="0" w:space="0" w:color="auto"/>
            <w:left w:val="none" w:sz="0" w:space="0" w:color="auto"/>
            <w:bottom w:val="none" w:sz="0" w:space="0" w:color="auto"/>
            <w:right w:val="none" w:sz="0" w:space="0" w:color="auto"/>
          </w:divBdr>
        </w:div>
        <w:div w:id="1751536502">
          <w:marLeft w:val="446"/>
          <w:marRight w:val="0"/>
          <w:marTop w:val="0"/>
          <w:marBottom w:val="0"/>
          <w:divBdr>
            <w:top w:val="none" w:sz="0" w:space="0" w:color="auto"/>
            <w:left w:val="none" w:sz="0" w:space="0" w:color="auto"/>
            <w:bottom w:val="none" w:sz="0" w:space="0" w:color="auto"/>
            <w:right w:val="none" w:sz="0" w:space="0" w:color="auto"/>
          </w:divBdr>
        </w:div>
        <w:div w:id="1299723790">
          <w:marLeft w:val="446"/>
          <w:marRight w:val="0"/>
          <w:marTop w:val="0"/>
          <w:marBottom w:val="0"/>
          <w:divBdr>
            <w:top w:val="none" w:sz="0" w:space="0" w:color="auto"/>
            <w:left w:val="none" w:sz="0" w:space="0" w:color="auto"/>
            <w:bottom w:val="none" w:sz="0" w:space="0" w:color="auto"/>
            <w:right w:val="none" w:sz="0" w:space="0" w:color="auto"/>
          </w:divBdr>
        </w:div>
        <w:div w:id="383218746">
          <w:marLeft w:val="446"/>
          <w:marRight w:val="0"/>
          <w:marTop w:val="0"/>
          <w:marBottom w:val="0"/>
          <w:divBdr>
            <w:top w:val="none" w:sz="0" w:space="0" w:color="auto"/>
            <w:left w:val="none" w:sz="0" w:space="0" w:color="auto"/>
            <w:bottom w:val="none" w:sz="0" w:space="0" w:color="auto"/>
            <w:right w:val="none" w:sz="0" w:space="0" w:color="auto"/>
          </w:divBdr>
        </w:div>
      </w:divsChild>
    </w:div>
    <w:div w:id="872111895">
      <w:bodyDiv w:val="1"/>
      <w:marLeft w:val="0"/>
      <w:marRight w:val="0"/>
      <w:marTop w:val="0"/>
      <w:marBottom w:val="0"/>
      <w:divBdr>
        <w:top w:val="none" w:sz="0" w:space="0" w:color="auto"/>
        <w:left w:val="none" w:sz="0" w:space="0" w:color="auto"/>
        <w:bottom w:val="none" w:sz="0" w:space="0" w:color="auto"/>
        <w:right w:val="none" w:sz="0" w:space="0" w:color="auto"/>
      </w:divBdr>
    </w:div>
    <w:div w:id="875236805">
      <w:bodyDiv w:val="1"/>
      <w:marLeft w:val="0"/>
      <w:marRight w:val="0"/>
      <w:marTop w:val="0"/>
      <w:marBottom w:val="0"/>
      <w:divBdr>
        <w:top w:val="none" w:sz="0" w:space="0" w:color="auto"/>
        <w:left w:val="none" w:sz="0" w:space="0" w:color="auto"/>
        <w:bottom w:val="none" w:sz="0" w:space="0" w:color="auto"/>
        <w:right w:val="none" w:sz="0" w:space="0" w:color="auto"/>
      </w:divBdr>
    </w:div>
    <w:div w:id="887911408">
      <w:bodyDiv w:val="1"/>
      <w:marLeft w:val="0"/>
      <w:marRight w:val="0"/>
      <w:marTop w:val="0"/>
      <w:marBottom w:val="0"/>
      <w:divBdr>
        <w:top w:val="none" w:sz="0" w:space="0" w:color="auto"/>
        <w:left w:val="none" w:sz="0" w:space="0" w:color="auto"/>
        <w:bottom w:val="none" w:sz="0" w:space="0" w:color="auto"/>
        <w:right w:val="none" w:sz="0" w:space="0" w:color="auto"/>
      </w:divBdr>
    </w:div>
    <w:div w:id="905996684">
      <w:bodyDiv w:val="1"/>
      <w:marLeft w:val="0"/>
      <w:marRight w:val="0"/>
      <w:marTop w:val="0"/>
      <w:marBottom w:val="0"/>
      <w:divBdr>
        <w:top w:val="none" w:sz="0" w:space="0" w:color="auto"/>
        <w:left w:val="none" w:sz="0" w:space="0" w:color="auto"/>
        <w:bottom w:val="none" w:sz="0" w:space="0" w:color="auto"/>
        <w:right w:val="none" w:sz="0" w:space="0" w:color="auto"/>
      </w:divBdr>
    </w:div>
    <w:div w:id="918178651">
      <w:bodyDiv w:val="1"/>
      <w:marLeft w:val="0"/>
      <w:marRight w:val="0"/>
      <w:marTop w:val="0"/>
      <w:marBottom w:val="0"/>
      <w:divBdr>
        <w:top w:val="none" w:sz="0" w:space="0" w:color="auto"/>
        <w:left w:val="none" w:sz="0" w:space="0" w:color="auto"/>
        <w:bottom w:val="none" w:sz="0" w:space="0" w:color="auto"/>
        <w:right w:val="none" w:sz="0" w:space="0" w:color="auto"/>
      </w:divBdr>
    </w:div>
    <w:div w:id="937324612">
      <w:bodyDiv w:val="1"/>
      <w:marLeft w:val="0"/>
      <w:marRight w:val="0"/>
      <w:marTop w:val="0"/>
      <w:marBottom w:val="0"/>
      <w:divBdr>
        <w:top w:val="none" w:sz="0" w:space="0" w:color="auto"/>
        <w:left w:val="none" w:sz="0" w:space="0" w:color="auto"/>
        <w:bottom w:val="none" w:sz="0" w:space="0" w:color="auto"/>
        <w:right w:val="none" w:sz="0" w:space="0" w:color="auto"/>
      </w:divBdr>
    </w:div>
    <w:div w:id="997684918">
      <w:bodyDiv w:val="1"/>
      <w:marLeft w:val="0"/>
      <w:marRight w:val="0"/>
      <w:marTop w:val="0"/>
      <w:marBottom w:val="0"/>
      <w:divBdr>
        <w:top w:val="none" w:sz="0" w:space="0" w:color="auto"/>
        <w:left w:val="none" w:sz="0" w:space="0" w:color="auto"/>
        <w:bottom w:val="none" w:sz="0" w:space="0" w:color="auto"/>
        <w:right w:val="none" w:sz="0" w:space="0" w:color="auto"/>
      </w:divBdr>
    </w:div>
    <w:div w:id="998383625">
      <w:bodyDiv w:val="1"/>
      <w:marLeft w:val="0"/>
      <w:marRight w:val="0"/>
      <w:marTop w:val="0"/>
      <w:marBottom w:val="0"/>
      <w:divBdr>
        <w:top w:val="none" w:sz="0" w:space="0" w:color="auto"/>
        <w:left w:val="none" w:sz="0" w:space="0" w:color="auto"/>
        <w:bottom w:val="none" w:sz="0" w:space="0" w:color="auto"/>
        <w:right w:val="none" w:sz="0" w:space="0" w:color="auto"/>
      </w:divBdr>
    </w:div>
    <w:div w:id="1016275128">
      <w:bodyDiv w:val="1"/>
      <w:marLeft w:val="0"/>
      <w:marRight w:val="0"/>
      <w:marTop w:val="0"/>
      <w:marBottom w:val="0"/>
      <w:divBdr>
        <w:top w:val="none" w:sz="0" w:space="0" w:color="auto"/>
        <w:left w:val="none" w:sz="0" w:space="0" w:color="auto"/>
        <w:bottom w:val="none" w:sz="0" w:space="0" w:color="auto"/>
        <w:right w:val="none" w:sz="0" w:space="0" w:color="auto"/>
      </w:divBdr>
      <w:divsChild>
        <w:div w:id="652871462">
          <w:marLeft w:val="446"/>
          <w:marRight w:val="0"/>
          <w:marTop w:val="0"/>
          <w:marBottom w:val="0"/>
          <w:divBdr>
            <w:top w:val="none" w:sz="0" w:space="0" w:color="auto"/>
            <w:left w:val="none" w:sz="0" w:space="0" w:color="auto"/>
            <w:bottom w:val="none" w:sz="0" w:space="0" w:color="auto"/>
            <w:right w:val="none" w:sz="0" w:space="0" w:color="auto"/>
          </w:divBdr>
        </w:div>
        <w:div w:id="1295133771">
          <w:marLeft w:val="446"/>
          <w:marRight w:val="0"/>
          <w:marTop w:val="0"/>
          <w:marBottom w:val="0"/>
          <w:divBdr>
            <w:top w:val="none" w:sz="0" w:space="0" w:color="auto"/>
            <w:left w:val="none" w:sz="0" w:space="0" w:color="auto"/>
            <w:bottom w:val="none" w:sz="0" w:space="0" w:color="auto"/>
            <w:right w:val="none" w:sz="0" w:space="0" w:color="auto"/>
          </w:divBdr>
        </w:div>
      </w:divsChild>
    </w:div>
    <w:div w:id="1062751303">
      <w:bodyDiv w:val="1"/>
      <w:marLeft w:val="0"/>
      <w:marRight w:val="0"/>
      <w:marTop w:val="0"/>
      <w:marBottom w:val="0"/>
      <w:divBdr>
        <w:top w:val="none" w:sz="0" w:space="0" w:color="auto"/>
        <w:left w:val="none" w:sz="0" w:space="0" w:color="auto"/>
        <w:bottom w:val="none" w:sz="0" w:space="0" w:color="auto"/>
        <w:right w:val="none" w:sz="0" w:space="0" w:color="auto"/>
      </w:divBdr>
    </w:div>
    <w:div w:id="1104959270">
      <w:bodyDiv w:val="1"/>
      <w:marLeft w:val="0"/>
      <w:marRight w:val="0"/>
      <w:marTop w:val="0"/>
      <w:marBottom w:val="0"/>
      <w:divBdr>
        <w:top w:val="none" w:sz="0" w:space="0" w:color="auto"/>
        <w:left w:val="none" w:sz="0" w:space="0" w:color="auto"/>
        <w:bottom w:val="none" w:sz="0" w:space="0" w:color="auto"/>
        <w:right w:val="none" w:sz="0" w:space="0" w:color="auto"/>
      </w:divBdr>
    </w:div>
    <w:div w:id="1120152253">
      <w:bodyDiv w:val="1"/>
      <w:marLeft w:val="0"/>
      <w:marRight w:val="0"/>
      <w:marTop w:val="0"/>
      <w:marBottom w:val="0"/>
      <w:divBdr>
        <w:top w:val="none" w:sz="0" w:space="0" w:color="auto"/>
        <w:left w:val="none" w:sz="0" w:space="0" w:color="auto"/>
        <w:bottom w:val="none" w:sz="0" w:space="0" w:color="auto"/>
        <w:right w:val="none" w:sz="0" w:space="0" w:color="auto"/>
      </w:divBdr>
    </w:div>
    <w:div w:id="1167791404">
      <w:bodyDiv w:val="1"/>
      <w:marLeft w:val="0"/>
      <w:marRight w:val="0"/>
      <w:marTop w:val="0"/>
      <w:marBottom w:val="0"/>
      <w:divBdr>
        <w:top w:val="none" w:sz="0" w:space="0" w:color="auto"/>
        <w:left w:val="none" w:sz="0" w:space="0" w:color="auto"/>
        <w:bottom w:val="none" w:sz="0" w:space="0" w:color="auto"/>
        <w:right w:val="none" w:sz="0" w:space="0" w:color="auto"/>
      </w:divBdr>
    </w:div>
    <w:div w:id="1199465761">
      <w:bodyDiv w:val="1"/>
      <w:marLeft w:val="0"/>
      <w:marRight w:val="0"/>
      <w:marTop w:val="0"/>
      <w:marBottom w:val="0"/>
      <w:divBdr>
        <w:top w:val="none" w:sz="0" w:space="0" w:color="auto"/>
        <w:left w:val="none" w:sz="0" w:space="0" w:color="auto"/>
        <w:bottom w:val="none" w:sz="0" w:space="0" w:color="auto"/>
        <w:right w:val="none" w:sz="0" w:space="0" w:color="auto"/>
      </w:divBdr>
    </w:div>
    <w:div w:id="1205369599">
      <w:bodyDiv w:val="1"/>
      <w:marLeft w:val="0"/>
      <w:marRight w:val="0"/>
      <w:marTop w:val="0"/>
      <w:marBottom w:val="0"/>
      <w:divBdr>
        <w:top w:val="none" w:sz="0" w:space="0" w:color="auto"/>
        <w:left w:val="none" w:sz="0" w:space="0" w:color="auto"/>
        <w:bottom w:val="none" w:sz="0" w:space="0" w:color="auto"/>
        <w:right w:val="none" w:sz="0" w:space="0" w:color="auto"/>
      </w:divBdr>
    </w:div>
    <w:div w:id="1213616949">
      <w:bodyDiv w:val="1"/>
      <w:marLeft w:val="0"/>
      <w:marRight w:val="0"/>
      <w:marTop w:val="0"/>
      <w:marBottom w:val="0"/>
      <w:divBdr>
        <w:top w:val="none" w:sz="0" w:space="0" w:color="auto"/>
        <w:left w:val="none" w:sz="0" w:space="0" w:color="auto"/>
        <w:bottom w:val="none" w:sz="0" w:space="0" w:color="auto"/>
        <w:right w:val="none" w:sz="0" w:space="0" w:color="auto"/>
      </w:divBdr>
    </w:div>
    <w:div w:id="1233345085">
      <w:bodyDiv w:val="1"/>
      <w:marLeft w:val="0"/>
      <w:marRight w:val="0"/>
      <w:marTop w:val="0"/>
      <w:marBottom w:val="0"/>
      <w:divBdr>
        <w:top w:val="none" w:sz="0" w:space="0" w:color="auto"/>
        <w:left w:val="none" w:sz="0" w:space="0" w:color="auto"/>
        <w:bottom w:val="none" w:sz="0" w:space="0" w:color="auto"/>
        <w:right w:val="none" w:sz="0" w:space="0" w:color="auto"/>
      </w:divBdr>
    </w:div>
    <w:div w:id="1273971197">
      <w:bodyDiv w:val="1"/>
      <w:marLeft w:val="0"/>
      <w:marRight w:val="0"/>
      <w:marTop w:val="0"/>
      <w:marBottom w:val="0"/>
      <w:divBdr>
        <w:top w:val="none" w:sz="0" w:space="0" w:color="auto"/>
        <w:left w:val="none" w:sz="0" w:space="0" w:color="auto"/>
        <w:bottom w:val="none" w:sz="0" w:space="0" w:color="auto"/>
        <w:right w:val="none" w:sz="0" w:space="0" w:color="auto"/>
      </w:divBdr>
      <w:divsChild>
        <w:div w:id="2124958788">
          <w:marLeft w:val="446"/>
          <w:marRight w:val="0"/>
          <w:marTop w:val="0"/>
          <w:marBottom w:val="0"/>
          <w:divBdr>
            <w:top w:val="none" w:sz="0" w:space="0" w:color="auto"/>
            <w:left w:val="none" w:sz="0" w:space="0" w:color="auto"/>
            <w:bottom w:val="none" w:sz="0" w:space="0" w:color="auto"/>
            <w:right w:val="none" w:sz="0" w:space="0" w:color="auto"/>
          </w:divBdr>
        </w:div>
        <w:div w:id="84345178">
          <w:marLeft w:val="446"/>
          <w:marRight w:val="0"/>
          <w:marTop w:val="0"/>
          <w:marBottom w:val="0"/>
          <w:divBdr>
            <w:top w:val="none" w:sz="0" w:space="0" w:color="auto"/>
            <w:left w:val="none" w:sz="0" w:space="0" w:color="auto"/>
            <w:bottom w:val="none" w:sz="0" w:space="0" w:color="auto"/>
            <w:right w:val="none" w:sz="0" w:space="0" w:color="auto"/>
          </w:divBdr>
        </w:div>
        <w:div w:id="1453548123">
          <w:marLeft w:val="446"/>
          <w:marRight w:val="0"/>
          <w:marTop w:val="0"/>
          <w:marBottom w:val="0"/>
          <w:divBdr>
            <w:top w:val="none" w:sz="0" w:space="0" w:color="auto"/>
            <w:left w:val="none" w:sz="0" w:space="0" w:color="auto"/>
            <w:bottom w:val="none" w:sz="0" w:space="0" w:color="auto"/>
            <w:right w:val="none" w:sz="0" w:space="0" w:color="auto"/>
          </w:divBdr>
        </w:div>
        <w:div w:id="1926112144">
          <w:marLeft w:val="446"/>
          <w:marRight w:val="0"/>
          <w:marTop w:val="0"/>
          <w:marBottom w:val="0"/>
          <w:divBdr>
            <w:top w:val="none" w:sz="0" w:space="0" w:color="auto"/>
            <w:left w:val="none" w:sz="0" w:space="0" w:color="auto"/>
            <w:bottom w:val="none" w:sz="0" w:space="0" w:color="auto"/>
            <w:right w:val="none" w:sz="0" w:space="0" w:color="auto"/>
          </w:divBdr>
        </w:div>
      </w:divsChild>
    </w:div>
    <w:div w:id="1278482952">
      <w:bodyDiv w:val="1"/>
      <w:marLeft w:val="0"/>
      <w:marRight w:val="0"/>
      <w:marTop w:val="0"/>
      <w:marBottom w:val="0"/>
      <w:divBdr>
        <w:top w:val="none" w:sz="0" w:space="0" w:color="auto"/>
        <w:left w:val="none" w:sz="0" w:space="0" w:color="auto"/>
        <w:bottom w:val="none" w:sz="0" w:space="0" w:color="auto"/>
        <w:right w:val="none" w:sz="0" w:space="0" w:color="auto"/>
      </w:divBdr>
      <w:divsChild>
        <w:div w:id="1909026769">
          <w:marLeft w:val="446"/>
          <w:marRight w:val="0"/>
          <w:marTop w:val="0"/>
          <w:marBottom w:val="0"/>
          <w:divBdr>
            <w:top w:val="none" w:sz="0" w:space="0" w:color="auto"/>
            <w:left w:val="none" w:sz="0" w:space="0" w:color="auto"/>
            <w:bottom w:val="none" w:sz="0" w:space="0" w:color="auto"/>
            <w:right w:val="none" w:sz="0" w:space="0" w:color="auto"/>
          </w:divBdr>
        </w:div>
        <w:div w:id="513693503">
          <w:marLeft w:val="446"/>
          <w:marRight w:val="0"/>
          <w:marTop w:val="0"/>
          <w:marBottom w:val="0"/>
          <w:divBdr>
            <w:top w:val="none" w:sz="0" w:space="0" w:color="auto"/>
            <w:left w:val="none" w:sz="0" w:space="0" w:color="auto"/>
            <w:bottom w:val="none" w:sz="0" w:space="0" w:color="auto"/>
            <w:right w:val="none" w:sz="0" w:space="0" w:color="auto"/>
          </w:divBdr>
        </w:div>
        <w:div w:id="1945266581">
          <w:marLeft w:val="446"/>
          <w:marRight w:val="0"/>
          <w:marTop w:val="0"/>
          <w:marBottom w:val="0"/>
          <w:divBdr>
            <w:top w:val="none" w:sz="0" w:space="0" w:color="auto"/>
            <w:left w:val="none" w:sz="0" w:space="0" w:color="auto"/>
            <w:bottom w:val="none" w:sz="0" w:space="0" w:color="auto"/>
            <w:right w:val="none" w:sz="0" w:space="0" w:color="auto"/>
          </w:divBdr>
        </w:div>
        <w:div w:id="1069890342">
          <w:marLeft w:val="446"/>
          <w:marRight w:val="0"/>
          <w:marTop w:val="0"/>
          <w:marBottom w:val="0"/>
          <w:divBdr>
            <w:top w:val="none" w:sz="0" w:space="0" w:color="auto"/>
            <w:left w:val="none" w:sz="0" w:space="0" w:color="auto"/>
            <w:bottom w:val="none" w:sz="0" w:space="0" w:color="auto"/>
            <w:right w:val="none" w:sz="0" w:space="0" w:color="auto"/>
          </w:divBdr>
        </w:div>
      </w:divsChild>
    </w:div>
    <w:div w:id="1295212461">
      <w:bodyDiv w:val="1"/>
      <w:marLeft w:val="0"/>
      <w:marRight w:val="0"/>
      <w:marTop w:val="0"/>
      <w:marBottom w:val="0"/>
      <w:divBdr>
        <w:top w:val="none" w:sz="0" w:space="0" w:color="auto"/>
        <w:left w:val="none" w:sz="0" w:space="0" w:color="auto"/>
        <w:bottom w:val="none" w:sz="0" w:space="0" w:color="auto"/>
        <w:right w:val="none" w:sz="0" w:space="0" w:color="auto"/>
      </w:divBdr>
    </w:div>
    <w:div w:id="1296252561">
      <w:bodyDiv w:val="1"/>
      <w:marLeft w:val="0"/>
      <w:marRight w:val="0"/>
      <w:marTop w:val="0"/>
      <w:marBottom w:val="0"/>
      <w:divBdr>
        <w:top w:val="none" w:sz="0" w:space="0" w:color="auto"/>
        <w:left w:val="none" w:sz="0" w:space="0" w:color="auto"/>
        <w:bottom w:val="none" w:sz="0" w:space="0" w:color="auto"/>
        <w:right w:val="none" w:sz="0" w:space="0" w:color="auto"/>
      </w:divBdr>
    </w:div>
    <w:div w:id="1316568424">
      <w:bodyDiv w:val="1"/>
      <w:marLeft w:val="0"/>
      <w:marRight w:val="0"/>
      <w:marTop w:val="0"/>
      <w:marBottom w:val="0"/>
      <w:divBdr>
        <w:top w:val="none" w:sz="0" w:space="0" w:color="auto"/>
        <w:left w:val="none" w:sz="0" w:space="0" w:color="auto"/>
        <w:bottom w:val="none" w:sz="0" w:space="0" w:color="auto"/>
        <w:right w:val="none" w:sz="0" w:space="0" w:color="auto"/>
      </w:divBdr>
    </w:div>
    <w:div w:id="1325161523">
      <w:bodyDiv w:val="1"/>
      <w:marLeft w:val="0"/>
      <w:marRight w:val="0"/>
      <w:marTop w:val="0"/>
      <w:marBottom w:val="0"/>
      <w:divBdr>
        <w:top w:val="none" w:sz="0" w:space="0" w:color="auto"/>
        <w:left w:val="none" w:sz="0" w:space="0" w:color="auto"/>
        <w:bottom w:val="none" w:sz="0" w:space="0" w:color="auto"/>
        <w:right w:val="none" w:sz="0" w:space="0" w:color="auto"/>
      </w:divBdr>
    </w:div>
    <w:div w:id="1335650148">
      <w:bodyDiv w:val="1"/>
      <w:marLeft w:val="0"/>
      <w:marRight w:val="0"/>
      <w:marTop w:val="0"/>
      <w:marBottom w:val="0"/>
      <w:divBdr>
        <w:top w:val="none" w:sz="0" w:space="0" w:color="auto"/>
        <w:left w:val="none" w:sz="0" w:space="0" w:color="auto"/>
        <w:bottom w:val="none" w:sz="0" w:space="0" w:color="auto"/>
        <w:right w:val="none" w:sz="0" w:space="0" w:color="auto"/>
      </w:divBdr>
    </w:div>
    <w:div w:id="1348602026">
      <w:bodyDiv w:val="1"/>
      <w:marLeft w:val="0"/>
      <w:marRight w:val="0"/>
      <w:marTop w:val="0"/>
      <w:marBottom w:val="0"/>
      <w:divBdr>
        <w:top w:val="none" w:sz="0" w:space="0" w:color="auto"/>
        <w:left w:val="none" w:sz="0" w:space="0" w:color="auto"/>
        <w:bottom w:val="none" w:sz="0" w:space="0" w:color="auto"/>
        <w:right w:val="none" w:sz="0" w:space="0" w:color="auto"/>
      </w:divBdr>
    </w:div>
    <w:div w:id="1375622685">
      <w:bodyDiv w:val="1"/>
      <w:marLeft w:val="0"/>
      <w:marRight w:val="0"/>
      <w:marTop w:val="0"/>
      <w:marBottom w:val="0"/>
      <w:divBdr>
        <w:top w:val="none" w:sz="0" w:space="0" w:color="auto"/>
        <w:left w:val="none" w:sz="0" w:space="0" w:color="auto"/>
        <w:bottom w:val="none" w:sz="0" w:space="0" w:color="auto"/>
        <w:right w:val="none" w:sz="0" w:space="0" w:color="auto"/>
      </w:divBdr>
    </w:div>
    <w:div w:id="1383753756">
      <w:bodyDiv w:val="1"/>
      <w:marLeft w:val="0"/>
      <w:marRight w:val="0"/>
      <w:marTop w:val="0"/>
      <w:marBottom w:val="0"/>
      <w:divBdr>
        <w:top w:val="none" w:sz="0" w:space="0" w:color="auto"/>
        <w:left w:val="none" w:sz="0" w:space="0" w:color="auto"/>
        <w:bottom w:val="none" w:sz="0" w:space="0" w:color="auto"/>
        <w:right w:val="none" w:sz="0" w:space="0" w:color="auto"/>
      </w:divBdr>
      <w:divsChild>
        <w:div w:id="1635404294">
          <w:marLeft w:val="446"/>
          <w:marRight w:val="0"/>
          <w:marTop w:val="0"/>
          <w:marBottom w:val="0"/>
          <w:divBdr>
            <w:top w:val="none" w:sz="0" w:space="0" w:color="auto"/>
            <w:left w:val="none" w:sz="0" w:space="0" w:color="auto"/>
            <w:bottom w:val="none" w:sz="0" w:space="0" w:color="auto"/>
            <w:right w:val="none" w:sz="0" w:space="0" w:color="auto"/>
          </w:divBdr>
        </w:div>
        <w:div w:id="1504931378">
          <w:marLeft w:val="446"/>
          <w:marRight w:val="0"/>
          <w:marTop w:val="0"/>
          <w:marBottom w:val="0"/>
          <w:divBdr>
            <w:top w:val="none" w:sz="0" w:space="0" w:color="auto"/>
            <w:left w:val="none" w:sz="0" w:space="0" w:color="auto"/>
            <w:bottom w:val="none" w:sz="0" w:space="0" w:color="auto"/>
            <w:right w:val="none" w:sz="0" w:space="0" w:color="auto"/>
          </w:divBdr>
        </w:div>
        <w:div w:id="1352876305">
          <w:marLeft w:val="446"/>
          <w:marRight w:val="0"/>
          <w:marTop w:val="0"/>
          <w:marBottom w:val="0"/>
          <w:divBdr>
            <w:top w:val="none" w:sz="0" w:space="0" w:color="auto"/>
            <w:left w:val="none" w:sz="0" w:space="0" w:color="auto"/>
            <w:bottom w:val="none" w:sz="0" w:space="0" w:color="auto"/>
            <w:right w:val="none" w:sz="0" w:space="0" w:color="auto"/>
          </w:divBdr>
        </w:div>
        <w:div w:id="1075784362">
          <w:marLeft w:val="446"/>
          <w:marRight w:val="0"/>
          <w:marTop w:val="0"/>
          <w:marBottom w:val="0"/>
          <w:divBdr>
            <w:top w:val="none" w:sz="0" w:space="0" w:color="auto"/>
            <w:left w:val="none" w:sz="0" w:space="0" w:color="auto"/>
            <w:bottom w:val="none" w:sz="0" w:space="0" w:color="auto"/>
            <w:right w:val="none" w:sz="0" w:space="0" w:color="auto"/>
          </w:divBdr>
        </w:div>
      </w:divsChild>
    </w:div>
    <w:div w:id="1386291289">
      <w:bodyDiv w:val="1"/>
      <w:marLeft w:val="0"/>
      <w:marRight w:val="0"/>
      <w:marTop w:val="0"/>
      <w:marBottom w:val="0"/>
      <w:divBdr>
        <w:top w:val="none" w:sz="0" w:space="0" w:color="auto"/>
        <w:left w:val="none" w:sz="0" w:space="0" w:color="auto"/>
        <w:bottom w:val="none" w:sz="0" w:space="0" w:color="auto"/>
        <w:right w:val="none" w:sz="0" w:space="0" w:color="auto"/>
      </w:divBdr>
    </w:div>
    <w:div w:id="1401707427">
      <w:bodyDiv w:val="1"/>
      <w:marLeft w:val="0"/>
      <w:marRight w:val="0"/>
      <w:marTop w:val="0"/>
      <w:marBottom w:val="0"/>
      <w:divBdr>
        <w:top w:val="none" w:sz="0" w:space="0" w:color="auto"/>
        <w:left w:val="none" w:sz="0" w:space="0" w:color="auto"/>
        <w:bottom w:val="none" w:sz="0" w:space="0" w:color="auto"/>
        <w:right w:val="none" w:sz="0" w:space="0" w:color="auto"/>
      </w:divBdr>
    </w:div>
    <w:div w:id="1402406446">
      <w:bodyDiv w:val="1"/>
      <w:marLeft w:val="0"/>
      <w:marRight w:val="0"/>
      <w:marTop w:val="0"/>
      <w:marBottom w:val="0"/>
      <w:divBdr>
        <w:top w:val="none" w:sz="0" w:space="0" w:color="auto"/>
        <w:left w:val="none" w:sz="0" w:space="0" w:color="auto"/>
        <w:bottom w:val="none" w:sz="0" w:space="0" w:color="auto"/>
        <w:right w:val="none" w:sz="0" w:space="0" w:color="auto"/>
      </w:divBdr>
      <w:divsChild>
        <w:div w:id="172454719">
          <w:marLeft w:val="274"/>
          <w:marRight w:val="0"/>
          <w:marTop w:val="0"/>
          <w:marBottom w:val="0"/>
          <w:divBdr>
            <w:top w:val="none" w:sz="0" w:space="0" w:color="auto"/>
            <w:left w:val="none" w:sz="0" w:space="0" w:color="auto"/>
            <w:bottom w:val="none" w:sz="0" w:space="0" w:color="auto"/>
            <w:right w:val="none" w:sz="0" w:space="0" w:color="auto"/>
          </w:divBdr>
        </w:div>
      </w:divsChild>
    </w:div>
    <w:div w:id="1407145896">
      <w:bodyDiv w:val="1"/>
      <w:marLeft w:val="0"/>
      <w:marRight w:val="0"/>
      <w:marTop w:val="0"/>
      <w:marBottom w:val="0"/>
      <w:divBdr>
        <w:top w:val="none" w:sz="0" w:space="0" w:color="auto"/>
        <w:left w:val="none" w:sz="0" w:space="0" w:color="auto"/>
        <w:bottom w:val="none" w:sz="0" w:space="0" w:color="auto"/>
        <w:right w:val="none" w:sz="0" w:space="0" w:color="auto"/>
      </w:divBdr>
      <w:divsChild>
        <w:div w:id="299849306">
          <w:marLeft w:val="446"/>
          <w:marRight w:val="0"/>
          <w:marTop w:val="0"/>
          <w:marBottom w:val="0"/>
          <w:divBdr>
            <w:top w:val="none" w:sz="0" w:space="0" w:color="auto"/>
            <w:left w:val="none" w:sz="0" w:space="0" w:color="auto"/>
            <w:bottom w:val="none" w:sz="0" w:space="0" w:color="auto"/>
            <w:right w:val="none" w:sz="0" w:space="0" w:color="auto"/>
          </w:divBdr>
        </w:div>
        <w:div w:id="1971546152">
          <w:marLeft w:val="446"/>
          <w:marRight w:val="0"/>
          <w:marTop w:val="0"/>
          <w:marBottom w:val="0"/>
          <w:divBdr>
            <w:top w:val="none" w:sz="0" w:space="0" w:color="auto"/>
            <w:left w:val="none" w:sz="0" w:space="0" w:color="auto"/>
            <w:bottom w:val="none" w:sz="0" w:space="0" w:color="auto"/>
            <w:right w:val="none" w:sz="0" w:space="0" w:color="auto"/>
          </w:divBdr>
        </w:div>
        <w:div w:id="939946570">
          <w:marLeft w:val="446"/>
          <w:marRight w:val="0"/>
          <w:marTop w:val="0"/>
          <w:marBottom w:val="0"/>
          <w:divBdr>
            <w:top w:val="none" w:sz="0" w:space="0" w:color="auto"/>
            <w:left w:val="none" w:sz="0" w:space="0" w:color="auto"/>
            <w:bottom w:val="none" w:sz="0" w:space="0" w:color="auto"/>
            <w:right w:val="none" w:sz="0" w:space="0" w:color="auto"/>
          </w:divBdr>
        </w:div>
        <w:div w:id="50614105">
          <w:marLeft w:val="274"/>
          <w:marRight w:val="0"/>
          <w:marTop w:val="0"/>
          <w:marBottom w:val="0"/>
          <w:divBdr>
            <w:top w:val="none" w:sz="0" w:space="0" w:color="auto"/>
            <w:left w:val="none" w:sz="0" w:space="0" w:color="auto"/>
            <w:bottom w:val="none" w:sz="0" w:space="0" w:color="auto"/>
            <w:right w:val="none" w:sz="0" w:space="0" w:color="auto"/>
          </w:divBdr>
        </w:div>
        <w:div w:id="1470436661">
          <w:marLeft w:val="446"/>
          <w:marRight w:val="0"/>
          <w:marTop w:val="0"/>
          <w:marBottom w:val="0"/>
          <w:divBdr>
            <w:top w:val="none" w:sz="0" w:space="0" w:color="auto"/>
            <w:left w:val="none" w:sz="0" w:space="0" w:color="auto"/>
            <w:bottom w:val="none" w:sz="0" w:space="0" w:color="auto"/>
            <w:right w:val="none" w:sz="0" w:space="0" w:color="auto"/>
          </w:divBdr>
        </w:div>
        <w:div w:id="318929500">
          <w:marLeft w:val="446"/>
          <w:marRight w:val="0"/>
          <w:marTop w:val="0"/>
          <w:marBottom w:val="0"/>
          <w:divBdr>
            <w:top w:val="none" w:sz="0" w:space="0" w:color="auto"/>
            <w:left w:val="none" w:sz="0" w:space="0" w:color="auto"/>
            <w:bottom w:val="none" w:sz="0" w:space="0" w:color="auto"/>
            <w:right w:val="none" w:sz="0" w:space="0" w:color="auto"/>
          </w:divBdr>
        </w:div>
      </w:divsChild>
    </w:div>
    <w:div w:id="1407997774">
      <w:bodyDiv w:val="1"/>
      <w:marLeft w:val="0"/>
      <w:marRight w:val="0"/>
      <w:marTop w:val="0"/>
      <w:marBottom w:val="0"/>
      <w:divBdr>
        <w:top w:val="none" w:sz="0" w:space="0" w:color="auto"/>
        <w:left w:val="none" w:sz="0" w:space="0" w:color="auto"/>
        <w:bottom w:val="none" w:sz="0" w:space="0" w:color="auto"/>
        <w:right w:val="none" w:sz="0" w:space="0" w:color="auto"/>
      </w:divBdr>
    </w:div>
    <w:div w:id="1521503478">
      <w:bodyDiv w:val="1"/>
      <w:marLeft w:val="0"/>
      <w:marRight w:val="0"/>
      <w:marTop w:val="0"/>
      <w:marBottom w:val="0"/>
      <w:divBdr>
        <w:top w:val="none" w:sz="0" w:space="0" w:color="auto"/>
        <w:left w:val="none" w:sz="0" w:space="0" w:color="auto"/>
        <w:bottom w:val="none" w:sz="0" w:space="0" w:color="auto"/>
        <w:right w:val="none" w:sz="0" w:space="0" w:color="auto"/>
      </w:divBdr>
    </w:div>
    <w:div w:id="1524199500">
      <w:bodyDiv w:val="1"/>
      <w:marLeft w:val="0"/>
      <w:marRight w:val="0"/>
      <w:marTop w:val="0"/>
      <w:marBottom w:val="0"/>
      <w:divBdr>
        <w:top w:val="none" w:sz="0" w:space="0" w:color="auto"/>
        <w:left w:val="none" w:sz="0" w:space="0" w:color="auto"/>
        <w:bottom w:val="none" w:sz="0" w:space="0" w:color="auto"/>
        <w:right w:val="none" w:sz="0" w:space="0" w:color="auto"/>
      </w:divBdr>
    </w:div>
    <w:div w:id="1606883781">
      <w:bodyDiv w:val="1"/>
      <w:marLeft w:val="0"/>
      <w:marRight w:val="0"/>
      <w:marTop w:val="0"/>
      <w:marBottom w:val="0"/>
      <w:divBdr>
        <w:top w:val="none" w:sz="0" w:space="0" w:color="auto"/>
        <w:left w:val="none" w:sz="0" w:space="0" w:color="auto"/>
        <w:bottom w:val="none" w:sz="0" w:space="0" w:color="auto"/>
        <w:right w:val="none" w:sz="0" w:space="0" w:color="auto"/>
      </w:divBdr>
      <w:divsChild>
        <w:div w:id="1533306417">
          <w:marLeft w:val="446"/>
          <w:marRight w:val="0"/>
          <w:marTop w:val="0"/>
          <w:marBottom w:val="0"/>
          <w:divBdr>
            <w:top w:val="none" w:sz="0" w:space="0" w:color="auto"/>
            <w:left w:val="none" w:sz="0" w:space="0" w:color="auto"/>
            <w:bottom w:val="none" w:sz="0" w:space="0" w:color="auto"/>
            <w:right w:val="none" w:sz="0" w:space="0" w:color="auto"/>
          </w:divBdr>
        </w:div>
        <w:div w:id="1674605190">
          <w:marLeft w:val="446"/>
          <w:marRight w:val="0"/>
          <w:marTop w:val="0"/>
          <w:marBottom w:val="0"/>
          <w:divBdr>
            <w:top w:val="none" w:sz="0" w:space="0" w:color="auto"/>
            <w:left w:val="none" w:sz="0" w:space="0" w:color="auto"/>
            <w:bottom w:val="none" w:sz="0" w:space="0" w:color="auto"/>
            <w:right w:val="none" w:sz="0" w:space="0" w:color="auto"/>
          </w:divBdr>
        </w:div>
        <w:div w:id="2014334120">
          <w:marLeft w:val="446"/>
          <w:marRight w:val="0"/>
          <w:marTop w:val="0"/>
          <w:marBottom w:val="0"/>
          <w:divBdr>
            <w:top w:val="none" w:sz="0" w:space="0" w:color="auto"/>
            <w:left w:val="none" w:sz="0" w:space="0" w:color="auto"/>
            <w:bottom w:val="none" w:sz="0" w:space="0" w:color="auto"/>
            <w:right w:val="none" w:sz="0" w:space="0" w:color="auto"/>
          </w:divBdr>
        </w:div>
        <w:div w:id="1131289729">
          <w:marLeft w:val="446"/>
          <w:marRight w:val="0"/>
          <w:marTop w:val="0"/>
          <w:marBottom w:val="0"/>
          <w:divBdr>
            <w:top w:val="none" w:sz="0" w:space="0" w:color="auto"/>
            <w:left w:val="none" w:sz="0" w:space="0" w:color="auto"/>
            <w:bottom w:val="none" w:sz="0" w:space="0" w:color="auto"/>
            <w:right w:val="none" w:sz="0" w:space="0" w:color="auto"/>
          </w:divBdr>
        </w:div>
        <w:div w:id="2076469538">
          <w:marLeft w:val="446"/>
          <w:marRight w:val="0"/>
          <w:marTop w:val="0"/>
          <w:marBottom w:val="0"/>
          <w:divBdr>
            <w:top w:val="none" w:sz="0" w:space="0" w:color="auto"/>
            <w:left w:val="none" w:sz="0" w:space="0" w:color="auto"/>
            <w:bottom w:val="none" w:sz="0" w:space="0" w:color="auto"/>
            <w:right w:val="none" w:sz="0" w:space="0" w:color="auto"/>
          </w:divBdr>
        </w:div>
      </w:divsChild>
    </w:div>
    <w:div w:id="1654917000">
      <w:bodyDiv w:val="1"/>
      <w:marLeft w:val="0"/>
      <w:marRight w:val="0"/>
      <w:marTop w:val="0"/>
      <w:marBottom w:val="0"/>
      <w:divBdr>
        <w:top w:val="none" w:sz="0" w:space="0" w:color="auto"/>
        <w:left w:val="none" w:sz="0" w:space="0" w:color="auto"/>
        <w:bottom w:val="none" w:sz="0" w:space="0" w:color="auto"/>
        <w:right w:val="none" w:sz="0" w:space="0" w:color="auto"/>
      </w:divBdr>
    </w:div>
    <w:div w:id="1669752422">
      <w:bodyDiv w:val="1"/>
      <w:marLeft w:val="0"/>
      <w:marRight w:val="0"/>
      <w:marTop w:val="0"/>
      <w:marBottom w:val="0"/>
      <w:divBdr>
        <w:top w:val="none" w:sz="0" w:space="0" w:color="auto"/>
        <w:left w:val="none" w:sz="0" w:space="0" w:color="auto"/>
        <w:bottom w:val="none" w:sz="0" w:space="0" w:color="auto"/>
        <w:right w:val="none" w:sz="0" w:space="0" w:color="auto"/>
      </w:divBdr>
    </w:div>
    <w:div w:id="1674457393">
      <w:bodyDiv w:val="1"/>
      <w:marLeft w:val="0"/>
      <w:marRight w:val="0"/>
      <w:marTop w:val="0"/>
      <w:marBottom w:val="0"/>
      <w:divBdr>
        <w:top w:val="none" w:sz="0" w:space="0" w:color="auto"/>
        <w:left w:val="none" w:sz="0" w:space="0" w:color="auto"/>
        <w:bottom w:val="none" w:sz="0" w:space="0" w:color="auto"/>
        <w:right w:val="none" w:sz="0" w:space="0" w:color="auto"/>
      </w:divBdr>
    </w:div>
    <w:div w:id="1704596974">
      <w:bodyDiv w:val="1"/>
      <w:marLeft w:val="0"/>
      <w:marRight w:val="0"/>
      <w:marTop w:val="0"/>
      <w:marBottom w:val="0"/>
      <w:divBdr>
        <w:top w:val="none" w:sz="0" w:space="0" w:color="auto"/>
        <w:left w:val="none" w:sz="0" w:space="0" w:color="auto"/>
        <w:bottom w:val="none" w:sz="0" w:space="0" w:color="auto"/>
        <w:right w:val="none" w:sz="0" w:space="0" w:color="auto"/>
      </w:divBdr>
    </w:div>
    <w:div w:id="1714108791">
      <w:bodyDiv w:val="1"/>
      <w:marLeft w:val="0"/>
      <w:marRight w:val="0"/>
      <w:marTop w:val="0"/>
      <w:marBottom w:val="0"/>
      <w:divBdr>
        <w:top w:val="none" w:sz="0" w:space="0" w:color="auto"/>
        <w:left w:val="none" w:sz="0" w:space="0" w:color="auto"/>
        <w:bottom w:val="none" w:sz="0" w:space="0" w:color="auto"/>
        <w:right w:val="none" w:sz="0" w:space="0" w:color="auto"/>
      </w:divBdr>
    </w:div>
    <w:div w:id="1720131286">
      <w:bodyDiv w:val="1"/>
      <w:marLeft w:val="0"/>
      <w:marRight w:val="0"/>
      <w:marTop w:val="0"/>
      <w:marBottom w:val="0"/>
      <w:divBdr>
        <w:top w:val="none" w:sz="0" w:space="0" w:color="auto"/>
        <w:left w:val="none" w:sz="0" w:space="0" w:color="auto"/>
        <w:bottom w:val="none" w:sz="0" w:space="0" w:color="auto"/>
        <w:right w:val="none" w:sz="0" w:space="0" w:color="auto"/>
      </w:divBdr>
      <w:divsChild>
        <w:div w:id="981537702">
          <w:marLeft w:val="547"/>
          <w:marRight w:val="0"/>
          <w:marTop w:val="0"/>
          <w:marBottom w:val="0"/>
          <w:divBdr>
            <w:top w:val="none" w:sz="0" w:space="0" w:color="auto"/>
            <w:left w:val="none" w:sz="0" w:space="0" w:color="auto"/>
            <w:bottom w:val="none" w:sz="0" w:space="0" w:color="auto"/>
            <w:right w:val="none" w:sz="0" w:space="0" w:color="auto"/>
          </w:divBdr>
        </w:div>
      </w:divsChild>
    </w:div>
    <w:div w:id="1724909696">
      <w:bodyDiv w:val="1"/>
      <w:marLeft w:val="0"/>
      <w:marRight w:val="0"/>
      <w:marTop w:val="0"/>
      <w:marBottom w:val="0"/>
      <w:divBdr>
        <w:top w:val="none" w:sz="0" w:space="0" w:color="auto"/>
        <w:left w:val="none" w:sz="0" w:space="0" w:color="auto"/>
        <w:bottom w:val="none" w:sz="0" w:space="0" w:color="auto"/>
        <w:right w:val="none" w:sz="0" w:space="0" w:color="auto"/>
      </w:divBdr>
    </w:div>
    <w:div w:id="1734961344">
      <w:bodyDiv w:val="1"/>
      <w:marLeft w:val="0"/>
      <w:marRight w:val="0"/>
      <w:marTop w:val="0"/>
      <w:marBottom w:val="0"/>
      <w:divBdr>
        <w:top w:val="none" w:sz="0" w:space="0" w:color="auto"/>
        <w:left w:val="none" w:sz="0" w:space="0" w:color="auto"/>
        <w:bottom w:val="none" w:sz="0" w:space="0" w:color="auto"/>
        <w:right w:val="none" w:sz="0" w:space="0" w:color="auto"/>
      </w:divBdr>
    </w:div>
    <w:div w:id="1791430543">
      <w:bodyDiv w:val="1"/>
      <w:marLeft w:val="0"/>
      <w:marRight w:val="0"/>
      <w:marTop w:val="0"/>
      <w:marBottom w:val="0"/>
      <w:divBdr>
        <w:top w:val="none" w:sz="0" w:space="0" w:color="auto"/>
        <w:left w:val="none" w:sz="0" w:space="0" w:color="auto"/>
        <w:bottom w:val="none" w:sz="0" w:space="0" w:color="auto"/>
        <w:right w:val="none" w:sz="0" w:space="0" w:color="auto"/>
      </w:divBdr>
      <w:divsChild>
        <w:div w:id="489491908">
          <w:marLeft w:val="446"/>
          <w:marRight w:val="0"/>
          <w:marTop w:val="0"/>
          <w:marBottom w:val="0"/>
          <w:divBdr>
            <w:top w:val="none" w:sz="0" w:space="0" w:color="auto"/>
            <w:left w:val="none" w:sz="0" w:space="0" w:color="auto"/>
            <w:bottom w:val="none" w:sz="0" w:space="0" w:color="auto"/>
            <w:right w:val="none" w:sz="0" w:space="0" w:color="auto"/>
          </w:divBdr>
        </w:div>
        <w:div w:id="285282602">
          <w:marLeft w:val="446"/>
          <w:marRight w:val="0"/>
          <w:marTop w:val="0"/>
          <w:marBottom w:val="0"/>
          <w:divBdr>
            <w:top w:val="none" w:sz="0" w:space="0" w:color="auto"/>
            <w:left w:val="none" w:sz="0" w:space="0" w:color="auto"/>
            <w:bottom w:val="none" w:sz="0" w:space="0" w:color="auto"/>
            <w:right w:val="none" w:sz="0" w:space="0" w:color="auto"/>
          </w:divBdr>
        </w:div>
        <w:div w:id="291326389">
          <w:marLeft w:val="446"/>
          <w:marRight w:val="0"/>
          <w:marTop w:val="0"/>
          <w:marBottom w:val="0"/>
          <w:divBdr>
            <w:top w:val="none" w:sz="0" w:space="0" w:color="auto"/>
            <w:left w:val="none" w:sz="0" w:space="0" w:color="auto"/>
            <w:bottom w:val="none" w:sz="0" w:space="0" w:color="auto"/>
            <w:right w:val="none" w:sz="0" w:space="0" w:color="auto"/>
          </w:divBdr>
        </w:div>
        <w:div w:id="1225220350">
          <w:marLeft w:val="274"/>
          <w:marRight w:val="0"/>
          <w:marTop w:val="0"/>
          <w:marBottom w:val="0"/>
          <w:divBdr>
            <w:top w:val="none" w:sz="0" w:space="0" w:color="auto"/>
            <w:left w:val="none" w:sz="0" w:space="0" w:color="auto"/>
            <w:bottom w:val="none" w:sz="0" w:space="0" w:color="auto"/>
            <w:right w:val="none" w:sz="0" w:space="0" w:color="auto"/>
          </w:divBdr>
        </w:div>
        <w:div w:id="1898010371">
          <w:marLeft w:val="446"/>
          <w:marRight w:val="0"/>
          <w:marTop w:val="0"/>
          <w:marBottom w:val="0"/>
          <w:divBdr>
            <w:top w:val="none" w:sz="0" w:space="0" w:color="auto"/>
            <w:left w:val="none" w:sz="0" w:space="0" w:color="auto"/>
            <w:bottom w:val="none" w:sz="0" w:space="0" w:color="auto"/>
            <w:right w:val="none" w:sz="0" w:space="0" w:color="auto"/>
          </w:divBdr>
        </w:div>
        <w:div w:id="1616135339">
          <w:marLeft w:val="446"/>
          <w:marRight w:val="0"/>
          <w:marTop w:val="0"/>
          <w:marBottom w:val="0"/>
          <w:divBdr>
            <w:top w:val="none" w:sz="0" w:space="0" w:color="auto"/>
            <w:left w:val="none" w:sz="0" w:space="0" w:color="auto"/>
            <w:bottom w:val="none" w:sz="0" w:space="0" w:color="auto"/>
            <w:right w:val="none" w:sz="0" w:space="0" w:color="auto"/>
          </w:divBdr>
        </w:div>
      </w:divsChild>
    </w:div>
    <w:div w:id="1814441746">
      <w:bodyDiv w:val="1"/>
      <w:marLeft w:val="0"/>
      <w:marRight w:val="0"/>
      <w:marTop w:val="0"/>
      <w:marBottom w:val="0"/>
      <w:divBdr>
        <w:top w:val="none" w:sz="0" w:space="0" w:color="auto"/>
        <w:left w:val="none" w:sz="0" w:space="0" w:color="auto"/>
        <w:bottom w:val="none" w:sz="0" w:space="0" w:color="auto"/>
        <w:right w:val="none" w:sz="0" w:space="0" w:color="auto"/>
      </w:divBdr>
    </w:div>
    <w:div w:id="1822189153">
      <w:bodyDiv w:val="1"/>
      <w:marLeft w:val="0"/>
      <w:marRight w:val="0"/>
      <w:marTop w:val="0"/>
      <w:marBottom w:val="0"/>
      <w:divBdr>
        <w:top w:val="none" w:sz="0" w:space="0" w:color="auto"/>
        <w:left w:val="none" w:sz="0" w:space="0" w:color="auto"/>
        <w:bottom w:val="none" w:sz="0" w:space="0" w:color="auto"/>
        <w:right w:val="none" w:sz="0" w:space="0" w:color="auto"/>
      </w:divBdr>
    </w:div>
    <w:div w:id="1851794016">
      <w:bodyDiv w:val="1"/>
      <w:marLeft w:val="0"/>
      <w:marRight w:val="0"/>
      <w:marTop w:val="0"/>
      <w:marBottom w:val="0"/>
      <w:divBdr>
        <w:top w:val="none" w:sz="0" w:space="0" w:color="auto"/>
        <w:left w:val="none" w:sz="0" w:space="0" w:color="auto"/>
        <w:bottom w:val="none" w:sz="0" w:space="0" w:color="auto"/>
        <w:right w:val="none" w:sz="0" w:space="0" w:color="auto"/>
      </w:divBdr>
    </w:div>
    <w:div w:id="1857843680">
      <w:bodyDiv w:val="1"/>
      <w:marLeft w:val="0"/>
      <w:marRight w:val="0"/>
      <w:marTop w:val="0"/>
      <w:marBottom w:val="0"/>
      <w:divBdr>
        <w:top w:val="none" w:sz="0" w:space="0" w:color="auto"/>
        <w:left w:val="none" w:sz="0" w:space="0" w:color="auto"/>
        <w:bottom w:val="none" w:sz="0" w:space="0" w:color="auto"/>
        <w:right w:val="none" w:sz="0" w:space="0" w:color="auto"/>
      </w:divBdr>
    </w:div>
    <w:div w:id="1926186582">
      <w:bodyDiv w:val="1"/>
      <w:marLeft w:val="0"/>
      <w:marRight w:val="0"/>
      <w:marTop w:val="0"/>
      <w:marBottom w:val="0"/>
      <w:divBdr>
        <w:top w:val="none" w:sz="0" w:space="0" w:color="auto"/>
        <w:left w:val="none" w:sz="0" w:space="0" w:color="auto"/>
        <w:bottom w:val="none" w:sz="0" w:space="0" w:color="auto"/>
        <w:right w:val="none" w:sz="0" w:space="0" w:color="auto"/>
      </w:divBdr>
      <w:divsChild>
        <w:div w:id="462314659">
          <w:marLeft w:val="446"/>
          <w:marRight w:val="0"/>
          <w:marTop w:val="0"/>
          <w:marBottom w:val="0"/>
          <w:divBdr>
            <w:top w:val="none" w:sz="0" w:space="0" w:color="auto"/>
            <w:left w:val="none" w:sz="0" w:space="0" w:color="auto"/>
            <w:bottom w:val="none" w:sz="0" w:space="0" w:color="auto"/>
            <w:right w:val="none" w:sz="0" w:space="0" w:color="auto"/>
          </w:divBdr>
        </w:div>
        <w:div w:id="1686446016">
          <w:marLeft w:val="446"/>
          <w:marRight w:val="0"/>
          <w:marTop w:val="0"/>
          <w:marBottom w:val="0"/>
          <w:divBdr>
            <w:top w:val="none" w:sz="0" w:space="0" w:color="auto"/>
            <w:left w:val="none" w:sz="0" w:space="0" w:color="auto"/>
            <w:bottom w:val="none" w:sz="0" w:space="0" w:color="auto"/>
            <w:right w:val="none" w:sz="0" w:space="0" w:color="auto"/>
          </w:divBdr>
        </w:div>
        <w:div w:id="1579048022">
          <w:marLeft w:val="446"/>
          <w:marRight w:val="0"/>
          <w:marTop w:val="0"/>
          <w:marBottom w:val="0"/>
          <w:divBdr>
            <w:top w:val="none" w:sz="0" w:space="0" w:color="auto"/>
            <w:left w:val="none" w:sz="0" w:space="0" w:color="auto"/>
            <w:bottom w:val="none" w:sz="0" w:space="0" w:color="auto"/>
            <w:right w:val="none" w:sz="0" w:space="0" w:color="auto"/>
          </w:divBdr>
        </w:div>
        <w:div w:id="382945054">
          <w:marLeft w:val="274"/>
          <w:marRight w:val="0"/>
          <w:marTop w:val="0"/>
          <w:marBottom w:val="0"/>
          <w:divBdr>
            <w:top w:val="none" w:sz="0" w:space="0" w:color="auto"/>
            <w:left w:val="none" w:sz="0" w:space="0" w:color="auto"/>
            <w:bottom w:val="none" w:sz="0" w:space="0" w:color="auto"/>
            <w:right w:val="none" w:sz="0" w:space="0" w:color="auto"/>
          </w:divBdr>
        </w:div>
        <w:div w:id="824056406">
          <w:marLeft w:val="446"/>
          <w:marRight w:val="0"/>
          <w:marTop w:val="0"/>
          <w:marBottom w:val="0"/>
          <w:divBdr>
            <w:top w:val="none" w:sz="0" w:space="0" w:color="auto"/>
            <w:left w:val="none" w:sz="0" w:space="0" w:color="auto"/>
            <w:bottom w:val="none" w:sz="0" w:space="0" w:color="auto"/>
            <w:right w:val="none" w:sz="0" w:space="0" w:color="auto"/>
          </w:divBdr>
        </w:div>
        <w:div w:id="1786850824">
          <w:marLeft w:val="446"/>
          <w:marRight w:val="0"/>
          <w:marTop w:val="0"/>
          <w:marBottom w:val="0"/>
          <w:divBdr>
            <w:top w:val="none" w:sz="0" w:space="0" w:color="auto"/>
            <w:left w:val="none" w:sz="0" w:space="0" w:color="auto"/>
            <w:bottom w:val="none" w:sz="0" w:space="0" w:color="auto"/>
            <w:right w:val="none" w:sz="0" w:space="0" w:color="auto"/>
          </w:divBdr>
        </w:div>
      </w:divsChild>
    </w:div>
    <w:div w:id="1932351865">
      <w:bodyDiv w:val="1"/>
      <w:marLeft w:val="0"/>
      <w:marRight w:val="0"/>
      <w:marTop w:val="0"/>
      <w:marBottom w:val="0"/>
      <w:divBdr>
        <w:top w:val="none" w:sz="0" w:space="0" w:color="auto"/>
        <w:left w:val="none" w:sz="0" w:space="0" w:color="auto"/>
        <w:bottom w:val="none" w:sz="0" w:space="0" w:color="auto"/>
        <w:right w:val="none" w:sz="0" w:space="0" w:color="auto"/>
      </w:divBdr>
    </w:div>
    <w:div w:id="1934779377">
      <w:bodyDiv w:val="1"/>
      <w:marLeft w:val="0"/>
      <w:marRight w:val="0"/>
      <w:marTop w:val="0"/>
      <w:marBottom w:val="0"/>
      <w:divBdr>
        <w:top w:val="none" w:sz="0" w:space="0" w:color="auto"/>
        <w:left w:val="none" w:sz="0" w:space="0" w:color="auto"/>
        <w:bottom w:val="none" w:sz="0" w:space="0" w:color="auto"/>
        <w:right w:val="none" w:sz="0" w:space="0" w:color="auto"/>
      </w:divBdr>
    </w:div>
    <w:div w:id="1955211120">
      <w:bodyDiv w:val="1"/>
      <w:marLeft w:val="0"/>
      <w:marRight w:val="0"/>
      <w:marTop w:val="0"/>
      <w:marBottom w:val="0"/>
      <w:divBdr>
        <w:top w:val="none" w:sz="0" w:space="0" w:color="auto"/>
        <w:left w:val="none" w:sz="0" w:space="0" w:color="auto"/>
        <w:bottom w:val="none" w:sz="0" w:space="0" w:color="auto"/>
        <w:right w:val="none" w:sz="0" w:space="0" w:color="auto"/>
      </w:divBdr>
    </w:div>
    <w:div w:id="1968537151">
      <w:bodyDiv w:val="1"/>
      <w:marLeft w:val="0"/>
      <w:marRight w:val="0"/>
      <w:marTop w:val="0"/>
      <w:marBottom w:val="0"/>
      <w:divBdr>
        <w:top w:val="none" w:sz="0" w:space="0" w:color="auto"/>
        <w:left w:val="none" w:sz="0" w:space="0" w:color="auto"/>
        <w:bottom w:val="none" w:sz="0" w:space="0" w:color="auto"/>
        <w:right w:val="none" w:sz="0" w:space="0" w:color="auto"/>
      </w:divBdr>
    </w:div>
    <w:div w:id="1975868929">
      <w:bodyDiv w:val="1"/>
      <w:marLeft w:val="0"/>
      <w:marRight w:val="0"/>
      <w:marTop w:val="0"/>
      <w:marBottom w:val="0"/>
      <w:divBdr>
        <w:top w:val="none" w:sz="0" w:space="0" w:color="auto"/>
        <w:left w:val="none" w:sz="0" w:space="0" w:color="auto"/>
        <w:bottom w:val="none" w:sz="0" w:space="0" w:color="auto"/>
        <w:right w:val="none" w:sz="0" w:space="0" w:color="auto"/>
      </w:divBdr>
      <w:divsChild>
        <w:div w:id="271058600">
          <w:marLeft w:val="446"/>
          <w:marRight w:val="0"/>
          <w:marTop w:val="0"/>
          <w:marBottom w:val="0"/>
          <w:divBdr>
            <w:top w:val="none" w:sz="0" w:space="0" w:color="auto"/>
            <w:left w:val="none" w:sz="0" w:space="0" w:color="auto"/>
            <w:bottom w:val="none" w:sz="0" w:space="0" w:color="auto"/>
            <w:right w:val="none" w:sz="0" w:space="0" w:color="auto"/>
          </w:divBdr>
        </w:div>
        <w:div w:id="1513253645">
          <w:marLeft w:val="446"/>
          <w:marRight w:val="0"/>
          <w:marTop w:val="0"/>
          <w:marBottom w:val="0"/>
          <w:divBdr>
            <w:top w:val="none" w:sz="0" w:space="0" w:color="auto"/>
            <w:left w:val="none" w:sz="0" w:space="0" w:color="auto"/>
            <w:bottom w:val="none" w:sz="0" w:space="0" w:color="auto"/>
            <w:right w:val="none" w:sz="0" w:space="0" w:color="auto"/>
          </w:divBdr>
        </w:div>
        <w:div w:id="333342298">
          <w:marLeft w:val="446"/>
          <w:marRight w:val="0"/>
          <w:marTop w:val="0"/>
          <w:marBottom w:val="0"/>
          <w:divBdr>
            <w:top w:val="none" w:sz="0" w:space="0" w:color="auto"/>
            <w:left w:val="none" w:sz="0" w:space="0" w:color="auto"/>
            <w:bottom w:val="none" w:sz="0" w:space="0" w:color="auto"/>
            <w:right w:val="none" w:sz="0" w:space="0" w:color="auto"/>
          </w:divBdr>
        </w:div>
        <w:div w:id="1390957040">
          <w:marLeft w:val="274"/>
          <w:marRight w:val="0"/>
          <w:marTop w:val="0"/>
          <w:marBottom w:val="0"/>
          <w:divBdr>
            <w:top w:val="none" w:sz="0" w:space="0" w:color="auto"/>
            <w:left w:val="none" w:sz="0" w:space="0" w:color="auto"/>
            <w:bottom w:val="none" w:sz="0" w:space="0" w:color="auto"/>
            <w:right w:val="none" w:sz="0" w:space="0" w:color="auto"/>
          </w:divBdr>
        </w:div>
        <w:div w:id="309211439">
          <w:marLeft w:val="446"/>
          <w:marRight w:val="0"/>
          <w:marTop w:val="0"/>
          <w:marBottom w:val="0"/>
          <w:divBdr>
            <w:top w:val="none" w:sz="0" w:space="0" w:color="auto"/>
            <w:left w:val="none" w:sz="0" w:space="0" w:color="auto"/>
            <w:bottom w:val="none" w:sz="0" w:space="0" w:color="auto"/>
            <w:right w:val="none" w:sz="0" w:space="0" w:color="auto"/>
          </w:divBdr>
        </w:div>
        <w:div w:id="355814201">
          <w:marLeft w:val="446"/>
          <w:marRight w:val="0"/>
          <w:marTop w:val="0"/>
          <w:marBottom w:val="0"/>
          <w:divBdr>
            <w:top w:val="none" w:sz="0" w:space="0" w:color="auto"/>
            <w:left w:val="none" w:sz="0" w:space="0" w:color="auto"/>
            <w:bottom w:val="none" w:sz="0" w:space="0" w:color="auto"/>
            <w:right w:val="none" w:sz="0" w:space="0" w:color="auto"/>
          </w:divBdr>
        </w:div>
      </w:divsChild>
    </w:div>
    <w:div w:id="1988169325">
      <w:bodyDiv w:val="1"/>
      <w:marLeft w:val="0"/>
      <w:marRight w:val="0"/>
      <w:marTop w:val="0"/>
      <w:marBottom w:val="0"/>
      <w:divBdr>
        <w:top w:val="none" w:sz="0" w:space="0" w:color="auto"/>
        <w:left w:val="none" w:sz="0" w:space="0" w:color="auto"/>
        <w:bottom w:val="none" w:sz="0" w:space="0" w:color="auto"/>
        <w:right w:val="none" w:sz="0" w:space="0" w:color="auto"/>
      </w:divBdr>
    </w:div>
    <w:div w:id="2008165420">
      <w:bodyDiv w:val="1"/>
      <w:marLeft w:val="0"/>
      <w:marRight w:val="0"/>
      <w:marTop w:val="0"/>
      <w:marBottom w:val="0"/>
      <w:divBdr>
        <w:top w:val="none" w:sz="0" w:space="0" w:color="auto"/>
        <w:left w:val="none" w:sz="0" w:space="0" w:color="auto"/>
        <w:bottom w:val="none" w:sz="0" w:space="0" w:color="auto"/>
        <w:right w:val="none" w:sz="0" w:space="0" w:color="auto"/>
      </w:divBdr>
    </w:div>
    <w:div w:id="209080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vestopedia.com/terms/a/analyst.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b:Source>
    <b:Tag>SMMT20</b:Tag>
    <b:SourceType>Report</b:SourceType>
    <b:Guid>{67ACF417-D8A2-4020-B9C6-71BF3542A28A}</b:Guid>
    <b:Title>UK New Car Data, UK Car Market</b:Title>
    <b:Year>29th October 2020</b:Year>
    <b:Author>
      <b:Author>
        <b:Corporate>SMMT Society Of Motor Manufacturers and Traders</b:Corporate>
      </b:Author>
    </b:Author>
    <b:Publisher>SMMT</b:Publisher>
    <b:City>London</b:City>
    <b:ThesisType>Industry Data</b:ThesisType>
    <b:RefOrder>29</b:RefOrder>
  </b:Source>
  <b:Source>
    <b:Tag>Joh17</b:Tag>
    <b:SourceType>ArticleInAPeriodical</b:SourceType>
    <b:Guid>{A79A9AF1-DF84-4DD1-B542-066F580CFA94}</b:Guid>
    <b:Title>What Is Offshoring? What Is Outsourcing? Are They Different?</b:Title>
    <b:Year>2017</b:Year>
    <b:Author>
      <b:Author>
        <b:NameList>
          <b:Person>
            <b:Last>Webb</b:Last>
            <b:First>Johnathan</b:First>
          </b:Person>
        </b:NameList>
      </b:Author>
    </b:Author>
    <b:PeriodicalTitle>Forbes</b:PeriodicalTitle>
    <b:Month>July</b:Month>
    <b:Day>28</b:Day>
    <b:RefOrder>30</b:RefOrder>
  </b:Source>
  <b:Source>
    <b:Tag>Inv20</b:Tag>
    <b:SourceType>ArticleInAPeriodical</b:SourceType>
    <b:Guid>{03858F92-9311-4B8C-B822-154A46FD58B8}</b:Guid>
    <b:Author>
      <b:Author>
        <b:Corporate>Investopedia</b:Corporate>
      </b:Author>
    </b:Author>
    <b:Title>Consumerism</b:Title>
    <b:PeriodicalTitle>Investopedia</b:PeriodicalTitle>
    <b:Year>2020</b:Year>
    <b:Month>September</b:Month>
    <b:Day>16</b:Day>
    <b:RefOrder>31</b:RefOrder>
  </b:Source>
  <b:Source>
    <b:Tag>Dan18</b:Tag>
    <b:SourceType>ArticleInAPeriodical</b:SourceType>
    <b:Guid>{31B037C1-A800-44E0-973C-A55D5E829BA7}</b:Guid>
    <b:Title>10 Biggest Product Recalls of All Time</b:Title>
    <b:PeriodicalTitle>Kiplinger</b:PeriodicalTitle>
    <b:Year>2018</b:Year>
    <b:Month>March</b:Month>
    <b:Day>26</b:Day>
    <b:Author>
      <b:Author>
        <b:NameList>
          <b:Person>
            <b:Last>Burrows</b:Last>
            <b:First>Dan</b:First>
          </b:Person>
        </b:NameList>
      </b:Author>
    </b:Author>
    <b:RefOrder>3</b:RefOrder>
  </b:Source>
  <b:Source>
    <b:Tag>Gov19</b:Tag>
    <b:SourceType>InternetSite</b:SourceType>
    <b:Guid>{87BF9BBD-8BA2-4129-8A98-DB85D126FF9E}</b:Guid>
    <b:Year>2019</b:Year>
    <b:Month>September</b:Month>
    <b:Day>20</b:Day>
    <b:Author>
      <b:Author>
        <b:NameList>
          <b:Person>
            <b:Last>Gov.uk</b:Last>
          </b:Person>
        </b:NameList>
      </b:Author>
    </b:Author>
    <b:InternetSiteTitle>Product safety advice for businesses</b:InternetSiteTitle>
    <b:URL>https://www.gov.uk/guidance/product-safety-advice-for-businesses</b:URL>
    <b:RefOrder>32</b:RefOrder>
  </b:Source>
  <b:Source>
    <b:Tag>Gov20</b:Tag>
    <b:SourceType>InternetSite</b:SourceType>
    <b:Guid>{DDC78DB2-F095-4B7D-A62B-0BBC5669E276}</b:Guid>
    <b:Author>
      <b:Author>
        <b:NameList>
          <b:Person>
            <b:Last>Gov.uk</b:Last>
          </b:Person>
        </b:NameList>
      </b:Author>
    </b:Author>
    <b:InternetSiteTitle>Vehicle recalls and faults</b:InternetSiteTitle>
    <b:Year>2020</b:Year>
    <b:URL>https://www.gov.uk/vehicle-recalls-and-faults</b:URL>
    <b:RefOrder>33</b:RefOrder>
  </b:Source>
  <b:Source>
    <b:Tag>DVS14</b:Tag>
    <b:SourceType>DocumentFromInternetSite</b:SourceType>
    <b:Guid>{574DF325-AC23-45E9-8860-1ED2AD34C882}</b:Guid>
    <b:Title>Manufacturers guide to recallsmin the UK automotive sector</b:Title>
    <b:InternetSiteTitle>Driver and Vehicle Standards Agency</b:InternetSiteTitle>
    <b:Year>2014</b:Year>
    <b:Month>April</b:Month>
    <b:URL>https://assets.publishing.service.gov.uk/government/uploads/system/uploads/attachment_data/file/302389/manufacturers-guide-to-recalls-in-the-uk-automotive-sector.pdf</b:URL>
    <b:Author>
      <b:Author>
        <b:NameList>
          <b:Person>
            <b:Last>DVSA</b:Last>
          </b:Person>
        </b:NameList>
      </b:Author>
    </b:Author>
    <b:RefOrder>34</b:RefOrder>
  </b:Source>
  <b:Source>
    <b:Tag>ASQ20</b:Tag>
    <b:SourceType>InternetSite</b:SourceType>
    <b:Guid>{235C4363-FBBE-4AEA-89A2-428642FF937E}</b:Guid>
    <b:Title>WHAT ARE THE EIGHT DISCIPLINES (8D)?</b:Title>
    <b:InternetSiteTitle>ASQ Quality Resources</b:InternetSiteTitle>
    <b:Year>2020</b:Year>
    <b:Month>November</b:Month>
    <b:Day>27</b:Day>
    <b:URL>https://asq.org/quality-resources/eight-disciplines-8d</b:URL>
    <b:Author>
      <b:Author>
        <b:Corporate>ASQ</b:Corporate>
      </b:Author>
    </b:Author>
    <b:RefOrder>35</b:RefOrder>
  </b:Source>
  <b:Source>
    <b:Tag>Mik14</b:Tag>
    <b:SourceType>JournalArticle</b:SourceType>
    <b:Guid>{C5B9E958-FB66-48BB-9813-5E611CAC7E6D}</b:Guid>
    <b:Title>Failure Mode and Effect Analysis</b:Title>
    <b:Year>2014</b:Year>
    <b:Author>
      <b:Author>
        <b:NameList>
          <b:Person>
            <b:Last>Hillman</b:Last>
            <b:First>Mike</b:First>
          </b:Person>
        </b:NameList>
      </b:Author>
    </b:Author>
    <b:JournalName>Science Direct</b:JournalName>
    <b:RefOrder>36</b:RefOrder>
  </b:Source>
  <b:Source>
    <b:Tag>IF20</b:Tag>
    <b:SourceType>InternetSite</b:SourceType>
    <b:Guid>{FB9B8C37-51AC-4C99-8FB3-7633FABC2DAB}</b:Guid>
    <b:Title>Benefits of IATF16949</b:Title>
    <b:Year>2020</b:Year>
    <b:Author>
      <b:Author>
        <b:Corporate>IF</b:Corporate>
      </b:Author>
    </b:Author>
    <b:InternetSiteTitle>IF Industry Forum</b:InternetSiteTitle>
    <b:Month>November</b:Month>
    <b:Day>25th</b:Day>
    <b:URL>https://www.industryforum.co.uk/resources/articles/benefits-of-iatf-16949/</b:URL>
    <b:RefOrder>37</b:RefOrder>
  </b:Source>
  <b:Source>
    <b:Tag>NAD14</b:Tag>
    <b:SourceType>Report</b:SourceType>
    <b:Guid>{E1B52764-E67F-4DE9-A254-6DD93C13594C}</b:Guid>
    <b:Author>
      <b:Author>
        <b:Corporate>NADA</b:Corporate>
      </b:Author>
    </b:Author>
    <b:Title>The Impact of vehicle recalls on the automotive market</b:Title>
    <b:Year>2014</b:Year>
    <b:Month>November</b:Month>
    <b:Day>22</b:Day>
    <b:URL>https://www.autonews.com/Assets/pdf/NADA%20UCG_WhitePaper_Impact%20of%20Vehicle%20Recalls.pdf</b:URL>
    <b:Publisher>NADA</b:Publisher>
    <b:RefOrder>38</b:RefOrder>
  </b:Source>
  <b:Source>
    <b:Tag>GMA11</b:Tag>
    <b:SourceType>Report</b:SourceType>
    <b:Guid>{12C50CA8-F046-4C57-A9A8-F287C353FFBA}</b:Guid>
    <b:Author>
      <b:Author>
        <b:Corporate>GMA, Covington and Earnst and Young</b:Corporate>
      </b:Author>
    </b:Author>
    <b:Title>Capturing Recall Costs</b:Title>
    <b:Year>2011</b:Year>
    <b:Publisher>https://cdn2.hubspot.net/hub/288450/file-606071909-pdf/Capturing_recall_costs.pdf</b:Publisher>
    <b:RefOrder>39</b:RefOrder>
  </b:Source>
  <b:Source>
    <b:Tag>Dan19</b:Tag>
    <b:SourceType>Report</b:SourceType>
    <b:Guid>{A2E7B0F9-E4A1-4E51-9323-A5733379427D}</b:Guid>
    <b:Author>
      <b:Author>
        <b:NameList>
          <b:Person>
            <b:Last>Cost</b:Last>
            <b:First>Danielle</b:First>
          </b:Person>
        </b:NameList>
      </b:Author>
    </b:Author>
    <b:Title>The Hidden Cost of a Product Recall</b:Title>
    <b:Year>2019</b:Year>
    <b:Publisher>Harvard Business School  </b:Publisher>
    <b:City>https://hbswk.hbs.edu/item/the-hidden-cost-of-a-product-recall</b:City>
    <b:RefOrder>40</b:RefOrder>
  </b:Source>
  <b:Source>
    <b:Tag>Cap20</b:Tag>
    <b:SourceType>DocumentFromInternetSite</b:SourceType>
    <b:Guid>{73BBB6D7-EC7E-4305-BF6E-4533B54D283D}</b:Guid>
    <b:Author>
      <b:Author>
        <b:Corporate>Capgemini</b:Corporate>
      </b:Author>
    </b:Author>
    <b:Title>Vehicle Recall Management – A Proactive</b:Title>
    <b:Year>2020</b:Year>
    <b:Month>November</b:Month>
    <b:Day>25th</b:Day>
    <b:InternetSiteTitle>Capgemini.com</b:InternetSiteTitle>
    <b:URL>https://www.capgemini.com/wp-content/uploads/2017/07/vehicle_recall_management.pdf</b:URL>
    <b:RefOrder>41</b:RefOrder>
  </b:Source>
  <b:Source>
    <b:Tag>Der18</b:Tag>
    <b:SourceType>ArticleInAPeriodical</b:SourceType>
    <b:Guid>{9429E61E-A0AD-49EB-AAA1-FAC4915094CC}</b:Guid>
    <b:Title>Managing Product Recalls: What to Do During a Recall</b:Title>
    <b:InternetSiteTitle>Poduct Liability and Mass Torts</b:InternetSiteTitle>
    <b:Year>2018</b:Year>
    <b:Month>February</b:Month>
    <b:Day>13th</b:Day>
    <b:PeriodicalTitle>Schiff Hardin https://www.productliabilityandmasstorts.com/2018/02/managing-product-recalls-what-to-do-during-a-recall/</b:PeriodicalTitle>
    <b:Author>
      <b:Author>
        <b:NameList>
          <b:Person>
            <b:Last>Derin Kiykioglu</b:Last>
            <b:First>Jonathan</b:First>
            <b:Middle>Judge</b:Middle>
          </b:Person>
        </b:NameList>
      </b:Author>
    </b:Author>
    <b:RefOrder>42</b:RefOrder>
  </b:Source>
  <b:Source>
    <b:Tag>Mik12</b:Tag>
    <b:SourceType>ArticleInAPeriodical</b:SourceType>
    <b:Guid>{BAD4A00F-B5FD-4561-8B87-371B03D5718C}</b:Guid>
    <b:Author>
      <b:Author>
        <b:NameList>
          <b:Person>
            <b:Last>Rozembajgier</b:Last>
            <b:First>Mike</b:First>
          </b:Person>
        </b:NameList>
      </b:Author>
    </b:Author>
    <b:Title>How To Restore Consumer Confidence During A Product Recall</b:Title>
    <b:PeriodicalTitle>Manufacturing.net</b:PeriodicalTitle>
    <b:Year>2012</b:Year>
    <b:Month>September</b:Month>
    <b:Day>12th</b:Day>
    <b:RefOrder>43</b:RefOrder>
  </b:Source>
  <b:Source>
    <b:Tag>Nor20</b:Tag>
    <b:SourceType>ArticleInAPeriodical</b:SourceType>
    <b:Guid>{661CF64B-B2EB-47DC-966B-0F6A0B45C938}</b:Guid>
    <b:Author>
      <b:Author>
        <b:Corporate>Noria Corporation</b:Corporate>
      </b:Author>
    </b:Author>
    <b:Title>What companies must do to recover from a product recall</b:Title>
    <b:PeriodicalTitle>Reliable Plant https://www.reliableplant.com/Read/19372/what-companies-must-do-to-recover-from-a-product-recall</b:PeriodicalTitle>
    <b:Year>2020</b:Year>
    <b:Month>November</b:Month>
    <b:Day>25th</b:Day>
    <b:RefOrder>44</b:RefOrder>
  </b:Source>
  <b:Source>
    <b:Tag>Niz09</b:Tag>
    <b:SourceType>ArticleInAPeriodical</b:SourceType>
    <b:Guid>{2F8864E4-F5C6-4228-B68C-F68F5C65F903}</b:Guid>
    <b:Title>Product recall crisis management: The impact on manufacturer's image, consumer loyalty and purchase intention</b:Title>
    <b:PeriodicalTitle>Researchgate https://www.researchgate.net/publication/235264184_Product_recall_crisis_management_The_impact_on_manufacturer%27s_image_consumer_loyalty_and_purchase_intention</b:PeriodicalTitle>
    <b:Year>2009</b:Year>
    <b:Month>April</b:Month>
    <b:Publisher>Researchgate https://www.researchgate.net/publication/235264184_Product_recall_crisis_management_The_impact_on_manufacturer%27s_image_consumer_loyalty_and_purchase_intention</b:Publisher>
    <b:Author>
      <b:Author>
        <b:NameList>
          <b:Person>
            <b:Last>Pons</b:Last>
            <b:First>Nizae</b:First>
            <b:Middle>Souiden &amp; Frank</b:Middle>
          </b:Person>
        </b:NameList>
      </b:Author>
    </b:Author>
    <b:RefOrder>45</b:RefOrder>
  </b:Source>
  <b:Source>
    <b:Tag>All20</b:Tag>
    <b:SourceType>InternetSite</b:SourceType>
    <b:Guid>{73E7433F-DBB8-4005-BBE5-157703E0479F}</b:Guid>
    <b:Title>Product recall - Drivers and trends</b:Title>
    <b:Year>2020</b:Year>
    <b:Month>November</b:Month>
    <b:Day>23rd</b:Day>
    <b:Author>
      <b:Author>
        <b:Corporate>Allianz</b:Corporate>
      </b:Author>
    </b:Author>
    <b:InternetSiteTitle>Allianz</b:InternetSiteTitle>
    <b:URL>https://www.agcs.allianz.com/news-and-insights/expert-risk-articles/product-recall-drivers-and-trends.html</b:URL>
    <b:RefOrder>46</b:RefOrder>
  </b:Source>
  <b:Source>
    <b:Tag>Pyz01</b:Tag>
    <b:SourceType>Book</b:SourceType>
    <b:Guid>{34B01641-DAE6-4771-89CA-7C878AA3904D}</b:Guid>
    <b:Author>
      <b:Author>
        <b:NameList>
          <b:Person>
            <b:Last>Pyzdek</b:Last>
            <b:First>T</b:First>
          </b:Person>
        </b:NameList>
      </b:Author>
    </b:Author>
    <b:Title>The Six Sigma Handbook p.190</b:Title>
    <b:Year>2001</b:Year>
    <b:City>Tucson</b:City>
    <b:Publisher>McGraw-Hall</b:Publisher>
    <b:RefOrder>26</b:RefOrder>
  </b:Source>
  <b:Source>
    <b:Tag>Nor19</b:Tag>
    <b:SourceType>Book</b:SourceType>
    <b:Guid>{0854EE70-4BD7-44AF-81AD-FB7B713DC2D8}</b:Guid>
    <b:Title>Leadership Eighth Edition</b:Title>
    <b:Year>2019</b:Year>
    <b:Author>
      <b:Author>
        <b:NameList>
          <b:Person>
            <b:Last>Northouse</b:Last>
            <b:First>P.G.</b:First>
          </b:Person>
        </b:NameList>
      </b:Author>
    </b:Author>
    <b:City>London</b:City>
    <b:Publisher>Sage</b:Publisher>
    <b:RefOrder>18</b:RefOrder>
  </b:Source>
  <b:Source>
    <b:Tag>Dai21</b:Tag>
    <b:SourceType>InternetSite</b:SourceType>
    <b:Guid>{6CEFF3D5-1BB0-40EA-8E35-8E161C8D6CFE}</b:Guid>
    <b:Title>Daimler.com</b:Title>
    <b:Year>2021</b:Year>
    <b:Author>
      <b:Author>
        <b:Corporate>Daimler</b:Corporate>
      </b:Author>
    </b:Author>
    <b:InternetSiteTitle>Company History</b:InternetSiteTitle>
    <b:Month>March</b:Month>
    <b:Day>10th</b:Day>
    <b:URL>https://www.daimler.com/company/tradition/company-history/1885-1886.html</b:URL>
    <b:RefOrder>1</b:RefOrder>
  </b:Source>
  <b:Source>
    <b:Tag>Aut19</b:Tag>
    <b:SourceType>InternetSite</b:SourceType>
    <b:Guid>{A38BD7A1-4EE0-475C-9363-8780BD88EF88}</b:Guid>
    <b:Author>
      <b:Author>
        <b:Corporate>Automotive World</b:Corporate>
      </b:Author>
    </b:Author>
    <b:Title>What do consumers want from the car of the future?</b:Title>
    <b:InternetSiteTitle>Automotive World</b:InternetSiteTitle>
    <b:Year>2019</b:Year>
    <b:Month>September</b:Month>
    <b:Day>19th</b:Day>
    <b:URL>https://www.automotiveworld.com/articles/what-do-consumers-want-from-the-car-of-the-future/</b:URL>
    <b:RefOrder>2</b:RefOrder>
  </b:Source>
  <b:Source>
    <b:Tag>Gov21</b:Tag>
    <b:SourceType>InternetSite</b:SourceType>
    <b:Guid>{6771F845-B7F2-4814-BDF7-C5BD3143C623}</b:Guid>
    <b:Author>
      <b:Author>
        <b:Corporate>Gov.UK</b:Corporate>
      </b:Author>
    </b:Author>
    <b:Title>Gov.UK</b:Title>
    <b:InternetSiteTitle>Government takes historic step towards net-zero with end of sale of new petrol and diesel cars by 2030</b:InternetSiteTitle>
    <b:Year>2021</b:Year>
    <b:Month>March</b:Month>
    <b:Day>10th</b:Day>
    <b:URL>https://www.gov.uk/government/news/government-takes-historic-step-towards-net-zero-with-end-of-sale-of-new-petrol-and-diesel-cars-by-2030</b:URL>
    <b:RefOrder>4</b:RefOrder>
  </b:Source>
  <b:Source>
    <b:Tag>The20</b:Tag>
    <b:SourceType>InternetSite</b:SourceType>
    <b:Guid>{F536EF6D-A65E-4405-8C60-F087513AD280}</b:Guid>
    <b:Author>
      <b:Author>
        <b:Corporate>The Manufacturer</b:Corporate>
      </b:Author>
    </b:Author>
    <b:Title>The Manufacturer</b:Title>
    <b:InternetSiteTitle>Will electrification of the UK automotive industry happen by 2035 – and what challenges need to be overcome?</b:InternetSiteTitle>
    <b:Year>2020</b:Year>
    <b:Month>May </b:Month>
    <b:Day>22nd</b:Day>
    <b:URL>https://www.themanufacturer.com/articles/will-electrification-of-the-uk-automotive-industry-happen-by-2035-and-what-challenges-need-to-be-overcome/</b:URL>
    <b:RefOrder>5</b:RefOrder>
  </b:Source>
  <b:Source>
    <b:Tag>TQM15</b:Tag>
    <b:SourceType>Book</b:SourceType>
    <b:Guid>{FB63B272-2EC7-4644-92C8-DD2C8E1043C8}</b:Guid>
    <b:Author>
      <b:Author>
        <b:Corporate>TQMS</b:Corporate>
      </b:Author>
    </b:Author>
    <b:Title>The Tata Business Excellence Model</b:Title>
    <b:Year>2015</b:Year>
    <b:City>Pune</b:City>
    <b:Publisher>Tata Quality Management Services</b:Publisher>
    <b:RefOrder>20</b:RefOrder>
  </b:Source>
  <b:Source>
    <b:Tag>DeF20</b:Tag>
    <b:SourceType>InternetSite</b:SourceType>
    <b:Guid>{05583064-F52C-4808-9F64-D96719D4A4F9}</b:Guid>
    <b:Title>DMAIC Process &amp; Methodology: An Essential Guide</b:Title>
    <b:Year>2020</b:Year>
    <b:Author>
      <b:Author>
        <b:NameList>
          <b:Person>
            <b:Last>DeFeo</b:Last>
            <b:First>J</b:First>
          </b:Person>
        </b:NameList>
      </b:Author>
    </b:Author>
    <b:InternetSiteTitle>Juran.com</b:InternetSiteTitle>
    <b:Month>April</b:Month>
    <b:Day>23rd</b:Day>
    <b:URL>https://www.juran.com/blog/dmaic-attaining-superior-quality-sustainable-results/</b:URL>
    <b:RefOrder>21</b:RefOrder>
  </b:Source>
  <b:Source>
    <b:Tag>Arg78</b:Tag>
    <b:SourceType>Book</b:SourceType>
    <b:Guid>{A180200C-9732-4531-9DB3-DC9FC149531C}</b:Guid>
    <b:Title>Organisational learning: a theory of action perspective, vol 173</b:Title>
    <b:Year>1978</b:Year>
    <b:City>Reading</b:City>
    <b:Publisher>Addison Wesley</b:Publisher>
    <b:Author>
      <b:Author>
        <b:NameList>
          <b:Person>
            <b:Last>Argyris C</b:Last>
            <b:First>Schon</b:First>
            <b:Middle>DA</b:Middle>
          </b:Person>
        </b:NameList>
      </b:Author>
    </b:Author>
    <b:RefOrder>15</b:RefOrder>
  </b:Source>
  <b:Source>
    <b:Tag>Har05</b:Tag>
    <b:SourceType>Book</b:SourceType>
    <b:Guid>{EA617949-3099-415F-8F91-B64EECD96DA7}</b:Guid>
    <b:Author>
      <b:Author>
        <b:Corporate>Harvard Business Essentials</b:Corporate>
      </b:Author>
    </b:Author>
    <b:Title>Strategy</b:Title>
    <b:Year>2005</b:Year>
    <b:City>Boston</b:City>
    <b:Publisher>Harvard Business School Press</b:Publisher>
    <b:RefOrder>16</b:RefOrder>
  </b:Source>
  <b:Source>
    <b:Tag>Haj20</b:Tag>
    <b:SourceType>InternetSite</b:SourceType>
    <b:Guid>{E8F8D152-3631-4644-9FA1-3EA36A88B978}</b:Guid>
    <b:Title>ISISIGMA</b:Title>
    <b:Year>2020</b:Year>
    <b:Author>
      <b:Author>
        <b:NameList>
          <b:Person>
            <b:Last>Hajek</b:Last>
            <b:First>S.</b:First>
          </b:Person>
        </b:NameList>
      </b:Author>
    </b:Author>
    <b:InternetSiteTitle>Managing Change to a Continuously Improving Culture</b:InternetSiteTitle>
    <b:Month>March</b:Month>
    <b:Day>11th</b:Day>
    <b:URL>https://www.isixsigma.com/implementation/change-management-implementation/managing-change-continuously-improving-culture/</b:URL>
    <b:RefOrder>17</b:RefOrder>
  </b:Source>
  <b:Source>
    <b:Tag>Mar20</b:Tag>
    <b:SourceType>Misc</b:SourceType>
    <b:Guid>{1E773F0D-180D-4A4A-A800-0E2EFB17207A}</b:Guid>
    <b:Title>Marelli Company Overview </b:Title>
    <b:PublicationTitle>Marelli Company Overview </b:PublicationTitle>
    <b:Year>2020</b:Year>
    <b:Month>March</b:Month>
    <b:Day>10th</b:Day>
    <b:City>Llanelli</b:City>
    <b:Publisher>Marelli Llanelli Plant</b:Publisher>
    <b:Author>
      <b:Author>
        <b:Corporate>Marelli</b:Corporate>
      </b:Author>
    </b:Author>
    <b:RefOrder>6</b:RefOrder>
  </b:Source>
  <b:Source>
    <b:Tag>Mar21</b:Tag>
    <b:SourceType>Misc</b:SourceType>
    <b:Guid>{5626E8DE-820B-42B0-92D2-F0DC1FB24490}</b:Guid>
    <b:Author>
      <b:Author>
        <b:Corporate>Marelli QA</b:Corporate>
      </b:Author>
    </b:Author>
    <b:Title>Turtle Diagram</b:Title>
    <b:PublicationTitle>Turtle Diagram</b:PublicationTitle>
    <b:Year>2021</b:Year>
    <b:Month>March</b:Month>
    <b:Day>10th</b:Day>
    <b:City>Llanelli</b:City>
    <b:Publisher>Marelli QA</b:Publisher>
    <b:RefOrder>27</b:RefOrder>
  </b:Source>
  <b:Source>
    <b:Tag>Kea201</b:Tag>
    <b:SourceType>InternetSite</b:SourceType>
    <b:Guid>{42C750AE-19BD-4535-81DE-F1E99F27A53B}</b:Guid>
    <b:Title>Investopedia</b:Title>
    <b:Year>2020</b:Year>
    <b:Author>
      <b:Author>
        <b:NameList>
          <b:Person>
            <b:Last>Keaton</b:Last>
            <b:First>W.</b:First>
          </b:Person>
        </b:NameList>
      </b:Author>
    </b:Author>
    <b:InternetSiteTitle>Quantitative Analysis (QA)</b:InternetSiteTitle>
    <b:Month>November</b:Month>
    <b:Day>27th</b:Day>
    <b:URL>https://www.investopedia.com/terms/q/quantitativeanalysis.asp</b:URL>
    <b:RefOrder>24</b:RefOrder>
  </b:Source>
  <b:Source>
    <b:Tag>Rob191</b:Tag>
    <b:SourceType>InternetSite</b:SourceType>
    <b:Guid>{13DFABBA-6E34-4032-8DE2-9C91A5F8BE6D}</b:Guid>
    <b:Author>
      <b:Author>
        <b:NameList>
          <b:Person>
            <b:Last>Rob</b:Last>
          </b:Person>
        </b:NameList>
      </b:Author>
    </b:Author>
    <b:Title>Statistics</b:Title>
    <b:InternetSiteTitle>Six Sigma Ninja</b:InternetSiteTitle>
    <b:Year>2019</b:Year>
    <b:Month>November</b:Month>
    <b:Day>6th</b:Day>
    <b:URL>https://sixsigmaninja.com/statistics-for-six-sigma/</b:URL>
    <b:RefOrder>23</b:RefOrder>
  </b:Source>
  <b:Source>
    <b:Tag>Bec98</b:Tag>
    <b:SourceType>Book</b:SourceType>
    <b:Guid>{F436A3F0-EA23-4607-80F1-52729EE1336C}</b:Guid>
    <b:Title>Tricks Of The Trade. How to think about your research when you are doing it p.88</b:Title>
    <b:Year>1998</b:Year>
    <b:Author>
      <b:Author>
        <b:NameList>
          <b:Person>
            <b:Last>Becker</b:Last>
            <b:First>H.</b:First>
          </b:Person>
        </b:NameList>
      </b:Author>
    </b:Author>
    <b:City>Chicago</b:City>
    <b:Publisher>University of Chicago press</b:Publisher>
    <b:RefOrder>19</b:RefOrder>
  </b:Source>
  <b:Source>
    <b:Tag>Den94</b:Tag>
    <b:SourceType>Book</b:SourceType>
    <b:Guid>{A5005DD1-39A3-40DF-A7F0-25FCF987FC67}</b:Guid>
    <b:Author>
      <b:Author>
        <b:NameList>
          <b:Person>
            <b:Last>Denzin</b:Last>
            <b:First>N.</b:First>
            <b:Middle>Lincoln, Y.</b:Middle>
          </b:Person>
        </b:NameList>
      </b:Author>
    </b:Author>
    <b:Title>Handbook of Qualitative Research</b:Title>
    <b:Year>1994</b:Year>
    <b:City>London</b:City>
    <b:Publisher>Sage Publications</b:Publisher>
    <b:RefOrder>25</b:RefOrder>
  </b:Source>
  <b:Source>
    <b:Tag>Amb18</b:Tag>
    <b:SourceType>Book</b:SourceType>
    <b:Guid>{5FFF5EB4-D7AA-4733-84D2-202530E08E5F}</b:Guid>
    <b:Author>
      <b:Author>
        <b:NameList>
          <b:Person>
            <b:Last>Ambrose</b:Last>
            <b:First>P.</b:First>
          </b:Person>
        </b:NameList>
      </b:Author>
    </b:Author>
    <b:Title>IATF 16949:2016 Second Edition</b:Title>
    <b:Year>2018</b:Year>
    <b:City>Wroclaw</b:City>
    <b:Publisher>Systems Thinking Works - Amazon Fulfillment</b:Publisher>
    <b:RefOrder>28</b:RefOrder>
  </b:Source>
  <b:Source>
    <b:Tag>Pyz99</b:Tag>
    <b:SourceType>Book</b:SourceType>
    <b:Guid>{0314E160-0A7F-4EF4-9B6B-93A39C103B0D}</b:Guid>
    <b:Title>The Six Sigma Handbook</b:Title>
    <b:Year>1999</b:Year>
    <b:Author>
      <b:Author>
        <b:NameList>
          <b:Person>
            <b:Last>Pyzdek</b:Last>
            <b:First>T</b:First>
          </b:Person>
        </b:NameList>
      </b:Author>
    </b:Author>
    <b:City>New York</b:City>
    <b:Publisher>McGraw-Hill</b:Publisher>
    <b:RefOrder>22</b:RefOrder>
  </b:Source>
  <b:Source>
    <b:Tag>MLU21</b:Tag>
    <b:SourceType>Report</b:SourceType>
    <b:Guid>{B89E1AB8-499D-48D5-9B6E-56ED43EB91A1}</b:Guid>
    <b:Title>MLUK PPM Analysis</b:Title>
    <b:Year>2021</b:Year>
    <b:City>Llanelli</b:City>
    <b:Publisher>MLUK QA</b:Publisher>
    <b:Author>
      <b:Author>
        <b:Corporate>MLUK QA</b:Corporate>
      </b:Author>
    </b:Author>
    <b:RefOrder>7</b:RefOrder>
  </b:Source>
  <b:Source>
    <b:Tag>MLU211</b:Tag>
    <b:SourceType>Report</b:SourceType>
    <b:Guid>{FC45FEA0-7DEA-49DE-B42A-C780A6E39D73}</b:Guid>
    <b:Author>
      <b:Author>
        <b:Corporate>MLUK Manufacturing</b:Corporate>
      </b:Author>
    </b:Author>
    <b:Title>Internal Scrap</b:Title>
    <b:Year>2021</b:Year>
    <b:Publisher>MLUK Manufacturing</b:Publisher>
    <b:City>Llanelli</b:City>
    <b:RefOrder>8</b:RefOrder>
  </b:Source>
  <b:Source>
    <b:Tag>The21</b:Tag>
    <b:SourceType>InternetSite</b:SourceType>
    <b:Guid>{ADD8E0CD-9E70-4748-84FD-CF04047B292B}</b:Guid>
    <b:Title>Dr. Deming’s 14 Points for Management</b:Title>
    <b:Year>2021</b:Year>
    <b:Author>
      <b:Author>
        <b:Corporate>The Deming Institute</b:Corporate>
      </b:Author>
    </b:Author>
    <b:InternetSiteTitle>The Deming Institute</b:InternetSiteTitle>
    <b:Month>March</b:Month>
    <b:Day>8th</b:Day>
    <b:URL>https://deming.org/explore/fourteen-points/</b:URL>
    <b:RefOrder>9</b:RefOrder>
  </b:Source>
  <b:Source>
    <b:Tag>Roy90</b:Tag>
    <b:SourceType>Book</b:SourceType>
    <b:Guid>{BA9B4872-9195-4C73-A5F8-C1AAA36D7B43}</b:Guid>
    <b:Title>A Primer on the Taguchi Method</b:Title>
    <b:Year>1990</b:Year>
    <b:City>Michigan</b:City>
    <b:Publisher>Society of Manufacturing Engineers</b:Publisher>
    <b:Author>
      <b:Author>
        <b:NameList>
          <b:Person>
            <b:Last>Roy</b:Last>
            <b:First>R.</b:First>
          </b:Person>
        </b:NameList>
      </b:Author>
    </b:Author>
    <b:RefOrder>10</b:RefOrder>
  </b:Source>
  <b:Source>
    <b:Tag>Bic05</b:Tag>
    <b:SourceType>Book</b:SourceType>
    <b:Guid>{3A1CD4E7-6761-413F-913D-6726DD112359}</b:Guid>
    <b:Author>
      <b:Author>
        <b:NameList>
          <b:Person>
            <b:Last>Bicheno</b:Last>
            <b:First>J.</b:First>
            <b:Middle>&amp; Catherwood, C.</b:Middle>
          </b:Person>
        </b:NameList>
      </b:Author>
    </b:Author>
    <b:Title>Six Sigm and the Quality Toolbox</b:Title>
    <b:Year>2005</b:Year>
    <b:City>Buckingham</b:City>
    <b:Publisher>PICSIE Books</b:Publisher>
    <b:RefOrder>12</b:RefOrder>
  </b:Source>
  <b:Source>
    <b:Tag>DeF19</b:Tag>
    <b:SourceType>InternetSite</b:SourceType>
    <b:Guid>{68E8F4C4-2D67-468B-A902-53A6E3C548AB}</b:Guid>
    <b:Title>The Juran Trilogy: Quality Planning</b:Title>
    <b:Year>2019</b:Year>
    <b:Author>
      <b:Author>
        <b:NameList>
          <b:Person>
            <b:Last>DeFoe</b:Last>
            <b:First>Dr.</b:First>
            <b:Middle>J.</b:Middle>
          </b:Person>
        </b:NameList>
      </b:Author>
    </b:Author>
    <b:InternetSiteTitle>Juran</b:InternetSiteTitle>
    <b:Month>April</b:Month>
    <b:Day>15th</b:Day>
    <b:URL>https://www.juran.com/blog/the-juran-trilogy-quality-planning/</b:URL>
    <b:RefOrder>14</b:RefOrder>
  </b:Source>
  <b:Source>
    <b:Tag>Hes21</b:Tag>
    <b:SourceType>InternetSite</b:SourceType>
    <b:Guid>{3C369704-F0E5-4A57-85B1-356D8F7C2940}</b:Guid>
    <b:Author>
      <b:Author>
        <b:NameList>
          <b:Person>
            <b:Last>Hessing</b:Last>
            <b:First>T.</b:First>
          </b:Person>
        </b:NameList>
      </b:Author>
    </b:Author>
    <b:Title>Walter A Shewhart</b:Title>
    <b:InternetSiteTitle>Six Sigma Study Guide</b:InternetSiteTitle>
    <b:Year>2021</b:Year>
    <b:Month>March</b:Month>
    <b:Day>6th</b:Day>
    <b:URL>https://sixsigmastudyguide.com/shewhart/</b:URL>
    <b:RefOrder>11</b:RefOrder>
  </b:Source>
  <b:Source>
    <b:Tag>Qua21</b:Tag>
    <b:SourceType>InternetSite</b:SourceType>
    <b:Guid>{CF7D133F-F81F-462A-A62C-E60E38EE16BC}</b:Guid>
    <b:Author>
      <b:Author>
        <b:Corporate>Quality Gurus.com</b:Corporate>
      </b:Author>
    </b:Author>
    <b:Title>Philip Crosby</b:Title>
    <b:InternetSiteTitle>https://www.qualitygurus.com/philip-crosby/</b:InternetSiteTitle>
    <b:Year>2021</b:Year>
    <b:Month>March</b:Month>
    <b:Day>8th</b:Day>
    <b:URL>https://www.qualitygurus.com/philip-crosby/</b:URL>
    <b:RefOrder>13</b:RefOrder>
  </b:Source>
</b:Sources>
</file>

<file path=customXml/itemProps1.xml><?xml version="1.0" encoding="utf-8"?>
<ds:datastoreItem xmlns:ds="http://schemas.openxmlformats.org/officeDocument/2006/customXml" ds:itemID="{2BBA38D0-17F3-4B9E-A5ED-66B93AC33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6032</Words>
  <Characters>34389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CKEX</Company>
  <LinksUpToDate>false</LinksUpToDate>
  <CharactersWithSpaces>40341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 John</dc:creator>
  <cp:keywords/>
  <dc:description/>
  <cp:lastModifiedBy>John Hugh</cp:lastModifiedBy>
  <cp:revision>129</cp:revision>
  <cp:lastPrinted>2021-03-16T12:32:00Z</cp:lastPrinted>
  <dcterms:created xsi:type="dcterms:W3CDTF">2021-03-08T09:13:00Z</dcterms:created>
  <dcterms:modified xsi:type="dcterms:W3CDTF">2021-03-18T12:17:00Z</dcterms:modified>
</cp:coreProperties>
</file>