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3F7CCC6C" w:rsidR="003F7DD7" w:rsidRDefault="003F7DD7">
      <w:pPr>
        <w:rPr>
          <w:sz w:val="24"/>
          <w:szCs w:val="24"/>
        </w:rPr>
      </w:pPr>
    </w:p>
    <w:p w14:paraId="699D6C5B" w14:textId="77777777" w:rsidR="003F7DD7" w:rsidRDefault="003F7DD7" w:rsidP="003F7DD7">
      <w:pPr>
        <w:rPr>
          <w:sz w:val="24"/>
          <w:szCs w:val="24"/>
        </w:rPr>
      </w:pPr>
    </w:p>
    <w:p w14:paraId="5752CF86" w14:textId="3B35D65C" w:rsidR="003F7DD7" w:rsidRDefault="003F7DD7" w:rsidP="003F7DD7">
      <w:pPr>
        <w:rPr>
          <w:sz w:val="24"/>
          <w:szCs w:val="24"/>
        </w:rPr>
      </w:pPr>
      <w:r w:rsidRPr="006C2F1B">
        <w:rPr>
          <w:sz w:val="36"/>
          <w:szCs w:val="36"/>
        </w:rPr>
        <w:t>Name:</w:t>
      </w:r>
      <w:r w:rsidR="003674B8">
        <w:rPr>
          <w:sz w:val="36"/>
          <w:szCs w:val="36"/>
        </w:rPr>
        <w:t xml:space="preserve"> Hensel </w:t>
      </w:r>
      <w:proofErr w:type="spellStart"/>
      <w:r w:rsidR="003674B8">
        <w:rPr>
          <w:sz w:val="36"/>
          <w:szCs w:val="36"/>
        </w:rPr>
        <w:t>Hendru</w:t>
      </w:r>
      <w:proofErr w:type="spellEnd"/>
      <w:r w:rsidR="003674B8">
        <w:rPr>
          <w:sz w:val="36"/>
          <w:szCs w:val="36"/>
        </w:rPr>
        <w:t xml:space="preserve"> Joseph </w:t>
      </w:r>
      <w:proofErr w:type="gramStart"/>
      <w:r w:rsidR="003674B8">
        <w:rPr>
          <w:sz w:val="36"/>
          <w:szCs w:val="36"/>
        </w:rPr>
        <w:t>( Andrea</w:t>
      </w:r>
      <w:proofErr w:type="gramEnd"/>
      <w:r w:rsidR="003674B8">
        <w:rPr>
          <w:sz w:val="36"/>
          <w:szCs w:val="36"/>
        </w:rPr>
        <w:t xml:space="preserve"> )</w:t>
      </w:r>
    </w:p>
    <w:p w14:paraId="1EF03A2C" w14:textId="77777777" w:rsidR="003F7DD7" w:rsidRDefault="003F7DD7" w:rsidP="003F7DD7">
      <w:pPr>
        <w:rPr>
          <w:sz w:val="24"/>
          <w:szCs w:val="24"/>
        </w:rPr>
      </w:pPr>
    </w:p>
    <w:p w14:paraId="00F47272" w14:textId="7918DE20" w:rsidR="003F7DD7" w:rsidRPr="00626D81" w:rsidRDefault="003F7DD7" w:rsidP="003F7DD7">
      <w:r w:rsidRPr="00626D81">
        <w:rPr>
          <w:sz w:val="32"/>
          <w:szCs w:val="32"/>
        </w:rPr>
        <w:t>Student ID:</w:t>
      </w:r>
      <w:r w:rsidR="003674B8">
        <w:rPr>
          <w:sz w:val="32"/>
          <w:szCs w:val="32"/>
        </w:rPr>
        <w:t xml:space="preserve"> 2536115</w:t>
      </w:r>
    </w:p>
    <w:p w14:paraId="3CD72554" w14:textId="77777777" w:rsidR="003F7DD7" w:rsidRDefault="003F7DD7" w:rsidP="003F7DD7">
      <w:pPr>
        <w:rPr>
          <w:sz w:val="24"/>
          <w:szCs w:val="24"/>
        </w:rPr>
      </w:pPr>
    </w:p>
    <w:p w14:paraId="24BFDDE9" w14:textId="29872896" w:rsidR="003F7DD7" w:rsidRDefault="003F7DD7" w:rsidP="003F7DD7">
      <w:pPr>
        <w:rPr>
          <w:sz w:val="32"/>
          <w:szCs w:val="32"/>
        </w:rPr>
      </w:pPr>
      <w:r w:rsidRPr="006C2F1B">
        <w:rPr>
          <w:sz w:val="32"/>
          <w:szCs w:val="32"/>
        </w:rPr>
        <w:t>Module Name:</w:t>
      </w:r>
      <w:r w:rsidR="003674B8">
        <w:rPr>
          <w:sz w:val="32"/>
          <w:szCs w:val="32"/>
        </w:rPr>
        <w:t xml:space="preserve"> Effective Teamwork and Communication</w:t>
      </w:r>
    </w:p>
    <w:p w14:paraId="6D81236A" w14:textId="77777777" w:rsidR="003674B8" w:rsidRDefault="003674B8" w:rsidP="003F7DD7">
      <w:pPr>
        <w:rPr>
          <w:sz w:val="32"/>
          <w:szCs w:val="32"/>
        </w:rPr>
      </w:pPr>
    </w:p>
    <w:p w14:paraId="2C0BF143" w14:textId="2A10C4EA" w:rsidR="003674B8" w:rsidRDefault="003674B8" w:rsidP="003F7DD7">
      <w:pPr>
        <w:rPr>
          <w:sz w:val="32"/>
          <w:szCs w:val="32"/>
        </w:rPr>
      </w:pPr>
      <w:r>
        <w:rPr>
          <w:sz w:val="32"/>
          <w:szCs w:val="32"/>
        </w:rPr>
        <w:t>Lecturer’s Name: Dr Mark</w:t>
      </w:r>
    </w:p>
    <w:p w14:paraId="6FB10324" w14:textId="77777777" w:rsidR="003F7DD7" w:rsidRDefault="003F7DD7" w:rsidP="003F7DD7">
      <w:pPr>
        <w:rPr>
          <w:sz w:val="32"/>
          <w:szCs w:val="32"/>
        </w:rPr>
      </w:pPr>
    </w:p>
    <w:p w14:paraId="2D88EE67" w14:textId="77777777" w:rsidR="003674B8" w:rsidRDefault="003674B8" w:rsidP="003674B8">
      <w:pPr>
        <w:rPr>
          <w:sz w:val="32"/>
          <w:szCs w:val="32"/>
        </w:rPr>
      </w:pPr>
    </w:p>
    <w:p w14:paraId="1001E8F2" w14:textId="77777777" w:rsidR="003674B8" w:rsidRDefault="003674B8" w:rsidP="003674B8">
      <w:pPr>
        <w:rPr>
          <w:sz w:val="32"/>
          <w:szCs w:val="32"/>
        </w:rPr>
      </w:pPr>
    </w:p>
    <w:p w14:paraId="55590E57" w14:textId="77777777" w:rsidR="003674B8" w:rsidRDefault="003674B8" w:rsidP="003674B8">
      <w:pPr>
        <w:rPr>
          <w:sz w:val="32"/>
          <w:szCs w:val="32"/>
        </w:rPr>
      </w:pPr>
    </w:p>
    <w:p w14:paraId="009E8EE6" w14:textId="77777777" w:rsidR="003674B8" w:rsidRDefault="003674B8" w:rsidP="003674B8">
      <w:pPr>
        <w:rPr>
          <w:sz w:val="32"/>
          <w:szCs w:val="32"/>
        </w:rPr>
      </w:pPr>
    </w:p>
    <w:p w14:paraId="79141F82" w14:textId="77777777" w:rsidR="003674B8" w:rsidRDefault="003674B8" w:rsidP="003674B8">
      <w:pPr>
        <w:rPr>
          <w:sz w:val="32"/>
          <w:szCs w:val="32"/>
        </w:rPr>
      </w:pPr>
    </w:p>
    <w:p w14:paraId="5260105D" w14:textId="77777777" w:rsidR="003674B8" w:rsidRDefault="003674B8" w:rsidP="003674B8">
      <w:pPr>
        <w:rPr>
          <w:sz w:val="32"/>
          <w:szCs w:val="32"/>
        </w:rPr>
      </w:pPr>
    </w:p>
    <w:p w14:paraId="77797AB7" w14:textId="77777777" w:rsidR="003674B8" w:rsidRDefault="003674B8" w:rsidP="003674B8">
      <w:pPr>
        <w:rPr>
          <w:sz w:val="32"/>
          <w:szCs w:val="32"/>
        </w:rPr>
      </w:pPr>
    </w:p>
    <w:p w14:paraId="7BF7F540" w14:textId="77777777" w:rsidR="003674B8" w:rsidRDefault="003674B8" w:rsidP="003674B8">
      <w:pPr>
        <w:rPr>
          <w:sz w:val="32"/>
          <w:szCs w:val="32"/>
        </w:rPr>
      </w:pPr>
    </w:p>
    <w:p w14:paraId="7F21F6E1" w14:textId="77777777" w:rsidR="003674B8" w:rsidRDefault="003674B8" w:rsidP="003674B8">
      <w:pPr>
        <w:rPr>
          <w:sz w:val="32"/>
          <w:szCs w:val="32"/>
        </w:rPr>
      </w:pPr>
    </w:p>
    <w:p w14:paraId="57B59AA4" w14:textId="77777777" w:rsidR="003674B8" w:rsidRDefault="003674B8" w:rsidP="003674B8">
      <w:pPr>
        <w:rPr>
          <w:sz w:val="32"/>
          <w:szCs w:val="32"/>
        </w:rPr>
      </w:pPr>
    </w:p>
    <w:p w14:paraId="3C6F5FAF" w14:textId="77777777" w:rsidR="003674B8" w:rsidRDefault="003674B8" w:rsidP="003674B8">
      <w:pPr>
        <w:rPr>
          <w:sz w:val="32"/>
          <w:szCs w:val="32"/>
        </w:rPr>
      </w:pPr>
    </w:p>
    <w:p w14:paraId="0A2DC9D4" w14:textId="77777777" w:rsidR="003674B8" w:rsidRDefault="003674B8" w:rsidP="003674B8">
      <w:pPr>
        <w:rPr>
          <w:sz w:val="24"/>
          <w:szCs w:val="24"/>
        </w:rPr>
      </w:pPr>
    </w:p>
    <w:p w14:paraId="5438D5EC" w14:textId="77777777" w:rsidR="003674B8" w:rsidRDefault="003674B8" w:rsidP="003674B8">
      <w:pPr>
        <w:rPr>
          <w:sz w:val="24"/>
          <w:szCs w:val="24"/>
        </w:rPr>
      </w:pPr>
    </w:p>
    <w:p w14:paraId="1AA5BBB0" w14:textId="19A46EBC" w:rsidR="008D2E35" w:rsidRPr="002203CA" w:rsidRDefault="006F1A94" w:rsidP="003674B8">
      <w:pPr>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103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10315"/>
      </w:tblGrid>
      <w:tr w:rsidR="006A3E97" w:rsidRPr="002203CA" w14:paraId="0797A758" w14:textId="77777777" w:rsidTr="00A159B8">
        <w:trPr>
          <w:cantSplit/>
          <w:trHeight w:hRule="exact" w:val="7698"/>
        </w:trPr>
        <w:tc>
          <w:tcPr>
            <w:tcW w:w="10315" w:type="dxa"/>
            <w:noWrap/>
          </w:tcPr>
          <w:p w14:paraId="5E0AF27A" w14:textId="65051CDE" w:rsidR="00891FB9" w:rsidRDefault="00891FB9" w:rsidP="006F1A94">
            <w:pPr>
              <w:jc w:val="both"/>
              <w:rPr>
                <w:rFonts w:cstheme="minorHAnsi"/>
                <w:sz w:val="24"/>
                <w:szCs w:val="24"/>
              </w:rPr>
            </w:pPr>
          </w:p>
          <w:p w14:paraId="258E671E" w14:textId="32817F69" w:rsidR="003674B8" w:rsidRDefault="003674B8" w:rsidP="006F1A94">
            <w:pPr>
              <w:jc w:val="both"/>
              <w:rPr>
                <w:rFonts w:cstheme="minorHAnsi"/>
                <w:sz w:val="24"/>
                <w:szCs w:val="24"/>
              </w:rPr>
            </w:pPr>
            <w:r>
              <w:rPr>
                <w:rFonts w:cstheme="minorHAnsi"/>
                <w:sz w:val="24"/>
                <w:szCs w:val="24"/>
              </w:rPr>
              <w:t xml:space="preserve">Teamwork is the collaborative proses where two or more </w:t>
            </w:r>
            <w:r w:rsidR="004A2B4B">
              <w:rPr>
                <w:rFonts w:cstheme="minorHAnsi"/>
                <w:sz w:val="24"/>
                <w:szCs w:val="24"/>
              </w:rPr>
              <w:t>individuals</w:t>
            </w:r>
            <w:r>
              <w:rPr>
                <w:rFonts w:cstheme="minorHAnsi"/>
                <w:sz w:val="24"/>
                <w:szCs w:val="24"/>
              </w:rPr>
              <w:t xml:space="preserve"> combine their skills, knowle</w:t>
            </w:r>
            <w:r w:rsidR="004A2B4B">
              <w:rPr>
                <w:rFonts w:cstheme="minorHAnsi"/>
                <w:sz w:val="24"/>
                <w:szCs w:val="24"/>
              </w:rPr>
              <w:t xml:space="preserve">dge, and efforts to achieve a shared goal. </w:t>
            </w:r>
          </w:p>
          <w:p w14:paraId="09DDBEE9" w14:textId="77777777" w:rsidR="00A159B8" w:rsidRPr="002203CA" w:rsidRDefault="00A159B8" w:rsidP="006F1A94">
            <w:pPr>
              <w:jc w:val="both"/>
              <w:rPr>
                <w:rFonts w:cstheme="minorHAnsi"/>
                <w:sz w:val="24"/>
                <w:szCs w:val="24"/>
              </w:rPr>
            </w:pPr>
          </w:p>
          <w:p w14:paraId="4237F62F" w14:textId="77777777" w:rsidR="00A159B8" w:rsidRDefault="004A2B4B" w:rsidP="006F1A94">
            <w:pPr>
              <w:jc w:val="both"/>
              <w:rPr>
                <w:rFonts w:cstheme="minorHAnsi"/>
                <w:sz w:val="24"/>
                <w:szCs w:val="24"/>
              </w:rPr>
            </w:pPr>
            <w:r>
              <w:rPr>
                <w:rFonts w:cstheme="minorHAnsi"/>
                <w:sz w:val="24"/>
                <w:szCs w:val="24"/>
              </w:rPr>
              <w:t>A team is a small number of people with complimentary skill who are committed to a common purpose, performance goal, and approach for which they hold themselves mutually accountable</w:t>
            </w:r>
          </w:p>
          <w:p w14:paraId="103155BB" w14:textId="1AF19D9B" w:rsidR="00891FB9" w:rsidRDefault="004A2B4B" w:rsidP="006F1A94">
            <w:pPr>
              <w:jc w:val="both"/>
              <w:rPr>
                <w:rFonts w:cstheme="minorHAnsi"/>
                <w:sz w:val="24"/>
                <w:szCs w:val="24"/>
              </w:rPr>
            </w:pPr>
            <w:r>
              <w:rPr>
                <w:rFonts w:cstheme="minorHAnsi"/>
                <w:sz w:val="24"/>
                <w:szCs w:val="24"/>
              </w:rPr>
              <w:t xml:space="preserve"> </w:t>
            </w:r>
          </w:p>
          <w:p w14:paraId="56571517" w14:textId="1C54B361" w:rsidR="00891FB9" w:rsidRDefault="004A2B4B" w:rsidP="006F1A94">
            <w:pPr>
              <w:pStyle w:val="ListParagraph"/>
              <w:numPr>
                <w:ilvl w:val="0"/>
                <w:numId w:val="1"/>
              </w:numPr>
              <w:jc w:val="both"/>
              <w:rPr>
                <w:rFonts w:cstheme="minorHAnsi"/>
                <w:b/>
                <w:bCs/>
                <w:i/>
                <w:iCs/>
                <w:sz w:val="24"/>
                <w:szCs w:val="24"/>
              </w:rPr>
            </w:pPr>
            <w:r w:rsidRPr="004A2B4B">
              <w:rPr>
                <w:rFonts w:cstheme="minorHAnsi"/>
                <w:b/>
                <w:bCs/>
                <w:i/>
                <w:iCs/>
                <w:sz w:val="24"/>
                <w:szCs w:val="24"/>
              </w:rPr>
              <w:t xml:space="preserve">Katzenbach, J.R. and Smith D.K (1993) The wisdom of teams, creating the </w:t>
            </w:r>
            <w:r w:rsidR="00A159B8" w:rsidRPr="004A2B4B">
              <w:rPr>
                <w:rFonts w:cstheme="minorHAnsi"/>
                <w:b/>
                <w:bCs/>
                <w:i/>
                <w:iCs/>
                <w:sz w:val="24"/>
                <w:szCs w:val="24"/>
              </w:rPr>
              <w:t>high-performance</w:t>
            </w:r>
            <w:r w:rsidRPr="004A2B4B">
              <w:rPr>
                <w:rFonts w:cstheme="minorHAnsi"/>
                <w:b/>
                <w:bCs/>
                <w:i/>
                <w:iCs/>
                <w:sz w:val="24"/>
                <w:szCs w:val="24"/>
              </w:rPr>
              <w:t xml:space="preserve"> organization – Harper Business</w:t>
            </w:r>
          </w:p>
          <w:p w14:paraId="2AB94FEB" w14:textId="77777777" w:rsidR="004A2B4B" w:rsidRDefault="004A2B4B" w:rsidP="004A2B4B">
            <w:pPr>
              <w:pStyle w:val="ListParagraph"/>
              <w:jc w:val="both"/>
              <w:rPr>
                <w:rFonts w:cstheme="minorHAnsi"/>
                <w:b/>
                <w:bCs/>
                <w:i/>
                <w:iCs/>
                <w:sz w:val="24"/>
                <w:szCs w:val="24"/>
              </w:rPr>
            </w:pPr>
          </w:p>
          <w:p w14:paraId="688A2CCE" w14:textId="196B8654" w:rsidR="004A2B4B" w:rsidRDefault="004A2B4B" w:rsidP="004A2B4B">
            <w:pPr>
              <w:jc w:val="both"/>
              <w:rPr>
                <w:rFonts w:cstheme="minorHAnsi"/>
                <w:sz w:val="24"/>
                <w:szCs w:val="24"/>
              </w:rPr>
            </w:pPr>
            <w:r>
              <w:rPr>
                <w:rFonts w:cstheme="minorHAnsi"/>
                <w:sz w:val="24"/>
                <w:szCs w:val="24"/>
              </w:rPr>
              <w:t>In the video</w:t>
            </w:r>
            <w:r w:rsidR="008D5D38">
              <w:rPr>
                <w:rFonts w:cstheme="minorHAnsi"/>
                <w:sz w:val="24"/>
                <w:szCs w:val="24"/>
              </w:rPr>
              <w:t>, e</w:t>
            </w:r>
            <w:r w:rsidR="00F67EAA">
              <w:rPr>
                <w:rFonts w:cstheme="minorHAnsi"/>
                <w:sz w:val="24"/>
                <w:szCs w:val="24"/>
              </w:rPr>
              <w:t xml:space="preserve">ach member brings complementary strengths, </w:t>
            </w:r>
          </w:p>
          <w:p w14:paraId="54180415" w14:textId="77777777" w:rsidR="00A159B8" w:rsidRDefault="00F67EAA" w:rsidP="004A2B4B">
            <w:pPr>
              <w:jc w:val="both"/>
              <w:rPr>
                <w:rFonts w:cstheme="minorHAnsi"/>
                <w:sz w:val="24"/>
                <w:szCs w:val="24"/>
              </w:rPr>
            </w:pPr>
            <w:r>
              <w:rPr>
                <w:rFonts w:cstheme="minorHAnsi"/>
                <w:sz w:val="24"/>
                <w:szCs w:val="24"/>
              </w:rPr>
              <w:t xml:space="preserve">Omar contributes creative vision and motivation, </w:t>
            </w:r>
          </w:p>
          <w:p w14:paraId="72108506" w14:textId="370BD459" w:rsidR="00F67EAA" w:rsidRDefault="00F67EAA" w:rsidP="004A2B4B">
            <w:pPr>
              <w:jc w:val="both"/>
              <w:rPr>
                <w:rFonts w:cstheme="minorHAnsi"/>
                <w:sz w:val="24"/>
                <w:szCs w:val="24"/>
              </w:rPr>
            </w:pPr>
            <w:r>
              <w:rPr>
                <w:rFonts w:cstheme="minorHAnsi"/>
                <w:sz w:val="24"/>
                <w:szCs w:val="24"/>
              </w:rPr>
              <w:t>Lena ensures academic rigour an</w:t>
            </w:r>
            <w:r w:rsidR="00A159B8">
              <w:rPr>
                <w:rFonts w:cstheme="minorHAnsi"/>
                <w:sz w:val="24"/>
                <w:szCs w:val="24"/>
              </w:rPr>
              <w:t>d evidence-based decisions,</w:t>
            </w:r>
          </w:p>
          <w:p w14:paraId="538CBF77" w14:textId="77777777" w:rsidR="00A159B8" w:rsidRDefault="00A159B8" w:rsidP="004A2B4B">
            <w:pPr>
              <w:jc w:val="both"/>
              <w:rPr>
                <w:rFonts w:cstheme="minorHAnsi"/>
                <w:sz w:val="24"/>
                <w:szCs w:val="24"/>
              </w:rPr>
            </w:pPr>
            <w:r>
              <w:rPr>
                <w:rFonts w:cstheme="minorHAnsi"/>
                <w:sz w:val="24"/>
                <w:szCs w:val="24"/>
              </w:rPr>
              <w:t>Hannah mediates disagreements,</w:t>
            </w:r>
          </w:p>
          <w:p w14:paraId="64D9AAFA" w14:textId="12F97239" w:rsidR="00A159B8" w:rsidRDefault="00A159B8" w:rsidP="004A2B4B">
            <w:pPr>
              <w:jc w:val="both"/>
              <w:rPr>
                <w:rFonts w:cstheme="minorHAnsi"/>
                <w:sz w:val="24"/>
                <w:szCs w:val="24"/>
              </w:rPr>
            </w:pPr>
            <w:r>
              <w:rPr>
                <w:rFonts w:cstheme="minorHAnsi"/>
                <w:sz w:val="24"/>
                <w:szCs w:val="24"/>
              </w:rPr>
              <w:t xml:space="preserve">Alex </w:t>
            </w:r>
            <w:r w:rsidR="00DA4159">
              <w:rPr>
                <w:rFonts w:cstheme="minorHAnsi"/>
                <w:sz w:val="24"/>
                <w:szCs w:val="24"/>
              </w:rPr>
              <w:t>organises workflows using digital tools,</w:t>
            </w:r>
          </w:p>
          <w:p w14:paraId="381D6C90" w14:textId="1765D746" w:rsidR="00DA4159" w:rsidRDefault="00DA4159" w:rsidP="004A2B4B">
            <w:pPr>
              <w:jc w:val="both"/>
              <w:rPr>
                <w:rFonts w:cstheme="minorHAnsi"/>
                <w:sz w:val="24"/>
                <w:szCs w:val="24"/>
              </w:rPr>
            </w:pPr>
            <w:r>
              <w:rPr>
                <w:rFonts w:cstheme="minorHAnsi"/>
                <w:sz w:val="24"/>
                <w:szCs w:val="24"/>
              </w:rPr>
              <w:t xml:space="preserve">Priya offers practical support and networking </w:t>
            </w:r>
          </w:p>
          <w:p w14:paraId="1A476E0C" w14:textId="18E78137" w:rsidR="00DA4159" w:rsidRDefault="00DA4159" w:rsidP="004A2B4B">
            <w:pPr>
              <w:jc w:val="both"/>
              <w:rPr>
                <w:rFonts w:cstheme="minorHAnsi"/>
                <w:sz w:val="24"/>
                <w:szCs w:val="24"/>
              </w:rPr>
            </w:pPr>
            <w:r>
              <w:rPr>
                <w:rFonts w:cstheme="minorHAnsi"/>
                <w:sz w:val="24"/>
                <w:szCs w:val="24"/>
              </w:rPr>
              <w:t>When Omar and Lena disagreed about speed versus thorough research, the team compromised rather than choosing one side. They ran creative development and evidence gathering in parallel, showing that teamwork means valuing diverse perspective and finding solution that work for everyone</w:t>
            </w:r>
          </w:p>
          <w:p w14:paraId="31CC828D" w14:textId="77777777" w:rsidR="00DA4159" w:rsidRDefault="00DA4159" w:rsidP="004A2B4B">
            <w:pPr>
              <w:jc w:val="both"/>
              <w:rPr>
                <w:rFonts w:cstheme="minorHAnsi"/>
                <w:sz w:val="24"/>
                <w:szCs w:val="24"/>
              </w:rPr>
            </w:pPr>
          </w:p>
          <w:p w14:paraId="1B650373" w14:textId="77777777" w:rsidR="00A159B8" w:rsidRPr="004A2B4B" w:rsidRDefault="00A159B8" w:rsidP="004A2B4B">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180AED18" w14:textId="77777777" w:rsidR="00F67EAA" w:rsidRDefault="00F67EAA" w:rsidP="006F1A94">
      <w:pPr>
        <w:jc w:val="both"/>
        <w:rPr>
          <w:rFonts w:cstheme="minorHAnsi"/>
          <w:b/>
          <w:bCs/>
          <w:sz w:val="24"/>
          <w:szCs w:val="24"/>
        </w:rPr>
      </w:pPr>
    </w:p>
    <w:p w14:paraId="21CC0A35" w14:textId="77777777" w:rsidR="00F67EAA" w:rsidRDefault="00F67EAA" w:rsidP="006F1A94">
      <w:pPr>
        <w:jc w:val="both"/>
        <w:rPr>
          <w:rFonts w:cstheme="minorHAnsi"/>
          <w:b/>
          <w:bCs/>
          <w:sz w:val="24"/>
          <w:szCs w:val="24"/>
        </w:rPr>
      </w:pPr>
    </w:p>
    <w:p w14:paraId="6EBED90A" w14:textId="77777777" w:rsidR="00D4220C" w:rsidRDefault="00D4220C" w:rsidP="006F1A94">
      <w:pPr>
        <w:jc w:val="both"/>
        <w:rPr>
          <w:rFonts w:cstheme="minorHAnsi"/>
          <w:b/>
          <w:bCs/>
          <w:sz w:val="24"/>
          <w:szCs w:val="24"/>
        </w:rPr>
      </w:pPr>
    </w:p>
    <w:p w14:paraId="4C254EFF" w14:textId="537FF3F5" w:rsidR="006F1A94" w:rsidRDefault="006F1A94" w:rsidP="006F1A94">
      <w:pPr>
        <w:jc w:val="both"/>
        <w:rPr>
          <w:rFonts w:cstheme="minorHAnsi"/>
          <w:b/>
          <w:bCs/>
          <w:sz w:val="24"/>
          <w:szCs w:val="24"/>
        </w:rPr>
      </w:pPr>
      <w:r w:rsidRPr="002203CA">
        <w:rPr>
          <w:rFonts w:cstheme="minorHAnsi"/>
          <w:b/>
          <w:bCs/>
          <w:sz w:val="24"/>
          <w:szCs w:val="24"/>
        </w:rPr>
        <w:lastRenderedPageBreak/>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10126"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10126"/>
      </w:tblGrid>
      <w:tr w:rsidR="00773777" w:rsidRPr="002203CA" w14:paraId="5D663AB9" w14:textId="77777777" w:rsidTr="00683B7E">
        <w:trPr>
          <w:cantSplit/>
          <w:trHeight w:hRule="exact" w:val="7638"/>
        </w:trPr>
        <w:tc>
          <w:tcPr>
            <w:tcW w:w="10126" w:type="dxa"/>
            <w:noWrap/>
          </w:tcPr>
          <w:p w14:paraId="3BDAA103" w14:textId="77777777" w:rsidR="00773777" w:rsidRPr="002203CA" w:rsidRDefault="00773777" w:rsidP="00A80797">
            <w:pPr>
              <w:jc w:val="both"/>
              <w:rPr>
                <w:rFonts w:cstheme="minorHAnsi"/>
                <w:sz w:val="24"/>
                <w:szCs w:val="24"/>
              </w:rPr>
            </w:pPr>
          </w:p>
          <w:p w14:paraId="3535693D" w14:textId="3167E73D" w:rsidR="001610E8" w:rsidRDefault="001610E8" w:rsidP="00A80797">
            <w:pPr>
              <w:jc w:val="both"/>
              <w:rPr>
                <w:rFonts w:cstheme="minorHAnsi"/>
                <w:sz w:val="24"/>
                <w:szCs w:val="24"/>
              </w:rPr>
            </w:pPr>
            <w:r>
              <w:rPr>
                <w:rFonts w:cstheme="minorHAnsi"/>
                <w:sz w:val="24"/>
                <w:szCs w:val="24"/>
              </w:rPr>
              <w:t>This part of the video clearly represents the storming stage</w:t>
            </w:r>
          </w:p>
          <w:p w14:paraId="764FDF57" w14:textId="77777777" w:rsidR="008D5D38" w:rsidRDefault="008D5D38" w:rsidP="00A80797">
            <w:pPr>
              <w:jc w:val="both"/>
              <w:rPr>
                <w:rFonts w:cstheme="minorHAnsi"/>
                <w:sz w:val="24"/>
                <w:szCs w:val="24"/>
              </w:rPr>
            </w:pPr>
          </w:p>
          <w:p w14:paraId="53295E22" w14:textId="689207B7" w:rsidR="00773777" w:rsidRDefault="001610E8" w:rsidP="00A80797">
            <w:pPr>
              <w:pStyle w:val="ListParagraph"/>
              <w:numPr>
                <w:ilvl w:val="0"/>
                <w:numId w:val="1"/>
              </w:numPr>
              <w:jc w:val="both"/>
              <w:rPr>
                <w:rFonts w:cstheme="minorHAnsi"/>
                <w:sz w:val="24"/>
                <w:szCs w:val="24"/>
              </w:rPr>
            </w:pPr>
            <w:r>
              <w:rPr>
                <w:rFonts w:cstheme="minorHAnsi"/>
                <w:sz w:val="24"/>
                <w:szCs w:val="24"/>
              </w:rPr>
              <w:t>Tuckman B.W (1965). Developmental sequence in small groups. Psychological Bulletin, 63, 384-399.</w:t>
            </w:r>
          </w:p>
          <w:p w14:paraId="1A29D7D6" w14:textId="77777777" w:rsidR="001610E8" w:rsidRDefault="001610E8" w:rsidP="001610E8">
            <w:pPr>
              <w:jc w:val="both"/>
              <w:rPr>
                <w:rFonts w:cstheme="minorHAnsi"/>
                <w:sz w:val="24"/>
                <w:szCs w:val="24"/>
              </w:rPr>
            </w:pPr>
          </w:p>
          <w:p w14:paraId="6C416683" w14:textId="1FD50DD8" w:rsidR="001610E8" w:rsidRDefault="001610E8" w:rsidP="001610E8">
            <w:pPr>
              <w:jc w:val="both"/>
              <w:rPr>
                <w:rFonts w:cstheme="minorHAnsi"/>
                <w:sz w:val="24"/>
                <w:szCs w:val="24"/>
              </w:rPr>
            </w:pPr>
            <w:r>
              <w:rPr>
                <w:rFonts w:cstheme="minorHAnsi"/>
                <w:sz w:val="24"/>
                <w:szCs w:val="24"/>
              </w:rPr>
              <w:t xml:space="preserve">The storming stage is characterised by intragroup </w:t>
            </w:r>
            <w:proofErr w:type="gramStart"/>
            <w:r w:rsidR="005C7BEC">
              <w:rPr>
                <w:rFonts w:cstheme="minorHAnsi"/>
                <w:sz w:val="24"/>
                <w:szCs w:val="24"/>
              </w:rPr>
              <w:t>conflict,</w:t>
            </w:r>
            <w:proofErr w:type="gramEnd"/>
            <w:r w:rsidR="005C7BEC">
              <w:rPr>
                <w:rFonts w:cstheme="minorHAnsi"/>
                <w:sz w:val="24"/>
                <w:szCs w:val="24"/>
              </w:rPr>
              <w:t xml:space="preserve"> </w:t>
            </w:r>
            <w:r>
              <w:rPr>
                <w:rFonts w:cstheme="minorHAnsi"/>
                <w:sz w:val="24"/>
                <w:szCs w:val="24"/>
              </w:rPr>
              <w:t xml:space="preserve">members express their individuality through disagreement and resistance to the group structure. </w:t>
            </w:r>
          </w:p>
          <w:p w14:paraId="06C35ABE" w14:textId="77777777" w:rsidR="008D5D38" w:rsidRDefault="008D5D38" w:rsidP="001610E8">
            <w:pPr>
              <w:jc w:val="both"/>
              <w:rPr>
                <w:rFonts w:cstheme="minorHAnsi"/>
                <w:sz w:val="24"/>
                <w:szCs w:val="24"/>
              </w:rPr>
            </w:pPr>
          </w:p>
          <w:p w14:paraId="4456C756" w14:textId="0752825D" w:rsidR="008D5D38" w:rsidRDefault="008D5D38" w:rsidP="001610E8">
            <w:pPr>
              <w:jc w:val="both"/>
              <w:rPr>
                <w:rFonts w:cstheme="minorHAnsi"/>
                <w:sz w:val="24"/>
                <w:szCs w:val="24"/>
              </w:rPr>
            </w:pPr>
            <w:r>
              <w:rPr>
                <w:rFonts w:cstheme="minorHAnsi"/>
                <w:sz w:val="24"/>
                <w:szCs w:val="24"/>
              </w:rPr>
              <w:t>In the video, Omar and Lena have been debating for hours, with Omar pushing for quick decision and Lena insisting on thorough research.</w:t>
            </w:r>
          </w:p>
          <w:p w14:paraId="68F4DF2A" w14:textId="5D740730" w:rsidR="008D5D38" w:rsidRDefault="008D5D38" w:rsidP="001610E8">
            <w:pPr>
              <w:jc w:val="both"/>
              <w:rPr>
                <w:rFonts w:cstheme="minorHAnsi"/>
                <w:sz w:val="24"/>
                <w:szCs w:val="24"/>
              </w:rPr>
            </w:pPr>
            <w:r>
              <w:rPr>
                <w:rFonts w:cstheme="minorHAnsi"/>
                <w:sz w:val="24"/>
                <w:szCs w:val="24"/>
              </w:rPr>
              <w:t xml:space="preserve">Their conflicting priorities create tension, and team members look worried, Lena argues firmly about rushing, Omar pushes back, and Hannah appears troubled by the disagreement. </w:t>
            </w:r>
          </w:p>
          <w:p w14:paraId="5CF59B65" w14:textId="77777777" w:rsidR="008D5D38" w:rsidRDefault="008D5D38" w:rsidP="001610E8">
            <w:pPr>
              <w:jc w:val="both"/>
              <w:rPr>
                <w:rFonts w:cstheme="minorHAnsi"/>
                <w:sz w:val="24"/>
                <w:szCs w:val="24"/>
              </w:rPr>
            </w:pPr>
          </w:p>
          <w:p w14:paraId="0DD2E2D3" w14:textId="6EF75E46" w:rsidR="008D5D38" w:rsidRDefault="008D5D38" w:rsidP="001610E8">
            <w:pPr>
              <w:jc w:val="both"/>
              <w:rPr>
                <w:rFonts w:cstheme="minorHAnsi"/>
                <w:sz w:val="24"/>
                <w:szCs w:val="24"/>
              </w:rPr>
            </w:pPr>
            <w:r>
              <w:rPr>
                <w:rFonts w:cstheme="minorHAnsi"/>
                <w:sz w:val="24"/>
                <w:szCs w:val="24"/>
              </w:rPr>
              <w:t xml:space="preserve">These are classic storming behaviours, open disagreement about task approaches, emotional tension and resistance to others’ </w:t>
            </w:r>
            <w:r w:rsidR="00DE0864">
              <w:rPr>
                <w:rFonts w:cstheme="minorHAnsi"/>
                <w:sz w:val="24"/>
                <w:szCs w:val="24"/>
              </w:rPr>
              <w:t>ideas,</w:t>
            </w:r>
          </w:p>
          <w:p w14:paraId="125E4279" w14:textId="11915509" w:rsidR="00DE0864" w:rsidRDefault="00DE0864" w:rsidP="001610E8">
            <w:pPr>
              <w:jc w:val="both"/>
              <w:rPr>
                <w:rFonts w:cstheme="minorHAnsi"/>
                <w:sz w:val="24"/>
                <w:szCs w:val="24"/>
              </w:rPr>
            </w:pPr>
            <w:r>
              <w:rPr>
                <w:rFonts w:cstheme="minorHAnsi"/>
                <w:sz w:val="24"/>
                <w:szCs w:val="24"/>
              </w:rPr>
              <w:t xml:space="preserve">It is where members clarify their position before the teams can move towards agreement and cohesion. Without working through this </w:t>
            </w:r>
            <w:r w:rsidR="005C7BEC">
              <w:rPr>
                <w:rFonts w:cstheme="minorHAnsi"/>
                <w:sz w:val="24"/>
                <w:szCs w:val="24"/>
              </w:rPr>
              <w:t>conflict,</w:t>
            </w:r>
            <w:r>
              <w:rPr>
                <w:rFonts w:cstheme="minorHAnsi"/>
                <w:sz w:val="24"/>
                <w:szCs w:val="24"/>
              </w:rPr>
              <w:t xml:space="preserve"> the group cannot progress to the later stages of effective collaboration</w:t>
            </w:r>
          </w:p>
          <w:p w14:paraId="40831CDC" w14:textId="77777777" w:rsidR="00DE0864" w:rsidRDefault="00DE0864" w:rsidP="001610E8">
            <w:pPr>
              <w:jc w:val="both"/>
              <w:rPr>
                <w:rFonts w:cstheme="minorHAnsi"/>
                <w:sz w:val="24"/>
                <w:szCs w:val="24"/>
              </w:rPr>
            </w:pPr>
          </w:p>
          <w:p w14:paraId="1DF65913" w14:textId="5F10E79A" w:rsidR="00DE0864" w:rsidRPr="00DE0864" w:rsidRDefault="00DE0864" w:rsidP="00DE0864">
            <w:pPr>
              <w:pStyle w:val="ListParagraph"/>
              <w:numPr>
                <w:ilvl w:val="0"/>
                <w:numId w:val="1"/>
              </w:numPr>
              <w:jc w:val="both"/>
              <w:rPr>
                <w:rFonts w:cstheme="minorHAnsi"/>
                <w:sz w:val="24"/>
                <w:szCs w:val="24"/>
              </w:rPr>
            </w:pPr>
            <w:r>
              <w:rPr>
                <w:rFonts w:cstheme="minorHAnsi"/>
                <w:sz w:val="24"/>
                <w:szCs w:val="24"/>
              </w:rPr>
              <w:t>Tuckman, B.W and Jensen, M. A. C. (1997). Stages of small group development revisited. Group &amp; Organization studies, 2(4), 419-442</w:t>
            </w:r>
          </w:p>
          <w:p w14:paraId="29AF1606" w14:textId="77777777" w:rsidR="008D5D38" w:rsidRDefault="008D5D38" w:rsidP="001610E8">
            <w:pPr>
              <w:jc w:val="both"/>
              <w:rPr>
                <w:rFonts w:cstheme="minorHAnsi"/>
                <w:sz w:val="24"/>
                <w:szCs w:val="24"/>
              </w:rPr>
            </w:pPr>
          </w:p>
          <w:p w14:paraId="3BBFE6FC" w14:textId="77777777" w:rsidR="008D5D38" w:rsidRDefault="008D5D38" w:rsidP="001610E8">
            <w:pPr>
              <w:jc w:val="both"/>
              <w:rPr>
                <w:rFonts w:cstheme="minorHAnsi"/>
                <w:sz w:val="24"/>
                <w:szCs w:val="24"/>
              </w:rPr>
            </w:pPr>
          </w:p>
          <w:p w14:paraId="55CBED98" w14:textId="77777777" w:rsidR="008D5D38" w:rsidRDefault="008D5D38" w:rsidP="001610E8">
            <w:pPr>
              <w:jc w:val="both"/>
              <w:rPr>
                <w:rFonts w:cstheme="minorHAnsi"/>
                <w:sz w:val="24"/>
                <w:szCs w:val="24"/>
              </w:rPr>
            </w:pPr>
          </w:p>
          <w:p w14:paraId="4D3A63F8" w14:textId="77777777" w:rsidR="008D5D38" w:rsidRDefault="008D5D38" w:rsidP="001610E8">
            <w:pPr>
              <w:jc w:val="both"/>
              <w:rPr>
                <w:rFonts w:cstheme="minorHAnsi"/>
                <w:sz w:val="24"/>
                <w:szCs w:val="24"/>
              </w:rPr>
            </w:pPr>
          </w:p>
          <w:p w14:paraId="01D98A3A" w14:textId="77777777" w:rsidR="008D5D38" w:rsidRPr="001610E8" w:rsidRDefault="008D5D38" w:rsidP="001610E8">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0D559A85" w14:textId="77777777" w:rsidR="00E6290E" w:rsidRDefault="00E6290E" w:rsidP="00F0469F">
      <w:pPr>
        <w:rPr>
          <w:rFonts w:cstheme="minorHAnsi"/>
          <w:b/>
          <w:bCs/>
          <w:sz w:val="24"/>
          <w:szCs w:val="24"/>
        </w:rPr>
      </w:pPr>
    </w:p>
    <w:p w14:paraId="621AFEA7" w14:textId="77777777" w:rsidR="00E6290E" w:rsidRDefault="00E6290E" w:rsidP="00F0469F">
      <w:pPr>
        <w:rPr>
          <w:rFonts w:cstheme="minorHAnsi"/>
          <w:b/>
          <w:bCs/>
          <w:sz w:val="24"/>
          <w:szCs w:val="24"/>
        </w:rPr>
      </w:pPr>
    </w:p>
    <w:p w14:paraId="116C31C7" w14:textId="77777777" w:rsidR="00E6290E" w:rsidRDefault="00E6290E" w:rsidP="00F0469F">
      <w:pPr>
        <w:rPr>
          <w:rFonts w:cstheme="minorHAnsi"/>
          <w:b/>
          <w:bCs/>
          <w:sz w:val="24"/>
          <w:szCs w:val="24"/>
        </w:rPr>
      </w:pPr>
    </w:p>
    <w:p w14:paraId="657D2C9E" w14:textId="77777777" w:rsidR="00E6290E" w:rsidRDefault="00E6290E" w:rsidP="00F0469F">
      <w:pPr>
        <w:rPr>
          <w:rFonts w:cstheme="minorHAnsi"/>
          <w:b/>
          <w:bCs/>
          <w:sz w:val="24"/>
          <w:szCs w:val="24"/>
        </w:rPr>
      </w:pPr>
    </w:p>
    <w:p w14:paraId="52B7EF58" w14:textId="77777777" w:rsidR="00E6290E" w:rsidRDefault="00E6290E" w:rsidP="00F0469F">
      <w:pPr>
        <w:rPr>
          <w:rFonts w:cstheme="minorHAnsi"/>
          <w:b/>
          <w:bCs/>
          <w:sz w:val="24"/>
          <w:szCs w:val="24"/>
        </w:rPr>
      </w:pPr>
    </w:p>
    <w:p w14:paraId="62AEE205" w14:textId="77777777" w:rsidR="00E6290E" w:rsidRDefault="00E6290E" w:rsidP="00F0469F">
      <w:pPr>
        <w:rPr>
          <w:rFonts w:cstheme="minorHAnsi"/>
          <w:b/>
          <w:bCs/>
          <w:sz w:val="24"/>
          <w:szCs w:val="24"/>
        </w:rPr>
      </w:pPr>
    </w:p>
    <w:p w14:paraId="2E00D726" w14:textId="77777777" w:rsidR="00E6290E" w:rsidRDefault="00E6290E" w:rsidP="00F0469F">
      <w:pPr>
        <w:rPr>
          <w:rFonts w:cstheme="minorHAnsi"/>
          <w:b/>
          <w:bCs/>
          <w:sz w:val="24"/>
          <w:szCs w:val="24"/>
        </w:rPr>
      </w:pPr>
    </w:p>
    <w:p w14:paraId="53F9C6E0" w14:textId="77777777" w:rsidR="00E6290E" w:rsidRDefault="00E6290E" w:rsidP="00F0469F">
      <w:pPr>
        <w:rPr>
          <w:rFonts w:cstheme="minorHAnsi"/>
          <w:b/>
          <w:bCs/>
          <w:sz w:val="24"/>
          <w:szCs w:val="24"/>
        </w:rPr>
      </w:pPr>
    </w:p>
    <w:p w14:paraId="727CBDDA" w14:textId="77777777" w:rsidR="00E6290E" w:rsidRDefault="00E6290E" w:rsidP="00F0469F">
      <w:pPr>
        <w:rPr>
          <w:rFonts w:cstheme="minorHAnsi"/>
          <w:b/>
          <w:bCs/>
          <w:sz w:val="24"/>
          <w:szCs w:val="24"/>
        </w:rPr>
      </w:pPr>
    </w:p>
    <w:p w14:paraId="3F2FEE94" w14:textId="77777777" w:rsidR="00E6290E" w:rsidRDefault="00E6290E" w:rsidP="00F0469F">
      <w:pPr>
        <w:rPr>
          <w:rFonts w:cstheme="minorHAnsi"/>
          <w:b/>
          <w:bCs/>
          <w:sz w:val="24"/>
          <w:szCs w:val="24"/>
        </w:rPr>
      </w:pPr>
    </w:p>
    <w:p w14:paraId="3CD4C2BF" w14:textId="77777777" w:rsidR="00E6290E" w:rsidRDefault="00E6290E" w:rsidP="00F0469F">
      <w:pPr>
        <w:rPr>
          <w:rFonts w:cstheme="minorHAnsi"/>
          <w:b/>
          <w:bCs/>
          <w:sz w:val="24"/>
          <w:szCs w:val="24"/>
        </w:rPr>
      </w:pPr>
    </w:p>
    <w:p w14:paraId="121B14ED" w14:textId="2CE0882C" w:rsidR="006F1A94" w:rsidRDefault="006F1A94" w:rsidP="00F0469F">
      <w:pPr>
        <w:rPr>
          <w:rFonts w:cstheme="minorHAnsi"/>
          <w:b/>
          <w:bCs/>
          <w:sz w:val="24"/>
          <w:szCs w:val="24"/>
        </w:rPr>
      </w:pPr>
      <w:r w:rsidRPr="002203CA">
        <w:rPr>
          <w:rFonts w:cstheme="minorHAnsi"/>
          <w:b/>
          <w:bCs/>
          <w:sz w:val="24"/>
          <w:szCs w:val="24"/>
        </w:rPr>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69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698"/>
      </w:tblGrid>
      <w:tr w:rsidR="00773777" w:rsidRPr="002203CA" w14:paraId="0BA8C591" w14:textId="77777777" w:rsidTr="00A22B69">
        <w:trPr>
          <w:cantSplit/>
          <w:trHeight w:hRule="exact" w:val="6929"/>
        </w:trPr>
        <w:tc>
          <w:tcPr>
            <w:tcW w:w="9698" w:type="dxa"/>
            <w:noWrap/>
          </w:tcPr>
          <w:p w14:paraId="116AA0EB" w14:textId="77777777" w:rsidR="00773777" w:rsidRPr="002203CA" w:rsidRDefault="00773777" w:rsidP="00A80797">
            <w:pPr>
              <w:jc w:val="both"/>
              <w:rPr>
                <w:rFonts w:cstheme="minorHAnsi"/>
                <w:sz w:val="24"/>
                <w:szCs w:val="24"/>
              </w:rPr>
            </w:pPr>
          </w:p>
          <w:p w14:paraId="42AC0873" w14:textId="3419F0DD" w:rsidR="00773777" w:rsidRPr="002203CA" w:rsidRDefault="002C3009" w:rsidP="00A80797">
            <w:pPr>
              <w:jc w:val="both"/>
              <w:rPr>
                <w:rFonts w:cstheme="minorHAnsi"/>
                <w:sz w:val="24"/>
                <w:szCs w:val="24"/>
              </w:rPr>
            </w:pPr>
            <w:r>
              <w:rPr>
                <w:rFonts w:cstheme="minorHAnsi"/>
                <w:sz w:val="24"/>
                <w:szCs w:val="24"/>
              </w:rPr>
              <w:t xml:space="preserve">During the final 2 minutes of the video, the team is clearly in </w:t>
            </w:r>
            <w:r w:rsidRPr="002C3009">
              <w:rPr>
                <w:rFonts w:cstheme="minorHAnsi"/>
                <w:sz w:val="24"/>
                <w:szCs w:val="24"/>
              </w:rPr>
              <w:t>the</w:t>
            </w:r>
            <w:r w:rsidRPr="002C3009">
              <w:rPr>
                <w:rFonts w:cstheme="minorHAnsi"/>
                <w:b/>
                <w:bCs/>
                <w:sz w:val="24"/>
                <w:szCs w:val="24"/>
              </w:rPr>
              <w:t xml:space="preserve"> Performing Stage</w:t>
            </w:r>
            <w:r>
              <w:rPr>
                <w:rFonts w:cstheme="minorHAnsi"/>
                <w:sz w:val="24"/>
                <w:szCs w:val="24"/>
              </w:rPr>
              <w:t xml:space="preserve"> of Tuckman’s model</w:t>
            </w:r>
          </w:p>
          <w:p w14:paraId="5CCCFCA4" w14:textId="6E16BA39" w:rsidR="00773777" w:rsidRDefault="002C3009" w:rsidP="00A80797">
            <w:pPr>
              <w:jc w:val="both"/>
              <w:rPr>
                <w:rFonts w:cstheme="minorHAnsi"/>
                <w:sz w:val="24"/>
                <w:szCs w:val="24"/>
              </w:rPr>
            </w:pPr>
            <w:r>
              <w:rPr>
                <w:rFonts w:cstheme="minorHAnsi"/>
                <w:sz w:val="24"/>
                <w:szCs w:val="24"/>
              </w:rPr>
              <w:t>This is the most mature and productive phase, where members work cohesively, trust one another, and operate smoothly towards share goals.</w:t>
            </w:r>
          </w:p>
          <w:p w14:paraId="25D6B785" w14:textId="2D125009" w:rsidR="002C3009" w:rsidRDefault="002C3009" w:rsidP="00A80797">
            <w:pPr>
              <w:jc w:val="both"/>
              <w:rPr>
                <w:rFonts w:cstheme="minorHAnsi"/>
                <w:sz w:val="24"/>
                <w:szCs w:val="24"/>
              </w:rPr>
            </w:pPr>
            <w:r>
              <w:rPr>
                <w:rFonts w:cstheme="minorHAnsi"/>
                <w:sz w:val="24"/>
                <w:szCs w:val="24"/>
              </w:rPr>
              <w:t>Evidence from the video shows tasks is fully tracked on Trello, digital tools are set up, roles are clear and the workflow is running exactly on schedule. Members update each other on progress</w:t>
            </w:r>
            <w:r w:rsidR="00A22B69">
              <w:rPr>
                <w:rFonts w:cstheme="minorHAnsi"/>
                <w:sz w:val="24"/>
                <w:szCs w:val="24"/>
              </w:rPr>
              <w:t>, coordinate with their tutor proactively and communicate openly without conflict.</w:t>
            </w:r>
          </w:p>
          <w:p w14:paraId="2ED54D32" w14:textId="77777777" w:rsidR="00A22B69" w:rsidRDefault="00A22B69" w:rsidP="00A80797">
            <w:pPr>
              <w:jc w:val="both"/>
              <w:rPr>
                <w:rFonts w:cstheme="minorHAnsi"/>
                <w:sz w:val="24"/>
                <w:szCs w:val="24"/>
              </w:rPr>
            </w:pPr>
            <w:r>
              <w:rPr>
                <w:rFonts w:cstheme="minorHAnsi"/>
                <w:sz w:val="24"/>
                <w:szCs w:val="24"/>
              </w:rPr>
              <w:t xml:space="preserve">Everyone is focused on execution and final preparation rather than debating ideas or resolving disagreements. </w:t>
            </w:r>
          </w:p>
          <w:p w14:paraId="1A4AA2D0" w14:textId="6571233B" w:rsidR="00A22B69" w:rsidRDefault="00A22B69" w:rsidP="00A80797">
            <w:pPr>
              <w:jc w:val="both"/>
              <w:rPr>
                <w:rFonts w:cstheme="minorHAnsi"/>
                <w:sz w:val="24"/>
                <w:szCs w:val="24"/>
              </w:rPr>
            </w:pPr>
            <w:r>
              <w:rPr>
                <w:rFonts w:cstheme="minorHAnsi"/>
                <w:sz w:val="24"/>
                <w:szCs w:val="24"/>
              </w:rPr>
              <w:t xml:space="preserve">As Tuckman explains, in the performing stage, “The team is fully functional and working through mutual cooperation” </w:t>
            </w:r>
          </w:p>
          <w:p w14:paraId="78E37DCF" w14:textId="77777777" w:rsidR="00A22B69" w:rsidRDefault="00A22B69" w:rsidP="00A80797">
            <w:pPr>
              <w:jc w:val="both"/>
              <w:rPr>
                <w:rFonts w:cstheme="minorHAnsi"/>
                <w:sz w:val="24"/>
                <w:szCs w:val="24"/>
              </w:rPr>
            </w:pPr>
          </w:p>
          <w:p w14:paraId="45F1093B" w14:textId="542D825D" w:rsidR="00A22B69" w:rsidRDefault="00A22B69" w:rsidP="00A22B69">
            <w:pPr>
              <w:pStyle w:val="ListParagraph"/>
              <w:numPr>
                <w:ilvl w:val="0"/>
                <w:numId w:val="1"/>
              </w:numPr>
              <w:jc w:val="both"/>
              <w:rPr>
                <w:rFonts w:cstheme="minorHAnsi"/>
                <w:sz w:val="24"/>
                <w:szCs w:val="24"/>
              </w:rPr>
            </w:pPr>
            <w:r>
              <w:rPr>
                <w:rFonts w:cstheme="minorHAnsi"/>
                <w:sz w:val="24"/>
                <w:szCs w:val="24"/>
              </w:rPr>
              <w:t xml:space="preserve">Tuckman’s B.W (1965). Developmental sequence in small group. </w:t>
            </w:r>
            <w:r w:rsidR="00F42FA5">
              <w:rPr>
                <w:rFonts w:cstheme="minorHAnsi"/>
                <w:sz w:val="24"/>
                <w:szCs w:val="24"/>
              </w:rPr>
              <w:t>Psychological bulletin</w:t>
            </w:r>
            <w:r>
              <w:rPr>
                <w:rFonts w:cstheme="minorHAnsi"/>
                <w:sz w:val="24"/>
                <w:szCs w:val="24"/>
              </w:rPr>
              <w:t>, 63(6), 384-399</w:t>
            </w:r>
          </w:p>
          <w:p w14:paraId="4AE2E68A" w14:textId="77777777" w:rsidR="00A22B69" w:rsidRDefault="00A22B69" w:rsidP="00A22B69">
            <w:pPr>
              <w:ind w:left="360"/>
              <w:jc w:val="both"/>
              <w:rPr>
                <w:rFonts w:cstheme="minorHAnsi"/>
                <w:sz w:val="24"/>
                <w:szCs w:val="24"/>
              </w:rPr>
            </w:pPr>
          </w:p>
          <w:p w14:paraId="3F0509C0" w14:textId="7D1068EA" w:rsidR="00773777" w:rsidRDefault="00A22B69" w:rsidP="00A80797">
            <w:pPr>
              <w:jc w:val="both"/>
              <w:rPr>
                <w:rFonts w:cstheme="minorHAnsi"/>
                <w:sz w:val="24"/>
                <w:szCs w:val="24"/>
              </w:rPr>
            </w:pPr>
            <w:r>
              <w:rPr>
                <w:rFonts w:cstheme="minorHAnsi"/>
                <w:sz w:val="24"/>
                <w:szCs w:val="24"/>
              </w:rPr>
              <w:t>Decisions happen quickly, and energy is directed towards achieving outcomes rather than managing</w:t>
            </w:r>
            <w:r w:rsidR="00F42FA5">
              <w:rPr>
                <w:rFonts w:cstheme="minorHAnsi"/>
                <w:sz w:val="24"/>
                <w:szCs w:val="24"/>
              </w:rPr>
              <w:t xml:space="preserve"> internal tensions.</w:t>
            </w:r>
          </w:p>
          <w:p w14:paraId="5A4EFEE4" w14:textId="77DFBA6E" w:rsidR="00773777" w:rsidRPr="002203CA" w:rsidRDefault="00F42FA5" w:rsidP="00A80797">
            <w:pPr>
              <w:jc w:val="both"/>
              <w:rPr>
                <w:rFonts w:cstheme="minorHAnsi"/>
                <w:sz w:val="24"/>
                <w:szCs w:val="24"/>
              </w:rPr>
            </w:pPr>
            <w:r>
              <w:rPr>
                <w:rFonts w:cstheme="minorHAnsi"/>
                <w:sz w:val="24"/>
                <w:szCs w:val="24"/>
              </w:rPr>
              <w:t xml:space="preserve">This demonstrates the team has successfully navigated the earlier stages of Forming, Storming, </w:t>
            </w:r>
          </w:p>
          <w:p w14:paraId="0638F55F" w14:textId="2AB3AC86" w:rsidR="00773777" w:rsidRPr="002203CA" w:rsidRDefault="00F42FA5" w:rsidP="00A80797">
            <w:pPr>
              <w:jc w:val="both"/>
              <w:rPr>
                <w:rFonts w:cstheme="minorHAnsi"/>
                <w:sz w:val="24"/>
                <w:szCs w:val="24"/>
              </w:rPr>
            </w:pPr>
            <w:r>
              <w:rPr>
                <w:rFonts w:cstheme="minorHAnsi"/>
                <w:sz w:val="24"/>
                <w:szCs w:val="24"/>
              </w:rPr>
              <w:t xml:space="preserve">And </w:t>
            </w:r>
            <w:r w:rsidR="005C7BEC">
              <w:rPr>
                <w:rFonts w:cstheme="minorHAnsi"/>
                <w:sz w:val="24"/>
                <w:szCs w:val="24"/>
              </w:rPr>
              <w:t>Norming to</w:t>
            </w:r>
            <w:r>
              <w:rPr>
                <w:rFonts w:cstheme="minorHAnsi"/>
                <w:sz w:val="24"/>
                <w:szCs w:val="24"/>
              </w:rPr>
              <w:t xml:space="preserve"> reach a high performing state.</w:t>
            </w: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24895671" w14:textId="77777777" w:rsidR="00A22B69" w:rsidRDefault="00A22B69" w:rsidP="00A83C39">
      <w:pPr>
        <w:rPr>
          <w:rFonts w:cstheme="minorHAnsi"/>
          <w:b/>
          <w:bCs/>
          <w:sz w:val="24"/>
          <w:szCs w:val="24"/>
        </w:rPr>
      </w:pPr>
    </w:p>
    <w:p w14:paraId="1965EB2A" w14:textId="77777777" w:rsidR="00A22B69" w:rsidRDefault="00A22B69" w:rsidP="00A83C39">
      <w:pPr>
        <w:rPr>
          <w:rFonts w:cstheme="minorHAnsi"/>
          <w:b/>
          <w:bCs/>
          <w:sz w:val="24"/>
          <w:szCs w:val="24"/>
        </w:rPr>
      </w:pPr>
    </w:p>
    <w:p w14:paraId="4B4CD8AB" w14:textId="77777777" w:rsidR="00A22B69" w:rsidRDefault="00A22B69" w:rsidP="00A83C39">
      <w:pPr>
        <w:rPr>
          <w:rFonts w:cstheme="minorHAnsi"/>
          <w:b/>
          <w:bCs/>
          <w:sz w:val="24"/>
          <w:szCs w:val="24"/>
        </w:rPr>
      </w:pPr>
    </w:p>
    <w:p w14:paraId="33FD18DD" w14:textId="77777777" w:rsidR="00A22B69" w:rsidRDefault="00A22B69" w:rsidP="00A83C39">
      <w:pPr>
        <w:rPr>
          <w:rFonts w:cstheme="minorHAnsi"/>
          <w:b/>
          <w:bCs/>
          <w:sz w:val="24"/>
          <w:szCs w:val="24"/>
        </w:rPr>
      </w:pPr>
    </w:p>
    <w:p w14:paraId="60B15C8E" w14:textId="77777777" w:rsidR="00A22B69" w:rsidRDefault="00A22B69" w:rsidP="00A83C39">
      <w:pPr>
        <w:rPr>
          <w:rFonts w:cstheme="minorHAnsi"/>
          <w:b/>
          <w:bCs/>
          <w:sz w:val="24"/>
          <w:szCs w:val="24"/>
        </w:rPr>
      </w:pPr>
    </w:p>
    <w:p w14:paraId="6A696260" w14:textId="77777777" w:rsidR="00BA10A8" w:rsidRDefault="00BA10A8" w:rsidP="00A83C39">
      <w:pPr>
        <w:rPr>
          <w:rFonts w:cstheme="minorHAnsi"/>
          <w:b/>
          <w:bCs/>
          <w:sz w:val="24"/>
          <w:szCs w:val="24"/>
        </w:rPr>
      </w:pPr>
    </w:p>
    <w:p w14:paraId="6BF4E70C" w14:textId="43172814" w:rsidR="006F1A94" w:rsidRDefault="006F1A94" w:rsidP="00A83C39">
      <w:pPr>
        <w:rPr>
          <w:rFonts w:cstheme="minorHAnsi"/>
          <w:b/>
          <w:bCs/>
          <w:sz w:val="24"/>
          <w:szCs w:val="24"/>
        </w:rPr>
      </w:pPr>
      <w:r w:rsidRPr="002203CA">
        <w:rPr>
          <w:rFonts w:cstheme="minorHAnsi"/>
          <w:b/>
          <w:bCs/>
          <w:sz w:val="24"/>
          <w:szCs w:val="24"/>
        </w:rPr>
        <w:lastRenderedPageBreak/>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65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659"/>
      </w:tblGrid>
      <w:tr w:rsidR="00773777" w:rsidRPr="002203CA" w14:paraId="3B2F8C66" w14:textId="77777777" w:rsidTr="00A97580">
        <w:trPr>
          <w:cantSplit/>
          <w:trHeight w:hRule="exact" w:val="8375"/>
        </w:trPr>
        <w:tc>
          <w:tcPr>
            <w:tcW w:w="9659" w:type="dxa"/>
            <w:noWrap/>
          </w:tcPr>
          <w:p w14:paraId="2E2DE1C5" w14:textId="7C14C236" w:rsidR="00773777" w:rsidRDefault="00773777" w:rsidP="00A80797">
            <w:pPr>
              <w:jc w:val="both"/>
              <w:rPr>
                <w:rFonts w:cstheme="minorHAnsi"/>
                <w:sz w:val="24"/>
                <w:szCs w:val="24"/>
              </w:rPr>
            </w:pPr>
          </w:p>
          <w:p w14:paraId="3074286B" w14:textId="3AC716AF" w:rsidR="00773777" w:rsidRDefault="00BA10A8" w:rsidP="00A80797">
            <w:pPr>
              <w:jc w:val="both"/>
              <w:rPr>
                <w:rFonts w:cstheme="minorHAnsi"/>
                <w:sz w:val="24"/>
                <w:szCs w:val="24"/>
              </w:rPr>
            </w:pPr>
            <w:r>
              <w:rPr>
                <w:rFonts w:cstheme="minorHAnsi"/>
                <w:sz w:val="24"/>
                <w:szCs w:val="24"/>
              </w:rPr>
              <w:t xml:space="preserve">Group decision making is a collaborative process where members collectively identify problems, share ideas and perspectives, evaluate available options, and reach a mutual agreement on the best course of action. Unlike individual decision making it relies on consensus </w:t>
            </w:r>
            <w:r w:rsidR="00A97580">
              <w:rPr>
                <w:rFonts w:cstheme="minorHAnsi"/>
                <w:sz w:val="24"/>
                <w:szCs w:val="24"/>
              </w:rPr>
              <w:t>or majority agreement, drawing on the diverse knowledge, skills and experience within the team. This approach generally produces better informed decisions and encourages commitment from all members, as everyone has contributed to the outcome,</w:t>
            </w:r>
          </w:p>
          <w:p w14:paraId="4D5647B8" w14:textId="77777777" w:rsidR="00A97580" w:rsidRDefault="00A97580" w:rsidP="00A80797">
            <w:pPr>
              <w:jc w:val="both"/>
              <w:rPr>
                <w:rFonts w:cstheme="minorHAnsi"/>
                <w:sz w:val="24"/>
                <w:szCs w:val="24"/>
              </w:rPr>
            </w:pPr>
          </w:p>
          <w:p w14:paraId="5D071D3F" w14:textId="28295C8E" w:rsidR="00A97580" w:rsidRDefault="00A97580" w:rsidP="00A97580">
            <w:pPr>
              <w:pStyle w:val="ListParagraph"/>
              <w:numPr>
                <w:ilvl w:val="0"/>
                <w:numId w:val="1"/>
              </w:numPr>
              <w:jc w:val="both"/>
              <w:rPr>
                <w:rFonts w:cstheme="minorHAnsi"/>
                <w:sz w:val="24"/>
                <w:szCs w:val="24"/>
              </w:rPr>
            </w:pPr>
            <w:r>
              <w:rPr>
                <w:rFonts w:cstheme="minorHAnsi"/>
                <w:sz w:val="24"/>
                <w:szCs w:val="24"/>
              </w:rPr>
              <w:t>Buchanan D.A &amp; Huczynski, A.A (2019). Organisational Behaviour. 10</w:t>
            </w:r>
            <w:r w:rsidRPr="00A97580">
              <w:rPr>
                <w:rFonts w:cstheme="minorHAnsi"/>
                <w:sz w:val="24"/>
                <w:szCs w:val="24"/>
                <w:vertAlign w:val="superscript"/>
              </w:rPr>
              <w:t>th</w:t>
            </w:r>
            <w:r>
              <w:rPr>
                <w:rFonts w:cstheme="minorHAnsi"/>
                <w:sz w:val="24"/>
                <w:szCs w:val="24"/>
              </w:rPr>
              <w:t xml:space="preserve"> ed. Harlow: Pearson </w:t>
            </w:r>
          </w:p>
          <w:p w14:paraId="3A393E04" w14:textId="77777777" w:rsidR="00A97580" w:rsidRDefault="00A97580" w:rsidP="00A97580">
            <w:pPr>
              <w:jc w:val="both"/>
              <w:rPr>
                <w:rFonts w:cstheme="minorHAnsi"/>
                <w:sz w:val="24"/>
                <w:szCs w:val="24"/>
              </w:rPr>
            </w:pPr>
          </w:p>
          <w:p w14:paraId="1B524590" w14:textId="5A575E65" w:rsidR="00A97580" w:rsidRDefault="00A97580" w:rsidP="00A97580">
            <w:pPr>
              <w:jc w:val="both"/>
              <w:rPr>
                <w:rFonts w:cstheme="minorHAnsi"/>
                <w:sz w:val="24"/>
                <w:szCs w:val="24"/>
              </w:rPr>
            </w:pPr>
            <w:r>
              <w:rPr>
                <w:rFonts w:cstheme="minorHAnsi"/>
                <w:sz w:val="24"/>
                <w:szCs w:val="24"/>
              </w:rPr>
              <w:t>However, it requires effective communication, active listening, and willingness to consider alternative viewpoints to be successful.</w:t>
            </w:r>
          </w:p>
          <w:p w14:paraId="06DAC4D8" w14:textId="1C8E54A7" w:rsidR="00A97580" w:rsidRPr="00A97580" w:rsidRDefault="00A97580" w:rsidP="00A97580">
            <w:pPr>
              <w:jc w:val="both"/>
              <w:rPr>
                <w:rFonts w:cstheme="minorHAnsi"/>
                <w:sz w:val="24"/>
                <w:szCs w:val="24"/>
              </w:rPr>
            </w:pPr>
            <w:r>
              <w:rPr>
                <w:rFonts w:cstheme="minorHAnsi"/>
                <w:sz w:val="24"/>
                <w:szCs w:val="24"/>
              </w:rPr>
              <w:t xml:space="preserve"> </w:t>
            </w:r>
          </w:p>
          <w:p w14:paraId="733F4B63" w14:textId="55F895D9" w:rsidR="00773777" w:rsidRPr="002203CA" w:rsidRDefault="00A97580" w:rsidP="00A80797">
            <w:pPr>
              <w:jc w:val="both"/>
              <w:rPr>
                <w:rFonts w:cstheme="minorHAnsi"/>
                <w:sz w:val="24"/>
                <w:szCs w:val="24"/>
              </w:rPr>
            </w:pPr>
            <w:r>
              <w:rPr>
                <w:rFonts w:cstheme="minorHAnsi"/>
                <w:sz w:val="24"/>
                <w:szCs w:val="24"/>
              </w:rPr>
              <w:t xml:space="preserve">A clear example from the video unfolds when Omar proposes a bold, </w:t>
            </w:r>
            <w:r w:rsidR="00AD5FA2">
              <w:rPr>
                <w:rFonts w:cstheme="minorHAnsi"/>
                <w:sz w:val="24"/>
                <w:szCs w:val="24"/>
              </w:rPr>
              <w:t>cutting-edge</w:t>
            </w:r>
            <w:r>
              <w:rPr>
                <w:rFonts w:cstheme="minorHAnsi"/>
                <w:sz w:val="24"/>
                <w:szCs w:val="24"/>
              </w:rPr>
              <w:t xml:space="preserve"> digital campaign concept. Instead of simply accepting </w:t>
            </w:r>
            <w:r w:rsidR="00AD5FA2">
              <w:rPr>
                <w:rFonts w:cstheme="minorHAnsi"/>
                <w:sz w:val="24"/>
                <w:szCs w:val="24"/>
              </w:rPr>
              <w:t xml:space="preserve">or rejecting his idea, the team engages in open discussion. Priya and Lina suggest useful examples and approaches that could support the vision, while Hannah raises an important concern, that every creative choice must be backed by evidence and aligned with the module assessment criteria. The team does not choose one view over the other, instead they integrate both perspectives. They collectively agree to pursue the creative vision while ensuring it remains academically grounded, balancing ambition with the requirement of the assignment. This demonstrates how effective group decision making merges different viewpoints to create a stronger, </w:t>
            </w:r>
            <w:r w:rsidR="005C7BEC">
              <w:rPr>
                <w:rFonts w:cstheme="minorHAnsi"/>
                <w:sz w:val="24"/>
                <w:szCs w:val="24"/>
              </w:rPr>
              <w:t>well-rounded</w:t>
            </w:r>
            <w:r w:rsidR="00AD5FA2">
              <w:rPr>
                <w:rFonts w:cstheme="minorHAnsi"/>
                <w:sz w:val="24"/>
                <w:szCs w:val="24"/>
              </w:rPr>
              <w:t xml:space="preserve"> outcome</w:t>
            </w:r>
            <w:r w:rsidR="00E660F6">
              <w:rPr>
                <w:rFonts w:cstheme="minorHAnsi"/>
                <w:sz w:val="24"/>
                <w:szCs w:val="24"/>
              </w:rPr>
              <w:t>.</w:t>
            </w:r>
            <w:r w:rsidR="00AD5FA2">
              <w:rPr>
                <w:rFonts w:cstheme="minorHAnsi"/>
                <w:sz w:val="24"/>
                <w:szCs w:val="24"/>
              </w:rPr>
              <w:t xml:space="preserve"> </w:t>
            </w: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7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79"/>
      </w:tblGrid>
      <w:tr w:rsidR="00773777" w:rsidRPr="002203CA" w14:paraId="33546845" w14:textId="77777777" w:rsidTr="00AA5B82">
        <w:trPr>
          <w:cantSplit/>
          <w:trHeight w:hRule="exact" w:val="6790"/>
        </w:trPr>
        <w:tc>
          <w:tcPr>
            <w:tcW w:w="9379" w:type="dxa"/>
            <w:noWrap/>
          </w:tcPr>
          <w:p w14:paraId="60588203" w14:textId="77777777" w:rsidR="00773777" w:rsidRPr="002203CA" w:rsidRDefault="00773777" w:rsidP="00A80797">
            <w:pPr>
              <w:jc w:val="both"/>
              <w:rPr>
                <w:rFonts w:cstheme="minorHAnsi"/>
                <w:sz w:val="24"/>
                <w:szCs w:val="24"/>
              </w:rPr>
            </w:pPr>
          </w:p>
          <w:p w14:paraId="3C11CFB4" w14:textId="77777777" w:rsidR="00773777" w:rsidRDefault="006E094D" w:rsidP="00A80797">
            <w:pPr>
              <w:jc w:val="both"/>
              <w:rPr>
                <w:rFonts w:cstheme="minorHAnsi"/>
                <w:sz w:val="24"/>
                <w:szCs w:val="24"/>
              </w:rPr>
            </w:pPr>
            <w:r>
              <w:rPr>
                <w:rFonts w:cstheme="minorHAnsi"/>
                <w:sz w:val="24"/>
                <w:szCs w:val="24"/>
              </w:rPr>
              <w:t xml:space="preserve">The nominal group technique is a structured group decision making method designed to ensure equal participation and generate a broad range of ideas before discussion took place </w:t>
            </w:r>
          </w:p>
          <w:p w14:paraId="20D94C30" w14:textId="77777777" w:rsidR="006E094D" w:rsidRDefault="006E094D" w:rsidP="00A80797">
            <w:pPr>
              <w:jc w:val="both"/>
              <w:rPr>
                <w:rFonts w:cstheme="minorHAnsi"/>
                <w:sz w:val="24"/>
                <w:szCs w:val="24"/>
              </w:rPr>
            </w:pPr>
          </w:p>
          <w:p w14:paraId="531FC11C" w14:textId="77777777" w:rsidR="006E094D" w:rsidRDefault="006E094D" w:rsidP="006E094D">
            <w:pPr>
              <w:pStyle w:val="ListParagraph"/>
              <w:numPr>
                <w:ilvl w:val="0"/>
                <w:numId w:val="1"/>
              </w:numPr>
              <w:jc w:val="both"/>
              <w:rPr>
                <w:rFonts w:cstheme="minorHAnsi"/>
                <w:sz w:val="24"/>
                <w:szCs w:val="24"/>
              </w:rPr>
            </w:pPr>
            <w:proofErr w:type="spellStart"/>
            <w:r>
              <w:rPr>
                <w:rFonts w:cstheme="minorHAnsi"/>
                <w:sz w:val="24"/>
                <w:szCs w:val="24"/>
              </w:rPr>
              <w:t>Delbecq</w:t>
            </w:r>
            <w:proofErr w:type="spellEnd"/>
            <w:r>
              <w:rPr>
                <w:rFonts w:cstheme="minorHAnsi"/>
                <w:sz w:val="24"/>
                <w:szCs w:val="24"/>
              </w:rPr>
              <w:t xml:space="preserve">, A.L &amp; Van, A.H (1971). A group process model for problem identification and programme planning. The </w:t>
            </w:r>
            <w:r w:rsidR="00AA5B82">
              <w:rPr>
                <w:rFonts w:cstheme="minorHAnsi"/>
                <w:sz w:val="24"/>
                <w:szCs w:val="24"/>
              </w:rPr>
              <w:t>Journal</w:t>
            </w:r>
            <w:r>
              <w:rPr>
                <w:rFonts w:cstheme="minorHAnsi"/>
                <w:sz w:val="24"/>
                <w:szCs w:val="24"/>
              </w:rPr>
              <w:t xml:space="preserve"> of </w:t>
            </w:r>
            <w:r w:rsidR="00AA5B82">
              <w:rPr>
                <w:rFonts w:cstheme="minorHAnsi"/>
                <w:sz w:val="24"/>
                <w:szCs w:val="24"/>
              </w:rPr>
              <w:t>Applied Behaviour Science, 7(4), 466-492.</w:t>
            </w:r>
          </w:p>
          <w:p w14:paraId="072113F1" w14:textId="77777777" w:rsidR="00AA5B82" w:rsidRDefault="00AA5B82" w:rsidP="00AA5B82">
            <w:pPr>
              <w:jc w:val="both"/>
              <w:rPr>
                <w:rFonts w:cstheme="minorHAnsi"/>
                <w:sz w:val="24"/>
                <w:szCs w:val="24"/>
              </w:rPr>
            </w:pPr>
          </w:p>
          <w:p w14:paraId="7EDB4453" w14:textId="77777777" w:rsidR="00AA5B82" w:rsidRDefault="00AA5B82" w:rsidP="00AA5B82">
            <w:pPr>
              <w:jc w:val="both"/>
              <w:rPr>
                <w:rFonts w:cstheme="minorHAnsi"/>
                <w:sz w:val="24"/>
                <w:szCs w:val="24"/>
              </w:rPr>
            </w:pPr>
            <w:r>
              <w:rPr>
                <w:rFonts w:cstheme="minorHAnsi"/>
                <w:sz w:val="24"/>
                <w:szCs w:val="24"/>
              </w:rPr>
              <w:t>It followed specific steps, the problem is clearly stated, members silently and independently write down their ideas, each person then shares one idea in turn without discussion, all ideas are recorded, the group clarifies and discusses the ideas, and finally members privately rank or vote on the best options, with the highest ranked option selected.</w:t>
            </w:r>
          </w:p>
          <w:p w14:paraId="5C6523B9" w14:textId="77777777" w:rsidR="00AA5B82" w:rsidRDefault="00AA5B82" w:rsidP="00AA5B82">
            <w:pPr>
              <w:jc w:val="both"/>
              <w:rPr>
                <w:rFonts w:cstheme="minorHAnsi"/>
                <w:sz w:val="24"/>
                <w:szCs w:val="24"/>
              </w:rPr>
            </w:pPr>
            <w:r>
              <w:rPr>
                <w:rFonts w:cstheme="minorHAnsi"/>
                <w:sz w:val="24"/>
                <w:szCs w:val="24"/>
              </w:rPr>
              <w:t>The key advantage is that it prevents dominant voices from overriding quieter members and reduces issues such as groupthink or conformity pressure</w:t>
            </w:r>
          </w:p>
          <w:p w14:paraId="5202DE59" w14:textId="77777777" w:rsidR="00AA5B82" w:rsidRDefault="00AA5B82" w:rsidP="00AA5B82">
            <w:pPr>
              <w:jc w:val="both"/>
              <w:rPr>
                <w:rFonts w:cstheme="minorHAnsi"/>
                <w:sz w:val="24"/>
                <w:szCs w:val="24"/>
              </w:rPr>
            </w:pPr>
          </w:p>
          <w:p w14:paraId="5FD713EE" w14:textId="295DEE5B" w:rsidR="00AA5B82" w:rsidRDefault="00AA5B82" w:rsidP="00AA5B82">
            <w:pPr>
              <w:jc w:val="both"/>
              <w:rPr>
                <w:rFonts w:cstheme="minorHAnsi"/>
                <w:sz w:val="24"/>
                <w:szCs w:val="24"/>
              </w:rPr>
            </w:pPr>
            <w:r>
              <w:rPr>
                <w:rFonts w:cstheme="minorHAnsi"/>
                <w:sz w:val="24"/>
                <w:szCs w:val="24"/>
              </w:rPr>
              <w:t xml:space="preserve">In the video, while the team does not follow every formal step of </w:t>
            </w:r>
            <w:r w:rsidR="00457EF7">
              <w:rPr>
                <w:rFonts w:cstheme="minorHAnsi"/>
                <w:sz w:val="24"/>
                <w:szCs w:val="24"/>
              </w:rPr>
              <w:t xml:space="preserve">Nominal Group </w:t>
            </w:r>
            <w:r>
              <w:rPr>
                <w:rFonts w:cstheme="minorHAnsi"/>
                <w:sz w:val="24"/>
                <w:szCs w:val="24"/>
              </w:rPr>
              <w:t>Technique, elements of the approach are visible when Omar</w:t>
            </w:r>
            <w:r w:rsidR="00457EF7">
              <w:rPr>
                <w:rFonts w:cstheme="minorHAnsi"/>
                <w:sz w:val="24"/>
                <w:szCs w:val="24"/>
              </w:rPr>
              <w:t xml:space="preserve"> proposes the digital campaign concept. Each member contributes their own distinct perspective before a decision is reached,</w:t>
            </w:r>
          </w:p>
          <w:p w14:paraId="570D4672" w14:textId="47516C38" w:rsidR="00457EF7" w:rsidRPr="00AA5B82" w:rsidRDefault="00457EF7" w:rsidP="00AA5B82">
            <w:pPr>
              <w:jc w:val="both"/>
              <w:rPr>
                <w:rFonts w:cstheme="minorHAnsi"/>
                <w:sz w:val="24"/>
                <w:szCs w:val="24"/>
              </w:rPr>
            </w:pPr>
            <w:r>
              <w:rPr>
                <w:rFonts w:cstheme="minorHAnsi"/>
                <w:sz w:val="24"/>
                <w:szCs w:val="24"/>
              </w:rPr>
              <w:t xml:space="preserve">Omar puts forward the creative vision, Priya and Lina suggest supporting examples and approaches, and Hannah independently raises the academic requirement constraint. All viewpoints are heard and acknowledge before the group collectively agrees on a balanced way forward. This demonstrates the core principle of NGT, gathering individual input first, then discussing and integrating </w:t>
            </w:r>
            <w:r w:rsidR="009307B2">
              <w:rPr>
                <w:rFonts w:cstheme="minorHAnsi"/>
                <w:sz w:val="24"/>
                <w:szCs w:val="24"/>
              </w:rPr>
              <w:t>that contribution</w:t>
            </w:r>
            <w:r>
              <w:rPr>
                <w:rFonts w:cstheme="minorHAnsi"/>
                <w:sz w:val="24"/>
                <w:szCs w:val="24"/>
              </w:rPr>
              <w:t xml:space="preserve"> to reach a </w:t>
            </w:r>
            <w:r w:rsidR="009307B2">
              <w:rPr>
                <w:rFonts w:cstheme="minorHAnsi"/>
                <w:sz w:val="24"/>
                <w:szCs w:val="24"/>
              </w:rPr>
              <w:t>well-informed</w:t>
            </w:r>
            <w:r>
              <w:rPr>
                <w:rFonts w:cstheme="minorHAnsi"/>
                <w:sz w:val="24"/>
                <w:szCs w:val="24"/>
              </w:rPr>
              <w:t xml:space="preserve"> group decision</w:t>
            </w:r>
            <w:r w:rsidR="009307B2">
              <w:rPr>
                <w:rFonts w:cstheme="minorHAnsi"/>
                <w:sz w:val="24"/>
                <w:szCs w:val="24"/>
              </w:rPr>
              <w:t>.</w:t>
            </w:r>
          </w:p>
        </w:tc>
      </w:tr>
    </w:tbl>
    <w:p w14:paraId="4830E546" w14:textId="77777777" w:rsidR="00773777" w:rsidRPr="002203CA" w:rsidRDefault="00773777" w:rsidP="00773777">
      <w:pPr>
        <w:jc w:val="both"/>
        <w:rPr>
          <w:rFonts w:cstheme="minorHAnsi"/>
          <w:b/>
          <w:bCs/>
          <w:sz w:val="24"/>
          <w:szCs w:val="24"/>
        </w:rPr>
      </w:pPr>
    </w:p>
    <w:p w14:paraId="682296E3" w14:textId="77777777" w:rsidR="005C7BEC" w:rsidRDefault="005C7BEC" w:rsidP="00A83C39">
      <w:pPr>
        <w:rPr>
          <w:rFonts w:cstheme="minorHAnsi"/>
          <w:b/>
          <w:bCs/>
          <w:sz w:val="24"/>
          <w:szCs w:val="24"/>
        </w:rPr>
      </w:pPr>
    </w:p>
    <w:p w14:paraId="288570A7" w14:textId="77777777" w:rsidR="005C7BEC" w:rsidRDefault="005C7BEC" w:rsidP="00A83C39">
      <w:pPr>
        <w:rPr>
          <w:rFonts w:cstheme="minorHAnsi"/>
          <w:b/>
          <w:bCs/>
          <w:sz w:val="24"/>
          <w:szCs w:val="24"/>
        </w:rPr>
      </w:pPr>
    </w:p>
    <w:p w14:paraId="79501726" w14:textId="77777777" w:rsidR="005C7BEC" w:rsidRDefault="005C7BEC" w:rsidP="00A83C39">
      <w:pPr>
        <w:rPr>
          <w:rFonts w:cstheme="minorHAnsi"/>
          <w:b/>
          <w:bCs/>
          <w:sz w:val="24"/>
          <w:szCs w:val="24"/>
        </w:rPr>
      </w:pPr>
    </w:p>
    <w:p w14:paraId="3FF30521" w14:textId="77777777" w:rsidR="005C7BEC" w:rsidRDefault="005C7BEC" w:rsidP="00A83C39">
      <w:pPr>
        <w:rPr>
          <w:rFonts w:cstheme="minorHAnsi"/>
          <w:b/>
          <w:bCs/>
          <w:sz w:val="24"/>
          <w:szCs w:val="24"/>
        </w:rPr>
      </w:pPr>
    </w:p>
    <w:p w14:paraId="6E25FB21" w14:textId="77777777" w:rsidR="005C7BEC" w:rsidRDefault="005C7BEC" w:rsidP="00A83C39">
      <w:pPr>
        <w:rPr>
          <w:rFonts w:cstheme="minorHAnsi"/>
          <w:b/>
          <w:bCs/>
          <w:sz w:val="24"/>
          <w:szCs w:val="24"/>
        </w:rPr>
      </w:pPr>
    </w:p>
    <w:p w14:paraId="6192B56B" w14:textId="77777777" w:rsidR="005C7BEC" w:rsidRDefault="005C7BEC" w:rsidP="00A83C39">
      <w:pPr>
        <w:rPr>
          <w:rFonts w:cstheme="minorHAnsi"/>
          <w:b/>
          <w:bCs/>
          <w:sz w:val="24"/>
          <w:szCs w:val="24"/>
        </w:rPr>
      </w:pPr>
    </w:p>
    <w:p w14:paraId="34E96FF4" w14:textId="77777777" w:rsidR="005C7BEC" w:rsidRDefault="005C7BEC" w:rsidP="00A83C39">
      <w:pPr>
        <w:rPr>
          <w:rFonts w:cstheme="minorHAnsi"/>
          <w:b/>
          <w:bCs/>
          <w:sz w:val="24"/>
          <w:szCs w:val="24"/>
        </w:rPr>
      </w:pPr>
    </w:p>
    <w:p w14:paraId="04C7CC55" w14:textId="77777777" w:rsidR="005C7BEC" w:rsidRDefault="005C7BEC" w:rsidP="00A83C39">
      <w:pPr>
        <w:rPr>
          <w:rFonts w:cstheme="minorHAnsi"/>
          <w:b/>
          <w:bCs/>
          <w:sz w:val="24"/>
          <w:szCs w:val="24"/>
        </w:rPr>
      </w:pPr>
    </w:p>
    <w:p w14:paraId="3319B236" w14:textId="77777777" w:rsidR="005C7BEC" w:rsidRDefault="005C7BEC" w:rsidP="00A83C39">
      <w:pPr>
        <w:rPr>
          <w:rFonts w:cstheme="minorHAnsi"/>
          <w:b/>
          <w:bCs/>
          <w:sz w:val="24"/>
          <w:szCs w:val="24"/>
        </w:rPr>
      </w:pPr>
    </w:p>
    <w:p w14:paraId="7105C0F8" w14:textId="77777777" w:rsidR="005C7BEC" w:rsidRDefault="005C7BEC" w:rsidP="00A83C39">
      <w:pPr>
        <w:rPr>
          <w:rFonts w:cstheme="minorHAnsi"/>
          <w:b/>
          <w:bCs/>
          <w:sz w:val="24"/>
          <w:szCs w:val="24"/>
        </w:rPr>
      </w:pPr>
    </w:p>
    <w:p w14:paraId="296CC765" w14:textId="77777777" w:rsidR="005C7BEC" w:rsidRDefault="005C7BEC" w:rsidP="00A83C39">
      <w:pPr>
        <w:rPr>
          <w:rFonts w:cstheme="minorHAnsi"/>
          <w:b/>
          <w:bCs/>
          <w:sz w:val="24"/>
          <w:szCs w:val="24"/>
        </w:rPr>
      </w:pPr>
    </w:p>
    <w:p w14:paraId="6718BFD5" w14:textId="77777777" w:rsidR="005C7BEC" w:rsidRDefault="005C7BEC" w:rsidP="00A83C39">
      <w:pPr>
        <w:rPr>
          <w:rFonts w:cstheme="minorHAnsi"/>
          <w:b/>
          <w:bCs/>
          <w:sz w:val="24"/>
          <w:szCs w:val="24"/>
        </w:rPr>
      </w:pPr>
    </w:p>
    <w:p w14:paraId="582D1C55" w14:textId="77777777" w:rsidR="005C7BEC" w:rsidRDefault="005C7BEC" w:rsidP="00A83C39">
      <w:pPr>
        <w:rPr>
          <w:rFonts w:cstheme="minorHAnsi"/>
          <w:b/>
          <w:bCs/>
          <w:sz w:val="24"/>
          <w:szCs w:val="24"/>
        </w:rPr>
      </w:pPr>
    </w:p>
    <w:p w14:paraId="3035D755" w14:textId="77777777" w:rsidR="005C7BEC" w:rsidRDefault="005C7BEC" w:rsidP="00A83C39">
      <w:pPr>
        <w:rPr>
          <w:rFonts w:cstheme="minorHAnsi"/>
          <w:b/>
          <w:bCs/>
          <w:sz w:val="24"/>
          <w:szCs w:val="24"/>
        </w:rPr>
      </w:pPr>
    </w:p>
    <w:p w14:paraId="3F7FB6A2" w14:textId="77777777" w:rsidR="005C7BEC" w:rsidRDefault="005C7BEC" w:rsidP="00A83C39">
      <w:pPr>
        <w:rPr>
          <w:rFonts w:cstheme="minorHAnsi"/>
          <w:b/>
          <w:bCs/>
          <w:sz w:val="24"/>
          <w:szCs w:val="24"/>
        </w:rPr>
      </w:pPr>
    </w:p>
    <w:p w14:paraId="78B6D0E2" w14:textId="1C929C37" w:rsidR="006F1A94" w:rsidRDefault="006F1A94" w:rsidP="00A83C39">
      <w:pPr>
        <w:rPr>
          <w:rFonts w:cstheme="minorHAnsi"/>
          <w:b/>
          <w:bCs/>
          <w:sz w:val="24"/>
          <w:szCs w:val="24"/>
        </w:rPr>
      </w:pPr>
      <w:r w:rsidRPr="002203CA">
        <w:rPr>
          <w:rFonts w:cstheme="minorHAnsi"/>
          <w:b/>
          <w:bCs/>
          <w:sz w:val="24"/>
          <w:szCs w:val="24"/>
        </w:rPr>
        <w:t>Question 6</w:t>
      </w:r>
    </w:p>
    <w:p w14:paraId="297248A1" w14:textId="65BF358A"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r w:rsidR="00A17B03">
        <w:rPr>
          <w:rFonts w:cstheme="minorHAnsi"/>
          <w:sz w:val="24"/>
          <w:szCs w:val="24"/>
        </w:rPr>
        <w:t>states,</w:t>
      </w:r>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51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519"/>
      </w:tblGrid>
      <w:tr w:rsidR="00773777" w:rsidRPr="002203CA" w14:paraId="677245E6" w14:textId="77777777" w:rsidTr="009500B4">
        <w:trPr>
          <w:cantSplit/>
          <w:trHeight w:hRule="exact" w:val="6112"/>
        </w:trPr>
        <w:tc>
          <w:tcPr>
            <w:tcW w:w="9519" w:type="dxa"/>
            <w:noWrap/>
          </w:tcPr>
          <w:p w14:paraId="7806CBC1" w14:textId="77777777" w:rsidR="00773777" w:rsidRDefault="00773777" w:rsidP="00A80797">
            <w:pPr>
              <w:jc w:val="both"/>
              <w:rPr>
                <w:rFonts w:cstheme="minorHAnsi"/>
                <w:sz w:val="24"/>
                <w:szCs w:val="24"/>
              </w:rPr>
            </w:pPr>
          </w:p>
          <w:p w14:paraId="429816A8" w14:textId="2C68B289" w:rsidR="009500B4" w:rsidRDefault="00A17B03" w:rsidP="00A80797">
            <w:pPr>
              <w:jc w:val="both"/>
              <w:rPr>
                <w:rFonts w:cstheme="minorHAnsi"/>
                <w:sz w:val="24"/>
                <w:szCs w:val="24"/>
              </w:rPr>
            </w:pPr>
            <w:r>
              <w:rPr>
                <w:rFonts w:cstheme="minorHAnsi"/>
                <w:sz w:val="24"/>
                <w:szCs w:val="24"/>
              </w:rPr>
              <w:t xml:space="preserve">Priya demonstrates the collaborating conflict mode from the Thomas Kilmann model. </w:t>
            </w:r>
            <w:r w:rsidR="009500B4">
              <w:rPr>
                <w:rFonts w:cstheme="minorHAnsi"/>
                <w:sz w:val="24"/>
                <w:szCs w:val="24"/>
              </w:rPr>
              <w:t>Collaborating involves</w:t>
            </w:r>
            <w:r>
              <w:rPr>
                <w:rFonts w:cstheme="minorHAnsi"/>
                <w:sz w:val="24"/>
                <w:szCs w:val="24"/>
              </w:rPr>
              <w:t xml:space="preserve"> high assertiveness combined with high cooperativeness, the individual seeks to fully address everyone’s concerns rather than simply pushing their own position or yielding to others, </w:t>
            </w:r>
            <w:r w:rsidR="00075B87">
              <w:rPr>
                <w:rFonts w:cstheme="minorHAnsi"/>
                <w:sz w:val="24"/>
                <w:szCs w:val="24"/>
              </w:rPr>
              <w:t>it</w:t>
            </w:r>
            <w:r>
              <w:rPr>
                <w:rFonts w:cstheme="minorHAnsi"/>
                <w:sz w:val="24"/>
                <w:szCs w:val="24"/>
              </w:rPr>
              <w:t xml:space="preserve"> focuses on finding </w:t>
            </w:r>
            <w:r w:rsidR="009500B4">
              <w:rPr>
                <w:rFonts w:cstheme="minorHAnsi"/>
                <w:sz w:val="24"/>
                <w:szCs w:val="24"/>
              </w:rPr>
              <w:t>an integrative solution where all perspectives are valued and both sides can achieve their goals,</w:t>
            </w:r>
          </w:p>
          <w:p w14:paraId="68BB9DE2" w14:textId="77777777" w:rsidR="009500B4" w:rsidRDefault="009500B4" w:rsidP="00A80797">
            <w:pPr>
              <w:jc w:val="both"/>
              <w:rPr>
                <w:rFonts w:cstheme="minorHAnsi"/>
                <w:sz w:val="24"/>
                <w:szCs w:val="24"/>
              </w:rPr>
            </w:pPr>
          </w:p>
          <w:p w14:paraId="32740A3C" w14:textId="77777777" w:rsidR="009500B4" w:rsidRDefault="009500B4" w:rsidP="009500B4">
            <w:pPr>
              <w:pStyle w:val="ListParagraph"/>
              <w:numPr>
                <w:ilvl w:val="0"/>
                <w:numId w:val="1"/>
              </w:numPr>
              <w:jc w:val="both"/>
              <w:rPr>
                <w:rFonts w:cstheme="minorHAnsi"/>
                <w:sz w:val="24"/>
                <w:szCs w:val="24"/>
              </w:rPr>
            </w:pPr>
            <w:r>
              <w:rPr>
                <w:rFonts w:cstheme="minorHAnsi"/>
                <w:sz w:val="24"/>
                <w:szCs w:val="24"/>
              </w:rPr>
              <w:t xml:space="preserve">Thomas K.W &amp; Kilmann, R H (1974). Thomas </w:t>
            </w:r>
            <w:proofErr w:type="spellStart"/>
            <w:r>
              <w:rPr>
                <w:rFonts w:cstheme="minorHAnsi"/>
                <w:sz w:val="24"/>
                <w:szCs w:val="24"/>
              </w:rPr>
              <w:t>kilmann</w:t>
            </w:r>
            <w:proofErr w:type="spellEnd"/>
            <w:r>
              <w:rPr>
                <w:rFonts w:cstheme="minorHAnsi"/>
                <w:sz w:val="24"/>
                <w:szCs w:val="24"/>
              </w:rPr>
              <w:t xml:space="preserve"> Conflict Mode Instrument. Tuxedo; </w:t>
            </w:r>
            <w:proofErr w:type="spellStart"/>
            <w:r>
              <w:rPr>
                <w:rFonts w:cstheme="minorHAnsi"/>
                <w:sz w:val="24"/>
                <w:szCs w:val="24"/>
              </w:rPr>
              <w:t>Xicom</w:t>
            </w:r>
            <w:proofErr w:type="spellEnd"/>
          </w:p>
          <w:p w14:paraId="0D97A592" w14:textId="77777777" w:rsidR="009500B4" w:rsidRDefault="009500B4" w:rsidP="009500B4">
            <w:pPr>
              <w:jc w:val="both"/>
              <w:rPr>
                <w:rFonts w:cstheme="minorHAnsi"/>
                <w:sz w:val="24"/>
                <w:szCs w:val="24"/>
              </w:rPr>
            </w:pPr>
          </w:p>
          <w:p w14:paraId="2C98283D" w14:textId="18CFE0E6" w:rsidR="009500B4" w:rsidRPr="009500B4" w:rsidRDefault="009500B4" w:rsidP="009500B4">
            <w:pPr>
              <w:jc w:val="both"/>
              <w:rPr>
                <w:rFonts w:cstheme="minorHAnsi"/>
                <w:sz w:val="24"/>
                <w:szCs w:val="24"/>
              </w:rPr>
            </w:pPr>
            <w:r>
              <w:rPr>
                <w:rFonts w:cstheme="minorHAnsi"/>
                <w:sz w:val="24"/>
                <w:szCs w:val="24"/>
              </w:rPr>
              <w:t xml:space="preserve">Priyas statement, “we do not have to choose between being brilliant or being thorough”, perfectly captures this approach. Instead of seeing the creative vision and academic rigour as opposites that must be traded off, she frames them as compatible goals that can be achieved together. She </w:t>
            </w:r>
            <w:r w:rsidR="00075B87">
              <w:rPr>
                <w:rFonts w:cstheme="minorHAnsi"/>
                <w:sz w:val="24"/>
                <w:szCs w:val="24"/>
              </w:rPr>
              <w:t>supports</w:t>
            </w:r>
            <w:r>
              <w:rPr>
                <w:rFonts w:cstheme="minorHAnsi"/>
                <w:sz w:val="24"/>
                <w:szCs w:val="24"/>
              </w:rPr>
              <w:t xml:space="preserve"> Omar’s creative framework, showing she values his ideas, yet also gives Lena time to verify</w:t>
            </w:r>
            <w:r w:rsidR="00075B87">
              <w:rPr>
                <w:rFonts w:cstheme="minorHAnsi"/>
                <w:sz w:val="24"/>
                <w:szCs w:val="24"/>
              </w:rPr>
              <w:t xml:space="preserve"> the data, demonstrating equal respect for the need for thoroughness and accuracy. Rather than insisting on one option or simply going along with the majority, Priya proposes a way forward that respect everyone’s contribution and concerns, which is the hallmark of the collaborating style. </w:t>
            </w:r>
          </w:p>
          <w:p w14:paraId="29EDDA4F" w14:textId="77777777" w:rsidR="009500B4" w:rsidRDefault="009500B4" w:rsidP="009500B4">
            <w:pPr>
              <w:jc w:val="both"/>
              <w:rPr>
                <w:rFonts w:cstheme="minorHAnsi"/>
                <w:sz w:val="24"/>
                <w:szCs w:val="24"/>
              </w:rPr>
            </w:pPr>
          </w:p>
          <w:p w14:paraId="4CA182AD" w14:textId="4456CE92" w:rsidR="009500B4" w:rsidRPr="009500B4" w:rsidRDefault="009500B4" w:rsidP="009500B4">
            <w:pPr>
              <w:jc w:val="both"/>
              <w:rPr>
                <w:rFonts w:cstheme="minorHAnsi"/>
                <w:sz w:val="24"/>
                <w:szCs w:val="24"/>
              </w:rPr>
            </w:pPr>
            <w:r w:rsidRPr="009500B4">
              <w:rPr>
                <w:rFonts w:cstheme="minorHAnsi"/>
                <w:sz w:val="24"/>
                <w:szCs w:val="24"/>
              </w:rPr>
              <w:t xml:space="preserve"> </w:t>
            </w:r>
          </w:p>
          <w:p w14:paraId="03EFFEC9" w14:textId="77777777" w:rsidR="009500B4" w:rsidRDefault="009500B4" w:rsidP="00A80797">
            <w:pPr>
              <w:jc w:val="both"/>
              <w:rPr>
                <w:rFonts w:cstheme="minorHAnsi"/>
                <w:sz w:val="24"/>
                <w:szCs w:val="24"/>
              </w:rPr>
            </w:pPr>
          </w:p>
          <w:p w14:paraId="1CE590C7" w14:textId="77777777" w:rsidR="009500B4" w:rsidRPr="002203CA" w:rsidRDefault="009500B4"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10"/>
      </w:tblGrid>
      <w:tr w:rsidR="00773777" w:rsidRPr="002203CA" w14:paraId="6EAE9EBF" w14:textId="77777777" w:rsidTr="00FF3CFA">
        <w:trPr>
          <w:cantSplit/>
          <w:trHeight w:hRule="exact" w:val="7348"/>
        </w:trPr>
        <w:tc>
          <w:tcPr>
            <w:tcW w:w="9310" w:type="dxa"/>
            <w:noWrap/>
          </w:tcPr>
          <w:p w14:paraId="70A62AC7" w14:textId="77777777" w:rsidR="00773777" w:rsidRPr="002203CA" w:rsidRDefault="00773777" w:rsidP="00A80797">
            <w:pPr>
              <w:jc w:val="both"/>
              <w:rPr>
                <w:rFonts w:cstheme="minorHAnsi"/>
                <w:sz w:val="24"/>
                <w:szCs w:val="24"/>
              </w:rPr>
            </w:pPr>
          </w:p>
          <w:p w14:paraId="31C40489" w14:textId="1D052995" w:rsidR="00773777" w:rsidRDefault="00FF3CFA" w:rsidP="00A80797">
            <w:pPr>
              <w:jc w:val="both"/>
              <w:rPr>
                <w:rFonts w:cstheme="minorHAnsi"/>
                <w:sz w:val="24"/>
                <w:szCs w:val="24"/>
              </w:rPr>
            </w:pPr>
            <w:r>
              <w:rPr>
                <w:rFonts w:cstheme="minorHAnsi"/>
                <w:sz w:val="24"/>
                <w:szCs w:val="24"/>
              </w:rPr>
              <w:t xml:space="preserve">Hannah is displaying the avoiding conflict mode according to the Thomas-Kilmann model. This style is characterised by low assertiveness and low </w:t>
            </w:r>
            <w:r w:rsidR="0004679B">
              <w:rPr>
                <w:rFonts w:cstheme="minorHAnsi"/>
                <w:sz w:val="24"/>
                <w:szCs w:val="24"/>
              </w:rPr>
              <w:t>cooperativeness,</w:t>
            </w:r>
            <w:r>
              <w:rPr>
                <w:rFonts w:cstheme="minorHAnsi"/>
                <w:sz w:val="24"/>
                <w:szCs w:val="24"/>
              </w:rPr>
              <w:t xml:space="preserve"> the individual withdrawn from the situation, sidesteps the issues, or yields rather than engaging in the conflict </w:t>
            </w:r>
          </w:p>
          <w:p w14:paraId="6B1195DD" w14:textId="77777777" w:rsidR="00FF3CFA" w:rsidRDefault="00FF3CFA" w:rsidP="00A80797">
            <w:pPr>
              <w:jc w:val="both"/>
              <w:rPr>
                <w:rFonts w:cstheme="minorHAnsi"/>
                <w:sz w:val="24"/>
                <w:szCs w:val="24"/>
              </w:rPr>
            </w:pPr>
          </w:p>
          <w:p w14:paraId="05B6E31D" w14:textId="1E90DFF8" w:rsidR="00FF3CFA" w:rsidRDefault="00FF3CFA" w:rsidP="00FF3CFA">
            <w:pPr>
              <w:pStyle w:val="ListParagraph"/>
              <w:numPr>
                <w:ilvl w:val="0"/>
                <w:numId w:val="1"/>
              </w:numPr>
              <w:jc w:val="both"/>
              <w:rPr>
                <w:rFonts w:cstheme="minorHAnsi"/>
                <w:sz w:val="24"/>
                <w:szCs w:val="24"/>
              </w:rPr>
            </w:pPr>
            <w:r>
              <w:rPr>
                <w:rFonts w:cstheme="minorHAnsi"/>
                <w:sz w:val="24"/>
                <w:szCs w:val="24"/>
              </w:rPr>
              <w:t xml:space="preserve">Thomas, K.M. &amp; Kilmann, R. H. (1974). Thomas Kilmann Conflict Mode Instrument. Tuxedo: </w:t>
            </w:r>
            <w:proofErr w:type="spellStart"/>
            <w:r>
              <w:rPr>
                <w:rFonts w:cstheme="minorHAnsi"/>
                <w:sz w:val="24"/>
                <w:szCs w:val="24"/>
              </w:rPr>
              <w:t>Xicom</w:t>
            </w:r>
            <w:proofErr w:type="spellEnd"/>
            <w:r>
              <w:rPr>
                <w:rFonts w:cstheme="minorHAnsi"/>
                <w:sz w:val="24"/>
                <w:szCs w:val="24"/>
              </w:rPr>
              <w:t xml:space="preserve"> </w:t>
            </w:r>
          </w:p>
          <w:p w14:paraId="0D87B1F5" w14:textId="77777777" w:rsidR="00FF3CFA" w:rsidRDefault="00FF3CFA" w:rsidP="00FF3CFA">
            <w:pPr>
              <w:jc w:val="both"/>
              <w:rPr>
                <w:rFonts w:cstheme="minorHAnsi"/>
                <w:sz w:val="24"/>
                <w:szCs w:val="24"/>
              </w:rPr>
            </w:pPr>
          </w:p>
          <w:p w14:paraId="15FD7660" w14:textId="220780AC" w:rsidR="00FF3CFA" w:rsidRDefault="00FF3CFA" w:rsidP="00FF3CFA">
            <w:pPr>
              <w:jc w:val="both"/>
              <w:rPr>
                <w:rFonts w:cstheme="minorHAnsi"/>
                <w:sz w:val="24"/>
                <w:szCs w:val="24"/>
              </w:rPr>
            </w:pPr>
            <w:r>
              <w:rPr>
                <w:rFonts w:cstheme="minorHAnsi"/>
                <w:sz w:val="24"/>
                <w:szCs w:val="24"/>
              </w:rPr>
              <w:t xml:space="preserve">People using this mode may feel their input does not matter or prefer to keep a low profile rather than push their point when tension rise </w:t>
            </w:r>
          </w:p>
          <w:p w14:paraId="74BDC7E6" w14:textId="77777777" w:rsidR="00FF3CFA" w:rsidRDefault="00FF3CFA" w:rsidP="00FF3CFA">
            <w:pPr>
              <w:jc w:val="both"/>
              <w:rPr>
                <w:rFonts w:cstheme="minorHAnsi"/>
                <w:sz w:val="24"/>
                <w:szCs w:val="24"/>
              </w:rPr>
            </w:pPr>
          </w:p>
          <w:p w14:paraId="47EED981" w14:textId="4003B2B8" w:rsidR="00773777" w:rsidRPr="002203CA" w:rsidRDefault="00FF3CFA" w:rsidP="00A80797">
            <w:pPr>
              <w:jc w:val="both"/>
              <w:rPr>
                <w:rFonts w:cstheme="minorHAnsi"/>
                <w:sz w:val="24"/>
                <w:szCs w:val="24"/>
              </w:rPr>
            </w:pPr>
            <w:r>
              <w:rPr>
                <w:rFonts w:cstheme="minorHAnsi"/>
                <w:sz w:val="24"/>
                <w:szCs w:val="24"/>
              </w:rPr>
              <w:t xml:space="preserve">In this scene, as the debate between Omar and Lena becomes more Intense, Hannah </w:t>
            </w:r>
            <w:r w:rsidR="0004679B">
              <w:rPr>
                <w:rFonts w:cstheme="minorHAnsi"/>
                <w:sz w:val="24"/>
                <w:szCs w:val="24"/>
              </w:rPr>
              <w:t xml:space="preserve">physically “Shrinks back slightly in the chair”, trails off softly, and allows herself to be spoken over. She does not argue, defend her position, or insist on being heard. Instead, she quietly withdraws from the interaction, which is a clear demonstration of avoiding behaviour. While avoidance can sometimes be used to de-escalate tension, in this instance it means her important concerns about academic criteria are temporarily set aside, which may delay the team from addressing critical requirements early in the project. </w:t>
            </w: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39A3A4E0" w14:textId="77777777" w:rsidR="00FF3CFA" w:rsidRDefault="00FF3CFA" w:rsidP="00A83C39">
      <w:pPr>
        <w:rPr>
          <w:rFonts w:cstheme="minorHAnsi"/>
          <w:b/>
          <w:bCs/>
          <w:sz w:val="24"/>
          <w:szCs w:val="24"/>
        </w:rPr>
      </w:pPr>
    </w:p>
    <w:p w14:paraId="497B3426" w14:textId="77777777" w:rsidR="00FF3CFA" w:rsidRDefault="00FF3CFA" w:rsidP="00A83C39">
      <w:pPr>
        <w:rPr>
          <w:rFonts w:cstheme="minorHAnsi"/>
          <w:b/>
          <w:bCs/>
          <w:sz w:val="24"/>
          <w:szCs w:val="24"/>
        </w:rPr>
      </w:pPr>
    </w:p>
    <w:p w14:paraId="238D0B29" w14:textId="77777777" w:rsidR="00FF3CFA" w:rsidRDefault="00FF3CFA" w:rsidP="00A83C39">
      <w:pPr>
        <w:rPr>
          <w:rFonts w:cstheme="minorHAnsi"/>
          <w:b/>
          <w:bCs/>
          <w:sz w:val="24"/>
          <w:szCs w:val="24"/>
        </w:rPr>
      </w:pPr>
    </w:p>
    <w:p w14:paraId="7F38EE27" w14:textId="77777777" w:rsidR="00FF3CFA" w:rsidRDefault="00FF3CFA" w:rsidP="00A83C39">
      <w:pPr>
        <w:rPr>
          <w:rFonts w:cstheme="minorHAnsi"/>
          <w:b/>
          <w:bCs/>
          <w:sz w:val="24"/>
          <w:szCs w:val="24"/>
        </w:rPr>
      </w:pPr>
    </w:p>
    <w:p w14:paraId="37C602C8" w14:textId="77777777" w:rsidR="00FF3CFA" w:rsidRDefault="00FF3CFA" w:rsidP="00A83C39">
      <w:pPr>
        <w:rPr>
          <w:rFonts w:cstheme="minorHAnsi"/>
          <w:b/>
          <w:bCs/>
          <w:sz w:val="24"/>
          <w:szCs w:val="24"/>
        </w:rPr>
      </w:pPr>
    </w:p>
    <w:p w14:paraId="4A0B757E" w14:textId="77777777" w:rsidR="00FF3CFA" w:rsidRDefault="00FF3CFA" w:rsidP="00A83C39">
      <w:pPr>
        <w:rPr>
          <w:rFonts w:cstheme="minorHAnsi"/>
          <w:b/>
          <w:bCs/>
          <w:sz w:val="24"/>
          <w:szCs w:val="24"/>
        </w:rPr>
      </w:pPr>
    </w:p>
    <w:p w14:paraId="483E66C9" w14:textId="77777777" w:rsidR="007D4868" w:rsidRDefault="007D4868" w:rsidP="00A83C39">
      <w:pPr>
        <w:rPr>
          <w:rFonts w:cstheme="minorHAnsi"/>
          <w:b/>
          <w:bCs/>
          <w:sz w:val="24"/>
          <w:szCs w:val="24"/>
        </w:rPr>
      </w:pPr>
    </w:p>
    <w:p w14:paraId="282170C5" w14:textId="798A4322" w:rsidR="006F1A94" w:rsidRDefault="006F1A94" w:rsidP="00A83C39">
      <w:pPr>
        <w:rPr>
          <w:rFonts w:cstheme="minorHAnsi"/>
          <w:b/>
          <w:bCs/>
          <w:sz w:val="24"/>
          <w:szCs w:val="24"/>
        </w:rPr>
      </w:pPr>
      <w:r w:rsidRPr="002203CA">
        <w:rPr>
          <w:rFonts w:cstheme="minorHAnsi"/>
          <w:b/>
          <w:bCs/>
          <w:sz w:val="24"/>
          <w:szCs w:val="24"/>
        </w:rPr>
        <w:lastRenderedPageBreak/>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55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559"/>
      </w:tblGrid>
      <w:tr w:rsidR="00773777" w:rsidRPr="002203CA" w14:paraId="7F44B7FC" w14:textId="77777777" w:rsidTr="00C553F6">
        <w:trPr>
          <w:cantSplit/>
          <w:trHeight w:hRule="exact" w:val="7886"/>
        </w:trPr>
        <w:tc>
          <w:tcPr>
            <w:tcW w:w="9559" w:type="dxa"/>
            <w:noWrap/>
          </w:tcPr>
          <w:p w14:paraId="4FFA1B82" w14:textId="77777777" w:rsidR="00773777" w:rsidRPr="002203CA" w:rsidRDefault="00773777" w:rsidP="00A80797">
            <w:pPr>
              <w:jc w:val="both"/>
              <w:rPr>
                <w:rFonts w:cstheme="minorHAnsi"/>
                <w:sz w:val="24"/>
                <w:szCs w:val="24"/>
              </w:rPr>
            </w:pPr>
          </w:p>
          <w:p w14:paraId="48FE1AD9" w14:textId="1963A52E" w:rsidR="00773777" w:rsidRDefault="007D4868" w:rsidP="00A80797">
            <w:pPr>
              <w:jc w:val="both"/>
              <w:rPr>
                <w:rFonts w:cstheme="minorHAnsi"/>
                <w:sz w:val="24"/>
                <w:szCs w:val="24"/>
              </w:rPr>
            </w:pPr>
            <w:r>
              <w:rPr>
                <w:rFonts w:cstheme="minorHAnsi"/>
                <w:sz w:val="24"/>
                <w:szCs w:val="24"/>
              </w:rPr>
              <w:t xml:space="preserve">Alex best demonstrates the Implementer role from </w:t>
            </w:r>
            <w:r w:rsidR="00F2075B">
              <w:rPr>
                <w:rFonts w:cstheme="minorHAnsi"/>
                <w:sz w:val="24"/>
                <w:szCs w:val="24"/>
              </w:rPr>
              <w:t>Belbin’s team role theory.</w:t>
            </w:r>
          </w:p>
          <w:p w14:paraId="748ACB36" w14:textId="2D9C7F6B" w:rsidR="00F2075B" w:rsidRDefault="00F2075B" w:rsidP="00A80797">
            <w:pPr>
              <w:jc w:val="both"/>
              <w:rPr>
                <w:rFonts w:cstheme="minorHAnsi"/>
                <w:sz w:val="24"/>
                <w:szCs w:val="24"/>
              </w:rPr>
            </w:pPr>
            <w:r>
              <w:rPr>
                <w:rFonts w:cstheme="minorHAnsi"/>
                <w:sz w:val="24"/>
                <w:szCs w:val="24"/>
              </w:rPr>
              <w:t xml:space="preserve">Implementers are practical, organised, and turn ideas into actionable plans, </w:t>
            </w:r>
            <w:r w:rsidR="00A74446">
              <w:rPr>
                <w:rFonts w:cstheme="minorHAnsi"/>
                <w:sz w:val="24"/>
                <w:szCs w:val="24"/>
              </w:rPr>
              <w:t>they</w:t>
            </w:r>
            <w:r>
              <w:rPr>
                <w:rFonts w:cstheme="minorHAnsi"/>
                <w:sz w:val="24"/>
                <w:szCs w:val="24"/>
              </w:rPr>
              <w:t xml:space="preserve"> create system, structure tasks, and ensure work gets done efficiently</w:t>
            </w:r>
          </w:p>
          <w:p w14:paraId="2417C234" w14:textId="77777777" w:rsidR="00F2075B" w:rsidRDefault="00F2075B" w:rsidP="00A80797">
            <w:pPr>
              <w:jc w:val="both"/>
              <w:rPr>
                <w:rFonts w:cstheme="minorHAnsi"/>
                <w:sz w:val="24"/>
                <w:szCs w:val="24"/>
              </w:rPr>
            </w:pPr>
          </w:p>
          <w:p w14:paraId="5758E1C1" w14:textId="0AD7F833" w:rsidR="00773777" w:rsidRDefault="00F2075B" w:rsidP="00A80797">
            <w:pPr>
              <w:pStyle w:val="ListParagraph"/>
              <w:numPr>
                <w:ilvl w:val="0"/>
                <w:numId w:val="1"/>
              </w:numPr>
              <w:jc w:val="both"/>
              <w:rPr>
                <w:rFonts w:cstheme="minorHAnsi"/>
                <w:sz w:val="24"/>
                <w:szCs w:val="24"/>
              </w:rPr>
            </w:pPr>
            <w:r>
              <w:rPr>
                <w:rFonts w:cstheme="minorHAnsi"/>
                <w:sz w:val="24"/>
                <w:szCs w:val="24"/>
              </w:rPr>
              <w:t xml:space="preserve">Belbin’s, R.M (1981). Management Teams: Why They Succeed or Fail. Oxford: Butterworth-Heinemann </w:t>
            </w:r>
          </w:p>
          <w:p w14:paraId="73B1ED77" w14:textId="77777777" w:rsidR="00F2075B" w:rsidRDefault="00F2075B" w:rsidP="00F2075B">
            <w:pPr>
              <w:jc w:val="both"/>
              <w:rPr>
                <w:rFonts w:cstheme="minorHAnsi"/>
                <w:sz w:val="24"/>
                <w:szCs w:val="24"/>
              </w:rPr>
            </w:pPr>
          </w:p>
          <w:p w14:paraId="60DD0510" w14:textId="6BB742BC" w:rsidR="00F2075B" w:rsidRDefault="00F2075B" w:rsidP="00F2075B">
            <w:pPr>
              <w:jc w:val="both"/>
              <w:rPr>
                <w:rFonts w:cstheme="minorHAnsi"/>
                <w:sz w:val="24"/>
                <w:szCs w:val="24"/>
              </w:rPr>
            </w:pPr>
            <w:r>
              <w:rPr>
                <w:rFonts w:cstheme="minorHAnsi"/>
                <w:sz w:val="24"/>
                <w:szCs w:val="24"/>
              </w:rPr>
              <w:t xml:space="preserve">In the </w:t>
            </w:r>
            <w:r w:rsidR="00A74446">
              <w:rPr>
                <w:rFonts w:cstheme="minorHAnsi"/>
                <w:sz w:val="24"/>
                <w:szCs w:val="24"/>
              </w:rPr>
              <w:t>video,</w:t>
            </w:r>
            <w:r>
              <w:rPr>
                <w:rFonts w:cstheme="minorHAnsi"/>
                <w:sz w:val="24"/>
                <w:szCs w:val="24"/>
              </w:rPr>
              <w:t xml:space="preserve"> Alex states, “I can set up a shared notion workspace and a Trello board today to organise our workflow, and keep our digital assets tracked”. Later, they confirm that “the Trello board is officially all green digital tools are updated, tasks are fully tracked, and our workflow is running exactly </w:t>
            </w:r>
            <w:r w:rsidR="00C553F6">
              <w:rPr>
                <w:rFonts w:cstheme="minorHAnsi"/>
                <w:sz w:val="24"/>
                <w:szCs w:val="24"/>
              </w:rPr>
              <w:t>on schedule”.</w:t>
            </w:r>
            <w:r w:rsidR="00A74446">
              <w:rPr>
                <w:rFonts w:cstheme="minorHAnsi"/>
                <w:sz w:val="24"/>
                <w:szCs w:val="24"/>
              </w:rPr>
              <w:t xml:space="preserve"> This shows Alex is translating the team’s idea into practical working system, the core strength of an implementer. </w:t>
            </w:r>
          </w:p>
          <w:p w14:paraId="536AE3C9" w14:textId="77777777" w:rsidR="00A74446" w:rsidRDefault="00A74446" w:rsidP="00F2075B">
            <w:pPr>
              <w:jc w:val="both"/>
              <w:rPr>
                <w:rFonts w:cstheme="minorHAnsi"/>
                <w:sz w:val="24"/>
                <w:szCs w:val="24"/>
              </w:rPr>
            </w:pPr>
          </w:p>
          <w:p w14:paraId="2230E4AC" w14:textId="102A2A0F" w:rsidR="00A74446" w:rsidRDefault="00A74446" w:rsidP="00F2075B">
            <w:pPr>
              <w:jc w:val="both"/>
              <w:rPr>
                <w:rFonts w:cstheme="minorHAnsi"/>
                <w:sz w:val="24"/>
                <w:szCs w:val="24"/>
              </w:rPr>
            </w:pPr>
            <w:r>
              <w:rPr>
                <w:rFonts w:cstheme="minorHAnsi"/>
                <w:sz w:val="24"/>
                <w:szCs w:val="24"/>
              </w:rPr>
              <w:t>Priya demonstrates the coordinator role. Coordinators are good at bringing people together, clarifying goals, and helping the team reach consensus by valuing everyone’s input. They manage differences and ensure all voices are heard.</w:t>
            </w:r>
          </w:p>
          <w:p w14:paraId="30EC5D40" w14:textId="16E5F7C3" w:rsidR="00A74446" w:rsidRPr="00F2075B" w:rsidRDefault="00A74446" w:rsidP="00F2075B">
            <w:pPr>
              <w:jc w:val="both"/>
              <w:rPr>
                <w:rFonts w:cstheme="minorHAnsi"/>
                <w:sz w:val="24"/>
                <w:szCs w:val="24"/>
              </w:rPr>
            </w:pPr>
            <w:r>
              <w:rPr>
                <w:rFonts w:cstheme="minorHAnsi"/>
                <w:sz w:val="24"/>
                <w:szCs w:val="24"/>
              </w:rPr>
              <w:t>Priya bridges the gap between Omar’s creatives vision and Hannah’s academic concerns, saying “we do not have to choose between being brilliant or being thorough”. She supports the creative direction while also respecting the need for the data ver</w:t>
            </w:r>
            <w:r w:rsidR="001E0024">
              <w:rPr>
                <w:rFonts w:cstheme="minorHAnsi"/>
                <w:sz w:val="24"/>
                <w:szCs w:val="24"/>
              </w:rPr>
              <w:t xml:space="preserve">ification, helping the team agree on a balanced way forward. She also coordinates with the module tutor to confirm the presentation slot, showing her ability to manage external relationship and keep everyone aligned. </w:t>
            </w: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18988231" w14:textId="77777777" w:rsidR="00EF4387" w:rsidRDefault="00EF4387" w:rsidP="00A77C0E">
            <w:pPr>
              <w:jc w:val="both"/>
              <w:rPr>
                <w:rFonts w:cstheme="minorHAnsi"/>
                <w:sz w:val="24"/>
                <w:szCs w:val="24"/>
              </w:rPr>
            </w:pPr>
          </w:p>
          <w:p w14:paraId="40257EFE" w14:textId="196A1292" w:rsidR="001E0024" w:rsidRDefault="001E0024" w:rsidP="00A77C0E">
            <w:pPr>
              <w:jc w:val="both"/>
              <w:rPr>
                <w:rFonts w:cstheme="minorHAnsi"/>
                <w:sz w:val="24"/>
                <w:szCs w:val="24"/>
              </w:rPr>
            </w:pPr>
            <w:r>
              <w:rPr>
                <w:rFonts w:cstheme="minorHAnsi"/>
                <w:sz w:val="24"/>
                <w:szCs w:val="24"/>
              </w:rPr>
              <w:t>Omar clearly demonstrates the Plant role from Belbin’s team role model. Plants are creative, innovative, and the main source of original ideas within the team. They think outside conventional boundaries and propose imaginative solutions, though their ideas may sometimes be ambitious or require refinement</w:t>
            </w:r>
          </w:p>
          <w:p w14:paraId="4B069671" w14:textId="77777777" w:rsidR="001E0024" w:rsidRDefault="001E0024" w:rsidP="00A77C0E">
            <w:pPr>
              <w:jc w:val="both"/>
              <w:rPr>
                <w:rFonts w:cstheme="minorHAnsi"/>
                <w:sz w:val="24"/>
                <w:szCs w:val="24"/>
              </w:rPr>
            </w:pPr>
          </w:p>
          <w:p w14:paraId="785EFABE" w14:textId="5EADD30D" w:rsidR="00EF4387" w:rsidRDefault="001E0024" w:rsidP="00A77C0E">
            <w:pPr>
              <w:pStyle w:val="ListParagraph"/>
              <w:numPr>
                <w:ilvl w:val="0"/>
                <w:numId w:val="1"/>
              </w:numPr>
              <w:jc w:val="both"/>
              <w:rPr>
                <w:rFonts w:cstheme="minorHAnsi"/>
                <w:sz w:val="24"/>
                <w:szCs w:val="24"/>
              </w:rPr>
            </w:pPr>
            <w:r>
              <w:rPr>
                <w:rFonts w:cstheme="minorHAnsi"/>
                <w:sz w:val="24"/>
                <w:szCs w:val="24"/>
              </w:rPr>
              <w:t>Belbin’s R.M (1981). Management Teams: Why They Succeed or Fail. Oxford: Butterworth Heinemann.</w:t>
            </w:r>
          </w:p>
          <w:p w14:paraId="3806DE9A" w14:textId="77777777" w:rsidR="006B7476" w:rsidRDefault="006B7476" w:rsidP="006B7476">
            <w:pPr>
              <w:jc w:val="both"/>
              <w:rPr>
                <w:rFonts w:cstheme="minorHAnsi"/>
                <w:sz w:val="24"/>
                <w:szCs w:val="24"/>
              </w:rPr>
            </w:pPr>
          </w:p>
          <w:p w14:paraId="41373802" w14:textId="77777777" w:rsidR="006B7476" w:rsidRDefault="006B7476" w:rsidP="006B7476">
            <w:pPr>
              <w:jc w:val="both"/>
              <w:rPr>
                <w:rFonts w:cstheme="minorHAnsi"/>
                <w:sz w:val="24"/>
                <w:szCs w:val="24"/>
              </w:rPr>
            </w:pPr>
            <w:r>
              <w:rPr>
                <w:rFonts w:cstheme="minorHAnsi"/>
                <w:sz w:val="24"/>
                <w:szCs w:val="24"/>
              </w:rPr>
              <w:t xml:space="preserve">Omar takes the lead in generating the project vision, opening with, “I’ve been thinking about this project and really think we should go big, fully immersive digital brand campaign, interactive element, AI driven personalisation”. </w:t>
            </w:r>
          </w:p>
          <w:p w14:paraId="71E72B1D" w14:textId="1EE47E9C" w:rsidR="006B7476" w:rsidRDefault="006B7476" w:rsidP="006B7476">
            <w:pPr>
              <w:jc w:val="both"/>
              <w:rPr>
                <w:rFonts w:cstheme="minorHAnsi"/>
                <w:sz w:val="24"/>
                <w:szCs w:val="24"/>
              </w:rPr>
            </w:pPr>
            <w:r>
              <w:rPr>
                <w:rFonts w:cstheme="minorHAnsi"/>
                <w:sz w:val="24"/>
                <w:szCs w:val="24"/>
              </w:rPr>
              <w:t>This original forward-thinking concept shows his strength in innovation and setting a creative direction for the team.</w:t>
            </w:r>
          </w:p>
          <w:p w14:paraId="48C8FC00" w14:textId="77777777" w:rsidR="006B7476" w:rsidRDefault="006B7476" w:rsidP="006B7476">
            <w:pPr>
              <w:jc w:val="both"/>
              <w:rPr>
                <w:rFonts w:cstheme="minorHAnsi"/>
                <w:sz w:val="24"/>
                <w:szCs w:val="24"/>
              </w:rPr>
            </w:pPr>
          </w:p>
          <w:p w14:paraId="61E7E649" w14:textId="65924964" w:rsidR="006B7476" w:rsidRDefault="006B7476" w:rsidP="006B7476">
            <w:pPr>
              <w:jc w:val="both"/>
              <w:rPr>
                <w:rFonts w:cstheme="minorHAnsi"/>
                <w:sz w:val="24"/>
                <w:szCs w:val="24"/>
              </w:rPr>
            </w:pPr>
            <w:r>
              <w:rPr>
                <w:rFonts w:cstheme="minorHAnsi"/>
                <w:sz w:val="24"/>
                <w:szCs w:val="24"/>
              </w:rPr>
              <w:t xml:space="preserve">Lena’s best fits the resource investigator role. Resource </w:t>
            </w:r>
            <w:r w:rsidR="00347CAA">
              <w:rPr>
                <w:rFonts w:cstheme="minorHAnsi"/>
                <w:sz w:val="24"/>
                <w:szCs w:val="24"/>
              </w:rPr>
              <w:t>Investigators are</w:t>
            </w:r>
            <w:r>
              <w:rPr>
                <w:rFonts w:cstheme="minorHAnsi"/>
                <w:sz w:val="24"/>
                <w:szCs w:val="24"/>
              </w:rPr>
              <w:t xml:space="preserve"> enthusiastic, outgoing and skilled at finding external opportunities, ideas, and connection that the team can use. They bring enthusiasm and useful information from outside </w:t>
            </w:r>
            <w:r w:rsidR="00347CAA">
              <w:rPr>
                <w:rFonts w:cstheme="minorHAnsi"/>
                <w:sz w:val="24"/>
                <w:szCs w:val="24"/>
              </w:rPr>
              <w:t>the group.</w:t>
            </w:r>
          </w:p>
          <w:p w14:paraId="6076E6B0" w14:textId="5C0FAC3C" w:rsidR="00347CAA" w:rsidRDefault="00347CAA" w:rsidP="006B7476">
            <w:pPr>
              <w:jc w:val="both"/>
              <w:rPr>
                <w:rFonts w:cstheme="minorHAnsi"/>
                <w:sz w:val="24"/>
                <w:szCs w:val="24"/>
              </w:rPr>
            </w:pPr>
            <w:r>
              <w:rPr>
                <w:rFonts w:cstheme="minorHAnsi"/>
                <w:sz w:val="24"/>
                <w:szCs w:val="24"/>
              </w:rPr>
              <w:t xml:space="preserve">Lena responds positively to Omar’s vision, saying “we could look at how global brands like Zomato or even local disruptors utilise viral social media loop, I can find some incredible real-world examples and platforms that match that exact vibe for us to explore”. This shows her ability to source external examples, spot relevant trend, and support the team’s idea with practical inspiration from the wider industry. </w:t>
            </w:r>
          </w:p>
          <w:p w14:paraId="2E4227F6" w14:textId="77777777" w:rsidR="006B7476" w:rsidRDefault="006B7476" w:rsidP="006B7476">
            <w:pPr>
              <w:jc w:val="both"/>
              <w:rPr>
                <w:rFonts w:cstheme="minorHAnsi"/>
                <w:sz w:val="24"/>
                <w:szCs w:val="24"/>
              </w:rPr>
            </w:pPr>
          </w:p>
          <w:p w14:paraId="0E67CE04" w14:textId="4C6DE049" w:rsidR="006B7476" w:rsidRPr="006B7476" w:rsidRDefault="006B7476" w:rsidP="006B7476">
            <w:pPr>
              <w:jc w:val="both"/>
              <w:rPr>
                <w:rFonts w:cstheme="minorHAnsi"/>
                <w:sz w:val="24"/>
                <w:szCs w:val="24"/>
              </w:rPr>
            </w:pPr>
            <w:r>
              <w:rPr>
                <w:rFonts w:cstheme="minorHAnsi"/>
                <w:sz w:val="24"/>
                <w:szCs w:val="24"/>
              </w:rPr>
              <w:t xml:space="preserve"> </w:t>
            </w: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60BDE990" w14:textId="77777777" w:rsidR="00347CAA" w:rsidRDefault="00347CAA" w:rsidP="00A77C0E">
      <w:pPr>
        <w:jc w:val="both"/>
        <w:rPr>
          <w:rFonts w:cstheme="minorHAnsi"/>
          <w:b/>
          <w:bCs/>
          <w:sz w:val="24"/>
          <w:szCs w:val="24"/>
        </w:rPr>
      </w:pPr>
    </w:p>
    <w:p w14:paraId="61769536" w14:textId="77777777" w:rsidR="00347CAA" w:rsidRDefault="00347CAA" w:rsidP="00A77C0E">
      <w:pPr>
        <w:jc w:val="both"/>
        <w:rPr>
          <w:rFonts w:cstheme="minorHAnsi"/>
          <w:b/>
          <w:bCs/>
          <w:sz w:val="24"/>
          <w:szCs w:val="24"/>
        </w:rPr>
      </w:pPr>
    </w:p>
    <w:p w14:paraId="0CC8C669" w14:textId="183C6EE2" w:rsidR="00A77C0E" w:rsidRDefault="00594AA4" w:rsidP="00A77C0E">
      <w:pPr>
        <w:jc w:val="both"/>
        <w:rPr>
          <w:rFonts w:cstheme="minorHAnsi"/>
          <w:b/>
          <w:bCs/>
          <w:sz w:val="24"/>
          <w:szCs w:val="24"/>
        </w:rPr>
      </w:pPr>
      <w:r w:rsidRPr="00594AA4">
        <w:rPr>
          <w:rFonts w:cstheme="minorHAnsi"/>
          <w:b/>
          <w:bCs/>
          <w:sz w:val="24"/>
          <w:szCs w:val="24"/>
        </w:rPr>
        <w:lastRenderedPageBreak/>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30951252" w14:textId="77777777" w:rsidR="007F16AF" w:rsidRDefault="007F16AF" w:rsidP="00A77C0E">
            <w:pPr>
              <w:jc w:val="both"/>
              <w:rPr>
                <w:rFonts w:cstheme="minorHAnsi"/>
                <w:sz w:val="24"/>
                <w:szCs w:val="24"/>
              </w:rPr>
            </w:pPr>
          </w:p>
          <w:p w14:paraId="119A87F2" w14:textId="70BF2682" w:rsidR="00EA63F1" w:rsidRDefault="00026CA2" w:rsidP="00A77C0E">
            <w:pPr>
              <w:jc w:val="both"/>
              <w:rPr>
                <w:rFonts w:cstheme="minorHAnsi"/>
                <w:sz w:val="24"/>
                <w:szCs w:val="24"/>
              </w:rPr>
            </w:pPr>
            <w:r>
              <w:rPr>
                <w:rFonts w:cstheme="minorHAnsi"/>
                <w:sz w:val="24"/>
                <w:szCs w:val="24"/>
              </w:rPr>
              <w:t>I would take on the Monitor Evaluator role in this team.</w:t>
            </w:r>
          </w:p>
          <w:p w14:paraId="44D0AF6B" w14:textId="68482E69" w:rsidR="00026CA2" w:rsidRDefault="00026CA2" w:rsidP="00A77C0E">
            <w:pPr>
              <w:jc w:val="both"/>
              <w:rPr>
                <w:rFonts w:cstheme="minorHAnsi"/>
                <w:sz w:val="24"/>
                <w:szCs w:val="24"/>
              </w:rPr>
            </w:pPr>
            <w:r>
              <w:rPr>
                <w:rFonts w:cstheme="minorHAnsi"/>
                <w:sz w:val="24"/>
                <w:szCs w:val="24"/>
              </w:rPr>
              <w:t xml:space="preserve">Monitor </w:t>
            </w:r>
            <w:r w:rsidR="00AB71DA">
              <w:rPr>
                <w:rFonts w:cstheme="minorHAnsi"/>
                <w:sz w:val="24"/>
                <w:szCs w:val="24"/>
              </w:rPr>
              <w:t>Evaluator are</w:t>
            </w:r>
            <w:r>
              <w:rPr>
                <w:rFonts w:cstheme="minorHAnsi"/>
                <w:sz w:val="24"/>
                <w:szCs w:val="24"/>
              </w:rPr>
              <w:t xml:space="preserve"> described by Belbin’s as strategic, objective analysts who carefully weigh up option, identify risks, and ensure ideas are sound and logically thought through before decision are made.</w:t>
            </w:r>
          </w:p>
          <w:p w14:paraId="4A94C4FC" w14:textId="689E11F0" w:rsidR="00026CA2" w:rsidRDefault="00026CA2" w:rsidP="00A77C0E">
            <w:pPr>
              <w:jc w:val="both"/>
              <w:rPr>
                <w:rFonts w:cstheme="minorHAnsi"/>
                <w:sz w:val="24"/>
                <w:szCs w:val="24"/>
              </w:rPr>
            </w:pPr>
            <w:r>
              <w:rPr>
                <w:rFonts w:cstheme="minorHAnsi"/>
                <w:sz w:val="24"/>
                <w:szCs w:val="24"/>
              </w:rPr>
              <w:t xml:space="preserve">They provide a critical eye and help prevent the team from rushing into choices without considering potential drawbacks or necessary requirement </w:t>
            </w:r>
          </w:p>
          <w:p w14:paraId="43638297" w14:textId="77777777" w:rsidR="00026CA2" w:rsidRDefault="00026CA2" w:rsidP="00A77C0E">
            <w:pPr>
              <w:jc w:val="both"/>
              <w:rPr>
                <w:rFonts w:cstheme="minorHAnsi"/>
                <w:sz w:val="24"/>
                <w:szCs w:val="24"/>
              </w:rPr>
            </w:pPr>
          </w:p>
          <w:p w14:paraId="19981E75" w14:textId="227278A3" w:rsidR="00026CA2" w:rsidRDefault="00026CA2" w:rsidP="00026CA2">
            <w:pPr>
              <w:pStyle w:val="ListParagraph"/>
              <w:numPr>
                <w:ilvl w:val="0"/>
                <w:numId w:val="1"/>
              </w:numPr>
              <w:jc w:val="both"/>
              <w:rPr>
                <w:rFonts w:cstheme="minorHAnsi"/>
                <w:sz w:val="24"/>
                <w:szCs w:val="24"/>
              </w:rPr>
            </w:pPr>
            <w:r>
              <w:rPr>
                <w:rFonts w:cstheme="minorHAnsi"/>
                <w:sz w:val="24"/>
                <w:szCs w:val="24"/>
              </w:rPr>
              <w:t xml:space="preserve">Belbin’s R.M (1981). Management Teams: Why They Succeed or Fail. Oxford: Butterworth Heinemann. </w:t>
            </w:r>
          </w:p>
          <w:p w14:paraId="12B67AA3" w14:textId="77777777" w:rsidR="00026CA2" w:rsidRDefault="00026CA2" w:rsidP="00026CA2">
            <w:pPr>
              <w:jc w:val="both"/>
              <w:rPr>
                <w:rFonts w:cstheme="minorHAnsi"/>
                <w:sz w:val="24"/>
                <w:szCs w:val="24"/>
              </w:rPr>
            </w:pPr>
          </w:p>
          <w:p w14:paraId="69E7B676" w14:textId="3D5D2867" w:rsidR="00026CA2" w:rsidRPr="00026CA2" w:rsidRDefault="00026CA2" w:rsidP="00026CA2">
            <w:pPr>
              <w:jc w:val="both"/>
              <w:rPr>
                <w:rFonts w:cstheme="minorHAnsi"/>
                <w:sz w:val="24"/>
                <w:szCs w:val="24"/>
              </w:rPr>
            </w:pPr>
            <w:r>
              <w:rPr>
                <w:rFonts w:cstheme="minorHAnsi"/>
                <w:sz w:val="24"/>
                <w:szCs w:val="24"/>
              </w:rPr>
              <w:t>I am naturally someone who likes to step back and assess situation calmly, check that plan</w:t>
            </w:r>
            <w:r w:rsidR="00270426">
              <w:rPr>
                <w:rFonts w:cstheme="minorHAnsi"/>
                <w:sz w:val="24"/>
                <w:szCs w:val="24"/>
              </w:rPr>
              <w:t xml:space="preserve"> </w:t>
            </w:r>
            <w:r w:rsidR="00F905C2">
              <w:rPr>
                <w:rFonts w:cstheme="minorHAnsi"/>
                <w:sz w:val="24"/>
                <w:szCs w:val="24"/>
              </w:rPr>
              <w:t>is</w:t>
            </w:r>
            <w:r w:rsidR="00270426">
              <w:rPr>
                <w:rFonts w:cstheme="minorHAnsi"/>
                <w:sz w:val="24"/>
                <w:szCs w:val="24"/>
              </w:rPr>
              <w:t xml:space="preserve"> realistic, and ensure important details or constraint are </w:t>
            </w:r>
            <w:r w:rsidR="00F905C2">
              <w:rPr>
                <w:rFonts w:cstheme="minorHAnsi"/>
                <w:sz w:val="24"/>
                <w:szCs w:val="24"/>
              </w:rPr>
              <w:t>n</w:t>
            </w:r>
            <w:r w:rsidR="00270426">
              <w:rPr>
                <w:rFonts w:cstheme="minorHAnsi"/>
                <w:sz w:val="24"/>
                <w:szCs w:val="24"/>
              </w:rPr>
              <w:t xml:space="preserve">ot </w:t>
            </w:r>
            <w:r w:rsidR="00F905C2">
              <w:rPr>
                <w:rFonts w:cstheme="minorHAnsi"/>
                <w:sz w:val="24"/>
                <w:szCs w:val="24"/>
              </w:rPr>
              <w:t xml:space="preserve">overlooked. In the video, Hannah </w:t>
            </w:r>
            <w:r w:rsidR="00AB71DA">
              <w:rPr>
                <w:rFonts w:cstheme="minorHAnsi"/>
                <w:sz w:val="24"/>
                <w:szCs w:val="24"/>
              </w:rPr>
              <w:t>demonstrates</w:t>
            </w:r>
            <w:r w:rsidR="00F905C2">
              <w:rPr>
                <w:rFonts w:cstheme="minorHAnsi"/>
                <w:sz w:val="24"/>
                <w:szCs w:val="24"/>
              </w:rPr>
              <w:t xml:space="preserve"> the value of this role when she reminds the team that creative choices must align with the module handbook and </w:t>
            </w:r>
            <w:r w:rsidR="00AB71DA">
              <w:rPr>
                <w:rFonts w:cstheme="minorHAnsi"/>
                <w:sz w:val="24"/>
                <w:szCs w:val="24"/>
              </w:rPr>
              <w:t>assessment criteria</w:t>
            </w:r>
            <w:r w:rsidR="00F905C2">
              <w:rPr>
                <w:rFonts w:cstheme="minorHAnsi"/>
                <w:sz w:val="24"/>
                <w:szCs w:val="24"/>
              </w:rPr>
              <w:t>, a crucial point that others had not yet fully considered. Without Monitor Evaluators, teams can become overly enthusiastic about ideas that may not be practical or meet the key requirement. I would enjoy contributing that balance perspective, helping the team make strong</w:t>
            </w:r>
            <w:r w:rsidR="00AB71DA">
              <w:rPr>
                <w:rFonts w:cstheme="minorHAnsi"/>
                <w:sz w:val="24"/>
                <w:szCs w:val="24"/>
              </w:rPr>
              <w:t xml:space="preserve">, well supported decisions while still valuing everyone else’s creative and organisational strengths. This would help our group produce work that is both innovative and academically rigorous. </w:t>
            </w: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49DC9E63" w14:textId="4CA05F21" w:rsidR="00083CCC" w:rsidRDefault="00083CCC" w:rsidP="00083CCC">
      <w:pPr>
        <w:pStyle w:val="ListParagraph"/>
        <w:numPr>
          <w:ilvl w:val="0"/>
          <w:numId w:val="1"/>
        </w:numPr>
        <w:jc w:val="both"/>
        <w:rPr>
          <w:rFonts w:cstheme="minorHAnsi"/>
          <w:sz w:val="24"/>
          <w:szCs w:val="24"/>
        </w:rPr>
      </w:pPr>
      <w:r w:rsidRPr="00083CCC">
        <w:rPr>
          <w:rFonts w:cstheme="minorHAnsi"/>
          <w:sz w:val="24"/>
          <w:szCs w:val="24"/>
        </w:rPr>
        <w:t>Katzenbach, J.R. and Smith D.K (1993) The wisdom of teams, creating the high-performance organization – Harper Business</w:t>
      </w:r>
    </w:p>
    <w:p w14:paraId="597B2337" w14:textId="77777777" w:rsidR="00083CCC" w:rsidRPr="00083CCC" w:rsidRDefault="00083CCC" w:rsidP="00083CCC">
      <w:pPr>
        <w:jc w:val="both"/>
        <w:rPr>
          <w:rFonts w:cstheme="minorHAnsi"/>
          <w:sz w:val="24"/>
          <w:szCs w:val="24"/>
        </w:rPr>
      </w:pPr>
    </w:p>
    <w:p w14:paraId="51C3AA78" w14:textId="77777777" w:rsidR="00083CCC" w:rsidRDefault="00083CCC" w:rsidP="00083CCC">
      <w:pPr>
        <w:pStyle w:val="ListParagraph"/>
        <w:numPr>
          <w:ilvl w:val="0"/>
          <w:numId w:val="1"/>
        </w:numPr>
        <w:jc w:val="both"/>
        <w:rPr>
          <w:rFonts w:cstheme="minorHAnsi"/>
          <w:sz w:val="24"/>
          <w:szCs w:val="24"/>
        </w:rPr>
      </w:pPr>
      <w:r>
        <w:rPr>
          <w:rFonts w:cstheme="minorHAnsi"/>
          <w:sz w:val="24"/>
          <w:szCs w:val="24"/>
        </w:rPr>
        <w:t>Tuckman B.W (1965). Developmental sequence in small groups. Psychological Bulletin, 63, 384-399.</w:t>
      </w:r>
    </w:p>
    <w:p w14:paraId="70084594" w14:textId="77777777" w:rsidR="00083CCC" w:rsidRPr="00083CCC" w:rsidRDefault="00083CCC" w:rsidP="00083CCC">
      <w:pPr>
        <w:jc w:val="both"/>
        <w:rPr>
          <w:rFonts w:cstheme="minorHAnsi"/>
          <w:sz w:val="24"/>
          <w:szCs w:val="24"/>
        </w:rPr>
      </w:pPr>
    </w:p>
    <w:p w14:paraId="05B55323" w14:textId="77777777" w:rsidR="00083CCC" w:rsidRDefault="00083CCC" w:rsidP="00083CCC">
      <w:pPr>
        <w:pStyle w:val="ListParagraph"/>
        <w:numPr>
          <w:ilvl w:val="0"/>
          <w:numId w:val="1"/>
        </w:numPr>
        <w:jc w:val="both"/>
        <w:rPr>
          <w:rFonts w:cstheme="minorHAnsi"/>
          <w:sz w:val="24"/>
          <w:szCs w:val="24"/>
        </w:rPr>
      </w:pPr>
      <w:r>
        <w:rPr>
          <w:rFonts w:cstheme="minorHAnsi"/>
          <w:sz w:val="24"/>
          <w:szCs w:val="24"/>
        </w:rPr>
        <w:t>Tuckman, B.W and Jensen, M. A. C. (1997). Stages of small group development revisited. Group &amp; Organization studies, 2(4), 419-442</w:t>
      </w:r>
    </w:p>
    <w:p w14:paraId="3D1B1BDD" w14:textId="77777777" w:rsidR="00083CCC" w:rsidRPr="00DE0864" w:rsidRDefault="00083CCC" w:rsidP="00083CCC">
      <w:pPr>
        <w:pStyle w:val="ListParagraph"/>
        <w:jc w:val="both"/>
        <w:rPr>
          <w:rFonts w:cstheme="minorHAnsi"/>
          <w:sz w:val="24"/>
          <w:szCs w:val="24"/>
        </w:rPr>
      </w:pPr>
    </w:p>
    <w:p w14:paraId="198A4DC3" w14:textId="77777777" w:rsidR="00083CCC" w:rsidRDefault="00083CCC" w:rsidP="00083CCC">
      <w:pPr>
        <w:pStyle w:val="ListParagraph"/>
        <w:numPr>
          <w:ilvl w:val="0"/>
          <w:numId w:val="1"/>
        </w:numPr>
        <w:jc w:val="both"/>
        <w:rPr>
          <w:rFonts w:cstheme="minorHAnsi"/>
          <w:sz w:val="24"/>
          <w:szCs w:val="24"/>
        </w:rPr>
      </w:pPr>
      <w:r>
        <w:rPr>
          <w:rFonts w:cstheme="minorHAnsi"/>
          <w:sz w:val="24"/>
          <w:szCs w:val="24"/>
        </w:rPr>
        <w:t>Tuckman’s B.W (1965). Developmental sequence in small group. Psychological bulletin, 63(6), 384-399</w:t>
      </w:r>
    </w:p>
    <w:p w14:paraId="514E12DE" w14:textId="77777777" w:rsidR="00083CCC" w:rsidRDefault="00083CCC" w:rsidP="00083CCC">
      <w:pPr>
        <w:pStyle w:val="ListParagraph"/>
        <w:jc w:val="both"/>
        <w:rPr>
          <w:rFonts w:cstheme="minorHAnsi"/>
          <w:sz w:val="24"/>
          <w:szCs w:val="24"/>
        </w:rPr>
      </w:pPr>
    </w:p>
    <w:p w14:paraId="00F8EFB5" w14:textId="77777777" w:rsidR="00083CCC" w:rsidRDefault="00083CCC" w:rsidP="00083CCC">
      <w:pPr>
        <w:pStyle w:val="ListParagraph"/>
        <w:numPr>
          <w:ilvl w:val="0"/>
          <w:numId w:val="1"/>
        </w:numPr>
        <w:jc w:val="both"/>
        <w:rPr>
          <w:rFonts w:cstheme="minorHAnsi"/>
          <w:sz w:val="24"/>
          <w:szCs w:val="24"/>
        </w:rPr>
      </w:pPr>
      <w:r>
        <w:rPr>
          <w:rFonts w:cstheme="minorHAnsi"/>
          <w:sz w:val="24"/>
          <w:szCs w:val="24"/>
        </w:rPr>
        <w:t>Buchanan D.A &amp; Huczynski, A.A (2019). Organisational Behaviour. 10</w:t>
      </w:r>
      <w:r w:rsidRPr="00A97580">
        <w:rPr>
          <w:rFonts w:cstheme="minorHAnsi"/>
          <w:sz w:val="24"/>
          <w:szCs w:val="24"/>
          <w:vertAlign w:val="superscript"/>
        </w:rPr>
        <w:t>th</w:t>
      </w:r>
      <w:r>
        <w:rPr>
          <w:rFonts w:cstheme="minorHAnsi"/>
          <w:sz w:val="24"/>
          <w:szCs w:val="24"/>
        </w:rPr>
        <w:t xml:space="preserve"> ed. Harlow: Pearson </w:t>
      </w:r>
    </w:p>
    <w:p w14:paraId="69109EA9" w14:textId="77777777" w:rsidR="00083CCC" w:rsidRDefault="00083CCC" w:rsidP="00083CCC">
      <w:pPr>
        <w:jc w:val="both"/>
        <w:rPr>
          <w:rFonts w:cstheme="minorHAnsi"/>
          <w:sz w:val="24"/>
          <w:szCs w:val="24"/>
        </w:rPr>
      </w:pPr>
    </w:p>
    <w:p w14:paraId="062D9FD4" w14:textId="56E2446E" w:rsidR="00083CCC" w:rsidRDefault="00083CCC" w:rsidP="00083CCC">
      <w:pPr>
        <w:pStyle w:val="ListParagraph"/>
        <w:numPr>
          <w:ilvl w:val="0"/>
          <w:numId w:val="1"/>
        </w:numPr>
        <w:jc w:val="both"/>
        <w:rPr>
          <w:rFonts w:cstheme="minorHAnsi"/>
          <w:sz w:val="24"/>
          <w:szCs w:val="24"/>
        </w:rPr>
      </w:pPr>
      <w:proofErr w:type="spellStart"/>
      <w:r>
        <w:rPr>
          <w:rFonts w:cstheme="minorHAnsi"/>
          <w:sz w:val="24"/>
          <w:szCs w:val="24"/>
        </w:rPr>
        <w:t>Delbecq</w:t>
      </w:r>
      <w:proofErr w:type="spellEnd"/>
      <w:r>
        <w:rPr>
          <w:rFonts w:cstheme="minorHAnsi"/>
          <w:sz w:val="24"/>
          <w:szCs w:val="24"/>
        </w:rPr>
        <w:t>, A.L &amp; Van, A.H (1971). A group process model for problem identification and programme planning. The Journal of Applied Behaviour Science, 7(4), 466-492</w:t>
      </w:r>
    </w:p>
    <w:p w14:paraId="3022795C" w14:textId="77777777" w:rsidR="008A3F4F" w:rsidRPr="008A3F4F" w:rsidRDefault="008A3F4F" w:rsidP="008A3F4F">
      <w:pPr>
        <w:pStyle w:val="ListParagraph"/>
        <w:rPr>
          <w:rFonts w:cstheme="minorHAnsi"/>
          <w:sz w:val="24"/>
          <w:szCs w:val="24"/>
        </w:rPr>
      </w:pPr>
    </w:p>
    <w:p w14:paraId="6D60A839" w14:textId="77777777" w:rsidR="008A3F4F" w:rsidRPr="008A3F4F" w:rsidRDefault="008A3F4F" w:rsidP="008A3F4F">
      <w:pPr>
        <w:jc w:val="both"/>
        <w:rPr>
          <w:rFonts w:cstheme="minorHAnsi"/>
          <w:sz w:val="24"/>
          <w:szCs w:val="24"/>
        </w:rPr>
      </w:pPr>
    </w:p>
    <w:p w14:paraId="19237D04" w14:textId="77777777" w:rsidR="00083CCC" w:rsidRPr="00083CCC" w:rsidRDefault="00083CCC" w:rsidP="00083CCC">
      <w:pPr>
        <w:pStyle w:val="ListParagraph"/>
        <w:rPr>
          <w:rFonts w:cstheme="minorHAnsi"/>
          <w:sz w:val="24"/>
          <w:szCs w:val="24"/>
        </w:rPr>
      </w:pPr>
    </w:p>
    <w:p w14:paraId="465C2B72" w14:textId="77777777" w:rsidR="008A3F4F" w:rsidRDefault="008A3F4F" w:rsidP="008A3F4F">
      <w:pPr>
        <w:pStyle w:val="ListParagraph"/>
        <w:numPr>
          <w:ilvl w:val="0"/>
          <w:numId w:val="1"/>
        </w:numPr>
        <w:jc w:val="both"/>
        <w:rPr>
          <w:rFonts w:cstheme="minorHAnsi"/>
          <w:sz w:val="24"/>
          <w:szCs w:val="24"/>
        </w:rPr>
      </w:pPr>
      <w:r>
        <w:rPr>
          <w:rFonts w:cstheme="minorHAnsi"/>
          <w:sz w:val="24"/>
          <w:szCs w:val="24"/>
        </w:rPr>
        <w:t xml:space="preserve">Thomas K.W &amp; Kilmann, R H (1974). Thomas </w:t>
      </w:r>
      <w:proofErr w:type="spellStart"/>
      <w:r>
        <w:rPr>
          <w:rFonts w:cstheme="minorHAnsi"/>
          <w:sz w:val="24"/>
          <w:szCs w:val="24"/>
        </w:rPr>
        <w:t>kilmann</w:t>
      </w:r>
      <w:proofErr w:type="spellEnd"/>
      <w:r>
        <w:rPr>
          <w:rFonts w:cstheme="minorHAnsi"/>
          <w:sz w:val="24"/>
          <w:szCs w:val="24"/>
        </w:rPr>
        <w:t xml:space="preserve"> Conflict Mode Instrument. Tuxedo; </w:t>
      </w:r>
      <w:proofErr w:type="spellStart"/>
      <w:r>
        <w:rPr>
          <w:rFonts w:cstheme="minorHAnsi"/>
          <w:sz w:val="24"/>
          <w:szCs w:val="24"/>
        </w:rPr>
        <w:t>Xicom</w:t>
      </w:r>
      <w:proofErr w:type="spellEnd"/>
    </w:p>
    <w:p w14:paraId="5D2E9186" w14:textId="77777777" w:rsidR="008A3F4F" w:rsidRPr="008A3F4F" w:rsidRDefault="008A3F4F" w:rsidP="008A3F4F">
      <w:pPr>
        <w:pStyle w:val="ListParagraph"/>
        <w:rPr>
          <w:rFonts w:cstheme="minorHAnsi"/>
          <w:sz w:val="24"/>
          <w:szCs w:val="24"/>
        </w:rPr>
      </w:pPr>
    </w:p>
    <w:p w14:paraId="5277E8E6" w14:textId="77777777" w:rsidR="008A3F4F" w:rsidRPr="008A3F4F" w:rsidRDefault="008A3F4F" w:rsidP="008A3F4F">
      <w:pPr>
        <w:jc w:val="both"/>
        <w:rPr>
          <w:rFonts w:cstheme="minorHAnsi"/>
          <w:sz w:val="24"/>
          <w:szCs w:val="24"/>
        </w:rPr>
      </w:pPr>
    </w:p>
    <w:p w14:paraId="4819A7EE" w14:textId="77777777" w:rsidR="008A3F4F" w:rsidRDefault="008A3F4F" w:rsidP="008A3F4F">
      <w:pPr>
        <w:pStyle w:val="ListParagraph"/>
        <w:numPr>
          <w:ilvl w:val="0"/>
          <w:numId w:val="1"/>
        </w:numPr>
        <w:jc w:val="both"/>
        <w:rPr>
          <w:rFonts w:cstheme="minorHAnsi"/>
          <w:sz w:val="24"/>
          <w:szCs w:val="24"/>
        </w:rPr>
      </w:pPr>
      <w:r>
        <w:rPr>
          <w:rFonts w:cstheme="minorHAnsi"/>
          <w:sz w:val="24"/>
          <w:szCs w:val="24"/>
        </w:rPr>
        <w:t xml:space="preserve">Belbin’s, R.M (1981). Management Teams: Why They Succeed or Fail. Oxford: Butterworth-Heinemann </w:t>
      </w:r>
    </w:p>
    <w:p w14:paraId="51D951C9" w14:textId="77777777" w:rsidR="00083CCC" w:rsidRPr="008A3F4F" w:rsidRDefault="00083CCC" w:rsidP="008A3F4F">
      <w:pPr>
        <w:jc w:val="both"/>
        <w:rPr>
          <w:rFonts w:cstheme="minorHAnsi"/>
          <w:sz w:val="24"/>
          <w:szCs w:val="24"/>
        </w:rPr>
      </w:pP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A5ABA4" w14:textId="77777777" w:rsidR="0060159F" w:rsidRPr="002203CA" w:rsidRDefault="0060159F" w:rsidP="002203CA">
      <w:pPr>
        <w:spacing w:after="0" w:line="240" w:lineRule="auto"/>
      </w:pPr>
      <w:r w:rsidRPr="002203CA">
        <w:separator/>
      </w:r>
    </w:p>
  </w:endnote>
  <w:endnote w:type="continuationSeparator" w:id="0">
    <w:p w14:paraId="2A080FA2" w14:textId="77777777" w:rsidR="0060159F" w:rsidRPr="002203CA" w:rsidRDefault="0060159F"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497C34" w14:textId="77777777" w:rsidR="0060159F" w:rsidRPr="002203CA" w:rsidRDefault="0060159F" w:rsidP="002203CA">
      <w:pPr>
        <w:spacing w:after="0" w:line="240" w:lineRule="auto"/>
      </w:pPr>
      <w:r w:rsidRPr="002203CA">
        <w:separator/>
      </w:r>
    </w:p>
  </w:footnote>
  <w:footnote w:type="continuationSeparator" w:id="0">
    <w:p w14:paraId="09F1ADA2" w14:textId="77777777" w:rsidR="0060159F" w:rsidRPr="002203CA" w:rsidRDefault="0060159F" w:rsidP="002203CA">
      <w:pPr>
        <w:spacing w:after="0" w:line="240" w:lineRule="auto"/>
      </w:pPr>
      <w:r w:rsidRPr="002203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1B7454"/>
    <w:multiLevelType w:val="hybridMultilevel"/>
    <w:tmpl w:val="5A7A82EA"/>
    <w:lvl w:ilvl="0" w:tplc="041E6D0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82966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26CA2"/>
    <w:rsid w:val="0003647C"/>
    <w:rsid w:val="000404DF"/>
    <w:rsid w:val="0004679B"/>
    <w:rsid w:val="00053694"/>
    <w:rsid w:val="00065F1D"/>
    <w:rsid w:val="00075B87"/>
    <w:rsid w:val="00083CCC"/>
    <w:rsid w:val="000A6A63"/>
    <w:rsid w:val="000B4D05"/>
    <w:rsid w:val="000D5528"/>
    <w:rsid w:val="000E1E15"/>
    <w:rsid w:val="0010375D"/>
    <w:rsid w:val="001133DD"/>
    <w:rsid w:val="00120653"/>
    <w:rsid w:val="00127B92"/>
    <w:rsid w:val="00146AC8"/>
    <w:rsid w:val="001525A9"/>
    <w:rsid w:val="00155AFB"/>
    <w:rsid w:val="001610E8"/>
    <w:rsid w:val="001657FE"/>
    <w:rsid w:val="001805B7"/>
    <w:rsid w:val="001A2668"/>
    <w:rsid w:val="001B4B1B"/>
    <w:rsid w:val="001B5CAC"/>
    <w:rsid w:val="001E0024"/>
    <w:rsid w:val="001E44DB"/>
    <w:rsid w:val="00200595"/>
    <w:rsid w:val="00204005"/>
    <w:rsid w:val="002203CA"/>
    <w:rsid w:val="00232083"/>
    <w:rsid w:val="00232461"/>
    <w:rsid w:val="002457E7"/>
    <w:rsid w:val="002513DA"/>
    <w:rsid w:val="00270426"/>
    <w:rsid w:val="002704D5"/>
    <w:rsid w:val="0028755B"/>
    <w:rsid w:val="002B7282"/>
    <w:rsid w:val="002C2EFB"/>
    <w:rsid w:val="002C3009"/>
    <w:rsid w:val="002C4810"/>
    <w:rsid w:val="002D4DBD"/>
    <w:rsid w:val="002F70C2"/>
    <w:rsid w:val="0032226B"/>
    <w:rsid w:val="0033672B"/>
    <w:rsid w:val="00340329"/>
    <w:rsid w:val="00346E2B"/>
    <w:rsid w:val="00347CAA"/>
    <w:rsid w:val="003674B8"/>
    <w:rsid w:val="00374E91"/>
    <w:rsid w:val="00394EB6"/>
    <w:rsid w:val="003A254C"/>
    <w:rsid w:val="003A6AD1"/>
    <w:rsid w:val="003E749B"/>
    <w:rsid w:val="003F7DD7"/>
    <w:rsid w:val="00411216"/>
    <w:rsid w:val="004238E6"/>
    <w:rsid w:val="00436611"/>
    <w:rsid w:val="004405AF"/>
    <w:rsid w:val="00444D4B"/>
    <w:rsid w:val="00457EF7"/>
    <w:rsid w:val="00494AF8"/>
    <w:rsid w:val="004958F2"/>
    <w:rsid w:val="004A2B4B"/>
    <w:rsid w:val="004B52CF"/>
    <w:rsid w:val="004C6354"/>
    <w:rsid w:val="004C7876"/>
    <w:rsid w:val="004D3769"/>
    <w:rsid w:val="004E38AB"/>
    <w:rsid w:val="004E5EDA"/>
    <w:rsid w:val="004F7BDE"/>
    <w:rsid w:val="00530BDD"/>
    <w:rsid w:val="00554675"/>
    <w:rsid w:val="005814D2"/>
    <w:rsid w:val="00594AA4"/>
    <w:rsid w:val="005A41A4"/>
    <w:rsid w:val="005A5F3A"/>
    <w:rsid w:val="005A7CFA"/>
    <w:rsid w:val="005B2F1F"/>
    <w:rsid w:val="005C2EC3"/>
    <w:rsid w:val="005C7BEC"/>
    <w:rsid w:val="005D300C"/>
    <w:rsid w:val="005F5EA3"/>
    <w:rsid w:val="005F7D49"/>
    <w:rsid w:val="0060159F"/>
    <w:rsid w:val="00611F4A"/>
    <w:rsid w:val="006128E9"/>
    <w:rsid w:val="006231AF"/>
    <w:rsid w:val="006253C2"/>
    <w:rsid w:val="00626D81"/>
    <w:rsid w:val="00631624"/>
    <w:rsid w:val="00666C78"/>
    <w:rsid w:val="00683B7E"/>
    <w:rsid w:val="00693717"/>
    <w:rsid w:val="00695B6D"/>
    <w:rsid w:val="006A17EC"/>
    <w:rsid w:val="006A339F"/>
    <w:rsid w:val="006A3E97"/>
    <w:rsid w:val="006B33ED"/>
    <w:rsid w:val="006B4055"/>
    <w:rsid w:val="006B4410"/>
    <w:rsid w:val="006B4E23"/>
    <w:rsid w:val="006B647C"/>
    <w:rsid w:val="006B6FAA"/>
    <w:rsid w:val="006B7476"/>
    <w:rsid w:val="006C2F1B"/>
    <w:rsid w:val="006D0621"/>
    <w:rsid w:val="006D305A"/>
    <w:rsid w:val="006D5125"/>
    <w:rsid w:val="006E094D"/>
    <w:rsid w:val="006F1A94"/>
    <w:rsid w:val="006F210A"/>
    <w:rsid w:val="006F5229"/>
    <w:rsid w:val="006F6792"/>
    <w:rsid w:val="00702CAE"/>
    <w:rsid w:val="00702F71"/>
    <w:rsid w:val="00703C38"/>
    <w:rsid w:val="00735576"/>
    <w:rsid w:val="00763AC6"/>
    <w:rsid w:val="00766B35"/>
    <w:rsid w:val="00772F8F"/>
    <w:rsid w:val="00773777"/>
    <w:rsid w:val="00774225"/>
    <w:rsid w:val="0078121F"/>
    <w:rsid w:val="0078766C"/>
    <w:rsid w:val="007C41B6"/>
    <w:rsid w:val="007D4868"/>
    <w:rsid w:val="007D4C79"/>
    <w:rsid w:val="007F16AF"/>
    <w:rsid w:val="007F6A01"/>
    <w:rsid w:val="008004EE"/>
    <w:rsid w:val="00811B2C"/>
    <w:rsid w:val="008304BB"/>
    <w:rsid w:val="008403C1"/>
    <w:rsid w:val="00855C5E"/>
    <w:rsid w:val="00884D33"/>
    <w:rsid w:val="00891FB9"/>
    <w:rsid w:val="008A3741"/>
    <w:rsid w:val="008A3F4F"/>
    <w:rsid w:val="008D2E35"/>
    <w:rsid w:val="008D5D38"/>
    <w:rsid w:val="008E2DE7"/>
    <w:rsid w:val="00906BF1"/>
    <w:rsid w:val="00922879"/>
    <w:rsid w:val="0092472D"/>
    <w:rsid w:val="009307B2"/>
    <w:rsid w:val="00934E70"/>
    <w:rsid w:val="009500B4"/>
    <w:rsid w:val="00981F8E"/>
    <w:rsid w:val="00996C20"/>
    <w:rsid w:val="009A7FD7"/>
    <w:rsid w:val="009B0F7C"/>
    <w:rsid w:val="009B7165"/>
    <w:rsid w:val="009B7354"/>
    <w:rsid w:val="009D0175"/>
    <w:rsid w:val="009D2A72"/>
    <w:rsid w:val="009E7ED2"/>
    <w:rsid w:val="009F1E80"/>
    <w:rsid w:val="009F23AE"/>
    <w:rsid w:val="00A02F08"/>
    <w:rsid w:val="00A13016"/>
    <w:rsid w:val="00A159B8"/>
    <w:rsid w:val="00A17B03"/>
    <w:rsid w:val="00A20C09"/>
    <w:rsid w:val="00A22B69"/>
    <w:rsid w:val="00A235C3"/>
    <w:rsid w:val="00A30AEB"/>
    <w:rsid w:val="00A60F15"/>
    <w:rsid w:val="00A74446"/>
    <w:rsid w:val="00A751AA"/>
    <w:rsid w:val="00A77C0E"/>
    <w:rsid w:val="00A83C39"/>
    <w:rsid w:val="00A840E7"/>
    <w:rsid w:val="00A9071B"/>
    <w:rsid w:val="00A97580"/>
    <w:rsid w:val="00AA5B82"/>
    <w:rsid w:val="00AB71DA"/>
    <w:rsid w:val="00AC15C8"/>
    <w:rsid w:val="00AD5FA2"/>
    <w:rsid w:val="00AD7AE6"/>
    <w:rsid w:val="00B31E2D"/>
    <w:rsid w:val="00B61356"/>
    <w:rsid w:val="00B950B5"/>
    <w:rsid w:val="00BA10A8"/>
    <w:rsid w:val="00BD5CDC"/>
    <w:rsid w:val="00BD5D25"/>
    <w:rsid w:val="00BE5794"/>
    <w:rsid w:val="00C01EBE"/>
    <w:rsid w:val="00C02555"/>
    <w:rsid w:val="00C352DF"/>
    <w:rsid w:val="00C35BC9"/>
    <w:rsid w:val="00C35F24"/>
    <w:rsid w:val="00C553F6"/>
    <w:rsid w:val="00C67B76"/>
    <w:rsid w:val="00C852E6"/>
    <w:rsid w:val="00CC0819"/>
    <w:rsid w:val="00CC5B2C"/>
    <w:rsid w:val="00CD5BD7"/>
    <w:rsid w:val="00CE2265"/>
    <w:rsid w:val="00CE2FAE"/>
    <w:rsid w:val="00CE41CE"/>
    <w:rsid w:val="00CF0AE8"/>
    <w:rsid w:val="00D20E48"/>
    <w:rsid w:val="00D357F6"/>
    <w:rsid w:val="00D4220C"/>
    <w:rsid w:val="00D446C3"/>
    <w:rsid w:val="00D55A69"/>
    <w:rsid w:val="00D777B8"/>
    <w:rsid w:val="00D8707E"/>
    <w:rsid w:val="00D9771F"/>
    <w:rsid w:val="00DA4159"/>
    <w:rsid w:val="00DA4B0A"/>
    <w:rsid w:val="00DA5318"/>
    <w:rsid w:val="00DB4E54"/>
    <w:rsid w:val="00DE0864"/>
    <w:rsid w:val="00E006C0"/>
    <w:rsid w:val="00E154CE"/>
    <w:rsid w:val="00E25F30"/>
    <w:rsid w:val="00E4277A"/>
    <w:rsid w:val="00E6290E"/>
    <w:rsid w:val="00E64A3D"/>
    <w:rsid w:val="00E660F6"/>
    <w:rsid w:val="00E83E5E"/>
    <w:rsid w:val="00E86109"/>
    <w:rsid w:val="00E93F41"/>
    <w:rsid w:val="00E95335"/>
    <w:rsid w:val="00EA63F1"/>
    <w:rsid w:val="00EB0333"/>
    <w:rsid w:val="00EB728E"/>
    <w:rsid w:val="00EC2FA6"/>
    <w:rsid w:val="00ED5248"/>
    <w:rsid w:val="00EF152B"/>
    <w:rsid w:val="00EF4387"/>
    <w:rsid w:val="00EF7DF1"/>
    <w:rsid w:val="00F0469F"/>
    <w:rsid w:val="00F126F3"/>
    <w:rsid w:val="00F2075B"/>
    <w:rsid w:val="00F42FA5"/>
    <w:rsid w:val="00F52C45"/>
    <w:rsid w:val="00F62B65"/>
    <w:rsid w:val="00F65D4D"/>
    <w:rsid w:val="00F67EAA"/>
    <w:rsid w:val="00F7091E"/>
    <w:rsid w:val="00F713F7"/>
    <w:rsid w:val="00F75426"/>
    <w:rsid w:val="00F905C2"/>
    <w:rsid w:val="00F97CE3"/>
    <w:rsid w:val="00FA35F0"/>
    <w:rsid w:val="00FA4FF7"/>
    <w:rsid w:val="00FB5F71"/>
    <w:rsid w:val="00FB5FFF"/>
    <w:rsid w:val="00FE186D"/>
    <w:rsid w:val="00FF3CF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paragraph" w:styleId="ListParagraph">
    <w:name w:val="List Paragraph"/>
    <w:basedOn w:val="Normal"/>
    <w:uiPriority w:val="34"/>
    <w:qFormat/>
    <w:rsid w:val="004A2B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4294966223</TotalTime>
  <Pages>14</Pages>
  <Words>2691</Words>
  <Characters>15341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Andrea Joseph</cp:lastModifiedBy>
  <cp:revision>48</cp:revision>
  <dcterms:created xsi:type="dcterms:W3CDTF">2026-10-09T06:47:00Z</dcterms:created>
  <dcterms:modified xsi:type="dcterms:W3CDTF">2026-10-11T14:41:00Z</dcterms:modified>
</cp:coreProperties>
</file>