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A78D5" w14:textId="77777777" w:rsidR="00E7239D" w:rsidRDefault="00E7239D" w:rsidP="00BB6134">
      <w:pPr>
        <w:spacing w:before="0" w:after="160" w:line="259" w:lineRule="auto"/>
        <w:jc w:val="center"/>
        <w:rPr>
          <w:b/>
          <w:bCs/>
        </w:rPr>
      </w:pPr>
    </w:p>
    <w:tbl>
      <w:tblPr>
        <w:tblpPr w:leftFromText="180" w:rightFromText="180" w:vertAnchor="text" w:horzAnchor="page" w:tblpX="6181" w:tblpY="168"/>
        <w:tblW w:w="0" w:type="auto"/>
        <w:tblLook w:val="01E0" w:firstRow="1" w:lastRow="1" w:firstColumn="1" w:lastColumn="1" w:noHBand="0" w:noVBand="0"/>
      </w:tblPr>
      <w:tblGrid>
        <w:gridCol w:w="1327"/>
        <w:gridCol w:w="2571"/>
      </w:tblGrid>
      <w:tr w:rsidR="00E7239D" w:rsidRPr="00330917" w14:paraId="4A788A06" w14:textId="77777777" w:rsidTr="00E7239D">
        <w:trPr>
          <w:trHeight w:val="418"/>
        </w:trPr>
        <w:tc>
          <w:tcPr>
            <w:tcW w:w="1327" w:type="dxa"/>
            <w:shd w:val="clear" w:color="auto" w:fill="auto"/>
            <w:vAlign w:val="center"/>
          </w:tcPr>
          <w:p w14:paraId="6075A485" w14:textId="77777777" w:rsidR="00E7239D" w:rsidRPr="00330917" w:rsidRDefault="00E7239D" w:rsidP="00E7239D">
            <w:pPr>
              <w:keepNext/>
              <w:spacing w:after="0" w:line="240" w:lineRule="auto"/>
              <w:rPr>
                <w:rFonts w:eastAsia="Times New Roman" w:cs="Times New Roman"/>
                <w:b/>
                <w:bCs/>
                <w:sz w:val="20"/>
                <w:szCs w:val="20"/>
                <w:lang w:val="en-AU"/>
              </w:rPr>
            </w:pPr>
            <w:r>
              <w:rPr>
                <w:rFonts w:eastAsia="Times New Roman" w:cs="Times New Roman"/>
                <w:b/>
                <w:bCs/>
                <w:sz w:val="20"/>
                <w:szCs w:val="20"/>
              </w:rPr>
              <w:t>S</w:t>
            </w:r>
            <w:r w:rsidRPr="00330917">
              <w:rPr>
                <w:rFonts w:eastAsia="Times New Roman" w:cs="Times New Roman"/>
                <w:b/>
                <w:bCs/>
                <w:sz w:val="20"/>
                <w:szCs w:val="20"/>
              </w:rPr>
              <w:t>tudent No:</w:t>
            </w:r>
          </w:p>
        </w:tc>
        <w:tc>
          <w:tcPr>
            <w:tcW w:w="2571" w:type="dxa"/>
            <w:shd w:val="clear" w:color="auto" w:fill="auto"/>
            <w:vAlign w:val="center"/>
          </w:tcPr>
          <w:p w14:paraId="1C35793B" w14:textId="77777777" w:rsidR="00E7239D" w:rsidRPr="00330917" w:rsidRDefault="00E7239D" w:rsidP="00E7239D">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2232199</w:t>
            </w:r>
          </w:p>
        </w:tc>
      </w:tr>
      <w:tr w:rsidR="00E7239D" w:rsidRPr="00330917" w14:paraId="309D0DBC" w14:textId="77777777" w:rsidTr="00E7239D">
        <w:trPr>
          <w:trHeight w:val="468"/>
        </w:trPr>
        <w:tc>
          <w:tcPr>
            <w:tcW w:w="1327" w:type="dxa"/>
            <w:shd w:val="clear" w:color="auto" w:fill="auto"/>
            <w:vAlign w:val="center"/>
          </w:tcPr>
          <w:p w14:paraId="0D53EDDC" w14:textId="77777777" w:rsidR="00E7239D" w:rsidRPr="00330917" w:rsidRDefault="00E7239D" w:rsidP="00E7239D">
            <w:pPr>
              <w:keepNext/>
              <w:spacing w:after="0" w:line="240" w:lineRule="auto"/>
              <w:rPr>
                <w:rFonts w:eastAsia="Times New Roman" w:cs="Times New Roman"/>
                <w:sz w:val="20"/>
                <w:szCs w:val="20"/>
                <w:lang w:val="en-AU"/>
              </w:rPr>
            </w:pPr>
          </w:p>
          <w:p w14:paraId="67D8D70D" w14:textId="77777777" w:rsidR="00E7239D" w:rsidRPr="00330917" w:rsidRDefault="00E7239D" w:rsidP="00E7239D">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 Title:</w:t>
            </w:r>
          </w:p>
        </w:tc>
        <w:tc>
          <w:tcPr>
            <w:tcW w:w="2571" w:type="dxa"/>
            <w:shd w:val="clear" w:color="auto" w:fill="auto"/>
            <w:vAlign w:val="center"/>
          </w:tcPr>
          <w:p w14:paraId="04BF0E87" w14:textId="54F04E21" w:rsidR="00E7239D" w:rsidRPr="00330917" w:rsidRDefault="00B821C8" w:rsidP="00E7239D">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Operating Hotel Facilities</w:t>
            </w:r>
          </w:p>
        </w:tc>
      </w:tr>
      <w:tr w:rsidR="00E7239D" w:rsidRPr="00330917" w14:paraId="000FC324" w14:textId="77777777" w:rsidTr="00E7239D">
        <w:trPr>
          <w:trHeight w:val="468"/>
        </w:trPr>
        <w:tc>
          <w:tcPr>
            <w:tcW w:w="1327" w:type="dxa"/>
            <w:shd w:val="clear" w:color="auto" w:fill="auto"/>
            <w:vAlign w:val="center"/>
          </w:tcPr>
          <w:p w14:paraId="1424C416" w14:textId="77777777" w:rsidR="00E7239D" w:rsidRPr="00330917" w:rsidRDefault="00E7239D" w:rsidP="00E7239D">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w:t>
            </w:r>
            <w:r>
              <w:rPr>
                <w:rFonts w:eastAsia="Times New Roman" w:cs="Times New Roman"/>
                <w:sz w:val="20"/>
                <w:szCs w:val="20"/>
                <w:lang w:val="en-AU"/>
              </w:rPr>
              <w:t xml:space="preserve"> Code:</w:t>
            </w:r>
          </w:p>
        </w:tc>
        <w:tc>
          <w:tcPr>
            <w:tcW w:w="2571" w:type="dxa"/>
            <w:shd w:val="clear" w:color="auto" w:fill="auto"/>
            <w:vAlign w:val="center"/>
          </w:tcPr>
          <w:p w14:paraId="61832AD9" w14:textId="5E545DDA" w:rsidR="00E7239D" w:rsidRPr="00330917" w:rsidRDefault="00E7239D" w:rsidP="00E7239D">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BMIH400</w:t>
            </w:r>
            <w:r w:rsidR="00B821C8">
              <w:rPr>
                <w:rFonts w:eastAsia="Times New Roman" w:cs="Times New Roman"/>
                <w:b/>
                <w:sz w:val="20"/>
                <w:szCs w:val="20"/>
                <w:lang w:val="en-AU"/>
              </w:rPr>
              <w:t>6</w:t>
            </w:r>
          </w:p>
        </w:tc>
      </w:tr>
      <w:tr w:rsidR="00E7239D" w:rsidRPr="00330917" w14:paraId="76E5E9F1" w14:textId="77777777" w:rsidTr="00E7239D">
        <w:trPr>
          <w:trHeight w:val="468"/>
        </w:trPr>
        <w:tc>
          <w:tcPr>
            <w:tcW w:w="1327" w:type="dxa"/>
            <w:shd w:val="clear" w:color="auto" w:fill="auto"/>
            <w:vAlign w:val="center"/>
          </w:tcPr>
          <w:p w14:paraId="77BDFCAA" w14:textId="77777777" w:rsidR="00E7239D" w:rsidRPr="00330917" w:rsidRDefault="00E7239D" w:rsidP="00E7239D">
            <w:pPr>
              <w:keepNext/>
              <w:spacing w:after="0" w:line="240" w:lineRule="auto"/>
              <w:rPr>
                <w:rFonts w:eastAsia="Times New Roman" w:cs="Times New Roman"/>
                <w:sz w:val="20"/>
                <w:szCs w:val="20"/>
                <w:lang w:val="en-AU"/>
              </w:rPr>
            </w:pPr>
            <w:r>
              <w:rPr>
                <w:rFonts w:eastAsia="Times New Roman" w:cs="Times New Roman"/>
                <w:sz w:val="20"/>
                <w:szCs w:val="20"/>
                <w:lang w:val="en-AU"/>
              </w:rPr>
              <w:t>Lecturer:</w:t>
            </w:r>
          </w:p>
        </w:tc>
        <w:tc>
          <w:tcPr>
            <w:tcW w:w="2571" w:type="dxa"/>
            <w:shd w:val="clear" w:color="auto" w:fill="auto"/>
            <w:vAlign w:val="center"/>
          </w:tcPr>
          <w:p w14:paraId="4E92F5A0" w14:textId="77777777" w:rsidR="00E7239D" w:rsidRPr="00330917" w:rsidRDefault="00E7239D" w:rsidP="00E7239D">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Muhammad Cassamo</w:t>
            </w:r>
          </w:p>
        </w:tc>
      </w:tr>
    </w:tbl>
    <w:p w14:paraId="1D4A4599" w14:textId="77777777" w:rsidR="00E7239D" w:rsidRDefault="00E7239D" w:rsidP="00BB6134">
      <w:pPr>
        <w:spacing w:before="0" w:after="160" w:line="259" w:lineRule="auto"/>
        <w:jc w:val="center"/>
        <w:rPr>
          <w:b/>
          <w:bCs/>
        </w:rPr>
      </w:pPr>
    </w:p>
    <w:p w14:paraId="68FA7259" w14:textId="77777777" w:rsidR="00E7239D" w:rsidRDefault="00E7239D" w:rsidP="00E7239D">
      <w:pPr>
        <w:spacing w:before="0" w:after="160" w:line="259" w:lineRule="auto"/>
        <w:jc w:val="left"/>
        <w:rPr>
          <w:b/>
          <w:bCs/>
        </w:rPr>
      </w:pPr>
      <w:r w:rsidRPr="00C13098">
        <w:rPr>
          <w:rFonts w:asciiTheme="minorHAnsi" w:hAnsiTheme="minorHAnsi"/>
          <w:noProof/>
          <w:lang w:val="en-US"/>
        </w:rPr>
        <w:drawing>
          <wp:anchor distT="0" distB="0" distL="114300" distR="114300" simplePos="0" relativeHeight="251658240" behindDoc="0" locked="0" layoutInCell="1" allowOverlap="1" wp14:anchorId="23E0C300" wp14:editId="481AB08A">
            <wp:simplePos x="914400" y="1493520"/>
            <wp:positionH relativeFrom="column">
              <wp:align>left</wp:align>
            </wp:positionH>
            <wp:positionV relativeFrom="paragraph">
              <wp:align>top</wp:align>
            </wp:positionV>
            <wp:extent cx="2965836" cy="1291786"/>
            <wp:effectExtent l="0" t="0" r="6350" b="3810"/>
            <wp:wrapSquare wrapText="bothSides"/>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5836" cy="1291786"/>
                    </a:xfrm>
                    <a:prstGeom prst="rect">
                      <a:avLst/>
                    </a:prstGeom>
                    <a:noFill/>
                    <a:ln>
                      <a:noFill/>
                    </a:ln>
                  </pic:spPr>
                </pic:pic>
              </a:graphicData>
            </a:graphic>
          </wp:anchor>
        </w:drawing>
      </w:r>
    </w:p>
    <w:p w14:paraId="1D9ACE52" w14:textId="39861C5A" w:rsidR="00E7239D" w:rsidRDefault="00E7239D" w:rsidP="00E7239D">
      <w:pPr>
        <w:spacing w:before="0" w:after="160" w:line="259" w:lineRule="auto"/>
        <w:jc w:val="left"/>
        <w:rPr>
          <w:b/>
          <w:bCs/>
        </w:rPr>
      </w:pPr>
      <w:r>
        <w:rPr>
          <w:b/>
          <w:bCs/>
        </w:rPr>
        <w:br w:type="textWrapping" w:clear="all"/>
      </w:r>
    </w:p>
    <w:p w14:paraId="647CFC50" w14:textId="77777777" w:rsidR="00E7239D" w:rsidRDefault="00E7239D" w:rsidP="00BB6134">
      <w:pPr>
        <w:spacing w:before="0" w:after="160" w:line="259" w:lineRule="auto"/>
        <w:jc w:val="center"/>
        <w:rPr>
          <w:b/>
          <w:bCs/>
        </w:rPr>
      </w:pPr>
    </w:p>
    <w:p w14:paraId="53F32068" w14:textId="77777777" w:rsidR="00E7239D" w:rsidRDefault="00E7239D" w:rsidP="00BB6134">
      <w:pPr>
        <w:spacing w:before="0" w:after="160" w:line="259" w:lineRule="auto"/>
        <w:jc w:val="center"/>
        <w:rPr>
          <w:b/>
          <w:bCs/>
        </w:rPr>
      </w:pPr>
    </w:p>
    <w:p w14:paraId="51A4E274" w14:textId="703A6708" w:rsidR="00BB6134" w:rsidRPr="00BB6134" w:rsidRDefault="00BB6134" w:rsidP="00BB6134">
      <w:pPr>
        <w:spacing w:before="0" w:after="160" w:line="259" w:lineRule="auto"/>
        <w:jc w:val="center"/>
        <w:rPr>
          <w:b/>
          <w:bCs/>
        </w:rPr>
      </w:pPr>
      <w:r w:rsidRPr="00BB6134">
        <w:rPr>
          <w:b/>
          <w:bCs/>
        </w:rPr>
        <w:t>Hospitality &amp; Tourism Management</w:t>
      </w:r>
    </w:p>
    <w:p w14:paraId="7C1417C4" w14:textId="7E3D70A5" w:rsidR="00BB6134" w:rsidRDefault="00BB6134" w:rsidP="00BB6134">
      <w:pPr>
        <w:spacing w:before="0" w:after="160" w:line="259" w:lineRule="auto"/>
        <w:jc w:val="center"/>
        <w:rPr>
          <w:b/>
          <w:bCs/>
        </w:rPr>
      </w:pPr>
      <w:r w:rsidRPr="00BB6134">
        <w:rPr>
          <w:b/>
          <w:bCs/>
        </w:rPr>
        <w:t>Institute of Management &amp; Health</w:t>
      </w:r>
    </w:p>
    <w:p w14:paraId="0747DDF9" w14:textId="77777777" w:rsidR="00BB6134" w:rsidRPr="00BB6134" w:rsidRDefault="00BB6134" w:rsidP="00BB6134">
      <w:pPr>
        <w:spacing w:before="0" w:after="160" w:line="259" w:lineRule="auto"/>
        <w:jc w:val="center"/>
        <w:rPr>
          <w:b/>
          <w:bCs/>
        </w:rPr>
      </w:pPr>
      <w:r w:rsidRPr="00BB6134">
        <w:rPr>
          <w:b/>
          <w:bCs/>
        </w:rPr>
        <w:t>BMIH4006</w:t>
      </w:r>
    </w:p>
    <w:p w14:paraId="78033485" w14:textId="6B1B5147" w:rsidR="00BB6134" w:rsidRPr="00BB6134" w:rsidRDefault="00BB6134" w:rsidP="00BB6134">
      <w:pPr>
        <w:spacing w:before="0" w:after="160" w:line="259" w:lineRule="auto"/>
        <w:jc w:val="center"/>
        <w:rPr>
          <w:b/>
          <w:bCs/>
        </w:rPr>
      </w:pPr>
      <w:r w:rsidRPr="00BB6134">
        <w:rPr>
          <w:b/>
          <w:bCs/>
        </w:rPr>
        <w:t>Operating Hotel Facilities</w:t>
      </w:r>
    </w:p>
    <w:p w14:paraId="58884149" w14:textId="1D18EAB4" w:rsidR="00A12773" w:rsidRDefault="00BB6134" w:rsidP="00BB6134">
      <w:pPr>
        <w:spacing w:before="0" w:after="160" w:line="259" w:lineRule="auto"/>
        <w:jc w:val="left"/>
      </w:pPr>
      <w:r>
        <w:br w:type="page"/>
      </w:r>
    </w:p>
    <w:sdt>
      <w:sdtPr>
        <w:rPr>
          <w:rFonts w:ascii="Arial" w:eastAsiaTheme="minorHAnsi" w:hAnsi="Arial" w:cstheme="minorBidi"/>
          <w:color w:val="auto"/>
          <w:kern w:val="2"/>
          <w:sz w:val="24"/>
          <w:szCs w:val="22"/>
          <w:lang w:val="en-GB"/>
          <w14:ligatures w14:val="standardContextual"/>
        </w:rPr>
        <w:id w:val="1477418771"/>
        <w:docPartObj>
          <w:docPartGallery w:val="Table of Contents"/>
          <w:docPartUnique/>
        </w:docPartObj>
      </w:sdtPr>
      <w:sdtEndPr>
        <w:rPr>
          <w:b/>
          <w:bCs/>
          <w:noProof/>
        </w:rPr>
      </w:sdtEndPr>
      <w:sdtContent>
        <w:p w14:paraId="78078B1E" w14:textId="3C682672" w:rsidR="00BB6134" w:rsidRDefault="00BB6134">
          <w:pPr>
            <w:pStyle w:val="TOCHeading"/>
          </w:pPr>
          <w:r>
            <w:t>Table of Contents</w:t>
          </w:r>
        </w:p>
        <w:p w14:paraId="341492DC" w14:textId="0D01ECB5" w:rsidR="00BB6134" w:rsidRDefault="00BB6134">
          <w:pPr>
            <w:pStyle w:val="TOC1"/>
            <w:tabs>
              <w:tab w:val="right" w:leader="dot" w:pos="9350"/>
            </w:tabs>
            <w:rPr>
              <w:noProof/>
            </w:rPr>
          </w:pPr>
          <w:r>
            <w:fldChar w:fldCharType="begin"/>
          </w:r>
          <w:r>
            <w:instrText xml:space="preserve"> TOC \o "1-3" \h \z \u </w:instrText>
          </w:r>
          <w:r>
            <w:fldChar w:fldCharType="separate"/>
          </w:r>
          <w:hyperlink w:anchor="_Toc150336849" w:history="1">
            <w:r w:rsidRPr="000B21A5">
              <w:rPr>
                <w:rStyle w:val="Hyperlink"/>
                <w:noProof/>
              </w:rPr>
              <w:t>Introduction</w:t>
            </w:r>
            <w:r>
              <w:rPr>
                <w:noProof/>
                <w:webHidden/>
              </w:rPr>
              <w:tab/>
            </w:r>
            <w:r>
              <w:rPr>
                <w:noProof/>
                <w:webHidden/>
              </w:rPr>
              <w:fldChar w:fldCharType="begin"/>
            </w:r>
            <w:r>
              <w:rPr>
                <w:noProof/>
                <w:webHidden/>
              </w:rPr>
              <w:instrText xml:space="preserve"> PAGEREF _Toc150336849 \h </w:instrText>
            </w:r>
            <w:r>
              <w:rPr>
                <w:noProof/>
                <w:webHidden/>
              </w:rPr>
            </w:r>
            <w:r>
              <w:rPr>
                <w:noProof/>
                <w:webHidden/>
              </w:rPr>
              <w:fldChar w:fldCharType="separate"/>
            </w:r>
            <w:r>
              <w:rPr>
                <w:noProof/>
                <w:webHidden/>
              </w:rPr>
              <w:t>3</w:t>
            </w:r>
            <w:r>
              <w:rPr>
                <w:noProof/>
                <w:webHidden/>
              </w:rPr>
              <w:fldChar w:fldCharType="end"/>
            </w:r>
          </w:hyperlink>
        </w:p>
        <w:p w14:paraId="1452C1FD" w14:textId="437632E8" w:rsidR="00BB6134" w:rsidRDefault="00000000">
          <w:pPr>
            <w:pStyle w:val="TOC1"/>
            <w:tabs>
              <w:tab w:val="right" w:leader="dot" w:pos="9350"/>
            </w:tabs>
            <w:rPr>
              <w:noProof/>
            </w:rPr>
          </w:pPr>
          <w:hyperlink w:anchor="_Toc150336850" w:history="1">
            <w:r w:rsidR="00BB6134" w:rsidRPr="000B21A5">
              <w:rPr>
                <w:rStyle w:val="Hyperlink"/>
                <w:noProof/>
              </w:rPr>
              <w:t>Component 1</w:t>
            </w:r>
            <w:r w:rsidR="00BB6134">
              <w:rPr>
                <w:noProof/>
                <w:webHidden/>
              </w:rPr>
              <w:tab/>
            </w:r>
            <w:r w:rsidR="00BB6134">
              <w:rPr>
                <w:noProof/>
                <w:webHidden/>
              </w:rPr>
              <w:fldChar w:fldCharType="begin"/>
            </w:r>
            <w:r w:rsidR="00BB6134">
              <w:rPr>
                <w:noProof/>
                <w:webHidden/>
              </w:rPr>
              <w:instrText xml:space="preserve"> PAGEREF _Toc150336850 \h </w:instrText>
            </w:r>
            <w:r w:rsidR="00BB6134">
              <w:rPr>
                <w:noProof/>
                <w:webHidden/>
              </w:rPr>
            </w:r>
            <w:r w:rsidR="00BB6134">
              <w:rPr>
                <w:noProof/>
                <w:webHidden/>
              </w:rPr>
              <w:fldChar w:fldCharType="separate"/>
            </w:r>
            <w:r w:rsidR="00BB6134">
              <w:rPr>
                <w:noProof/>
                <w:webHidden/>
              </w:rPr>
              <w:t>3</w:t>
            </w:r>
            <w:r w:rsidR="00BB6134">
              <w:rPr>
                <w:noProof/>
                <w:webHidden/>
              </w:rPr>
              <w:fldChar w:fldCharType="end"/>
            </w:r>
          </w:hyperlink>
        </w:p>
        <w:p w14:paraId="45E8C600" w14:textId="61E8D3AF" w:rsidR="00BB6134" w:rsidRDefault="00000000">
          <w:pPr>
            <w:pStyle w:val="TOC1"/>
            <w:tabs>
              <w:tab w:val="right" w:leader="dot" w:pos="9350"/>
            </w:tabs>
            <w:rPr>
              <w:noProof/>
            </w:rPr>
          </w:pPr>
          <w:hyperlink w:anchor="_Toc150336851" w:history="1">
            <w:r w:rsidR="00BB6134" w:rsidRPr="000B21A5">
              <w:rPr>
                <w:rStyle w:val="Hyperlink"/>
                <w:noProof/>
              </w:rPr>
              <w:t>Component 2</w:t>
            </w:r>
            <w:r w:rsidR="00BB6134">
              <w:rPr>
                <w:noProof/>
                <w:webHidden/>
              </w:rPr>
              <w:tab/>
            </w:r>
            <w:r w:rsidR="00BB6134">
              <w:rPr>
                <w:noProof/>
                <w:webHidden/>
              </w:rPr>
              <w:fldChar w:fldCharType="begin"/>
            </w:r>
            <w:r w:rsidR="00BB6134">
              <w:rPr>
                <w:noProof/>
                <w:webHidden/>
              </w:rPr>
              <w:instrText xml:space="preserve"> PAGEREF _Toc150336851 \h </w:instrText>
            </w:r>
            <w:r w:rsidR="00BB6134">
              <w:rPr>
                <w:noProof/>
                <w:webHidden/>
              </w:rPr>
            </w:r>
            <w:r w:rsidR="00BB6134">
              <w:rPr>
                <w:noProof/>
                <w:webHidden/>
              </w:rPr>
              <w:fldChar w:fldCharType="separate"/>
            </w:r>
            <w:r w:rsidR="00BB6134">
              <w:rPr>
                <w:noProof/>
                <w:webHidden/>
              </w:rPr>
              <w:t>6</w:t>
            </w:r>
            <w:r w:rsidR="00BB6134">
              <w:rPr>
                <w:noProof/>
                <w:webHidden/>
              </w:rPr>
              <w:fldChar w:fldCharType="end"/>
            </w:r>
          </w:hyperlink>
        </w:p>
        <w:p w14:paraId="0E00C598" w14:textId="00F56069" w:rsidR="00BB6134" w:rsidRDefault="00000000">
          <w:pPr>
            <w:pStyle w:val="TOC1"/>
            <w:tabs>
              <w:tab w:val="right" w:leader="dot" w:pos="9350"/>
            </w:tabs>
            <w:rPr>
              <w:noProof/>
            </w:rPr>
          </w:pPr>
          <w:hyperlink w:anchor="_Toc150336852" w:history="1">
            <w:r w:rsidR="00BB6134" w:rsidRPr="000B21A5">
              <w:rPr>
                <w:rStyle w:val="Hyperlink"/>
                <w:noProof/>
              </w:rPr>
              <w:t>Component 3</w:t>
            </w:r>
            <w:r w:rsidR="00BB6134">
              <w:rPr>
                <w:noProof/>
                <w:webHidden/>
              </w:rPr>
              <w:tab/>
            </w:r>
            <w:r w:rsidR="00BB6134">
              <w:rPr>
                <w:noProof/>
                <w:webHidden/>
              </w:rPr>
              <w:fldChar w:fldCharType="begin"/>
            </w:r>
            <w:r w:rsidR="00BB6134">
              <w:rPr>
                <w:noProof/>
                <w:webHidden/>
              </w:rPr>
              <w:instrText xml:space="preserve"> PAGEREF _Toc150336852 \h </w:instrText>
            </w:r>
            <w:r w:rsidR="00BB6134">
              <w:rPr>
                <w:noProof/>
                <w:webHidden/>
              </w:rPr>
            </w:r>
            <w:r w:rsidR="00BB6134">
              <w:rPr>
                <w:noProof/>
                <w:webHidden/>
              </w:rPr>
              <w:fldChar w:fldCharType="separate"/>
            </w:r>
            <w:r w:rsidR="00BB6134">
              <w:rPr>
                <w:noProof/>
                <w:webHidden/>
              </w:rPr>
              <w:t>9</w:t>
            </w:r>
            <w:r w:rsidR="00BB6134">
              <w:rPr>
                <w:noProof/>
                <w:webHidden/>
              </w:rPr>
              <w:fldChar w:fldCharType="end"/>
            </w:r>
          </w:hyperlink>
        </w:p>
        <w:p w14:paraId="4EA918A8" w14:textId="1EE2D79E" w:rsidR="00BB6134" w:rsidRDefault="00000000">
          <w:pPr>
            <w:pStyle w:val="TOC1"/>
            <w:tabs>
              <w:tab w:val="right" w:leader="dot" w:pos="9350"/>
            </w:tabs>
            <w:rPr>
              <w:noProof/>
            </w:rPr>
          </w:pPr>
          <w:hyperlink w:anchor="_Toc150336853" w:history="1">
            <w:r w:rsidR="00BB6134" w:rsidRPr="000B21A5">
              <w:rPr>
                <w:rStyle w:val="Hyperlink"/>
                <w:noProof/>
              </w:rPr>
              <w:t>Conclusion</w:t>
            </w:r>
            <w:r w:rsidR="00BB6134">
              <w:rPr>
                <w:noProof/>
                <w:webHidden/>
              </w:rPr>
              <w:tab/>
            </w:r>
            <w:r w:rsidR="00BB6134">
              <w:rPr>
                <w:noProof/>
                <w:webHidden/>
              </w:rPr>
              <w:fldChar w:fldCharType="begin"/>
            </w:r>
            <w:r w:rsidR="00BB6134">
              <w:rPr>
                <w:noProof/>
                <w:webHidden/>
              </w:rPr>
              <w:instrText xml:space="preserve"> PAGEREF _Toc150336853 \h </w:instrText>
            </w:r>
            <w:r w:rsidR="00BB6134">
              <w:rPr>
                <w:noProof/>
                <w:webHidden/>
              </w:rPr>
            </w:r>
            <w:r w:rsidR="00BB6134">
              <w:rPr>
                <w:noProof/>
                <w:webHidden/>
              </w:rPr>
              <w:fldChar w:fldCharType="separate"/>
            </w:r>
            <w:r w:rsidR="00BB6134">
              <w:rPr>
                <w:noProof/>
                <w:webHidden/>
              </w:rPr>
              <w:t>21</w:t>
            </w:r>
            <w:r w:rsidR="00BB6134">
              <w:rPr>
                <w:noProof/>
                <w:webHidden/>
              </w:rPr>
              <w:fldChar w:fldCharType="end"/>
            </w:r>
          </w:hyperlink>
        </w:p>
        <w:p w14:paraId="4823C6F6" w14:textId="42B3529A" w:rsidR="00BB6134" w:rsidRDefault="00000000">
          <w:pPr>
            <w:pStyle w:val="TOC1"/>
            <w:tabs>
              <w:tab w:val="right" w:leader="dot" w:pos="9350"/>
            </w:tabs>
            <w:rPr>
              <w:noProof/>
            </w:rPr>
          </w:pPr>
          <w:hyperlink w:anchor="_Toc150336854" w:history="1">
            <w:r w:rsidR="00BB6134" w:rsidRPr="000B21A5">
              <w:rPr>
                <w:rStyle w:val="Hyperlink"/>
                <w:noProof/>
              </w:rPr>
              <w:t>References</w:t>
            </w:r>
            <w:r w:rsidR="00BB6134">
              <w:rPr>
                <w:noProof/>
                <w:webHidden/>
              </w:rPr>
              <w:tab/>
            </w:r>
            <w:r w:rsidR="00BB6134">
              <w:rPr>
                <w:noProof/>
                <w:webHidden/>
              </w:rPr>
              <w:fldChar w:fldCharType="begin"/>
            </w:r>
            <w:r w:rsidR="00BB6134">
              <w:rPr>
                <w:noProof/>
                <w:webHidden/>
              </w:rPr>
              <w:instrText xml:space="preserve"> PAGEREF _Toc150336854 \h </w:instrText>
            </w:r>
            <w:r w:rsidR="00BB6134">
              <w:rPr>
                <w:noProof/>
                <w:webHidden/>
              </w:rPr>
            </w:r>
            <w:r w:rsidR="00BB6134">
              <w:rPr>
                <w:noProof/>
                <w:webHidden/>
              </w:rPr>
              <w:fldChar w:fldCharType="separate"/>
            </w:r>
            <w:r w:rsidR="00BB6134">
              <w:rPr>
                <w:noProof/>
                <w:webHidden/>
              </w:rPr>
              <w:t>22</w:t>
            </w:r>
            <w:r w:rsidR="00BB6134">
              <w:rPr>
                <w:noProof/>
                <w:webHidden/>
              </w:rPr>
              <w:fldChar w:fldCharType="end"/>
            </w:r>
          </w:hyperlink>
        </w:p>
        <w:p w14:paraId="5470E3CD" w14:textId="7474B59C" w:rsidR="00BB6134" w:rsidRDefault="00BB6134">
          <w:r>
            <w:rPr>
              <w:b/>
              <w:bCs/>
              <w:noProof/>
            </w:rPr>
            <w:fldChar w:fldCharType="end"/>
          </w:r>
        </w:p>
      </w:sdtContent>
    </w:sdt>
    <w:p w14:paraId="467D958F" w14:textId="5ADF736D" w:rsidR="00A12773" w:rsidRDefault="00A12773">
      <w:pPr>
        <w:spacing w:before="0" w:after="160" w:line="259" w:lineRule="auto"/>
        <w:jc w:val="left"/>
      </w:pPr>
      <w:r>
        <w:br w:type="page"/>
      </w:r>
    </w:p>
    <w:p w14:paraId="5190729F" w14:textId="1B5FB5AD" w:rsidR="00657B47" w:rsidRDefault="00657B47" w:rsidP="00A12773">
      <w:pPr>
        <w:pStyle w:val="Heading1"/>
      </w:pPr>
      <w:bookmarkStart w:id="0" w:name="_Toc150336849"/>
      <w:r>
        <w:lastRenderedPageBreak/>
        <w:t>Introduction</w:t>
      </w:r>
      <w:bookmarkEnd w:id="0"/>
    </w:p>
    <w:p w14:paraId="6559E250" w14:textId="41A443E0" w:rsidR="00657B47" w:rsidRPr="00657B47" w:rsidRDefault="00657B47" w:rsidP="00657B47">
      <w:r w:rsidRPr="00657B47">
        <w:t>Housekeepers in the hotel business need specialised knowledge and abilities to keep their facilities spotless and provide their customers a positive stay. Using Gibbs' Reflective Cycle as my paradigm for reflective practise, let's first identify these essential abilities.</w:t>
      </w:r>
    </w:p>
    <w:p w14:paraId="495C0CB1" w14:textId="080F6488" w:rsidR="005E3946" w:rsidRDefault="00A12773" w:rsidP="00A12773">
      <w:pPr>
        <w:pStyle w:val="Heading1"/>
      </w:pPr>
      <w:bookmarkStart w:id="1" w:name="_Toc150336850"/>
      <w:r w:rsidRPr="00A12773">
        <w:t>Component 1</w:t>
      </w:r>
      <w:bookmarkEnd w:id="1"/>
    </w:p>
    <w:p w14:paraId="202CF1D7" w14:textId="08A3B125" w:rsidR="00A12773" w:rsidRDefault="00A12773" w:rsidP="00A12773">
      <w:r w:rsidRPr="00A12773">
        <w:t>The occupation of housekeeping within the hospitality sector necessitates the possession of a core set of competencies that are crucial for maintaining cleanliness, orderliness, and visitor contentment. This reflective diary aims to discover and analyse key abilities by using Gibbs' Reflective Cycle model</w:t>
      </w:r>
      <w:r w:rsidR="00BB6134" w:rsidRPr="00BB6134">
        <w:t xml:space="preserve"> (Turner &amp; Roberts, 2018)</w:t>
      </w:r>
      <w:r w:rsidRPr="00A12773">
        <w:t>. Through this process, I will reflect on my own talents, experiences, and their correlation with theoretical concepts and industry illustrations.</w:t>
      </w:r>
    </w:p>
    <w:p w14:paraId="68B75954" w14:textId="67D1A4F7" w:rsidR="00A12773" w:rsidRPr="00A12773" w:rsidRDefault="00A12773" w:rsidP="00A12773">
      <w:pPr>
        <w:rPr>
          <w:b/>
          <w:bCs/>
        </w:rPr>
      </w:pPr>
      <w:r w:rsidRPr="00A12773">
        <w:rPr>
          <w:b/>
          <w:bCs/>
        </w:rPr>
        <w:t>Key Skills for Housekeeping Team:</w:t>
      </w:r>
    </w:p>
    <w:p w14:paraId="39A157B1" w14:textId="3C0E012B" w:rsidR="00A12773" w:rsidRDefault="00A12773" w:rsidP="00A12773">
      <w:r w:rsidRPr="009B6359">
        <w:rPr>
          <w:b/>
          <w:bCs/>
        </w:rPr>
        <w:t>Attention to Detail:</w:t>
      </w:r>
      <w:r>
        <w:t xml:space="preserve"> </w:t>
      </w:r>
      <w:r w:rsidR="009B6359" w:rsidRPr="009B6359">
        <w:t>The ability to pay close attention to detail is an essential talent for anyone working in the role of a housekeeper. The process includes comprehensive cleaning, identifying and addressing any faults, and ensuring proper organisation of all items. The absence of this particular talent may have a detrimental impact on the overall quality of visitor encounters</w:t>
      </w:r>
      <w:r w:rsidR="00BB6134" w:rsidRPr="00BB6134">
        <w:t xml:space="preserve"> (King &amp; Brown, 2021)</w:t>
      </w:r>
      <w:r w:rsidR="009B6359" w:rsidRPr="009B6359">
        <w:t>.</w:t>
      </w:r>
    </w:p>
    <w:p w14:paraId="1512B691" w14:textId="6EAFB1DD" w:rsidR="00A12773" w:rsidRDefault="00A12773" w:rsidP="00A12773">
      <w:r w:rsidRPr="009B6359">
        <w:rPr>
          <w:b/>
          <w:bCs/>
        </w:rPr>
        <w:t>Time Management:</w:t>
      </w:r>
      <w:r>
        <w:t xml:space="preserve"> </w:t>
      </w:r>
      <w:r w:rsidR="009B6359" w:rsidRPr="009B6359">
        <w:t>In order to meet the demands of their work schedules, housekeepers must effectively and judiciously allocate their time to efficiently do their jobs</w:t>
      </w:r>
      <w:r w:rsidR="00BB6134" w:rsidRPr="00BB6134">
        <w:t xml:space="preserve"> (Davis &amp; Anderson, 2019)</w:t>
      </w:r>
      <w:r w:rsidR="009B6359" w:rsidRPr="009B6359">
        <w:t>. Effective time management is crucial in ensuring that rooms are prepared for arriving guests promptly and that common spaces are consistently maintained in a presentable manner.</w:t>
      </w:r>
    </w:p>
    <w:p w14:paraId="38B288F2" w14:textId="745A4692" w:rsidR="00A12773" w:rsidRDefault="00A12773" w:rsidP="00A12773">
      <w:r w:rsidRPr="009B6359">
        <w:rPr>
          <w:b/>
          <w:bCs/>
        </w:rPr>
        <w:t>Communication:</w:t>
      </w:r>
      <w:r>
        <w:t xml:space="preserve"> </w:t>
      </w:r>
      <w:r w:rsidR="009B6359" w:rsidRPr="009B6359">
        <w:t>The coordination of housekeeping chores with other hotel workers, particularly in response to guest requests or in the efficient management of room turnover, is contingent upon effective communication.</w:t>
      </w:r>
    </w:p>
    <w:p w14:paraId="0E65EB80" w14:textId="6B2A3DC6" w:rsidR="00A12773" w:rsidRDefault="009B6359" w:rsidP="00A12773">
      <w:r w:rsidRPr="009B6359">
        <w:rPr>
          <w:b/>
          <w:bCs/>
        </w:rPr>
        <w:t>Organisational</w:t>
      </w:r>
      <w:r w:rsidR="00A12773" w:rsidRPr="009B6359">
        <w:rPr>
          <w:b/>
          <w:bCs/>
        </w:rPr>
        <w:t xml:space="preserve"> Skills:</w:t>
      </w:r>
      <w:r w:rsidR="00A12773">
        <w:t xml:space="preserve"> </w:t>
      </w:r>
      <w:r w:rsidRPr="009B6359">
        <w:t xml:space="preserve">Maintaining </w:t>
      </w:r>
      <w:r>
        <w:t xml:space="preserve">the </w:t>
      </w:r>
      <w:r w:rsidRPr="009B6359">
        <w:t xml:space="preserve">organisation of cleaning supplies, equipment, and room assignments is of utmost importance. Housekeepers who possess strong </w:t>
      </w:r>
      <w:r w:rsidRPr="009B6359">
        <w:lastRenderedPageBreak/>
        <w:t>organisational skills are able to enhance their efficiency and minimise the likelihood of neglecting crucial jobs</w:t>
      </w:r>
      <w:r w:rsidR="00BB6134" w:rsidRPr="00BB6134">
        <w:t xml:space="preserve"> (Harris &amp; Patel, 2018)</w:t>
      </w:r>
      <w:r w:rsidRPr="009B6359">
        <w:t>.</w:t>
      </w:r>
    </w:p>
    <w:p w14:paraId="11C0135C" w14:textId="171043C9" w:rsidR="00A12773" w:rsidRDefault="00A12773" w:rsidP="00A12773">
      <w:r w:rsidRPr="009B6359">
        <w:rPr>
          <w:b/>
          <w:bCs/>
        </w:rPr>
        <w:t>Customer Service:</w:t>
      </w:r>
      <w:r>
        <w:t xml:space="preserve"> </w:t>
      </w:r>
      <w:r w:rsidR="009B6359" w:rsidRPr="009B6359">
        <w:t xml:space="preserve">While housekeepers may not engage in direct interactions with visitors, their efforts indirectly help to </w:t>
      </w:r>
      <w:r w:rsidR="009B6359">
        <w:t>enhance</w:t>
      </w:r>
      <w:r w:rsidR="009B6359" w:rsidRPr="009B6359">
        <w:t xml:space="preserve"> the overall guest experience</w:t>
      </w:r>
      <w:r w:rsidR="00BB6134" w:rsidRPr="00BB6134">
        <w:t xml:space="preserve"> (Patel &amp; Clark, 2016)</w:t>
      </w:r>
      <w:r w:rsidR="009B6359" w:rsidRPr="009B6359">
        <w:t>. The provision of sanitary and pleasant living space has significant importance within the realm of customer service, necessitating housekeepers to comprehend this inherent correlation.</w:t>
      </w:r>
    </w:p>
    <w:p w14:paraId="4D233F31" w14:textId="5A9C8ABD" w:rsidR="00A12773" w:rsidRDefault="00A12773" w:rsidP="00A12773">
      <w:r w:rsidRPr="009B6359">
        <w:rPr>
          <w:b/>
          <w:bCs/>
        </w:rPr>
        <w:t>Adaptability:</w:t>
      </w:r>
      <w:r>
        <w:t xml:space="preserve"> </w:t>
      </w:r>
      <w:r w:rsidR="009B6359" w:rsidRPr="009B6359">
        <w:t>Housekeeping personnel may encounter unforeseen circumstances, like clients with distinct requirements or rooms exhibiting diverse levels of tidiness</w:t>
      </w:r>
      <w:r w:rsidR="00BB6134" w:rsidRPr="00BB6134">
        <w:t xml:space="preserve"> (Turner &amp; Collins, 2020)</w:t>
      </w:r>
      <w:r w:rsidR="009B6359" w:rsidRPr="009B6359">
        <w:t>. The ability to be adaptive and responsive to various conditions is crucial.</w:t>
      </w:r>
    </w:p>
    <w:p w14:paraId="08AE60B8" w14:textId="354400B5" w:rsidR="00A12773" w:rsidRPr="009B6359" w:rsidRDefault="00A12773" w:rsidP="00A12773">
      <w:pPr>
        <w:rPr>
          <w:b/>
          <w:bCs/>
          <w:u w:val="single"/>
        </w:rPr>
      </w:pPr>
      <w:r w:rsidRPr="009B6359">
        <w:rPr>
          <w:b/>
          <w:bCs/>
          <w:u w:val="single"/>
        </w:rPr>
        <w:t>Application of Gibbs' Reflective Cycle:</w:t>
      </w:r>
    </w:p>
    <w:p w14:paraId="20527030" w14:textId="0BF7EC68" w:rsidR="00A12773" w:rsidRDefault="00A12773" w:rsidP="00A12773">
      <w:r w:rsidRPr="009B6359">
        <w:rPr>
          <w:b/>
          <w:bCs/>
        </w:rPr>
        <w:t>Description:</w:t>
      </w:r>
      <w:r>
        <w:t xml:space="preserve"> </w:t>
      </w:r>
      <w:r w:rsidR="009B6359" w:rsidRPr="009B6359">
        <w:t>During my internship at Premier Inn Sittingbourne, I faced a circumstance that presented significant challenges. The weekend was characterised by a high level of activity, during which I was tasked with the responsibility of tidying a room that had been left in a notably disorderly condition by the preceding occupants. The space exhibited a state of disarray, necessitating a thorough cleaning process that consumed a significant amount of time.</w:t>
      </w:r>
    </w:p>
    <w:p w14:paraId="35F8C0A9" w14:textId="025C1C59" w:rsidR="00A12773" w:rsidRDefault="00A12773" w:rsidP="00A12773">
      <w:r w:rsidRPr="009B6359">
        <w:rPr>
          <w:b/>
          <w:bCs/>
        </w:rPr>
        <w:t>Feelings:</w:t>
      </w:r>
      <w:r>
        <w:t xml:space="preserve"> </w:t>
      </w:r>
      <w:r w:rsidR="009B6359" w:rsidRPr="009B6359">
        <w:t>Upon first reflection, a combination of frustration and anxiousness permeated my emotions. I had a sense of frustration stemming from the additional exertion necessary to thoroughly clean the room, along with a feeling of anxiety over my ability to complete the task within the designated timeframe</w:t>
      </w:r>
      <w:r w:rsidR="00BB6134" w:rsidRPr="00BB6134">
        <w:t xml:space="preserve"> (Young &amp; Mitchell, 2017)</w:t>
      </w:r>
      <w:r w:rsidR="009B6359" w:rsidRPr="009B6359">
        <w:t>.</w:t>
      </w:r>
    </w:p>
    <w:p w14:paraId="65470FC8" w14:textId="0C319E7F" w:rsidR="00A12773" w:rsidRDefault="00A12773" w:rsidP="00A12773">
      <w:r w:rsidRPr="009B6359">
        <w:rPr>
          <w:b/>
          <w:bCs/>
        </w:rPr>
        <w:t>Evaluation:</w:t>
      </w:r>
      <w:r>
        <w:t xml:space="preserve"> </w:t>
      </w:r>
      <w:r w:rsidR="009B6359" w:rsidRPr="009B6359">
        <w:t>Upon careful evaluation of the scenario, I have identified both favourable and unfavourable factors. One advantage of my rigorous attention to detail was evident in my thorough cleaning, as I ensured that every little and hidden area was properly addressed. One area for improvement is my time management skills. I had difficulties in sustaining the necessary speed for an assignment of such high demand.</w:t>
      </w:r>
    </w:p>
    <w:p w14:paraId="046C8023" w14:textId="5BFFCE24" w:rsidR="00A12773" w:rsidRDefault="00A12773" w:rsidP="00A12773">
      <w:r w:rsidRPr="009B6359">
        <w:rPr>
          <w:b/>
          <w:bCs/>
        </w:rPr>
        <w:lastRenderedPageBreak/>
        <w:t>Analysis:</w:t>
      </w:r>
      <w:r>
        <w:t xml:space="preserve"> </w:t>
      </w:r>
      <w:r w:rsidR="009B6359" w:rsidRPr="009B6359">
        <w:t>In order to have a comprehensive understanding of the issue, I undertook an analysis of the many aspects that had a role in the arduous nature of the assignment. It was observed that the prior occupants had shown a notable lack of cleanliness, a circumstance that was beyond my sphere of influence. I also saw the need for development in my time management abilities.</w:t>
      </w:r>
    </w:p>
    <w:p w14:paraId="2B8F31FF" w14:textId="592ED4AD" w:rsidR="00A12773" w:rsidRDefault="00A12773" w:rsidP="00A12773">
      <w:r w:rsidRPr="009B6359">
        <w:rPr>
          <w:b/>
          <w:bCs/>
        </w:rPr>
        <w:t>Conclusion:</w:t>
      </w:r>
      <w:r>
        <w:t xml:space="preserve"> </w:t>
      </w:r>
      <w:r w:rsidR="009B6359" w:rsidRPr="009B6359">
        <w:t>Upon reflection, there are many other approaches that I might have used. Initially, it would have been prudent for me to seek the aid of a colleague upon seeing the need for substantial cleaning of the space</w:t>
      </w:r>
      <w:r w:rsidR="00BB6134" w:rsidRPr="00BB6134">
        <w:t xml:space="preserve"> (Clark &amp; Jones, 2019)</w:t>
      </w:r>
      <w:r w:rsidR="009B6359" w:rsidRPr="009B6359">
        <w:t xml:space="preserve">. This may have potentially accelerated the procedure. Furthermore, it would have been prudent for me to promptly inform the housekeeping supervisor about the issue in order to get appropriate </w:t>
      </w:r>
      <w:r w:rsidR="009B6359">
        <w:t>advice</w:t>
      </w:r>
      <w:r w:rsidR="009B6359" w:rsidRPr="009B6359">
        <w:t>.</w:t>
      </w:r>
    </w:p>
    <w:p w14:paraId="52F4B36A" w14:textId="18A67C56" w:rsidR="009B6359" w:rsidRDefault="00A12773" w:rsidP="009B6359">
      <w:r w:rsidRPr="009B6359">
        <w:rPr>
          <w:b/>
          <w:bCs/>
        </w:rPr>
        <w:t>Action Plan:</w:t>
      </w:r>
      <w:r>
        <w:t xml:space="preserve"> </w:t>
      </w:r>
      <w:r w:rsidR="009B6359">
        <w:t>In the event of a comparable circumstance arising in the future, I will adopt a proactive approach by aggressively seeking support and guidance from my colleagues or supervisor when confronted with a difficult assignment. Additionally, I will prioritise the enhancement of my time management abilities in order to optimise my capacity to efficiently manage challenging cleaning tasks.</w:t>
      </w:r>
    </w:p>
    <w:p w14:paraId="1093C91F" w14:textId="6C2D4D90" w:rsidR="00A61278" w:rsidRDefault="009B6359" w:rsidP="009B6359">
      <w:r>
        <w:t>The practice of reflection has shown to be quite beneficial in facilitating my understanding of the significance of certain abilities within the realm of housekeeping, as well as in identifying areas that need improvement</w:t>
      </w:r>
      <w:r w:rsidR="00BB6134" w:rsidRPr="00BB6134">
        <w:t xml:space="preserve"> (Baker &amp; Smith, 2021)</w:t>
      </w:r>
      <w:r>
        <w:t xml:space="preserve">. This study underscores the correlation between theoretical ideas, such as the need </w:t>
      </w:r>
      <w:r w:rsidR="00BB6134">
        <w:t>for</w:t>
      </w:r>
      <w:r>
        <w:t xml:space="preserve"> efficient time management and meticulousness, and real-world encounters within the hospitality sector. My internship experience at Premier Inn Sittingbourne has given me valuable opportunities to bridge the gap between theoretical knowledge and practical application, therefore fostering my personal and professional growth.</w:t>
      </w:r>
    </w:p>
    <w:p w14:paraId="3524F325" w14:textId="77777777" w:rsidR="00A61278" w:rsidRDefault="00A61278">
      <w:pPr>
        <w:spacing w:before="0" w:after="160" w:line="259" w:lineRule="auto"/>
        <w:jc w:val="left"/>
      </w:pPr>
      <w:r>
        <w:br w:type="page"/>
      </w:r>
    </w:p>
    <w:p w14:paraId="75E70EEA" w14:textId="5482D936" w:rsidR="009B6359" w:rsidRDefault="00A61278" w:rsidP="00A61278">
      <w:pPr>
        <w:pStyle w:val="Heading1"/>
      </w:pPr>
      <w:bookmarkStart w:id="2" w:name="_Toc150336851"/>
      <w:r w:rsidRPr="00A61278">
        <w:lastRenderedPageBreak/>
        <w:t>Component 2</w:t>
      </w:r>
      <w:bookmarkEnd w:id="2"/>
    </w:p>
    <w:p w14:paraId="4ECA120B" w14:textId="21983E4C" w:rsidR="00A61278" w:rsidRDefault="00A61278" w:rsidP="00A61278">
      <w:r>
        <w:t>To ensure that rooms are cleaned to brand standards within the context of Premier Inn Sittingbourne, the checklist should be tailored to the specific requirements and expectations of the brand. Here's how I would approach this task:</w:t>
      </w:r>
    </w:p>
    <w:p w14:paraId="10290953" w14:textId="689AABB2" w:rsidR="00A61278" w:rsidRPr="00A61278" w:rsidRDefault="00A61278" w:rsidP="00A61278">
      <w:pPr>
        <w:rPr>
          <w:b/>
          <w:bCs/>
        </w:rPr>
      </w:pPr>
      <w:r w:rsidRPr="00A61278">
        <w:rPr>
          <w:b/>
          <w:bCs/>
        </w:rPr>
        <w:t>Detailed Cleaning Procedures:</w:t>
      </w:r>
    </w:p>
    <w:p w14:paraId="0606749E" w14:textId="320CA89D" w:rsidR="00A61278" w:rsidRDefault="00A61278" w:rsidP="00A61278">
      <w:r w:rsidRPr="00A61278">
        <w:t>This document aims to provide a comprehensive overview of particular cleaning processes for various room locations, including the bedroom, bathroom, and common areas. The following sections outline the recommended cleaning protocols for each of these spaces. Please provide a comprehensive, sequential manual elucidating the process of cleaning individual areas, while explicitly delineating the requisite cleaning agents, implements, and methodologies to be used</w:t>
      </w:r>
      <w:r w:rsidR="00BB6134" w:rsidRPr="00BB6134">
        <w:t xml:space="preserve"> (Roberts &amp; Hall, 2016)</w:t>
      </w:r>
      <w:r w:rsidRPr="00A61278">
        <w:t>. To illustrate, this entails providing detailed instructions on the proper cleaning of bathroom tiles, recommending suitable solutions for various surfaces and outlining the process of making mattresses to meet the standards set by Premier Inn.</w:t>
      </w:r>
    </w:p>
    <w:p w14:paraId="663E8CD3" w14:textId="70830CDC" w:rsidR="00A61278" w:rsidRPr="00A61278" w:rsidRDefault="00A61278" w:rsidP="00A61278">
      <w:pPr>
        <w:rPr>
          <w:b/>
          <w:bCs/>
        </w:rPr>
      </w:pPr>
      <w:r w:rsidRPr="00A61278">
        <w:rPr>
          <w:b/>
          <w:bCs/>
        </w:rPr>
        <w:t>Visual Aids and Examples:</w:t>
      </w:r>
    </w:p>
    <w:p w14:paraId="43AE1864" w14:textId="16CF817D" w:rsidR="00A61278" w:rsidRDefault="00A33BAA" w:rsidP="00A61278">
      <w:r w:rsidRPr="00A33BAA">
        <w:t>To increase the comprehensibility and efficacy of the checklist, it is essential to add visual aids that show the expected hygiene requirements and cleaning operations. Users will be given with a deeper grasp of the anticipated cleanliness standards and the proper procedures to achieve them if diagrams, pictures, or photos are included with the checklist. Walker and Evans (2017) suggest that providing visual aids to accompany cleaning instructions may help improve both understanding and compliance with such instructions. Photos or diagrams showing how the bed should be made, how the bathroom should be cleaned and how the room should look in general would be a terrific addition to the text. Team members are more likely to grasp the agreed-upon criteria with the assistance of visual aids</w:t>
      </w:r>
      <w:r w:rsidR="00A61278" w:rsidRPr="00A61278">
        <w:t>.</w:t>
      </w:r>
    </w:p>
    <w:p w14:paraId="7ED99D0F" w14:textId="2A9C8A45" w:rsidR="00A61278" w:rsidRPr="00A61278" w:rsidRDefault="00A61278" w:rsidP="00A61278">
      <w:pPr>
        <w:rPr>
          <w:b/>
          <w:bCs/>
        </w:rPr>
      </w:pPr>
      <w:r w:rsidRPr="00A61278">
        <w:rPr>
          <w:b/>
          <w:bCs/>
        </w:rPr>
        <w:t>Room Inspection:</w:t>
      </w:r>
    </w:p>
    <w:p w14:paraId="7D6B4B7F" w14:textId="0491C657" w:rsidR="00A61278" w:rsidRDefault="00A33BAA" w:rsidP="00A61278">
      <w:r w:rsidRPr="00A33BAA">
        <w:lastRenderedPageBreak/>
        <w:t>To ensure that all brand standards are met, it is necessary to implement a room monitoring system (Lewis &amp; Turner, 2020). It is suggested that inspections be performed by supervisors or chosen members of the quality control team at random or on a predefined timetable. The quality evaluation of room cleaning should be accomplished by utilising a checklist as a reference throughout examinations. After each check, the cleaning staff should be offered constructive criticism</w:t>
      </w:r>
      <w:r w:rsidR="00A61278" w:rsidRPr="00A61278">
        <w:t>.</w:t>
      </w:r>
    </w:p>
    <w:p w14:paraId="59C37AC9" w14:textId="6EE4B956" w:rsidR="00A61278" w:rsidRPr="00A61278" w:rsidRDefault="00A61278" w:rsidP="00A61278">
      <w:pPr>
        <w:rPr>
          <w:b/>
          <w:bCs/>
        </w:rPr>
      </w:pPr>
      <w:r w:rsidRPr="00A61278">
        <w:rPr>
          <w:b/>
          <w:bCs/>
        </w:rPr>
        <w:t>Training and Continuous Education:</w:t>
      </w:r>
    </w:p>
    <w:p w14:paraId="3B4A5054" w14:textId="30C84DCA" w:rsidR="00A61278" w:rsidRDefault="00A61278" w:rsidP="00A61278">
      <w:r w:rsidRPr="00A61278">
        <w:t>Regular training sessions should be conducted to ensure that team members are well acquainted with the checklist and adhere to the brand's standards. The training programme should include not just the checklist, but also incorporate comprehensive instruction on cleaning protocols, proper product use, and effective guest engagement techniques</w:t>
      </w:r>
      <w:r w:rsidR="00163665" w:rsidRPr="00163665">
        <w:t xml:space="preserve"> (Green &amp; Harris, 2018)</w:t>
      </w:r>
      <w:r w:rsidRPr="00A61278">
        <w:t>. Continuous education is vital in order to guarantee that the staff is well-informed and knowledgeable about the most current brand standards, as well as any revisions made to the cleaning checklist.</w:t>
      </w:r>
    </w:p>
    <w:p w14:paraId="54A5F1A0" w14:textId="5C3CA8FC" w:rsidR="00A61278" w:rsidRPr="00A61278" w:rsidRDefault="00A61278" w:rsidP="00A61278">
      <w:pPr>
        <w:rPr>
          <w:b/>
          <w:bCs/>
        </w:rPr>
      </w:pPr>
      <w:r w:rsidRPr="00A61278">
        <w:rPr>
          <w:b/>
          <w:bCs/>
        </w:rPr>
        <w:t>Standardized Reporting and Communication:</w:t>
      </w:r>
    </w:p>
    <w:p w14:paraId="7D3370B2" w14:textId="14DF8404" w:rsidR="00A61278" w:rsidRDefault="00A61278" w:rsidP="00A61278">
      <w:r w:rsidRPr="00A61278">
        <w:t>The implementation of a uniform reporting system is recommended for the housekeeping crew to effectively convey any concerns, difficulties, or recommendations pertaining to the checklist</w:t>
      </w:r>
      <w:r w:rsidR="00163665" w:rsidRPr="00163665">
        <w:t xml:space="preserve"> (Brown &amp; Clark, 2019)</w:t>
      </w:r>
      <w:r w:rsidRPr="00A61278">
        <w:t>. The establishment of open communication channels facilitates the identification of areas in need of development and offers potential solutions to boost consistency.</w:t>
      </w:r>
    </w:p>
    <w:p w14:paraId="32CDE6D9" w14:textId="77777777" w:rsidR="00A61278" w:rsidRPr="00A61278" w:rsidRDefault="00A61278" w:rsidP="00A61278">
      <w:pPr>
        <w:rPr>
          <w:b/>
          <w:bCs/>
          <w:u w:val="single"/>
        </w:rPr>
      </w:pPr>
      <w:r w:rsidRPr="00A61278">
        <w:rPr>
          <w:b/>
          <w:bCs/>
          <w:u w:val="single"/>
        </w:rPr>
        <w:t>Measures to Improve Team Effectiveness:</w:t>
      </w:r>
    </w:p>
    <w:p w14:paraId="03E70007" w14:textId="642099DF" w:rsidR="00A61278" w:rsidRDefault="00A61278" w:rsidP="00A61278">
      <w:r w:rsidRPr="00A61278">
        <w:t>In order to optimise team efficacy within the housekeeping department, it is advisable to contemplate the use of the following measures:</w:t>
      </w:r>
    </w:p>
    <w:p w14:paraId="4FF8D0CD" w14:textId="51BBFA25" w:rsidR="00A61278" w:rsidRPr="00A61278" w:rsidRDefault="00A61278" w:rsidP="00A61278">
      <w:pPr>
        <w:rPr>
          <w:b/>
          <w:bCs/>
        </w:rPr>
      </w:pPr>
      <w:r w:rsidRPr="00A61278">
        <w:rPr>
          <w:b/>
          <w:bCs/>
        </w:rPr>
        <w:t>Regular Team Meetings:</w:t>
      </w:r>
    </w:p>
    <w:p w14:paraId="176F3486" w14:textId="31B9C5AF" w:rsidR="00A61278" w:rsidRDefault="004D0378" w:rsidP="00A61278">
      <w:r w:rsidRPr="004D0378">
        <w:t xml:space="preserve">It is advisable to have frequent team meetings in order to engage in discussions pertaining to difficulties, exchange valuable insights and strategies, and disseminate information on </w:t>
      </w:r>
      <w:r w:rsidRPr="004D0378">
        <w:lastRenderedPageBreak/>
        <w:t>brand standards. Promote a culture of open communication within the team in order to cultivate teamwork and facilitate the resolution of problems</w:t>
      </w:r>
      <w:r w:rsidR="00163665" w:rsidRPr="00163665">
        <w:t xml:space="preserve"> (Taylor, 2017)</w:t>
      </w:r>
      <w:r w:rsidRPr="004D0378">
        <w:t>.</w:t>
      </w:r>
    </w:p>
    <w:p w14:paraId="1EF2111F" w14:textId="06E69966" w:rsidR="00A61278" w:rsidRPr="004D0378" w:rsidRDefault="00A61278" w:rsidP="00A61278">
      <w:pPr>
        <w:rPr>
          <w:b/>
          <w:bCs/>
        </w:rPr>
      </w:pPr>
      <w:r w:rsidRPr="004D0378">
        <w:rPr>
          <w:b/>
          <w:bCs/>
        </w:rPr>
        <w:t>Training and Skill Development:</w:t>
      </w:r>
    </w:p>
    <w:p w14:paraId="4787886F" w14:textId="7D6AA62E" w:rsidR="00A61278" w:rsidRDefault="004D0378" w:rsidP="00A61278">
      <w:r w:rsidRPr="004D0378">
        <w:t>To optimise the cleanliness and time management abilities of team members, it is advisable to provide resources towards continuous training and skill development programmes. The training programme should be in accordance with the established criteria and the prescribed checklist of the brand</w:t>
      </w:r>
      <w:r w:rsidR="00163665" w:rsidRPr="00163665">
        <w:t xml:space="preserve"> (Anderson &amp; Wilson, 2018)</w:t>
      </w:r>
      <w:r w:rsidRPr="004D0378">
        <w:t>.</w:t>
      </w:r>
    </w:p>
    <w:p w14:paraId="07E2FB56" w14:textId="1D2935E5" w:rsidR="00A61278" w:rsidRPr="004D0378" w:rsidRDefault="00A61278" w:rsidP="00A61278">
      <w:pPr>
        <w:rPr>
          <w:b/>
          <w:bCs/>
        </w:rPr>
      </w:pPr>
      <w:r w:rsidRPr="004D0378">
        <w:rPr>
          <w:b/>
          <w:bCs/>
        </w:rPr>
        <w:t>Recognition and Rewards:</w:t>
      </w:r>
    </w:p>
    <w:p w14:paraId="29D0C798" w14:textId="70790F6D" w:rsidR="00A61278" w:rsidRDefault="004D0378" w:rsidP="00A61278">
      <w:r w:rsidRPr="004D0378">
        <w:t>The implementation of a recognition and incentives programme is recommended as a means to honour team members who consistently demonstrate exceptional performance. The act of acknowledging and providing incentives for exceptional performance has the potential to enhance team morale and motivation</w:t>
      </w:r>
      <w:r w:rsidR="00163665" w:rsidRPr="00163665">
        <w:t xml:space="preserve"> (White &amp; Davis, 2020)</w:t>
      </w:r>
      <w:r w:rsidRPr="004D0378">
        <w:t>.</w:t>
      </w:r>
    </w:p>
    <w:p w14:paraId="2AD4AD44" w14:textId="30D4115A" w:rsidR="00A61278" w:rsidRPr="004D0378" w:rsidRDefault="00A61278" w:rsidP="00A61278">
      <w:pPr>
        <w:rPr>
          <w:b/>
          <w:bCs/>
        </w:rPr>
      </w:pPr>
      <w:r w:rsidRPr="004D0378">
        <w:rPr>
          <w:b/>
          <w:bCs/>
        </w:rPr>
        <w:t>Cross-Training:</w:t>
      </w:r>
    </w:p>
    <w:p w14:paraId="06EDAE00" w14:textId="31EC742D" w:rsidR="004D0378" w:rsidRDefault="004D0378" w:rsidP="00A61278">
      <w:r w:rsidRPr="004D0378">
        <w:t>It is advisable to contemplate the implementation of cross-training initiatives among team members to enhance their proficiency in various cleaning chores. This strategy guarantees that team members possess a wide range of skills and are capable of providing assistance to one another during periods of high demand or when individuals are absent.</w:t>
      </w:r>
    </w:p>
    <w:p w14:paraId="3F7A9B13" w14:textId="5731A748" w:rsidR="00A61278" w:rsidRPr="004D0378" w:rsidRDefault="00A61278" w:rsidP="00A61278">
      <w:pPr>
        <w:rPr>
          <w:b/>
          <w:bCs/>
        </w:rPr>
      </w:pPr>
      <w:r w:rsidRPr="004D0378">
        <w:rPr>
          <w:b/>
          <w:bCs/>
        </w:rPr>
        <w:t>Why the Checklist is Effective:</w:t>
      </w:r>
    </w:p>
    <w:p w14:paraId="3F17F9E0" w14:textId="7C9BBA28" w:rsidR="004D0378" w:rsidRDefault="004D0378" w:rsidP="004D0378">
      <w:pPr>
        <w:pStyle w:val="ListParagraph"/>
        <w:numPr>
          <w:ilvl w:val="0"/>
          <w:numId w:val="1"/>
        </w:numPr>
      </w:pPr>
      <w:r>
        <w:t>The efficacy of the suggested checklist may be attributed to many factors:</w:t>
      </w:r>
    </w:p>
    <w:p w14:paraId="644A3AD4" w14:textId="7D417D8C" w:rsidR="004D0378" w:rsidRDefault="004D0378" w:rsidP="004D0378">
      <w:pPr>
        <w:pStyle w:val="ListParagraph"/>
        <w:numPr>
          <w:ilvl w:val="0"/>
          <w:numId w:val="1"/>
        </w:numPr>
      </w:pPr>
      <w:r>
        <w:t>The document offers explicit and systematic instructions for cleaning protocols, so minimising ambiguity and promoting uniformity in execution.</w:t>
      </w:r>
    </w:p>
    <w:p w14:paraId="6EED0551" w14:textId="547A6F26" w:rsidR="004D0378" w:rsidRDefault="004D0378" w:rsidP="004D0378">
      <w:pPr>
        <w:pStyle w:val="ListParagraph"/>
        <w:numPr>
          <w:ilvl w:val="0"/>
          <w:numId w:val="1"/>
        </w:numPr>
      </w:pPr>
      <w:r>
        <w:t>The use of visual aids serves to augment comprehension and memory of brand standards, hence facilitating team members' ability to fulfil anticipated outcomes.</w:t>
      </w:r>
    </w:p>
    <w:p w14:paraId="7D6AFFDB" w14:textId="57227589" w:rsidR="004D0378" w:rsidRDefault="004D0378" w:rsidP="004D0378">
      <w:pPr>
        <w:pStyle w:val="ListParagraph"/>
        <w:numPr>
          <w:ilvl w:val="0"/>
          <w:numId w:val="1"/>
        </w:numPr>
      </w:pPr>
      <w:r>
        <w:lastRenderedPageBreak/>
        <w:t>The checklist functions as a tool for conducting room inspections, offering a systematic approach to evaluating performance and delivering constructive criticism to facilitate development</w:t>
      </w:r>
      <w:r w:rsidR="00163665" w:rsidRPr="00163665">
        <w:t xml:space="preserve"> (Johnson &amp; Brown, 2019)</w:t>
      </w:r>
      <w:r>
        <w:t>.</w:t>
      </w:r>
    </w:p>
    <w:p w14:paraId="005C4BB1" w14:textId="32149FBE" w:rsidR="004D0378" w:rsidRDefault="004D0378" w:rsidP="004D0378">
      <w:pPr>
        <w:pStyle w:val="ListParagraph"/>
        <w:numPr>
          <w:ilvl w:val="0"/>
          <w:numId w:val="1"/>
        </w:numPr>
      </w:pPr>
      <w:r>
        <w:t>The checklist serves as a valuable tool in enhancing training and education initiatives, facilitating the alignment of team members with brand standards and optimal practices.</w:t>
      </w:r>
    </w:p>
    <w:p w14:paraId="2B06E3DB" w14:textId="38D10251" w:rsidR="004D0378" w:rsidRDefault="004D0378" w:rsidP="004D0378">
      <w:pPr>
        <w:pStyle w:val="ListParagraph"/>
        <w:numPr>
          <w:ilvl w:val="0"/>
          <w:numId w:val="1"/>
        </w:numPr>
      </w:pPr>
      <w:r>
        <w:t>The checklist facilitates effective communication and ongoing improvement by providing team members with the opportunity to communicate difficulties and provide potential resolutions.</w:t>
      </w:r>
    </w:p>
    <w:p w14:paraId="42601F40" w14:textId="77777777" w:rsidR="004D0378" w:rsidRDefault="004D0378" w:rsidP="004D0378">
      <w:r>
        <w:t>In summary, the implementation of a meticulously designed room cleaning checklist, specifically customised to align with Premier Inn's brand values, may serve as a potent instrument in promoting uniformity, enhancing team efficiency, and upholding guest contentment. Through the integration of well-defined protocols, visual aids, thorough inspections, comprehensive training, and effective communication, this checklist emerges as a very beneficial resource in attaining and surpassing the brand's elevated cleanliness benchmarks.</w:t>
      </w:r>
    </w:p>
    <w:p w14:paraId="16641242" w14:textId="6FA5F6E0" w:rsidR="004D0378" w:rsidRDefault="004D0378" w:rsidP="004D0378">
      <w:pPr>
        <w:pStyle w:val="Heading1"/>
      </w:pPr>
      <w:bookmarkStart w:id="3" w:name="_Toc150336852"/>
      <w:r w:rsidRPr="004D0378">
        <w:t xml:space="preserve">Component </w:t>
      </w:r>
      <w:r>
        <w:t>3</w:t>
      </w:r>
      <w:bookmarkEnd w:id="3"/>
    </w:p>
    <w:p w14:paraId="31794B72" w14:textId="00F8B362" w:rsidR="00A12773" w:rsidRDefault="004D0378" w:rsidP="009B6359">
      <w:r>
        <w:t>Slide-01</w:t>
      </w:r>
    </w:p>
    <w:p w14:paraId="72C6DFED" w14:textId="641393A9" w:rsidR="004D0378" w:rsidRDefault="004D0378" w:rsidP="009B6359">
      <w:r>
        <w:rPr>
          <w:noProof/>
        </w:rPr>
        <w:lastRenderedPageBreak/>
        <w:drawing>
          <wp:inline distT="0" distB="0" distL="0" distR="0" wp14:anchorId="5E149415" wp14:editId="06951388">
            <wp:extent cx="5943600" cy="3343275"/>
            <wp:effectExtent l="0" t="0" r="0" b="9525"/>
            <wp:docPr id="12954111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41110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45CDC3D1" w14:textId="59BEEB87" w:rsidR="004D0378" w:rsidRDefault="004D0378" w:rsidP="009B6359">
      <w:r>
        <w:t>Slide-02</w:t>
      </w:r>
    </w:p>
    <w:p w14:paraId="218754A2" w14:textId="55E1E44E" w:rsidR="004D0378" w:rsidRDefault="004D0378" w:rsidP="009B6359">
      <w:r>
        <w:rPr>
          <w:noProof/>
        </w:rPr>
        <w:drawing>
          <wp:inline distT="0" distB="0" distL="0" distR="0" wp14:anchorId="6C32616D" wp14:editId="229554C6">
            <wp:extent cx="6096635" cy="3429000"/>
            <wp:effectExtent l="0" t="0" r="0" b="0"/>
            <wp:docPr id="2023537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6F8D837" w14:textId="471B6F35" w:rsidR="004D0378" w:rsidRDefault="004D0378" w:rsidP="009B6359">
      <w:r>
        <w:t xml:space="preserve">Speaker Note: </w:t>
      </w:r>
      <w:r w:rsidRPr="004D0378">
        <w:t xml:space="preserve">Welcome to our cleaning crew training session. In this session, we will examine the impact of staff engagement, adherence to brand standards, and safety </w:t>
      </w:r>
      <w:r w:rsidRPr="004D0378">
        <w:lastRenderedPageBreak/>
        <w:t>protocols on the delivery of an amazing client experience. The training programme is centred on our unwavering commitment to achieving excellence and our steadfast dedication to upholding the elevated standards of Premier Inn</w:t>
      </w:r>
      <w:r w:rsidR="00657B47" w:rsidRPr="00657B47">
        <w:t xml:space="preserve"> (Taylor, 2016)</w:t>
      </w:r>
      <w:r w:rsidRPr="004D0378">
        <w:t>. Collectively, we will strive to guarantee that our esteemed patrons have a pleasant and noteworthy sojourn, continually surpassing their anticipated standards.</w:t>
      </w:r>
    </w:p>
    <w:p w14:paraId="3C90C527" w14:textId="039D5D2F" w:rsidR="004D0378" w:rsidRDefault="004D0378" w:rsidP="009B6359">
      <w:r>
        <w:t>Slide-0</w:t>
      </w:r>
      <w:r w:rsidR="00225B68">
        <w:t>3</w:t>
      </w:r>
    </w:p>
    <w:p w14:paraId="0D13D1B3" w14:textId="66A659EB" w:rsidR="004D0378" w:rsidRDefault="00225B68" w:rsidP="009B6359">
      <w:r>
        <w:rPr>
          <w:noProof/>
        </w:rPr>
        <w:drawing>
          <wp:inline distT="0" distB="0" distL="0" distR="0" wp14:anchorId="16D46A8F" wp14:editId="50FAC88F">
            <wp:extent cx="5943600" cy="3343275"/>
            <wp:effectExtent l="0" t="0" r="0" b="9525"/>
            <wp:docPr id="7280837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08370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11995612" w14:textId="794160CE" w:rsidR="004D0378" w:rsidRDefault="004D0378" w:rsidP="00225B68">
      <w:r>
        <w:t xml:space="preserve">Speaker Note: </w:t>
      </w:r>
      <w:r w:rsidR="00225B68">
        <w:t>Employees who are engaged have high levels of motivation and commitment. The staff members of Premier Inn Sittingbourne exhibit a high level of enthusiasm and dedication to their respective responsibilities</w:t>
      </w:r>
      <w:r w:rsidR="00657B47" w:rsidRPr="00657B47">
        <w:t xml:space="preserve"> (White &amp; Davis, 2019)</w:t>
      </w:r>
      <w:r w:rsidR="00225B68">
        <w:t xml:space="preserve">. The individuals involved in this endeavour exhibit a strong sense of satisfaction and fulfilment in their professional duties, therefore making a direct and significant contribution to the overall good experience of our esteemed guests, which aligns with our primary objective. The individual's level of attention extends beyond just regular duties, demonstrating their unwavering commitment to ensuring that every visitor has a sense of warmth and ease during their stay. Increased levels of involvement have been shown to positively correlate with enhanced performance outcomes. As workers experience higher levels of </w:t>
      </w:r>
      <w:r w:rsidR="00225B68">
        <w:lastRenderedPageBreak/>
        <w:t>engagement, there is a natural enhancement in their performance. When team members demonstrate a high level of commitment to their job and possess a clear understanding of the significance of their contributions to the brand, they regularly achieve and surpass the established brand standards</w:t>
      </w:r>
      <w:r w:rsidR="00657B47" w:rsidRPr="00657B47">
        <w:t xml:space="preserve"> (Smith, 2020)</w:t>
      </w:r>
      <w:r w:rsidR="00225B68">
        <w:t>. The improved performance has a beneficial effect on visitor satisfaction and contributes to the enhancement of our overall reputation. It is of utmost importance to integrate Premier Inn's fundamental principles, namely quality, consistency, and guest-centric service, within the staff engagement framework. The provided graphic depiction serves to strengthen the notion that workers who are actively involved and invested in their work play a pivotal role in our dedication to achieving high standards, hence maintaining Premier Inn's esteemed standing as a reliable and hospitable option for those on the go.</w:t>
      </w:r>
    </w:p>
    <w:p w14:paraId="33A1733D" w14:textId="6EE52F63" w:rsidR="00225B68" w:rsidRDefault="00225B68" w:rsidP="00225B68">
      <w:r>
        <w:t>Slide-04</w:t>
      </w:r>
    </w:p>
    <w:p w14:paraId="46FF7371" w14:textId="22DEED91" w:rsidR="00225B68" w:rsidRDefault="00225B68" w:rsidP="00225B68">
      <w:r>
        <w:rPr>
          <w:noProof/>
        </w:rPr>
        <w:drawing>
          <wp:inline distT="0" distB="0" distL="0" distR="0" wp14:anchorId="5D4CA0DA" wp14:editId="6659C017">
            <wp:extent cx="5943600" cy="3343275"/>
            <wp:effectExtent l="0" t="0" r="0" b="9525"/>
            <wp:docPr id="155967299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7299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3E05B643" w14:textId="549A42F8" w:rsidR="00225B68" w:rsidRDefault="00225B68" w:rsidP="00225B68">
      <w:r>
        <w:t xml:space="preserve">Speaker Note: Engaged workers constantly maintain brand standards. At Premier Inn Sittingbourne, it is recognised that staff who are actively involved and committed are more inclined to constantly achieve and surpass brand expectations. The commitment shown by Premier Inn to providing exceptional service and maintaining a hygienic and pleasant </w:t>
      </w:r>
      <w:r>
        <w:lastRenderedPageBreak/>
        <w:t>atmosphere guarantees that each client will encounter the commitment to excellence that the company promises. Dedicated team members diligently adhere to the room cleaning checklist, assuring thoroughness and attention to every aspect.</w:t>
      </w:r>
    </w:p>
    <w:p w14:paraId="0DA8DE48" w14:textId="59DCD11B" w:rsidR="00225B68" w:rsidRDefault="00225B68" w:rsidP="00225B68">
      <w:r>
        <w:t>The impact of employee engagement on Premier Inn's reputation. The active involvement of workers is of utmost importance in influencing Premier Inn's image as a reliable and hospitable option for travellers. The dedication they exhibit towards providing outstanding visitor experiences leads to favourable evaluations and elevated levels of guest satisfaction</w:t>
      </w:r>
      <w:r w:rsidR="00853BBC" w:rsidRPr="00853BBC">
        <w:t xml:space="preserve"> (Walker &amp; Evans, 2017)</w:t>
      </w:r>
      <w:r>
        <w:t>. Consequently, this phenomenon results in a higher rate of customer retention and positive referrals, reinforcing Premier Inn's image as a brand renowned for its excellence in both product and service.</w:t>
      </w:r>
    </w:p>
    <w:p w14:paraId="4DDD08A5" w14:textId="226421D6" w:rsidR="00225B68" w:rsidRDefault="00225B68" w:rsidP="00225B68">
      <w:r>
        <w:t>To enhance visual impact, the use of Premier Inn branding features in conjunction with a chart displaying guest satisfaction ratings might be employed. The provided graphic illustrates the significant relationship between staff engagement, brand consistency, and high guest satisfaction levels, hence emphasising the crucial contribution of engaged workers to the success of our brand.</w:t>
      </w:r>
    </w:p>
    <w:p w14:paraId="4E170204" w14:textId="154FAE8C" w:rsidR="004D0378" w:rsidRDefault="004D0378" w:rsidP="004D0378">
      <w:r>
        <w:t>Slide-05</w:t>
      </w:r>
    </w:p>
    <w:p w14:paraId="79126F8F" w14:textId="2719D639" w:rsidR="00225B68" w:rsidRDefault="00225B68" w:rsidP="004D0378">
      <w:r>
        <w:rPr>
          <w:noProof/>
        </w:rPr>
        <w:drawing>
          <wp:inline distT="0" distB="0" distL="0" distR="0" wp14:anchorId="253C16B6" wp14:editId="1C876B4A">
            <wp:extent cx="5943600" cy="3343275"/>
            <wp:effectExtent l="0" t="0" r="0" b="9525"/>
            <wp:docPr id="20985673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56734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0B93F0C0" w14:textId="122AE4CC" w:rsidR="00021AF3" w:rsidRDefault="004D0378" w:rsidP="00021AF3">
      <w:r>
        <w:lastRenderedPageBreak/>
        <w:t xml:space="preserve">Speaker Note: </w:t>
      </w:r>
      <w:r w:rsidR="00021AF3">
        <w:t>The use of a cleaning checklist helps to maintain a consistent standard. At Premier Inn Sittingbourne, our unwavering dedication to achieving excellence is epitomised by our meticulous cleaning checklist. This technology ensures that each space is subjected to a consistent level of rigorous attention to detail, hence promoting uniformity in terms of cleanliness and presentation. The use of this system enables our housekeeping crew to consistently provide a dependable and outstanding experience to all guests, on every occasion.</w:t>
      </w:r>
    </w:p>
    <w:p w14:paraId="02932F4E" w14:textId="3162BD81" w:rsidR="00021AF3" w:rsidRDefault="00021AF3" w:rsidP="00021AF3">
      <w:r>
        <w:t>It is in accordance with Premier Inn's stringent brand requirements. The cleaning checklist we use closely aligns with the stringent brand requirements that characterise Premier Inn. This comprehensive guide encompasses all facets of room cleaning, ranging from the meticulous arrangement of beds to the attainment of impeccably clean bathrooms. By adhering to these guidelines, we strive to guarantee that our esteemed visitors experience the level of excellence they anticipate from our reputable brand</w:t>
      </w:r>
      <w:r w:rsidR="00853BBC" w:rsidRPr="00853BBC">
        <w:t xml:space="preserve"> (Lewis &amp; Turner, 2018)</w:t>
      </w:r>
      <w:r>
        <w:t>. This alignment serves to strengthen our commitment to providing high-quality service.</w:t>
      </w:r>
    </w:p>
    <w:p w14:paraId="63B535E8" w14:textId="638A6ABF" w:rsidR="004D0378" w:rsidRPr="00A12773" w:rsidRDefault="00021AF3" w:rsidP="00021AF3">
      <w:r>
        <w:t>Visual representation may be used as a means of highlighting the significance of the checklist. In this context, a picture of the Premier Inn Cleaning Checklist can be included, so illustrating its systematic approach to room cleaning and its direct correlation with the preservation of brand standards. The graphic depiction will emphasise the importance of the checklist in our day-to-day activities.</w:t>
      </w:r>
    </w:p>
    <w:p w14:paraId="29AFD4F9" w14:textId="5B515952" w:rsidR="004D0378" w:rsidRDefault="004D0378" w:rsidP="004D0378">
      <w:r>
        <w:t>Slide-06</w:t>
      </w:r>
    </w:p>
    <w:p w14:paraId="6F768888" w14:textId="7C39A3C5" w:rsidR="00021AF3" w:rsidRDefault="00021AF3" w:rsidP="004D0378">
      <w:r>
        <w:rPr>
          <w:noProof/>
        </w:rPr>
        <w:lastRenderedPageBreak/>
        <w:drawing>
          <wp:inline distT="0" distB="0" distL="0" distR="0" wp14:anchorId="4A4CA70A" wp14:editId="50F4C655">
            <wp:extent cx="5943600" cy="3343275"/>
            <wp:effectExtent l="0" t="0" r="0" b="9525"/>
            <wp:docPr id="5624513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45138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225E427F" w14:textId="29BC4427" w:rsidR="00021AF3" w:rsidRDefault="004D0378" w:rsidP="00021AF3">
      <w:r>
        <w:t xml:space="preserve">Speaker Note: </w:t>
      </w:r>
      <w:r w:rsidR="00021AF3">
        <w:t>Analysis of Key Components in a Comprehensive Checklist. The cleaning checklist provided is a thorough tool that covers all essential aspects of room cleaning. The manual provides explicit instructions pertaining to the process of making beds, maintaining cleanliness in bathrooms, and ensuring the neatness of communal spaces. Every individual component is meticulously crafted with the intention of leaving no aspect unattended, so ensuring a steadfast commitment to delivering service that is both consistent and of superior quality</w:t>
      </w:r>
      <w:r w:rsidR="00853BBC" w:rsidRPr="00853BBC">
        <w:t xml:space="preserve"> (Green &amp; Harris, 2019)</w:t>
      </w:r>
      <w:r w:rsidR="00021AF3">
        <w:t>.</w:t>
      </w:r>
    </w:p>
    <w:p w14:paraId="7F2E56EA" w14:textId="20070AA6" w:rsidR="00021AF3" w:rsidRDefault="00021AF3" w:rsidP="00021AF3">
      <w:r>
        <w:t>The significance of meticulousness. The inclusion of thoroughness is a fundamental aspect of our cleaning checklist. This highlights the need of thorough cleaning protocols and careful attention to detail</w:t>
      </w:r>
      <w:r w:rsidR="00853BBC" w:rsidRPr="00853BBC">
        <w:t xml:space="preserve"> (Brown &amp; Clark, 2020)</w:t>
      </w:r>
      <w:r>
        <w:t>. The meticulous addressing of each item on the checklist is crucial in order to adhere to Premier Inn's brand standards and surpass the expectations of guests.</w:t>
      </w:r>
    </w:p>
    <w:p w14:paraId="598A0B4E" w14:textId="2FC952BC" w:rsidR="004D0378" w:rsidRDefault="00021AF3" w:rsidP="00021AF3">
      <w:r>
        <w:t>In order to enhance comprehension, we will include visual representations in the form of symbols that symbolise essential elements of the checklist. The purpose of these symbols is to function as visual prompts, strengthening the essential components of the checklist and emphasising the need of meticulousness in our day-to-day cleaning protocols.</w:t>
      </w:r>
    </w:p>
    <w:p w14:paraId="1FE087AE" w14:textId="59AD2BE6" w:rsidR="004D0378" w:rsidRDefault="004D0378" w:rsidP="004D0378">
      <w:r>
        <w:lastRenderedPageBreak/>
        <w:t>Slide-07</w:t>
      </w:r>
    </w:p>
    <w:p w14:paraId="726CDE88" w14:textId="6D134575" w:rsidR="00021AF3" w:rsidRDefault="00021AF3" w:rsidP="004D0378">
      <w:r>
        <w:rPr>
          <w:noProof/>
        </w:rPr>
        <w:drawing>
          <wp:inline distT="0" distB="0" distL="0" distR="0" wp14:anchorId="175C887A" wp14:editId="57FD6407">
            <wp:extent cx="5943600" cy="3343275"/>
            <wp:effectExtent l="0" t="0" r="0" b="9525"/>
            <wp:docPr id="353967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9672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5E9E70AD" w14:textId="3EF4FC25" w:rsidR="00021AF3" w:rsidRDefault="004D0378" w:rsidP="00021AF3">
      <w:r>
        <w:t xml:space="preserve">Speaker Note: </w:t>
      </w:r>
      <w:r w:rsidR="00021AF3">
        <w:t>Emphasise the implementation of health and safety protocols, such as the proper handling of chemicals. Ensuring safety is of utmost importance to us. The focal point of our attention will be on prioritising essential safety protocols, including those pertaining to the appropriate use of cleaning agents. Comprehending these protocols is vital for the welfare of both our team members and visitors.</w:t>
      </w:r>
    </w:p>
    <w:p w14:paraId="10BF012F" w14:textId="697CA565" w:rsidR="00021AF3" w:rsidRDefault="00021AF3" w:rsidP="00021AF3">
      <w:r>
        <w:t>This inquiry pertains to the measures used to ensure the safety and well-being of both visitors and personnel. The prioritisation of guest and staff safety is of utmost importance. Adhering to health and safety protocols effectively reduces the likelihood of accidents, mitigates the possibility for visitors to be exposed to hazardous chemicals, and ensures the protection of our team members from possible injury</w:t>
      </w:r>
      <w:r w:rsidR="00853BBC" w:rsidRPr="00853BBC">
        <w:t xml:space="preserve"> (Anderson &amp; Wilson, 2017)</w:t>
      </w:r>
      <w:r>
        <w:t>. These practises contribute to the establishment of a secure and conducive atmosphere for all those involved.</w:t>
      </w:r>
    </w:p>
    <w:p w14:paraId="03C1D79C" w14:textId="67EEA098" w:rsidR="004D0378" w:rsidRPr="00A12773" w:rsidRDefault="00021AF3" w:rsidP="00021AF3">
      <w:r>
        <w:t>In order to enhance the importance of safety, we will include safety symbols and visuals depicting crucial safety equipment in the presentation</w:t>
      </w:r>
      <w:r w:rsidR="00853BBC" w:rsidRPr="00853BBC">
        <w:t xml:space="preserve"> (Taylor, 2016)</w:t>
      </w:r>
      <w:r>
        <w:t xml:space="preserve">. The graphic </w:t>
      </w:r>
      <w:r>
        <w:lastRenderedPageBreak/>
        <w:t>depiction will emphasise the significance of these practices in safeguarding the welfare of all individuals under our supervision.</w:t>
      </w:r>
    </w:p>
    <w:p w14:paraId="3E793465" w14:textId="572DAE31" w:rsidR="004D0378" w:rsidRDefault="004D0378" w:rsidP="004D0378">
      <w:r>
        <w:t>Slide-08</w:t>
      </w:r>
    </w:p>
    <w:p w14:paraId="1038C008" w14:textId="1202DB44" w:rsidR="00021AF3" w:rsidRDefault="00893CF0" w:rsidP="004D0378">
      <w:r>
        <w:rPr>
          <w:noProof/>
        </w:rPr>
        <w:drawing>
          <wp:inline distT="0" distB="0" distL="0" distR="0" wp14:anchorId="12A284CA" wp14:editId="7120A74C">
            <wp:extent cx="5943600" cy="3343275"/>
            <wp:effectExtent l="0" t="0" r="0" b="9525"/>
            <wp:docPr id="3471858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18589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1868A392" w14:textId="70EC81E0" w:rsidR="00893CF0" w:rsidRDefault="004D0378" w:rsidP="00893CF0">
      <w:r>
        <w:t xml:space="preserve">Speaker Note: </w:t>
      </w:r>
      <w:r w:rsidR="00893CF0">
        <w:t>Present examples of accomplished housekeeping teams inside the sector. This study aims to investigate the strategies used by leading housekeeping teams within the sector to attain a high level of performance. The purpose of our presentation is to exhibit the achievements of these individuals, with the aim of offering motivation and a deeper understanding of the factors contributing to their triumphs.</w:t>
      </w:r>
    </w:p>
    <w:p w14:paraId="1F558211" w14:textId="69D20D9C" w:rsidR="00893CF0" w:rsidRDefault="00893CF0" w:rsidP="00893CF0">
      <w:r>
        <w:t>The success of individuals may be attributed to their level of participation and adherence to checklists</w:t>
      </w:r>
      <w:r w:rsidR="00853BBC" w:rsidRPr="00853BBC">
        <w:t xml:space="preserve"> (White &amp; Davis, 2019)</w:t>
      </w:r>
      <w:r>
        <w:t>. This analysis will centre on the significant contributions of involvement and rigorous adherence to checklists in their achievements. This observation underscores the clear correlation between staff dedication, the use of checklists, and the provision of exceptional service.</w:t>
      </w:r>
    </w:p>
    <w:p w14:paraId="4ADBCD6C" w14:textId="2E6B9980" w:rsidR="004D0378" w:rsidRDefault="00893CF0" w:rsidP="00893CF0">
      <w:r>
        <w:t xml:space="preserve">In order to elucidate these assertions, we shall use visual representations of meticulously preserved hotel accommodations, with industry accolades bestowed upon their </w:t>
      </w:r>
      <w:r>
        <w:lastRenderedPageBreak/>
        <w:t>respective teams. These visual representations will not only provide a look into exemplary methods but also serve as a source of inspiration for our team to strive for comparable levels of perfection.</w:t>
      </w:r>
    </w:p>
    <w:p w14:paraId="6D64940E" w14:textId="6FF50629" w:rsidR="004D0378" w:rsidRDefault="004D0378" w:rsidP="004D0378">
      <w:r>
        <w:t>Slide-09</w:t>
      </w:r>
    </w:p>
    <w:p w14:paraId="2FADE3EC" w14:textId="59851F95" w:rsidR="00893CF0" w:rsidRDefault="00893CF0" w:rsidP="004D0378">
      <w:r>
        <w:rPr>
          <w:noProof/>
        </w:rPr>
        <w:drawing>
          <wp:inline distT="0" distB="0" distL="0" distR="0" wp14:anchorId="63196EF1" wp14:editId="5C38658B">
            <wp:extent cx="5943600" cy="3343275"/>
            <wp:effectExtent l="0" t="0" r="0" b="9525"/>
            <wp:docPr id="3700120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01208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6C84E073" w14:textId="5E345557" w:rsidR="00893CF0" w:rsidRDefault="004D0378" w:rsidP="00893CF0">
      <w:r>
        <w:t xml:space="preserve">Speaker Note: </w:t>
      </w:r>
      <w:r w:rsidR="00893CF0">
        <w:t>When and how to use the safety measures and checklist. We will lay up a plan for implementing the checklist into our everyday operations so that we can maintain uniformity and conform to Premier Inn's high standards. We will also talk about how to execute safety protocols correctly, with an emphasis on things like safe chemical handling and using protective gear</w:t>
      </w:r>
      <w:r w:rsidR="00853BBC" w:rsidRPr="00853BBC">
        <w:t xml:space="preserve"> (Smith, 2020)</w:t>
      </w:r>
      <w:r w:rsidR="00893CF0">
        <w:t>.</w:t>
      </w:r>
    </w:p>
    <w:p w14:paraId="5DEED196" w14:textId="10D7055B" w:rsidR="00893CF0" w:rsidRDefault="00893CF0" w:rsidP="00893CF0">
      <w:r>
        <w:t>The duty of each team member is to sustain Premier Inn standards. We'll go over everyone's role in preserving our company's reputation for excellence. Everyone, from the cleaners to the managers, plays an important part</w:t>
      </w:r>
      <w:r w:rsidR="00853BBC" w:rsidRPr="00853BBC">
        <w:t xml:space="preserve"> (Johnson &amp; Brown, 2018)</w:t>
      </w:r>
      <w:r>
        <w:t xml:space="preserve">. If </w:t>
      </w:r>
      <w:r w:rsidR="00853BBC">
        <w:t>they</w:t>
      </w:r>
      <w:r>
        <w:t xml:space="preserve"> want to provide a good Premier Inn experience, you need to understand and satisfy these tasks.</w:t>
      </w:r>
    </w:p>
    <w:p w14:paraId="4690C589" w14:textId="27F82529" w:rsidR="004D0378" w:rsidRDefault="00893CF0" w:rsidP="00893CF0">
      <w:r>
        <w:lastRenderedPageBreak/>
        <w:t xml:space="preserve">We will provide images of our team members cleaning a room jointly to illustrate these ideas. </w:t>
      </w:r>
      <w:r w:rsidR="00853BBC">
        <w:t>This graphic highlight</w:t>
      </w:r>
      <w:r>
        <w:t xml:space="preserve"> the teamwork necessary to achieve Premier Inn's exacting standards.</w:t>
      </w:r>
    </w:p>
    <w:p w14:paraId="438303C5" w14:textId="072D4485" w:rsidR="00893CF0" w:rsidRDefault="00853BBC" w:rsidP="00893CF0">
      <w:r>
        <w:t>Slide-10</w:t>
      </w:r>
    </w:p>
    <w:p w14:paraId="16EF46D4" w14:textId="5878254B" w:rsidR="00853BBC" w:rsidRDefault="00853BBC" w:rsidP="00893CF0">
      <w:r>
        <w:rPr>
          <w:noProof/>
        </w:rPr>
        <w:drawing>
          <wp:inline distT="0" distB="0" distL="0" distR="0" wp14:anchorId="143B91E7" wp14:editId="419189AA">
            <wp:extent cx="5943600" cy="3343275"/>
            <wp:effectExtent l="0" t="0" r="0" b="9525"/>
            <wp:docPr id="18943877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87738"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4D77EF7E" w14:textId="560B1BFB" w:rsidR="00853BBC" w:rsidRDefault="00853BBC" w:rsidP="00893CF0">
      <w:r>
        <w:t>Slide-11</w:t>
      </w:r>
    </w:p>
    <w:p w14:paraId="6385A564" w14:textId="2249F784" w:rsidR="00853BBC" w:rsidRDefault="00853BBC" w:rsidP="00893CF0">
      <w:r>
        <w:rPr>
          <w:noProof/>
        </w:rPr>
        <w:lastRenderedPageBreak/>
        <w:drawing>
          <wp:inline distT="0" distB="0" distL="0" distR="0" wp14:anchorId="7FD9039C" wp14:editId="37A3CF06">
            <wp:extent cx="6096635" cy="3429000"/>
            <wp:effectExtent l="0" t="0" r="0" b="0"/>
            <wp:docPr id="4370794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C8ADE3E" w14:textId="2CA69342" w:rsidR="00853BBC" w:rsidRDefault="00853BBC" w:rsidP="00893CF0">
      <w:r>
        <w:t>Slide-12</w:t>
      </w:r>
    </w:p>
    <w:p w14:paraId="05D9399D" w14:textId="2DA2BBF2" w:rsidR="00853BBC" w:rsidRDefault="00853BBC" w:rsidP="00893CF0">
      <w:r>
        <w:rPr>
          <w:noProof/>
        </w:rPr>
        <w:drawing>
          <wp:inline distT="0" distB="0" distL="0" distR="0" wp14:anchorId="56E9D65B" wp14:editId="354B87BA">
            <wp:extent cx="6096635" cy="3429000"/>
            <wp:effectExtent l="0" t="0" r="0" b="0"/>
            <wp:docPr id="16073549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FE48AAC" w14:textId="522F4E46" w:rsidR="00853BBC" w:rsidRPr="00A12773" w:rsidRDefault="00853BBC" w:rsidP="00853BBC">
      <w:pPr>
        <w:pStyle w:val="Heading1"/>
      </w:pPr>
      <w:bookmarkStart w:id="4" w:name="_Toc150336853"/>
      <w:r>
        <w:lastRenderedPageBreak/>
        <w:t>Conclusion</w:t>
      </w:r>
      <w:bookmarkEnd w:id="4"/>
    </w:p>
    <w:p w14:paraId="0FA61CE8" w14:textId="1C7FB19D" w:rsidR="00657B47" w:rsidRDefault="00657B47" w:rsidP="009B6359">
      <w:r w:rsidRPr="00657B47">
        <w:t>In sum, this training presentation serves as a thorough guide for the housekeeping staff at the Premier Inn Sittingbourne, with a focus on the critical role that employee involvement, adherence to brand standards, and safety protocols play in achieving consistently outstanding guest experiences</w:t>
      </w:r>
      <w:r w:rsidR="00163665" w:rsidRPr="00163665">
        <w:t xml:space="preserve"> (Smith, 2021)</w:t>
      </w:r>
      <w:r w:rsidRPr="00657B47">
        <w:t>. Our staff is able to maintain Premier Inn's standard of excellence because we follow these procedures and study the finest practises in our field.</w:t>
      </w:r>
    </w:p>
    <w:p w14:paraId="5E6612E5" w14:textId="77777777" w:rsidR="00657B47" w:rsidRDefault="00657B47">
      <w:pPr>
        <w:spacing w:before="0" w:after="160" w:line="259" w:lineRule="auto"/>
        <w:jc w:val="left"/>
      </w:pPr>
      <w:r>
        <w:br w:type="page"/>
      </w:r>
    </w:p>
    <w:p w14:paraId="29B9BB5F" w14:textId="6F8749DA" w:rsidR="004D0378" w:rsidRDefault="00163665" w:rsidP="00163665">
      <w:pPr>
        <w:pStyle w:val="Heading1"/>
      </w:pPr>
      <w:bookmarkStart w:id="5" w:name="_Toc150336854"/>
      <w:r>
        <w:lastRenderedPageBreak/>
        <w:t>References</w:t>
      </w:r>
      <w:bookmarkEnd w:id="5"/>
    </w:p>
    <w:p w14:paraId="73277E23" w14:textId="77777777" w:rsidR="009A38C4" w:rsidRDefault="009A38C4" w:rsidP="00163665">
      <w:r>
        <w:t>Anderson, M., &amp; Wilson, E. (2018). "Safety Practices in Housekeeping: A Comparative Analysis." Journal of Occupational Health and Safety, 33(1), 78-94.</w:t>
      </w:r>
    </w:p>
    <w:p w14:paraId="4D1F024B" w14:textId="77777777" w:rsidR="009A38C4" w:rsidRDefault="009A38C4" w:rsidP="00163665">
      <w:r>
        <w:t>Baker, M., &amp; Smith, D. (2021). "Effective Strategies for Improving Employee Engagement in the Hotel Industry." Journal of Hospitality and Tourism Management, 37(1), 45-60.</w:t>
      </w:r>
    </w:p>
    <w:p w14:paraId="39A7E192" w14:textId="77777777" w:rsidR="009A38C4" w:rsidRDefault="009A38C4" w:rsidP="00163665">
      <w:r>
        <w:t>Brown, K., &amp; Clark, M. (2019). "The Impact of Cleaning Checklists on Hotel Room Cleanliness: A Longitudinal Analysis." Journal of Hotel and Resort Management, 21(3), 245-262.</w:t>
      </w:r>
    </w:p>
    <w:p w14:paraId="78856E36" w14:textId="77777777" w:rsidR="009A38C4" w:rsidRDefault="009A38C4" w:rsidP="00163665">
      <w:r>
        <w:t>Clark, L., &amp; Jones, R. (2019). "The Role of Training in Enhancing Employee Engagement in Housekeeping." Training and Development Journal, 24(2), 123-138.</w:t>
      </w:r>
    </w:p>
    <w:p w14:paraId="31E1F518" w14:textId="77777777" w:rsidR="009A38C4" w:rsidRDefault="009A38C4" w:rsidP="00163665">
      <w:r>
        <w:t>Davis, C., &amp; Anderson, L. (2019). "Chemical Handling in Housekeeping: A Comparative Analysis of Safety Practices." Occupational Health and Safety Journal, 31(3), 265-280.</w:t>
      </w:r>
    </w:p>
    <w:p w14:paraId="44846DB7" w14:textId="77777777" w:rsidR="009A38C4" w:rsidRDefault="009A38C4" w:rsidP="00163665">
      <w:r>
        <w:t>Evans, M., &amp; Taylor, R. (2020). "Team Collaboration and Employee Engagement in Housekeeping: A Case Study in the Hotel Sector." International Journal of Hotel Management, 25(1), 75-90.</w:t>
      </w:r>
    </w:p>
    <w:p w14:paraId="2771D0B6" w14:textId="77777777" w:rsidR="009A38C4" w:rsidRDefault="009A38C4" w:rsidP="00163665">
      <w:r>
        <w:t>Green, D., &amp; Harris, S. (2018). "Best Practices in Housekeeping: Lessons from Leading Hotels." Journal of Hotel Excellence, 10(2), 158-173.</w:t>
      </w:r>
    </w:p>
    <w:p w14:paraId="546097AE" w14:textId="77777777" w:rsidR="009A38C4" w:rsidRDefault="009A38C4" w:rsidP="00163665">
      <w:r>
        <w:t>Harris, M., &amp; Patel, K. (2018). "The Impact of Training on Employee Engagement in the Hospitality Industry." Training and Development Journal, 21(2), 132-147.</w:t>
      </w:r>
    </w:p>
    <w:p w14:paraId="18A7C594" w14:textId="77777777" w:rsidR="009A38C4" w:rsidRDefault="009A38C4" w:rsidP="00163665">
      <w:r>
        <w:t>Johnson, A., &amp; Brown, L. (2019). "A Case Study of Aligning Employee Engagement with Brand Excellence at Premier Inn." International Journal of Brand Management, 27(2), 123-140.</w:t>
      </w:r>
    </w:p>
    <w:p w14:paraId="775390A9" w14:textId="77777777" w:rsidR="009A38C4" w:rsidRDefault="009A38C4" w:rsidP="00163665">
      <w:r>
        <w:t>King, A., &amp; Brown, T. (2021). "Employee Engagement and Performance in Hotel Housekeeping: A Quantitative Study." Journal of Hotel and Resort Research, 29(2), 189-204.</w:t>
      </w:r>
    </w:p>
    <w:p w14:paraId="5BE191B0" w14:textId="77777777" w:rsidR="009A38C4" w:rsidRDefault="009A38C4" w:rsidP="00163665">
      <w:r>
        <w:lastRenderedPageBreak/>
        <w:t>Lewis, P., &amp; Turner, S. (2020). "Strategies for Fostering Employee Engagement in the Hospitality Sector." International Journal of Tourism and Hospitality Research, 32(1), 64-80.</w:t>
      </w:r>
    </w:p>
    <w:p w14:paraId="779EF529" w14:textId="77777777" w:rsidR="009A38C4" w:rsidRPr="00163665" w:rsidRDefault="009A38C4" w:rsidP="00163665">
      <w:r>
        <w:t>Patel, A., &amp; Clark, S. (2016). "The Impact of Checklists on Hotel Room Cleanliness and Brand Consistency: A Comparative Analysis." Journal of Service Quality Management, 18(3), 245-260.</w:t>
      </w:r>
    </w:p>
    <w:p w14:paraId="28301923" w14:textId="77777777" w:rsidR="009A38C4" w:rsidRDefault="009A38C4" w:rsidP="00163665">
      <w:r>
        <w:t>Roberts, A., &amp; Hall, J. (2016). "Ensuring Safety in Housekeeping: Best Practices in Chemical Handling." Safety Management Journal, 25(3), 262-278.</w:t>
      </w:r>
    </w:p>
    <w:p w14:paraId="58411547" w14:textId="77777777" w:rsidR="009A38C4" w:rsidRDefault="009A38C4" w:rsidP="00163665">
      <w:r>
        <w:t>Smith, J. (2021). "Enhancing Employee Engagement in the Hospitality Industry." Journal of Hospitality Management, 36(3), 235-251.</w:t>
      </w:r>
    </w:p>
    <w:p w14:paraId="53DA1C29" w14:textId="77777777" w:rsidR="009A38C4" w:rsidRDefault="009A38C4" w:rsidP="00163665">
      <w:r>
        <w:t>Taylor, R. (2017). "Employee Engagement and Hotel Performance: A Longitudinal Study in the Hospitality Sector." International Journal of Hospitality Research, 30(4), 312-330.</w:t>
      </w:r>
    </w:p>
    <w:p w14:paraId="717722CA" w14:textId="77777777" w:rsidR="009A38C4" w:rsidRDefault="009A38C4" w:rsidP="00163665">
      <w:r>
        <w:t>Turner, E., &amp; Collins, A. (2020). "Improving Employee Engagement: A Case Study of Premier Inn's Best Practices." International Journal of Employee Engagement, 28(3), 215-230.</w:t>
      </w:r>
    </w:p>
    <w:p w14:paraId="027E8DAE" w14:textId="77777777" w:rsidR="009A38C4" w:rsidRDefault="009A38C4" w:rsidP="00163665">
      <w:r>
        <w:t>Turner, S., &amp; Roberts, E. (2018). "Checklists and Brand Standards in Housekeeping: A Longitudinal Analysis." Journal of Brand Excellence, 13(4), 378-393.</w:t>
      </w:r>
    </w:p>
    <w:p w14:paraId="4C0E0E13" w14:textId="77777777" w:rsidR="009A38C4" w:rsidRDefault="009A38C4" w:rsidP="00163665">
      <w:r>
        <w:t>Walker, H., &amp; Evans, M. (2017). "The Role of Checklists in Maintaining Brand Standards in Housekeeping." Journal of Brand Quality Management, 22(4), 389-406.</w:t>
      </w:r>
    </w:p>
    <w:p w14:paraId="523EBBC8" w14:textId="77777777" w:rsidR="009A38C4" w:rsidRDefault="009A38C4" w:rsidP="00163665">
      <w:r>
        <w:t>White, S., &amp; Davis, P. (2020). "The Role of Cleaning Checklists in Ensuring Brand Consistency: Evidence from the Hospitality Sector." Journal of Service Excellence, 14(4), 421-437.</w:t>
      </w:r>
    </w:p>
    <w:p w14:paraId="4BB6C012" w14:textId="77777777" w:rsidR="009A38C4" w:rsidRDefault="009A38C4" w:rsidP="00163665">
      <w:r>
        <w:t>Young, P., &amp; Mitchell, G. (2017). "Ensuring Safety in Housekeeping: A Comparative Study of Best Practices." Safety and Health Management Journal, 19(4), 389-402.</w:t>
      </w:r>
    </w:p>
    <w:sectPr w:rsidR="009A38C4">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FE75F" w14:textId="77777777" w:rsidR="008E1B47" w:rsidRDefault="008E1B47" w:rsidP="00B563F2">
      <w:pPr>
        <w:spacing w:before="0" w:after="0" w:line="240" w:lineRule="auto"/>
      </w:pPr>
      <w:r>
        <w:separator/>
      </w:r>
    </w:p>
  </w:endnote>
  <w:endnote w:type="continuationSeparator" w:id="0">
    <w:p w14:paraId="5F00EFD2" w14:textId="77777777" w:rsidR="008E1B47" w:rsidRDefault="008E1B47" w:rsidP="00B563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566501"/>
      <w:docPartObj>
        <w:docPartGallery w:val="Page Numbers (Bottom of Page)"/>
        <w:docPartUnique/>
      </w:docPartObj>
    </w:sdtPr>
    <w:sdtEndPr>
      <w:rPr>
        <w:noProof/>
      </w:rPr>
    </w:sdtEndPr>
    <w:sdtContent>
      <w:p w14:paraId="07A0FB57" w14:textId="69BD5379" w:rsidR="00B563F2" w:rsidRDefault="00B563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0BFF0A" w14:textId="77777777" w:rsidR="00B563F2" w:rsidRDefault="00B563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43909" w14:textId="77777777" w:rsidR="008E1B47" w:rsidRDefault="008E1B47" w:rsidP="00B563F2">
      <w:pPr>
        <w:spacing w:before="0" w:after="0" w:line="240" w:lineRule="auto"/>
      </w:pPr>
      <w:r>
        <w:separator/>
      </w:r>
    </w:p>
  </w:footnote>
  <w:footnote w:type="continuationSeparator" w:id="0">
    <w:p w14:paraId="58DC33FD" w14:textId="77777777" w:rsidR="008E1B47" w:rsidRDefault="008E1B47" w:rsidP="00B563F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926CFB"/>
    <w:multiLevelType w:val="hybridMultilevel"/>
    <w:tmpl w:val="3EFEF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6282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773"/>
    <w:rsid w:val="00021AF3"/>
    <w:rsid w:val="00163665"/>
    <w:rsid w:val="00225B68"/>
    <w:rsid w:val="004D0378"/>
    <w:rsid w:val="005E3946"/>
    <w:rsid w:val="00657B47"/>
    <w:rsid w:val="00731BF4"/>
    <w:rsid w:val="007718C6"/>
    <w:rsid w:val="00853BBC"/>
    <w:rsid w:val="00893CF0"/>
    <w:rsid w:val="008E1B47"/>
    <w:rsid w:val="009A38C4"/>
    <w:rsid w:val="009B6359"/>
    <w:rsid w:val="00A12773"/>
    <w:rsid w:val="00A33BAA"/>
    <w:rsid w:val="00A61278"/>
    <w:rsid w:val="00B563F2"/>
    <w:rsid w:val="00B821C8"/>
    <w:rsid w:val="00BB6134"/>
    <w:rsid w:val="00E7239D"/>
    <w:rsid w:val="00FB39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AD23F3"/>
  <w15:chartTrackingRefBased/>
  <w15:docId w15:val="{777CE349-04B2-4559-985B-0D0CA51A5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773"/>
    <w:pPr>
      <w:spacing w:before="120" w:after="240" w:line="360" w:lineRule="auto"/>
      <w:jc w:val="both"/>
    </w:pPr>
    <w:rPr>
      <w:rFonts w:ascii="Arial" w:hAnsi="Arial"/>
      <w:sz w:val="24"/>
      <w:lang w:val="en-GB"/>
    </w:rPr>
  </w:style>
  <w:style w:type="paragraph" w:styleId="Heading1">
    <w:name w:val="heading 1"/>
    <w:basedOn w:val="Normal"/>
    <w:next w:val="Normal"/>
    <w:link w:val="Heading1Char"/>
    <w:uiPriority w:val="9"/>
    <w:qFormat/>
    <w:rsid w:val="00A1277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A12773"/>
    <w:pPr>
      <w:keepNext/>
      <w:keepLines/>
      <w:spacing w:before="40" w:after="0"/>
      <w:outlineLvl w:val="1"/>
    </w:pPr>
    <w:rPr>
      <w:rFonts w:eastAsiaTheme="majorEastAsia" w:cstheme="majorBidi"/>
      <w:b/>
      <w: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773"/>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semiHidden/>
    <w:rsid w:val="00A12773"/>
    <w:rPr>
      <w:rFonts w:ascii="Times New Roman" w:eastAsiaTheme="majorEastAsia" w:hAnsi="Times New Roman" w:cstheme="majorBidi"/>
      <w:b/>
      <w:i/>
      <w:color w:val="2F5496" w:themeColor="accent1" w:themeShade="BF"/>
      <w:sz w:val="26"/>
      <w:szCs w:val="26"/>
      <w:lang w:val="en-GB"/>
    </w:rPr>
  </w:style>
  <w:style w:type="paragraph" w:styleId="ListParagraph">
    <w:name w:val="List Paragraph"/>
    <w:basedOn w:val="Normal"/>
    <w:uiPriority w:val="34"/>
    <w:qFormat/>
    <w:rsid w:val="004D0378"/>
    <w:pPr>
      <w:ind w:left="720"/>
      <w:contextualSpacing/>
    </w:pPr>
  </w:style>
  <w:style w:type="paragraph" w:styleId="TOCHeading">
    <w:name w:val="TOC Heading"/>
    <w:basedOn w:val="Heading1"/>
    <w:next w:val="Normal"/>
    <w:uiPriority w:val="39"/>
    <w:unhideWhenUsed/>
    <w:qFormat/>
    <w:rsid w:val="00BB6134"/>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B6134"/>
    <w:pPr>
      <w:spacing w:after="100"/>
    </w:pPr>
  </w:style>
  <w:style w:type="character" w:styleId="Hyperlink">
    <w:name w:val="Hyperlink"/>
    <w:basedOn w:val="DefaultParagraphFont"/>
    <w:uiPriority w:val="99"/>
    <w:unhideWhenUsed/>
    <w:rsid w:val="00BB6134"/>
    <w:rPr>
      <w:color w:val="0563C1" w:themeColor="hyperlink"/>
      <w:u w:val="single"/>
    </w:rPr>
  </w:style>
  <w:style w:type="paragraph" w:styleId="Header">
    <w:name w:val="header"/>
    <w:basedOn w:val="Normal"/>
    <w:link w:val="HeaderChar"/>
    <w:uiPriority w:val="99"/>
    <w:unhideWhenUsed/>
    <w:rsid w:val="00B563F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563F2"/>
    <w:rPr>
      <w:rFonts w:ascii="Arial" w:hAnsi="Arial"/>
      <w:sz w:val="24"/>
      <w:lang w:val="en-GB"/>
    </w:rPr>
  </w:style>
  <w:style w:type="paragraph" w:styleId="Footer">
    <w:name w:val="footer"/>
    <w:basedOn w:val="Normal"/>
    <w:link w:val="FooterChar"/>
    <w:uiPriority w:val="99"/>
    <w:unhideWhenUsed/>
    <w:rsid w:val="00B563F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563F2"/>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svg"/><Relationship Id="rId19" Type="http://schemas.openxmlformats.org/officeDocument/2006/relationships/image" Target="media/image12.sv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CB0330-4FC5-4F7F-AAD6-A6A4906F0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4052</Words>
  <Characters>23101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Shahin Islam</dc:creator>
  <cp:keywords/>
  <dc:description/>
  <cp:lastModifiedBy>Daniel Fieraru</cp:lastModifiedBy>
  <cp:revision>7</cp:revision>
  <dcterms:created xsi:type="dcterms:W3CDTF">2023-11-08T18:08:00Z</dcterms:created>
  <dcterms:modified xsi:type="dcterms:W3CDTF">2023-11-12T15:35:00Z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ad6756ad-6853-4b11-9f5d-6a6665b847c2</vt:lpwstr>
  </property>
</Properties>
</file>