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66934" w:rsidRDefault="00311989">
      <w:pPr>
        <w:rPr>
          <w:rFonts w:ascii="Times New Roman" w:hAnsi="Times New Roman" w:cs="Times New Roman"/>
          <w:b/>
          <w:sz w:val="28"/>
          <w:szCs w:val="28"/>
          <w:lang w:val="en-GB"/>
        </w:rPr>
      </w:pPr>
      <w:r w:rsidRPr="00311989">
        <w:rPr>
          <w:rFonts w:ascii="Times New Roman" w:hAnsi="Times New Roman" w:cs="Times New Roman"/>
          <w:b/>
          <w:sz w:val="28"/>
          <w:szCs w:val="28"/>
          <w:lang w:val="en-GB"/>
        </w:rPr>
        <w:t>To what extent were the obstacles to the establishment of a public health system in the nineteenth century philosophical or practical?</w:t>
      </w:r>
    </w:p>
    <w:p w:rsidR="00311989" w:rsidRDefault="00311989">
      <w:pPr>
        <w:rPr>
          <w:rFonts w:ascii="Times New Roman" w:hAnsi="Times New Roman" w:cs="Times New Roman"/>
          <w:sz w:val="24"/>
          <w:szCs w:val="24"/>
          <w:lang w:val="en-GB"/>
        </w:rPr>
      </w:pPr>
      <w:r>
        <w:rPr>
          <w:rFonts w:ascii="Times New Roman" w:hAnsi="Times New Roman" w:cs="Times New Roman"/>
          <w:sz w:val="24"/>
          <w:szCs w:val="24"/>
          <w:lang w:val="en-GB"/>
        </w:rPr>
        <w:t>The Cholera prevention Bill of 1834 had as its preface the phrase ‘whereas it has pleased Almighty God to visit the United Kingdom with the plague called cholera’. And this was part of the problem Beyond the various theories about the spread of disease, and even when Pasteur showed beyond any doubt, that germs caused disease, thousands of people hung on to the belief that disease was, somehow, the work of God. It was a punishment for sins committed etc. As a result sanitary reformers had to battle, not just against vested interests and the middle-classes’ notorious aversion to paying anything from which they could not see a direct benefit, but against the gut belief of large sections of society that, whatever was done in the field of public health, a peculiarly nasty act of God would wipe out any benefits that otherwise might accrue. Moreover, dilapidated housing, polluted water and sinking privies were, to middle class mid-Victorian morality, the just rewards of immoral and debauched living. The poor, in other words, deserved their lot.</w:t>
      </w:r>
    </w:p>
    <w:p w:rsidR="00311989" w:rsidRDefault="00311989">
      <w:pPr>
        <w:rPr>
          <w:rFonts w:ascii="Times New Roman" w:hAnsi="Times New Roman" w:cs="Times New Roman"/>
          <w:b/>
          <w:sz w:val="28"/>
          <w:szCs w:val="28"/>
          <w:lang w:val="en-GB"/>
        </w:rPr>
      </w:pPr>
      <w:r w:rsidRPr="00311989">
        <w:rPr>
          <w:rFonts w:ascii="Times New Roman" w:hAnsi="Times New Roman" w:cs="Times New Roman"/>
          <w:b/>
          <w:sz w:val="28"/>
          <w:szCs w:val="28"/>
          <w:lang w:val="en-GB"/>
        </w:rPr>
        <w:t>Turning Morality on its head?</w:t>
      </w:r>
    </w:p>
    <w:p w:rsidR="00311989" w:rsidRDefault="00564A54">
      <w:pPr>
        <w:rPr>
          <w:rFonts w:ascii="Times New Roman" w:hAnsi="Times New Roman" w:cs="Times New Roman"/>
          <w:sz w:val="24"/>
          <w:szCs w:val="24"/>
          <w:lang w:val="en-GB"/>
        </w:rPr>
      </w:pPr>
      <w:r>
        <w:rPr>
          <w:rFonts w:ascii="Times New Roman" w:hAnsi="Times New Roman" w:cs="Times New Roman"/>
          <w:sz w:val="24"/>
          <w:szCs w:val="24"/>
          <w:lang w:val="en-GB"/>
        </w:rPr>
        <w:t xml:space="preserve">Edwin Chadwick’s </w:t>
      </w:r>
      <w:r>
        <w:rPr>
          <w:rFonts w:ascii="Times New Roman" w:hAnsi="Times New Roman" w:cs="Times New Roman"/>
          <w:i/>
          <w:sz w:val="24"/>
          <w:szCs w:val="24"/>
          <w:lang w:val="en-GB"/>
        </w:rPr>
        <w:t xml:space="preserve">Report on the Sanitary Condition of the Labouring Population of Great Britain </w:t>
      </w:r>
      <w:r>
        <w:rPr>
          <w:rFonts w:ascii="Times New Roman" w:hAnsi="Times New Roman" w:cs="Times New Roman"/>
          <w:sz w:val="24"/>
          <w:szCs w:val="24"/>
          <w:lang w:val="en-GB"/>
        </w:rPr>
        <w:t>turned this view around. He demonstrated beyond reasonable doubt that there was a close correlation between, housing, disease, and life expectancy. This was the main point the report was seeking to establish. But Chadwick went further than this. He argued that insanitary living conditions were themselves the cause of low moral standards, not the reverse. This was a body blow to mid-Victorian middle-class morality. How easy, though would it be to set up the infrastructure of a public health system?</w:t>
      </w:r>
    </w:p>
    <w:p w:rsidR="00564A54" w:rsidRDefault="00564A54">
      <w:pPr>
        <w:rPr>
          <w:rFonts w:ascii="Times New Roman" w:hAnsi="Times New Roman" w:cs="Times New Roman"/>
          <w:b/>
          <w:sz w:val="28"/>
          <w:szCs w:val="28"/>
          <w:lang w:val="en-GB"/>
        </w:rPr>
      </w:pPr>
      <w:r w:rsidRPr="00564A54">
        <w:rPr>
          <w:rFonts w:ascii="Times New Roman" w:hAnsi="Times New Roman" w:cs="Times New Roman"/>
          <w:b/>
          <w:sz w:val="28"/>
          <w:szCs w:val="28"/>
          <w:lang w:val="en-GB"/>
        </w:rPr>
        <w:t>Why was relieving the poor easier than giving them good drains?</w:t>
      </w:r>
    </w:p>
    <w:p w:rsidR="00564A54" w:rsidRDefault="00564A54">
      <w:pPr>
        <w:rPr>
          <w:rFonts w:ascii="Times New Roman" w:hAnsi="Times New Roman" w:cs="Times New Roman"/>
          <w:sz w:val="24"/>
          <w:szCs w:val="24"/>
          <w:lang w:val="en-GB"/>
        </w:rPr>
      </w:pPr>
      <w:r>
        <w:rPr>
          <w:rFonts w:ascii="Times New Roman" w:hAnsi="Times New Roman" w:cs="Times New Roman"/>
          <w:sz w:val="24"/>
          <w:szCs w:val="24"/>
          <w:lang w:val="en-GB"/>
        </w:rPr>
        <w:t xml:space="preserve">The </w:t>
      </w:r>
      <w:r>
        <w:rPr>
          <w:rFonts w:ascii="Times New Roman" w:hAnsi="Times New Roman" w:cs="Times New Roman"/>
          <w:i/>
          <w:sz w:val="24"/>
          <w:szCs w:val="24"/>
          <w:lang w:val="en-GB"/>
        </w:rPr>
        <w:t>Report of the Commission of Enquiry into the Poor Laws</w:t>
      </w:r>
      <w:r>
        <w:rPr>
          <w:rFonts w:ascii="Times New Roman" w:hAnsi="Times New Roman" w:cs="Times New Roman"/>
          <w:sz w:val="24"/>
          <w:szCs w:val="24"/>
          <w:lang w:val="en-GB"/>
        </w:rPr>
        <w:t xml:space="preserve"> of 1834 was the result of careful collection and collation of evidence. It may well be that the commissioners selected the evidence to suit their own, preconceived arguments about poverty and the poor. It may well be that the report lacked somewhat in specificity-critics say that this was because Chadwick expected to become a commissioner and so didn’t think it necessary to spell out what he intended to do. It passed without any real opposition. Six years after the publication of the </w:t>
      </w:r>
      <w:r>
        <w:rPr>
          <w:rFonts w:ascii="Times New Roman" w:hAnsi="Times New Roman" w:cs="Times New Roman"/>
          <w:i/>
          <w:sz w:val="24"/>
          <w:szCs w:val="24"/>
          <w:lang w:val="en-GB"/>
        </w:rPr>
        <w:t>Report</w:t>
      </w:r>
      <w:r w:rsidR="00511555">
        <w:rPr>
          <w:rFonts w:ascii="Times New Roman" w:hAnsi="Times New Roman" w:cs="Times New Roman"/>
          <w:i/>
          <w:sz w:val="24"/>
          <w:szCs w:val="24"/>
          <w:lang w:val="en-GB"/>
        </w:rPr>
        <w:t xml:space="preserve"> on the Sanitary Condition of the Labouring Population of Great Britain, </w:t>
      </w:r>
      <w:r w:rsidR="00511555">
        <w:rPr>
          <w:rFonts w:ascii="Times New Roman" w:hAnsi="Times New Roman" w:cs="Times New Roman"/>
          <w:sz w:val="24"/>
          <w:szCs w:val="24"/>
          <w:lang w:val="en-GB"/>
        </w:rPr>
        <w:t>which contained equally carefully collected and collated data, no comparable legislation had passed through parliament. Why not?</w:t>
      </w:r>
    </w:p>
    <w:p w:rsidR="00511555" w:rsidRDefault="00511555">
      <w:pPr>
        <w:rPr>
          <w:rFonts w:ascii="Times New Roman" w:hAnsi="Times New Roman" w:cs="Times New Roman"/>
          <w:sz w:val="24"/>
          <w:szCs w:val="24"/>
          <w:lang w:val="en-GB"/>
        </w:rPr>
      </w:pPr>
      <w:r>
        <w:rPr>
          <w:rFonts w:ascii="Times New Roman" w:hAnsi="Times New Roman" w:cs="Times New Roman"/>
          <w:sz w:val="24"/>
          <w:szCs w:val="24"/>
          <w:lang w:val="en-GB"/>
        </w:rPr>
        <w:t xml:space="preserve">Chadwick had seemed clear that the powers needed to implement measures to prevent disease would have to be stronger than the 1835 Municipal Corporations Act. In fact, Chadwick wanted a centralised and uniform administrative structure to be set up, similar to that put in place for administrating the Poor Law. It is true that this report was rather vague on detail, but so was the Poor Law report. Chadwick himself, in 1842 as in 1834, assumed that detailed solutions would </w:t>
      </w:r>
      <w:r>
        <w:rPr>
          <w:rFonts w:ascii="Times New Roman" w:hAnsi="Times New Roman" w:cs="Times New Roman"/>
          <w:sz w:val="24"/>
          <w:szCs w:val="24"/>
          <w:lang w:val="en-GB"/>
        </w:rPr>
        <w:lastRenderedPageBreak/>
        <w:t xml:space="preserve">emerge in discussion and debate after the report was published. The two firm proposals he did make- for water-borne disposal of sewage and for the appointment of medical officers of health-were adopted. Detailed discussion did take place in the context of the Health of Towns Commission, but implementation of specific proposals did not come until 1848, </w:t>
      </w:r>
      <w:proofErr w:type="gramStart"/>
      <w:r>
        <w:rPr>
          <w:rFonts w:ascii="Times New Roman" w:hAnsi="Times New Roman" w:cs="Times New Roman"/>
          <w:sz w:val="24"/>
          <w:szCs w:val="24"/>
          <w:lang w:val="en-GB"/>
        </w:rPr>
        <w:t>and ,even</w:t>
      </w:r>
      <w:proofErr w:type="gramEnd"/>
      <w:r>
        <w:rPr>
          <w:rFonts w:ascii="Times New Roman" w:hAnsi="Times New Roman" w:cs="Times New Roman"/>
          <w:sz w:val="24"/>
          <w:szCs w:val="24"/>
          <w:lang w:val="en-GB"/>
        </w:rPr>
        <w:t xml:space="preserve"> then, legislation was permissive, not mandatory. Perhaps he was riding the tide and not swimming against it. But 1842 was a different matter altogether, Chadwick and his supporters in the sanitary reform movement were proposing a radical and controversial solution </w:t>
      </w:r>
      <w:r w:rsidR="00A67733">
        <w:rPr>
          <w:rFonts w:ascii="Times New Roman" w:hAnsi="Times New Roman" w:cs="Times New Roman"/>
          <w:sz w:val="24"/>
          <w:szCs w:val="24"/>
          <w:lang w:val="en-GB"/>
        </w:rPr>
        <w:t>that many people were not minded to accept.</w:t>
      </w:r>
    </w:p>
    <w:p w:rsidR="00A67733" w:rsidRDefault="00A67733">
      <w:pPr>
        <w:rPr>
          <w:rFonts w:ascii="Times New Roman" w:hAnsi="Times New Roman" w:cs="Times New Roman"/>
          <w:b/>
          <w:sz w:val="28"/>
          <w:szCs w:val="28"/>
          <w:lang w:val="en-GB"/>
        </w:rPr>
      </w:pPr>
      <w:r>
        <w:rPr>
          <w:rFonts w:ascii="Times New Roman" w:hAnsi="Times New Roman" w:cs="Times New Roman"/>
          <w:b/>
          <w:sz w:val="28"/>
          <w:szCs w:val="28"/>
          <w:lang w:val="en-GB"/>
        </w:rPr>
        <w:t>Medical Issues</w:t>
      </w:r>
    </w:p>
    <w:p w:rsidR="00A67733" w:rsidRDefault="00A67733">
      <w:pPr>
        <w:rPr>
          <w:rFonts w:ascii="Times New Roman" w:hAnsi="Times New Roman" w:cs="Times New Roman"/>
          <w:sz w:val="24"/>
          <w:szCs w:val="24"/>
          <w:lang w:val="en-GB"/>
        </w:rPr>
      </w:pPr>
      <w:r>
        <w:rPr>
          <w:rFonts w:ascii="Times New Roman" w:hAnsi="Times New Roman" w:cs="Times New Roman"/>
          <w:sz w:val="24"/>
          <w:szCs w:val="24"/>
          <w:lang w:val="en-GB"/>
        </w:rPr>
        <w:t xml:space="preserve">The issue central to medical developments in the mid-nineteenth century centre </w:t>
      </w:r>
      <w:proofErr w:type="gramStart"/>
      <w:r>
        <w:rPr>
          <w:rFonts w:ascii="Times New Roman" w:hAnsi="Times New Roman" w:cs="Times New Roman"/>
          <w:sz w:val="24"/>
          <w:szCs w:val="24"/>
          <w:lang w:val="en-GB"/>
        </w:rPr>
        <w:t>around</w:t>
      </w:r>
      <w:proofErr w:type="gramEnd"/>
      <w:r>
        <w:rPr>
          <w:rFonts w:ascii="Times New Roman" w:hAnsi="Times New Roman" w:cs="Times New Roman"/>
          <w:sz w:val="24"/>
          <w:szCs w:val="24"/>
          <w:lang w:val="en-GB"/>
        </w:rPr>
        <w:t xml:space="preserve"> the causes of disease and the pivotal discovery of Pasteur and later refinement of his germ-theory in the 1860s. Ironically, this had very little direct relevance to public health. It is sufficient to know that that there is a connection between dirt and disease without having to know what the connection is. A town that removes its midden heaps because of this connection will have as much effect as one that removes the heap because of Pasteur’s germ theory. Chadwick, for the whole of his life, adhered to the miasmic theory of disease.</w:t>
      </w:r>
    </w:p>
    <w:p w:rsidR="00A67733" w:rsidRDefault="00A67733">
      <w:pPr>
        <w:rPr>
          <w:rFonts w:ascii="Times New Roman" w:hAnsi="Times New Roman" w:cs="Times New Roman"/>
          <w:b/>
          <w:sz w:val="28"/>
          <w:szCs w:val="28"/>
          <w:lang w:val="en-GB"/>
        </w:rPr>
      </w:pPr>
      <w:r>
        <w:rPr>
          <w:rFonts w:ascii="Times New Roman" w:hAnsi="Times New Roman" w:cs="Times New Roman"/>
          <w:b/>
          <w:sz w:val="28"/>
          <w:szCs w:val="28"/>
          <w:lang w:val="en-GB"/>
        </w:rPr>
        <w:t>Experts v. Laypeople</w:t>
      </w:r>
    </w:p>
    <w:p w:rsidR="00A67733" w:rsidRDefault="00A67733">
      <w:pPr>
        <w:rPr>
          <w:rFonts w:ascii="Times New Roman" w:hAnsi="Times New Roman" w:cs="Times New Roman"/>
          <w:sz w:val="24"/>
          <w:szCs w:val="24"/>
          <w:lang w:val="en-GB"/>
        </w:rPr>
      </w:pPr>
      <w:r>
        <w:rPr>
          <w:rFonts w:ascii="Times New Roman" w:hAnsi="Times New Roman" w:cs="Times New Roman"/>
          <w:sz w:val="24"/>
          <w:szCs w:val="24"/>
          <w:lang w:val="en-GB"/>
        </w:rPr>
        <w:t xml:space="preserve">The two main engineering feats needed to create a viable public health system were the provision of a steady supply of good clean water and the disposal of sewage, which was increasingly in liquid form after the use of flushing </w:t>
      </w:r>
      <w:proofErr w:type="gramStart"/>
      <w:r>
        <w:rPr>
          <w:rFonts w:ascii="Times New Roman" w:hAnsi="Times New Roman" w:cs="Times New Roman"/>
          <w:sz w:val="24"/>
          <w:szCs w:val="24"/>
          <w:lang w:val="en-GB"/>
        </w:rPr>
        <w:t>lavatories</w:t>
      </w:r>
      <w:proofErr w:type="gramEnd"/>
      <w:r>
        <w:rPr>
          <w:rFonts w:ascii="Times New Roman" w:hAnsi="Times New Roman" w:cs="Times New Roman"/>
          <w:sz w:val="24"/>
          <w:szCs w:val="24"/>
          <w:lang w:val="en-GB"/>
        </w:rPr>
        <w:t xml:space="preserve"> became widespread. Chadwick strongly advocated the use of glazed, round pipes to carry water-borne sewage away-but how ere laypeople to judge the appropriateness or otherwise</w:t>
      </w:r>
      <w:r w:rsidR="00DA0C79">
        <w:rPr>
          <w:rFonts w:ascii="Times New Roman" w:hAnsi="Times New Roman" w:cs="Times New Roman"/>
          <w:sz w:val="24"/>
          <w:szCs w:val="24"/>
          <w:lang w:val="en-GB"/>
        </w:rPr>
        <w:t xml:space="preserve"> of any particular pipe or method of disposal? This really was the nub of the problem. Laypeople-local councillors-were expected to make judgements on issues far beyond their competence.</w:t>
      </w:r>
    </w:p>
    <w:p w:rsidR="00DA0C79" w:rsidRDefault="00721D6D">
      <w:pPr>
        <w:rPr>
          <w:rFonts w:ascii="Times New Roman" w:hAnsi="Times New Roman" w:cs="Times New Roman"/>
          <w:b/>
          <w:sz w:val="28"/>
          <w:szCs w:val="28"/>
          <w:lang w:val="en-GB"/>
        </w:rPr>
      </w:pPr>
      <w:r>
        <w:rPr>
          <w:rFonts w:ascii="Times New Roman" w:hAnsi="Times New Roman" w:cs="Times New Roman"/>
          <w:b/>
          <w:sz w:val="28"/>
          <w:szCs w:val="28"/>
          <w:lang w:val="en-GB"/>
        </w:rPr>
        <w:t>Financial Burdens</w:t>
      </w:r>
    </w:p>
    <w:p w:rsidR="00721D6D" w:rsidRDefault="00721D6D">
      <w:pPr>
        <w:rPr>
          <w:rFonts w:ascii="Times New Roman" w:hAnsi="Times New Roman" w:cs="Times New Roman"/>
          <w:sz w:val="24"/>
          <w:szCs w:val="24"/>
          <w:lang w:val="en-GB"/>
        </w:rPr>
      </w:pPr>
      <w:r>
        <w:rPr>
          <w:rFonts w:ascii="Times New Roman" w:hAnsi="Times New Roman" w:cs="Times New Roman"/>
          <w:sz w:val="24"/>
          <w:szCs w:val="24"/>
          <w:lang w:val="en-GB"/>
        </w:rPr>
        <w:t>Closely tied in with the experts v. laypeople issue was the problem of money. Public health schemes did not come cheap, and, where town councillors did not fully appreciate the need for them, they were not prepared to dig too deeply into their pockets. There was no glamour in drains and no high profile in promoting them.</w:t>
      </w:r>
    </w:p>
    <w:p w:rsidR="00721D6D" w:rsidRDefault="00721D6D">
      <w:pPr>
        <w:rPr>
          <w:rFonts w:ascii="Times New Roman" w:hAnsi="Times New Roman" w:cs="Times New Roman"/>
          <w:b/>
          <w:sz w:val="28"/>
          <w:szCs w:val="28"/>
          <w:lang w:val="en-GB"/>
        </w:rPr>
      </w:pPr>
      <w:r>
        <w:rPr>
          <w:rFonts w:ascii="Times New Roman" w:hAnsi="Times New Roman" w:cs="Times New Roman"/>
          <w:b/>
          <w:sz w:val="28"/>
          <w:szCs w:val="28"/>
          <w:lang w:val="en-GB"/>
        </w:rPr>
        <w:t>Ideological ideas</w:t>
      </w:r>
    </w:p>
    <w:p w:rsidR="00721D6D" w:rsidRDefault="00721D6D">
      <w:pPr>
        <w:rPr>
          <w:rFonts w:ascii="Times New Roman" w:hAnsi="Times New Roman" w:cs="Times New Roman"/>
          <w:sz w:val="24"/>
          <w:szCs w:val="24"/>
          <w:lang w:val="en-GB"/>
        </w:rPr>
      </w:pPr>
      <w:r>
        <w:rPr>
          <w:rFonts w:ascii="Times New Roman" w:hAnsi="Times New Roman" w:cs="Times New Roman"/>
          <w:sz w:val="24"/>
          <w:szCs w:val="24"/>
          <w:lang w:val="en-GB"/>
        </w:rPr>
        <w:t>The problem of who should pay for public health schemes raised ideological issues. Better off people paid for their own water supplies and for their own sewage removal and disposal. If money to pay for supplying water to all houses in a town was to be raised through the rates, then those who had already paid were paying twice.</w:t>
      </w:r>
    </w:p>
    <w:p w:rsidR="00721D6D" w:rsidRDefault="00721D6D">
      <w:pPr>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The cry of ‘Is it fair’? </w:t>
      </w:r>
      <w:proofErr w:type="gramStart"/>
      <w:r>
        <w:rPr>
          <w:rFonts w:ascii="Times New Roman" w:hAnsi="Times New Roman" w:cs="Times New Roman"/>
          <w:sz w:val="24"/>
          <w:szCs w:val="24"/>
          <w:lang w:val="en-GB"/>
        </w:rPr>
        <w:t>dogged</w:t>
      </w:r>
      <w:proofErr w:type="gramEnd"/>
      <w:r>
        <w:rPr>
          <w:rFonts w:ascii="Times New Roman" w:hAnsi="Times New Roman" w:cs="Times New Roman"/>
          <w:sz w:val="24"/>
          <w:szCs w:val="24"/>
          <w:lang w:val="en-GB"/>
        </w:rPr>
        <w:t xml:space="preserve"> all attempts at social reform in the twenty first as well as the nineteenth centuries. The basic complaint, echoing down the decades, is that the provident are being penalised to pay for the profligate. The only major public health reform where this didn’t apply was the </w:t>
      </w:r>
      <w:proofErr w:type="gramStart"/>
      <w:r>
        <w:rPr>
          <w:rFonts w:ascii="Times New Roman" w:hAnsi="Times New Roman" w:cs="Times New Roman"/>
          <w:sz w:val="24"/>
          <w:szCs w:val="24"/>
          <w:lang w:val="en-GB"/>
        </w:rPr>
        <w:t>national</w:t>
      </w:r>
      <w:proofErr w:type="gramEnd"/>
      <w:r>
        <w:rPr>
          <w:rFonts w:ascii="Times New Roman" w:hAnsi="Times New Roman" w:cs="Times New Roman"/>
          <w:sz w:val="24"/>
          <w:szCs w:val="24"/>
          <w:lang w:val="en-GB"/>
        </w:rPr>
        <w:t xml:space="preserve"> Health Service</w:t>
      </w:r>
      <w:r w:rsidR="00676131">
        <w:rPr>
          <w:rFonts w:ascii="Times New Roman" w:hAnsi="Times New Roman" w:cs="Times New Roman"/>
          <w:sz w:val="24"/>
          <w:szCs w:val="24"/>
          <w:lang w:val="en-GB"/>
        </w:rPr>
        <w:t>, and this was probably because the relationship between taxation and expenditure on the service was not so obviously direct, and because the benefits were freely available to all clients. At the end of the twentieth century and into the present, with NHS funding becoming central to any debate on welfare, the whole question of ‘fairness’ has again been raised, but this time linked to affordability and limited resources.</w:t>
      </w:r>
    </w:p>
    <w:p w:rsidR="00676131" w:rsidRDefault="00676131">
      <w:pPr>
        <w:rPr>
          <w:rFonts w:ascii="Times New Roman" w:hAnsi="Times New Roman" w:cs="Times New Roman"/>
          <w:b/>
          <w:sz w:val="28"/>
          <w:szCs w:val="28"/>
          <w:lang w:val="en-GB"/>
        </w:rPr>
      </w:pPr>
      <w:r>
        <w:rPr>
          <w:rFonts w:ascii="Times New Roman" w:hAnsi="Times New Roman" w:cs="Times New Roman"/>
          <w:b/>
          <w:sz w:val="28"/>
          <w:szCs w:val="28"/>
          <w:lang w:val="en-GB"/>
        </w:rPr>
        <w:t>Individual liberty</w:t>
      </w:r>
    </w:p>
    <w:p w:rsidR="00676131" w:rsidRDefault="00676131">
      <w:pPr>
        <w:rPr>
          <w:rFonts w:ascii="Times New Roman" w:hAnsi="Times New Roman" w:cs="Times New Roman"/>
          <w:sz w:val="24"/>
          <w:szCs w:val="24"/>
          <w:lang w:val="en-GB"/>
        </w:rPr>
      </w:pPr>
      <w:r>
        <w:rPr>
          <w:rFonts w:ascii="Times New Roman" w:hAnsi="Times New Roman" w:cs="Times New Roman"/>
          <w:sz w:val="24"/>
          <w:szCs w:val="24"/>
          <w:lang w:val="en-GB"/>
        </w:rPr>
        <w:t xml:space="preserve">The second major ideological issue to be addressed in Victorian times was that of individual liberty. What powers did, or should, a local authority have to infringe an individual’s liberty? Should house owners be compelled to connect their houses to sewerage system? This raises the age old question of where and at which point individual liberties should be sacrificed to the common good. Frequently, those shouting loudest about individual liberties were those with vested interest in inaction. Forceful sanitary reform depended upon a strong central </w:t>
      </w:r>
      <w:proofErr w:type="gramStart"/>
      <w:r>
        <w:rPr>
          <w:rFonts w:ascii="Times New Roman" w:hAnsi="Times New Roman" w:cs="Times New Roman"/>
          <w:sz w:val="24"/>
          <w:szCs w:val="24"/>
          <w:lang w:val="en-GB"/>
        </w:rPr>
        <w:t>authority,</w:t>
      </w:r>
      <w:proofErr w:type="gramEnd"/>
      <w:r>
        <w:rPr>
          <w:rFonts w:ascii="Times New Roman" w:hAnsi="Times New Roman" w:cs="Times New Roman"/>
          <w:sz w:val="24"/>
          <w:szCs w:val="24"/>
          <w:lang w:val="en-GB"/>
        </w:rPr>
        <w:t xml:space="preserve"> whether to be exercised from the town hall or Parliament, and it here that the ideological issues begin to merge with the political.</w:t>
      </w:r>
    </w:p>
    <w:p w:rsidR="00676131" w:rsidRDefault="00676131">
      <w:pPr>
        <w:rPr>
          <w:rFonts w:ascii="Times New Roman" w:hAnsi="Times New Roman" w:cs="Times New Roman"/>
          <w:b/>
          <w:sz w:val="28"/>
          <w:szCs w:val="28"/>
          <w:lang w:val="en-GB"/>
        </w:rPr>
      </w:pPr>
      <w:r w:rsidRPr="00676131">
        <w:rPr>
          <w:rFonts w:ascii="Times New Roman" w:hAnsi="Times New Roman" w:cs="Times New Roman"/>
          <w:b/>
          <w:sz w:val="28"/>
          <w:szCs w:val="28"/>
          <w:lang w:val="en-GB"/>
        </w:rPr>
        <w:t>Political pressures</w:t>
      </w:r>
    </w:p>
    <w:p w:rsidR="00676131" w:rsidRDefault="00676131">
      <w:pPr>
        <w:rPr>
          <w:rFonts w:ascii="Times New Roman" w:hAnsi="Times New Roman" w:cs="Times New Roman"/>
          <w:sz w:val="24"/>
          <w:szCs w:val="24"/>
          <w:lang w:val="en-GB"/>
        </w:rPr>
      </w:pPr>
      <w:r>
        <w:rPr>
          <w:rFonts w:ascii="Times New Roman" w:hAnsi="Times New Roman" w:cs="Times New Roman"/>
          <w:sz w:val="24"/>
          <w:szCs w:val="24"/>
          <w:lang w:val="en-GB"/>
        </w:rPr>
        <w:t>Politics is all about power and the exercise of power. In local government, power was often in the hands of vested interests-the water companies, the shopkeepers and the builders-who frequently put their own interests, and those of the ratepayers who elected them, before the wider interest of the community.</w:t>
      </w:r>
      <w:r w:rsidR="00E1292C">
        <w:rPr>
          <w:rFonts w:ascii="Times New Roman" w:hAnsi="Times New Roman" w:cs="Times New Roman"/>
          <w:sz w:val="24"/>
          <w:szCs w:val="24"/>
          <w:lang w:val="en-GB"/>
        </w:rPr>
        <w:t xml:space="preserve"> Power struggles were common within local councils as the trend increased toward abolishing small interest groups, such as lighting and paving </w:t>
      </w:r>
      <w:proofErr w:type="gramStart"/>
      <w:r w:rsidR="00E1292C">
        <w:rPr>
          <w:rFonts w:ascii="Times New Roman" w:hAnsi="Times New Roman" w:cs="Times New Roman"/>
          <w:sz w:val="24"/>
          <w:szCs w:val="24"/>
          <w:lang w:val="en-GB"/>
        </w:rPr>
        <w:t>commissioners.,</w:t>
      </w:r>
      <w:proofErr w:type="gramEnd"/>
      <w:r w:rsidR="00E1292C">
        <w:rPr>
          <w:rFonts w:ascii="Times New Roman" w:hAnsi="Times New Roman" w:cs="Times New Roman"/>
          <w:sz w:val="24"/>
          <w:szCs w:val="24"/>
          <w:lang w:val="en-GB"/>
        </w:rPr>
        <w:t xml:space="preserve"> and forming one unified body to administer public health matters. Political wheeling and dealing often delayed reform.</w:t>
      </w:r>
    </w:p>
    <w:p w:rsidR="00E1292C" w:rsidRPr="00676131" w:rsidRDefault="00E1292C">
      <w:pPr>
        <w:rPr>
          <w:rFonts w:ascii="Times New Roman" w:hAnsi="Times New Roman" w:cs="Times New Roman"/>
          <w:sz w:val="24"/>
          <w:szCs w:val="24"/>
          <w:lang w:val="en-GB"/>
        </w:rPr>
      </w:pPr>
      <w:r>
        <w:rPr>
          <w:rFonts w:ascii="Times New Roman" w:hAnsi="Times New Roman" w:cs="Times New Roman"/>
          <w:sz w:val="24"/>
          <w:szCs w:val="24"/>
          <w:lang w:val="en-GB"/>
        </w:rPr>
        <w:t>Politics was sometimes about party politics, especially from the 1880s onwards. Overlying all local issues was the shadow of power being exercised from a central authority in London</w:t>
      </w:r>
      <w:proofErr w:type="gramStart"/>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 xml:space="preserve"> No matter how divided local authorities were among themselves, they united against the threat of centralisation. When the Public Health Act of 1848 was introduced local authorities everywhere peti</w:t>
      </w:r>
      <w:r w:rsidR="00B20DCA">
        <w:rPr>
          <w:rFonts w:ascii="Times New Roman" w:hAnsi="Times New Roman" w:cs="Times New Roman"/>
          <w:sz w:val="24"/>
          <w:szCs w:val="24"/>
          <w:lang w:val="en-GB"/>
        </w:rPr>
        <w:t>ti</w:t>
      </w:r>
      <w:r>
        <w:rPr>
          <w:rFonts w:ascii="Times New Roman" w:hAnsi="Times New Roman" w:cs="Times New Roman"/>
          <w:sz w:val="24"/>
          <w:szCs w:val="24"/>
          <w:lang w:val="en-GB"/>
        </w:rPr>
        <w:t>oned against the degree of centralisation this would introduce. They were afraid of thei</w:t>
      </w:r>
      <w:r w:rsidR="00B20DCA">
        <w:rPr>
          <w:rFonts w:ascii="Times New Roman" w:hAnsi="Times New Roman" w:cs="Times New Roman"/>
          <w:sz w:val="24"/>
          <w:szCs w:val="24"/>
          <w:lang w:val="en-GB"/>
        </w:rPr>
        <w:t>r</w:t>
      </w:r>
      <w:r>
        <w:rPr>
          <w:rFonts w:ascii="Times New Roman" w:hAnsi="Times New Roman" w:cs="Times New Roman"/>
          <w:sz w:val="24"/>
          <w:szCs w:val="24"/>
          <w:lang w:val="en-GB"/>
        </w:rPr>
        <w:t xml:space="preserve"> loss of power</w:t>
      </w:r>
      <w:r w:rsidR="00B20DCA">
        <w:rPr>
          <w:rFonts w:ascii="Times New Roman" w:hAnsi="Times New Roman" w:cs="Times New Roman"/>
          <w:sz w:val="24"/>
          <w:szCs w:val="24"/>
          <w:lang w:val="en-GB"/>
        </w:rPr>
        <w:t xml:space="preserve"> and patronage; they were afraid of being controlled by London bureaucrats; and, above all, they were afraid of being forced to incur expenditure over which they had no control. The permissive 1848 health Act was the uneasy compromise that resulted from that pressure.</w:t>
      </w:r>
      <w:bookmarkStart w:id="0" w:name="_GoBack"/>
      <w:bookmarkEnd w:id="0"/>
    </w:p>
    <w:p w:rsidR="00676131" w:rsidRPr="00676131" w:rsidRDefault="00676131">
      <w:pPr>
        <w:rPr>
          <w:rFonts w:ascii="Times New Roman" w:hAnsi="Times New Roman" w:cs="Times New Roman"/>
          <w:b/>
          <w:sz w:val="24"/>
          <w:szCs w:val="24"/>
          <w:lang w:val="en-GB"/>
        </w:rPr>
      </w:pPr>
    </w:p>
    <w:p w:rsidR="00676131" w:rsidRPr="00676131" w:rsidRDefault="00676131">
      <w:pPr>
        <w:rPr>
          <w:rFonts w:ascii="Times New Roman" w:hAnsi="Times New Roman" w:cs="Times New Roman"/>
          <w:sz w:val="24"/>
          <w:szCs w:val="24"/>
          <w:lang w:val="en-GB"/>
        </w:rPr>
      </w:pPr>
    </w:p>
    <w:p w:rsidR="00564A54" w:rsidRPr="00564A54" w:rsidRDefault="00564A54">
      <w:pPr>
        <w:rPr>
          <w:rFonts w:ascii="Times New Roman" w:hAnsi="Times New Roman" w:cs="Times New Roman"/>
          <w:sz w:val="24"/>
          <w:szCs w:val="24"/>
          <w:lang w:val="en-GB"/>
        </w:rPr>
      </w:pPr>
    </w:p>
    <w:sectPr w:rsidR="00564A54" w:rsidRPr="00564A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1989"/>
    <w:rsid w:val="00035C21"/>
    <w:rsid w:val="00144DC3"/>
    <w:rsid w:val="002A0B2D"/>
    <w:rsid w:val="00311989"/>
    <w:rsid w:val="00353613"/>
    <w:rsid w:val="00366934"/>
    <w:rsid w:val="00450D59"/>
    <w:rsid w:val="004870A3"/>
    <w:rsid w:val="00511555"/>
    <w:rsid w:val="00526E46"/>
    <w:rsid w:val="00546C35"/>
    <w:rsid w:val="00564A54"/>
    <w:rsid w:val="005838B5"/>
    <w:rsid w:val="005E5F0B"/>
    <w:rsid w:val="00676131"/>
    <w:rsid w:val="00702841"/>
    <w:rsid w:val="00721D6D"/>
    <w:rsid w:val="00A01366"/>
    <w:rsid w:val="00A1683C"/>
    <w:rsid w:val="00A468A5"/>
    <w:rsid w:val="00A67733"/>
    <w:rsid w:val="00B20DCA"/>
    <w:rsid w:val="00BF0E3F"/>
    <w:rsid w:val="00D81584"/>
    <w:rsid w:val="00DA0C79"/>
    <w:rsid w:val="00E1292C"/>
    <w:rsid w:val="00E638D8"/>
    <w:rsid w:val="00F157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125</TotalTime>
  <Pages>4</Pages>
  <Words>1278</Words>
  <Characters>7286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2014-11-04T13:25:00Z</dcterms:created>
  <dcterms:modified xsi:type="dcterms:W3CDTF">2014-11-04T15:30:00Z</dcterms:modified>
</cp:coreProperties>
</file>