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175401" w14:textId="77777777" w:rsidR="006850A9" w:rsidRPr="006850A9" w:rsidRDefault="006850A9" w:rsidP="006850A9">
      <w:pPr>
        <w:jc w:val="center"/>
        <w:rPr>
          <w:rFonts w:ascii="Arial" w:hAnsi="Arial" w:cs="Arial"/>
          <w:noProof/>
          <w:sz w:val="40"/>
          <w:szCs w:val="40"/>
        </w:rPr>
      </w:pPr>
    </w:p>
    <w:p w14:paraId="423C0D25" w14:textId="16D8399E" w:rsidR="006850A9" w:rsidRPr="006F669C" w:rsidRDefault="006850A9" w:rsidP="006850A9">
      <w:pPr>
        <w:jc w:val="center"/>
        <w:rPr>
          <w:rFonts w:ascii="Arial" w:hAnsi="Arial" w:cs="Arial"/>
          <w:noProof/>
          <w:sz w:val="44"/>
          <w:szCs w:val="44"/>
        </w:rPr>
      </w:pPr>
      <w:r w:rsidRPr="006F669C">
        <w:rPr>
          <w:rFonts w:ascii="Arial" w:hAnsi="Arial" w:cs="Arial"/>
          <w:noProof/>
          <w:color w:val="FF0000"/>
          <w:sz w:val="44"/>
          <w:szCs w:val="44"/>
        </w:rPr>
        <w:t xml:space="preserve">Student Name: </w:t>
      </w:r>
      <w:r w:rsidR="009C5A11">
        <w:rPr>
          <w:rFonts w:ascii="Arial" w:hAnsi="Arial" w:cs="Arial"/>
          <w:noProof/>
          <w:color w:val="7030A0"/>
          <w:sz w:val="44"/>
          <w:szCs w:val="44"/>
        </w:rPr>
        <w:t>Nomathemba Amanda Socikwa</w:t>
      </w:r>
    </w:p>
    <w:p w14:paraId="1ABF04FE" w14:textId="77777777" w:rsidR="006F669C" w:rsidRPr="006F669C" w:rsidRDefault="006F669C" w:rsidP="006850A9">
      <w:pPr>
        <w:jc w:val="center"/>
        <w:rPr>
          <w:rFonts w:ascii="Arial" w:hAnsi="Arial" w:cs="Arial"/>
          <w:noProof/>
          <w:sz w:val="44"/>
          <w:szCs w:val="44"/>
        </w:rPr>
      </w:pPr>
    </w:p>
    <w:p w14:paraId="14D12853" w14:textId="0960A8BF" w:rsidR="006850A9" w:rsidRPr="006F669C" w:rsidRDefault="006850A9" w:rsidP="006850A9">
      <w:pPr>
        <w:jc w:val="center"/>
        <w:rPr>
          <w:rFonts w:ascii="Arial" w:hAnsi="Arial" w:cs="Arial"/>
          <w:noProof/>
          <w:sz w:val="44"/>
          <w:szCs w:val="44"/>
        </w:rPr>
      </w:pPr>
      <w:r w:rsidRPr="006F669C">
        <w:rPr>
          <w:rFonts w:ascii="Arial" w:hAnsi="Arial" w:cs="Arial"/>
          <w:noProof/>
          <w:color w:val="FF0000"/>
          <w:sz w:val="44"/>
          <w:szCs w:val="44"/>
        </w:rPr>
        <w:t xml:space="preserve">Student ID: </w:t>
      </w:r>
      <w:r w:rsidR="009C5A11">
        <w:rPr>
          <w:rFonts w:ascii="Arial" w:hAnsi="Arial" w:cs="Arial"/>
          <w:noProof/>
          <w:color w:val="7030A0"/>
          <w:sz w:val="44"/>
          <w:szCs w:val="44"/>
        </w:rPr>
        <w:t>2128581</w:t>
      </w:r>
    </w:p>
    <w:p w14:paraId="084C68FC" w14:textId="77777777" w:rsidR="006F669C" w:rsidRPr="006F669C" w:rsidRDefault="006F669C" w:rsidP="006850A9">
      <w:pPr>
        <w:jc w:val="center"/>
        <w:rPr>
          <w:rFonts w:ascii="Arial" w:hAnsi="Arial" w:cs="Arial"/>
          <w:noProof/>
          <w:color w:val="FF0000"/>
          <w:sz w:val="44"/>
          <w:szCs w:val="44"/>
        </w:rPr>
      </w:pPr>
    </w:p>
    <w:p w14:paraId="3704C781" w14:textId="6991D71F" w:rsidR="006850A9" w:rsidRPr="006F669C" w:rsidRDefault="006850A9" w:rsidP="006850A9">
      <w:pPr>
        <w:jc w:val="center"/>
        <w:rPr>
          <w:rFonts w:ascii="Arial" w:hAnsi="Arial" w:cs="Arial"/>
          <w:noProof/>
          <w:color w:val="7030A0"/>
          <w:sz w:val="44"/>
          <w:szCs w:val="44"/>
        </w:rPr>
      </w:pPr>
      <w:r w:rsidRPr="006F669C">
        <w:rPr>
          <w:rFonts w:ascii="Arial" w:hAnsi="Arial" w:cs="Arial"/>
          <w:noProof/>
          <w:color w:val="FF0000"/>
          <w:sz w:val="44"/>
          <w:szCs w:val="44"/>
        </w:rPr>
        <w:t xml:space="preserve">Programme: </w:t>
      </w:r>
      <w:r w:rsidRPr="006F669C">
        <w:rPr>
          <w:rFonts w:ascii="Arial" w:hAnsi="Arial" w:cs="Arial"/>
          <w:noProof/>
          <w:color w:val="7030A0"/>
          <w:sz w:val="44"/>
          <w:szCs w:val="44"/>
        </w:rPr>
        <w:t>Certificate of Higher Education Skills for the</w:t>
      </w:r>
      <w:r w:rsidR="006F669C" w:rsidRPr="006F669C">
        <w:rPr>
          <w:rFonts w:ascii="Arial" w:hAnsi="Arial" w:cs="Arial"/>
          <w:noProof/>
          <w:color w:val="7030A0"/>
          <w:sz w:val="44"/>
          <w:szCs w:val="44"/>
        </w:rPr>
        <w:t xml:space="preserve"> workplace </w:t>
      </w:r>
    </w:p>
    <w:p w14:paraId="4D66610D" w14:textId="1AF69FB9" w:rsidR="006850A9" w:rsidRPr="006F669C" w:rsidRDefault="006850A9" w:rsidP="006850A9">
      <w:pPr>
        <w:jc w:val="center"/>
        <w:rPr>
          <w:rFonts w:ascii="Arial" w:hAnsi="Arial" w:cs="Arial"/>
          <w:noProof/>
          <w:color w:val="7030A0"/>
          <w:sz w:val="44"/>
          <w:szCs w:val="44"/>
        </w:rPr>
      </w:pPr>
      <w:r w:rsidRPr="006F669C">
        <w:rPr>
          <w:rFonts w:ascii="Arial" w:hAnsi="Arial" w:cs="Arial"/>
          <w:noProof/>
          <w:color w:val="7030A0"/>
          <w:sz w:val="44"/>
          <w:szCs w:val="44"/>
        </w:rPr>
        <w:t xml:space="preserve"> (Health &amp; Social Care)</w:t>
      </w:r>
    </w:p>
    <w:p w14:paraId="025A3F6C" w14:textId="77777777" w:rsidR="006F669C" w:rsidRPr="006F669C" w:rsidRDefault="006F669C" w:rsidP="006850A9">
      <w:pPr>
        <w:jc w:val="center"/>
        <w:rPr>
          <w:rFonts w:ascii="Arial" w:hAnsi="Arial" w:cs="Arial"/>
          <w:noProof/>
          <w:sz w:val="44"/>
          <w:szCs w:val="44"/>
        </w:rPr>
      </w:pPr>
    </w:p>
    <w:p w14:paraId="6BA60A9C" w14:textId="5B3FC316" w:rsidR="006850A9" w:rsidRPr="006F669C" w:rsidRDefault="006850A9" w:rsidP="006850A9">
      <w:pPr>
        <w:jc w:val="center"/>
        <w:rPr>
          <w:rFonts w:ascii="Arial" w:hAnsi="Arial" w:cs="Arial"/>
          <w:noProof/>
          <w:sz w:val="44"/>
          <w:szCs w:val="44"/>
        </w:rPr>
      </w:pPr>
      <w:r w:rsidRPr="006F669C">
        <w:rPr>
          <w:rFonts w:ascii="Arial" w:hAnsi="Arial" w:cs="Arial"/>
          <w:noProof/>
          <w:color w:val="FF0000"/>
          <w:sz w:val="44"/>
          <w:szCs w:val="44"/>
        </w:rPr>
        <w:t xml:space="preserve">Module: </w:t>
      </w:r>
      <w:r w:rsidRPr="006F669C">
        <w:rPr>
          <w:rFonts w:ascii="Arial" w:hAnsi="Arial" w:cs="Arial"/>
          <w:noProof/>
          <w:color w:val="7030A0"/>
          <w:sz w:val="44"/>
          <w:szCs w:val="44"/>
        </w:rPr>
        <w:t>Psychology in Health and Social Care</w:t>
      </w:r>
    </w:p>
    <w:p w14:paraId="382C0D52" w14:textId="77777777" w:rsidR="006F669C" w:rsidRPr="006F669C" w:rsidRDefault="006F669C" w:rsidP="006850A9">
      <w:pPr>
        <w:jc w:val="center"/>
        <w:rPr>
          <w:rFonts w:ascii="Arial" w:hAnsi="Arial" w:cs="Arial"/>
          <w:noProof/>
          <w:sz w:val="44"/>
          <w:szCs w:val="44"/>
        </w:rPr>
      </w:pPr>
    </w:p>
    <w:p w14:paraId="5BF1E92C" w14:textId="133DB41E" w:rsidR="006850A9" w:rsidRPr="006F669C" w:rsidRDefault="006850A9" w:rsidP="006850A9">
      <w:pPr>
        <w:jc w:val="center"/>
        <w:rPr>
          <w:rFonts w:ascii="Arial" w:hAnsi="Arial" w:cs="Arial"/>
          <w:noProof/>
          <w:sz w:val="44"/>
          <w:szCs w:val="44"/>
        </w:rPr>
      </w:pPr>
      <w:r w:rsidRPr="006F669C">
        <w:rPr>
          <w:rFonts w:ascii="Arial" w:hAnsi="Arial" w:cs="Arial"/>
          <w:noProof/>
          <w:color w:val="FF0000"/>
          <w:sz w:val="44"/>
          <w:szCs w:val="44"/>
        </w:rPr>
        <w:t xml:space="preserve">Module Code: </w:t>
      </w:r>
      <w:r w:rsidR="009C5A11">
        <w:rPr>
          <w:rFonts w:ascii="Arial" w:hAnsi="Arial" w:cs="Arial"/>
          <w:noProof/>
          <w:color w:val="7030A0"/>
          <w:sz w:val="44"/>
          <w:szCs w:val="44"/>
        </w:rPr>
        <w:t>2128581</w:t>
      </w:r>
    </w:p>
    <w:p w14:paraId="7DE7C95A" w14:textId="77777777" w:rsidR="006F669C" w:rsidRPr="006F669C" w:rsidRDefault="006F669C" w:rsidP="006850A9">
      <w:pPr>
        <w:jc w:val="center"/>
        <w:rPr>
          <w:rFonts w:ascii="Arial" w:hAnsi="Arial" w:cs="Arial"/>
          <w:noProof/>
          <w:sz w:val="44"/>
          <w:szCs w:val="44"/>
        </w:rPr>
      </w:pPr>
    </w:p>
    <w:p w14:paraId="6A8B2967" w14:textId="579EE349" w:rsidR="006850A9" w:rsidRPr="006F669C" w:rsidRDefault="006850A9" w:rsidP="006850A9">
      <w:pPr>
        <w:jc w:val="center"/>
        <w:rPr>
          <w:rFonts w:ascii="Arial" w:hAnsi="Arial" w:cs="Arial"/>
          <w:noProof/>
          <w:sz w:val="44"/>
          <w:szCs w:val="44"/>
        </w:rPr>
      </w:pPr>
      <w:r w:rsidRPr="006F669C">
        <w:rPr>
          <w:rFonts w:ascii="Arial" w:hAnsi="Arial" w:cs="Arial"/>
          <w:noProof/>
          <w:color w:val="FF0000"/>
          <w:sz w:val="44"/>
          <w:szCs w:val="44"/>
        </w:rPr>
        <w:t xml:space="preserve">Lecture: </w:t>
      </w:r>
      <w:r w:rsidR="009C5A11">
        <w:rPr>
          <w:rFonts w:ascii="Arial" w:hAnsi="Arial" w:cs="Arial"/>
          <w:noProof/>
          <w:color w:val="7030A0"/>
          <w:sz w:val="44"/>
          <w:szCs w:val="44"/>
        </w:rPr>
        <w:t>Dr Kennedy</w:t>
      </w:r>
    </w:p>
    <w:p w14:paraId="52D4AF18" w14:textId="77777777" w:rsidR="006F669C" w:rsidRPr="006F669C" w:rsidRDefault="006F669C" w:rsidP="006850A9">
      <w:pPr>
        <w:jc w:val="center"/>
        <w:rPr>
          <w:rFonts w:ascii="Arial" w:hAnsi="Arial" w:cs="Arial"/>
          <w:noProof/>
          <w:sz w:val="44"/>
          <w:szCs w:val="44"/>
        </w:rPr>
      </w:pPr>
    </w:p>
    <w:p w14:paraId="02F29133" w14:textId="23ABF8E0" w:rsidR="006F669C" w:rsidRPr="006F669C" w:rsidRDefault="006850A9" w:rsidP="006F669C">
      <w:pPr>
        <w:jc w:val="center"/>
        <w:rPr>
          <w:rFonts w:ascii="Arial" w:hAnsi="Arial" w:cs="Arial"/>
          <w:noProof/>
          <w:sz w:val="44"/>
          <w:szCs w:val="44"/>
        </w:rPr>
      </w:pPr>
      <w:r w:rsidRPr="006F669C">
        <w:rPr>
          <w:rFonts w:ascii="Arial" w:hAnsi="Arial" w:cs="Arial"/>
          <w:noProof/>
          <w:color w:val="FF0000"/>
          <w:sz w:val="44"/>
          <w:szCs w:val="44"/>
        </w:rPr>
        <w:t xml:space="preserve">Assignment Title: </w:t>
      </w:r>
      <w:r w:rsidR="009C5A11">
        <w:rPr>
          <w:rFonts w:ascii="Arial" w:hAnsi="Arial" w:cs="Arial"/>
          <w:noProof/>
          <w:color w:val="7030A0"/>
          <w:sz w:val="44"/>
          <w:szCs w:val="44"/>
        </w:rPr>
        <w:t xml:space="preserve">Supporting Paper </w:t>
      </w:r>
    </w:p>
    <w:p w14:paraId="386218F4" w14:textId="77777777" w:rsidR="006F669C" w:rsidRPr="006F669C" w:rsidRDefault="006F669C" w:rsidP="006F669C">
      <w:pPr>
        <w:jc w:val="center"/>
        <w:rPr>
          <w:rFonts w:ascii="Arial" w:hAnsi="Arial" w:cs="Arial"/>
          <w:noProof/>
          <w:sz w:val="44"/>
          <w:szCs w:val="44"/>
        </w:rPr>
      </w:pPr>
    </w:p>
    <w:p w14:paraId="1759599E" w14:textId="2ECA4685" w:rsidR="006850A9" w:rsidRPr="006F669C" w:rsidRDefault="006850A9" w:rsidP="006850A9">
      <w:pPr>
        <w:jc w:val="center"/>
        <w:rPr>
          <w:rFonts w:ascii="Arial" w:hAnsi="Arial" w:cs="Arial"/>
          <w:noProof/>
          <w:sz w:val="44"/>
          <w:szCs w:val="44"/>
        </w:rPr>
      </w:pPr>
      <w:r w:rsidRPr="006F669C">
        <w:rPr>
          <w:rFonts w:ascii="Arial" w:hAnsi="Arial" w:cs="Arial"/>
          <w:noProof/>
          <w:color w:val="FF0000"/>
          <w:sz w:val="44"/>
          <w:szCs w:val="44"/>
        </w:rPr>
        <w:t xml:space="preserve">Due date: </w:t>
      </w:r>
      <w:r w:rsidRPr="006F669C">
        <w:rPr>
          <w:rFonts w:ascii="Arial" w:hAnsi="Arial" w:cs="Arial"/>
          <w:noProof/>
          <w:color w:val="7030A0"/>
          <w:sz w:val="44"/>
          <w:szCs w:val="44"/>
        </w:rPr>
        <w:t>27 February 2023 9am</w:t>
      </w:r>
    </w:p>
    <w:p w14:paraId="157F8620" w14:textId="77777777" w:rsidR="006850A9" w:rsidRDefault="006850A9" w:rsidP="004F645A">
      <w:pPr>
        <w:rPr>
          <w:noProof/>
        </w:rPr>
      </w:pPr>
    </w:p>
    <w:p w14:paraId="723A23EB" w14:textId="33A67FBF" w:rsidR="004F645A" w:rsidRDefault="004F645A" w:rsidP="004F645A">
      <w:r w:rsidRPr="004F645A">
        <w:rPr>
          <w:noProof/>
        </w:rPr>
        <w:lastRenderedPageBreak/>
        <w:drawing>
          <wp:inline distT="0" distB="0" distL="0" distR="0" wp14:anchorId="58C9FC6C" wp14:editId="0A623278">
            <wp:extent cx="5731510" cy="2427605"/>
            <wp:effectExtent l="0" t="0" r="2540" b="0"/>
            <wp:docPr id="1" name="Picture 1" descr="A person wearing glass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erson wearing glasses&#10;&#10;Description automatically generated with medium confidence"/>
                    <pic:cNvPicPr/>
                  </pic:nvPicPr>
                  <pic:blipFill>
                    <a:blip r:embed="rId7"/>
                    <a:stretch>
                      <a:fillRect/>
                    </a:stretch>
                  </pic:blipFill>
                  <pic:spPr>
                    <a:xfrm>
                      <a:off x="0" y="0"/>
                      <a:ext cx="5731510" cy="2427605"/>
                    </a:xfrm>
                    <a:prstGeom prst="rect">
                      <a:avLst/>
                    </a:prstGeom>
                  </pic:spPr>
                </pic:pic>
              </a:graphicData>
            </a:graphic>
          </wp:inline>
        </w:drawing>
      </w:r>
    </w:p>
    <w:p w14:paraId="2D4C316F" w14:textId="0EE289D5" w:rsidR="00F741A4" w:rsidRPr="00C35BC7" w:rsidRDefault="005E70B7" w:rsidP="00C35BC7">
      <w:pPr>
        <w:spacing w:line="360" w:lineRule="auto"/>
        <w:rPr>
          <w:rFonts w:ascii="Arial" w:hAnsi="Arial" w:cs="Arial"/>
          <w:b/>
          <w:bCs/>
        </w:rPr>
      </w:pPr>
      <w:r w:rsidRPr="00C35BC7">
        <w:rPr>
          <w:rFonts w:ascii="Arial" w:hAnsi="Arial" w:cs="Arial"/>
          <w:b/>
          <w:bCs/>
        </w:rPr>
        <w:t>Cherry, K., 2018. Erik Erikson’s stages of psychosocial development. Retrieved online 19th of November.</w:t>
      </w:r>
    </w:p>
    <w:p w14:paraId="1D07D40F" w14:textId="77777777" w:rsidR="00EA6E09" w:rsidRPr="00C35BC7" w:rsidRDefault="00EA6E09" w:rsidP="00C35BC7">
      <w:pPr>
        <w:spacing w:line="360" w:lineRule="auto"/>
        <w:rPr>
          <w:rFonts w:ascii="Arial" w:hAnsi="Arial" w:cs="Arial"/>
        </w:rPr>
      </w:pPr>
      <w:r w:rsidRPr="00C35BC7">
        <w:rPr>
          <w:rFonts w:ascii="Arial" w:hAnsi="Arial" w:cs="Arial"/>
        </w:rPr>
        <w:t>Kendra Cherry, MS, is an author and educator with over 15 years of experience assisting students in understanding psychology. The author has written thousands of articles on a wide range of psychology topics, including mental health, personality, social behaviour, child therapy, intelligence, research methods, and much more.</w:t>
      </w:r>
    </w:p>
    <w:p w14:paraId="23CE5E2A" w14:textId="02D1CFB2" w:rsidR="00EA6E09" w:rsidRPr="00C35BC7" w:rsidRDefault="00EA6E09" w:rsidP="00C35BC7">
      <w:pPr>
        <w:spacing w:line="360" w:lineRule="auto"/>
        <w:rPr>
          <w:rFonts w:ascii="Arial" w:hAnsi="Arial" w:cs="Arial"/>
        </w:rPr>
      </w:pPr>
      <w:r w:rsidRPr="00C35BC7">
        <w:rPr>
          <w:rFonts w:ascii="Arial" w:hAnsi="Arial" w:cs="Arial"/>
        </w:rPr>
        <w:t>The author works as a consultant and speaker to help students learn about and enjoy psychology</w:t>
      </w:r>
      <w:r w:rsidR="009C5A11">
        <w:rPr>
          <w:rFonts w:ascii="Arial" w:hAnsi="Arial" w:cs="Arial"/>
        </w:rPr>
        <w:t xml:space="preserve"> according to www.VerywellMind.com</w:t>
      </w:r>
      <w:r w:rsidRPr="00C35BC7">
        <w:rPr>
          <w:rFonts w:ascii="Arial" w:hAnsi="Arial" w:cs="Arial"/>
        </w:rPr>
        <w:t>. Kendra Cherry holds a Master of Science in education from Boise State University and specialises in educational psychology research. She also has a Bachelor of Science in psychology from Idaho State University, as well as additional training in substance abuse and case management.</w:t>
      </w:r>
    </w:p>
    <w:p w14:paraId="030FD002" w14:textId="0732C417" w:rsidR="00EA6E09" w:rsidRPr="00C35BC7" w:rsidRDefault="00EA6E09" w:rsidP="00C35BC7">
      <w:pPr>
        <w:spacing w:line="360" w:lineRule="auto"/>
        <w:rPr>
          <w:rFonts w:ascii="Arial" w:hAnsi="Arial" w:cs="Arial"/>
        </w:rPr>
      </w:pPr>
      <w:r w:rsidRPr="00C35BC7">
        <w:rPr>
          <w:rFonts w:ascii="Arial" w:hAnsi="Arial" w:cs="Arial"/>
        </w:rPr>
        <w:t xml:space="preserve">The author's goal is </w:t>
      </w:r>
      <w:r w:rsidR="004F344F" w:rsidRPr="004F344F">
        <w:rPr>
          <w:rFonts w:ascii="Arial" w:hAnsi="Arial" w:cs="Arial"/>
        </w:rPr>
        <w:t>to assist her young clients in dealing with family relationships, socialisation, hostility, interpersonal skills, and academic difficulties using behavioural, cognitive, and socialisation strategies</w:t>
      </w:r>
      <w:r w:rsidRPr="00C35BC7">
        <w:rPr>
          <w:rFonts w:ascii="Arial" w:hAnsi="Arial" w:cs="Arial"/>
        </w:rPr>
        <w:t>. Numerous media outlets and publications have cited her work, including The New York Times, CNN, Psychology Today, The Telegraph, The Huffington Post, Business Insider, and The Guardian.</w:t>
      </w:r>
    </w:p>
    <w:p w14:paraId="32A1CC27" w14:textId="3DF76707" w:rsidR="00EA6E09" w:rsidRPr="00C35BC7" w:rsidRDefault="00EA6E09" w:rsidP="00C35BC7">
      <w:pPr>
        <w:spacing w:line="360" w:lineRule="auto"/>
        <w:rPr>
          <w:rFonts w:ascii="Arial" w:hAnsi="Arial" w:cs="Arial"/>
        </w:rPr>
      </w:pPr>
      <w:r w:rsidRPr="00C35BC7">
        <w:rPr>
          <w:rFonts w:ascii="Arial" w:hAnsi="Arial" w:cs="Arial"/>
        </w:rPr>
        <w:t xml:space="preserve">The author's work is beneficial because it focuses on assisting students </w:t>
      </w:r>
      <w:r w:rsidR="004F344F">
        <w:rPr>
          <w:rFonts w:ascii="Arial" w:hAnsi="Arial" w:cs="Arial"/>
        </w:rPr>
        <w:t>about enjoying and learning</w:t>
      </w:r>
      <w:r w:rsidRPr="00C35BC7">
        <w:rPr>
          <w:rFonts w:ascii="Arial" w:hAnsi="Arial" w:cs="Arial"/>
        </w:rPr>
        <w:t xml:space="preserve"> psychology. Furthermore, the sources are trustworthy, as she based her theories on professors like Erikson's psychosocial theory of the Industry vs. Inferiority stage.</w:t>
      </w:r>
    </w:p>
    <w:p w14:paraId="693D50F0" w14:textId="77777777" w:rsidR="004F645A" w:rsidRPr="004F645A" w:rsidRDefault="004F645A" w:rsidP="00C35BC7">
      <w:pPr>
        <w:spacing w:line="360" w:lineRule="auto"/>
        <w:rPr>
          <w:rFonts w:ascii="Arial" w:hAnsi="Arial" w:cs="Arial"/>
        </w:rPr>
      </w:pPr>
    </w:p>
    <w:p w14:paraId="7E85E1F9" w14:textId="77777777" w:rsidR="004F645A" w:rsidRPr="004F645A" w:rsidRDefault="004F645A" w:rsidP="004F645A"/>
    <w:p w14:paraId="5CEB071A" w14:textId="77777777" w:rsidR="004D5517" w:rsidRDefault="004D5517" w:rsidP="004F645A"/>
    <w:p w14:paraId="6BA45B2B" w14:textId="77777777" w:rsidR="004D5517" w:rsidRDefault="004D5517" w:rsidP="004F645A"/>
    <w:p w14:paraId="146AEE55" w14:textId="77777777" w:rsidR="004D5517" w:rsidRDefault="004D5517" w:rsidP="004F645A"/>
    <w:p w14:paraId="7EB03D4A" w14:textId="2086561F" w:rsidR="00291B43" w:rsidRDefault="00F741A4" w:rsidP="004F645A">
      <w:r w:rsidRPr="00F741A4">
        <w:rPr>
          <w:noProof/>
        </w:rPr>
        <w:drawing>
          <wp:inline distT="0" distB="0" distL="0" distR="0" wp14:anchorId="31615C4F" wp14:editId="57FE94C4">
            <wp:extent cx="5731510" cy="1863634"/>
            <wp:effectExtent l="0" t="0" r="2540" b="3810"/>
            <wp:docPr id="2" name="Picture 2"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 chat or text message&#10;&#10;Description automatically generated"/>
                    <pic:cNvPicPr/>
                  </pic:nvPicPr>
                  <pic:blipFill>
                    <a:blip r:embed="rId8"/>
                    <a:stretch>
                      <a:fillRect/>
                    </a:stretch>
                  </pic:blipFill>
                  <pic:spPr>
                    <a:xfrm>
                      <a:off x="0" y="0"/>
                      <a:ext cx="5752558" cy="1870478"/>
                    </a:xfrm>
                    <a:prstGeom prst="rect">
                      <a:avLst/>
                    </a:prstGeom>
                  </pic:spPr>
                </pic:pic>
              </a:graphicData>
            </a:graphic>
          </wp:inline>
        </w:drawing>
      </w:r>
    </w:p>
    <w:p w14:paraId="6175EB81" w14:textId="03D88FBB" w:rsidR="00C35BC7" w:rsidRPr="00C35BC7" w:rsidRDefault="00291B43" w:rsidP="00C35BC7">
      <w:pPr>
        <w:spacing w:line="360" w:lineRule="auto"/>
        <w:rPr>
          <w:rFonts w:ascii="Arial" w:hAnsi="Arial" w:cs="Arial"/>
          <w:b/>
          <w:bCs/>
        </w:rPr>
      </w:pPr>
      <w:r w:rsidRPr="00C35BC7">
        <w:rPr>
          <w:rFonts w:ascii="Arial" w:hAnsi="Arial" w:cs="Arial"/>
          <w:b/>
          <w:bCs/>
        </w:rPr>
        <w:t>McLeod, S., 2018. Piaget’s theory and stages of cognitive development. Developmental Psychology, Simply Psychology.</w:t>
      </w:r>
    </w:p>
    <w:p w14:paraId="11241C21" w14:textId="7E2C6E3F" w:rsidR="005F4D13" w:rsidRPr="00C35BC7" w:rsidRDefault="005F4D13" w:rsidP="00C35BC7">
      <w:pPr>
        <w:spacing w:line="360" w:lineRule="auto"/>
        <w:rPr>
          <w:rFonts w:ascii="Arial" w:hAnsi="Arial" w:cs="Arial"/>
        </w:rPr>
      </w:pPr>
      <w:r w:rsidRPr="00C35BC7">
        <w:rPr>
          <w:rFonts w:ascii="Arial" w:hAnsi="Arial" w:cs="Arial"/>
        </w:rPr>
        <w:t>Dr. Saul Mcleod is a certified psychology teacher with over 18 years of experience in secondary and higher education.</w:t>
      </w:r>
      <w:r w:rsidR="004F344F">
        <w:rPr>
          <w:rFonts w:ascii="Arial" w:hAnsi="Arial" w:cs="Arial"/>
        </w:rPr>
        <w:t xml:space="preserve"> According to </w:t>
      </w:r>
      <w:hyperlink r:id="rId9" w:history="1">
        <w:r w:rsidR="004F344F" w:rsidRPr="00134E85">
          <w:rPr>
            <w:rStyle w:val="Hyperlink"/>
            <w:rFonts w:ascii="Arial" w:hAnsi="Arial" w:cs="Arial"/>
          </w:rPr>
          <w:t>www.SimplePsychology</w:t>
        </w:r>
      </w:hyperlink>
      <w:r w:rsidR="004F344F">
        <w:rPr>
          <w:rFonts w:ascii="Arial" w:hAnsi="Arial" w:cs="Arial"/>
        </w:rPr>
        <w:t xml:space="preserve">  h</w:t>
      </w:r>
      <w:r w:rsidRPr="00C35BC7">
        <w:rPr>
          <w:rFonts w:ascii="Arial" w:hAnsi="Arial" w:cs="Arial"/>
        </w:rPr>
        <w:t>is primary responsibilities in the classroom include teaching A-level psychology, psychology BSc. tutorial and seminar classes, and assisting with the delivery of lab lectures and statistics. In a variety of A-level and undergraduate psychology modules, the author assesses assignments and provides constructive feedback to students. Therefor the authors work is consistency.</w:t>
      </w:r>
    </w:p>
    <w:p w14:paraId="470E53E5" w14:textId="4613992E" w:rsidR="005F4D13" w:rsidRPr="00C35BC7" w:rsidRDefault="005F4D13" w:rsidP="00C35BC7">
      <w:pPr>
        <w:spacing w:line="360" w:lineRule="auto"/>
        <w:rPr>
          <w:rFonts w:ascii="Arial" w:hAnsi="Arial" w:cs="Arial"/>
        </w:rPr>
      </w:pPr>
      <w:r w:rsidRPr="00C35BC7">
        <w:rPr>
          <w:rFonts w:ascii="Arial" w:hAnsi="Arial" w:cs="Arial"/>
        </w:rPr>
        <w:t xml:space="preserve">The author comprehends psychology module curriculum development by applying an appropriate pedagogical and instructional design framework to the course development and delivery process. </w:t>
      </w:r>
      <w:r w:rsidR="005D6105">
        <w:rPr>
          <w:rFonts w:ascii="Arial" w:hAnsi="Arial" w:cs="Arial"/>
        </w:rPr>
        <w:t xml:space="preserve">According to </w:t>
      </w:r>
      <w:hyperlink r:id="rId10" w:history="1">
        <w:r w:rsidR="005D6105" w:rsidRPr="00134E85">
          <w:rPr>
            <w:rStyle w:val="Hyperlink"/>
            <w:rFonts w:ascii="Arial" w:hAnsi="Arial" w:cs="Arial"/>
          </w:rPr>
          <w:t>www.simplepsychology</w:t>
        </w:r>
      </w:hyperlink>
      <w:r w:rsidR="005D6105">
        <w:rPr>
          <w:rFonts w:ascii="Arial" w:hAnsi="Arial" w:cs="Arial"/>
        </w:rPr>
        <w:t xml:space="preserve">  the author by </w:t>
      </w:r>
      <w:r w:rsidRPr="00C35BC7">
        <w:rPr>
          <w:rFonts w:ascii="Arial" w:hAnsi="Arial" w:cs="Arial"/>
        </w:rPr>
        <w:t>applying an appropriate pedagogical and instructional design framework to the course development and delivery process, the author comprehends psychology module curriculum development.</w:t>
      </w:r>
    </w:p>
    <w:p w14:paraId="0DF07352" w14:textId="1554709E" w:rsidR="005F4D13" w:rsidRPr="00C35BC7" w:rsidRDefault="005F4D13" w:rsidP="00C35BC7">
      <w:pPr>
        <w:spacing w:line="360" w:lineRule="auto"/>
        <w:rPr>
          <w:rFonts w:ascii="Arial" w:hAnsi="Arial" w:cs="Arial"/>
        </w:rPr>
      </w:pPr>
      <w:r w:rsidRPr="00C35BC7">
        <w:rPr>
          <w:rFonts w:ascii="Arial" w:hAnsi="Arial" w:cs="Arial"/>
        </w:rPr>
        <w:t>Dr. Mcleod received his PhD in Psychology from The University of Manchester in 2021, studying the relationship between romantic attachment and social support. The authors work has appeared in journals such as the Journal of Clinical Psychology, the Journal of Social and Personal Relationships, and The Journal of Social Psychology. As a result, the author's information is current and correct.</w:t>
      </w:r>
    </w:p>
    <w:p w14:paraId="3CC3269D" w14:textId="5BA55994" w:rsidR="005F4D13" w:rsidRPr="00C35BC7" w:rsidRDefault="00000000" w:rsidP="00C35BC7">
      <w:pPr>
        <w:spacing w:line="360" w:lineRule="auto"/>
        <w:rPr>
          <w:rFonts w:ascii="Arial" w:hAnsi="Arial" w:cs="Arial"/>
        </w:rPr>
      </w:pPr>
      <w:hyperlink r:id="rId11" w:history="1">
        <w:r w:rsidR="004F344F" w:rsidRPr="00134E85">
          <w:rPr>
            <w:rStyle w:val="Hyperlink"/>
            <w:rFonts w:ascii="Arial" w:hAnsi="Arial" w:cs="Arial"/>
          </w:rPr>
          <w:t>www.SimplyPsychology</w:t>
        </w:r>
      </w:hyperlink>
      <w:r w:rsidR="004F344F">
        <w:rPr>
          <w:rFonts w:ascii="Arial" w:hAnsi="Arial" w:cs="Arial"/>
        </w:rPr>
        <w:t xml:space="preserve"> he is the</w:t>
      </w:r>
      <w:r w:rsidR="005F4D13" w:rsidRPr="00C35BC7">
        <w:rPr>
          <w:rFonts w:ascii="Arial" w:hAnsi="Arial" w:cs="Arial"/>
        </w:rPr>
        <w:t xml:space="preserve"> founder, content writer, and chief editor (2007-</w:t>
      </w:r>
      <w:r w:rsidR="004F344F">
        <w:rPr>
          <w:rFonts w:ascii="Arial" w:hAnsi="Arial" w:cs="Arial"/>
        </w:rPr>
        <w:t>up to date</w:t>
      </w:r>
      <w:r w:rsidR="005F4D13" w:rsidRPr="00C35BC7">
        <w:rPr>
          <w:rFonts w:ascii="Arial" w:hAnsi="Arial" w:cs="Arial"/>
        </w:rPr>
        <w:t>)</w:t>
      </w:r>
    </w:p>
    <w:p w14:paraId="0C3F2FA1" w14:textId="5BC74922" w:rsidR="005F4D13" w:rsidRPr="00C35BC7" w:rsidRDefault="005D6105" w:rsidP="00C35BC7">
      <w:pPr>
        <w:spacing w:line="360" w:lineRule="auto"/>
        <w:rPr>
          <w:rFonts w:ascii="Arial" w:hAnsi="Arial" w:cs="Arial"/>
        </w:rPr>
      </w:pPr>
      <w:r w:rsidRPr="005D6105">
        <w:rPr>
          <w:rFonts w:ascii="Arial" w:hAnsi="Arial" w:cs="Arial"/>
        </w:rPr>
        <w:t>Undergraduate Psychology Graduate Teaching Assistant at The University of Manchester (2014-2020),</w:t>
      </w:r>
      <w:r w:rsidR="005F4D13" w:rsidRPr="00C35BC7">
        <w:rPr>
          <w:rFonts w:ascii="Arial" w:hAnsi="Arial" w:cs="Arial"/>
        </w:rPr>
        <w:t>which means that his work is focused on students and relevant to their learning. The author was used because he based his theory on Piaget's theory of the concrete stage.</w:t>
      </w:r>
    </w:p>
    <w:p w14:paraId="438C7F65" w14:textId="77777777" w:rsidR="005F4D13" w:rsidRPr="004F645A" w:rsidRDefault="005F4D13" w:rsidP="00B71280"/>
    <w:p w14:paraId="785F3D48" w14:textId="24D80BF5" w:rsidR="001D791A" w:rsidRDefault="00561414" w:rsidP="004F645A">
      <w:r>
        <w:rPr>
          <w:noProof/>
        </w:rPr>
        <w:lastRenderedPageBreak/>
        <w:drawing>
          <wp:inline distT="0" distB="0" distL="0" distR="0" wp14:anchorId="12091F10" wp14:editId="033B0461">
            <wp:extent cx="6385940" cy="23622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431403" cy="2379017"/>
                    </a:xfrm>
                    <a:prstGeom prst="rect">
                      <a:avLst/>
                    </a:prstGeom>
                    <a:noFill/>
                  </pic:spPr>
                </pic:pic>
              </a:graphicData>
            </a:graphic>
          </wp:inline>
        </w:drawing>
      </w:r>
    </w:p>
    <w:p w14:paraId="0F4F6B22" w14:textId="74CDA282" w:rsidR="00414F56" w:rsidRDefault="00414F56" w:rsidP="004F645A"/>
    <w:p w14:paraId="0FE0470C" w14:textId="77777777" w:rsidR="00414F56" w:rsidRDefault="00414F56" w:rsidP="004F645A"/>
    <w:p w14:paraId="43AEAD7C" w14:textId="061A9DB5" w:rsidR="00D00E09" w:rsidRPr="00C35BC7" w:rsidRDefault="00D00E09" w:rsidP="00C35BC7">
      <w:pPr>
        <w:spacing w:line="360" w:lineRule="auto"/>
        <w:rPr>
          <w:rFonts w:ascii="Arial" w:hAnsi="Arial" w:cs="Arial"/>
          <w:b/>
          <w:bCs/>
        </w:rPr>
      </w:pPr>
      <w:r w:rsidRPr="00C35BC7">
        <w:rPr>
          <w:rFonts w:ascii="Arial" w:hAnsi="Arial" w:cs="Arial"/>
          <w:b/>
          <w:bCs/>
        </w:rPr>
        <w:t xml:space="preserve">Rouse, J., 2008. Local safeguarding: www. </w:t>
      </w:r>
      <w:r w:rsidR="008316C0" w:rsidRPr="00C35BC7">
        <w:rPr>
          <w:rFonts w:ascii="Arial" w:hAnsi="Arial" w:cs="Arial"/>
          <w:b/>
          <w:bCs/>
        </w:rPr>
        <w:t>E</w:t>
      </w:r>
      <w:r w:rsidRPr="00C35BC7">
        <w:rPr>
          <w:rFonts w:ascii="Arial" w:hAnsi="Arial" w:cs="Arial"/>
          <w:b/>
          <w:bCs/>
        </w:rPr>
        <w:t>very</w:t>
      </w:r>
      <w:r w:rsidR="008316C0">
        <w:rPr>
          <w:rFonts w:ascii="Arial" w:hAnsi="Arial" w:cs="Arial"/>
          <w:b/>
          <w:bCs/>
        </w:rPr>
        <w:t xml:space="preserve"> </w:t>
      </w:r>
      <w:r w:rsidRPr="00C35BC7">
        <w:rPr>
          <w:rFonts w:ascii="Arial" w:hAnsi="Arial" w:cs="Arial"/>
          <w:b/>
          <w:bCs/>
        </w:rPr>
        <w:t>child</w:t>
      </w:r>
      <w:r w:rsidR="008316C0">
        <w:rPr>
          <w:rFonts w:ascii="Arial" w:hAnsi="Arial" w:cs="Arial"/>
          <w:b/>
          <w:bCs/>
        </w:rPr>
        <w:t xml:space="preserve"> </w:t>
      </w:r>
      <w:r w:rsidRPr="00C35BC7">
        <w:rPr>
          <w:rFonts w:ascii="Arial" w:hAnsi="Arial" w:cs="Arial"/>
          <w:b/>
          <w:bCs/>
        </w:rPr>
        <w:t>matters. gov. uk/lscb. Paediatric Nursing, 20(5), pp.6-7.</w:t>
      </w:r>
    </w:p>
    <w:p w14:paraId="17D73B64" w14:textId="62B6F67F" w:rsidR="00F53F7B" w:rsidRPr="00C35BC7" w:rsidRDefault="00F53F7B" w:rsidP="00C35BC7">
      <w:pPr>
        <w:spacing w:line="360" w:lineRule="auto"/>
        <w:rPr>
          <w:rFonts w:ascii="Arial" w:hAnsi="Arial" w:cs="Arial"/>
        </w:rPr>
      </w:pPr>
      <w:r w:rsidRPr="00C35BC7">
        <w:rPr>
          <w:rFonts w:ascii="Arial" w:hAnsi="Arial" w:cs="Arial"/>
        </w:rPr>
        <w:t xml:space="preserve">The following information is included in this document: Every child </w:t>
      </w:r>
      <w:r w:rsidR="008316C0">
        <w:rPr>
          <w:rFonts w:ascii="Arial" w:hAnsi="Arial" w:cs="Arial"/>
        </w:rPr>
        <w:t>matters</w:t>
      </w:r>
      <w:r w:rsidRPr="00C35BC7">
        <w:rPr>
          <w:rFonts w:ascii="Arial" w:hAnsi="Arial" w:cs="Arial"/>
        </w:rPr>
        <w:t>. Following the death of Victoria Climbie and subsequent investigations by Lord Laming and various inspectorates dealing with children matters, the author has based his theories on this Green Paper, which outlines the Government's proposals for the reform and improvement of child care.</w:t>
      </w:r>
    </w:p>
    <w:p w14:paraId="76ED911E" w14:textId="370E2027" w:rsidR="00F53F7B" w:rsidRPr="00C35BC7" w:rsidRDefault="00F53F7B" w:rsidP="00C35BC7">
      <w:pPr>
        <w:spacing w:line="360" w:lineRule="auto"/>
        <w:rPr>
          <w:rFonts w:ascii="Arial" w:hAnsi="Arial" w:cs="Arial"/>
        </w:rPr>
      </w:pPr>
      <w:r w:rsidRPr="00C35BC7">
        <w:rPr>
          <w:rFonts w:ascii="Arial" w:hAnsi="Arial" w:cs="Arial"/>
        </w:rPr>
        <w:t>The document states that the Command Paper was laid before Parliament by a Government Minister at Her Majesty's request. The Government considers Command Papers to be of interest to Parliament, but they are not required to be presented by legislation. Originally published on September 8, 2003.</w:t>
      </w:r>
    </w:p>
    <w:p w14:paraId="0942C675" w14:textId="1C5B3D30" w:rsidR="00F53F7B" w:rsidRPr="00C35BC7" w:rsidRDefault="004F344F" w:rsidP="00C35BC7">
      <w:pPr>
        <w:spacing w:line="360" w:lineRule="auto"/>
        <w:rPr>
          <w:rFonts w:ascii="Arial" w:hAnsi="Arial" w:cs="Arial"/>
        </w:rPr>
      </w:pPr>
      <w:r>
        <w:rPr>
          <w:rFonts w:ascii="Arial" w:hAnsi="Arial" w:cs="Arial"/>
        </w:rPr>
        <w:t xml:space="preserve">According to </w:t>
      </w:r>
      <w:hyperlink r:id="rId13" w:history="1">
        <w:r w:rsidRPr="00134E85">
          <w:rPr>
            <w:rStyle w:val="Hyperlink"/>
            <w:rFonts w:ascii="Arial" w:hAnsi="Arial" w:cs="Arial"/>
          </w:rPr>
          <w:t>www.wavetrust.org</w:t>
        </w:r>
      </w:hyperlink>
      <w:r>
        <w:rPr>
          <w:rFonts w:ascii="Arial" w:hAnsi="Arial" w:cs="Arial"/>
        </w:rPr>
        <w:t xml:space="preserve"> </w:t>
      </w:r>
      <w:r w:rsidR="00F53F7B" w:rsidRPr="00C35BC7">
        <w:rPr>
          <w:rFonts w:ascii="Arial" w:hAnsi="Arial" w:cs="Arial"/>
        </w:rPr>
        <w:t>The National Safeguarding Children Association for Nurses (NSCAN) was founded with the goal of meeting the diverse needs of nurses, midwives, health visitors, and practitioners whose roles include the protection of children and young adults.</w:t>
      </w:r>
    </w:p>
    <w:p w14:paraId="669161E3" w14:textId="0F139391" w:rsidR="001D791A" w:rsidRPr="004F645A" w:rsidRDefault="00F53F7B" w:rsidP="00C35BC7">
      <w:pPr>
        <w:spacing w:line="360" w:lineRule="auto"/>
        <w:rPr>
          <w:rFonts w:ascii="Arial" w:hAnsi="Arial" w:cs="Arial"/>
        </w:rPr>
      </w:pPr>
      <w:r w:rsidRPr="00C35BC7">
        <w:rPr>
          <w:rFonts w:ascii="Arial" w:hAnsi="Arial" w:cs="Arial"/>
        </w:rPr>
        <w:t xml:space="preserve">The Every Child Matters Act focuses on giving children a good start in life, reducing violence and anti-social behaviour, building strong and vibrant communities, and ensuring children's safety. </w:t>
      </w:r>
      <w:r w:rsidR="005D6105">
        <w:rPr>
          <w:rFonts w:ascii="Arial" w:hAnsi="Arial" w:cs="Arial"/>
        </w:rPr>
        <w:t>The aim is</w:t>
      </w:r>
      <w:r w:rsidRPr="00C35BC7">
        <w:rPr>
          <w:rFonts w:ascii="Arial" w:hAnsi="Arial" w:cs="Arial"/>
        </w:rPr>
        <w:t xml:space="preserve"> to </w:t>
      </w:r>
      <w:r w:rsidR="005D6105">
        <w:rPr>
          <w:rFonts w:ascii="Arial" w:hAnsi="Arial" w:cs="Arial"/>
        </w:rPr>
        <w:t>better</w:t>
      </w:r>
      <w:r w:rsidRPr="00C35BC7">
        <w:rPr>
          <w:rFonts w:ascii="Arial" w:hAnsi="Arial" w:cs="Arial"/>
        </w:rPr>
        <w:t xml:space="preserve"> children's lives, the government intends to prioritise support for parents and carers. This information was used because it was relevant and useful for research.</w:t>
      </w:r>
    </w:p>
    <w:p w14:paraId="2EB5DB22" w14:textId="77777777" w:rsidR="004F645A" w:rsidRPr="004F645A" w:rsidRDefault="004F645A" w:rsidP="004F645A"/>
    <w:p w14:paraId="69D84B55" w14:textId="77777777" w:rsidR="00414F56" w:rsidRDefault="00414F56" w:rsidP="004F645A">
      <w:pPr>
        <w:rPr>
          <w:color w:val="7030A0"/>
        </w:rPr>
      </w:pPr>
    </w:p>
    <w:p w14:paraId="51A9D4B8" w14:textId="1AA5E895" w:rsidR="0025417E" w:rsidRDefault="0025417E" w:rsidP="004F645A">
      <w:pPr>
        <w:rPr>
          <w:color w:val="7030A0"/>
        </w:rPr>
      </w:pPr>
      <w:r w:rsidRPr="00A252D6">
        <w:rPr>
          <w:noProof/>
          <w:color w:val="7030A0"/>
        </w:rPr>
        <w:lastRenderedPageBreak/>
        <w:drawing>
          <wp:inline distT="0" distB="0" distL="0" distR="0" wp14:anchorId="0CECF509" wp14:editId="3E7C0CE0">
            <wp:extent cx="5731510" cy="1060450"/>
            <wp:effectExtent l="0" t="0" r="2540" b="6350"/>
            <wp:docPr id="6" name="Picture 6" descr="Ico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low confidence"/>
                    <pic:cNvPicPr/>
                  </pic:nvPicPr>
                  <pic:blipFill>
                    <a:blip r:embed="rId14"/>
                    <a:stretch>
                      <a:fillRect/>
                    </a:stretch>
                  </pic:blipFill>
                  <pic:spPr>
                    <a:xfrm>
                      <a:off x="0" y="0"/>
                      <a:ext cx="5731510" cy="1060450"/>
                    </a:xfrm>
                    <a:prstGeom prst="rect">
                      <a:avLst/>
                    </a:prstGeom>
                  </pic:spPr>
                </pic:pic>
              </a:graphicData>
            </a:graphic>
          </wp:inline>
        </w:drawing>
      </w:r>
    </w:p>
    <w:p w14:paraId="24BDC885" w14:textId="32C820C8" w:rsidR="00F53F7B" w:rsidRPr="00C35BC7" w:rsidRDefault="00414F56" w:rsidP="00C35BC7">
      <w:pPr>
        <w:spacing w:line="360" w:lineRule="auto"/>
        <w:rPr>
          <w:rFonts w:ascii="Arial" w:hAnsi="Arial" w:cs="Arial"/>
          <w:b/>
          <w:bCs/>
        </w:rPr>
      </w:pPr>
      <w:r w:rsidRPr="00C35BC7">
        <w:rPr>
          <w:rFonts w:ascii="Arial" w:hAnsi="Arial" w:cs="Arial"/>
          <w:b/>
          <w:bCs/>
        </w:rPr>
        <w:t>https://www.firstdiscoverers.co.uk/ firstdiscoverers.co.uk was first indexed by Google in October 2014 accessed 17 february 2023.</w:t>
      </w:r>
    </w:p>
    <w:p w14:paraId="429E7365" w14:textId="77777777" w:rsidR="00414F56" w:rsidRPr="00C35BC7" w:rsidRDefault="00414F56" w:rsidP="00C35BC7">
      <w:pPr>
        <w:spacing w:line="360" w:lineRule="auto"/>
        <w:rPr>
          <w:rFonts w:ascii="Arial" w:hAnsi="Arial" w:cs="Arial"/>
        </w:rPr>
      </w:pPr>
    </w:p>
    <w:p w14:paraId="63E6A6A9" w14:textId="77777777" w:rsidR="00414F56" w:rsidRPr="00C35BC7" w:rsidRDefault="00414F56" w:rsidP="00C35BC7">
      <w:pPr>
        <w:spacing w:line="360" w:lineRule="auto"/>
        <w:rPr>
          <w:rFonts w:ascii="Arial" w:hAnsi="Arial" w:cs="Arial"/>
        </w:rPr>
      </w:pPr>
      <w:r w:rsidRPr="00C35BC7">
        <w:rPr>
          <w:rFonts w:ascii="Arial" w:hAnsi="Arial" w:cs="Arial"/>
        </w:rPr>
        <w:t>This website provides free, useful, and valuable information on childcare and development to people who work in the childcare industry.</w:t>
      </w:r>
    </w:p>
    <w:p w14:paraId="22948BDF" w14:textId="77777777" w:rsidR="00414F56" w:rsidRPr="00C35BC7" w:rsidRDefault="00414F56" w:rsidP="00C35BC7">
      <w:pPr>
        <w:spacing w:line="360" w:lineRule="auto"/>
        <w:rPr>
          <w:rFonts w:ascii="Arial" w:hAnsi="Arial" w:cs="Arial"/>
        </w:rPr>
      </w:pPr>
      <w:r w:rsidRPr="00C35BC7">
        <w:rPr>
          <w:rFonts w:ascii="Arial" w:hAnsi="Arial" w:cs="Arial"/>
        </w:rPr>
        <w:t>People interested in the childcare profession, in particular nursery nurses, managers, and owners; childcare consultants, teachers, students, and parents, will find the information useful.</w:t>
      </w:r>
    </w:p>
    <w:p w14:paraId="5A386EB6" w14:textId="7E1CD299" w:rsidR="00414F56" w:rsidRPr="00C35BC7" w:rsidRDefault="00414F56" w:rsidP="00C35BC7">
      <w:pPr>
        <w:spacing w:line="360" w:lineRule="auto"/>
        <w:rPr>
          <w:rFonts w:ascii="Arial" w:hAnsi="Arial" w:cs="Arial"/>
        </w:rPr>
      </w:pPr>
      <w:r w:rsidRPr="00C35BC7">
        <w:rPr>
          <w:rFonts w:ascii="Arial" w:hAnsi="Arial" w:cs="Arial"/>
        </w:rPr>
        <w:t>First Discoverers provides information on child development to assist carers. By researching prominent theories and providing expert insight, the theories used are current and useful in learning about children.</w:t>
      </w:r>
    </w:p>
    <w:p w14:paraId="25C3DAAF" w14:textId="677BE0B4" w:rsidR="00F80AAA" w:rsidRPr="00C35BC7" w:rsidRDefault="00414F56" w:rsidP="00C35BC7">
      <w:pPr>
        <w:spacing w:line="360" w:lineRule="auto"/>
        <w:rPr>
          <w:rFonts w:ascii="Arial" w:hAnsi="Arial" w:cs="Arial"/>
        </w:rPr>
      </w:pPr>
      <w:r w:rsidRPr="00C35BC7">
        <w:rPr>
          <w:rFonts w:ascii="Arial" w:hAnsi="Arial" w:cs="Arial"/>
        </w:rPr>
        <w:t>First Discoverers is a one-of-a-kind independent childcare provider. The website is a fantastic resource for anyone working in childcare who wants to further their education or career.</w:t>
      </w:r>
    </w:p>
    <w:p w14:paraId="4C3B16D5" w14:textId="0FCE1C65" w:rsidR="00414F56" w:rsidRPr="00C35BC7" w:rsidRDefault="00F80AAA" w:rsidP="00C35BC7">
      <w:pPr>
        <w:spacing w:line="360" w:lineRule="auto"/>
        <w:rPr>
          <w:rFonts w:ascii="Arial" w:hAnsi="Arial" w:cs="Arial"/>
        </w:rPr>
      </w:pPr>
      <w:r w:rsidRPr="00C35BC7">
        <w:rPr>
          <w:rFonts w:ascii="Arial" w:hAnsi="Arial" w:cs="Arial"/>
        </w:rPr>
        <w:t>For many years, music has been used as part of a therapeutic approach known as music therapy. Because it is informative, the website was used for the children's activity.</w:t>
      </w:r>
    </w:p>
    <w:p w14:paraId="71240E74" w14:textId="5E6F66A9" w:rsidR="00F80AAA" w:rsidRPr="00C35BC7" w:rsidRDefault="00C23DE4" w:rsidP="00C35BC7">
      <w:pPr>
        <w:spacing w:line="360" w:lineRule="auto"/>
        <w:rPr>
          <w:rFonts w:ascii="Arial" w:hAnsi="Arial" w:cs="Arial"/>
        </w:rPr>
      </w:pPr>
      <w:r w:rsidRPr="00C35BC7">
        <w:rPr>
          <w:rFonts w:ascii="Arial" w:hAnsi="Arial" w:cs="Arial"/>
        </w:rPr>
        <w:t>Music is a</w:t>
      </w:r>
      <w:r w:rsidR="00F80AAA" w:rsidRPr="00C35BC7">
        <w:rPr>
          <w:rFonts w:ascii="Arial" w:hAnsi="Arial" w:cs="Arial"/>
        </w:rPr>
        <w:t xml:space="preserve"> popular subset of unconscious psychoanalysis. In fact, the Greeks considered music to be one of the two most important subjects to teach, along with mathematics, and they even came up with the phrase "music therapist" to describe someone who can use music and song to change someone's mood. Yet, it won't be until the upteenth century that music will discover its notes) of nobility and be given the respect it deserves, merging the orchestra of soft medicine. It is presently used to treat physical, mental, and chronic disorders, both alone and in combination with other drugs. The website is helpful because it has a wealth of knowledge about how children develop.</w:t>
      </w:r>
    </w:p>
    <w:p w14:paraId="64EAC950" w14:textId="0AB7CBBA" w:rsidR="00851C09" w:rsidRPr="004F645A" w:rsidRDefault="00851C09" w:rsidP="0025417E">
      <w:pPr>
        <w:rPr>
          <w:color w:val="7030A0"/>
        </w:rPr>
      </w:pPr>
    </w:p>
    <w:p w14:paraId="6ADB3610" w14:textId="5B54810B" w:rsidR="004F645A" w:rsidRDefault="004F645A" w:rsidP="004F645A"/>
    <w:p w14:paraId="53E763A7" w14:textId="6EE6E3A5" w:rsidR="00A252D6" w:rsidRDefault="00A252D6" w:rsidP="004F645A"/>
    <w:p w14:paraId="48E50705" w14:textId="77777777" w:rsidR="00A252D6" w:rsidRPr="004F645A" w:rsidRDefault="00A252D6" w:rsidP="004F645A"/>
    <w:p w14:paraId="3A17CE76" w14:textId="216A2181" w:rsidR="00A252D6" w:rsidRDefault="00A252D6" w:rsidP="004F645A">
      <w:r w:rsidRPr="00A252D6">
        <w:rPr>
          <w:noProof/>
        </w:rPr>
        <w:lastRenderedPageBreak/>
        <w:drawing>
          <wp:inline distT="0" distB="0" distL="0" distR="0" wp14:anchorId="7BC2592E" wp14:editId="69E43737">
            <wp:extent cx="2924583" cy="1295581"/>
            <wp:effectExtent l="0" t="0" r="0" b="0"/>
            <wp:docPr id="7" name="Picture 7"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Logo, company name&#10;&#10;Description automatically generated"/>
                    <pic:cNvPicPr/>
                  </pic:nvPicPr>
                  <pic:blipFill>
                    <a:blip r:embed="rId15"/>
                    <a:stretch>
                      <a:fillRect/>
                    </a:stretch>
                  </pic:blipFill>
                  <pic:spPr>
                    <a:xfrm>
                      <a:off x="0" y="0"/>
                      <a:ext cx="2924583" cy="1295581"/>
                    </a:xfrm>
                    <a:prstGeom prst="rect">
                      <a:avLst/>
                    </a:prstGeom>
                  </pic:spPr>
                </pic:pic>
              </a:graphicData>
            </a:graphic>
          </wp:inline>
        </w:drawing>
      </w:r>
    </w:p>
    <w:p w14:paraId="3799FBF1" w14:textId="7B01781B" w:rsidR="00A252D6" w:rsidRPr="00C35BC7" w:rsidRDefault="00414F56" w:rsidP="00C35BC7">
      <w:pPr>
        <w:spacing w:line="360" w:lineRule="auto"/>
        <w:rPr>
          <w:rFonts w:ascii="Arial" w:hAnsi="Arial" w:cs="Arial"/>
          <w:b/>
          <w:bCs/>
        </w:rPr>
      </w:pPr>
      <w:r w:rsidRPr="00C35BC7">
        <w:rPr>
          <w:rFonts w:ascii="Arial" w:hAnsi="Arial" w:cs="Arial"/>
          <w:b/>
          <w:bCs/>
        </w:rPr>
        <w:t>https//:www.kenburn.co.uk/recycling-for-kid access on the 16 February 2023.</w:t>
      </w:r>
    </w:p>
    <w:p w14:paraId="0269A6DD" w14:textId="494DBD07" w:rsidR="002C1068" w:rsidRPr="00C35BC7" w:rsidRDefault="0085437B" w:rsidP="00C35BC7">
      <w:pPr>
        <w:spacing w:line="360" w:lineRule="auto"/>
        <w:rPr>
          <w:rFonts w:ascii="Arial" w:hAnsi="Arial" w:cs="Arial"/>
        </w:rPr>
      </w:pPr>
      <w:r w:rsidRPr="00C35BC7">
        <w:rPr>
          <w:rFonts w:ascii="Arial" w:hAnsi="Arial" w:cs="Arial"/>
        </w:rPr>
        <w:t>With more than 35 years of experience in the waste management sector, Kenburn has established itself as one of the UK's top suppliers of garbage Compactors and Balers. It has a solid reputation because they have installed more than 4,000 machines since 1987 and have a large customer base that includes several well-known brands. The company information has made it easier to regulate waste and stop money loss.</w:t>
      </w:r>
    </w:p>
    <w:p w14:paraId="4659A27D" w14:textId="7F1949DA" w:rsidR="0085437B" w:rsidRPr="00C35BC7" w:rsidRDefault="0085437B" w:rsidP="00C35BC7">
      <w:pPr>
        <w:spacing w:line="360" w:lineRule="auto"/>
        <w:rPr>
          <w:rFonts w:ascii="Arial" w:hAnsi="Arial" w:cs="Arial"/>
        </w:rPr>
      </w:pPr>
      <w:r w:rsidRPr="00C35BC7">
        <w:rPr>
          <w:rFonts w:ascii="Arial" w:hAnsi="Arial" w:cs="Arial"/>
        </w:rPr>
        <w:t>The business offers entertaining trivia and kid-friendly activities, such paper recycling. Recycling paper involves combining all the paper and washing it in soapy water. The wet paper is rolled out extremely thin and allowed to dry once all the ink has been removed. Recycling facilities can transform wet paper mixtures into various types of recycled paper, such as cardboard or coloured card, by adding various chemicals and colours.</w:t>
      </w:r>
    </w:p>
    <w:p w14:paraId="2452402C" w14:textId="77777777" w:rsidR="0085437B" w:rsidRPr="00C35BC7" w:rsidRDefault="0085437B" w:rsidP="00C35BC7">
      <w:pPr>
        <w:spacing w:line="360" w:lineRule="auto"/>
        <w:rPr>
          <w:rFonts w:ascii="Arial" w:hAnsi="Arial" w:cs="Arial"/>
        </w:rPr>
      </w:pPr>
      <w:r w:rsidRPr="00C35BC7">
        <w:rPr>
          <w:rFonts w:ascii="Arial" w:hAnsi="Arial" w:cs="Arial"/>
        </w:rPr>
        <w:t>The business encourages children to reduce, reuse, and recycle! Reducing waste through recycling what can be recycled, reusing old products when possible, and spreading company information to children will help the next generation.</w:t>
      </w:r>
    </w:p>
    <w:p w14:paraId="38C4D133" w14:textId="55BF47F6" w:rsidR="008F417A" w:rsidRPr="00C35BC7" w:rsidRDefault="0085437B" w:rsidP="00C35BC7">
      <w:pPr>
        <w:spacing w:line="360" w:lineRule="auto"/>
        <w:rPr>
          <w:rFonts w:ascii="Arial" w:hAnsi="Arial" w:cs="Arial"/>
        </w:rPr>
      </w:pPr>
      <w:r w:rsidRPr="00C35BC7">
        <w:rPr>
          <w:rFonts w:ascii="Arial" w:hAnsi="Arial" w:cs="Arial"/>
        </w:rPr>
        <w:t xml:space="preserve">Because it has been in business for so long and works to protect the environment from problems like global warming and garbage, this company is </w:t>
      </w:r>
      <w:r w:rsidR="00F25E41" w:rsidRPr="00C35BC7">
        <w:rPr>
          <w:rFonts w:ascii="Arial" w:hAnsi="Arial" w:cs="Arial"/>
        </w:rPr>
        <w:t>reliable</w:t>
      </w:r>
      <w:r w:rsidRPr="00C35BC7">
        <w:rPr>
          <w:rFonts w:ascii="Arial" w:hAnsi="Arial" w:cs="Arial"/>
        </w:rPr>
        <w:t>?</w:t>
      </w:r>
    </w:p>
    <w:p w14:paraId="4B3E3085" w14:textId="26388967" w:rsidR="008F417A" w:rsidRDefault="008F417A" w:rsidP="00A252D6"/>
    <w:p w14:paraId="61FBF082" w14:textId="19469EFE" w:rsidR="00F25E41" w:rsidRDefault="00F25E41" w:rsidP="00A252D6"/>
    <w:p w14:paraId="454E421A" w14:textId="664AB264" w:rsidR="00F25E41" w:rsidRDefault="00F25E41" w:rsidP="00A252D6"/>
    <w:p w14:paraId="5AAA8317" w14:textId="5A73DE3F" w:rsidR="00F25E41" w:rsidRDefault="00F25E41" w:rsidP="00A252D6"/>
    <w:p w14:paraId="2A220F60" w14:textId="77B48C58" w:rsidR="00F25E41" w:rsidRDefault="00F25E41" w:rsidP="00A252D6"/>
    <w:p w14:paraId="64790E31" w14:textId="13226251" w:rsidR="00F25E41" w:rsidRDefault="00F25E41" w:rsidP="00A252D6"/>
    <w:p w14:paraId="29228236" w14:textId="2BEA21B8" w:rsidR="00F25E41" w:rsidRDefault="00F25E41" w:rsidP="00A252D6"/>
    <w:p w14:paraId="501C49FD" w14:textId="684F46F3" w:rsidR="00F25E41" w:rsidRDefault="00F25E41" w:rsidP="00A252D6"/>
    <w:p w14:paraId="4461C287" w14:textId="75707E3F" w:rsidR="00F25E41" w:rsidRDefault="00F25E41" w:rsidP="00A252D6"/>
    <w:p w14:paraId="77A8227B" w14:textId="083FC298" w:rsidR="00F25E41" w:rsidRDefault="00F25E41" w:rsidP="00A252D6"/>
    <w:p w14:paraId="11190914" w14:textId="087DFF2A" w:rsidR="00F25E41" w:rsidRDefault="00F25E41" w:rsidP="00A252D6"/>
    <w:p w14:paraId="3FCBE140" w14:textId="2EDD2C3E" w:rsidR="00F25E41" w:rsidRDefault="00F25E41" w:rsidP="00A252D6"/>
    <w:p w14:paraId="75F70469" w14:textId="3942D943" w:rsidR="00C35BC7" w:rsidRPr="00C35BC7" w:rsidRDefault="00C35BC7" w:rsidP="00A252D6">
      <w:pPr>
        <w:rPr>
          <w:rFonts w:ascii="Arial" w:hAnsi="Arial" w:cs="Arial"/>
          <w:b/>
          <w:bCs/>
          <w:sz w:val="24"/>
          <w:szCs w:val="24"/>
          <w:u w:val="single"/>
        </w:rPr>
      </w:pPr>
      <w:r w:rsidRPr="00C35BC7">
        <w:rPr>
          <w:rFonts w:ascii="Arial" w:hAnsi="Arial" w:cs="Arial"/>
          <w:b/>
          <w:bCs/>
          <w:sz w:val="24"/>
          <w:szCs w:val="24"/>
          <w:u w:val="single"/>
        </w:rPr>
        <w:t xml:space="preserve">References </w:t>
      </w:r>
    </w:p>
    <w:p w14:paraId="5495AA91" w14:textId="77777777" w:rsidR="00C35BC7" w:rsidRPr="00C35BC7" w:rsidRDefault="00C35BC7" w:rsidP="00C35BC7">
      <w:pPr>
        <w:spacing w:line="360" w:lineRule="auto"/>
        <w:rPr>
          <w:rFonts w:ascii="Arial" w:hAnsi="Arial" w:cs="Arial"/>
        </w:rPr>
      </w:pPr>
    </w:p>
    <w:p w14:paraId="5C9D555A" w14:textId="7C6F583A" w:rsidR="00C35BC7" w:rsidRDefault="00C35BC7" w:rsidP="00C35BC7">
      <w:pPr>
        <w:spacing w:line="360" w:lineRule="auto"/>
        <w:rPr>
          <w:rFonts w:ascii="Arial" w:hAnsi="Arial" w:cs="Arial"/>
        </w:rPr>
      </w:pPr>
      <w:r w:rsidRPr="00C35BC7">
        <w:rPr>
          <w:rFonts w:ascii="Arial" w:hAnsi="Arial" w:cs="Arial"/>
        </w:rPr>
        <w:t>Cherry, K., 2018. Erik Erikson’s stages of psychosocial development. Retrieved online 19th of November.</w:t>
      </w:r>
    </w:p>
    <w:p w14:paraId="5698A1DB" w14:textId="77777777" w:rsidR="00C35BC7" w:rsidRPr="00C35BC7" w:rsidRDefault="00C35BC7" w:rsidP="00C35BC7">
      <w:pPr>
        <w:spacing w:line="360" w:lineRule="auto"/>
        <w:rPr>
          <w:rFonts w:ascii="Arial" w:hAnsi="Arial" w:cs="Arial"/>
        </w:rPr>
      </w:pPr>
    </w:p>
    <w:p w14:paraId="1AE042DA" w14:textId="77777777" w:rsidR="00C35BC7" w:rsidRPr="00C35BC7" w:rsidRDefault="00C35BC7" w:rsidP="00C35BC7">
      <w:pPr>
        <w:spacing w:line="360" w:lineRule="auto"/>
        <w:rPr>
          <w:rFonts w:ascii="Arial" w:hAnsi="Arial" w:cs="Arial"/>
        </w:rPr>
      </w:pPr>
      <w:r w:rsidRPr="00C35BC7">
        <w:rPr>
          <w:rFonts w:ascii="Arial" w:hAnsi="Arial" w:cs="Arial"/>
        </w:rPr>
        <w:t>McLeod, S., 2018. Piaget’s theory and stages of cognitive development. Developmental Psychology, Simply Psychology.</w:t>
      </w:r>
    </w:p>
    <w:p w14:paraId="287160EA" w14:textId="77777777" w:rsidR="00C35BC7" w:rsidRPr="00C35BC7" w:rsidRDefault="00C35BC7" w:rsidP="00C35BC7">
      <w:pPr>
        <w:spacing w:line="360" w:lineRule="auto"/>
        <w:rPr>
          <w:rFonts w:ascii="Arial" w:hAnsi="Arial" w:cs="Arial"/>
        </w:rPr>
      </w:pPr>
    </w:p>
    <w:p w14:paraId="209FC1EF" w14:textId="77777777" w:rsidR="00C35BC7" w:rsidRPr="00C35BC7" w:rsidRDefault="00C35BC7" w:rsidP="00C35BC7">
      <w:pPr>
        <w:spacing w:line="360" w:lineRule="auto"/>
        <w:rPr>
          <w:rFonts w:ascii="Arial" w:hAnsi="Arial" w:cs="Arial"/>
        </w:rPr>
      </w:pPr>
      <w:r w:rsidRPr="00C35BC7">
        <w:rPr>
          <w:rFonts w:ascii="Arial" w:hAnsi="Arial" w:cs="Arial"/>
        </w:rPr>
        <w:t>Rouse, J., 2008. Local safeguarding: www. everychildmatters. gov. uk/lscb. Paediatric Nursing, 20(5), pp.6-7.</w:t>
      </w:r>
    </w:p>
    <w:p w14:paraId="2BDFA7E5" w14:textId="77777777" w:rsidR="00C35BC7" w:rsidRPr="00C35BC7" w:rsidRDefault="00C35BC7" w:rsidP="00C35BC7">
      <w:pPr>
        <w:spacing w:line="360" w:lineRule="auto"/>
        <w:rPr>
          <w:rFonts w:ascii="Arial" w:hAnsi="Arial" w:cs="Arial"/>
        </w:rPr>
      </w:pPr>
    </w:p>
    <w:p w14:paraId="3E38CD44" w14:textId="77777777" w:rsidR="00C35BC7" w:rsidRPr="00C35BC7" w:rsidRDefault="00C35BC7" w:rsidP="00C35BC7">
      <w:pPr>
        <w:spacing w:line="360" w:lineRule="auto"/>
        <w:rPr>
          <w:rFonts w:ascii="Arial" w:hAnsi="Arial" w:cs="Arial"/>
        </w:rPr>
      </w:pPr>
      <w:r w:rsidRPr="00C35BC7">
        <w:rPr>
          <w:rFonts w:ascii="Arial" w:hAnsi="Arial" w:cs="Arial"/>
        </w:rPr>
        <w:t>https://www.firstdiscoverers.co.uk/ firstdiscoverers.co.uk was first indexed by Google in October 2014 accessed 17 february 2023.</w:t>
      </w:r>
    </w:p>
    <w:p w14:paraId="242771B6" w14:textId="77777777" w:rsidR="00C35BC7" w:rsidRPr="00C35BC7" w:rsidRDefault="00C35BC7" w:rsidP="00C35BC7">
      <w:pPr>
        <w:spacing w:line="360" w:lineRule="auto"/>
        <w:rPr>
          <w:rFonts w:ascii="Arial" w:hAnsi="Arial" w:cs="Arial"/>
        </w:rPr>
      </w:pPr>
    </w:p>
    <w:p w14:paraId="4D45D141" w14:textId="18421BF3" w:rsidR="00C35BC7" w:rsidRPr="00C35BC7" w:rsidRDefault="00C35BC7" w:rsidP="00C35BC7">
      <w:pPr>
        <w:spacing w:line="360" w:lineRule="auto"/>
        <w:rPr>
          <w:rFonts w:ascii="Arial" w:hAnsi="Arial" w:cs="Arial"/>
        </w:rPr>
      </w:pPr>
      <w:r w:rsidRPr="00C35BC7">
        <w:rPr>
          <w:rFonts w:ascii="Arial" w:hAnsi="Arial" w:cs="Arial"/>
        </w:rPr>
        <w:t>https//:www.kenburn.co.uk/recycling-for-kid access on the 16 February 2023.</w:t>
      </w:r>
    </w:p>
    <w:p w14:paraId="71A1D5E8" w14:textId="77777777" w:rsidR="00C35BC7" w:rsidRPr="00C35BC7" w:rsidRDefault="00C35BC7" w:rsidP="00C35BC7">
      <w:pPr>
        <w:spacing w:line="360" w:lineRule="auto"/>
        <w:rPr>
          <w:rFonts w:ascii="Arial" w:hAnsi="Arial" w:cs="Arial"/>
        </w:rPr>
      </w:pPr>
    </w:p>
    <w:sectPr w:rsidR="00C35BC7" w:rsidRPr="00C35BC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0F99AF" w14:textId="77777777" w:rsidR="00986D84" w:rsidRDefault="00986D84" w:rsidP="009C5A11">
      <w:pPr>
        <w:spacing w:after="0" w:line="240" w:lineRule="auto"/>
      </w:pPr>
      <w:r>
        <w:separator/>
      </w:r>
    </w:p>
  </w:endnote>
  <w:endnote w:type="continuationSeparator" w:id="0">
    <w:p w14:paraId="6FC559AA" w14:textId="77777777" w:rsidR="00986D84" w:rsidRDefault="00986D84" w:rsidP="009C5A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F14EEB" w14:textId="77777777" w:rsidR="00986D84" w:rsidRDefault="00986D84" w:rsidP="009C5A11">
      <w:pPr>
        <w:spacing w:after="0" w:line="240" w:lineRule="auto"/>
      </w:pPr>
      <w:r>
        <w:separator/>
      </w:r>
    </w:p>
  </w:footnote>
  <w:footnote w:type="continuationSeparator" w:id="0">
    <w:p w14:paraId="3D5A8B20" w14:textId="77777777" w:rsidR="00986D84" w:rsidRDefault="00986D84" w:rsidP="009C5A1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645A"/>
    <w:rsid w:val="001D791A"/>
    <w:rsid w:val="001E46F1"/>
    <w:rsid w:val="0025417E"/>
    <w:rsid w:val="00291B43"/>
    <w:rsid w:val="002C1068"/>
    <w:rsid w:val="003F00CA"/>
    <w:rsid w:val="003F310D"/>
    <w:rsid w:val="00414F56"/>
    <w:rsid w:val="004D5517"/>
    <w:rsid w:val="004F344F"/>
    <w:rsid w:val="004F645A"/>
    <w:rsid w:val="00561414"/>
    <w:rsid w:val="00586356"/>
    <w:rsid w:val="005D6105"/>
    <w:rsid w:val="005E70B7"/>
    <w:rsid w:val="005F4D13"/>
    <w:rsid w:val="006850A9"/>
    <w:rsid w:val="006F669C"/>
    <w:rsid w:val="007E0A7B"/>
    <w:rsid w:val="008316C0"/>
    <w:rsid w:val="00851C09"/>
    <w:rsid w:val="0085437B"/>
    <w:rsid w:val="008F417A"/>
    <w:rsid w:val="009464CA"/>
    <w:rsid w:val="00986D84"/>
    <w:rsid w:val="00987BCC"/>
    <w:rsid w:val="009C5A11"/>
    <w:rsid w:val="00A252D6"/>
    <w:rsid w:val="00A55F2C"/>
    <w:rsid w:val="00A6043B"/>
    <w:rsid w:val="00B71280"/>
    <w:rsid w:val="00C23DE4"/>
    <w:rsid w:val="00C35BC7"/>
    <w:rsid w:val="00D00E09"/>
    <w:rsid w:val="00D333E9"/>
    <w:rsid w:val="00EA6E09"/>
    <w:rsid w:val="00F25E41"/>
    <w:rsid w:val="00F53F7B"/>
    <w:rsid w:val="00F741A4"/>
    <w:rsid w:val="00F75DA0"/>
    <w:rsid w:val="00F80AAA"/>
    <w:rsid w:val="00F85FA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F69635"/>
  <w15:chartTrackingRefBased/>
  <w15:docId w15:val="{59955804-BE18-4C8A-8A89-8EB6B3FCC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C5A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5A11"/>
  </w:style>
  <w:style w:type="paragraph" w:styleId="Footer">
    <w:name w:val="footer"/>
    <w:basedOn w:val="Normal"/>
    <w:link w:val="FooterChar"/>
    <w:uiPriority w:val="99"/>
    <w:unhideWhenUsed/>
    <w:rsid w:val="009C5A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5A11"/>
  </w:style>
  <w:style w:type="character" w:styleId="Hyperlink">
    <w:name w:val="Hyperlink"/>
    <w:basedOn w:val="DefaultParagraphFont"/>
    <w:uiPriority w:val="99"/>
    <w:unhideWhenUsed/>
    <w:rsid w:val="009C5A11"/>
    <w:rPr>
      <w:color w:val="0563C1" w:themeColor="hyperlink"/>
      <w:u w:val="single"/>
    </w:rPr>
  </w:style>
  <w:style w:type="character" w:styleId="UnresolvedMention">
    <w:name w:val="Unresolved Mention"/>
    <w:basedOn w:val="DefaultParagraphFont"/>
    <w:uiPriority w:val="99"/>
    <w:semiHidden/>
    <w:unhideWhenUsed/>
    <w:rsid w:val="009C5A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wavetrust.org"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SimplyPsychology" TargetMode="External"/><Relationship Id="rId5" Type="http://schemas.openxmlformats.org/officeDocument/2006/relationships/footnotes" Target="footnotes.xml"/><Relationship Id="rId15" Type="http://schemas.openxmlformats.org/officeDocument/2006/relationships/image" Target="media/image5.png"/><Relationship Id="rId10" Type="http://schemas.openxmlformats.org/officeDocument/2006/relationships/hyperlink" Target="http://www.simplepsychology" TargetMode="External"/><Relationship Id="rId4" Type="http://schemas.openxmlformats.org/officeDocument/2006/relationships/webSettings" Target="webSettings.xml"/><Relationship Id="rId9" Type="http://schemas.openxmlformats.org/officeDocument/2006/relationships/hyperlink" Target="http://www.SimplePsychology" TargetMode="Externa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F308629-F08D-4F65-905F-D1A27ACBF2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375</TotalTime>
  <Pages>7</Pages>
  <Words>1320</Words>
  <Characters>7526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Nomathemba Socikwa (2128581)</dc:creator>
  <cp:keywords/>
  <dc:description/>
  <cp:lastModifiedBy>Nomathemba Socikwa (2128581)</cp:lastModifiedBy>
  <cp:revision>5</cp:revision>
  <dcterms:created xsi:type="dcterms:W3CDTF">2023-02-26T15:45:00Z</dcterms:created>
  <dcterms:modified xsi:type="dcterms:W3CDTF">2023-02-26T23:17:00Z</dcterms:modified>
</cp:coreProperties>
</file>