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086178540"/>
        <w:docPartObj>
          <w:docPartGallery w:val="Cover Pages"/>
          <w:docPartUnique/>
        </w:docPartObj>
      </w:sdtPr>
      <w:sdtContent>
        <w:p w:rsidR="006864E8" w:rsidRDefault="006864E8"/>
        <w:p w:rsidR="006864E8" w:rsidRDefault="006864E8">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483874" w:rsidRDefault="0048387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L6-Electrical System Design (ACDA6002)</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483874" w:rsidRDefault="0048387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L6-Electrical System Design (ACDA6002)</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83874" w:rsidRDefault="0048387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safran seats gb</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483874" w:rsidRDefault="0048387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safran seats gb</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483874" w:rsidRDefault="00483874">
                                    <w:pPr>
                                      <w:pStyle w:val="NoSpacing"/>
                                      <w:spacing w:before="40" w:after="40"/>
                                      <w:rPr>
                                        <w:caps/>
                                        <w:color w:val="5B9BD5" w:themeColor="accent1"/>
                                        <w:sz w:val="28"/>
                                        <w:szCs w:val="28"/>
                                      </w:rPr>
                                    </w:pPr>
                                    <w:r>
                                      <w:rPr>
                                        <w:caps/>
                                        <w:color w:val="5B9BD5" w:themeColor="accent1"/>
                                        <w:sz w:val="28"/>
                                        <w:szCs w:val="28"/>
                                      </w:rPr>
                                      <w:t>Assignment 1 – Vehicle Data acquisition</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483874" w:rsidRDefault="00483874">
                                    <w:pPr>
                                      <w:pStyle w:val="NoSpacing"/>
                                      <w:spacing w:before="40" w:after="40"/>
                                      <w:rPr>
                                        <w:caps/>
                                        <w:color w:val="4472C4" w:themeColor="accent5"/>
                                        <w:sz w:val="24"/>
                                        <w:szCs w:val="24"/>
                                      </w:rPr>
                                    </w:pPr>
                                    <w:r>
                                      <w:rPr>
                                        <w:caps/>
                                        <w:color w:val="4472C4" w:themeColor="accent5"/>
                                        <w:sz w:val="24"/>
                                        <w:szCs w:val="24"/>
                                      </w:rPr>
                                      <w:t>STAPLETON Ryan (SAFRAN SEATS)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483874" w:rsidRDefault="00483874">
                              <w:pPr>
                                <w:pStyle w:val="NoSpacing"/>
                                <w:spacing w:before="40" w:after="40"/>
                                <w:rPr>
                                  <w:caps/>
                                  <w:color w:val="5B9BD5" w:themeColor="accent1"/>
                                  <w:sz w:val="28"/>
                                  <w:szCs w:val="28"/>
                                </w:rPr>
                              </w:pPr>
                              <w:r>
                                <w:rPr>
                                  <w:caps/>
                                  <w:color w:val="5B9BD5" w:themeColor="accent1"/>
                                  <w:sz w:val="28"/>
                                  <w:szCs w:val="28"/>
                                </w:rPr>
                                <w:t>Assignment 1 – Vehicle Data acquisition</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483874" w:rsidRDefault="00483874">
                              <w:pPr>
                                <w:pStyle w:val="NoSpacing"/>
                                <w:spacing w:before="40" w:after="40"/>
                                <w:rPr>
                                  <w:caps/>
                                  <w:color w:val="4472C4" w:themeColor="accent5"/>
                                  <w:sz w:val="24"/>
                                  <w:szCs w:val="24"/>
                                </w:rPr>
                              </w:pPr>
                              <w:r>
                                <w:rPr>
                                  <w:caps/>
                                  <w:color w:val="4472C4" w:themeColor="accent5"/>
                                  <w:sz w:val="24"/>
                                  <w:szCs w:val="24"/>
                                </w:rPr>
                                <w:t>STAPLETON Ryan (SAFRAN SEATS)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rsidR="00483874" w:rsidRDefault="00483874">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rsidR="00483874" w:rsidRDefault="00483874">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p w:rsidR="00734A40" w:rsidRDefault="00734A40" w:rsidP="00734A40">
      <w:pPr>
        <w:pStyle w:val="Heading1"/>
      </w:pPr>
      <w:bookmarkStart w:id="0" w:name="_Toc151403171"/>
      <w:bookmarkStart w:id="1" w:name="_Toc151722099"/>
      <w:r>
        <w:lastRenderedPageBreak/>
        <w:t>Contents</w:t>
      </w:r>
      <w:bookmarkEnd w:id="0"/>
      <w:bookmarkEnd w:id="1"/>
    </w:p>
    <w:p w:rsidR="00EF1471" w:rsidRDefault="00734A40">
      <w:pPr>
        <w:pStyle w:val="TOC1"/>
        <w:tabs>
          <w:tab w:val="right" w:leader="dot" w:pos="9350"/>
        </w:tabs>
        <w:rPr>
          <w:rFonts w:eastAsiaTheme="minorEastAsia"/>
          <w:noProof/>
        </w:rPr>
      </w:pPr>
      <w:r>
        <w:fldChar w:fldCharType="begin"/>
      </w:r>
      <w:r>
        <w:instrText xml:space="preserve"> TOC \o "1-4" \h \z \u </w:instrText>
      </w:r>
      <w:r>
        <w:fldChar w:fldCharType="separate"/>
      </w:r>
      <w:hyperlink w:anchor="_Toc151722099" w:history="1">
        <w:r w:rsidR="00EF1471" w:rsidRPr="00654CA7">
          <w:rPr>
            <w:rStyle w:val="Hyperlink"/>
            <w:noProof/>
          </w:rPr>
          <w:t>Contents</w:t>
        </w:r>
        <w:r w:rsidR="00EF1471">
          <w:rPr>
            <w:noProof/>
            <w:webHidden/>
          </w:rPr>
          <w:tab/>
        </w:r>
        <w:r w:rsidR="00EF1471">
          <w:rPr>
            <w:noProof/>
            <w:webHidden/>
          </w:rPr>
          <w:fldChar w:fldCharType="begin"/>
        </w:r>
        <w:r w:rsidR="00EF1471">
          <w:rPr>
            <w:noProof/>
            <w:webHidden/>
          </w:rPr>
          <w:instrText xml:space="preserve"> PAGEREF _Toc151722099 \h </w:instrText>
        </w:r>
        <w:r w:rsidR="00EF1471">
          <w:rPr>
            <w:noProof/>
            <w:webHidden/>
          </w:rPr>
        </w:r>
        <w:r w:rsidR="00EF1471">
          <w:rPr>
            <w:noProof/>
            <w:webHidden/>
          </w:rPr>
          <w:fldChar w:fldCharType="separate"/>
        </w:r>
        <w:r w:rsidR="00EF1471">
          <w:rPr>
            <w:noProof/>
            <w:webHidden/>
          </w:rPr>
          <w:t>1</w:t>
        </w:r>
        <w:r w:rsidR="00EF1471">
          <w:rPr>
            <w:noProof/>
            <w:webHidden/>
          </w:rPr>
          <w:fldChar w:fldCharType="end"/>
        </w:r>
      </w:hyperlink>
    </w:p>
    <w:p w:rsidR="00EF1471" w:rsidRDefault="00EF1471">
      <w:pPr>
        <w:pStyle w:val="TOC1"/>
        <w:tabs>
          <w:tab w:val="right" w:leader="dot" w:pos="9350"/>
        </w:tabs>
        <w:rPr>
          <w:rFonts w:eastAsiaTheme="minorEastAsia"/>
          <w:noProof/>
        </w:rPr>
      </w:pPr>
      <w:hyperlink w:anchor="_Toc151722100" w:history="1">
        <w:r w:rsidRPr="00654CA7">
          <w:rPr>
            <w:rStyle w:val="Hyperlink"/>
            <w:noProof/>
          </w:rPr>
          <w:t>1.0 Assignment Brief</w:t>
        </w:r>
        <w:r>
          <w:rPr>
            <w:noProof/>
            <w:webHidden/>
          </w:rPr>
          <w:tab/>
        </w:r>
        <w:r>
          <w:rPr>
            <w:noProof/>
            <w:webHidden/>
          </w:rPr>
          <w:fldChar w:fldCharType="begin"/>
        </w:r>
        <w:r>
          <w:rPr>
            <w:noProof/>
            <w:webHidden/>
          </w:rPr>
          <w:instrText xml:space="preserve"> PAGEREF _Toc151722100 \h </w:instrText>
        </w:r>
        <w:r>
          <w:rPr>
            <w:noProof/>
            <w:webHidden/>
          </w:rPr>
        </w:r>
        <w:r>
          <w:rPr>
            <w:noProof/>
            <w:webHidden/>
          </w:rPr>
          <w:fldChar w:fldCharType="separate"/>
        </w:r>
        <w:r>
          <w:rPr>
            <w:noProof/>
            <w:webHidden/>
          </w:rPr>
          <w:t>3</w:t>
        </w:r>
        <w:r>
          <w:rPr>
            <w:noProof/>
            <w:webHidden/>
          </w:rPr>
          <w:fldChar w:fldCharType="end"/>
        </w:r>
      </w:hyperlink>
    </w:p>
    <w:p w:rsidR="00EF1471" w:rsidRDefault="00EF1471">
      <w:pPr>
        <w:pStyle w:val="TOC1"/>
        <w:tabs>
          <w:tab w:val="right" w:leader="dot" w:pos="9350"/>
        </w:tabs>
        <w:rPr>
          <w:rFonts w:eastAsiaTheme="minorEastAsia"/>
          <w:noProof/>
        </w:rPr>
      </w:pPr>
      <w:hyperlink w:anchor="_Toc151722101" w:history="1">
        <w:r w:rsidRPr="00654CA7">
          <w:rPr>
            <w:rStyle w:val="Hyperlink"/>
            <w:noProof/>
          </w:rPr>
          <w:t>2.0 Introduction</w:t>
        </w:r>
        <w:r>
          <w:rPr>
            <w:noProof/>
            <w:webHidden/>
          </w:rPr>
          <w:tab/>
        </w:r>
        <w:r>
          <w:rPr>
            <w:noProof/>
            <w:webHidden/>
          </w:rPr>
          <w:fldChar w:fldCharType="begin"/>
        </w:r>
        <w:r>
          <w:rPr>
            <w:noProof/>
            <w:webHidden/>
          </w:rPr>
          <w:instrText xml:space="preserve"> PAGEREF _Toc151722101 \h </w:instrText>
        </w:r>
        <w:r>
          <w:rPr>
            <w:noProof/>
            <w:webHidden/>
          </w:rPr>
        </w:r>
        <w:r>
          <w:rPr>
            <w:noProof/>
            <w:webHidden/>
          </w:rPr>
          <w:fldChar w:fldCharType="separate"/>
        </w:r>
        <w:r>
          <w:rPr>
            <w:noProof/>
            <w:webHidden/>
          </w:rPr>
          <w:t>4</w:t>
        </w:r>
        <w:r>
          <w:rPr>
            <w:noProof/>
            <w:webHidden/>
          </w:rPr>
          <w:fldChar w:fldCharType="end"/>
        </w:r>
      </w:hyperlink>
    </w:p>
    <w:p w:rsidR="00EF1471" w:rsidRDefault="00EF1471">
      <w:pPr>
        <w:pStyle w:val="TOC1"/>
        <w:tabs>
          <w:tab w:val="right" w:leader="dot" w:pos="9350"/>
        </w:tabs>
        <w:rPr>
          <w:rFonts w:eastAsiaTheme="minorEastAsia"/>
          <w:noProof/>
        </w:rPr>
      </w:pPr>
      <w:hyperlink w:anchor="_Toc151722102" w:history="1">
        <w:r w:rsidRPr="00654CA7">
          <w:rPr>
            <w:rStyle w:val="Hyperlink"/>
            <w:noProof/>
          </w:rPr>
          <w:t>3.0 Background Research</w:t>
        </w:r>
        <w:r>
          <w:rPr>
            <w:noProof/>
            <w:webHidden/>
          </w:rPr>
          <w:tab/>
        </w:r>
        <w:r>
          <w:rPr>
            <w:noProof/>
            <w:webHidden/>
          </w:rPr>
          <w:fldChar w:fldCharType="begin"/>
        </w:r>
        <w:r>
          <w:rPr>
            <w:noProof/>
            <w:webHidden/>
          </w:rPr>
          <w:instrText xml:space="preserve"> PAGEREF _Toc151722102 \h </w:instrText>
        </w:r>
        <w:r>
          <w:rPr>
            <w:noProof/>
            <w:webHidden/>
          </w:rPr>
        </w:r>
        <w:r>
          <w:rPr>
            <w:noProof/>
            <w:webHidden/>
          </w:rPr>
          <w:fldChar w:fldCharType="separate"/>
        </w:r>
        <w:r>
          <w:rPr>
            <w:noProof/>
            <w:webHidden/>
          </w:rPr>
          <w:t>5</w:t>
        </w:r>
        <w:r>
          <w:rPr>
            <w:noProof/>
            <w:webHidden/>
          </w:rPr>
          <w:fldChar w:fldCharType="end"/>
        </w:r>
      </w:hyperlink>
    </w:p>
    <w:p w:rsidR="00EF1471" w:rsidRDefault="00EF1471">
      <w:pPr>
        <w:pStyle w:val="TOC2"/>
        <w:tabs>
          <w:tab w:val="right" w:leader="dot" w:pos="9350"/>
        </w:tabs>
        <w:rPr>
          <w:rFonts w:eastAsiaTheme="minorEastAsia"/>
          <w:noProof/>
        </w:rPr>
      </w:pPr>
      <w:hyperlink w:anchor="_Toc151722103" w:history="1">
        <w:r w:rsidRPr="00654CA7">
          <w:rPr>
            <w:rStyle w:val="Hyperlink"/>
            <w:noProof/>
          </w:rPr>
          <w:t>3.1 Vehicle Data Acquisition Systems</w:t>
        </w:r>
        <w:r>
          <w:rPr>
            <w:noProof/>
            <w:webHidden/>
          </w:rPr>
          <w:tab/>
        </w:r>
        <w:r>
          <w:rPr>
            <w:noProof/>
            <w:webHidden/>
          </w:rPr>
          <w:fldChar w:fldCharType="begin"/>
        </w:r>
        <w:r>
          <w:rPr>
            <w:noProof/>
            <w:webHidden/>
          </w:rPr>
          <w:instrText xml:space="preserve"> PAGEREF _Toc151722103 \h </w:instrText>
        </w:r>
        <w:r>
          <w:rPr>
            <w:noProof/>
            <w:webHidden/>
          </w:rPr>
        </w:r>
        <w:r>
          <w:rPr>
            <w:noProof/>
            <w:webHidden/>
          </w:rPr>
          <w:fldChar w:fldCharType="separate"/>
        </w:r>
        <w:r>
          <w:rPr>
            <w:noProof/>
            <w:webHidden/>
          </w:rPr>
          <w:t>5</w:t>
        </w:r>
        <w:r>
          <w:rPr>
            <w:noProof/>
            <w:webHidden/>
          </w:rPr>
          <w:fldChar w:fldCharType="end"/>
        </w:r>
      </w:hyperlink>
    </w:p>
    <w:p w:rsidR="00EF1471" w:rsidRDefault="00EF1471">
      <w:pPr>
        <w:pStyle w:val="TOC2"/>
        <w:tabs>
          <w:tab w:val="right" w:leader="dot" w:pos="9350"/>
        </w:tabs>
        <w:rPr>
          <w:rFonts w:eastAsiaTheme="minorEastAsia"/>
          <w:noProof/>
        </w:rPr>
      </w:pPr>
      <w:hyperlink w:anchor="_Toc151722104" w:history="1">
        <w:r w:rsidRPr="00654CA7">
          <w:rPr>
            <w:rStyle w:val="Hyperlink"/>
            <w:noProof/>
          </w:rPr>
          <w:t>3.2 Component Selection</w:t>
        </w:r>
        <w:r>
          <w:rPr>
            <w:noProof/>
            <w:webHidden/>
          </w:rPr>
          <w:tab/>
        </w:r>
        <w:r>
          <w:rPr>
            <w:noProof/>
            <w:webHidden/>
          </w:rPr>
          <w:fldChar w:fldCharType="begin"/>
        </w:r>
        <w:r>
          <w:rPr>
            <w:noProof/>
            <w:webHidden/>
          </w:rPr>
          <w:instrText xml:space="preserve"> PAGEREF _Toc151722104 \h </w:instrText>
        </w:r>
        <w:r>
          <w:rPr>
            <w:noProof/>
            <w:webHidden/>
          </w:rPr>
        </w:r>
        <w:r>
          <w:rPr>
            <w:noProof/>
            <w:webHidden/>
          </w:rPr>
          <w:fldChar w:fldCharType="separate"/>
        </w:r>
        <w:r>
          <w:rPr>
            <w:noProof/>
            <w:webHidden/>
          </w:rPr>
          <w:t>6</w:t>
        </w:r>
        <w:r>
          <w:rPr>
            <w:noProof/>
            <w:webHidden/>
          </w:rPr>
          <w:fldChar w:fldCharType="end"/>
        </w:r>
      </w:hyperlink>
    </w:p>
    <w:p w:rsidR="00EF1471" w:rsidRDefault="00EF1471">
      <w:pPr>
        <w:pStyle w:val="TOC3"/>
        <w:tabs>
          <w:tab w:val="right" w:leader="dot" w:pos="9350"/>
        </w:tabs>
        <w:rPr>
          <w:rFonts w:eastAsiaTheme="minorEastAsia"/>
          <w:noProof/>
        </w:rPr>
      </w:pPr>
      <w:hyperlink w:anchor="_Toc151722105" w:history="1">
        <w:r w:rsidRPr="00654CA7">
          <w:rPr>
            <w:rStyle w:val="Hyperlink"/>
            <w:noProof/>
          </w:rPr>
          <w:t>3.2.1 Microcontroller Selection</w:t>
        </w:r>
        <w:r>
          <w:rPr>
            <w:noProof/>
            <w:webHidden/>
          </w:rPr>
          <w:tab/>
        </w:r>
        <w:r>
          <w:rPr>
            <w:noProof/>
            <w:webHidden/>
          </w:rPr>
          <w:fldChar w:fldCharType="begin"/>
        </w:r>
        <w:r>
          <w:rPr>
            <w:noProof/>
            <w:webHidden/>
          </w:rPr>
          <w:instrText xml:space="preserve"> PAGEREF _Toc151722105 \h </w:instrText>
        </w:r>
        <w:r>
          <w:rPr>
            <w:noProof/>
            <w:webHidden/>
          </w:rPr>
        </w:r>
        <w:r>
          <w:rPr>
            <w:noProof/>
            <w:webHidden/>
          </w:rPr>
          <w:fldChar w:fldCharType="separate"/>
        </w:r>
        <w:r>
          <w:rPr>
            <w:noProof/>
            <w:webHidden/>
          </w:rPr>
          <w:t>6</w:t>
        </w:r>
        <w:r>
          <w:rPr>
            <w:noProof/>
            <w:webHidden/>
          </w:rPr>
          <w:fldChar w:fldCharType="end"/>
        </w:r>
      </w:hyperlink>
    </w:p>
    <w:p w:rsidR="00EF1471" w:rsidRDefault="00EF1471">
      <w:pPr>
        <w:pStyle w:val="TOC4"/>
        <w:tabs>
          <w:tab w:val="right" w:leader="dot" w:pos="9350"/>
        </w:tabs>
        <w:rPr>
          <w:rFonts w:eastAsiaTheme="minorEastAsia"/>
          <w:noProof/>
        </w:rPr>
      </w:pPr>
      <w:hyperlink w:anchor="_Toc151722106" w:history="1">
        <w:r w:rsidRPr="00654CA7">
          <w:rPr>
            <w:rStyle w:val="Hyperlink"/>
            <w:noProof/>
          </w:rPr>
          <w:t>PIC18F45K50</w:t>
        </w:r>
        <w:r>
          <w:rPr>
            <w:noProof/>
            <w:webHidden/>
          </w:rPr>
          <w:tab/>
        </w:r>
        <w:r>
          <w:rPr>
            <w:noProof/>
            <w:webHidden/>
          </w:rPr>
          <w:fldChar w:fldCharType="begin"/>
        </w:r>
        <w:r>
          <w:rPr>
            <w:noProof/>
            <w:webHidden/>
          </w:rPr>
          <w:instrText xml:space="preserve"> PAGEREF _Toc151722106 \h </w:instrText>
        </w:r>
        <w:r>
          <w:rPr>
            <w:noProof/>
            <w:webHidden/>
          </w:rPr>
        </w:r>
        <w:r>
          <w:rPr>
            <w:noProof/>
            <w:webHidden/>
          </w:rPr>
          <w:fldChar w:fldCharType="separate"/>
        </w:r>
        <w:r>
          <w:rPr>
            <w:noProof/>
            <w:webHidden/>
          </w:rPr>
          <w:t>7</w:t>
        </w:r>
        <w:r>
          <w:rPr>
            <w:noProof/>
            <w:webHidden/>
          </w:rPr>
          <w:fldChar w:fldCharType="end"/>
        </w:r>
      </w:hyperlink>
    </w:p>
    <w:p w:rsidR="00EF1471" w:rsidRDefault="00EF1471">
      <w:pPr>
        <w:pStyle w:val="TOC3"/>
        <w:tabs>
          <w:tab w:val="right" w:leader="dot" w:pos="9350"/>
        </w:tabs>
        <w:rPr>
          <w:rFonts w:eastAsiaTheme="minorEastAsia"/>
          <w:noProof/>
        </w:rPr>
      </w:pPr>
      <w:hyperlink w:anchor="_Toc151722107" w:history="1">
        <w:r w:rsidRPr="00654CA7">
          <w:rPr>
            <w:rStyle w:val="Hyperlink"/>
            <w:noProof/>
          </w:rPr>
          <w:t>3.2.2 Sensor Selection</w:t>
        </w:r>
        <w:r>
          <w:rPr>
            <w:noProof/>
            <w:webHidden/>
          </w:rPr>
          <w:tab/>
        </w:r>
        <w:r>
          <w:rPr>
            <w:noProof/>
            <w:webHidden/>
          </w:rPr>
          <w:fldChar w:fldCharType="begin"/>
        </w:r>
        <w:r>
          <w:rPr>
            <w:noProof/>
            <w:webHidden/>
          </w:rPr>
          <w:instrText xml:space="preserve"> PAGEREF _Toc151722107 \h </w:instrText>
        </w:r>
        <w:r>
          <w:rPr>
            <w:noProof/>
            <w:webHidden/>
          </w:rPr>
        </w:r>
        <w:r>
          <w:rPr>
            <w:noProof/>
            <w:webHidden/>
          </w:rPr>
          <w:fldChar w:fldCharType="separate"/>
        </w:r>
        <w:r>
          <w:rPr>
            <w:noProof/>
            <w:webHidden/>
          </w:rPr>
          <w:t>8</w:t>
        </w:r>
        <w:r>
          <w:rPr>
            <w:noProof/>
            <w:webHidden/>
          </w:rPr>
          <w:fldChar w:fldCharType="end"/>
        </w:r>
      </w:hyperlink>
    </w:p>
    <w:p w:rsidR="00EF1471" w:rsidRDefault="00EF1471">
      <w:pPr>
        <w:pStyle w:val="TOC4"/>
        <w:tabs>
          <w:tab w:val="right" w:leader="dot" w:pos="9350"/>
        </w:tabs>
        <w:rPr>
          <w:rFonts w:eastAsiaTheme="minorEastAsia"/>
          <w:noProof/>
        </w:rPr>
      </w:pPr>
      <w:hyperlink w:anchor="_Toc151722108" w:history="1">
        <w:r w:rsidRPr="00654CA7">
          <w:rPr>
            <w:rStyle w:val="Hyperlink"/>
            <w:noProof/>
          </w:rPr>
          <w:t>Pitch, Roll and Yaw</w:t>
        </w:r>
        <w:r>
          <w:rPr>
            <w:noProof/>
            <w:webHidden/>
          </w:rPr>
          <w:tab/>
        </w:r>
        <w:r>
          <w:rPr>
            <w:noProof/>
            <w:webHidden/>
          </w:rPr>
          <w:fldChar w:fldCharType="begin"/>
        </w:r>
        <w:r>
          <w:rPr>
            <w:noProof/>
            <w:webHidden/>
          </w:rPr>
          <w:instrText xml:space="preserve"> PAGEREF _Toc151722108 \h </w:instrText>
        </w:r>
        <w:r>
          <w:rPr>
            <w:noProof/>
            <w:webHidden/>
          </w:rPr>
        </w:r>
        <w:r>
          <w:rPr>
            <w:noProof/>
            <w:webHidden/>
          </w:rPr>
          <w:fldChar w:fldCharType="separate"/>
        </w:r>
        <w:r>
          <w:rPr>
            <w:noProof/>
            <w:webHidden/>
          </w:rPr>
          <w:t>8</w:t>
        </w:r>
        <w:r>
          <w:rPr>
            <w:noProof/>
            <w:webHidden/>
          </w:rPr>
          <w:fldChar w:fldCharType="end"/>
        </w:r>
      </w:hyperlink>
    </w:p>
    <w:p w:rsidR="00EF1471" w:rsidRDefault="00EF1471">
      <w:pPr>
        <w:pStyle w:val="TOC4"/>
        <w:tabs>
          <w:tab w:val="right" w:leader="dot" w:pos="9350"/>
        </w:tabs>
        <w:rPr>
          <w:rFonts w:eastAsiaTheme="minorEastAsia"/>
          <w:noProof/>
        </w:rPr>
      </w:pPr>
      <w:hyperlink w:anchor="_Toc151722109" w:history="1">
        <w:r w:rsidRPr="00654CA7">
          <w:rPr>
            <w:rStyle w:val="Hyperlink"/>
            <w:noProof/>
          </w:rPr>
          <w:t>Suspension Travel</w:t>
        </w:r>
        <w:r>
          <w:rPr>
            <w:noProof/>
            <w:webHidden/>
          </w:rPr>
          <w:tab/>
        </w:r>
        <w:r>
          <w:rPr>
            <w:noProof/>
            <w:webHidden/>
          </w:rPr>
          <w:fldChar w:fldCharType="begin"/>
        </w:r>
        <w:r>
          <w:rPr>
            <w:noProof/>
            <w:webHidden/>
          </w:rPr>
          <w:instrText xml:space="preserve"> PAGEREF _Toc151722109 \h </w:instrText>
        </w:r>
        <w:r>
          <w:rPr>
            <w:noProof/>
            <w:webHidden/>
          </w:rPr>
        </w:r>
        <w:r>
          <w:rPr>
            <w:noProof/>
            <w:webHidden/>
          </w:rPr>
          <w:fldChar w:fldCharType="separate"/>
        </w:r>
        <w:r>
          <w:rPr>
            <w:noProof/>
            <w:webHidden/>
          </w:rPr>
          <w:t>9</w:t>
        </w:r>
        <w:r>
          <w:rPr>
            <w:noProof/>
            <w:webHidden/>
          </w:rPr>
          <w:fldChar w:fldCharType="end"/>
        </w:r>
      </w:hyperlink>
    </w:p>
    <w:p w:rsidR="00EF1471" w:rsidRDefault="00EF1471">
      <w:pPr>
        <w:pStyle w:val="TOC4"/>
        <w:tabs>
          <w:tab w:val="right" w:leader="dot" w:pos="9350"/>
        </w:tabs>
        <w:rPr>
          <w:rFonts w:eastAsiaTheme="minorEastAsia"/>
          <w:noProof/>
        </w:rPr>
      </w:pPr>
      <w:hyperlink w:anchor="_Toc151722110" w:history="1">
        <w:r w:rsidRPr="00654CA7">
          <w:rPr>
            <w:rStyle w:val="Hyperlink"/>
            <w:noProof/>
          </w:rPr>
          <w:t>Road Speed (MPH) and Engine RPM</w:t>
        </w:r>
        <w:r>
          <w:rPr>
            <w:noProof/>
            <w:webHidden/>
          </w:rPr>
          <w:tab/>
        </w:r>
        <w:r>
          <w:rPr>
            <w:noProof/>
            <w:webHidden/>
          </w:rPr>
          <w:fldChar w:fldCharType="begin"/>
        </w:r>
        <w:r>
          <w:rPr>
            <w:noProof/>
            <w:webHidden/>
          </w:rPr>
          <w:instrText xml:space="preserve"> PAGEREF _Toc151722110 \h </w:instrText>
        </w:r>
        <w:r>
          <w:rPr>
            <w:noProof/>
            <w:webHidden/>
          </w:rPr>
        </w:r>
        <w:r>
          <w:rPr>
            <w:noProof/>
            <w:webHidden/>
          </w:rPr>
          <w:fldChar w:fldCharType="separate"/>
        </w:r>
        <w:r>
          <w:rPr>
            <w:noProof/>
            <w:webHidden/>
          </w:rPr>
          <w:t>10</w:t>
        </w:r>
        <w:r>
          <w:rPr>
            <w:noProof/>
            <w:webHidden/>
          </w:rPr>
          <w:fldChar w:fldCharType="end"/>
        </w:r>
      </w:hyperlink>
    </w:p>
    <w:p w:rsidR="00EF1471" w:rsidRDefault="00EF1471">
      <w:pPr>
        <w:pStyle w:val="TOC4"/>
        <w:tabs>
          <w:tab w:val="right" w:leader="dot" w:pos="9350"/>
        </w:tabs>
        <w:rPr>
          <w:rFonts w:eastAsiaTheme="minorEastAsia"/>
          <w:noProof/>
        </w:rPr>
      </w:pPr>
      <w:hyperlink w:anchor="_Toc151722111" w:history="1">
        <w:r w:rsidRPr="00654CA7">
          <w:rPr>
            <w:rStyle w:val="Hyperlink"/>
            <w:noProof/>
          </w:rPr>
          <w:t>Engine Temperature</w:t>
        </w:r>
        <w:r>
          <w:rPr>
            <w:noProof/>
            <w:webHidden/>
          </w:rPr>
          <w:tab/>
        </w:r>
        <w:r>
          <w:rPr>
            <w:noProof/>
            <w:webHidden/>
          </w:rPr>
          <w:fldChar w:fldCharType="begin"/>
        </w:r>
        <w:r>
          <w:rPr>
            <w:noProof/>
            <w:webHidden/>
          </w:rPr>
          <w:instrText xml:space="preserve"> PAGEREF _Toc151722111 \h </w:instrText>
        </w:r>
        <w:r>
          <w:rPr>
            <w:noProof/>
            <w:webHidden/>
          </w:rPr>
        </w:r>
        <w:r>
          <w:rPr>
            <w:noProof/>
            <w:webHidden/>
          </w:rPr>
          <w:fldChar w:fldCharType="separate"/>
        </w:r>
        <w:r>
          <w:rPr>
            <w:noProof/>
            <w:webHidden/>
          </w:rPr>
          <w:t>11</w:t>
        </w:r>
        <w:r>
          <w:rPr>
            <w:noProof/>
            <w:webHidden/>
          </w:rPr>
          <w:fldChar w:fldCharType="end"/>
        </w:r>
      </w:hyperlink>
    </w:p>
    <w:p w:rsidR="00EF1471" w:rsidRDefault="00EF1471">
      <w:pPr>
        <w:pStyle w:val="TOC3"/>
        <w:tabs>
          <w:tab w:val="right" w:leader="dot" w:pos="9350"/>
        </w:tabs>
        <w:rPr>
          <w:rFonts w:eastAsiaTheme="minorEastAsia"/>
          <w:noProof/>
        </w:rPr>
      </w:pPr>
      <w:hyperlink w:anchor="_Toc151722112" w:history="1">
        <w:r w:rsidRPr="00654CA7">
          <w:rPr>
            <w:rStyle w:val="Hyperlink"/>
            <w:noProof/>
          </w:rPr>
          <w:t>3.2.3 PCB Board Selection</w:t>
        </w:r>
        <w:r>
          <w:rPr>
            <w:noProof/>
            <w:webHidden/>
          </w:rPr>
          <w:tab/>
        </w:r>
        <w:r>
          <w:rPr>
            <w:noProof/>
            <w:webHidden/>
          </w:rPr>
          <w:fldChar w:fldCharType="begin"/>
        </w:r>
        <w:r>
          <w:rPr>
            <w:noProof/>
            <w:webHidden/>
          </w:rPr>
          <w:instrText xml:space="preserve"> PAGEREF _Toc151722112 \h </w:instrText>
        </w:r>
        <w:r>
          <w:rPr>
            <w:noProof/>
            <w:webHidden/>
          </w:rPr>
        </w:r>
        <w:r>
          <w:rPr>
            <w:noProof/>
            <w:webHidden/>
          </w:rPr>
          <w:fldChar w:fldCharType="separate"/>
        </w:r>
        <w:r>
          <w:rPr>
            <w:noProof/>
            <w:webHidden/>
          </w:rPr>
          <w:t>12</w:t>
        </w:r>
        <w:r>
          <w:rPr>
            <w:noProof/>
            <w:webHidden/>
          </w:rPr>
          <w:fldChar w:fldCharType="end"/>
        </w:r>
      </w:hyperlink>
    </w:p>
    <w:p w:rsidR="00EF1471" w:rsidRDefault="00EF1471">
      <w:pPr>
        <w:pStyle w:val="TOC3"/>
        <w:tabs>
          <w:tab w:val="right" w:leader="dot" w:pos="9350"/>
        </w:tabs>
        <w:rPr>
          <w:rFonts w:eastAsiaTheme="minorEastAsia"/>
          <w:noProof/>
        </w:rPr>
      </w:pPr>
      <w:hyperlink w:anchor="_Toc151722113" w:history="1">
        <w:r w:rsidRPr="00654CA7">
          <w:rPr>
            <w:rStyle w:val="Hyperlink"/>
            <w:noProof/>
          </w:rPr>
          <w:t>3.2.4 Connector Selection</w:t>
        </w:r>
        <w:r>
          <w:rPr>
            <w:noProof/>
            <w:webHidden/>
          </w:rPr>
          <w:tab/>
        </w:r>
        <w:r>
          <w:rPr>
            <w:noProof/>
            <w:webHidden/>
          </w:rPr>
          <w:fldChar w:fldCharType="begin"/>
        </w:r>
        <w:r>
          <w:rPr>
            <w:noProof/>
            <w:webHidden/>
          </w:rPr>
          <w:instrText xml:space="preserve"> PAGEREF _Toc151722113 \h </w:instrText>
        </w:r>
        <w:r>
          <w:rPr>
            <w:noProof/>
            <w:webHidden/>
          </w:rPr>
        </w:r>
        <w:r>
          <w:rPr>
            <w:noProof/>
            <w:webHidden/>
          </w:rPr>
          <w:fldChar w:fldCharType="separate"/>
        </w:r>
        <w:r>
          <w:rPr>
            <w:noProof/>
            <w:webHidden/>
          </w:rPr>
          <w:t>13</w:t>
        </w:r>
        <w:r>
          <w:rPr>
            <w:noProof/>
            <w:webHidden/>
          </w:rPr>
          <w:fldChar w:fldCharType="end"/>
        </w:r>
      </w:hyperlink>
    </w:p>
    <w:p w:rsidR="00EF1471" w:rsidRDefault="00EF1471">
      <w:pPr>
        <w:pStyle w:val="TOC3"/>
        <w:tabs>
          <w:tab w:val="right" w:leader="dot" w:pos="9350"/>
        </w:tabs>
        <w:rPr>
          <w:rFonts w:eastAsiaTheme="minorEastAsia"/>
          <w:noProof/>
        </w:rPr>
      </w:pPr>
      <w:hyperlink w:anchor="_Toc151722114" w:history="1">
        <w:r w:rsidRPr="00654CA7">
          <w:rPr>
            <w:rStyle w:val="Hyperlink"/>
            <w:noProof/>
          </w:rPr>
          <w:t>3.2.5 Enclosure Selection</w:t>
        </w:r>
        <w:r>
          <w:rPr>
            <w:noProof/>
            <w:webHidden/>
          </w:rPr>
          <w:tab/>
        </w:r>
        <w:r>
          <w:rPr>
            <w:noProof/>
            <w:webHidden/>
          </w:rPr>
          <w:fldChar w:fldCharType="begin"/>
        </w:r>
        <w:r>
          <w:rPr>
            <w:noProof/>
            <w:webHidden/>
          </w:rPr>
          <w:instrText xml:space="preserve"> PAGEREF _Toc151722114 \h </w:instrText>
        </w:r>
        <w:r>
          <w:rPr>
            <w:noProof/>
            <w:webHidden/>
          </w:rPr>
        </w:r>
        <w:r>
          <w:rPr>
            <w:noProof/>
            <w:webHidden/>
          </w:rPr>
          <w:fldChar w:fldCharType="separate"/>
        </w:r>
        <w:r>
          <w:rPr>
            <w:noProof/>
            <w:webHidden/>
          </w:rPr>
          <w:t>14</w:t>
        </w:r>
        <w:r>
          <w:rPr>
            <w:noProof/>
            <w:webHidden/>
          </w:rPr>
          <w:fldChar w:fldCharType="end"/>
        </w:r>
      </w:hyperlink>
    </w:p>
    <w:p w:rsidR="00EF1471" w:rsidRDefault="00EF1471">
      <w:pPr>
        <w:pStyle w:val="TOC1"/>
        <w:tabs>
          <w:tab w:val="right" w:leader="dot" w:pos="9350"/>
        </w:tabs>
        <w:rPr>
          <w:rFonts w:eastAsiaTheme="minorEastAsia"/>
          <w:noProof/>
        </w:rPr>
      </w:pPr>
      <w:hyperlink w:anchor="_Toc151722115" w:history="1">
        <w:r w:rsidRPr="00654CA7">
          <w:rPr>
            <w:rStyle w:val="Hyperlink"/>
            <w:noProof/>
          </w:rPr>
          <w:t>Structure Diagram</w:t>
        </w:r>
        <w:r>
          <w:rPr>
            <w:noProof/>
            <w:webHidden/>
          </w:rPr>
          <w:tab/>
        </w:r>
        <w:r>
          <w:rPr>
            <w:noProof/>
            <w:webHidden/>
          </w:rPr>
          <w:fldChar w:fldCharType="begin"/>
        </w:r>
        <w:r>
          <w:rPr>
            <w:noProof/>
            <w:webHidden/>
          </w:rPr>
          <w:instrText xml:space="preserve"> PAGEREF _Toc151722115 \h </w:instrText>
        </w:r>
        <w:r>
          <w:rPr>
            <w:noProof/>
            <w:webHidden/>
          </w:rPr>
        </w:r>
        <w:r>
          <w:rPr>
            <w:noProof/>
            <w:webHidden/>
          </w:rPr>
          <w:fldChar w:fldCharType="separate"/>
        </w:r>
        <w:r>
          <w:rPr>
            <w:noProof/>
            <w:webHidden/>
          </w:rPr>
          <w:t>15</w:t>
        </w:r>
        <w:r>
          <w:rPr>
            <w:noProof/>
            <w:webHidden/>
          </w:rPr>
          <w:fldChar w:fldCharType="end"/>
        </w:r>
      </w:hyperlink>
    </w:p>
    <w:p w:rsidR="00EF1471" w:rsidRDefault="00EF1471">
      <w:pPr>
        <w:pStyle w:val="TOC1"/>
        <w:tabs>
          <w:tab w:val="right" w:leader="dot" w:pos="9350"/>
        </w:tabs>
        <w:rPr>
          <w:rFonts w:eastAsiaTheme="minorEastAsia"/>
          <w:noProof/>
        </w:rPr>
      </w:pPr>
      <w:hyperlink w:anchor="_Toc151722116" w:history="1">
        <w:r w:rsidRPr="00654CA7">
          <w:rPr>
            <w:rStyle w:val="Hyperlink"/>
            <w:noProof/>
          </w:rPr>
          <w:t>4.0 Prototype Schematics</w:t>
        </w:r>
        <w:r>
          <w:rPr>
            <w:noProof/>
            <w:webHidden/>
          </w:rPr>
          <w:tab/>
        </w:r>
        <w:r>
          <w:rPr>
            <w:noProof/>
            <w:webHidden/>
          </w:rPr>
          <w:fldChar w:fldCharType="begin"/>
        </w:r>
        <w:r>
          <w:rPr>
            <w:noProof/>
            <w:webHidden/>
          </w:rPr>
          <w:instrText xml:space="preserve"> PAGEREF _Toc151722116 \h </w:instrText>
        </w:r>
        <w:r>
          <w:rPr>
            <w:noProof/>
            <w:webHidden/>
          </w:rPr>
        </w:r>
        <w:r>
          <w:rPr>
            <w:noProof/>
            <w:webHidden/>
          </w:rPr>
          <w:fldChar w:fldCharType="separate"/>
        </w:r>
        <w:r>
          <w:rPr>
            <w:noProof/>
            <w:webHidden/>
          </w:rPr>
          <w:t>16</w:t>
        </w:r>
        <w:r>
          <w:rPr>
            <w:noProof/>
            <w:webHidden/>
          </w:rPr>
          <w:fldChar w:fldCharType="end"/>
        </w:r>
      </w:hyperlink>
    </w:p>
    <w:p w:rsidR="00EF1471" w:rsidRDefault="00EF1471">
      <w:pPr>
        <w:pStyle w:val="TOC2"/>
        <w:tabs>
          <w:tab w:val="right" w:leader="dot" w:pos="9350"/>
        </w:tabs>
        <w:rPr>
          <w:rFonts w:eastAsiaTheme="minorEastAsia"/>
          <w:noProof/>
        </w:rPr>
      </w:pPr>
      <w:hyperlink w:anchor="_Toc151722117" w:history="1">
        <w:r w:rsidRPr="00654CA7">
          <w:rPr>
            <w:rStyle w:val="Hyperlink"/>
            <w:noProof/>
          </w:rPr>
          <w:t>4.1 Proteus Schematics</w:t>
        </w:r>
        <w:r>
          <w:rPr>
            <w:noProof/>
            <w:webHidden/>
          </w:rPr>
          <w:tab/>
        </w:r>
        <w:r>
          <w:rPr>
            <w:noProof/>
            <w:webHidden/>
          </w:rPr>
          <w:fldChar w:fldCharType="begin"/>
        </w:r>
        <w:r>
          <w:rPr>
            <w:noProof/>
            <w:webHidden/>
          </w:rPr>
          <w:instrText xml:space="preserve"> PAGEREF _Toc151722117 \h </w:instrText>
        </w:r>
        <w:r>
          <w:rPr>
            <w:noProof/>
            <w:webHidden/>
          </w:rPr>
        </w:r>
        <w:r>
          <w:rPr>
            <w:noProof/>
            <w:webHidden/>
          </w:rPr>
          <w:fldChar w:fldCharType="separate"/>
        </w:r>
        <w:r>
          <w:rPr>
            <w:noProof/>
            <w:webHidden/>
          </w:rPr>
          <w:t>16</w:t>
        </w:r>
        <w:r>
          <w:rPr>
            <w:noProof/>
            <w:webHidden/>
          </w:rPr>
          <w:fldChar w:fldCharType="end"/>
        </w:r>
      </w:hyperlink>
    </w:p>
    <w:p w:rsidR="00EF1471" w:rsidRDefault="00EF1471">
      <w:pPr>
        <w:pStyle w:val="TOC3"/>
        <w:tabs>
          <w:tab w:val="right" w:leader="dot" w:pos="9350"/>
        </w:tabs>
        <w:rPr>
          <w:rFonts w:eastAsiaTheme="minorEastAsia"/>
          <w:noProof/>
        </w:rPr>
      </w:pPr>
      <w:hyperlink w:anchor="_Toc151722118" w:history="1">
        <w:r w:rsidRPr="00654CA7">
          <w:rPr>
            <w:rStyle w:val="Hyperlink"/>
            <w:noProof/>
          </w:rPr>
          <w:t>Calculations</w:t>
        </w:r>
        <w:r>
          <w:rPr>
            <w:noProof/>
            <w:webHidden/>
          </w:rPr>
          <w:tab/>
        </w:r>
        <w:r>
          <w:rPr>
            <w:noProof/>
            <w:webHidden/>
          </w:rPr>
          <w:fldChar w:fldCharType="begin"/>
        </w:r>
        <w:r>
          <w:rPr>
            <w:noProof/>
            <w:webHidden/>
          </w:rPr>
          <w:instrText xml:space="preserve"> PAGEREF _Toc151722118 \h </w:instrText>
        </w:r>
        <w:r>
          <w:rPr>
            <w:noProof/>
            <w:webHidden/>
          </w:rPr>
        </w:r>
        <w:r>
          <w:rPr>
            <w:noProof/>
            <w:webHidden/>
          </w:rPr>
          <w:fldChar w:fldCharType="separate"/>
        </w:r>
        <w:r>
          <w:rPr>
            <w:noProof/>
            <w:webHidden/>
          </w:rPr>
          <w:t>16</w:t>
        </w:r>
        <w:r>
          <w:rPr>
            <w:noProof/>
            <w:webHidden/>
          </w:rPr>
          <w:fldChar w:fldCharType="end"/>
        </w:r>
      </w:hyperlink>
    </w:p>
    <w:p w:rsidR="00EF1471" w:rsidRDefault="00EF1471">
      <w:pPr>
        <w:pStyle w:val="TOC4"/>
        <w:tabs>
          <w:tab w:val="right" w:leader="dot" w:pos="9350"/>
        </w:tabs>
        <w:rPr>
          <w:rFonts w:eastAsiaTheme="minorEastAsia"/>
          <w:noProof/>
        </w:rPr>
      </w:pPr>
      <w:hyperlink w:anchor="_Toc151722119" w:history="1">
        <w:r w:rsidRPr="00654CA7">
          <w:rPr>
            <w:rStyle w:val="Hyperlink"/>
            <w:noProof/>
          </w:rPr>
          <w:t>Road Speed (MPH) and Engine RPM</w:t>
        </w:r>
        <w:r>
          <w:rPr>
            <w:noProof/>
            <w:webHidden/>
          </w:rPr>
          <w:tab/>
        </w:r>
        <w:r>
          <w:rPr>
            <w:noProof/>
            <w:webHidden/>
          </w:rPr>
          <w:fldChar w:fldCharType="begin"/>
        </w:r>
        <w:r>
          <w:rPr>
            <w:noProof/>
            <w:webHidden/>
          </w:rPr>
          <w:instrText xml:space="preserve"> PAGEREF _Toc151722119 \h </w:instrText>
        </w:r>
        <w:r>
          <w:rPr>
            <w:noProof/>
            <w:webHidden/>
          </w:rPr>
        </w:r>
        <w:r>
          <w:rPr>
            <w:noProof/>
            <w:webHidden/>
          </w:rPr>
          <w:fldChar w:fldCharType="separate"/>
        </w:r>
        <w:r>
          <w:rPr>
            <w:noProof/>
            <w:webHidden/>
          </w:rPr>
          <w:t>16</w:t>
        </w:r>
        <w:r>
          <w:rPr>
            <w:noProof/>
            <w:webHidden/>
          </w:rPr>
          <w:fldChar w:fldCharType="end"/>
        </w:r>
      </w:hyperlink>
    </w:p>
    <w:p w:rsidR="00EF1471" w:rsidRDefault="00EF1471">
      <w:pPr>
        <w:pStyle w:val="TOC4"/>
        <w:tabs>
          <w:tab w:val="right" w:leader="dot" w:pos="9350"/>
        </w:tabs>
        <w:rPr>
          <w:rFonts w:eastAsiaTheme="minorEastAsia"/>
          <w:noProof/>
        </w:rPr>
      </w:pPr>
      <w:hyperlink w:anchor="_Toc151722120" w:history="1">
        <w:r w:rsidRPr="00654CA7">
          <w:rPr>
            <w:rStyle w:val="Hyperlink"/>
            <w:noProof/>
          </w:rPr>
          <w:t>Suspension Travel</w:t>
        </w:r>
        <w:r>
          <w:rPr>
            <w:noProof/>
            <w:webHidden/>
          </w:rPr>
          <w:tab/>
        </w:r>
        <w:r>
          <w:rPr>
            <w:noProof/>
            <w:webHidden/>
          </w:rPr>
          <w:fldChar w:fldCharType="begin"/>
        </w:r>
        <w:r>
          <w:rPr>
            <w:noProof/>
            <w:webHidden/>
          </w:rPr>
          <w:instrText xml:space="preserve"> PAGEREF _Toc151722120 \h </w:instrText>
        </w:r>
        <w:r>
          <w:rPr>
            <w:noProof/>
            <w:webHidden/>
          </w:rPr>
        </w:r>
        <w:r>
          <w:rPr>
            <w:noProof/>
            <w:webHidden/>
          </w:rPr>
          <w:fldChar w:fldCharType="separate"/>
        </w:r>
        <w:r>
          <w:rPr>
            <w:noProof/>
            <w:webHidden/>
          </w:rPr>
          <w:t>17</w:t>
        </w:r>
        <w:r>
          <w:rPr>
            <w:noProof/>
            <w:webHidden/>
          </w:rPr>
          <w:fldChar w:fldCharType="end"/>
        </w:r>
      </w:hyperlink>
    </w:p>
    <w:p w:rsidR="00EF1471" w:rsidRDefault="00EF1471">
      <w:pPr>
        <w:pStyle w:val="TOC4"/>
        <w:tabs>
          <w:tab w:val="right" w:leader="dot" w:pos="9350"/>
        </w:tabs>
        <w:rPr>
          <w:rFonts w:eastAsiaTheme="minorEastAsia"/>
          <w:noProof/>
        </w:rPr>
      </w:pPr>
      <w:hyperlink w:anchor="_Toc151722121" w:history="1">
        <w:r w:rsidRPr="00654CA7">
          <w:rPr>
            <w:rStyle w:val="Hyperlink"/>
            <w:noProof/>
          </w:rPr>
          <w:t>Engine Temperature</w:t>
        </w:r>
        <w:r>
          <w:rPr>
            <w:noProof/>
            <w:webHidden/>
          </w:rPr>
          <w:tab/>
        </w:r>
        <w:r>
          <w:rPr>
            <w:noProof/>
            <w:webHidden/>
          </w:rPr>
          <w:fldChar w:fldCharType="begin"/>
        </w:r>
        <w:r>
          <w:rPr>
            <w:noProof/>
            <w:webHidden/>
          </w:rPr>
          <w:instrText xml:space="preserve"> PAGEREF _Toc151722121 \h </w:instrText>
        </w:r>
        <w:r>
          <w:rPr>
            <w:noProof/>
            <w:webHidden/>
          </w:rPr>
        </w:r>
        <w:r>
          <w:rPr>
            <w:noProof/>
            <w:webHidden/>
          </w:rPr>
          <w:fldChar w:fldCharType="separate"/>
        </w:r>
        <w:r>
          <w:rPr>
            <w:noProof/>
            <w:webHidden/>
          </w:rPr>
          <w:t>17</w:t>
        </w:r>
        <w:r>
          <w:rPr>
            <w:noProof/>
            <w:webHidden/>
          </w:rPr>
          <w:fldChar w:fldCharType="end"/>
        </w:r>
      </w:hyperlink>
    </w:p>
    <w:p w:rsidR="00EF1471" w:rsidRDefault="00EF1471">
      <w:pPr>
        <w:pStyle w:val="TOC4"/>
        <w:tabs>
          <w:tab w:val="right" w:leader="dot" w:pos="9350"/>
        </w:tabs>
        <w:rPr>
          <w:rFonts w:eastAsiaTheme="minorEastAsia"/>
          <w:noProof/>
        </w:rPr>
      </w:pPr>
      <w:hyperlink w:anchor="_Toc151722122" w:history="1">
        <w:r w:rsidRPr="00654CA7">
          <w:rPr>
            <w:rStyle w:val="Hyperlink"/>
            <w:noProof/>
          </w:rPr>
          <w:t>Calculating Vehicle Speed (MPH)</w:t>
        </w:r>
        <w:r>
          <w:rPr>
            <w:noProof/>
            <w:webHidden/>
          </w:rPr>
          <w:tab/>
        </w:r>
        <w:r>
          <w:rPr>
            <w:noProof/>
            <w:webHidden/>
          </w:rPr>
          <w:fldChar w:fldCharType="begin"/>
        </w:r>
        <w:r>
          <w:rPr>
            <w:noProof/>
            <w:webHidden/>
          </w:rPr>
          <w:instrText xml:space="preserve"> PAGEREF _Toc151722122 \h </w:instrText>
        </w:r>
        <w:r>
          <w:rPr>
            <w:noProof/>
            <w:webHidden/>
          </w:rPr>
        </w:r>
        <w:r>
          <w:rPr>
            <w:noProof/>
            <w:webHidden/>
          </w:rPr>
          <w:fldChar w:fldCharType="separate"/>
        </w:r>
        <w:r>
          <w:rPr>
            <w:noProof/>
            <w:webHidden/>
          </w:rPr>
          <w:t>18</w:t>
        </w:r>
        <w:r>
          <w:rPr>
            <w:noProof/>
            <w:webHidden/>
          </w:rPr>
          <w:fldChar w:fldCharType="end"/>
        </w:r>
      </w:hyperlink>
    </w:p>
    <w:p w:rsidR="00EF1471" w:rsidRDefault="00EF1471">
      <w:pPr>
        <w:pStyle w:val="TOC4"/>
        <w:tabs>
          <w:tab w:val="right" w:leader="dot" w:pos="9350"/>
        </w:tabs>
        <w:rPr>
          <w:rFonts w:eastAsiaTheme="minorEastAsia"/>
          <w:noProof/>
        </w:rPr>
      </w:pPr>
      <w:hyperlink w:anchor="_Toc151722123" w:history="1">
        <w:r w:rsidRPr="00654CA7">
          <w:rPr>
            <w:rStyle w:val="Hyperlink"/>
            <w:noProof/>
          </w:rPr>
          <w:t>Calculating Engine RPM</w:t>
        </w:r>
        <w:r>
          <w:rPr>
            <w:noProof/>
            <w:webHidden/>
          </w:rPr>
          <w:tab/>
        </w:r>
        <w:r>
          <w:rPr>
            <w:noProof/>
            <w:webHidden/>
          </w:rPr>
          <w:fldChar w:fldCharType="begin"/>
        </w:r>
        <w:r>
          <w:rPr>
            <w:noProof/>
            <w:webHidden/>
          </w:rPr>
          <w:instrText xml:space="preserve"> PAGEREF _Toc151722123 \h </w:instrText>
        </w:r>
        <w:r>
          <w:rPr>
            <w:noProof/>
            <w:webHidden/>
          </w:rPr>
        </w:r>
        <w:r>
          <w:rPr>
            <w:noProof/>
            <w:webHidden/>
          </w:rPr>
          <w:fldChar w:fldCharType="separate"/>
        </w:r>
        <w:r>
          <w:rPr>
            <w:noProof/>
            <w:webHidden/>
          </w:rPr>
          <w:t>18</w:t>
        </w:r>
        <w:r>
          <w:rPr>
            <w:noProof/>
            <w:webHidden/>
          </w:rPr>
          <w:fldChar w:fldCharType="end"/>
        </w:r>
      </w:hyperlink>
    </w:p>
    <w:p w:rsidR="00EF1471" w:rsidRDefault="00EF1471">
      <w:pPr>
        <w:pStyle w:val="TOC2"/>
        <w:tabs>
          <w:tab w:val="right" w:leader="dot" w:pos="9350"/>
        </w:tabs>
        <w:rPr>
          <w:rFonts w:eastAsiaTheme="minorEastAsia"/>
          <w:noProof/>
        </w:rPr>
      </w:pPr>
      <w:hyperlink w:anchor="_Toc151722124" w:history="1">
        <w:r w:rsidRPr="00654CA7">
          <w:rPr>
            <w:rStyle w:val="Hyperlink"/>
            <w:noProof/>
          </w:rPr>
          <w:t>4.2 Easy PC Schematics</w:t>
        </w:r>
        <w:r>
          <w:rPr>
            <w:noProof/>
            <w:webHidden/>
          </w:rPr>
          <w:tab/>
        </w:r>
        <w:r>
          <w:rPr>
            <w:noProof/>
            <w:webHidden/>
          </w:rPr>
          <w:fldChar w:fldCharType="begin"/>
        </w:r>
        <w:r>
          <w:rPr>
            <w:noProof/>
            <w:webHidden/>
          </w:rPr>
          <w:instrText xml:space="preserve"> PAGEREF _Toc151722124 \h </w:instrText>
        </w:r>
        <w:r>
          <w:rPr>
            <w:noProof/>
            <w:webHidden/>
          </w:rPr>
        </w:r>
        <w:r>
          <w:rPr>
            <w:noProof/>
            <w:webHidden/>
          </w:rPr>
          <w:fldChar w:fldCharType="separate"/>
        </w:r>
        <w:r>
          <w:rPr>
            <w:noProof/>
            <w:webHidden/>
          </w:rPr>
          <w:t>18</w:t>
        </w:r>
        <w:r>
          <w:rPr>
            <w:noProof/>
            <w:webHidden/>
          </w:rPr>
          <w:fldChar w:fldCharType="end"/>
        </w:r>
      </w:hyperlink>
    </w:p>
    <w:p w:rsidR="00EF1471" w:rsidRDefault="00EF1471">
      <w:pPr>
        <w:pStyle w:val="TOC1"/>
        <w:tabs>
          <w:tab w:val="right" w:leader="dot" w:pos="9350"/>
        </w:tabs>
        <w:rPr>
          <w:rFonts w:eastAsiaTheme="minorEastAsia"/>
          <w:noProof/>
        </w:rPr>
      </w:pPr>
      <w:hyperlink w:anchor="_Toc151722125" w:history="1">
        <w:r w:rsidRPr="00654CA7">
          <w:rPr>
            <w:rStyle w:val="Hyperlink"/>
            <w:noProof/>
          </w:rPr>
          <w:t>5.0 Build Costs</w:t>
        </w:r>
        <w:r>
          <w:rPr>
            <w:noProof/>
            <w:webHidden/>
          </w:rPr>
          <w:tab/>
        </w:r>
        <w:r>
          <w:rPr>
            <w:noProof/>
            <w:webHidden/>
          </w:rPr>
          <w:fldChar w:fldCharType="begin"/>
        </w:r>
        <w:r>
          <w:rPr>
            <w:noProof/>
            <w:webHidden/>
          </w:rPr>
          <w:instrText xml:space="preserve"> PAGEREF _Toc151722125 \h </w:instrText>
        </w:r>
        <w:r>
          <w:rPr>
            <w:noProof/>
            <w:webHidden/>
          </w:rPr>
        </w:r>
        <w:r>
          <w:rPr>
            <w:noProof/>
            <w:webHidden/>
          </w:rPr>
          <w:fldChar w:fldCharType="separate"/>
        </w:r>
        <w:r>
          <w:rPr>
            <w:noProof/>
            <w:webHidden/>
          </w:rPr>
          <w:t>22</w:t>
        </w:r>
        <w:r>
          <w:rPr>
            <w:noProof/>
            <w:webHidden/>
          </w:rPr>
          <w:fldChar w:fldCharType="end"/>
        </w:r>
      </w:hyperlink>
    </w:p>
    <w:p w:rsidR="00EF1471" w:rsidRDefault="00EF1471">
      <w:pPr>
        <w:pStyle w:val="TOC1"/>
        <w:tabs>
          <w:tab w:val="right" w:leader="dot" w:pos="9350"/>
        </w:tabs>
        <w:rPr>
          <w:rFonts w:eastAsiaTheme="minorEastAsia"/>
          <w:noProof/>
        </w:rPr>
      </w:pPr>
      <w:hyperlink w:anchor="_Toc151722126" w:history="1">
        <w:r w:rsidRPr="00654CA7">
          <w:rPr>
            <w:rStyle w:val="Hyperlink"/>
            <w:noProof/>
          </w:rPr>
          <w:t>6.0 Improvements</w:t>
        </w:r>
        <w:r>
          <w:rPr>
            <w:noProof/>
            <w:webHidden/>
          </w:rPr>
          <w:tab/>
        </w:r>
        <w:r>
          <w:rPr>
            <w:noProof/>
            <w:webHidden/>
          </w:rPr>
          <w:fldChar w:fldCharType="begin"/>
        </w:r>
        <w:r>
          <w:rPr>
            <w:noProof/>
            <w:webHidden/>
          </w:rPr>
          <w:instrText xml:space="preserve"> PAGEREF _Toc151722126 \h </w:instrText>
        </w:r>
        <w:r>
          <w:rPr>
            <w:noProof/>
            <w:webHidden/>
          </w:rPr>
        </w:r>
        <w:r>
          <w:rPr>
            <w:noProof/>
            <w:webHidden/>
          </w:rPr>
          <w:fldChar w:fldCharType="separate"/>
        </w:r>
        <w:r>
          <w:rPr>
            <w:noProof/>
            <w:webHidden/>
          </w:rPr>
          <w:t>23</w:t>
        </w:r>
        <w:r>
          <w:rPr>
            <w:noProof/>
            <w:webHidden/>
          </w:rPr>
          <w:fldChar w:fldCharType="end"/>
        </w:r>
      </w:hyperlink>
    </w:p>
    <w:p w:rsidR="00EF1471" w:rsidRDefault="00EF1471">
      <w:pPr>
        <w:pStyle w:val="TOC1"/>
        <w:tabs>
          <w:tab w:val="right" w:leader="dot" w:pos="9350"/>
        </w:tabs>
        <w:rPr>
          <w:rFonts w:eastAsiaTheme="minorEastAsia"/>
          <w:noProof/>
        </w:rPr>
      </w:pPr>
      <w:hyperlink w:anchor="_Toc151722127" w:history="1">
        <w:r w:rsidRPr="00654CA7">
          <w:rPr>
            <w:rStyle w:val="Hyperlink"/>
            <w:noProof/>
          </w:rPr>
          <w:t>7.0 Conclusion</w:t>
        </w:r>
        <w:r>
          <w:rPr>
            <w:noProof/>
            <w:webHidden/>
          </w:rPr>
          <w:tab/>
        </w:r>
        <w:r>
          <w:rPr>
            <w:noProof/>
            <w:webHidden/>
          </w:rPr>
          <w:fldChar w:fldCharType="begin"/>
        </w:r>
        <w:r>
          <w:rPr>
            <w:noProof/>
            <w:webHidden/>
          </w:rPr>
          <w:instrText xml:space="preserve"> PAGEREF _Toc151722127 \h </w:instrText>
        </w:r>
        <w:r>
          <w:rPr>
            <w:noProof/>
            <w:webHidden/>
          </w:rPr>
        </w:r>
        <w:r>
          <w:rPr>
            <w:noProof/>
            <w:webHidden/>
          </w:rPr>
          <w:fldChar w:fldCharType="separate"/>
        </w:r>
        <w:r>
          <w:rPr>
            <w:noProof/>
            <w:webHidden/>
          </w:rPr>
          <w:t>24</w:t>
        </w:r>
        <w:r>
          <w:rPr>
            <w:noProof/>
            <w:webHidden/>
          </w:rPr>
          <w:fldChar w:fldCharType="end"/>
        </w:r>
      </w:hyperlink>
    </w:p>
    <w:p w:rsidR="00EF1471" w:rsidRDefault="00EF1471">
      <w:pPr>
        <w:pStyle w:val="TOC1"/>
        <w:tabs>
          <w:tab w:val="right" w:leader="dot" w:pos="9350"/>
        </w:tabs>
        <w:rPr>
          <w:rFonts w:eastAsiaTheme="minorEastAsia"/>
          <w:noProof/>
        </w:rPr>
      </w:pPr>
      <w:hyperlink w:anchor="_Toc151722128" w:history="1">
        <w:r w:rsidRPr="00654CA7">
          <w:rPr>
            <w:rStyle w:val="Hyperlink"/>
            <w:noProof/>
          </w:rPr>
          <w:t>References</w:t>
        </w:r>
        <w:r>
          <w:rPr>
            <w:noProof/>
            <w:webHidden/>
          </w:rPr>
          <w:tab/>
        </w:r>
        <w:r>
          <w:rPr>
            <w:noProof/>
            <w:webHidden/>
          </w:rPr>
          <w:fldChar w:fldCharType="begin"/>
        </w:r>
        <w:r>
          <w:rPr>
            <w:noProof/>
            <w:webHidden/>
          </w:rPr>
          <w:instrText xml:space="preserve"> PAGEREF _Toc151722128 \h </w:instrText>
        </w:r>
        <w:r>
          <w:rPr>
            <w:noProof/>
            <w:webHidden/>
          </w:rPr>
        </w:r>
        <w:r>
          <w:rPr>
            <w:noProof/>
            <w:webHidden/>
          </w:rPr>
          <w:fldChar w:fldCharType="separate"/>
        </w:r>
        <w:r>
          <w:rPr>
            <w:noProof/>
            <w:webHidden/>
          </w:rPr>
          <w:t>25</w:t>
        </w:r>
        <w:r>
          <w:rPr>
            <w:noProof/>
            <w:webHidden/>
          </w:rPr>
          <w:fldChar w:fldCharType="end"/>
        </w:r>
      </w:hyperlink>
    </w:p>
    <w:p w:rsidR="006864E8" w:rsidRDefault="00734A40">
      <w:r>
        <w:fldChar w:fldCharType="end"/>
      </w:r>
    </w:p>
    <w:p w:rsidR="00EF1471" w:rsidRDefault="00EF1471"/>
    <w:p w:rsidR="006C6595" w:rsidRDefault="006C6595">
      <w:pPr>
        <w:pStyle w:val="TableofFigures"/>
        <w:tabs>
          <w:tab w:val="right" w:leader="dot" w:pos="9350"/>
        </w:tabs>
        <w:rPr>
          <w:noProof/>
        </w:rPr>
      </w:pPr>
      <w:r>
        <w:lastRenderedPageBreak/>
        <w:fldChar w:fldCharType="begin"/>
      </w:r>
      <w:r>
        <w:instrText xml:space="preserve"> TOC \h \z \c "Figure" </w:instrText>
      </w:r>
      <w:r>
        <w:fldChar w:fldCharType="separate"/>
      </w:r>
      <w:hyperlink w:anchor="_Toc151667860" w:history="1">
        <w:r w:rsidRPr="000E44EE">
          <w:rPr>
            <w:rStyle w:val="Hyperlink"/>
            <w:noProof/>
          </w:rPr>
          <w:t>Figure 1- Easy PC Schematic Diagram</w:t>
        </w:r>
        <w:r>
          <w:rPr>
            <w:noProof/>
            <w:webHidden/>
          </w:rPr>
          <w:tab/>
        </w:r>
        <w:r>
          <w:rPr>
            <w:noProof/>
            <w:webHidden/>
          </w:rPr>
          <w:fldChar w:fldCharType="begin"/>
        </w:r>
        <w:r>
          <w:rPr>
            <w:noProof/>
            <w:webHidden/>
          </w:rPr>
          <w:instrText xml:space="preserve"> PAGEREF _Toc151667860 \h </w:instrText>
        </w:r>
        <w:r>
          <w:rPr>
            <w:noProof/>
            <w:webHidden/>
          </w:rPr>
        </w:r>
        <w:r>
          <w:rPr>
            <w:noProof/>
            <w:webHidden/>
          </w:rPr>
          <w:fldChar w:fldCharType="separate"/>
        </w:r>
        <w:r>
          <w:rPr>
            <w:noProof/>
            <w:webHidden/>
          </w:rPr>
          <w:t>12</w:t>
        </w:r>
        <w:r>
          <w:rPr>
            <w:noProof/>
            <w:webHidden/>
          </w:rPr>
          <w:fldChar w:fldCharType="end"/>
        </w:r>
      </w:hyperlink>
    </w:p>
    <w:p w:rsidR="006C6595" w:rsidRDefault="00B0439A">
      <w:pPr>
        <w:pStyle w:val="TableofFigures"/>
        <w:tabs>
          <w:tab w:val="right" w:leader="dot" w:pos="9350"/>
        </w:tabs>
        <w:rPr>
          <w:noProof/>
        </w:rPr>
      </w:pPr>
      <w:hyperlink w:anchor="_Toc151667861" w:history="1">
        <w:r w:rsidR="006C6595" w:rsidRPr="000E44EE">
          <w:rPr>
            <w:rStyle w:val="Hyperlink"/>
            <w:noProof/>
          </w:rPr>
          <w:t>Figure 2- Easy PC PCB Design</w:t>
        </w:r>
        <w:r w:rsidR="006C6595">
          <w:rPr>
            <w:noProof/>
            <w:webHidden/>
          </w:rPr>
          <w:tab/>
        </w:r>
        <w:r w:rsidR="006C6595">
          <w:rPr>
            <w:noProof/>
            <w:webHidden/>
          </w:rPr>
          <w:fldChar w:fldCharType="begin"/>
        </w:r>
        <w:r w:rsidR="006C6595">
          <w:rPr>
            <w:noProof/>
            <w:webHidden/>
          </w:rPr>
          <w:instrText xml:space="preserve"> PAGEREF _Toc151667861 \h </w:instrText>
        </w:r>
        <w:r w:rsidR="006C6595">
          <w:rPr>
            <w:noProof/>
            <w:webHidden/>
          </w:rPr>
        </w:r>
        <w:r w:rsidR="006C6595">
          <w:rPr>
            <w:noProof/>
            <w:webHidden/>
          </w:rPr>
          <w:fldChar w:fldCharType="separate"/>
        </w:r>
        <w:r w:rsidR="006C6595">
          <w:rPr>
            <w:noProof/>
            <w:webHidden/>
          </w:rPr>
          <w:t>13</w:t>
        </w:r>
        <w:r w:rsidR="006C6595">
          <w:rPr>
            <w:noProof/>
            <w:webHidden/>
          </w:rPr>
          <w:fldChar w:fldCharType="end"/>
        </w:r>
      </w:hyperlink>
    </w:p>
    <w:p w:rsidR="006C6595" w:rsidRDefault="00B0439A">
      <w:pPr>
        <w:pStyle w:val="TableofFigures"/>
        <w:tabs>
          <w:tab w:val="right" w:leader="dot" w:pos="9350"/>
        </w:tabs>
        <w:rPr>
          <w:noProof/>
        </w:rPr>
      </w:pPr>
      <w:hyperlink w:anchor="_Toc151667862" w:history="1">
        <w:r w:rsidR="006C6595" w:rsidRPr="000E44EE">
          <w:rPr>
            <w:rStyle w:val="Hyperlink"/>
            <w:noProof/>
          </w:rPr>
          <w:t>Figure 3- Easy PC PCB Board Front View</w:t>
        </w:r>
        <w:r w:rsidR="006C6595">
          <w:rPr>
            <w:noProof/>
            <w:webHidden/>
          </w:rPr>
          <w:tab/>
        </w:r>
        <w:r w:rsidR="006C6595">
          <w:rPr>
            <w:noProof/>
            <w:webHidden/>
          </w:rPr>
          <w:fldChar w:fldCharType="begin"/>
        </w:r>
        <w:r w:rsidR="006C6595">
          <w:rPr>
            <w:noProof/>
            <w:webHidden/>
          </w:rPr>
          <w:instrText xml:space="preserve"> PAGEREF _Toc151667862 \h </w:instrText>
        </w:r>
        <w:r w:rsidR="006C6595">
          <w:rPr>
            <w:noProof/>
            <w:webHidden/>
          </w:rPr>
        </w:r>
        <w:r w:rsidR="006C6595">
          <w:rPr>
            <w:noProof/>
            <w:webHidden/>
          </w:rPr>
          <w:fldChar w:fldCharType="separate"/>
        </w:r>
        <w:r w:rsidR="006C6595">
          <w:rPr>
            <w:noProof/>
            <w:webHidden/>
          </w:rPr>
          <w:t>14</w:t>
        </w:r>
        <w:r w:rsidR="006C6595">
          <w:rPr>
            <w:noProof/>
            <w:webHidden/>
          </w:rPr>
          <w:fldChar w:fldCharType="end"/>
        </w:r>
      </w:hyperlink>
    </w:p>
    <w:p w:rsidR="006C6595" w:rsidRDefault="00B0439A">
      <w:pPr>
        <w:pStyle w:val="TableofFigures"/>
        <w:tabs>
          <w:tab w:val="right" w:leader="dot" w:pos="9350"/>
        </w:tabs>
        <w:rPr>
          <w:noProof/>
        </w:rPr>
      </w:pPr>
      <w:hyperlink w:anchor="_Toc151667863" w:history="1">
        <w:r w:rsidR="006C6595" w:rsidRPr="000E44EE">
          <w:rPr>
            <w:rStyle w:val="Hyperlink"/>
            <w:noProof/>
          </w:rPr>
          <w:t>Figure 4- Easy PC PCB Board Rear View</w:t>
        </w:r>
        <w:r w:rsidR="006C6595">
          <w:rPr>
            <w:noProof/>
            <w:webHidden/>
          </w:rPr>
          <w:tab/>
        </w:r>
        <w:r w:rsidR="006C6595">
          <w:rPr>
            <w:noProof/>
            <w:webHidden/>
          </w:rPr>
          <w:fldChar w:fldCharType="begin"/>
        </w:r>
        <w:r w:rsidR="006C6595">
          <w:rPr>
            <w:noProof/>
            <w:webHidden/>
          </w:rPr>
          <w:instrText xml:space="preserve"> PAGEREF _Toc151667863 \h </w:instrText>
        </w:r>
        <w:r w:rsidR="006C6595">
          <w:rPr>
            <w:noProof/>
            <w:webHidden/>
          </w:rPr>
        </w:r>
        <w:r w:rsidR="006C6595">
          <w:rPr>
            <w:noProof/>
            <w:webHidden/>
          </w:rPr>
          <w:fldChar w:fldCharType="separate"/>
        </w:r>
        <w:r w:rsidR="006C6595">
          <w:rPr>
            <w:noProof/>
            <w:webHidden/>
          </w:rPr>
          <w:t>15</w:t>
        </w:r>
        <w:r w:rsidR="006C6595">
          <w:rPr>
            <w:noProof/>
            <w:webHidden/>
          </w:rPr>
          <w:fldChar w:fldCharType="end"/>
        </w:r>
      </w:hyperlink>
    </w:p>
    <w:p w:rsidR="00EF1471" w:rsidRDefault="006C6595" w:rsidP="00EF1471">
      <w:pPr>
        <w:tabs>
          <w:tab w:val="center" w:pos="4680"/>
        </w:tabs>
        <w:jc w:val="center"/>
      </w:pPr>
      <w:r>
        <w:fldChar w:fldCharType="end"/>
      </w:r>
    </w:p>
    <w:p w:rsidR="00BB19E6" w:rsidRDefault="00EF1471" w:rsidP="00EF1471">
      <w:pPr>
        <w:pStyle w:val="Heading1"/>
      </w:pPr>
      <w:r>
        <w:br w:type="page"/>
      </w:r>
      <w:bookmarkStart w:id="2" w:name="_Toc151722100"/>
      <w:r w:rsidR="00734A40">
        <w:lastRenderedPageBreak/>
        <w:t xml:space="preserve">1.0 </w:t>
      </w:r>
      <w:r w:rsidR="006864E8">
        <w:t>Assignment Brief</w:t>
      </w:r>
      <w:bookmarkEnd w:id="2"/>
    </w:p>
    <w:p w:rsidR="006864E8" w:rsidRDefault="00082380" w:rsidP="006864E8">
      <w:r>
        <w:t xml:space="preserve">The assignment brief outlines design specifications of a vehicle data logger that is required to last a full 2 hour test drive. </w:t>
      </w:r>
    </w:p>
    <w:p w:rsidR="00082380" w:rsidRDefault="00082380" w:rsidP="006864E8">
      <w:r>
        <w:t xml:space="preserve">The brief outlines key aspects of the vehicle that need monitoring, so the data can reviewed and determine if they are achieving their intended purpose. </w:t>
      </w:r>
    </w:p>
    <w:p w:rsidR="004572E4" w:rsidRDefault="004572E4" w:rsidP="006864E8">
      <w:r>
        <w:t xml:space="preserve">These keys aspects are as follows: </w:t>
      </w:r>
    </w:p>
    <w:p w:rsidR="004572E4" w:rsidRDefault="004572E4" w:rsidP="004572E4">
      <w:pPr>
        <w:pStyle w:val="ListParagraph"/>
        <w:numPr>
          <w:ilvl w:val="0"/>
          <w:numId w:val="9"/>
        </w:numPr>
      </w:pPr>
      <w:r>
        <w:t xml:space="preserve">Vehicle Road Speed (MPH) </w:t>
      </w:r>
    </w:p>
    <w:p w:rsidR="004572E4" w:rsidRDefault="004572E4" w:rsidP="004572E4">
      <w:pPr>
        <w:pStyle w:val="ListParagraph"/>
        <w:numPr>
          <w:ilvl w:val="0"/>
          <w:numId w:val="9"/>
        </w:numPr>
      </w:pPr>
      <w:r>
        <w:t>Engine RPM</w:t>
      </w:r>
    </w:p>
    <w:p w:rsidR="004572E4" w:rsidRDefault="004572E4" w:rsidP="004572E4">
      <w:pPr>
        <w:pStyle w:val="ListParagraph"/>
        <w:numPr>
          <w:ilvl w:val="0"/>
          <w:numId w:val="9"/>
        </w:numPr>
      </w:pPr>
      <w:r>
        <w:t>Engine Temperature</w:t>
      </w:r>
    </w:p>
    <w:p w:rsidR="004572E4" w:rsidRDefault="004572E4" w:rsidP="004572E4">
      <w:pPr>
        <w:pStyle w:val="ListParagraph"/>
        <w:numPr>
          <w:ilvl w:val="0"/>
          <w:numId w:val="9"/>
        </w:numPr>
      </w:pPr>
      <w:r>
        <w:t>Roll, Pitch and YAW</w:t>
      </w:r>
    </w:p>
    <w:p w:rsidR="004572E4" w:rsidRDefault="004572E4" w:rsidP="004572E4">
      <w:pPr>
        <w:pStyle w:val="ListParagraph"/>
        <w:numPr>
          <w:ilvl w:val="0"/>
          <w:numId w:val="9"/>
        </w:numPr>
      </w:pPr>
      <w:r>
        <w:t xml:space="preserve">Suspension Travel </w:t>
      </w:r>
    </w:p>
    <w:p w:rsidR="004572E4" w:rsidRDefault="004572E4" w:rsidP="004572E4">
      <w:r>
        <w:t xml:space="preserve">To achieve this, various sensors, microcontrollers and controllers need to be specified to achieve the desired outcome, whilst being packaged in a suitable housing to withstand the harsh elements of a 2 hour test drive. </w:t>
      </w:r>
    </w:p>
    <w:p w:rsidR="006864E8" w:rsidRDefault="006864E8">
      <w:r>
        <w:br w:type="page"/>
      </w:r>
    </w:p>
    <w:p w:rsidR="006864E8" w:rsidRDefault="00734A40" w:rsidP="006864E8">
      <w:pPr>
        <w:pStyle w:val="Heading1"/>
      </w:pPr>
      <w:bookmarkStart w:id="3" w:name="_Toc151722101"/>
      <w:r>
        <w:lastRenderedPageBreak/>
        <w:t xml:space="preserve">2.0 </w:t>
      </w:r>
      <w:r w:rsidR="006864E8">
        <w:t>Introduction</w:t>
      </w:r>
      <w:bookmarkEnd w:id="3"/>
      <w:r w:rsidR="006864E8">
        <w:t xml:space="preserve"> </w:t>
      </w:r>
    </w:p>
    <w:p w:rsidR="006864E8" w:rsidRDefault="00082380" w:rsidP="006864E8">
      <w:r>
        <w:t xml:space="preserve">The following document will outline the various stages of designing a Vehicle Data Logger for a 2hour test drive. </w:t>
      </w:r>
    </w:p>
    <w:p w:rsidR="00082380" w:rsidRDefault="00082380" w:rsidP="006864E8">
      <w:r>
        <w:t xml:space="preserve">This document will outline aspects such as component selection and justification for these selections. The components include items such as connectors, Microcontrollers, sensors and a suitable enclosure for this to be stored in. </w:t>
      </w:r>
    </w:p>
    <w:p w:rsidR="00082380" w:rsidRDefault="00082380" w:rsidP="006864E8">
      <w:r>
        <w:t xml:space="preserve">This document will also provide detailed schematics of the prototype and final design of the data logger, with explanations as to why certain design details have been implemented. </w:t>
      </w:r>
    </w:p>
    <w:p w:rsidR="00082380" w:rsidRDefault="00082380" w:rsidP="006864E8">
      <w:r>
        <w:t xml:space="preserve">Finally, the document will also outline future improvements, and a critical analysis of the design produced, highlighting weaknesses in the design that could be implemented out if this task was to be completed again. </w:t>
      </w:r>
    </w:p>
    <w:p w:rsidR="006864E8" w:rsidRDefault="006864E8">
      <w:r>
        <w:br w:type="page"/>
      </w:r>
    </w:p>
    <w:p w:rsidR="006864E8" w:rsidRDefault="00734A40" w:rsidP="006864E8">
      <w:pPr>
        <w:pStyle w:val="Heading1"/>
      </w:pPr>
      <w:bookmarkStart w:id="4" w:name="_Toc151722102"/>
      <w:r>
        <w:lastRenderedPageBreak/>
        <w:t xml:space="preserve">3.0 </w:t>
      </w:r>
      <w:r w:rsidR="006864E8">
        <w:t>Background Research</w:t>
      </w:r>
      <w:bookmarkEnd w:id="4"/>
      <w:r w:rsidR="006864E8">
        <w:t xml:space="preserve"> </w:t>
      </w:r>
    </w:p>
    <w:p w:rsidR="006864E8" w:rsidRDefault="00734A40" w:rsidP="006864E8">
      <w:pPr>
        <w:pStyle w:val="Heading2"/>
      </w:pPr>
      <w:bookmarkStart w:id="5" w:name="_Toc151722103"/>
      <w:r>
        <w:t xml:space="preserve">3.1 </w:t>
      </w:r>
      <w:r w:rsidR="006864E8">
        <w:t>Vehicle Data Acquisition Systems</w:t>
      </w:r>
      <w:bookmarkEnd w:id="5"/>
      <w:r w:rsidR="006864E8">
        <w:t xml:space="preserve"> </w:t>
      </w:r>
    </w:p>
    <w:p w:rsidR="003952F8" w:rsidRDefault="003952F8" w:rsidP="006864E8">
      <w:r>
        <w:t xml:space="preserve">There are various Data acquisitions systems currently on the market to inspiration from when completing this task. </w:t>
      </w:r>
    </w:p>
    <w:p w:rsidR="003952F8" w:rsidRDefault="003952F8" w:rsidP="006864E8">
      <w:r>
        <w:t xml:space="preserve">The following table shows the comparisons between these various data loggers. </w:t>
      </w:r>
    </w:p>
    <w:tbl>
      <w:tblPr>
        <w:tblStyle w:val="TableGrid"/>
        <w:tblW w:w="0" w:type="auto"/>
        <w:tblLook w:val="04A0" w:firstRow="1" w:lastRow="0" w:firstColumn="1" w:lastColumn="0" w:noHBand="0" w:noVBand="1"/>
      </w:tblPr>
      <w:tblGrid>
        <w:gridCol w:w="2592"/>
        <w:gridCol w:w="1032"/>
        <w:gridCol w:w="1019"/>
        <w:gridCol w:w="982"/>
        <w:gridCol w:w="1178"/>
        <w:gridCol w:w="637"/>
        <w:gridCol w:w="1116"/>
        <w:gridCol w:w="794"/>
      </w:tblGrid>
      <w:tr w:rsidR="0079592E" w:rsidTr="0079592E">
        <w:tc>
          <w:tcPr>
            <w:tcW w:w="2592" w:type="dxa"/>
          </w:tcPr>
          <w:p w:rsidR="00DD29F6" w:rsidRDefault="00DD29F6" w:rsidP="006864E8"/>
        </w:tc>
        <w:tc>
          <w:tcPr>
            <w:tcW w:w="1032" w:type="dxa"/>
          </w:tcPr>
          <w:p w:rsidR="00DD29F6" w:rsidRDefault="00DD29F6" w:rsidP="002D1FF9">
            <w:pPr>
              <w:jc w:val="center"/>
            </w:pPr>
            <w:r>
              <w:t>Channels</w:t>
            </w:r>
          </w:p>
        </w:tc>
        <w:tc>
          <w:tcPr>
            <w:tcW w:w="1019" w:type="dxa"/>
          </w:tcPr>
          <w:p w:rsidR="00DD29F6" w:rsidRDefault="00DD29F6" w:rsidP="002D1FF9">
            <w:pPr>
              <w:jc w:val="center"/>
            </w:pPr>
            <w:r>
              <w:t>Sample Rate</w:t>
            </w:r>
          </w:p>
        </w:tc>
        <w:tc>
          <w:tcPr>
            <w:tcW w:w="982" w:type="dxa"/>
          </w:tcPr>
          <w:p w:rsidR="00DD29F6" w:rsidRDefault="00DD29F6" w:rsidP="002D1FF9">
            <w:pPr>
              <w:jc w:val="center"/>
            </w:pPr>
            <w:r>
              <w:t>Internal Memory</w:t>
            </w:r>
          </w:p>
        </w:tc>
        <w:tc>
          <w:tcPr>
            <w:tcW w:w="1178" w:type="dxa"/>
          </w:tcPr>
          <w:p w:rsidR="00DD29F6" w:rsidRDefault="00DD29F6" w:rsidP="002D1FF9">
            <w:pPr>
              <w:jc w:val="center"/>
            </w:pPr>
            <w:r>
              <w:t>USB Ports</w:t>
            </w:r>
          </w:p>
        </w:tc>
        <w:tc>
          <w:tcPr>
            <w:tcW w:w="637" w:type="dxa"/>
          </w:tcPr>
          <w:p w:rsidR="00DD29F6" w:rsidRDefault="00DD29F6" w:rsidP="002D1FF9">
            <w:pPr>
              <w:jc w:val="center"/>
            </w:pPr>
            <w:r>
              <w:t>Base Rate</w:t>
            </w:r>
          </w:p>
        </w:tc>
        <w:tc>
          <w:tcPr>
            <w:tcW w:w="1116" w:type="dxa"/>
          </w:tcPr>
          <w:p w:rsidR="00DD29F6" w:rsidRDefault="00DD29F6" w:rsidP="002D1FF9">
            <w:pPr>
              <w:jc w:val="center"/>
            </w:pPr>
            <w:r>
              <w:t>Recording Rate</w:t>
            </w:r>
          </w:p>
        </w:tc>
        <w:tc>
          <w:tcPr>
            <w:tcW w:w="794" w:type="dxa"/>
          </w:tcPr>
          <w:p w:rsidR="00DD29F6" w:rsidRDefault="00DD29F6" w:rsidP="002D1FF9">
            <w:pPr>
              <w:jc w:val="center"/>
            </w:pPr>
            <w:r>
              <w:t>GPS Input?</w:t>
            </w:r>
          </w:p>
        </w:tc>
      </w:tr>
      <w:tr w:rsidR="0079592E" w:rsidTr="0079592E">
        <w:tc>
          <w:tcPr>
            <w:tcW w:w="2592" w:type="dxa"/>
          </w:tcPr>
          <w:p w:rsidR="00DD29F6" w:rsidRDefault="00DD29F6" w:rsidP="00893E9E">
            <w:pPr>
              <w:jc w:val="center"/>
            </w:pPr>
            <w:r>
              <w:rPr>
                <w:noProof/>
              </w:rPr>
              <w:drawing>
                <wp:inline distT="0" distB="0" distL="0" distR="0" wp14:anchorId="3FBB2C86" wp14:editId="0AA7ED4B">
                  <wp:extent cx="807720" cy="5752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38902" cy="597491"/>
                          </a:xfrm>
                          <a:prstGeom prst="rect">
                            <a:avLst/>
                          </a:prstGeom>
                        </pic:spPr>
                      </pic:pic>
                    </a:graphicData>
                  </a:graphic>
                </wp:inline>
              </w:drawing>
            </w:r>
          </w:p>
          <w:p w:rsidR="00DD29F6" w:rsidRDefault="00DD29F6" w:rsidP="006864E8">
            <w:r>
              <w:t>2D Data Recording Logger 9</w:t>
            </w:r>
            <w:sdt>
              <w:sdtPr>
                <w:id w:val="-774711783"/>
                <w:citation/>
              </w:sdtPr>
              <w:sdtContent>
                <w:r>
                  <w:fldChar w:fldCharType="begin"/>
                </w:r>
                <w:r>
                  <w:rPr>
                    <w:lang w:val="en-GB"/>
                  </w:rPr>
                  <w:instrText xml:space="preserve"> CITATION 2dd23 \l 2057 </w:instrText>
                </w:r>
                <w:r>
                  <w:fldChar w:fldCharType="separate"/>
                </w:r>
                <w:r w:rsidR="00EF1471">
                  <w:rPr>
                    <w:noProof/>
                    <w:lang w:val="en-GB"/>
                  </w:rPr>
                  <w:t xml:space="preserve"> </w:t>
                </w:r>
                <w:r w:rsidR="00EF1471" w:rsidRPr="00EF1471">
                  <w:rPr>
                    <w:noProof/>
                    <w:lang w:val="en-GB"/>
                  </w:rPr>
                  <w:t>[1]</w:t>
                </w:r>
                <w:r>
                  <w:fldChar w:fldCharType="end"/>
                </w:r>
              </w:sdtContent>
            </w:sdt>
          </w:p>
        </w:tc>
        <w:tc>
          <w:tcPr>
            <w:tcW w:w="1032" w:type="dxa"/>
          </w:tcPr>
          <w:p w:rsidR="00DD29F6" w:rsidRDefault="00DD29F6" w:rsidP="002D1FF9">
            <w:pPr>
              <w:jc w:val="center"/>
            </w:pPr>
            <w:r>
              <w:t>600 Channels (512 via CAN)</w:t>
            </w:r>
          </w:p>
        </w:tc>
        <w:tc>
          <w:tcPr>
            <w:tcW w:w="1019" w:type="dxa"/>
          </w:tcPr>
          <w:p w:rsidR="00DD29F6" w:rsidRDefault="00DD29F6" w:rsidP="002D1FF9">
            <w:pPr>
              <w:jc w:val="center"/>
            </w:pPr>
            <w:r>
              <w:t>1000Hz sampling rate for each CAN channel</w:t>
            </w:r>
          </w:p>
        </w:tc>
        <w:tc>
          <w:tcPr>
            <w:tcW w:w="982" w:type="dxa"/>
          </w:tcPr>
          <w:p w:rsidR="00DD29F6" w:rsidRDefault="00DD29F6" w:rsidP="002D1FF9">
            <w:pPr>
              <w:jc w:val="center"/>
            </w:pPr>
            <w:r>
              <w:t>8 GB internal memory</w:t>
            </w:r>
          </w:p>
        </w:tc>
        <w:tc>
          <w:tcPr>
            <w:tcW w:w="1178" w:type="dxa"/>
          </w:tcPr>
          <w:p w:rsidR="00DD29F6" w:rsidRDefault="00DD29F6" w:rsidP="002D1FF9">
            <w:pPr>
              <w:jc w:val="center"/>
            </w:pPr>
            <w:r>
              <w:t>1 USB, 1 RS232 serial interface</w:t>
            </w:r>
          </w:p>
        </w:tc>
        <w:tc>
          <w:tcPr>
            <w:tcW w:w="637" w:type="dxa"/>
          </w:tcPr>
          <w:p w:rsidR="00DD29F6" w:rsidRDefault="00DD29F6" w:rsidP="002D1FF9">
            <w:pPr>
              <w:jc w:val="center"/>
            </w:pPr>
            <w:r>
              <w:t>Base rate 1 kHz / 10 kHz</w:t>
            </w:r>
          </w:p>
        </w:tc>
        <w:tc>
          <w:tcPr>
            <w:tcW w:w="1116" w:type="dxa"/>
          </w:tcPr>
          <w:p w:rsidR="00DD29F6" w:rsidRDefault="00DD29F6" w:rsidP="002D1FF9">
            <w:pPr>
              <w:jc w:val="center"/>
            </w:pPr>
            <w:r>
              <w:t>up to 1800 kByte/s total recording rate</w:t>
            </w:r>
          </w:p>
        </w:tc>
        <w:tc>
          <w:tcPr>
            <w:tcW w:w="794" w:type="dxa"/>
          </w:tcPr>
          <w:p w:rsidR="00DD29F6" w:rsidRDefault="00DD29F6" w:rsidP="002D1FF9">
            <w:pPr>
              <w:jc w:val="center"/>
            </w:pPr>
            <w:r>
              <w:t>Yes</w:t>
            </w:r>
          </w:p>
        </w:tc>
      </w:tr>
      <w:tr w:rsidR="0079592E" w:rsidTr="0079592E">
        <w:tc>
          <w:tcPr>
            <w:tcW w:w="2592" w:type="dxa"/>
          </w:tcPr>
          <w:p w:rsidR="00DD29F6" w:rsidRDefault="00893E9E" w:rsidP="00893E9E">
            <w:pPr>
              <w:jc w:val="center"/>
            </w:pPr>
            <w:r>
              <w:rPr>
                <w:noProof/>
              </w:rPr>
              <w:drawing>
                <wp:inline distT="0" distB="0" distL="0" distR="0" wp14:anchorId="04A560F6" wp14:editId="59855650">
                  <wp:extent cx="1508760" cy="51807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579142" cy="542240"/>
                          </a:xfrm>
                          <a:prstGeom prst="rect">
                            <a:avLst/>
                          </a:prstGeom>
                        </pic:spPr>
                      </pic:pic>
                    </a:graphicData>
                  </a:graphic>
                </wp:inline>
              </w:drawing>
            </w:r>
            <w:r w:rsidR="002D1FF9">
              <w:t xml:space="preserve">GL Logger Families </w:t>
            </w:r>
            <w:sdt>
              <w:sdtPr>
                <w:id w:val="1975629444"/>
                <w:citation/>
              </w:sdtPr>
              <w:sdtContent>
                <w:r w:rsidR="002D1FF9">
                  <w:fldChar w:fldCharType="begin"/>
                </w:r>
                <w:r w:rsidR="002D1FF9">
                  <w:rPr>
                    <w:lang w:val="en-GB"/>
                  </w:rPr>
                  <w:instrText xml:space="preserve"> CITATION Vec23 \l 2057 </w:instrText>
                </w:r>
                <w:r w:rsidR="002D1FF9">
                  <w:fldChar w:fldCharType="separate"/>
                </w:r>
                <w:r w:rsidR="00EF1471" w:rsidRPr="00EF1471">
                  <w:rPr>
                    <w:noProof/>
                    <w:lang w:val="en-GB"/>
                  </w:rPr>
                  <w:t>[2]</w:t>
                </w:r>
                <w:r w:rsidR="002D1FF9">
                  <w:fldChar w:fldCharType="end"/>
                </w:r>
              </w:sdtContent>
            </w:sdt>
          </w:p>
        </w:tc>
        <w:tc>
          <w:tcPr>
            <w:tcW w:w="1032" w:type="dxa"/>
          </w:tcPr>
          <w:p w:rsidR="00DD29F6" w:rsidRDefault="0079592E" w:rsidP="002D1FF9">
            <w:pPr>
              <w:jc w:val="center"/>
            </w:pPr>
            <w:r>
              <w:t xml:space="preserve">10 CAN </w:t>
            </w:r>
            <w:r w:rsidR="00893E9E">
              <w:t>Channels</w:t>
            </w:r>
          </w:p>
        </w:tc>
        <w:tc>
          <w:tcPr>
            <w:tcW w:w="1019" w:type="dxa"/>
          </w:tcPr>
          <w:p w:rsidR="00DD29F6" w:rsidRDefault="002D1FF9" w:rsidP="002D1FF9">
            <w:pPr>
              <w:jc w:val="center"/>
            </w:pPr>
            <w:r>
              <w:t>1kHz sample rate</w:t>
            </w:r>
          </w:p>
        </w:tc>
        <w:tc>
          <w:tcPr>
            <w:tcW w:w="982" w:type="dxa"/>
          </w:tcPr>
          <w:p w:rsidR="00DD29F6" w:rsidRDefault="002D1FF9" w:rsidP="002D1FF9">
            <w:pPr>
              <w:jc w:val="center"/>
            </w:pPr>
            <w:r>
              <w:t>SD memory cards up to 2 GB SDHC memory cards up to 32 GB</w:t>
            </w:r>
          </w:p>
        </w:tc>
        <w:tc>
          <w:tcPr>
            <w:tcW w:w="1178" w:type="dxa"/>
          </w:tcPr>
          <w:p w:rsidR="00DD29F6" w:rsidRDefault="002D1FF9" w:rsidP="002D1FF9">
            <w:pPr>
              <w:jc w:val="center"/>
            </w:pPr>
            <w:r>
              <w:t>1 x 2.0 USB</w:t>
            </w:r>
          </w:p>
        </w:tc>
        <w:tc>
          <w:tcPr>
            <w:tcW w:w="637" w:type="dxa"/>
          </w:tcPr>
          <w:p w:rsidR="00DD29F6" w:rsidRDefault="002D1FF9" w:rsidP="002D1FF9">
            <w:pPr>
              <w:jc w:val="center"/>
            </w:pPr>
            <w:r>
              <w:t>N/A</w:t>
            </w:r>
          </w:p>
        </w:tc>
        <w:tc>
          <w:tcPr>
            <w:tcW w:w="1116" w:type="dxa"/>
          </w:tcPr>
          <w:p w:rsidR="00DD29F6" w:rsidRDefault="002D1FF9" w:rsidP="002D1FF9">
            <w:pPr>
              <w:jc w:val="center"/>
            </w:pPr>
            <w:r>
              <w:t>N/A</w:t>
            </w:r>
          </w:p>
        </w:tc>
        <w:tc>
          <w:tcPr>
            <w:tcW w:w="794" w:type="dxa"/>
          </w:tcPr>
          <w:p w:rsidR="00DD29F6" w:rsidRDefault="002D1FF9" w:rsidP="002D1FF9">
            <w:pPr>
              <w:jc w:val="center"/>
            </w:pPr>
            <w:r>
              <w:t>Yes</w:t>
            </w:r>
          </w:p>
        </w:tc>
      </w:tr>
      <w:tr w:rsidR="0079592E" w:rsidTr="0079592E">
        <w:tc>
          <w:tcPr>
            <w:tcW w:w="2592" w:type="dxa"/>
          </w:tcPr>
          <w:p w:rsidR="00DD29F6" w:rsidRDefault="00893E9E" w:rsidP="00893E9E">
            <w:pPr>
              <w:jc w:val="center"/>
            </w:pPr>
            <w:r>
              <w:rPr>
                <w:noProof/>
              </w:rPr>
              <w:drawing>
                <wp:inline distT="0" distB="0" distL="0" distR="0" wp14:anchorId="75D62AF3" wp14:editId="7EF4F90C">
                  <wp:extent cx="1341120" cy="100252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354331" cy="1012396"/>
                          </a:xfrm>
                          <a:prstGeom prst="rect">
                            <a:avLst/>
                          </a:prstGeom>
                        </pic:spPr>
                      </pic:pic>
                    </a:graphicData>
                  </a:graphic>
                </wp:inline>
              </w:drawing>
            </w:r>
            <w:r>
              <w:t xml:space="preserve">RAD-Galaxy Data Logger </w:t>
            </w:r>
            <w:sdt>
              <w:sdtPr>
                <w:id w:val="-2014437545"/>
                <w:citation/>
              </w:sdtPr>
              <w:sdtContent>
                <w:r>
                  <w:fldChar w:fldCharType="begin"/>
                </w:r>
                <w:r>
                  <w:rPr>
                    <w:lang w:val="en-GB"/>
                  </w:rPr>
                  <w:instrText xml:space="preserve"> CITATION Teo23 \l 2057 </w:instrText>
                </w:r>
                <w:r>
                  <w:fldChar w:fldCharType="separate"/>
                </w:r>
                <w:r w:rsidR="00EF1471" w:rsidRPr="00EF1471">
                  <w:rPr>
                    <w:noProof/>
                    <w:lang w:val="en-GB"/>
                  </w:rPr>
                  <w:t>[3]</w:t>
                </w:r>
                <w:r>
                  <w:fldChar w:fldCharType="end"/>
                </w:r>
              </w:sdtContent>
            </w:sdt>
          </w:p>
        </w:tc>
        <w:tc>
          <w:tcPr>
            <w:tcW w:w="1032" w:type="dxa"/>
          </w:tcPr>
          <w:p w:rsidR="00DD29F6" w:rsidRDefault="00893E9E" w:rsidP="002D1FF9">
            <w:pPr>
              <w:jc w:val="center"/>
            </w:pPr>
            <w:r>
              <w:t xml:space="preserve">8 CAN Channels </w:t>
            </w:r>
          </w:p>
        </w:tc>
        <w:tc>
          <w:tcPr>
            <w:tcW w:w="1019" w:type="dxa"/>
          </w:tcPr>
          <w:p w:rsidR="00DD29F6" w:rsidRDefault="0079592E" w:rsidP="002D1FF9">
            <w:pPr>
              <w:jc w:val="center"/>
            </w:pPr>
            <w:r>
              <w:t xml:space="preserve">1kHz sample rate </w:t>
            </w:r>
          </w:p>
        </w:tc>
        <w:tc>
          <w:tcPr>
            <w:tcW w:w="982" w:type="dxa"/>
          </w:tcPr>
          <w:p w:rsidR="00DD29F6" w:rsidRDefault="00893E9E" w:rsidP="002D1FF9">
            <w:pPr>
              <w:jc w:val="center"/>
            </w:pPr>
            <w:r>
              <w:t>Full size SD Card slot</w:t>
            </w:r>
          </w:p>
        </w:tc>
        <w:tc>
          <w:tcPr>
            <w:tcW w:w="1178" w:type="dxa"/>
          </w:tcPr>
          <w:p w:rsidR="00DD29F6" w:rsidRDefault="0079592E" w:rsidP="002D1FF9">
            <w:pPr>
              <w:jc w:val="center"/>
            </w:pPr>
            <w:r w:rsidRPr="0079592E">
              <w:rPr>
                <w:sz w:val="20"/>
              </w:rPr>
              <w:t>No USB, connection through Ethernet cable</w:t>
            </w:r>
          </w:p>
        </w:tc>
        <w:tc>
          <w:tcPr>
            <w:tcW w:w="637" w:type="dxa"/>
          </w:tcPr>
          <w:p w:rsidR="00DD29F6" w:rsidRDefault="0079592E" w:rsidP="002D1FF9">
            <w:pPr>
              <w:jc w:val="center"/>
            </w:pPr>
            <w:r>
              <w:t>N/A</w:t>
            </w:r>
          </w:p>
        </w:tc>
        <w:tc>
          <w:tcPr>
            <w:tcW w:w="1116" w:type="dxa"/>
          </w:tcPr>
          <w:p w:rsidR="00DD29F6" w:rsidRDefault="0079592E" w:rsidP="002D1FF9">
            <w:pPr>
              <w:jc w:val="center"/>
            </w:pPr>
            <w:r>
              <w:t>N/A</w:t>
            </w:r>
          </w:p>
        </w:tc>
        <w:tc>
          <w:tcPr>
            <w:tcW w:w="794" w:type="dxa"/>
          </w:tcPr>
          <w:p w:rsidR="00DD29F6" w:rsidRDefault="0079592E" w:rsidP="002D1FF9">
            <w:pPr>
              <w:jc w:val="center"/>
            </w:pPr>
            <w:r>
              <w:t xml:space="preserve">Yes </w:t>
            </w:r>
          </w:p>
        </w:tc>
      </w:tr>
    </w:tbl>
    <w:p w:rsidR="003952F8" w:rsidRDefault="003952F8" w:rsidP="006864E8"/>
    <w:p w:rsidR="003952F8" w:rsidRDefault="003952F8" w:rsidP="006864E8"/>
    <w:p w:rsidR="006864E8" w:rsidRDefault="006864E8" w:rsidP="006864E8"/>
    <w:p w:rsidR="006864E8" w:rsidRDefault="006864E8">
      <w:r>
        <w:br w:type="page"/>
      </w:r>
    </w:p>
    <w:p w:rsidR="007562C0" w:rsidRDefault="00734A40" w:rsidP="00734A40">
      <w:pPr>
        <w:pStyle w:val="Heading2"/>
      </w:pPr>
      <w:bookmarkStart w:id="6" w:name="_Toc151722104"/>
      <w:r>
        <w:lastRenderedPageBreak/>
        <w:t xml:space="preserve">3.2 </w:t>
      </w:r>
      <w:r w:rsidR="007562C0">
        <w:t xml:space="preserve">Component </w:t>
      </w:r>
      <w:r w:rsidR="006864E8">
        <w:t>Selection</w:t>
      </w:r>
      <w:bookmarkEnd w:id="6"/>
    </w:p>
    <w:p w:rsidR="0009254A" w:rsidRPr="0009254A" w:rsidRDefault="0009254A" w:rsidP="0009254A">
      <w:r>
        <w:t xml:space="preserve">The following section will showcase the component selection for the data logger, and the justification for selecting these components. </w:t>
      </w:r>
    </w:p>
    <w:p w:rsidR="007562C0" w:rsidRDefault="00734A40" w:rsidP="00734A40">
      <w:pPr>
        <w:pStyle w:val="Heading3"/>
      </w:pPr>
      <w:bookmarkStart w:id="7" w:name="_Toc151722105"/>
      <w:r>
        <w:t xml:space="preserve">3.2.1 </w:t>
      </w:r>
      <w:r w:rsidR="007562C0">
        <w:t>Microcontroller Selection</w:t>
      </w:r>
      <w:bookmarkEnd w:id="7"/>
      <w:r w:rsidR="007562C0">
        <w:t xml:space="preserve"> </w:t>
      </w:r>
    </w:p>
    <w:tbl>
      <w:tblPr>
        <w:tblStyle w:val="TableGrid"/>
        <w:tblW w:w="0" w:type="auto"/>
        <w:tblLook w:val="04A0" w:firstRow="1" w:lastRow="0" w:firstColumn="1" w:lastColumn="0" w:noHBand="0" w:noVBand="1"/>
      </w:tblPr>
      <w:tblGrid>
        <w:gridCol w:w="3116"/>
        <w:gridCol w:w="3117"/>
        <w:gridCol w:w="3117"/>
      </w:tblGrid>
      <w:tr w:rsidR="00DA6FFE" w:rsidTr="00BB19E6">
        <w:tc>
          <w:tcPr>
            <w:tcW w:w="3116" w:type="dxa"/>
          </w:tcPr>
          <w:p w:rsidR="00BB19E6" w:rsidRDefault="00BB19E6" w:rsidP="00BB19E6">
            <w:pPr>
              <w:jc w:val="center"/>
            </w:pPr>
            <w:r>
              <w:rPr>
                <w:noProof/>
              </w:rPr>
              <w:drawing>
                <wp:inline distT="0" distB="0" distL="0" distR="0" wp14:anchorId="3F11E314">
                  <wp:extent cx="1830503" cy="8191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44486" cy="914907"/>
                          </a:xfrm>
                          <a:prstGeom prst="rect">
                            <a:avLst/>
                          </a:prstGeom>
                          <a:noFill/>
                        </pic:spPr>
                      </pic:pic>
                    </a:graphicData>
                  </a:graphic>
                </wp:inline>
              </w:drawing>
            </w:r>
          </w:p>
        </w:tc>
        <w:tc>
          <w:tcPr>
            <w:tcW w:w="3117" w:type="dxa"/>
          </w:tcPr>
          <w:p w:rsidR="00BB19E6" w:rsidRDefault="00BB19E6" w:rsidP="00BB19E6">
            <w:pPr>
              <w:jc w:val="center"/>
            </w:pPr>
            <w:r>
              <w:rPr>
                <w:noProof/>
              </w:rPr>
              <w:drawing>
                <wp:inline distT="0" distB="0" distL="0" distR="0" wp14:anchorId="3EDB79B5">
                  <wp:extent cx="1381125" cy="114460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31504" cy="1186358"/>
                          </a:xfrm>
                          <a:prstGeom prst="rect">
                            <a:avLst/>
                          </a:prstGeom>
                          <a:noFill/>
                        </pic:spPr>
                      </pic:pic>
                    </a:graphicData>
                  </a:graphic>
                </wp:inline>
              </w:drawing>
            </w:r>
          </w:p>
        </w:tc>
        <w:tc>
          <w:tcPr>
            <w:tcW w:w="3117" w:type="dxa"/>
          </w:tcPr>
          <w:p w:rsidR="00BB19E6" w:rsidRDefault="00DA6FFE" w:rsidP="00DA6FFE">
            <w:pPr>
              <w:jc w:val="center"/>
            </w:pPr>
            <w:r>
              <w:rPr>
                <w:noProof/>
              </w:rPr>
              <w:drawing>
                <wp:inline distT="0" distB="0" distL="0" distR="0" wp14:anchorId="19D2857F">
                  <wp:extent cx="1321837" cy="11334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379007" cy="1182499"/>
                          </a:xfrm>
                          <a:prstGeom prst="rect">
                            <a:avLst/>
                          </a:prstGeom>
                          <a:noFill/>
                        </pic:spPr>
                      </pic:pic>
                    </a:graphicData>
                  </a:graphic>
                </wp:inline>
              </w:drawing>
            </w:r>
          </w:p>
        </w:tc>
      </w:tr>
      <w:tr w:rsidR="00DA6FFE" w:rsidTr="00BB19E6">
        <w:tc>
          <w:tcPr>
            <w:tcW w:w="3116" w:type="dxa"/>
          </w:tcPr>
          <w:p w:rsidR="00BB19E6" w:rsidRPr="00BB19E6" w:rsidRDefault="00B0439A" w:rsidP="00BB19E6">
            <w:pPr>
              <w:pStyle w:val="ListParagraph"/>
              <w:numPr>
                <w:ilvl w:val="0"/>
                <w:numId w:val="7"/>
              </w:numPr>
            </w:pPr>
            <w:sdt>
              <w:sdtPr>
                <w:id w:val="-755976597"/>
                <w:citation/>
              </w:sdtPr>
              <w:sdtContent>
                <w:r w:rsidR="00BB19E6">
                  <w:fldChar w:fldCharType="begin"/>
                </w:r>
                <w:r w:rsidR="00BB19E6">
                  <w:rPr>
                    <w:lang w:val="en-GB"/>
                  </w:rPr>
                  <w:instrText xml:space="preserve"> CITATION Mic23 \l 2057 </w:instrText>
                </w:r>
                <w:r w:rsidR="00BB19E6">
                  <w:fldChar w:fldCharType="separate"/>
                </w:r>
                <w:r w:rsidR="00EF1471" w:rsidRPr="00EF1471">
                  <w:rPr>
                    <w:noProof/>
                    <w:lang w:val="en-GB"/>
                  </w:rPr>
                  <w:t>[4]</w:t>
                </w:r>
                <w:r w:rsidR="00BB19E6">
                  <w:fldChar w:fldCharType="end"/>
                </w:r>
              </w:sdtContent>
            </w:sdt>
            <w:r w:rsidR="00BB19E6" w:rsidRPr="00BB19E6">
              <w:t>High performance PIC18 core with 8x8 Hardware Multiply</w:t>
            </w:r>
          </w:p>
          <w:p w:rsidR="00BB19E6" w:rsidRPr="00BB19E6" w:rsidRDefault="00BB19E6" w:rsidP="00BB19E6">
            <w:pPr>
              <w:pStyle w:val="ListParagraph"/>
              <w:numPr>
                <w:ilvl w:val="0"/>
                <w:numId w:val="7"/>
              </w:numPr>
            </w:pPr>
            <w:r w:rsidRPr="00BB19E6">
              <w:t>Flash Program Memory with self-read/write capability</w:t>
            </w:r>
          </w:p>
          <w:p w:rsidR="00BB19E6" w:rsidRPr="00BB19E6" w:rsidRDefault="00BB19E6" w:rsidP="00BB19E6">
            <w:pPr>
              <w:pStyle w:val="ListParagraph"/>
              <w:numPr>
                <w:ilvl w:val="0"/>
                <w:numId w:val="7"/>
              </w:numPr>
            </w:pPr>
            <w:r w:rsidRPr="00BB19E6">
              <w:t>256 Bytes of integrated EEPROM</w:t>
            </w:r>
          </w:p>
          <w:p w:rsidR="00BB19E6" w:rsidRPr="00BB19E6" w:rsidRDefault="00BB19E6" w:rsidP="00BB19E6">
            <w:pPr>
              <w:pStyle w:val="ListParagraph"/>
              <w:numPr>
                <w:ilvl w:val="0"/>
                <w:numId w:val="7"/>
              </w:numPr>
            </w:pPr>
            <w:r w:rsidRPr="00BB19E6">
              <w:t>Internal 48MHz Oscillator with USB Accuracy -Via Active Clock Tuning from USB Host</w:t>
            </w:r>
          </w:p>
          <w:p w:rsidR="00BB19E6" w:rsidRPr="00BB19E6" w:rsidRDefault="00BB19E6" w:rsidP="00BB19E6">
            <w:pPr>
              <w:pStyle w:val="ListParagraph"/>
              <w:numPr>
                <w:ilvl w:val="0"/>
                <w:numId w:val="7"/>
              </w:numPr>
            </w:pPr>
            <w:r w:rsidRPr="00BB19E6">
              <w:t>Universal Serial Bus 2.0 Module</w:t>
            </w:r>
          </w:p>
          <w:p w:rsidR="00BB19E6" w:rsidRPr="00BB19E6" w:rsidRDefault="00BB19E6" w:rsidP="00BB19E6">
            <w:pPr>
              <w:pStyle w:val="ListParagraph"/>
              <w:numPr>
                <w:ilvl w:val="0"/>
                <w:numId w:val="7"/>
              </w:numPr>
            </w:pPr>
            <w:r w:rsidRPr="00BB19E6">
              <w:t>Enhanced Capture Compare PWM (ECCP) Module with up to 4 outputs</w:t>
            </w:r>
          </w:p>
          <w:p w:rsidR="00BB19E6" w:rsidRPr="00BB19E6" w:rsidRDefault="00BB19E6" w:rsidP="00BB19E6">
            <w:pPr>
              <w:pStyle w:val="ListParagraph"/>
              <w:numPr>
                <w:ilvl w:val="0"/>
                <w:numId w:val="7"/>
              </w:numPr>
            </w:pPr>
            <w:r w:rsidRPr="00BB19E6">
              <w:t>Integrated Temperature Indicator Module</w:t>
            </w:r>
          </w:p>
          <w:p w:rsidR="00BB19E6" w:rsidRPr="00BB19E6" w:rsidRDefault="00BB19E6" w:rsidP="00BB19E6">
            <w:pPr>
              <w:pStyle w:val="ListParagraph"/>
              <w:numPr>
                <w:ilvl w:val="0"/>
                <w:numId w:val="7"/>
              </w:numPr>
            </w:pPr>
            <w:r w:rsidRPr="00BB19E6">
              <w:t>Up to 25 Channel 10-bit ADC with Voltage Reference</w:t>
            </w:r>
          </w:p>
          <w:p w:rsidR="00BB19E6" w:rsidRPr="00BB19E6" w:rsidRDefault="00BB19E6" w:rsidP="00BB19E6">
            <w:pPr>
              <w:pStyle w:val="ListParagraph"/>
              <w:numPr>
                <w:ilvl w:val="0"/>
                <w:numId w:val="7"/>
              </w:numPr>
            </w:pPr>
            <w:r w:rsidRPr="00BB19E6">
              <w:t>2 Analog Comparators</w:t>
            </w:r>
          </w:p>
          <w:p w:rsidR="00BB19E6" w:rsidRPr="00BB19E6" w:rsidRDefault="00BB19E6" w:rsidP="00BB19E6">
            <w:pPr>
              <w:pStyle w:val="ListParagraph"/>
              <w:numPr>
                <w:ilvl w:val="0"/>
                <w:numId w:val="7"/>
              </w:numPr>
            </w:pPr>
            <w:r w:rsidRPr="00BB19E6">
              <w:t>5-bit Digital to Analog Converter (DAC)</w:t>
            </w:r>
          </w:p>
          <w:p w:rsidR="00BB19E6" w:rsidRPr="00BB19E6" w:rsidRDefault="00BB19E6" w:rsidP="00BB19E6">
            <w:pPr>
              <w:pStyle w:val="ListParagraph"/>
              <w:numPr>
                <w:ilvl w:val="0"/>
                <w:numId w:val="7"/>
              </w:numPr>
            </w:pPr>
            <w:r w:rsidRPr="00BB19E6">
              <w:t>MI2C / SPI Module (MSSP)</w:t>
            </w:r>
          </w:p>
          <w:p w:rsidR="00BB19E6" w:rsidRPr="00BB19E6" w:rsidRDefault="00BB19E6" w:rsidP="00BB19E6">
            <w:pPr>
              <w:pStyle w:val="ListParagraph"/>
              <w:numPr>
                <w:ilvl w:val="0"/>
                <w:numId w:val="7"/>
              </w:numPr>
            </w:pPr>
            <w:r w:rsidRPr="00BB19E6">
              <w:t>Enhanced Addressable USART Module</w:t>
            </w:r>
          </w:p>
          <w:p w:rsidR="00BB19E6" w:rsidRPr="00BB19E6" w:rsidRDefault="00BB19E6" w:rsidP="00BB19E6">
            <w:pPr>
              <w:pStyle w:val="ListParagraph"/>
              <w:numPr>
                <w:ilvl w:val="0"/>
                <w:numId w:val="7"/>
              </w:numPr>
            </w:pPr>
            <w:r w:rsidRPr="00BB19E6">
              <w:t>2x 8-bit Timers</w:t>
            </w:r>
          </w:p>
          <w:p w:rsidR="00BB19E6" w:rsidRPr="00BB19E6" w:rsidRDefault="00BB19E6" w:rsidP="00BB19E6">
            <w:pPr>
              <w:pStyle w:val="ListParagraph"/>
              <w:numPr>
                <w:ilvl w:val="0"/>
                <w:numId w:val="7"/>
              </w:numPr>
            </w:pPr>
            <w:r w:rsidRPr="00BB19E6">
              <w:t>2x 16-bit Timers</w:t>
            </w:r>
          </w:p>
          <w:p w:rsidR="00BB19E6" w:rsidRPr="00BB19E6" w:rsidRDefault="00BB19E6" w:rsidP="00BB19E6">
            <w:pPr>
              <w:pStyle w:val="ListParagraph"/>
              <w:numPr>
                <w:ilvl w:val="0"/>
                <w:numId w:val="7"/>
              </w:numPr>
            </w:pPr>
            <w:r w:rsidRPr="00BB19E6">
              <w:t>Extended Watchdog Timer (WDT)</w:t>
            </w:r>
          </w:p>
          <w:p w:rsidR="00BB19E6" w:rsidRPr="00BB19E6" w:rsidRDefault="00BB19E6" w:rsidP="00BB19E6">
            <w:pPr>
              <w:pStyle w:val="ListParagraph"/>
              <w:numPr>
                <w:ilvl w:val="0"/>
                <w:numId w:val="7"/>
              </w:numPr>
            </w:pPr>
            <w:r w:rsidRPr="00BB19E6">
              <w:t>Enhanced Power-On/Off-Reset</w:t>
            </w:r>
          </w:p>
          <w:p w:rsidR="00BB19E6" w:rsidRPr="00BB19E6" w:rsidRDefault="00BB19E6" w:rsidP="00BB19E6">
            <w:pPr>
              <w:pStyle w:val="ListParagraph"/>
              <w:numPr>
                <w:ilvl w:val="0"/>
                <w:numId w:val="7"/>
              </w:numPr>
            </w:pPr>
            <w:r w:rsidRPr="00BB19E6">
              <w:t>PIC18LF2xK50 (1.8V – 3.6V) with nanoWatt XLP</w:t>
            </w:r>
          </w:p>
          <w:p w:rsidR="00BB19E6" w:rsidRPr="00BB19E6" w:rsidRDefault="00BB19E6" w:rsidP="00BB19E6">
            <w:pPr>
              <w:pStyle w:val="ListParagraph"/>
              <w:numPr>
                <w:ilvl w:val="0"/>
                <w:numId w:val="7"/>
              </w:numPr>
            </w:pPr>
            <w:r w:rsidRPr="00BB19E6">
              <w:t>PIC18F2xK50 (1.8V – 5.5V)</w:t>
            </w:r>
          </w:p>
        </w:tc>
        <w:tc>
          <w:tcPr>
            <w:tcW w:w="3117" w:type="dxa"/>
          </w:tcPr>
          <w:p w:rsidR="00BB19E6" w:rsidRPr="00DA6FFE" w:rsidRDefault="00B0439A" w:rsidP="00DA6FFE">
            <w:pPr>
              <w:rPr>
                <w:i/>
                <w:u w:val="single"/>
              </w:rPr>
            </w:pPr>
            <w:sdt>
              <w:sdtPr>
                <w:rPr>
                  <w:i/>
                  <w:u w:val="single"/>
                </w:rPr>
                <w:id w:val="584423796"/>
                <w:citation/>
              </w:sdtPr>
              <w:sdtContent>
                <w:r w:rsidR="00DA6FFE">
                  <w:rPr>
                    <w:i/>
                    <w:u w:val="single"/>
                  </w:rPr>
                  <w:fldChar w:fldCharType="begin"/>
                </w:r>
                <w:r w:rsidR="00DA6FFE">
                  <w:rPr>
                    <w:i/>
                    <w:u w:val="single"/>
                    <w:lang w:val="en-GB"/>
                  </w:rPr>
                  <w:instrText xml:space="preserve"> CITATION Mic232 \l 2057 </w:instrText>
                </w:r>
                <w:r w:rsidR="00DA6FFE">
                  <w:rPr>
                    <w:i/>
                    <w:u w:val="single"/>
                  </w:rPr>
                  <w:fldChar w:fldCharType="separate"/>
                </w:r>
                <w:r w:rsidR="00EF1471" w:rsidRPr="00EF1471">
                  <w:rPr>
                    <w:noProof/>
                    <w:lang w:val="en-GB"/>
                  </w:rPr>
                  <w:t>[5]</w:t>
                </w:r>
                <w:r w:rsidR="00DA6FFE">
                  <w:rPr>
                    <w:i/>
                    <w:u w:val="single"/>
                  </w:rPr>
                  <w:fldChar w:fldCharType="end"/>
                </w:r>
              </w:sdtContent>
            </w:sdt>
            <w:r w:rsidR="00BB19E6" w:rsidRPr="00DA6FFE">
              <w:rPr>
                <w:i/>
                <w:u w:val="single"/>
              </w:rPr>
              <w:t>CPU</w:t>
            </w:r>
          </w:p>
          <w:p w:rsidR="00BB19E6" w:rsidRDefault="00BB19E6" w:rsidP="00BB19E6">
            <w:pPr>
              <w:pStyle w:val="ListParagraph"/>
              <w:numPr>
                <w:ilvl w:val="0"/>
                <w:numId w:val="7"/>
              </w:numPr>
            </w:pPr>
            <w:r>
              <w:t>Up to 16 MIPS performance</w:t>
            </w:r>
          </w:p>
          <w:p w:rsidR="00BB19E6" w:rsidRDefault="00BB19E6" w:rsidP="00BB19E6">
            <w:pPr>
              <w:pStyle w:val="ListParagraph"/>
              <w:numPr>
                <w:ilvl w:val="0"/>
                <w:numId w:val="7"/>
              </w:numPr>
            </w:pPr>
            <w:r>
              <w:t>16 x 16 Hardware Multiply, Single Cycle Execution</w:t>
            </w:r>
          </w:p>
          <w:p w:rsidR="00BB19E6" w:rsidRDefault="00BB19E6" w:rsidP="00BB19E6">
            <w:pPr>
              <w:pStyle w:val="ListParagraph"/>
              <w:numPr>
                <w:ilvl w:val="0"/>
                <w:numId w:val="7"/>
              </w:numPr>
            </w:pPr>
            <w:r>
              <w:t>32-bit x 16-bit Hardware Divider</w:t>
            </w:r>
          </w:p>
          <w:p w:rsidR="00BB19E6" w:rsidRDefault="00BB19E6" w:rsidP="00BB19E6">
            <w:pPr>
              <w:pStyle w:val="ListParagraph"/>
              <w:numPr>
                <w:ilvl w:val="0"/>
                <w:numId w:val="7"/>
              </w:numPr>
            </w:pPr>
            <w:r>
              <w:t>C Compiler Optimized Instruction Set</w:t>
            </w:r>
          </w:p>
          <w:p w:rsidR="00BB19E6" w:rsidRPr="00DA6FFE" w:rsidRDefault="00BB19E6" w:rsidP="00DA6FFE">
            <w:pPr>
              <w:rPr>
                <w:i/>
                <w:u w:val="single"/>
              </w:rPr>
            </w:pPr>
            <w:r w:rsidRPr="00DA6FFE">
              <w:rPr>
                <w:i/>
                <w:u w:val="single"/>
              </w:rPr>
              <w:t>System</w:t>
            </w:r>
          </w:p>
          <w:p w:rsidR="00BB19E6" w:rsidRDefault="00BB19E6" w:rsidP="00BB19E6">
            <w:pPr>
              <w:pStyle w:val="ListParagraph"/>
              <w:numPr>
                <w:ilvl w:val="0"/>
                <w:numId w:val="7"/>
              </w:numPr>
            </w:pPr>
            <w:r>
              <w:t>Internal oscillator support - 31 kHz to 8 MHz, up to 32 MHz with 4X PLL</w:t>
            </w:r>
          </w:p>
          <w:p w:rsidR="00BB19E6" w:rsidRDefault="00BB19E6" w:rsidP="00BB19E6">
            <w:pPr>
              <w:pStyle w:val="ListParagraph"/>
              <w:numPr>
                <w:ilvl w:val="0"/>
                <w:numId w:val="7"/>
              </w:numPr>
            </w:pPr>
            <w:r>
              <w:t>On-chip LDO Voltage Regulator</w:t>
            </w:r>
          </w:p>
          <w:p w:rsidR="00BB19E6" w:rsidRDefault="00BB19E6" w:rsidP="00BB19E6">
            <w:pPr>
              <w:pStyle w:val="ListParagraph"/>
              <w:numPr>
                <w:ilvl w:val="0"/>
                <w:numId w:val="7"/>
              </w:numPr>
            </w:pPr>
            <w:r>
              <w:t>JTAG Boundary Scan and Flash Memory Program Support</w:t>
            </w:r>
          </w:p>
          <w:p w:rsidR="00BB19E6" w:rsidRDefault="00BB19E6" w:rsidP="00BB19E6">
            <w:pPr>
              <w:pStyle w:val="ListParagraph"/>
              <w:numPr>
                <w:ilvl w:val="0"/>
                <w:numId w:val="7"/>
              </w:numPr>
            </w:pPr>
            <w:r>
              <w:t>Fail-Safe Clock Monitor – allows safe shutdown if clock fails</w:t>
            </w:r>
          </w:p>
          <w:p w:rsidR="00BB19E6" w:rsidRDefault="00BB19E6" w:rsidP="00BB19E6">
            <w:pPr>
              <w:pStyle w:val="ListParagraph"/>
              <w:numPr>
                <w:ilvl w:val="0"/>
                <w:numId w:val="7"/>
              </w:numPr>
            </w:pPr>
            <w:r>
              <w:t>Watchdog Timer with separate RC oscillator</w:t>
            </w:r>
          </w:p>
          <w:p w:rsidR="00BB19E6" w:rsidRPr="00DA6FFE" w:rsidRDefault="00DA6FFE" w:rsidP="00DA6FFE">
            <w:pPr>
              <w:rPr>
                <w:i/>
                <w:u w:val="single"/>
              </w:rPr>
            </w:pPr>
            <w:r w:rsidRPr="00DA6FFE">
              <w:rPr>
                <w:i/>
                <w:u w:val="single"/>
              </w:rPr>
              <w:t>Ex</w:t>
            </w:r>
            <w:r w:rsidR="00BB19E6" w:rsidRPr="00DA6FFE">
              <w:rPr>
                <w:i/>
                <w:u w:val="single"/>
              </w:rPr>
              <w:t>treme Low Power Managed Modes</w:t>
            </w:r>
          </w:p>
          <w:p w:rsidR="00BB19E6" w:rsidRDefault="00BB19E6" w:rsidP="00BB19E6">
            <w:pPr>
              <w:pStyle w:val="ListParagraph"/>
              <w:numPr>
                <w:ilvl w:val="0"/>
                <w:numId w:val="7"/>
              </w:numPr>
            </w:pPr>
            <w:r>
              <w:t>Run, Idle and Sleep modes</w:t>
            </w:r>
          </w:p>
          <w:p w:rsidR="00BB19E6" w:rsidRDefault="00BB19E6" w:rsidP="00BB19E6">
            <w:pPr>
              <w:pStyle w:val="ListParagraph"/>
              <w:numPr>
                <w:ilvl w:val="0"/>
                <w:numId w:val="7"/>
              </w:numPr>
            </w:pPr>
            <w:r>
              <w:t>Deep sleep mode for lowest current consumption</w:t>
            </w:r>
          </w:p>
          <w:p w:rsidR="00BB19E6" w:rsidRDefault="00BB19E6" w:rsidP="00BB19E6">
            <w:pPr>
              <w:pStyle w:val="ListParagraph"/>
              <w:numPr>
                <w:ilvl w:val="0"/>
                <w:numId w:val="7"/>
              </w:numPr>
            </w:pPr>
            <w:r>
              <w:t>Multiple, Switchable Clock Modes for Optimum Performance and Power Management</w:t>
            </w:r>
          </w:p>
          <w:p w:rsidR="00BB19E6" w:rsidRPr="00DA6FFE" w:rsidRDefault="00BB19E6" w:rsidP="00DA6FFE">
            <w:pPr>
              <w:rPr>
                <w:i/>
                <w:u w:val="single"/>
              </w:rPr>
            </w:pPr>
            <w:r w:rsidRPr="00DA6FFE">
              <w:rPr>
                <w:i/>
                <w:u w:val="single"/>
              </w:rPr>
              <w:t>Analog Features</w:t>
            </w:r>
          </w:p>
          <w:p w:rsidR="00BB19E6" w:rsidRDefault="00BB19E6" w:rsidP="00BB19E6">
            <w:pPr>
              <w:pStyle w:val="ListParagraph"/>
              <w:numPr>
                <w:ilvl w:val="0"/>
                <w:numId w:val="7"/>
              </w:numPr>
            </w:pPr>
            <w:r>
              <w:t>10-bit ADC, 13 channels, 500k samples per second</w:t>
            </w:r>
          </w:p>
          <w:p w:rsidR="00BB19E6" w:rsidRDefault="00BB19E6" w:rsidP="00BB19E6">
            <w:pPr>
              <w:pStyle w:val="ListParagraph"/>
              <w:numPr>
                <w:ilvl w:val="0"/>
                <w:numId w:val="7"/>
              </w:numPr>
            </w:pPr>
            <w:r>
              <w:t>3 Analog comparators</w:t>
            </w:r>
          </w:p>
        </w:tc>
        <w:tc>
          <w:tcPr>
            <w:tcW w:w="3117" w:type="dxa"/>
          </w:tcPr>
          <w:p w:rsidR="00DA6FFE" w:rsidRPr="00DA6FFE" w:rsidRDefault="00B0439A" w:rsidP="00DA6FFE">
            <w:pPr>
              <w:rPr>
                <w:i/>
                <w:u w:val="single"/>
              </w:rPr>
            </w:pPr>
            <w:sdt>
              <w:sdtPr>
                <w:rPr>
                  <w:i/>
                  <w:u w:val="single"/>
                </w:rPr>
                <w:id w:val="-819108320"/>
                <w:citation/>
              </w:sdtPr>
              <w:sdtContent>
                <w:r w:rsidR="00DA6FFE">
                  <w:rPr>
                    <w:i/>
                    <w:u w:val="single"/>
                  </w:rPr>
                  <w:fldChar w:fldCharType="begin"/>
                </w:r>
                <w:r w:rsidR="00DA6FFE">
                  <w:rPr>
                    <w:i/>
                    <w:u w:val="single"/>
                    <w:lang w:val="en-GB"/>
                  </w:rPr>
                  <w:instrText xml:space="preserve"> CITATION Mic231 \l 2057 </w:instrText>
                </w:r>
                <w:r w:rsidR="00DA6FFE">
                  <w:rPr>
                    <w:i/>
                    <w:u w:val="single"/>
                  </w:rPr>
                  <w:fldChar w:fldCharType="separate"/>
                </w:r>
                <w:r w:rsidR="00EF1471" w:rsidRPr="00EF1471">
                  <w:rPr>
                    <w:noProof/>
                    <w:lang w:val="en-GB"/>
                  </w:rPr>
                  <w:t>[6]</w:t>
                </w:r>
                <w:r w:rsidR="00DA6FFE">
                  <w:rPr>
                    <w:i/>
                    <w:u w:val="single"/>
                  </w:rPr>
                  <w:fldChar w:fldCharType="end"/>
                </w:r>
              </w:sdtContent>
            </w:sdt>
            <w:r w:rsidR="00DA6FFE" w:rsidRPr="00DA6FFE">
              <w:rPr>
                <w:i/>
                <w:u w:val="single"/>
              </w:rPr>
              <w:t>Full Speed USB 2.0</w:t>
            </w:r>
          </w:p>
          <w:p w:rsidR="00DA6FFE" w:rsidRDefault="00DA6FFE" w:rsidP="00DA6FFE">
            <w:pPr>
              <w:pStyle w:val="ListParagraph"/>
              <w:numPr>
                <w:ilvl w:val="0"/>
                <w:numId w:val="7"/>
              </w:numPr>
            </w:pPr>
            <w:r>
              <w:t>Full Speed USB 2.0 – Host, Device and OTG</w:t>
            </w:r>
          </w:p>
          <w:p w:rsidR="00DA6FFE" w:rsidRDefault="00DA6FFE" w:rsidP="00DA6FFE">
            <w:pPr>
              <w:pStyle w:val="ListParagraph"/>
              <w:numPr>
                <w:ilvl w:val="0"/>
                <w:numId w:val="7"/>
              </w:numPr>
            </w:pPr>
            <w:r>
              <w:t>DMA Interface for Data RAM Access</w:t>
            </w:r>
          </w:p>
          <w:p w:rsidR="00DA6FFE" w:rsidRPr="00DA6FFE" w:rsidRDefault="00DA6FFE" w:rsidP="00DA6FFE">
            <w:pPr>
              <w:rPr>
                <w:i/>
                <w:u w:val="single"/>
              </w:rPr>
            </w:pPr>
            <w:r w:rsidRPr="00DA6FFE">
              <w:rPr>
                <w:i/>
                <w:u w:val="single"/>
              </w:rPr>
              <w:t>Core and Operating Conditions</w:t>
            </w:r>
          </w:p>
          <w:p w:rsidR="00DA6FFE" w:rsidRDefault="00DA6FFE" w:rsidP="00DA6FFE">
            <w:pPr>
              <w:pStyle w:val="ListParagraph"/>
              <w:numPr>
                <w:ilvl w:val="0"/>
                <w:numId w:val="7"/>
              </w:numPr>
            </w:pPr>
            <w:r>
              <w:t>2.0V to 3.6V, -40°C to 125°C, up to 16 MIPS operation</w:t>
            </w:r>
          </w:p>
          <w:p w:rsidR="00DA6FFE" w:rsidRDefault="00DA6FFE" w:rsidP="00DA6FFE">
            <w:pPr>
              <w:pStyle w:val="ListParagraph"/>
              <w:numPr>
                <w:ilvl w:val="0"/>
                <w:numId w:val="7"/>
              </w:numPr>
            </w:pPr>
            <w:r>
              <w:t>Single-cycle instruction execution</w:t>
            </w:r>
          </w:p>
          <w:p w:rsidR="00DA6FFE" w:rsidRDefault="00DA6FFE" w:rsidP="00DA6FFE">
            <w:pPr>
              <w:pStyle w:val="ListParagraph"/>
              <w:numPr>
                <w:ilvl w:val="0"/>
                <w:numId w:val="7"/>
              </w:numPr>
            </w:pPr>
            <w:r>
              <w:t>16 x 16 Hardware Multiply, and 32-bit x 16-bit Hardware Divider</w:t>
            </w:r>
          </w:p>
          <w:p w:rsidR="00DA6FFE" w:rsidRDefault="00DA6FFE" w:rsidP="00DA6FFE">
            <w:pPr>
              <w:pStyle w:val="ListParagraph"/>
              <w:numPr>
                <w:ilvl w:val="0"/>
                <w:numId w:val="7"/>
              </w:numPr>
            </w:pPr>
            <w:r>
              <w:t>C compiler optimized instruction set system</w:t>
            </w:r>
          </w:p>
          <w:p w:rsidR="00DA6FFE" w:rsidRDefault="00DA6FFE" w:rsidP="00DA6FFE">
            <w:pPr>
              <w:pStyle w:val="ListParagraph"/>
              <w:numPr>
                <w:ilvl w:val="0"/>
                <w:numId w:val="7"/>
              </w:numPr>
            </w:pPr>
            <w:r>
              <w:t>AEC Q100 Grade 1 qualification</w:t>
            </w:r>
          </w:p>
          <w:p w:rsidR="00DA6FFE" w:rsidRPr="00DA6FFE" w:rsidRDefault="00DA6FFE" w:rsidP="00DA6FFE">
            <w:pPr>
              <w:rPr>
                <w:i/>
                <w:u w:val="single"/>
              </w:rPr>
            </w:pPr>
            <w:r w:rsidRPr="00DA6FFE">
              <w:rPr>
                <w:i/>
                <w:u w:val="single"/>
              </w:rPr>
              <w:t>Extreme Low Power</w:t>
            </w:r>
          </w:p>
          <w:p w:rsidR="00DA6FFE" w:rsidRDefault="00DA6FFE" w:rsidP="00DA6FFE">
            <w:pPr>
              <w:pStyle w:val="ListParagraph"/>
              <w:numPr>
                <w:ilvl w:val="0"/>
                <w:numId w:val="7"/>
              </w:numPr>
            </w:pPr>
            <w:r>
              <w:t>Ultra-low-power operation with sleep current down to nA with full RAM retention</w:t>
            </w:r>
          </w:p>
          <w:p w:rsidR="00DA6FFE" w:rsidRDefault="00DA6FFE" w:rsidP="00DA6FFE">
            <w:pPr>
              <w:pStyle w:val="ListParagraph"/>
              <w:numPr>
                <w:ilvl w:val="0"/>
                <w:numId w:val="7"/>
              </w:numPr>
            </w:pPr>
            <w:r>
              <w:t>A range of power-saving modes to reduce current consumption, while balancing performance: PMD bits, DOZE, Idle, Sleep and Retention Sleep modes</w:t>
            </w:r>
          </w:p>
          <w:p w:rsidR="00BB19E6" w:rsidRDefault="00DA6FFE" w:rsidP="00DA6FFE">
            <w:pPr>
              <w:pStyle w:val="ListParagraph"/>
              <w:numPr>
                <w:ilvl w:val="0"/>
                <w:numId w:val="7"/>
              </w:numPr>
            </w:pPr>
            <w:r>
              <w:t>A range of Core Independent Peripherals (CIPs) that operate in power saving modes, while off-loading the Central Processing Unit (CPU)</w:t>
            </w:r>
          </w:p>
        </w:tc>
      </w:tr>
    </w:tbl>
    <w:p w:rsidR="005D177A" w:rsidRDefault="005D177A" w:rsidP="00734A40">
      <w:pPr>
        <w:pStyle w:val="Heading4"/>
      </w:pPr>
      <w:bookmarkStart w:id="8" w:name="_Toc151722106"/>
      <w:r>
        <w:lastRenderedPageBreak/>
        <w:t>PIC18F45K5</w:t>
      </w:r>
      <w:r w:rsidR="002C7D87">
        <w:t>0</w:t>
      </w:r>
      <w:bookmarkEnd w:id="8"/>
    </w:p>
    <w:p w:rsidR="004572E4" w:rsidRDefault="004572E4" w:rsidP="005D177A">
      <w:sdt>
        <w:sdtPr>
          <w:id w:val="397789897"/>
          <w:citation/>
        </w:sdtPr>
        <w:sdtContent>
          <w:r>
            <w:fldChar w:fldCharType="begin"/>
          </w:r>
          <w:r>
            <w:rPr>
              <w:lang w:val="en-GB"/>
            </w:rPr>
            <w:instrText xml:space="preserve"> CITATION Mic23 \l 2057 </w:instrText>
          </w:r>
          <w:r>
            <w:fldChar w:fldCharType="separate"/>
          </w:r>
          <w:r w:rsidR="00EF1471" w:rsidRPr="00EF1471">
            <w:rPr>
              <w:noProof/>
              <w:lang w:val="en-GB"/>
            </w:rPr>
            <w:t>[4]</w:t>
          </w:r>
          <w:r>
            <w:fldChar w:fldCharType="end"/>
          </w:r>
        </w:sdtContent>
      </w:sdt>
      <w:r w:rsidR="002C7D87">
        <w:t xml:space="preserve">The PIC selected was the PIC18F45K50 due to the number of pins and the pin layout. </w:t>
      </w:r>
      <w:r>
        <w:t xml:space="preserve">The advantages of using this PIC are as follows: </w:t>
      </w:r>
    </w:p>
    <w:p w:rsidR="005D177A" w:rsidRDefault="004572E4" w:rsidP="004572E4">
      <w:pPr>
        <w:pStyle w:val="ListParagraph"/>
        <w:numPr>
          <w:ilvl w:val="0"/>
          <w:numId w:val="10"/>
        </w:numPr>
      </w:pPr>
      <w:r w:rsidRPr="004572E4">
        <w:t>The PIC18F45K50 is built on a high-performance RISC (Reduced Instruction Set Computing) architecture, providing efficient and fast execution of instructions.</w:t>
      </w:r>
    </w:p>
    <w:p w:rsidR="004572E4" w:rsidRDefault="004572E4" w:rsidP="004572E4">
      <w:pPr>
        <w:pStyle w:val="ListParagraph"/>
        <w:numPr>
          <w:ilvl w:val="0"/>
          <w:numId w:val="10"/>
        </w:numPr>
      </w:pPr>
      <w:r w:rsidRPr="004572E4">
        <w:t>It comes with a significant amount of Flash memory for program storage. This allows for the implementation of more complex programs and applications.</w:t>
      </w:r>
    </w:p>
    <w:p w:rsidR="004572E4" w:rsidRDefault="004572E4" w:rsidP="004572E4">
      <w:pPr>
        <w:pStyle w:val="ListParagraph"/>
        <w:numPr>
          <w:ilvl w:val="0"/>
          <w:numId w:val="10"/>
        </w:numPr>
      </w:pPr>
      <w:r w:rsidRPr="004572E4">
        <w:t>Includes a variety of integrated peripherals such as analog-to-digital converters (ADC), timers, UART, SPI, I2C, and USB. These peripherals enhance the capabilities of the microcontroller and make it versatile for different applications.</w:t>
      </w:r>
    </w:p>
    <w:p w:rsidR="004572E4" w:rsidRDefault="004572E4" w:rsidP="004572E4">
      <w:pPr>
        <w:pStyle w:val="ListParagraph"/>
        <w:numPr>
          <w:ilvl w:val="0"/>
          <w:numId w:val="10"/>
        </w:numPr>
      </w:pPr>
      <w:r w:rsidRPr="004572E4">
        <w:t>USB 2.0 interface, which makes it suitable for applications requiring USB connectivity. This is particularly useful in applications such as USB communication, USB data logging, and USB device control.</w:t>
      </w:r>
    </w:p>
    <w:p w:rsidR="004572E4" w:rsidRDefault="004572E4" w:rsidP="004572E4">
      <w:pPr>
        <w:pStyle w:val="ListParagraph"/>
        <w:numPr>
          <w:ilvl w:val="0"/>
          <w:numId w:val="10"/>
        </w:numPr>
      </w:pPr>
      <w:r w:rsidRPr="004572E4">
        <w:t>The built-in ADC allows for easy interfacing with analog sensors and signals. This is crucial in applications that require accurate analog measurements, such as sensor interfacing and data acquisition systems.</w:t>
      </w:r>
    </w:p>
    <w:p w:rsidR="004572E4" w:rsidRDefault="004572E4" w:rsidP="004572E4">
      <w:pPr>
        <w:pStyle w:val="ListParagraph"/>
        <w:numPr>
          <w:ilvl w:val="0"/>
          <w:numId w:val="10"/>
        </w:numPr>
      </w:pPr>
      <w:r w:rsidRPr="004572E4">
        <w:t>Microchip provides a comprehensive set of development tools, including compilers, debuggers, and integrated development environments (IDEs). Additionally, there is a large community of developers and resources available for PIC microcontrollers, which can be beneficial for troubleshooting and sharing knowledge.</w:t>
      </w:r>
    </w:p>
    <w:p w:rsidR="004572E4" w:rsidRPr="005D177A" w:rsidRDefault="004572E4" w:rsidP="004572E4">
      <w:r>
        <w:br w:type="page"/>
      </w:r>
    </w:p>
    <w:p w:rsidR="007562C0" w:rsidRDefault="00734A40" w:rsidP="00734A40">
      <w:pPr>
        <w:pStyle w:val="Heading3"/>
      </w:pPr>
      <w:bookmarkStart w:id="9" w:name="_Toc151722107"/>
      <w:r>
        <w:lastRenderedPageBreak/>
        <w:t xml:space="preserve">3.2.2 </w:t>
      </w:r>
      <w:r w:rsidR="007562C0">
        <w:t>Sensor Selection</w:t>
      </w:r>
      <w:bookmarkEnd w:id="9"/>
      <w:r w:rsidR="007562C0">
        <w:t xml:space="preserve"> </w:t>
      </w:r>
    </w:p>
    <w:p w:rsidR="005E2664" w:rsidRDefault="005E2664" w:rsidP="00734A40">
      <w:pPr>
        <w:pStyle w:val="Heading4"/>
      </w:pPr>
      <w:bookmarkStart w:id="10" w:name="_Toc151722108"/>
      <w:r>
        <w:t>Pitch, Roll and Yaw</w:t>
      </w:r>
      <w:bookmarkEnd w:id="10"/>
    </w:p>
    <w:tbl>
      <w:tblPr>
        <w:tblStyle w:val="TableGrid"/>
        <w:tblW w:w="0" w:type="auto"/>
        <w:tblLook w:val="04A0" w:firstRow="1" w:lastRow="0" w:firstColumn="1" w:lastColumn="0" w:noHBand="0" w:noVBand="1"/>
      </w:tblPr>
      <w:tblGrid>
        <w:gridCol w:w="2394"/>
        <w:gridCol w:w="2698"/>
        <w:gridCol w:w="4258"/>
      </w:tblGrid>
      <w:tr w:rsidR="00644AB0" w:rsidTr="005E2664">
        <w:tc>
          <w:tcPr>
            <w:tcW w:w="3116" w:type="dxa"/>
          </w:tcPr>
          <w:p w:rsidR="005E2664" w:rsidRDefault="005E2664" w:rsidP="005E2664">
            <w:pPr>
              <w:jc w:val="center"/>
            </w:pPr>
            <w:r>
              <w:rPr>
                <w:noProof/>
              </w:rPr>
              <w:drawing>
                <wp:inline distT="0" distB="0" distL="0" distR="0" wp14:anchorId="004EB1E0" wp14:editId="3DB57370">
                  <wp:extent cx="1501140" cy="1538435"/>
                  <wp:effectExtent l="0" t="0" r="381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522425" cy="1560249"/>
                          </a:xfrm>
                          <a:prstGeom prst="rect">
                            <a:avLst/>
                          </a:prstGeom>
                        </pic:spPr>
                      </pic:pic>
                    </a:graphicData>
                  </a:graphic>
                </wp:inline>
              </w:drawing>
            </w:r>
          </w:p>
        </w:tc>
        <w:tc>
          <w:tcPr>
            <w:tcW w:w="3117" w:type="dxa"/>
          </w:tcPr>
          <w:p w:rsidR="005E2664" w:rsidRDefault="005E2664" w:rsidP="005E2664">
            <w:pPr>
              <w:jc w:val="center"/>
            </w:pPr>
            <w:r>
              <w:rPr>
                <w:noProof/>
              </w:rPr>
              <w:drawing>
                <wp:inline distT="0" distB="0" distL="0" distR="0" wp14:anchorId="201FA36C" wp14:editId="7281CDE1">
                  <wp:extent cx="1706880" cy="1432324"/>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730953" cy="1452525"/>
                          </a:xfrm>
                          <a:prstGeom prst="rect">
                            <a:avLst/>
                          </a:prstGeom>
                        </pic:spPr>
                      </pic:pic>
                    </a:graphicData>
                  </a:graphic>
                </wp:inline>
              </w:drawing>
            </w:r>
          </w:p>
        </w:tc>
        <w:tc>
          <w:tcPr>
            <w:tcW w:w="3117" w:type="dxa"/>
          </w:tcPr>
          <w:p w:rsidR="005E2664" w:rsidRDefault="00644AB0" w:rsidP="00644AB0">
            <w:pPr>
              <w:jc w:val="center"/>
            </w:pPr>
            <w:r>
              <w:rPr>
                <w:noProof/>
              </w:rPr>
              <w:drawing>
                <wp:inline distT="0" distB="0" distL="0" distR="0" wp14:anchorId="3AF3702F" wp14:editId="262F6489">
                  <wp:extent cx="1676400" cy="2110346"/>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692883" cy="2131095"/>
                          </a:xfrm>
                          <a:prstGeom prst="rect">
                            <a:avLst/>
                          </a:prstGeom>
                        </pic:spPr>
                      </pic:pic>
                    </a:graphicData>
                  </a:graphic>
                </wp:inline>
              </w:drawing>
            </w:r>
          </w:p>
        </w:tc>
      </w:tr>
      <w:tr w:rsidR="00644AB0" w:rsidTr="005E2664">
        <w:tc>
          <w:tcPr>
            <w:tcW w:w="3116" w:type="dxa"/>
          </w:tcPr>
          <w:p w:rsidR="005E2664" w:rsidRDefault="00B0439A" w:rsidP="005E2664">
            <w:sdt>
              <w:sdtPr>
                <w:id w:val="-1615433310"/>
                <w:citation/>
              </w:sdtPr>
              <w:sdtContent>
                <w:r w:rsidR="00644AB0">
                  <w:fldChar w:fldCharType="begin"/>
                </w:r>
                <w:r w:rsidR="00644AB0">
                  <w:rPr>
                    <w:lang w:val="en-GB"/>
                  </w:rPr>
                  <w:instrText xml:space="preserve"> CITATION 2DD23 \l 2057 </w:instrText>
                </w:r>
                <w:r w:rsidR="00644AB0">
                  <w:fldChar w:fldCharType="separate"/>
                </w:r>
                <w:r w:rsidR="00EF1471" w:rsidRPr="00EF1471">
                  <w:rPr>
                    <w:noProof/>
                    <w:lang w:val="en-GB"/>
                  </w:rPr>
                  <w:t>[7]</w:t>
                </w:r>
                <w:r w:rsidR="00644AB0">
                  <w:fldChar w:fldCharType="end"/>
                </w:r>
              </w:sdtContent>
            </w:sdt>
            <w:r w:rsidR="005E2664">
              <w:t>Yaw rate sensor 200 or 500°/s (gyro)</w:t>
            </w:r>
          </w:p>
          <w:p w:rsidR="005E2664" w:rsidRDefault="005E2664" w:rsidP="005E2664">
            <w:r>
              <w:t>To measure pitch-, roll- and yaw-speed of vehicle</w:t>
            </w:r>
          </w:p>
          <w:p w:rsidR="005E2664" w:rsidRDefault="005E2664" w:rsidP="005E2664">
            <w:r>
              <w:t>To measure banking angle speed of a bike</w:t>
            </w:r>
          </w:p>
          <w:p w:rsidR="005E2664" w:rsidRDefault="005E2664" w:rsidP="005E2664">
            <w:r>
              <w:t xml:space="preserve">To calculate the inclination of the bike (the required function is included in the software). </w:t>
            </w:r>
          </w:p>
          <w:p w:rsidR="005E2664" w:rsidRPr="00644AB0" w:rsidRDefault="005E2664" w:rsidP="00644AB0">
            <w:pPr>
              <w:pStyle w:val="ListParagraph"/>
              <w:numPr>
                <w:ilvl w:val="0"/>
                <w:numId w:val="1"/>
              </w:numPr>
              <w:rPr>
                <w:lang w:val="fr-FR"/>
              </w:rPr>
            </w:pPr>
            <w:r>
              <w:t xml:space="preserve">Power supply.................... </w:t>
            </w:r>
            <w:r w:rsidRPr="00644AB0">
              <w:rPr>
                <w:lang w:val="fr-FR"/>
              </w:rPr>
              <w:t xml:space="preserve">4.75 - 5.25 V DC </w:t>
            </w:r>
          </w:p>
          <w:p w:rsidR="005E2664" w:rsidRDefault="005E2664" w:rsidP="00644AB0">
            <w:pPr>
              <w:pStyle w:val="ListParagraph"/>
              <w:numPr>
                <w:ilvl w:val="0"/>
                <w:numId w:val="1"/>
              </w:numPr>
            </w:pPr>
            <w:r>
              <w:t xml:space="preserve">Operating current.............. max. 50 mA </w:t>
            </w:r>
          </w:p>
          <w:p w:rsidR="005E2664" w:rsidRDefault="005E2664" w:rsidP="00644AB0">
            <w:pPr>
              <w:pStyle w:val="ListParagraph"/>
              <w:numPr>
                <w:ilvl w:val="0"/>
                <w:numId w:val="1"/>
              </w:numPr>
            </w:pPr>
            <w:r>
              <w:t xml:space="preserve">SA-GY200V4-000............. -200°/s@0.5V 200°/s@4.5V  </w:t>
            </w:r>
          </w:p>
        </w:tc>
        <w:tc>
          <w:tcPr>
            <w:tcW w:w="3117" w:type="dxa"/>
          </w:tcPr>
          <w:p w:rsidR="005E2664" w:rsidRDefault="005E2664" w:rsidP="005E2664">
            <w:r>
              <w:t xml:space="preserve">• </w:t>
            </w:r>
            <w:sdt>
              <w:sdtPr>
                <w:id w:val="1302959335"/>
                <w:citation/>
              </w:sdtPr>
              <w:sdtContent>
                <w:r w:rsidR="00644AB0">
                  <w:fldChar w:fldCharType="begin"/>
                </w:r>
                <w:r w:rsidR="00644AB0">
                  <w:rPr>
                    <w:lang w:val="en-GB"/>
                  </w:rPr>
                  <w:instrText xml:space="preserve"> CITATION RSC23 \l 2057 </w:instrText>
                </w:r>
                <w:r w:rsidR="00644AB0">
                  <w:fldChar w:fldCharType="separate"/>
                </w:r>
                <w:r w:rsidR="00EF1471" w:rsidRPr="00EF1471">
                  <w:rPr>
                    <w:noProof/>
                    <w:lang w:val="en-GB"/>
                  </w:rPr>
                  <w:t>[8]</w:t>
                </w:r>
                <w:r w:rsidR="00644AB0">
                  <w:fldChar w:fldCharType="end"/>
                </w:r>
              </w:sdtContent>
            </w:sdt>
            <w:r>
              <w:t>All-in-one sensor node, which fits into the palm of your hand (40x63 mm) for any</w:t>
            </w:r>
          </w:p>
          <w:p w:rsidR="005E2664" w:rsidRDefault="005E2664" w:rsidP="005E2664">
            <w:r>
              <w:t>IoT applications</w:t>
            </w:r>
          </w:p>
          <w:p w:rsidR="005E2664" w:rsidRDefault="005E2664" w:rsidP="005E2664">
            <w:r>
              <w:t>• Ready-to-go development kit</w:t>
            </w:r>
          </w:p>
          <w:p w:rsidR="005E2664" w:rsidRDefault="005E2664" w:rsidP="005E2664">
            <w:r>
              <w:t>• Ultra-low-power with FPU Arm-Cortex-M33 with TrustZone® microcontroller</w:t>
            </w:r>
          </w:p>
          <w:p w:rsidR="005E2664" w:rsidRDefault="005E2664" w:rsidP="005E2664">
            <w:r>
              <w:t>(STM32U585AI)</w:t>
            </w:r>
          </w:p>
          <w:p w:rsidR="005E2664" w:rsidRDefault="005E2664" w:rsidP="005E2664">
            <w:r>
              <w:t>• microSD™ card slot for standalone data logging applications</w:t>
            </w:r>
          </w:p>
          <w:p w:rsidR="005E2664" w:rsidRDefault="005E2664" w:rsidP="005E2664">
            <w:r>
              <w:t>• On-board Bluetooth® Low Energy 5.2 (BlueNRG-LP) and NFC tag</w:t>
            </w:r>
          </w:p>
          <w:p w:rsidR="005E2664" w:rsidRDefault="005E2664" w:rsidP="005E2664">
            <w:r>
              <w:t>(ST25DV04K)</w:t>
            </w:r>
          </w:p>
        </w:tc>
        <w:tc>
          <w:tcPr>
            <w:tcW w:w="3117" w:type="dxa"/>
          </w:tcPr>
          <w:p w:rsidR="00644AB0" w:rsidRDefault="00B0439A" w:rsidP="00644AB0">
            <w:pPr>
              <w:pStyle w:val="ListParagraph"/>
              <w:numPr>
                <w:ilvl w:val="0"/>
                <w:numId w:val="2"/>
              </w:numPr>
            </w:pPr>
            <w:sdt>
              <w:sdtPr>
                <w:id w:val="528302562"/>
                <w:citation/>
              </w:sdtPr>
              <w:sdtContent>
                <w:r w:rsidR="00644AB0">
                  <w:fldChar w:fldCharType="begin"/>
                </w:r>
                <w:r w:rsidR="00644AB0">
                  <w:rPr>
                    <w:lang w:val="en-GB"/>
                  </w:rPr>
                  <w:instrText xml:space="preserve"> CITATION RSC231 \l 2057 </w:instrText>
                </w:r>
                <w:r w:rsidR="00644AB0">
                  <w:fldChar w:fldCharType="separate"/>
                </w:r>
                <w:r w:rsidR="00EF1471" w:rsidRPr="00EF1471">
                  <w:rPr>
                    <w:noProof/>
                    <w:lang w:val="en-GB"/>
                  </w:rPr>
                  <w:t>[9]</w:t>
                </w:r>
                <w:r w:rsidR="00644AB0">
                  <w:fldChar w:fldCharType="end"/>
                </w:r>
              </w:sdtContent>
            </w:sdt>
            <w:r w:rsidR="00644AB0">
              <w:t>Voltage 3.3V to 5V</w:t>
            </w:r>
          </w:p>
          <w:p w:rsidR="00644AB0" w:rsidRDefault="00644AB0" w:rsidP="00644AB0">
            <w:pPr>
              <w:pStyle w:val="ListParagraph"/>
              <w:numPr>
                <w:ilvl w:val="0"/>
                <w:numId w:val="2"/>
              </w:numPr>
            </w:pPr>
            <w:r>
              <w:t>Current is &lt;40mA</w:t>
            </w:r>
          </w:p>
          <w:p w:rsidR="00644AB0" w:rsidRDefault="00644AB0" w:rsidP="00644AB0">
            <w:pPr>
              <w:pStyle w:val="ListParagraph"/>
              <w:numPr>
                <w:ilvl w:val="0"/>
                <w:numId w:val="2"/>
              </w:numPr>
            </w:pPr>
            <w:r>
              <w:t>Size 51.33610mm</w:t>
            </w:r>
          </w:p>
          <w:p w:rsidR="005E2664" w:rsidRDefault="00644AB0" w:rsidP="00644AB0">
            <w:pPr>
              <w:pStyle w:val="ListParagraph"/>
              <w:numPr>
                <w:ilvl w:val="0"/>
                <w:numId w:val="2"/>
              </w:numPr>
            </w:pPr>
            <w:r>
              <w:t>Measuring dimension acceleration 3D, angular velocity 3D, attitude angle 3D</w:t>
            </w:r>
          </w:p>
          <w:p w:rsidR="00644AB0" w:rsidRDefault="00644AB0" w:rsidP="00644AB0">
            <w:pPr>
              <w:pStyle w:val="ListParagraph"/>
              <w:numPr>
                <w:ilvl w:val="0"/>
                <w:numId w:val="2"/>
              </w:numPr>
            </w:pPr>
            <w:r>
              <w:t xml:space="preserve">Hardware DFRduino UNO R3 (https://www.dfrobot.com/product-838.html) (or similar) x </w:t>
            </w:r>
          </w:p>
          <w:p w:rsidR="00644AB0" w:rsidRDefault="00644AB0" w:rsidP="00644AB0">
            <w:pPr>
              <w:pStyle w:val="ListParagraph"/>
              <w:numPr>
                <w:ilvl w:val="0"/>
                <w:numId w:val="2"/>
              </w:numPr>
            </w:pPr>
            <w:r>
              <w:t xml:space="preserve">1 Serial 6-Axis Accelerometer x1 </w:t>
            </w:r>
          </w:p>
          <w:p w:rsidR="00644AB0" w:rsidRDefault="00644AB0" w:rsidP="00644AB0">
            <w:pPr>
              <w:pStyle w:val="ListParagraph"/>
              <w:numPr>
                <w:ilvl w:val="0"/>
                <w:numId w:val="2"/>
              </w:numPr>
            </w:pPr>
            <w:r>
              <w:t>Software Arduino IDE (https://www.arduino.cc/en/Main/Software)</w:t>
            </w:r>
          </w:p>
        </w:tc>
      </w:tr>
    </w:tbl>
    <w:p w:rsidR="005E2664" w:rsidRPr="005E2664" w:rsidRDefault="00B0439A" w:rsidP="005E2664">
      <w:r>
        <w:t xml:space="preserve">The sensor selected to measure Roll, Pitch and Yaw was the </w:t>
      </w:r>
      <w:sdt>
        <w:sdtPr>
          <w:id w:val="-815954678"/>
          <w:citation/>
        </w:sdtPr>
        <w:sdtContent>
          <w:r>
            <w:fldChar w:fldCharType="begin"/>
          </w:r>
          <w:r>
            <w:rPr>
              <w:lang w:val="en-GB"/>
            </w:rPr>
            <w:instrText xml:space="preserve"> CITATION 2DD23 \l 2057 </w:instrText>
          </w:r>
          <w:r>
            <w:fldChar w:fldCharType="separate"/>
          </w:r>
          <w:r w:rsidR="00EF1471" w:rsidRPr="00EF1471">
            <w:rPr>
              <w:noProof/>
              <w:lang w:val="en-GB"/>
            </w:rPr>
            <w:t>[7]</w:t>
          </w:r>
          <w:r>
            <w:fldChar w:fldCharType="end"/>
          </w:r>
        </w:sdtContent>
      </w:sdt>
      <w:r>
        <w:t xml:space="preserve">2D-Datarecording yaw rate sensor. This sensor was selected as it’s designed for automation applications. The power supply is suited to this concept, and is easily mountable onto the vehicle under test. </w:t>
      </w:r>
    </w:p>
    <w:p w:rsidR="00644AB0" w:rsidRDefault="00644AB0" w:rsidP="00734A40">
      <w:pPr>
        <w:pStyle w:val="Heading4"/>
      </w:pPr>
      <w:bookmarkStart w:id="11" w:name="_Toc151722109"/>
      <w:r>
        <w:lastRenderedPageBreak/>
        <w:t>Suspension Travel</w:t>
      </w:r>
      <w:bookmarkEnd w:id="11"/>
      <w:r>
        <w:t xml:space="preserve"> </w:t>
      </w:r>
    </w:p>
    <w:tbl>
      <w:tblPr>
        <w:tblStyle w:val="TableGrid"/>
        <w:tblW w:w="0" w:type="auto"/>
        <w:tblInd w:w="-226" w:type="dxa"/>
        <w:tblLook w:val="04A0" w:firstRow="1" w:lastRow="0" w:firstColumn="1" w:lastColumn="0" w:noHBand="0" w:noVBand="1"/>
      </w:tblPr>
      <w:tblGrid>
        <w:gridCol w:w="2964"/>
        <w:gridCol w:w="2976"/>
        <w:gridCol w:w="3636"/>
      </w:tblGrid>
      <w:tr w:rsidR="00F45210" w:rsidTr="00F45210">
        <w:tc>
          <w:tcPr>
            <w:tcW w:w="3646" w:type="dxa"/>
          </w:tcPr>
          <w:p w:rsidR="00F45210" w:rsidRDefault="00F45210" w:rsidP="00F45210">
            <w:pPr>
              <w:jc w:val="center"/>
            </w:pPr>
            <w:r>
              <w:rPr>
                <w:noProof/>
              </w:rPr>
              <w:drawing>
                <wp:inline distT="0" distB="0" distL="0" distR="0" wp14:anchorId="39A62875" wp14:editId="3F061FA2">
                  <wp:extent cx="1564473" cy="14173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625709" cy="1472796"/>
                          </a:xfrm>
                          <a:prstGeom prst="rect">
                            <a:avLst/>
                          </a:prstGeom>
                        </pic:spPr>
                      </pic:pic>
                    </a:graphicData>
                  </a:graphic>
                </wp:inline>
              </w:drawing>
            </w:r>
          </w:p>
        </w:tc>
        <w:tc>
          <w:tcPr>
            <w:tcW w:w="2852" w:type="dxa"/>
          </w:tcPr>
          <w:p w:rsidR="00F45210" w:rsidRDefault="00F45210" w:rsidP="00644AB0">
            <w:r>
              <w:rPr>
                <w:noProof/>
              </w:rPr>
              <w:drawing>
                <wp:inline distT="0" distB="0" distL="0" distR="0" wp14:anchorId="7666B831" wp14:editId="61BD9260">
                  <wp:extent cx="1752785" cy="1447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775611" cy="1466655"/>
                          </a:xfrm>
                          <a:prstGeom prst="rect">
                            <a:avLst/>
                          </a:prstGeom>
                        </pic:spPr>
                      </pic:pic>
                    </a:graphicData>
                  </a:graphic>
                </wp:inline>
              </w:drawing>
            </w:r>
          </w:p>
        </w:tc>
        <w:tc>
          <w:tcPr>
            <w:tcW w:w="2852" w:type="dxa"/>
          </w:tcPr>
          <w:p w:rsidR="00F45210" w:rsidRDefault="00870535" w:rsidP="00644AB0">
            <w:r>
              <w:rPr>
                <w:noProof/>
              </w:rPr>
              <w:drawing>
                <wp:inline distT="0" distB="0" distL="0" distR="0" wp14:anchorId="37C20554" wp14:editId="47AF6279">
                  <wp:extent cx="2162175" cy="15716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162175" cy="1571625"/>
                          </a:xfrm>
                          <a:prstGeom prst="rect">
                            <a:avLst/>
                          </a:prstGeom>
                        </pic:spPr>
                      </pic:pic>
                    </a:graphicData>
                  </a:graphic>
                </wp:inline>
              </w:drawing>
            </w:r>
          </w:p>
        </w:tc>
      </w:tr>
      <w:tr w:rsidR="00F45210" w:rsidTr="00F45210">
        <w:tc>
          <w:tcPr>
            <w:tcW w:w="3646" w:type="dxa"/>
          </w:tcPr>
          <w:p w:rsidR="00F45210" w:rsidRDefault="00B0439A" w:rsidP="00F45210">
            <w:pPr>
              <w:pStyle w:val="ListParagraph"/>
              <w:numPr>
                <w:ilvl w:val="0"/>
                <w:numId w:val="3"/>
              </w:numPr>
            </w:pPr>
            <w:sdt>
              <w:sdtPr>
                <w:id w:val="876358850"/>
                <w:citation/>
              </w:sdtPr>
              <w:sdtContent>
                <w:r w:rsidR="00F45210">
                  <w:fldChar w:fldCharType="begin"/>
                </w:r>
                <w:r w:rsidR="00F45210">
                  <w:rPr>
                    <w:lang w:val="en-GB"/>
                  </w:rPr>
                  <w:instrText xml:space="preserve"> CITATION The23 \l 2057 </w:instrText>
                </w:r>
                <w:r w:rsidR="00F45210">
                  <w:fldChar w:fldCharType="separate"/>
                </w:r>
                <w:r w:rsidR="00EF1471" w:rsidRPr="00EF1471">
                  <w:rPr>
                    <w:noProof/>
                    <w:lang w:val="en-GB"/>
                  </w:rPr>
                  <w:t>[10]</w:t>
                </w:r>
                <w:r w:rsidR="00F45210">
                  <w:fldChar w:fldCharType="end"/>
                </w:r>
              </w:sdtContent>
            </w:sdt>
            <w:r w:rsidR="00F45210">
              <w:t>Compact lightweight design</w:t>
            </w:r>
          </w:p>
          <w:p w:rsidR="00F45210" w:rsidRDefault="00F45210" w:rsidP="00F45210">
            <w:pPr>
              <w:pStyle w:val="ListParagraph"/>
              <w:numPr>
                <w:ilvl w:val="0"/>
                <w:numId w:val="3"/>
              </w:numPr>
            </w:pPr>
            <w:r>
              <w:t>Cost-effective measuring system</w:t>
            </w:r>
          </w:p>
          <w:p w:rsidR="00F45210" w:rsidRDefault="00F45210" w:rsidP="00F45210">
            <w:pPr>
              <w:pStyle w:val="ListParagraph"/>
              <w:numPr>
                <w:ilvl w:val="0"/>
                <w:numId w:val="3"/>
              </w:numPr>
            </w:pPr>
            <w:r>
              <w:t>Stroke lengths from 25 to 300 mm (1 to 12 inches)</w:t>
            </w:r>
          </w:p>
          <w:p w:rsidR="00F45210" w:rsidRDefault="00F45210" w:rsidP="00F45210">
            <w:pPr>
              <w:pStyle w:val="ListParagraph"/>
              <w:numPr>
                <w:ilvl w:val="0"/>
                <w:numId w:val="3"/>
              </w:numPr>
            </w:pPr>
            <w:r>
              <w:t xml:space="preserve">Industrial duty, liquid and corrosion resistant </w:t>
            </w:r>
          </w:p>
          <w:p w:rsidR="00F45210" w:rsidRDefault="00F45210" w:rsidP="00F45210">
            <w:pPr>
              <w:pStyle w:val="ListParagraph"/>
              <w:numPr>
                <w:ilvl w:val="0"/>
                <w:numId w:val="3"/>
              </w:numPr>
            </w:pPr>
            <w:r>
              <w:t>Features</w:t>
            </w:r>
          </w:p>
          <w:p w:rsidR="00F45210" w:rsidRDefault="00F45210" w:rsidP="00F45210">
            <w:pPr>
              <w:pStyle w:val="ListParagraph"/>
              <w:numPr>
                <w:ilvl w:val="0"/>
                <w:numId w:val="3"/>
              </w:numPr>
            </w:pPr>
            <w:r>
              <w:t>Specifications</w:t>
            </w:r>
          </w:p>
          <w:p w:rsidR="00F45210" w:rsidRDefault="00F45210" w:rsidP="00F45210">
            <w:pPr>
              <w:pStyle w:val="ListParagraph"/>
              <w:numPr>
                <w:ilvl w:val="0"/>
                <w:numId w:val="3"/>
              </w:numPr>
            </w:pPr>
            <w:r>
              <w:t>Output: 0 to 100% of Input Voltage (potentiometer circuit)</w:t>
            </w:r>
          </w:p>
          <w:p w:rsidR="00F45210" w:rsidRDefault="00F45210" w:rsidP="00F45210">
            <w:pPr>
              <w:pStyle w:val="ListParagraph"/>
              <w:numPr>
                <w:ilvl w:val="0"/>
                <w:numId w:val="3"/>
              </w:numPr>
            </w:pPr>
            <w:r>
              <w:t>Non-Linearity, Full Stroke: ≤ ± 2.5% of FSO</w:t>
            </w:r>
          </w:p>
          <w:p w:rsidR="00F45210" w:rsidRDefault="00F45210" w:rsidP="00F45210">
            <w:pPr>
              <w:pStyle w:val="ListParagraph"/>
              <w:numPr>
                <w:ilvl w:val="0"/>
                <w:numId w:val="3"/>
              </w:numPr>
            </w:pPr>
            <w:r>
              <w:t>Best Fit Straight Line (BFSL)</w:t>
            </w:r>
          </w:p>
          <w:p w:rsidR="00F45210" w:rsidRDefault="00F45210" w:rsidP="00F45210">
            <w:pPr>
              <w:pStyle w:val="ListParagraph"/>
              <w:numPr>
                <w:ilvl w:val="0"/>
                <w:numId w:val="3"/>
              </w:numPr>
            </w:pPr>
            <w:r>
              <w:t>Resolution: Infinite</w:t>
            </w:r>
          </w:p>
          <w:p w:rsidR="00F45210" w:rsidRDefault="00F45210" w:rsidP="00F45210">
            <w:pPr>
              <w:pStyle w:val="ListParagraph"/>
              <w:numPr>
                <w:ilvl w:val="0"/>
                <w:numId w:val="3"/>
              </w:numPr>
            </w:pPr>
            <w:r>
              <w:t>Repeatability: 0.01 mm (0.0004 inch)</w:t>
            </w:r>
          </w:p>
          <w:p w:rsidR="00F45210" w:rsidRDefault="00F45210" w:rsidP="00F45210">
            <w:pPr>
              <w:pStyle w:val="ListParagraph"/>
              <w:numPr>
                <w:ilvl w:val="0"/>
                <w:numId w:val="3"/>
              </w:numPr>
            </w:pPr>
            <w:r>
              <w:t>Element Type: Conductive Plastic</w:t>
            </w:r>
          </w:p>
          <w:p w:rsidR="00F45210" w:rsidRDefault="00F45210" w:rsidP="00F45210">
            <w:pPr>
              <w:pStyle w:val="ListParagraph"/>
              <w:numPr>
                <w:ilvl w:val="0"/>
                <w:numId w:val="3"/>
              </w:numPr>
            </w:pPr>
            <w:r>
              <w:t>Max Operating Speed: 5 m/S (16 ft/S)</w:t>
            </w:r>
          </w:p>
          <w:p w:rsidR="00F45210" w:rsidRDefault="00F45210" w:rsidP="00F45210">
            <w:pPr>
              <w:pStyle w:val="ListParagraph"/>
              <w:numPr>
                <w:ilvl w:val="0"/>
                <w:numId w:val="3"/>
              </w:numPr>
            </w:pPr>
            <w:r>
              <w:t>Operating Current: Input Voltage / Potentiometer Resistance Value (refer to chart on Page 2 for Resistance Value)</w:t>
            </w:r>
          </w:p>
          <w:p w:rsidR="00F45210" w:rsidRDefault="00F45210" w:rsidP="00F45210">
            <w:pPr>
              <w:pStyle w:val="ListParagraph"/>
              <w:numPr>
                <w:ilvl w:val="0"/>
                <w:numId w:val="3"/>
              </w:numPr>
            </w:pPr>
            <w:r>
              <w:t>Operating Temperature: -40 to +95°C (-40 to +203°F)</w:t>
            </w:r>
          </w:p>
          <w:p w:rsidR="00F45210" w:rsidRDefault="00F45210" w:rsidP="00F45210">
            <w:pPr>
              <w:pStyle w:val="ListParagraph"/>
              <w:numPr>
                <w:ilvl w:val="0"/>
                <w:numId w:val="3"/>
              </w:numPr>
            </w:pPr>
            <w:r>
              <w:t>Temperature Coefficient: ≤ ± 0.03% of FS / °C</w:t>
            </w:r>
          </w:p>
          <w:p w:rsidR="00F45210" w:rsidRDefault="00F45210" w:rsidP="00F45210">
            <w:pPr>
              <w:pStyle w:val="ListParagraph"/>
              <w:numPr>
                <w:ilvl w:val="0"/>
                <w:numId w:val="3"/>
              </w:numPr>
            </w:pPr>
            <w:r>
              <w:t>IP Rating: IP61</w:t>
            </w:r>
          </w:p>
        </w:tc>
        <w:tc>
          <w:tcPr>
            <w:tcW w:w="2852" w:type="dxa"/>
          </w:tcPr>
          <w:p w:rsidR="00F45210" w:rsidRDefault="00B0439A" w:rsidP="00F45210">
            <w:pPr>
              <w:pStyle w:val="ListParagraph"/>
              <w:numPr>
                <w:ilvl w:val="0"/>
                <w:numId w:val="3"/>
              </w:numPr>
            </w:pPr>
            <w:sdt>
              <w:sdtPr>
                <w:id w:val="-792051790"/>
                <w:citation/>
              </w:sdtPr>
              <w:sdtContent>
                <w:r w:rsidR="00E9529D">
                  <w:fldChar w:fldCharType="begin"/>
                </w:r>
                <w:r w:rsidR="00E9529D">
                  <w:rPr>
                    <w:lang w:val="en-GB"/>
                  </w:rPr>
                  <w:instrText xml:space="preserve"> CITATION RSC232 \l 2057 </w:instrText>
                </w:r>
                <w:r w:rsidR="00E9529D">
                  <w:fldChar w:fldCharType="separate"/>
                </w:r>
                <w:r w:rsidR="00EF1471" w:rsidRPr="00EF1471">
                  <w:rPr>
                    <w:noProof/>
                    <w:lang w:val="en-GB"/>
                  </w:rPr>
                  <w:t>[11]</w:t>
                </w:r>
                <w:r w:rsidR="00E9529D">
                  <w:fldChar w:fldCharType="end"/>
                </w:r>
              </w:sdtContent>
            </w:sdt>
            <w:r w:rsidR="00274E67">
              <w:t xml:space="preserve">Laser Type- </w:t>
            </w:r>
            <w:r w:rsidR="00F45210">
              <w:t>Diode</w:t>
            </w:r>
          </w:p>
          <w:p w:rsidR="00F45210" w:rsidRDefault="00274E67" w:rsidP="00F45210">
            <w:pPr>
              <w:pStyle w:val="ListParagraph"/>
              <w:numPr>
                <w:ilvl w:val="0"/>
                <w:numId w:val="3"/>
              </w:numPr>
            </w:pPr>
            <w:r>
              <w:t xml:space="preserve">Laser Colour- </w:t>
            </w:r>
            <w:r w:rsidR="00F45210">
              <w:t>Red</w:t>
            </w:r>
          </w:p>
          <w:p w:rsidR="00F45210" w:rsidRDefault="00F45210" w:rsidP="00F45210">
            <w:pPr>
              <w:pStyle w:val="ListParagraph"/>
              <w:numPr>
                <w:ilvl w:val="0"/>
                <w:numId w:val="3"/>
              </w:numPr>
            </w:pPr>
            <w:r>
              <w:t>Emission Patte</w:t>
            </w:r>
            <w:r w:rsidR="00274E67">
              <w:t xml:space="preserve">rn- </w:t>
            </w:r>
            <w:r>
              <w:t>Dot</w:t>
            </w:r>
          </w:p>
          <w:p w:rsidR="00F45210" w:rsidRDefault="00274E67" w:rsidP="00F45210">
            <w:pPr>
              <w:pStyle w:val="ListParagraph"/>
              <w:numPr>
                <w:ilvl w:val="0"/>
                <w:numId w:val="3"/>
              </w:numPr>
            </w:pPr>
            <w:r>
              <w:t xml:space="preserve">Laser Wavelength- </w:t>
            </w:r>
            <w:r w:rsidR="00F45210">
              <w:t>658nm</w:t>
            </w:r>
          </w:p>
          <w:p w:rsidR="00F45210" w:rsidRDefault="00274E67" w:rsidP="00F45210">
            <w:pPr>
              <w:pStyle w:val="ListParagraph"/>
              <w:numPr>
                <w:ilvl w:val="0"/>
                <w:numId w:val="3"/>
              </w:numPr>
            </w:pPr>
            <w:r>
              <w:t xml:space="preserve">Laser Class- </w:t>
            </w:r>
            <w:r w:rsidR="00F45210">
              <w:t>3R</w:t>
            </w:r>
          </w:p>
          <w:p w:rsidR="00F45210" w:rsidRDefault="00274E67" w:rsidP="00F45210">
            <w:pPr>
              <w:pStyle w:val="ListParagraph"/>
              <w:numPr>
                <w:ilvl w:val="0"/>
                <w:numId w:val="3"/>
              </w:numPr>
            </w:pPr>
            <w:r>
              <w:t xml:space="preserve">Control Type- </w:t>
            </w:r>
            <w:r w:rsidR="00F45210">
              <w:t>Self Pulsed</w:t>
            </w:r>
          </w:p>
          <w:p w:rsidR="00F45210" w:rsidRDefault="00274E67" w:rsidP="00F45210">
            <w:pPr>
              <w:pStyle w:val="ListParagraph"/>
              <w:numPr>
                <w:ilvl w:val="0"/>
                <w:numId w:val="3"/>
              </w:numPr>
            </w:pPr>
            <w:r>
              <w:t xml:space="preserve">Application- </w:t>
            </w:r>
            <w:r w:rsidR="00F45210">
              <w:t>Beam Break</w:t>
            </w:r>
          </w:p>
          <w:p w:rsidR="00F45210" w:rsidRDefault="00274E67" w:rsidP="00F45210">
            <w:pPr>
              <w:pStyle w:val="ListParagraph"/>
              <w:numPr>
                <w:ilvl w:val="0"/>
                <w:numId w:val="3"/>
              </w:numPr>
            </w:pPr>
            <w:r>
              <w:t xml:space="preserve">Supply Voltage Range- </w:t>
            </w:r>
            <w:r w:rsidR="00F45210">
              <w:t>5 V</w:t>
            </w:r>
          </w:p>
        </w:tc>
        <w:tc>
          <w:tcPr>
            <w:tcW w:w="2852" w:type="dxa"/>
          </w:tcPr>
          <w:p w:rsidR="00E9529D" w:rsidRDefault="00B0439A" w:rsidP="00E9529D">
            <w:pPr>
              <w:pStyle w:val="ListParagraph"/>
              <w:numPr>
                <w:ilvl w:val="0"/>
                <w:numId w:val="3"/>
              </w:numPr>
            </w:pPr>
            <w:sdt>
              <w:sdtPr>
                <w:id w:val="-1887177644"/>
                <w:citation/>
              </w:sdtPr>
              <w:sdtContent>
                <w:r w:rsidR="00E9529D">
                  <w:fldChar w:fldCharType="begin"/>
                </w:r>
                <w:r w:rsidR="00E9529D">
                  <w:rPr>
                    <w:lang w:val="en-GB"/>
                  </w:rPr>
                  <w:instrText xml:space="preserve"> CITATION Act23 \l 2057 </w:instrText>
                </w:r>
                <w:r w:rsidR="00E9529D">
                  <w:fldChar w:fldCharType="separate"/>
                </w:r>
                <w:r w:rsidR="00EF1471" w:rsidRPr="00EF1471">
                  <w:rPr>
                    <w:noProof/>
                    <w:lang w:val="en-GB"/>
                  </w:rPr>
                  <w:t>[12]</w:t>
                </w:r>
                <w:r w:rsidR="00E9529D">
                  <w:fldChar w:fldCharType="end"/>
                </w:r>
              </w:sdtContent>
            </w:sdt>
            <w:r w:rsidR="00E9529D">
              <w:t>Low cost</w:t>
            </w:r>
          </w:p>
          <w:p w:rsidR="00E9529D" w:rsidRDefault="00E9529D" w:rsidP="00E9529D">
            <w:pPr>
              <w:pStyle w:val="ListParagraph"/>
              <w:numPr>
                <w:ilvl w:val="0"/>
                <w:numId w:val="3"/>
              </w:numPr>
            </w:pPr>
            <w:r>
              <w:t>Industry standard, single element conductive track</w:t>
            </w:r>
          </w:p>
          <w:p w:rsidR="00E9529D" w:rsidRDefault="00E9529D" w:rsidP="00E9529D">
            <w:pPr>
              <w:pStyle w:val="ListParagraph"/>
              <w:numPr>
                <w:ilvl w:val="0"/>
                <w:numId w:val="3"/>
              </w:numPr>
            </w:pPr>
            <w:r>
              <w:t>Measurement range 25mm to 350mm</w:t>
            </w:r>
          </w:p>
          <w:p w:rsidR="00E9529D" w:rsidRDefault="00E9529D" w:rsidP="00E9529D">
            <w:pPr>
              <w:pStyle w:val="ListParagraph"/>
              <w:numPr>
                <w:ilvl w:val="0"/>
                <w:numId w:val="3"/>
              </w:numPr>
            </w:pPr>
            <w:r>
              <w:t>Superior non-linearity &lt;±0.15 %FS</w:t>
            </w:r>
          </w:p>
          <w:p w:rsidR="00E9529D" w:rsidRDefault="00E9529D" w:rsidP="00E9529D">
            <w:pPr>
              <w:pStyle w:val="ListParagraph"/>
              <w:numPr>
                <w:ilvl w:val="0"/>
                <w:numId w:val="3"/>
              </w:numPr>
            </w:pPr>
            <w:r>
              <w:t>13mm Ø slim aluminium body</w:t>
            </w:r>
          </w:p>
          <w:p w:rsidR="00E9529D" w:rsidRDefault="00E9529D" w:rsidP="00E9529D">
            <w:pPr>
              <w:pStyle w:val="ListParagraph"/>
              <w:numPr>
                <w:ilvl w:val="0"/>
                <w:numId w:val="3"/>
              </w:numPr>
            </w:pPr>
            <w:r>
              <w:t>4mm Ø stainless steel shaft</w:t>
            </w:r>
          </w:p>
          <w:p w:rsidR="00F45210" w:rsidRDefault="00E9529D" w:rsidP="00E9529D">
            <w:pPr>
              <w:pStyle w:val="ListParagraph"/>
              <w:numPr>
                <w:ilvl w:val="0"/>
                <w:numId w:val="3"/>
              </w:numPr>
            </w:pPr>
            <w:r>
              <w:t>Sealed to IP65</w:t>
            </w:r>
          </w:p>
        </w:tc>
      </w:tr>
    </w:tbl>
    <w:p w:rsidR="00644AB0" w:rsidRPr="00644AB0" w:rsidRDefault="00B0439A" w:rsidP="00644AB0">
      <w:r>
        <w:lastRenderedPageBreak/>
        <w:t xml:space="preserve">The sensor selected to measure suspension travel was the </w:t>
      </w:r>
      <w:sdt>
        <w:sdtPr>
          <w:id w:val="2014185917"/>
          <w:citation/>
        </w:sdtPr>
        <w:sdtContent>
          <w:r>
            <w:fldChar w:fldCharType="begin"/>
          </w:r>
          <w:r>
            <w:rPr>
              <w:lang w:val="en-GB"/>
            </w:rPr>
            <w:instrText xml:space="preserve"> CITATION Act23 \l 2057 </w:instrText>
          </w:r>
          <w:r>
            <w:fldChar w:fldCharType="separate"/>
          </w:r>
          <w:r w:rsidR="00EF1471" w:rsidRPr="00EF1471">
            <w:rPr>
              <w:noProof/>
              <w:lang w:val="en-GB"/>
            </w:rPr>
            <w:t>[12]</w:t>
          </w:r>
          <w:r>
            <w:fldChar w:fldCharType="end"/>
          </w:r>
        </w:sdtContent>
      </w:sdt>
      <w:r>
        <w:t xml:space="preserve">linear displacement potentiometer. The travel of this potentiometer meets the requirements of the guidelines set out, along with the operating temperatures of this sensor. This sensor is also IP65 rated which should prevent water damage when the vehicle is driving wet weathers. </w:t>
      </w:r>
    </w:p>
    <w:p w:rsidR="00266A20" w:rsidRDefault="00266A20" w:rsidP="00266A20">
      <w:pPr>
        <w:pStyle w:val="Heading4"/>
      </w:pPr>
      <w:bookmarkStart w:id="12" w:name="_Toc151722110"/>
      <w:r>
        <w:t>Road Speed (MPH)</w:t>
      </w:r>
      <w:r w:rsidR="00975BD0">
        <w:t xml:space="preserve"> and Engine RPM</w:t>
      </w:r>
      <w:bookmarkEnd w:id="12"/>
    </w:p>
    <w:tbl>
      <w:tblPr>
        <w:tblStyle w:val="TableGrid"/>
        <w:tblW w:w="0" w:type="auto"/>
        <w:tblLook w:val="0420" w:firstRow="1" w:lastRow="0" w:firstColumn="0" w:lastColumn="0" w:noHBand="0" w:noVBand="1"/>
      </w:tblPr>
      <w:tblGrid>
        <w:gridCol w:w="3116"/>
        <w:gridCol w:w="3117"/>
        <w:gridCol w:w="3117"/>
      </w:tblGrid>
      <w:tr w:rsidR="00A7160B" w:rsidTr="00266A20">
        <w:tc>
          <w:tcPr>
            <w:tcW w:w="3116" w:type="dxa"/>
          </w:tcPr>
          <w:p w:rsidR="00266A20" w:rsidRDefault="00266A20" w:rsidP="00266A20">
            <w:pPr>
              <w:jc w:val="center"/>
            </w:pPr>
            <w:r>
              <w:rPr>
                <w:noProof/>
              </w:rPr>
              <w:drawing>
                <wp:inline distT="0" distB="0" distL="0" distR="0" wp14:anchorId="4702F1AC" wp14:editId="34884EAE">
                  <wp:extent cx="1720776" cy="1104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49294" cy="1187421"/>
                          </a:xfrm>
                          <a:prstGeom prst="rect">
                            <a:avLst/>
                          </a:prstGeom>
                        </pic:spPr>
                      </pic:pic>
                    </a:graphicData>
                  </a:graphic>
                </wp:inline>
              </w:drawing>
            </w:r>
          </w:p>
        </w:tc>
        <w:tc>
          <w:tcPr>
            <w:tcW w:w="3117" w:type="dxa"/>
          </w:tcPr>
          <w:p w:rsidR="00266A20" w:rsidRDefault="00A7160B" w:rsidP="00A7160B">
            <w:pPr>
              <w:jc w:val="center"/>
            </w:pPr>
            <w:r>
              <w:rPr>
                <w:noProof/>
              </w:rPr>
              <w:drawing>
                <wp:inline distT="0" distB="0" distL="0" distR="0" wp14:anchorId="4A5A638E" wp14:editId="05F683C1">
                  <wp:extent cx="1485611" cy="1609725"/>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523770" cy="1651072"/>
                          </a:xfrm>
                          <a:prstGeom prst="rect">
                            <a:avLst/>
                          </a:prstGeom>
                        </pic:spPr>
                      </pic:pic>
                    </a:graphicData>
                  </a:graphic>
                </wp:inline>
              </w:drawing>
            </w:r>
          </w:p>
        </w:tc>
        <w:tc>
          <w:tcPr>
            <w:tcW w:w="3117" w:type="dxa"/>
          </w:tcPr>
          <w:p w:rsidR="00266A20" w:rsidRDefault="00A7160B" w:rsidP="00A7160B">
            <w:pPr>
              <w:jc w:val="center"/>
            </w:pPr>
            <w:r>
              <w:rPr>
                <w:noProof/>
              </w:rPr>
              <w:drawing>
                <wp:inline distT="0" distB="0" distL="0" distR="0" wp14:anchorId="212F02DC" wp14:editId="0597CA8C">
                  <wp:extent cx="1800225" cy="1344632"/>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881966" cy="1405686"/>
                          </a:xfrm>
                          <a:prstGeom prst="rect">
                            <a:avLst/>
                          </a:prstGeom>
                        </pic:spPr>
                      </pic:pic>
                    </a:graphicData>
                  </a:graphic>
                </wp:inline>
              </w:drawing>
            </w:r>
          </w:p>
        </w:tc>
      </w:tr>
      <w:tr w:rsidR="00A7160B" w:rsidTr="00266A20">
        <w:tc>
          <w:tcPr>
            <w:tcW w:w="3116" w:type="dxa"/>
          </w:tcPr>
          <w:p w:rsidR="00266A20" w:rsidRDefault="00B0439A" w:rsidP="00266A20">
            <w:pPr>
              <w:pStyle w:val="ListParagraph"/>
              <w:numPr>
                <w:ilvl w:val="0"/>
                <w:numId w:val="4"/>
              </w:numPr>
            </w:pPr>
            <w:sdt>
              <w:sdtPr>
                <w:id w:val="-365065707"/>
                <w:citation/>
              </w:sdtPr>
              <w:sdtContent>
                <w:r w:rsidR="00266A20">
                  <w:fldChar w:fldCharType="begin"/>
                </w:r>
                <w:r w:rsidR="00266A20">
                  <w:rPr>
                    <w:lang w:val="en-GB"/>
                  </w:rPr>
                  <w:instrText xml:space="preserve"> CITATION RSC233 \l 2057 </w:instrText>
                </w:r>
                <w:r w:rsidR="00266A20">
                  <w:fldChar w:fldCharType="separate"/>
                </w:r>
                <w:r w:rsidR="00EF1471" w:rsidRPr="00EF1471">
                  <w:rPr>
                    <w:noProof/>
                    <w:lang w:val="en-GB"/>
                  </w:rPr>
                  <w:t>[13]</w:t>
                </w:r>
                <w:r w:rsidR="00266A20">
                  <w:fldChar w:fldCharType="end"/>
                </w:r>
              </w:sdtContent>
            </w:sdt>
            <w:r w:rsidR="00266A20">
              <w:t>Operating current is = 50 mA (without load)</w:t>
            </w:r>
          </w:p>
          <w:p w:rsidR="00266A20" w:rsidRDefault="00266A20" w:rsidP="00266A20">
            <w:pPr>
              <w:pStyle w:val="ListParagraph"/>
              <w:numPr>
                <w:ilvl w:val="0"/>
                <w:numId w:val="4"/>
              </w:numPr>
            </w:pPr>
            <w:r>
              <w:t>Supply voltage 4.5 to 5.5 V</w:t>
            </w:r>
          </w:p>
          <w:p w:rsidR="00266A20" w:rsidRDefault="00266A20" w:rsidP="00266A20">
            <w:pPr>
              <w:pStyle w:val="ListParagraph"/>
              <w:numPr>
                <w:ilvl w:val="0"/>
                <w:numId w:val="4"/>
              </w:numPr>
            </w:pPr>
            <w:r>
              <w:t>Output frequency is = 300 kHz</w:t>
            </w:r>
          </w:p>
          <w:p w:rsidR="00266A20" w:rsidRDefault="00266A20" w:rsidP="00266A20">
            <w:pPr>
              <w:pStyle w:val="ListParagraph"/>
              <w:numPr>
                <w:ilvl w:val="0"/>
                <w:numId w:val="4"/>
              </w:numPr>
            </w:pPr>
            <w:r>
              <w:t>Encoder Technology-Incremental</w:t>
            </w:r>
          </w:p>
          <w:p w:rsidR="00266A20" w:rsidRDefault="00266A20" w:rsidP="00266A20">
            <w:pPr>
              <w:pStyle w:val="ListParagraph"/>
              <w:numPr>
                <w:ilvl w:val="0"/>
                <w:numId w:val="4"/>
              </w:numPr>
            </w:pPr>
            <w:r>
              <w:t>Pulses Per Revolution- 100</w:t>
            </w:r>
          </w:p>
          <w:p w:rsidR="00266A20" w:rsidRDefault="00266A20" w:rsidP="00266A20">
            <w:pPr>
              <w:pStyle w:val="ListParagraph"/>
              <w:numPr>
                <w:ilvl w:val="0"/>
                <w:numId w:val="4"/>
              </w:numPr>
            </w:pPr>
            <w:r>
              <w:t>Maximum Revolutions-6000rpm</w:t>
            </w:r>
          </w:p>
          <w:p w:rsidR="00266A20" w:rsidRDefault="00266A20" w:rsidP="00266A20">
            <w:pPr>
              <w:pStyle w:val="ListParagraph"/>
              <w:numPr>
                <w:ilvl w:val="0"/>
                <w:numId w:val="4"/>
              </w:numPr>
            </w:pPr>
            <w:r>
              <w:t>Output Signal Type- TTL</w:t>
            </w:r>
          </w:p>
          <w:p w:rsidR="00266A20" w:rsidRDefault="00266A20" w:rsidP="00266A20">
            <w:pPr>
              <w:pStyle w:val="ListParagraph"/>
              <w:numPr>
                <w:ilvl w:val="0"/>
                <w:numId w:val="4"/>
              </w:numPr>
            </w:pPr>
            <w:r>
              <w:t>Shaft Type- Solid</w:t>
            </w:r>
          </w:p>
          <w:p w:rsidR="00266A20" w:rsidRDefault="00266A20" w:rsidP="00266A20">
            <w:pPr>
              <w:pStyle w:val="ListParagraph"/>
              <w:numPr>
                <w:ilvl w:val="0"/>
                <w:numId w:val="4"/>
              </w:numPr>
            </w:pPr>
            <w:r>
              <w:t>Shaft Diameter- 6mm</w:t>
            </w:r>
          </w:p>
          <w:p w:rsidR="00266A20" w:rsidRDefault="00266A20" w:rsidP="00266A20">
            <w:pPr>
              <w:pStyle w:val="ListParagraph"/>
              <w:numPr>
                <w:ilvl w:val="0"/>
                <w:numId w:val="4"/>
              </w:numPr>
            </w:pPr>
            <w:r>
              <w:t>Supply Voltage- 4.5 to 5.5 V dc</w:t>
            </w:r>
          </w:p>
        </w:tc>
        <w:tc>
          <w:tcPr>
            <w:tcW w:w="3117" w:type="dxa"/>
          </w:tcPr>
          <w:p w:rsidR="00A7160B" w:rsidRDefault="00B0439A" w:rsidP="00A7160B">
            <w:pPr>
              <w:pStyle w:val="ListParagraph"/>
              <w:numPr>
                <w:ilvl w:val="0"/>
                <w:numId w:val="4"/>
              </w:numPr>
            </w:pPr>
            <w:sdt>
              <w:sdtPr>
                <w:id w:val="-1344702353"/>
                <w:citation/>
              </w:sdtPr>
              <w:sdtContent>
                <w:r w:rsidR="00A7160B">
                  <w:fldChar w:fldCharType="begin"/>
                </w:r>
                <w:r w:rsidR="00A7160B">
                  <w:rPr>
                    <w:lang w:val="en-GB"/>
                  </w:rPr>
                  <w:instrText xml:space="preserve"> CITATION RSC234 \l 2057 </w:instrText>
                </w:r>
                <w:r w:rsidR="00A7160B">
                  <w:fldChar w:fldCharType="separate"/>
                </w:r>
                <w:r w:rsidR="00EF1471" w:rsidRPr="00EF1471">
                  <w:rPr>
                    <w:noProof/>
                    <w:lang w:val="en-GB"/>
                  </w:rPr>
                  <w:t>[14]</w:t>
                </w:r>
                <w:r w:rsidR="00A7160B">
                  <w:fldChar w:fldCharType="end"/>
                </w:r>
              </w:sdtContent>
            </w:sdt>
            <w:r w:rsidR="00A7160B">
              <w:t>Sensor Style- Block</w:t>
            </w:r>
          </w:p>
          <w:p w:rsidR="00A7160B" w:rsidRDefault="00A7160B" w:rsidP="00A7160B">
            <w:pPr>
              <w:pStyle w:val="ListParagraph"/>
              <w:numPr>
                <w:ilvl w:val="0"/>
                <w:numId w:val="4"/>
              </w:numPr>
            </w:pPr>
            <w:r>
              <w:t>Detection Type- Through Beam</w:t>
            </w:r>
          </w:p>
          <w:p w:rsidR="00A7160B" w:rsidRDefault="00A7160B" w:rsidP="00A7160B">
            <w:pPr>
              <w:pStyle w:val="ListParagraph"/>
              <w:numPr>
                <w:ilvl w:val="0"/>
                <w:numId w:val="4"/>
              </w:numPr>
            </w:pPr>
            <w:r>
              <w:t>Detection Range- 0 → 3 m</w:t>
            </w:r>
          </w:p>
          <w:p w:rsidR="00A7160B" w:rsidRDefault="00A7160B" w:rsidP="00A7160B">
            <w:pPr>
              <w:pStyle w:val="ListParagraph"/>
              <w:numPr>
                <w:ilvl w:val="0"/>
                <w:numId w:val="4"/>
              </w:numPr>
            </w:pPr>
            <w:r>
              <w:t>Output Type- Dark Switching</w:t>
            </w:r>
          </w:p>
          <w:p w:rsidR="00A7160B" w:rsidRDefault="00A7160B" w:rsidP="00A7160B">
            <w:pPr>
              <w:pStyle w:val="ListParagraph"/>
              <w:numPr>
                <w:ilvl w:val="0"/>
                <w:numId w:val="4"/>
              </w:numPr>
            </w:pPr>
            <w:r>
              <w:t>Electrical Connection- Cable</w:t>
            </w:r>
          </w:p>
          <w:p w:rsidR="00A7160B" w:rsidRDefault="00A7160B" w:rsidP="00A7160B">
            <w:pPr>
              <w:pStyle w:val="ListParagraph"/>
              <w:numPr>
                <w:ilvl w:val="0"/>
                <w:numId w:val="4"/>
              </w:numPr>
            </w:pPr>
            <w:r>
              <w:t>Maximum DC Voltage- 30V</w:t>
            </w:r>
          </w:p>
          <w:p w:rsidR="00A7160B" w:rsidRDefault="00A7160B" w:rsidP="00A7160B">
            <w:pPr>
              <w:pStyle w:val="ListParagraph"/>
              <w:numPr>
                <w:ilvl w:val="0"/>
                <w:numId w:val="4"/>
              </w:numPr>
            </w:pPr>
            <w:r>
              <w:t>Terminal Type- 3 Pin Connector</w:t>
            </w:r>
          </w:p>
          <w:p w:rsidR="00A7160B" w:rsidRDefault="00A7160B" w:rsidP="00A7160B">
            <w:pPr>
              <w:pStyle w:val="ListParagraph"/>
              <w:numPr>
                <w:ilvl w:val="0"/>
                <w:numId w:val="4"/>
              </w:numPr>
            </w:pPr>
            <w:r>
              <w:t>Light Source- Polarized Red Light</w:t>
            </w:r>
          </w:p>
          <w:p w:rsidR="00A7160B" w:rsidRDefault="00A7160B" w:rsidP="00A7160B">
            <w:pPr>
              <w:pStyle w:val="ListParagraph"/>
              <w:numPr>
                <w:ilvl w:val="0"/>
                <w:numId w:val="4"/>
              </w:numPr>
            </w:pPr>
            <w:r>
              <w:t>IP Rating- IP68, IP69K</w:t>
            </w:r>
          </w:p>
          <w:p w:rsidR="00A7160B" w:rsidRDefault="00A7160B" w:rsidP="00A7160B">
            <w:pPr>
              <w:pStyle w:val="ListParagraph"/>
              <w:numPr>
                <w:ilvl w:val="0"/>
                <w:numId w:val="4"/>
              </w:numPr>
            </w:pPr>
            <w:r>
              <w:t>Maximum Current- 100 mA</w:t>
            </w:r>
          </w:p>
          <w:p w:rsidR="00A7160B" w:rsidRDefault="00A7160B" w:rsidP="00A7160B">
            <w:pPr>
              <w:pStyle w:val="ListParagraph"/>
              <w:numPr>
                <w:ilvl w:val="0"/>
                <w:numId w:val="4"/>
              </w:numPr>
            </w:pPr>
            <w:r>
              <w:t>Response Time- 0.0005 seconds</w:t>
            </w:r>
          </w:p>
          <w:p w:rsidR="00A7160B" w:rsidRDefault="00A7160B" w:rsidP="00A7160B">
            <w:pPr>
              <w:pStyle w:val="ListParagraph"/>
              <w:numPr>
                <w:ilvl w:val="0"/>
                <w:numId w:val="4"/>
              </w:numPr>
            </w:pPr>
            <w:r>
              <w:t>Housing Material- Plastic</w:t>
            </w:r>
          </w:p>
          <w:p w:rsidR="00A7160B" w:rsidRDefault="00A7160B" w:rsidP="00A7160B">
            <w:pPr>
              <w:pStyle w:val="ListParagraph"/>
              <w:numPr>
                <w:ilvl w:val="0"/>
                <w:numId w:val="4"/>
              </w:numPr>
            </w:pPr>
            <w:r>
              <w:t>Series- W4-3 PTFE</w:t>
            </w:r>
          </w:p>
          <w:p w:rsidR="00A7160B" w:rsidRDefault="00A7160B" w:rsidP="00A7160B">
            <w:pPr>
              <w:pStyle w:val="ListParagraph"/>
              <w:numPr>
                <w:ilvl w:val="0"/>
                <w:numId w:val="4"/>
              </w:numPr>
            </w:pPr>
            <w:r>
              <w:t>Minimum Operating Temperature- -40 °C</w:t>
            </w:r>
          </w:p>
          <w:p w:rsidR="00266A20" w:rsidRDefault="00A7160B" w:rsidP="00A7160B">
            <w:pPr>
              <w:pStyle w:val="ListParagraph"/>
              <w:numPr>
                <w:ilvl w:val="0"/>
                <w:numId w:val="4"/>
              </w:numPr>
            </w:pPr>
            <w:r>
              <w:t>Maximum Operating Temperature- +60°C</w:t>
            </w:r>
          </w:p>
        </w:tc>
        <w:tc>
          <w:tcPr>
            <w:tcW w:w="3117" w:type="dxa"/>
          </w:tcPr>
          <w:p w:rsidR="00A7160B" w:rsidRDefault="00B0439A" w:rsidP="00A7160B">
            <w:sdt>
              <w:sdtPr>
                <w:id w:val="-1949000945"/>
                <w:citation/>
              </w:sdtPr>
              <w:sdtContent>
                <w:r w:rsidR="00A7160B">
                  <w:fldChar w:fldCharType="begin"/>
                </w:r>
                <w:r w:rsidR="00A7160B">
                  <w:rPr>
                    <w:lang w:val="en-GB"/>
                  </w:rPr>
                  <w:instrText xml:space="preserve"> CITATION RSC235 \l 2057 </w:instrText>
                </w:r>
                <w:r w:rsidR="00A7160B">
                  <w:fldChar w:fldCharType="separate"/>
                </w:r>
                <w:r w:rsidR="00EF1471" w:rsidRPr="00EF1471">
                  <w:rPr>
                    <w:noProof/>
                    <w:lang w:val="en-GB"/>
                  </w:rPr>
                  <w:t>[15]</w:t>
                </w:r>
                <w:r w:rsidR="00A7160B">
                  <w:fldChar w:fldCharType="end"/>
                </w:r>
              </w:sdtContent>
            </w:sdt>
            <w:r w:rsidR="00A7160B">
              <w:t>Possible applications include:</w:t>
            </w:r>
          </w:p>
          <w:p w:rsidR="00A7160B" w:rsidRDefault="00A7160B" w:rsidP="00A7160B">
            <w:pPr>
              <w:pStyle w:val="ListParagraph"/>
              <w:numPr>
                <w:ilvl w:val="0"/>
                <w:numId w:val="5"/>
              </w:numPr>
            </w:pPr>
            <w:r>
              <w:t>printers</w:t>
            </w:r>
          </w:p>
          <w:p w:rsidR="00A7160B" w:rsidRDefault="00A7160B" w:rsidP="00A7160B">
            <w:pPr>
              <w:pStyle w:val="ListParagraph"/>
              <w:numPr>
                <w:ilvl w:val="0"/>
                <w:numId w:val="5"/>
              </w:numPr>
            </w:pPr>
            <w:r>
              <w:t>copiers</w:t>
            </w:r>
          </w:p>
          <w:p w:rsidR="00A7160B" w:rsidRDefault="00A7160B" w:rsidP="00A7160B">
            <w:pPr>
              <w:pStyle w:val="ListParagraph"/>
              <w:numPr>
                <w:ilvl w:val="0"/>
                <w:numId w:val="5"/>
              </w:numPr>
            </w:pPr>
            <w:r>
              <w:t>scanners</w:t>
            </w:r>
          </w:p>
          <w:p w:rsidR="00A7160B" w:rsidRDefault="00A7160B" w:rsidP="00A7160B">
            <w:pPr>
              <w:pStyle w:val="ListParagraph"/>
              <w:numPr>
                <w:ilvl w:val="0"/>
                <w:numId w:val="5"/>
              </w:numPr>
            </w:pPr>
            <w:r>
              <w:t>servo and stepper motor feedback systems</w:t>
            </w:r>
          </w:p>
          <w:p w:rsidR="00A7160B" w:rsidRDefault="00A7160B" w:rsidP="00A7160B">
            <w:pPr>
              <w:pStyle w:val="ListParagraph"/>
              <w:numPr>
                <w:ilvl w:val="0"/>
                <w:numId w:val="5"/>
              </w:numPr>
            </w:pPr>
            <w:r>
              <w:t>robotic arms</w:t>
            </w:r>
          </w:p>
          <w:p w:rsidR="00266A20" w:rsidRDefault="00A7160B" w:rsidP="00A7160B">
            <w:pPr>
              <w:pStyle w:val="ListParagraph"/>
              <w:numPr>
                <w:ilvl w:val="0"/>
                <w:numId w:val="5"/>
              </w:numPr>
            </w:pPr>
            <w:r>
              <w:t>wafer-handling machines</w:t>
            </w:r>
          </w:p>
          <w:p w:rsidR="00A7160B" w:rsidRDefault="00A7160B" w:rsidP="00A7160B">
            <w:pPr>
              <w:pStyle w:val="ListParagraph"/>
              <w:numPr>
                <w:ilvl w:val="0"/>
                <w:numId w:val="5"/>
              </w:numPr>
            </w:pPr>
            <w:r>
              <w:t>Small Size</w:t>
            </w:r>
          </w:p>
          <w:p w:rsidR="00A7160B" w:rsidRDefault="00A7160B" w:rsidP="00A7160B">
            <w:pPr>
              <w:pStyle w:val="ListParagraph"/>
              <w:numPr>
                <w:ilvl w:val="0"/>
                <w:numId w:val="5"/>
              </w:numPr>
            </w:pPr>
            <w:r>
              <w:t>Low Cost</w:t>
            </w:r>
          </w:p>
          <w:p w:rsidR="00A7160B" w:rsidRDefault="00A7160B" w:rsidP="00A7160B">
            <w:pPr>
              <w:pStyle w:val="ListParagraph"/>
              <w:numPr>
                <w:ilvl w:val="0"/>
                <w:numId w:val="5"/>
              </w:numPr>
            </w:pPr>
            <w:r>
              <w:t>Easy to Mount</w:t>
            </w:r>
          </w:p>
          <w:p w:rsidR="00A7160B" w:rsidRDefault="00A7160B" w:rsidP="00A7160B">
            <w:pPr>
              <w:pStyle w:val="ListParagraph"/>
              <w:numPr>
                <w:ilvl w:val="0"/>
                <w:numId w:val="5"/>
              </w:numPr>
            </w:pPr>
            <w:r>
              <w:t>TTL Compatible</w:t>
            </w:r>
          </w:p>
          <w:p w:rsidR="00A7160B" w:rsidRDefault="00A7160B" w:rsidP="00A7160B">
            <w:pPr>
              <w:pStyle w:val="ListParagraph"/>
              <w:numPr>
                <w:ilvl w:val="0"/>
                <w:numId w:val="5"/>
              </w:numPr>
            </w:pPr>
            <w:r>
              <w:t>Resolution from 100 CPR to 500 CPR (Counts Per Revolution)</w:t>
            </w:r>
          </w:p>
          <w:p w:rsidR="00A7160B" w:rsidRDefault="00A7160B" w:rsidP="00A7160B">
            <w:pPr>
              <w:pStyle w:val="ListParagraph"/>
              <w:numPr>
                <w:ilvl w:val="0"/>
                <w:numId w:val="5"/>
              </w:numPr>
            </w:pPr>
            <w:r>
              <w:t>Two Channel Quadrature Output with Index Pulse</w:t>
            </w:r>
          </w:p>
          <w:p w:rsidR="00A7160B" w:rsidRDefault="00A7160B" w:rsidP="00A7160B">
            <w:pPr>
              <w:pStyle w:val="ListParagraph"/>
              <w:numPr>
                <w:ilvl w:val="0"/>
                <w:numId w:val="5"/>
              </w:numPr>
            </w:pPr>
            <w:r>
              <w:t>Operating Temperature: -10°C to 85°C</w:t>
            </w:r>
          </w:p>
        </w:tc>
      </w:tr>
    </w:tbl>
    <w:p w:rsidR="00A7160B" w:rsidRDefault="00F64383" w:rsidP="00266A20">
      <w:sdt>
        <w:sdtPr>
          <w:id w:val="1900633526"/>
          <w:citation/>
        </w:sdtPr>
        <w:sdtContent>
          <w:r>
            <w:fldChar w:fldCharType="begin"/>
          </w:r>
          <w:r>
            <w:rPr>
              <w:lang w:val="en-GB"/>
            </w:rPr>
            <w:instrText xml:space="preserve"> CITATION RSC233 \l 2057 </w:instrText>
          </w:r>
          <w:r>
            <w:fldChar w:fldCharType="separate"/>
          </w:r>
          <w:r w:rsidR="00EF1471" w:rsidRPr="00EF1471">
            <w:rPr>
              <w:noProof/>
              <w:lang w:val="en-GB"/>
            </w:rPr>
            <w:t>[13]</w:t>
          </w:r>
          <w:r>
            <w:fldChar w:fldCharType="end"/>
          </w:r>
        </w:sdtContent>
      </w:sdt>
      <w:r>
        <w:t xml:space="preserve">An encoder is to be used to measure the road speed of the vehicle (MPH) and the engine RPM. The reason for this selection is the supply voltage suits the design, but also the pulses per revolution. At 6000RPM, the encoder has the ability to give 300,000 readings, giving a ‘live’ report of what speed the engine is rotating at.  </w:t>
      </w:r>
    </w:p>
    <w:p w:rsidR="00A7160B" w:rsidRDefault="00A7160B">
      <w:r>
        <w:br w:type="page"/>
      </w:r>
    </w:p>
    <w:p w:rsidR="00A7160B" w:rsidRDefault="00975BD0" w:rsidP="00975BD0">
      <w:pPr>
        <w:pStyle w:val="Heading4"/>
      </w:pPr>
      <w:bookmarkStart w:id="13" w:name="_Toc151722111"/>
      <w:r>
        <w:lastRenderedPageBreak/>
        <w:t>Engine Temperature</w:t>
      </w:r>
      <w:bookmarkEnd w:id="13"/>
    </w:p>
    <w:tbl>
      <w:tblPr>
        <w:tblStyle w:val="TableGrid"/>
        <w:tblW w:w="0" w:type="auto"/>
        <w:tblLook w:val="04A0" w:firstRow="1" w:lastRow="0" w:firstColumn="1" w:lastColumn="0" w:noHBand="0" w:noVBand="1"/>
      </w:tblPr>
      <w:tblGrid>
        <w:gridCol w:w="3116"/>
        <w:gridCol w:w="3117"/>
        <w:gridCol w:w="3117"/>
      </w:tblGrid>
      <w:tr w:rsidR="00570AA7" w:rsidTr="00975BD0">
        <w:tc>
          <w:tcPr>
            <w:tcW w:w="3116" w:type="dxa"/>
          </w:tcPr>
          <w:p w:rsidR="00975BD0" w:rsidRDefault="00975BD0" w:rsidP="00975BD0">
            <w:pPr>
              <w:jc w:val="center"/>
            </w:pPr>
            <w:r>
              <w:rPr>
                <w:noProof/>
              </w:rPr>
              <w:drawing>
                <wp:inline distT="0" distB="0" distL="0" distR="0" wp14:anchorId="41C7333B" wp14:editId="03C5C6BA">
                  <wp:extent cx="1790700" cy="952362"/>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853699" cy="985867"/>
                          </a:xfrm>
                          <a:prstGeom prst="rect">
                            <a:avLst/>
                          </a:prstGeom>
                        </pic:spPr>
                      </pic:pic>
                    </a:graphicData>
                  </a:graphic>
                </wp:inline>
              </w:drawing>
            </w:r>
          </w:p>
        </w:tc>
        <w:tc>
          <w:tcPr>
            <w:tcW w:w="3117" w:type="dxa"/>
          </w:tcPr>
          <w:p w:rsidR="00975BD0" w:rsidRDefault="00975BD0" w:rsidP="00975BD0">
            <w:pPr>
              <w:jc w:val="center"/>
            </w:pPr>
            <w:r>
              <w:rPr>
                <w:noProof/>
              </w:rPr>
              <w:drawing>
                <wp:inline distT="0" distB="0" distL="0" distR="0" wp14:anchorId="37389AB4" wp14:editId="0BFE6CCD">
                  <wp:extent cx="1790700" cy="1366495"/>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938433" cy="1479231"/>
                          </a:xfrm>
                          <a:prstGeom prst="rect">
                            <a:avLst/>
                          </a:prstGeom>
                        </pic:spPr>
                      </pic:pic>
                    </a:graphicData>
                  </a:graphic>
                </wp:inline>
              </w:drawing>
            </w:r>
          </w:p>
        </w:tc>
        <w:tc>
          <w:tcPr>
            <w:tcW w:w="3117" w:type="dxa"/>
          </w:tcPr>
          <w:p w:rsidR="00975BD0" w:rsidRDefault="00570AA7" w:rsidP="00570AA7">
            <w:pPr>
              <w:jc w:val="center"/>
            </w:pPr>
            <w:r>
              <w:rPr>
                <w:noProof/>
              </w:rPr>
              <w:drawing>
                <wp:inline distT="0" distB="0" distL="0" distR="0" wp14:anchorId="21C509D2" wp14:editId="5D0D9AD2">
                  <wp:extent cx="1809750" cy="103113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874471" cy="1068008"/>
                          </a:xfrm>
                          <a:prstGeom prst="rect">
                            <a:avLst/>
                          </a:prstGeom>
                        </pic:spPr>
                      </pic:pic>
                    </a:graphicData>
                  </a:graphic>
                </wp:inline>
              </w:drawing>
            </w:r>
          </w:p>
        </w:tc>
      </w:tr>
      <w:tr w:rsidR="00570AA7" w:rsidTr="00975BD0">
        <w:tc>
          <w:tcPr>
            <w:tcW w:w="3116" w:type="dxa"/>
          </w:tcPr>
          <w:p w:rsidR="00975BD0" w:rsidRDefault="00B0439A" w:rsidP="00975BD0">
            <w:pPr>
              <w:pStyle w:val="ListParagraph"/>
              <w:numPr>
                <w:ilvl w:val="0"/>
                <w:numId w:val="6"/>
              </w:numPr>
            </w:pPr>
            <w:sdt>
              <w:sdtPr>
                <w:id w:val="-37354394"/>
                <w:citation/>
              </w:sdtPr>
              <w:sdtContent>
                <w:r w:rsidR="00975BD0">
                  <w:fldChar w:fldCharType="begin"/>
                </w:r>
                <w:r w:rsidR="00975BD0">
                  <w:rPr>
                    <w:lang w:val="en-GB"/>
                  </w:rPr>
                  <w:instrText xml:space="preserve"> CITATION RSC236 \l 2057 </w:instrText>
                </w:r>
                <w:r w:rsidR="00975BD0">
                  <w:fldChar w:fldCharType="separate"/>
                </w:r>
                <w:r w:rsidR="00EF1471" w:rsidRPr="00EF1471">
                  <w:rPr>
                    <w:noProof/>
                    <w:lang w:val="en-GB"/>
                  </w:rPr>
                  <w:t>[16]</w:t>
                </w:r>
                <w:r w:rsidR="00975BD0">
                  <w:fldChar w:fldCharType="end"/>
                </w:r>
              </w:sdtContent>
            </w:sdt>
            <w:r w:rsidR="00975BD0">
              <w:t>Sensor Type- PT100</w:t>
            </w:r>
          </w:p>
          <w:p w:rsidR="00975BD0" w:rsidRDefault="00975BD0" w:rsidP="00975BD0">
            <w:pPr>
              <w:pStyle w:val="ListParagraph"/>
              <w:numPr>
                <w:ilvl w:val="0"/>
                <w:numId w:val="6"/>
              </w:numPr>
            </w:pPr>
            <w:r>
              <w:t>Probe Length- 27.5mm</w:t>
            </w:r>
          </w:p>
          <w:p w:rsidR="00975BD0" w:rsidRDefault="00975BD0" w:rsidP="00975BD0">
            <w:pPr>
              <w:pStyle w:val="ListParagraph"/>
              <w:numPr>
                <w:ilvl w:val="0"/>
                <w:numId w:val="6"/>
              </w:numPr>
            </w:pPr>
            <w:r>
              <w:t>Probe Diameter -5.4mm</w:t>
            </w:r>
          </w:p>
          <w:p w:rsidR="00975BD0" w:rsidRDefault="00975BD0" w:rsidP="00975BD0">
            <w:pPr>
              <w:pStyle w:val="ListParagraph"/>
              <w:numPr>
                <w:ilvl w:val="0"/>
                <w:numId w:val="6"/>
              </w:numPr>
            </w:pPr>
            <w:r>
              <w:t>Minimum Temperature Sensed- -50°C</w:t>
            </w:r>
          </w:p>
          <w:p w:rsidR="00975BD0" w:rsidRDefault="00975BD0" w:rsidP="00975BD0">
            <w:pPr>
              <w:pStyle w:val="ListParagraph"/>
              <w:numPr>
                <w:ilvl w:val="0"/>
                <w:numId w:val="6"/>
              </w:numPr>
            </w:pPr>
            <w:r>
              <w:t>Maximum Temperature Sensed- +200°C</w:t>
            </w:r>
          </w:p>
          <w:p w:rsidR="00975BD0" w:rsidRDefault="00975BD0" w:rsidP="00975BD0">
            <w:pPr>
              <w:pStyle w:val="ListParagraph"/>
              <w:numPr>
                <w:ilvl w:val="0"/>
                <w:numId w:val="6"/>
              </w:numPr>
            </w:pPr>
            <w:r>
              <w:t>Termination Type- Cable</w:t>
            </w:r>
          </w:p>
          <w:p w:rsidR="00975BD0" w:rsidRDefault="00975BD0" w:rsidP="00975BD0">
            <w:pPr>
              <w:pStyle w:val="ListParagraph"/>
              <w:numPr>
                <w:ilvl w:val="0"/>
                <w:numId w:val="6"/>
              </w:numPr>
            </w:pPr>
            <w:r>
              <w:t>Cable Length- 2.5m</w:t>
            </w:r>
          </w:p>
          <w:p w:rsidR="00975BD0" w:rsidRDefault="00975BD0" w:rsidP="00975BD0">
            <w:pPr>
              <w:pStyle w:val="ListParagraph"/>
              <w:numPr>
                <w:ilvl w:val="0"/>
                <w:numId w:val="6"/>
              </w:numPr>
            </w:pPr>
            <w:r>
              <w:t>Probe Material- Stainless Steel</w:t>
            </w:r>
          </w:p>
          <w:p w:rsidR="00975BD0" w:rsidRDefault="00975BD0" w:rsidP="00975BD0">
            <w:pPr>
              <w:pStyle w:val="ListParagraph"/>
              <w:numPr>
                <w:ilvl w:val="0"/>
                <w:numId w:val="6"/>
              </w:numPr>
            </w:pPr>
            <w:r>
              <w:t>Process Connection- Probe</w:t>
            </w:r>
          </w:p>
          <w:p w:rsidR="00975BD0" w:rsidRDefault="00975BD0" w:rsidP="00975BD0">
            <w:pPr>
              <w:pStyle w:val="ListParagraph"/>
              <w:numPr>
                <w:ilvl w:val="0"/>
                <w:numId w:val="6"/>
              </w:numPr>
            </w:pPr>
            <w:r>
              <w:t>Number Of Wires- 2</w:t>
            </w:r>
          </w:p>
          <w:p w:rsidR="00975BD0" w:rsidRDefault="00975BD0" w:rsidP="00975BD0">
            <w:pPr>
              <w:pStyle w:val="ListParagraph"/>
              <w:numPr>
                <w:ilvl w:val="0"/>
                <w:numId w:val="6"/>
              </w:numPr>
            </w:pPr>
            <w:r>
              <w:t>Accuracy- Class B</w:t>
            </w:r>
          </w:p>
        </w:tc>
        <w:tc>
          <w:tcPr>
            <w:tcW w:w="3117" w:type="dxa"/>
          </w:tcPr>
          <w:p w:rsidR="00570AA7" w:rsidRDefault="00B0439A" w:rsidP="00570AA7">
            <w:pPr>
              <w:pStyle w:val="ListParagraph"/>
              <w:numPr>
                <w:ilvl w:val="0"/>
                <w:numId w:val="6"/>
              </w:numPr>
            </w:pPr>
            <w:sdt>
              <w:sdtPr>
                <w:id w:val="-203104343"/>
                <w:citation/>
              </w:sdtPr>
              <w:sdtContent>
                <w:r w:rsidR="00570AA7">
                  <w:fldChar w:fldCharType="begin"/>
                </w:r>
                <w:r w:rsidR="00570AA7">
                  <w:rPr>
                    <w:lang w:val="en-GB"/>
                  </w:rPr>
                  <w:instrText xml:space="preserve"> CITATION RSC237 \l 2057 </w:instrText>
                </w:r>
                <w:r w:rsidR="00570AA7">
                  <w:fldChar w:fldCharType="separate"/>
                </w:r>
                <w:r w:rsidR="00EF1471" w:rsidRPr="00EF1471">
                  <w:rPr>
                    <w:noProof/>
                    <w:lang w:val="en-GB"/>
                  </w:rPr>
                  <w:t>[17]</w:t>
                </w:r>
                <w:r w:rsidR="00570AA7">
                  <w:fldChar w:fldCharType="end"/>
                </w:r>
              </w:sdtContent>
            </w:sdt>
            <w:r w:rsidR="00570AA7">
              <w:t>High quality, low cost, non-contact Infra-red temperature sensors suitable for measuring the temperature of inaccessible or moving objects and materials.</w:t>
            </w:r>
          </w:p>
          <w:p w:rsidR="00570AA7" w:rsidRDefault="00570AA7" w:rsidP="00570AA7">
            <w:pPr>
              <w:pStyle w:val="ListParagraph"/>
              <w:numPr>
                <w:ilvl w:val="0"/>
                <w:numId w:val="6"/>
              </w:numPr>
            </w:pPr>
            <w:r>
              <w:t>Fast response with high stability</w:t>
            </w:r>
          </w:p>
          <w:p w:rsidR="00570AA7" w:rsidRDefault="00570AA7" w:rsidP="00570AA7">
            <w:pPr>
              <w:pStyle w:val="ListParagraph"/>
              <w:numPr>
                <w:ilvl w:val="0"/>
                <w:numId w:val="6"/>
              </w:numPr>
            </w:pPr>
            <w:r>
              <w:t>Types available with air/water cooled housings</w:t>
            </w:r>
          </w:p>
          <w:p w:rsidR="00570AA7" w:rsidRDefault="00570AA7" w:rsidP="00570AA7">
            <w:pPr>
              <w:pStyle w:val="ListParagraph"/>
              <w:numPr>
                <w:ilvl w:val="0"/>
                <w:numId w:val="6"/>
              </w:numPr>
            </w:pPr>
            <w:r>
              <w:t>Quick and easy to install</w:t>
            </w:r>
          </w:p>
          <w:p w:rsidR="00570AA7" w:rsidRDefault="00570AA7" w:rsidP="00570AA7">
            <w:pPr>
              <w:pStyle w:val="ListParagraph"/>
              <w:numPr>
                <w:ilvl w:val="0"/>
                <w:numId w:val="6"/>
              </w:numPr>
            </w:pPr>
            <w:r>
              <w:t>Available as either two-wire or four-wire units</w:t>
            </w:r>
          </w:p>
          <w:p w:rsidR="00570AA7" w:rsidRDefault="00570AA7" w:rsidP="00570AA7">
            <w:pPr>
              <w:pStyle w:val="ListParagraph"/>
              <w:numPr>
                <w:ilvl w:val="0"/>
                <w:numId w:val="6"/>
              </w:numPr>
            </w:pPr>
            <w:r>
              <w:t>240 ms to 90% response time</w:t>
            </w:r>
          </w:p>
          <w:p w:rsidR="00570AA7" w:rsidRDefault="00570AA7" w:rsidP="00570AA7">
            <w:pPr>
              <w:pStyle w:val="ListParagraph"/>
              <w:numPr>
                <w:ilvl w:val="0"/>
                <w:numId w:val="6"/>
              </w:numPr>
            </w:pPr>
            <w:r>
              <w:t>Stainless steel housing</w:t>
            </w:r>
          </w:p>
          <w:p w:rsidR="00570AA7" w:rsidRDefault="00570AA7" w:rsidP="00570AA7">
            <w:pPr>
              <w:pStyle w:val="ListParagraph"/>
              <w:numPr>
                <w:ilvl w:val="0"/>
                <w:numId w:val="6"/>
              </w:numPr>
            </w:pPr>
            <w:r>
              <w:t>16 x 1 mm mounting thread</w:t>
            </w:r>
          </w:p>
          <w:p w:rsidR="00570AA7" w:rsidRDefault="00570AA7" w:rsidP="00570AA7">
            <w:pPr>
              <w:pStyle w:val="ListParagraph"/>
              <w:numPr>
                <w:ilvl w:val="0"/>
                <w:numId w:val="6"/>
              </w:numPr>
            </w:pPr>
            <w:r>
              <w:t>Prewired 1 m cable connection</w:t>
            </w:r>
          </w:p>
          <w:p w:rsidR="00570AA7" w:rsidRDefault="00570AA7" w:rsidP="00570AA7">
            <w:pPr>
              <w:pStyle w:val="ListParagraph"/>
              <w:numPr>
                <w:ilvl w:val="0"/>
                <w:numId w:val="6"/>
              </w:numPr>
            </w:pPr>
            <w:r>
              <w:t>6 V dc minimum sensor voltage</w:t>
            </w:r>
          </w:p>
          <w:p w:rsidR="00570AA7" w:rsidRDefault="00570AA7" w:rsidP="00570AA7">
            <w:pPr>
              <w:pStyle w:val="ListParagraph"/>
              <w:numPr>
                <w:ilvl w:val="0"/>
                <w:numId w:val="6"/>
              </w:numPr>
            </w:pPr>
            <w:r>
              <w:t>0.95 emissivity</w:t>
            </w:r>
          </w:p>
          <w:p w:rsidR="00975BD0" w:rsidRDefault="00570AA7" w:rsidP="00570AA7">
            <w:pPr>
              <w:pStyle w:val="ListParagraph"/>
              <w:numPr>
                <w:ilvl w:val="0"/>
                <w:numId w:val="6"/>
              </w:numPr>
            </w:pPr>
            <w:r>
              <w:t>Temperature change varies by model</w:t>
            </w:r>
          </w:p>
        </w:tc>
        <w:tc>
          <w:tcPr>
            <w:tcW w:w="3117" w:type="dxa"/>
          </w:tcPr>
          <w:p w:rsidR="00570AA7" w:rsidRDefault="00B0439A" w:rsidP="00570AA7">
            <w:pPr>
              <w:pStyle w:val="ListParagraph"/>
              <w:numPr>
                <w:ilvl w:val="0"/>
                <w:numId w:val="6"/>
              </w:numPr>
            </w:pPr>
            <w:sdt>
              <w:sdtPr>
                <w:id w:val="-31660921"/>
                <w:citation/>
              </w:sdtPr>
              <w:sdtContent>
                <w:r w:rsidR="00570AA7">
                  <w:fldChar w:fldCharType="begin"/>
                </w:r>
                <w:r w:rsidR="00570AA7">
                  <w:rPr>
                    <w:lang w:val="en-GB"/>
                  </w:rPr>
                  <w:instrText xml:space="preserve"> CITATION RSC238 \l 2057 </w:instrText>
                </w:r>
                <w:r w:rsidR="00570AA7">
                  <w:fldChar w:fldCharType="separate"/>
                </w:r>
                <w:r w:rsidR="00EF1471" w:rsidRPr="00EF1471">
                  <w:rPr>
                    <w:noProof/>
                    <w:lang w:val="en-GB"/>
                  </w:rPr>
                  <w:t>[18]</w:t>
                </w:r>
                <w:r w:rsidR="00570AA7">
                  <w:fldChar w:fldCharType="end"/>
                </w:r>
              </w:sdtContent>
            </w:sdt>
            <w:r w:rsidR="00570AA7">
              <w:t>Maximum operating temperature of +350 °C</w:t>
            </w:r>
          </w:p>
          <w:p w:rsidR="00570AA7" w:rsidRDefault="00570AA7" w:rsidP="00570AA7">
            <w:pPr>
              <w:pStyle w:val="ListParagraph"/>
              <w:numPr>
                <w:ilvl w:val="0"/>
                <w:numId w:val="6"/>
              </w:numPr>
            </w:pPr>
            <w:r>
              <w:t>Meets IEC standards</w:t>
            </w:r>
          </w:p>
          <w:p w:rsidR="00570AA7" w:rsidRDefault="00570AA7" w:rsidP="00570AA7">
            <w:pPr>
              <w:pStyle w:val="ListParagraph"/>
              <w:numPr>
                <w:ilvl w:val="0"/>
                <w:numId w:val="6"/>
              </w:numPr>
            </w:pPr>
            <w:r>
              <w:t>Various probe diameters are available in this range.</w:t>
            </w:r>
          </w:p>
          <w:p w:rsidR="00975BD0" w:rsidRDefault="00570AA7" w:rsidP="00570AA7">
            <w:pPr>
              <w:pStyle w:val="ListParagraph"/>
              <w:numPr>
                <w:ilvl w:val="0"/>
                <w:numId w:val="6"/>
              </w:numPr>
            </w:pPr>
            <w:r>
              <w:t>Fast response time provided by the grounded tip at the junction</w:t>
            </w:r>
          </w:p>
          <w:p w:rsidR="00570AA7" w:rsidRDefault="00570AA7" w:rsidP="00570AA7">
            <w:pPr>
              <w:pStyle w:val="ListParagraph"/>
              <w:numPr>
                <w:ilvl w:val="0"/>
                <w:numId w:val="6"/>
              </w:numPr>
            </w:pPr>
            <w:r>
              <w:t>Thermocouple Type</w:t>
            </w:r>
            <w:r>
              <w:tab/>
              <w:t>- K</w:t>
            </w:r>
          </w:p>
          <w:p w:rsidR="00570AA7" w:rsidRDefault="00570AA7" w:rsidP="00570AA7">
            <w:pPr>
              <w:pStyle w:val="ListParagraph"/>
              <w:numPr>
                <w:ilvl w:val="0"/>
                <w:numId w:val="6"/>
              </w:numPr>
            </w:pPr>
            <w:r>
              <w:t>Probe Diameter- 3.18mm</w:t>
            </w:r>
          </w:p>
          <w:p w:rsidR="00570AA7" w:rsidRDefault="00570AA7" w:rsidP="00570AA7">
            <w:pPr>
              <w:pStyle w:val="ListParagraph"/>
              <w:numPr>
                <w:ilvl w:val="0"/>
                <w:numId w:val="6"/>
              </w:numPr>
            </w:pPr>
            <w:r>
              <w:t>Probe Length- 40mm</w:t>
            </w:r>
          </w:p>
          <w:p w:rsidR="00570AA7" w:rsidRDefault="00570AA7" w:rsidP="00570AA7">
            <w:pPr>
              <w:pStyle w:val="ListParagraph"/>
              <w:numPr>
                <w:ilvl w:val="0"/>
                <w:numId w:val="6"/>
              </w:numPr>
            </w:pPr>
            <w:r>
              <w:t>Maximum Temperature Sensed- +350°C</w:t>
            </w:r>
          </w:p>
          <w:p w:rsidR="00570AA7" w:rsidRDefault="00570AA7" w:rsidP="00570AA7">
            <w:pPr>
              <w:pStyle w:val="ListParagraph"/>
              <w:numPr>
                <w:ilvl w:val="0"/>
                <w:numId w:val="6"/>
              </w:numPr>
            </w:pPr>
            <w:r>
              <w:t>Probe Material- Stainless Steel</w:t>
            </w:r>
          </w:p>
          <w:p w:rsidR="00570AA7" w:rsidRDefault="00570AA7" w:rsidP="00570AA7">
            <w:pPr>
              <w:pStyle w:val="ListParagraph"/>
              <w:numPr>
                <w:ilvl w:val="0"/>
                <w:numId w:val="6"/>
              </w:numPr>
            </w:pPr>
            <w:r>
              <w:t>Termination Type- Cable</w:t>
            </w:r>
          </w:p>
          <w:p w:rsidR="00570AA7" w:rsidRDefault="00570AA7" w:rsidP="00570AA7">
            <w:pPr>
              <w:pStyle w:val="ListParagraph"/>
              <w:numPr>
                <w:ilvl w:val="0"/>
                <w:numId w:val="6"/>
              </w:numPr>
            </w:pPr>
            <w:r>
              <w:t>Cable Length- 2m</w:t>
            </w:r>
          </w:p>
          <w:p w:rsidR="00570AA7" w:rsidRDefault="00570AA7" w:rsidP="00570AA7">
            <w:pPr>
              <w:pStyle w:val="ListParagraph"/>
              <w:numPr>
                <w:ilvl w:val="0"/>
                <w:numId w:val="6"/>
              </w:numPr>
            </w:pPr>
            <w:r>
              <w:t>Standards Met- IEC</w:t>
            </w:r>
          </w:p>
        </w:tc>
      </w:tr>
    </w:tbl>
    <w:p w:rsidR="00975BD0" w:rsidRPr="00975BD0" w:rsidRDefault="00F64383" w:rsidP="00975BD0">
      <w:r>
        <w:t xml:space="preserve">To measure engine temperature, the sensor selected was an RTD. The reason for this selection was the operating temperatures. This sensor can detect temperatures ranging from -50°C to +200°C. These sensors tend to be more accurate and more robust </w:t>
      </w:r>
      <w:r w:rsidR="00C72EA3">
        <w:t xml:space="preserve">than a thermocouple. These sensors are also relatively inexpensive. </w:t>
      </w:r>
    </w:p>
    <w:p w:rsidR="00266A20" w:rsidRPr="00266A20" w:rsidRDefault="00A7160B" w:rsidP="00266A20">
      <w:r>
        <w:br w:type="page"/>
      </w:r>
    </w:p>
    <w:p w:rsidR="007562C0" w:rsidRDefault="00734A40" w:rsidP="00734A40">
      <w:pPr>
        <w:pStyle w:val="Heading3"/>
      </w:pPr>
      <w:bookmarkStart w:id="14" w:name="_Toc151722112"/>
      <w:r>
        <w:lastRenderedPageBreak/>
        <w:t xml:space="preserve">3.2.3 </w:t>
      </w:r>
      <w:r w:rsidR="007562C0">
        <w:t>PCB Board Selection</w:t>
      </w:r>
      <w:bookmarkEnd w:id="14"/>
      <w:r w:rsidR="007562C0">
        <w:t xml:space="preserve"> </w:t>
      </w:r>
    </w:p>
    <w:p w:rsidR="00C72EA3" w:rsidRDefault="00C72EA3" w:rsidP="00C72EA3">
      <w:r>
        <w:rPr>
          <w:noProof/>
        </w:rPr>
        <w:drawing>
          <wp:inline distT="0" distB="0" distL="0" distR="0">
            <wp:extent cx="5943600" cy="34575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CB board Quote.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457575"/>
                    </a:xfrm>
                    <a:prstGeom prst="rect">
                      <a:avLst/>
                    </a:prstGeom>
                  </pic:spPr>
                </pic:pic>
              </a:graphicData>
            </a:graphic>
          </wp:inline>
        </w:drawing>
      </w:r>
    </w:p>
    <w:p w:rsidR="00E62F3A" w:rsidRDefault="00DF038B" w:rsidP="00C72EA3">
      <w:r>
        <w:t xml:space="preserve">After completing the design of the PCB board, a quote was requested for the cost of manufacturing the PCB board. This was done through </w:t>
      </w:r>
      <w:sdt>
        <w:sdtPr>
          <w:id w:val="299811740"/>
          <w:citation/>
        </w:sdtPr>
        <w:sdtContent>
          <w:r>
            <w:fldChar w:fldCharType="begin"/>
          </w:r>
          <w:r>
            <w:rPr>
              <w:lang w:val="en-GB"/>
            </w:rPr>
            <w:instrText xml:space="preserve"> CITATION JLC23 \l 2057 </w:instrText>
          </w:r>
          <w:r>
            <w:fldChar w:fldCharType="separate"/>
          </w:r>
          <w:r w:rsidR="00EF1471" w:rsidRPr="00EF1471">
            <w:rPr>
              <w:noProof/>
              <w:lang w:val="en-GB"/>
            </w:rPr>
            <w:t>[19]</w:t>
          </w:r>
          <w:r>
            <w:fldChar w:fldCharType="end"/>
          </w:r>
        </w:sdtContent>
      </w:sdt>
      <w:r>
        <w:t xml:space="preserve">JLC PCB. </w:t>
      </w:r>
    </w:p>
    <w:p w:rsidR="00DF038B" w:rsidRDefault="00DF038B" w:rsidP="00C72EA3">
      <w:r>
        <w:t xml:space="preserve">From the quote received, the cost of manufacturing this PCB board and assembling came to $7.40. </w:t>
      </w:r>
    </w:p>
    <w:p w:rsidR="00E62F3A" w:rsidRPr="00C72EA3" w:rsidRDefault="00E62F3A" w:rsidP="00C72EA3">
      <w:r>
        <w:br w:type="page"/>
      </w:r>
    </w:p>
    <w:p w:rsidR="007562C0" w:rsidRDefault="00734A40" w:rsidP="00E62F3A">
      <w:pPr>
        <w:pStyle w:val="Heading3"/>
      </w:pPr>
      <w:bookmarkStart w:id="15" w:name="_Toc151722113"/>
      <w:r>
        <w:lastRenderedPageBreak/>
        <w:t xml:space="preserve">3.2.4 </w:t>
      </w:r>
      <w:r w:rsidR="007562C0">
        <w:t>Connector Selection</w:t>
      </w:r>
      <w:bookmarkEnd w:id="15"/>
      <w:r w:rsidR="007562C0">
        <w:t xml:space="preserve"> </w:t>
      </w:r>
    </w:p>
    <w:tbl>
      <w:tblPr>
        <w:tblStyle w:val="TableGrid"/>
        <w:tblW w:w="0" w:type="auto"/>
        <w:tblLook w:val="04A0" w:firstRow="1" w:lastRow="0" w:firstColumn="1" w:lastColumn="0" w:noHBand="0" w:noVBand="1"/>
      </w:tblPr>
      <w:tblGrid>
        <w:gridCol w:w="4675"/>
        <w:gridCol w:w="4675"/>
      </w:tblGrid>
      <w:tr w:rsidR="00B27751" w:rsidTr="00174308">
        <w:tc>
          <w:tcPr>
            <w:tcW w:w="4675" w:type="dxa"/>
          </w:tcPr>
          <w:p w:rsidR="00174308" w:rsidRDefault="00174308" w:rsidP="00B27751">
            <w:pPr>
              <w:jc w:val="center"/>
            </w:pPr>
            <w:r>
              <w:rPr>
                <w:noProof/>
              </w:rPr>
              <w:drawing>
                <wp:inline distT="0" distB="0" distL="0" distR="0" wp14:anchorId="5BB917F3" wp14:editId="66D8A8B5">
                  <wp:extent cx="1041685" cy="1051560"/>
                  <wp:effectExtent l="0" t="0" r="635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r="56576"/>
                          <a:stretch/>
                        </pic:blipFill>
                        <pic:spPr bwMode="auto">
                          <a:xfrm>
                            <a:off x="0" y="0"/>
                            <a:ext cx="1115218" cy="1125790"/>
                          </a:xfrm>
                          <a:prstGeom prst="rect">
                            <a:avLst/>
                          </a:prstGeom>
                          <a:ln>
                            <a:noFill/>
                          </a:ln>
                          <a:extLst>
                            <a:ext uri="{53640926-AAD7-44D8-BBD7-CCE9431645EC}">
                              <a14:shadowObscured xmlns:a14="http://schemas.microsoft.com/office/drawing/2010/main"/>
                            </a:ext>
                          </a:extLst>
                        </pic:spPr>
                      </pic:pic>
                    </a:graphicData>
                  </a:graphic>
                </wp:inline>
              </w:drawing>
            </w:r>
          </w:p>
        </w:tc>
        <w:tc>
          <w:tcPr>
            <w:tcW w:w="4675" w:type="dxa"/>
          </w:tcPr>
          <w:p w:rsidR="00174308" w:rsidRDefault="00B27751" w:rsidP="00174308">
            <w:sdt>
              <w:sdtPr>
                <w:id w:val="1118490703"/>
                <w:citation/>
              </w:sdtPr>
              <w:sdtContent>
                <w:r>
                  <w:fldChar w:fldCharType="begin"/>
                </w:r>
                <w:r>
                  <w:rPr>
                    <w:lang w:val="en-GB"/>
                  </w:rPr>
                  <w:instrText xml:space="preserve"> CITATION Ama23 \l 2057 </w:instrText>
                </w:r>
                <w:r>
                  <w:fldChar w:fldCharType="separate"/>
                </w:r>
                <w:r w:rsidR="00EF1471" w:rsidRPr="00EF1471">
                  <w:rPr>
                    <w:noProof/>
                    <w:lang w:val="en-GB"/>
                  </w:rPr>
                  <w:t>[20]</w:t>
                </w:r>
                <w:r>
                  <w:fldChar w:fldCharType="end"/>
                </w:r>
              </w:sdtContent>
            </w:sdt>
            <w:r w:rsidR="00174308" w:rsidRPr="00174308">
              <w:t>Molex Single Row (3-Pin) Male &amp; Female Receptacle Plug, w/Terminal sockets Micro-Fit 3.0 (Pack of 3 Set)</w:t>
            </w:r>
          </w:p>
        </w:tc>
      </w:tr>
      <w:tr w:rsidR="00B27751" w:rsidTr="00174308">
        <w:tc>
          <w:tcPr>
            <w:tcW w:w="4675" w:type="dxa"/>
          </w:tcPr>
          <w:p w:rsidR="00174308" w:rsidRDefault="00174308" w:rsidP="00B27751">
            <w:pPr>
              <w:jc w:val="center"/>
            </w:pPr>
            <w:r>
              <w:rPr>
                <w:noProof/>
              </w:rPr>
              <w:drawing>
                <wp:inline distT="0" distB="0" distL="0" distR="0" wp14:anchorId="4899E124" wp14:editId="525EF76C">
                  <wp:extent cx="1188461" cy="99822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60390"/>
                          <a:stretch/>
                        </pic:blipFill>
                        <pic:spPr bwMode="auto">
                          <a:xfrm>
                            <a:off x="0" y="0"/>
                            <a:ext cx="1285325" cy="1079578"/>
                          </a:xfrm>
                          <a:prstGeom prst="rect">
                            <a:avLst/>
                          </a:prstGeom>
                          <a:ln>
                            <a:noFill/>
                          </a:ln>
                          <a:extLst>
                            <a:ext uri="{53640926-AAD7-44D8-BBD7-CCE9431645EC}">
                              <a14:shadowObscured xmlns:a14="http://schemas.microsoft.com/office/drawing/2010/main"/>
                            </a:ext>
                          </a:extLst>
                        </pic:spPr>
                      </pic:pic>
                    </a:graphicData>
                  </a:graphic>
                </wp:inline>
              </w:drawing>
            </w:r>
          </w:p>
        </w:tc>
        <w:tc>
          <w:tcPr>
            <w:tcW w:w="4675" w:type="dxa"/>
          </w:tcPr>
          <w:p w:rsidR="00174308" w:rsidRDefault="00B27751" w:rsidP="00174308">
            <w:sdt>
              <w:sdtPr>
                <w:id w:val="-1691987571"/>
                <w:citation/>
              </w:sdtPr>
              <w:sdtContent>
                <w:r>
                  <w:fldChar w:fldCharType="begin"/>
                </w:r>
                <w:r>
                  <w:rPr>
                    <w:lang w:val="en-GB"/>
                  </w:rPr>
                  <w:instrText xml:space="preserve"> CITATION Mol23 \l 2057 </w:instrText>
                </w:r>
                <w:r>
                  <w:fldChar w:fldCharType="separate"/>
                </w:r>
                <w:r w:rsidR="00EF1471" w:rsidRPr="00EF1471">
                  <w:rPr>
                    <w:noProof/>
                    <w:lang w:val="en-GB"/>
                  </w:rPr>
                  <w:t>[21]</w:t>
                </w:r>
                <w:r>
                  <w:fldChar w:fldCharType="end"/>
                </w:r>
              </w:sdtContent>
            </w:sdt>
            <w:r w:rsidR="00E62F3A" w:rsidRPr="00174308">
              <w:t>FCT Mixed Layout D-Sub Housing, Male, Tin-plated Shell with Dimples, 3 Circuits, Green Insulator</w:t>
            </w:r>
          </w:p>
        </w:tc>
      </w:tr>
      <w:tr w:rsidR="00B27751" w:rsidTr="00174308">
        <w:tc>
          <w:tcPr>
            <w:tcW w:w="4675" w:type="dxa"/>
          </w:tcPr>
          <w:p w:rsidR="00174308" w:rsidRDefault="00174308" w:rsidP="00B27751">
            <w:pPr>
              <w:jc w:val="center"/>
            </w:pPr>
            <w:r>
              <w:rPr>
                <w:noProof/>
              </w:rPr>
              <w:drawing>
                <wp:inline distT="0" distB="0" distL="0" distR="0" wp14:anchorId="07A5F307" wp14:editId="04690C6B">
                  <wp:extent cx="1098681" cy="853440"/>
                  <wp:effectExtent l="0" t="0" r="6350" b="381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133011" cy="880107"/>
                          </a:xfrm>
                          <a:prstGeom prst="rect">
                            <a:avLst/>
                          </a:prstGeom>
                        </pic:spPr>
                      </pic:pic>
                    </a:graphicData>
                  </a:graphic>
                </wp:inline>
              </w:drawing>
            </w:r>
          </w:p>
        </w:tc>
        <w:tc>
          <w:tcPr>
            <w:tcW w:w="4675" w:type="dxa"/>
          </w:tcPr>
          <w:p w:rsidR="00174308" w:rsidRDefault="00B27751" w:rsidP="00174308">
            <w:sdt>
              <w:sdtPr>
                <w:id w:val="556904866"/>
                <w:citation/>
              </w:sdtPr>
              <w:sdtContent>
                <w:r>
                  <w:fldChar w:fldCharType="begin"/>
                </w:r>
                <w:r>
                  <w:rPr>
                    <w:lang w:val="en-GB"/>
                  </w:rPr>
                  <w:instrText xml:space="preserve"> CITATION Far23 \l 2057 </w:instrText>
                </w:r>
                <w:r>
                  <w:fldChar w:fldCharType="separate"/>
                </w:r>
                <w:r w:rsidR="00EF1471" w:rsidRPr="00EF1471">
                  <w:rPr>
                    <w:noProof/>
                    <w:lang w:val="en-GB"/>
                  </w:rPr>
                  <w:t>[22]</w:t>
                </w:r>
                <w:r>
                  <w:fldChar w:fldCharType="end"/>
                </w:r>
              </w:sdtContent>
            </w:sdt>
            <w:r w:rsidR="00E62F3A" w:rsidRPr="00174308">
              <w:t>Pluggable Terminal Socket Connector with CAGE CLAMP Actuation, 3 way, 7.5mm pitch, Grey -  231-203/026-000</w:t>
            </w:r>
          </w:p>
        </w:tc>
      </w:tr>
      <w:tr w:rsidR="00B27751" w:rsidTr="00174308">
        <w:tc>
          <w:tcPr>
            <w:tcW w:w="4675" w:type="dxa"/>
          </w:tcPr>
          <w:p w:rsidR="00174308" w:rsidRDefault="00E62F3A" w:rsidP="00B27751">
            <w:pPr>
              <w:jc w:val="center"/>
            </w:pPr>
            <w:r>
              <w:rPr>
                <w:noProof/>
              </w:rPr>
              <w:drawing>
                <wp:inline distT="0" distB="0" distL="0" distR="0" wp14:anchorId="2E1131CD" wp14:editId="479BACE6">
                  <wp:extent cx="1672811" cy="1264920"/>
                  <wp:effectExtent l="0" t="0" r="381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701396" cy="1286535"/>
                          </a:xfrm>
                          <a:prstGeom prst="rect">
                            <a:avLst/>
                          </a:prstGeom>
                        </pic:spPr>
                      </pic:pic>
                    </a:graphicData>
                  </a:graphic>
                </wp:inline>
              </w:drawing>
            </w:r>
          </w:p>
        </w:tc>
        <w:tc>
          <w:tcPr>
            <w:tcW w:w="4675" w:type="dxa"/>
          </w:tcPr>
          <w:p w:rsidR="00174308" w:rsidRDefault="00B27751" w:rsidP="00174308">
            <w:sdt>
              <w:sdtPr>
                <w:id w:val="-815730549"/>
                <w:citation/>
              </w:sdtPr>
              <w:sdtContent>
                <w:r>
                  <w:fldChar w:fldCharType="begin"/>
                </w:r>
                <w:r>
                  <w:rPr>
                    <w:lang w:val="en-GB"/>
                  </w:rPr>
                  <w:instrText xml:space="preserve"> CITATION Far231 \l 2057 </w:instrText>
                </w:r>
                <w:r>
                  <w:fldChar w:fldCharType="separate"/>
                </w:r>
                <w:r w:rsidR="00EF1471" w:rsidRPr="00EF1471">
                  <w:rPr>
                    <w:noProof/>
                    <w:lang w:val="en-GB"/>
                  </w:rPr>
                  <w:t>[23]</w:t>
                </w:r>
                <w:r>
                  <w:fldChar w:fldCharType="end"/>
                </w:r>
              </w:sdtContent>
            </w:sdt>
            <w:r w:rsidR="00E62F3A" w:rsidRPr="00E62F3A">
              <w:t>BINDER 09 9789 71 05</w:t>
            </w:r>
            <w:r>
              <w:t xml:space="preserve"> – 5 Pin Connector for 2D Date recording gyroscope. </w:t>
            </w:r>
          </w:p>
        </w:tc>
      </w:tr>
      <w:tr w:rsidR="00B27751" w:rsidTr="00174308">
        <w:tc>
          <w:tcPr>
            <w:tcW w:w="4675" w:type="dxa"/>
          </w:tcPr>
          <w:p w:rsidR="00174308" w:rsidRDefault="00B27751" w:rsidP="00B27751">
            <w:pPr>
              <w:jc w:val="center"/>
            </w:pPr>
            <w:r>
              <w:rPr>
                <w:noProof/>
              </w:rPr>
              <w:drawing>
                <wp:inline distT="0" distB="0" distL="0" distR="0" wp14:anchorId="729720C5" wp14:editId="21112F54">
                  <wp:extent cx="1311102" cy="1272540"/>
                  <wp:effectExtent l="0" t="0" r="3810" b="381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333434" cy="1294215"/>
                          </a:xfrm>
                          <a:prstGeom prst="rect">
                            <a:avLst/>
                          </a:prstGeom>
                        </pic:spPr>
                      </pic:pic>
                    </a:graphicData>
                  </a:graphic>
                </wp:inline>
              </w:drawing>
            </w:r>
          </w:p>
        </w:tc>
        <w:tc>
          <w:tcPr>
            <w:tcW w:w="4675" w:type="dxa"/>
          </w:tcPr>
          <w:p w:rsidR="00174308" w:rsidRDefault="00B27751" w:rsidP="00174308">
            <w:sdt>
              <w:sdtPr>
                <w:id w:val="-1453085987"/>
                <w:citation/>
              </w:sdtPr>
              <w:sdtContent>
                <w:r>
                  <w:fldChar w:fldCharType="begin"/>
                </w:r>
                <w:r>
                  <w:rPr>
                    <w:lang w:val="en-GB"/>
                  </w:rPr>
                  <w:instrText xml:space="preserve"> CITATION Ama231 \l 2057 </w:instrText>
                </w:r>
                <w:r>
                  <w:fldChar w:fldCharType="separate"/>
                </w:r>
                <w:r w:rsidR="00EF1471" w:rsidRPr="00EF1471">
                  <w:rPr>
                    <w:noProof/>
                    <w:lang w:val="en-GB"/>
                  </w:rPr>
                  <w:t>[24]</w:t>
                </w:r>
                <w:r>
                  <w:fldChar w:fldCharType="end"/>
                </w:r>
              </w:sdtContent>
            </w:sdt>
            <w:r w:rsidRPr="00B27751">
              <w:t>Molex Micro-Fit 3.0™ Single Row (5-Pin) Male &amp; Female Receptacle Plug, w/Terminal sockets</w:t>
            </w:r>
          </w:p>
        </w:tc>
      </w:tr>
    </w:tbl>
    <w:p w:rsidR="00174308" w:rsidRDefault="00B27751" w:rsidP="00174308">
      <w:r>
        <w:t xml:space="preserve">The table above shows various types of connectors which are viable to use for the vehicle data logger. </w:t>
      </w:r>
    </w:p>
    <w:p w:rsidR="00B27751" w:rsidRDefault="00B27751" w:rsidP="00174308">
      <w:r>
        <w:t>The connectors selected are as follows:</w:t>
      </w:r>
    </w:p>
    <w:p w:rsidR="00B27751" w:rsidRDefault="00B27751" w:rsidP="00B27751">
      <w:pPr>
        <w:pStyle w:val="ListParagraph"/>
        <w:numPr>
          <w:ilvl w:val="0"/>
          <w:numId w:val="8"/>
        </w:numPr>
      </w:pPr>
      <w:r>
        <w:t xml:space="preserve">Molex 3-pin connector – selected due to simplicity and price. As these aren’t specialist connectors, there is always stock of these connectors reducing long lead times. </w:t>
      </w:r>
    </w:p>
    <w:p w:rsidR="00B27751" w:rsidRDefault="00B27751" w:rsidP="00B27751">
      <w:pPr>
        <w:pStyle w:val="ListParagraph"/>
        <w:numPr>
          <w:ilvl w:val="0"/>
          <w:numId w:val="8"/>
        </w:numPr>
      </w:pPr>
      <w:r>
        <w:t xml:space="preserve">Molex 5-pin connector – selected for simplicity and price. These also are not specialist connectors so there is always stock of these, reducing long lead times. </w:t>
      </w:r>
    </w:p>
    <w:p w:rsidR="004907CD" w:rsidRDefault="00B27751" w:rsidP="00B27751">
      <w:pPr>
        <w:pStyle w:val="ListParagraph"/>
        <w:numPr>
          <w:ilvl w:val="0"/>
          <w:numId w:val="8"/>
        </w:numPr>
      </w:pPr>
      <w:r>
        <w:t xml:space="preserve">Binder 5-pin connector – selected due to it being the mating connector for the 2D Data recording Gyro selected. </w:t>
      </w:r>
      <w:r w:rsidR="00DF038B">
        <w:t xml:space="preserve">To prevent voiding warranties on parts, it’s not feasible to remove the connector that is on the gyro for a cheaper alternative. Even though this connector is more specialist, there could be a longer lead time, and the part is more expensive. However, this will still be cheaper in the long term than voiding warranties. </w:t>
      </w:r>
    </w:p>
    <w:p w:rsidR="004907CD" w:rsidRDefault="004907CD" w:rsidP="004907CD">
      <w:r>
        <w:br w:type="page"/>
      </w:r>
    </w:p>
    <w:p w:rsidR="004907CD" w:rsidRDefault="004907CD" w:rsidP="004907CD">
      <w:pPr>
        <w:pStyle w:val="Heading3"/>
      </w:pPr>
      <w:bookmarkStart w:id="16" w:name="_Toc151722114"/>
      <w:r>
        <w:lastRenderedPageBreak/>
        <w:t>3</w:t>
      </w:r>
      <w:r w:rsidR="00483874">
        <w:t>.2.5 Enclosure</w:t>
      </w:r>
      <w:r>
        <w:t xml:space="preserve"> Selection</w:t>
      </w:r>
      <w:bookmarkEnd w:id="16"/>
    </w:p>
    <w:tbl>
      <w:tblPr>
        <w:tblStyle w:val="TableGrid"/>
        <w:tblW w:w="0" w:type="auto"/>
        <w:tblLook w:val="04A0" w:firstRow="1" w:lastRow="0" w:firstColumn="1" w:lastColumn="0" w:noHBand="0" w:noVBand="1"/>
      </w:tblPr>
      <w:tblGrid>
        <w:gridCol w:w="3116"/>
        <w:gridCol w:w="3117"/>
        <w:gridCol w:w="3117"/>
      </w:tblGrid>
      <w:tr w:rsidR="004907CD" w:rsidTr="004907CD">
        <w:tc>
          <w:tcPr>
            <w:tcW w:w="3116" w:type="dxa"/>
          </w:tcPr>
          <w:p w:rsidR="004907CD" w:rsidRDefault="004907CD" w:rsidP="004907CD">
            <w:r>
              <w:rPr>
                <w:noProof/>
              </w:rPr>
              <w:drawing>
                <wp:inline distT="0" distB="0" distL="0" distR="0" wp14:anchorId="205371BC" wp14:editId="7516002F">
                  <wp:extent cx="1788737" cy="1264920"/>
                  <wp:effectExtent l="0" t="0" r="254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831196" cy="1294945"/>
                          </a:xfrm>
                          <a:prstGeom prst="rect">
                            <a:avLst/>
                          </a:prstGeom>
                        </pic:spPr>
                      </pic:pic>
                    </a:graphicData>
                  </a:graphic>
                </wp:inline>
              </w:drawing>
            </w:r>
          </w:p>
        </w:tc>
        <w:tc>
          <w:tcPr>
            <w:tcW w:w="3117" w:type="dxa"/>
          </w:tcPr>
          <w:p w:rsidR="004907CD" w:rsidRDefault="004907CD" w:rsidP="004907CD">
            <w:r>
              <w:rPr>
                <w:noProof/>
              </w:rPr>
              <w:drawing>
                <wp:inline distT="0" distB="0" distL="0" distR="0" wp14:anchorId="5FE8B629" wp14:editId="5E49B8D3">
                  <wp:extent cx="1805940" cy="1258755"/>
                  <wp:effectExtent l="0" t="0" r="381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854584" cy="1292660"/>
                          </a:xfrm>
                          <a:prstGeom prst="rect">
                            <a:avLst/>
                          </a:prstGeom>
                        </pic:spPr>
                      </pic:pic>
                    </a:graphicData>
                  </a:graphic>
                </wp:inline>
              </w:drawing>
            </w:r>
          </w:p>
        </w:tc>
        <w:tc>
          <w:tcPr>
            <w:tcW w:w="3117" w:type="dxa"/>
          </w:tcPr>
          <w:p w:rsidR="004907CD" w:rsidRDefault="004907CD" w:rsidP="004907CD">
            <w:r>
              <w:rPr>
                <w:noProof/>
              </w:rPr>
              <w:drawing>
                <wp:inline distT="0" distB="0" distL="0" distR="0" wp14:anchorId="355F9CA5" wp14:editId="08A8ECC3">
                  <wp:extent cx="1835951" cy="1203960"/>
                  <wp:effectExtent l="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868759" cy="1225474"/>
                          </a:xfrm>
                          <a:prstGeom prst="rect">
                            <a:avLst/>
                          </a:prstGeom>
                        </pic:spPr>
                      </pic:pic>
                    </a:graphicData>
                  </a:graphic>
                </wp:inline>
              </w:drawing>
            </w:r>
          </w:p>
        </w:tc>
      </w:tr>
      <w:tr w:rsidR="004907CD" w:rsidTr="004907CD">
        <w:tc>
          <w:tcPr>
            <w:tcW w:w="3116" w:type="dxa"/>
          </w:tcPr>
          <w:p w:rsidR="004907CD" w:rsidRDefault="004907CD" w:rsidP="004907CD">
            <w:sdt>
              <w:sdtPr>
                <w:id w:val="589978520"/>
                <w:citation/>
              </w:sdtPr>
              <w:sdtContent>
                <w:r>
                  <w:fldChar w:fldCharType="begin"/>
                </w:r>
                <w:r>
                  <w:rPr>
                    <w:lang w:val="en-GB"/>
                  </w:rPr>
                  <w:instrText xml:space="preserve"> CITATION Pol23 \l 2057 </w:instrText>
                </w:r>
                <w:r>
                  <w:fldChar w:fldCharType="separate"/>
                </w:r>
                <w:r w:rsidR="00EF1471" w:rsidRPr="00EF1471">
                  <w:rPr>
                    <w:noProof/>
                    <w:lang w:val="en-GB"/>
                  </w:rPr>
                  <w:t>[25]</w:t>
                </w:r>
                <w:r>
                  <w:fldChar w:fldCharType="end"/>
                </w:r>
              </w:sdtContent>
            </w:sdt>
            <w:r w:rsidRPr="004907CD">
              <w:t>SA-39 NEMA Stainless Steel Enclosure</w:t>
            </w:r>
          </w:p>
        </w:tc>
        <w:tc>
          <w:tcPr>
            <w:tcW w:w="3117" w:type="dxa"/>
          </w:tcPr>
          <w:p w:rsidR="004907CD" w:rsidRDefault="004907CD" w:rsidP="004907CD">
            <w:sdt>
              <w:sdtPr>
                <w:id w:val="-1043592509"/>
                <w:citation/>
              </w:sdtPr>
              <w:sdtContent>
                <w:r>
                  <w:fldChar w:fldCharType="begin"/>
                </w:r>
                <w:r>
                  <w:rPr>
                    <w:lang w:val="en-GB"/>
                  </w:rPr>
                  <w:instrText xml:space="preserve"> CITATION Pol231 \l 2057 </w:instrText>
                </w:r>
                <w:r>
                  <w:fldChar w:fldCharType="separate"/>
                </w:r>
                <w:r w:rsidR="00EF1471" w:rsidRPr="00EF1471">
                  <w:rPr>
                    <w:noProof/>
                    <w:lang w:val="en-GB"/>
                  </w:rPr>
                  <w:t>[26]</w:t>
                </w:r>
                <w:r>
                  <w:fldChar w:fldCharType="end"/>
                </w:r>
              </w:sdtContent>
            </w:sdt>
            <w:r w:rsidRPr="004907CD">
              <w:t>SB-39 NEMA Steel Enclosure</w:t>
            </w:r>
          </w:p>
        </w:tc>
        <w:tc>
          <w:tcPr>
            <w:tcW w:w="3117" w:type="dxa"/>
          </w:tcPr>
          <w:p w:rsidR="004907CD" w:rsidRDefault="004907CD" w:rsidP="004907CD">
            <w:sdt>
              <w:sdtPr>
                <w:id w:val="-348488524"/>
                <w:citation/>
              </w:sdtPr>
              <w:sdtContent>
                <w:r>
                  <w:fldChar w:fldCharType="begin"/>
                </w:r>
                <w:r>
                  <w:rPr>
                    <w:lang w:val="en-GB"/>
                  </w:rPr>
                  <w:instrText xml:space="preserve"> CITATION Pol232 \l 2057 </w:instrText>
                </w:r>
                <w:r>
                  <w:fldChar w:fldCharType="separate"/>
                </w:r>
                <w:r w:rsidR="00EF1471" w:rsidRPr="00EF1471">
                  <w:rPr>
                    <w:noProof/>
                    <w:lang w:val="en-GB"/>
                  </w:rPr>
                  <w:t>[27]</w:t>
                </w:r>
                <w:r>
                  <w:fldChar w:fldCharType="end"/>
                </w:r>
              </w:sdtContent>
            </w:sdt>
            <w:r w:rsidRPr="004907CD">
              <w:t>AN-16F Diecast Aluminum NEMA Enclosure</w:t>
            </w:r>
          </w:p>
        </w:tc>
      </w:tr>
    </w:tbl>
    <w:p w:rsidR="004907CD" w:rsidRDefault="00483874" w:rsidP="004907CD">
      <w:r>
        <w:t>The enclosure selected was the AN16-F Diecast Aluminium enclosure. The reasons as to why this enclosure was selected over the others are as follows:</w:t>
      </w:r>
    </w:p>
    <w:p w:rsidR="00483874" w:rsidRDefault="00483874" w:rsidP="00483874">
      <w:pPr>
        <w:pStyle w:val="ListParagraph"/>
        <w:numPr>
          <w:ilvl w:val="0"/>
          <w:numId w:val="11"/>
        </w:numPr>
      </w:pPr>
      <w:r>
        <w:t xml:space="preserve">160x100x60mm </w:t>
      </w:r>
    </w:p>
    <w:p w:rsidR="00483874" w:rsidRDefault="00483874" w:rsidP="00483874">
      <w:pPr>
        <w:pStyle w:val="ListParagraph"/>
        <w:numPr>
          <w:ilvl w:val="0"/>
          <w:numId w:val="11"/>
        </w:numPr>
      </w:pPr>
      <w:r>
        <w:t>NEMA 4, 4X, 6, 6P, 12 &amp; 13 rated</w:t>
      </w:r>
    </w:p>
    <w:p w:rsidR="00483874" w:rsidRDefault="00483874" w:rsidP="00483874">
      <w:pPr>
        <w:pStyle w:val="ListParagraph"/>
        <w:numPr>
          <w:ilvl w:val="0"/>
          <w:numId w:val="11"/>
        </w:numPr>
      </w:pPr>
      <w:r>
        <w:t>IP67 rated</w:t>
      </w:r>
    </w:p>
    <w:p w:rsidR="00483874" w:rsidRDefault="00483874" w:rsidP="00483874">
      <w:pPr>
        <w:pStyle w:val="ListParagraph"/>
        <w:numPr>
          <w:ilvl w:val="0"/>
          <w:numId w:val="11"/>
        </w:numPr>
      </w:pPr>
      <w:r>
        <w:t xml:space="preserve">Meets IP65, IP66, IP67 &amp; IP68 specifications based on NEMA/UL Type rating conversion </w:t>
      </w:r>
    </w:p>
    <w:p w:rsidR="00483874" w:rsidRDefault="00483874" w:rsidP="00483874">
      <w:pPr>
        <w:pStyle w:val="ListParagraph"/>
        <w:numPr>
          <w:ilvl w:val="0"/>
          <w:numId w:val="11"/>
        </w:numPr>
      </w:pPr>
      <w:r>
        <w:t>Molded on flanges</w:t>
      </w:r>
    </w:p>
    <w:p w:rsidR="00483874" w:rsidRPr="004907CD" w:rsidRDefault="00483874" w:rsidP="00483874">
      <w:pPr>
        <w:pStyle w:val="ListParagraph"/>
        <w:numPr>
          <w:ilvl w:val="0"/>
          <w:numId w:val="11"/>
        </w:numPr>
      </w:pPr>
      <w:r>
        <w:t>Watertight gasket</w:t>
      </w:r>
    </w:p>
    <w:p w:rsidR="00B27751" w:rsidRDefault="004907CD" w:rsidP="004907CD">
      <w:r>
        <w:br w:type="page"/>
      </w:r>
    </w:p>
    <w:p w:rsidR="003D211E" w:rsidRDefault="003D211E" w:rsidP="003D211E">
      <w:pPr>
        <w:pStyle w:val="Heading1"/>
      </w:pPr>
      <w:bookmarkStart w:id="17" w:name="_Toc151722115"/>
      <w:r>
        <w:lastRenderedPageBreak/>
        <w:t>Structure Diagram</w:t>
      </w:r>
      <w:bookmarkEnd w:id="17"/>
      <w:r>
        <w:t xml:space="preserve"> </w:t>
      </w:r>
    </w:p>
    <w:p w:rsidR="00082380" w:rsidRDefault="00082380" w:rsidP="00082380">
      <w:r>
        <w:rPr>
          <w:noProof/>
        </w:rPr>
        <w:drawing>
          <wp:inline distT="0" distB="0" distL="0" distR="0" wp14:anchorId="198344C7" wp14:editId="5DDC7A0F">
            <wp:extent cx="5943600" cy="2769870"/>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2769870"/>
                    </a:xfrm>
                    <a:prstGeom prst="rect">
                      <a:avLst/>
                    </a:prstGeom>
                  </pic:spPr>
                </pic:pic>
              </a:graphicData>
            </a:graphic>
          </wp:inline>
        </w:drawing>
      </w:r>
    </w:p>
    <w:p w:rsidR="007562C0" w:rsidRDefault="00082380" w:rsidP="00082380">
      <w:pPr>
        <w:pStyle w:val="Caption"/>
        <w:jc w:val="center"/>
        <w:rPr>
          <w:sz w:val="26"/>
          <w:szCs w:val="26"/>
        </w:rPr>
      </w:pPr>
      <w:r>
        <w:t xml:space="preserve">Figure </w:t>
      </w:r>
      <w:r>
        <w:fldChar w:fldCharType="begin"/>
      </w:r>
      <w:r>
        <w:instrText xml:space="preserve"> SEQ Figure \* ARABIC </w:instrText>
      </w:r>
      <w:r>
        <w:fldChar w:fldCharType="separate"/>
      </w:r>
      <w:r>
        <w:rPr>
          <w:noProof/>
        </w:rPr>
        <w:t>1</w:t>
      </w:r>
      <w:r>
        <w:fldChar w:fldCharType="end"/>
      </w:r>
      <w:r>
        <w:t>- Vehicle Data Logger Structure Diagram</w:t>
      </w:r>
      <w:r w:rsidR="007562C0">
        <w:br w:type="page"/>
      </w:r>
    </w:p>
    <w:p w:rsidR="007562C0" w:rsidRDefault="00734A40" w:rsidP="007562C0">
      <w:pPr>
        <w:pStyle w:val="Heading1"/>
      </w:pPr>
      <w:bookmarkStart w:id="18" w:name="_Toc151722116"/>
      <w:r>
        <w:lastRenderedPageBreak/>
        <w:t xml:space="preserve">4.0 </w:t>
      </w:r>
      <w:r w:rsidR="007562C0">
        <w:t>Prototype Schematics</w:t>
      </w:r>
      <w:bookmarkEnd w:id="18"/>
    </w:p>
    <w:p w:rsidR="007562C0" w:rsidRDefault="00734A40" w:rsidP="007562C0">
      <w:pPr>
        <w:pStyle w:val="Heading2"/>
      </w:pPr>
      <w:bookmarkStart w:id="19" w:name="_Toc151722117"/>
      <w:r>
        <w:t xml:space="preserve">4.1 </w:t>
      </w:r>
      <w:r w:rsidR="007562C0">
        <w:t>Proteus Schematics</w:t>
      </w:r>
      <w:bookmarkEnd w:id="19"/>
      <w:r w:rsidR="007562C0">
        <w:t xml:space="preserve"> </w:t>
      </w:r>
    </w:p>
    <w:p w:rsidR="007562C0" w:rsidRDefault="00F45210" w:rsidP="007562C0">
      <w:r>
        <w:rPr>
          <w:noProof/>
        </w:rPr>
        <w:drawing>
          <wp:inline distT="0" distB="0" distL="0" distR="0" wp14:anchorId="0EEF516B" wp14:editId="3029F78B">
            <wp:extent cx="5943600" cy="39103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3910330"/>
                    </a:xfrm>
                    <a:prstGeom prst="rect">
                      <a:avLst/>
                    </a:prstGeom>
                  </pic:spPr>
                </pic:pic>
              </a:graphicData>
            </a:graphic>
          </wp:inline>
        </w:drawing>
      </w:r>
    </w:p>
    <w:p w:rsidR="006C6595" w:rsidRDefault="006C6595" w:rsidP="006C6595">
      <w:pPr>
        <w:pStyle w:val="Caption"/>
        <w:jc w:val="center"/>
      </w:pPr>
      <w:r>
        <w:t xml:space="preserve">Figure </w:t>
      </w:r>
      <w:r w:rsidR="00B0439A">
        <w:fldChar w:fldCharType="begin"/>
      </w:r>
      <w:r w:rsidR="00B0439A">
        <w:instrText xml:space="preserve"> SEQ Figure \* ARABIC </w:instrText>
      </w:r>
      <w:r w:rsidR="00B0439A">
        <w:fldChar w:fldCharType="separate"/>
      </w:r>
      <w:r w:rsidR="00082380">
        <w:rPr>
          <w:noProof/>
        </w:rPr>
        <w:t>2</w:t>
      </w:r>
      <w:r w:rsidR="00B0439A">
        <w:rPr>
          <w:noProof/>
        </w:rPr>
        <w:fldChar w:fldCharType="end"/>
      </w:r>
      <w:r>
        <w:t>- Proteus Prototype Schematic</w:t>
      </w:r>
    </w:p>
    <w:p w:rsidR="004B2A5A" w:rsidRDefault="004B2A5A" w:rsidP="004B2A5A">
      <w:r>
        <w:t xml:space="preserve">The figure above shows the prototype schematic of the vehicle data logger created using Proteus. </w:t>
      </w:r>
    </w:p>
    <w:p w:rsidR="004B2A5A" w:rsidRPr="004B2A5A" w:rsidRDefault="004B2A5A" w:rsidP="004B2A5A">
      <w:r>
        <w:t xml:space="preserve">To ensure the PIC or any of the sensors don’t exceed the required supply voltage, over voltage protection has been added to each sensor. As the supply voltage for all of these components is 5V, a 5.1V Zener diode has been added to ensure any voltage over this threshold doesn’t get through to the PIC or to the sensors. </w:t>
      </w:r>
    </w:p>
    <w:p w:rsidR="00B05B82" w:rsidRDefault="00B05B82" w:rsidP="00B05B82">
      <w:pPr>
        <w:pStyle w:val="Heading3"/>
      </w:pPr>
      <w:bookmarkStart w:id="20" w:name="_Toc151722118"/>
      <w:r>
        <w:t>Calculations</w:t>
      </w:r>
      <w:bookmarkEnd w:id="20"/>
      <w:r>
        <w:t xml:space="preserve"> </w:t>
      </w:r>
    </w:p>
    <w:p w:rsidR="00B05B82" w:rsidRDefault="00D60537" w:rsidP="00B05B82">
      <w:r>
        <w:t xml:space="preserve">Each sensor will require various resistors and capacitors depending on the frequency of readings required. For example, engine RPM will need a high frequency of readings as you will require intervals of every 10 rotations. Compare that to engine temperature, the frequency of readings can be less as it’s not constantly changing like engine RPM. </w:t>
      </w:r>
    </w:p>
    <w:p w:rsidR="00D60537" w:rsidRDefault="00D60537" w:rsidP="00B05B82">
      <w:r>
        <w:t>The calculations for these components is shown below;</w:t>
      </w:r>
    </w:p>
    <w:p w:rsidR="00D60537" w:rsidRDefault="0085295B" w:rsidP="00D60537">
      <w:pPr>
        <w:pStyle w:val="Heading4"/>
      </w:pPr>
      <w:bookmarkStart w:id="21" w:name="_Toc151722119"/>
      <w:r>
        <w:t>Road Speed (MPH) and Engine RPM</w:t>
      </w:r>
      <w:bookmarkEnd w:id="21"/>
    </w:p>
    <w:p w:rsidR="00D60537" w:rsidRPr="00D60537" w:rsidRDefault="00D60537" w:rsidP="00D60537">
      <w:pPr>
        <w:rPr>
          <w:rFonts w:asciiTheme="majorHAnsi" w:eastAsiaTheme="majorEastAsia" w:hAnsiTheme="majorHAnsi" w:cstheme="majorBidi"/>
          <w:i/>
        </w:rPr>
      </w:pPr>
      <m:oMathPara>
        <m:oMath>
          <m:r>
            <w:rPr>
              <w:rFonts w:ascii="Cambria Math" w:hAnsi="Cambria Math"/>
            </w:rPr>
            <m:t xml:space="preserve">500μA= </m:t>
          </m:r>
          <m:f>
            <m:fPr>
              <m:ctrlPr>
                <w:rPr>
                  <w:rFonts w:ascii="Cambria Math" w:hAnsi="Cambria Math"/>
                  <w:i/>
                </w:rPr>
              </m:ctrlPr>
            </m:fPr>
            <m:num>
              <m:r>
                <w:rPr>
                  <w:rFonts w:ascii="Cambria Math" w:hAnsi="Cambria Math"/>
                </w:rPr>
                <m:t>V</m:t>
              </m:r>
            </m:num>
            <m:den>
              <m:r>
                <w:rPr>
                  <w:rFonts w:ascii="Cambria Math" w:hAnsi="Cambria Math"/>
                </w:rPr>
                <m:t>R</m:t>
              </m:r>
            </m:den>
          </m:f>
          <m:r>
            <w:rPr>
              <w:rFonts w:ascii="Cambria Math" w:hAnsi="Cambria Math"/>
            </w:rPr>
            <m:t xml:space="preserve"> </m:t>
          </m:r>
        </m:oMath>
      </m:oMathPara>
    </w:p>
    <w:p w:rsidR="00D60537" w:rsidRPr="008007F7" w:rsidRDefault="00D60537" w:rsidP="00D60537">
      <w:pPr>
        <w:rPr>
          <w:rFonts w:asciiTheme="majorHAnsi" w:eastAsiaTheme="majorEastAsia" w:hAnsiTheme="majorHAnsi" w:cstheme="majorBidi"/>
          <w:i/>
        </w:rPr>
      </w:pPr>
      <m:oMathPara>
        <m:oMath>
          <m:r>
            <w:rPr>
              <w:rFonts w:ascii="Cambria Math" w:eastAsiaTheme="majorEastAsia" w:hAnsi="Cambria Math" w:cstheme="majorBidi"/>
            </w:rPr>
            <m:t>500μA=</m:t>
          </m:r>
          <m:f>
            <m:fPr>
              <m:ctrlPr>
                <w:rPr>
                  <w:rFonts w:ascii="Cambria Math" w:eastAsiaTheme="majorEastAsia" w:hAnsi="Cambria Math" w:cstheme="majorBidi"/>
                  <w:i/>
                </w:rPr>
              </m:ctrlPr>
            </m:fPr>
            <m:num>
              <m:r>
                <w:rPr>
                  <w:rFonts w:ascii="Cambria Math" w:eastAsiaTheme="majorEastAsia" w:hAnsi="Cambria Math" w:cstheme="majorBidi"/>
                </w:rPr>
                <m:t>5-3.3</m:t>
              </m:r>
            </m:num>
            <m:den>
              <m:d>
                <m:dPr>
                  <m:ctrlPr>
                    <w:rPr>
                      <w:rFonts w:ascii="Cambria Math" w:eastAsiaTheme="majorEastAsia" w:hAnsi="Cambria Math" w:cstheme="majorBidi"/>
                      <w:i/>
                    </w:rPr>
                  </m:ctrlPr>
                </m:dPr>
                <m:e>
                  <m:r>
                    <w:rPr>
                      <w:rFonts w:ascii="Cambria Math" w:eastAsiaTheme="majorEastAsia" w:hAnsi="Cambria Math" w:cstheme="majorBidi"/>
                    </w:rPr>
                    <m:t>500×</m:t>
                  </m:r>
                  <m:sSup>
                    <m:sSupPr>
                      <m:ctrlPr>
                        <w:rPr>
                          <w:rFonts w:ascii="Cambria Math" w:eastAsiaTheme="majorEastAsia" w:hAnsi="Cambria Math" w:cstheme="majorBidi"/>
                          <w:i/>
                        </w:rPr>
                      </m:ctrlPr>
                    </m:sSupPr>
                    <m:e>
                      <m:r>
                        <w:rPr>
                          <w:rFonts w:ascii="Cambria Math" w:eastAsiaTheme="majorEastAsia" w:hAnsi="Cambria Math" w:cstheme="majorBidi"/>
                        </w:rPr>
                        <m:t>10</m:t>
                      </m:r>
                    </m:e>
                    <m:sup>
                      <m:r>
                        <w:rPr>
                          <w:rFonts w:ascii="Cambria Math" w:eastAsiaTheme="majorEastAsia" w:hAnsi="Cambria Math" w:cstheme="majorBidi"/>
                        </w:rPr>
                        <m:t>-6</m:t>
                      </m:r>
                    </m:sup>
                  </m:sSup>
                </m:e>
              </m:d>
            </m:den>
          </m:f>
          <m:r>
            <w:rPr>
              <w:rFonts w:ascii="Cambria Math" w:eastAsiaTheme="majorEastAsia" w:hAnsi="Cambria Math" w:cstheme="majorBidi"/>
            </w:rPr>
            <m:t>=3.4k ohms</m:t>
          </m:r>
        </m:oMath>
      </m:oMathPara>
    </w:p>
    <w:p w:rsidR="008007F7" w:rsidRPr="008007F7" w:rsidRDefault="008007F7" w:rsidP="00D60537">
      <w:pPr>
        <w:rPr>
          <w:rFonts w:asciiTheme="majorHAnsi" w:eastAsiaTheme="majorEastAsia" w:hAnsiTheme="majorHAnsi" w:cstheme="majorBidi"/>
          <w:i/>
        </w:rPr>
      </w:pPr>
      <m:oMathPara>
        <m:oMath>
          <m:r>
            <w:rPr>
              <w:rFonts w:ascii="Cambria Math" w:eastAsiaTheme="majorEastAsia" w:hAnsi="Cambria Math" w:cstheme="majorBidi"/>
            </w:rPr>
            <w:lastRenderedPageBreak/>
            <m:t>Vout=Vin×</m:t>
          </m:r>
          <m:f>
            <m:fPr>
              <m:ctrlPr>
                <w:rPr>
                  <w:rFonts w:ascii="Cambria Math" w:eastAsiaTheme="majorEastAsia" w:hAnsi="Cambria Math" w:cstheme="majorBidi"/>
                  <w:i/>
                </w:rPr>
              </m:ctrlPr>
            </m:fPr>
            <m:num>
              <m:r>
                <w:rPr>
                  <w:rFonts w:ascii="Cambria Math" w:eastAsiaTheme="majorEastAsia" w:hAnsi="Cambria Math" w:cstheme="majorBidi"/>
                </w:rPr>
                <m:t>R2</m:t>
              </m:r>
            </m:num>
            <m:den>
              <m:r>
                <w:rPr>
                  <w:rFonts w:ascii="Cambria Math" w:eastAsiaTheme="majorEastAsia" w:hAnsi="Cambria Math" w:cstheme="majorBidi"/>
                </w:rPr>
                <m:t>R1+R2</m:t>
              </m:r>
            </m:den>
          </m:f>
        </m:oMath>
      </m:oMathPara>
    </w:p>
    <w:p w:rsidR="008007F7" w:rsidRPr="008007F7" w:rsidRDefault="00B0439A" w:rsidP="00D60537">
      <w:pPr>
        <w:rPr>
          <w:rFonts w:asciiTheme="majorHAnsi" w:eastAsiaTheme="majorEastAsia" w:hAnsiTheme="majorHAnsi" w:cstheme="majorBidi"/>
          <w:i/>
        </w:rPr>
      </w:pPr>
      <m:oMathPara>
        <m:oMath>
          <m:f>
            <m:fPr>
              <m:ctrlPr>
                <w:rPr>
                  <w:rFonts w:ascii="Cambria Math" w:eastAsiaTheme="majorEastAsia" w:hAnsi="Cambria Math" w:cstheme="majorBidi"/>
                  <w:i/>
                </w:rPr>
              </m:ctrlPr>
            </m:fPr>
            <m:num>
              <m:r>
                <w:rPr>
                  <w:rFonts w:ascii="Cambria Math" w:eastAsiaTheme="majorEastAsia" w:hAnsi="Cambria Math" w:cstheme="majorBidi"/>
                </w:rPr>
                <m:t>5</m:t>
              </m:r>
            </m:num>
            <m:den>
              <m:r>
                <w:rPr>
                  <w:rFonts w:ascii="Cambria Math" w:eastAsiaTheme="majorEastAsia" w:hAnsi="Cambria Math" w:cstheme="majorBidi"/>
                </w:rPr>
                <m:t>3.3</m:t>
              </m:r>
            </m:den>
          </m:f>
          <m:r>
            <w:rPr>
              <w:rFonts w:ascii="Cambria Math" w:eastAsiaTheme="majorEastAsia" w:hAnsi="Cambria Math" w:cstheme="majorBidi"/>
            </w:rPr>
            <m:t>-1=</m:t>
          </m:r>
          <m:f>
            <m:fPr>
              <m:ctrlPr>
                <w:rPr>
                  <w:rFonts w:ascii="Cambria Math" w:eastAsiaTheme="majorEastAsia" w:hAnsi="Cambria Math" w:cstheme="majorBidi"/>
                  <w:i/>
                </w:rPr>
              </m:ctrlPr>
            </m:fPr>
            <m:num>
              <m:r>
                <w:rPr>
                  <w:rFonts w:ascii="Cambria Math" w:eastAsiaTheme="majorEastAsia" w:hAnsi="Cambria Math" w:cstheme="majorBidi"/>
                </w:rPr>
                <m:t>3300</m:t>
              </m:r>
            </m:num>
            <m:den>
              <m:r>
                <w:rPr>
                  <w:rFonts w:ascii="Cambria Math" w:eastAsiaTheme="majorEastAsia" w:hAnsi="Cambria Math" w:cstheme="majorBidi"/>
                </w:rPr>
                <m:t>R2</m:t>
              </m:r>
            </m:den>
          </m:f>
        </m:oMath>
      </m:oMathPara>
    </w:p>
    <w:p w:rsidR="008007F7" w:rsidRPr="008007F7" w:rsidRDefault="008007F7" w:rsidP="00D60537">
      <w:pPr>
        <w:rPr>
          <w:rFonts w:asciiTheme="majorHAnsi" w:eastAsiaTheme="majorEastAsia" w:hAnsiTheme="majorHAnsi" w:cstheme="majorBidi"/>
          <w:i/>
        </w:rPr>
      </w:pPr>
      <m:oMathPara>
        <m:oMath>
          <m:r>
            <w:rPr>
              <w:rFonts w:ascii="Cambria Math" w:eastAsiaTheme="majorEastAsia" w:hAnsi="Cambria Math" w:cstheme="majorBidi"/>
            </w:rPr>
            <m:t>R2=</m:t>
          </m:r>
          <m:f>
            <m:fPr>
              <m:ctrlPr>
                <w:rPr>
                  <w:rFonts w:ascii="Cambria Math" w:eastAsiaTheme="majorEastAsia" w:hAnsi="Cambria Math" w:cstheme="majorBidi"/>
                  <w:i/>
                </w:rPr>
              </m:ctrlPr>
            </m:fPr>
            <m:num>
              <m:r>
                <w:rPr>
                  <w:rFonts w:ascii="Cambria Math" w:eastAsiaTheme="majorEastAsia" w:hAnsi="Cambria Math" w:cstheme="majorBidi"/>
                </w:rPr>
                <m:t>3300</m:t>
              </m:r>
            </m:num>
            <m:den>
              <m:r>
                <w:rPr>
                  <w:rFonts w:ascii="Cambria Math" w:eastAsiaTheme="majorEastAsia" w:hAnsi="Cambria Math" w:cstheme="majorBidi"/>
                </w:rPr>
                <m:t>0.515</m:t>
              </m:r>
            </m:den>
          </m:f>
          <m:r>
            <w:rPr>
              <w:rFonts w:ascii="Cambria Math" w:eastAsiaTheme="majorEastAsia" w:hAnsi="Cambria Math" w:cstheme="majorBidi"/>
            </w:rPr>
            <m:t>=6.4k ohms</m:t>
          </m:r>
        </m:oMath>
      </m:oMathPara>
    </w:p>
    <w:p w:rsidR="008007F7" w:rsidRPr="008007F7" w:rsidRDefault="008007F7" w:rsidP="00D60537">
      <w:pPr>
        <w:rPr>
          <w:rFonts w:asciiTheme="majorHAnsi" w:eastAsiaTheme="majorEastAsia" w:hAnsiTheme="majorHAnsi" w:cstheme="majorBidi"/>
          <w:i/>
        </w:rPr>
      </w:pPr>
      <m:oMathPara>
        <m:oMath>
          <m:r>
            <w:rPr>
              <w:rFonts w:ascii="Cambria Math" w:eastAsiaTheme="majorEastAsia" w:hAnsi="Cambria Math" w:cstheme="majorBidi"/>
            </w:rPr>
            <m:t>Engine Max RPM of 8000RPM</m:t>
          </m:r>
        </m:oMath>
      </m:oMathPara>
    </w:p>
    <w:p w:rsidR="008007F7" w:rsidRPr="008007F7" w:rsidRDefault="008007F7" w:rsidP="00D60537">
      <w:pPr>
        <w:rPr>
          <w:rFonts w:asciiTheme="majorHAnsi" w:eastAsiaTheme="majorEastAsia" w:hAnsiTheme="majorHAnsi" w:cstheme="majorBidi"/>
          <w:i/>
        </w:rPr>
      </w:pPr>
      <m:oMathPara>
        <m:oMath>
          <m:r>
            <w:rPr>
              <w:rFonts w:ascii="Cambria Math" w:eastAsiaTheme="majorEastAsia" w:hAnsi="Cambria Math" w:cstheme="majorBidi"/>
            </w:rPr>
            <m:t xml:space="preserve">Frequency=133.33Hz </m:t>
          </m:r>
        </m:oMath>
      </m:oMathPara>
    </w:p>
    <w:p w:rsidR="008007F7" w:rsidRPr="008007F7" w:rsidRDefault="008007F7" w:rsidP="00D60537">
      <w:pPr>
        <w:rPr>
          <w:rFonts w:asciiTheme="majorHAnsi" w:eastAsiaTheme="majorEastAsia" w:hAnsiTheme="majorHAnsi" w:cstheme="majorBidi"/>
          <w:i/>
        </w:rPr>
      </w:pPr>
      <m:oMathPara>
        <m:oMath>
          <m:r>
            <w:rPr>
              <w:rFonts w:ascii="Cambria Math" w:eastAsiaTheme="majorEastAsia" w:hAnsi="Cambria Math" w:cstheme="majorBidi"/>
            </w:rPr>
            <m:t>C=</m:t>
          </m:r>
          <m:f>
            <m:fPr>
              <m:ctrlPr>
                <w:rPr>
                  <w:rFonts w:ascii="Cambria Math" w:eastAsiaTheme="majorEastAsia" w:hAnsi="Cambria Math" w:cstheme="majorBidi"/>
                  <w:i/>
                </w:rPr>
              </m:ctrlPr>
            </m:fPr>
            <m:num>
              <m:r>
                <w:rPr>
                  <w:rFonts w:ascii="Cambria Math" w:eastAsiaTheme="majorEastAsia" w:hAnsi="Cambria Math" w:cstheme="majorBidi"/>
                </w:rPr>
                <m:t>1</m:t>
              </m:r>
            </m:num>
            <m:den>
              <m:r>
                <w:rPr>
                  <w:rFonts w:ascii="Cambria Math" w:eastAsiaTheme="majorEastAsia" w:hAnsi="Cambria Math" w:cstheme="majorBidi"/>
                </w:rPr>
                <m:t>2πRc</m:t>
              </m:r>
            </m:den>
          </m:f>
        </m:oMath>
      </m:oMathPara>
    </w:p>
    <w:p w:rsidR="008007F7" w:rsidRPr="0085295B" w:rsidRDefault="008007F7" w:rsidP="00D60537">
      <w:pPr>
        <w:rPr>
          <w:rFonts w:asciiTheme="majorHAnsi" w:eastAsiaTheme="majorEastAsia" w:hAnsiTheme="majorHAnsi" w:cstheme="majorBidi"/>
          <w:i/>
        </w:rPr>
      </w:pPr>
      <m:oMathPara>
        <m:oMath>
          <m:r>
            <w:rPr>
              <w:rFonts w:ascii="Cambria Math" w:eastAsiaTheme="majorEastAsia" w:hAnsi="Cambria Math" w:cstheme="majorBidi"/>
            </w:rPr>
            <m:t>C=</m:t>
          </m:r>
          <m:f>
            <m:fPr>
              <m:ctrlPr>
                <w:rPr>
                  <w:rFonts w:ascii="Cambria Math" w:eastAsiaTheme="majorEastAsia" w:hAnsi="Cambria Math" w:cstheme="majorBidi"/>
                  <w:i/>
                </w:rPr>
              </m:ctrlPr>
            </m:fPr>
            <m:num>
              <m:r>
                <w:rPr>
                  <w:rFonts w:ascii="Cambria Math" w:eastAsiaTheme="majorEastAsia" w:hAnsi="Cambria Math" w:cstheme="majorBidi"/>
                </w:rPr>
                <m:t>1</m:t>
              </m:r>
            </m:num>
            <m:den>
              <m:r>
                <w:rPr>
                  <w:rFonts w:ascii="Cambria Math" w:eastAsiaTheme="majorEastAsia" w:hAnsi="Cambria Math" w:cstheme="majorBidi"/>
                </w:rPr>
                <m:t>2π×133.33×3300</m:t>
              </m:r>
            </m:den>
          </m:f>
          <m:r>
            <w:rPr>
              <w:rFonts w:ascii="Cambria Math" w:eastAsiaTheme="majorEastAsia" w:hAnsi="Cambria Math" w:cstheme="majorBidi"/>
            </w:rPr>
            <m:t>= 36.172µF</m:t>
          </m:r>
        </m:oMath>
      </m:oMathPara>
    </w:p>
    <w:p w:rsidR="0085295B" w:rsidRDefault="0085295B" w:rsidP="0085295B">
      <w:pPr>
        <w:pStyle w:val="Heading4"/>
      </w:pPr>
      <w:bookmarkStart w:id="22" w:name="_Toc151722120"/>
      <w:r>
        <w:t>Suspension Travel</w:t>
      </w:r>
      <w:bookmarkEnd w:id="22"/>
      <w:r>
        <w:t xml:space="preserve"> </w:t>
      </w:r>
    </w:p>
    <w:p w:rsidR="0085295B" w:rsidRPr="008007F7" w:rsidRDefault="0085295B" w:rsidP="0085295B">
      <w:pPr>
        <w:rPr>
          <w:rFonts w:asciiTheme="majorHAnsi" w:eastAsiaTheme="majorEastAsia" w:hAnsiTheme="majorHAnsi" w:cstheme="majorBidi"/>
          <w:i/>
        </w:rPr>
      </w:pPr>
      <m:oMathPara>
        <m:oMath>
          <m:r>
            <w:rPr>
              <w:rFonts w:ascii="Cambria Math" w:eastAsiaTheme="majorEastAsia" w:hAnsi="Cambria Math" w:cstheme="majorBidi"/>
            </w:rPr>
            <m:t>Vout=Vin×</m:t>
          </m:r>
          <m:f>
            <m:fPr>
              <m:ctrlPr>
                <w:rPr>
                  <w:rFonts w:ascii="Cambria Math" w:eastAsiaTheme="majorEastAsia" w:hAnsi="Cambria Math" w:cstheme="majorBidi"/>
                  <w:i/>
                </w:rPr>
              </m:ctrlPr>
            </m:fPr>
            <m:num>
              <m:r>
                <w:rPr>
                  <w:rFonts w:ascii="Cambria Math" w:eastAsiaTheme="majorEastAsia" w:hAnsi="Cambria Math" w:cstheme="majorBidi"/>
                </w:rPr>
                <m:t>R2</m:t>
              </m:r>
            </m:num>
            <m:den>
              <m:r>
                <w:rPr>
                  <w:rFonts w:ascii="Cambria Math" w:eastAsiaTheme="majorEastAsia" w:hAnsi="Cambria Math" w:cstheme="majorBidi"/>
                </w:rPr>
                <m:t>R1+R2</m:t>
              </m:r>
            </m:den>
          </m:f>
        </m:oMath>
      </m:oMathPara>
    </w:p>
    <w:p w:rsidR="0085295B" w:rsidRPr="008007F7" w:rsidRDefault="0085295B" w:rsidP="0085295B">
      <w:pPr>
        <w:rPr>
          <w:rFonts w:asciiTheme="majorHAnsi" w:eastAsiaTheme="majorEastAsia" w:hAnsiTheme="majorHAnsi" w:cstheme="majorBidi"/>
          <w:i/>
        </w:rPr>
      </w:pPr>
      <m:oMathPara>
        <m:oMath>
          <m:f>
            <m:fPr>
              <m:ctrlPr>
                <w:rPr>
                  <w:rFonts w:ascii="Cambria Math" w:eastAsiaTheme="majorEastAsia" w:hAnsi="Cambria Math" w:cstheme="majorBidi"/>
                  <w:i/>
                </w:rPr>
              </m:ctrlPr>
            </m:fPr>
            <m:num>
              <m:r>
                <w:rPr>
                  <w:rFonts w:ascii="Cambria Math" w:eastAsiaTheme="majorEastAsia" w:hAnsi="Cambria Math" w:cstheme="majorBidi"/>
                </w:rPr>
                <m:t>5</m:t>
              </m:r>
            </m:num>
            <m:den>
              <m:r>
                <w:rPr>
                  <w:rFonts w:ascii="Cambria Math" w:eastAsiaTheme="majorEastAsia" w:hAnsi="Cambria Math" w:cstheme="majorBidi"/>
                </w:rPr>
                <m:t>3.3</m:t>
              </m:r>
            </m:den>
          </m:f>
          <m:r>
            <w:rPr>
              <w:rFonts w:ascii="Cambria Math" w:eastAsiaTheme="majorEastAsia" w:hAnsi="Cambria Math" w:cstheme="majorBidi"/>
            </w:rPr>
            <m:t>-1=</m:t>
          </m:r>
          <m:f>
            <m:fPr>
              <m:ctrlPr>
                <w:rPr>
                  <w:rFonts w:ascii="Cambria Math" w:eastAsiaTheme="majorEastAsia" w:hAnsi="Cambria Math" w:cstheme="majorBidi"/>
                  <w:i/>
                </w:rPr>
              </m:ctrlPr>
            </m:fPr>
            <m:num>
              <m:r>
                <w:rPr>
                  <w:rFonts w:ascii="Cambria Math" w:eastAsiaTheme="majorEastAsia" w:hAnsi="Cambria Math" w:cstheme="majorBidi"/>
                </w:rPr>
                <m:t>3300</m:t>
              </m:r>
            </m:num>
            <m:den>
              <m:r>
                <w:rPr>
                  <w:rFonts w:ascii="Cambria Math" w:eastAsiaTheme="majorEastAsia" w:hAnsi="Cambria Math" w:cstheme="majorBidi"/>
                </w:rPr>
                <m:t>R2</m:t>
              </m:r>
            </m:den>
          </m:f>
        </m:oMath>
      </m:oMathPara>
    </w:p>
    <w:p w:rsidR="0085295B" w:rsidRPr="008007F7" w:rsidRDefault="0085295B" w:rsidP="0085295B">
      <w:pPr>
        <w:rPr>
          <w:rFonts w:asciiTheme="majorHAnsi" w:eastAsiaTheme="majorEastAsia" w:hAnsiTheme="majorHAnsi" w:cstheme="majorBidi"/>
          <w:i/>
        </w:rPr>
      </w:pPr>
      <m:oMathPara>
        <m:oMath>
          <m:r>
            <w:rPr>
              <w:rFonts w:ascii="Cambria Math" w:eastAsiaTheme="majorEastAsia" w:hAnsi="Cambria Math" w:cstheme="majorBidi"/>
            </w:rPr>
            <m:t>R2=</m:t>
          </m:r>
          <m:f>
            <m:fPr>
              <m:ctrlPr>
                <w:rPr>
                  <w:rFonts w:ascii="Cambria Math" w:eastAsiaTheme="majorEastAsia" w:hAnsi="Cambria Math" w:cstheme="majorBidi"/>
                  <w:i/>
                </w:rPr>
              </m:ctrlPr>
            </m:fPr>
            <m:num>
              <m:r>
                <w:rPr>
                  <w:rFonts w:ascii="Cambria Math" w:eastAsiaTheme="majorEastAsia" w:hAnsi="Cambria Math" w:cstheme="majorBidi"/>
                </w:rPr>
                <m:t>3300</m:t>
              </m:r>
            </m:num>
            <m:den>
              <m:r>
                <w:rPr>
                  <w:rFonts w:ascii="Cambria Math" w:eastAsiaTheme="majorEastAsia" w:hAnsi="Cambria Math" w:cstheme="majorBidi"/>
                </w:rPr>
                <m:t>0.515</m:t>
              </m:r>
            </m:den>
          </m:f>
          <m:r>
            <w:rPr>
              <w:rFonts w:ascii="Cambria Math" w:eastAsiaTheme="majorEastAsia" w:hAnsi="Cambria Math" w:cstheme="majorBidi"/>
            </w:rPr>
            <m:t>=6.4k ohms</m:t>
          </m:r>
        </m:oMath>
      </m:oMathPara>
    </w:p>
    <w:p w:rsidR="0085295B" w:rsidRPr="008007F7" w:rsidRDefault="0085295B" w:rsidP="0085295B">
      <w:pPr>
        <w:rPr>
          <w:rFonts w:asciiTheme="majorHAnsi" w:eastAsiaTheme="majorEastAsia" w:hAnsiTheme="majorHAnsi" w:cstheme="majorBidi"/>
          <w:i/>
        </w:rPr>
      </w:pPr>
      <m:oMathPara>
        <m:oMath>
          <m:r>
            <w:rPr>
              <w:rFonts w:ascii="Cambria Math" w:eastAsiaTheme="majorEastAsia" w:hAnsi="Cambria Math" w:cstheme="majorBidi"/>
            </w:rPr>
            <m:t>Frequency</m:t>
          </m:r>
          <m:r>
            <w:rPr>
              <w:rFonts w:ascii="Cambria Math" w:eastAsiaTheme="majorEastAsia" w:hAnsi="Cambria Math" w:cstheme="majorBidi"/>
            </w:rPr>
            <m:t>=100</m:t>
          </m:r>
          <m:r>
            <w:rPr>
              <w:rFonts w:ascii="Cambria Math" w:eastAsiaTheme="majorEastAsia" w:hAnsi="Cambria Math" w:cstheme="majorBidi"/>
            </w:rPr>
            <m:t>Hz</m:t>
          </m:r>
        </m:oMath>
      </m:oMathPara>
    </w:p>
    <w:p w:rsidR="0085295B" w:rsidRPr="008007F7" w:rsidRDefault="0085295B" w:rsidP="0085295B">
      <w:pPr>
        <w:rPr>
          <w:rFonts w:asciiTheme="majorHAnsi" w:eastAsiaTheme="majorEastAsia" w:hAnsiTheme="majorHAnsi" w:cstheme="majorBidi"/>
          <w:i/>
        </w:rPr>
      </w:pPr>
      <m:oMathPara>
        <m:oMath>
          <m:r>
            <w:rPr>
              <w:rFonts w:ascii="Cambria Math" w:eastAsiaTheme="majorEastAsia" w:hAnsi="Cambria Math" w:cstheme="majorBidi"/>
            </w:rPr>
            <m:t>C=</m:t>
          </m:r>
          <m:f>
            <m:fPr>
              <m:ctrlPr>
                <w:rPr>
                  <w:rFonts w:ascii="Cambria Math" w:eastAsiaTheme="majorEastAsia" w:hAnsi="Cambria Math" w:cstheme="majorBidi"/>
                  <w:i/>
                </w:rPr>
              </m:ctrlPr>
            </m:fPr>
            <m:num>
              <m:r>
                <w:rPr>
                  <w:rFonts w:ascii="Cambria Math" w:eastAsiaTheme="majorEastAsia" w:hAnsi="Cambria Math" w:cstheme="majorBidi"/>
                </w:rPr>
                <m:t>1</m:t>
              </m:r>
            </m:num>
            <m:den>
              <m:r>
                <w:rPr>
                  <w:rFonts w:ascii="Cambria Math" w:eastAsiaTheme="majorEastAsia" w:hAnsi="Cambria Math" w:cstheme="majorBidi"/>
                </w:rPr>
                <m:t>2πRc</m:t>
              </m:r>
            </m:den>
          </m:f>
        </m:oMath>
      </m:oMathPara>
    </w:p>
    <w:p w:rsidR="0085295B" w:rsidRPr="0085295B" w:rsidRDefault="0085295B" w:rsidP="0085295B">
      <w:pPr>
        <w:rPr>
          <w:rFonts w:asciiTheme="majorHAnsi" w:eastAsiaTheme="majorEastAsia" w:hAnsiTheme="majorHAnsi" w:cstheme="majorBidi"/>
          <w:i/>
        </w:rPr>
      </w:pPr>
      <m:oMathPara>
        <m:oMath>
          <m:r>
            <w:rPr>
              <w:rFonts w:ascii="Cambria Math" w:eastAsiaTheme="majorEastAsia" w:hAnsi="Cambria Math" w:cstheme="majorBidi"/>
            </w:rPr>
            <m:t>C=</m:t>
          </m:r>
          <m:f>
            <m:fPr>
              <m:ctrlPr>
                <w:rPr>
                  <w:rFonts w:ascii="Cambria Math" w:eastAsiaTheme="majorEastAsia" w:hAnsi="Cambria Math" w:cstheme="majorBidi"/>
                  <w:i/>
                </w:rPr>
              </m:ctrlPr>
            </m:fPr>
            <m:num>
              <m:r>
                <w:rPr>
                  <w:rFonts w:ascii="Cambria Math" w:eastAsiaTheme="majorEastAsia" w:hAnsi="Cambria Math" w:cstheme="majorBidi"/>
                </w:rPr>
                <m:t>1</m:t>
              </m:r>
            </m:num>
            <m:den>
              <m:r>
                <w:rPr>
                  <w:rFonts w:ascii="Cambria Math" w:eastAsiaTheme="majorEastAsia" w:hAnsi="Cambria Math" w:cstheme="majorBidi"/>
                </w:rPr>
                <m:t>2π</m:t>
              </m:r>
              <m:r>
                <w:rPr>
                  <w:rFonts w:ascii="Cambria Math" w:eastAsiaTheme="majorEastAsia" w:hAnsi="Cambria Math" w:cstheme="majorBidi"/>
                </w:rPr>
                <m:t>×100</m:t>
              </m:r>
              <m:r>
                <w:rPr>
                  <w:rFonts w:ascii="Cambria Math" w:eastAsiaTheme="majorEastAsia" w:hAnsi="Cambria Math" w:cstheme="majorBidi"/>
                </w:rPr>
                <m:t>×3300</m:t>
              </m:r>
            </m:den>
          </m:f>
          <m:r>
            <w:rPr>
              <w:rFonts w:ascii="Cambria Math" w:eastAsiaTheme="majorEastAsia" w:hAnsi="Cambria Math" w:cstheme="majorBidi"/>
            </w:rPr>
            <m:t>=</m:t>
          </m:r>
          <m:r>
            <w:rPr>
              <w:rFonts w:ascii="Cambria Math" w:eastAsiaTheme="majorEastAsia" w:hAnsi="Cambria Math" w:cstheme="majorBidi"/>
            </w:rPr>
            <m:t xml:space="preserve"> 48.229</m:t>
          </m:r>
          <m:r>
            <w:rPr>
              <w:rFonts w:ascii="Cambria Math" w:eastAsiaTheme="majorEastAsia" w:hAnsi="Cambria Math" w:cstheme="majorBidi"/>
            </w:rPr>
            <m:t>µF</m:t>
          </m:r>
        </m:oMath>
      </m:oMathPara>
    </w:p>
    <w:p w:rsidR="0085295B" w:rsidRPr="0085295B" w:rsidRDefault="0085295B" w:rsidP="0085295B">
      <w:pPr>
        <w:rPr>
          <w:rFonts w:asciiTheme="majorHAnsi" w:eastAsiaTheme="majorEastAsia" w:hAnsiTheme="majorHAnsi" w:cstheme="majorBidi"/>
          <w:i/>
        </w:rPr>
      </w:pPr>
    </w:p>
    <w:p w:rsidR="0085295B" w:rsidRDefault="0085295B" w:rsidP="0085295B">
      <w:pPr>
        <w:pStyle w:val="Heading4"/>
      </w:pPr>
      <w:bookmarkStart w:id="23" w:name="_Toc151722121"/>
      <w:r>
        <w:t>Engine Temperature</w:t>
      </w:r>
      <w:bookmarkEnd w:id="23"/>
    </w:p>
    <w:p w:rsidR="0085295B" w:rsidRPr="008007F7" w:rsidRDefault="0085295B" w:rsidP="0085295B">
      <w:pPr>
        <w:rPr>
          <w:rFonts w:asciiTheme="majorHAnsi" w:eastAsiaTheme="majorEastAsia" w:hAnsiTheme="majorHAnsi" w:cstheme="majorBidi"/>
          <w:i/>
        </w:rPr>
      </w:pPr>
      <m:oMathPara>
        <m:oMath>
          <m:r>
            <w:rPr>
              <w:rFonts w:ascii="Cambria Math" w:eastAsiaTheme="majorEastAsia" w:hAnsi="Cambria Math" w:cstheme="majorBidi"/>
            </w:rPr>
            <m:t>Vout=Vin×</m:t>
          </m:r>
          <m:f>
            <m:fPr>
              <m:ctrlPr>
                <w:rPr>
                  <w:rFonts w:ascii="Cambria Math" w:eastAsiaTheme="majorEastAsia" w:hAnsi="Cambria Math" w:cstheme="majorBidi"/>
                  <w:i/>
                </w:rPr>
              </m:ctrlPr>
            </m:fPr>
            <m:num>
              <m:r>
                <w:rPr>
                  <w:rFonts w:ascii="Cambria Math" w:eastAsiaTheme="majorEastAsia" w:hAnsi="Cambria Math" w:cstheme="majorBidi"/>
                </w:rPr>
                <m:t>R2</m:t>
              </m:r>
            </m:num>
            <m:den>
              <m:r>
                <w:rPr>
                  <w:rFonts w:ascii="Cambria Math" w:eastAsiaTheme="majorEastAsia" w:hAnsi="Cambria Math" w:cstheme="majorBidi"/>
                </w:rPr>
                <m:t>R1+R2</m:t>
              </m:r>
            </m:den>
          </m:f>
        </m:oMath>
      </m:oMathPara>
    </w:p>
    <w:p w:rsidR="0085295B" w:rsidRPr="008007F7" w:rsidRDefault="0085295B" w:rsidP="0085295B">
      <w:pPr>
        <w:rPr>
          <w:rFonts w:asciiTheme="majorHAnsi" w:eastAsiaTheme="majorEastAsia" w:hAnsiTheme="majorHAnsi" w:cstheme="majorBidi"/>
          <w:i/>
        </w:rPr>
      </w:pPr>
      <m:oMathPara>
        <m:oMath>
          <m:f>
            <m:fPr>
              <m:ctrlPr>
                <w:rPr>
                  <w:rFonts w:ascii="Cambria Math" w:eastAsiaTheme="majorEastAsia" w:hAnsi="Cambria Math" w:cstheme="majorBidi"/>
                  <w:i/>
                </w:rPr>
              </m:ctrlPr>
            </m:fPr>
            <m:num>
              <m:r>
                <w:rPr>
                  <w:rFonts w:ascii="Cambria Math" w:eastAsiaTheme="majorEastAsia" w:hAnsi="Cambria Math" w:cstheme="majorBidi"/>
                </w:rPr>
                <m:t>5</m:t>
              </m:r>
            </m:num>
            <m:den>
              <m:r>
                <w:rPr>
                  <w:rFonts w:ascii="Cambria Math" w:eastAsiaTheme="majorEastAsia" w:hAnsi="Cambria Math" w:cstheme="majorBidi"/>
                </w:rPr>
                <m:t>3.3</m:t>
              </m:r>
            </m:den>
          </m:f>
          <m:r>
            <w:rPr>
              <w:rFonts w:ascii="Cambria Math" w:eastAsiaTheme="majorEastAsia" w:hAnsi="Cambria Math" w:cstheme="majorBidi"/>
            </w:rPr>
            <m:t>-1=</m:t>
          </m:r>
          <m:f>
            <m:fPr>
              <m:ctrlPr>
                <w:rPr>
                  <w:rFonts w:ascii="Cambria Math" w:eastAsiaTheme="majorEastAsia" w:hAnsi="Cambria Math" w:cstheme="majorBidi"/>
                  <w:i/>
                </w:rPr>
              </m:ctrlPr>
            </m:fPr>
            <m:num>
              <m:r>
                <w:rPr>
                  <w:rFonts w:ascii="Cambria Math" w:eastAsiaTheme="majorEastAsia" w:hAnsi="Cambria Math" w:cstheme="majorBidi"/>
                </w:rPr>
                <m:t>3300</m:t>
              </m:r>
            </m:num>
            <m:den>
              <m:r>
                <w:rPr>
                  <w:rFonts w:ascii="Cambria Math" w:eastAsiaTheme="majorEastAsia" w:hAnsi="Cambria Math" w:cstheme="majorBidi"/>
                </w:rPr>
                <m:t>R2</m:t>
              </m:r>
            </m:den>
          </m:f>
        </m:oMath>
      </m:oMathPara>
    </w:p>
    <w:p w:rsidR="0085295B" w:rsidRPr="008007F7" w:rsidRDefault="0085295B" w:rsidP="0085295B">
      <w:pPr>
        <w:rPr>
          <w:rFonts w:asciiTheme="majorHAnsi" w:eastAsiaTheme="majorEastAsia" w:hAnsiTheme="majorHAnsi" w:cstheme="majorBidi"/>
          <w:i/>
        </w:rPr>
      </w:pPr>
      <m:oMathPara>
        <m:oMath>
          <m:r>
            <w:rPr>
              <w:rFonts w:ascii="Cambria Math" w:eastAsiaTheme="majorEastAsia" w:hAnsi="Cambria Math" w:cstheme="majorBidi"/>
            </w:rPr>
            <m:t>R2=</m:t>
          </m:r>
          <m:f>
            <m:fPr>
              <m:ctrlPr>
                <w:rPr>
                  <w:rFonts w:ascii="Cambria Math" w:eastAsiaTheme="majorEastAsia" w:hAnsi="Cambria Math" w:cstheme="majorBidi"/>
                  <w:i/>
                </w:rPr>
              </m:ctrlPr>
            </m:fPr>
            <m:num>
              <m:r>
                <w:rPr>
                  <w:rFonts w:ascii="Cambria Math" w:eastAsiaTheme="majorEastAsia" w:hAnsi="Cambria Math" w:cstheme="majorBidi"/>
                </w:rPr>
                <m:t>3300</m:t>
              </m:r>
            </m:num>
            <m:den>
              <m:r>
                <w:rPr>
                  <w:rFonts w:ascii="Cambria Math" w:eastAsiaTheme="majorEastAsia" w:hAnsi="Cambria Math" w:cstheme="majorBidi"/>
                </w:rPr>
                <m:t>0.515</m:t>
              </m:r>
            </m:den>
          </m:f>
          <m:r>
            <w:rPr>
              <w:rFonts w:ascii="Cambria Math" w:eastAsiaTheme="majorEastAsia" w:hAnsi="Cambria Math" w:cstheme="majorBidi"/>
            </w:rPr>
            <m:t>=6.4k ohms</m:t>
          </m:r>
        </m:oMath>
      </m:oMathPara>
    </w:p>
    <w:p w:rsidR="0085295B" w:rsidRPr="008007F7" w:rsidRDefault="0085295B" w:rsidP="0085295B">
      <w:pPr>
        <w:rPr>
          <w:rFonts w:asciiTheme="majorHAnsi" w:eastAsiaTheme="majorEastAsia" w:hAnsiTheme="majorHAnsi" w:cstheme="majorBidi"/>
          <w:i/>
        </w:rPr>
      </w:pPr>
      <m:oMathPara>
        <m:oMath>
          <m:r>
            <w:rPr>
              <w:rFonts w:ascii="Cambria Math" w:eastAsiaTheme="majorEastAsia" w:hAnsi="Cambria Math" w:cstheme="majorBidi"/>
            </w:rPr>
            <m:t>Frequency</m:t>
          </m:r>
          <m:r>
            <w:rPr>
              <w:rFonts w:ascii="Cambria Math" w:eastAsiaTheme="majorEastAsia" w:hAnsi="Cambria Math" w:cstheme="majorBidi"/>
            </w:rPr>
            <m:t>=50</m:t>
          </m:r>
          <m:r>
            <w:rPr>
              <w:rFonts w:ascii="Cambria Math" w:eastAsiaTheme="majorEastAsia" w:hAnsi="Cambria Math" w:cstheme="majorBidi"/>
            </w:rPr>
            <m:t>Hz</m:t>
          </m:r>
        </m:oMath>
      </m:oMathPara>
    </w:p>
    <w:p w:rsidR="0085295B" w:rsidRPr="008007F7" w:rsidRDefault="0085295B" w:rsidP="0085295B">
      <w:pPr>
        <w:rPr>
          <w:rFonts w:asciiTheme="majorHAnsi" w:eastAsiaTheme="majorEastAsia" w:hAnsiTheme="majorHAnsi" w:cstheme="majorBidi"/>
          <w:i/>
        </w:rPr>
      </w:pPr>
      <m:oMathPara>
        <m:oMath>
          <m:r>
            <w:rPr>
              <w:rFonts w:ascii="Cambria Math" w:eastAsiaTheme="majorEastAsia" w:hAnsi="Cambria Math" w:cstheme="majorBidi"/>
            </w:rPr>
            <m:t>C=</m:t>
          </m:r>
          <m:f>
            <m:fPr>
              <m:ctrlPr>
                <w:rPr>
                  <w:rFonts w:ascii="Cambria Math" w:eastAsiaTheme="majorEastAsia" w:hAnsi="Cambria Math" w:cstheme="majorBidi"/>
                  <w:i/>
                </w:rPr>
              </m:ctrlPr>
            </m:fPr>
            <m:num>
              <m:r>
                <w:rPr>
                  <w:rFonts w:ascii="Cambria Math" w:eastAsiaTheme="majorEastAsia" w:hAnsi="Cambria Math" w:cstheme="majorBidi"/>
                </w:rPr>
                <m:t>1</m:t>
              </m:r>
            </m:num>
            <m:den>
              <m:r>
                <w:rPr>
                  <w:rFonts w:ascii="Cambria Math" w:eastAsiaTheme="majorEastAsia" w:hAnsi="Cambria Math" w:cstheme="majorBidi"/>
                </w:rPr>
                <m:t>2πRc</m:t>
              </m:r>
            </m:den>
          </m:f>
        </m:oMath>
      </m:oMathPara>
    </w:p>
    <w:p w:rsidR="00894332" w:rsidRPr="00274E67" w:rsidRDefault="0085295B" w:rsidP="00D60537">
      <w:pPr>
        <w:rPr>
          <w:rFonts w:asciiTheme="majorHAnsi" w:eastAsiaTheme="majorEastAsia" w:hAnsiTheme="majorHAnsi" w:cstheme="majorBidi"/>
          <w:i/>
        </w:rPr>
      </w:pPr>
      <m:oMathPara>
        <m:oMath>
          <m:r>
            <w:rPr>
              <w:rFonts w:ascii="Cambria Math" w:eastAsiaTheme="majorEastAsia" w:hAnsi="Cambria Math" w:cstheme="majorBidi"/>
            </w:rPr>
            <m:t>C=</m:t>
          </m:r>
          <m:f>
            <m:fPr>
              <m:ctrlPr>
                <w:rPr>
                  <w:rFonts w:ascii="Cambria Math" w:eastAsiaTheme="majorEastAsia" w:hAnsi="Cambria Math" w:cstheme="majorBidi"/>
                  <w:i/>
                </w:rPr>
              </m:ctrlPr>
            </m:fPr>
            <m:num>
              <m:r>
                <w:rPr>
                  <w:rFonts w:ascii="Cambria Math" w:eastAsiaTheme="majorEastAsia" w:hAnsi="Cambria Math" w:cstheme="majorBidi"/>
                </w:rPr>
                <m:t>1</m:t>
              </m:r>
            </m:num>
            <m:den>
              <m:r>
                <w:rPr>
                  <w:rFonts w:ascii="Cambria Math" w:eastAsiaTheme="majorEastAsia" w:hAnsi="Cambria Math" w:cstheme="majorBidi"/>
                </w:rPr>
                <m:t>2π</m:t>
              </m:r>
              <m:r>
                <w:rPr>
                  <w:rFonts w:ascii="Cambria Math" w:eastAsiaTheme="majorEastAsia" w:hAnsi="Cambria Math" w:cstheme="majorBidi"/>
                </w:rPr>
                <m:t>×50</m:t>
              </m:r>
              <m:r>
                <w:rPr>
                  <w:rFonts w:ascii="Cambria Math" w:eastAsiaTheme="majorEastAsia" w:hAnsi="Cambria Math" w:cstheme="majorBidi"/>
                </w:rPr>
                <m:t>×3300</m:t>
              </m:r>
            </m:den>
          </m:f>
          <m:r>
            <w:rPr>
              <w:rFonts w:ascii="Cambria Math" w:eastAsiaTheme="majorEastAsia" w:hAnsi="Cambria Math" w:cstheme="majorBidi"/>
            </w:rPr>
            <m:t>= 96.457µF</m:t>
          </m:r>
        </m:oMath>
      </m:oMathPara>
    </w:p>
    <w:p w:rsidR="00274E67" w:rsidRDefault="00274E67" w:rsidP="00274E67">
      <w:pPr>
        <w:pStyle w:val="Heading4"/>
      </w:pPr>
      <w:bookmarkStart w:id="24" w:name="_Toc151722122"/>
      <w:r>
        <w:lastRenderedPageBreak/>
        <w:t>Calculating Vehicle Speed (MPH)</w:t>
      </w:r>
      <w:bookmarkEnd w:id="24"/>
    </w:p>
    <w:p w:rsidR="00274E67" w:rsidRPr="00274E67" w:rsidRDefault="00274E67" w:rsidP="00274E67">
      <w:pPr>
        <w:rPr>
          <w:rFonts w:ascii="Cambria Math" w:hAnsi="Cambria Math"/>
          <w:oMath/>
        </w:rPr>
      </w:pPr>
      <m:oMathPara>
        <m:oMath>
          <m:r>
            <w:rPr>
              <w:rFonts w:ascii="Cambria Math" w:hAnsi="Cambria Math"/>
            </w:rPr>
            <m:t>Vehicle</m:t>
          </m:r>
          <m:r>
            <w:rPr>
              <w:rFonts w:ascii="Cambria Math" w:hAnsi="Cambria Math"/>
            </w:rPr>
            <m:t xml:space="preserve"> </m:t>
          </m:r>
          <m:r>
            <w:rPr>
              <w:rFonts w:ascii="Cambria Math" w:hAnsi="Cambria Math"/>
            </w:rPr>
            <m:t xml:space="preserve">speed= </m:t>
          </m:r>
        </m:oMath>
      </m:oMathPara>
    </w:p>
    <w:p w:rsidR="00274E67" w:rsidRPr="00FC7DA7" w:rsidRDefault="00FC7DA7" w:rsidP="00274E67">
      <w:pPr>
        <w:rPr>
          <w:rFonts w:asciiTheme="majorHAnsi" w:eastAsiaTheme="majorEastAsia" w:hAnsiTheme="majorHAnsi" w:cstheme="majorBidi"/>
          <w:i/>
        </w:rPr>
      </w:pPr>
      <m:oMathPara>
        <m:oMath>
          <m:f>
            <m:fPr>
              <m:ctrlPr>
                <w:rPr>
                  <w:rFonts w:ascii="Cambria Math" w:hAnsi="Cambria Math"/>
                  <w:i/>
                </w:rPr>
              </m:ctrlPr>
            </m:fPr>
            <m:num>
              <m:r>
                <w:rPr>
                  <w:rFonts w:ascii="Cambria Math" w:hAnsi="Cambria Math"/>
                </w:rPr>
                <m:t>Wheels RPM×Tire diameter×π×60</m:t>
              </m:r>
            </m:num>
            <m:den>
              <m:r>
                <w:rPr>
                  <w:rFonts w:ascii="Cambria Math" w:hAnsi="Cambria Math"/>
                </w:rPr>
                <m:t>63360</m:t>
              </m:r>
            </m:den>
          </m:f>
        </m:oMath>
      </m:oMathPara>
    </w:p>
    <w:p w:rsidR="00FC7DA7" w:rsidRPr="00FB6898" w:rsidRDefault="00FC7DA7" w:rsidP="00274E67">
      <w:pPr>
        <w:rPr>
          <w:rFonts w:asciiTheme="majorHAnsi" w:eastAsiaTheme="majorEastAsia" w:hAnsiTheme="majorHAnsi" w:cstheme="majorBidi"/>
          <w:i/>
        </w:rPr>
      </w:pPr>
      <m:oMathPara>
        <m:oMath>
          <m:f>
            <m:fPr>
              <m:ctrlPr>
                <w:rPr>
                  <w:rFonts w:ascii="Cambria Math" w:eastAsiaTheme="majorEastAsia" w:hAnsi="Cambria Math" w:cstheme="majorBidi"/>
                  <w:i/>
                </w:rPr>
              </m:ctrlPr>
            </m:fPr>
            <m:num>
              <m:r>
                <w:rPr>
                  <w:rFonts w:ascii="Cambria Math" w:eastAsiaTheme="majorEastAsia" w:hAnsi="Cambria Math" w:cstheme="majorBidi"/>
                </w:rPr>
                <m:t>2000×18×π</m:t>
              </m:r>
              <m:r>
                <w:rPr>
                  <w:rFonts w:ascii="Cambria Math" w:eastAsiaTheme="majorEastAsia" w:hAnsi="Cambria Math" w:cstheme="majorBidi"/>
                </w:rPr>
                <m:t>×60</m:t>
              </m:r>
            </m:num>
            <m:den>
              <m:r>
                <w:rPr>
                  <w:rFonts w:ascii="Cambria Math" w:eastAsiaTheme="majorEastAsia" w:hAnsi="Cambria Math" w:cstheme="majorBidi"/>
                </w:rPr>
                <m:t>63360</m:t>
              </m:r>
            </m:den>
          </m:f>
          <m:r>
            <w:rPr>
              <w:rFonts w:ascii="Cambria Math" w:hAnsi="Cambria Math"/>
            </w:rPr>
            <m:t>=107MPH</m:t>
          </m:r>
        </m:oMath>
      </m:oMathPara>
    </w:p>
    <w:p w:rsidR="00FB6898" w:rsidRDefault="00FB6898" w:rsidP="00FB6898">
      <w:pPr>
        <w:pStyle w:val="Heading4"/>
      </w:pPr>
      <w:bookmarkStart w:id="25" w:name="_Toc151722123"/>
      <w:r>
        <w:t>Calculating Engine RPM</w:t>
      </w:r>
      <w:bookmarkEnd w:id="25"/>
    </w:p>
    <w:p w:rsidR="00FB6898" w:rsidRPr="00FB6898" w:rsidRDefault="00FB6898" w:rsidP="00FB6898">
      <w:pPr>
        <w:rPr>
          <w:rFonts w:ascii="Cambria Math" w:hAnsi="Cambria Math"/>
          <w:oMath/>
        </w:rPr>
      </w:pPr>
      <m:oMathPara>
        <m:oMath>
          <m:r>
            <w:rPr>
              <w:rFonts w:ascii="Cambria Math" w:hAnsi="Cambria Math"/>
            </w:rPr>
            <m:t xml:space="preserve">RPM= </m:t>
          </m:r>
        </m:oMath>
      </m:oMathPara>
    </w:p>
    <w:p w:rsidR="00FB6898" w:rsidRPr="00FB6898" w:rsidRDefault="00FB6898" w:rsidP="00FB6898">
      <w:pPr>
        <w:rPr>
          <w:rFonts w:ascii="Cambria Math" w:hAnsi="Cambria Math"/>
          <w:oMath/>
        </w:rPr>
      </w:pPr>
      <m:oMathPara>
        <m:oMath>
          <m:f>
            <m:fPr>
              <m:ctrlPr>
                <w:rPr>
                  <w:rFonts w:ascii="Cambria Math" w:hAnsi="Cambria Math"/>
                  <w:i/>
                </w:rPr>
              </m:ctrlPr>
            </m:fPr>
            <m:num>
              <m:r>
                <w:rPr>
                  <w:rFonts w:ascii="Cambria Math" w:hAnsi="Cambria Math"/>
                </w:rPr>
                <m:t>Speed in meters per second</m:t>
              </m:r>
            </m:num>
            <m:den>
              <m:r>
                <w:rPr>
                  <w:rFonts w:ascii="Cambria Math" w:hAnsi="Cambria Math"/>
                </w:rPr>
                <m:t>Circumference in meters</m:t>
              </m:r>
            </m:den>
          </m:f>
        </m:oMath>
      </m:oMathPara>
    </w:p>
    <w:p w:rsidR="00274E67" w:rsidRDefault="00FB6898" w:rsidP="00274E67">
      <w:r>
        <w:t xml:space="preserve">RPM @ 60MPH </w:t>
      </w:r>
    </w:p>
    <w:p w:rsidR="00FB6898" w:rsidRDefault="00FB6898" w:rsidP="00274E67">
      <w:r>
        <w:t xml:space="preserve">60 Miles = </w:t>
      </w:r>
      <w:r w:rsidRPr="00FB6898">
        <w:t>96560.64</w:t>
      </w:r>
      <w:r>
        <w:t xml:space="preserve"> meters</w:t>
      </w:r>
    </w:p>
    <w:p w:rsidR="00FB6898" w:rsidRDefault="00FB6898" w:rsidP="00274E67">
      <w:r>
        <w:t xml:space="preserve">1 hour = 3600 seconds </w:t>
      </w:r>
    </w:p>
    <w:p w:rsidR="00FB6898" w:rsidRPr="00274E67" w:rsidRDefault="00FB6898" w:rsidP="00274E67">
      <m:oMathPara>
        <m:oMath>
          <m:r>
            <w:rPr>
              <w:rFonts w:ascii="Cambria Math" w:hAnsi="Cambria Math"/>
            </w:rPr>
            <m:t xml:space="preserve">RPM= </m:t>
          </m:r>
          <m:f>
            <m:fPr>
              <m:ctrlPr>
                <w:rPr>
                  <w:rFonts w:ascii="Cambria Math" w:hAnsi="Cambria Math"/>
                  <w:i/>
                </w:rPr>
              </m:ctrlPr>
            </m:fPr>
            <m:num>
              <m:r>
                <w:rPr>
                  <w:rFonts w:ascii="Cambria Math" w:hAnsi="Cambria Math"/>
                </w:rPr>
                <m:t>26 m/s</m:t>
              </m:r>
            </m:num>
            <m:den>
              <m:r>
                <w:rPr>
                  <w:rFonts w:ascii="Cambria Math" w:hAnsi="Cambria Math"/>
                </w:rPr>
                <m:t>0.457</m:t>
              </m:r>
            </m:den>
          </m:f>
          <m:r>
            <w:rPr>
              <w:rFonts w:ascii="Cambria Math" w:hAnsi="Cambria Math"/>
            </w:rPr>
            <m:t xml:space="preserve">×60=3600RPM </m:t>
          </m:r>
        </m:oMath>
      </m:oMathPara>
    </w:p>
    <w:p w:rsidR="007562C0" w:rsidRDefault="00734A40" w:rsidP="007562C0">
      <w:pPr>
        <w:pStyle w:val="Heading2"/>
      </w:pPr>
      <w:bookmarkStart w:id="26" w:name="_Toc151722124"/>
      <w:r>
        <w:t xml:space="preserve">4.2 </w:t>
      </w:r>
      <w:r w:rsidR="007562C0">
        <w:t>Easy PC Schematics</w:t>
      </w:r>
      <w:bookmarkEnd w:id="26"/>
      <w:r w:rsidR="007562C0">
        <w:t xml:space="preserve"> </w:t>
      </w:r>
    </w:p>
    <w:p w:rsidR="002662C1" w:rsidRDefault="002662C1" w:rsidP="007562C0">
      <w:r>
        <w:rPr>
          <w:noProof/>
        </w:rPr>
        <w:drawing>
          <wp:inline distT="0" distB="0" distL="0" distR="0">
            <wp:extent cx="5943600" cy="4073525"/>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Easy PC Schematic.PNG"/>
                    <pic:cNvPicPr/>
                  </pic:nvPicPr>
                  <pic:blipFill>
                    <a:blip r:embed="rId38">
                      <a:extLst>
                        <a:ext uri="{28A0092B-C50C-407E-A947-70E740481C1C}">
                          <a14:useLocalDpi xmlns:a14="http://schemas.microsoft.com/office/drawing/2010/main" val="0"/>
                        </a:ext>
                      </a:extLst>
                    </a:blip>
                    <a:stretch>
                      <a:fillRect/>
                    </a:stretch>
                  </pic:blipFill>
                  <pic:spPr>
                    <a:xfrm>
                      <a:off x="0" y="0"/>
                      <a:ext cx="5943600" cy="4073525"/>
                    </a:xfrm>
                    <a:prstGeom prst="rect">
                      <a:avLst/>
                    </a:prstGeom>
                  </pic:spPr>
                </pic:pic>
              </a:graphicData>
            </a:graphic>
          </wp:inline>
        </w:drawing>
      </w:r>
    </w:p>
    <w:p w:rsidR="007562C0" w:rsidRPr="002662C1" w:rsidRDefault="002662C1" w:rsidP="002662C1">
      <w:pPr>
        <w:pStyle w:val="Caption"/>
        <w:jc w:val="center"/>
      </w:pPr>
      <w:bookmarkStart w:id="27" w:name="_Toc151667860"/>
      <w:r>
        <w:t xml:space="preserve">Figure </w:t>
      </w:r>
      <w:r w:rsidR="00B0439A">
        <w:fldChar w:fldCharType="begin"/>
      </w:r>
      <w:r w:rsidR="00B0439A">
        <w:instrText xml:space="preserve"> SEQ Figure \* ARABIC </w:instrText>
      </w:r>
      <w:r w:rsidR="00B0439A">
        <w:fldChar w:fldCharType="separate"/>
      </w:r>
      <w:r w:rsidR="00082380">
        <w:rPr>
          <w:noProof/>
        </w:rPr>
        <w:t>3</w:t>
      </w:r>
      <w:r w:rsidR="00B0439A">
        <w:rPr>
          <w:noProof/>
        </w:rPr>
        <w:fldChar w:fldCharType="end"/>
      </w:r>
      <w:r>
        <w:t>- Easy PC Schematic Diagram</w:t>
      </w:r>
      <w:bookmarkEnd w:id="27"/>
    </w:p>
    <w:p w:rsidR="002662C1" w:rsidRDefault="002662C1" w:rsidP="007562C0">
      <w:r>
        <w:rPr>
          <w:noProof/>
        </w:rPr>
        <w:lastRenderedPageBreak/>
        <w:drawing>
          <wp:inline distT="0" distB="0" distL="0" distR="0">
            <wp:extent cx="5943600" cy="4625340"/>
            <wp:effectExtent l="0" t="0" r="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Easy PC PCB Board Design.PNG"/>
                    <pic:cNvPicPr/>
                  </pic:nvPicPr>
                  <pic:blipFill>
                    <a:blip r:embed="rId39">
                      <a:extLst>
                        <a:ext uri="{28A0092B-C50C-407E-A947-70E740481C1C}">
                          <a14:useLocalDpi xmlns:a14="http://schemas.microsoft.com/office/drawing/2010/main" val="0"/>
                        </a:ext>
                      </a:extLst>
                    </a:blip>
                    <a:stretch>
                      <a:fillRect/>
                    </a:stretch>
                  </pic:blipFill>
                  <pic:spPr>
                    <a:xfrm>
                      <a:off x="0" y="0"/>
                      <a:ext cx="5943600" cy="4625340"/>
                    </a:xfrm>
                    <a:prstGeom prst="rect">
                      <a:avLst/>
                    </a:prstGeom>
                  </pic:spPr>
                </pic:pic>
              </a:graphicData>
            </a:graphic>
          </wp:inline>
        </w:drawing>
      </w:r>
    </w:p>
    <w:p w:rsidR="002662C1" w:rsidRDefault="002662C1" w:rsidP="002662C1">
      <w:pPr>
        <w:pStyle w:val="Caption"/>
        <w:jc w:val="center"/>
        <w:rPr>
          <w:noProof/>
        </w:rPr>
      </w:pPr>
      <w:bookmarkStart w:id="28" w:name="_Toc151667861"/>
      <w:r>
        <w:t xml:space="preserve">Figure </w:t>
      </w:r>
      <w:r w:rsidR="00B0439A">
        <w:fldChar w:fldCharType="begin"/>
      </w:r>
      <w:r w:rsidR="00B0439A">
        <w:instrText xml:space="preserve"> SEQ Figure \* ARABIC </w:instrText>
      </w:r>
      <w:r w:rsidR="00B0439A">
        <w:fldChar w:fldCharType="separate"/>
      </w:r>
      <w:r w:rsidR="00082380">
        <w:rPr>
          <w:noProof/>
        </w:rPr>
        <w:t>4</w:t>
      </w:r>
      <w:r w:rsidR="00B0439A">
        <w:rPr>
          <w:noProof/>
        </w:rPr>
        <w:fldChar w:fldCharType="end"/>
      </w:r>
      <w:r>
        <w:t>- Easy PC PCB Design</w:t>
      </w:r>
      <w:bookmarkEnd w:id="28"/>
    </w:p>
    <w:p w:rsidR="002662C1" w:rsidRDefault="002662C1" w:rsidP="007562C0">
      <w:r>
        <w:rPr>
          <w:noProof/>
        </w:rPr>
        <w:lastRenderedPageBreak/>
        <w:drawing>
          <wp:inline distT="0" distB="0" distL="0" distR="0">
            <wp:extent cx="5943600" cy="55276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Easy PC Model Front Face.PNG"/>
                    <pic:cNvPicPr/>
                  </pic:nvPicPr>
                  <pic:blipFill>
                    <a:blip r:embed="rId40">
                      <a:extLst>
                        <a:ext uri="{28A0092B-C50C-407E-A947-70E740481C1C}">
                          <a14:useLocalDpi xmlns:a14="http://schemas.microsoft.com/office/drawing/2010/main" val="0"/>
                        </a:ext>
                      </a:extLst>
                    </a:blip>
                    <a:stretch>
                      <a:fillRect/>
                    </a:stretch>
                  </pic:blipFill>
                  <pic:spPr>
                    <a:xfrm>
                      <a:off x="0" y="0"/>
                      <a:ext cx="5943600" cy="5527675"/>
                    </a:xfrm>
                    <a:prstGeom prst="rect">
                      <a:avLst/>
                    </a:prstGeom>
                  </pic:spPr>
                </pic:pic>
              </a:graphicData>
            </a:graphic>
          </wp:inline>
        </w:drawing>
      </w:r>
    </w:p>
    <w:p w:rsidR="002662C1" w:rsidRPr="002662C1" w:rsidRDefault="002662C1" w:rsidP="002662C1">
      <w:pPr>
        <w:pStyle w:val="Caption"/>
        <w:jc w:val="center"/>
      </w:pPr>
      <w:bookmarkStart w:id="29" w:name="_Toc151667862"/>
      <w:r>
        <w:t xml:space="preserve">Figure </w:t>
      </w:r>
      <w:r w:rsidR="00B0439A">
        <w:fldChar w:fldCharType="begin"/>
      </w:r>
      <w:r w:rsidR="00B0439A">
        <w:instrText xml:space="preserve"> SEQ Figure \* ARABIC </w:instrText>
      </w:r>
      <w:r w:rsidR="00B0439A">
        <w:fldChar w:fldCharType="separate"/>
      </w:r>
      <w:r w:rsidR="00082380">
        <w:rPr>
          <w:noProof/>
        </w:rPr>
        <w:t>5</w:t>
      </w:r>
      <w:r w:rsidR="00B0439A">
        <w:rPr>
          <w:noProof/>
        </w:rPr>
        <w:fldChar w:fldCharType="end"/>
      </w:r>
      <w:r>
        <w:t>- Easy PC PCB Board Front View</w:t>
      </w:r>
      <w:bookmarkEnd w:id="29"/>
    </w:p>
    <w:p w:rsidR="002662C1" w:rsidRDefault="002662C1" w:rsidP="007562C0">
      <w:r>
        <w:rPr>
          <w:noProof/>
        </w:rPr>
        <w:lastRenderedPageBreak/>
        <w:drawing>
          <wp:inline distT="0" distB="0" distL="0" distR="0">
            <wp:extent cx="5943600" cy="5427345"/>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Easy PC Model Rear Face.PNG"/>
                    <pic:cNvPicPr/>
                  </pic:nvPicPr>
                  <pic:blipFill>
                    <a:blip r:embed="rId41">
                      <a:extLst>
                        <a:ext uri="{28A0092B-C50C-407E-A947-70E740481C1C}">
                          <a14:useLocalDpi xmlns:a14="http://schemas.microsoft.com/office/drawing/2010/main" val="0"/>
                        </a:ext>
                      </a:extLst>
                    </a:blip>
                    <a:stretch>
                      <a:fillRect/>
                    </a:stretch>
                  </pic:blipFill>
                  <pic:spPr>
                    <a:xfrm>
                      <a:off x="0" y="0"/>
                      <a:ext cx="5943600" cy="5427345"/>
                    </a:xfrm>
                    <a:prstGeom prst="rect">
                      <a:avLst/>
                    </a:prstGeom>
                  </pic:spPr>
                </pic:pic>
              </a:graphicData>
            </a:graphic>
          </wp:inline>
        </w:drawing>
      </w:r>
    </w:p>
    <w:p w:rsidR="006C6595" w:rsidRDefault="006C6595" w:rsidP="006C6595">
      <w:pPr>
        <w:pStyle w:val="Caption"/>
        <w:jc w:val="center"/>
      </w:pPr>
      <w:bookmarkStart w:id="30" w:name="_Toc151667863"/>
      <w:r>
        <w:t xml:space="preserve">Figure </w:t>
      </w:r>
      <w:r w:rsidR="00B0439A">
        <w:fldChar w:fldCharType="begin"/>
      </w:r>
      <w:r w:rsidR="00B0439A">
        <w:instrText xml:space="preserve"> SEQ Figure \* ARABIC </w:instrText>
      </w:r>
      <w:r w:rsidR="00B0439A">
        <w:fldChar w:fldCharType="separate"/>
      </w:r>
      <w:r w:rsidR="00082380">
        <w:rPr>
          <w:noProof/>
        </w:rPr>
        <w:t>6</w:t>
      </w:r>
      <w:r w:rsidR="00B0439A">
        <w:rPr>
          <w:noProof/>
        </w:rPr>
        <w:fldChar w:fldCharType="end"/>
      </w:r>
      <w:r>
        <w:t>- Easy PC PCB Board Rear View</w:t>
      </w:r>
      <w:bookmarkEnd w:id="30"/>
    </w:p>
    <w:p w:rsidR="00A542CD" w:rsidRDefault="00A542CD" w:rsidP="006C6595">
      <w:pPr>
        <w:tabs>
          <w:tab w:val="center" w:pos="4680"/>
        </w:tabs>
      </w:pPr>
    </w:p>
    <w:p w:rsidR="00A542CD" w:rsidRDefault="00A542CD" w:rsidP="006C6595">
      <w:pPr>
        <w:tabs>
          <w:tab w:val="center" w:pos="4680"/>
        </w:tabs>
      </w:pPr>
    </w:p>
    <w:p w:rsidR="00A542CD" w:rsidRDefault="00A542CD" w:rsidP="006C6595">
      <w:pPr>
        <w:tabs>
          <w:tab w:val="center" w:pos="4680"/>
        </w:tabs>
      </w:pPr>
    </w:p>
    <w:p w:rsidR="00A542CD" w:rsidRDefault="00A542CD" w:rsidP="006C6595">
      <w:pPr>
        <w:tabs>
          <w:tab w:val="center" w:pos="4680"/>
        </w:tabs>
      </w:pPr>
    </w:p>
    <w:p w:rsidR="00A542CD" w:rsidRDefault="00A542CD" w:rsidP="006C6595">
      <w:pPr>
        <w:tabs>
          <w:tab w:val="center" w:pos="4680"/>
        </w:tabs>
      </w:pPr>
    </w:p>
    <w:p w:rsidR="00A542CD" w:rsidRDefault="00A542CD" w:rsidP="006C6595">
      <w:pPr>
        <w:tabs>
          <w:tab w:val="center" w:pos="4680"/>
        </w:tabs>
      </w:pPr>
    </w:p>
    <w:p w:rsidR="007562C0" w:rsidRDefault="006C6595" w:rsidP="006C6595">
      <w:pPr>
        <w:tabs>
          <w:tab w:val="center" w:pos="4680"/>
        </w:tabs>
      </w:pPr>
      <w:r>
        <w:tab/>
      </w:r>
    </w:p>
    <w:p w:rsidR="007562C0" w:rsidRDefault="00734A40" w:rsidP="007562C0">
      <w:pPr>
        <w:pStyle w:val="Heading1"/>
      </w:pPr>
      <w:bookmarkStart w:id="31" w:name="_Toc151722125"/>
      <w:r>
        <w:lastRenderedPageBreak/>
        <w:t xml:space="preserve">5.0 </w:t>
      </w:r>
      <w:r w:rsidR="007562C0">
        <w:t>Build Costs</w:t>
      </w:r>
      <w:bookmarkEnd w:id="31"/>
      <w:r w:rsidR="007562C0">
        <w:t xml:space="preserve"> </w:t>
      </w:r>
    </w:p>
    <w:tbl>
      <w:tblPr>
        <w:tblStyle w:val="TableGrid"/>
        <w:tblW w:w="0" w:type="auto"/>
        <w:tblLook w:val="04A0" w:firstRow="1" w:lastRow="0" w:firstColumn="1" w:lastColumn="0" w:noHBand="0" w:noVBand="1"/>
      </w:tblPr>
      <w:tblGrid>
        <w:gridCol w:w="2337"/>
        <w:gridCol w:w="2337"/>
        <w:gridCol w:w="2338"/>
        <w:gridCol w:w="2338"/>
      </w:tblGrid>
      <w:tr w:rsidR="00150AD8" w:rsidTr="00150AD8">
        <w:tc>
          <w:tcPr>
            <w:tcW w:w="2337" w:type="dxa"/>
          </w:tcPr>
          <w:p w:rsidR="00150AD8" w:rsidRPr="00150AD8" w:rsidRDefault="00150AD8" w:rsidP="00150AD8">
            <w:pPr>
              <w:jc w:val="center"/>
              <w:rPr>
                <w:b/>
              </w:rPr>
            </w:pPr>
            <w:r>
              <w:rPr>
                <w:b/>
              </w:rPr>
              <w:t>Item Description</w:t>
            </w:r>
          </w:p>
        </w:tc>
        <w:tc>
          <w:tcPr>
            <w:tcW w:w="2337" w:type="dxa"/>
          </w:tcPr>
          <w:p w:rsidR="00150AD8" w:rsidRPr="00150AD8" w:rsidRDefault="00150AD8" w:rsidP="00150AD8">
            <w:pPr>
              <w:jc w:val="center"/>
              <w:rPr>
                <w:b/>
              </w:rPr>
            </w:pPr>
            <w:r>
              <w:rPr>
                <w:b/>
              </w:rPr>
              <w:t>Cost Per Unit</w:t>
            </w:r>
          </w:p>
        </w:tc>
        <w:tc>
          <w:tcPr>
            <w:tcW w:w="2338" w:type="dxa"/>
          </w:tcPr>
          <w:p w:rsidR="00150AD8" w:rsidRPr="00150AD8" w:rsidRDefault="00150AD8" w:rsidP="00150AD8">
            <w:pPr>
              <w:jc w:val="center"/>
              <w:rPr>
                <w:b/>
              </w:rPr>
            </w:pPr>
            <w:r>
              <w:rPr>
                <w:b/>
              </w:rPr>
              <w:t>Quantity</w:t>
            </w:r>
          </w:p>
        </w:tc>
        <w:tc>
          <w:tcPr>
            <w:tcW w:w="2338" w:type="dxa"/>
          </w:tcPr>
          <w:p w:rsidR="00150AD8" w:rsidRPr="00150AD8" w:rsidRDefault="00150AD8" w:rsidP="00150AD8">
            <w:pPr>
              <w:jc w:val="center"/>
              <w:rPr>
                <w:b/>
              </w:rPr>
            </w:pPr>
            <w:r>
              <w:rPr>
                <w:b/>
              </w:rPr>
              <w:t>Total Cost</w:t>
            </w:r>
          </w:p>
        </w:tc>
      </w:tr>
      <w:tr w:rsidR="00150AD8" w:rsidTr="00150AD8">
        <w:tc>
          <w:tcPr>
            <w:tcW w:w="2337" w:type="dxa"/>
          </w:tcPr>
          <w:p w:rsidR="00150AD8" w:rsidRDefault="00150AD8" w:rsidP="00150AD8">
            <w:pPr>
              <w:jc w:val="center"/>
            </w:pPr>
            <w:r w:rsidRPr="00150AD8">
              <w:t>Jumo PT100 RTD Sensor, 5.4mm Dia, 27.5mm Long, 2 Wire, Probe, Class B +200°C Max</w:t>
            </w:r>
          </w:p>
        </w:tc>
        <w:tc>
          <w:tcPr>
            <w:tcW w:w="2337" w:type="dxa"/>
          </w:tcPr>
          <w:p w:rsidR="00150AD8" w:rsidRDefault="00150AD8" w:rsidP="00150AD8">
            <w:pPr>
              <w:jc w:val="center"/>
            </w:pPr>
            <w:r>
              <w:t>£88.49</w:t>
            </w:r>
          </w:p>
        </w:tc>
        <w:tc>
          <w:tcPr>
            <w:tcW w:w="2338" w:type="dxa"/>
          </w:tcPr>
          <w:p w:rsidR="00150AD8" w:rsidRDefault="00150AD8" w:rsidP="00150AD8">
            <w:pPr>
              <w:jc w:val="center"/>
            </w:pPr>
            <w:r>
              <w:t>1</w:t>
            </w:r>
          </w:p>
        </w:tc>
        <w:tc>
          <w:tcPr>
            <w:tcW w:w="2338" w:type="dxa"/>
          </w:tcPr>
          <w:p w:rsidR="00150AD8" w:rsidRDefault="00150AD8" w:rsidP="00150AD8">
            <w:pPr>
              <w:jc w:val="center"/>
            </w:pPr>
            <w:r>
              <w:t>£88.49</w:t>
            </w:r>
          </w:p>
        </w:tc>
      </w:tr>
      <w:tr w:rsidR="00150AD8" w:rsidTr="00150AD8">
        <w:tc>
          <w:tcPr>
            <w:tcW w:w="2337" w:type="dxa"/>
          </w:tcPr>
          <w:p w:rsidR="00150AD8" w:rsidRDefault="00150AD8" w:rsidP="00150AD8">
            <w:pPr>
              <w:jc w:val="center"/>
            </w:pPr>
            <w:r w:rsidRPr="00150AD8">
              <w:t>Sick Incremental Incremental Encoder, 100 ppr, TTL Signal, Solid Type, 6mm Shaft</w:t>
            </w:r>
          </w:p>
        </w:tc>
        <w:tc>
          <w:tcPr>
            <w:tcW w:w="2337" w:type="dxa"/>
          </w:tcPr>
          <w:p w:rsidR="00150AD8" w:rsidRDefault="00150AD8" w:rsidP="00150AD8">
            <w:pPr>
              <w:jc w:val="center"/>
            </w:pPr>
            <w:r>
              <w:t>£112.96</w:t>
            </w:r>
          </w:p>
        </w:tc>
        <w:tc>
          <w:tcPr>
            <w:tcW w:w="2338" w:type="dxa"/>
          </w:tcPr>
          <w:p w:rsidR="00150AD8" w:rsidRDefault="00150AD8" w:rsidP="00150AD8">
            <w:pPr>
              <w:jc w:val="center"/>
            </w:pPr>
            <w:r>
              <w:t>2</w:t>
            </w:r>
          </w:p>
        </w:tc>
        <w:tc>
          <w:tcPr>
            <w:tcW w:w="2338" w:type="dxa"/>
          </w:tcPr>
          <w:p w:rsidR="00150AD8" w:rsidRDefault="00150AD8" w:rsidP="00150AD8">
            <w:pPr>
              <w:jc w:val="center"/>
            </w:pPr>
            <w:r>
              <w:t>£225.92</w:t>
            </w:r>
          </w:p>
        </w:tc>
      </w:tr>
      <w:tr w:rsidR="00150AD8" w:rsidTr="00150AD8">
        <w:tc>
          <w:tcPr>
            <w:tcW w:w="2337" w:type="dxa"/>
          </w:tcPr>
          <w:p w:rsidR="00150AD8" w:rsidRDefault="0060360B" w:rsidP="00150AD8">
            <w:pPr>
              <w:jc w:val="center"/>
            </w:pPr>
            <w:r w:rsidRPr="0060360B">
              <w:t>SLS1300 Series</w:t>
            </w:r>
            <w:r>
              <w:t xml:space="preserve"> Linear Potentiometer</w:t>
            </w:r>
          </w:p>
        </w:tc>
        <w:tc>
          <w:tcPr>
            <w:tcW w:w="2337" w:type="dxa"/>
          </w:tcPr>
          <w:p w:rsidR="00150AD8" w:rsidRDefault="00150AD8" w:rsidP="00150AD8">
            <w:pPr>
              <w:jc w:val="center"/>
            </w:pPr>
            <w:r>
              <w:t>£250-£450</w:t>
            </w:r>
          </w:p>
        </w:tc>
        <w:tc>
          <w:tcPr>
            <w:tcW w:w="2338" w:type="dxa"/>
          </w:tcPr>
          <w:p w:rsidR="00150AD8" w:rsidRDefault="00150AD8" w:rsidP="00150AD8">
            <w:pPr>
              <w:jc w:val="center"/>
            </w:pPr>
            <w:r>
              <w:t>4</w:t>
            </w:r>
          </w:p>
        </w:tc>
        <w:tc>
          <w:tcPr>
            <w:tcW w:w="2338" w:type="dxa"/>
          </w:tcPr>
          <w:p w:rsidR="00150AD8" w:rsidRDefault="0060360B" w:rsidP="00150AD8">
            <w:pPr>
              <w:jc w:val="center"/>
            </w:pPr>
            <w:r>
              <w:t>£1000-£2800</w:t>
            </w:r>
          </w:p>
        </w:tc>
      </w:tr>
      <w:tr w:rsidR="00150AD8" w:rsidTr="00150AD8">
        <w:tc>
          <w:tcPr>
            <w:tcW w:w="2337" w:type="dxa"/>
          </w:tcPr>
          <w:p w:rsidR="00150AD8" w:rsidRDefault="002313D4" w:rsidP="00150AD8">
            <w:pPr>
              <w:jc w:val="center"/>
            </w:pPr>
            <w:r w:rsidRPr="002313D4">
              <w:t>Yaw rate sensor 200 or 500°/s (gyro)</w:t>
            </w:r>
          </w:p>
        </w:tc>
        <w:tc>
          <w:tcPr>
            <w:tcW w:w="2337" w:type="dxa"/>
          </w:tcPr>
          <w:p w:rsidR="00150AD8" w:rsidRDefault="004B2A5A" w:rsidP="00150AD8">
            <w:pPr>
              <w:jc w:val="center"/>
            </w:pPr>
            <w:r>
              <w:t>£605</w:t>
            </w:r>
          </w:p>
        </w:tc>
        <w:tc>
          <w:tcPr>
            <w:tcW w:w="2338" w:type="dxa"/>
          </w:tcPr>
          <w:p w:rsidR="00150AD8" w:rsidRDefault="002313D4" w:rsidP="00150AD8">
            <w:pPr>
              <w:jc w:val="center"/>
            </w:pPr>
            <w:r>
              <w:t>3</w:t>
            </w:r>
          </w:p>
        </w:tc>
        <w:tc>
          <w:tcPr>
            <w:tcW w:w="2338" w:type="dxa"/>
          </w:tcPr>
          <w:p w:rsidR="00150AD8" w:rsidRDefault="004B2A5A" w:rsidP="00150AD8">
            <w:pPr>
              <w:jc w:val="center"/>
            </w:pPr>
            <w:r>
              <w:t>£1815</w:t>
            </w:r>
          </w:p>
        </w:tc>
      </w:tr>
      <w:tr w:rsidR="00150AD8" w:rsidTr="00150AD8">
        <w:tc>
          <w:tcPr>
            <w:tcW w:w="2337" w:type="dxa"/>
          </w:tcPr>
          <w:p w:rsidR="00150AD8" w:rsidRDefault="00006CCC" w:rsidP="00150AD8">
            <w:pPr>
              <w:jc w:val="center"/>
            </w:pPr>
            <w:r w:rsidRPr="00006CCC">
              <w:t>PIC18F45K50</w:t>
            </w:r>
          </w:p>
        </w:tc>
        <w:tc>
          <w:tcPr>
            <w:tcW w:w="2337" w:type="dxa"/>
          </w:tcPr>
          <w:p w:rsidR="00150AD8" w:rsidRDefault="00006CCC" w:rsidP="00150AD8">
            <w:pPr>
              <w:jc w:val="center"/>
            </w:pPr>
            <w:r>
              <w:t>£2.85</w:t>
            </w:r>
          </w:p>
        </w:tc>
        <w:tc>
          <w:tcPr>
            <w:tcW w:w="2338" w:type="dxa"/>
          </w:tcPr>
          <w:p w:rsidR="00150AD8" w:rsidRDefault="00006CCC" w:rsidP="00150AD8">
            <w:pPr>
              <w:jc w:val="center"/>
            </w:pPr>
            <w:r>
              <w:t>1</w:t>
            </w:r>
          </w:p>
        </w:tc>
        <w:tc>
          <w:tcPr>
            <w:tcW w:w="2338" w:type="dxa"/>
          </w:tcPr>
          <w:p w:rsidR="008F74B7" w:rsidRDefault="00006CCC" w:rsidP="008F74B7">
            <w:pPr>
              <w:jc w:val="center"/>
            </w:pPr>
            <w:r>
              <w:t>£2.85</w:t>
            </w:r>
          </w:p>
        </w:tc>
      </w:tr>
      <w:tr w:rsidR="004B2A5A" w:rsidTr="00150AD8">
        <w:tc>
          <w:tcPr>
            <w:tcW w:w="2337" w:type="dxa"/>
          </w:tcPr>
          <w:p w:rsidR="004B2A5A" w:rsidRPr="00006CCC" w:rsidRDefault="001A62BF" w:rsidP="00150AD8">
            <w:pPr>
              <w:jc w:val="center"/>
            </w:pPr>
            <w:r w:rsidRPr="001A62BF">
              <w:t>Molex Single Row (3-Pin) Male &amp; Female Receptacle Plug, w/Terminal sockets Micro-Fit 3.0 (Pack of 3 Set)</w:t>
            </w:r>
          </w:p>
        </w:tc>
        <w:tc>
          <w:tcPr>
            <w:tcW w:w="2337" w:type="dxa"/>
          </w:tcPr>
          <w:p w:rsidR="004B2A5A" w:rsidRDefault="001A62BF" w:rsidP="00150AD8">
            <w:pPr>
              <w:jc w:val="center"/>
            </w:pPr>
            <w:r>
              <w:t>£9</w:t>
            </w:r>
          </w:p>
        </w:tc>
        <w:tc>
          <w:tcPr>
            <w:tcW w:w="2338" w:type="dxa"/>
          </w:tcPr>
          <w:p w:rsidR="004B2A5A" w:rsidRDefault="001A62BF" w:rsidP="00150AD8">
            <w:pPr>
              <w:jc w:val="center"/>
            </w:pPr>
            <w:r>
              <w:t>2</w:t>
            </w:r>
          </w:p>
        </w:tc>
        <w:tc>
          <w:tcPr>
            <w:tcW w:w="2338" w:type="dxa"/>
          </w:tcPr>
          <w:p w:rsidR="004B2A5A" w:rsidRDefault="001A62BF" w:rsidP="008F74B7">
            <w:pPr>
              <w:jc w:val="center"/>
            </w:pPr>
            <w:r>
              <w:t>£18</w:t>
            </w:r>
          </w:p>
        </w:tc>
      </w:tr>
      <w:tr w:rsidR="004B2A5A" w:rsidTr="00150AD8">
        <w:tc>
          <w:tcPr>
            <w:tcW w:w="2337" w:type="dxa"/>
          </w:tcPr>
          <w:p w:rsidR="004B2A5A" w:rsidRPr="00006CCC" w:rsidRDefault="001A62BF" w:rsidP="00150AD8">
            <w:pPr>
              <w:jc w:val="center"/>
            </w:pPr>
            <w:r w:rsidRPr="001A62BF">
              <w:t>BINDER 09 9789 71 05</w:t>
            </w:r>
            <w:r>
              <w:t xml:space="preserve"> 5-Pin Connector</w:t>
            </w:r>
          </w:p>
        </w:tc>
        <w:tc>
          <w:tcPr>
            <w:tcW w:w="2337" w:type="dxa"/>
          </w:tcPr>
          <w:p w:rsidR="004B2A5A" w:rsidRDefault="001A62BF" w:rsidP="00150AD8">
            <w:pPr>
              <w:jc w:val="center"/>
            </w:pPr>
            <w:r>
              <w:t>£7.77</w:t>
            </w:r>
          </w:p>
        </w:tc>
        <w:tc>
          <w:tcPr>
            <w:tcW w:w="2338" w:type="dxa"/>
          </w:tcPr>
          <w:p w:rsidR="004B2A5A" w:rsidRDefault="001A62BF" w:rsidP="00150AD8">
            <w:pPr>
              <w:jc w:val="center"/>
            </w:pPr>
            <w:r>
              <w:t>1</w:t>
            </w:r>
          </w:p>
        </w:tc>
        <w:tc>
          <w:tcPr>
            <w:tcW w:w="2338" w:type="dxa"/>
          </w:tcPr>
          <w:p w:rsidR="004B2A5A" w:rsidRDefault="001A62BF" w:rsidP="008F74B7">
            <w:pPr>
              <w:jc w:val="center"/>
            </w:pPr>
            <w:r>
              <w:t>£7.77</w:t>
            </w:r>
          </w:p>
        </w:tc>
      </w:tr>
      <w:tr w:rsidR="004B2A5A" w:rsidTr="00150AD8">
        <w:tc>
          <w:tcPr>
            <w:tcW w:w="2337" w:type="dxa"/>
          </w:tcPr>
          <w:p w:rsidR="004B2A5A" w:rsidRPr="00006CCC" w:rsidRDefault="001A62BF" w:rsidP="00150AD8">
            <w:pPr>
              <w:jc w:val="center"/>
            </w:pPr>
            <w:r w:rsidRPr="001A62BF">
              <w:t>Molex Micro-Fit 3.0™ Single Row (5-Pin) Male &amp; Female Receptacle Plug, w/Terminal sockets</w:t>
            </w:r>
          </w:p>
        </w:tc>
        <w:tc>
          <w:tcPr>
            <w:tcW w:w="2337" w:type="dxa"/>
          </w:tcPr>
          <w:p w:rsidR="004B2A5A" w:rsidRDefault="001A62BF" w:rsidP="00150AD8">
            <w:pPr>
              <w:jc w:val="center"/>
            </w:pPr>
            <w:r>
              <w:t>£3</w:t>
            </w:r>
          </w:p>
        </w:tc>
        <w:tc>
          <w:tcPr>
            <w:tcW w:w="2338" w:type="dxa"/>
          </w:tcPr>
          <w:p w:rsidR="004B2A5A" w:rsidRDefault="001A62BF" w:rsidP="00150AD8">
            <w:pPr>
              <w:jc w:val="center"/>
            </w:pPr>
            <w:r>
              <w:t>3</w:t>
            </w:r>
          </w:p>
        </w:tc>
        <w:tc>
          <w:tcPr>
            <w:tcW w:w="2338" w:type="dxa"/>
          </w:tcPr>
          <w:p w:rsidR="004B2A5A" w:rsidRDefault="001A62BF" w:rsidP="008F74B7">
            <w:pPr>
              <w:jc w:val="center"/>
            </w:pPr>
            <w:r>
              <w:t>£9</w:t>
            </w:r>
          </w:p>
        </w:tc>
      </w:tr>
      <w:tr w:rsidR="004B2A5A" w:rsidTr="00150AD8">
        <w:tc>
          <w:tcPr>
            <w:tcW w:w="2337" w:type="dxa"/>
          </w:tcPr>
          <w:p w:rsidR="004B2A5A" w:rsidRPr="00006CCC" w:rsidRDefault="001A62BF" w:rsidP="00150AD8">
            <w:pPr>
              <w:jc w:val="center"/>
            </w:pPr>
            <w:r>
              <w:t>JCL PCB Board</w:t>
            </w:r>
          </w:p>
        </w:tc>
        <w:tc>
          <w:tcPr>
            <w:tcW w:w="2337" w:type="dxa"/>
          </w:tcPr>
          <w:p w:rsidR="004B2A5A" w:rsidRDefault="001A62BF" w:rsidP="00150AD8">
            <w:pPr>
              <w:jc w:val="center"/>
            </w:pPr>
            <w:r>
              <w:t>£7</w:t>
            </w:r>
          </w:p>
        </w:tc>
        <w:tc>
          <w:tcPr>
            <w:tcW w:w="2338" w:type="dxa"/>
          </w:tcPr>
          <w:p w:rsidR="004B2A5A" w:rsidRDefault="001A62BF" w:rsidP="00150AD8">
            <w:pPr>
              <w:jc w:val="center"/>
            </w:pPr>
            <w:r>
              <w:t>1</w:t>
            </w:r>
          </w:p>
        </w:tc>
        <w:tc>
          <w:tcPr>
            <w:tcW w:w="2338" w:type="dxa"/>
          </w:tcPr>
          <w:p w:rsidR="004B2A5A" w:rsidRDefault="001A62BF" w:rsidP="008F74B7">
            <w:pPr>
              <w:jc w:val="center"/>
            </w:pPr>
            <w:r>
              <w:t>£7</w:t>
            </w:r>
          </w:p>
        </w:tc>
      </w:tr>
      <w:tr w:rsidR="005232EA" w:rsidTr="00150AD8">
        <w:tc>
          <w:tcPr>
            <w:tcW w:w="2337" w:type="dxa"/>
          </w:tcPr>
          <w:p w:rsidR="005232EA" w:rsidRDefault="005232EA" w:rsidP="00150AD8">
            <w:pPr>
              <w:jc w:val="center"/>
            </w:pPr>
            <w:r>
              <w:t>AN16-F Diecast Aluminium enclosure</w:t>
            </w:r>
          </w:p>
        </w:tc>
        <w:tc>
          <w:tcPr>
            <w:tcW w:w="2337" w:type="dxa"/>
          </w:tcPr>
          <w:p w:rsidR="005232EA" w:rsidRDefault="005232EA" w:rsidP="00150AD8">
            <w:pPr>
              <w:jc w:val="center"/>
            </w:pPr>
            <w:r>
              <w:t>£30</w:t>
            </w:r>
          </w:p>
        </w:tc>
        <w:tc>
          <w:tcPr>
            <w:tcW w:w="2338" w:type="dxa"/>
          </w:tcPr>
          <w:p w:rsidR="005232EA" w:rsidRDefault="005232EA" w:rsidP="00150AD8">
            <w:pPr>
              <w:jc w:val="center"/>
            </w:pPr>
            <w:r>
              <w:t>1</w:t>
            </w:r>
          </w:p>
        </w:tc>
        <w:tc>
          <w:tcPr>
            <w:tcW w:w="2338" w:type="dxa"/>
          </w:tcPr>
          <w:p w:rsidR="005232EA" w:rsidRDefault="005232EA" w:rsidP="008F74B7">
            <w:pPr>
              <w:jc w:val="center"/>
            </w:pPr>
            <w:r>
              <w:t>£</w:t>
            </w:r>
            <w:r w:rsidR="0085295B">
              <w:t>30</w:t>
            </w:r>
          </w:p>
        </w:tc>
      </w:tr>
      <w:tr w:rsidR="00150AD8" w:rsidTr="00150AD8">
        <w:tc>
          <w:tcPr>
            <w:tcW w:w="2337" w:type="dxa"/>
          </w:tcPr>
          <w:p w:rsidR="00150AD8" w:rsidRDefault="00150AD8" w:rsidP="00150AD8">
            <w:pPr>
              <w:jc w:val="center"/>
            </w:pPr>
          </w:p>
        </w:tc>
        <w:tc>
          <w:tcPr>
            <w:tcW w:w="2337" w:type="dxa"/>
          </w:tcPr>
          <w:p w:rsidR="00150AD8" w:rsidRDefault="00150AD8" w:rsidP="00150AD8">
            <w:pPr>
              <w:jc w:val="center"/>
            </w:pPr>
          </w:p>
        </w:tc>
        <w:tc>
          <w:tcPr>
            <w:tcW w:w="2338" w:type="dxa"/>
          </w:tcPr>
          <w:p w:rsidR="00150AD8" w:rsidRPr="002313D4" w:rsidRDefault="002313D4" w:rsidP="00150AD8">
            <w:pPr>
              <w:jc w:val="center"/>
              <w:rPr>
                <w:b/>
              </w:rPr>
            </w:pPr>
            <w:r>
              <w:rPr>
                <w:b/>
              </w:rPr>
              <w:t xml:space="preserve">Total Cost = </w:t>
            </w:r>
          </w:p>
        </w:tc>
        <w:tc>
          <w:tcPr>
            <w:tcW w:w="2338" w:type="dxa"/>
          </w:tcPr>
          <w:p w:rsidR="00150AD8" w:rsidRDefault="0085295B" w:rsidP="00150AD8">
            <w:pPr>
              <w:jc w:val="center"/>
            </w:pPr>
            <w:r>
              <w:t>£3204.03 - £5004.03</w:t>
            </w:r>
          </w:p>
        </w:tc>
      </w:tr>
    </w:tbl>
    <w:p w:rsidR="007562C0" w:rsidRDefault="007562C0" w:rsidP="007562C0"/>
    <w:p w:rsidR="007562C0" w:rsidRDefault="007562C0" w:rsidP="007562C0"/>
    <w:p w:rsidR="007562C0" w:rsidRDefault="007562C0">
      <w:r>
        <w:br w:type="page"/>
      </w:r>
    </w:p>
    <w:p w:rsidR="007562C0" w:rsidRDefault="00734A40" w:rsidP="007562C0">
      <w:pPr>
        <w:pStyle w:val="Heading1"/>
      </w:pPr>
      <w:bookmarkStart w:id="32" w:name="_Toc151722126"/>
      <w:r>
        <w:lastRenderedPageBreak/>
        <w:t xml:space="preserve">6.0 </w:t>
      </w:r>
      <w:r w:rsidR="007562C0">
        <w:t>Improvements</w:t>
      </w:r>
      <w:bookmarkEnd w:id="32"/>
      <w:r w:rsidR="007562C0">
        <w:t xml:space="preserve"> </w:t>
      </w:r>
    </w:p>
    <w:p w:rsidR="007562C0" w:rsidRDefault="00483874" w:rsidP="007562C0">
      <w:r>
        <w:t xml:space="preserve">After reviewing the proposed design of the vehicle data logger, there are few improvements which could be made to the design. </w:t>
      </w:r>
    </w:p>
    <w:p w:rsidR="00483874" w:rsidRDefault="00483874" w:rsidP="007562C0">
      <w:r>
        <w:t xml:space="preserve">The first improvement would be to reduce the number of connectors on the enclosure. Due to the various sensors having varied amounts of outputs, it made for difficult packaging. The quick solution was to have an individual connector for each of the sensors. This may have been the quickest solution, but probably not the most practical for packaging of the product. The outputs of the sensors could have been reduced into one connector, something like a 20-pin connector. This would have reduced the footprint of the PCB board, resulting in a cheaper manufacturing cost, and a smaller enclosure could have been used. </w:t>
      </w:r>
    </w:p>
    <w:p w:rsidR="00483874" w:rsidRDefault="00483874" w:rsidP="007562C0">
      <w:r>
        <w:t>Another improvement could be made to the PCB board itself. The current design isn’t compact, as there is are a few open spaces on the board. This has resulted in a greater manufacturi</w:t>
      </w:r>
      <w:r w:rsidR="003157A1">
        <w:t>ng cost of the PCB board itself and</w:t>
      </w:r>
      <w:r>
        <w:t xml:space="preserve"> a greater cost in the enclosure as it had to be bigger</w:t>
      </w:r>
      <w:r w:rsidR="003157A1">
        <w:t xml:space="preserve">. </w:t>
      </w:r>
    </w:p>
    <w:p w:rsidR="003157A1" w:rsidRDefault="003157A1" w:rsidP="007562C0">
      <w:r>
        <w:t xml:space="preserve">The final improvement I would make it to add some more protection to the circuit. Granted, there is over voltage protection on the components, however more could still have been done. For example, adding some sort of fuse to the PCB board, therefore all individual components were protected, but also the circuit as a whole would be protected from too much voltage and current. </w:t>
      </w:r>
    </w:p>
    <w:p w:rsidR="007562C0" w:rsidRDefault="007562C0" w:rsidP="007562C0"/>
    <w:p w:rsidR="007562C0" w:rsidRDefault="007562C0">
      <w:r>
        <w:br w:type="page"/>
      </w:r>
    </w:p>
    <w:p w:rsidR="007562C0" w:rsidRDefault="00734A40" w:rsidP="003952F8">
      <w:pPr>
        <w:pStyle w:val="Heading1"/>
      </w:pPr>
      <w:bookmarkStart w:id="33" w:name="_Toc151722127"/>
      <w:r>
        <w:lastRenderedPageBreak/>
        <w:t xml:space="preserve">7.0 </w:t>
      </w:r>
      <w:r w:rsidR="003952F8">
        <w:t>Conclusion</w:t>
      </w:r>
      <w:bookmarkEnd w:id="33"/>
      <w:r w:rsidR="003952F8">
        <w:t xml:space="preserve"> </w:t>
      </w:r>
    </w:p>
    <w:p w:rsidR="003952F8" w:rsidRDefault="003157A1" w:rsidP="003952F8">
      <w:r>
        <w:t xml:space="preserve">To conclude, the design of the vehicle data logger was a success, even for the improvements that could be made to the design, as the current design meets the design brief set out. </w:t>
      </w:r>
    </w:p>
    <w:p w:rsidR="006864E8" w:rsidRDefault="005232EA" w:rsidP="003157A1">
      <w:r>
        <w:t>The integration of a 16-bit PIC18F45K50 microcontroller, with its high-performance RISC architecture, proves instrumental in handling the complexities of real-time data processing. The inclusion of an analog-to-digital converter, USB 2.0 interface, and versatile peripheral options enhances the logger's adaptability to various automotive appl</w:t>
      </w:r>
      <w:r>
        <w:t>ications.</w:t>
      </w:r>
    </w:p>
    <w:p w:rsidR="005232EA" w:rsidRDefault="005232EA" w:rsidP="003157A1">
      <w:r>
        <w:t xml:space="preserve">The use of Proteus and Easy PC design software aided in the development of this vehicle data logger. Proteus being used to initially sketch a prototype circuit diagram, whilst easy PC was used to develop the final design and to get a manufacturing quote of the PCB Board. </w:t>
      </w:r>
    </w:p>
    <w:p w:rsidR="007562C0" w:rsidRPr="007562C0" w:rsidRDefault="007562C0" w:rsidP="007562C0"/>
    <w:p w:rsidR="006864E8" w:rsidRDefault="006864E8" w:rsidP="006864E8"/>
    <w:p w:rsidR="00DD29F6" w:rsidRPr="00DD29F6" w:rsidRDefault="006864E8" w:rsidP="00DD29F6">
      <w:r>
        <w:br w:type="page"/>
      </w:r>
    </w:p>
    <w:bookmarkStart w:id="34" w:name="_Toc151722128" w:displacedByCustomXml="next"/>
    <w:sdt>
      <w:sdtPr>
        <w:rPr>
          <w:rFonts w:asciiTheme="minorHAnsi" w:eastAsiaTheme="minorHAnsi" w:hAnsiTheme="minorHAnsi" w:cstheme="minorBidi"/>
          <w:color w:val="auto"/>
          <w:sz w:val="20"/>
          <w:szCs w:val="22"/>
        </w:rPr>
        <w:id w:val="1413661204"/>
        <w:docPartObj>
          <w:docPartGallery w:val="Bibliographies"/>
          <w:docPartUnique/>
        </w:docPartObj>
      </w:sdtPr>
      <w:sdtContent>
        <w:p w:rsidR="00DD29F6" w:rsidRPr="00274E67" w:rsidRDefault="00DD29F6">
          <w:pPr>
            <w:pStyle w:val="Heading1"/>
            <w:rPr>
              <w:sz w:val="28"/>
            </w:rPr>
          </w:pPr>
          <w:r w:rsidRPr="00274E67">
            <w:rPr>
              <w:sz w:val="28"/>
            </w:rPr>
            <w:t>References</w:t>
          </w:r>
          <w:bookmarkEnd w:id="34"/>
        </w:p>
        <w:sdt>
          <w:sdtPr>
            <w:rPr>
              <w:sz w:val="20"/>
            </w:rPr>
            <w:id w:val="-573587230"/>
            <w:bibliography/>
          </w:sdtPr>
          <w:sdtContent>
            <w:p w:rsidR="00EF1471" w:rsidRDefault="00DD29F6" w:rsidP="00DD29F6">
              <w:pPr>
                <w:rPr>
                  <w:noProof/>
                </w:rPr>
              </w:pPr>
              <w:r w:rsidRPr="00274E67">
                <w:rPr>
                  <w:sz w:val="20"/>
                </w:rPr>
                <w:fldChar w:fldCharType="begin"/>
              </w:r>
              <w:r w:rsidRPr="00274E67">
                <w:rPr>
                  <w:sz w:val="20"/>
                </w:rPr>
                <w:instrText xml:space="preserve"> BIBLIOGRAPHY </w:instrText>
              </w:r>
              <w:r w:rsidRPr="00274E67">
                <w:rPr>
                  <w:sz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8943"/>
              </w:tblGrid>
              <w:tr w:rsidR="00EF1471">
                <w:trPr>
                  <w:divId w:val="1743066884"/>
                  <w:tblCellSpacing w:w="15" w:type="dxa"/>
                </w:trPr>
                <w:tc>
                  <w:tcPr>
                    <w:tcW w:w="50" w:type="pct"/>
                    <w:hideMark/>
                  </w:tcPr>
                  <w:p w:rsidR="00EF1471" w:rsidRDefault="00EF1471">
                    <w:pPr>
                      <w:pStyle w:val="Bibliography"/>
                      <w:rPr>
                        <w:noProof/>
                        <w:sz w:val="24"/>
                        <w:szCs w:val="24"/>
                      </w:rPr>
                    </w:pPr>
                    <w:r>
                      <w:rPr>
                        <w:noProof/>
                      </w:rPr>
                      <w:t xml:space="preserve">[1] </w:t>
                    </w:r>
                  </w:p>
                </w:tc>
                <w:tc>
                  <w:tcPr>
                    <w:tcW w:w="0" w:type="auto"/>
                    <w:hideMark/>
                  </w:tcPr>
                  <w:p w:rsidR="00EF1471" w:rsidRDefault="00EF1471">
                    <w:pPr>
                      <w:pStyle w:val="Bibliography"/>
                      <w:rPr>
                        <w:noProof/>
                      </w:rPr>
                    </w:pPr>
                    <w:r>
                      <w:rPr>
                        <w:noProof/>
                      </w:rPr>
                      <w:t>"2d-datarecording," 9 November 2023. [Online]. Available: http://2d-datarecording.com/Downloads/Datasheets/Logger/Pdf/LG-L9-000.pdf.</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[2] </w:t>
                    </w:r>
                  </w:p>
                </w:tc>
                <w:tc>
                  <w:tcPr>
                    <w:tcW w:w="0" w:type="auto"/>
                    <w:hideMark/>
                  </w:tcPr>
                  <w:p w:rsidR="00EF1471" w:rsidRDefault="00EF1471">
                    <w:pPr>
                      <w:pStyle w:val="Bibliography"/>
                      <w:rPr>
                        <w:noProof/>
                      </w:rPr>
                    </w:pPr>
                    <w:r>
                      <w:rPr>
                        <w:noProof/>
                      </w:rPr>
                      <w:t>"Vector," [Online]. Available: https://cdn.vector.com/cms/content/products/gl_logger/Docs/GL_Logger_ProductInformation_EN.pdf. [Accessed 9 November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[3] </w:t>
                    </w:r>
                  </w:p>
                </w:tc>
                <w:tc>
                  <w:tcPr>
                    <w:tcW w:w="0" w:type="auto"/>
                    <w:hideMark/>
                  </w:tcPr>
                  <w:p w:rsidR="00EF1471" w:rsidRDefault="00EF1471">
                    <w:pPr>
                      <w:pStyle w:val="Bibliography"/>
                      <w:rPr>
                        <w:noProof/>
                      </w:rPr>
                    </w:pPr>
                    <w:r>
                      <w:rPr>
                        <w:noProof/>
                      </w:rPr>
                      <w:t>"Teoresi Group," [Online]. Available: https://www.teoresigroup.com/products/vehicle-data-loggers/. [Accessed 9 November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[4] </w:t>
                    </w:r>
                  </w:p>
                </w:tc>
                <w:tc>
                  <w:tcPr>
                    <w:tcW w:w="0" w:type="auto"/>
                    <w:hideMark/>
                  </w:tcPr>
                  <w:p w:rsidR="00EF1471" w:rsidRDefault="00EF1471">
                    <w:pPr>
                      <w:pStyle w:val="Bibliography"/>
                      <w:rPr>
                        <w:noProof/>
                      </w:rPr>
                    </w:pPr>
                    <w:r>
                      <w:rPr>
                        <w:noProof/>
                      </w:rPr>
                      <w:t>"Microchip," [Online]. Available: https://www.microchip.com/en-us/product/PIC18F45K50#document-table. [Accessed 21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[5] </w:t>
                    </w:r>
                  </w:p>
                </w:tc>
                <w:tc>
                  <w:tcPr>
                    <w:tcW w:w="0" w:type="auto"/>
                    <w:hideMark/>
                  </w:tcPr>
                  <w:p w:rsidR="00EF1471" w:rsidRDefault="00EF1471">
                    <w:pPr>
                      <w:pStyle w:val="Bibliography"/>
                      <w:rPr>
                        <w:noProof/>
                      </w:rPr>
                    </w:pPr>
                    <w:r>
                      <w:rPr>
                        <w:noProof/>
                      </w:rPr>
                      <w:t>"Microchip," [Online]. Available: https://www.microchip.com/en-us/product/PIC24FJ64GB004. [Accessed 21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[6] </w:t>
                    </w:r>
                  </w:p>
                </w:tc>
                <w:tc>
                  <w:tcPr>
                    <w:tcW w:w="0" w:type="auto"/>
                    <w:hideMark/>
                  </w:tcPr>
                  <w:p w:rsidR="00EF1471" w:rsidRDefault="00EF1471">
                    <w:pPr>
                      <w:pStyle w:val="Bibliography"/>
                      <w:rPr>
                        <w:noProof/>
                      </w:rPr>
                    </w:pPr>
                    <w:r>
                      <w:rPr>
                        <w:noProof/>
                      </w:rPr>
                      <w:t>"Microchip," [Online]. Available: https://www.microchip.com/en-us/product/PIC24FJ64GU205. [Accessed 21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[7] </w:t>
                    </w:r>
                  </w:p>
                </w:tc>
                <w:tc>
                  <w:tcPr>
                    <w:tcW w:w="0" w:type="auto"/>
                    <w:hideMark/>
                  </w:tcPr>
                  <w:p w:rsidR="00EF1471" w:rsidRDefault="00EF1471">
                    <w:pPr>
                      <w:pStyle w:val="Bibliography"/>
                      <w:rPr>
                        <w:noProof/>
                      </w:rPr>
                    </w:pPr>
                    <w:r>
                      <w:rPr>
                        <w:noProof/>
                      </w:rPr>
                      <w:t>"2D Date Recording," [Online]. Available: http://2d-datarecording.com/Downloads/Datasheets/Sensors-dynamic/Pdf/SA-GYxxxV4-000-DINA4.pdf. [Accessed 20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[8] </w:t>
                    </w:r>
                  </w:p>
                </w:tc>
                <w:tc>
                  <w:tcPr>
                    <w:tcW w:w="0" w:type="auto"/>
                    <w:hideMark/>
                  </w:tcPr>
                  <w:p w:rsidR="00EF1471" w:rsidRDefault="00EF1471">
                    <w:pPr>
                      <w:pStyle w:val="Bibliography"/>
                      <w:rPr>
                        <w:noProof/>
                      </w:rPr>
                    </w:pPr>
                    <w:r>
                      <w:rPr>
                        <w:noProof/>
                      </w:rPr>
                      <w:t>"RS Components," [Online]. Available: https://uk.rs-online.com/web/p/sensor-development-tools/2678055?gb=s. [Accessed 20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[9] </w:t>
                    </w:r>
                  </w:p>
                </w:tc>
                <w:tc>
                  <w:tcPr>
                    <w:tcW w:w="0" w:type="auto"/>
                    <w:hideMark/>
                  </w:tcPr>
                  <w:p w:rsidR="00EF1471" w:rsidRDefault="00EF1471">
                    <w:pPr>
                      <w:pStyle w:val="Bibliography"/>
                      <w:rPr>
                        <w:noProof/>
                      </w:rPr>
                    </w:pPr>
                    <w:r>
                      <w:rPr>
                        <w:noProof/>
                      </w:rPr>
                      <w:t>"RS Components," [Online]. Available: https://docs.rs-online.com/fb82/A700000008916411.pdf. [Accessed 20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[10] </w:t>
                    </w:r>
                  </w:p>
                </w:tc>
                <w:tc>
                  <w:tcPr>
                    <w:tcW w:w="0" w:type="auto"/>
                    <w:hideMark/>
                  </w:tcPr>
                  <w:p w:rsidR="00EF1471" w:rsidRDefault="00EF1471">
                    <w:pPr>
                      <w:pStyle w:val="Bibliography"/>
                      <w:rPr>
                        <w:noProof/>
                      </w:rPr>
                    </w:pPr>
                    <w:r>
                      <w:rPr>
                        <w:noProof/>
                      </w:rPr>
                      <w:t>"The Sensor Connection," [Online]. Available: https://thesensorconnection.com/sites/default/files/2023-02/LPPS-22%20Linear%20Potentiometer_Data%20Sheet_Rev25.pdf. [Accessed 20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[11] </w:t>
                    </w:r>
                  </w:p>
                </w:tc>
                <w:tc>
                  <w:tcPr>
                    <w:tcW w:w="0" w:type="auto"/>
                    <w:hideMark/>
                  </w:tcPr>
                  <w:p w:rsidR="00EF1471" w:rsidRDefault="00EF1471">
                    <w:pPr>
                      <w:pStyle w:val="Bibliography"/>
                      <w:rPr>
                        <w:noProof/>
                      </w:rPr>
                    </w:pPr>
                    <w:r>
                      <w:rPr>
                        <w:noProof/>
                      </w:rPr>
                      <w:t>"RS Components," [Online]. Available: https://uk.rs-online.com/web/p/laser-modules/2107351?gb=s. [Accessed 20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[12] </w:t>
                    </w:r>
                  </w:p>
                </w:tc>
                <w:tc>
                  <w:tcPr>
                    <w:tcW w:w="0" w:type="auto"/>
                    <w:hideMark/>
                  </w:tcPr>
                  <w:p w:rsidR="00EF1471" w:rsidRDefault="00EF1471">
                    <w:pPr>
                      <w:pStyle w:val="Bibliography"/>
                      <w:rPr>
                        <w:noProof/>
                      </w:rPr>
                    </w:pPr>
                    <w:r>
                      <w:rPr>
                        <w:noProof/>
                      </w:rPr>
                      <w:t>"Active Sensors," [Online]. Available: https://www.activesensors.com/products/linear-position-sensors/general-purpose-linear-potentiometers. [Accessed 20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[13] </w:t>
                    </w:r>
                  </w:p>
                </w:tc>
                <w:tc>
                  <w:tcPr>
                    <w:tcW w:w="0" w:type="auto"/>
                    <w:hideMark/>
                  </w:tcPr>
                  <w:p w:rsidR="00EF1471" w:rsidRDefault="00EF1471">
                    <w:pPr>
                      <w:pStyle w:val="Bibliography"/>
                      <w:rPr>
                        <w:noProof/>
                      </w:rPr>
                    </w:pPr>
                    <w:r>
                      <w:rPr>
                        <w:noProof/>
                      </w:rPr>
                      <w:t>"RS Components," [Online]. Available: https://uk.rs-online.com/web/p/motion-control-sensors/2013642?gb=s. [Accessed 21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[14] </w:t>
                    </w:r>
                  </w:p>
                </w:tc>
                <w:tc>
                  <w:tcPr>
                    <w:tcW w:w="0" w:type="auto"/>
                    <w:hideMark/>
                  </w:tcPr>
                  <w:p w:rsidR="00EF1471" w:rsidRDefault="00EF1471">
                    <w:pPr>
                      <w:pStyle w:val="Bibliography"/>
                      <w:rPr>
                        <w:noProof/>
                      </w:rPr>
                    </w:pPr>
                    <w:r>
                      <w:rPr>
                        <w:noProof/>
                      </w:rPr>
                      <w:t>"RS Components," [Online]. Available: https://uk.rs-online.com/web/p/photoelectric-sensors/2122997?gb=s. [Accessed 21 11 2023].</w:t>
                    </w:r>
                  </w:p>
                </w:tc>
              </w:tr>
              <w:tr w:rsidR="00EF1471">
                <w:trPr>
                  <w:divId w:val="1743066884"/>
                  <w:tblCellSpacing w:w="15" w:type="dxa"/>
                </w:trPr>
                <w:tc>
                  <w:tcPr>
                    <w:tcW w:w="50" w:type="pct"/>
                    <w:hideMark/>
                  </w:tcPr>
                  <w:p w:rsidR="00EF1471" w:rsidRDefault="00EF1471">
                    <w:pPr>
                      <w:pStyle w:val="Bibliography"/>
                      <w:rPr>
                        <w:noProof/>
                      </w:rPr>
                    </w:pPr>
                    <w:r>
                      <w:rPr>
                        <w:noProof/>
                      </w:rPr>
                      <w:lastRenderedPageBreak/>
                      <w:t xml:space="preserve">[15] </w:t>
                    </w:r>
                  </w:p>
                </w:tc>
                <w:tc>
                  <w:tcPr>
                    <w:tcW w:w="0" w:type="auto"/>
                    <w:hideMark/>
                  </w:tcPr>
                  <w:p w:rsidR="00EF1471" w:rsidRDefault="00EF1471">
                    <w:pPr>
                      <w:pStyle w:val="Bibliography"/>
                      <w:rPr>
                        <w:noProof/>
                      </w:rPr>
                    </w:pPr>
                    <w:r>
                      <w:rPr>
                        <w:noProof/>
                      </w:rPr>
                      <w:t>"RS Components," [Online]. Available: https://uk.rs-online.com/web/p/optical-rotary-encoders/7967806?gb=s. [Accessed 21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[16] </w:t>
                    </w:r>
                  </w:p>
                </w:tc>
                <w:tc>
                  <w:tcPr>
                    <w:tcW w:w="0" w:type="auto"/>
                    <w:hideMark/>
                  </w:tcPr>
                  <w:p w:rsidR="00EF1471" w:rsidRDefault="00EF1471">
                    <w:pPr>
                      <w:pStyle w:val="Bibliography"/>
                      <w:rPr>
                        <w:noProof/>
                      </w:rPr>
                    </w:pPr>
                    <w:r>
                      <w:rPr>
                        <w:noProof/>
                      </w:rPr>
                      <w:t>"RS Components," [Online]. Available: https://uk.rs-online.com/web/p/rtd-sensors/2601071?gb=s. [Accessed 21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[17] </w:t>
                    </w:r>
                  </w:p>
                </w:tc>
                <w:tc>
                  <w:tcPr>
                    <w:tcW w:w="0" w:type="auto"/>
                    <w:hideMark/>
                  </w:tcPr>
                  <w:p w:rsidR="00EF1471" w:rsidRDefault="00EF1471">
                    <w:pPr>
                      <w:pStyle w:val="Bibliography"/>
                      <w:rPr>
                        <w:noProof/>
                      </w:rPr>
                    </w:pPr>
                    <w:r>
                      <w:rPr>
                        <w:noProof/>
                      </w:rPr>
                      <w:t>"RS Components," [Online]. Available: https://uk.rs-online.com/web/p/infrared-temperature-sensors/0553349?gb=s. [Accessed 21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[18] </w:t>
                    </w:r>
                  </w:p>
                </w:tc>
                <w:tc>
                  <w:tcPr>
                    <w:tcW w:w="0" w:type="auto"/>
                    <w:hideMark/>
                  </w:tcPr>
                  <w:p w:rsidR="00EF1471" w:rsidRDefault="00EF1471">
                    <w:pPr>
                      <w:pStyle w:val="Bibliography"/>
                      <w:rPr>
                        <w:noProof/>
                      </w:rPr>
                    </w:pPr>
                    <w:r>
                      <w:rPr>
                        <w:noProof/>
                      </w:rPr>
                      <w:t>"RS Components," [Online]. Available: https://uk.rs-online.com/web/p/thermocouples/8722512?gb=s. [Accessed 21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[19] </w:t>
                    </w:r>
                  </w:p>
                </w:tc>
                <w:tc>
                  <w:tcPr>
                    <w:tcW w:w="0" w:type="auto"/>
                    <w:hideMark/>
                  </w:tcPr>
                  <w:p w:rsidR="00EF1471" w:rsidRDefault="00EF1471">
                    <w:pPr>
                      <w:pStyle w:val="Bibliography"/>
                      <w:rPr>
                        <w:noProof/>
                      </w:rPr>
                    </w:pPr>
                    <w:r>
                      <w:rPr>
                        <w:noProof/>
                      </w:rPr>
                      <w:t>"JLC PCB," [Online]. Available: https://jlcpcb.com/. [Accessed 23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[20] </w:t>
                    </w:r>
                  </w:p>
                </w:tc>
                <w:tc>
                  <w:tcPr>
                    <w:tcW w:w="0" w:type="auto"/>
                    <w:hideMark/>
                  </w:tcPr>
                  <w:p w:rsidR="00EF1471" w:rsidRDefault="00EF1471">
                    <w:pPr>
                      <w:pStyle w:val="Bibliography"/>
                      <w:rPr>
                        <w:noProof/>
                      </w:rPr>
                    </w:pPr>
                    <w:r>
                      <w:rPr>
                        <w:noProof/>
                      </w:rPr>
                      <w:t>"Amazon," [Online]. Available: https://www.amazon.com/Molex-Receptacle-Terminal-sockets-Micro-Fit/dp/B07HDM897L/ref=sr_1_3?keywords=3+pin+molex+connector&amp;qid=1700816792&amp;sr=8-3. [Accessed 24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[21] </w:t>
                    </w:r>
                  </w:p>
                </w:tc>
                <w:tc>
                  <w:tcPr>
                    <w:tcW w:w="0" w:type="auto"/>
                    <w:hideMark/>
                  </w:tcPr>
                  <w:p w:rsidR="00EF1471" w:rsidRDefault="00EF1471">
                    <w:pPr>
                      <w:pStyle w:val="Bibliography"/>
                      <w:rPr>
                        <w:noProof/>
                      </w:rPr>
                    </w:pPr>
                    <w:r>
                      <w:rPr>
                        <w:noProof/>
                      </w:rPr>
                      <w:t>"Molex," [Online]. Available: https://www.molex.com/en-us/products/part-detail/1727040031. [Accessed 24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[22] </w:t>
                    </w:r>
                  </w:p>
                </w:tc>
                <w:tc>
                  <w:tcPr>
                    <w:tcW w:w="0" w:type="auto"/>
                    <w:hideMark/>
                  </w:tcPr>
                  <w:p w:rsidR="00EF1471" w:rsidRDefault="00EF1471">
                    <w:pPr>
                      <w:pStyle w:val="Bibliography"/>
                      <w:rPr>
                        <w:noProof/>
                      </w:rPr>
                    </w:pPr>
                    <w:r>
                      <w:rPr>
                        <w:noProof/>
                      </w:rPr>
                      <w:t>"Farnell," [Online]. Available: https://cpc.farnell.com/wago/231-203-026-000/terminal-block-pluggable-3pos/dp/CN20530?st=3%20pin%20connectors. [Accessed 24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[23] </w:t>
                    </w:r>
                  </w:p>
                </w:tc>
                <w:tc>
                  <w:tcPr>
                    <w:tcW w:w="0" w:type="auto"/>
                    <w:hideMark/>
                  </w:tcPr>
                  <w:p w:rsidR="00EF1471" w:rsidRDefault="00EF1471">
                    <w:pPr>
                      <w:pStyle w:val="Bibliography"/>
                      <w:rPr>
                        <w:noProof/>
                      </w:rPr>
                    </w:pPr>
                    <w:r>
                      <w:rPr>
                        <w:noProof/>
                      </w:rPr>
                      <w:t>"Farnell UK," [Online]. Available: https://uk.farnell.com/binder/09-9789-71-05/circular-connector-plug-5-way/dp/1122803?st=binder%20719,%205pf. [Accessed 24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[24] </w:t>
                    </w:r>
                  </w:p>
                </w:tc>
                <w:tc>
                  <w:tcPr>
                    <w:tcW w:w="0" w:type="auto"/>
                    <w:hideMark/>
                  </w:tcPr>
                  <w:p w:rsidR="00EF1471" w:rsidRDefault="00EF1471">
                    <w:pPr>
                      <w:pStyle w:val="Bibliography"/>
                      <w:rPr>
                        <w:noProof/>
                      </w:rPr>
                    </w:pPr>
                    <w:r>
                      <w:rPr>
                        <w:noProof/>
                      </w:rPr>
                      <w:t>"Amazon UK," [Online]. Available: https://www.amazon.com/Molex-Micro-Fit-Receptacle-Terminal-sockets/dp/B07H8V1BWJ. [Accessed 24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[25] </w:t>
                    </w:r>
                  </w:p>
                </w:tc>
                <w:tc>
                  <w:tcPr>
                    <w:tcW w:w="0" w:type="auto"/>
                    <w:hideMark/>
                  </w:tcPr>
                  <w:p w:rsidR="00EF1471" w:rsidRDefault="00EF1471">
                    <w:pPr>
                      <w:pStyle w:val="Bibliography"/>
                      <w:rPr>
                        <w:noProof/>
                      </w:rPr>
                    </w:pPr>
                    <w:r>
                      <w:rPr>
                        <w:noProof/>
                      </w:rPr>
                      <w:t>"Poly Case," [Online]. Available: https://www.polycase.com/sa-39. [Accessed 24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[26] </w:t>
                    </w:r>
                  </w:p>
                </w:tc>
                <w:tc>
                  <w:tcPr>
                    <w:tcW w:w="0" w:type="auto"/>
                    <w:hideMark/>
                  </w:tcPr>
                  <w:p w:rsidR="00EF1471" w:rsidRDefault="00EF1471">
                    <w:pPr>
                      <w:pStyle w:val="Bibliography"/>
                      <w:rPr>
                        <w:noProof/>
                      </w:rPr>
                    </w:pPr>
                    <w:r>
                      <w:rPr>
                        <w:noProof/>
                      </w:rPr>
                      <w:t>"Poly Case," [Online]. Available: https://www.polycase.com/sb-39. [Accessed 24 11 2023].</w:t>
                    </w:r>
                  </w:p>
                </w:tc>
              </w:tr>
              <w:tr w:rsidR="00EF1471">
                <w:trPr>
                  <w:divId w:val="1743066884"/>
                  <w:tblCellSpacing w:w="15" w:type="dxa"/>
                </w:trPr>
                <w:tc>
                  <w:tcPr>
                    <w:tcW w:w="50" w:type="pct"/>
                    <w:hideMark/>
                  </w:tcPr>
                  <w:p w:rsidR="00EF1471" w:rsidRDefault="00EF1471">
                    <w:pPr>
                      <w:pStyle w:val="Bibliography"/>
                      <w:rPr>
                        <w:noProof/>
                      </w:rPr>
                    </w:pPr>
                    <w:r>
                      <w:rPr>
                        <w:noProof/>
                      </w:rPr>
                      <w:t xml:space="preserve">[27] </w:t>
                    </w:r>
                  </w:p>
                </w:tc>
                <w:tc>
                  <w:tcPr>
                    <w:tcW w:w="0" w:type="auto"/>
                    <w:hideMark/>
                  </w:tcPr>
                  <w:p w:rsidR="00EF1471" w:rsidRDefault="00EF1471">
                    <w:pPr>
                      <w:pStyle w:val="Bibliography"/>
                      <w:rPr>
                        <w:noProof/>
                      </w:rPr>
                    </w:pPr>
                    <w:r>
                      <w:rPr>
                        <w:noProof/>
                      </w:rPr>
                      <w:t>"Polycase," [Online]. Available: https://www.polycase.com/an-16f. [Accessed 24 11 2023].</w:t>
                    </w:r>
                  </w:p>
                </w:tc>
              </w:tr>
            </w:tbl>
            <w:p w:rsidR="00EF1471" w:rsidRDefault="00EF1471">
              <w:pPr>
                <w:divId w:val="1743066884"/>
                <w:rPr>
                  <w:rFonts w:eastAsia="Times New Roman"/>
                  <w:noProof/>
                </w:rPr>
              </w:pPr>
            </w:p>
            <w:p w:rsidR="00DD29F6" w:rsidRDefault="00DD29F6" w:rsidP="00DD29F6">
              <w:r w:rsidRPr="00274E67">
                <w:rPr>
                  <w:b/>
                  <w:bCs/>
                  <w:noProof/>
                  <w:sz w:val="20"/>
                </w:rPr>
                <w:fldChar w:fldCharType="end"/>
              </w:r>
            </w:p>
            <w:bookmarkStart w:id="35" w:name="_GoBack" w:displacedByCustomXml="next"/>
            <w:bookmarkEnd w:id="35" w:displacedByCustomXml="next"/>
          </w:sdtContent>
        </w:sdt>
      </w:sdtContent>
    </w:sdt>
    <w:p w:rsidR="00DD29F6" w:rsidRPr="00DD29F6" w:rsidRDefault="00DD29F6" w:rsidP="00DD29F6"/>
    <w:sectPr w:rsidR="00DD29F6" w:rsidRPr="00DD29F6" w:rsidSect="006864E8">
      <w:headerReference w:type="default" r:id="rId42"/>
      <w:headerReference w:type="first" r:id="rId4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83874" w:rsidRDefault="00483874" w:rsidP="00A20221">
      <w:pPr>
        <w:spacing w:after="0" w:line="240" w:lineRule="auto"/>
      </w:pPr>
      <w:r>
        <w:separator/>
      </w:r>
    </w:p>
  </w:endnote>
  <w:endnote w:type="continuationSeparator" w:id="0">
    <w:p w:rsidR="00483874" w:rsidRDefault="00483874" w:rsidP="00A20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83874" w:rsidRDefault="00483874" w:rsidP="00A20221">
      <w:pPr>
        <w:spacing w:after="0" w:line="240" w:lineRule="auto"/>
      </w:pPr>
      <w:r>
        <w:separator/>
      </w:r>
    </w:p>
  </w:footnote>
  <w:footnote w:type="continuationSeparator" w:id="0">
    <w:p w:rsidR="00483874" w:rsidRDefault="00483874" w:rsidP="00A202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3874" w:rsidRDefault="00483874">
    <w:pPr>
      <w:pStyle w:val="Header"/>
    </w:pPr>
    <w:r>
      <w:rPr>
        <w:noProof/>
      </w:rPr>
      <mc:AlternateContent>
        <mc:Choice Requires="wps">
          <w:drawing>
            <wp:anchor distT="0" distB="0" distL="114300" distR="114300" simplePos="0" relativeHeight="251659264" behindDoc="0" locked="0" layoutInCell="0" allowOverlap="1">
              <wp:simplePos x="0" y="0"/>
              <wp:positionH relativeFrom="page">
                <wp:posOffset>0</wp:posOffset>
              </wp:positionH>
              <wp:positionV relativeFrom="page">
                <wp:posOffset>190500</wp:posOffset>
              </wp:positionV>
              <wp:extent cx="7772400" cy="273050"/>
              <wp:effectExtent l="0" t="0" r="0" b="12700"/>
              <wp:wrapNone/>
              <wp:docPr id="4" name="MSIPCMddaa432b8ff6a133df7ab346" descr="{&quot;HashCode&quot;:-1484644562,&quot;Height&quot;:792.0,&quot;Width&quot;:612.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483874" w:rsidRPr="00A20221" w:rsidRDefault="00483874" w:rsidP="00A20221">
                          <w:pPr>
                            <w:spacing w:after="0"/>
                            <w:jc w:val="center"/>
                            <w:rPr>
                              <w:rFonts w:ascii="Calibri" w:hAnsi="Calibri" w:cs="Calibri"/>
                              <w:color w:val="FF8C00"/>
                              <w:sz w:val="20"/>
                            </w:rPr>
                          </w:pPr>
                          <w:r w:rsidRPr="00A20221">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MSIPCMddaa432b8ff6a133df7ab346" o:spid="_x0000_s1032" type="#_x0000_t202" alt="{&quot;HashCode&quot;:-1484644562,&quot;Height&quot;:792.0,&quot;Width&quot;:612.0,&quot;Placement&quot;:&quot;Header&quot;,&quot;Index&quot;:&quot;Primary&quot;,&quot;Section&quot;:1,&quot;Top&quot;:0.0,&quot;Left&quot;:0.0}" style="position:absolute;margin-left:0;margin-top:15pt;width:612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" o:allowincell="f" filled="f" stroked="f" strokeweight=".5pt">
              <v:textbox inset=",0,,0">
                <w:txbxContent>
                  <w:p w:rsidR="00483874" w:rsidRPr="00A20221" w:rsidRDefault="00483874" w:rsidP="00A20221">
                    <w:pPr>
                      <w:spacing w:after="0"/>
                      <w:jc w:val="center"/>
                      <w:rPr>
                        <w:rFonts w:ascii="Calibri" w:hAnsi="Calibri" w:cs="Calibri"/>
                        <w:color w:val="FF8C00"/>
                        <w:sz w:val="20"/>
                      </w:rPr>
                    </w:pPr>
                    <w:r w:rsidRPr="00A20221">
                      <w:rPr>
                        <w:rFonts w:ascii="Calibri" w:hAnsi="Calibri" w:cs="Calibri"/>
                        <w:color w:val="FF8C00"/>
                        <w:sz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83874" w:rsidRDefault="00483874">
    <w:pPr>
      <w:pStyle w:val="Header"/>
    </w:pPr>
    <w:r>
      <w:rPr>
        <w:noProof/>
      </w:rPr>
      <mc:AlternateContent>
        <mc:Choice Requires="wps">
          <w:drawing>
            <wp:anchor distT="0" distB="0" distL="114300" distR="114300" simplePos="0" relativeHeight="251660288" behindDoc="0" locked="0" layoutInCell="0" allowOverlap="1">
              <wp:simplePos x="0" y="0"/>
              <wp:positionH relativeFrom="page">
                <wp:posOffset>0</wp:posOffset>
              </wp:positionH>
              <wp:positionV relativeFrom="page">
                <wp:posOffset>190500</wp:posOffset>
              </wp:positionV>
              <wp:extent cx="7772400" cy="273050"/>
              <wp:effectExtent l="0" t="0" r="0" b="12700"/>
              <wp:wrapNone/>
              <wp:docPr id="5" name="MSIPCM8a9d4b0c88b1e95e34f5a617" descr="{&quot;HashCode&quot;:-1484644562,&quot;Height&quot;:792.0,&quot;Width&quot;:612.0,&quot;Placement&quot;:&quot;Head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483874" w:rsidRPr="00A20221" w:rsidRDefault="00483874" w:rsidP="00A20221">
                          <w:pPr>
                            <w:spacing w:after="0"/>
                            <w:jc w:val="center"/>
                            <w:rPr>
                              <w:rFonts w:ascii="Calibri" w:hAnsi="Calibri" w:cs="Calibri"/>
                              <w:color w:val="FF8C00"/>
                              <w:sz w:val="20"/>
                            </w:rPr>
                          </w:pPr>
                          <w:r w:rsidRPr="00A20221">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MSIPCM8a9d4b0c88b1e95e34f5a617" o:spid="_x0000_s1033" type="#_x0000_t202" alt="{&quot;HashCode&quot;:-1484644562,&quot;Height&quot;:792.0,&quot;Width&quot;:612.0,&quot;Placement&quot;:&quot;Header&quot;,&quot;Index&quot;:&quot;FirstPage&quot;,&quot;Section&quot;:1,&quot;Top&quot;:0.0,&quot;Left&quot;:0.0}" style="position:absolute;margin-left:0;margin-top:15pt;width:612pt;height:21.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" o:allowincell="f" filled="f" stroked="f" strokeweight=".5pt">
              <v:textbox inset=",0,,0">
                <w:txbxContent>
                  <w:p w:rsidR="00483874" w:rsidRPr="00A20221" w:rsidRDefault="00483874" w:rsidP="00A20221">
                    <w:pPr>
                      <w:spacing w:after="0"/>
                      <w:jc w:val="center"/>
                      <w:rPr>
                        <w:rFonts w:ascii="Calibri" w:hAnsi="Calibri" w:cs="Calibri"/>
                        <w:color w:val="FF8C00"/>
                        <w:sz w:val="20"/>
                      </w:rPr>
                    </w:pPr>
                    <w:r w:rsidRPr="00A20221">
                      <w:rPr>
                        <w:rFonts w:ascii="Calibri" w:hAnsi="Calibri" w:cs="Calibri"/>
                        <w:color w:val="FF8C00"/>
                        <w:sz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4C65B1"/>
    <w:multiLevelType w:val="hybridMultilevel"/>
    <w:tmpl w:val="E7009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1C61F1"/>
    <w:multiLevelType w:val="hybridMultilevel"/>
    <w:tmpl w:val="7E4816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8DD1974"/>
    <w:multiLevelType w:val="hybridMultilevel"/>
    <w:tmpl w:val="B6F6920C"/>
    <w:lvl w:ilvl="0" w:tplc="04090001">
      <w:start w:val="1"/>
      <w:numFmt w:val="bullet"/>
      <w:lvlText w:val=""/>
      <w:lvlJc w:val="left"/>
      <w:pPr>
        <w:ind w:left="360" w:hanging="360"/>
      </w:pPr>
      <w:rPr>
        <w:rFonts w:ascii="Symbol" w:hAnsi="Symbol" w:hint="default"/>
      </w:rPr>
    </w:lvl>
    <w:lvl w:ilvl="1" w:tplc="352AEAF6">
      <w:numFmt w:val="bullet"/>
      <w:lvlText w:val="•"/>
      <w:lvlJc w:val="left"/>
      <w:pPr>
        <w:ind w:left="1080" w:hanging="360"/>
      </w:pPr>
      <w:rPr>
        <w:rFonts w:ascii="Calibri" w:eastAsiaTheme="minorHAnsi" w:hAnsi="Calibri" w:cs="Calibri"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D1255AA"/>
    <w:multiLevelType w:val="hybridMultilevel"/>
    <w:tmpl w:val="9B1896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E3726E9"/>
    <w:multiLevelType w:val="hybridMultilevel"/>
    <w:tmpl w:val="F70C52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452871"/>
    <w:multiLevelType w:val="hybridMultilevel"/>
    <w:tmpl w:val="63F66D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4A3C27E5"/>
    <w:multiLevelType w:val="hybridMultilevel"/>
    <w:tmpl w:val="521669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F1108C9"/>
    <w:multiLevelType w:val="hybridMultilevel"/>
    <w:tmpl w:val="42A06F5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5E1053FF"/>
    <w:multiLevelType w:val="hybridMultilevel"/>
    <w:tmpl w:val="2C146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CD71673"/>
    <w:multiLevelType w:val="hybridMultilevel"/>
    <w:tmpl w:val="F078CF7A"/>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10" w15:restartNumberingAfterBreak="0">
    <w:nsid w:val="7F2F0014"/>
    <w:multiLevelType w:val="hybridMultilevel"/>
    <w:tmpl w:val="5382F47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0"/>
  </w:num>
  <w:num w:numId="2">
    <w:abstractNumId w:val="6"/>
  </w:num>
  <w:num w:numId="3">
    <w:abstractNumId w:val="7"/>
  </w:num>
  <w:num w:numId="4">
    <w:abstractNumId w:val="3"/>
  </w:num>
  <w:num w:numId="5">
    <w:abstractNumId w:val="2"/>
  </w:num>
  <w:num w:numId="6">
    <w:abstractNumId w:val="5"/>
  </w:num>
  <w:num w:numId="7">
    <w:abstractNumId w:val="1"/>
  </w:num>
  <w:num w:numId="8">
    <w:abstractNumId w:val="4"/>
  </w:num>
  <w:num w:numId="9">
    <w:abstractNumId w:val="8"/>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US" w:vendorID="64" w:dllVersion="131078" w:nlCheck="1" w:checkStyle="1"/>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64E8"/>
    <w:rsid w:val="00006CCC"/>
    <w:rsid w:val="00082380"/>
    <w:rsid w:val="0009254A"/>
    <w:rsid w:val="000A6A24"/>
    <w:rsid w:val="00150AD8"/>
    <w:rsid w:val="00163175"/>
    <w:rsid w:val="00174308"/>
    <w:rsid w:val="001A2803"/>
    <w:rsid w:val="001A62BF"/>
    <w:rsid w:val="002313D4"/>
    <w:rsid w:val="002551E1"/>
    <w:rsid w:val="002662C1"/>
    <w:rsid w:val="00266A20"/>
    <w:rsid w:val="00274E67"/>
    <w:rsid w:val="002C7D87"/>
    <w:rsid w:val="002D1FF9"/>
    <w:rsid w:val="003157A1"/>
    <w:rsid w:val="003952F8"/>
    <w:rsid w:val="003D211E"/>
    <w:rsid w:val="004572E4"/>
    <w:rsid w:val="00483874"/>
    <w:rsid w:val="004907CD"/>
    <w:rsid w:val="004B2A5A"/>
    <w:rsid w:val="004B7D96"/>
    <w:rsid w:val="005232EA"/>
    <w:rsid w:val="00570AA7"/>
    <w:rsid w:val="005D177A"/>
    <w:rsid w:val="005E2664"/>
    <w:rsid w:val="0060360B"/>
    <w:rsid w:val="00644AB0"/>
    <w:rsid w:val="006864E8"/>
    <w:rsid w:val="006C6595"/>
    <w:rsid w:val="00734A40"/>
    <w:rsid w:val="007562C0"/>
    <w:rsid w:val="0079592E"/>
    <w:rsid w:val="008007F7"/>
    <w:rsid w:val="0085295B"/>
    <w:rsid w:val="00870535"/>
    <w:rsid w:val="00893E9E"/>
    <w:rsid w:val="00894332"/>
    <w:rsid w:val="008F74B7"/>
    <w:rsid w:val="00975BD0"/>
    <w:rsid w:val="009F34AE"/>
    <w:rsid w:val="00A20221"/>
    <w:rsid w:val="00A542CD"/>
    <w:rsid w:val="00A7160B"/>
    <w:rsid w:val="00AC276D"/>
    <w:rsid w:val="00B0439A"/>
    <w:rsid w:val="00B05B82"/>
    <w:rsid w:val="00B27751"/>
    <w:rsid w:val="00BB19E6"/>
    <w:rsid w:val="00C72EA3"/>
    <w:rsid w:val="00D60537"/>
    <w:rsid w:val="00DA6FFE"/>
    <w:rsid w:val="00DD29F6"/>
    <w:rsid w:val="00DF038B"/>
    <w:rsid w:val="00E62F3A"/>
    <w:rsid w:val="00E87D57"/>
    <w:rsid w:val="00E9529D"/>
    <w:rsid w:val="00EA3E33"/>
    <w:rsid w:val="00EB2207"/>
    <w:rsid w:val="00EF1471"/>
    <w:rsid w:val="00F2159A"/>
    <w:rsid w:val="00F441EB"/>
    <w:rsid w:val="00F45210"/>
    <w:rsid w:val="00F64383"/>
    <w:rsid w:val="00FB6898"/>
    <w:rsid w:val="00FC7D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3D0B8F16"/>
  <w15:chartTrackingRefBased/>
  <w15:docId w15:val="{64DBA275-653A-47D1-8FE1-FB0DD8772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864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864E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D177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E266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64E8"/>
    <w:pPr>
      <w:spacing w:after="0" w:line="240" w:lineRule="auto"/>
    </w:pPr>
    <w:rPr>
      <w:rFonts w:eastAsiaTheme="minorEastAsia"/>
    </w:rPr>
  </w:style>
  <w:style w:type="character" w:customStyle="1" w:styleId="NoSpacingChar">
    <w:name w:val="No Spacing Char"/>
    <w:basedOn w:val="DefaultParagraphFont"/>
    <w:link w:val="NoSpacing"/>
    <w:uiPriority w:val="1"/>
    <w:rsid w:val="006864E8"/>
    <w:rPr>
      <w:rFonts w:eastAsiaTheme="minorEastAsia"/>
    </w:rPr>
  </w:style>
  <w:style w:type="character" w:customStyle="1" w:styleId="Heading1Char">
    <w:name w:val="Heading 1 Char"/>
    <w:basedOn w:val="DefaultParagraphFont"/>
    <w:link w:val="Heading1"/>
    <w:uiPriority w:val="9"/>
    <w:rsid w:val="006864E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864E8"/>
    <w:pPr>
      <w:outlineLvl w:val="9"/>
    </w:pPr>
  </w:style>
  <w:style w:type="character" w:customStyle="1" w:styleId="Heading2Char">
    <w:name w:val="Heading 2 Char"/>
    <w:basedOn w:val="DefaultParagraphFont"/>
    <w:link w:val="Heading2"/>
    <w:uiPriority w:val="9"/>
    <w:rsid w:val="006864E8"/>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3952F8"/>
    <w:pPr>
      <w:spacing w:after="100"/>
    </w:pPr>
  </w:style>
  <w:style w:type="paragraph" w:styleId="TOC2">
    <w:name w:val="toc 2"/>
    <w:basedOn w:val="Normal"/>
    <w:next w:val="Normal"/>
    <w:autoRedefine/>
    <w:uiPriority w:val="39"/>
    <w:unhideWhenUsed/>
    <w:rsid w:val="003952F8"/>
    <w:pPr>
      <w:spacing w:after="100"/>
      <w:ind w:left="220"/>
    </w:pPr>
  </w:style>
  <w:style w:type="character" w:styleId="Hyperlink">
    <w:name w:val="Hyperlink"/>
    <w:basedOn w:val="DefaultParagraphFont"/>
    <w:uiPriority w:val="99"/>
    <w:unhideWhenUsed/>
    <w:rsid w:val="003952F8"/>
    <w:rPr>
      <w:color w:val="0563C1" w:themeColor="hyperlink"/>
      <w:u w:val="single"/>
    </w:rPr>
  </w:style>
  <w:style w:type="table" w:styleId="TableGrid">
    <w:name w:val="Table Grid"/>
    <w:basedOn w:val="TableNormal"/>
    <w:uiPriority w:val="39"/>
    <w:rsid w:val="003952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D29F6"/>
  </w:style>
  <w:style w:type="paragraph" w:styleId="Header">
    <w:name w:val="header"/>
    <w:basedOn w:val="Normal"/>
    <w:link w:val="HeaderChar"/>
    <w:uiPriority w:val="99"/>
    <w:unhideWhenUsed/>
    <w:rsid w:val="00A202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0221"/>
  </w:style>
  <w:style w:type="paragraph" w:styleId="Footer">
    <w:name w:val="footer"/>
    <w:basedOn w:val="Normal"/>
    <w:link w:val="FooterChar"/>
    <w:uiPriority w:val="99"/>
    <w:unhideWhenUsed/>
    <w:rsid w:val="00A202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0221"/>
  </w:style>
  <w:style w:type="character" w:customStyle="1" w:styleId="Heading3Char">
    <w:name w:val="Heading 3 Char"/>
    <w:basedOn w:val="DefaultParagraphFont"/>
    <w:link w:val="Heading3"/>
    <w:uiPriority w:val="9"/>
    <w:rsid w:val="005D177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5E2664"/>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644AB0"/>
    <w:pPr>
      <w:ind w:left="720"/>
      <w:contextualSpacing/>
    </w:pPr>
  </w:style>
  <w:style w:type="paragraph" w:styleId="TOC3">
    <w:name w:val="toc 3"/>
    <w:basedOn w:val="Normal"/>
    <w:next w:val="Normal"/>
    <w:autoRedefine/>
    <w:uiPriority w:val="39"/>
    <w:unhideWhenUsed/>
    <w:rsid w:val="00734A40"/>
    <w:pPr>
      <w:spacing w:after="100"/>
      <w:ind w:left="440"/>
    </w:pPr>
  </w:style>
  <w:style w:type="paragraph" w:styleId="TOC4">
    <w:name w:val="toc 4"/>
    <w:basedOn w:val="Normal"/>
    <w:next w:val="Normal"/>
    <w:autoRedefine/>
    <w:uiPriority w:val="39"/>
    <w:unhideWhenUsed/>
    <w:rsid w:val="00734A40"/>
    <w:pPr>
      <w:spacing w:after="100"/>
      <w:ind w:left="660"/>
    </w:pPr>
  </w:style>
  <w:style w:type="character" w:styleId="PlaceholderText">
    <w:name w:val="Placeholder Text"/>
    <w:basedOn w:val="DefaultParagraphFont"/>
    <w:uiPriority w:val="99"/>
    <w:semiHidden/>
    <w:rsid w:val="00D60537"/>
    <w:rPr>
      <w:color w:val="808080"/>
    </w:rPr>
  </w:style>
  <w:style w:type="paragraph" w:styleId="Caption">
    <w:name w:val="caption"/>
    <w:basedOn w:val="Normal"/>
    <w:next w:val="Normal"/>
    <w:uiPriority w:val="35"/>
    <w:unhideWhenUsed/>
    <w:qFormat/>
    <w:rsid w:val="002662C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C659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62069">
      <w:bodyDiv w:val="1"/>
      <w:marLeft w:val="0"/>
      <w:marRight w:val="0"/>
      <w:marTop w:val="0"/>
      <w:marBottom w:val="0"/>
      <w:divBdr>
        <w:top w:val="none" w:sz="0" w:space="0" w:color="auto"/>
        <w:left w:val="none" w:sz="0" w:space="0" w:color="auto"/>
        <w:bottom w:val="none" w:sz="0" w:space="0" w:color="auto"/>
        <w:right w:val="none" w:sz="0" w:space="0" w:color="auto"/>
      </w:divBdr>
    </w:div>
    <w:div w:id="15346836">
      <w:bodyDiv w:val="1"/>
      <w:marLeft w:val="0"/>
      <w:marRight w:val="0"/>
      <w:marTop w:val="0"/>
      <w:marBottom w:val="0"/>
      <w:divBdr>
        <w:top w:val="none" w:sz="0" w:space="0" w:color="auto"/>
        <w:left w:val="none" w:sz="0" w:space="0" w:color="auto"/>
        <w:bottom w:val="none" w:sz="0" w:space="0" w:color="auto"/>
        <w:right w:val="none" w:sz="0" w:space="0" w:color="auto"/>
      </w:divBdr>
    </w:div>
    <w:div w:id="16975578">
      <w:bodyDiv w:val="1"/>
      <w:marLeft w:val="0"/>
      <w:marRight w:val="0"/>
      <w:marTop w:val="0"/>
      <w:marBottom w:val="0"/>
      <w:divBdr>
        <w:top w:val="none" w:sz="0" w:space="0" w:color="auto"/>
        <w:left w:val="none" w:sz="0" w:space="0" w:color="auto"/>
        <w:bottom w:val="none" w:sz="0" w:space="0" w:color="auto"/>
        <w:right w:val="none" w:sz="0" w:space="0" w:color="auto"/>
      </w:divBdr>
    </w:div>
    <w:div w:id="26297997">
      <w:bodyDiv w:val="1"/>
      <w:marLeft w:val="0"/>
      <w:marRight w:val="0"/>
      <w:marTop w:val="0"/>
      <w:marBottom w:val="0"/>
      <w:divBdr>
        <w:top w:val="none" w:sz="0" w:space="0" w:color="auto"/>
        <w:left w:val="none" w:sz="0" w:space="0" w:color="auto"/>
        <w:bottom w:val="none" w:sz="0" w:space="0" w:color="auto"/>
        <w:right w:val="none" w:sz="0" w:space="0" w:color="auto"/>
      </w:divBdr>
    </w:div>
    <w:div w:id="32964912">
      <w:bodyDiv w:val="1"/>
      <w:marLeft w:val="0"/>
      <w:marRight w:val="0"/>
      <w:marTop w:val="0"/>
      <w:marBottom w:val="0"/>
      <w:divBdr>
        <w:top w:val="none" w:sz="0" w:space="0" w:color="auto"/>
        <w:left w:val="none" w:sz="0" w:space="0" w:color="auto"/>
        <w:bottom w:val="none" w:sz="0" w:space="0" w:color="auto"/>
        <w:right w:val="none" w:sz="0" w:space="0" w:color="auto"/>
      </w:divBdr>
    </w:div>
    <w:div w:id="33432105">
      <w:bodyDiv w:val="1"/>
      <w:marLeft w:val="0"/>
      <w:marRight w:val="0"/>
      <w:marTop w:val="0"/>
      <w:marBottom w:val="0"/>
      <w:divBdr>
        <w:top w:val="none" w:sz="0" w:space="0" w:color="auto"/>
        <w:left w:val="none" w:sz="0" w:space="0" w:color="auto"/>
        <w:bottom w:val="none" w:sz="0" w:space="0" w:color="auto"/>
        <w:right w:val="none" w:sz="0" w:space="0" w:color="auto"/>
      </w:divBdr>
    </w:div>
    <w:div w:id="38824085">
      <w:bodyDiv w:val="1"/>
      <w:marLeft w:val="0"/>
      <w:marRight w:val="0"/>
      <w:marTop w:val="0"/>
      <w:marBottom w:val="0"/>
      <w:divBdr>
        <w:top w:val="none" w:sz="0" w:space="0" w:color="auto"/>
        <w:left w:val="none" w:sz="0" w:space="0" w:color="auto"/>
        <w:bottom w:val="none" w:sz="0" w:space="0" w:color="auto"/>
        <w:right w:val="none" w:sz="0" w:space="0" w:color="auto"/>
      </w:divBdr>
    </w:div>
    <w:div w:id="39979044">
      <w:bodyDiv w:val="1"/>
      <w:marLeft w:val="0"/>
      <w:marRight w:val="0"/>
      <w:marTop w:val="0"/>
      <w:marBottom w:val="0"/>
      <w:divBdr>
        <w:top w:val="none" w:sz="0" w:space="0" w:color="auto"/>
        <w:left w:val="none" w:sz="0" w:space="0" w:color="auto"/>
        <w:bottom w:val="none" w:sz="0" w:space="0" w:color="auto"/>
        <w:right w:val="none" w:sz="0" w:space="0" w:color="auto"/>
      </w:divBdr>
    </w:div>
    <w:div w:id="46608533">
      <w:bodyDiv w:val="1"/>
      <w:marLeft w:val="0"/>
      <w:marRight w:val="0"/>
      <w:marTop w:val="0"/>
      <w:marBottom w:val="0"/>
      <w:divBdr>
        <w:top w:val="none" w:sz="0" w:space="0" w:color="auto"/>
        <w:left w:val="none" w:sz="0" w:space="0" w:color="auto"/>
        <w:bottom w:val="none" w:sz="0" w:space="0" w:color="auto"/>
        <w:right w:val="none" w:sz="0" w:space="0" w:color="auto"/>
      </w:divBdr>
    </w:div>
    <w:div w:id="49817125">
      <w:bodyDiv w:val="1"/>
      <w:marLeft w:val="0"/>
      <w:marRight w:val="0"/>
      <w:marTop w:val="0"/>
      <w:marBottom w:val="0"/>
      <w:divBdr>
        <w:top w:val="none" w:sz="0" w:space="0" w:color="auto"/>
        <w:left w:val="none" w:sz="0" w:space="0" w:color="auto"/>
        <w:bottom w:val="none" w:sz="0" w:space="0" w:color="auto"/>
        <w:right w:val="none" w:sz="0" w:space="0" w:color="auto"/>
      </w:divBdr>
    </w:div>
    <w:div w:id="59251337">
      <w:bodyDiv w:val="1"/>
      <w:marLeft w:val="0"/>
      <w:marRight w:val="0"/>
      <w:marTop w:val="0"/>
      <w:marBottom w:val="0"/>
      <w:divBdr>
        <w:top w:val="none" w:sz="0" w:space="0" w:color="auto"/>
        <w:left w:val="none" w:sz="0" w:space="0" w:color="auto"/>
        <w:bottom w:val="none" w:sz="0" w:space="0" w:color="auto"/>
        <w:right w:val="none" w:sz="0" w:space="0" w:color="auto"/>
      </w:divBdr>
    </w:div>
    <w:div w:id="67769730">
      <w:bodyDiv w:val="1"/>
      <w:marLeft w:val="0"/>
      <w:marRight w:val="0"/>
      <w:marTop w:val="0"/>
      <w:marBottom w:val="0"/>
      <w:divBdr>
        <w:top w:val="none" w:sz="0" w:space="0" w:color="auto"/>
        <w:left w:val="none" w:sz="0" w:space="0" w:color="auto"/>
        <w:bottom w:val="none" w:sz="0" w:space="0" w:color="auto"/>
        <w:right w:val="none" w:sz="0" w:space="0" w:color="auto"/>
      </w:divBdr>
    </w:div>
    <w:div w:id="77605720">
      <w:bodyDiv w:val="1"/>
      <w:marLeft w:val="0"/>
      <w:marRight w:val="0"/>
      <w:marTop w:val="0"/>
      <w:marBottom w:val="0"/>
      <w:divBdr>
        <w:top w:val="none" w:sz="0" w:space="0" w:color="auto"/>
        <w:left w:val="none" w:sz="0" w:space="0" w:color="auto"/>
        <w:bottom w:val="none" w:sz="0" w:space="0" w:color="auto"/>
        <w:right w:val="none" w:sz="0" w:space="0" w:color="auto"/>
      </w:divBdr>
    </w:div>
    <w:div w:id="83763715">
      <w:bodyDiv w:val="1"/>
      <w:marLeft w:val="0"/>
      <w:marRight w:val="0"/>
      <w:marTop w:val="0"/>
      <w:marBottom w:val="0"/>
      <w:divBdr>
        <w:top w:val="none" w:sz="0" w:space="0" w:color="auto"/>
        <w:left w:val="none" w:sz="0" w:space="0" w:color="auto"/>
        <w:bottom w:val="none" w:sz="0" w:space="0" w:color="auto"/>
        <w:right w:val="none" w:sz="0" w:space="0" w:color="auto"/>
      </w:divBdr>
    </w:div>
    <w:div w:id="85807273">
      <w:bodyDiv w:val="1"/>
      <w:marLeft w:val="0"/>
      <w:marRight w:val="0"/>
      <w:marTop w:val="0"/>
      <w:marBottom w:val="0"/>
      <w:divBdr>
        <w:top w:val="none" w:sz="0" w:space="0" w:color="auto"/>
        <w:left w:val="none" w:sz="0" w:space="0" w:color="auto"/>
        <w:bottom w:val="none" w:sz="0" w:space="0" w:color="auto"/>
        <w:right w:val="none" w:sz="0" w:space="0" w:color="auto"/>
      </w:divBdr>
    </w:div>
    <w:div w:id="107432843">
      <w:bodyDiv w:val="1"/>
      <w:marLeft w:val="0"/>
      <w:marRight w:val="0"/>
      <w:marTop w:val="0"/>
      <w:marBottom w:val="0"/>
      <w:divBdr>
        <w:top w:val="none" w:sz="0" w:space="0" w:color="auto"/>
        <w:left w:val="none" w:sz="0" w:space="0" w:color="auto"/>
        <w:bottom w:val="none" w:sz="0" w:space="0" w:color="auto"/>
        <w:right w:val="none" w:sz="0" w:space="0" w:color="auto"/>
      </w:divBdr>
    </w:div>
    <w:div w:id="128672139">
      <w:bodyDiv w:val="1"/>
      <w:marLeft w:val="0"/>
      <w:marRight w:val="0"/>
      <w:marTop w:val="0"/>
      <w:marBottom w:val="0"/>
      <w:divBdr>
        <w:top w:val="none" w:sz="0" w:space="0" w:color="auto"/>
        <w:left w:val="none" w:sz="0" w:space="0" w:color="auto"/>
        <w:bottom w:val="none" w:sz="0" w:space="0" w:color="auto"/>
        <w:right w:val="none" w:sz="0" w:space="0" w:color="auto"/>
      </w:divBdr>
    </w:div>
    <w:div w:id="132646534">
      <w:bodyDiv w:val="1"/>
      <w:marLeft w:val="0"/>
      <w:marRight w:val="0"/>
      <w:marTop w:val="0"/>
      <w:marBottom w:val="0"/>
      <w:divBdr>
        <w:top w:val="none" w:sz="0" w:space="0" w:color="auto"/>
        <w:left w:val="none" w:sz="0" w:space="0" w:color="auto"/>
        <w:bottom w:val="none" w:sz="0" w:space="0" w:color="auto"/>
        <w:right w:val="none" w:sz="0" w:space="0" w:color="auto"/>
      </w:divBdr>
    </w:div>
    <w:div w:id="155145878">
      <w:bodyDiv w:val="1"/>
      <w:marLeft w:val="0"/>
      <w:marRight w:val="0"/>
      <w:marTop w:val="0"/>
      <w:marBottom w:val="0"/>
      <w:divBdr>
        <w:top w:val="none" w:sz="0" w:space="0" w:color="auto"/>
        <w:left w:val="none" w:sz="0" w:space="0" w:color="auto"/>
        <w:bottom w:val="none" w:sz="0" w:space="0" w:color="auto"/>
        <w:right w:val="none" w:sz="0" w:space="0" w:color="auto"/>
      </w:divBdr>
    </w:div>
    <w:div w:id="167529091">
      <w:bodyDiv w:val="1"/>
      <w:marLeft w:val="0"/>
      <w:marRight w:val="0"/>
      <w:marTop w:val="0"/>
      <w:marBottom w:val="0"/>
      <w:divBdr>
        <w:top w:val="none" w:sz="0" w:space="0" w:color="auto"/>
        <w:left w:val="none" w:sz="0" w:space="0" w:color="auto"/>
        <w:bottom w:val="none" w:sz="0" w:space="0" w:color="auto"/>
        <w:right w:val="none" w:sz="0" w:space="0" w:color="auto"/>
      </w:divBdr>
    </w:div>
    <w:div w:id="174685556">
      <w:bodyDiv w:val="1"/>
      <w:marLeft w:val="0"/>
      <w:marRight w:val="0"/>
      <w:marTop w:val="0"/>
      <w:marBottom w:val="0"/>
      <w:divBdr>
        <w:top w:val="none" w:sz="0" w:space="0" w:color="auto"/>
        <w:left w:val="none" w:sz="0" w:space="0" w:color="auto"/>
        <w:bottom w:val="none" w:sz="0" w:space="0" w:color="auto"/>
        <w:right w:val="none" w:sz="0" w:space="0" w:color="auto"/>
      </w:divBdr>
    </w:div>
    <w:div w:id="190536115">
      <w:bodyDiv w:val="1"/>
      <w:marLeft w:val="0"/>
      <w:marRight w:val="0"/>
      <w:marTop w:val="0"/>
      <w:marBottom w:val="0"/>
      <w:divBdr>
        <w:top w:val="none" w:sz="0" w:space="0" w:color="auto"/>
        <w:left w:val="none" w:sz="0" w:space="0" w:color="auto"/>
        <w:bottom w:val="none" w:sz="0" w:space="0" w:color="auto"/>
        <w:right w:val="none" w:sz="0" w:space="0" w:color="auto"/>
      </w:divBdr>
    </w:div>
    <w:div w:id="203908429">
      <w:bodyDiv w:val="1"/>
      <w:marLeft w:val="0"/>
      <w:marRight w:val="0"/>
      <w:marTop w:val="0"/>
      <w:marBottom w:val="0"/>
      <w:divBdr>
        <w:top w:val="none" w:sz="0" w:space="0" w:color="auto"/>
        <w:left w:val="none" w:sz="0" w:space="0" w:color="auto"/>
        <w:bottom w:val="none" w:sz="0" w:space="0" w:color="auto"/>
        <w:right w:val="none" w:sz="0" w:space="0" w:color="auto"/>
      </w:divBdr>
    </w:div>
    <w:div w:id="208807086">
      <w:bodyDiv w:val="1"/>
      <w:marLeft w:val="0"/>
      <w:marRight w:val="0"/>
      <w:marTop w:val="0"/>
      <w:marBottom w:val="0"/>
      <w:divBdr>
        <w:top w:val="none" w:sz="0" w:space="0" w:color="auto"/>
        <w:left w:val="none" w:sz="0" w:space="0" w:color="auto"/>
        <w:bottom w:val="none" w:sz="0" w:space="0" w:color="auto"/>
        <w:right w:val="none" w:sz="0" w:space="0" w:color="auto"/>
      </w:divBdr>
    </w:div>
    <w:div w:id="217978337">
      <w:bodyDiv w:val="1"/>
      <w:marLeft w:val="0"/>
      <w:marRight w:val="0"/>
      <w:marTop w:val="0"/>
      <w:marBottom w:val="0"/>
      <w:divBdr>
        <w:top w:val="none" w:sz="0" w:space="0" w:color="auto"/>
        <w:left w:val="none" w:sz="0" w:space="0" w:color="auto"/>
        <w:bottom w:val="none" w:sz="0" w:space="0" w:color="auto"/>
        <w:right w:val="none" w:sz="0" w:space="0" w:color="auto"/>
      </w:divBdr>
    </w:div>
    <w:div w:id="223563970">
      <w:bodyDiv w:val="1"/>
      <w:marLeft w:val="0"/>
      <w:marRight w:val="0"/>
      <w:marTop w:val="0"/>
      <w:marBottom w:val="0"/>
      <w:divBdr>
        <w:top w:val="none" w:sz="0" w:space="0" w:color="auto"/>
        <w:left w:val="none" w:sz="0" w:space="0" w:color="auto"/>
        <w:bottom w:val="none" w:sz="0" w:space="0" w:color="auto"/>
        <w:right w:val="none" w:sz="0" w:space="0" w:color="auto"/>
      </w:divBdr>
    </w:div>
    <w:div w:id="230045054">
      <w:bodyDiv w:val="1"/>
      <w:marLeft w:val="0"/>
      <w:marRight w:val="0"/>
      <w:marTop w:val="0"/>
      <w:marBottom w:val="0"/>
      <w:divBdr>
        <w:top w:val="none" w:sz="0" w:space="0" w:color="auto"/>
        <w:left w:val="none" w:sz="0" w:space="0" w:color="auto"/>
        <w:bottom w:val="none" w:sz="0" w:space="0" w:color="auto"/>
        <w:right w:val="none" w:sz="0" w:space="0" w:color="auto"/>
      </w:divBdr>
    </w:div>
    <w:div w:id="233659587">
      <w:bodyDiv w:val="1"/>
      <w:marLeft w:val="0"/>
      <w:marRight w:val="0"/>
      <w:marTop w:val="0"/>
      <w:marBottom w:val="0"/>
      <w:divBdr>
        <w:top w:val="none" w:sz="0" w:space="0" w:color="auto"/>
        <w:left w:val="none" w:sz="0" w:space="0" w:color="auto"/>
        <w:bottom w:val="none" w:sz="0" w:space="0" w:color="auto"/>
        <w:right w:val="none" w:sz="0" w:space="0" w:color="auto"/>
      </w:divBdr>
    </w:div>
    <w:div w:id="234630962">
      <w:bodyDiv w:val="1"/>
      <w:marLeft w:val="0"/>
      <w:marRight w:val="0"/>
      <w:marTop w:val="0"/>
      <w:marBottom w:val="0"/>
      <w:divBdr>
        <w:top w:val="none" w:sz="0" w:space="0" w:color="auto"/>
        <w:left w:val="none" w:sz="0" w:space="0" w:color="auto"/>
        <w:bottom w:val="none" w:sz="0" w:space="0" w:color="auto"/>
        <w:right w:val="none" w:sz="0" w:space="0" w:color="auto"/>
      </w:divBdr>
    </w:div>
    <w:div w:id="256452942">
      <w:bodyDiv w:val="1"/>
      <w:marLeft w:val="0"/>
      <w:marRight w:val="0"/>
      <w:marTop w:val="0"/>
      <w:marBottom w:val="0"/>
      <w:divBdr>
        <w:top w:val="none" w:sz="0" w:space="0" w:color="auto"/>
        <w:left w:val="none" w:sz="0" w:space="0" w:color="auto"/>
        <w:bottom w:val="none" w:sz="0" w:space="0" w:color="auto"/>
        <w:right w:val="none" w:sz="0" w:space="0" w:color="auto"/>
      </w:divBdr>
    </w:div>
    <w:div w:id="259878417">
      <w:bodyDiv w:val="1"/>
      <w:marLeft w:val="0"/>
      <w:marRight w:val="0"/>
      <w:marTop w:val="0"/>
      <w:marBottom w:val="0"/>
      <w:divBdr>
        <w:top w:val="none" w:sz="0" w:space="0" w:color="auto"/>
        <w:left w:val="none" w:sz="0" w:space="0" w:color="auto"/>
        <w:bottom w:val="none" w:sz="0" w:space="0" w:color="auto"/>
        <w:right w:val="none" w:sz="0" w:space="0" w:color="auto"/>
      </w:divBdr>
    </w:div>
    <w:div w:id="274674865">
      <w:bodyDiv w:val="1"/>
      <w:marLeft w:val="0"/>
      <w:marRight w:val="0"/>
      <w:marTop w:val="0"/>
      <w:marBottom w:val="0"/>
      <w:divBdr>
        <w:top w:val="none" w:sz="0" w:space="0" w:color="auto"/>
        <w:left w:val="none" w:sz="0" w:space="0" w:color="auto"/>
        <w:bottom w:val="none" w:sz="0" w:space="0" w:color="auto"/>
        <w:right w:val="none" w:sz="0" w:space="0" w:color="auto"/>
      </w:divBdr>
    </w:div>
    <w:div w:id="288779582">
      <w:bodyDiv w:val="1"/>
      <w:marLeft w:val="0"/>
      <w:marRight w:val="0"/>
      <w:marTop w:val="0"/>
      <w:marBottom w:val="0"/>
      <w:divBdr>
        <w:top w:val="none" w:sz="0" w:space="0" w:color="auto"/>
        <w:left w:val="none" w:sz="0" w:space="0" w:color="auto"/>
        <w:bottom w:val="none" w:sz="0" w:space="0" w:color="auto"/>
        <w:right w:val="none" w:sz="0" w:space="0" w:color="auto"/>
      </w:divBdr>
    </w:div>
    <w:div w:id="289171356">
      <w:bodyDiv w:val="1"/>
      <w:marLeft w:val="0"/>
      <w:marRight w:val="0"/>
      <w:marTop w:val="0"/>
      <w:marBottom w:val="0"/>
      <w:divBdr>
        <w:top w:val="none" w:sz="0" w:space="0" w:color="auto"/>
        <w:left w:val="none" w:sz="0" w:space="0" w:color="auto"/>
        <w:bottom w:val="none" w:sz="0" w:space="0" w:color="auto"/>
        <w:right w:val="none" w:sz="0" w:space="0" w:color="auto"/>
      </w:divBdr>
    </w:div>
    <w:div w:id="307318821">
      <w:bodyDiv w:val="1"/>
      <w:marLeft w:val="0"/>
      <w:marRight w:val="0"/>
      <w:marTop w:val="0"/>
      <w:marBottom w:val="0"/>
      <w:divBdr>
        <w:top w:val="none" w:sz="0" w:space="0" w:color="auto"/>
        <w:left w:val="none" w:sz="0" w:space="0" w:color="auto"/>
        <w:bottom w:val="none" w:sz="0" w:space="0" w:color="auto"/>
        <w:right w:val="none" w:sz="0" w:space="0" w:color="auto"/>
      </w:divBdr>
    </w:div>
    <w:div w:id="307443498">
      <w:bodyDiv w:val="1"/>
      <w:marLeft w:val="0"/>
      <w:marRight w:val="0"/>
      <w:marTop w:val="0"/>
      <w:marBottom w:val="0"/>
      <w:divBdr>
        <w:top w:val="none" w:sz="0" w:space="0" w:color="auto"/>
        <w:left w:val="none" w:sz="0" w:space="0" w:color="auto"/>
        <w:bottom w:val="none" w:sz="0" w:space="0" w:color="auto"/>
        <w:right w:val="none" w:sz="0" w:space="0" w:color="auto"/>
      </w:divBdr>
    </w:div>
    <w:div w:id="319233550">
      <w:bodyDiv w:val="1"/>
      <w:marLeft w:val="0"/>
      <w:marRight w:val="0"/>
      <w:marTop w:val="0"/>
      <w:marBottom w:val="0"/>
      <w:divBdr>
        <w:top w:val="none" w:sz="0" w:space="0" w:color="auto"/>
        <w:left w:val="none" w:sz="0" w:space="0" w:color="auto"/>
        <w:bottom w:val="none" w:sz="0" w:space="0" w:color="auto"/>
        <w:right w:val="none" w:sz="0" w:space="0" w:color="auto"/>
      </w:divBdr>
    </w:div>
    <w:div w:id="340280494">
      <w:bodyDiv w:val="1"/>
      <w:marLeft w:val="0"/>
      <w:marRight w:val="0"/>
      <w:marTop w:val="0"/>
      <w:marBottom w:val="0"/>
      <w:divBdr>
        <w:top w:val="none" w:sz="0" w:space="0" w:color="auto"/>
        <w:left w:val="none" w:sz="0" w:space="0" w:color="auto"/>
        <w:bottom w:val="none" w:sz="0" w:space="0" w:color="auto"/>
        <w:right w:val="none" w:sz="0" w:space="0" w:color="auto"/>
      </w:divBdr>
    </w:div>
    <w:div w:id="347953524">
      <w:bodyDiv w:val="1"/>
      <w:marLeft w:val="0"/>
      <w:marRight w:val="0"/>
      <w:marTop w:val="0"/>
      <w:marBottom w:val="0"/>
      <w:divBdr>
        <w:top w:val="none" w:sz="0" w:space="0" w:color="auto"/>
        <w:left w:val="none" w:sz="0" w:space="0" w:color="auto"/>
        <w:bottom w:val="none" w:sz="0" w:space="0" w:color="auto"/>
        <w:right w:val="none" w:sz="0" w:space="0" w:color="auto"/>
      </w:divBdr>
    </w:div>
    <w:div w:id="395858587">
      <w:bodyDiv w:val="1"/>
      <w:marLeft w:val="0"/>
      <w:marRight w:val="0"/>
      <w:marTop w:val="0"/>
      <w:marBottom w:val="0"/>
      <w:divBdr>
        <w:top w:val="none" w:sz="0" w:space="0" w:color="auto"/>
        <w:left w:val="none" w:sz="0" w:space="0" w:color="auto"/>
        <w:bottom w:val="none" w:sz="0" w:space="0" w:color="auto"/>
        <w:right w:val="none" w:sz="0" w:space="0" w:color="auto"/>
      </w:divBdr>
    </w:div>
    <w:div w:id="401222635">
      <w:bodyDiv w:val="1"/>
      <w:marLeft w:val="0"/>
      <w:marRight w:val="0"/>
      <w:marTop w:val="0"/>
      <w:marBottom w:val="0"/>
      <w:divBdr>
        <w:top w:val="none" w:sz="0" w:space="0" w:color="auto"/>
        <w:left w:val="none" w:sz="0" w:space="0" w:color="auto"/>
        <w:bottom w:val="none" w:sz="0" w:space="0" w:color="auto"/>
        <w:right w:val="none" w:sz="0" w:space="0" w:color="auto"/>
      </w:divBdr>
    </w:div>
    <w:div w:id="411589621">
      <w:bodyDiv w:val="1"/>
      <w:marLeft w:val="0"/>
      <w:marRight w:val="0"/>
      <w:marTop w:val="0"/>
      <w:marBottom w:val="0"/>
      <w:divBdr>
        <w:top w:val="none" w:sz="0" w:space="0" w:color="auto"/>
        <w:left w:val="none" w:sz="0" w:space="0" w:color="auto"/>
        <w:bottom w:val="none" w:sz="0" w:space="0" w:color="auto"/>
        <w:right w:val="none" w:sz="0" w:space="0" w:color="auto"/>
      </w:divBdr>
    </w:div>
    <w:div w:id="414280084">
      <w:bodyDiv w:val="1"/>
      <w:marLeft w:val="0"/>
      <w:marRight w:val="0"/>
      <w:marTop w:val="0"/>
      <w:marBottom w:val="0"/>
      <w:divBdr>
        <w:top w:val="none" w:sz="0" w:space="0" w:color="auto"/>
        <w:left w:val="none" w:sz="0" w:space="0" w:color="auto"/>
        <w:bottom w:val="none" w:sz="0" w:space="0" w:color="auto"/>
        <w:right w:val="none" w:sz="0" w:space="0" w:color="auto"/>
      </w:divBdr>
    </w:div>
    <w:div w:id="423721505">
      <w:bodyDiv w:val="1"/>
      <w:marLeft w:val="0"/>
      <w:marRight w:val="0"/>
      <w:marTop w:val="0"/>
      <w:marBottom w:val="0"/>
      <w:divBdr>
        <w:top w:val="none" w:sz="0" w:space="0" w:color="auto"/>
        <w:left w:val="none" w:sz="0" w:space="0" w:color="auto"/>
        <w:bottom w:val="none" w:sz="0" w:space="0" w:color="auto"/>
        <w:right w:val="none" w:sz="0" w:space="0" w:color="auto"/>
      </w:divBdr>
    </w:div>
    <w:div w:id="439184200">
      <w:bodyDiv w:val="1"/>
      <w:marLeft w:val="0"/>
      <w:marRight w:val="0"/>
      <w:marTop w:val="0"/>
      <w:marBottom w:val="0"/>
      <w:divBdr>
        <w:top w:val="none" w:sz="0" w:space="0" w:color="auto"/>
        <w:left w:val="none" w:sz="0" w:space="0" w:color="auto"/>
        <w:bottom w:val="none" w:sz="0" w:space="0" w:color="auto"/>
        <w:right w:val="none" w:sz="0" w:space="0" w:color="auto"/>
      </w:divBdr>
    </w:div>
    <w:div w:id="469328852">
      <w:bodyDiv w:val="1"/>
      <w:marLeft w:val="0"/>
      <w:marRight w:val="0"/>
      <w:marTop w:val="0"/>
      <w:marBottom w:val="0"/>
      <w:divBdr>
        <w:top w:val="none" w:sz="0" w:space="0" w:color="auto"/>
        <w:left w:val="none" w:sz="0" w:space="0" w:color="auto"/>
        <w:bottom w:val="none" w:sz="0" w:space="0" w:color="auto"/>
        <w:right w:val="none" w:sz="0" w:space="0" w:color="auto"/>
      </w:divBdr>
    </w:div>
    <w:div w:id="474957899">
      <w:bodyDiv w:val="1"/>
      <w:marLeft w:val="0"/>
      <w:marRight w:val="0"/>
      <w:marTop w:val="0"/>
      <w:marBottom w:val="0"/>
      <w:divBdr>
        <w:top w:val="none" w:sz="0" w:space="0" w:color="auto"/>
        <w:left w:val="none" w:sz="0" w:space="0" w:color="auto"/>
        <w:bottom w:val="none" w:sz="0" w:space="0" w:color="auto"/>
        <w:right w:val="none" w:sz="0" w:space="0" w:color="auto"/>
      </w:divBdr>
    </w:div>
    <w:div w:id="478763756">
      <w:bodyDiv w:val="1"/>
      <w:marLeft w:val="0"/>
      <w:marRight w:val="0"/>
      <w:marTop w:val="0"/>
      <w:marBottom w:val="0"/>
      <w:divBdr>
        <w:top w:val="none" w:sz="0" w:space="0" w:color="auto"/>
        <w:left w:val="none" w:sz="0" w:space="0" w:color="auto"/>
        <w:bottom w:val="none" w:sz="0" w:space="0" w:color="auto"/>
        <w:right w:val="none" w:sz="0" w:space="0" w:color="auto"/>
      </w:divBdr>
    </w:div>
    <w:div w:id="494223898">
      <w:bodyDiv w:val="1"/>
      <w:marLeft w:val="0"/>
      <w:marRight w:val="0"/>
      <w:marTop w:val="0"/>
      <w:marBottom w:val="0"/>
      <w:divBdr>
        <w:top w:val="none" w:sz="0" w:space="0" w:color="auto"/>
        <w:left w:val="none" w:sz="0" w:space="0" w:color="auto"/>
        <w:bottom w:val="none" w:sz="0" w:space="0" w:color="auto"/>
        <w:right w:val="none" w:sz="0" w:space="0" w:color="auto"/>
      </w:divBdr>
    </w:div>
    <w:div w:id="496500997">
      <w:bodyDiv w:val="1"/>
      <w:marLeft w:val="0"/>
      <w:marRight w:val="0"/>
      <w:marTop w:val="0"/>
      <w:marBottom w:val="0"/>
      <w:divBdr>
        <w:top w:val="none" w:sz="0" w:space="0" w:color="auto"/>
        <w:left w:val="none" w:sz="0" w:space="0" w:color="auto"/>
        <w:bottom w:val="none" w:sz="0" w:space="0" w:color="auto"/>
        <w:right w:val="none" w:sz="0" w:space="0" w:color="auto"/>
      </w:divBdr>
    </w:div>
    <w:div w:id="497504473">
      <w:bodyDiv w:val="1"/>
      <w:marLeft w:val="0"/>
      <w:marRight w:val="0"/>
      <w:marTop w:val="0"/>
      <w:marBottom w:val="0"/>
      <w:divBdr>
        <w:top w:val="none" w:sz="0" w:space="0" w:color="auto"/>
        <w:left w:val="none" w:sz="0" w:space="0" w:color="auto"/>
        <w:bottom w:val="none" w:sz="0" w:space="0" w:color="auto"/>
        <w:right w:val="none" w:sz="0" w:space="0" w:color="auto"/>
      </w:divBdr>
    </w:div>
    <w:div w:id="500392455">
      <w:bodyDiv w:val="1"/>
      <w:marLeft w:val="0"/>
      <w:marRight w:val="0"/>
      <w:marTop w:val="0"/>
      <w:marBottom w:val="0"/>
      <w:divBdr>
        <w:top w:val="none" w:sz="0" w:space="0" w:color="auto"/>
        <w:left w:val="none" w:sz="0" w:space="0" w:color="auto"/>
        <w:bottom w:val="none" w:sz="0" w:space="0" w:color="auto"/>
        <w:right w:val="none" w:sz="0" w:space="0" w:color="auto"/>
      </w:divBdr>
    </w:div>
    <w:div w:id="501357501">
      <w:bodyDiv w:val="1"/>
      <w:marLeft w:val="0"/>
      <w:marRight w:val="0"/>
      <w:marTop w:val="0"/>
      <w:marBottom w:val="0"/>
      <w:divBdr>
        <w:top w:val="none" w:sz="0" w:space="0" w:color="auto"/>
        <w:left w:val="none" w:sz="0" w:space="0" w:color="auto"/>
        <w:bottom w:val="none" w:sz="0" w:space="0" w:color="auto"/>
        <w:right w:val="none" w:sz="0" w:space="0" w:color="auto"/>
      </w:divBdr>
    </w:div>
    <w:div w:id="558244317">
      <w:bodyDiv w:val="1"/>
      <w:marLeft w:val="0"/>
      <w:marRight w:val="0"/>
      <w:marTop w:val="0"/>
      <w:marBottom w:val="0"/>
      <w:divBdr>
        <w:top w:val="none" w:sz="0" w:space="0" w:color="auto"/>
        <w:left w:val="none" w:sz="0" w:space="0" w:color="auto"/>
        <w:bottom w:val="none" w:sz="0" w:space="0" w:color="auto"/>
        <w:right w:val="none" w:sz="0" w:space="0" w:color="auto"/>
      </w:divBdr>
    </w:div>
    <w:div w:id="571354138">
      <w:bodyDiv w:val="1"/>
      <w:marLeft w:val="0"/>
      <w:marRight w:val="0"/>
      <w:marTop w:val="0"/>
      <w:marBottom w:val="0"/>
      <w:divBdr>
        <w:top w:val="none" w:sz="0" w:space="0" w:color="auto"/>
        <w:left w:val="none" w:sz="0" w:space="0" w:color="auto"/>
        <w:bottom w:val="none" w:sz="0" w:space="0" w:color="auto"/>
        <w:right w:val="none" w:sz="0" w:space="0" w:color="auto"/>
      </w:divBdr>
    </w:div>
    <w:div w:id="576744605">
      <w:bodyDiv w:val="1"/>
      <w:marLeft w:val="0"/>
      <w:marRight w:val="0"/>
      <w:marTop w:val="0"/>
      <w:marBottom w:val="0"/>
      <w:divBdr>
        <w:top w:val="none" w:sz="0" w:space="0" w:color="auto"/>
        <w:left w:val="none" w:sz="0" w:space="0" w:color="auto"/>
        <w:bottom w:val="none" w:sz="0" w:space="0" w:color="auto"/>
        <w:right w:val="none" w:sz="0" w:space="0" w:color="auto"/>
      </w:divBdr>
    </w:div>
    <w:div w:id="579172425">
      <w:bodyDiv w:val="1"/>
      <w:marLeft w:val="0"/>
      <w:marRight w:val="0"/>
      <w:marTop w:val="0"/>
      <w:marBottom w:val="0"/>
      <w:divBdr>
        <w:top w:val="none" w:sz="0" w:space="0" w:color="auto"/>
        <w:left w:val="none" w:sz="0" w:space="0" w:color="auto"/>
        <w:bottom w:val="none" w:sz="0" w:space="0" w:color="auto"/>
        <w:right w:val="none" w:sz="0" w:space="0" w:color="auto"/>
      </w:divBdr>
    </w:div>
    <w:div w:id="591664150">
      <w:bodyDiv w:val="1"/>
      <w:marLeft w:val="0"/>
      <w:marRight w:val="0"/>
      <w:marTop w:val="0"/>
      <w:marBottom w:val="0"/>
      <w:divBdr>
        <w:top w:val="none" w:sz="0" w:space="0" w:color="auto"/>
        <w:left w:val="none" w:sz="0" w:space="0" w:color="auto"/>
        <w:bottom w:val="none" w:sz="0" w:space="0" w:color="auto"/>
        <w:right w:val="none" w:sz="0" w:space="0" w:color="auto"/>
      </w:divBdr>
    </w:div>
    <w:div w:id="598636090">
      <w:bodyDiv w:val="1"/>
      <w:marLeft w:val="0"/>
      <w:marRight w:val="0"/>
      <w:marTop w:val="0"/>
      <w:marBottom w:val="0"/>
      <w:divBdr>
        <w:top w:val="none" w:sz="0" w:space="0" w:color="auto"/>
        <w:left w:val="none" w:sz="0" w:space="0" w:color="auto"/>
        <w:bottom w:val="none" w:sz="0" w:space="0" w:color="auto"/>
        <w:right w:val="none" w:sz="0" w:space="0" w:color="auto"/>
      </w:divBdr>
    </w:div>
    <w:div w:id="598949455">
      <w:bodyDiv w:val="1"/>
      <w:marLeft w:val="0"/>
      <w:marRight w:val="0"/>
      <w:marTop w:val="0"/>
      <w:marBottom w:val="0"/>
      <w:divBdr>
        <w:top w:val="none" w:sz="0" w:space="0" w:color="auto"/>
        <w:left w:val="none" w:sz="0" w:space="0" w:color="auto"/>
        <w:bottom w:val="none" w:sz="0" w:space="0" w:color="auto"/>
        <w:right w:val="none" w:sz="0" w:space="0" w:color="auto"/>
      </w:divBdr>
    </w:div>
    <w:div w:id="599146495">
      <w:bodyDiv w:val="1"/>
      <w:marLeft w:val="0"/>
      <w:marRight w:val="0"/>
      <w:marTop w:val="0"/>
      <w:marBottom w:val="0"/>
      <w:divBdr>
        <w:top w:val="none" w:sz="0" w:space="0" w:color="auto"/>
        <w:left w:val="none" w:sz="0" w:space="0" w:color="auto"/>
        <w:bottom w:val="none" w:sz="0" w:space="0" w:color="auto"/>
        <w:right w:val="none" w:sz="0" w:space="0" w:color="auto"/>
      </w:divBdr>
    </w:div>
    <w:div w:id="604656776">
      <w:bodyDiv w:val="1"/>
      <w:marLeft w:val="0"/>
      <w:marRight w:val="0"/>
      <w:marTop w:val="0"/>
      <w:marBottom w:val="0"/>
      <w:divBdr>
        <w:top w:val="none" w:sz="0" w:space="0" w:color="auto"/>
        <w:left w:val="none" w:sz="0" w:space="0" w:color="auto"/>
        <w:bottom w:val="none" w:sz="0" w:space="0" w:color="auto"/>
        <w:right w:val="none" w:sz="0" w:space="0" w:color="auto"/>
      </w:divBdr>
    </w:div>
    <w:div w:id="605237997">
      <w:bodyDiv w:val="1"/>
      <w:marLeft w:val="0"/>
      <w:marRight w:val="0"/>
      <w:marTop w:val="0"/>
      <w:marBottom w:val="0"/>
      <w:divBdr>
        <w:top w:val="none" w:sz="0" w:space="0" w:color="auto"/>
        <w:left w:val="none" w:sz="0" w:space="0" w:color="auto"/>
        <w:bottom w:val="none" w:sz="0" w:space="0" w:color="auto"/>
        <w:right w:val="none" w:sz="0" w:space="0" w:color="auto"/>
      </w:divBdr>
    </w:div>
    <w:div w:id="606356406">
      <w:bodyDiv w:val="1"/>
      <w:marLeft w:val="0"/>
      <w:marRight w:val="0"/>
      <w:marTop w:val="0"/>
      <w:marBottom w:val="0"/>
      <w:divBdr>
        <w:top w:val="none" w:sz="0" w:space="0" w:color="auto"/>
        <w:left w:val="none" w:sz="0" w:space="0" w:color="auto"/>
        <w:bottom w:val="none" w:sz="0" w:space="0" w:color="auto"/>
        <w:right w:val="none" w:sz="0" w:space="0" w:color="auto"/>
      </w:divBdr>
    </w:div>
    <w:div w:id="647049153">
      <w:bodyDiv w:val="1"/>
      <w:marLeft w:val="0"/>
      <w:marRight w:val="0"/>
      <w:marTop w:val="0"/>
      <w:marBottom w:val="0"/>
      <w:divBdr>
        <w:top w:val="none" w:sz="0" w:space="0" w:color="auto"/>
        <w:left w:val="none" w:sz="0" w:space="0" w:color="auto"/>
        <w:bottom w:val="none" w:sz="0" w:space="0" w:color="auto"/>
        <w:right w:val="none" w:sz="0" w:space="0" w:color="auto"/>
      </w:divBdr>
    </w:div>
    <w:div w:id="648094183">
      <w:bodyDiv w:val="1"/>
      <w:marLeft w:val="0"/>
      <w:marRight w:val="0"/>
      <w:marTop w:val="0"/>
      <w:marBottom w:val="0"/>
      <w:divBdr>
        <w:top w:val="none" w:sz="0" w:space="0" w:color="auto"/>
        <w:left w:val="none" w:sz="0" w:space="0" w:color="auto"/>
        <w:bottom w:val="none" w:sz="0" w:space="0" w:color="auto"/>
        <w:right w:val="none" w:sz="0" w:space="0" w:color="auto"/>
      </w:divBdr>
    </w:div>
    <w:div w:id="657197705">
      <w:bodyDiv w:val="1"/>
      <w:marLeft w:val="0"/>
      <w:marRight w:val="0"/>
      <w:marTop w:val="0"/>
      <w:marBottom w:val="0"/>
      <w:divBdr>
        <w:top w:val="none" w:sz="0" w:space="0" w:color="auto"/>
        <w:left w:val="none" w:sz="0" w:space="0" w:color="auto"/>
        <w:bottom w:val="none" w:sz="0" w:space="0" w:color="auto"/>
        <w:right w:val="none" w:sz="0" w:space="0" w:color="auto"/>
      </w:divBdr>
    </w:div>
    <w:div w:id="664673979">
      <w:bodyDiv w:val="1"/>
      <w:marLeft w:val="0"/>
      <w:marRight w:val="0"/>
      <w:marTop w:val="0"/>
      <w:marBottom w:val="0"/>
      <w:divBdr>
        <w:top w:val="none" w:sz="0" w:space="0" w:color="auto"/>
        <w:left w:val="none" w:sz="0" w:space="0" w:color="auto"/>
        <w:bottom w:val="none" w:sz="0" w:space="0" w:color="auto"/>
        <w:right w:val="none" w:sz="0" w:space="0" w:color="auto"/>
      </w:divBdr>
    </w:div>
    <w:div w:id="680661423">
      <w:bodyDiv w:val="1"/>
      <w:marLeft w:val="0"/>
      <w:marRight w:val="0"/>
      <w:marTop w:val="0"/>
      <w:marBottom w:val="0"/>
      <w:divBdr>
        <w:top w:val="none" w:sz="0" w:space="0" w:color="auto"/>
        <w:left w:val="none" w:sz="0" w:space="0" w:color="auto"/>
        <w:bottom w:val="none" w:sz="0" w:space="0" w:color="auto"/>
        <w:right w:val="none" w:sz="0" w:space="0" w:color="auto"/>
      </w:divBdr>
    </w:div>
    <w:div w:id="686567848">
      <w:bodyDiv w:val="1"/>
      <w:marLeft w:val="0"/>
      <w:marRight w:val="0"/>
      <w:marTop w:val="0"/>
      <w:marBottom w:val="0"/>
      <w:divBdr>
        <w:top w:val="none" w:sz="0" w:space="0" w:color="auto"/>
        <w:left w:val="none" w:sz="0" w:space="0" w:color="auto"/>
        <w:bottom w:val="none" w:sz="0" w:space="0" w:color="auto"/>
        <w:right w:val="none" w:sz="0" w:space="0" w:color="auto"/>
      </w:divBdr>
    </w:div>
    <w:div w:id="697587397">
      <w:bodyDiv w:val="1"/>
      <w:marLeft w:val="0"/>
      <w:marRight w:val="0"/>
      <w:marTop w:val="0"/>
      <w:marBottom w:val="0"/>
      <w:divBdr>
        <w:top w:val="none" w:sz="0" w:space="0" w:color="auto"/>
        <w:left w:val="none" w:sz="0" w:space="0" w:color="auto"/>
        <w:bottom w:val="none" w:sz="0" w:space="0" w:color="auto"/>
        <w:right w:val="none" w:sz="0" w:space="0" w:color="auto"/>
      </w:divBdr>
    </w:div>
    <w:div w:id="710034420">
      <w:bodyDiv w:val="1"/>
      <w:marLeft w:val="0"/>
      <w:marRight w:val="0"/>
      <w:marTop w:val="0"/>
      <w:marBottom w:val="0"/>
      <w:divBdr>
        <w:top w:val="none" w:sz="0" w:space="0" w:color="auto"/>
        <w:left w:val="none" w:sz="0" w:space="0" w:color="auto"/>
        <w:bottom w:val="none" w:sz="0" w:space="0" w:color="auto"/>
        <w:right w:val="none" w:sz="0" w:space="0" w:color="auto"/>
      </w:divBdr>
    </w:div>
    <w:div w:id="712585418">
      <w:bodyDiv w:val="1"/>
      <w:marLeft w:val="0"/>
      <w:marRight w:val="0"/>
      <w:marTop w:val="0"/>
      <w:marBottom w:val="0"/>
      <w:divBdr>
        <w:top w:val="none" w:sz="0" w:space="0" w:color="auto"/>
        <w:left w:val="none" w:sz="0" w:space="0" w:color="auto"/>
        <w:bottom w:val="none" w:sz="0" w:space="0" w:color="auto"/>
        <w:right w:val="none" w:sz="0" w:space="0" w:color="auto"/>
      </w:divBdr>
    </w:div>
    <w:div w:id="722563629">
      <w:bodyDiv w:val="1"/>
      <w:marLeft w:val="0"/>
      <w:marRight w:val="0"/>
      <w:marTop w:val="0"/>
      <w:marBottom w:val="0"/>
      <w:divBdr>
        <w:top w:val="none" w:sz="0" w:space="0" w:color="auto"/>
        <w:left w:val="none" w:sz="0" w:space="0" w:color="auto"/>
        <w:bottom w:val="none" w:sz="0" w:space="0" w:color="auto"/>
        <w:right w:val="none" w:sz="0" w:space="0" w:color="auto"/>
      </w:divBdr>
    </w:div>
    <w:div w:id="760564517">
      <w:bodyDiv w:val="1"/>
      <w:marLeft w:val="0"/>
      <w:marRight w:val="0"/>
      <w:marTop w:val="0"/>
      <w:marBottom w:val="0"/>
      <w:divBdr>
        <w:top w:val="none" w:sz="0" w:space="0" w:color="auto"/>
        <w:left w:val="none" w:sz="0" w:space="0" w:color="auto"/>
        <w:bottom w:val="none" w:sz="0" w:space="0" w:color="auto"/>
        <w:right w:val="none" w:sz="0" w:space="0" w:color="auto"/>
      </w:divBdr>
    </w:div>
    <w:div w:id="772088354">
      <w:bodyDiv w:val="1"/>
      <w:marLeft w:val="0"/>
      <w:marRight w:val="0"/>
      <w:marTop w:val="0"/>
      <w:marBottom w:val="0"/>
      <w:divBdr>
        <w:top w:val="none" w:sz="0" w:space="0" w:color="auto"/>
        <w:left w:val="none" w:sz="0" w:space="0" w:color="auto"/>
        <w:bottom w:val="none" w:sz="0" w:space="0" w:color="auto"/>
        <w:right w:val="none" w:sz="0" w:space="0" w:color="auto"/>
      </w:divBdr>
    </w:div>
    <w:div w:id="774600318">
      <w:bodyDiv w:val="1"/>
      <w:marLeft w:val="0"/>
      <w:marRight w:val="0"/>
      <w:marTop w:val="0"/>
      <w:marBottom w:val="0"/>
      <w:divBdr>
        <w:top w:val="none" w:sz="0" w:space="0" w:color="auto"/>
        <w:left w:val="none" w:sz="0" w:space="0" w:color="auto"/>
        <w:bottom w:val="none" w:sz="0" w:space="0" w:color="auto"/>
        <w:right w:val="none" w:sz="0" w:space="0" w:color="auto"/>
      </w:divBdr>
    </w:div>
    <w:div w:id="788938806">
      <w:bodyDiv w:val="1"/>
      <w:marLeft w:val="0"/>
      <w:marRight w:val="0"/>
      <w:marTop w:val="0"/>
      <w:marBottom w:val="0"/>
      <w:divBdr>
        <w:top w:val="none" w:sz="0" w:space="0" w:color="auto"/>
        <w:left w:val="none" w:sz="0" w:space="0" w:color="auto"/>
        <w:bottom w:val="none" w:sz="0" w:space="0" w:color="auto"/>
        <w:right w:val="none" w:sz="0" w:space="0" w:color="auto"/>
      </w:divBdr>
    </w:div>
    <w:div w:id="815219034">
      <w:bodyDiv w:val="1"/>
      <w:marLeft w:val="0"/>
      <w:marRight w:val="0"/>
      <w:marTop w:val="0"/>
      <w:marBottom w:val="0"/>
      <w:divBdr>
        <w:top w:val="none" w:sz="0" w:space="0" w:color="auto"/>
        <w:left w:val="none" w:sz="0" w:space="0" w:color="auto"/>
        <w:bottom w:val="none" w:sz="0" w:space="0" w:color="auto"/>
        <w:right w:val="none" w:sz="0" w:space="0" w:color="auto"/>
      </w:divBdr>
    </w:div>
    <w:div w:id="830565079">
      <w:bodyDiv w:val="1"/>
      <w:marLeft w:val="0"/>
      <w:marRight w:val="0"/>
      <w:marTop w:val="0"/>
      <w:marBottom w:val="0"/>
      <w:divBdr>
        <w:top w:val="none" w:sz="0" w:space="0" w:color="auto"/>
        <w:left w:val="none" w:sz="0" w:space="0" w:color="auto"/>
        <w:bottom w:val="none" w:sz="0" w:space="0" w:color="auto"/>
        <w:right w:val="none" w:sz="0" w:space="0" w:color="auto"/>
      </w:divBdr>
    </w:div>
    <w:div w:id="831872732">
      <w:bodyDiv w:val="1"/>
      <w:marLeft w:val="0"/>
      <w:marRight w:val="0"/>
      <w:marTop w:val="0"/>
      <w:marBottom w:val="0"/>
      <w:divBdr>
        <w:top w:val="none" w:sz="0" w:space="0" w:color="auto"/>
        <w:left w:val="none" w:sz="0" w:space="0" w:color="auto"/>
        <w:bottom w:val="none" w:sz="0" w:space="0" w:color="auto"/>
        <w:right w:val="none" w:sz="0" w:space="0" w:color="auto"/>
      </w:divBdr>
    </w:div>
    <w:div w:id="837378848">
      <w:bodyDiv w:val="1"/>
      <w:marLeft w:val="0"/>
      <w:marRight w:val="0"/>
      <w:marTop w:val="0"/>
      <w:marBottom w:val="0"/>
      <w:divBdr>
        <w:top w:val="none" w:sz="0" w:space="0" w:color="auto"/>
        <w:left w:val="none" w:sz="0" w:space="0" w:color="auto"/>
        <w:bottom w:val="none" w:sz="0" w:space="0" w:color="auto"/>
        <w:right w:val="none" w:sz="0" w:space="0" w:color="auto"/>
      </w:divBdr>
    </w:div>
    <w:div w:id="844830333">
      <w:bodyDiv w:val="1"/>
      <w:marLeft w:val="0"/>
      <w:marRight w:val="0"/>
      <w:marTop w:val="0"/>
      <w:marBottom w:val="0"/>
      <w:divBdr>
        <w:top w:val="none" w:sz="0" w:space="0" w:color="auto"/>
        <w:left w:val="none" w:sz="0" w:space="0" w:color="auto"/>
        <w:bottom w:val="none" w:sz="0" w:space="0" w:color="auto"/>
        <w:right w:val="none" w:sz="0" w:space="0" w:color="auto"/>
      </w:divBdr>
    </w:div>
    <w:div w:id="849102845">
      <w:bodyDiv w:val="1"/>
      <w:marLeft w:val="0"/>
      <w:marRight w:val="0"/>
      <w:marTop w:val="0"/>
      <w:marBottom w:val="0"/>
      <w:divBdr>
        <w:top w:val="none" w:sz="0" w:space="0" w:color="auto"/>
        <w:left w:val="none" w:sz="0" w:space="0" w:color="auto"/>
        <w:bottom w:val="none" w:sz="0" w:space="0" w:color="auto"/>
        <w:right w:val="none" w:sz="0" w:space="0" w:color="auto"/>
      </w:divBdr>
    </w:div>
    <w:div w:id="850338790">
      <w:bodyDiv w:val="1"/>
      <w:marLeft w:val="0"/>
      <w:marRight w:val="0"/>
      <w:marTop w:val="0"/>
      <w:marBottom w:val="0"/>
      <w:divBdr>
        <w:top w:val="none" w:sz="0" w:space="0" w:color="auto"/>
        <w:left w:val="none" w:sz="0" w:space="0" w:color="auto"/>
        <w:bottom w:val="none" w:sz="0" w:space="0" w:color="auto"/>
        <w:right w:val="none" w:sz="0" w:space="0" w:color="auto"/>
      </w:divBdr>
    </w:div>
    <w:div w:id="864713730">
      <w:bodyDiv w:val="1"/>
      <w:marLeft w:val="0"/>
      <w:marRight w:val="0"/>
      <w:marTop w:val="0"/>
      <w:marBottom w:val="0"/>
      <w:divBdr>
        <w:top w:val="none" w:sz="0" w:space="0" w:color="auto"/>
        <w:left w:val="none" w:sz="0" w:space="0" w:color="auto"/>
        <w:bottom w:val="none" w:sz="0" w:space="0" w:color="auto"/>
        <w:right w:val="none" w:sz="0" w:space="0" w:color="auto"/>
      </w:divBdr>
    </w:div>
    <w:div w:id="866211917">
      <w:bodyDiv w:val="1"/>
      <w:marLeft w:val="0"/>
      <w:marRight w:val="0"/>
      <w:marTop w:val="0"/>
      <w:marBottom w:val="0"/>
      <w:divBdr>
        <w:top w:val="none" w:sz="0" w:space="0" w:color="auto"/>
        <w:left w:val="none" w:sz="0" w:space="0" w:color="auto"/>
        <w:bottom w:val="none" w:sz="0" w:space="0" w:color="auto"/>
        <w:right w:val="none" w:sz="0" w:space="0" w:color="auto"/>
      </w:divBdr>
    </w:div>
    <w:div w:id="882058182">
      <w:bodyDiv w:val="1"/>
      <w:marLeft w:val="0"/>
      <w:marRight w:val="0"/>
      <w:marTop w:val="0"/>
      <w:marBottom w:val="0"/>
      <w:divBdr>
        <w:top w:val="none" w:sz="0" w:space="0" w:color="auto"/>
        <w:left w:val="none" w:sz="0" w:space="0" w:color="auto"/>
        <w:bottom w:val="none" w:sz="0" w:space="0" w:color="auto"/>
        <w:right w:val="none" w:sz="0" w:space="0" w:color="auto"/>
      </w:divBdr>
    </w:div>
    <w:div w:id="896236455">
      <w:bodyDiv w:val="1"/>
      <w:marLeft w:val="0"/>
      <w:marRight w:val="0"/>
      <w:marTop w:val="0"/>
      <w:marBottom w:val="0"/>
      <w:divBdr>
        <w:top w:val="none" w:sz="0" w:space="0" w:color="auto"/>
        <w:left w:val="none" w:sz="0" w:space="0" w:color="auto"/>
        <w:bottom w:val="none" w:sz="0" w:space="0" w:color="auto"/>
        <w:right w:val="none" w:sz="0" w:space="0" w:color="auto"/>
      </w:divBdr>
    </w:div>
    <w:div w:id="905536033">
      <w:bodyDiv w:val="1"/>
      <w:marLeft w:val="0"/>
      <w:marRight w:val="0"/>
      <w:marTop w:val="0"/>
      <w:marBottom w:val="0"/>
      <w:divBdr>
        <w:top w:val="none" w:sz="0" w:space="0" w:color="auto"/>
        <w:left w:val="none" w:sz="0" w:space="0" w:color="auto"/>
        <w:bottom w:val="none" w:sz="0" w:space="0" w:color="auto"/>
        <w:right w:val="none" w:sz="0" w:space="0" w:color="auto"/>
      </w:divBdr>
    </w:div>
    <w:div w:id="920484418">
      <w:bodyDiv w:val="1"/>
      <w:marLeft w:val="0"/>
      <w:marRight w:val="0"/>
      <w:marTop w:val="0"/>
      <w:marBottom w:val="0"/>
      <w:divBdr>
        <w:top w:val="none" w:sz="0" w:space="0" w:color="auto"/>
        <w:left w:val="none" w:sz="0" w:space="0" w:color="auto"/>
        <w:bottom w:val="none" w:sz="0" w:space="0" w:color="auto"/>
        <w:right w:val="none" w:sz="0" w:space="0" w:color="auto"/>
      </w:divBdr>
    </w:div>
    <w:div w:id="932856778">
      <w:bodyDiv w:val="1"/>
      <w:marLeft w:val="0"/>
      <w:marRight w:val="0"/>
      <w:marTop w:val="0"/>
      <w:marBottom w:val="0"/>
      <w:divBdr>
        <w:top w:val="none" w:sz="0" w:space="0" w:color="auto"/>
        <w:left w:val="none" w:sz="0" w:space="0" w:color="auto"/>
        <w:bottom w:val="none" w:sz="0" w:space="0" w:color="auto"/>
        <w:right w:val="none" w:sz="0" w:space="0" w:color="auto"/>
      </w:divBdr>
    </w:div>
    <w:div w:id="937254595">
      <w:bodyDiv w:val="1"/>
      <w:marLeft w:val="0"/>
      <w:marRight w:val="0"/>
      <w:marTop w:val="0"/>
      <w:marBottom w:val="0"/>
      <w:divBdr>
        <w:top w:val="none" w:sz="0" w:space="0" w:color="auto"/>
        <w:left w:val="none" w:sz="0" w:space="0" w:color="auto"/>
        <w:bottom w:val="none" w:sz="0" w:space="0" w:color="auto"/>
        <w:right w:val="none" w:sz="0" w:space="0" w:color="auto"/>
      </w:divBdr>
    </w:div>
    <w:div w:id="947733857">
      <w:bodyDiv w:val="1"/>
      <w:marLeft w:val="0"/>
      <w:marRight w:val="0"/>
      <w:marTop w:val="0"/>
      <w:marBottom w:val="0"/>
      <w:divBdr>
        <w:top w:val="none" w:sz="0" w:space="0" w:color="auto"/>
        <w:left w:val="none" w:sz="0" w:space="0" w:color="auto"/>
        <w:bottom w:val="none" w:sz="0" w:space="0" w:color="auto"/>
        <w:right w:val="none" w:sz="0" w:space="0" w:color="auto"/>
      </w:divBdr>
    </w:div>
    <w:div w:id="961765629">
      <w:bodyDiv w:val="1"/>
      <w:marLeft w:val="0"/>
      <w:marRight w:val="0"/>
      <w:marTop w:val="0"/>
      <w:marBottom w:val="0"/>
      <w:divBdr>
        <w:top w:val="none" w:sz="0" w:space="0" w:color="auto"/>
        <w:left w:val="none" w:sz="0" w:space="0" w:color="auto"/>
        <w:bottom w:val="none" w:sz="0" w:space="0" w:color="auto"/>
        <w:right w:val="none" w:sz="0" w:space="0" w:color="auto"/>
      </w:divBdr>
    </w:div>
    <w:div w:id="973565913">
      <w:bodyDiv w:val="1"/>
      <w:marLeft w:val="0"/>
      <w:marRight w:val="0"/>
      <w:marTop w:val="0"/>
      <w:marBottom w:val="0"/>
      <w:divBdr>
        <w:top w:val="none" w:sz="0" w:space="0" w:color="auto"/>
        <w:left w:val="none" w:sz="0" w:space="0" w:color="auto"/>
        <w:bottom w:val="none" w:sz="0" w:space="0" w:color="auto"/>
        <w:right w:val="none" w:sz="0" w:space="0" w:color="auto"/>
      </w:divBdr>
    </w:div>
    <w:div w:id="975988601">
      <w:bodyDiv w:val="1"/>
      <w:marLeft w:val="0"/>
      <w:marRight w:val="0"/>
      <w:marTop w:val="0"/>
      <w:marBottom w:val="0"/>
      <w:divBdr>
        <w:top w:val="none" w:sz="0" w:space="0" w:color="auto"/>
        <w:left w:val="none" w:sz="0" w:space="0" w:color="auto"/>
        <w:bottom w:val="none" w:sz="0" w:space="0" w:color="auto"/>
        <w:right w:val="none" w:sz="0" w:space="0" w:color="auto"/>
      </w:divBdr>
    </w:div>
    <w:div w:id="989410448">
      <w:bodyDiv w:val="1"/>
      <w:marLeft w:val="0"/>
      <w:marRight w:val="0"/>
      <w:marTop w:val="0"/>
      <w:marBottom w:val="0"/>
      <w:divBdr>
        <w:top w:val="none" w:sz="0" w:space="0" w:color="auto"/>
        <w:left w:val="none" w:sz="0" w:space="0" w:color="auto"/>
        <w:bottom w:val="none" w:sz="0" w:space="0" w:color="auto"/>
        <w:right w:val="none" w:sz="0" w:space="0" w:color="auto"/>
      </w:divBdr>
    </w:div>
    <w:div w:id="992567457">
      <w:bodyDiv w:val="1"/>
      <w:marLeft w:val="0"/>
      <w:marRight w:val="0"/>
      <w:marTop w:val="0"/>
      <w:marBottom w:val="0"/>
      <w:divBdr>
        <w:top w:val="none" w:sz="0" w:space="0" w:color="auto"/>
        <w:left w:val="none" w:sz="0" w:space="0" w:color="auto"/>
        <w:bottom w:val="none" w:sz="0" w:space="0" w:color="auto"/>
        <w:right w:val="none" w:sz="0" w:space="0" w:color="auto"/>
      </w:divBdr>
    </w:div>
    <w:div w:id="1010184814">
      <w:bodyDiv w:val="1"/>
      <w:marLeft w:val="0"/>
      <w:marRight w:val="0"/>
      <w:marTop w:val="0"/>
      <w:marBottom w:val="0"/>
      <w:divBdr>
        <w:top w:val="none" w:sz="0" w:space="0" w:color="auto"/>
        <w:left w:val="none" w:sz="0" w:space="0" w:color="auto"/>
        <w:bottom w:val="none" w:sz="0" w:space="0" w:color="auto"/>
        <w:right w:val="none" w:sz="0" w:space="0" w:color="auto"/>
      </w:divBdr>
    </w:div>
    <w:div w:id="1014067132">
      <w:bodyDiv w:val="1"/>
      <w:marLeft w:val="0"/>
      <w:marRight w:val="0"/>
      <w:marTop w:val="0"/>
      <w:marBottom w:val="0"/>
      <w:divBdr>
        <w:top w:val="none" w:sz="0" w:space="0" w:color="auto"/>
        <w:left w:val="none" w:sz="0" w:space="0" w:color="auto"/>
        <w:bottom w:val="none" w:sz="0" w:space="0" w:color="auto"/>
        <w:right w:val="none" w:sz="0" w:space="0" w:color="auto"/>
      </w:divBdr>
    </w:div>
    <w:div w:id="1025867357">
      <w:bodyDiv w:val="1"/>
      <w:marLeft w:val="0"/>
      <w:marRight w:val="0"/>
      <w:marTop w:val="0"/>
      <w:marBottom w:val="0"/>
      <w:divBdr>
        <w:top w:val="none" w:sz="0" w:space="0" w:color="auto"/>
        <w:left w:val="none" w:sz="0" w:space="0" w:color="auto"/>
        <w:bottom w:val="none" w:sz="0" w:space="0" w:color="auto"/>
        <w:right w:val="none" w:sz="0" w:space="0" w:color="auto"/>
      </w:divBdr>
    </w:div>
    <w:div w:id="1036809534">
      <w:bodyDiv w:val="1"/>
      <w:marLeft w:val="0"/>
      <w:marRight w:val="0"/>
      <w:marTop w:val="0"/>
      <w:marBottom w:val="0"/>
      <w:divBdr>
        <w:top w:val="none" w:sz="0" w:space="0" w:color="auto"/>
        <w:left w:val="none" w:sz="0" w:space="0" w:color="auto"/>
        <w:bottom w:val="none" w:sz="0" w:space="0" w:color="auto"/>
        <w:right w:val="none" w:sz="0" w:space="0" w:color="auto"/>
      </w:divBdr>
    </w:div>
    <w:div w:id="1037242547">
      <w:bodyDiv w:val="1"/>
      <w:marLeft w:val="0"/>
      <w:marRight w:val="0"/>
      <w:marTop w:val="0"/>
      <w:marBottom w:val="0"/>
      <w:divBdr>
        <w:top w:val="none" w:sz="0" w:space="0" w:color="auto"/>
        <w:left w:val="none" w:sz="0" w:space="0" w:color="auto"/>
        <w:bottom w:val="none" w:sz="0" w:space="0" w:color="auto"/>
        <w:right w:val="none" w:sz="0" w:space="0" w:color="auto"/>
      </w:divBdr>
    </w:div>
    <w:div w:id="1046297053">
      <w:bodyDiv w:val="1"/>
      <w:marLeft w:val="0"/>
      <w:marRight w:val="0"/>
      <w:marTop w:val="0"/>
      <w:marBottom w:val="0"/>
      <w:divBdr>
        <w:top w:val="none" w:sz="0" w:space="0" w:color="auto"/>
        <w:left w:val="none" w:sz="0" w:space="0" w:color="auto"/>
        <w:bottom w:val="none" w:sz="0" w:space="0" w:color="auto"/>
        <w:right w:val="none" w:sz="0" w:space="0" w:color="auto"/>
      </w:divBdr>
    </w:div>
    <w:div w:id="1047756297">
      <w:bodyDiv w:val="1"/>
      <w:marLeft w:val="0"/>
      <w:marRight w:val="0"/>
      <w:marTop w:val="0"/>
      <w:marBottom w:val="0"/>
      <w:divBdr>
        <w:top w:val="none" w:sz="0" w:space="0" w:color="auto"/>
        <w:left w:val="none" w:sz="0" w:space="0" w:color="auto"/>
        <w:bottom w:val="none" w:sz="0" w:space="0" w:color="auto"/>
        <w:right w:val="none" w:sz="0" w:space="0" w:color="auto"/>
      </w:divBdr>
    </w:div>
    <w:div w:id="1052534738">
      <w:bodyDiv w:val="1"/>
      <w:marLeft w:val="0"/>
      <w:marRight w:val="0"/>
      <w:marTop w:val="0"/>
      <w:marBottom w:val="0"/>
      <w:divBdr>
        <w:top w:val="none" w:sz="0" w:space="0" w:color="auto"/>
        <w:left w:val="none" w:sz="0" w:space="0" w:color="auto"/>
        <w:bottom w:val="none" w:sz="0" w:space="0" w:color="auto"/>
        <w:right w:val="none" w:sz="0" w:space="0" w:color="auto"/>
      </w:divBdr>
    </w:div>
    <w:div w:id="1068382926">
      <w:bodyDiv w:val="1"/>
      <w:marLeft w:val="0"/>
      <w:marRight w:val="0"/>
      <w:marTop w:val="0"/>
      <w:marBottom w:val="0"/>
      <w:divBdr>
        <w:top w:val="none" w:sz="0" w:space="0" w:color="auto"/>
        <w:left w:val="none" w:sz="0" w:space="0" w:color="auto"/>
        <w:bottom w:val="none" w:sz="0" w:space="0" w:color="auto"/>
        <w:right w:val="none" w:sz="0" w:space="0" w:color="auto"/>
      </w:divBdr>
    </w:div>
    <w:div w:id="1069108388">
      <w:bodyDiv w:val="1"/>
      <w:marLeft w:val="0"/>
      <w:marRight w:val="0"/>
      <w:marTop w:val="0"/>
      <w:marBottom w:val="0"/>
      <w:divBdr>
        <w:top w:val="none" w:sz="0" w:space="0" w:color="auto"/>
        <w:left w:val="none" w:sz="0" w:space="0" w:color="auto"/>
        <w:bottom w:val="none" w:sz="0" w:space="0" w:color="auto"/>
        <w:right w:val="none" w:sz="0" w:space="0" w:color="auto"/>
      </w:divBdr>
    </w:div>
    <w:div w:id="1077627622">
      <w:bodyDiv w:val="1"/>
      <w:marLeft w:val="0"/>
      <w:marRight w:val="0"/>
      <w:marTop w:val="0"/>
      <w:marBottom w:val="0"/>
      <w:divBdr>
        <w:top w:val="none" w:sz="0" w:space="0" w:color="auto"/>
        <w:left w:val="none" w:sz="0" w:space="0" w:color="auto"/>
        <w:bottom w:val="none" w:sz="0" w:space="0" w:color="auto"/>
        <w:right w:val="none" w:sz="0" w:space="0" w:color="auto"/>
      </w:divBdr>
    </w:div>
    <w:div w:id="1095056539">
      <w:bodyDiv w:val="1"/>
      <w:marLeft w:val="0"/>
      <w:marRight w:val="0"/>
      <w:marTop w:val="0"/>
      <w:marBottom w:val="0"/>
      <w:divBdr>
        <w:top w:val="none" w:sz="0" w:space="0" w:color="auto"/>
        <w:left w:val="none" w:sz="0" w:space="0" w:color="auto"/>
        <w:bottom w:val="none" w:sz="0" w:space="0" w:color="auto"/>
        <w:right w:val="none" w:sz="0" w:space="0" w:color="auto"/>
      </w:divBdr>
    </w:div>
    <w:div w:id="1098217663">
      <w:bodyDiv w:val="1"/>
      <w:marLeft w:val="0"/>
      <w:marRight w:val="0"/>
      <w:marTop w:val="0"/>
      <w:marBottom w:val="0"/>
      <w:divBdr>
        <w:top w:val="none" w:sz="0" w:space="0" w:color="auto"/>
        <w:left w:val="none" w:sz="0" w:space="0" w:color="auto"/>
        <w:bottom w:val="none" w:sz="0" w:space="0" w:color="auto"/>
        <w:right w:val="none" w:sz="0" w:space="0" w:color="auto"/>
      </w:divBdr>
    </w:div>
    <w:div w:id="1099370471">
      <w:bodyDiv w:val="1"/>
      <w:marLeft w:val="0"/>
      <w:marRight w:val="0"/>
      <w:marTop w:val="0"/>
      <w:marBottom w:val="0"/>
      <w:divBdr>
        <w:top w:val="none" w:sz="0" w:space="0" w:color="auto"/>
        <w:left w:val="none" w:sz="0" w:space="0" w:color="auto"/>
        <w:bottom w:val="none" w:sz="0" w:space="0" w:color="auto"/>
        <w:right w:val="none" w:sz="0" w:space="0" w:color="auto"/>
      </w:divBdr>
    </w:div>
    <w:div w:id="1101342814">
      <w:bodyDiv w:val="1"/>
      <w:marLeft w:val="0"/>
      <w:marRight w:val="0"/>
      <w:marTop w:val="0"/>
      <w:marBottom w:val="0"/>
      <w:divBdr>
        <w:top w:val="none" w:sz="0" w:space="0" w:color="auto"/>
        <w:left w:val="none" w:sz="0" w:space="0" w:color="auto"/>
        <w:bottom w:val="none" w:sz="0" w:space="0" w:color="auto"/>
        <w:right w:val="none" w:sz="0" w:space="0" w:color="auto"/>
      </w:divBdr>
    </w:div>
    <w:div w:id="1107626696">
      <w:bodyDiv w:val="1"/>
      <w:marLeft w:val="0"/>
      <w:marRight w:val="0"/>
      <w:marTop w:val="0"/>
      <w:marBottom w:val="0"/>
      <w:divBdr>
        <w:top w:val="none" w:sz="0" w:space="0" w:color="auto"/>
        <w:left w:val="none" w:sz="0" w:space="0" w:color="auto"/>
        <w:bottom w:val="none" w:sz="0" w:space="0" w:color="auto"/>
        <w:right w:val="none" w:sz="0" w:space="0" w:color="auto"/>
      </w:divBdr>
    </w:div>
    <w:div w:id="1120999470">
      <w:bodyDiv w:val="1"/>
      <w:marLeft w:val="0"/>
      <w:marRight w:val="0"/>
      <w:marTop w:val="0"/>
      <w:marBottom w:val="0"/>
      <w:divBdr>
        <w:top w:val="none" w:sz="0" w:space="0" w:color="auto"/>
        <w:left w:val="none" w:sz="0" w:space="0" w:color="auto"/>
        <w:bottom w:val="none" w:sz="0" w:space="0" w:color="auto"/>
        <w:right w:val="none" w:sz="0" w:space="0" w:color="auto"/>
      </w:divBdr>
    </w:div>
    <w:div w:id="1124617626">
      <w:bodyDiv w:val="1"/>
      <w:marLeft w:val="0"/>
      <w:marRight w:val="0"/>
      <w:marTop w:val="0"/>
      <w:marBottom w:val="0"/>
      <w:divBdr>
        <w:top w:val="none" w:sz="0" w:space="0" w:color="auto"/>
        <w:left w:val="none" w:sz="0" w:space="0" w:color="auto"/>
        <w:bottom w:val="none" w:sz="0" w:space="0" w:color="auto"/>
        <w:right w:val="none" w:sz="0" w:space="0" w:color="auto"/>
      </w:divBdr>
    </w:div>
    <w:div w:id="1132938631">
      <w:bodyDiv w:val="1"/>
      <w:marLeft w:val="0"/>
      <w:marRight w:val="0"/>
      <w:marTop w:val="0"/>
      <w:marBottom w:val="0"/>
      <w:divBdr>
        <w:top w:val="none" w:sz="0" w:space="0" w:color="auto"/>
        <w:left w:val="none" w:sz="0" w:space="0" w:color="auto"/>
        <w:bottom w:val="none" w:sz="0" w:space="0" w:color="auto"/>
        <w:right w:val="none" w:sz="0" w:space="0" w:color="auto"/>
      </w:divBdr>
    </w:div>
    <w:div w:id="1143351563">
      <w:bodyDiv w:val="1"/>
      <w:marLeft w:val="0"/>
      <w:marRight w:val="0"/>
      <w:marTop w:val="0"/>
      <w:marBottom w:val="0"/>
      <w:divBdr>
        <w:top w:val="none" w:sz="0" w:space="0" w:color="auto"/>
        <w:left w:val="none" w:sz="0" w:space="0" w:color="auto"/>
        <w:bottom w:val="none" w:sz="0" w:space="0" w:color="auto"/>
        <w:right w:val="none" w:sz="0" w:space="0" w:color="auto"/>
      </w:divBdr>
    </w:div>
    <w:div w:id="1158153410">
      <w:bodyDiv w:val="1"/>
      <w:marLeft w:val="0"/>
      <w:marRight w:val="0"/>
      <w:marTop w:val="0"/>
      <w:marBottom w:val="0"/>
      <w:divBdr>
        <w:top w:val="none" w:sz="0" w:space="0" w:color="auto"/>
        <w:left w:val="none" w:sz="0" w:space="0" w:color="auto"/>
        <w:bottom w:val="none" w:sz="0" w:space="0" w:color="auto"/>
        <w:right w:val="none" w:sz="0" w:space="0" w:color="auto"/>
      </w:divBdr>
    </w:div>
    <w:div w:id="1158694030">
      <w:bodyDiv w:val="1"/>
      <w:marLeft w:val="0"/>
      <w:marRight w:val="0"/>
      <w:marTop w:val="0"/>
      <w:marBottom w:val="0"/>
      <w:divBdr>
        <w:top w:val="none" w:sz="0" w:space="0" w:color="auto"/>
        <w:left w:val="none" w:sz="0" w:space="0" w:color="auto"/>
        <w:bottom w:val="none" w:sz="0" w:space="0" w:color="auto"/>
        <w:right w:val="none" w:sz="0" w:space="0" w:color="auto"/>
      </w:divBdr>
    </w:div>
    <w:div w:id="1176073947">
      <w:bodyDiv w:val="1"/>
      <w:marLeft w:val="0"/>
      <w:marRight w:val="0"/>
      <w:marTop w:val="0"/>
      <w:marBottom w:val="0"/>
      <w:divBdr>
        <w:top w:val="none" w:sz="0" w:space="0" w:color="auto"/>
        <w:left w:val="none" w:sz="0" w:space="0" w:color="auto"/>
        <w:bottom w:val="none" w:sz="0" w:space="0" w:color="auto"/>
        <w:right w:val="none" w:sz="0" w:space="0" w:color="auto"/>
      </w:divBdr>
    </w:div>
    <w:div w:id="1208371217">
      <w:bodyDiv w:val="1"/>
      <w:marLeft w:val="0"/>
      <w:marRight w:val="0"/>
      <w:marTop w:val="0"/>
      <w:marBottom w:val="0"/>
      <w:divBdr>
        <w:top w:val="none" w:sz="0" w:space="0" w:color="auto"/>
        <w:left w:val="none" w:sz="0" w:space="0" w:color="auto"/>
        <w:bottom w:val="none" w:sz="0" w:space="0" w:color="auto"/>
        <w:right w:val="none" w:sz="0" w:space="0" w:color="auto"/>
      </w:divBdr>
    </w:div>
    <w:div w:id="1220241097">
      <w:bodyDiv w:val="1"/>
      <w:marLeft w:val="0"/>
      <w:marRight w:val="0"/>
      <w:marTop w:val="0"/>
      <w:marBottom w:val="0"/>
      <w:divBdr>
        <w:top w:val="none" w:sz="0" w:space="0" w:color="auto"/>
        <w:left w:val="none" w:sz="0" w:space="0" w:color="auto"/>
        <w:bottom w:val="none" w:sz="0" w:space="0" w:color="auto"/>
        <w:right w:val="none" w:sz="0" w:space="0" w:color="auto"/>
      </w:divBdr>
    </w:div>
    <w:div w:id="1221019170">
      <w:bodyDiv w:val="1"/>
      <w:marLeft w:val="0"/>
      <w:marRight w:val="0"/>
      <w:marTop w:val="0"/>
      <w:marBottom w:val="0"/>
      <w:divBdr>
        <w:top w:val="none" w:sz="0" w:space="0" w:color="auto"/>
        <w:left w:val="none" w:sz="0" w:space="0" w:color="auto"/>
        <w:bottom w:val="none" w:sz="0" w:space="0" w:color="auto"/>
        <w:right w:val="none" w:sz="0" w:space="0" w:color="auto"/>
      </w:divBdr>
    </w:div>
    <w:div w:id="1224950146">
      <w:bodyDiv w:val="1"/>
      <w:marLeft w:val="0"/>
      <w:marRight w:val="0"/>
      <w:marTop w:val="0"/>
      <w:marBottom w:val="0"/>
      <w:divBdr>
        <w:top w:val="none" w:sz="0" w:space="0" w:color="auto"/>
        <w:left w:val="none" w:sz="0" w:space="0" w:color="auto"/>
        <w:bottom w:val="none" w:sz="0" w:space="0" w:color="auto"/>
        <w:right w:val="none" w:sz="0" w:space="0" w:color="auto"/>
      </w:divBdr>
    </w:div>
    <w:div w:id="1226376598">
      <w:bodyDiv w:val="1"/>
      <w:marLeft w:val="0"/>
      <w:marRight w:val="0"/>
      <w:marTop w:val="0"/>
      <w:marBottom w:val="0"/>
      <w:divBdr>
        <w:top w:val="none" w:sz="0" w:space="0" w:color="auto"/>
        <w:left w:val="none" w:sz="0" w:space="0" w:color="auto"/>
        <w:bottom w:val="none" w:sz="0" w:space="0" w:color="auto"/>
        <w:right w:val="none" w:sz="0" w:space="0" w:color="auto"/>
      </w:divBdr>
    </w:div>
    <w:div w:id="1228565212">
      <w:bodyDiv w:val="1"/>
      <w:marLeft w:val="0"/>
      <w:marRight w:val="0"/>
      <w:marTop w:val="0"/>
      <w:marBottom w:val="0"/>
      <w:divBdr>
        <w:top w:val="none" w:sz="0" w:space="0" w:color="auto"/>
        <w:left w:val="none" w:sz="0" w:space="0" w:color="auto"/>
        <w:bottom w:val="none" w:sz="0" w:space="0" w:color="auto"/>
        <w:right w:val="none" w:sz="0" w:space="0" w:color="auto"/>
      </w:divBdr>
    </w:div>
    <w:div w:id="1235361476">
      <w:bodyDiv w:val="1"/>
      <w:marLeft w:val="0"/>
      <w:marRight w:val="0"/>
      <w:marTop w:val="0"/>
      <w:marBottom w:val="0"/>
      <w:divBdr>
        <w:top w:val="none" w:sz="0" w:space="0" w:color="auto"/>
        <w:left w:val="none" w:sz="0" w:space="0" w:color="auto"/>
        <w:bottom w:val="none" w:sz="0" w:space="0" w:color="auto"/>
        <w:right w:val="none" w:sz="0" w:space="0" w:color="auto"/>
      </w:divBdr>
    </w:div>
    <w:div w:id="1235623600">
      <w:bodyDiv w:val="1"/>
      <w:marLeft w:val="0"/>
      <w:marRight w:val="0"/>
      <w:marTop w:val="0"/>
      <w:marBottom w:val="0"/>
      <w:divBdr>
        <w:top w:val="none" w:sz="0" w:space="0" w:color="auto"/>
        <w:left w:val="none" w:sz="0" w:space="0" w:color="auto"/>
        <w:bottom w:val="none" w:sz="0" w:space="0" w:color="auto"/>
        <w:right w:val="none" w:sz="0" w:space="0" w:color="auto"/>
      </w:divBdr>
    </w:div>
    <w:div w:id="1242377198">
      <w:bodyDiv w:val="1"/>
      <w:marLeft w:val="0"/>
      <w:marRight w:val="0"/>
      <w:marTop w:val="0"/>
      <w:marBottom w:val="0"/>
      <w:divBdr>
        <w:top w:val="none" w:sz="0" w:space="0" w:color="auto"/>
        <w:left w:val="none" w:sz="0" w:space="0" w:color="auto"/>
        <w:bottom w:val="none" w:sz="0" w:space="0" w:color="auto"/>
        <w:right w:val="none" w:sz="0" w:space="0" w:color="auto"/>
      </w:divBdr>
    </w:div>
    <w:div w:id="1251113726">
      <w:bodyDiv w:val="1"/>
      <w:marLeft w:val="0"/>
      <w:marRight w:val="0"/>
      <w:marTop w:val="0"/>
      <w:marBottom w:val="0"/>
      <w:divBdr>
        <w:top w:val="none" w:sz="0" w:space="0" w:color="auto"/>
        <w:left w:val="none" w:sz="0" w:space="0" w:color="auto"/>
        <w:bottom w:val="none" w:sz="0" w:space="0" w:color="auto"/>
        <w:right w:val="none" w:sz="0" w:space="0" w:color="auto"/>
      </w:divBdr>
    </w:div>
    <w:div w:id="1251891387">
      <w:bodyDiv w:val="1"/>
      <w:marLeft w:val="0"/>
      <w:marRight w:val="0"/>
      <w:marTop w:val="0"/>
      <w:marBottom w:val="0"/>
      <w:divBdr>
        <w:top w:val="none" w:sz="0" w:space="0" w:color="auto"/>
        <w:left w:val="none" w:sz="0" w:space="0" w:color="auto"/>
        <w:bottom w:val="none" w:sz="0" w:space="0" w:color="auto"/>
        <w:right w:val="none" w:sz="0" w:space="0" w:color="auto"/>
      </w:divBdr>
    </w:div>
    <w:div w:id="1257710069">
      <w:bodyDiv w:val="1"/>
      <w:marLeft w:val="0"/>
      <w:marRight w:val="0"/>
      <w:marTop w:val="0"/>
      <w:marBottom w:val="0"/>
      <w:divBdr>
        <w:top w:val="none" w:sz="0" w:space="0" w:color="auto"/>
        <w:left w:val="none" w:sz="0" w:space="0" w:color="auto"/>
        <w:bottom w:val="none" w:sz="0" w:space="0" w:color="auto"/>
        <w:right w:val="none" w:sz="0" w:space="0" w:color="auto"/>
      </w:divBdr>
    </w:div>
    <w:div w:id="1275135348">
      <w:bodyDiv w:val="1"/>
      <w:marLeft w:val="0"/>
      <w:marRight w:val="0"/>
      <w:marTop w:val="0"/>
      <w:marBottom w:val="0"/>
      <w:divBdr>
        <w:top w:val="none" w:sz="0" w:space="0" w:color="auto"/>
        <w:left w:val="none" w:sz="0" w:space="0" w:color="auto"/>
        <w:bottom w:val="none" w:sz="0" w:space="0" w:color="auto"/>
        <w:right w:val="none" w:sz="0" w:space="0" w:color="auto"/>
      </w:divBdr>
    </w:div>
    <w:div w:id="1275135729">
      <w:bodyDiv w:val="1"/>
      <w:marLeft w:val="0"/>
      <w:marRight w:val="0"/>
      <w:marTop w:val="0"/>
      <w:marBottom w:val="0"/>
      <w:divBdr>
        <w:top w:val="none" w:sz="0" w:space="0" w:color="auto"/>
        <w:left w:val="none" w:sz="0" w:space="0" w:color="auto"/>
        <w:bottom w:val="none" w:sz="0" w:space="0" w:color="auto"/>
        <w:right w:val="none" w:sz="0" w:space="0" w:color="auto"/>
      </w:divBdr>
    </w:div>
    <w:div w:id="1286500067">
      <w:bodyDiv w:val="1"/>
      <w:marLeft w:val="0"/>
      <w:marRight w:val="0"/>
      <w:marTop w:val="0"/>
      <w:marBottom w:val="0"/>
      <w:divBdr>
        <w:top w:val="none" w:sz="0" w:space="0" w:color="auto"/>
        <w:left w:val="none" w:sz="0" w:space="0" w:color="auto"/>
        <w:bottom w:val="none" w:sz="0" w:space="0" w:color="auto"/>
        <w:right w:val="none" w:sz="0" w:space="0" w:color="auto"/>
      </w:divBdr>
    </w:div>
    <w:div w:id="1298026535">
      <w:bodyDiv w:val="1"/>
      <w:marLeft w:val="0"/>
      <w:marRight w:val="0"/>
      <w:marTop w:val="0"/>
      <w:marBottom w:val="0"/>
      <w:divBdr>
        <w:top w:val="none" w:sz="0" w:space="0" w:color="auto"/>
        <w:left w:val="none" w:sz="0" w:space="0" w:color="auto"/>
        <w:bottom w:val="none" w:sz="0" w:space="0" w:color="auto"/>
        <w:right w:val="none" w:sz="0" w:space="0" w:color="auto"/>
      </w:divBdr>
    </w:div>
    <w:div w:id="1303344433">
      <w:bodyDiv w:val="1"/>
      <w:marLeft w:val="0"/>
      <w:marRight w:val="0"/>
      <w:marTop w:val="0"/>
      <w:marBottom w:val="0"/>
      <w:divBdr>
        <w:top w:val="none" w:sz="0" w:space="0" w:color="auto"/>
        <w:left w:val="none" w:sz="0" w:space="0" w:color="auto"/>
        <w:bottom w:val="none" w:sz="0" w:space="0" w:color="auto"/>
        <w:right w:val="none" w:sz="0" w:space="0" w:color="auto"/>
      </w:divBdr>
    </w:div>
    <w:div w:id="1314025067">
      <w:bodyDiv w:val="1"/>
      <w:marLeft w:val="0"/>
      <w:marRight w:val="0"/>
      <w:marTop w:val="0"/>
      <w:marBottom w:val="0"/>
      <w:divBdr>
        <w:top w:val="none" w:sz="0" w:space="0" w:color="auto"/>
        <w:left w:val="none" w:sz="0" w:space="0" w:color="auto"/>
        <w:bottom w:val="none" w:sz="0" w:space="0" w:color="auto"/>
        <w:right w:val="none" w:sz="0" w:space="0" w:color="auto"/>
      </w:divBdr>
    </w:div>
    <w:div w:id="1314914375">
      <w:bodyDiv w:val="1"/>
      <w:marLeft w:val="0"/>
      <w:marRight w:val="0"/>
      <w:marTop w:val="0"/>
      <w:marBottom w:val="0"/>
      <w:divBdr>
        <w:top w:val="none" w:sz="0" w:space="0" w:color="auto"/>
        <w:left w:val="none" w:sz="0" w:space="0" w:color="auto"/>
        <w:bottom w:val="none" w:sz="0" w:space="0" w:color="auto"/>
        <w:right w:val="none" w:sz="0" w:space="0" w:color="auto"/>
      </w:divBdr>
    </w:div>
    <w:div w:id="1317686522">
      <w:bodyDiv w:val="1"/>
      <w:marLeft w:val="0"/>
      <w:marRight w:val="0"/>
      <w:marTop w:val="0"/>
      <w:marBottom w:val="0"/>
      <w:divBdr>
        <w:top w:val="none" w:sz="0" w:space="0" w:color="auto"/>
        <w:left w:val="none" w:sz="0" w:space="0" w:color="auto"/>
        <w:bottom w:val="none" w:sz="0" w:space="0" w:color="auto"/>
        <w:right w:val="none" w:sz="0" w:space="0" w:color="auto"/>
      </w:divBdr>
    </w:div>
    <w:div w:id="1360810975">
      <w:bodyDiv w:val="1"/>
      <w:marLeft w:val="0"/>
      <w:marRight w:val="0"/>
      <w:marTop w:val="0"/>
      <w:marBottom w:val="0"/>
      <w:divBdr>
        <w:top w:val="none" w:sz="0" w:space="0" w:color="auto"/>
        <w:left w:val="none" w:sz="0" w:space="0" w:color="auto"/>
        <w:bottom w:val="none" w:sz="0" w:space="0" w:color="auto"/>
        <w:right w:val="none" w:sz="0" w:space="0" w:color="auto"/>
      </w:divBdr>
    </w:div>
    <w:div w:id="1366252778">
      <w:bodyDiv w:val="1"/>
      <w:marLeft w:val="0"/>
      <w:marRight w:val="0"/>
      <w:marTop w:val="0"/>
      <w:marBottom w:val="0"/>
      <w:divBdr>
        <w:top w:val="none" w:sz="0" w:space="0" w:color="auto"/>
        <w:left w:val="none" w:sz="0" w:space="0" w:color="auto"/>
        <w:bottom w:val="none" w:sz="0" w:space="0" w:color="auto"/>
        <w:right w:val="none" w:sz="0" w:space="0" w:color="auto"/>
      </w:divBdr>
    </w:div>
    <w:div w:id="1375350114">
      <w:bodyDiv w:val="1"/>
      <w:marLeft w:val="0"/>
      <w:marRight w:val="0"/>
      <w:marTop w:val="0"/>
      <w:marBottom w:val="0"/>
      <w:divBdr>
        <w:top w:val="none" w:sz="0" w:space="0" w:color="auto"/>
        <w:left w:val="none" w:sz="0" w:space="0" w:color="auto"/>
        <w:bottom w:val="none" w:sz="0" w:space="0" w:color="auto"/>
        <w:right w:val="none" w:sz="0" w:space="0" w:color="auto"/>
      </w:divBdr>
    </w:div>
    <w:div w:id="1377588164">
      <w:bodyDiv w:val="1"/>
      <w:marLeft w:val="0"/>
      <w:marRight w:val="0"/>
      <w:marTop w:val="0"/>
      <w:marBottom w:val="0"/>
      <w:divBdr>
        <w:top w:val="none" w:sz="0" w:space="0" w:color="auto"/>
        <w:left w:val="none" w:sz="0" w:space="0" w:color="auto"/>
        <w:bottom w:val="none" w:sz="0" w:space="0" w:color="auto"/>
        <w:right w:val="none" w:sz="0" w:space="0" w:color="auto"/>
      </w:divBdr>
    </w:div>
    <w:div w:id="1394498213">
      <w:bodyDiv w:val="1"/>
      <w:marLeft w:val="0"/>
      <w:marRight w:val="0"/>
      <w:marTop w:val="0"/>
      <w:marBottom w:val="0"/>
      <w:divBdr>
        <w:top w:val="none" w:sz="0" w:space="0" w:color="auto"/>
        <w:left w:val="none" w:sz="0" w:space="0" w:color="auto"/>
        <w:bottom w:val="none" w:sz="0" w:space="0" w:color="auto"/>
        <w:right w:val="none" w:sz="0" w:space="0" w:color="auto"/>
      </w:divBdr>
    </w:div>
    <w:div w:id="1396002660">
      <w:bodyDiv w:val="1"/>
      <w:marLeft w:val="0"/>
      <w:marRight w:val="0"/>
      <w:marTop w:val="0"/>
      <w:marBottom w:val="0"/>
      <w:divBdr>
        <w:top w:val="none" w:sz="0" w:space="0" w:color="auto"/>
        <w:left w:val="none" w:sz="0" w:space="0" w:color="auto"/>
        <w:bottom w:val="none" w:sz="0" w:space="0" w:color="auto"/>
        <w:right w:val="none" w:sz="0" w:space="0" w:color="auto"/>
      </w:divBdr>
    </w:div>
    <w:div w:id="1413162708">
      <w:bodyDiv w:val="1"/>
      <w:marLeft w:val="0"/>
      <w:marRight w:val="0"/>
      <w:marTop w:val="0"/>
      <w:marBottom w:val="0"/>
      <w:divBdr>
        <w:top w:val="none" w:sz="0" w:space="0" w:color="auto"/>
        <w:left w:val="none" w:sz="0" w:space="0" w:color="auto"/>
        <w:bottom w:val="none" w:sz="0" w:space="0" w:color="auto"/>
        <w:right w:val="none" w:sz="0" w:space="0" w:color="auto"/>
      </w:divBdr>
    </w:div>
    <w:div w:id="1421484041">
      <w:bodyDiv w:val="1"/>
      <w:marLeft w:val="0"/>
      <w:marRight w:val="0"/>
      <w:marTop w:val="0"/>
      <w:marBottom w:val="0"/>
      <w:divBdr>
        <w:top w:val="none" w:sz="0" w:space="0" w:color="auto"/>
        <w:left w:val="none" w:sz="0" w:space="0" w:color="auto"/>
        <w:bottom w:val="none" w:sz="0" w:space="0" w:color="auto"/>
        <w:right w:val="none" w:sz="0" w:space="0" w:color="auto"/>
      </w:divBdr>
    </w:div>
    <w:div w:id="1454056081">
      <w:bodyDiv w:val="1"/>
      <w:marLeft w:val="0"/>
      <w:marRight w:val="0"/>
      <w:marTop w:val="0"/>
      <w:marBottom w:val="0"/>
      <w:divBdr>
        <w:top w:val="none" w:sz="0" w:space="0" w:color="auto"/>
        <w:left w:val="none" w:sz="0" w:space="0" w:color="auto"/>
        <w:bottom w:val="none" w:sz="0" w:space="0" w:color="auto"/>
        <w:right w:val="none" w:sz="0" w:space="0" w:color="auto"/>
      </w:divBdr>
    </w:div>
    <w:div w:id="1472021772">
      <w:bodyDiv w:val="1"/>
      <w:marLeft w:val="0"/>
      <w:marRight w:val="0"/>
      <w:marTop w:val="0"/>
      <w:marBottom w:val="0"/>
      <w:divBdr>
        <w:top w:val="none" w:sz="0" w:space="0" w:color="auto"/>
        <w:left w:val="none" w:sz="0" w:space="0" w:color="auto"/>
        <w:bottom w:val="none" w:sz="0" w:space="0" w:color="auto"/>
        <w:right w:val="none" w:sz="0" w:space="0" w:color="auto"/>
      </w:divBdr>
    </w:div>
    <w:div w:id="1476213761">
      <w:bodyDiv w:val="1"/>
      <w:marLeft w:val="0"/>
      <w:marRight w:val="0"/>
      <w:marTop w:val="0"/>
      <w:marBottom w:val="0"/>
      <w:divBdr>
        <w:top w:val="none" w:sz="0" w:space="0" w:color="auto"/>
        <w:left w:val="none" w:sz="0" w:space="0" w:color="auto"/>
        <w:bottom w:val="none" w:sz="0" w:space="0" w:color="auto"/>
        <w:right w:val="none" w:sz="0" w:space="0" w:color="auto"/>
      </w:divBdr>
    </w:div>
    <w:div w:id="1480998180">
      <w:bodyDiv w:val="1"/>
      <w:marLeft w:val="0"/>
      <w:marRight w:val="0"/>
      <w:marTop w:val="0"/>
      <w:marBottom w:val="0"/>
      <w:divBdr>
        <w:top w:val="none" w:sz="0" w:space="0" w:color="auto"/>
        <w:left w:val="none" w:sz="0" w:space="0" w:color="auto"/>
        <w:bottom w:val="none" w:sz="0" w:space="0" w:color="auto"/>
        <w:right w:val="none" w:sz="0" w:space="0" w:color="auto"/>
      </w:divBdr>
    </w:div>
    <w:div w:id="1489440340">
      <w:bodyDiv w:val="1"/>
      <w:marLeft w:val="0"/>
      <w:marRight w:val="0"/>
      <w:marTop w:val="0"/>
      <w:marBottom w:val="0"/>
      <w:divBdr>
        <w:top w:val="none" w:sz="0" w:space="0" w:color="auto"/>
        <w:left w:val="none" w:sz="0" w:space="0" w:color="auto"/>
        <w:bottom w:val="none" w:sz="0" w:space="0" w:color="auto"/>
        <w:right w:val="none" w:sz="0" w:space="0" w:color="auto"/>
      </w:divBdr>
    </w:div>
    <w:div w:id="1504051227">
      <w:bodyDiv w:val="1"/>
      <w:marLeft w:val="0"/>
      <w:marRight w:val="0"/>
      <w:marTop w:val="0"/>
      <w:marBottom w:val="0"/>
      <w:divBdr>
        <w:top w:val="none" w:sz="0" w:space="0" w:color="auto"/>
        <w:left w:val="none" w:sz="0" w:space="0" w:color="auto"/>
        <w:bottom w:val="none" w:sz="0" w:space="0" w:color="auto"/>
        <w:right w:val="none" w:sz="0" w:space="0" w:color="auto"/>
      </w:divBdr>
    </w:div>
    <w:div w:id="1508591187">
      <w:bodyDiv w:val="1"/>
      <w:marLeft w:val="0"/>
      <w:marRight w:val="0"/>
      <w:marTop w:val="0"/>
      <w:marBottom w:val="0"/>
      <w:divBdr>
        <w:top w:val="none" w:sz="0" w:space="0" w:color="auto"/>
        <w:left w:val="none" w:sz="0" w:space="0" w:color="auto"/>
        <w:bottom w:val="none" w:sz="0" w:space="0" w:color="auto"/>
        <w:right w:val="none" w:sz="0" w:space="0" w:color="auto"/>
      </w:divBdr>
    </w:div>
    <w:div w:id="1510410357">
      <w:bodyDiv w:val="1"/>
      <w:marLeft w:val="0"/>
      <w:marRight w:val="0"/>
      <w:marTop w:val="0"/>
      <w:marBottom w:val="0"/>
      <w:divBdr>
        <w:top w:val="none" w:sz="0" w:space="0" w:color="auto"/>
        <w:left w:val="none" w:sz="0" w:space="0" w:color="auto"/>
        <w:bottom w:val="none" w:sz="0" w:space="0" w:color="auto"/>
        <w:right w:val="none" w:sz="0" w:space="0" w:color="auto"/>
      </w:divBdr>
    </w:div>
    <w:div w:id="1540165427">
      <w:bodyDiv w:val="1"/>
      <w:marLeft w:val="0"/>
      <w:marRight w:val="0"/>
      <w:marTop w:val="0"/>
      <w:marBottom w:val="0"/>
      <w:divBdr>
        <w:top w:val="none" w:sz="0" w:space="0" w:color="auto"/>
        <w:left w:val="none" w:sz="0" w:space="0" w:color="auto"/>
        <w:bottom w:val="none" w:sz="0" w:space="0" w:color="auto"/>
        <w:right w:val="none" w:sz="0" w:space="0" w:color="auto"/>
      </w:divBdr>
    </w:div>
    <w:div w:id="1541631147">
      <w:bodyDiv w:val="1"/>
      <w:marLeft w:val="0"/>
      <w:marRight w:val="0"/>
      <w:marTop w:val="0"/>
      <w:marBottom w:val="0"/>
      <w:divBdr>
        <w:top w:val="none" w:sz="0" w:space="0" w:color="auto"/>
        <w:left w:val="none" w:sz="0" w:space="0" w:color="auto"/>
        <w:bottom w:val="none" w:sz="0" w:space="0" w:color="auto"/>
        <w:right w:val="none" w:sz="0" w:space="0" w:color="auto"/>
      </w:divBdr>
    </w:div>
    <w:div w:id="1542012464">
      <w:bodyDiv w:val="1"/>
      <w:marLeft w:val="0"/>
      <w:marRight w:val="0"/>
      <w:marTop w:val="0"/>
      <w:marBottom w:val="0"/>
      <w:divBdr>
        <w:top w:val="none" w:sz="0" w:space="0" w:color="auto"/>
        <w:left w:val="none" w:sz="0" w:space="0" w:color="auto"/>
        <w:bottom w:val="none" w:sz="0" w:space="0" w:color="auto"/>
        <w:right w:val="none" w:sz="0" w:space="0" w:color="auto"/>
      </w:divBdr>
    </w:div>
    <w:div w:id="1543518590">
      <w:bodyDiv w:val="1"/>
      <w:marLeft w:val="0"/>
      <w:marRight w:val="0"/>
      <w:marTop w:val="0"/>
      <w:marBottom w:val="0"/>
      <w:divBdr>
        <w:top w:val="none" w:sz="0" w:space="0" w:color="auto"/>
        <w:left w:val="none" w:sz="0" w:space="0" w:color="auto"/>
        <w:bottom w:val="none" w:sz="0" w:space="0" w:color="auto"/>
        <w:right w:val="none" w:sz="0" w:space="0" w:color="auto"/>
      </w:divBdr>
    </w:div>
    <w:div w:id="1564876992">
      <w:bodyDiv w:val="1"/>
      <w:marLeft w:val="0"/>
      <w:marRight w:val="0"/>
      <w:marTop w:val="0"/>
      <w:marBottom w:val="0"/>
      <w:divBdr>
        <w:top w:val="none" w:sz="0" w:space="0" w:color="auto"/>
        <w:left w:val="none" w:sz="0" w:space="0" w:color="auto"/>
        <w:bottom w:val="none" w:sz="0" w:space="0" w:color="auto"/>
        <w:right w:val="none" w:sz="0" w:space="0" w:color="auto"/>
      </w:divBdr>
    </w:div>
    <w:div w:id="1572619403">
      <w:bodyDiv w:val="1"/>
      <w:marLeft w:val="0"/>
      <w:marRight w:val="0"/>
      <w:marTop w:val="0"/>
      <w:marBottom w:val="0"/>
      <w:divBdr>
        <w:top w:val="none" w:sz="0" w:space="0" w:color="auto"/>
        <w:left w:val="none" w:sz="0" w:space="0" w:color="auto"/>
        <w:bottom w:val="none" w:sz="0" w:space="0" w:color="auto"/>
        <w:right w:val="none" w:sz="0" w:space="0" w:color="auto"/>
      </w:divBdr>
    </w:div>
    <w:div w:id="1575240969">
      <w:bodyDiv w:val="1"/>
      <w:marLeft w:val="0"/>
      <w:marRight w:val="0"/>
      <w:marTop w:val="0"/>
      <w:marBottom w:val="0"/>
      <w:divBdr>
        <w:top w:val="none" w:sz="0" w:space="0" w:color="auto"/>
        <w:left w:val="none" w:sz="0" w:space="0" w:color="auto"/>
        <w:bottom w:val="none" w:sz="0" w:space="0" w:color="auto"/>
        <w:right w:val="none" w:sz="0" w:space="0" w:color="auto"/>
      </w:divBdr>
    </w:div>
    <w:div w:id="1581326866">
      <w:bodyDiv w:val="1"/>
      <w:marLeft w:val="0"/>
      <w:marRight w:val="0"/>
      <w:marTop w:val="0"/>
      <w:marBottom w:val="0"/>
      <w:divBdr>
        <w:top w:val="none" w:sz="0" w:space="0" w:color="auto"/>
        <w:left w:val="none" w:sz="0" w:space="0" w:color="auto"/>
        <w:bottom w:val="none" w:sz="0" w:space="0" w:color="auto"/>
        <w:right w:val="none" w:sz="0" w:space="0" w:color="auto"/>
      </w:divBdr>
    </w:div>
    <w:div w:id="1582327751">
      <w:bodyDiv w:val="1"/>
      <w:marLeft w:val="0"/>
      <w:marRight w:val="0"/>
      <w:marTop w:val="0"/>
      <w:marBottom w:val="0"/>
      <w:divBdr>
        <w:top w:val="none" w:sz="0" w:space="0" w:color="auto"/>
        <w:left w:val="none" w:sz="0" w:space="0" w:color="auto"/>
        <w:bottom w:val="none" w:sz="0" w:space="0" w:color="auto"/>
        <w:right w:val="none" w:sz="0" w:space="0" w:color="auto"/>
      </w:divBdr>
    </w:div>
    <w:div w:id="1588533898">
      <w:bodyDiv w:val="1"/>
      <w:marLeft w:val="0"/>
      <w:marRight w:val="0"/>
      <w:marTop w:val="0"/>
      <w:marBottom w:val="0"/>
      <w:divBdr>
        <w:top w:val="none" w:sz="0" w:space="0" w:color="auto"/>
        <w:left w:val="none" w:sz="0" w:space="0" w:color="auto"/>
        <w:bottom w:val="none" w:sz="0" w:space="0" w:color="auto"/>
        <w:right w:val="none" w:sz="0" w:space="0" w:color="auto"/>
      </w:divBdr>
    </w:div>
    <w:div w:id="1593927897">
      <w:bodyDiv w:val="1"/>
      <w:marLeft w:val="0"/>
      <w:marRight w:val="0"/>
      <w:marTop w:val="0"/>
      <w:marBottom w:val="0"/>
      <w:divBdr>
        <w:top w:val="none" w:sz="0" w:space="0" w:color="auto"/>
        <w:left w:val="none" w:sz="0" w:space="0" w:color="auto"/>
        <w:bottom w:val="none" w:sz="0" w:space="0" w:color="auto"/>
        <w:right w:val="none" w:sz="0" w:space="0" w:color="auto"/>
      </w:divBdr>
    </w:div>
    <w:div w:id="1593930060">
      <w:bodyDiv w:val="1"/>
      <w:marLeft w:val="0"/>
      <w:marRight w:val="0"/>
      <w:marTop w:val="0"/>
      <w:marBottom w:val="0"/>
      <w:divBdr>
        <w:top w:val="none" w:sz="0" w:space="0" w:color="auto"/>
        <w:left w:val="none" w:sz="0" w:space="0" w:color="auto"/>
        <w:bottom w:val="none" w:sz="0" w:space="0" w:color="auto"/>
        <w:right w:val="none" w:sz="0" w:space="0" w:color="auto"/>
      </w:divBdr>
    </w:div>
    <w:div w:id="1611279174">
      <w:bodyDiv w:val="1"/>
      <w:marLeft w:val="0"/>
      <w:marRight w:val="0"/>
      <w:marTop w:val="0"/>
      <w:marBottom w:val="0"/>
      <w:divBdr>
        <w:top w:val="none" w:sz="0" w:space="0" w:color="auto"/>
        <w:left w:val="none" w:sz="0" w:space="0" w:color="auto"/>
        <w:bottom w:val="none" w:sz="0" w:space="0" w:color="auto"/>
        <w:right w:val="none" w:sz="0" w:space="0" w:color="auto"/>
      </w:divBdr>
    </w:div>
    <w:div w:id="1640182731">
      <w:bodyDiv w:val="1"/>
      <w:marLeft w:val="0"/>
      <w:marRight w:val="0"/>
      <w:marTop w:val="0"/>
      <w:marBottom w:val="0"/>
      <w:divBdr>
        <w:top w:val="none" w:sz="0" w:space="0" w:color="auto"/>
        <w:left w:val="none" w:sz="0" w:space="0" w:color="auto"/>
        <w:bottom w:val="none" w:sz="0" w:space="0" w:color="auto"/>
        <w:right w:val="none" w:sz="0" w:space="0" w:color="auto"/>
      </w:divBdr>
    </w:div>
    <w:div w:id="1643999518">
      <w:bodyDiv w:val="1"/>
      <w:marLeft w:val="0"/>
      <w:marRight w:val="0"/>
      <w:marTop w:val="0"/>
      <w:marBottom w:val="0"/>
      <w:divBdr>
        <w:top w:val="none" w:sz="0" w:space="0" w:color="auto"/>
        <w:left w:val="none" w:sz="0" w:space="0" w:color="auto"/>
        <w:bottom w:val="none" w:sz="0" w:space="0" w:color="auto"/>
        <w:right w:val="none" w:sz="0" w:space="0" w:color="auto"/>
      </w:divBdr>
    </w:div>
    <w:div w:id="1648047558">
      <w:bodyDiv w:val="1"/>
      <w:marLeft w:val="0"/>
      <w:marRight w:val="0"/>
      <w:marTop w:val="0"/>
      <w:marBottom w:val="0"/>
      <w:divBdr>
        <w:top w:val="none" w:sz="0" w:space="0" w:color="auto"/>
        <w:left w:val="none" w:sz="0" w:space="0" w:color="auto"/>
        <w:bottom w:val="none" w:sz="0" w:space="0" w:color="auto"/>
        <w:right w:val="none" w:sz="0" w:space="0" w:color="auto"/>
      </w:divBdr>
    </w:div>
    <w:div w:id="1664897192">
      <w:bodyDiv w:val="1"/>
      <w:marLeft w:val="0"/>
      <w:marRight w:val="0"/>
      <w:marTop w:val="0"/>
      <w:marBottom w:val="0"/>
      <w:divBdr>
        <w:top w:val="none" w:sz="0" w:space="0" w:color="auto"/>
        <w:left w:val="none" w:sz="0" w:space="0" w:color="auto"/>
        <w:bottom w:val="none" w:sz="0" w:space="0" w:color="auto"/>
        <w:right w:val="none" w:sz="0" w:space="0" w:color="auto"/>
      </w:divBdr>
    </w:div>
    <w:div w:id="1666274441">
      <w:bodyDiv w:val="1"/>
      <w:marLeft w:val="0"/>
      <w:marRight w:val="0"/>
      <w:marTop w:val="0"/>
      <w:marBottom w:val="0"/>
      <w:divBdr>
        <w:top w:val="none" w:sz="0" w:space="0" w:color="auto"/>
        <w:left w:val="none" w:sz="0" w:space="0" w:color="auto"/>
        <w:bottom w:val="none" w:sz="0" w:space="0" w:color="auto"/>
        <w:right w:val="none" w:sz="0" w:space="0" w:color="auto"/>
      </w:divBdr>
    </w:div>
    <w:div w:id="1688675786">
      <w:bodyDiv w:val="1"/>
      <w:marLeft w:val="0"/>
      <w:marRight w:val="0"/>
      <w:marTop w:val="0"/>
      <w:marBottom w:val="0"/>
      <w:divBdr>
        <w:top w:val="none" w:sz="0" w:space="0" w:color="auto"/>
        <w:left w:val="none" w:sz="0" w:space="0" w:color="auto"/>
        <w:bottom w:val="none" w:sz="0" w:space="0" w:color="auto"/>
        <w:right w:val="none" w:sz="0" w:space="0" w:color="auto"/>
      </w:divBdr>
    </w:div>
    <w:div w:id="1696811793">
      <w:bodyDiv w:val="1"/>
      <w:marLeft w:val="0"/>
      <w:marRight w:val="0"/>
      <w:marTop w:val="0"/>
      <w:marBottom w:val="0"/>
      <w:divBdr>
        <w:top w:val="none" w:sz="0" w:space="0" w:color="auto"/>
        <w:left w:val="none" w:sz="0" w:space="0" w:color="auto"/>
        <w:bottom w:val="none" w:sz="0" w:space="0" w:color="auto"/>
        <w:right w:val="none" w:sz="0" w:space="0" w:color="auto"/>
      </w:divBdr>
    </w:div>
    <w:div w:id="1700624743">
      <w:bodyDiv w:val="1"/>
      <w:marLeft w:val="0"/>
      <w:marRight w:val="0"/>
      <w:marTop w:val="0"/>
      <w:marBottom w:val="0"/>
      <w:divBdr>
        <w:top w:val="none" w:sz="0" w:space="0" w:color="auto"/>
        <w:left w:val="none" w:sz="0" w:space="0" w:color="auto"/>
        <w:bottom w:val="none" w:sz="0" w:space="0" w:color="auto"/>
        <w:right w:val="none" w:sz="0" w:space="0" w:color="auto"/>
      </w:divBdr>
    </w:div>
    <w:div w:id="1714766854">
      <w:bodyDiv w:val="1"/>
      <w:marLeft w:val="0"/>
      <w:marRight w:val="0"/>
      <w:marTop w:val="0"/>
      <w:marBottom w:val="0"/>
      <w:divBdr>
        <w:top w:val="none" w:sz="0" w:space="0" w:color="auto"/>
        <w:left w:val="none" w:sz="0" w:space="0" w:color="auto"/>
        <w:bottom w:val="none" w:sz="0" w:space="0" w:color="auto"/>
        <w:right w:val="none" w:sz="0" w:space="0" w:color="auto"/>
      </w:divBdr>
    </w:div>
    <w:div w:id="1715156137">
      <w:bodyDiv w:val="1"/>
      <w:marLeft w:val="0"/>
      <w:marRight w:val="0"/>
      <w:marTop w:val="0"/>
      <w:marBottom w:val="0"/>
      <w:divBdr>
        <w:top w:val="none" w:sz="0" w:space="0" w:color="auto"/>
        <w:left w:val="none" w:sz="0" w:space="0" w:color="auto"/>
        <w:bottom w:val="none" w:sz="0" w:space="0" w:color="auto"/>
        <w:right w:val="none" w:sz="0" w:space="0" w:color="auto"/>
      </w:divBdr>
    </w:div>
    <w:div w:id="1723556113">
      <w:bodyDiv w:val="1"/>
      <w:marLeft w:val="0"/>
      <w:marRight w:val="0"/>
      <w:marTop w:val="0"/>
      <w:marBottom w:val="0"/>
      <w:divBdr>
        <w:top w:val="none" w:sz="0" w:space="0" w:color="auto"/>
        <w:left w:val="none" w:sz="0" w:space="0" w:color="auto"/>
        <w:bottom w:val="none" w:sz="0" w:space="0" w:color="auto"/>
        <w:right w:val="none" w:sz="0" w:space="0" w:color="auto"/>
      </w:divBdr>
    </w:div>
    <w:div w:id="1731031757">
      <w:bodyDiv w:val="1"/>
      <w:marLeft w:val="0"/>
      <w:marRight w:val="0"/>
      <w:marTop w:val="0"/>
      <w:marBottom w:val="0"/>
      <w:divBdr>
        <w:top w:val="none" w:sz="0" w:space="0" w:color="auto"/>
        <w:left w:val="none" w:sz="0" w:space="0" w:color="auto"/>
        <w:bottom w:val="none" w:sz="0" w:space="0" w:color="auto"/>
        <w:right w:val="none" w:sz="0" w:space="0" w:color="auto"/>
      </w:divBdr>
    </w:div>
    <w:div w:id="1743066884">
      <w:bodyDiv w:val="1"/>
      <w:marLeft w:val="0"/>
      <w:marRight w:val="0"/>
      <w:marTop w:val="0"/>
      <w:marBottom w:val="0"/>
      <w:divBdr>
        <w:top w:val="none" w:sz="0" w:space="0" w:color="auto"/>
        <w:left w:val="none" w:sz="0" w:space="0" w:color="auto"/>
        <w:bottom w:val="none" w:sz="0" w:space="0" w:color="auto"/>
        <w:right w:val="none" w:sz="0" w:space="0" w:color="auto"/>
      </w:divBdr>
    </w:div>
    <w:div w:id="1747220719">
      <w:bodyDiv w:val="1"/>
      <w:marLeft w:val="0"/>
      <w:marRight w:val="0"/>
      <w:marTop w:val="0"/>
      <w:marBottom w:val="0"/>
      <w:divBdr>
        <w:top w:val="none" w:sz="0" w:space="0" w:color="auto"/>
        <w:left w:val="none" w:sz="0" w:space="0" w:color="auto"/>
        <w:bottom w:val="none" w:sz="0" w:space="0" w:color="auto"/>
        <w:right w:val="none" w:sz="0" w:space="0" w:color="auto"/>
      </w:divBdr>
    </w:div>
    <w:div w:id="1774860095">
      <w:bodyDiv w:val="1"/>
      <w:marLeft w:val="0"/>
      <w:marRight w:val="0"/>
      <w:marTop w:val="0"/>
      <w:marBottom w:val="0"/>
      <w:divBdr>
        <w:top w:val="none" w:sz="0" w:space="0" w:color="auto"/>
        <w:left w:val="none" w:sz="0" w:space="0" w:color="auto"/>
        <w:bottom w:val="none" w:sz="0" w:space="0" w:color="auto"/>
        <w:right w:val="none" w:sz="0" w:space="0" w:color="auto"/>
      </w:divBdr>
    </w:div>
    <w:div w:id="1782455123">
      <w:bodyDiv w:val="1"/>
      <w:marLeft w:val="0"/>
      <w:marRight w:val="0"/>
      <w:marTop w:val="0"/>
      <w:marBottom w:val="0"/>
      <w:divBdr>
        <w:top w:val="none" w:sz="0" w:space="0" w:color="auto"/>
        <w:left w:val="none" w:sz="0" w:space="0" w:color="auto"/>
        <w:bottom w:val="none" w:sz="0" w:space="0" w:color="auto"/>
        <w:right w:val="none" w:sz="0" w:space="0" w:color="auto"/>
      </w:divBdr>
    </w:div>
    <w:div w:id="1789739254">
      <w:bodyDiv w:val="1"/>
      <w:marLeft w:val="0"/>
      <w:marRight w:val="0"/>
      <w:marTop w:val="0"/>
      <w:marBottom w:val="0"/>
      <w:divBdr>
        <w:top w:val="none" w:sz="0" w:space="0" w:color="auto"/>
        <w:left w:val="none" w:sz="0" w:space="0" w:color="auto"/>
        <w:bottom w:val="none" w:sz="0" w:space="0" w:color="auto"/>
        <w:right w:val="none" w:sz="0" w:space="0" w:color="auto"/>
      </w:divBdr>
    </w:div>
    <w:div w:id="1791045122">
      <w:bodyDiv w:val="1"/>
      <w:marLeft w:val="0"/>
      <w:marRight w:val="0"/>
      <w:marTop w:val="0"/>
      <w:marBottom w:val="0"/>
      <w:divBdr>
        <w:top w:val="none" w:sz="0" w:space="0" w:color="auto"/>
        <w:left w:val="none" w:sz="0" w:space="0" w:color="auto"/>
        <w:bottom w:val="none" w:sz="0" w:space="0" w:color="auto"/>
        <w:right w:val="none" w:sz="0" w:space="0" w:color="auto"/>
      </w:divBdr>
    </w:div>
    <w:div w:id="1803113933">
      <w:bodyDiv w:val="1"/>
      <w:marLeft w:val="0"/>
      <w:marRight w:val="0"/>
      <w:marTop w:val="0"/>
      <w:marBottom w:val="0"/>
      <w:divBdr>
        <w:top w:val="none" w:sz="0" w:space="0" w:color="auto"/>
        <w:left w:val="none" w:sz="0" w:space="0" w:color="auto"/>
        <w:bottom w:val="none" w:sz="0" w:space="0" w:color="auto"/>
        <w:right w:val="none" w:sz="0" w:space="0" w:color="auto"/>
      </w:divBdr>
    </w:div>
    <w:div w:id="1805150077">
      <w:bodyDiv w:val="1"/>
      <w:marLeft w:val="0"/>
      <w:marRight w:val="0"/>
      <w:marTop w:val="0"/>
      <w:marBottom w:val="0"/>
      <w:divBdr>
        <w:top w:val="none" w:sz="0" w:space="0" w:color="auto"/>
        <w:left w:val="none" w:sz="0" w:space="0" w:color="auto"/>
        <w:bottom w:val="none" w:sz="0" w:space="0" w:color="auto"/>
        <w:right w:val="none" w:sz="0" w:space="0" w:color="auto"/>
      </w:divBdr>
    </w:div>
    <w:div w:id="1822039926">
      <w:bodyDiv w:val="1"/>
      <w:marLeft w:val="0"/>
      <w:marRight w:val="0"/>
      <w:marTop w:val="0"/>
      <w:marBottom w:val="0"/>
      <w:divBdr>
        <w:top w:val="none" w:sz="0" w:space="0" w:color="auto"/>
        <w:left w:val="none" w:sz="0" w:space="0" w:color="auto"/>
        <w:bottom w:val="none" w:sz="0" w:space="0" w:color="auto"/>
        <w:right w:val="none" w:sz="0" w:space="0" w:color="auto"/>
      </w:divBdr>
    </w:div>
    <w:div w:id="1822191687">
      <w:bodyDiv w:val="1"/>
      <w:marLeft w:val="0"/>
      <w:marRight w:val="0"/>
      <w:marTop w:val="0"/>
      <w:marBottom w:val="0"/>
      <w:divBdr>
        <w:top w:val="none" w:sz="0" w:space="0" w:color="auto"/>
        <w:left w:val="none" w:sz="0" w:space="0" w:color="auto"/>
        <w:bottom w:val="none" w:sz="0" w:space="0" w:color="auto"/>
        <w:right w:val="none" w:sz="0" w:space="0" w:color="auto"/>
      </w:divBdr>
    </w:div>
    <w:div w:id="1827166689">
      <w:bodyDiv w:val="1"/>
      <w:marLeft w:val="0"/>
      <w:marRight w:val="0"/>
      <w:marTop w:val="0"/>
      <w:marBottom w:val="0"/>
      <w:divBdr>
        <w:top w:val="none" w:sz="0" w:space="0" w:color="auto"/>
        <w:left w:val="none" w:sz="0" w:space="0" w:color="auto"/>
        <w:bottom w:val="none" w:sz="0" w:space="0" w:color="auto"/>
        <w:right w:val="none" w:sz="0" w:space="0" w:color="auto"/>
      </w:divBdr>
    </w:div>
    <w:div w:id="1844197889">
      <w:bodyDiv w:val="1"/>
      <w:marLeft w:val="0"/>
      <w:marRight w:val="0"/>
      <w:marTop w:val="0"/>
      <w:marBottom w:val="0"/>
      <w:divBdr>
        <w:top w:val="none" w:sz="0" w:space="0" w:color="auto"/>
        <w:left w:val="none" w:sz="0" w:space="0" w:color="auto"/>
        <w:bottom w:val="none" w:sz="0" w:space="0" w:color="auto"/>
        <w:right w:val="none" w:sz="0" w:space="0" w:color="auto"/>
      </w:divBdr>
    </w:div>
    <w:div w:id="1848787222">
      <w:bodyDiv w:val="1"/>
      <w:marLeft w:val="0"/>
      <w:marRight w:val="0"/>
      <w:marTop w:val="0"/>
      <w:marBottom w:val="0"/>
      <w:divBdr>
        <w:top w:val="none" w:sz="0" w:space="0" w:color="auto"/>
        <w:left w:val="none" w:sz="0" w:space="0" w:color="auto"/>
        <w:bottom w:val="none" w:sz="0" w:space="0" w:color="auto"/>
        <w:right w:val="none" w:sz="0" w:space="0" w:color="auto"/>
      </w:divBdr>
    </w:div>
    <w:div w:id="1850100315">
      <w:bodyDiv w:val="1"/>
      <w:marLeft w:val="0"/>
      <w:marRight w:val="0"/>
      <w:marTop w:val="0"/>
      <w:marBottom w:val="0"/>
      <w:divBdr>
        <w:top w:val="none" w:sz="0" w:space="0" w:color="auto"/>
        <w:left w:val="none" w:sz="0" w:space="0" w:color="auto"/>
        <w:bottom w:val="none" w:sz="0" w:space="0" w:color="auto"/>
        <w:right w:val="none" w:sz="0" w:space="0" w:color="auto"/>
      </w:divBdr>
    </w:div>
    <w:div w:id="1855147899">
      <w:bodyDiv w:val="1"/>
      <w:marLeft w:val="0"/>
      <w:marRight w:val="0"/>
      <w:marTop w:val="0"/>
      <w:marBottom w:val="0"/>
      <w:divBdr>
        <w:top w:val="none" w:sz="0" w:space="0" w:color="auto"/>
        <w:left w:val="none" w:sz="0" w:space="0" w:color="auto"/>
        <w:bottom w:val="none" w:sz="0" w:space="0" w:color="auto"/>
        <w:right w:val="none" w:sz="0" w:space="0" w:color="auto"/>
      </w:divBdr>
    </w:div>
    <w:div w:id="1863586436">
      <w:bodyDiv w:val="1"/>
      <w:marLeft w:val="0"/>
      <w:marRight w:val="0"/>
      <w:marTop w:val="0"/>
      <w:marBottom w:val="0"/>
      <w:divBdr>
        <w:top w:val="none" w:sz="0" w:space="0" w:color="auto"/>
        <w:left w:val="none" w:sz="0" w:space="0" w:color="auto"/>
        <w:bottom w:val="none" w:sz="0" w:space="0" w:color="auto"/>
        <w:right w:val="none" w:sz="0" w:space="0" w:color="auto"/>
      </w:divBdr>
    </w:div>
    <w:div w:id="1865552894">
      <w:bodyDiv w:val="1"/>
      <w:marLeft w:val="0"/>
      <w:marRight w:val="0"/>
      <w:marTop w:val="0"/>
      <w:marBottom w:val="0"/>
      <w:divBdr>
        <w:top w:val="none" w:sz="0" w:space="0" w:color="auto"/>
        <w:left w:val="none" w:sz="0" w:space="0" w:color="auto"/>
        <w:bottom w:val="none" w:sz="0" w:space="0" w:color="auto"/>
        <w:right w:val="none" w:sz="0" w:space="0" w:color="auto"/>
      </w:divBdr>
    </w:div>
    <w:div w:id="1883400107">
      <w:bodyDiv w:val="1"/>
      <w:marLeft w:val="0"/>
      <w:marRight w:val="0"/>
      <w:marTop w:val="0"/>
      <w:marBottom w:val="0"/>
      <w:divBdr>
        <w:top w:val="none" w:sz="0" w:space="0" w:color="auto"/>
        <w:left w:val="none" w:sz="0" w:space="0" w:color="auto"/>
        <w:bottom w:val="none" w:sz="0" w:space="0" w:color="auto"/>
        <w:right w:val="none" w:sz="0" w:space="0" w:color="auto"/>
      </w:divBdr>
    </w:div>
    <w:div w:id="1889489515">
      <w:bodyDiv w:val="1"/>
      <w:marLeft w:val="0"/>
      <w:marRight w:val="0"/>
      <w:marTop w:val="0"/>
      <w:marBottom w:val="0"/>
      <w:divBdr>
        <w:top w:val="none" w:sz="0" w:space="0" w:color="auto"/>
        <w:left w:val="none" w:sz="0" w:space="0" w:color="auto"/>
        <w:bottom w:val="none" w:sz="0" w:space="0" w:color="auto"/>
        <w:right w:val="none" w:sz="0" w:space="0" w:color="auto"/>
      </w:divBdr>
    </w:div>
    <w:div w:id="1897430226">
      <w:bodyDiv w:val="1"/>
      <w:marLeft w:val="0"/>
      <w:marRight w:val="0"/>
      <w:marTop w:val="0"/>
      <w:marBottom w:val="0"/>
      <w:divBdr>
        <w:top w:val="none" w:sz="0" w:space="0" w:color="auto"/>
        <w:left w:val="none" w:sz="0" w:space="0" w:color="auto"/>
        <w:bottom w:val="none" w:sz="0" w:space="0" w:color="auto"/>
        <w:right w:val="none" w:sz="0" w:space="0" w:color="auto"/>
      </w:divBdr>
    </w:div>
    <w:div w:id="1912226392">
      <w:bodyDiv w:val="1"/>
      <w:marLeft w:val="0"/>
      <w:marRight w:val="0"/>
      <w:marTop w:val="0"/>
      <w:marBottom w:val="0"/>
      <w:divBdr>
        <w:top w:val="none" w:sz="0" w:space="0" w:color="auto"/>
        <w:left w:val="none" w:sz="0" w:space="0" w:color="auto"/>
        <w:bottom w:val="none" w:sz="0" w:space="0" w:color="auto"/>
        <w:right w:val="none" w:sz="0" w:space="0" w:color="auto"/>
      </w:divBdr>
    </w:div>
    <w:div w:id="1928806180">
      <w:bodyDiv w:val="1"/>
      <w:marLeft w:val="0"/>
      <w:marRight w:val="0"/>
      <w:marTop w:val="0"/>
      <w:marBottom w:val="0"/>
      <w:divBdr>
        <w:top w:val="none" w:sz="0" w:space="0" w:color="auto"/>
        <w:left w:val="none" w:sz="0" w:space="0" w:color="auto"/>
        <w:bottom w:val="none" w:sz="0" w:space="0" w:color="auto"/>
        <w:right w:val="none" w:sz="0" w:space="0" w:color="auto"/>
      </w:divBdr>
    </w:div>
    <w:div w:id="1931698044">
      <w:bodyDiv w:val="1"/>
      <w:marLeft w:val="0"/>
      <w:marRight w:val="0"/>
      <w:marTop w:val="0"/>
      <w:marBottom w:val="0"/>
      <w:divBdr>
        <w:top w:val="none" w:sz="0" w:space="0" w:color="auto"/>
        <w:left w:val="none" w:sz="0" w:space="0" w:color="auto"/>
        <w:bottom w:val="none" w:sz="0" w:space="0" w:color="auto"/>
        <w:right w:val="none" w:sz="0" w:space="0" w:color="auto"/>
      </w:divBdr>
    </w:div>
    <w:div w:id="1941139540">
      <w:bodyDiv w:val="1"/>
      <w:marLeft w:val="0"/>
      <w:marRight w:val="0"/>
      <w:marTop w:val="0"/>
      <w:marBottom w:val="0"/>
      <w:divBdr>
        <w:top w:val="none" w:sz="0" w:space="0" w:color="auto"/>
        <w:left w:val="none" w:sz="0" w:space="0" w:color="auto"/>
        <w:bottom w:val="none" w:sz="0" w:space="0" w:color="auto"/>
        <w:right w:val="none" w:sz="0" w:space="0" w:color="auto"/>
      </w:divBdr>
    </w:div>
    <w:div w:id="1942881515">
      <w:bodyDiv w:val="1"/>
      <w:marLeft w:val="0"/>
      <w:marRight w:val="0"/>
      <w:marTop w:val="0"/>
      <w:marBottom w:val="0"/>
      <w:divBdr>
        <w:top w:val="none" w:sz="0" w:space="0" w:color="auto"/>
        <w:left w:val="none" w:sz="0" w:space="0" w:color="auto"/>
        <w:bottom w:val="none" w:sz="0" w:space="0" w:color="auto"/>
        <w:right w:val="none" w:sz="0" w:space="0" w:color="auto"/>
      </w:divBdr>
    </w:div>
    <w:div w:id="1945068727">
      <w:bodyDiv w:val="1"/>
      <w:marLeft w:val="0"/>
      <w:marRight w:val="0"/>
      <w:marTop w:val="0"/>
      <w:marBottom w:val="0"/>
      <w:divBdr>
        <w:top w:val="none" w:sz="0" w:space="0" w:color="auto"/>
        <w:left w:val="none" w:sz="0" w:space="0" w:color="auto"/>
        <w:bottom w:val="none" w:sz="0" w:space="0" w:color="auto"/>
        <w:right w:val="none" w:sz="0" w:space="0" w:color="auto"/>
      </w:divBdr>
    </w:div>
    <w:div w:id="1954240677">
      <w:bodyDiv w:val="1"/>
      <w:marLeft w:val="0"/>
      <w:marRight w:val="0"/>
      <w:marTop w:val="0"/>
      <w:marBottom w:val="0"/>
      <w:divBdr>
        <w:top w:val="none" w:sz="0" w:space="0" w:color="auto"/>
        <w:left w:val="none" w:sz="0" w:space="0" w:color="auto"/>
        <w:bottom w:val="none" w:sz="0" w:space="0" w:color="auto"/>
        <w:right w:val="none" w:sz="0" w:space="0" w:color="auto"/>
      </w:divBdr>
    </w:div>
    <w:div w:id="1977418209">
      <w:bodyDiv w:val="1"/>
      <w:marLeft w:val="0"/>
      <w:marRight w:val="0"/>
      <w:marTop w:val="0"/>
      <w:marBottom w:val="0"/>
      <w:divBdr>
        <w:top w:val="none" w:sz="0" w:space="0" w:color="auto"/>
        <w:left w:val="none" w:sz="0" w:space="0" w:color="auto"/>
        <w:bottom w:val="none" w:sz="0" w:space="0" w:color="auto"/>
        <w:right w:val="none" w:sz="0" w:space="0" w:color="auto"/>
      </w:divBdr>
    </w:div>
    <w:div w:id="1980918297">
      <w:bodyDiv w:val="1"/>
      <w:marLeft w:val="0"/>
      <w:marRight w:val="0"/>
      <w:marTop w:val="0"/>
      <w:marBottom w:val="0"/>
      <w:divBdr>
        <w:top w:val="none" w:sz="0" w:space="0" w:color="auto"/>
        <w:left w:val="none" w:sz="0" w:space="0" w:color="auto"/>
        <w:bottom w:val="none" w:sz="0" w:space="0" w:color="auto"/>
        <w:right w:val="none" w:sz="0" w:space="0" w:color="auto"/>
      </w:divBdr>
    </w:div>
    <w:div w:id="1981642391">
      <w:bodyDiv w:val="1"/>
      <w:marLeft w:val="0"/>
      <w:marRight w:val="0"/>
      <w:marTop w:val="0"/>
      <w:marBottom w:val="0"/>
      <w:divBdr>
        <w:top w:val="none" w:sz="0" w:space="0" w:color="auto"/>
        <w:left w:val="none" w:sz="0" w:space="0" w:color="auto"/>
        <w:bottom w:val="none" w:sz="0" w:space="0" w:color="auto"/>
        <w:right w:val="none" w:sz="0" w:space="0" w:color="auto"/>
      </w:divBdr>
    </w:div>
    <w:div w:id="1983151885">
      <w:bodyDiv w:val="1"/>
      <w:marLeft w:val="0"/>
      <w:marRight w:val="0"/>
      <w:marTop w:val="0"/>
      <w:marBottom w:val="0"/>
      <w:divBdr>
        <w:top w:val="none" w:sz="0" w:space="0" w:color="auto"/>
        <w:left w:val="none" w:sz="0" w:space="0" w:color="auto"/>
        <w:bottom w:val="none" w:sz="0" w:space="0" w:color="auto"/>
        <w:right w:val="none" w:sz="0" w:space="0" w:color="auto"/>
      </w:divBdr>
    </w:div>
    <w:div w:id="1991322919">
      <w:bodyDiv w:val="1"/>
      <w:marLeft w:val="0"/>
      <w:marRight w:val="0"/>
      <w:marTop w:val="0"/>
      <w:marBottom w:val="0"/>
      <w:divBdr>
        <w:top w:val="none" w:sz="0" w:space="0" w:color="auto"/>
        <w:left w:val="none" w:sz="0" w:space="0" w:color="auto"/>
        <w:bottom w:val="none" w:sz="0" w:space="0" w:color="auto"/>
        <w:right w:val="none" w:sz="0" w:space="0" w:color="auto"/>
      </w:divBdr>
    </w:div>
    <w:div w:id="1994218563">
      <w:bodyDiv w:val="1"/>
      <w:marLeft w:val="0"/>
      <w:marRight w:val="0"/>
      <w:marTop w:val="0"/>
      <w:marBottom w:val="0"/>
      <w:divBdr>
        <w:top w:val="none" w:sz="0" w:space="0" w:color="auto"/>
        <w:left w:val="none" w:sz="0" w:space="0" w:color="auto"/>
        <w:bottom w:val="none" w:sz="0" w:space="0" w:color="auto"/>
        <w:right w:val="none" w:sz="0" w:space="0" w:color="auto"/>
      </w:divBdr>
    </w:div>
    <w:div w:id="2003851644">
      <w:bodyDiv w:val="1"/>
      <w:marLeft w:val="0"/>
      <w:marRight w:val="0"/>
      <w:marTop w:val="0"/>
      <w:marBottom w:val="0"/>
      <w:divBdr>
        <w:top w:val="none" w:sz="0" w:space="0" w:color="auto"/>
        <w:left w:val="none" w:sz="0" w:space="0" w:color="auto"/>
        <w:bottom w:val="none" w:sz="0" w:space="0" w:color="auto"/>
        <w:right w:val="none" w:sz="0" w:space="0" w:color="auto"/>
      </w:divBdr>
    </w:div>
    <w:div w:id="2004235249">
      <w:bodyDiv w:val="1"/>
      <w:marLeft w:val="0"/>
      <w:marRight w:val="0"/>
      <w:marTop w:val="0"/>
      <w:marBottom w:val="0"/>
      <w:divBdr>
        <w:top w:val="none" w:sz="0" w:space="0" w:color="auto"/>
        <w:left w:val="none" w:sz="0" w:space="0" w:color="auto"/>
        <w:bottom w:val="none" w:sz="0" w:space="0" w:color="auto"/>
        <w:right w:val="none" w:sz="0" w:space="0" w:color="auto"/>
      </w:divBdr>
    </w:div>
    <w:div w:id="2005666840">
      <w:bodyDiv w:val="1"/>
      <w:marLeft w:val="0"/>
      <w:marRight w:val="0"/>
      <w:marTop w:val="0"/>
      <w:marBottom w:val="0"/>
      <w:divBdr>
        <w:top w:val="none" w:sz="0" w:space="0" w:color="auto"/>
        <w:left w:val="none" w:sz="0" w:space="0" w:color="auto"/>
        <w:bottom w:val="none" w:sz="0" w:space="0" w:color="auto"/>
        <w:right w:val="none" w:sz="0" w:space="0" w:color="auto"/>
      </w:divBdr>
    </w:div>
    <w:div w:id="2024355166">
      <w:bodyDiv w:val="1"/>
      <w:marLeft w:val="0"/>
      <w:marRight w:val="0"/>
      <w:marTop w:val="0"/>
      <w:marBottom w:val="0"/>
      <w:divBdr>
        <w:top w:val="none" w:sz="0" w:space="0" w:color="auto"/>
        <w:left w:val="none" w:sz="0" w:space="0" w:color="auto"/>
        <w:bottom w:val="none" w:sz="0" w:space="0" w:color="auto"/>
        <w:right w:val="none" w:sz="0" w:space="0" w:color="auto"/>
      </w:divBdr>
    </w:div>
    <w:div w:id="2024356154">
      <w:bodyDiv w:val="1"/>
      <w:marLeft w:val="0"/>
      <w:marRight w:val="0"/>
      <w:marTop w:val="0"/>
      <w:marBottom w:val="0"/>
      <w:divBdr>
        <w:top w:val="none" w:sz="0" w:space="0" w:color="auto"/>
        <w:left w:val="none" w:sz="0" w:space="0" w:color="auto"/>
        <w:bottom w:val="none" w:sz="0" w:space="0" w:color="auto"/>
        <w:right w:val="none" w:sz="0" w:space="0" w:color="auto"/>
      </w:divBdr>
    </w:div>
    <w:div w:id="2025671412">
      <w:bodyDiv w:val="1"/>
      <w:marLeft w:val="0"/>
      <w:marRight w:val="0"/>
      <w:marTop w:val="0"/>
      <w:marBottom w:val="0"/>
      <w:divBdr>
        <w:top w:val="none" w:sz="0" w:space="0" w:color="auto"/>
        <w:left w:val="none" w:sz="0" w:space="0" w:color="auto"/>
        <w:bottom w:val="none" w:sz="0" w:space="0" w:color="auto"/>
        <w:right w:val="none" w:sz="0" w:space="0" w:color="auto"/>
      </w:divBdr>
    </w:div>
    <w:div w:id="2027977209">
      <w:bodyDiv w:val="1"/>
      <w:marLeft w:val="0"/>
      <w:marRight w:val="0"/>
      <w:marTop w:val="0"/>
      <w:marBottom w:val="0"/>
      <w:divBdr>
        <w:top w:val="none" w:sz="0" w:space="0" w:color="auto"/>
        <w:left w:val="none" w:sz="0" w:space="0" w:color="auto"/>
        <w:bottom w:val="none" w:sz="0" w:space="0" w:color="auto"/>
        <w:right w:val="none" w:sz="0" w:space="0" w:color="auto"/>
      </w:divBdr>
    </w:div>
    <w:div w:id="2042129488">
      <w:bodyDiv w:val="1"/>
      <w:marLeft w:val="0"/>
      <w:marRight w:val="0"/>
      <w:marTop w:val="0"/>
      <w:marBottom w:val="0"/>
      <w:divBdr>
        <w:top w:val="none" w:sz="0" w:space="0" w:color="auto"/>
        <w:left w:val="none" w:sz="0" w:space="0" w:color="auto"/>
        <w:bottom w:val="none" w:sz="0" w:space="0" w:color="auto"/>
        <w:right w:val="none" w:sz="0" w:space="0" w:color="auto"/>
      </w:divBdr>
    </w:div>
    <w:div w:id="2069455017">
      <w:bodyDiv w:val="1"/>
      <w:marLeft w:val="0"/>
      <w:marRight w:val="0"/>
      <w:marTop w:val="0"/>
      <w:marBottom w:val="0"/>
      <w:divBdr>
        <w:top w:val="none" w:sz="0" w:space="0" w:color="auto"/>
        <w:left w:val="none" w:sz="0" w:space="0" w:color="auto"/>
        <w:bottom w:val="none" w:sz="0" w:space="0" w:color="auto"/>
        <w:right w:val="none" w:sz="0" w:space="0" w:color="auto"/>
      </w:divBdr>
    </w:div>
    <w:div w:id="2077314577">
      <w:bodyDiv w:val="1"/>
      <w:marLeft w:val="0"/>
      <w:marRight w:val="0"/>
      <w:marTop w:val="0"/>
      <w:marBottom w:val="0"/>
      <w:divBdr>
        <w:top w:val="none" w:sz="0" w:space="0" w:color="auto"/>
        <w:left w:val="none" w:sz="0" w:space="0" w:color="auto"/>
        <w:bottom w:val="none" w:sz="0" w:space="0" w:color="auto"/>
        <w:right w:val="none" w:sz="0" w:space="0" w:color="auto"/>
      </w:divBdr>
    </w:div>
    <w:div w:id="2083020907">
      <w:bodyDiv w:val="1"/>
      <w:marLeft w:val="0"/>
      <w:marRight w:val="0"/>
      <w:marTop w:val="0"/>
      <w:marBottom w:val="0"/>
      <w:divBdr>
        <w:top w:val="none" w:sz="0" w:space="0" w:color="auto"/>
        <w:left w:val="none" w:sz="0" w:space="0" w:color="auto"/>
        <w:bottom w:val="none" w:sz="0" w:space="0" w:color="auto"/>
        <w:right w:val="none" w:sz="0" w:space="0" w:color="auto"/>
      </w:divBdr>
    </w:div>
    <w:div w:id="2088334531">
      <w:bodyDiv w:val="1"/>
      <w:marLeft w:val="0"/>
      <w:marRight w:val="0"/>
      <w:marTop w:val="0"/>
      <w:marBottom w:val="0"/>
      <w:divBdr>
        <w:top w:val="none" w:sz="0" w:space="0" w:color="auto"/>
        <w:left w:val="none" w:sz="0" w:space="0" w:color="auto"/>
        <w:bottom w:val="none" w:sz="0" w:space="0" w:color="auto"/>
        <w:right w:val="none" w:sz="0" w:space="0" w:color="auto"/>
      </w:divBdr>
    </w:div>
    <w:div w:id="2113667438">
      <w:bodyDiv w:val="1"/>
      <w:marLeft w:val="0"/>
      <w:marRight w:val="0"/>
      <w:marTop w:val="0"/>
      <w:marBottom w:val="0"/>
      <w:divBdr>
        <w:top w:val="none" w:sz="0" w:space="0" w:color="auto"/>
        <w:left w:val="none" w:sz="0" w:space="0" w:color="auto"/>
        <w:bottom w:val="none" w:sz="0" w:space="0" w:color="auto"/>
        <w:right w:val="none" w:sz="0" w:space="0" w:color="auto"/>
      </w:divBdr>
    </w:div>
    <w:div w:id="2128500228">
      <w:bodyDiv w:val="1"/>
      <w:marLeft w:val="0"/>
      <w:marRight w:val="0"/>
      <w:marTop w:val="0"/>
      <w:marBottom w:val="0"/>
      <w:divBdr>
        <w:top w:val="none" w:sz="0" w:space="0" w:color="auto"/>
        <w:left w:val="none" w:sz="0" w:space="0" w:color="auto"/>
        <w:bottom w:val="none" w:sz="0" w:space="0" w:color="auto"/>
        <w:right w:val="none" w:sz="0" w:space="0" w:color="auto"/>
      </w:divBdr>
    </w:div>
    <w:div w:id="2132741243">
      <w:bodyDiv w:val="1"/>
      <w:marLeft w:val="0"/>
      <w:marRight w:val="0"/>
      <w:marTop w:val="0"/>
      <w:marBottom w:val="0"/>
      <w:divBdr>
        <w:top w:val="none" w:sz="0" w:space="0" w:color="auto"/>
        <w:left w:val="none" w:sz="0" w:space="0" w:color="auto"/>
        <w:bottom w:val="none" w:sz="0" w:space="0" w:color="auto"/>
        <w:right w:val="none" w:sz="0" w:space="0" w:color="auto"/>
      </w:divBdr>
    </w:div>
    <w:div w:id="2136755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1E2A"/>
    <w:rsid w:val="00C71E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71E2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2dd23</b:Tag>
    <b:SourceType>InternetSite</b:SourceType>
    <b:Guid>{11B885C8-EA8C-4A16-993D-0C0065EEDC1F}</b:Guid>
    <b:Title>2d-datarecording</b:Title>
    <b:Year>2023</b:Year>
    <b:InternetSiteTitle>2d-datarecording.com</b:InternetSiteTitle>
    <b:Month>November </b:Month>
    <b:Day>9</b:Day>
    <b:URL>http://2d-datarecording.com/Downloads/Datasheets/Logger/Pdf/LG-L9-000.pdf</b:URL>
    <b:RefOrder>1</b:RefOrder>
  </b:Source>
  <b:Source>
    <b:Tag>Vec23</b:Tag>
    <b:SourceType>InternetSite</b:SourceType>
    <b:Guid>{3CEB8A78-1158-4525-AF7A-A83399735F75}</b:Guid>
    <b:Title>Vector </b:Title>
    <b:YearAccessed>2023</b:YearAccessed>
    <b:MonthAccessed>November </b:MonthAccessed>
    <b:DayAccessed>9</b:DayAccessed>
    <b:URL>https://cdn.vector.com/cms/content/products/gl_logger/Docs/GL_Logger_ProductInformation_EN.pdf</b:URL>
    <b:RefOrder>2</b:RefOrder>
  </b:Source>
  <b:Source>
    <b:Tag>Teo23</b:Tag>
    <b:SourceType>InternetSite</b:SourceType>
    <b:Guid>{F886161B-9E5F-4B5C-9563-1C5801943CDB}</b:Guid>
    <b:Title>Teoresi Group</b:Title>
    <b:YearAccessed>2023</b:YearAccessed>
    <b:MonthAccessed>November </b:MonthAccessed>
    <b:DayAccessed>9</b:DayAccessed>
    <b:URL>https://www.teoresigroup.com/products/vehicle-data-loggers/</b:URL>
    <b:RefOrder>3</b:RefOrder>
  </b:Source>
  <b:Source>
    <b:Tag>2DD23</b:Tag>
    <b:SourceType>InternetSite</b:SourceType>
    <b:Guid>{7080B322-6F41-4410-AA45-F19273C31B6E}</b:Guid>
    <b:Title>2D Date Recording</b:Title>
    <b:YearAccessed>2023</b:YearAccessed>
    <b:MonthAccessed>11</b:MonthAccessed>
    <b:DayAccessed>20</b:DayAccessed>
    <b:URL>http://2d-datarecording.com/Downloads/Datasheets/Sensors-dynamic/Pdf/SA-GYxxxV4-000-DINA4.pdf</b:URL>
    <b:RefOrder>7</b:RefOrder>
  </b:Source>
  <b:Source>
    <b:Tag>RSC23</b:Tag>
    <b:SourceType>InternetSite</b:SourceType>
    <b:Guid>{F457594E-C371-4941-8D1A-CF5992212602}</b:Guid>
    <b:Title>RS Components </b:Title>
    <b:YearAccessed>2023</b:YearAccessed>
    <b:MonthAccessed>11</b:MonthAccessed>
    <b:DayAccessed>20</b:DayAccessed>
    <b:URL>https://uk.rs-online.com/web/p/sensor-development-tools/2678055?gb=s</b:URL>
    <b:RefOrder>8</b:RefOrder>
  </b:Source>
  <b:Source>
    <b:Tag>RSC231</b:Tag>
    <b:SourceType>InternetSite</b:SourceType>
    <b:Guid>{7BB4A03D-857E-4780-9857-E920663EAE7A}</b:Guid>
    <b:Title>RS Components </b:Title>
    <b:YearAccessed>2023</b:YearAccessed>
    <b:MonthAccessed>11</b:MonthAccessed>
    <b:DayAccessed>20</b:DayAccessed>
    <b:URL>https://docs.rs-online.com/fb82/A700000008916411.pdf</b:URL>
    <b:RefOrder>9</b:RefOrder>
  </b:Source>
  <b:Source>
    <b:Tag>The23</b:Tag>
    <b:SourceType>InternetSite</b:SourceType>
    <b:Guid>{19CED58D-515D-4D78-9ED6-57ACB2810F54}</b:Guid>
    <b:Title>The Sensor Connection </b:Title>
    <b:YearAccessed>2023</b:YearAccessed>
    <b:MonthAccessed>11</b:MonthAccessed>
    <b:DayAccessed>20</b:DayAccessed>
    <b:URL>https://thesensorconnection.com/sites/default/files/2023-02/LPPS-22%20Linear%20Potentiometer_Data%20Sheet_Rev25.pdf</b:URL>
    <b:RefOrder>10</b:RefOrder>
  </b:Source>
  <b:Source>
    <b:Tag>RSC232</b:Tag>
    <b:SourceType>InternetSite</b:SourceType>
    <b:Guid>{AB63401B-A32E-4C32-82DF-6C784EE68356}</b:Guid>
    <b:Title>RS Components </b:Title>
    <b:YearAccessed>2023</b:YearAccessed>
    <b:MonthAccessed>11</b:MonthAccessed>
    <b:DayAccessed>20</b:DayAccessed>
    <b:URL>https://uk.rs-online.com/web/p/laser-modules/2107351?gb=s</b:URL>
    <b:RefOrder>11</b:RefOrder>
  </b:Source>
  <b:Source>
    <b:Tag>Act23</b:Tag>
    <b:SourceType>InternetSite</b:SourceType>
    <b:Guid>{6D3A7B1E-64C6-472C-8181-6175F28E5F41}</b:Guid>
    <b:Title>Active Sensors </b:Title>
    <b:YearAccessed>2023</b:YearAccessed>
    <b:MonthAccessed>11</b:MonthAccessed>
    <b:DayAccessed>20</b:DayAccessed>
    <b:URL>https://www.activesensors.com/products/linear-position-sensors/general-purpose-linear-potentiometers</b:URL>
    <b:RefOrder>12</b:RefOrder>
  </b:Source>
  <b:Source>
    <b:Tag>RSC233</b:Tag>
    <b:SourceType>InternetSite</b:SourceType>
    <b:Guid>{A0C9E0DA-B5CB-42D9-B90E-354380DA93FC}</b:Guid>
    <b:Title>RS Components </b:Title>
    <b:YearAccessed>2023</b:YearAccessed>
    <b:MonthAccessed>11</b:MonthAccessed>
    <b:DayAccessed>21</b:DayAccessed>
    <b:URL>https://uk.rs-online.com/web/p/motion-control-sensors/2013642?gb=s</b:URL>
    <b:RefOrder>13</b:RefOrder>
  </b:Source>
  <b:Source>
    <b:Tag>RSC234</b:Tag>
    <b:SourceType>InternetSite</b:SourceType>
    <b:Guid>{AF22A910-8856-4D80-9BD7-B2A1DCF5EB79}</b:Guid>
    <b:Title>RS Components </b:Title>
    <b:YearAccessed>2023</b:YearAccessed>
    <b:MonthAccessed>11</b:MonthAccessed>
    <b:DayAccessed>21</b:DayAccessed>
    <b:URL>https://uk.rs-online.com/web/p/photoelectric-sensors/2122997?gb=s</b:URL>
    <b:RefOrder>14</b:RefOrder>
  </b:Source>
  <b:Source>
    <b:Tag>RSC235</b:Tag>
    <b:SourceType>InternetSite</b:SourceType>
    <b:Guid>{49B49B7F-C682-4E65-8B00-D3562B173B53}</b:Guid>
    <b:Title>RS Components </b:Title>
    <b:YearAccessed>2023</b:YearAccessed>
    <b:MonthAccessed>11</b:MonthAccessed>
    <b:DayAccessed>21</b:DayAccessed>
    <b:URL>https://uk.rs-online.com/web/p/optical-rotary-encoders/7967806?gb=s</b:URL>
    <b:RefOrder>15</b:RefOrder>
  </b:Source>
  <b:Source>
    <b:Tag>RSC236</b:Tag>
    <b:SourceType>InternetSite</b:SourceType>
    <b:Guid>{DA6BD95F-35AB-4C91-8DE6-510F4489418C}</b:Guid>
    <b:Title>RS Components </b:Title>
    <b:YearAccessed>2023</b:YearAccessed>
    <b:MonthAccessed>11</b:MonthAccessed>
    <b:DayAccessed>21</b:DayAccessed>
    <b:URL>https://uk.rs-online.com/web/p/rtd-sensors/2601071?gb=s</b:URL>
    <b:RefOrder>16</b:RefOrder>
  </b:Source>
  <b:Source>
    <b:Tag>RSC237</b:Tag>
    <b:SourceType>InternetSite</b:SourceType>
    <b:Guid>{B7F32901-0E65-40A1-8F34-74153AA4A187}</b:Guid>
    <b:Title>RS Components </b:Title>
    <b:YearAccessed>2023</b:YearAccessed>
    <b:MonthAccessed>11</b:MonthAccessed>
    <b:DayAccessed>21</b:DayAccessed>
    <b:URL>https://uk.rs-online.com/web/p/infrared-temperature-sensors/0553349?gb=s</b:URL>
    <b:RefOrder>17</b:RefOrder>
  </b:Source>
  <b:Source>
    <b:Tag>RSC238</b:Tag>
    <b:SourceType>InternetSite</b:SourceType>
    <b:Guid>{3A5A7E3B-959F-4283-B7A2-B7A6262160A0}</b:Guid>
    <b:Title>RS Components </b:Title>
    <b:YearAccessed>2023</b:YearAccessed>
    <b:MonthAccessed>11</b:MonthAccessed>
    <b:DayAccessed>21</b:DayAccessed>
    <b:URL>https://uk.rs-online.com/web/p/thermocouples/8722512?gb=s</b:URL>
    <b:RefOrder>18</b:RefOrder>
  </b:Source>
  <b:Source>
    <b:Tag>Mic23</b:Tag>
    <b:SourceType>InternetSite</b:SourceType>
    <b:Guid>{43FEEBD9-153E-4CA8-BB16-8F05C6AE27C3}</b:Guid>
    <b:Title>Microchip</b:Title>
    <b:YearAccessed>2023</b:YearAccessed>
    <b:MonthAccessed>11</b:MonthAccessed>
    <b:DayAccessed>21</b:DayAccessed>
    <b:URL>https://www.microchip.com/en-us/product/PIC18F45K50#document-table</b:URL>
    <b:RefOrder>4</b:RefOrder>
  </b:Source>
  <b:Source>
    <b:Tag>Mic231</b:Tag>
    <b:SourceType>InternetSite</b:SourceType>
    <b:Guid>{18197993-63AF-45FD-8465-9FBCBE1BC121}</b:Guid>
    <b:Title>Microchip</b:Title>
    <b:YearAccessed>2023</b:YearAccessed>
    <b:MonthAccessed>11</b:MonthAccessed>
    <b:DayAccessed>21</b:DayAccessed>
    <b:URL>https://www.microchip.com/en-us/product/PIC24FJ64GU205</b:URL>
    <b:RefOrder>6</b:RefOrder>
  </b:Source>
  <b:Source>
    <b:Tag>Mic232</b:Tag>
    <b:SourceType>InternetSite</b:SourceType>
    <b:Guid>{63ABE53E-9F8B-4D95-9CC8-F96DBBC2F0A1}</b:Guid>
    <b:Title>Microchip</b:Title>
    <b:YearAccessed>2023</b:YearAccessed>
    <b:MonthAccessed>11</b:MonthAccessed>
    <b:DayAccessed>21</b:DayAccessed>
    <b:URL>https://www.microchip.com/en-us/product/PIC24FJ64GB004</b:URL>
    <b:RefOrder>5</b:RefOrder>
  </b:Source>
  <b:Source>
    <b:Tag>Ama23</b:Tag>
    <b:SourceType>InternetSite</b:SourceType>
    <b:Guid>{6854022D-F159-442D-9FE8-D54CC17218FA}</b:Guid>
    <b:Title>Amazon</b:Title>
    <b:YearAccessed>2023</b:YearAccessed>
    <b:MonthAccessed>11</b:MonthAccessed>
    <b:DayAccessed>24</b:DayAccessed>
    <b:URL>https://www.amazon.com/Molex-Receptacle-Terminal-sockets-Micro-Fit/dp/B07HDM897L/ref=sr_1_3?keywords=3+pin+molex+connector&amp;qid=1700816792&amp;sr=8-3</b:URL>
    <b:RefOrder>20</b:RefOrder>
  </b:Source>
  <b:Source>
    <b:Tag>Mol23</b:Tag>
    <b:SourceType>InternetSite</b:SourceType>
    <b:Guid>{B7D13BA6-308D-42FD-A537-685A029045F3}</b:Guid>
    <b:Title>Molex</b:Title>
    <b:YearAccessed>2023</b:YearAccessed>
    <b:MonthAccessed>11</b:MonthAccessed>
    <b:DayAccessed>24</b:DayAccessed>
    <b:URL>https://www.molex.com/en-us/products/part-detail/1727040031</b:URL>
    <b:RefOrder>21</b:RefOrder>
  </b:Source>
  <b:Source>
    <b:Tag>Far23</b:Tag>
    <b:SourceType>InternetSite</b:SourceType>
    <b:Guid>{495D37DA-1170-449C-A540-5412FFECC7B6}</b:Guid>
    <b:Title>Farnell</b:Title>
    <b:YearAccessed>2023</b:YearAccessed>
    <b:MonthAccessed>11</b:MonthAccessed>
    <b:DayAccessed>24</b:DayAccessed>
    <b:URL>https://cpc.farnell.com/wago/231-203-026-000/terminal-block-pluggable-3pos/dp/CN20530?st=3%20pin%20connectors</b:URL>
    <b:RefOrder>22</b:RefOrder>
  </b:Source>
  <b:Source>
    <b:Tag>Far231</b:Tag>
    <b:SourceType>InternetSite</b:SourceType>
    <b:Guid>{7F3BF88B-EC40-4309-91E6-7C93837DBCEA}</b:Guid>
    <b:Title>Farnell UK</b:Title>
    <b:YearAccessed>2023</b:YearAccessed>
    <b:MonthAccessed>11</b:MonthAccessed>
    <b:DayAccessed>24</b:DayAccessed>
    <b:URL>https://uk.farnell.com/binder/09-9789-71-05/circular-connector-plug-5-way/dp/1122803?st=binder%20719,%205pf</b:URL>
    <b:RefOrder>23</b:RefOrder>
  </b:Source>
  <b:Source>
    <b:Tag>Ama231</b:Tag>
    <b:SourceType>InternetSite</b:SourceType>
    <b:Guid>{95E33927-7BCE-4AC1-B609-2308A7919D6C}</b:Guid>
    <b:Title>Amazon UK</b:Title>
    <b:YearAccessed>2023</b:YearAccessed>
    <b:MonthAccessed>11</b:MonthAccessed>
    <b:DayAccessed>24</b:DayAccessed>
    <b:URL>https://www.amazon.com/Molex-Micro-Fit-Receptacle-Terminal-sockets/dp/B07H8V1BWJ</b:URL>
    <b:RefOrder>24</b:RefOrder>
  </b:Source>
  <b:Source>
    <b:Tag>JLC23</b:Tag>
    <b:SourceType>InternetSite</b:SourceType>
    <b:Guid>{7C4F764A-8916-42EB-802D-72B474257FE2}</b:Guid>
    <b:Title>JLC PCB</b:Title>
    <b:YearAccessed>2023</b:YearAccessed>
    <b:MonthAccessed>11</b:MonthAccessed>
    <b:DayAccessed>23</b:DayAccessed>
    <b:URL>https://jlcpcb.com/</b:URL>
    <b:RefOrder>19</b:RefOrder>
  </b:Source>
  <b:Source>
    <b:Tag>Pol23</b:Tag>
    <b:SourceType>InternetSite</b:SourceType>
    <b:Guid>{5AC51FDF-EE59-4061-BFC3-7E5794A1872F}</b:Guid>
    <b:Title>Poly Case </b:Title>
    <b:YearAccessed>2023</b:YearAccessed>
    <b:MonthAccessed>11</b:MonthAccessed>
    <b:DayAccessed>24</b:DayAccessed>
    <b:URL>https://www.polycase.com/sa-39</b:URL>
    <b:RefOrder>25</b:RefOrder>
  </b:Source>
  <b:Source>
    <b:Tag>Pol231</b:Tag>
    <b:SourceType>InternetSite</b:SourceType>
    <b:Guid>{8444219E-4AF9-4448-98BA-568A6D47A576}</b:Guid>
    <b:Title>Poly Case </b:Title>
    <b:YearAccessed>2023</b:YearAccessed>
    <b:MonthAccessed>11</b:MonthAccessed>
    <b:DayAccessed>24</b:DayAccessed>
    <b:URL>https://www.polycase.com/sb-39</b:URL>
    <b:RefOrder>26</b:RefOrder>
  </b:Source>
  <b:Source>
    <b:Tag>Pol232</b:Tag>
    <b:SourceType>InternetSite</b:SourceType>
    <b:Guid>{0E0E9E89-17FD-428D-9292-649A53E17687}</b:Guid>
    <b:Title>Polycase</b:Title>
    <b:YearAccessed>2023</b:YearAccessed>
    <b:MonthAccessed>11</b:MonthAccessed>
    <b:DayAccessed>24</b:DayAccessed>
    <b:URL>https://www.polycase.com/an-16f</b:URL>
    <b:RefOrder>27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E0B418-765B-4253-92C9-BB60BC492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898</TotalTime>
  <Pages>27</Pages>
  <Words>4041</Words>
  <Characters>23034</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L6-Electrical System Design (ACDA6002)</vt:lpstr>
    </vt:vector>
  </TitlesOfParts>
  <Company>safran seats gb</Company>
  <LinksUpToDate>false</LinksUpToDate>
  <CharactersWithSpaces>27021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L6-Electrical System Design (ACDA6002)</dc:title>
  <dc:subject>Assignment 1 – Vehicle Data acquisition</dc:subject>
  <dc:creator>STAPLETON Ryan (SAFRAN SEATS)</dc:creator>
  <cp:keywords/>
  <dc:description/>
  <cp:lastModifiedBy>STAPLETON Ryan (SAFRAN SEATS)</cp:lastModifiedBy>
  <cp:revision>14</cp:revision>
  <dcterms:created xsi:type="dcterms:W3CDTF">2023-11-09T10:53:00Z</dcterms:created>
  <dcterms:modified xsi:type="dcterms:W3CDTF">2023-11-24T12:44:00Z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2023-11-24T12:44:13Z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dd69e687-58fe-4b8a-9124-1c5a8e6aa203</vt:lpwstr>
  </property>
  <property fmtid="{D5CDD505-2E9C-101B-9397-08002B2CF9AE}" pid="8" name="MSIP_Label_024ffcea-f25b-491e-9dc9-834516f3550e_ContentBits">
    <vt:lpwstr>1</vt:lpwstr>
  </property>
</Properties>
</file>