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9CEB4EC" w:rsidR="00292981" w:rsidRPr="00A406E5" w:rsidRDefault="00292981" w:rsidP="00E51AAC">
            <w:pPr>
              <w:spacing w:before="120" w:after="120"/>
              <w:jc w:val="both"/>
              <w:rPr>
                <w:rFonts w:ascii="Arial" w:hAnsi="Arial" w:cs="Arial"/>
                <w:b/>
                <w:sz w:val="22"/>
                <w:szCs w:val="22"/>
              </w:rPr>
            </w:pPr>
            <w:r>
              <w:rPr>
                <w:rFonts w:ascii="Arial" w:hAnsi="Arial" w:cs="Arial"/>
                <w:b/>
                <w:sz w:val="22"/>
                <w:szCs w:val="22"/>
              </w:rPr>
              <w:t>BA Computer Games Design</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4BC36F07" w:rsidR="008F1308" w:rsidRPr="00A406E5" w:rsidRDefault="00F308E6" w:rsidP="00E51AAC">
            <w:pPr>
              <w:spacing w:before="120" w:after="120"/>
              <w:jc w:val="both"/>
              <w:rPr>
                <w:rFonts w:ascii="Arial" w:hAnsi="Arial" w:cs="Arial"/>
                <w:b/>
                <w:sz w:val="22"/>
                <w:szCs w:val="22"/>
              </w:rPr>
            </w:pPr>
            <w:r>
              <w:rPr>
                <w:rFonts w:ascii="Arial" w:hAnsi="Arial" w:cs="Arial"/>
                <w:b/>
                <w:sz w:val="22"/>
                <w:szCs w:val="22"/>
              </w:rPr>
              <w:t>Narrative &amp; World-Building</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C12A8B1" w:rsidR="00B84B5B" w:rsidRPr="00A406E5" w:rsidRDefault="00160DF7" w:rsidP="00152E9D">
            <w:pPr>
              <w:spacing w:before="120" w:after="120"/>
              <w:jc w:val="both"/>
              <w:rPr>
                <w:rFonts w:ascii="Arial" w:hAnsi="Arial" w:cs="Arial"/>
                <w:b/>
                <w:sz w:val="22"/>
                <w:szCs w:val="22"/>
              </w:rPr>
            </w:pPr>
            <w:r w:rsidRPr="00160DF7">
              <w:rPr>
                <w:rFonts w:ascii="Arial" w:hAnsi="Arial" w:cs="Arial"/>
                <w:b/>
                <w:sz w:val="22"/>
                <w:szCs w:val="22"/>
              </w:rPr>
              <w:t>ACCA5047</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A9ACF03" w:rsidR="00B84B5B" w:rsidRPr="00A406E5" w:rsidRDefault="0029298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03FA3CE5" w:rsidR="00DB116D" w:rsidRPr="00A406E5" w:rsidRDefault="00292981" w:rsidP="00E51AA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6764E67A" w:rsidR="00DB116D" w:rsidRPr="00A406E5" w:rsidRDefault="00292981" w:rsidP="00E51AAC">
            <w:pPr>
              <w:spacing w:before="120" w:after="120"/>
              <w:jc w:val="both"/>
              <w:rPr>
                <w:rFonts w:ascii="Arial" w:hAnsi="Arial" w:cs="Arial"/>
                <w:b/>
                <w:sz w:val="22"/>
                <w:szCs w:val="22"/>
              </w:rPr>
            </w:pPr>
            <w:r>
              <w:rPr>
                <w:rFonts w:ascii="Arial" w:hAnsi="Arial" w:cs="Arial"/>
                <w:b/>
                <w:sz w:val="22"/>
                <w:szCs w:val="22"/>
              </w:rPr>
              <w:t>Nabeel Masih</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46CDAC9" w:rsidR="00DB116D" w:rsidRPr="00A406E5" w:rsidRDefault="009F5414" w:rsidP="00292981">
            <w:pPr>
              <w:spacing w:before="120" w:after="120"/>
              <w:jc w:val="both"/>
              <w:rPr>
                <w:rFonts w:ascii="Arial" w:hAnsi="Arial" w:cs="Arial"/>
                <w:b/>
                <w:sz w:val="22"/>
                <w:szCs w:val="22"/>
              </w:rPr>
            </w:pPr>
            <w:r w:rsidRPr="009F5414">
              <w:rPr>
                <w:rFonts w:ascii="Arial" w:hAnsi="Arial" w:cs="Arial"/>
                <w:b/>
                <w:sz w:val="22"/>
                <w:szCs w:val="22"/>
              </w:rPr>
              <w:t>Creating</w:t>
            </w:r>
            <w:r>
              <w:rPr>
                <w:rFonts w:ascii="Arial" w:hAnsi="Arial" w:cs="Arial"/>
                <w:b/>
                <w:sz w:val="22"/>
                <w:szCs w:val="22"/>
              </w:rPr>
              <w:t xml:space="preserve"> </w:t>
            </w:r>
            <w:r w:rsidRPr="009F5414">
              <w:rPr>
                <w:rFonts w:ascii="Arial" w:hAnsi="Arial" w:cs="Arial"/>
                <w:b/>
                <w:sz w:val="22"/>
                <w:szCs w:val="22"/>
              </w:rPr>
              <w:t>Storytelling Elements for Existing</w:t>
            </w:r>
            <w:r>
              <w:rPr>
                <w:rFonts w:ascii="Arial" w:hAnsi="Arial" w:cs="Arial"/>
                <w:b/>
                <w:sz w:val="22"/>
                <w:szCs w:val="22"/>
              </w:rPr>
              <w:t xml:space="preserve"> Universes</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0E86732" w14:textId="77777777" w:rsidR="00DB116D" w:rsidRDefault="00292981" w:rsidP="00E51AAC">
            <w:pPr>
              <w:spacing w:before="120" w:after="120"/>
              <w:jc w:val="both"/>
              <w:rPr>
                <w:rFonts w:ascii="Arial" w:hAnsi="Arial" w:cs="Arial"/>
                <w:b/>
                <w:sz w:val="22"/>
                <w:szCs w:val="22"/>
              </w:rPr>
            </w:pPr>
            <w:r>
              <w:rPr>
                <w:rFonts w:ascii="Arial" w:hAnsi="Arial" w:cs="Arial"/>
                <w:b/>
                <w:sz w:val="22"/>
                <w:szCs w:val="22"/>
              </w:rPr>
              <w:t>Portfolio assessment</w:t>
            </w:r>
          </w:p>
          <w:p w14:paraId="2B8567E8" w14:textId="328D932F" w:rsidR="00F308E6" w:rsidRPr="00A406E5" w:rsidRDefault="00F308E6" w:rsidP="00E51AAC">
            <w:pPr>
              <w:spacing w:before="120" w:after="120"/>
              <w:jc w:val="both"/>
              <w:rPr>
                <w:rFonts w:ascii="Arial" w:hAnsi="Arial" w:cs="Arial"/>
                <w:b/>
                <w:sz w:val="22"/>
                <w:szCs w:val="22"/>
              </w:rPr>
            </w:pPr>
            <w:r>
              <w:rPr>
                <w:rFonts w:ascii="Arial" w:hAnsi="Arial" w:cs="Arial"/>
                <w:b/>
                <w:sz w:val="22"/>
                <w:szCs w:val="22"/>
              </w:rPr>
              <w:t>(1500-2000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5F2D8E66" w:rsidR="00B84B5B" w:rsidRPr="00A406E5" w:rsidRDefault="00320ACE" w:rsidP="00320ACE">
            <w:pPr>
              <w:spacing w:before="120" w:after="120"/>
              <w:rPr>
                <w:rFonts w:ascii="Arial" w:hAnsi="Arial" w:cs="Arial"/>
                <w:b/>
                <w:sz w:val="22"/>
                <w:szCs w:val="22"/>
              </w:rPr>
            </w:pPr>
            <w:r>
              <w:rPr>
                <w:rFonts w:ascii="Arial" w:hAnsi="Arial" w:cs="Arial"/>
                <w:b/>
                <w:sz w:val="22"/>
                <w:szCs w:val="22"/>
              </w:rPr>
              <w:t>1</w:t>
            </w:r>
            <w:r w:rsidR="00AC19DC">
              <w:rPr>
                <w:rFonts w:ascii="Arial" w:hAnsi="Arial" w:cs="Arial"/>
                <w:b/>
                <w:sz w:val="22"/>
                <w:szCs w:val="22"/>
              </w:rPr>
              <w:t>5</w:t>
            </w:r>
            <w:r>
              <w:rPr>
                <w:rFonts w:ascii="Arial" w:hAnsi="Arial" w:cs="Arial"/>
                <w:b/>
                <w:sz w:val="22"/>
                <w:szCs w:val="22"/>
              </w:rPr>
              <w:t>th</w:t>
            </w:r>
            <w:r w:rsidR="00292981" w:rsidRPr="00292981">
              <w:rPr>
                <w:rFonts w:ascii="Arial" w:hAnsi="Arial" w:cs="Arial"/>
                <w:b/>
                <w:sz w:val="22"/>
                <w:szCs w:val="22"/>
              </w:rPr>
              <w:t xml:space="preserve"> May 202</w:t>
            </w:r>
            <w:r>
              <w:rPr>
                <w:rFonts w:ascii="Arial" w:hAnsi="Arial" w:cs="Arial"/>
                <w:b/>
                <w:sz w:val="22"/>
                <w:szCs w:val="22"/>
              </w:rPr>
              <w:t>5</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196768E" w:rsidR="00B84B5B" w:rsidRPr="00A406E5" w:rsidRDefault="00292981" w:rsidP="005F0579">
            <w:pPr>
              <w:spacing w:before="120" w:after="120"/>
              <w:jc w:val="both"/>
              <w:rPr>
                <w:rFonts w:ascii="Arial" w:hAnsi="Arial" w:cs="Arial"/>
                <w:b/>
                <w:sz w:val="22"/>
                <w:szCs w:val="22"/>
              </w:rPr>
            </w:pPr>
            <w:r>
              <w:rPr>
                <w:rFonts w:ascii="Arial" w:hAnsi="Arial" w:cs="Arial"/>
                <w:b/>
                <w:sz w:val="22"/>
                <w:szCs w:val="22"/>
              </w:rPr>
              <w:t>20 working days following submission date.</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lastRenderedPageBreak/>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529E7F5" w14:textId="05A1CD22" w:rsidR="007F4915" w:rsidRPr="007F4915" w:rsidRDefault="007F4915" w:rsidP="007F4915">
            <w:pPr>
              <w:rPr>
                <w:rFonts w:ascii="Arial" w:hAnsi="Arial" w:cs="Arial"/>
              </w:rPr>
            </w:pPr>
            <w:r w:rsidRPr="007F4915">
              <w:rPr>
                <w:rFonts w:ascii="Arial" w:hAnsi="Arial" w:cs="Arial"/>
              </w:rPr>
              <w:t>Upon the successful completion of this module, the student should be able to:</w:t>
            </w:r>
          </w:p>
          <w:p w14:paraId="2B473F6F" w14:textId="77777777" w:rsidR="007F4915" w:rsidRPr="007F4915" w:rsidRDefault="007F4915" w:rsidP="007F4915">
            <w:pPr>
              <w:rPr>
                <w:rFonts w:ascii="Arial" w:hAnsi="Arial" w:cs="Arial"/>
              </w:rPr>
            </w:pPr>
          </w:p>
          <w:p w14:paraId="73B48787" w14:textId="675953FF" w:rsidR="007F4915" w:rsidRPr="007F4915" w:rsidRDefault="007F4915" w:rsidP="007F4915">
            <w:pPr>
              <w:rPr>
                <w:rFonts w:ascii="Arial" w:hAnsi="Arial" w:cs="Arial"/>
              </w:rPr>
            </w:pPr>
            <w:r w:rsidRPr="007F4915">
              <w:rPr>
                <w:rFonts w:ascii="Arial" w:hAnsi="Arial" w:cs="Arial"/>
              </w:rPr>
              <w:t>•</w:t>
            </w:r>
            <w:r w:rsidRPr="007F4915">
              <w:rPr>
                <w:rFonts w:ascii="Arial" w:hAnsi="Arial" w:cs="Arial"/>
              </w:rPr>
              <w:tab/>
              <w:t>analyse and apply storytelling techniques to create engaging narratives;</w:t>
            </w:r>
          </w:p>
          <w:p w14:paraId="68F85332" w14:textId="77777777" w:rsidR="007F4915" w:rsidRPr="007F4915" w:rsidRDefault="007F4915" w:rsidP="007F4915">
            <w:pPr>
              <w:rPr>
                <w:rFonts w:ascii="Arial" w:hAnsi="Arial" w:cs="Arial"/>
              </w:rPr>
            </w:pPr>
          </w:p>
          <w:p w14:paraId="0AEF11BA" w14:textId="6FC04AF7" w:rsidR="00292981" w:rsidRPr="007F4915" w:rsidRDefault="007F4915" w:rsidP="007F4915">
            <w:pPr>
              <w:rPr>
                <w:rFonts w:ascii="Arial" w:hAnsi="Arial" w:cs="Arial"/>
              </w:rPr>
            </w:pPr>
            <w:r w:rsidRPr="007F4915">
              <w:rPr>
                <w:rFonts w:ascii="Arial" w:hAnsi="Arial" w:cs="Arial"/>
              </w:rPr>
              <w:t>•</w:t>
            </w:r>
            <w:r w:rsidRPr="007F4915">
              <w:rPr>
                <w:rFonts w:ascii="Arial" w:hAnsi="Arial" w:cs="Arial"/>
              </w:rPr>
              <w:tab/>
              <w:t>develop immersive and cohesive worlds across different media forms.</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5F37DA8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92981">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1330B13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92981">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ED2990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292981">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0D822D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92981">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1D174EF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E56043">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1BAA87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E56043">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0F7526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92981">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0D63BADF"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E56043">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3D01DC7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E56043">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6EDD8004" w14:textId="77777777" w:rsidR="00F717F3" w:rsidRDefault="00F717F3" w:rsidP="00F717F3">
      <w:pPr>
        <w:spacing w:line="259" w:lineRule="auto"/>
        <w:ind w:left="60"/>
      </w:pPr>
      <w:r>
        <w:rPr>
          <w:rFonts w:ascii="Century Gothic" w:eastAsia="Century Gothic" w:hAnsi="Century Gothic" w:cs="Century Gothic"/>
          <w:b/>
        </w:rPr>
        <w:t xml:space="preserve"> </w:t>
      </w:r>
      <w:r>
        <w:rPr>
          <w:rFonts w:ascii="Century Gothic" w:eastAsia="Century Gothic" w:hAnsi="Century Gothic" w:cs="Century Gothic"/>
        </w:rPr>
        <w:t xml:space="preserve"> </w:t>
      </w:r>
    </w:p>
    <w:p w14:paraId="42851C5A" w14:textId="77777777" w:rsidR="00F717F3" w:rsidRDefault="00F717F3" w:rsidP="00F717F3">
      <w:pPr>
        <w:spacing w:after="9" w:line="259" w:lineRule="auto"/>
        <w:ind w:left="60"/>
      </w:pPr>
      <w:r>
        <w:rPr>
          <w:rFonts w:ascii="Century Gothic" w:eastAsia="Century Gothic" w:hAnsi="Century Gothic" w:cs="Century Gothic"/>
          <w:b/>
        </w:rPr>
        <w:t xml:space="preserve"> </w:t>
      </w:r>
      <w:r>
        <w:rPr>
          <w:rFonts w:ascii="Century Gothic" w:eastAsia="Century Gothic" w:hAnsi="Century Gothic" w:cs="Century Gothic"/>
        </w:rPr>
        <w:t xml:space="preserve"> </w:t>
      </w:r>
    </w:p>
    <w:p w14:paraId="079D8F20" w14:textId="77777777" w:rsidR="00F717F3" w:rsidRDefault="00F717F3" w:rsidP="00F717F3">
      <w:pPr>
        <w:pBdr>
          <w:top w:val="single" w:sz="4" w:space="0" w:color="000000"/>
          <w:left w:val="single" w:sz="4" w:space="0" w:color="000000"/>
          <w:bottom w:val="single" w:sz="4" w:space="0" w:color="000000"/>
          <w:right w:val="single" w:sz="4" w:space="0" w:color="000000"/>
        </w:pBdr>
        <w:shd w:val="clear" w:color="auto" w:fill="C0C0C0"/>
        <w:spacing w:after="7" w:line="259" w:lineRule="auto"/>
        <w:ind w:left="44" w:right="8"/>
        <w:jc w:val="center"/>
      </w:pPr>
      <w:r>
        <w:rPr>
          <w:rFonts w:ascii="Century Gothic" w:eastAsia="Century Gothic" w:hAnsi="Century Gothic" w:cs="Century Gothic"/>
          <w:b/>
        </w:rPr>
        <w:lastRenderedPageBreak/>
        <w:t xml:space="preserve">TASK DESCRIPTION  </w:t>
      </w:r>
    </w:p>
    <w:p w14:paraId="42887DB7" w14:textId="77777777" w:rsidR="00F717F3" w:rsidRDefault="00F717F3" w:rsidP="00F717F3">
      <w:pPr>
        <w:spacing w:line="259" w:lineRule="auto"/>
        <w:ind w:left="60"/>
      </w:pPr>
      <w:r>
        <w:t xml:space="preserve"> </w:t>
      </w:r>
      <w:r>
        <w:rPr>
          <w:rFonts w:ascii="Century Gothic" w:eastAsia="Century Gothic" w:hAnsi="Century Gothic" w:cs="Century Gothic"/>
        </w:rPr>
        <w:t xml:space="preserve"> </w:t>
      </w:r>
    </w:p>
    <w:p w14:paraId="3E538928" w14:textId="77777777" w:rsidR="00320ACE" w:rsidRPr="00320ACE" w:rsidRDefault="00320ACE" w:rsidP="00320ACE">
      <w:pPr>
        <w:pStyle w:val="NormalWeb"/>
        <w:rPr>
          <w:rFonts w:asciiTheme="minorBidi" w:hAnsiTheme="minorBidi" w:cstheme="minorBidi"/>
          <w:lang w:eastAsia="zh-CN"/>
        </w:rPr>
      </w:pPr>
      <w:r w:rsidRPr="00320ACE">
        <w:rPr>
          <w:rStyle w:val="Strong"/>
          <w:rFonts w:asciiTheme="minorBidi" w:hAnsiTheme="minorBidi" w:cstheme="minorBidi"/>
        </w:rPr>
        <w:t>Overview:</w:t>
      </w:r>
      <w:r w:rsidRPr="00320ACE">
        <w:rPr>
          <w:rFonts w:asciiTheme="minorBidi" w:hAnsiTheme="minorBidi" w:cstheme="minorBidi"/>
        </w:rPr>
        <w:br/>
        <w:t xml:space="preserve">In this task, students will develop key storytelling elements that fit seamlessly into one of two iconic intellectual properties: the </w:t>
      </w:r>
      <w:r w:rsidRPr="00320ACE">
        <w:rPr>
          <w:rStyle w:val="Emphasis"/>
          <w:rFonts w:asciiTheme="minorBidi" w:hAnsiTheme="minorBidi" w:cstheme="minorBidi"/>
        </w:rPr>
        <w:t>Fallout</w:t>
      </w:r>
      <w:r w:rsidRPr="00320ACE">
        <w:rPr>
          <w:rFonts w:asciiTheme="minorBidi" w:hAnsiTheme="minorBidi" w:cstheme="minorBidi"/>
        </w:rPr>
        <w:t xml:space="preserve"> game series or </w:t>
      </w:r>
      <w:r w:rsidRPr="00320ACE">
        <w:rPr>
          <w:rStyle w:val="Emphasis"/>
          <w:rFonts w:asciiTheme="minorBidi" w:hAnsiTheme="minorBidi" w:cstheme="minorBidi"/>
        </w:rPr>
        <w:t>The Lord of the Rings</w:t>
      </w:r>
      <w:r w:rsidRPr="00320ACE">
        <w:rPr>
          <w:rFonts w:asciiTheme="minorBidi" w:hAnsiTheme="minorBidi" w:cstheme="minorBidi"/>
        </w:rPr>
        <w:t xml:space="preserve"> universe. This task encourages students to demonstrate their world-building skills and create compelling, immersive narratives and environmental storytelling.</w:t>
      </w:r>
    </w:p>
    <w:p w14:paraId="25C19581" w14:textId="77777777" w:rsidR="00320ACE" w:rsidRPr="00320ACE" w:rsidRDefault="00320ACE" w:rsidP="00320ACE">
      <w:pPr>
        <w:pStyle w:val="NormalWeb"/>
        <w:rPr>
          <w:rFonts w:asciiTheme="minorBidi" w:hAnsiTheme="minorBidi" w:cstheme="minorBidi"/>
        </w:rPr>
      </w:pPr>
      <w:r w:rsidRPr="00320ACE">
        <w:rPr>
          <w:rStyle w:val="Strong"/>
          <w:rFonts w:asciiTheme="minorBidi" w:hAnsiTheme="minorBidi" w:cstheme="minorBidi"/>
        </w:rPr>
        <w:t>Task Breakdown:</w:t>
      </w:r>
    </w:p>
    <w:p w14:paraId="0E9144C4" w14:textId="77777777" w:rsidR="00320ACE" w:rsidRPr="00320ACE" w:rsidRDefault="00320ACE" w:rsidP="00320ACE">
      <w:pPr>
        <w:pStyle w:val="Heading4"/>
        <w:rPr>
          <w:rFonts w:asciiTheme="minorBidi" w:hAnsiTheme="minorBidi" w:cstheme="minorBidi"/>
        </w:rPr>
      </w:pPr>
      <w:r w:rsidRPr="00320ACE">
        <w:rPr>
          <w:rFonts w:asciiTheme="minorBidi" w:hAnsiTheme="minorBidi" w:cstheme="minorBidi"/>
        </w:rPr>
        <w:t xml:space="preserve">Option 1: </w:t>
      </w:r>
      <w:r w:rsidRPr="00320ACE">
        <w:rPr>
          <w:rStyle w:val="Emphasis"/>
          <w:rFonts w:asciiTheme="minorBidi" w:hAnsiTheme="minorBidi" w:cstheme="minorBidi"/>
        </w:rPr>
        <w:t>Fallout</w:t>
      </w:r>
      <w:r w:rsidRPr="00320ACE">
        <w:rPr>
          <w:rFonts w:asciiTheme="minorBidi" w:hAnsiTheme="minorBidi" w:cstheme="minorBidi"/>
        </w:rPr>
        <w:t xml:space="preserve"> Game Series – Fictional Product Creation</w:t>
      </w:r>
    </w:p>
    <w:p w14:paraId="7607D0F1" w14:textId="77777777" w:rsidR="00320ACE" w:rsidRPr="00320ACE" w:rsidRDefault="00320ACE" w:rsidP="00320ACE">
      <w:pPr>
        <w:pStyle w:val="NormalWeb"/>
        <w:rPr>
          <w:rFonts w:asciiTheme="minorBidi" w:hAnsiTheme="minorBidi" w:cstheme="minorBidi"/>
        </w:rPr>
      </w:pPr>
      <w:r w:rsidRPr="00320ACE">
        <w:rPr>
          <w:rFonts w:asciiTheme="minorBidi" w:hAnsiTheme="minorBidi" w:cstheme="minorBidi"/>
        </w:rPr>
        <w:t xml:space="preserve">Students who select </w:t>
      </w:r>
      <w:r w:rsidRPr="00320ACE">
        <w:rPr>
          <w:rStyle w:val="Emphasis"/>
          <w:rFonts w:asciiTheme="minorBidi" w:hAnsiTheme="minorBidi" w:cstheme="minorBidi"/>
        </w:rPr>
        <w:t>Fallout</w:t>
      </w:r>
      <w:r w:rsidRPr="00320ACE">
        <w:rPr>
          <w:rFonts w:asciiTheme="minorBidi" w:hAnsiTheme="minorBidi" w:cstheme="minorBidi"/>
        </w:rPr>
        <w:t xml:space="preserve"> must create a fictional pre-war product that fits within the game's established lore. The goal is to invent a believable in-game artifact that reflects the thematic elements of the </w:t>
      </w:r>
      <w:r w:rsidRPr="00320ACE">
        <w:rPr>
          <w:rStyle w:val="Emphasis"/>
          <w:rFonts w:asciiTheme="minorBidi" w:hAnsiTheme="minorBidi" w:cstheme="minorBidi"/>
        </w:rPr>
        <w:t>Fallout</w:t>
      </w:r>
      <w:r w:rsidRPr="00320ACE">
        <w:rPr>
          <w:rFonts w:asciiTheme="minorBidi" w:hAnsiTheme="minorBidi" w:cstheme="minorBidi"/>
        </w:rPr>
        <w:t xml:space="preserve"> universe (i.e., retro-futurism, post-apocalyptic aesthetics). This product will act as a storytelling device, enriching the game's world through environmental cues.</w:t>
      </w:r>
    </w:p>
    <w:p w14:paraId="24E7A12B" w14:textId="77777777" w:rsidR="00320ACE" w:rsidRPr="00320ACE" w:rsidRDefault="00320ACE" w:rsidP="00320ACE">
      <w:pPr>
        <w:numPr>
          <w:ilvl w:val="0"/>
          <w:numId w:val="19"/>
        </w:numPr>
        <w:spacing w:before="100" w:beforeAutospacing="1" w:after="100" w:afterAutospacing="1"/>
        <w:rPr>
          <w:rFonts w:asciiTheme="minorBidi" w:hAnsiTheme="minorBidi" w:cstheme="minorBidi"/>
        </w:rPr>
      </w:pPr>
      <w:r w:rsidRPr="00320ACE">
        <w:rPr>
          <w:rStyle w:val="Strong"/>
          <w:rFonts w:asciiTheme="minorBidi" w:hAnsiTheme="minorBidi" w:cstheme="minorBidi"/>
        </w:rPr>
        <w:t>Deliverables:</w:t>
      </w:r>
    </w:p>
    <w:p w14:paraId="651EAC96" w14:textId="77777777" w:rsidR="00320ACE" w:rsidRPr="00320ACE" w:rsidRDefault="00320ACE" w:rsidP="00320ACE">
      <w:pPr>
        <w:numPr>
          <w:ilvl w:val="1"/>
          <w:numId w:val="19"/>
        </w:numPr>
        <w:spacing w:before="100" w:beforeAutospacing="1" w:after="100" w:afterAutospacing="1"/>
        <w:rPr>
          <w:rFonts w:asciiTheme="minorBidi" w:hAnsiTheme="minorBidi" w:cstheme="minorBidi"/>
        </w:rPr>
      </w:pPr>
      <w:r w:rsidRPr="00320ACE">
        <w:rPr>
          <w:rStyle w:val="Strong"/>
          <w:rFonts w:asciiTheme="minorBidi" w:hAnsiTheme="minorBidi" w:cstheme="minorBidi"/>
        </w:rPr>
        <w:t>Fictional Product</w:t>
      </w:r>
      <w:r w:rsidRPr="00320ACE">
        <w:rPr>
          <w:rFonts w:asciiTheme="minorBidi" w:hAnsiTheme="minorBidi" w:cstheme="minorBidi"/>
        </w:rPr>
        <w:t>: Create a detailed description of the product, including its function, purpose, and in-game significance.</w:t>
      </w:r>
    </w:p>
    <w:p w14:paraId="64CFD8A5" w14:textId="77777777" w:rsidR="00320ACE" w:rsidRPr="00320ACE" w:rsidRDefault="00320ACE" w:rsidP="00320ACE">
      <w:pPr>
        <w:numPr>
          <w:ilvl w:val="1"/>
          <w:numId w:val="19"/>
        </w:numPr>
        <w:spacing w:before="100" w:beforeAutospacing="1" w:after="100" w:afterAutospacing="1"/>
        <w:rPr>
          <w:rFonts w:asciiTheme="minorBidi" w:hAnsiTheme="minorBidi" w:cstheme="minorBidi"/>
        </w:rPr>
      </w:pPr>
      <w:r w:rsidRPr="00320ACE">
        <w:rPr>
          <w:rStyle w:val="Strong"/>
          <w:rFonts w:asciiTheme="minorBidi" w:hAnsiTheme="minorBidi" w:cstheme="minorBidi"/>
        </w:rPr>
        <w:t>Poster Art</w:t>
      </w:r>
      <w:r w:rsidRPr="00320ACE">
        <w:rPr>
          <w:rFonts w:asciiTheme="minorBidi" w:hAnsiTheme="minorBidi" w:cstheme="minorBidi"/>
        </w:rPr>
        <w:t xml:space="preserve">: Design a vintage-style promotional poster advertising the product, in line with the visual style of </w:t>
      </w:r>
      <w:r w:rsidRPr="00320ACE">
        <w:rPr>
          <w:rStyle w:val="Emphasis"/>
          <w:rFonts w:asciiTheme="minorBidi" w:hAnsiTheme="minorBidi" w:cstheme="minorBidi"/>
        </w:rPr>
        <w:t>Fallout</w:t>
      </w:r>
      <w:r w:rsidRPr="00320ACE">
        <w:rPr>
          <w:rFonts w:asciiTheme="minorBidi" w:hAnsiTheme="minorBidi" w:cstheme="minorBidi"/>
        </w:rPr>
        <w:t>’s pre-war world.</w:t>
      </w:r>
    </w:p>
    <w:p w14:paraId="14B73033" w14:textId="77777777" w:rsidR="00320ACE" w:rsidRPr="00320ACE" w:rsidRDefault="00320ACE" w:rsidP="00320ACE">
      <w:pPr>
        <w:numPr>
          <w:ilvl w:val="1"/>
          <w:numId w:val="19"/>
        </w:numPr>
        <w:spacing w:before="100" w:beforeAutospacing="1" w:after="100" w:afterAutospacing="1"/>
        <w:rPr>
          <w:rFonts w:asciiTheme="minorBidi" w:hAnsiTheme="minorBidi" w:cstheme="minorBidi"/>
        </w:rPr>
      </w:pPr>
      <w:r w:rsidRPr="00320ACE">
        <w:rPr>
          <w:rStyle w:val="Strong"/>
          <w:rFonts w:asciiTheme="minorBidi" w:hAnsiTheme="minorBidi" w:cstheme="minorBidi"/>
        </w:rPr>
        <w:t>CEO/Brand Backstory</w:t>
      </w:r>
      <w:r w:rsidRPr="00320ACE">
        <w:rPr>
          <w:rFonts w:asciiTheme="minorBidi" w:hAnsiTheme="minorBidi" w:cstheme="minorBidi"/>
        </w:rPr>
        <w:t>: Develop a backstory for the product’s fictional company and CEO, exploring the corporate culture and motivations prior to the war.</w:t>
      </w:r>
    </w:p>
    <w:p w14:paraId="52C0CA7A" w14:textId="77777777" w:rsidR="00320ACE" w:rsidRPr="00320ACE" w:rsidRDefault="00320ACE" w:rsidP="00320ACE">
      <w:pPr>
        <w:numPr>
          <w:ilvl w:val="1"/>
          <w:numId w:val="19"/>
        </w:numPr>
        <w:spacing w:before="100" w:beforeAutospacing="1" w:after="100" w:afterAutospacing="1"/>
        <w:rPr>
          <w:rFonts w:asciiTheme="minorBidi" w:hAnsiTheme="minorBidi" w:cstheme="minorBidi"/>
        </w:rPr>
      </w:pPr>
      <w:r w:rsidRPr="00320ACE">
        <w:rPr>
          <w:rStyle w:val="Strong"/>
          <w:rFonts w:asciiTheme="minorBidi" w:hAnsiTheme="minorBidi" w:cstheme="minorBidi"/>
        </w:rPr>
        <w:t>Pre-War Location</w:t>
      </w:r>
      <w:r w:rsidRPr="00320ACE">
        <w:rPr>
          <w:rFonts w:asciiTheme="minorBidi" w:hAnsiTheme="minorBidi" w:cstheme="minorBidi"/>
        </w:rPr>
        <w:t xml:space="preserve">: Specify a location in the </w:t>
      </w:r>
      <w:r w:rsidRPr="00320ACE">
        <w:rPr>
          <w:rStyle w:val="Emphasis"/>
          <w:rFonts w:asciiTheme="minorBidi" w:hAnsiTheme="minorBidi" w:cstheme="minorBidi"/>
        </w:rPr>
        <w:t>Fallout</w:t>
      </w:r>
      <w:r w:rsidRPr="00320ACE">
        <w:rPr>
          <w:rFonts w:asciiTheme="minorBidi" w:hAnsiTheme="minorBidi" w:cstheme="minorBidi"/>
        </w:rPr>
        <w:t xml:space="preserve"> universe where this product or its advertisement might be found, detailing how it interacts with its surroundings and contributes to environmental storytelling.</w:t>
      </w:r>
    </w:p>
    <w:p w14:paraId="49247BC4" w14:textId="77777777" w:rsidR="00320ACE" w:rsidRPr="00320ACE" w:rsidRDefault="00320ACE" w:rsidP="00320ACE">
      <w:pPr>
        <w:numPr>
          <w:ilvl w:val="1"/>
          <w:numId w:val="19"/>
        </w:numPr>
        <w:spacing w:before="100" w:beforeAutospacing="1" w:after="100" w:afterAutospacing="1"/>
        <w:rPr>
          <w:rFonts w:asciiTheme="minorBidi" w:hAnsiTheme="minorBidi" w:cstheme="minorBidi"/>
        </w:rPr>
      </w:pPr>
      <w:r w:rsidRPr="00320ACE">
        <w:rPr>
          <w:rStyle w:val="Strong"/>
          <w:rFonts w:asciiTheme="minorBidi" w:hAnsiTheme="minorBidi" w:cstheme="minorBidi"/>
        </w:rPr>
        <w:t>Environmental Storytelling Elements</w:t>
      </w:r>
      <w:r w:rsidRPr="00320ACE">
        <w:rPr>
          <w:rFonts w:asciiTheme="minorBidi" w:hAnsiTheme="minorBidi" w:cstheme="minorBidi"/>
        </w:rPr>
        <w:t>: Identify environmental cues, such as deteriorated posters, remnants of the product, or narratives that can be gleaned from interacting with it post-apocalypse.</w:t>
      </w:r>
    </w:p>
    <w:p w14:paraId="17ACF90E" w14:textId="77777777" w:rsidR="00320ACE" w:rsidRPr="00320ACE" w:rsidRDefault="00320ACE" w:rsidP="00320ACE">
      <w:pPr>
        <w:pStyle w:val="Heading4"/>
        <w:rPr>
          <w:rFonts w:asciiTheme="minorBidi" w:hAnsiTheme="minorBidi" w:cstheme="minorBidi"/>
        </w:rPr>
      </w:pPr>
      <w:r w:rsidRPr="00320ACE">
        <w:rPr>
          <w:rFonts w:asciiTheme="minorBidi" w:hAnsiTheme="minorBidi" w:cstheme="minorBidi"/>
        </w:rPr>
        <w:t xml:space="preserve">Option 2: </w:t>
      </w:r>
      <w:r w:rsidRPr="00320ACE">
        <w:rPr>
          <w:rStyle w:val="Emphasis"/>
          <w:rFonts w:asciiTheme="minorBidi" w:hAnsiTheme="minorBidi" w:cstheme="minorBidi"/>
        </w:rPr>
        <w:t>The Lord of the Rings</w:t>
      </w:r>
      <w:r w:rsidRPr="00320ACE">
        <w:rPr>
          <w:rFonts w:asciiTheme="minorBidi" w:hAnsiTheme="minorBidi" w:cstheme="minorBidi"/>
        </w:rPr>
        <w:t xml:space="preserve"> – New Location Creation</w:t>
      </w:r>
    </w:p>
    <w:p w14:paraId="61DB424F" w14:textId="77777777" w:rsidR="00320ACE" w:rsidRPr="00320ACE" w:rsidRDefault="00320ACE" w:rsidP="00320ACE">
      <w:pPr>
        <w:pStyle w:val="NormalWeb"/>
        <w:rPr>
          <w:rFonts w:asciiTheme="minorBidi" w:hAnsiTheme="minorBidi" w:cstheme="minorBidi"/>
        </w:rPr>
      </w:pPr>
      <w:r w:rsidRPr="00320ACE">
        <w:rPr>
          <w:rFonts w:asciiTheme="minorBidi" w:hAnsiTheme="minorBidi" w:cstheme="minorBidi"/>
        </w:rPr>
        <w:t xml:space="preserve">Students selecting </w:t>
      </w:r>
      <w:r w:rsidRPr="00320ACE">
        <w:rPr>
          <w:rStyle w:val="Emphasis"/>
          <w:rFonts w:asciiTheme="minorBidi" w:hAnsiTheme="minorBidi" w:cstheme="minorBidi"/>
        </w:rPr>
        <w:t>The Lord of the Rings</w:t>
      </w:r>
      <w:r w:rsidRPr="00320ACE">
        <w:rPr>
          <w:rFonts w:asciiTheme="minorBidi" w:hAnsiTheme="minorBidi" w:cstheme="minorBidi"/>
        </w:rPr>
        <w:t xml:space="preserve"> must design a new, original location within the world of Middle-earth. This location should fit within the established history, geography, and cultures of the setting while also adding new storytelling opportunities.</w:t>
      </w:r>
    </w:p>
    <w:p w14:paraId="338BC1B1" w14:textId="77777777" w:rsidR="00320ACE" w:rsidRPr="00320ACE" w:rsidRDefault="00320ACE" w:rsidP="00320ACE">
      <w:pPr>
        <w:numPr>
          <w:ilvl w:val="0"/>
          <w:numId w:val="20"/>
        </w:numPr>
        <w:spacing w:before="100" w:beforeAutospacing="1" w:after="100" w:afterAutospacing="1"/>
        <w:rPr>
          <w:rFonts w:asciiTheme="minorBidi" w:hAnsiTheme="minorBidi" w:cstheme="minorBidi"/>
        </w:rPr>
      </w:pPr>
      <w:r w:rsidRPr="00320ACE">
        <w:rPr>
          <w:rStyle w:val="Strong"/>
          <w:rFonts w:asciiTheme="minorBidi" w:hAnsiTheme="minorBidi" w:cstheme="minorBidi"/>
        </w:rPr>
        <w:t>Deliverables:</w:t>
      </w:r>
    </w:p>
    <w:p w14:paraId="139279D9" w14:textId="77777777" w:rsidR="00320ACE" w:rsidRPr="00320ACE" w:rsidRDefault="00320ACE" w:rsidP="00320ACE">
      <w:pPr>
        <w:numPr>
          <w:ilvl w:val="1"/>
          <w:numId w:val="20"/>
        </w:numPr>
        <w:spacing w:before="100" w:beforeAutospacing="1" w:after="100" w:afterAutospacing="1"/>
        <w:rPr>
          <w:rFonts w:asciiTheme="minorBidi" w:hAnsiTheme="minorBidi" w:cstheme="minorBidi"/>
        </w:rPr>
      </w:pPr>
      <w:r w:rsidRPr="00320ACE">
        <w:rPr>
          <w:rStyle w:val="Strong"/>
          <w:rFonts w:asciiTheme="minorBidi" w:hAnsiTheme="minorBidi" w:cstheme="minorBidi"/>
        </w:rPr>
        <w:t>Location Overview</w:t>
      </w:r>
      <w:r w:rsidRPr="00320ACE">
        <w:rPr>
          <w:rFonts w:asciiTheme="minorBidi" w:hAnsiTheme="minorBidi" w:cstheme="minorBidi"/>
        </w:rPr>
        <w:t>: Provide a comprehensive description of the new location, covering its geological landscape, major landmarks, and role within the world of Middle-earth.</w:t>
      </w:r>
    </w:p>
    <w:p w14:paraId="75592570" w14:textId="77777777" w:rsidR="00320ACE" w:rsidRPr="00320ACE" w:rsidRDefault="00320ACE" w:rsidP="00320ACE">
      <w:pPr>
        <w:numPr>
          <w:ilvl w:val="1"/>
          <w:numId w:val="20"/>
        </w:numPr>
        <w:spacing w:before="100" w:beforeAutospacing="1" w:after="100" w:afterAutospacing="1"/>
        <w:rPr>
          <w:rFonts w:asciiTheme="minorBidi" w:hAnsiTheme="minorBidi" w:cstheme="minorBidi"/>
        </w:rPr>
      </w:pPr>
      <w:r w:rsidRPr="00320ACE">
        <w:rPr>
          <w:rStyle w:val="Strong"/>
          <w:rFonts w:asciiTheme="minorBidi" w:hAnsiTheme="minorBidi" w:cstheme="minorBidi"/>
        </w:rPr>
        <w:t>Key Figures</w:t>
      </w:r>
      <w:r w:rsidRPr="00320ACE">
        <w:rPr>
          <w:rFonts w:asciiTheme="minorBidi" w:hAnsiTheme="minorBidi" w:cstheme="minorBidi"/>
        </w:rPr>
        <w:t>: Develop at least three key characters or figures associated with this location, including their backstories, motivations, and roles in the local society.</w:t>
      </w:r>
    </w:p>
    <w:p w14:paraId="77FE2EF2" w14:textId="77777777" w:rsidR="00320ACE" w:rsidRPr="00320ACE" w:rsidRDefault="00320ACE" w:rsidP="00320ACE">
      <w:pPr>
        <w:numPr>
          <w:ilvl w:val="1"/>
          <w:numId w:val="20"/>
        </w:numPr>
        <w:spacing w:before="100" w:beforeAutospacing="1" w:after="100" w:afterAutospacing="1"/>
        <w:rPr>
          <w:rFonts w:asciiTheme="minorBidi" w:hAnsiTheme="minorBidi" w:cstheme="minorBidi"/>
        </w:rPr>
      </w:pPr>
      <w:r w:rsidRPr="00320ACE">
        <w:rPr>
          <w:rStyle w:val="Strong"/>
          <w:rFonts w:asciiTheme="minorBidi" w:hAnsiTheme="minorBidi" w:cstheme="minorBidi"/>
        </w:rPr>
        <w:t>Landmarks and Geography</w:t>
      </w:r>
      <w:r w:rsidRPr="00320ACE">
        <w:rPr>
          <w:rFonts w:asciiTheme="minorBidi" w:hAnsiTheme="minorBidi" w:cstheme="minorBidi"/>
        </w:rPr>
        <w:t>: Detail notable landmarks and geographical features, explaining their significance within the world and to the people of this region.</w:t>
      </w:r>
    </w:p>
    <w:p w14:paraId="6D5C0474" w14:textId="21D03478" w:rsidR="00320ACE" w:rsidRPr="00320ACE" w:rsidRDefault="00320ACE" w:rsidP="00320ACE">
      <w:pPr>
        <w:numPr>
          <w:ilvl w:val="1"/>
          <w:numId w:val="20"/>
        </w:numPr>
        <w:spacing w:before="100" w:beforeAutospacing="1" w:after="100" w:afterAutospacing="1"/>
        <w:rPr>
          <w:rFonts w:asciiTheme="minorBidi" w:hAnsiTheme="minorBidi" w:cstheme="minorBidi"/>
        </w:rPr>
      </w:pPr>
      <w:r w:rsidRPr="00320ACE">
        <w:rPr>
          <w:rStyle w:val="Strong"/>
          <w:rFonts w:asciiTheme="minorBidi" w:hAnsiTheme="minorBidi" w:cstheme="minorBidi"/>
        </w:rPr>
        <w:t>Political and Cultural Dynamics</w:t>
      </w:r>
      <w:r w:rsidRPr="00320ACE">
        <w:rPr>
          <w:rFonts w:asciiTheme="minorBidi" w:hAnsiTheme="minorBidi" w:cstheme="minorBidi"/>
        </w:rPr>
        <w:t>: Analyse the location's political and cultural dynamics in relation to the wider world of Middle-earth. How do the people of this location interact with others in the world? What is their political alignment?</w:t>
      </w:r>
    </w:p>
    <w:p w14:paraId="7E23D0CB" w14:textId="77777777" w:rsidR="00320ACE" w:rsidRPr="00320ACE" w:rsidRDefault="00320ACE" w:rsidP="00320ACE">
      <w:pPr>
        <w:numPr>
          <w:ilvl w:val="1"/>
          <w:numId w:val="20"/>
        </w:numPr>
        <w:spacing w:before="100" w:beforeAutospacing="1" w:after="100" w:afterAutospacing="1"/>
        <w:rPr>
          <w:rFonts w:asciiTheme="minorBidi" w:hAnsiTheme="minorBidi" w:cstheme="minorBidi"/>
        </w:rPr>
      </w:pPr>
      <w:r w:rsidRPr="00320ACE">
        <w:rPr>
          <w:rStyle w:val="Strong"/>
          <w:rFonts w:asciiTheme="minorBidi" w:hAnsiTheme="minorBidi" w:cstheme="minorBidi"/>
        </w:rPr>
        <w:t>Supporting Artwork</w:t>
      </w:r>
      <w:r w:rsidRPr="00320ACE">
        <w:rPr>
          <w:rFonts w:asciiTheme="minorBidi" w:hAnsiTheme="minorBidi" w:cstheme="minorBidi"/>
        </w:rPr>
        <w:t>: Create visual representations of the location and its key elements, such as a map, character designs, and depictions of notable landmarks.</w:t>
      </w:r>
    </w:p>
    <w:p w14:paraId="3F0E0949" w14:textId="77777777" w:rsidR="00320ACE" w:rsidRPr="00320ACE" w:rsidRDefault="00320ACE" w:rsidP="00320ACE">
      <w:pPr>
        <w:pStyle w:val="NormalWeb"/>
        <w:rPr>
          <w:rFonts w:asciiTheme="minorBidi" w:hAnsiTheme="minorBidi" w:cstheme="minorBidi"/>
        </w:rPr>
      </w:pPr>
      <w:r w:rsidRPr="00320ACE">
        <w:rPr>
          <w:rStyle w:val="Strong"/>
          <w:rFonts w:asciiTheme="minorBidi" w:hAnsiTheme="minorBidi" w:cstheme="minorBidi"/>
        </w:rPr>
        <w:t>Final Submission Format:</w:t>
      </w:r>
      <w:r w:rsidRPr="00320ACE">
        <w:rPr>
          <w:rFonts w:asciiTheme="minorBidi" w:hAnsiTheme="minorBidi" w:cstheme="minorBidi"/>
        </w:rPr>
        <w:br/>
        <w:t xml:space="preserve">Both </w:t>
      </w:r>
      <w:r w:rsidRPr="00320ACE">
        <w:rPr>
          <w:rStyle w:val="Emphasis"/>
          <w:rFonts w:asciiTheme="minorBidi" w:hAnsiTheme="minorBidi" w:cstheme="minorBidi"/>
        </w:rPr>
        <w:t>Fallout</w:t>
      </w:r>
      <w:r w:rsidRPr="00320ACE">
        <w:rPr>
          <w:rFonts w:asciiTheme="minorBidi" w:hAnsiTheme="minorBidi" w:cstheme="minorBidi"/>
        </w:rPr>
        <w:t xml:space="preserve"> and </w:t>
      </w:r>
      <w:r w:rsidRPr="00320ACE">
        <w:rPr>
          <w:rStyle w:val="Emphasis"/>
          <w:rFonts w:asciiTheme="minorBidi" w:hAnsiTheme="minorBidi" w:cstheme="minorBidi"/>
        </w:rPr>
        <w:t>Lord of the Rings</w:t>
      </w:r>
      <w:r w:rsidRPr="00320ACE">
        <w:rPr>
          <w:rFonts w:asciiTheme="minorBidi" w:hAnsiTheme="minorBidi" w:cstheme="minorBidi"/>
        </w:rPr>
        <w:t xml:space="preserve"> projects will culminate in a </w:t>
      </w:r>
      <w:r w:rsidRPr="00320ACE">
        <w:rPr>
          <w:rStyle w:val="Strong"/>
          <w:rFonts w:asciiTheme="minorBidi" w:hAnsiTheme="minorBidi" w:cstheme="minorBidi"/>
        </w:rPr>
        <w:t>Portfolio-Style Story Bible</w:t>
      </w:r>
      <w:r w:rsidRPr="00320ACE">
        <w:rPr>
          <w:rFonts w:asciiTheme="minorBidi" w:hAnsiTheme="minorBidi" w:cstheme="minorBidi"/>
        </w:rPr>
        <w:t xml:space="preserve"> that presents your world-building elements. This portfolio must include:</w:t>
      </w:r>
    </w:p>
    <w:p w14:paraId="18871402" w14:textId="77777777" w:rsidR="00320ACE" w:rsidRPr="00320ACE" w:rsidRDefault="00320ACE" w:rsidP="00320ACE">
      <w:pPr>
        <w:numPr>
          <w:ilvl w:val="0"/>
          <w:numId w:val="21"/>
        </w:numPr>
        <w:spacing w:before="100" w:beforeAutospacing="1" w:after="100" w:afterAutospacing="1"/>
        <w:rPr>
          <w:rFonts w:asciiTheme="minorBidi" w:hAnsiTheme="minorBidi" w:cstheme="minorBidi"/>
        </w:rPr>
      </w:pPr>
      <w:r w:rsidRPr="00320ACE">
        <w:rPr>
          <w:rFonts w:asciiTheme="minorBidi" w:hAnsiTheme="minorBidi" w:cstheme="minorBidi"/>
        </w:rPr>
        <w:t>A written document detailing all narrative and world-building components.</w:t>
      </w:r>
    </w:p>
    <w:p w14:paraId="11174614" w14:textId="77777777" w:rsidR="00320ACE" w:rsidRPr="00320ACE" w:rsidRDefault="00320ACE" w:rsidP="00320ACE">
      <w:pPr>
        <w:numPr>
          <w:ilvl w:val="0"/>
          <w:numId w:val="21"/>
        </w:numPr>
        <w:spacing w:before="100" w:beforeAutospacing="1" w:after="100" w:afterAutospacing="1"/>
        <w:rPr>
          <w:rFonts w:asciiTheme="minorBidi" w:hAnsiTheme="minorBidi" w:cstheme="minorBidi"/>
        </w:rPr>
      </w:pPr>
      <w:r w:rsidRPr="00320ACE">
        <w:rPr>
          <w:rFonts w:asciiTheme="minorBidi" w:hAnsiTheme="minorBidi" w:cstheme="minorBidi"/>
        </w:rPr>
        <w:t>Accompanying visual artwork (posters, maps, character designs, etc.) to support your narrative vision.</w:t>
      </w:r>
    </w:p>
    <w:p w14:paraId="44E82D54" w14:textId="77777777" w:rsidR="00320ACE" w:rsidRPr="00320ACE" w:rsidRDefault="00320ACE" w:rsidP="00320ACE">
      <w:pPr>
        <w:pStyle w:val="NormalWeb"/>
        <w:rPr>
          <w:rFonts w:asciiTheme="minorBidi" w:hAnsiTheme="minorBidi" w:cstheme="minorBidi"/>
        </w:rPr>
      </w:pPr>
      <w:r w:rsidRPr="00320ACE">
        <w:rPr>
          <w:rStyle w:val="Strong"/>
          <w:rFonts w:asciiTheme="minorBidi" w:hAnsiTheme="minorBidi" w:cstheme="minorBidi"/>
        </w:rPr>
        <w:t>Assessment Criteria:</w:t>
      </w:r>
    </w:p>
    <w:p w14:paraId="1A1FD4F9" w14:textId="77777777" w:rsidR="00320ACE" w:rsidRPr="00320ACE" w:rsidRDefault="00320ACE" w:rsidP="00320ACE">
      <w:pPr>
        <w:numPr>
          <w:ilvl w:val="0"/>
          <w:numId w:val="22"/>
        </w:numPr>
        <w:spacing w:before="100" w:beforeAutospacing="1" w:after="100" w:afterAutospacing="1"/>
        <w:rPr>
          <w:rFonts w:asciiTheme="minorBidi" w:hAnsiTheme="minorBidi" w:cstheme="minorBidi"/>
        </w:rPr>
      </w:pPr>
      <w:r w:rsidRPr="00320ACE">
        <w:rPr>
          <w:rStyle w:val="Strong"/>
          <w:rFonts w:asciiTheme="minorBidi" w:hAnsiTheme="minorBidi" w:cstheme="minorBidi"/>
        </w:rPr>
        <w:t>Creativity and Originality</w:t>
      </w:r>
      <w:r w:rsidRPr="00320ACE">
        <w:rPr>
          <w:rFonts w:asciiTheme="minorBidi" w:hAnsiTheme="minorBidi" w:cstheme="minorBidi"/>
        </w:rPr>
        <w:t>: How well does your work expand on the existing IP while maintaining its thematic consistency?</w:t>
      </w:r>
    </w:p>
    <w:p w14:paraId="523A05AF" w14:textId="77777777" w:rsidR="00320ACE" w:rsidRPr="00320ACE" w:rsidRDefault="00320ACE" w:rsidP="00320ACE">
      <w:pPr>
        <w:numPr>
          <w:ilvl w:val="0"/>
          <w:numId w:val="22"/>
        </w:numPr>
        <w:spacing w:before="100" w:beforeAutospacing="1" w:after="100" w:afterAutospacing="1"/>
        <w:rPr>
          <w:rFonts w:asciiTheme="minorBidi" w:hAnsiTheme="minorBidi" w:cstheme="minorBidi"/>
        </w:rPr>
      </w:pPr>
      <w:r w:rsidRPr="00320ACE">
        <w:rPr>
          <w:rStyle w:val="Strong"/>
          <w:rFonts w:asciiTheme="minorBidi" w:hAnsiTheme="minorBidi" w:cstheme="minorBidi"/>
        </w:rPr>
        <w:lastRenderedPageBreak/>
        <w:t>Narrative Depth</w:t>
      </w:r>
      <w:r w:rsidRPr="00320ACE">
        <w:rPr>
          <w:rFonts w:asciiTheme="minorBidi" w:hAnsiTheme="minorBidi" w:cstheme="minorBidi"/>
        </w:rPr>
        <w:t>: Quality of backstory, character development, and environmental storytelling.</w:t>
      </w:r>
    </w:p>
    <w:p w14:paraId="16F8F161" w14:textId="77777777" w:rsidR="00320ACE" w:rsidRPr="00320ACE" w:rsidRDefault="00320ACE" w:rsidP="00320ACE">
      <w:pPr>
        <w:numPr>
          <w:ilvl w:val="0"/>
          <w:numId w:val="22"/>
        </w:numPr>
        <w:spacing w:before="100" w:beforeAutospacing="1" w:after="100" w:afterAutospacing="1"/>
        <w:rPr>
          <w:rFonts w:asciiTheme="minorBidi" w:hAnsiTheme="minorBidi" w:cstheme="minorBidi"/>
        </w:rPr>
      </w:pPr>
      <w:r w:rsidRPr="00320ACE">
        <w:rPr>
          <w:rStyle w:val="Strong"/>
          <w:rFonts w:asciiTheme="minorBidi" w:hAnsiTheme="minorBidi" w:cstheme="minorBidi"/>
        </w:rPr>
        <w:t>World-Building Coherence</w:t>
      </w:r>
      <w:r w:rsidRPr="00320ACE">
        <w:rPr>
          <w:rFonts w:asciiTheme="minorBidi" w:hAnsiTheme="minorBidi" w:cstheme="minorBidi"/>
        </w:rPr>
        <w:t>: Logical integration of your creation into the larger universe.</w:t>
      </w:r>
    </w:p>
    <w:p w14:paraId="6750D1CE" w14:textId="77777777" w:rsidR="00320ACE" w:rsidRPr="00320ACE" w:rsidRDefault="00320ACE" w:rsidP="00320ACE">
      <w:pPr>
        <w:numPr>
          <w:ilvl w:val="0"/>
          <w:numId w:val="22"/>
        </w:numPr>
        <w:spacing w:before="100" w:beforeAutospacing="1" w:after="100" w:afterAutospacing="1"/>
        <w:rPr>
          <w:rFonts w:asciiTheme="minorBidi" w:hAnsiTheme="minorBidi" w:cstheme="minorBidi"/>
        </w:rPr>
      </w:pPr>
      <w:r w:rsidRPr="00320ACE">
        <w:rPr>
          <w:rStyle w:val="Strong"/>
          <w:rFonts w:asciiTheme="minorBidi" w:hAnsiTheme="minorBidi" w:cstheme="minorBidi"/>
        </w:rPr>
        <w:t>Presentation</w:t>
      </w:r>
      <w:r w:rsidRPr="00320ACE">
        <w:rPr>
          <w:rFonts w:asciiTheme="minorBidi" w:hAnsiTheme="minorBidi" w:cstheme="minorBidi"/>
        </w:rPr>
        <w:t>: Professionalism and clarity of the final portfolio, including written content and accompanying artwork.</w:t>
      </w: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268A26B5" w14:textId="7E0B730F" w:rsidR="00A85BFE" w:rsidRDefault="00A85BFE" w:rsidP="00F717F3">
      <w:pPr>
        <w:jc w:val="both"/>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23AFABAF"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F717F3">
        <w:rPr>
          <w:rFonts w:ascii="Arial" w:hAnsi="Arial" w:cs="Arial"/>
          <w:b/>
          <w:sz w:val="22"/>
          <w:szCs w:val="22"/>
        </w:rPr>
        <w:t xml:space="preserve"> – </w:t>
      </w:r>
      <w:r w:rsidR="005C5BD1">
        <w:rPr>
          <w:rFonts w:ascii="Arial" w:hAnsi="Arial" w:cs="Arial"/>
          <w:b/>
          <w:sz w:val="22"/>
          <w:szCs w:val="22"/>
        </w:rPr>
        <w:t>Not graded on this assessment</w:t>
      </w:r>
    </w:p>
    <w:p w14:paraId="4FC12305" w14:textId="77777777" w:rsidR="00D22D9C" w:rsidRPr="005C5BD1" w:rsidRDefault="00D22D9C" w:rsidP="00D22D9C">
      <w:pPr>
        <w:jc w:val="both"/>
        <w:rPr>
          <w:rFonts w:ascii="Arial" w:hAnsi="Arial" w:cs="Arial"/>
          <w:color w:val="BFBFBF" w:themeColor="background1" w:themeShade="BF"/>
          <w:sz w:val="22"/>
          <w:szCs w:val="22"/>
        </w:rPr>
      </w:pPr>
      <w:r w:rsidRPr="005C5BD1">
        <w:rPr>
          <w:rFonts w:ascii="Arial" w:hAnsi="Arial" w:cs="Arial"/>
          <w:color w:val="BFBFBF" w:themeColor="background1" w:themeShade="BF"/>
          <w:sz w:val="22"/>
          <w:szCs w:val="22"/>
        </w:rPr>
        <w:t xml:space="preserve">Your work must be informed and supported by scholarly material that is </w:t>
      </w:r>
      <w:r w:rsidRPr="005C5BD1">
        <w:rPr>
          <w:rFonts w:ascii="Arial" w:hAnsi="Arial" w:cs="Arial"/>
          <w:i/>
          <w:color w:val="BFBFBF" w:themeColor="background1" w:themeShade="BF"/>
          <w:sz w:val="22"/>
          <w:szCs w:val="22"/>
        </w:rPr>
        <w:t>relevant</w:t>
      </w:r>
      <w:r w:rsidRPr="005C5BD1">
        <w:rPr>
          <w:rFonts w:ascii="Arial" w:hAnsi="Arial" w:cs="Arial"/>
          <w:color w:val="BFBFBF" w:themeColor="background1" w:themeShade="BF"/>
          <w:sz w:val="22"/>
          <w:szCs w:val="22"/>
        </w:rPr>
        <w:t xml:space="preserve"> to and </w:t>
      </w:r>
      <w:r w:rsidRPr="005C5BD1">
        <w:rPr>
          <w:rFonts w:ascii="Arial" w:hAnsi="Arial" w:cs="Arial"/>
          <w:i/>
          <w:color w:val="BFBFBF" w:themeColor="background1" w:themeShade="BF"/>
          <w:sz w:val="22"/>
          <w:szCs w:val="22"/>
        </w:rPr>
        <w:t>focused</w:t>
      </w:r>
      <w:r w:rsidRPr="005C5BD1">
        <w:rPr>
          <w:rFonts w:ascii="Arial" w:hAnsi="Arial" w:cs="Arial"/>
          <w:color w:val="BFBFBF" w:themeColor="background1" w:themeShade="BF"/>
          <w:sz w:val="22"/>
          <w:szCs w:val="22"/>
        </w:rPr>
        <w:t xml:space="preserve"> on the task(s) set.    You should provide evidence that you have accessed a</w:t>
      </w:r>
      <w:r w:rsidR="00527E60" w:rsidRPr="005C5BD1">
        <w:rPr>
          <w:rFonts w:ascii="Arial" w:hAnsi="Arial" w:cs="Arial"/>
          <w:color w:val="BFBFBF" w:themeColor="background1" w:themeShade="BF"/>
          <w:sz w:val="22"/>
          <w:szCs w:val="22"/>
        </w:rPr>
        <w:t xml:space="preserve">n appropriate </w:t>
      </w:r>
      <w:r w:rsidRPr="005C5BD1">
        <w:rPr>
          <w:rFonts w:ascii="Arial" w:hAnsi="Arial" w:cs="Arial"/>
          <w:i/>
          <w:color w:val="BFBFBF" w:themeColor="background1" w:themeShade="BF"/>
          <w:sz w:val="22"/>
          <w:szCs w:val="22"/>
        </w:rPr>
        <w:t>range</w:t>
      </w:r>
      <w:r w:rsidRPr="005C5BD1">
        <w:rPr>
          <w:rFonts w:ascii="Arial" w:hAnsi="Arial" w:cs="Arial"/>
          <w:color w:val="BFBFBF" w:themeColor="background1" w:themeShade="BF"/>
          <w:sz w:val="22"/>
          <w:szCs w:val="22"/>
        </w:rPr>
        <w:t xml:space="preserve"> of sources, which may be academic, governmental and industrial; these sources may include academic journal articles, textbooks, current news articles, organisational documents, and websites.  You should consider the </w:t>
      </w:r>
      <w:r w:rsidRPr="005C5BD1">
        <w:rPr>
          <w:rFonts w:ascii="Arial" w:hAnsi="Arial" w:cs="Arial"/>
          <w:i/>
          <w:color w:val="BFBFBF" w:themeColor="background1" w:themeShade="BF"/>
          <w:sz w:val="22"/>
          <w:szCs w:val="22"/>
        </w:rPr>
        <w:t>credibility</w:t>
      </w:r>
      <w:r w:rsidRPr="005C5BD1">
        <w:rPr>
          <w:rFonts w:ascii="Arial" w:hAnsi="Arial" w:cs="Arial"/>
          <w:color w:val="BFBFBF" w:themeColor="background1" w:themeShade="BF"/>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C5BD1">
        <w:rPr>
          <w:rFonts w:ascii="Arial" w:hAnsi="Arial" w:cs="Arial"/>
          <w:i/>
          <w:color w:val="BFBFBF" w:themeColor="background1" w:themeShade="BF"/>
          <w:sz w:val="22"/>
          <w:szCs w:val="22"/>
        </w:rPr>
        <w:t>evidence</w:t>
      </w:r>
      <w:r w:rsidRPr="005C5BD1">
        <w:rPr>
          <w:rFonts w:ascii="Arial" w:hAnsi="Arial" w:cs="Arial"/>
          <w:color w:val="BFBFBF" w:themeColor="background1" w:themeShade="BF"/>
          <w:sz w:val="22"/>
          <w:szCs w:val="22"/>
        </w:rPr>
        <w:t xml:space="preserve"> of your research/own reading throughout your work, </w:t>
      </w:r>
      <w:r w:rsidR="005F3A53" w:rsidRPr="005C5BD1">
        <w:rPr>
          <w:rFonts w:ascii="Arial" w:hAnsi="Arial" w:cs="Arial"/>
          <w:color w:val="BFBFBF" w:themeColor="background1" w:themeShade="BF"/>
          <w:sz w:val="22"/>
          <w:szCs w:val="22"/>
        </w:rPr>
        <w:t>using a</w:t>
      </w:r>
      <w:r w:rsidR="00995D51" w:rsidRPr="005C5BD1">
        <w:rPr>
          <w:rFonts w:ascii="Arial" w:hAnsi="Arial" w:cs="Arial"/>
          <w:color w:val="BFBFBF" w:themeColor="background1" w:themeShade="BF"/>
          <w:sz w:val="22"/>
          <w:szCs w:val="22"/>
        </w:rPr>
        <w:t xml:space="preserve"> suitable referencing system, including </w:t>
      </w:r>
      <w:r w:rsidRPr="005C5BD1">
        <w:rPr>
          <w:rFonts w:ascii="Arial" w:hAnsi="Arial" w:cs="Arial"/>
          <w:color w:val="BFBFBF" w:themeColor="background1" w:themeShade="BF"/>
          <w:sz w:val="22"/>
          <w:szCs w:val="22"/>
        </w:rPr>
        <w:t>in-text citations in the main body of y</w:t>
      </w:r>
      <w:r w:rsidR="00527E60" w:rsidRPr="005C5BD1">
        <w:rPr>
          <w:rFonts w:ascii="Arial" w:hAnsi="Arial" w:cs="Arial"/>
          <w:color w:val="BFBFBF" w:themeColor="background1" w:themeShade="BF"/>
          <w:sz w:val="22"/>
          <w:szCs w:val="22"/>
        </w:rPr>
        <w:t xml:space="preserve">our work and a reference list </w:t>
      </w:r>
      <w:r w:rsidRPr="005C5BD1">
        <w:rPr>
          <w:rFonts w:ascii="Arial" w:hAnsi="Arial" w:cs="Arial"/>
          <w:color w:val="BFBFBF" w:themeColor="background1" w:themeShade="BF"/>
          <w:sz w:val="22"/>
          <w:szCs w:val="22"/>
        </w:rPr>
        <w:t xml:space="preserve">at the end of your work. </w:t>
      </w:r>
    </w:p>
    <w:p w14:paraId="3F6959DF" w14:textId="77777777" w:rsidR="00C01A3F" w:rsidRPr="005C5BD1" w:rsidRDefault="00C01A3F" w:rsidP="00D22D9C">
      <w:pPr>
        <w:jc w:val="both"/>
        <w:rPr>
          <w:rFonts w:ascii="Arial" w:hAnsi="Arial" w:cs="Arial"/>
          <w:color w:val="BFBFBF" w:themeColor="background1" w:themeShade="BF"/>
          <w:sz w:val="22"/>
          <w:szCs w:val="22"/>
        </w:rPr>
      </w:pPr>
    </w:p>
    <w:p w14:paraId="47A99ECC" w14:textId="77777777" w:rsidR="00C01A3F" w:rsidRPr="005C5BD1" w:rsidRDefault="008042F0" w:rsidP="00C01A3F">
      <w:pPr>
        <w:jc w:val="both"/>
        <w:rPr>
          <w:rFonts w:ascii="Arial" w:hAnsi="Arial" w:cs="Arial"/>
          <w:i/>
          <w:color w:val="BFBFBF" w:themeColor="background1" w:themeShade="BF"/>
          <w:sz w:val="22"/>
          <w:szCs w:val="22"/>
        </w:rPr>
      </w:pPr>
      <w:r w:rsidRPr="005C5BD1">
        <w:rPr>
          <w:rFonts w:ascii="Arial" w:hAnsi="Arial" w:cs="Arial"/>
          <w:b/>
          <w:i/>
          <w:color w:val="BFBFBF" w:themeColor="background1" w:themeShade="BF"/>
          <w:sz w:val="22"/>
          <w:szCs w:val="22"/>
        </w:rPr>
        <w:t>Guidance</w:t>
      </w:r>
      <w:r w:rsidR="00C01A3F" w:rsidRPr="005C5BD1">
        <w:rPr>
          <w:rFonts w:ascii="Arial" w:hAnsi="Arial" w:cs="Arial"/>
          <w:b/>
          <w:i/>
          <w:color w:val="BFBFBF" w:themeColor="background1" w:themeShade="BF"/>
          <w:sz w:val="22"/>
          <w:szCs w:val="22"/>
        </w:rPr>
        <w:t xml:space="preserve"> specific to this </w:t>
      </w:r>
      <w:r w:rsidR="00E27F15" w:rsidRPr="005C5BD1">
        <w:rPr>
          <w:rFonts w:ascii="Arial" w:hAnsi="Arial" w:cs="Arial"/>
          <w:b/>
          <w:i/>
          <w:color w:val="BFBFBF" w:themeColor="background1" w:themeShade="BF"/>
          <w:sz w:val="22"/>
          <w:szCs w:val="22"/>
        </w:rPr>
        <w:t>assessment</w:t>
      </w:r>
      <w:r w:rsidR="00C01A3F" w:rsidRPr="005C5BD1">
        <w:rPr>
          <w:rFonts w:ascii="Arial" w:hAnsi="Arial" w:cs="Arial"/>
          <w:b/>
          <w:i/>
          <w:color w:val="BFBFBF" w:themeColor="background1" w:themeShade="BF"/>
          <w:sz w:val="22"/>
          <w:szCs w:val="22"/>
        </w:rPr>
        <w:t>:</w:t>
      </w:r>
      <w:r w:rsidR="00C01A3F" w:rsidRPr="005C5BD1">
        <w:rPr>
          <w:rFonts w:ascii="Arial" w:hAnsi="Arial" w:cs="Arial"/>
          <w:i/>
          <w:color w:val="BFBFBF" w:themeColor="background1" w:themeShade="BF"/>
          <w:sz w:val="22"/>
          <w:szCs w:val="22"/>
        </w:rPr>
        <w:t xml:space="preserve"> </w:t>
      </w:r>
    </w:p>
    <w:p w14:paraId="4A6197D2" w14:textId="614ED2E6" w:rsidR="00D22D9C" w:rsidRDefault="00D22D9C" w:rsidP="00D22D9C">
      <w:pPr>
        <w:jc w:val="both"/>
        <w:rPr>
          <w:rFonts w:ascii="Arial" w:hAnsi="Arial" w:cs="Arial"/>
          <w:i/>
          <w:iCs/>
          <w:sz w:val="22"/>
          <w:szCs w:val="22"/>
        </w:rPr>
      </w:pPr>
    </w:p>
    <w:p w14:paraId="27FDA97B" w14:textId="77777777" w:rsidR="0064717D" w:rsidRPr="00A406E5" w:rsidRDefault="0064717D" w:rsidP="00D22D9C">
      <w:pPr>
        <w:jc w:val="both"/>
        <w:rPr>
          <w:rFonts w:ascii="Arial" w:hAnsi="Arial" w:cs="Arial"/>
          <w:sz w:val="22"/>
          <w:szCs w:val="22"/>
        </w:rPr>
      </w:pPr>
    </w:p>
    <w:p w14:paraId="1D0A3A3E" w14:textId="7D2DD8B0"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F717F3">
        <w:rPr>
          <w:rFonts w:ascii="Arial" w:hAnsi="Arial" w:cs="Arial"/>
          <w:b/>
          <w:sz w:val="22"/>
          <w:szCs w:val="22"/>
        </w:rPr>
        <w:t xml:space="preserve"> – </w:t>
      </w:r>
      <w:r w:rsidR="00692795">
        <w:rPr>
          <w:rFonts w:ascii="Arial" w:hAnsi="Arial" w:cs="Arial"/>
          <w:b/>
          <w:sz w:val="22"/>
          <w:szCs w:val="22"/>
        </w:rPr>
        <w:t>40</w:t>
      </w:r>
      <w:r w:rsidR="00F717F3">
        <w:rPr>
          <w:rFonts w:ascii="Arial" w:hAnsi="Arial" w:cs="Arial"/>
          <w:b/>
          <w:sz w:val="22"/>
          <w:szCs w:val="22"/>
        </w:rPr>
        <w:t>% of marks available.</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FA303A" w14:textId="4ACD001B" w:rsidR="00EB7489" w:rsidRPr="0014343A" w:rsidRDefault="00EB7489" w:rsidP="0014343A">
      <w:pPr>
        <w:pStyle w:val="ListParagraph"/>
        <w:numPr>
          <w:ilvl w:val="0"/>
          <w:numId w:val="21"/>
        </w:numPr>
        <w:spacing w:before="100" w:beforeAutospacing="1" w:after="100" w:afterAutospacing="1"/>
        <w:rPr>
          <w:rFonts w:asciiTheme="minorBidi" w:hAnsiTheme="minorBidi" w:cstheme="minorBidi"/>
          <w:i/>
          <w:iCs/>
          <w:lang w:eastAsia="zh-CN"/>
        </w:rPr>
      </w:pPr>
      <w:r w:rsidRPr="0014343A">
        <w:rPr>
          <w:rFonts w:asciiTheme="minorBidi" w:hAnsiTheme="minorBidi" w:cstheme="minorBidi"/>
          <w:b/>
          <w:bCs/>
          <w:i/>
          <w:iCs/>
          <w:lang w:eastAsia="zh-CN"/>
        </w:rPr>
        <w:lastRenderedPageBreak/>
        <w:t>Know the IP’s Lore</w:t>
      </w:r>
      <w:r w:rsidRPr="0014343A">
        <w:rPr>
          <w:rFonts w:asciiTheme="minorBidi" w:hAnsiTheme="minorBidi" w:cstheme="minorBidi"/>
          <w:i/>
          <w:iCs/>
          <w:lang w:eastAsia="zh-CN"/>
        </w:rPr>
        <w:t>:</w:t>
      </w:r>
      <w:r w:rsidRPr="0014343A">
        <w:rPr>
          <w:rFonts w:asciiTheme="minorBidi" w:hAnsiTheme="minorBidi" w:cstheme="minorBidi"/>
          <w:i/>
          <w:iCs/>
          <w:lang w:eastAsia="zh-CN"/>
        </w:rPr>
        <w:br/>
        <w:t>Ensure your work aligns with the established themes, history, and tone of Fallout or The Lord of the Rings.</w:t>
      </w:r>
    </w:p>
    <w:p w14:paraId="49190314" w14:textId="5DF70F49" w:rsidR="00EB7489" w:rsidRPr="0014343A" w:rsidRDefault="00EB7489" w:rsidP="0014343A">
      <w:pPr>
        <w:pStyle w:val="ListParagraph"/>
        <w:numPr>
          <w:ilvl w:val="0"/>
          <w:numId w:val="21"/>
        </w:numPr>
        <w:spacing w:before="100" w:beforeAutospacing="1" w:after="100" w:afterAutospacing="1"/>
        <w:rPr>
          <w:rFonts w:asciiTheme="minorBidi" w:hAnsiTheme="minorBidi" w:cstheme="minorBidi"/>
          <w:i/>
          <w:iCs/>
          <w:lang w:eastAsia="zh-CN"/>
        </w:rPr>
      </w:pPr>
      <w:r w:rsidRPr="0014343A">
        <w:rPr>
          <w:rFonts w:asciiTheme="minorBidi" w:hAnsiTheme="minorBidi" w:cstheme="minorBidi"/>
          <w:b/>
          <w:bCs/>
          <w:i/>
          <w:iCs/>
          <w:lang w:eastAsia="zh-CN"/>
        </w:rPr>
        <w:t>Contextual Fit</w:t>
      </w:r>
      <w:r w:rsidRPr="0014343A">
        <w:rPr>
          <w:rFonts w:asciiTheme="minorBidi" w:hAnsiTheme="minorBidi" w:cstheme="minorBidi"/>
          <w:i/>
          <w:iCs/>
          <w:lang w:eastAsia="zh-CN"/>
        </w:rPr>
        <w:t>:</w:t>
      </w:r>
      <w:r w:rsidRPr="0014343A">
        <w:rPr>
          <w:rFonts w:asciiTheme="minorBidi" w:hAnsiTheme="minorBidi" w:cstheme="minorBidi"/>
          <w:i/>
          <w:iCs/>
          <w:lang w:eastAsia="zh-CN"/>
        </w:rPr>
        <w:br/>
        <w:t>Your creation should seamlessly integrate into the world, making sense within the larger narrative and environment.</w:t>
      </w:r>
    </w:p>
    <w:p w14:paraId="5F97E038" w14:textId="30339301" w:rsidR="00EB7489" w:rsidRPr="0014343A" w:rsidRDefault="00EB7489" w:rsidP="0014343A">
      <w:pPr>
        <w:pStyle w:val="ListParagraph"/>
        <w:numPr>
          <w:ilvl w:val="0"/>
          <w:numId w:val="21"/>
        </w:numPr>
        <w:spacing w:before="100" w:beforeAutospacing="1" w:after="100" w:afterAutospacing="1"/>
        <w:rPr>
          <w:rFonts w:asciiTheme="minorBidi" w:hAnsiTheme="minorBidi" w:cstheme="minorBidi"/>
          <w:i/>
          <w:iCs/>
          <w:lang w:eastAsia="zh-CN"/>
        </w:rPr>
      </w:pPr>
      <w:r w:rsidRPr="0014343A">
        <w:rPr>
          <w:rFonts w:asciiTheme="minorBidi" w:hAnsiTheme="minorBidi" w:cstheme="minorBidi"/>
          <w:b/>
          <w:bCs/>
          <w:i/>
          <w:iCs/>
          <w:lang w:eastAsia="zh-CN"/>
        </w:rPr>
        <w:t>Demonstrate Storytelling Awareness</w:t>
      </w:r>
      <w:r w:rsidRPr="0014343A">
        <w:rPr>
          <w:rFonts w:asciiTheme="minorBidi" w:hAnsiTheme="minorBidi" w:cstheme="minorBidi"/>
          <w:i/>
          <w:iCs/>
          <w:lang w:eastAsia="zh-CN"/>
        </w:rPr>
        <w:t>:</w:t>
      </w:r>
      <w:r w:rsidRPr="0014343A">
        <w:rPr>
          <w:rFonts w:asciiTheme="minorBidi" w:hAnsiTheme="minorBidi" w:cstheme="minorBidi"/>
          <w:i/>
          <w:iCs/>
          <w:lang w:eastAsia="zh-CN"/>
        </w:rPr>
        <w:br/>
        <w:t>Show understanding of key storytelling methods, like environmental cues and character-driven narratives, that enhance immersion.</w:t>
      </w:r>
    </w:p>
    <w:p w14:paraId="4441B52F" w14:textId="77777777" w:rsidR="00D22D9C" w:rsidRPr="00A406E5" w:rsidRDefault="00D22D9C" w:rsidP="00D22D9C">
      <w:pPr>
        <w:jc w:val="both"/>
        <w:rPr>
          <w:rFonts w:ascii="Arial" w:hAnsi="Arial" w:cs="Arial"/>
          <w:b/>
          <w:sz w:val="22"/>
          <w:szCs w:val="22"/>
        </w:rPr>
      </w:pPr>
    </w:p>
    <w:p w14:paraId="27D09B80" w14:textId="51C8A462" w:rsidR="00D22D9C" w:rsidRPr="0064717D" w:rsidRDefault="005F3A53" w:rsidP="00D22D9C">
      <w:pPr>
        <w:numPr>
          <w:ilvl w:val="0"/>
          <w:numId w:val="6"/>
        </w:numPr>
        <w:jc w:val="both"/>
        <w:rPr>
          <w:rFonts w:ascii="Arial" w:hAnsi="Arial" w:cs="Arial"/>
          <w:b/>
          <w:color w:val="BFBFBF" w:themeColor="background1" w:themeShade="BF"/>
          <w:sz w:val="22"/>
          <w:szCs w:val="22"/>
        </w:rPr>
      </w:pPr>
      <w:r w:rsidRPr="0064717D">
        <w:rPr>
          <w:rFonts w:ascii="Arial" w:hAnsi="Arial" w:cs="Arial"/>
          <w:b/>
          <w:sz w:val="22"/>
          <w:szCs w:val="22"/>
        </w:rPr>
        <w:t>Cognitive and Intellectual Skills</w:t>
      </w:r>
      <w:r w:rsidR="00F717F3" w:rsidRPr="0064717D">
        <w:rPr>
          <w:rFonts w:ascii="Arial" w:hAnsi="Arial" w:cs="Arial"/>
          <w:b/>
          <w:sz w:val="22"/>
          <w:szCs w:val="22"/>
        </w:rPr>
        <w:t xml:space="preserve"> – </w:t>
      </w:r>
      <w:r w:rsidR="0064717D" w:rsidRPr="0064717D">
        <w:rPr>
          <w:rFonts w:ascii="Arial" w:hAnsi="Arial" w:cs="Arial"/>
          <w:b/>
          <w:sz w:val="22"/>
          <w:szCs w:val="22"/>
        </w:rPr>
        <w:t xml:space="preserve">Not </w:t>
      </w:r>
      <w:r w:rsidR="0064717D">
        <w:rPr>
          <w:rFonts w:ascii="Arial" w:hAnsi="Arial" w:cs="Arial"/>
          <w:b/>
          <w:sz w:val="22"/>
          <w:szCs w:val="22"/>
        </w:rPr>
        <w:t>graded</w:t>
      </w:r>
      <w:r w:rsidR="0064717D" w:rsidRPr="0064717D">
        <w:rPr>
          <w:rFonts w:ascii="Arial" w:hAnsi="Arial" w:cs="Arial"/>
          <w:b/>
          <w:sz w:val="22"/>
          <w:szCs w:val="22"/>
        </w:rPr>
        <w:t xml:space="preserve"> on this assessment</w:t>
      </w:r>
    </w:p>
    <w:p w14:paraId="08EA45A9" w14:textId="77777777" w:rsidR="00D22D9C" w:rsidRPr="0064717D" w:rsidRDefault="00C073F1" w:rsidP="00E27F15">
      <w:pPr>
        <w:jc w:val="both"/>
        <w:rPr>
          <w:rFonts w:ascii="Arial" w:hAnsi="Arial" w:cs="Arial"/>
          <w:color w:val="BFBFBF" w:themeColor="background1" w:themeShade="BF"/>
          <w:sz w:val="22"/>
          <w:szCs w:val="22"/>
        </w:rPr>
      </w:pPr>
      <w:r w:rsidRPr="0064717D">
        <w:rPr>
          <w:rFonts w:ascii="Arial" w:hAnsi="Arial" w:cs="Arial"/>
          <w:color w:val="BFBFBF" w:themeColor="background1" w:themeShade="BF"/>
          <w:sz w:val="22"/>
          <w:szCs w:val="22"/>
        </w:rPr>
        <w:t xml:space="preserve">You should be able to critically </w:t>
      </w:r>
      <w:r w:rsidR="00451810" w:rsidRPr="0064717D">
        <w:rPr>
          <w:rFonts w:ascii="Arial" w:hAnsi="Arial" w:cs="Arial"/>
          <w:color w:val="BFBFBF" w:themeColor="background1" w:themeShade="BF"/>
          <w:sz w:val="22"/>
          <w:szCs w:val="22"/>
        </w:rPr>
        <w:t>analyse information, and propose solutions to problems arising from that analysis</w:t>
      </w:r>
      <w:r w:rsidR="00E27F15" w:rsidRPr="0064717D">
        <w:rPr>
          <w:rFonts w:ascii="Arial" w:hAnsi="Arial" w:cs="Arial"/>
          <w:color w:val="BFBFBF" w:themeColor="background1" w:themeShade="BF"/>
          <w:sz w:val="22"/>
          <w:szCs w:val="22"/>
        </w:rPr>
        <w:t xml:space="preserve">, including the critical evaluation of the appropriateness of different approaches to solving problems. </w:t>
      </w:r>
      <w:r w:rsidR="00D22D9C" w:rsidRPr="0064717D">
        <w:rPr>
          <w:rFonts w:ascii="Arial" w:hAnsi="Arial" w:cs="Arial"/>
          <w:color w:val="BFBFBF" w:themeColor="background1" w:themeShade="BF"/>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64717D">
        <w:rPr>
          <w:rFonts w:ascii="Arial" w:hAnsi="Arial" w:cs="Arial"/>
          <w:color w:val="BFBFBF" w:themeColor="background1" w:themeShade="BF"/>
          <w:sz w:val="22"/>
          <w:szCs w:val="22"/>
        </w:rPr>
        <w:t>what</w:t>
      </w:r>
      <w:r w:rsidR="00D22D9C" w:rsidRPr="0064717D">
        <w:rPr>
          <w:rFonts w:ascii="Arial" w:hAnsi="Arial" w:cs="Arial"/>
          <w:color w:val="BFBFBF" w:themeColor="background1" w:themeShade="BF"/>
          <w:sz w:val="22"/>
          <w:szCs w:val="22"/>
        </w:rPr>
        <w:t xml:space="preserve">! </w:t>
      </w:r>
      <w:r w:rsidR="00FB3B4E" w:rsidRPr="0064717D">
        <w:rPr>
          <w:rFonts w:ascii="Arial" w:hAnsi="Arial" w:cs="Arial"/>
          <w:color w:val="BFBFBF" w:themeColor="background1" w:themeShade="BF"/>
          <w:sz w:val="22"/>
          <w:szCs w:val="22"/>
        </w:rPr>
        <w:t>But</w:t>
      </w:r>
      <w:r w:rsidR="00D22D9C" w:rsidRPr="0064717D">
        <w:rPr>
          <w:rFonts w:ascii="Arial" w:hAnsi="Arial" w:cs="Arial"/>
          <w:color w:val="BFBFBF" w:themeColor="background1" w:themeShade="BF"/>
          <w:sz w:val="22"/>
          <w:szCs w:val="22"/>
        </w:rPr>
        <w:t xml:space="preserve"> also justifying: Why? How? When? Who? Where? </w:t>
      </w:r>
      <w:r w:rsidRPr="0064717D">
        <w:rPr>
          <w:rFonts w:ascii="Arial" w:hAnsi="Arial" w:cs="Arial"/>
          <w:color w:val="BFBFBF" w:themeColor="background1" w:themeShade="BF"/>
          <w:sz w:val="22"/>
          <w:szCs w:val="22"/>
        </w:rPr>
        <w:t xml:space="preserve">At what cost? </w:t>
      </w:r>
      <w:r w:rsidR="00D22D9C" w:rsidRPr="0064717D">
        <w:rPr>
          <w:rFonts w:ascii="Arial" w:hAnsi="Arial" w:cs="Arial"/>
          <w:color w:val="BFBFBF" w:themeColor="background1" w:themeShade="BF"/>
          <w:sz w:val="22"/>
          <w:szCs w:val="22"/>
        </w:rPr>
        <w:t>At all times, you must provide justification</w:t>
      </w:r>
      <w:r w:rsidR="00451810" w:rsidRPr="0064717D">
        <w:rPr>
          <w:rFonts w:ascii="Arial" w:hAnsi="Arial" w:cs="Arial"/>
          <w:color w:val="BFBFBF" w:themeColor="background1" w:themeShade="BF"/>
          <w:sz w:val="22"/>
          <w:szCs w:val="22"/>
        </w:rPr>
        <w:t>/evidence</w:t>
      </w:r>
      <w:r w:rsidR="00D22D9C" w:rsidRPr="0064717D">
        <w:rPr>
          <w:rFonts w:ascii="Arial" w:hAnsi="Arial" w:cs="Arial"/>
          <w:color w:val="BFBFBF" w:themeColor="background1" w:themeShade="BF"/>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64717D">
        <w:rPr>
          <w:rFonts w:ascii="Arial" w:hAnsi="Arial" w:cs="Arial"/>
          <w:color w:val="BFBFBF" w:themeColor="background1" w:themeShade="BF"/>
          <w:sz w:val="22"/>
          <w:szCs w:val="22"/>
        </w:rPr>
        <w:t>, with</w:t>
      </w:r>
      <w:r w:rsidR="00E27F15" w:rsidRPr="0064717D">
        <w:rPr>
          <w:color w:val="BFBFBF" w:themeColor="background1" w:themeShade="BF"/>
        </w:rPr>
        <w:t xml:space="preserve"> </w:t>
      </w:r>
      <w:r w:rsidR="00E27F15" w:rsidRPr="0064717D">
        <w:rPr>
          <w:rFonts w:ascii="Arial" w:hAnsi="Arial" w:cs="Arial"/>
          <w:color w:val="BFBFBF" w:themeColor="background1" w:themeShade="BF"/>
          <w:sz w:val="22"/>
          <w:szCs w:val="22"/>
        </w:rPr>
        <w:t xml:space="preserve">an understanding of the limits of knowledge, and how this influences analyses and interpretations. </w:t>
      </w:r>
      <w:r w:rsidR="00D22D9C" w:rsidRPr="0064717D">
        <w:rPr>
          <w:rFonts w:ascii="Arial" w:hAnsi="Arial" w:cs="Arial"/>
          <w:color w:val="BFBFBF" w:themeColor="background1" w:themeShade="BF"/>
          <w:sz w:val="22"/>
          <w:szCs w:val="22"/>
        </w:rPr>
        <w:t xml:space="preserve">Sound, valid conclusions are necessary and must be derived </w:t>
      </w:r>
      <w:r w:rsidR="00995D51" w:rsidRPr="0064717D">
        <w:rPr>
          <w:rFonts w:ascii="Arial" w:hAnsi="Arial" w:cs="Arial"/>
          <w:color w:val="BFBFBF" w:themeColor="background1" w:themeShade="BF"/>
          <w:sz w:val="22"/>
          <w:szCs w:val="22"/>
        </w:rPr>
        <w:t xml:space="preserve">from the content of your work. </w:t>
      </w:r>
      <w:r w:rsidR="00D22D9C" w:rsidRPr="0064717D">
        <w:rPr>
          <w:rFonts w:ascii="Arial" w:hAnsi="Arial" w:cs="Arial"/>
          <w:color w:val="BFBFBF" w:themeColor="background1" w:themeShade="BF"/>
          <w:sz w:val="22"/>
          <w:szCs w:val="22"/>
        </w:rPr>
        <w:t xml:space="preserve">  Where relevant, alternative solutions and recommendations may be proposed.</w:t>
      </w:r>
    </w:p>
    <w:p w14:paraId="1E7F14CD" w14:textId="77777777" w:rsidR="00D22D9C" w:rsidRPr="0064717D" w:rsidRDefault="00D22D9C" w:rsidP="00D22D9C">
      <w:pPr>
        <w:jc w:val="both"/>
        <w:rPr>
          <w:rFonts w:ascii="Arial" w:hAnsi="Arial" w:cs="Arial"/>
          <w:color w:val="BFBFBF" w:themeColor="background1" w:themeShade="BF"/>
          <w:sz w:val="22"/>
          <w:szCs w:val="22"/>
        </w:rPr>
      </w:pPr>
    </w:p>
    <w:p w14:paraId="0C4DBCFD" w14:textId="77777777" w:rsidR="00C01A3F" w:rsidRPr="0064717D" w:rsidRDefault="008042F0" w:rsidP="00C01A3F">
      <w:pPr>
        <w:jc w:val="both"/>
        <w:rPr>
          <w:rFonts w:ascii="Arial" w:hAnsi="Arial" w:cs="Arial"/>
          <w:i/>
          <w:color w:val="BFBFBF" w:themeColor="background1" w:themeShade="BF"/>
          <w:sz w:val="22"/>
          <w:szCs w:val="22"/>
        </w:rPr>
      </w:pPr>
      <w:r w:rsidRPr="0064717D">
        <w:rPr>
          <w:rFonts w:ascii="Arial" w:hAnsi="Arial" w:cs="Arial"/>
          <w:b/>
          <w:i/>
          <w:color w:val="BFBFBF" w:themeColor="background1" w:themeShade="BF"/>
          <w:sz w:val="22"/>
          <w:szCs w:val="22"/>
        </w:rPr>
        <w:t xml:space="preserve">Guidance </w:t>
      </w:r>
      <w:r w:rsidR="00C01A3F" w:rsidRPr="0064717D">
        <w:rPr>
          <w:rFonts w:ascii="Arial" w:hAnsi="Arial" w:cs="Arial"/>
          <w:b/>
          <w:i/>
          <w:color w:val="BFBFBF" w:themeColor="background1" w:themeShade="BF"/>
          <w:sz w:val="22"/>
          <w:szCs w:val="22"/>
        </w:rPr>
        <w:t xml:space="preserve">specific to this </w:t>
      </w:r>
      <w:r w:rsidR="00E27F15" w:rsidRPr="0064717D">
        <w:rPr>
          <w:rFonts w:ascii="Arial" w:hAnsi="Arial" w:cs="Arial"/>
          <w:b/>
          <w:i/>
          <w:color w:val="BFBFBF" w:themeColor="background1" w:themeShade="BF"/>
          <w:sz w:val="22"/>
          <w:szCs w:val="22"/>
        </w:rPr>
        <w:t>assessment</w:t>
      </w:r>
      <w:r w:rsidR="00C01A3F" w:rsidRPr="0064717D">
        <w:rPr>
          <w:rFonts w:ascii="Arial" w:hAnsi="Arial" w:cs="Arial"/>
          <w:b/>
          <w:i/>
          <w:color w:val="BFBFBF" w:themeColor="background1" w:themeShade="BF"/>
          <w:sz w:val="22"/>
          <w:szCs w:val="22"/>
        </w:rPr>
        <w:t>:</w:t>
      </w:r>
      <w:r w:rsidR="00C01A3F" w:rsidRPr="0064717D">
        <w:rPr>
          <w:rFonts w:ascii="Arial" w:hAnsi="Arial" w:cs="Arial"/>
          <w:i/>
          <w:color w:val="BFBFBF" w:themeColor="background1" w:themeShade="BF"/>
          <w:sz w:val="22"/>
          <w:szCs w:val="22"/>
        </w:rPr>
        <w:t xml:space="preserve"> </w:t>
      </w:r>
    </w:p>
    <w:p w14:paraId="1D57F873" w14:textId="73B7F0C8" w:rsidR="00C01A3F" w:rsidRPr="00F717F3" w:rsidRDefault="00C01A3F" w:rsidP="00D22D9C">
      <w:pPr>
        <w:jc w:val="both"/>
        <w:rPr>
          <w:rFonts w:ascii="Arial" w:hAnsi="Arial" w:cs="Arial"/>
          <w:i/>
          <w:iCs/>
          <w:sz w:val="22"/>
          <w:szCs w:val="22"/>
        </w:rPr>
      </w:pPr>
    </w:p>
    <w:p w14:paraId="52E312A4" w14:textId="52E38F45" w:rsidR="00D22D9C" w:rsidRDefault="00D22D9C" w:rsidP="00D22D9C">
      <w:pPr>
        <w:jc w:val="both"/>
        <w:rPr>
          <w:rFonts w:ascii="Arial" w:hAnsi="Arial" w:cs="Arial"/>
          <w:b/>
          <w:sz w:val="22"/>
          <w:szCs w:val="22"/>
        </w:rPr>
      </w:pPr>
    </w:p>
    <w:p w14:paraId="7EFC2301" w14:textId="77777777" w:rsidR="00F717F3" w:rsidRPr="00A406E5" w:rsidRDefault="00F717F3" w:rsidP="00D22D9C">
      <w:pPr>
        <w:jc w:val="both"/>
        <w:rPr>
          <w:rFonts w:ascii="Arial" w:hAnsi="Arial" w:cs="Arial"/>
          <w:b/>
          <w:sz w:val="22"/>
          <w:szCs w:val="22"/>
        </w:rPr>
      </w:pPr>
    </w:p>
    <w:p w14:paraId="6C4F06A0" w14:textId="2A707883"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F717F3">
        <w:rPr>
          <w:rFonts w:ascii="Arial" w:hAnsi="Arial" w:cs="Arial"/>
          <w:b/>
          <w:sz w:val="22"/>
          <w:szCs w:val="22"/>
        </w:rPr>
        <w:t xml:space="preserve"> – </w:t>
      </w:r>
      <w:r w:rsidR="00692795">
        <w:rPr>
          <w:rFonts w:ascii="Arial" w:hAnsi="Arial" w:cs="Arial"/>
          <w:b/>
          <w:sz w:val="22"/>
          <w:szCs w:val="22"/>
        </w:rPr>
        <w:t>40</w:t>
      </w:r>
      <w:r w:rsidR="00F717F3">
        <w:rPr>
          <w:rFonts w:ascii="Arial" w:hAnsi="Arial" w:cs="Arial"/>
          <w:b/>
          <w:sz w:val="22"/>
          <w:szCs w:val="22"/>
        </w:rPr>
        <w:t>% of marks available</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78773B" w14:textId="3D6B796F" w:rsidR="00D27B0B" w:rsidRPr="0014343A" w:rsidRDefault="00D27B0B" w:rsidP="0014343A">
      <w:pPr>
        <w:pStyle w:val="ListParagraph"/>
        <w:numPr>
          <w:ilvl w:val="0"/>
          <w:numId w:val="21"/>
        </w:numPr>
        <w:spacing w:before="100" w:beforeAutospacing="1" w:after="100" w:afterAutospacing="1"/>
        <w:rPr>
          <w:rFonts w:asciiTheme="minorBidi" w:hAnsiTheme="minorBidi" w:cstheme="minorBidi"/>
          <w:i/>
          <w:iCs/>
          <w:lang w:eastAsia="zh-CN"/>
        </w:rPr>
      </w:pPr>
      <w:r w:rsidRPr="0014343A">
        <w:rPr>
          <w:rFonts w:asciiTheme="minorBidi" w:hAnsiTheme="minorBidi" w:cstheme="minorBidi"/>
          <w:b/>
          <w:bCs/>
          <w:i/>
          <w:iCs/>
          <w:lang w:eastAsia="zh-CN"/>
        </w:rPr>
        <w:t>Visual Accuracy</w:t>
      </w:r>
      <w:r w:rsidRPr="0014343A">
        <w:rPr>
          <w:rFonts w:asciiTheme="minorBidi" w:hAnsiTheme="minorBidi" w:cstheme="minorBidi"/>
          <w:i/>
          <w:iCs/>
          <w:lang w:eastAsia="zh-CN"/>
        </w:rPr>
        <w:t>:</w:t>
      </w:r>
      <w:r w:rsidRPr="0014343A">
        <w:rPr>
          <w:rFonts w:asciiTheme="minorBidi" w:hAnsiTheme="minorBidi" w:cstheme="minorBidi"/>
          <w:i/>
          <w:iCs/>
          <w:lang w:eastAsia="zh-CN"/>
        </w:rPr>
        <w:br/>
        <w:t>Ensure your artwork (posters, maps, etc.) aligns with the aesthetic and style of the chosen IP, reflecting Fallout's retro-futurism or Lord of the Rings' high-fantasy tone.</w:t>
      </w:r>
    </w:p>
    <w:p w14:paraId="6B82C3BC" w14:textId="611DFA38" w:rsidR="00D27B0B" w:rsidRPr="0014343A" w:rsidRDefault="00D27B0B" w:rsidP="0014343A">
      <w:pPr>
        <w:pStyle w:val="ListParagraph"/>
        <w:numPr>
          <w:ilvl w:val="0"/>
          <w:numId w:val="21"/>
        </w:numPr>
        <w:spacing w:before="100" w:beforeAutospacing="1" w:after="100" w:afterAutospacing="1"/>
        <w:rPr>
          <w:rFonts w:asciiTheme="minorBidi" w:hAnsiTheme="minorBidi" w:cstheme="minorBidi"/>
          <w:i/>
          <w:iCs/>
          <w:lang w:eastAsia="zh-CN"/>
        </w:rPr>
      </w:pPr>
      <w:r w:rsidRPr="0014343A">
        <w:rPr>
          <w:rFonts w:asciiTheme="minorBidi" w:hAnsiTheme="minorBidi" w:cstheme="minorBidi"/>
          <w:b/>
          <w:bCs/>
          <w:i/>
          <w:iCs/>
          <w:lang w:eastAsia="zh-CN"/>
        </w:rPr>
        <w:t>Cohesiveness</w:t>
      </w:r>
      <w:r w:rsidRPr="0014343A">
        <w:rPr>
          <w:rFonts w:asciiTheme="minorBidi" w:hAnsiTheme="minorBidi" w:cstheme="minorBidi"/>
          <w:i/>
          <w:iCs/>
          <w:lang w:eastAsia="zh-CN"/>
        </w:rPr>
        <w:t>:</w:t>
      </w:r>
      <w:r w:rsidRPr="0014343A">
        <w:rPr>
          <w:rFonts w:asciiTheme="minorBidi" w:hAnsiTheme="minorBidi" w:cstheme="minorBidi"/>
          <w:i/>
          <w:iCs/>
          <w:lang w:eastAsia="zh-CN"/>
        </w:rPr>
        <w:br/>
        <w:t>All practical elements (visual and narrative) should fit together logically, supporting each other to create a unified and immersive world.</w:t>
      </w:r>
    </w:p>
    <w:p w14:paraId="129BF112" w14:textId="51CC7C45" w:rsidR="00D27B0B" w:rsidRPr="0014343A" w:rsidRDefault="00D27B0B" w:rsidP="0014343A">
      <w:pPr>
        <w:pStyle w:val="ListParagraph"/>
        <w:numPr>
          <w:ilvl w:val="0"/>
          <w:numId w:val="21"/>
        </w:numPr>
        <w:spacing w:before="100" w:beforeAutospacing="1" w:after="100" w:afterAutospacing="1"/>
        <w:rPr>
          <w:rFonts w:asciiTheme="minorBidi" w:hAnsiTheme="minorBidi" w:cstheme="minorBidi"/>
          <w:i/>
          <w:iCs/>
          <w:lang w:eastAsia="zh-CN"/>
        </w:rPr>
      </w:pPr>
      <w:r w:rsidRPr="0014343A">
        <w:rPr>
          <w:rFonts w:asciiTheme="minorBidi" w:hAnsiTheme="minorBidi" w:cstheme="minorBidi"/>
          <w:b/>
          <w:bCs/>
          <w:i/>
          <w:iCs/>
          <w:lang w:eastAsia="zh-CN"/>
        </w:rPr>
        <w:t>Technical Execution</w:t>
      </w:r>
      <w:r w:rsidRPr="0014343A">
        <w:rPr>
          <w:rFonts w:asciiTheme="minorBidi" w:hAnsiTheme="minorBidi" w:cstheme="minorBidi"/>
          <w:i/>
          <w:iCs/>
          <w:lang w:eastAsia="zh-CN"/>
        </w:rPr>
        <w:t>:</w:t>
      </w:r>
      <w:r w:rsidRPr="0014343A">
        <w:rPr>
          <w:rFonts w:asciiTheme="minorBidi" w:hAnsiTheme="minorBidi" w:cstheme="minorBidi"/>
          <w:i/>
          <w:iCs/>
          <w:lang w:eastAsia="zh-CN"/>
        </w:rPr>
        <w:br/>
        <w:t>Show proficiency in your chosen medium, demonstrating attention to detail and clarity in both design and presentation</w:t>
      </w:r>
    </w:p>
    <w:p w14:paraId="6246F546" w14:textId="77777777" w:rsidR="008566E5" w:rsidRPr="00A406E5" w:rsidRDefault="008566E5" w:rsidP="00D22D9C">
      <w:pPr>
        <w:jc w:val="both"/>
        <w:rPr>
          <w:rFonts w:ascii="Arial" w:hAnsi="Arial" w:cs="Arial"/>
          <w:sz w:val="22"/>
          <w:szCs w:val="22"/>
        </w:rPr>
      </w:pPr>
    </w:p>
    <w:p w14:paraId="573C586B" w14:textId="587B7D99"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F717F3">
        <w:rPr>
          <w:rFonts w:ascii="Arial" w:hAnsi="Arial" w:cs="Arial"/>
          <w:b/>
          <w:sz w:val="22"/>
          <w:szCs w:val="22"/>
        </w:rPr>
        <w:t xml:space="preserve">– </w:t>
      </w:r>
      <w:r w:rsidR="0064717D">
        <w:rPr>
          <w:rFonts w:ascii="Arial" w:hAnsi="Arial" w:cs="Arial"/>
          <w:b/>
          <w:sz w:val="22"/>
          <w:szCs w:val="22"/>
        </w:rPr>
        <w:t>20</w:t>
      </w:r>
      <w:r w:rsidR="00F717F3">
        <w:rPr>
          <w:rFonts w:ascii="Arial" w:hAnsi="Arial" w:cs="Arial"/>
          <w:b/>
          <w:sz w:val="22"/>
          <w:szCs w:val="22"/>
        </w:rPr>
        <w:t>% of marks available</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xml:space="preserve">; fluency </w:t>
      </w:r>
      <w:r w:rsidR="00995D51" w:rsidRPr="00995D51">
        <w:rPr>
          <w:rFonts w:ascii="Arial" w:hAnsi="Arial" w:cs="Arial"/>
          <w:sz w:val="22"/>
          <w:szCs w:val="22"/>
        </w:rPr>
        <w:lastRenderedPageBreak/>
        <w:t>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73F85F" w14:textId="77777777" w:rsidR="00B07FA2" w:rsidRPr="00B07FA2" w:rsidRDefault="00B07FA2" w:rsidP="0014343A">
      <w:pPr>
        <w:numPr>
          <w:ilvl w:val="0"/>
          <w:numId w:val="24"/>
        </w:numPr>
        <w:spacing w:before="100" w:beforeAutospacing="1" w:after="100" w:afterAutospacing="1"/>
        <w:rPr>
          <w:rFonts w:asciiTheme="minorBidi" w:hAnsiTheme="minorBidi" w:cstheme="minorBidi"/>
          <w:lang w:eastAsia="zh-CN"/>
        </w:rPr>
      </w:pPr>
      <w:r w:rsidRPr="00B07FA2">
        <w:rPr>
          <w:rFonts w:asciiTheme="minorBidi" w:hAnsiTheme="minorBidi" w:cstheme="minorBidi"/>
          <w:b/>
          <w:bCs/>
          <w:lang w:eastAsia="zh-CN"/>
        </w:rPr>
        <w:t>Consistency and Cohesion</w:t>
      </w:r>
      <w:r w:rsidRPr="00B07FA2">
        <w:rPr>
          <w:rFonts w:asciiTheme="minorBidi" w:hAnsiTheme="minorBidi" w:cstheme="minorBidi"/>
          <w:lang w:eastAsia="zh-CN"/>
        </w:rPr>
        <w:t>:</w:t>
      </w:r>
      <w:r w:rsidRPr="00B07FA2">
        <w:rPr>
          <w:rFonts w:asciiTheme="minorBidi" w:hAnsiTheme="minorBidi" w:cstheme="minorBidi"/>
          <w:lang w:eastAsia="zh-CN"/>
        </w:rPr>
        <w:br/>
        <w:t>Present your work with a consistent tone, formatting, and style throughout. This applies to both written content and the structure of your portfolio.</w:t>
      </w:r>
    </w:p>
    <w:p w14:paraId="2E0C3000" w14:textId="77777777" w:rsidR="00B07FA2" w:rsidRPr="00B07FA2" w:rsidRDefault="00B07FA2" w:rsidP="0014343A">
      <w:pPr>
        <w:numPr>
          <w:ilvl w:val="0"/>
          <w:numId w:val="24"/>
        </w:numPr>
        <w:spacing w:before="100" w:beforeAutospacing="1" w:after="100" w:afterAutospacing="1"/>
        <w:rPr>
          <w:rFonts w:asciiTheme="minorBidi" w:hAnsiTheme="minorBidi" w:cstheme="minorBidi"/>
          <w:lang w:eastAsia="zh-CN"/>
        </w:rPr>
      </w:pPr>
      <w:r w:rsidRPr="00B07FA2">
        <w:rPr>
          <w:rFonts w:asciiTheme="minorBidi" w:hAnsiTheme="minorBidi" w:cstheme="minorBidi"/>
          <w:b/>
          <w:bCs/>
          <w:lang w:eastAsia="zh-CN"/>
        </w:rPr>
        <w:t>Attention to Detail</w:t>
      </w:r>
      <w:r w:rsidRPr="00B07FA2">
        <w:rPr>
          <w:rFonts w:asciiTheme="minorBidi" w:hAnsiTheme="minorBidi" w:cstheme="minorBidi"/>
          <w:lang w:eastAsia="zh-CN"/>
        </w:rPr>
        <w:t>:</w:t>
      </w:r>
      <w:r w:rsidRPr="00B07FA2">
        <w:rPr>
          <w:rFonts w:asciiTheme="minorBidi" w:hAnsiTheme="minorBidi" w:cstheme="minorBidi"/>
          <w:lang w:eastAsia="zh-CN"/>
        </w:rPr>
        <w:br/>
        <w:t>Ensure your work is meticulously proofread for spelling, grammar, and typographical errors. Professionalism shines through in polished and error-free content.</w:t>
      </w:r>
    </w:p>
    <w:p w14:paraId="249A4186" w14:textId="77777777" w:rsidR="00B07FA2" w:rsidRPr="00B07FA2" w:rsidRDefault="00B07FA2" w:rsidP="0014343A">
      <w:pPr>
        <w:numPr>
          <w:ilvl w:val="0"/>
          <w:numId w:val="24"/>
        </w:numPr>
        <w:spacing w:before="100" w:beforeAutospacing="1" w:after="100" w:afterAutospacing="1"/>
        <w:rPr>
          <w:rFonts w:asciiTheme="minorBidi" w:hAnsiTheme="minorBidi" w:cstheme="minorBidi"/>
          <w:lang w:eastAsia="zh-CN"/>
        </w:rPr>
      </w:pPr>
      <w:r w:rsidRPr="00B07FA2">
        <w:rPr>
          <w:rFonts w:asciiTheme="minorBidi" w:hAnsiTheme="minorBidi" w:cstheme="minorBidi"/>
          <w:b/>
          <w:bCs/>
          <w:lang w:eastAsia="zh-CN"/>
        </w:rPr>
        <w:t>Formal Tone and Language</w:t>
      </w:r>
      <w:r w:rsidRPr="00B07FA2">
        <w:rPr>
          <w:rFonts w:asciiTheme="minorBidi" w:hAnsiTheme="minorBidi" w:cstheme="minorBidi"/>
          <w:lang w:eastAsia="zh-CN"/>
        </w:rPr>
        <w:t>:</w:t>
      </w:r>
      <w:r w:rsidRPr="00B07FA2">
        <w:rPr>
          <w:rFonts w:asciiTheme="minorBidi" w:hAnsiTheme="minorBidi" w:cstheme="minorBidi"/>
          <w:lang w:eastAsia="zh-CN"/>
        </w:rPr>
        <w:br/>
        <w:t>Use clear, precise, and professional language in your descriptions and backstory. Avoid informal language or jargon unless it directly serves the narrative of the IP.</w:t>
      </w:r>
    </w:p>
    <w:p w14:paraId="4CD07D22" w14:textId="77777777" w:rsidR="00B07FA2" w:rsidRPr="00B07FA2" w:rsidRDefault="00B07FA2" w:rsidP="0014343A">
      <w:pPr>
        <w:numPr>
          <w:ilvl w:val="0"/>
          <w:numId w:val="24"/>
        </w:numPr>
        <w:spacing w:before="100" w:beforeAutospacing="1" w:after="100" w:afterAutospacing="1"/>
        <w:rPr>
          <w:rFonts w:asciiTheme="minorBidi" w:hAnsiTheme="minorBidi" w:cstheme="minorBidi"/>
          <w:lang w:eastAsia="zh-CN"/>
        </w:rPr>
      </w:pPr>
      <w:r w:rsidRPr="00B07FA2">
        <w:rPr>
          <w:rFonts w:asciiTheme="minorBidi" w:hAnsiTheme="minorBidi" w:cstheme="minorBidi"/>
          <w:b/>
          <w:bCs/>
          <w:lang w:eastAsia="zh-CN"/>
        </w:rPr>
        <w:t>Effective Layout and Organization</w:t>
      </w:r>
      <w:r w:rsidRPr="00B07FA2">
        <w:rPr>
          <w:rFonts w:asciiTheme="minorBidi" w:hAnsiTheme="minorBidi" w:cstheme="minorBidi"/>
          <w:lang w:eastAsia="zh-CN"/>
        </w:rPr>
        <w:t>:</w:t>
      </w:r>
      <w:r w:rsidRPr="00B07FA2">
        <w:rPr>
          <w:rFonts w:asciiTheme="minorBidi" w:hAnsiTheme="minorBidi" w:cstheme="minorBidi"/>
          <w:lang w:eastAsia="zh-CN"/>
        </w:rPr>
        <w:br/>
        <w:t>Structure your document in a professional, easy-to-navigate format with clear headings, sections, and a logical flow. This enhances readability and reflects a well-organized approach.</w:t>
      </w: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2ADAB9C" w:rsidR="00152E9D" w:rsidRPr="00A406E5" w:rsidRDefault="0014343A" w:rsidP="00152E9D">
            <w:pPr>
              <w:jc w:val="center"/>
              <w:rPr>
                <w:rFonts w:ascii="Arial" w:hAnsi="Arial" w:cs="Arial"/>
                <w:sz w:val="32"/>
              </w:rPr>
            </w:pP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28551B4E" w:rsidR="00152E9D" w:rsidRPr="00A406E5" w:rsidRDefault="0014343A"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635F4CC7" w:rsidR="00152E9D" w:rsidRPr="00A406E5" w:rsidRDefault="0014343A" w:rsidP="00152E9D">
            <w:pPr>
              <w:jc w:val="center"/>
              <w:rPr>
                <w:rFonts w:ascii="Arial" w:hAnsi="Arial" w:cs="Arial"/>
                <w:sz w:val="32"/>
              </w:rPr>
            </w:pP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042EC579" w:rsidR="00152E9D" w:rsidRPr="00A406E5" w:rsidRDefault="0014343A"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5B5627FB" w:rsidR="00152E9D" w:rsidRPr="00A406E5" w:rsidRDefault="00F717F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14D5F" w14:textId="77777777" w:rsidR="009D0783" w:rsidRDefault="009D0783">
      <w:r>
        <w:separator/>
      </w:r>
    </w:p>
  </w:endnote>
  <w:endnote w:type="continuationSeparator" w:id="0">
    <w:p w14:paraId="5521E4BB" w14:textId="77777777" w:rsidR="009D0783" w:rsidRDefault="009D0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34DF6" w14:textId="77777777" w:rsidR="009D0783" w:rsidRDefault="009D0783">
      <w:r>
        <w:separator/>
      </w:r>
    </w:p>
  </w:footnote>
  <w:footnote w:type="continuationSeparator" w:id="0">
    <w:p w14:paraId="4BAD6326" w14:textId="77777777" w:rsidR="009D0783" w:rsidRDefault="009D07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0B35B8"/>
    <w:multiLevelType w:val="hybridMultilevel"/>
    <w:tmpl w:val="19B0D3D4"/>
    <w:lvl w:ilvl="0" w:tplc="0AC4778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914950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184BF9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A98760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D2629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4A4D21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2ECD96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F2E2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9FAF16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ED6BE7"/>
    <w:multiLevelType w:val="multilevel"/>
    <w:tmpl w:val="B622E9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815C98"/>
    <w:multiLevelType w:val="multilevel"/>
    <w:tmpl w:val="0B483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2A6DDC"/>
    <w:multiLevelType w:val="multilevel"/>
    <w:tmpl w:val="E0666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317D6C"/>
    <w:multiLevelType w:val="multilevel"/>
    <w:tmpl w:val="B622E9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3C0767"/>
    <w:multiLevelType w:val="hybridMultilevel"/>
    <w:tmpl w:val="51860E84"/>
    <w:lvl w:ilvl="0" w:tplc="54F009C2">
      <w:start w:val="1"/>
      <w:numFmt w:val="lowerLetter"/>
      <w:lvlText w:val="%1)"/>
      <w:lvlJc w:val="left"/>
      <w:pPr>
        <w:ind w:left="321"/>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CF48B6BA">
      <w:start w:val="1"/>
      <w:numFmt w:val="lowerLetter"/>
      <w:lvlText w:val="%2"/>
      <w:lvlJc w:val="left"/>
      <w:pPr>
        <w:ind w:left="10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9FD2A1C8">
      <w:start w:val="1"/>
      <w:numFmt w:val="lowerRoman"/>
      <w:lvlText w:val="%3"/>
      <w:lvlJc w:val="left"/>
      <w:pPr>
        <w:ind w:left="18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E1263294">
      <w:start w:val="1"/>
      <w:numFmt w:val="decimal"/>
      <w:lvlText w:val="%4"/>
      <w:lvlJc w:val="left"/>
      <w:pPr>
        <w:ind w:left="25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CEFC1878">
      <w:start w:val="1"/>
      <w:numFmt w:val="lowerLetter"/>
      <w:lvlText w:val="%5"/>
      <w:lvlJc w:val="left"/>
      <w:pPr>
        <w:ind w:left="324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0100A34E">
      <w:start w:val="1"/>
      <w:numFmt w:val="lowerRoman"/>
      <w:lvlText w:val="%6"/>
      <w:lvlJc w:val="left"/>
      <w:pPr>
        <w:ind w:left="39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5EF8E9DE">
      <w:start w:val="1"/>
      <w:numFmt w:val="decimal"/>
      <w:lvlText w:val="%7"/>
      <w:lvlJc w:val="left"/>
      <w:pPr>
        <w:ind w:left="468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A748E9D4">
      <w:start w:val="1"/>
      <w:numFmt w:val="lowerLetter"/>
      <w:lvlText w:val="%8"/>
      <w:lvlJc w:val="left"/>
      <w:pPr>
        <w:ind w:left="540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2772C8C0">
      <w:start w:val="1"/>
      <w:numFmt w:val="lowerRoman"/>
      <w:lvlText w:val="%9"/>
      <w:lvlJc w:val="left"/>
      <w:pPr>
        <w:ind w:left="612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38B486D"/>
    <w:multiLevelType w:val="multilevel"/>
    <w:tmpl w:val="B622E9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F01E3C"/>
    <w:multiLevelType w:val="multilevel"/>
    <w:tmpl w:val="1C6E2D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84715E6"/>
    <w:multiLevelType w:val="multilevel"/>
    <w:tmpl w:val="985C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1260B7"/>
    <w:multiLevelType w:val="multilevel"/>
    <w:tmpl w:val="20082F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2"/>
  </w:num>
  <w:num w:numId="3">
    <w:abstractNumId w:val="23"/>
  </w:num>
  <w:num w:numId="4">
    <w:abstractNumId w:val="14"/>
  </w:num>
  <w:num w:numId="5">
    <w:abstractNumId w:val="9"/>
  </w:num>
  <w:num w:numId="6">
    <w:abstractNumId w:val="22"/>
  </w:num>
  <w:num w:numId="7">
    <w:abstractNumId w:val="3"/>
  </w:num>
  <w:num w:numId="8">
    <w:abstractNumId w:val="21"/>
  </w:num>
  <w:num w:numId="9">
    <w:abstractNumId w:val="13"/>
  </w:num>
  <w:num w:numId="10">
    <w:abstractNumId w:val="5"/>
  </w:num>
  <w:num w:numId="11">
    <w:abstractNumId w:val="6"/>
  </w:num>
  <w:num w:numId="12">
    <w:abstractNumId w:val="10"/>
  </w:num>
  <w:num w:numId="13">
    <w:abstractNumId w:val="19"/>
  </w:num>
  <w:num w:numId="14">
    <w:abstractNumId w:val="4"/>
  </w:num>
  <w:num w:numId="15">
    <w:abstractNumId w:val="0"/>
  </w:num>
  <w:num w:numId="16">
    <w:abstractNumId w:val="8"/>
  </w:num>
  <w:num w:numId="17">
    <w:abstractNumId w:val="17"/>
  </w:num>
  <w:num w:numId="18">
    <w:abstractNumId w:val="2"/>
  </w:num>
  <w:num w:numId="19">
    <w:abstractNumId w:val="20"/>
  </w:num>
  <w:num w:numId="20">
    <w:abstractNumId w:val="25"/>
  </w:num>
  <w:num w:numId="21">
    <w:abstractNumId w:val="24"/>
  </w:num>
  <w:num w:numId="22">
    <w:abstractNumId w:val="15"/>
  </w:num>
  <w:num w:numId="23">
    <w:abstractNumId w:val="11"/>
  </w:num>
  <w:num w:numId="24">
    <w:abstractNumId w:val="16"/>
  </w:num>
  <w:num w:numId="25">
    <w:abstractNumId w:val="18"/>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2C7D"/>
    <w:rsid w:val="000822E5"/>
    <w:rsid w:val="000971FC"/>
    <w:rsid w:val="000A2A3A"/>
    <w:rsid w:val="000A492A"/>
    <w:rsid w:val="000D2F80"/>
    <w:rsid w:val="000E413A"/>
    <w:rsid w:val="000F5AA3"/>
    <w:rsid w:val="00100396"/>
    <w:rsid w:val="00100B5C"/>
    <w:rsid w:val="001106E9"/>
    <w:rsid w:val="00124CA5"/>
    <w:rsid w:val="00134F77"/>
    <w:rsid w:val="0014343A"/>
    <w:rsid w:val="00152E9D"/>
    <w:rsid w:val="00154487"/>
    <w:rsid w:val="00160DF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2981"/>
    <w:rsid w:val="002C449B"/>
    <w:rsid w:val="002C6040"/>
    <w:rsid w:val="002D5B3F"/>
    <w:rsid w:val="002E272E"/>
    <w:rsid w:val="002F5778"/>
    <w:rsid w:val="00320ACE"/>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77A4A"/>
    <w:rsid w:val="00590667"/>
    <w:rsid w:val="005969E2"/>
    <w:rsid w:val="005A1689"/>
    <w:rsid w:val="005B61CD"/>
    <w:rsid w:val="005C5BD1"/>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4717D"/>
    <w:rsid w:val="00661D6F"/>
    <w:rsid w:val="006628E9"/>
    <w:rsid w:val="0066725E"/>
    <w:rsid w:val="006716C7"/>
    <w:rsid w:val="00681208"/>
    <w:rsid w:val="00681FA9"/>
    <w:rsid w:val="00691EA9"/>
    <w:rsid w:val="00692795"/>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7F4915"/>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0783"/>
    <w:rsid w:val="009D3EA4"/>
    <w:rsid w:val="009D649C"/>
    <w:rsid w:val="009E4BC1"/>
    <w:rsid w:val="009F5414"/>
    <w:rsid w:val="009F5CB2"/>
    <w:rsid w:val="00A03BB8"/>
    <w:rsid w:val="00A16E98"/>
    <w:rsid w:val="00A3505D"/>
    <w:rsid w:val="00A4036F"/>
    <w:rsid w:val="00A406E5"/>
    <w:rsid w:val="00A4641C"/>
    <w:rsid w:val="00A55876"/>
    <w:rsid w:val="00A67FB1"/>
    <w:rsid w:val="00A85BFE"/>
    <w:rsid w:val="00AB6FE7"/>
    <w:rsid w:val="00AB7AD7"/>
    <w:rsid w:val="00AC19DC"/>
    <w:rsid w:val="00AD2430"/>
    <w:rsid w:val="00AE41A6"/>
    <w:rsid w:val="00AF0E34"/>
    <w:rsid w:val="00AF271D"/>
    <w:rsid w:val="00AF56C2"/>
    <w:rsid w:val="00B004E6"/>
    <w:rsid w:val="00B0744D"/>
    <w:rsid w:val="00B07FA2"/>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27926"/>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27B0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56043"/>
    <w:rsid w:val="00E66CC0"/>
    <w:rsid w:val="00E728A9"/>
    <w:rsid w:val="00E807D9"/>
    <w:rsid w:val="00EA0F4E"/>
    <w:rsid w:val="00EA295B"/>
    <w:rsid w:val="00EA3B9B"/>
    <w:rsid w:val="00EA6801"/>
    <w:rsid w:val="00EB4F96"/>
    <w:rsid w:val="00EB7489"/>
    <w:rsid w:val="00ED7072"/>
    <w:rsid w:val="00EE3132"/>
    <w:rsid w:val="00EE3D9D"/>
    <w:rsid w:val="00EE6F25"/>
    <w:rsid w:val="00F02126"/>
    <w:rsid w:val="00F03D85"/>
    <w:rsid w:val="00F07C8C"/>
    <w:rsid w:val="00F249F1"/>
    <w:rsid w:val="00F25B9D"/>
    <w:rsid w:val="00F2664E"/>
    <w:rsid w:val="00F308E6"/>
    <w:rsid w:val="00F31163"/>
    <w:rsid w:val="00F31C04"/>
    <w:rsid w:val="00F442A7"/>
    <w:rsid w:val="00F57A89"/>
    <w:rsid w:val="00F61A20"/>
    <w:rsid w:val="00F63DD9"/>
    <w:rsid w:val="00F66489"/>
    <w:rsid w:val="00F67644"/>
    <w:rsid w:val="00F717F3"/>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320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86426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042922">
      <w:bodyDiv w:val="1"/>
      <w:marLeft w:val="0"/>
      <w:marRight w:val="0"/>
      <w:marTop w:val="0"/>
      <w:marBottom w:val="0"/>
      <w:divBdr>
        <w:top w:val="none" w:sz="0" w:space="0" w:color="auto"/>
        <w:left w:val="none" w:sz="0" w:space="0" w:color="auto"/>
        <w:bottom w:val="none" w:sz="0" w:space="0" w:color="auto"/>
        <w:right w:val="none" w:sz="0" w:space="0" w:color="auto"/>
      </w:divBdr>
    </w:div>
    <w:div w:id="480393659">
      <w:bodyDiv w:val="1"/>
      <w:marLeft w:val="0"/>
      <w:marRight w:val="0"/>
      <w:marTop w:val="0"/>
      <w:marBottom w:val="0"/>
      <w:divBdr>
        <w:top w:val="none" w:sz="0" w:space="0" w:color="auto"/>
        <w:left w:val="none" w:sz="0" w:space="0" w:color="auto"/>
        <w:bottom w:val="none" w:sz="0" w:space="0" w:color="auto"/>
        <w:right w:val="none" w:sz="0" w:space="0" w:color="auto"/>
      </w:divBdr>
    </w:div>
    <w:div w:id="107447005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739855">
      <w:bodyDiv w:val="1"/>
      <w:marLeft w:val="0"/>
      <w:marRight w:val="0"/>
      <w:marTop w:val="0"/>
      <w:marBottom w:val="0"/>
      <w:divBdr>
        <w:top w:val="none" w:sz="0" w:space="0" w:color="auto"/>
        <w:left w:val="none" w:sz="0" w:space="0" w:color="auto"/>
        <w:bottom w:val="none" w:sz="0" w:space="0" w:color="auto"/>
        <w:right w:val="none" w:sz="0" w:space="0" w:color="auto"/>
      </w:divBdr>
    </w:div>
    <w:div w:id="1704937294">
      <w:bodyDiv w:val="1"/>
      <w:marLeft w:val="0"/>
      <w:marRight w:val="0"/>
      <w:marTop w:val="0"/>
      <w:marBottom w:val="0"/>
      <w:divBdr>
        <w:top w:val="none" w:sz="0" w:space="0" w:color="auto"/>
        <w:left w:val="none" w:sz="0" w:space="0" w:color="auto"/>
        <w:bottom w:val="none" w:sz="0" w:space="0" w:color="auto"/>
        <w:right w:val="none" w:sz="0" w:space="0" w:color="auto"/>
      </w:divBdr>
      <w:divsChild>
        <w:div w:id="894126044">
          <w:marLeft w:val="0"/>
          <w:marRight w:val="0"/>
          <w:marTop w:val="0"/>
          <w:marBottom w:val="0"/>
          <w:divBdr>
            <w:top w:val="none" w:sz="0" w:space="0" w:color="auto"/>
            <w:left w:val="none" w:sz="0" w:space="0" w:color="auto"/>
            <w:bottom w:val="none" w:sz="0" w:space="0" w:color="auto"/>
            <w:right w:val="none" w:sz="0" w:space="0" w:color="auto"/>
          </w:divBdr>
          <w:divsChild>
            <w:div w:id="1872718013">
              <w:marLeft w:val="0"/>
              <w:marRight w:val="0"/>
              <w:marTop w:val="0"/>
              <w:marBottom w:val="0"/>
              <w:divBdr>
                <w:top w:val="none" w:sz="0" w:space="0" w:color="auto"/>
                <w:left w:val="none" w:sz="0" w:space="0" w:color="auto"/>
                <w:bottom w:val="none" w:sz="0" w:space="0" w:color="auto"/>
                <w:right w:val="none" w:sz="0" w:space="0" w:color="auto"/>
              </w:divBdr>
              <w:divsChild>
                <w:div w:id="1834179880">
                  <w:marLeft w:val="0"/>
                  <w:marRight w:val="0"/>
                  <w:marTop w:val="0"/>
                  <w:marBottom w:val="0"/>
                  <w:divBdr>
                    <w:top w:val="none" w:sz="0" w:space="0" w:color="auto"/>
                    <w:left w:val="none" w:sz="0" w:space="0" w:color="auto"/>
                    <w:bottom w:val="none" w:sz="0" w:space="0" w:color="auto"/>
                    <w:right w:val="none" w:sz="0" w:space="0" w:color="auto"/>
                  </w:divBdr>
                  <w:divsChild>
                    <w:div w:id="171510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4121</Words>
  <Characters>25022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29085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Adam Head</cp:lastModifiedBy>
  <cp:revision>4</cp:revision>
  <cp:lastPrinted>2014-10-10T07:42:00Z</cp:lastPrinted>
  <dcterms:created xsi:type="dcterms:W3CDTF">2024-09-27T15:07:00Z</dcterms:created>
  <dcterms:modified xsi:type="dcterms:W3CDTF">2025-01-27T11:55:00Z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