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26F01" w14:textId="64CD9F70" w:rsidR="00904908" w:rsidRDefault="00904908" w:rsidP="00FB40D7">
      <w:pPr>
        <w:spacing w:line="360" w:lineRule="auto"/>
        <w:jc w:val="center"/>
        <w:rPr>
          <w:rFonts w:ascii="Times New Roman" w:hAnsi="Times New Roman" w:cs="Times New Roman"/>
          <w:b/>
          <w:bCs/>
          <w:u w:val="single"/>
        </w:rPr>
      </w:pPr>
      <w:r w:rsidRPr="00904908">
        <w:rPr>
          <w:rFonts w:ascii="Times New Roman" w:hAnsi="Times New Roman" w:cs="Times New Roman"/>
          <w:b/>
          <w:bCs/>
          <w:u w:val="single"/>
        </w:rPr>
        <w:t>Programme Notes</w:t>
      </w:r>
    </w:p>
    <w:p w14:paraId="3C85069E" w14:textId="34D6F6FF" w:rsidR="00741526" w:rsidRPr="00741526" w:rsidRDefault="00904908" w:rsidP="00FB40D7">
      <w:pPr>
        <w:tabs>
          <w:tab w:val="right" w:pos="9026"/>
        </w:tabs>
        <w:spacing w:line="360" w:lineRule="auto"/>
        <w:rPr>
          <w:rFonts w:ascii="Times New Roman" w:hAnsi="Times New Roman" w:cs="Times New Roman"/>
        </w:rPr>
      </w:pPr>
      <w:r>
        <w:rPr>
          <w:rFonts w:ascii="Times New Roman" w:hAnsi="Times New Roman" w:cs="Times New Roman"/>
          <w:b/>
          <w:bCs/>
        </w:rPr>
        <w:t>Just Breathe</w:t>
      </w:r>
      <w:r w:rsidR="00741526">
        <w:rPr>
          <w:rFonts w:ascii="Times New Roman" w:hAnsi="Times New Roman" w:cs="Times New Roman"/>
          <w:b/>
          <w:bCs/>
        </w:rPr>
        <w:tab/>
      </w:r>
      <w:r w:rsidR="00741526" w:rsidRPr="00741526">
        <w:rPr>
          <w:rFonts w:ascii="Times New Roman" w:hAnsi="Times New Roman" w:cs="Times New Roman"/>
        </w:rPr>
        <w:t>Matthew Sklar (1973- )</w:t>
      </w:r>
    </w:p>
    <w:p w14:paraId="49F5A110" w14:textId="0C52EFFE" w:rsidR="00741526" w:rsidRDefault="00904908" w:rsidP="00FB40D7">
      <w:pPr>
        <w:tabs>
          <w:tab w:val="right" w:pos="9026"/>
        </w:tabs>
        <w:spacing w:line="360" w:lineRule="auto"/>
        <w:rPr>
          <w:rFonts w:ascii="Times New Roman" w:hAnsi="Times New Roman" w:cs="Times New Roman"/>
        </w:rPr>
      </w:pPr>
      <w:r>
        <w:rPr>
          <w:rFonts w:ascii="Times New Roman" w:hAnsi="Times New Roman" w:cs="Times New Roman"/>
          <w:b/>
          <w:bCs/>
        </w:rPr>
        <w:t>The Prom</w:t>
      </w:r>
      <w:r w:rsidR="00741526">
        <w:rPr>
          <w:rFonts w:ascii="Times New Roman" w:hAnsi="Times New Roman" w:cs="Times New Roman"/>
          <w:b/>
          <w:bCs/>
        </w:rPr>
        <w:tab/>
      </w:r>
      <w:r w:rsidR="00741526" w:rsidRPr="00741526">
        <w:rPr>
          <w:rFonts w:ascii="Times New Roman" w:hAnsi="Times New Roman" w:cs="Times New Roman"/>
        </w:rPr>
        <w:t>Chad Beguelin (1969- )</w:t>
      </w:r>
    </w:p>
    <w:p w14:paraId="3CB95938" w14:textId="5BD5C3AE" w:rsidR="00741526" w:rsidRDefault="00741526" w:rsidP="00FB40D7">
      <w:pPr>
        <w:tabs>
          <w:tab w:val="right" w:pos="9026"/>
        </w:tabs>
        <w:spacing w:line="360" w:lineRule="auto"/>
        <w:rPr>
          <w:rFonts w:ascii="Times New Roman" w:hAnsi="Times New Roman" w:cs="Times New Roman"/>
        </w:rPr>
      </w:pPr>
      <w:r>
        <w:rPr>
          <w:rFonts w:ascii="Times New Roman" w:hAnsi="Times New Roman" w:cs="Times New Roman"/>
        </w:rPr>
        <w:t xml:space="preserve">This song is performed as the third song </w:t>
      </w:r>
      <w:r w:rsidR="00AE4A14">
        <w:rPr>
          <w:rFonts w:ascii="Times New Roman" w:hAnsi="Times New Roman" w:cs="Times New Roman"/>
        </w:rPr>
        <w:t>in</w:t>
      </w:r>
      <w:r>
        <w:rPr>
          <w:rFonts w:ascii="Times New Roman" w:hAnsi="Times New Roman" w:cs="Times New Roman"/>
        </w:rPr>
        <w:t xml:space="preserve"> the first act of this musical. It is the audience’s introduction to the principal character of Emma Nolan as well as the environment in which the majority of the musical takes place. </w:t>
      </w:r>
      <w:r w:rsidR="00216CAD">
        <w:rPr>
          <w:rFonts w:ascii="Times New Roman" w:hAnsi="Times New Roman" w:cs="Times New Roman"/>
        </w:rPr>
        <w:t xml:space="preserve">Prior to this song, we have heard Emma’s name being mentioned by the failed Broadway actors Dee </w:t>
      </w:r>
      <w:proofErr w:type="spellStart"/>
      <w:r w:rsidR="00216CAD">
        <w:rPr>
          <w:rFonts w:ascii="Times New Roman" w:hAnsi="Times New Roman" w:cs="Times New Roman"/>
        </w:rPr>
        <w:t>Dee</w:t>
      </w:r>
      <w:proofErr w:type="spellEnd"/>
      <w:r w:rsidR="00216CAD">
        <w:rPr>
          <w:rFonts w:ascii="Times New Roman" w:hAnsi="Times New Roman" w:cs="Times New Roman"/>
        </w:rPr>
        <w:t xml:space="preserve"> and Barry as they discover that Emma</w:t>
      </w:r>
      <w:r w:rsidR="00956759">
        <w:rPr>
          <w:rFonts w:ascii="Times New Roman" w:hAnsi="Times New Roman" w:cs="Times New Roman"/>
        </w:rPr>
        <w:t>’</w:t>
      </w:r>
      <w:r w:rsidR="00216CAD">
        <w:rPr>
          <w:rFonts w:ascii="Times New Roman" w:hAnsi="Times New Roman" w:cs="Times New Roman"/>
        </w:rPr>
        <w:t>s high school prom has been cancelled due to her wanting to bring her girlfriend as a date</w:t>
      </w:r>
      <w:r w:rsidR="00956759">
        <w:rPr>
          <w:rFonts w:ascii="Times New Roman" w:hAnsi="Times New Roman" w:cs="Times New Roman"/>
        </w:rPr>
        <w:t>.</w:t>
      </w:r>
      <w:r w:rsidR="00216CAD">
        <w:rPr>
          <w:rFonts w:ascii="Times New Roman" w:hAnsi="Times New Roman" w:cs="Times New Roman"/>
        </w:rPr>
        <w:t xml:space="preserve"> </w:t>
      </w:r>
      <w:r w:rsidR="00AE4A14">
        <w:rPr>
          <w:rFonts w:ascii="Times New Roman" w:hAnsi="Times New Roman" w:cs="Times New Roman"/>
        </w:rPr>
        <w:t>Throughout this song Emma’s life living in Indiana is revealed piece by piece as we discover aspects of her every day routine both through the lyrics of the song and the interjecting dialogue from members of the ensemble, playing her peers and classmates at high school. The significant plot points which are covered within the subjects</w:t>
      </w:r>
      <w:r w:rsidR="00216CAD">
        <w:rPr>
          <w:rFonts w:ascii="Times New Roman" w:hAnsi="Times New Roman" w:cs="Times New Roman"/>
        </w:rPr>
        <w:t xml:space="preserve"> and themes of this song are; the fact that Emma is a lesbian, the town in which they are living is a significantly homophobic and unaccepting town which excludes and ridicules anyone who doesn’t fit their standards, and the fact that Emma is waiting for the day she can leave town rather than having to ‘Just Breathe’ and put up with the way she is being treated by the people who used to call themselves her friends. During this song in the musical we also discover Emma’s relationship with the Principal, Mr Hawkins, and how he is trying to help her through the horrible situation she has been placed in by the PTA</w:t>
      </w:r>
      <w:r w:rsidR="00EE1A23">
        <w:rPr>
          <w:rFonts w:ascii="Times New Roman" w:hAnsi="Times New Roman" w:cs="Times New Roman"/>
        </w:rPr>
        <w:t>.</w:t>
      </w:r>
    </w:p>
    <w:p w14:paraId="3886A371" w14:textId="5FE175A5" w:rsidR="00E65C59" w:rsidRDefault="00741798" w:rsidP="00FB40D7">
      <w:pPr>
        <w:tabs>
          <w:tab w:val="right" w:pos="9026"/>
        </w:tabs>
        <w:spacing w:line="360" w:lineRule="auto"/>
        <w:rPr>
          <w:rFonts w:ascii="Times New Roman" w:hAnsi="Times New Roman" w:cs="Times New Roman"/>
        </w:rPr>
      </w:pPr>
      <w:r>
        <w:rPr>
          <w:rFonts w:ascii="Times New Roman" w:hAnsi="Times New Roman" w:cs="Times New Roman"/>
        </w:rPr>
        <w:t>In this song, there is a clear musical difference within both the accompaniment and the vocal line between the verses and the chorus. During the verses, we hear a staccato, syncopated rhythm within the accompaniment, it is a steady rhythm and during these sections of the song, the lyrics compliment these rhythms by portraying the front that the character of Emma puts on around the people who don’t agree with her lifestyle. She makes a joke about how being gay in Indiana is a ‘really stupid plan’, and about ‘hats bound to hit the fan’ if someone identifies with a sexuality that isn’t considered normal. The composition of the accompaniment in these verses, make the piece sound as though it is going to be a happy, carefree number</w:t>
      </w:r>
      <w:r w:rsidR="00BC7AB6">
        <w:rPr>
          <w:rFonts w:ascii="Times New Roman" w:hAnsi="Times New Roman" w:cs="Times New Roman"/>
        </w:rPr>
        <w:t xml:space="preserve"> due to the staccato notes </w:t>
      </w:r>
      <w:r w:rsidR="00F4413A">
        <w:rPr>
          <w:rFonts w:ascii="Times New Roman" w:hAnsi="Times New Roman" w:cs="Times New Roman"/>
        </w:rPr>
        <w:t>being</w:t>
      </w:r>
      <w:r w:rsidR="00BC7AB6">
        <w:rPr>
          <w:rFonts w:ascii="Times New Roman" w:hAnsi="Times New Roman" w:cs="Times New Roman"/>
        </w:rPr>
        <w:t xml:space="preserve"> ‘very short, jaunty and precise’</w:t>
      </w:r>
      <w:r w:rsidR="00F4413A">
        <w:rPr>
          <w:rFonts w:ascii="Times New Roman" w:hAnsi="Times New Roman" w:cs="Times New Roman"/>
        </w:rPr>
        <w:t>(Farrant, 2022)</w:t>
      </w:r>
      <w:r>
        <w:rPr>
          <w:rFonts w:ascii="Times New Roman" w:hAnsi="Times New Roman" w:cs="Times New Roman"/>
        </w:rPr>
        <w:t xml:space="preserve">, representing the </w:t>
      </w:r>
      <w:r w:rsidR="00F4413A">
        <w:rPr>
          <w:rFonts w:ascii="Times New Roman" w:hAnsi="Times New Roman" w:cs="Times New Roman"/>
        </w:rPr>
        <w:t xml:space="preserve">happy-go-lucky, cheerful </w:t>
      </w:r>
      <w:r>
        <w:rPr>
          <w:rFonts w:ascii="Times New Roman" w:hAnsi="Times New Roman" w:cs="Times New Roman"/>
        </w:rPr>
        <w:t>front that Emma has to put on to survive a day in her school. In contrast to this, the accompaniment and vocal line both adopt a more lega</w:t>
      </w:r>
      <w:r w:rsidR="00BC7AB6">
        <w:rPr>
          <w:rFonts w:ascii="Times New Roman" w:hAnsi="Times New Roman" w:cs="Times New Roman"/>
        </w:rPr>
        <w:t>to</w:t>
      </w:r>
      <w:r w:rsidR="00D6780B">
        <w:rPr>
          <w:rFonts w:ascii="Times New Roman" w:hAnsi="Times New Roman" w:cs="Times New Roman"/>
        </w:rPr>
        <w:t xml:space="preserve"> melody which creates ‘fluid, flowing phrases’(Farrant, 2022) </w:t>
      </w:r>
      <w:r w:rsidR="00BC7AB6">
        <w:rPr>
          <w:rFonts w:ascii="Times New Roman" w:hAnsi="Times New Roman" w:cs="Times New Roman"/>
        </w:rPr>
        <w:t>when the chorus’ are reached, these sections of the song</w:t>
      </w:r>
      <w:r w:rsidR="00D6780B">
        <w:rPr>
          <w:rFonts w:ascii="Times New Roman" w:hAnsi="Times New Roman" w:cs="Times New Roman"/>
        </w:rPr>
        <w:t>, although maintaining the same tempo feel as through time has slowed down and</w:t>
      </w:r>
      <w:r w:rsidR="00BC7AB6">
        <w:rPr>
          <w:rFonts w:ascii="Times New Roman" w:hAnsi="Times New Roman" w:cs="Times New Roman"/>
        </w:rPr>
        <w:t xml:space="preserve"> show </w:t>
      </w:r>
      <w:r w:rsidR="00355432">
        <w:rPr>
          <w:rFonts w:ascii="Times New Roman" w:hAnsi="Times New Roman" w:cs="Times New Roman"/>
        </w:rPr>
        <w:t>Emma’s</w:t>
      </w:r>
      <w:r w:rsidR="00BC7AB6">
        <w:rPr>
          <w:rFonts w:ascii="Times New Roman" w:hAnsi="Times New Roman" w:cs="Times New Roman"/>
        </w:rPr>
        <w:t xml:space="preserve"> true feelings as she is trying to calm herself and her anxieties down by telling herself to ‘just breathe’ and by using coping mechanisms such as </w:t>
      </w:r>
      <w:r w:rsidR="00BC7AB6">
        <w:rPr>
          <w:rFonts w:ascii="Times New Roman" w:hAnsi="Times New Roman" w:cs="Times New Roman"/>
        </w:rPr>
        <w:lastRenderedPageBreak/>
        <w:t>‘go to your happy place’ and ‘close your eyes and count to ten’, this shows a much more vulnerable side to the character and creates an interesting juxtaposition between her true feelings and the front that she adopts when she is put in an uncomfortable position.</w:t>
      </w:r>
    </w:p>
    <w:p w14:paraId="676B31ED" w14:textId="16673C06" w:rsidR="00FB40D7" w:rsidRDefault="00FB40D7" w:rsidP="00FB40D7">
      <w:pPr>
        <w:tabs>
          <w:tab w:val="right" w:pos="9026"/>
        </w:tabs>
        <w:spacing w:line="360" w:lineRule="auto"/>
        <w:rPr>
          <w:rFonts w:ascii="Times New Roman" w:hAnsi="Times New Roman" w:cs="Times New Roman"/>
        </w:rPr>
      </w:pPr>
    </w:p>
    <w:p w14:paraId="11766D60" w14:textId="77777777" w:rsidR="00FB40D7" w:rsidRDefault="00FB40D7" w:rsidP="00FB40D7">
      <w:pPr>
        <w:tabs>
          <w:tab w:val="right" w:pos="9026"/>
        </w:tabs>
        <w:spacing w:line="360" w:lineRule="auto"/>
        <w:rPr>
          <w:rFonts w:ascii="Times New Roman" w:hAnsi="Times New Roman" w:cs="Times New Roman"/>
        </w:rPr>
      </w:pPr>
    </w:p>
    <w:p w14:paraId="44AF6BA8" w14:textId="3CF3B39C" w:rsidR="00E65C59" w:rsidRPr="00E65C59" w:rsidRDefault="00E65C59" w:rsidP="00FB40D7">
      <w:pPr>
        <w:tabs>
          <w:tab w:val="right" w:pos="9026"/>
        </w:tabs>
        <w:spacing w:line="360" w:lineRule="auto"/>
        <w:rPr>
          <w:rFonts w:ascii="Times New Roman" w:hAnsi="Times New Roman" w:cs="Times New Roman"/>
          <w:b/>
          <w:bCs/>
        </w:rPr>
      </w:pPr>
      <w:r w:rsidRPr="00E65C59">
        <w:rPr>
          <w:rFonts w:ascii="Times New Roman" w:hAnsi="Times New Roman" w:cs="Times New Roman"/>
          <w:b/>
          <w:bCs/>
        </w:rPr>
        <w:t xml:space="preserve">What I Did for Love </w:t>
      </w:r>
      <w:r>
        <w:rPr>
          <w:rFonts w:ascii="Times New Roman" w:hAnsi="Times New Roman" w:cs="Times New Roman"/>
          <w:b/>
          <w:bCs/>
        </w:rPr>
        <w:tab/>
      </w:r>
      <w:r w:rsidRPr="00E65C59">
        <w:rPr>
          <w:rFonts w:ascii="Times New Roman" w:hAnsi="Times New Roman" w:cs="Times New Roman"/>
        </w:rPr>
        <w:t>Marvin Hamlisch (1944-2012)</w:t>
      </w:r>
    </w:p>
    <w:p w14:paraId="74B3A4F0" w14:textId="2ACB84DF" w:rsidR="00FB40D7" w:rsidRDefault="00E65C59" w:rsidP="00FB40D7">
      <w:pPr>
        <w:tabs>
          <w:tab w:val="right" w:pos="9026"/>
        </w:tabs>
        <w:spacing w:line="360" w:lineRule="auto"/>
        <w:rPr>
          <w:rFonts w:ascii="Times New Roman" w:hAnsi="Times New Roman" w:cs="Times New Roman"/>
        </w:rPr>
      </w:pPr>
      <w:r w:rsidRPr="00E65C59">
        <w:rPr>
          <w:rFonts w:ascii="Times New Roman" w:hAnsi="Times New Roman" w:cs="Times New Roman"/>
          <w:b/>
          <w:bCs/>
        </w:rPr>
        <w:t>A Chorus Line</w:t>
      </w:r>
      <w:r>
        <w:rPr>
          <w:rFonts w:ascii="Times New Roman" w:hAnsi="Times New Roman" w:cs="Times New Roman"/>
          <w:b/>
          <w:bCs/>
        </w:rPr>
        <w:tab/>
      </w:r>
      <w:r w:rsidRPr="00E65C59">
        <w:rPr>
          <w:rFonts w:ascii="Times New Roman" w:hAnsi="Times New Roman" w:cs="Times New Roman"/>
        </w:rPr>
        <w:t>Edward Kleban (1939-1987)</w:t>
      </w:r>
    </w:p>
    <w:p w14:paraId="403A377C" w14:textId="5F7E7B08" w:rsidR="00E65C59" w:rsidRDefault="00E65C59" w:rsidP="00FB40D7">
      <w:pPr>
        <w:tabs>
          <w:tab w:val="right" w:pos="9026"/>
        </w:tabs>
        <w:spacing w:line="360" w:lineRule="auto"/>
        <w:rPr>
          <w:rFonts w:ascii="Times New Roman" w:hAnsi="Times New Roman" w:cs="Times New Roman"/>
        </w:rPr>
      </w:pPr>
      <w:r>
        <w:rPr>
          <w:rFonts w:ascii="Times New Roman" w:hAnsi="Times New Roman" w:cs="Times New Roman"/>
        </w:rPr>
        <w:t xml:space="preserve">The song ‘What I Did for Love’ is the penultimate number of this musical, </w:t>
      </w:r>
      <w:r w:rsidR="008F4E70">
        <w:rPr>
          <w:rFonts w:ascii="Times New Roman" w:hAnsi="Times New Roman" w:cs="Times New Roman"/>
        </w:rPr>
        <w:t>commonly</w:t>
      </w:r>
      <w:r>
        <w:rPr>
          <w:rFonts w:ascii="Times New Roman" w:hAnsi="Times New Roman" w:cs="Times New Roman"/>
        </w:rPr>
        <w:t xml:space="preserve"> </w:t>
      </w:r>
      <w:r w:rsidR="008F4E70">
        <w:rPr>
          <w:rFonts w:ascii="Times New Roman" w:hAnsi="Times New Roman" w:cs="Times New Roman"/>
        </w:rPr>
        <w:t>referred to</w:t>
      </w:r>
      <w:r>
        <w:rPr>
          <w:rFonts w:ascii="Times New Roman" w:hAnsi="Times New Roman" w:cs="Times New Roman"/>
        </w:rPr>
        <w:t xml:space="preserve"> as the </w:t>
      </w:r>
      <w:r w:rsidR="00553A65">
        <w:rPr>
          <w:rFonts w:ascii="Times New Roman" w:hAnsi="Times New Roman" w:cs="Times New Roman"/>
        </w:rPr>
        <w:t>‘</w:t>
      </w:r>
      <w:r w:rsidR="008F4E70">
        <w:rPr>
          <w:rFonts w:ascii="Times New Roman" w:hAnsi="Times New Roman" w:cs="Times New Roman"/>
        </w:rPr>
        <w:t>eleven o’clock number</w:t>
      </w:r>
      <w:r w:rsidR="00553A65">
        <w:rPr>
          <w:rFonts w:ascii="Times New Roman" w:hAnsi="Times New Roman" w:cs="Times New Roman"/>
        </w:rPr>
        <w:t xml:space="preserve">’ (Knapp </w:t>
      </w:r>
      <w:r w:rsidR="00553A65" w:rsidRPr="00553A65">
        <w:rPr>
          <w:rFonts w:ascii="Times New Roman" w:hAnsi="Times New Roman" w:cs="Times New Roman"/>
          <w:i/>
          <w:iCs/>
        </w:rPr>
        <w:t>et al</w:t>
      </w:r>
      <w:r w:rsidR="00553A65">
        <w:rPr>
          <w:rFonts w:ascii="Times New Roman" w:hAnsi="Times New Roman" w:cs="Times New Roman"/>
        </w:rPr>
        <w:t>, 2011)</w:t>
      </w:r>
      <w:r w:rsidR="008F4E70">
        <w:rPr>
          <w:rFonts w:ascii="Times New Roman" w:hAnsi="Times New Roman" w:cs="Times New Roman"/>
        </w:rPr>
        <w:t>.</w:t>
      </w:r>
      <w:r w:rsidR="00553585">
        <w:rPr>
          <w:rFonts w:ascii="Times New Roman" w:hAnsi="Times New Roman" w:cs="Times New Roman"/>
        </w:rPr>
        <w:t xml:space="preserve"> This musical follows the stories of numerous actors and dancers auditioning to be a part of a chorus line in an upcoming Broadway production. One of these characters is a </w:t>
      </w:r>
      <w:r w:rsidR="00355432">
        <w:rPr>
          <w:rFonts w:ascii="Times New Roman" w:hAnsi="Times New Roman" w:cs="Times New Roman"/>
        </w:rPr>
        <w:t>Puerto</w:t>
      </w:r>
      <w:r w:rsidR="00553585">
        <w:rPr>
          <w:rFonts w:ascii="Times New Roman" w:hAnsi="Times New Roman" w:cs="Times New Roman"/>
        </w:rPr>
        <w:t xml:space="preserve"> Rican woman named Diana, who earlier in the show discusses the experiences she had while she was in her high school acting classes.</w:t>
      </w:r>
      <w:r w:rsidR="008F4E70">
        <w:rPr>
          <w:rFonts w:ascii="Times New Roman" w:hAnsi="Times New Roman" w:cs="Times New Roman"/>
        </w:rPr>
        <w:t xml:space="preserve"> </w:t>
      </w:r>
      <w:r w:rsidR="00812ED5">
        <w:rPr>
          <w:rFonts w:ascii="Times New Roman" w:hAnsi="Times New Roman" w:cs="Times New Roman"/>
        </w:rPr>
        <w:t>In the stage musical, t</w:t>
      </w:r>
      <w:r w:rsidR="008F4E70">
        <w:rPr>
          <w:rFonts w:ascii="Times New Roman" w:hAnsi="Times New Roman" w:cs="Times New Roman"/>
        </w:rPr>
        <w:t xml:space="preserve">he </w:t>
      </w:r>
      <w:r w:rsidR="00553585">
        <w:rPr>
          <w:rFonts w:ascii="Times New Roman" w:hAnsi="Times New Roman" w:cs="Times New Roman"/>
        </w:rPr>
        <w:t xml:space="preserve">eleven o’clock </w:t>
      </w:r>
      <w:r w:rsidR="008F4E70">
        <w:rPr>
          <w:rFonts w:ascii="Times New Roman" w:hAnsi="Times New Roman" w:cs="Times New Roman"/>
        </w:rPr>
        <w:t xml:space="preserve">number is led by the character of Diana </w:t>
      </w:r>
      <w:r w:rsidR="00553585">
        <w:rPr>
          <w:rFonts w:ascii="Times New Roman" w:hAnsi="Times New Roman" w:cs="Times New Roman"/>
        </w:rPr>
        <w:t xml:space="preserve">after the auditionees get asked what they would do if they could never dance again, following a career ending injury being sustained during the audition by fellow aspiring actor Paul. </w:t>
      </w:r>
      <w:r w:rsidR="00812ED5">
        <w:rPr>
          <w:rFonts w:ascii="Times New Roman" w:hAnsi="Times New Roman" w:cs="Times New Roman"/>
        </w:rPr>
        <w:t xml:space="preserve">This song is the emotional climax of Diana’s storyline as seeing how fast all of her dreams could be taken away causes her to come to a realisation of how badly she longs for a life on the stage and how all she really wants in this life is to be remembered. This song acts as a symbol of hope and optimism for the other dancers as they all </w:t>
      </w:r>
      <w:r w:rsidR="00BD6C85">
        <w:rPr>
          <w:rFonts w:ascii="Times New Roman" w:hAnsi="Times New Roman" w:cs="Times New Roman"/>
        </w:rPr>
        <w:t>become involved</w:t>
      </w:r>
      <w:r w:rsidR="00812ED5">
        <w:rPr>
          <w:rFonts w:ascii="Times New Roman" w:hAnsi="Times New Roman" w:cs="Times New Roman"/>
        </w:rPr>
        <w:t xml:space="preserve"> for the final chorus of the song, showing that none of them are going to give up on their dreams of becoming successful within the creative industry.</w:t>
      </w:r>
    </w:p>
    <w:p w14:paraId="17641FC8" w14:textId="2589D2EA" w:rsidR="002C41B1" w:rsidRDefault="00355432" w:rsidP="00FB40D7">
      <w:pPr>
        <w:tabs>
          <w:tab w:val="right" w:pos="9026"/>
        </w:tabs>
        <w:spacing w:line="360" w:lineRule="auto"/>
        <w:rPr>
          <w:rFonts w:ascii="Times New Roman" w:hAnsi="Times New Roman" w:cs="Times New Roman"/>
        </w:rPr>
      </w:pPr>
      <w:r>
        <w:rPr>
          <w:rFonts w:ascii="Times New Roman" w:hAnsi="Times New Roman" w:cs="Times New Roman"/>
        </w:rPr>
        <w:t>When this song is performed in the context of the show, the repetition within the structure of the verses and choruses</w:t>
      </w:r>
      <w:r w:rsidR="00F738A8">
        <w:rPr>
          <w:rFonts w:ascii="Times New Roman" w:hAnsi="Times New Roman" w:cs="Times New Roman"/>
        </w:rPr>
        <w:t xml:space="preserve"> really promotes the growing feeling of optimism and hope with a big climax in the final chorus when the rest of the cast joins in with backing vocals and beautiful harmonies, however if you take away the ensemble and perform this song as a solo in the context of a concert, it can begin to feel very repetitive as there isn’t a huge amount of progression musically within the first 3 verses. This therefore usually results in the song being drastically cut so as to still achieve the same levels of emotional climax as there would be within the context of the show. </w:t>
      </w:r>
      <w:r w:rsidR="00BD354C">
        <w:rPr>
          <w:rFonts w:ascii="Times New Roman" w:hAnsi="Times New Roman" w:cs="Times New Roman"/>
        </w:rPr>
        <w:t>In the score, the main way of reaching the peak of this song it through the key change before the final chorus. The keys in which this song is performed are extremely important due to the ways they can make an audience feel, Pauer (1877</w:t>
      </w:r>
      <w:r w:rsidR="00AA2E27">
        <w:rPr>
          <w:rFonts w:ascii="Times New Roman" w:hAnsi="Times New Roman" w:cs="Times New Roman"/>
        </w:rPr>
        <w:t>, pp.25</w:t>
      </w:r>
      <w:r w:rsidR="00BD354C">
        <w:rPr>
          <w:rFonts w:ascii="Times New Roman" w:hAnsi="Times New Roman" w:cs="Times New Roman"/>
        </w:rPr>
        <w:t>) states that the Ab major key ‘is full of feeling, and replete with a dreamy expression’ which works incredibly well at the beginning of this song as it portrays Diana’s dreams of getting a role on Broadway, and as the song shifts into B</w:t>
      </w:r>
      <w:r w:rsidR="00AA2E27">
        <w:rPr>
          <w:rFonts w:ascii="Times New Roman" w:hAnsi="Times New Roman" w:cs="Times New Roman"/>
        </w:rPr>
        <w:t xml:space="preserve"> major for the final chorus </w:t>
      </w:r>
      <w:r w:rsidR="00AA2E27">
        <w:rPr>
          <w:rFonts w:ascii="Times New Roman" w:hAnsi="Times New Roman" w:cs="Times New Roman"/>
        </w:rPr>
        <w:lastRenderedPageBreak/>
        <w:t>it propels the main themes of hope and optimism in the song as this key ‘expresses in fortissimo boldness and pride’ (Pauer, 1877, pp.24)</w:t>
      </w:r>
    </w:p>
    <w:p w14:paraId="336D263D" w14:textId="7D60B3B8" w:rsidR="00FB40D7" w:rsidRDefault="00FB40D7" w:rsidP="00FB40D7">
      <w:pPr>
        <w:tabs>
          <w:tab w:val="right" w:pos="9026"/>
        </w:tabs>
        <w:spacing w:line="360" w:lineRule="auto"/>
        <w:rPr>
          <w:rFonts w:ascii="Times New Roman" w:hAnsi="Times New Roman" w:cs="Times New Roman"/>
        </w:rPr>
      </w:pPr>
    </w:p>
    <w:p w14:paraId="01DB9794" w14:textId="77777777" w:rsidR="00FB40D7" w:rsidRDefault="00FB40D7" w:rsidP="00FB40D7">
      <w:pPr>
        <w:tabs>
          <w:tab w:val="right" w:pos="9026"/>
        </w:tabs>
        <w:spacing w:line="360" w:lineRule="auto"/>
        <w:rPr>
          <w:rFonts w:ascii="Times New Roman" w:hAnsi="Times New Roman" w:cs="Times New Roman"/>
        </w:rPr>
      </w:pPr>
    </w:p>
    <w:p w14:paraId="37B6A73E" w14:textId="2B9CF4DF" w:rsidR="002C41B1" w:rsidRPr="002C41B1" w:rsidRDefault="002C41B1" w:rsidP="00FB40D7">
      <w:pPr>
        <w:tabs>
          <w:tab w:val="right" w:pos="9026"/>
        </w:tabs>
        <w:spacing w:line="360" w:lineRule="auto"/>
        <w:rPr>
          <w:rFonts w:ascii="Times New Roman" w:hAnsi="Times New Roman" w:cs="Times New Roman"/>
          <w:b/>
          <w:bCs/>
        </w:rPr>
      </w:pPr>
      <w:r w:rsidRPr="002C41B1">
        <w:rPr>
          <w:rFonts w:ascii="Times New Roman" w:hAnsi="Times New Roman" w:cs="Times New Roman"/>
          <w:b/>
          <w:bCs/>
        </w:rPr>
        <w:t>Wait a Bit</w:t>
      </w:r>
      <w:r>
        <w:rPr>
          <w:rFonts w:ascii="Times New Roman" w:hAnsi="Times New Roman" w:cs="Times New Roman"/>
          <w:b/>
          <w:bCs/>
        </w:rPr>
        <w:tab/>
      </w:r>
      <w:r w:rsidRPr="00BD6C85">
        <w:rPr>
          <w:rFonts w:ascii="Times New Roman" w:hAnsi="Times New Roman" w:cs="Times New Roman"/>
        </w:rPr>
        <w:t>George Stiles</w:t>
      </w:r>
      <w:r w:rsidR="00BD6C85" w:rsidRPr="00BD6C85">
        <w:rPr>
          <w:rFonts w:ascii="Times New Roman" w:hAnsi="Times New Roman" w:cs="Times New Roman"/>
        </w:rPr>
        <w:t xml:space="preserve"> (1961- )</w:t>
      </w:r>
    </w:p>
    <w:p w14:paraId="41B1244E" w14:textId="5CB53840" w:rsidR="00BD6C85" w:rsidRDefault="002C41B1" w:rsidP="00FB40D7">
      <w:pPr>
        <w:tabs>
          <w:tab w:val="right" w:pos="9026"/>
        </w:tabs>
        <w:spacing w:line="360" w:lineRule="auto"/>
        <w:rPr>
          <w:rFonts w:ascii="Times New Roman" w:hAnsi="Times New Roman" w:cs="Times New Roman"/>
        </w:rPr>
      </w:pPr>
      <w:r w:rsidRPr="002C41B1">
        <w:rPr>
          <w:rFonts w:ascii="Times New Roman" w:hAnsi="Times New Roman" w:cs="Times New Roman"/>
          <w:b/>
          <w:bCs/>
        </w:rPr>
        <w:t>Just So</w:t>
      </w:r>
      <w:r>
        <w:rPr>
          <w:rFonts w:ascii="Times New Roman" w:hAnsi="Times New Roman" w:cs="Times New Roman"/>
          <w:b/>
          <w:bCs/>
        </w:rPr>
        <w:tab/>
      </w:r>
      <w:r w:rsidRPr="00BD6C85">
        <w:rPr>
          <w:rFonts w:ascii="Times New Roman" w:hAnsi="Times New Roman" w:cs="Times New Roman"/>
        </w:rPr>
        <w:t>Anthony Drewe</w:t>
      </w:r>
      <w:r w:rsidR="00BD6C85" w:rsidRPr="00BD6C85">
        <w:rPr>
          <w:rFonts w:ascii="Times New Roman" w:hAnsi="Times New Roman" w:cs="Times New Roman"/>
        </w:rPr>
        <w:t xml:space="preserve"> (1961- )</w:t>
      </w:r>
    </w:p>
    <w:p w14:paraId="50E361D8" w14:textId="23977E50" w:rsidR="00BD6C85" w:rsidRDefault="00BD6C85" w:rsidP="00FB40D7">
      <w:pPr>
        <w:tabs>
          <w:tab w:val="right" w:pos="9026"/>
        </w:tabs>
        <w:spacing w:line="360" w:lineRule="auto"/>
        <w:rPr>
          <w:rFonts w:ascii="Times New Roman" w:hAnsi="Times New Roman" w:cs="Times New Roman"/>
        </w:rPr>
      </w:pPr>
      <w:r>
        <w:rPr>
          <w:rFonts w:ascii="Times New Roman" w:hAnsi="Times New Roman" w:cs="Times New Roman"/>
        </w:rPr>
        <w:t>This song is the third song of the second act of this musical and is performed by the character of the Kolokolo</w:t>
      </w:r>
      <w:r w:rsidR="00F8194D">
        <w:rPr>
          <w:rFonts w:ascii="Times New Roman" w:hAnsi="Times New Roman" w:cs="Times New Roman"/>
        </w:rPr>
        <w:t xml:space="preserve"> B</w:t>
      </w:r>
      <w:r>
        <w:rPr>
          <w:rFonts w:ascii="Times New Roman" w:hAnsi="Times New Roman" w:cs="Times New Roman"/>
        </w:rPr>
        <w:t xml:space="preserve">ird, one of the three leading characters of the show. This musical </w:t>
      </w:r>
      <w:r w:rsidR="00F8194D">
        <w:rPr>
          <w:rFonts w:ascii="Times New Roman" w:hAnsi="Times New Roman" w:cs="Times New Roman"/>
        </w:rPr>
        <w:t xml:space="preserve">is based off of </w:t>
      </w:r>
      <w:proofErr w:type="gramStart"/>
      <w:r w:rsidR="00F8194D">
        <w:rPr>
          <w:rFonts w:ascii="Times New Roman" w:hAnsi="Times New Roman" w:cs="Times New Roman"/>
        </w:rPr>
        <w:t>the</w:t>
      </w:r>
      <w:proofErr w:type="gramEnd"/>
      <w:r w:rsidR="00F8194D">
        <w:rPr>
          <w:rFonts w:ascii="Times New Roman" w:hAnsi="Times New Roman" w:cs="Times New Roman"/>
        </w:rPr>
        <w:t xml:space="preserve"> Just So Stories written by Rudyard Kipling (1902) and follows the story of the Elephants Child and the Kolokolo Bird as they go on a journey to find the Crab and put an end to their tyranny. At the end of act one of this show, the Elephants Child and the Kolokolo Bird have tried talking to the Crab about their hunting, however it didn’t go to plan, and the Crab decided to hunt even more than they already were, which in turn would make the flooding of </w:t>
      </w:r>
      <w:r w:rsidR="008928B5">
        <w:rPr>
          <w:rFonts w:ascii="Times New Roman" w:hAnsi="Times New Roman" w:cs="Times New Roman"/>
        </w:rPr>
        <w:t>the surrounding lands worse</w:t>
      </w:r>
      <w:r w:rsidR="00F8194D">
        <w:rPr>
          <w:rFonts w:ascii="Times New Roman" w:hAnsi="Times New Roman" w:cs="Times New Roman"/>
        </w:rPr>
        <w:t>. This causes an arg</w:t>
      </w:r>
      <w:r w:rsidR="008928B5">
        <w:rPr>
          <w:rFonts w:ascii="Times New Roman" w:hAnsi="Times New Roman" w:cs="Times New Roman"/>
        </w:rPr>
        <w:t xml:space="preserve">ument between the two, resulting in the Kolokolo Bird expressing her feelings of self-doubt. This song shows a different side of the Kolokolo Bird to the audience as before, although she was rather cynical, she would often make jokes and be a source of entertainment to the other characters. However, through the themes discussed in this song the audience learns of all of her insecurities with being too scared to fly and making herself wait for the right time for everything to happen. The song, whilst </w:t>
      </w:r>
      <w:r w:rsidR="00A20D8D">
        <w:rPr>
          <w:rFonts w:ascii="Times New Roman" w:hAnsi="Times New Roman" w:cs="Times New Roman"/>
        </w:rPr>
        <w:t>revealing</w:t>
      </w:r>
      <w:r w:rsidR="008928B5">
        <w:rPr>
          <w:rFonts w:ascii="Times New Roman" w:hAnsi="Times New Roman" w:cs="Times New Roman"/>
        </w:rPr>
        <w:t xml:space="preserve"> her insecurities, also</w:t>
      </w:r>
      <w:r w:rsidR="00A20D8D">
        <w:rPr>
          <w:rFonts w:ascii="Times New Roman" w:hAnsi="Times New Roman" w:cs="Times New Roman"/>
        </w:rPr>
        <w:t xml:space="preserve"> shows the growing determination she has inside of her to become the bird that she was supposed to be rather than remaining stuck in a place of self-doubt.</w:t>
      </w:r>
    </w:p>
    <w:p w14:paraId="05D5884D" w14:textId="074EC263" w:rsidR="00AA2E27" w:rsidRDefault="00AA2E27" w:rsidP="00FB40D7">
      <w:pPr>
        <w:tabs>
          <w:tab w:val="right" w:pos="9026"/>
        </w:tabs>
        <w:spacing w:line="360" w:lineRule="auto"/>
        <w:rPr>
          <w:rFonts w:ascii="Times New Roman" w:hAnsi="Times New Roman" w:cs="Times New Roman"/>
        </w:rPr>
      </w:pPr>
      <w:r>
        <w:rPr>
          <w:rFonts w:ascii="Times New Roman" w:hAnsi="Times New Roman" w:cs="Times New Roman"/>
        </w:rPr>
        <w:t xml:space="preserve">This song, musically is rather interesting as the feelings expressed due to the key and style of the music, don’t necessarily align with the context and emotions portrayed in this song. As discussed above, this song portrays </w:t>
      </w:r>
      <w:r w:rsidR="00AF7574">
        <w:rPr>
          <w:rFonts w:ascii="Times New Roman" w:hAnsi="Times New Roman" w:cs="Times New Roman"/>
        </w:rPr>
        <w:t xml:space="preserve">immense feelings of self-doubt from the character of the Kolokolo Bird, however, this song is written primarily in the key of E major which ‘is the brightest and most powerful key, expresses joy, magnificence, splendour, and the highest brilliancy’ (Pauer, 1877, pp.24). The fact that these two factors contradict each other is a very clever device used in the composition of this piece as it has the feeling of determination and power set in place from the very start of the song so that when the Kolokolo Bird starts to gain more confidence towards the middle and end of the song, the pieces of the composition all fall into place, and it makes for a satisfying emotional climax. The very end of the song is written in the key of D major which further pushes the triumphant feeling of her beginning to overcome these feelings of insecurity and shows the audience that she is beginning to </w:t>
      </w:r>
      <w:r w:rsidR="00AF7574">
        <w:rPr>
          <w:rFonts w:ascii="Times New Roman" w:hAnsi="Times New Roman" w:cs="Times New Roman"/>
        </w:rPr>
        <w:lastRenderedPageBreak/>
        <w:t xml:space="preserve">understand </w:t>
      </w:r>
      <w:r w:rsidR="00FB40D7">
        <w:rPr>
          <w:rFonts w:ascii="Times New Roman" w:hAnsi="Times New Roman" w:cs="Times New Roman"/>
        </w:rPr>
        <w:t>what she needs to do to be able to become who she wants to be. The progression of dynamics within this song also contribute to these feelings as towards the start of the song, the music is notated as being piano (quiet) when she is feeling more vulnerable and as her courage builds, so does the volume of the song until finally there are notations of forte (loud) when she is at her most confident. As the key changes, the dynamics are back down at piano because, although the key and lyrics feel more triumphant, there is still a small seed of doubt in her mind, and she eventually decides to ‘wait a bit more’.</w:t>
      </w:r>
    </w:p>
    <w:p w14:paraId="73840084" w14:textId="2A14BCC5" w:rsidR="00FB40D7" w:rsidRDefault="00FB40D7" w:rsidP="00FB40D7">
      <w:pPr>
        <w:tabs>
          <w:tab w:val="right" w:pos="9026"/>
        </w:tabs>
        <w:spacing w:line="360" w:lineRule="auto"/>
        <w:rPr>
          <w:rFonts w:ascii="Times New Roman" w:hAnsi="Times New Roman" w:cs="Times New Roman"/>
        </w:rPr>
      </w:pPr>
    </w:p>
    <w:p w14:paraId="789A8BEF" w14:textId="5BF73CC5" w:rsidR="00FB40D7" w:rsidRDefault="00FB40D7" w:rsidP="00FB40D7">
      <w:pPr>
        <w:tabs>
          <w:tab w:val="right" w:pos="9026"/>
        </w:tabs>
        <w:spacing w:line="360" w:lineRule="auto"/>
        <w:rPr>
          <w:rFonts w:ascii="Times New Roman" w:hAnsi="Times New Roman" w:cs="Times New Roman"/>
        </w:rPr>
      </w:pPr>
    </w:p>
    <w:p w14:paraId="36E32F9A" w14:textId="44A5FF36" w:rsidR="00FB40D7" w:rsidRDefault="00FB40D7" w:rsidP="00FB40D7">
      <w:pPr>
        <w:tabs>
          <w:tab w:val="right" w:pos="9026"/>
        </w:tabs>
        <w:spacing w:line="360" w:lineRule="auto"/>
        <w:rPr>
          <w:rFonts w:ascii="Times New Roman" w:hAnsi="Times New Roman" w:cs="Times New Roman"/>
        </w:rPr>
      </w:pPr>
    </w:p>
    <w:p w14:paraId="2F3C9369" w14:textId="41EFDFFD" w:rsidR="00FB40D7" w:rsidRDefault="00FB40D7" w:rsidP="00FB40D7">
      <w:pPr>
        <w:tabs>
          <w:tab w:val="right" w:pos="9026"/>
        </w:tabs>
        <w:spacing w:line="360" w:lineRule="auto"/>
        <w:rPr>
          <w:rFonts w:ascii="Times New Roman" w:hAnsi="Times New Roman" w:cs="Times New Roman"/>
        </w:rPr>
      </w:pPr>
    </w:p>
    <w:p w14:paraId="2A70B345" w14:textId="409A270C" w:rsidR="00FB40D7" w:rsidRDefault="00FB40D7" w:rsidP="00FB40D7">
      <w:pPr>
        <w:tabs>
          <w:tab w:val="right" w:pos="9026"/>
        </w:tabs>
        <w:spacing w:line="360" w:lineRule="auto"/>
        <w:rPr>
          <w:rFonts w:ascii="Times New Roman" w:hAnsi="Times New Roman" w:cs="Times New Roman"/>
        </w:rPr>
      </w:pPr>
    </w:p>
    <w:p w14:paraId="74D8CE0C" w14:textId="3C65A8A2" w:rsidR="00FB40D7" w:rsidRDefault="00FB40D7" w:rsidP="00FB40D7">
      <w:pPr>
        <w:tabs>
          <w:tab w:val="right" w:pos="9026"/>
        </w:tabs>
        <w:spacing w:line="360" w:lineRule="auto"/>
        <w:rPr>
          <w:rFonts w:ascii="Times New Roman" w:hAnsi="Times New Roman" w:cs="Times New Roman"/>
        </w:rPr>
      </w:pPr>
    </w:p>
    <w:p w14:paraId="23031583" w14:textId="485D0114" w:rsidR="00FB40D7" w:rsidRDefault="00FB40D7" w:rsidP="00FB40D7">
      <w:pPr>
        <w:tabs>
          <w:tab w:val="right" w:pos="9026"/>
        </w:tabs>
        <w:spacing w:line="360" w:lineRule="auto"/>
        <w:rPr>
          <w:rFonts w:ascii="Times New Roman" w:hAnsi="Times New Roman" w:cs="Times New Roman"/>
        </w:rPr>
      </w:pPr>
    </w:p>
    <w:p w14:paraId="32FF48D6" w14:textId="069A1B27" w:rsidR="00FB40D7" w:rsidRDefault="00FB40D7" w:rsidP="00FB40D7">
      <w:pPr>
        <w:tabs>
          <w:tab w:val="right" w:pos="9026"/>
        </w:tabs>
        <w:spacing w:line="360" w:lineRule="auto"/>
        <w:rPr>
          <w:rFonts w:ascii="Times New Roman" w:hAnsi="Times New Roman" w:cs="Times New Roman"/>
        </w:rPr>
      </w:pPr>
    </w:p>
    <w:p w14:paraId="61105FBD" w14:textId="4C35B4D2" w:rsidR="00FB40D7" w:rsidRDefault="00FB40D7" w:rsidP="00FB40D7">
      <w:pPr>
        <w:tabs>
          <w:tab w:val="right" w:pos="9026"/>
        </w:tabs>
        <w:spacing w:line="360" w:lineRule="auto"/>
        <w:rPr>
          <w:rFonts w:ascii="Times New Roman" w:hAnsi="Times New Roman" w:cs="Times New Roman"/>
        </w:rPr>
      </w:pPr>
    </w:p>
    <w:p w14:paraId="4366A9FD" w14:textId="5494369C" w:rsidR="00FB40D7" w:rsidRDefault="00FB40D7" w:rsidP="00FB40D7">
      <w:pPr>
        <w:tabs>
          <w:tab w:val="right" w:pos="9026"/>
        </w:tabs>
        <w:spacing w:line="360" w:lineRule="auto"/>
        <w:rPr>
          <w:rFonts w:ascii="Times New Roman" w:hAnsi="Times New Roman" w:cs="Times New Roman"/>
        </w:rPr>
      </w:pPr>
    </w:p>
    <w:p w14:paraId="54FFE77F" w14:textId="7860D165" w:rsidR="00FB40D7" w:rsidRDefault="00FB40D7" w:rsidP="00FB40D7">
      <w:pPr>
        <w:tabs>
          <w:tab w:val="right" w:pos="9026"/>
        </w:tabs>
        <w:spacing w:line="360" w:lineRule="auto"/>
        <w:rPr>
          <w:rFonts w:ascii="Times New Roman" w:hAnsi="Times New Roman" w:cs="Times New Roman"/>
        </w:rPr>
      </w:pPr>
    </w:p>
    <w:p w14:paraId="354DFCDD" w14:textId="0BEA76CA" w:rsidR="00FB40D7" w:rsidRDefault="00FB40D7" w:rsidP="00FB40D7">
      <w:pPr>
        <w:tabs>
          <w:tab w:val="right" w:pos="9026"/>
        </w:tabs>
        <w:spacing w:line="360" w:lineRule="auto"/>
        <w:rPr>
          <w:rFonts w:ascii="Times New Roman" w:hAnsi="Times New Roman" w:cs="Times New Roman"/>
        </w:rPr>
      </w:pPr>
    </w:p>
    <w:p w14:paraId="3CDBE851" w14:textId="5B6C4976" w:rsidR="00FB40D7" w:rsidRDefault="00FB40D7" w:rsidP="00FB40D7">
      <w:pPr>
        <w:tabs>
          <w:tab w:val="right" w:pos="9026"/>
        </w:tabs>
        <w:spacing w:line="360" w:lineRule="auto"/>
        <w:rPr>
          <w:rFonts w:ascii="Times New Roman" w:hAnsi="Times New Roman" w:cs="Times New Roman"/>
        </w:rPr>
      </w:pPr>
    </w:p>
    <w:p w14:paraId="644B0C21" w14:textId="2E1D4D25" w:rsidR="00FB40D7" w:rsidRDefault="00FB40D7" w:rsidP="00FB40D7">
      <w:pPr>
        <w:tabs>
          <w:tab w:val="right" w:pos="9026"/>
        </w:tabs>
        <w:spacing w:line="360" w:lineRule="auto"/>
        <w:rPr>
          <w:rFonts w:ascii="Times New Roman" w:hAnsi="Times New Roman" w:cs="Times New Roman"/>
        </w:rPr>
      </w:pPr>
    </w:p>
    <w:p w14:paraId="35254149" w14:textId="714653E0" w:rsidR="00FB40D7" w:rsidRDefault="00FB40D7" w:rsidP="00FB40D7">
      <w:pPr>
        <w:tabs>
          <w:tab w:val="right" w:pos="9026"/>
        </w:tabs>
        <w:spacing w:line="360" w:lineRule="auto"/>
        <w:rPr>
          <w:rFonts w:ascii="Times New Roman" w:hAnsi="Times New Roman" w:cs="Times New Roman"/>
        </w:rPr>
      </w:pPr>
    </w:p>
    <w:p w14:paraId="320CA7B8" w14:textId="2A8B14B0" w:rsidR="00FB40D7" w:rsidRDefault="00FB40D7" w:rsidP="00FB40D7">
      <w:pPr>
        <w:tabs>
          <w:tab w:val="right" w:pos="9026"/>
        </w:tabs>
        <w:spacing w:line="360" w:lineRule="auto"/>
        <w:rPr>
          <w:rFonts w:ascii="Times New Roman" w:hAnsi="Times New Roman" w:cs="Times New Roman"/>
        </w:rPr>
      </w:pPr>
    </w:p>
    <w:p w14:paraId="34A56B6C" w14:textId="4916CCA6" w:rsidR="00FB40D7" w:rsidRDefault="00FB40D7" w:rsidP="00FB40D7">
      <w:pPr>
        <w:tabs>
          <w:tab w:val="right" w:pos="9026"/>
        </w:tabs>
        <w:spacing w:line="360" w:lineRule="auto"/>
        <w:rPr>
          <w:rFonts w:ascii="Times New Roman" w:hAnsi="Times New Roman" w:cs="Times New Roman"/>
        </w:rPr>
      </w:pPr>
    </w:p>
    <w:p w14:paraId="0AB5E1E9" w14:textId="7EA866CE" w:rsidR="00FB40D7" w:rsidRDefault="00FB40D7" w:rsidP="00FB40D7">
      <w:pPr>
        <w:tabs>
          <w:tab w:val="right" w:pos="9026"/>
        </w:tabs>
        <w:spacing w:line="360" w:lineRule="auto"/>
        <w:rPr>
          <w:rFonts w:ascii="Times New Roman" w:hAnsi="Times New Roman" w:cs="Times New Roman"/>
        </w:rPr>
      </w:pPr>
    </w:p>
    <w:p w14:paraId="1D7CF1C3" w14:textId="5D53824E" w:rsidR="00FB40D7" w:rsidRDefault="00FB40D7" w:rsidP="00FB40D7">
      <w:pPr>
        <w:tabs>
          <w:tab w:val="right" w:pos="9026"/>
        </w:tabs>
        <w:spacing w:line="360" w:lineRule="auto"/>
        <w:rPr>
          <w:rFonts w:ascii="Times New Roman" w:hAnsi="Times New Roman" w:cs="Times New Roman"/>
        </w:rPr>
      </w:pPr>
    </w:p>
    <w:p w14:paraId="67BADA94" w14:textId="06603D5B" w:rsidR="00FB40D7" w:rsidRDefault="00FB40D7" w:rsidP="00FB40D7">
      <w:pPr>
        <w:tabs>
          <w:tab w:val="right" w:pos="9026"/>
        </w:tabs>
        <w:spacing w:line="360" w:lineRule="auto"/>
        <w:rPr>
          <w:rFonts w:ascii="Times New Roman" w:hAnsi="Times New Roman" w:cs="Times New Roman"/>
        </w:rPr>
      </w:pPr>
    </w:p>
    <w:p w14:paraId="351E7A84" w14:textId="6D4EE51B" w:rsidR="00FB40D7" w:rsidRDefault="00FB40D7" w:rsidP="00FB40D7">
      <w:pPr>
        <w:tabs>
          <w:tab w:val="right" w:pos="9026"/>
        </w:tabs>
        <w:spacing w:line="360" w:lineRule="auto"/>
        <w:rPr>
          <w:rFonts w:ascii="Times New Roman" w:hAnsi="Times New Roman" w:cs="Times New Roman"/>
        </w:rPr>
      </w:pPr>
    </w:p>
    <w:p w14:paraId="06B81DC5" w14:textId="605AC3D7" w:rsidR="00FB40D7" w:rsidRDefault="00FB40D7" w:rsidP="00FB40D7">
      <w:pPr>
        <w:tabs>
          <w:tab w:val="right" w:pos="9026"/>
        </w:tabs>
        <w:spacing w:line="360" w:lineRule="auto"/>
        <w:rPr>
          <w:rFonts w:ascii="Times New Roman" w:hAnsi="Times New Roman" w:cs="Times New Roman"/>
        </w:rPr>
      </w:pPr>
    </w:p>
    <w:p w14:paraId="1517EE91" w14:textId="5227F3E3" w:rsidR="00FB40D7" w:rsidRDefault="00FB40D7" w:rsidP="00FB40D7">
      <w:pPr>
        <w:tabs>
          <w:tab w:val="right" w:pos="9026"/>
        </w:tabs>
        <w:spacing w:line="360" w:lineRule="auto"/>
        <w:rPr>
          <w:rFonts w:ascii="Times New Roman" w:hAnsi="Times New Roman" w:cs="Times New Roman"/>
        </w:rPr>
      </w:pPr>
    </w:p>
    <w:p w14:paraId="61C422AE" w14:textId="3C735789" w:rsidR="00FB40D7" w:rsidRDefault="00FB40D7" w:rsidP="00FB40D7">
      <w:pPr>
        <w:tabs>
          <w:tab w:val="right" w:pos="9026"/>
        </w:tabs>
        <w:spacing w:line="360" w:lineRule="auto"/>
        <w:rPr>
          <w:rFonts w:ascii="Times New Roman" w:hAnsi="Times New Roman" w:cs="Times New Roman"/>
        </w:rPr>
      </w:pPr>
    </w:p>
    <w:p w14:paraId="2FF1F2F2" w14:textId="7001EF06" w:rsidR="00FB40D7" w:rsidRDefault="00FB40D7" w:rsidP="00FB40D7">
      <w:pPr>
        <w:tabs>
          <w:tab w:val="right" w:pos="9026"/>
        </w:tabs>
        <w:spacing w:line="360" w:lineRule="auto"/>
        <w:rPr>
          <w:rFonts w:ascii="Times New Roman" w:hAnsi="Times New Roman" w:cs="Times New Roman"/>
        </w:rPr>
      </w:pPr>
    </w:p>
    <w:p w14:paraId="153BB377" w14:textId="2E60A07E" w:rsidR="00FB40D7" w:rsidRDefault="00FB40D7" w:rsidP="00FB40D7">
      <w:pPr>
        <w:tabs>
          <w:tab w:val="right" w:pos="9026"/>
        </w:tabs>
        <w:spacing w:line="360" w:lineRule="auto"/>
        <w:rPr>
          <w:rFonts w:ascii="Times New Roman" w:hAnsi="Times New Roman" w:cs="Times New Roman"/>
        </w:rPr>
      </w:pPr>
    </w:p>
    <w:p w14:paraId="4BF9C775" w14:textId="4865AA7F" w:rsidR="00FB40D7" w:rsidRDefault="00FB40D7" w:rsidP="00FB40D7">
      <w:pPr>
        <w:tabs>
          <w:tab w:val="right" w:pos="9026"/>
        </w:tabs>
        <w:spacing w:line="360" w:lineRule="auto"/>
        <w:rPr>
          <w:rFonts w:ascii="Times New Roman" w:hAnsi="Times New Roman" w:cs="Times New Roman"/>
        </w:rPr>
      </w:pPr>
    </w:p>
    <w:p w14:paraId="666E6370" w14:textId="77777777" w:rsidR="0062603E" w:rsidRPr="0062603E" w:rsidRDefault="0062603E" w:rsidP="0062603E">
      <w:pPr>
        <w:tabs>
          <w:tab w:val="right" w:pos="9026"/>
        </w:tabs>
        <w:spacing w:line="360" w:lineRule="auto"/>
        <w:rPr>
          <w:rFonts w:ascii="Times New Roman" w:hAnsi="Times New Roman" w:cs="Times New Roman"/>
          <w:b/>
          <w:bCs/>
          <w:color w:val="000000" w:themeColor="text1"/>
        </w:rPr>
      </w:pPr>
      <w:r w:rsidRPr="00FB40D7">
        <w:rPr>
          <w:rFonts w:ascii="Times New Roman" w:hAnsi="Times New Roman" w:cs="Times New Roman"/>
          <w:b/>
          <w:bCs/>
        </w:rPr>
        <w:lastRenderedPageBreak/>
        <w:t>Bibliography</w:t>
      </w:r>
      <w:r>
        <w:rPr>
          <w:rFonts w:ascii="Times New Roman" w:hAnsi="Times New Roman" w:cs="Times New Roman"/>
          <w:b/>
          <w:bCs/>
        </w:rPr>
        <w:t>:</w:t>
      </w:r>
    </w:p>
    <w:p w14:paraId="33E99F72" w14:textId="77777777" w:rsidR="0062603E" w:rsidRPr="00553A65" w:rsidRDefault="0062603E" w:rsidP="0062603E">
      <w:pPr>
        <w:spacing w:line="360" w:lineRule="auto"/>
        <w:rPr>
          <w:rFonts w:ascii="Times New Roman" w:eastAsia="Times New Roman" w:hAnsi="Times New Roman" w:cs="Times New Roman"/>
          <w:color w:val="000000" w:themeColor="text1"/>
          <w:lang w:eastAsia="en-GB"/>
        </w:rPr>
      </w:pPr>
      <w:r w:rsidRPr="00553A65">
        <w:rPr>
          <w:rFonts w:ascii="Times New Roman" w:eastAsia="Times New Roman" w:hAnsi="Times New Roman" w:cs="Times New Roman"/>
          <w:i/>
          <w:iCs/>
          <w:color w:val="000000" w:themeColor="text1"/>
          <w:shd w:val="clear" w:color="auto" w:fill="FBFBFB"/>
          <w:lang w:eastAsia="en-GB"/>
        </w:rPr>
        <w:t>Chad Beguelin</w:t>
      </w:r>
      <w:r w:rsidRPr="00553A65">
        <w:rPr>
          <w:rFonts w:ascii="Times New Roman" w:eastAsia="Times New Roman" w:hAnsi="Times New Roman" w:cs="Times New Roman"/>
          <w:color w:val="000000" w:themeColor="text1"/>
          <w:shd w:val="clear" w:color="auto" w:fill="FBFBFB"/>
          <w:lang w:eastAsia="en-GB"/>
        </w:rPr>
        <w:t xml:space="preserve"> (2022) Available at: </w:t>
      </w:r>
      <w:hyperlink r:id="rId6" w:history="1">
        <w:r w:rsidRPr="00553A65">
          <w:rPr>
            <w:rStyle w:val="Hyperlink"/>
            <w:rFonts w:ascii="Times New Roman" w:eastAsia="Times New Roman" w:hAnsi="Times New Roman" w:cs="Times New Roman"/>
            <w:color w:val="000000" w:themeColor="text1"/>
            <w:shd w:val="clear" w:color="auto" w:fill="FBFBFB"/>
            <w:lang w:eastAsia="en-GB"/>
          </w:rPr>
          <w:t>https://www.chadbeguelin.com/</w:t>
        </w:r>
      </w:hyperlink>
      <w:r w:rsidRPr="0062603E">
        <w:rPr>
          <w:rFonts w:ascii="Times New Roman" w:eastAsia="Times New Roman" w:hAnsi="Times New Roman" w:cs="Times New Roman"/>
          <w:color w:val="000000" w:themeColor="text1"/>
          <w:shd w:val="clear" w:color="auto" w:fill="FBFBFB"/>
          <w:lang w:eastAsia="en-GB"/>
        </w:rPr>
        <w:t xml:space="preserve"> </w:t>
      </w:r>
      <w:r w:rsidRPr="00553A65">
        <w:rPr>
          <w:rFonts w:ascii="Times New Roman" w:eastAsia="Times New Roman" w:hAnsi="Times New Roman" w:cs="Times New Roman"/>
          <w:color w:val="000000" w:themeColor="text1"/>
          <w:shd w:val="clear" w:color="auto" w:fill="FBFBFB"/>
          <w:lang w:eastAsia="en-GB"/>
        </w:rPr>
        <w:t>(Accessed: 6 May 2023).</w:t>
      </w:r>
    </w:p>
    <w:p w14:paraId="2496B780" w14:textId="77777777" w:rsidR="0062603E" w:rsidRPr="0062603E" w:rsidRDefault="0062603E" w:rsidP="0062603E">
      <w:pPr>
        <w:spacing w:line="360" w:lineRule="auto"/>
        <w:rPr>
          <w:rFonts w:ascii="Times New Roman" w:eastAsia="Times New Roman" w:hAnsi="Times New Roman" w:cs="Times New Roman"/>
          <w:color w:val="000000" w:themeColor="text1"/>
          <w:shd w:val="clear" w:color="auto" w:fill="FBFBFB"/>
          <w:lang w:eastAsia="en-GB"/>
        </w:rPr>
      </w:pPr>
      <w:r w:rsidRPr="0062603E">
        <w:rPr>
          <w:rFonts w:ascii="Times New Roman" w:eastAsia="Times New Roman" w:hAnsi="Times New Roman" w:cs="Times New Roman"/>
          <w:color w:val="000000" w:themeColor="text1"/>
          <w:shd w:val="clear" w:color="auto" w:fill="FBFBFB"/>
          <w:lang w:eastAsia="en-GB"/>
        </w:rPr>
        <w:t>Cross, L. (2023) </w:t>
      </w:r>
      <w:r w:rsidRPr="0062603E">
        <w:rPr>
          <w:rFonts w:ascii="Times New Roman" w:eastAsia="Times New Roman" w:hAnsi="Times New Roman" w:cs="Times New Roman"/>
          <w:i/>
          <w:iCs/>
          <w:color w:val="000000" w:themeColor="text1"/>
          <w:shd w:val="clear" w:color="auto" w:fill="FBFBFB"/>
          <w:lang w:eastAsia="en-GB"/>
        </w:rPr>
        <w:t>Edward Kleban</w:t>
      </w:r>
      <w:r w:rsidRPr="0062603E">
        <w:rPr>
          <w:rFonts w:ascii="Times New Roman" w:eastAsia="Times New Roman" w:hAnsi="Times New Roman" w:cs="Times New Roman"/>
          <w:color w:val="000000" w:themeColor="text1"/>
          <w:shd w:val="clear" w:color="auto" w:fill="FBFBFB"/>
          <w:lang w:eastAsia="en-GB"/>
        </w:rPr>
        <w:t xml:space="preserve">. Available at: </w:t>
      </w:r>
      <w:hyperlink r:id="rId7" w:history="1">
        <w:r w:rsidRPr="0062603E">
          <w:rPr>
            <w:rStyle w:val="Hyperlink"/>
            <w:rFonts w:ascii="Times New Roman" w:eastAsia="Times New Roman" w:hAnsi="Times New Roman" w:cs="Times New Roman"/>
            <w:color w:val="000000" w:themeColor="text1"/>
            <w:shd w:val="clear" w:color="auto" w:fill="FBFBFB"/>
            <w:lang w:eastAsia="en-GB"/>
          </w:rPr>
          <w:t>https://www.masterworksbroadway.com/artist/edward-kleban/</w:t>
        </w:r>
      </w:hyperlink>
      <w:r w:rsidRPr="0062603E">
        <w:rPr>
          <w:rFonts w:ascii="Times New Roman" w:eastAsia="Times New Roman" w:hAnsi="Times New Roman" w:cs="Times New Roman"/>
          <w:color w:val="000000" w:themeColor="text1"/>
          <w:shd w:val="clear" w:color="auto" w:fill="FBFBFB"/>
          <w:lang w:eastAsia="en-GB"/>
        </w:rPr>
        <w:t xml:space="preserve"> </w:t>
      </w:r>
      <w:r w:rsidRPr="0062603E">
        <w:rPr>
          <w:rFonts w:ascii="Times New Roman" w:eastAsia="Times New Roman" w:hAnsi="Times New Roman" w:cs="Times New Roman"/>
          <w:color w:val="000000" w:themeColor="text1"/>
          <w:shd w:val="clear" w:color="auto" w:fill="FBFBFB"/>
          <w:lang w:eastAsia="en-GB"/>
        </w:rPr>
        <w:t>(Accessed: 6 May 2023).</w:t>
      </w:r>
    </w:p>
    <w:p w14:paraId="450A703B" w14:textId="77777777" w:rsidR="0062603E" w:rsidRPr="0062603E" w:rsidRDefault="0062603E" w:rsidP="0062603E">
      <w:pPr>
        <w:spacing w:line="360" w:lineRule="auto"/>
        <w:rPr>
          <w:rFonts w:ascii="Times New Roman" w:eastAsia="Times New Roman" w:hAnsi="Times New Roman" w:cs="Times New Roman"/>
          <w:color w:val="000000" w:themeColor="text1"/>
          <w:shd w:val="clear" w:color="auto" w:fill="FBFBFB"/>
          <w:lang w:eastAsia="en-GB"/>
        </w:rPr>
      </w:pPr>
      <w:r w:rsidRPr="0062603E">
        <w:rPr>
          <w:rFonts w:ascii="Times New Roman" w:eastAsia="Times New Roman" w:hAnsi="Times New Roman" w:cs="Times New Roman"/>
          <w:color w:val="000000" w:themeColor="text1"/>
          <w:shd w:val="clear" w:color="auto" w:fill="FBFBFB"/>
          <w:lang w:eastAsia="en-GB"/>
        </w:rPr>
        <w:t>Farrant, D. (2022) </w:t>
      </w:r>
      <w:r w:rsidRPr="0062603E">
        <w:rPr>
          <w:rFonts w:ascii="Times New Roman" w:eastAsia="Times New Roman" w:hAnsi="Times New Roman" w:cs="Times New Roman"/>
          <w:i/>
          <w:iCs/>
          <w:color w:val="000000" w:themeColor="text1"/>
          <w:shd w:val="clear" w:color="auto" w:fill="FBFBFB"/>
          <w:lang w:eastAsia="en-GB"/>
        </w:rPr>
        <w:t xml:space="preserve">What Is Legato </w:t>
      </w:r>
      <w:proofErr w:type="gramStart"/>
      <w:r w:rsidRPr="0062603E">
        <w:rPr>
          <w:rFonts w:ascii="Times New Roman" w:eastAsia="Times New Roman" w:hAnsi="Times New Roman" w:cs="Times New Roman"/>
          <w:i/>
          <w:iCs/>
          <w:color w:val="000000" w:themeColor="text1"/>
          <w:shd w:val="clear" w:color="auto" w:fill="FBFBFB"/>
          <w:lang w:eastAsia="en-GB"/>
        </w:rPr>
        <w:t>In</w:t>
      </w:r>
      <w:proofErr w:type="gramEnd"/>
      <w:r w:rsidRPr="0062603E">
        <w:rPr>
          <w:rFonts w:ascii="Times New Roman" w:eastAsia="Times New Roman" w:hAnsi="Times New Roman" w:cs="Times New Roman"/>
          <w:i/>
          <w:iCs/>
          <w:color w:val="000000" w:themeColor="text1"/>
          <w:shd w:val="clear" w:color="auto" w:fill="FBFBFB"/>
          <w:lang w:eastAsia="en-GB"/>
        </w:rPr>
        <w:t xml:space="preserve"> Music? A Complete Guide</w:t>
      </w:r>
      <w:r w:rsidRPr="0062603E">
        <w:rPr>
          <w:rFonts w:ascii="Times New Roman" w:eastAsia="Times New Roman" w:hAnsi="Times New Roman" w:cs="Times New Roman"/>
          <w:color w:val="000000" w:themeColor="text1"/>
          <w:shd w:val="clear" w:color="auto" w:fill="FBFBFB"/>
          <w:lang w:eastAsia="en-GB"/>
        </w:rPr>
        <w:t xml:space="preserve">. Available at: </w:t>
      </w:r>
      <w:hyperlink r:id="rId8" w:history="1">
        <w:r w:rsidRPr="0062603E">
          <w:rPr>
            <w:rStyle w:val="Hyperlink"/>
            <w:rFonts w:ascii="Times New Roman" w:eastAsia="Times New Roman" w:hAnsi="Times New Roman" w:cs="Times New Roman"/>
            <w:color w:val="000000" w:themeColor="text1"/>
            <w:shd w:val="clear" w:color="auto" w:fill="FBFBFB"/>
            <w:lang w:eastAsia="en-GB"/>
          </w:rPr>
          <w:t>https://hellomusictheory.com/learn/legato/</w:t>
        </w:r>
      </w:hyperlink>
      <w:r w:rsidRPr="0062603E">
        <w:rPr>
          <w:rFonts w:ascii="Times New Roman" w:eastAsia="Times New Roman" w:hAnsi="Times New Roman" w:cs="Times New Roman"/>
          <w:color w:val="000000" w:themeColor="text1"/>
          <w:shd w:val="clear" w:color="auto" w:fill="FBFBFB"/>
          <w:lang w:eastAsia="en-GB"/>
        </w:rPr>
        <w:t xml:space="preserve"> </w:t>
      </w:r>
      <w:r w:rsidRPr="0062603E">
        <w:rPr>
          <w:rFonts w:ascii="Times New Roman" w:eastAsia="Times New Roman" w:hAnsi="Times New Roman" w:cs="Times New Roman"/>
          <w:color w:val="000000" w:themeColor="text1"/>
          <w:shd w:val="clear" w:color="auto" w:fill="FBFBFB"/>
          <w:lang w:eastAsia="en-GB"/>
        </w:rPr>
        <w:t>(Accessed: 6 May 2023).</w:t>
      </w:r>
    </w:p>
    <w:p w14:paraId="3C807342" w14:textId="77777777" w:rsidR="0062603E" w:rsidRPr="0062603E" w:rsidRDefault="0062603E" w:rsidP="0062603E">
      <w:pPr>
        <w:spacing w:line="360" w:lineRule="auto"/>
        <w:rPr>
          <w:rFonts w:ascii="Times New Roman" w:eastAsia="Times New Roman" w:hAnsi="Times New Roman" w:cs="Times New Roman"/>
          <w:color w:val="000000" w:themeColor="text1"/>
          <w:lang w:eastAsia="en-GB"/>
        </w:rPr>
      </w:pPr>
      <w:r w:rsidRPr="0062603E">
        <w:rPr>
          <w:rFonts w:ascii="Times New Roman" w:eastAsia="Times New Roman" w:hAnsi="Times New Roman" w:cs="Times New Roman"/>
          <w:color w:val="000000" w:themeColor="text1"/>
          <w:shd w:val="clear" w:color="auto" w:fill="FBFBFB"/>
          <w:lang w:eastAsia="en-GB"/>
        </w:rPr>
        <w:t>Farrant, D. (2022) </w:t>
      </w:r>
      <w:r w:rsidRPr="0062603E">
        <w:rPr>
          <w:rFonts w:ascii="Times New Roman" w:eastAsia="Times New Roman" w:hAnsi="Times New Roman" w:cs="Times New Roman"/>
          <w:i/>
          <w:iCs/>
          <w:color w:val="000000" w:themeColor="text1"/>
          <w:shd w:val="clear" w:color="auto" w:fill="FBFBFB"/>
          <w:lang w:eastAsia="en-GB"/>
        </w:rPr>
        <w:t xml:space="preserve">What Is Staccato </w:t>
      </w:r>
      <w:proofErr w:type="gramStart"/>
      <w:r w:rsidRPr="0062603E">
        <w:rPr>
          <w:rFonts w:ascii="Times New Roman" w:eastAsia="Times New Roman" w:hAnsi="Times New Roman" w:cs="Times New Roman"/>
          <w:i/>
          <w:iCs/>
          <w:color w:val="000000" w:themeColor="text1"/>
          <w:shd w:val="clear" w:color="auto" w:fill="FBFBFB"/>
          <w:lang w:eastAsia="en-GB"/>
        </w:rPr>
        <w:t>In</w:t>
      </w:r>
      <w:proofErr w:type="gramEnd"/>
      <w:r w:rsidRPr="0062603E">
        <w:rPr>
          <w:rFonts w:ascii="Times New Roman" w:eastAsia="Times New Roman" w:hAnsi="Times New Roman" w:cs="Times New Roman"/>
          <w:i/>
          <w:iCs/>
          <w:color w:val="000000" w:themeColor="text1"/>
          <w:shd w:val="clear" w:color="auto" w:fill="FBFBFB"/>
          <w:lang w:eastAsia="en-GB"/>
        </w:rPr>
        <w:t xml:space="preserve"> Music? A Complete Guide</w:t>
      </w:r>
      <w:r w:rsidRPr="0062603E">
        <w:rPr>
          <w:rFonts w:ascii="Times New Roman" w:eastAsia="Times New Roman" w:hAnsi="Times New Roman" w:cs="Times New Roman"/>
          <w:color w:val="000000" w:themeColor="text1"/>
          <w:shd w:val="clear" w:color="auto" w:fill="FBFBFB"/>
          <w:lang w:eastAsia="en-GB"/>
        </w:rPr>
        <w:t xml:space="preserve">. Available at: </w:t>
      </w:r>
      <w:hyperlink r:id="rId9" w:history="1">
        <w:r w:rsidRPr="0062603E">
          <w:rPr>
            <w:rStyle w:val="Hyperlink"/>
            <w:rFonts w:ascii="Times New Roman" w:eastAsia="Times New Roman" w:hAnsi="Times New Roman" w:cs="Times New Roman"/>
            <w:color w:val="000000" w:themeColor="text1"/>
            <w:shd w:val="clear" w:color="auto" w:fill="FBFBFB"/>
            <w:lang w:eastAsia="en-GB"/>
          </w:rPr>
          <w:t>https://hellomusictheory.com/learn/staccato/</w:t>
        </w:r>
      </w:hyperlink>
      <w:r w:rsidRPr="0062603E">
        <w:rPr>
          <w:rFonts w:ascii="Times New Roman" w:eastAsia="Times New Roman" w:hAnsi="Times New Roman" w:cs="Times New Roman"/>
          <w:color w:val="000000" w:themeColor="text1"/>
          <w:shd w:val="clear" w:color="auto" w:fill="FBFBFB"/>
          <w:lang w:eastAsia="en-GB"/>
        </w:rPr>
        <w:t xml:space="preserve"> </w:t>
      </w:r>
      <w:r w:rsidRPr="0062603E">
        <w:rPr>
          <w:rFonts w:ascii="Times New Roman" w:eastAsia="Times New Roman" w:hAnsi="Times New Roman" w:cs="Times New Roman"/>
          <w:color w:val="000000" w:themeColor="text1"/>
          <w:shd w:val="clear" w:color="auto" w:fill="FBFBFB"/>
          <w:lang w:eastAsia="en-GB"/>
        </w:rPr>
        <w:t>(Accessed: 6 May 2023).</w:t>
      </w:r>
    </w:p>
    <w:p w14:paraId="26D26D11" w14:textId="77777777" w:rsidR="0062603E" w:rsidRPr="00553A65" w:rsidRDefault="0062603E" w:rsidP="0062603E">
      <w:pPr>
        <w:spacing w:line="360" w:lineRule="auto"/>
        <w:rPr>
          <w:rFonts w:ascii="Times New Roman" w:eastAsia="Times New Roman" w:hAnsi="Times New Roman" w:cs="Times New Roman"/>
          <w:color w:val="000000" w:themeColor="text1"/>
          <w:lang w:eastAsia="en-GB"/>
        </w:rPr>
      </w:pPr>
      <w:proofErr w:type="spellStart"/>
      <w:r w:rsidRPr="00553A65">
        <w:rPr>
          <w:rFonts w:ascii="Times New Roman" w:eastAsia="Times New Roman" w:hAnsi="Times New Roman" w:cs="Times New Roman"/>
          <w:color w:val="000000" w:themeColor="text1"/>
          <w:shd w:val="clear" w:color="auto" w:fill="FBFBFB"/>
          <w:lang w:eastAsia="en-GB"/>
        </w:rPr>
        <w:t>Hoerburger</w:t>
      </w:r>
      <w:proofErr w:type="spellEnd"/>
      <w:r w:rsidRPr="00553A65">
        <w:rPr>
          <w:rFonts w:ascii="Times New Roman" w:eastAsia="Times New Roman" w:hAnsi="Times New Roman" w:cs="Times New Roman"/>
          <w:color w:val="000000" w:themeColor="text1"/>
          <w:shd w:val="clear" w:color="auto" w:fill="FBFBFB"/>
          <w:lang w:eastAsia="en-GB"/>
        </w:rPr>
        <w:t>, R. (2012) 'Marvin Hamlisch, Whose Notes Struck Gold, Dies at 68', </w:t>
      </w:r>
      <w:r w:rsidRPr="00553A65">
        <w:rPr>
          <w:rFonts w:ascii="Times New Roman" w:eastAsia="Times New Roman" w:hAnsi="Times New Roman" w:cs="Times New Roman"/>
          <w:i/>
          <w:iCs/>
          <w:color w:val="000000" w:themeColor="text1"/>
          <w:shd w:val="clear" w:color="auto" w:fill="FBFBFB"/>
          <w:lang w:eastAsia="en-GB"/>
        </w:rPr>
        <w:t>New York Times</w:t>
      </w:r>
      <w:r w:rsidRPr="00553A65">
        <w:rPr>
          <w:rFonts w:ascii="Times New Roman" w:eastAsia="Times New Roman" w:hAnsi="Times New Roman" w:cs="Times New Roman"/>
          <w:color w:val="000000" w:themeColor="text1"/>
          <w:shd w:val="clear" w:color="auto" w:fill="FBFBFB"/>
          <w:lang w:eastAsia="en-GB"/>
        </w:rPr>
        <w:t xml:space="preserve">. Available at: </w:t>
      </w:r>
      <w:hyperlink r:id="rId10" w:history="1">
        <w:r w:rsidRPr="00553A65">
          <w:rPr>
            <w:rStyle w:val="Hyperlink"/>
            <w:rFonts w:ascii="Times New Roman" w:eastAsia="Times New Roman" w:hAnsi="Times New Roman" w:cs="Times New Roman"/>
            <w:color w:val="000000" w:themeColor="text1"/>
            <w:shd w:val="clear" w:color="auto" w:fill="FBFBFB"/>
            <w:lang w:eastAsia="en-GB"/>
          </w:rPr>
          <w:t>https://www.nytimes.com/2012/08/08/arts/music/marvin-hamlisch-composer-dies-at-68.html</w:t>
        </w:r>
      </w:hyperlink>
      <w:r w:rsidRPr="0062603E">
        <w:rPr>
          <w:rFonts w:ascii="Times New Roman" w:eastAsia="Times New Roman" w:hAnsi="Times New Roman" w:cs="Times New Roman"/>
          <w:color w:val="000000" w:themeColor="text1"/>
          <w:shd w:val="clear" w:color="auto" w:fill="FBFBFB"/>
          <w:lang w:eastAsia="en-GB"/>
        </w:rPr>
        <w:t xml:space="preserve"> </w:t>
      </w:r>
      <w:r w:rsidRPr="00553A65">
        <w:rPr>
          <w:rFonts w:ascii="Times New Roman" w:eastAsia="Times New Roman" w:hAnsi="Times New Roman" w:cs="Times New Roman"/>
          <w:color w:val="000000" w:themeColor="text1"/>
          <w:shd w:val="clear" w:color="auto" w:fill="FBFBFB"/>
          <w:lang w:eastAsia="en-GB"/>
        </w:rPr>
        <w:t>(Accessed: 6 May 2023).</w:t>
      </w:r>
    </w:p>
    <w:p w14:paraId="71AEE097" w14:textId="77777777" w:rsidR="0062603E" w:rsidRPr="0062603E" w:rsidRDefault="0062603E" w:rsidP="0062603E">
      <w:pPr>
        <w:spacing w:line="360" w:lineRule="auto"/>
        <w:rPr>
          <w:rFonts w:ascii="Times New Roman" w:eastAsia="Times New Roman" w:hAnsi="Times New Roman" w:cs="Times New Roman"/>
          <w:color w:val="000000" w:themeColor="text1"/>
          <w:lang w:eastAsia="en-GB"/>
        </w:rPr>
      </w:pPr>
      <w:r w:rsidRPr="0062603E">
        <w:rPr>
          <w:rFonts w:ascii="Times New Roman" w:eastAsia="Times New Roman" w:hAnsi="Times New Roman" w:cs="Times New Roman"/>
          <w:color w:val="000000" w:themeColor="text1"/>
          <w:shd w:val="clear" w:color="auto" w:fill="FBFBFB"/>
          <w:lang w:eastAsia="en-GB"/>
        </w:rPr>
        <w:t>Kipling, R. (1902) </w:t>
      </w:r>
      <w:r w:rsidRPr="0062603E">
        <w:rPr>
          <w:rFonts w:ascii="Times New Roman" w:eastAsia="Times New Roman" w:hAnsi="Times New Roman" w:cs="Times New Roman"/>
          <w:i/>
          <w:iCs/>
          <w:color w:val="000000" w:themeColor="text1"/>
          <w:shd w:val="clear" w:color="auto" w:fill="FBFBFB"/>
          <w:lang w:eastAsia="en-GB"/>
        </w:rPr>
        <w:t>Just So Stories</w:t>
      </w:r>
      <w:r w:rsidRPr="0062603E">
        <w:rPr>
          <w:rFonts w:ascii="Times New Roman" w:eastAsia="Times New Roman" w:hAnsi="Times New Roman" w:cs="Times New Roman"/>
          <w:color w:val="000000" w:themeColor="text1"/>
          <w:shd w:val="clear" w:color="auto" w:fill="FBFBFB"/>
          <w:lang w:eastAsia="en-GB"/>
        </w:rPr>
        <w:t>.  London: Macmillan. </w:t>
      </w:r>
    </w:p>
    <w:p w14:paraId="5CEB02A1" w14:textId="77777777" w:rsidR="0062603E" w:rsidRPr="00553A65" w:rsidRDefault="0062603E" w:rsidP="0062603E">
      <w:pPr>
        <w:spacing w:line="360" w:lineRule="auto"/>
        <w:rPr>
          <w:rFonts w:ascii="Times New Roman" w:eastAsia="Times New Roman" w:hAnsi="Times New Roman" w:cs="Times New Roman"/>
          <w:color w:val="000000" w:themeColor="text1"/>
          <w:lang w:eastAsia="en-GB"/>
        </w:rPr>
      </w:pPr>
      <w:r w:rsidRPr="00553A65">
        <w:rPr>
          <w:rFonts w:ascii="Times New Roman" w:eastAsia="Times New Roman" w:hAnsi="Times New Roman" w:cs="Times New Roman"/>
          <w:color w:val="000000" w:themeColor="text1"/>
          <w:shd w:val="clear" w:color="auto" w:fill="FBFBFB"/>
          <w:lang w:eastAsia="en-GB"/>
        </w:rPr>
        <w:t>Knapp, R., Morris, M., Wolf, S. (2011) </w:t>
      </w:r>
      <w:r w:rsidRPr="00553A65">
        <w:rPr>
          <w:rFonts w:ascii="Times New Roman" w:eastAsia="Times New Roman" w:hAnsi="Times New Roman" w:cs="Times New Roman"/>
          <w:i/>
          <w:iCs/>
          <w:color w:val="000000" w:themeColor="text1"/>
          <w:shd w:val="clear" w:color="auto" w:fill="FBFBFB"/>
          <w:lang w:eastAsia="en-GB"/>
        </w:rPr>
        <w:t>The Oxford Handbook of the American Musical</w:t>
      </w:r>
      <w:r w:rsidRPr="00553A65">
        <w:rPr>
          <w:rFonts w:ascii="Times New Roman" w:eastAsia="Times New Roman" w:hAnsi="Times New Roman" w:cs="Times New Roman"/>
          <w:color w:val="000000" w:themeColor="text1"/>
          <w:shd w:val="clear" w:color="auto" w:fill="FBFBFB"/>
          <w:lang w:eastAsia="en-GB"/>
        </w:rPr>
        <w:t>. Available at: </w:t>
      </w:r>
      <w:hyperlink r:id="rId11" w:history="1">
        <w:r w:rsidRPr="00553A65">
          <w:rPr>
            <w:rFonts w:ascii="Times New Roman" w:eastAsia="Times New Roman" w:hAnsi="Times New Roman" w:cs="Times New Roman"/>
            <w:color w:val="000000" w:themeColor="text1"/>
            <w:u w:val="single"/>
            <w:bdr w:val="none" w:sz="0" w:space="0" w:color="auto" w:frame="1"/>
            <w:shd w:val="clear" w:color="auto" w:fill="FFFFFF"/>
            <w:lang w:eastAsia="en-GB"/>
          </w:rPr>
          <w:t>https://doi.org/10.1093/oxfordhb/9780195385946.001.0001</w:t>
        </w:r>
      </w:hyperlink>
      <w:r w:rsidRPr="00553A65">
        <w:rPr>
          <w:rFonts w:ascii="Times New Roman" w:eastAsia="Times New Roman" w:hAnsi="Times New Roman" w:cs="Times New Roman"/>
          <w:color w:val="000000" w:themeColor="text1"/>
          <w:shd w:val="clear" w:color="auto" w:fill="FBFBFB"/>
          <w:lang w:eastAsia="en-GB"/>
        </w:rPr>
        <w:t> (Accessed: 6 May 2023)</w:t>
      </w:r>
    </w:p>
    <w:p w14:paraId="3ED0CB68" w14:textId="77777777" w:rsidR="0062603E" w:rsidRPr="0062603E" w:rsidRDefault="0062603E" w:rsidP="0062603E">
      <w:pPr>
        <w:spacing w:line="360" w:lineRule="auto"/>
        <w:rPr>
          <w:rFonts w:ascii="Times New Roman" w:eastAsia="Times New Roman" w:hAnsi="Times New Roman" w:cs="Times New Roman"/>
          <w:color w:val="000000" w:themeColor="text1"/>
          <w:shd w:val="clear" w:color="auto" w:fill="FBFBFB"/>
          <w:lang w:eastAsia="en-GB"/>
        </w:rPr>
      </w:pPr>
      <w:r w:rsidRPr="00553A65">
        <w:rPr>
          <w:rFonts w:ascii="Times New Roman" w:eastAsia="Times New Roman" w:hAnsi="Times New Roman" w:cs="Times New Roman"/>
          <w:i/>
          <w:iCs/>
          <w:color w:val="000000" w:themeColor="text1"/>
          <w:shd w:val="clear" w:color="auto" w:fill="FBFBFB"/>
          <w:lang w:eastAsia="en-GB"/>
        </w:rPr>
        <w:t>Matthew Sklar</w:t>
      </w:r>
      <w:r w:rsidRPr="00553A65">
        <w:rPr>
          <w:rFonts w:ascii="Times New Roman" w:eastAsia="Times New Roman" w:hAnsi="Times New Roman" w:cs="Times New Roman"/>
          <w:color w:val="000000" w:themeColor="text1"/>
          <w:shd w:val="clear" w:color="auto" w:fill="FBFBFB"/>
          <w:lang w:eastAsia="en-GB"/>
        </w:rPr>
        <w:t xml:space="preserve"> (2022) Available at: </w:t>
      </w:r>
      <w:hyperlink r:id="rId12" w:history="1">
        <w:r w:rsidRPr="00553A65">
          <w:rPr>
            <w:rStyle w:val="Hyperlink"/>
            <w:rFonts w:ascii="Times New Roman" w:eastAsia="Times New Roman" w:hAnsi="Times New Roman" w:cs="Times New Roman"/>
            <w:color w:val="000000" w:themeColor="text1"/>
            <w:shd w:val="clear" w:color="auto" w:fill="FBFBFB"/>
            <w:lang w:eastAsia="en-GB"/>
          </w:rPr>
          <w:t>https://www.matthewsklar.com/</w:t>
        </w:r>
      </w:hyperlink>
      <w:r w:rsidRPr="0062603E">
        <w:rPr>
          <w:rFonts w:ascii="Times New Roman" w:eastAsia="Times New Roman" w:hAnsi="Times New Roman" w:cs="Times New Roman"/>
          <w:color w:val="000000" w:themeColor="text1"/>
          <w:shd w:val="clear" w:color="auto" w:fill="FBFBFB"/>
          <w:lang w:eastAsia="en-GB"/>
        </w:rPr>
        <w:t xml:space="preserve"> </w:t>
      </w:r>
      <w:r w:rsidRPr="00553A65">
        <w:rPr>
          <w:rFonts w:ascii="Times New Roman" w:eastAsia="Times New Roman" w:hAnsi="Times New Roman" w:cs="Times New Roman"/>
          <w:color w:val="000000" w:themeColor="text1"/>
          <w:shd w:val="clear" w:color="auto" w:fill="FBFBFB"/>
          <w:lang w:eastAsia="en-GB"/>
        </w:rPr>
        <w:t>(Accessed: 6 May 2023).</w:t>
      </w:r>
    </w:p>
    <w:p w14:paraId="6B18245A" w14:textId="77777777" w:rsidR="0062603E" w:rsidRPr="000F0B5A" w:rsidRDefault="0062603E" w:rsidP="0062603E">
      <w:pPr>
        <w:spacing w:line="360" w:lineRule="auto"/>
        <w:rPr>
          <w:rFonts w:ascii="Times New Roman" w:eastAsia="Times New Roman" w:hAnsi="Times New Roman" w:cs="Times New Roman"/>
          <w:color w:val="000000" w:themeColor="text1"/>
          <w:lang w:eastAsia="en-GB"/>
        </w:rPr>
      </w:pPr>
      <w:r w:rsidRPr="000F0B5A">
        <w:rPr>
          <w:rFonts w:ascii="Times New Roman" w:eastAsia="Times New Roman" w:hAnsi="Times New Roman" w:cs="Times New Roman"/>
          <w:color w:val="000000" w:themeColor="text1"/>
          <w:shd w:val="clear" w:color="auto" w:fill="FBFBFB"/>
          <w:lang w:eastAsia="en-GB"/>
        </w:rPr>
        <w:t>McNulty, C. (2018) </w:t>
      </w:r>
      <w:r w:rsidRPr="000F0B5A">
        <w:rPr>
          <w:rFonts w:ascii="Times New Roman" w:eastAsia="Times New Roman" w:hAnsi="Times New Roman" w:cs="Times New Roman"/>
          <w:i/>
          <w:iCs/>
          <w:color w:val="000000" w:themeColor="text1"/>
          <w:shd w:val="clear" w:color="auto" w:fill="FBFBFB"/>
          <w:lang w:eastAsia="en-GB"/>
        </w:rPr>
        <w:t>Review: At this 'Prom,' the campy comedy comes with an LGBTQ beat</w:t>
      </w:r>
      <w:r w:rsidRPr="000F0B5A">
        <w:rPr>
          <w:rFonts w:ascii="Times New Roman" w:eastAsia="Times New Roman" w:hAnsi="Times New Roman" w:cs="Times New Roman"/>
          <w:color w:val="000000" w:themeColor="text1"/>
          <w:shd w:val="clear" w:color="auto" w:fill="FBFBFB"/>
          <w:lang w:eastAsia="en-GB"/>
        </w:rPr>
        <w:t xml:space="preserve">. Available at: </w:t>
      </w:r>
      <w:hyperlink r:id="rId13" w:history="1">
        <w:r w:rsidRPr="000F0B5A">
          <w:rPr>
            <w:rStyle w:val="Hyperlink"/>
            <w:rFonts w:ascii="Times New Roman" w:eastAsia="Times New Roman" w:hAnsi="Times New Roman" w:cs="Times New Roman"/>
            <w:color w:val="000000" w:themeColor="text1"/>
            <w:shd w:val="clear" w:color="auto" w:fill="FBFBFB"/>
            <w:lang w:eastAsia="en-GB"/>
          </w:rPr>
          <w:t>https://www.latimes.com/entertainment/arts/theater/reviews/la-le-et-cm-the-prom-review-20181214-story.html</w:t>
        </w:r>
      </w:hyperlink>
      <w:r w:rsidRPr="0062603E">
        <w:rPr>
          <w:rFonts w:ascii="Times New Roman" w:eastAsia="Times New Roman" w:hAnsi="Times New Roman" w:cs="Times New Roman"/>
          <w:color w:val="000000" w:themeColor="text1"/>
          <w:shd w:val="clear" w:color="auto" w:fill="FBFBFB"/>
          <w:lang w:eastAsia="en-GB"/>
        </w:rPr>
        <w:t xml:space="preserve"> (</w:t>
      </w:r>
      <w:r w:rsidRPr="000F0B5A">
        <w:rPr>
          <w:rFonts w:ascii="Times New Roman" w:eastAsia="Times New Roman" w:hAnsi="Times New Roman" w:cs="Times New Roman"/>
          <w:color w:val="000000" w:themeColor="text1"/>
          <w:shd w:val="clear" w:color="auto" w:fill="FBFBFB"/>
          <w:lang w:eastAsia="en-GB"/>
        </w:rPr>
        <w:t>Accessed: 6 May 2023).</w:t>
      </w:r>
    </w:p>
    <w:p w14:paraId="18378D27" w14:textId="77777777" w:rsidR="0062603E" w:rsidRPr="00FB40D7" w:rsidRDefault="0062603E" w:rsidP="0062603E">
      <w:pPr>
        <w:spacing w:line="360" w:lineRule="auto"/>
        <w:rPr>
          <w:rFonts w:ascii="Times New Roman" w:eastAsia="Times New Roman" w:hAnsi="Times New Roman" w:cs="Times New Roman"/>
          <w:color w:val="000000" w:themeColor="text1"/>
          <w:lang w:eastAsia="en-GB"/>
        </w:rPr>
      </w:pPr>
      <w:r w:rsidRPr="00FB40D7">
        <w:rPr>
          <w:rFonts w:ascii="Times New Roman" w:eastAsia="Times New Roman" w:hAnsi="Times New Roman" w:cs="Times New Roman"/>
          <w:color w:val="000000" w:themeColor="text1"/>
          <w:shd w:val="clear" w:color="auto" w:fill="FBFBFB"/>
          <w:lang w:eastAsia="en-GB"/>
        </w:rPr>
        <w:t>Pauer, E. (1877) </w:t>
      </w:r>
      <w:r w:rsidRPr="00FB40D7">
        <w:rPr>
          <w:rFonts w:ascii="Times New Roman" w:eastAsia="Times New Roman" w:hAnsi="Times New Roman" w:cs="Times New Roman"/>
          <w:i/>
          <w:iCs/>
          <w:color w:val="000000" w:themeColor="text1"/>
          <w:shd w:val="clear" w:color="auto" w:fill="FBFBFB"/>
          <w:lang w:eastAsia="en-GB"/>
        </w:rPr>
        <w:t>The Elements of the Beautiful in Music</w:t>
      </w:r>
      <w:r w:rsidRPr="00FB40D7">
        <w:rPr>
          <w:rFonts w:ascii="Times New Roman" w:eastAsia="Times New Roman" w:hAnsi="Times New Roman" w:cs="Times New Roman"/>
          <w:color w:val="000000" w:themeColor="text1"/>
          <w:shd w:val="clear" w:color="auto" w:fill="FBFBFB"/>
          <w:lang w:eastAsia="en-GB"/>
        </w:rPr>
        <w:t xml:space="preserve">. London &amp; New York: </w:t>
      </w:r>
      <w:proofErr w:type="spellStart"/>
      <w:r w:rsidRPr="00FB40D7">
        <w:rPr>
          <w:rFonts w:ascii="Times New Roman" w:eastAsia="Times New Roman" w:hAnsi="Times New Roman" w:cs="Times New Roman"/>
          <w:color w:val="000000" w:themeColor="text1"/>
          <w:shd w:val="clear" w:color="auto" w:fill="FBFBFB"/>
          <w:lang w:eastAsia="en-GB"/>
        </w:rPr>
        <w:t>Novello</w:t>
      </w:r>
      <w:proofErr w:type="spellEnd"/>
      <w:r w:rsidRPr="00FB40D7">
        <w:rPr>
          <w:rFonts w:ascii="Times New Roman" w:eastAsia="Times New Roman" w:hAnsi="Times New Roman" w:cs="Times New Roman"/>
          <w:color w:val="000000" w:themeColor="text1"/>
          <w:shd w:val="clear" w:color="auto" w:fill="FBFBFB"/>
          <w:lang w:eastAsia="en-GB"/>
        </w:rPr>
        <w:t xml:space="preserve">, </w:t>
      </w:r>
      <w:proofErr w:type="gramStart"/>
      <w:r w:rsidRPr="00FB40D7">
        <w:rPr>
          <w:rFonts w:ascii="Times New Roman" w:eastAsia="Times New Roman" w:hAnsi="Times New Roman" w:cs="Times New Roman"/>
          <w:color w:val="000000" w:themeColor="text1"/>
          <w:shd w:val="clear" w:color="auto" w:fill="FBFBFB"/>
          <w:lang w:eastAsia="en-GB"/>
        </w:rPr>
        <w:t>Ewer</w:t>
      </w:r>
      <w:proofErr w:type="gramEnd"/>
      <w:r w:rsidRPr="00FB40D7">
        <w:rPr>
          <w:rFonts w:ascii="Times New Roman" w:eastAsia="Times New Roman" w:hAnsi="Times New Roman" w:cs="Times New Roman"/>
          <w:color w:val="000000" w:themeColor="text1"/>
          <w:shd w:val="clear" w:color="auto" w:fill="FBFBFB"/>
          <w:lang w:eastAsia="en-GB"/>
        </w:rPr>
        <w:t xml:space="preserve"> and Co. </w:t>
      </w:r>
    </w:p>
    <w:p w14:paraId="262EDFC5" w14:textId="77777777" w:rsidR="0062603E" w:rsidRPr="000F0B5A" w:rsidRDefault="0062603E" w:rsidP="0062603E">
      <w:pPr>
        <w:spacing w:line="360" w:lineRule="auto"/>
        <w:rPr>
          <w:rFonts w:ascii="Times New Roman" w:eastAsia="Times New Roman" w:hAnsi="Times New Roman" w:cs="Times New Roman"/>
          <w:color w:val="000000" w:themeColor="text1"/>
          <w:lang w:eastAsia="en-GB"/>
        </w:rPr>
      </w:pPr>
      <w:r w:rsidRPr="000F0B5A">
        <w:rPr>
          <w:rFonts w:ascii="Times New Roman" w:eastAsia="Times New Roman" w:hAnsi="Times New Roman" w:cs="Times New Roman"/>
          <w:color w:val="000000" w:themeColor="text1"/>
          <w:shd w:val="clear" w:color="auto" w:fill="FBFBFB"/>
          <w:lang w:eastAsia="en-GB"/>
        </w:rPr>
        <w:t>Rowan, T. (2015) </w:t>
      </w:r>
      <w:r w:rsidRPr="000F0B5A">
        <w:rPr>
          <w:rFonts w:ascii="Times New Roman" w:eastAsia="Times New Roman" w:hAnsi="Times New Roman" w:cs="Times New Roman"/>
          <w:i/>
          <w:iCs/>
          <w:color w:val="000000" w:themeColor="text1"/>
          <w:shd w:val="clear" w:color="auto" w:fill="FBFBFB"/>
          <w:lang w:eastAsia="en-GB"/>
        </w:rPr>
        <w:t>A Chorus Line FAQ: All That's Left to Know About Broadway's Singular Sensation</w:t>
      </w:r>
      <w:r w:rsidRPr="000F0B5A">
        <w:rPr>
          <w:rFonts w:ascii="Times New Roman" w:eastAsia="Times New Roman" w:hAnsi="Times New Roman" w:cs="Times New Roman"/>
          <w:color w:val="000000" w:themeColor="text1"/>
          <w:shd w:val="clear" w:color="auto" w:fill="FBFBFB"/>
          <w:lang w:eastAsia="en-GB"/>
        </w:rPr>
        <w:t>. Milwaukee: Applause Theatre and Cinema Books. </w:t>
      </w:r>
    </w:p>
    <w:p w14:paraId="6F4B50CB" w14:textId="77777777" w:rsidR="0062603E" w:rsidRPr="0062603E" w:rsidRDefault="0062603E" w:rsidP="0062603E">
      <w:pPr>
        <w:spacing w:line="360" w:lineRule="auto"/>
        <w:rPr>
          <w:rFonts w:ascii="Times New Roman" w:eastAsia="Times New Roman" w:hAnsi="Times New Roman" w:cs="Times New Roman"/>
          <w:color w:val="000000" w:themeColor="text1"/>
          <w:lang w:eastAsia="en-GB"/>
        </w:rPr>
      </w:pPr>
      <w:r w:rsidRPr="0062603E">
        <w:rPr>
          <w:rFonts w:ascii="Times New Roman" w:eastAsia="Times New Roman" w:hAnsi="Times New Roman" w:cs="Times New Roman"/>
          <w:i/>
          <w:iCs/>
          <w:color w:val="000000" w:themeColor="text1"/>
          <w:shd w:val="clear" w:color="auto" w:fill="FBFBFB"/>
          <w:lang w:eastAsia="en-GB"/>
        </w:rPr>
        <w:t>Stiles + Drewe</w:t>
      </w:r>
      <w:r w:rsidRPr="0062603E">
        <w:rPr>
          <w:rFonts w:ascii="Times New Roman" w:eastAsia="Times New Roman" w:hAnsi="Times New Roman" w:cs="Times New Roman"/>
          <w:color w:val="000000" w:themeColor="text1"/>
          <w:shd w:val="clear" w:color="auto" w:fill="FBFBFB"/>
          <w:lang w:eastAsia="en-GB"/>
        </w:rPr>
        <w:t xml:space="preserve"> (2021) Available at: </w:t>
      </w:r>
      <w:hyperlink r:id="rId14" w:history="1">
        <w:r w:rsidRPr="0062603E">
          <w:rPr>
            <w:rStyle w:val="Hyperlink"/>
            <w:rFonts w:ascii="Times New Roman" w:eastAsia="Times New Roman" w:hAnsi="Times New Roman" w:cs="Times New Roman"/>
            <w:color w:val="000000" w:themeColor="text1"/>
            <w:shd w:val="clear" w:color="auto" w:fill="FBFBFB"/>
            <w:lang w:eastAsia="en-GB"/>
          </w:rPr>
          <w:t>https://stilesanddrewe.com/</w:t>
        </w:r>
      </w:hyperlink>
      <w:r w:rsidRPr="0062603E">
        <w:rPr>
          <w:rFonts w:ascii="Times New Roman" w:eastAsia="Times New Roman" w:hAnsi="Times New Roman" w:cs="Times New Roman"/>
          <w:color w:val="000000" w:themeColor="text1"/>
          <w:shd w:val="clear" w:color="auto" w:fill="FBFBFB"/>
          <w:lang w:eastAsia="en-GB"/>
        </w:rPr>
        <w:t xml:space="preserve"> </w:t>
      </w:r>
      <w:r w:rsidRPr="0062603E">
        <w:rPr>
          <w:rFonts w:ascii="Times New Roman" w:eastAsia="Times New Roman" w:hAnsi="Times New Roman" w:cs="Times New Roman"/>
          <w:color w:val="000000" w:themeColor="text1"/>
          <w:shd w:val="clear" w:color="auto" w:fill="FBFBFB"/>
          <w:lang w:eastAsia="en-GB"/>
        </w:rPr>
        <w:t>(Accessed: 6 May 2023).</w:t>
      </w:r>
    </w:p>
    <w:p w14:paraId="2A482516" w14:textId="77777777" w:rsidR="00553A65" w:rsidRPr="00553A65" w:rsidRDefault="00553A65" w:rsidP="00553A65">
      <w:pPr>
        <w:rPr>
          <w:rFonts w:ascii="Times New Roman" w:eastAsia="Times New Roman" w:hAnsi="Times New Roman" w:cs="Times New Roman"/>
          <w:lang w:eastAsia="en-GB"/>
        </w:rPr>
      </w:pPr>
    </w:p>
    <w:p w14:paraId="4689CB19" w14:textId="77777777" w:rsidR="00FB40D7" w:rsidRPr="00FB40D7" w:rsidRDefault="00FB40D7" w:rsidP="00FB40D7">
      <w:pPr>
        <w:tabs>
          <w:tab w:val="right" w:pos="9026"/>
        </w:tabs>
        <w:spacing w:line="360" w:lineRule="auto"/>
        <w:rPr>
          <w:rFonts w:ascii="Times New Roman" w:hAnsi="Times New Roman" w:cs="Times New Roman"/>
          <w:b/>
          <w:bCs/>
        </w:rPr>
      </w:pPr>
    </w:p>
    <w:sectPr w:rsidR="00FB40D7" w:rsidRPr="00FB40D7">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ED9EA" w14:textId="77777777" w:rsidR="007762D0" w:rsidRDefault="007762D0" w:rsidP="00904908">
      <w:r>
        <w:separator/>
      </w:r>
    </w:p>
  </w:endnote>
  <w:endnote w:type="continuationSeparator" w:id="0">
    <w:p w14:paraId="38A10831" w14:textId="77777777" w:rsidR="007762D0" w:rsidRDefault="007762D0" w:rsidP="00904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EC7BC" w14:textId="77777777" w:rsidR="007762D0" w:rsidRDefault="007762D0" w:rsidP="00904908">
      <w:r>
        <w:separator/>
      </w:r>
    </w:p>
  </w:footnote>
  <w:footnote w:type="continuationSeparator" w:id="0">
    <w:p w14:paraId="6DD1DBA5" w14:textId="77777777" w:rsidR="007762D0" w:rsidRDefault="007762D0" w:rsidP="009049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DC8B3" w14:textId="4F14D5E5" w:rsidR="00904908" w:rsidRPr="00904908" w:rsidRDefault="00904908" w:rsidP="00904908">
    <w:pPr>
      <w:pStyle w:val="Header"/>
      <w:jc w:val="right"/>
      <w:rPr>
        <w:rFonts w:ascii="Times New Roman" w:hAnsi="Times New Roman" w:cs="Times New Roman"/>
      </w:rPr>
    </w:pPr>
    <w:r w:rsidRPr="00904908">
      <w:rPr>
        <w:rFonts w:ascii="Times New Roman" w:hAnsi="Times New Roman" w:cs="Times New Roman"/>
      </w:rPr>
      <w:t>MJ Warren</w:t>
    </w:r>
  </w:p>
  <w:p w14:paraId="6D5EA26E" w14:textId="2DE3C6DE" w:rsidR="00904908" w:rsidRPr="00904908" w:rsidRDefault="00904908" w:rsidP="00904908">
    <w:pPr>
      <w:pStyle w:val="Header"/>
      <w:jc w:val="right"/>
      <w:rPr>
        <w:rFonts w:ascii="Times New Roman" w:hAnsi="Times New Roman" w:cs="Times New Roman"/>
      </w:rPr>
    </w:pPr>
    <w:r w:rsidRPr="00904908">
      <w:rPr>
        <w:rFonts w:ascii="Times New Roman" w:hAnsi="Times New Roman" w:cs="Times New Roman"/>
      </w:rPr>
      <w:t>2204206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908"/>
    <w:rsid w:val="000F0B5A"/>
    <w:rsid w:val="00216CAD"/>
    <w:rsid w:val="002C41B1"/>
    <w:rsid w:val="00355432"/>
    <w:rsid w:val="004F6E68"/>
    <w:rsid w:val="00553585"/>
    <w:rsid w:val="00553A65"/>
    <w:rsid w:val="0058343A"/>
    <w:rsid w:val="0062603E"/>
    <w:rsid w:val="00710794"/>
    <w:rsid w:val="00741526"/>
    <w:rsid w:val="00741798"/>
    <w:rsid w:val="007762D0"/>
    <w:rsid w:val="00812ED5"/>
    <w:rsid w:val="008928B5"/>
    <w:rsid w:val="008D258C"/>
    <w:rsid w:val="008F4E70"/>
    <w:rsid w:val="00904908"/>
    <w:rsid w:val="00956759"/>
    <w:rsid w:val="00A20D8D"/>
    <w:rsid w:val="00AA2E27"/>
    <w:rsid w:val="00AE4A14"/>
    <w:rsid w:val="00AF7574"/>
    <w:rsid w:val="00BC7AB6"/>
    <w:rsid w:val="00BD354C"/>
    <w:rsid w:val="00BD6C85"/>
    <w:rsid w:val="00D6780B"/>
    <w:rsid w:val="00E65C59"/>
    <w:rsid w:val="00EE1A23"/>
    <w:rsid w:val="00F41A00"/>
    <w:rsid w:val="00F4413A"/>
    <w:rsid w:val="00F738A8"/>
    <w:rsid w:val="00F8194D"/>
    <w:rsid w:val="00FB4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8D0778"/>
  <w15:chartTrackingRefBased/>
  <w15:docId w15:val="{875F9CEB-3C79-BB49-B2DC-CCBE9D68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4908"/>
    <w:pPr>
      <w:tabs>
        <w:tab w:val="center" w:pos="4513"/>
        <w:tab w:val="right" w:pos="9026"/>
      </w:tabs>
    </w:pPr>
  </w:style>
  <w:style w:type="character" w:customStyle="1" w:styleId="HeaderChar">
    <w:name w:val="Header Char"/>
    <w:basedOn w:val="DefaultParagraphFont"/>
    <w:link w:val="Header"/>
    <w:uiPriority w:val="99"/>
    <w:rsid w:val="00904908"/>
  </w:style>
  <w:style w:type="paragraph" w:styleId="Footer">
    <w:name w:val="footer"/>
    <w:basedOn w:val="Normal"/>
    <w:link w:val="FooterChar"/>
    <w:uiPriority w:val="99"/>
    <w:unhideWhenUsed/>
    <w:rsid w:val="00904908"/>
    <w:pPr>
      <w:tabs>
        <w:tab w:val="center" w:pos="4513"/>
        <w:tab w:val="right" w:pos="9026"/>
      </w:tabs>
    </w:pPr>
  </w:style>
  <w:style w:type="character" w:customStyle="1" w:styleId="FooterChar">
    <w:name w:val="Footer Char"/>
    <w:basedOn w:val="DefaultParagraphFont"/>
    <w:link w:val="Footer"/>
    <w:uiPriority w:val="99"/>
    <w:rsid w:val="00904908"/>
  </w:style>
  <w:style w:type="character" w:styleId="Hyperlink">
    <w:name w:val="Hyperlink"/>
    <w:basedOn w:val="DefaultParagraphFont"/>
    <w:uiPriority w:val="99"/>
    <w:unhideWhenUsed/>
    <w:rsid w:val="00553A65"/>
    <w:rPr>
      <w:color w:val="0000FF"/>
      <w:u w:val="single"/>
    </w:rPr>
  </w:style>
  <w:style w:type="character" w:styleId="UnresolvedMention">
    <w:name w:val="Unresolved Mention"/>
    <w:basedOn w:val="DefaultParagraphFont"/>
    <w:uiPriority w:val="99"/>
    <w:semiHidden/>
    <w:unhideWhenUsed/>
    <w:rsid w:val="006260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465894">
      <w:bodyDiv w:val="1"/>
      <w:marLeft w:val="0"/>
      <w:marRight w:val="0"/>
      <w:marTop w:val="0"/>
      <w:marBottom w:val="0"/>
      <w:divBdr>
        <w:top w:val="none" w:sz="0" w:space="0" w:color="auto"/>
        <w:left w:val="none" w:sz="0" w:space="0" w:color="auto"/>
        <w:bottom w:val="none" w:sz="0" w:space="0" w:color="auto"/>
        <w:right w:val="none" w:sz="0" w:space="0" w:color="auto"/>
      </w:divBdr>
    </w:div>
    <w:div w:id="358091673">
      <w:bodyDiv w:val="1"/>
      <w:marLeft w:val="0"/>
      <w:marRight w:val="0"/>
      <w:marTop w:val="0"/>
      <w:marBottom w:val="0"/>
      <w:divBdr>
        <w:top w:val="none" w:sz="0" w:space="0" w:color="auto"/>
        <w:left w:val="none" w:sz="0" w:space="0" w:color="auto"/>
        <w:bottom w:val="none" w:sz="0" w:space="0" w:color="auto"/>
        <w:right w:val="none" w:sz="0" w:space="0" w:color="auto"/>
      </w:divBdr>
    </w:div>
    <w:div w:id="416637381">
      <w:bodyDiv w:val="1"/>
      <w:marLeft w:val="0"/>
      <w:marRight w:val="0"/>
      <w:marTop w:val="0"/>
      <w:marBottom w:val="0"/>
      <w:divBdr>
        <w:top w:val="none" w:sz="0" w:space="0" w:color="auto"/>
        <w:left w:val="none" w:sz="0" w:space="0" w:color="auto"/>
        <w:bottom w:val="none" w:sz="0" w:space="0" w:color="auto"/>
        <w:right w:val="none" w:sz="0" w:space="0" w:color="auto"/>
      </w:divBdr>
    </w:div>
    <w:div w:id="514156396">
      <w:bodyDiv w:val="1"/>
      <w:marLeft w:val="0"/>
      <w:marRight w:val="0"/>
      <w:marTop w:val="0"/>
      <w:marBottom w:val="0"/>
      <w:divBdr>
        <w:top w:val="none" w:sz="0" w:space="0" w:color="auto"/>
        <w:left w:val="none" w:sz="0" w:space="0" w:color="auto"/>
        <w:bottom w:val="none" w:sz="0" w:space="0" w:color="auto"/>
        <w:right w:val="none" w:sz="0" w:space="0" w:color="auto"/>
      </w:divBdr>
    </w:div>
    <w:div w:id="906650105">
      <w:bodyDiv w:val="1"/>
      <w:marLeft w:val="0"/>
      <w:marRight w:val="0"/>
      <w:marTop w:val="0"/>
      <w:marBottom w:val="0"/>
      <w:divBdr>
        <w:top w:val="none" w:sz="0" w:space="0" w:color="auto"/>
        <w:left w:val="none" w:sz="0" w:space="0" w:color="auto"/>
        <w:bottom w:val="none" w:sz="0" w:space="0" w:color="auto"/>
        <w:right w:val="none" w:sz="0" w:space="0" w:color="auto"/>
      </w:divBdr>
    </w:div>
    <w:div w:id="1430082510">
      <w:bodyDiv w:val="1"/>
      <w:marLeft w:val="0"/>
      <w:marRight w:val="0"/>
      <w:marTop w:val="0"/>
      <w:marBottom w:val="0"/>
      <w:divBdr>
        <w:top w:val="none" w:sz="0" w:space="0" w:color="auto"/>
        <w:left w:val="none" w:sz="0" w:space="0" w:color="auto"/>
        <w:bottom w:val="none" w:sz="0" w:space="0" w:color="auto"/>
        <w:right w:val="none" w:sz="0" w:space="0" w:color="auto"/>
      </w:divBdr>
    </w:div>
    <w:div w:id="1693217223">
      <w:bodyDiv w:val="1"/>
      <w:marLeft w:val="0"/>
      <w:marRight w:val="0"/>
      <w:marTop w:val="0"/>
      <w:marBottom w:val="0"/>
      <w:divBdr>
        <w:top w:val="none" w:sz="0" w:space="0" w:color="auto"/>
        <w:left w:val="none" w:sz="0" w:space="0" w:color="auto"/>
        <w:bottom w:val="none" w:sz="0" w:space="0" w:color="auto"/>
        <w:right w:val="none" w:sz="0" w:space="0" w:color="auto"/>
      </w:divBdr>
    </w:div>
    <w:div w:id="1702395355">
      <w:bodyDiv w:val="1"/>
      <w:marLeft w:val="0"/>
      <w:marRight w:val="0"/>
      <w:marTop w:val="0"/>
      <w:marBottom w:val="0"/>
      <w:divBdr>
        <w:top w:val="none" w:sz="0" w:space="0" w:color="auto"/>
        <w:left w:val="none" w:sz="0" w:space="0" w:color="auto"/>
        <w:bottom w:val="none" w:sz="0" w:space="0" w:color="auto"/>
        <w:right w:val="none" w:sz="0" w:space="0" w:color="auto"/>
      </w:divBdr>
    </w:div>
    <w:div w:id="1713456552">
      <w:bodyDiv w:val="1"/>
      <w:marLeft w:val="0"/>
      <w:marRight w:val="0"/>
      <w:marTop w:val="0"/>
      <w:marBottom w:val="0"/>
      <w:divBdr>
        <w:top w:val="none" w:sz="0" w:space="0" w:color="auto"/>
        <w:left w:val="none" w:sz="0" w:space="0" w:color="auto"/>
        <w:bottom w:val="none" w:sz="0" w:space="0" w:color="auto"/>
        <w:right w:val="none" w:sz="0" w:space="0" w:color="auto"/>
      </w:divBdr>
    </w:div>
    <w:div w:id="1825854759">
      <w:bodyDiv w:val="1"/>
      <w:marLeft w:val="0"/>
      <w:marRight w:val="0"/>
      <w:marTop w:val="0"/>
      <w:marBottom w:val="0"/>
      <w:divBdr>
        <w:top w:val="none" w:sz="0" w:space="0" w:color="auto"/>
        <w:left w:val="none" w:sz="0" w:space="0" w:color="auto"/>
        <w:bottom w:val="none" w:sz="0" w:space="0" w:color="auto"/>
        <w:right w:val="none" w:sz="0" w:space="0" w:color="auto"/>
      </w:divBdr>
    </w:div>
    <w:div w:id="1882740733">
      <w:bodyDiv w:val="1"/>
      <w:marLeft w:val="0"/>
      <w:marRight w:val="0"/>
      <w:marTop w:val="0"/>
      <w:marBottom w:val="0"/>
      <w:divBdr>
        <w:top w:val="none" w:sz="0" w:space="0" w:color="auto"/>
        <w:left w:val="none" w:sz="0" w:space="0" w:color="auto"/>
        <w:bottom w:val="none" w:sz="0" w:space="0" w:color="auto"/>
        <w:right w:val="none" w:sz="0" w:space="0" w:color="auto"/>
      </w:divBdr>
    </w:div>
    <w:div w:id="2044550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lomusictheory.com/learn/legato/" TargetMode="External"/><Relationship Id="rId13" Type="http://schemas.openxmlformats.org/officeDocument/2006/relationships/hyperlink" Target="https://www.latimes.com/entertainment/arts/theater/reviews/la-le-et-cm-the-prom-review-20181214-story.html" TargetMode="External"/><Relationship Id="rId3" Type="http://schemas.openxmlformats.org/officeDocument/2006/relationships/webSettings" Target="webSettings.xml"/><Relationship Id="rId7" Type="http://schemas.openxmlformats.org/officeDocument/2006/relationships/hyperlink" Target="https://www.masterworksbroadway.com/artist/edward-kleban/" TargetMode="External"/><Relationship Id="rId12" Type="http://schemas.openxmlformats.org/officeDocument/2006/relationships/hyperlink" Target="https://www.matthewsklar.co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hadbeguelin.com/" TargetMode="External"/><Relationship Id="rId11" Type="http://schemas.openxmlformats.org/officeDocument/2006/relationships/hyperlink" Target="https://doi.org/10.1093/oxfordhb/9780195385946.001.0001"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nytimes.com/2012/08/08/arts/music/marvin-hamlisch-composer-dies-at-68.html" TargetMode="External"/><Relationship Id="rId4" Type="http://schemas.openxmlformats.org/officeDocument/2006/relationships/footnotes" Target="footnotes.xml"/><Relationship Id="rId9" Type="http://schemas.openxmlformats.org/officeDocument/2006/relationships/hyperlink" Target="https://hellomusictheory.com/learn/staccato/" TargetMode="External"/><Relationship Id="rId14" Type="http://schemas.openxmlformats.org/officeDocument/2006/relationships/hyperlink" Target="https://stilesanddrew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5</Pages>
  <Words>1678</Words>
  <Characters>9570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JANE WARREN</dc:creator>
  <cp:keywords/>
  <dc:description/>
  <cp:lastModifiedBy>MELANIE JANE WARREN</cp:lastModifiedBy>
  <cp:revision>7</cp:revision>
  <dcterms:created xsi:type="dcterms:W3CDTF">2023-05-05T14:05:00Z</dcterms:created>
  <dcterms:modified xsi:type="dcterms:W3CDTF">2023-05-06T23:44:00Z</dcterms:modified>
</cp:coreProperties>
</file>