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BF2DDE"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noProof/>
          <w:sz w:val="24"/>
          <w:szCs w:val="24"/>
        </w:rPr>
        <w:drawing>
          <wp:anchor distT="0" distB="0" distL="114300" distR="114300" simplePos="0" relativeHeight="251660288" behindDoc="1" locked="0" layoutInCell="1" allowOverlap="1" wp14:anchorId="2DC604BF" wp14:editId="20B0DE3E">
            <wp:simplePos x="0" y="0"/>
            <wp:positionH relativeFrom="column">
              <wp:posOffset>-2540</wp:posOffset>
            </wp:positionH>
            <wp:positionV relativeFrom="paragraph">
              <wp:posOffset>325755</wp:posOffset>
            </wp:positionV>
            <wp:extent cx="5941060" cy="8122920"/>
            <wp:effectExtent l="0" t="0" r="2540" b="0"/>
            <wp:wrapNone/>
            <wp:docPr id="1113084998" name="Graphic 11130849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084998" name=""/>
                    <pic:cNvPicPr/>
                  </pic:nvPicPr>
                  <pic:blipFill>
                    <a:blip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5941060" cy="8122920"/>
                    </a:xfrm>
                    <a:prstGeom prst="rect">
                      <a:avLst/>
                    </a:prstGeom>
                  </pic:spPr>
                </pic:pic>
              </a:graphicData>
            </a:graphic>
            <wp14:sizeRelH relativeFrom="page">
              <wp14:pctWidth>0</wp14:pctWidth>
            </wp14:sizeRelH>
            <wp14:sizeRelV relativeFrom="page">
              <wp14:pctHeight>0</wp14:pctHeight>
            </wp14:sizeRelV>
          </wp:anchor>
        </w:drawing>
      </w:r>
    </w:p>
    <w:p w14:paraId="5C4F8B1E" w14:textId="77777777" w:rsidR="00921AF2" w:rsidRPr="000134D3" w:rsidRDefault="00921AF2" w:rsidP="00921AF2">
      <w:pPr>
        <w:rPr>
          <w:rFonts w:ascii="Bryant Pro Bold Alternate" w:hAnsi="Bryant Pro Bold Alternate" w:cstheme="minorHAnsi"/>
          <w:sz w:val="24"/>
          <w:szCs w:val="24"/>
        </w:rPr>
      </w:pPr>
    </w:p>
    <w:p w14:paraId="7298E632" w14:textId="77777777" w:rsidR="00921AF2" w:rsidRPr="000134D3" w:rsidRDefault="00921AF2" w:rsidP="00921AF2">
      <w:pPr>
        <w:rPr>
          <w:rFonts w:ascii="Bryant Pro Bold Alternate" w:hAnsi="Bryant Pro Bold Alternate" w:cstheme="minorHAnsi"/>
          <w:sz w:val="24"/>
          <w:szCs w:val="24"/>
        </w:rPr>
      </w:pPr>
    </w:p>
    <w:p w14:paraId="6EC4065F" w14:textId="77777777" w:rsidR="00921AF2" w:rsidRPr="000134D3" w:rsidRDefault="00921AF2" w:rsidP="00921AF2">
      <w:pPr>
        <w:rPr>
          <w:rFonts w:ascii="Bryant Pro Bold Alternate" w:hAnsi="Bryant Pro Bold Alternate" w:cstheme="minorHAnsi"/>
          <w:sz w:val="24"/>
          <w:szCs w:val="24"/>
        </w:rPr>
      </w:pPr>
    </w:p>
    <w:p w14:paraId="71354E3D"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noProof/>
          <w:sz w:val="24"/>
          <w:szCs w:val="24"/>
        </w:rPr>
        <w:t xml:space="preserve"> </w:t>
      </w:r>
    </w:p>
    <w:p w14:paraId="2507715F" w14:textId="77777777" w:rsidR="00921AF2" w:rsidRPr="000134D3" w:rsidRDefault="00921AF2" w:rsidP="00921AF2">
      <w:pPr>
        <w:rPr>
          <w:rFonts w:ascii="Bryant Pro Bold Alternate" w:hAnsi="Bryant Pro Bold Alternate" w:cstheme="minorHAnsi"/>
          <w:sz w:val="24"/>
          <w:szCs w:val="24"/>
        </w:rPr>
      </w:pPr>
    </w:p>
    <w:p w14:paraId="2995230D" w14:textId="77777777" w:rsidR="00921AF2" w:rsidRPr="000134D3" w:rsidRDefault="00921AF2" w:rsidP="00921AF2">
      <w:pPr>
        <w:rPr>
          <w:rFonts w:ascii="Bryant Pro Bold Alternate" w:hAnsi="Bryant Pro Bold Alternate" w:cstheme="minorHAnsi"/>
          <w:sz w:val="24"/>
          <w:szCs w:val="24"/>
        </w:rPr>
      </w:pPr>
    </w:p>
    <w:p w14:paraId="596E85E2" w14:textId="77777777" w:rsidR="00921AF2" w:rsidRPr="000134D3" w:rsidRDefault="00921AF2" w:rsidP="00921AF2">
      <w:pPr>
        <w:rPr>
          <w:rFonts w:ascii="Bryant Pro Bold Alternate" w:hAnsi="Bryant Pro Bold Alternate" w:cstheme="minorHAnsi"/>
          <w:sz w:val="24"/>
          <w:szCs w:val="24"/>
        </w:rPr>
      </w:pPr>
    </w:p>
    <w:p w14:paraId="001318FB"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noProof/>
          <w:sz w:val="24"/>
          <w:szCs w:val="24"/>
        </w:rPr>
        <w:drawing>
          <wp:anchor distT="0" distB="0" distL="114300" distR="114300" simplePos="0" relativeHeight="251659264" behindDoc="0" locked="0" layoutInCell="1" allowOverlap="1" wp14:anchorId="3C4AB59C" wp14:editId="60A3697E">
            <wp:simplePos x="0" y="0"/>
            <wp:positionH relativeFrom="column">
              <wp:posOffset>-2540</wp:posOffset>
            </wp:positionH>
            <wp:positionV relativeFrom="paragraph">
              <wp:posOffset>164465</wp:posOffset>
            </wp:positionV>
            <wp:extent cx="5936442" cy="1826895"/>
            <wp:effectExtent l="0" t="0" r="0" b="0"/>
            <wp:wrapNone/>
            <wp:docPr id="5" name="Picture 5" descr="Text&#10;&#10;Description automatically generated">
              <a:extLst xmlns:a="http://schemas.openxmlformats.org/drawingml/2006/main">
                <a:ext uri="{FF2B5EF4-FFF2-40B4-BE49-F238E27FC236}">
                  <a16:creationId xmlns:a16="http://schemas.microsoft.com/office/drawing/2014/main" id="{365DD34E-DDA9-4513-BB10-915166DA59F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365DD34E-DDA9-4513-BB10-915166DA59FC}"/>
                        </a:ext>
                      </a:extLst>
                    </pic:cNvP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4902" cy="1829498"/>
                    </a:xfrm>
                    <a:prstGeom prst="rect">
                      <a:avLst/>
                    </a:prstGeom>
                  </pic:spPr>
                </pic:pic>
              </a:graphicData>
            </a:graphic>
            <wp14:sizeRelH relativeFrom="page">
              <wp14:pctWidth>0</wp14:pctWidth>
            </wp14:sizeRelH>
            <wp14:sizeRelV relativeFrom="page">
              <wp14:pctHeight>0</wp14:pctHeight>
            </wp14:sizeRelV>
          </wp:anchor>
        </w:drawing>
      </w:r>
    </w:p>
    <w:p w14:paraId="77B1FB8B" w14:textId="77777777" w:rsidR="00921AF2" w:rsidRPr="000134D3" w:rsidRDefault="00921AF2" w:rsidP="00921AF2">
      <w:pPr>
        <w:rPr>
          <w:rFonts w:ascii="Bryant Pro Bold Alternate" w:hAnsi="Bryant Pro Bold Alternate" w:cstheme="minorHAnsi"/>
          <w:sz w:val="24"/>
          <w:szCs w:val="24"/>
        </w:rPr>
      </w:pPr>
    </w:p>
    <w:p w14:paraId="020C03B4" w14:textId="77777777" w:rsidR="00921AF2" w:rsidRPr="000134D3" w:rsidRDefault="00921AF2" w:rsidP="00921AF2">
      <w:pPr>
        <w:rPr>
          <w:rFonts w:ascii="Bryant Pro Bold Alternate" w:hAnsi="Bryant Pro Bold Alternate" w:cstheme="minorHAnsi"/>
          <w:sz w:val="24"/>
          <w:szCs w:val="24"/>
        </w:rPr>
      </w:pPr>
    </w:p>
    <w:p w14:paraId="21F6C96A" w14:textId="77777777" w:rsidR="00921AF2" w:rsidRPr="000134D3" w:rsidRDefault="00921AF2" w:rsidP="00921AF2">
      <w:pPr>
        <w:rPr>
          <w:rFonts w:ascii="Bryant Pro Bold Alternate" w:hAnsi="Bryant Pro Bold Alternate" w:cstheme="minorHAnsi"/>
          <w:sz w:val="24"/>
          <w:szCs w:val="24"/>
        </w:rPr>
      </w:pPr>
    </w:p>
    <w:p w14:paraId="1399A3C1" w14:textId="77777777" w:rsidR="00921AF2" w:rsidRPr="000134D3" w:rsidRDefault="00921AF2" w:rsidP="00921AF2">
      <w:pPr>
        <w:rPr>
          <w:rFonts w:ascii="Bryant Pro Bold Alternate" w:hAnsi="Bryant Pro Bold Alternate" w:cstheme="minorHAnsi"/>
          <w:sz w:val="24"/>
          <w:szCs w:val="24"/>
        </w:rPr>
      </w:pPr>
    </w:p>
    <w:p w14:paraId="082BEF18" w14:textId="77777777" w:rsidR="00921AF2" w:rsidRPr="000134D3" w:rsidRDefault="00921AF2" w:rsidP="00921AF2">
      <w:pPr>
        <w:rPr>
          <w:rFonts w:ascii="Bryant Pro Bold Alternate" w:hAnsi="Bryant Pro Bold Alternate" w:cstheme="minorHAnsi"/>
          <w:sz w:val="24"/>
          <w:szCs w:val="24"/>
        </w:rPr>
      </w:pPr>
    </w:p>
    <w:p w14:paraId="1880263E"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noProof/>
          <w:sz w:val="24"/>
          <w:szCs w:val="24"/>
        </w:rPr>
        <mc:AlternateContent>
          <mc:Choice Requires="wps">
            <w:drawing>
              <wp:anchor distT="0" distB="0" distL="114300" distR="114300" simplePos="0" relativeHeight="251661312" behindDoc="0" locked="0" layoutInCell="1" allowOverlap="1" wp14:anchorId="5E26852E" wp14:editId="06D00F41">
                <wp:simplePos x="0" y="0"/>
                <wp:positionH relativeFrom="column">
                  <wp:posOffset>-5080</wp:posOffset>
                </wp:positionH>
                <wp:positionV relativeFrom="paragraph">
                  <wp:posOffset>63500</wp:posOffset>
                </wp:positionV>
                <wp:extent cx="5943600" cy="1219200"/>
                <wp:effectExtent l="0" t="0" r="0" b="0"/>
                <wp:wrapNone/>
                <wp:docPr id="2" name="Rectangle 2">
                  <a:extLst xmlns:a="http://schemas.openxmlformats.org/drawingml/2006/main">
                    <a:ext uri="{FF2B5EF4-FFF2-40B4-BE49-F238E27FC236}">
                      <a16:creationId xmlns:a16="http://schemas.microsoft.com/office/drawing/2014/main" id="{53283F62-81AF-4CB0-8B14-60BA728B82D8}"/>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5943600" cy="1219200"/>
                        </a:xfrm>
                        <a:prstGeom prst="rect">
                          <a:avLst/>
                        </a:prstGeom>
                      </wps:spPr>
                      <wps:txbx>
                        <w:txbxContent>
                          <w:p w14:paraId="4F34DE6C" w14:textId="77777777" w:rsidR="00921AF2" w:rsidRDefault="00921AF2" w:rsidP="00921AF2">
                            <w:pPr>
                              <w:spacing w:line="216" w:lineRule="auto"/>
                              <w:jc w:val="center"/>
                              <w:rPr>
                                <w:rFonts w:ascii="Born Ready" w:eastAsiaTheme="majorEastAsia" w:hAnsi="Born Ready" w:cstheme="majorBidi"/>
                                <w:color w:val="F2F2F2" w:themeColor="background1" w:themeShade="F2"/>
                                <w:kern w:val="24"/>
                                <w:sz w:val="72"/>
                                <w:szCs w:val="2"/>
                              </w:rPr>
                            </w:pPr>
                            <w:r>
                              <w:rPr>
                                <w:rFonts w:ascii="Born Ready" w:eastAsiaTheme="majorEastAsia" w:hAnsi="Born Ready" w:cstheme="majorBidi"/>
                                <w:color w:val="F2F2F2" w:themeColor="background1" w:themeShade="F2"/>
                                <w:kern w:val="24"/>
                                <w:sz w:val="72"/>
                                <w:szCs w:val="2"/>
                              </w:rPr>
                              <w:t xml:space="preserve">Lisvane &amp; Llanishen </w:t>
                            </w:r>
                          </w:p>
                          <w:p w14:paraId="3A45ADA7" w14:textId="77777777" w:rsidR="00921AF2" w:rsidRPr="00FD1962" w:rsidRDefault="00921AF2" w:rsidP="00921AF2">
                            <w:pPr>
                              <w:spacing w:line="216" w:lineRule="auto"/>
                              <w:jc w:val="center"/>
                              <w:rPr>
                                <w:rFonts w:ascii="Born Ready" w:eastAsiaTheme="majorEastAsia" w:hAnsi="Born Ready" w:cstheme="majorBidi"/>
                                <w:color w:val="F2F2F2" w:themeColor="background1" w:themeShade="F2"/>
                                <w:kern w:val="24"/>
                                <w:sz w:val="72"/>
                                <w:szCs w:val="2"/>
                              </w:rPr>
                            </w:pPr>
                            <w:r w:rsidRPr="00FD1962">
                              <w:rPr>
                                <w:rFonts w:ascii="Born Ready" w:eastAsiaTheme="majorEastAsia" w:hAnsi="Born Ready" w:cstheme="majorBidi"/>
                                <w:color w:val="F2F2F2" w:themeColor="background1" w:themeShade="F2"/>
                                <w:kern w:val="24"/>
                                <w:sz w:val="72"/>
                                <w:szCs w:val="2"/>
                              </w:rPr>
                              <w:t>S</w:t>
                            </w:r>
                            <w:r>
                              <w:rPr>
                                <w:rFonts w:ascii="Born Ready" w:eastAsiaTheme="majorEastAsia" w:hAnsi="Born Ready" w:cstheme="majorBidi"/>
                                <w:color w:val="F2F2F2" w:themeColor="background1" w:themeShade="F2"/>
                                <w:kern w:val="24"/>
                                <w:sz w:val="72"/>
                                <w:szCs w:val="2"/>
                              </w:rPr>
                              <w:t>afe</w:t>
                            </w:r>
                            <w:r w:rsidRPr="00FD1962">
                              <w:rPr>
                                <w:rFonts w:ascii="Born Ready" w:eastAsiaTheme="majorEastAsia" w:hAnsi="Born Ready" w:cstheme="majorBidi"/>
                                <w:color w:val="F2F2F2" w:themeColor="background1" w:themeShade="F2"/>
                                <w:kern w:val="24"/>
                                <w:sz w:val="72"/>
                                <w:szCs w:val="2"/>
                              </w:rPr>
                              <w:t xml:space="preserve"> Operating Procedures</w:t>
                            </w:r>
                          </w:p>
                        </w:txbxContent>
                      </wps:txbx>
                      <wps:bodyPr vert="horz" wrap="square" lIns="91440" tIns="45720" rIns="91440" bIns="45720" rtlCol="0" anchor="b">
                        <a:noAutofit/>
                      </wps:bodyPr>
                    </wps:wsp>
                  </a:graphicData>
                </a:graphic>
                <wp14:sizeRelH relativeFrom="margin">
                  <wp14:pctWidth>0</wp14:pctWidth>
                </wp14:sizeRelH>
                <wp14:sizeRelV relativeFrom="margin">
                  <wp14:pctHeight>0</wp14:pctHeight>
                </wp14:sizeRelV>
              </wp:anchor>
            </w:drawing>
          </mc:Choice>
          <mc:Fallback>
            <w:pict>
              <v:rect w14:anchorId="5E26852E" id="Rectangle 2" o:spid="_x0000_s1026" style="position:absolute;left:0;text-align:left;margin-left:-.4pt;margin-top:5pt;width:468pt;height:9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" filled="f" stroked="f">
                <o:lock v:ext="edit" grouping="t"/>
                <v:textbox>
                  <w:txbxContent>
                    <w:p w14:paraId="4F34DE6C" w14:textId="77777777" w:rsidR="00921AF2" w:rsidRDefault="00921AF2" w:rsidP="00921AF2">
                      <w:pPr>
                        <w:spacing w:line="216" w:lineRule="auto"/>
                        <w:jc w:val="center"/>
                        <w:rPr>
                          <w:rFonts w:ascii="Born Ready" w:eastAsiaTheme="majorEastAsia" w:hAnsi="Born Ready" w:cstheme="majorBidi"/>
                          <w:color w:val="F2F2F2" w:themeColor="background1" w:themeShade="F2"/>
                          <w:kern w:val="24"/>
                          <w:sz w:val="72"/>
                          <w:szCs w:val="2"/>
                        </w:rPr>
                      </w:pPr>
                      <w:r>
                        <w:rPr>
                          <w:rFonts w:ascii="Born Ready" w:eastAsiaTheme="majorEastAsia" w:hAnsi="Born Ready" w:cstheme="majorBidi"/>
                          <w:color w:val="F2F2F2" w:themeColor="background1" w:themeShade="F2"/>
                          <w:kern w:val="24"/>
                          <w:sz w:val="72"/>
                          <w:szCs w:val="2"/>
                        </w:rPr>
                        <w:t xml:space="preserve">Lisvane &amp; Llanishen </w:t>
                      </w:r>
                    </w:p>
                    <w:p w14:paraId="3A45ADA7" w14:textId="77777777" w:rsidR="00921AF2" w:rsidRPr="00FD1962" w:rsidRDefault="00921AF2" w:rsidP="00921AF2">
                      <w:pPr>
                        <w:spacing w:line="216" w:lineRule="auto"/>
                        <w:jc w:val="center"/>
                        <w:rPr>
                          <w:rFonts w:ascii="Born Ready" w:eastAsiaTheme="majorEastAsia" w:hAnsi="Born Ready" w:cstheme="majorBidi"/>
                          <w:color w:val="F2F2F2" w:themeColor="background1" w:themeShade="F2"/>
                          <w:kern w:val="24"/>
                          <w:sz w:val="72"/>
                          <w:szCs w:val="2"/>
                        </w:rPr>
                      </w:pPr>
                      <w:r w:rsidRPr="00FD1962">
                        <w:rPr>
                          <w:rFonts w:ascii="Born Ready" w:eastAsiaTheme="majorEastAsia" w:hAnsi="Born Ready" w:cstheme="majorBidi"/>
                          <w:color w:val="F2F2F2" w:themeColor="background1" w:themeShade="F2"/>
                          <w:kern w:val="24"/>
                          <w:sz w:val="72"/>
                          <w:szCs w:val="2"/>
                        </w:rPr>
                        <w:t>S</w:t>
                      </w:r>
                      <w:r>
                        <w:rPr>
                          <w:rFonts w:ascii="Born Ready" w:eastAsiaTheme="majorEastAsia" w:hAnsi="Born Ready" w:cstheme="majorBidi"/>
                          <w:color w:val="F2F2F2" w:themeColor="background1" w:themeShade="F2"/>
                          <w:kern w:val="24"/>
                          <w:sz w:val="72"/>
                          <w:szCs w:val="2"/>
                        </w:rPr>
                        <w:t>afe</w:t>
                      </w:r>
                      <w:r w:rsidRPr="00FD1962">
                        <w:rPr>
                          <w:rFonts w:ascii="Born Ready" w:eastAsiaTheme="majorEastAsia" w:hAnsi="Born Ready" w:cstheme="majorBidi"/>
                          <w:color w:val="F2F2F2" w:themeColor="background1" w:themeShade="F2"/>
                          <w:kern w:val="24"/>
                          <w:sz w:val="72"/>
                          <w:szCs w:val="2"/>
                        </w:rPr>
                        <w:t xml:space="preserve"> Operating Procedures</w:t>
                      </w:r>
                    </w:p>
                  </w:txbxContent>
                </v:textbox>
              </v:rect>
            </w:pict>
          </mc:Fallback>
        </mc:AlternateContent>
      </w:r>
    </w:p>
    <w:p w14:paraId="0747C6AF" w14:textId="77777777" w:rsidR="00921AF2" w:rsidRPr="000134D3" w:rsidRDefault="00921AF2" w:rsidP="00921AF2">
      <w:pPr>
        <w:rPr>
          <w:rFonts w:ascii="Bryant Pro Bold Alternate" w:hAnsi="Bryant Pro Bold Alternate" w:cstheme="minorHAnsi"/>
          <w:sz w:val="24"/>
          <w:szCs w:val="24"/>
        </w:rPr>
      </w:pPr>
    </w:p>
    <w:p w14:paraId="679DD6DA" w14:textId="77777777" w:rsidR="00921AF2" w:rsidRPr="000134D3" w:rsidRDefault="00921AF2" w:rsidP="00921AF2">
      <w:pPr>
        <w:rPr>
          <w:rFonts w:ascii="Bryant Pro Bold Alternate" w:hAnsi="Bryant Pro Bold Alternate" w:cstheme="minorHAnsi"/>
          <w:sz w:val="24"/>
          <w:szCs w:val="24"/>
        </w:rPr>
      </w:pPr>
    </w:p>
    <w:p w14:paraId="2D485AA3" w14:textId="77777777" w:rsidR="00921AF2" w:rsidRPr="000134D3" w:rsidRDefault="00921AF2" w:rsidP="00921AF2">
      <w:pPr>
        <w:tabs>
          <w:tab w:val="left" w:pos="6312"/>
        </w:tabs>
        <w:rPr>
          <w:rFonts w:ascii="Bryant Pro Bold Alternate" w:hAnsi="Bryant Pro Bold Alternate" w:cstheme="minorHAnsi"/>
          <w:sz w:val="24"/>
          <w:szCs w:val="24"/>
        </w:rPr>
      </w:pPr>
      <w:r w:rsidRPr="000134D3">
        <w:rPr>
          <w:rFonts w:ascii="Bryant Pro Bold Alternate" w:hAnsi="Bryant Pro Bold Alternate" w:cstheme="minorHAnsi"/>
          <w:sz w:val="24"/>
          <w:szCs w:val="24"/>
        </w:rPr>
        <w:tab/>
      </w:r>
    </w:p>
    <w:p w14:paraId="4BC9F934" w14:textId="77777777" w:rsidR="00921AF2" w:rsidRPr="000134D3" w:rsidRDefault="00921AF2" w:rsidP="00921AF2">
      <w:pPr>
        <w:rPr>
          <w:rFonts w:ascii="Bryant Pro Bold Alternate" w:hAnsi="Bryant Pro Bold Alternate" w:cstheme="minorHAnsi"/>
          <w:sz w:val="24"/>
          <w:szCs w:val="24"/>
        </w:rPr>
      </w:pPr>
    </w:p>
    <w:p w14:paraId="1E6A1F80" w14:textId="77777777" w:rsidR="00921AF2" w:rsidRPr="000134D3" w:rsidRDefault="00921AF2" w:rsidP="00921AF2">
      <w:pPr>
        <w:rPr>
          <w:rFonts w:ascii="Bryant Pro Bold Alternate" w:hAnsi="Bryant Pro Bold Alternate" w:cstheme="minorHAnsi"/>
          <w:sz w:val="24"/>
          <w:szCs w:val="24"/>
        </w:rPr>
      </w:pPr>
    </w:p>
    <w:p w14:paraId="684742A5" w14:textId="77777777" w:rsidR="00921AF2" w:rsidRPr="000134D3" w:rsidRDefault="00921AF2" w:rsidP="00921AF2">
      <w:pPr>
        <w:rPr>
          <w:rFonts w:ascii="Bryant Pro Bold Alternate" w:hAnsi="Bryant Pro Bold Alternate" w:cstheme="minorHAnsi"/>
          <w:sz w:val="24"/>
          <w:szCs w:val="24"/>
        </w:rPr>
      </w:pPr>
    </w:p>
    <w:p w14:paraId="10D4A948" w14:textId="77777777" w:rsidR="00921AF2" w:rsidRPr="000134D3" w:rsidRDefault="00921AF2" w:rsidP="00921AF2">
      <w:pPr>
        <w:rPr>
          <w:rFonts w:ascii="Bryant Pro Bold Alternate" w:hAnsi="Bryant Pro Bold Alternate" w:cstheme="minorHAnsi"/>
          <w:sz w:val="24"/>
          <w:szCs w:val="24"/>
        </w:rPr>
      </w:pPr>
    </w:p>
    <w:p w14:paraId="496EF3DE" w14:textId="77777777" w:rsidR="00921AF2" w:rsidRPr="000134D3" w:rsidRDefault="00921AF2" w:rsidP="00921AF2">
      <w:pPr>
        <w:rPr>
          <w:rFonts w:ascii="Bryant Pro Bold Alternate" w:hAnsi="Bryant Pro Bold Alternate" w:cstheme="minorHAnsi"/>
          <w:sz w:val="24"/>
          <w:szCs w:val="24"/>
        </w:rPr>
      </w:pPr>
    </w:p>
    <w:p w14:paraId="408E54C7" w14:textId="77777777" w:rsidR="00921AF2" w:rsidRPr="000134D3" w:rsidRDefault="00921AF2" w:rsidP="00921AF2">
      <w:pPr>
        <w:rPr>
          <w:rFonts w:ascii="Bryant Pro Bold Alternate" w:hAnsi="Bryant Pro Bold Alternate" w:cstheme="minorHAnsi"/>
          <w:sz w:val="24"/>
          <w:szCs w:val="24"/>
        </w:rPr>
      </w:pPr>
    </w:p>
    <w:p w14:paraId="2F573AEC" w14:textId="77777777" w:rsidR="00921AF2" w:rsidRPr="000134D3" w:rsidRDefault="00921AF2" w:rsidP="00921AF2">
      <w:pPr>
        <w:rPr>
          <w:rFonts w:ascii="Bryant Pro Bold Alternate" w:hAnsi="Bryant Pro Bold Alternate" w:cstheme="minorHAnsi"/>
          <w:sz w:val="24"/>
          <w:szCs w:val="24"/>
        </w:rPr>
      </w:pPr>
    </w:p>
    <w:p w14:paraId="407C4767" w14:textId="77777777" w:rsidR="00921AF2" w:rsidRPr="000134D3" w:rsidRDefault="00921AF2" w:rsidP="00921AF2">
      <w:pPr>
        <w:rPr>
          <w:rFonts w:ascii="Bryant Pro Bold Alternate" w:hAnsi="Bryant Pro Bold Alternate" w:cstheme="minorHAnsi"/>
          <w:sz w:val="24"/>
          <w:szCs w:val="24"/>
        </w:rPr>
      </w:pPr>
    </w:p>
    <w:p w14:paraId="7ACC01D2" w14:textId="77777777" w:rsidR="00921AF2" w:rsidRPr="000134D3" w:rsidRDefault="00921AF2" w:rsidP="00921AF2">
      <w:pPr>
        <w:rPr>
          <w:rFonts w:ascii="Bryant Pro Bold Alternate" w:hAnsi="Bryant Pro Bold Alternate" w:cstheme="minorHAnsi"/>
          <w:sz w:val="24"/>
          <w:szCs w:val="24"/>
        </w:rPr>
      </w:pPr>
    </w:p>
    <w:p w14:paraId="7F6ED976" w14:textId="77777777" w:rsidR="00921AF2" w:rsidRPr="000134D3" w:rsidRDefault="00921AF2" w:rsidP="00921AF2">
      <w:pPr>
        <w:rPr>
          <w:rFonts w:ascii="Bryant Pro Bold Alternate" w:hAnsi="Bryant Pro Bold Alternate" w:cstheme="minorHAnsi"/>
          <w:sz w:val="24"/>
          <w:szCs w:val="24"/>
        </w:rPr>
      </w:pPr>
    </w:p>
    <w:p w14:paraId="5A996D97" w14:textId="77777777" w:rsidR="00921AF2" w:rsidRPr="000134D3" w:rsidRDefault="00921AF2" w:rsidP="00921AF2">
      <w:pPr>
        <w:pStyle w:val="Heading2"/>
        <w:numPr>
          <w:ilvl w:val="0"/>
          <w:numId w:val="1"/>
        </w:numPr>
        <w:shd w:val="clear" w:color="auto" w:fill="0A1D30" w:themeFill="text2" w:themeFillShade="BF"/>
        <w:ind w:hanging="720"/>
        <w:rPr>
          <w:rFonts w:ascii="Bryant Pro Bold Alternate" w:hAnsi="Bryant Pro Bold Alternate" w:cstheme="minorHAnsi"/>
          <w:color w:val="FFFFFF" w:themeColor="background1"/>
          <w:sz w:val="24"/>
          <w:szCs w:val="24"/>
        </w:rPr>
      </w:pPr>
      <w:bookmarkStart w:id="0" w:name="_Toc172126123"/>
      <w:r w:rsidRPr="000134D3">
        <w:rPr>
          <w:rFonts w:ascii="Bryant Pro Bold Alternate" w:hAnsi="Bryant Pro Bold Alternate" w:cstheme="minorHAnsi"/>
          <w:color w:val="FFFFFF" w:themeColor="background1"/>
          <w:sz w:val="24"/>
          <w:szCs w:val="24"/>
        </w:rPr>
        <w:t>Purpose and Scope</w:t>
      </w:r>
      <w:bookmarkEnd w:id="0"/>
    </w:p>
    <w:p w14:paraId="4B0E1F15"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Our Visitor Attractions are well placed to support the delivery of The Wellbeing of Future Generations Act (Wales) 2015. Tackling health inequalities by enabling access to green and blue spaces play an important role in our communities. Our company’s strategic vision outlined in ‘Welsh Water 2050’ includes becoming, ‘a business which uses its land holdings and other assets to maximise the well-being of its customers, encouraging healthy lifestyles and recreation, and supporting biodiversity and ecosystems’. To help realise this vision, we are developing our attractions as hubs for health and wellbeing.  </w:t>
      </w:r>
    </w:p>
    <w:p w14:paraId="77CB51AD"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This document has been designed to provide guidance to colleagues working within Visitor Attractions allowing a unified approach to the management of activities provided at Attractions. </w:t>
      </w:r>
    </w:p>
    <w:p w14:paraId="4E094D03"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A copy of the local SOPs document will be made available as a hard copy at the Visitor Attraction and on the Shared Drive via Corporate computer devices. New staff will have the operating procedures explained as part of their induction process. The SOPs will be reviewed as a minimum annually by the local management team. All staff must re-read the operating procedures annually and sign a confirmation form (Appendix 1) before commencing their first session, to confirm they have read and understood the procedures. Changes to the SOPs will be communicated to all staff.</w:t>
      </w:r>
    </w:p>
    <w:p w14:paraId="55DC4CF9" w14:textId="77777777" w:rsidR="00921AF2" w:rsidRPr="000134D3" w:rsidRDefault="00921AF2" w:rsidP="00921AF2">
      <w:pPr>
        <w:pStyle w:val="Heading2"/>
        <w:numPr>
          <w:ilvl w:val="0"/>
          <w:numId w:val="1"/>
        </w:numPr>
        <w:shd w:val="clear" w:color="auto" w:fill="0A1D30" w:themeFill="text2" w:themeFillShade="BF"/>
        <w:ind w:hanging="720"/>
        <w:rPr>
          <w:rFonts w:ascii="Bryant Pro Bold Alternate" w:hAnsi="Bryant Pro Bold Alternate" w:cstheme="minorHAnsi"/>
          <w:color w:val="FFFFFF" w:themeColor="background1"/>
          <w:sz w:val="24"/>
          <w:szCs w:val="24"/>
        </w:rPr>
      </w:pPr>
      <w:bookmarkStart w:id="1" w:name="_Toc172126124"/>
      <w:r w:rsidRPr="000134D3">
        <w:rPr>
          <w:rFonts w:ascii="Bryant Pro Bold Alternate" w:hAnsi="Bryant Pro Bold Alternate" w:cstheme="minorHAnsi"/>
          <w:color w:val="FFFFFF" w:themeColor="background1"/>
          <w:sz w:val="24"/>
          <w:szCs w:val="24"/>
        </w:rPr>
        <w:t>Contents</w:t>
      </w:r>
      <w:bookmarkEnd w:id="1"/>
    </w:p>
    <w:sdt>
      <w:sdtPr>
        <w:rPr>
          <w:rFonts w:ascii="Bryant Pro Bold Alternate" w:hAnsi="Bryant Pro Bold Alternate" w:cstheme="minorHAnsi"/>
          <w:b/>
          <w:bCs/>
          <w:sz w:val="24"/>
          <w:szCs w:val="24"/>
        </w:rPr>
        <w:id w:val="759594"/>
        <w:docPartObj>
          <w:docPartGallery w:val="Table of Contents"/>
          <w:docPartUnique/>
        </w:docPartObj>
      </w:sdtPr>
      <w:sdtEndPr>
        <w:rPr>
          <w:b w:val="0"/>
          <w:bCs w:val="0"/>
        </w:rPr>
      </w:sdtEndPr>
      <w:sdtContent>
        <w:p w14:paraId="7F81C0F9"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r w:rsidRPr="000134D3">
            <w:rPr>
              <w:rFonts w:ascii="Bryant Pro Bold Alternate" w:hAnsi="Bryant Pro Bold Alternate" w:cstheme="minorHAnsi"/>
              <w:sz w:val="24"/>
              <w:szCs w:val="24"/>
            </w:rPr>
            <w:fldChar w:fldCharType="begin"/>
          </w:r>
          <w:r w:rsidRPr="000134D3">
            <w:rPr>
              <w:rFonts w:ascii="Bryant Pro Bold Alternate" w:hAnsi="Bryant Pro Bold Alternate" w:cstheme="minorHAnsi"/>
              <w:sz w:val="24"/>
              <w:szCs w:val="24"/>
            </w:rPr>
            <w:instrText xml:space="preserve"> TOC \o "1-3" \h \z \u </w:instrText>
          </w:r>
          <w:r w:rsidRPr="000134D3">
            <w:rPr>
              <w:rFonts w:ascii="Bryant Pro Bold Alternate" w:hAnsi="Bryant Pro Bold Alternate" w:cstheme="minorHAnsi"/>
              <w:sz w:val="24"/>
              <w:szCs w:val="24"/>
            </w:rPr>
            <w:fldChar w:fldCharType="separate"/>
          </w:r>
          <w:hyperlink w:anchor="_Toc172126123" w:history="1">
            <w:r w:rsidRPr="000134D3">
              <w:rPr>
                <w:rStyle w:val="Hyperlink"/>
                <w:rFonts w:ascii="Bryant Pro Bold Alternate" w:hAnsi="Bryant Pro Bold Alternate" w:cstheme="minorHAnsi"/>
                <w:noProof/>
              </w:rPr>
              <w:t>1.0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Purpose and Scope</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_Toc172126123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2</w:t>
            </w:r>
            <w:r w:rsidRPr="000134D3">
              <w:rPr>
                <w:rFonts w:ascii="Bryant Pro Bold Alternate" w:hAnsi="Bryant Pro Bold Alternate"/>
                <w:noProof/>
                <w:webHidden/>
              </w:rPr>
              <w:fldChar w:fldCharType="end"/>
            </w:r>
          </w:hyperlink>
        </w:p>
        <w:p w14:paraId="2FD50C77"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124" w:history="1">
            <w:r w:rsidRPr="000134D3">
              <w:rPr>
                <w:rStyle w:val="Hyperlink"/>
                <w:rFonts w:ascii="Bryant Pro Bold Alternate" w:hAnsi="Bryant Pro Bold Alternate" w:cstheme="minorHAnsi"/>
                <w:noProof/>
              </w:rPr>
              <w:t>2.0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Contents</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_Toc172126124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2</w:t>
            </w:r>
            <w:r w:rsidRPr="000134D3">
              <w:rPr>
                <w:rFonts w:ascii="Bryant Pro Bold Alternate" w:hAnsi="Bryant Pro Bold Alternate"/>
                <w:noProof/>
                <w:webHidden/>
              </w:rPr>
              <w:fldChar w:fldCharType="end"/>
            </w:r>
          </w:hyperlink>
        </w:p>
        <w:p w14:paraId="1B4BFC63"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125" w:history="1">
            <w:r w:rsidRPr="000134D3">
              <w:rPr>
                <w:rStyle w:val="Hyperlink"/>
                <w:rFonts w:ascii="Bryant Pro Bold Alternate" w:hAnsi="Bryant Pro Bold Alternate" w:cstheme="minorHAnsi"/>
                <w:noProof/>
              </w:rPr>
              <w:t>3.0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Record of Change</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_Toc172126125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3</w:t>
            </w:r>
            <w:r w:rsidRPr="000134D3">
              <w:rPr>
                <w:rFonts w:ascii="Bryant Pro Bold Alternate" w:hAnsi="Bryant Pro Bold Alternate"/>
                <w:noProof/>
                <w:webHidden/>
              </w:rPr>
              <w:fldChar w:fldCharType="end"/>
            </w:r>
          </w:hyperlink>
        </w:p>
        <w:p w14:paraId="4D1E1C8F"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126" w:history="1">
            <w:r w:rsidRPr="000134D3">
              <w:rPr>
                <w:rStyle w:val="Hyperlink"/>
                <w:rFonts w:ascii="Bryant Pro Bold Alternate" w:hAnsi="Bryant Pro Bold Alternate" w:cstheme="minorHAnsi"/>
                <w:noProof/>
              </w:rPr>
              <w:t>4.0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Review Date</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_Toc172126126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4</w:t>
            </w:r>
            <w:r w:rsidRPr="000134D3">
              <w:rPr>
                <w:rFonts w:ascii="Bryant Pro Bold Alternate" w:hAnsi="Bryant Pro Bold Alternate"/>
                <w:noProof/>
                <w:webHidden/>
              </w:rPr>
              <w:fldChar w:fldCharType="end"/>
            </w:r>
          </w:hyperlink>
        </w:p>
        <w:p w14:paraId="173A7571"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127" w:history="1">
            <w:r w:rsidRPr="000134D3">
              <w:rPr>
                <w:rStyle w:val="Hyperlink"/>
                <w:rFonts w:ascii="Bryant Pro Bold Alternate" w:hAnsi="Bryant Pro Bold Alternate" w:cstheme="minorHAnsi"/>
                <w:noProof/>
              </w:rPr>
              <w:t>5.0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Health, Safety &amp; Wellbeing Policy Statement</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_Toc172126127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4</w:t>
            </w:r>
            <w:r w:rsidRPr="000134D3">
              <w:rPr>
                <w:rFonts w:ascii="Bryant Pro Bold Alternate" w:hAnsi="Bryant Pro Bold Alternate"/>
                <w:noProof/>
                <w:webHidden/>
              </w:rPr>
              <w:fldChar w:fldCharType="end"/>
            </w:r>
          </w:hyperlink>
        </w:p>
        <w:p w14:paraId="38B81B36"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128" w:history="1">
            <w:r w:rsidRPr="000134D3">
              <w:rPr>
                <w:rStyle w:val="Hyperlink"/>
                <w:rFonts w:ascii="Bryant Pro Bold Alternate" w:hAnsi="Bryant Pro Bold Alternate" w:cstheme="minorHAnsi"/>
                <w:noProof/>
              </w:rPr>
              <w:t>6.0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Risk Appetite Statement</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_Toc172126128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5</w:t>
            </w:r>
            <w:r w:rsidRPr="000134D3">
              <w:rPr>
                <w:rFonts w:ascii="Bryant Pro Bold Alternate" w:hAnsi="Bryant Pro Bold Alternate"/>
                <w:noProof/>
                <w:webHidden/>
              </w:rPr>
              <w:fldChar w:fldCharType="end"/>
            </w:r>
          </w:hyperlink>
        </w:p>
        <w:p w14:paraId="09F8B213"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129" w:history="1">
            <w:r w:rsidRPr="000134D3">
              <w:rPr>
                <w:rStyle w:val="Hyperlink"/>
                <w:rFonts w:ascii="Bryant Pro Bold Alternate" w:hAnsi="Bryant Pro Bold Alternate" w:cstheme="minorHAnsi"/>
                <w:noProof/>
              </w:rPr>
              <w:t>7.0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Equality</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_Toc172126129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6</w:t>
            </w:r>
            <w:r w:rsidRPr="000134D3">
              <w:rPr>
                <w:rFonts w:ascii="Bryant Pro Bold Alternate" w:hAnsi="Bryant Pro Bold Alternate"/>
                <w:noProof/>
                <w:webHidden/>
              </w:rPr>
              <w:fldChar w:fldCharType="end"/>
            </w:r>
          </w:hyperlink>
        </w:p>
        <w:p w14:paraId="24D43302"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130" w:history="1">
            <w:r w:rsidRPr="000134D3">
              <w:rPr>
                <w:rStyle w:val="Hyperlink"/>
                <w:rFonts w:ascii="Bryant Pro Bold Alternate" w:hAnsi="Bryant Pro Bold Alternate" w:cstheme="minorHAnsi"/>
                <w:noProof/>
              </w:rPr>
              <w:t>8.0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Code of Conduct</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_Toc172126130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7</w:t>
            </w:r>
            <w:r w:rsidRPr="000134D3">
              <w:rPr>
                <w:rFonts w:ascii="Bryant Pro Bold Alternate" w:hAnsi="Bryant Pro Bold Alternate"/>
                <w:noProof/>
                <w:webHidden/>
              </w:rPr>
              <w:fldChar w:fldCharType="end"/>
            </w:r>
          </w:hyperlink>
        </w:p>
        <w:p w14:paraId="7BB59EBA"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131" w:history="1">
            <w:r w:rsidRPr="000134D3">
              <w:rPr>
                <w:rStyle w:val="Hyperlink"/>
                <w:rFonts w:ascii="Bryant Pro Bold Alternate" w:hAnsi="Bryant Pro Bold Alternate" w:cstheme="minorHAnsi"/>
                <w:noProof/>
              </w:rPr>
              <w:t>9.0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Safeguarding</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_Toc172126131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7</w:t>
            </w:r>
            <w:r w:rsidRPr="000134D3">
              <w:rPr>
                <w:rFonts w:ascii="Bryant Pro Bold Alternate" w:hAnsi="Bryant Pro Bold Alternate"/>
                <w:noProof/>
                <w:webHidden/>
              </w:rPr>
              <w:fldChar w:fldCharType="end"/>
            </w:r>
          </w:hyperlink>
        </w:p>
        <w:p w14:paraId="01973EF5"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132" w:history="1">
            <w:r w:rsidRPr="000134D3">
              <w:rPr>
                <w:rStyle w:val="Hyperlink"/>
                <w:rFonts w:ascii="Bryant Pro Bold Alternate" w:hAnsi="Bryant Pro Bold Alternate" w:cstheme="minorHAnsi"/>
                <w:noProof/>
              </w:rPr>
              <w:t>10.0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Manual Handling</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_Toc172126132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8</w:t>
            </w:r>
            <w:r w:rsidRPr="000134D3">
              <w:rPr>
                <w:rFonts w:ascii="Bryant Pro Bold Alternate" w:hAnsi="Bryant Pro Bold Alternate"/>
                <w:noProof/>
                <w:webHidden/>
              </w:rPr>
              <w:fldChar w:fldCharType="end"/>
            </w:r>
          </w:hyperlink>
        </w:p>
        <w:p w14:paraId="2256FA5F"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133" w:history="1">
            <w:r w:rsidRPr="000134D3">
              <w:rPr>
                <w:rStyle w:val="Hyperlink"/>
                <w:rFonts w:ascii="Bryant Pro Bold Alternate" w:hAnsi="Bryant Pro Bold Alternate" w:cstheme="minorHAnsi"/>
                <w:noProof/>
              </w:rPr>
              <w:t>11.0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Visitor Centre Overview</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_Toc172126133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8</w:t>
            </w:r>
            <w:r w:rsidRPr="000134D3">
              <w:rPr>
                <w:rFonts w:ascii="Bryant Pro Bold Alternate" w:hAnsi="Bryant Pro Bold Alternate"/>
                <w:noProof/>
                <w:webHidden/>
              </w:rPr>
              <w:fldChar w:fldCharType="end"/>
            </w:r>
          </w:hyperlink>
        </w:p>
        <w:p w14:paraId="7DCFDF48"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134" w:history="1">
            <w:r w:rsidRPr="000134D3">
              <w:rPr>
                <w:rStyle w:val="Hyperlink"/>
                <w:rFonts w:ascii="Bryant Pro Bold Alternate" w:hAnsi="Bryant Pro Bold Alternate" w:cstheme="minorHAnsi"/>
                <w:noProof/>
              </w:rPr>
              <w:t>12.0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Roles &amp; Responsibilities</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_Toc172126134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10</w:t>
            </w:r>
            <w:r w:rsidRPr="000134D3">
              <w:rPr>
                <w:rFonts w:ascii="Bryant Pro Bold Alternate" w:hAnsi="Bryant Pro Bold Alternate"/>
                <w:noProof/>
                <w:webHidden/>
              </w:rPr>
              <w:fldChar w:fldCharType="end"/>
            </w:r>
          </w:hyperlink>
        </w:p>
        <w:p w14:paraId="2AB5D185"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135" w:history="1">
            <w:r w:rsidRPr="000134D3">
              <w:rPr>
                <w:rStyle w:val="Hyperlink"/>
                <w:rFonts w:ascii="Bryant Pro Bold Alternate" w:hAnsi="Bryant Pro Bold Alternate" w:cstheme="minorHAnsi"/>
                <w:noProof/>
              </w:rPr>
              <w:t>13.0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Incidents &amp; Accidents</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_Toc172126135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10</w:t>
            </w:r>
            <w:r w:rsidRPr="000134D3">
              <w:rPr>
                <w:rFonts w:ascii="Bryant Pro Bold Alternate" w:hAnsi="Bryant Pro Bold Alternate"/>
                <w:noProof/>
                <w:webHidden/>
              </w:rPr>
              <w:fldChar w:fldCharType="end"/>
            </w:r>
          </w:hyperlink>
        </w:p>
        <w:p w14:paraId="1C339D08"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136" w:history="1">
            <w:r w:rsidRPr="000134D3">
              <w:rPr>
                <w:rStyle w:val="Hyperlink"/>
                <w:rFonts w:ascii="Bryant Pro Bold Alternate" w:hAnsi="Bryant Pro Bold Alternate" w:cstheme="minorHAnsi"/>
                <w:noProof/>
              </w:rPr>
              <w:t>14.0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Risk Assessments</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_Toc172126136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11</w:t>
            </w:r>
            <w:r w:rsidRPr="000134D3">
              <w:rPr>
                <w:rFonts w:ascii="Bryant Pro Bold Alternate" w:hAnsi="Bryant Pro Bold Alternate"/>
                <w:noProof/>
                <w:webHidden/>
              </w:rPr>
              <w:fldChar w:fldCharType="end"/>
            </w:r>
          </w:hyperlink>
        </w:p>
        <w:p w14:paraId="031BFADA"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137" w:history="1">
            <w:r w:rsidRPr="000134D3">
              <w:rPr>
                <w:rStyle w:val="Hyperlink"/>
                <w:rFonts w:ascii="Bryant Pro Bold Alternate" w:hAnsi="Bryant Pro Bold Alternate" w:cstheme="minorHAnsi"/>
                <w:noProof/>
              </w:rPr>
              <w:t>15.0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Emergency Action Plan &amp; Water Rescue</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_Toc172126137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12</w:t>
            </w:r>
            <w:r w:rsidRPr="000134D3">
              <w:rPr>
                <w:rFonts w:ascii="Bryant Pro Bold Alternate" w:hAnsi="Bryant Pro Bold Alternate"/>
                <w:noProof/>
                <w:webHidden/>
              </w:rPr>
              <w:fldChar w:fldCharType="end"/>
            </w:r>
          </w:hyperlink>
        </w:p>
        <w:p w14:paraId="6373207C"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138" w:history="1">
            <w:r w:rsidRPr="000134D3">
              <w:rPr>
                <w:rStyle w:val="Hyperlink"/>
                <w:rFonts w:ascii="Bryant Pro Bold Alternate" w:hAnsi="Bryant Pro Bold Alternate" w:cstheme="minorHAnsi"/>
                <w:noProof/>
              </w:rPr>
              <w:t>16.0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First Aid</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_Toc172126138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15</w:t>
            </w:r>
            <w:r w:rsidRPr="000134D3">
              <w:rPr>
                <w:rFonts w:ascii="Bryant Pro Bold Alternate" w:hAnsi="Bryant Pro Bold Alternate"/>
                <w:noProof/>
                <w:webHidden/>
              </w:rPr>
              <w:fldChar w:fldCharType="end"/>
            </w:r>
          </w:hyperlink>
        </w:p>
        <w:p w14:paraId="52B22418"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139" w:history="1">
            <w:r w:rsidRPr="000134D3">
              <w:rPr>
                <w:rStyle w:val="Hyperlink"/>
                <w:rFonts w:ascii="Bryant Pro Bold Alternate" w:hAnsi="Bryant Pro Bold Alternate" w:cstheme="minorHAnsi"/>
                <w:noProof/>
              </w:rPr>
              <w:t>17.0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Communications</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_Toc172126139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16</w:t>
            </w:r>
            <w:r w:rsidRPr="000134D3">
              <w:rPr>
                <w:rFonts w:ascii="Bryant Pro Bold Alternate" w:hAnsi="Bryant Pro Bold Alternate"/>
                <w:noProof/>
                <w:webHidden/>
              </w:rPr>
              <w:fldChar w:fldCharType="end"/>
            </w:r>
          </w:hyperlink>
        </w:p>
        <w:p w14:paraId="171F7E8B"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140" w:history="1">
            <w:r w:rsidRPr="000134D3">
              <w:rPr>
                <w:rStyle w:val="Hyperlink"/>
                <w:rFonts w:ascii="Bryant Pro Bold Alternate" w:hAnsi="Bryant Pro Bold Alternate" w:cstheme="minorHAnsi"/>
                <w:noProof/>
              </w:rPr>
              <w:t>18.0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Equipment Maintenance &amp; Inspection</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_Toc172126140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16</w:t>
            </w:r>
            <w:r w:rsidRPr="000134D3">
              <w:rPr>
                <w:rFonts w:ascii="Bryant Pro Bold Alternate" w:hAnsi="Bryant Pro Bold Alternate"/>
                <w:noProof/>
                <w:webHidden/>
              </w:rPr>
              <w:fldChar w:fldCharType="end"/>
            </w:r>
          </w:hyperlink>
        </w:p>
        <w:p w14:paraId="2E465B76"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141" w:history="1">
            <w:r w:rsidRPr="000134D3">
              <w:rPr>
                <w:rStyle w:val="Hyperlink"/>
                <w:rFonts w:ascii="Bryant Pro Bold Alternate" w:hAnsi="Bryant Pro Bold Alternate" w:cstheme="minorHAnsi"/>
                <w:noProof/>
              </w:rPr>
              <w:t>19.0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Weather</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_Toc172126141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17</w:t>
            </w:r>
            <w:r w:rsidRPr="000134D3">
              <w:rPr>
                <w:rFonts w:ascii="Bryant Pro Bold Alternate" w:hAnsi="Bryant Pro Bold Alternate"/>
                <w:noProof/>
                <w:webHidden/>
              </w:rPr>
              <w:fldChar w:fldCharType="end"/>
            </w:r>
          </w:hyperlink>
        </w:p>
        <w:p w14:paraId="5C2F83D9"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142" w:history="1">
            <w:r w:rsidRPr="000134D3">
              <w:rPr>
                <w:rStyle w:val="Hyperlink"/>
                <w:rFonts w:ascii="Bryant Pro Bold Alternate" w:hAnsi="Bryant Pro Bold Alternate" w:cstheme="minorHAnsi"/>
                <w:noProof/>
              </w:rPr>
              <w:t>20.0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Safety Cover</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_Toc172126142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18</w:t>
            </w:r>
            <w:r w:rsidRPr="000134D3">
              <w:rPr>
                <w:rFonts w:ascii="Bryant Pro Bold Alternate" w:hAnsi="Bryant Pro Bold Alternate"/>
                <w:noProof/>
                <w:webHidden/>
              </w:rPr>
              <w:fldChar w:fldCharType="end"/>
            </w:r>
          </w:hyperlink>
        </w:p>
        <w:p w14:paraId="25E20EB3"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143" w:history="1">
            <w:r w:rsidRPr="000134D3">
              <w:rPr>
                <w:rStyle w:val="Hyperlink"/>
                <w:rFonts w:ascii="Bryant Pro Bold Alternate" w:hAnsi="Bryant Pro Bold Alternate" w:cstheme="minorHAnsi"/>
                <w:noProof/>
              </w:rPr>
              <w:t>21.0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Ratios</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_Toc172126143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18</w:t>
            </w:r>
            <w:r w:rsidRPr="000134D3">
              <w:rPr>
                <w:rFonts w:ascii="Bryant Pro Bold Alternate" w:hAnsi="Bryant Pro Bold Alternate"/>
                <w:noProof/>
                <w:webHidden/>
              </w:rPr>
              <w:fldChar w:fldCharType="end"/>
            </w:r>
          </w:hyperlink>
        </w:p>
        <w:p w14:paraId="6C5AADF6"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144" w:history="1">
            <w:r w:rsidRPr="000134D3">
              <w:rPr>
                <w:rStyle w:val="Hyperlink"/>
                <w:rFonts w:ascii="Bryant Pro Bold Alternate" w:hAnsi="Bryant Pro Bold Alternate" w:cstheme="minorHAnsi"/>
                <w:noProof/>
              </w:rPr>
              <w:t>22.0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Staff Development Sessions</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_Toc172126144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19</w:t>
            </w:r>
            <w:r w:rsidRPr="000134D3">
              <w:rPr>
                <w:rFonts w:ascii="Bryant Pro Bold Alternate" w:hAnsi="Bryant Pro Bold Alternate"/>
                <w:noProof/>
                <w:webHidden/>
              </w:rPr>
              <w:fldChar w:fldCharType="end"/>
            </w:r>
          </w:hyperlink>
        </w:p>
        <w:p w14:paraId="6DD09466"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145" w:history="1">
            <w:r w:rsidRPr="000134D3">
              <w:rPr>
                <w:rStyle w:val="Hyperlink"/>
                <w:rFonts w:ascii="Bryant Pro Bold Alternate" w:hAnsi="Bryant Pro Bold Alternate" w:cstheme="minorHAnsi"/>
                <w:noProof/>
              </w:rPr>
              <w:t>23.0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Control of Substances Hazardous to Health (COSHH)</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_Toc172126145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19</w:t>
            </w:r>
            <w:r w:rsidRPr="000134D3">
              <w:rPr>
                <w:rFonts w:ascii="Bryant Pro Bold Alternate" w:hAnsi="Bryant Pro Bold Alternate"/>
                <w:noProof/>
                <w:webHidden/>
              </w:rPr>
              <w:fldChar w:fldCharType="end"/>
            </w:r>
          </w:hyperlink>
        </w:p>
        <w:p w14:paraId="75DA0BC1"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149" w:history="1">
            <w:r w:rsidRPr="000134D3">
              <w:rPr>
                <w:rStyle w:val="Hyperlink"/>
                <w:rFonts w:ascii="Bryant Pro Bold Alternate" w:hAnsi="Bryant Pro Bold Alternate" w:cstheme="minorHAnsi"/>
                <w:noProof/>
              </w:rPr>
              <w:t>24.0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Environmental Issues &amp; Biosecurity</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_Toc172126149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20</w:t>
            </w:r>
            <w:r w:rsidRPr="000134D3">
              <w:rPr>
                <w:rFonts w:ascii="Bryant Pro Bold Alternate" w:hAnsi="Bryant Pro Bold Alternate"/>
                <w:noProof/>
                <w:webHidden/>
              </w:rPr>
              <w:fldChar w:fldCharType="end"/>
            </w:r>
          </w:hyperlink>
        </w:p>
        <w:p w14:paraId="4901F14F"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152" w:history="1">
            <w:r w:rsidRPr="000134D3">
              <w:rPr>
                <w:rStyle w:val="Hyperlink"/>
                <w:rFonts w:ascii="Bryant Pro Bold Alternate" w:hAnsi="Bryant Pro Bold Alternate" w:cstheme="minorHAnsi"/>
                <w:noProof/>
              </w:rPr>
              <w:t>25.0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Administration</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_Toc172126152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21</w:t>
            </w:r>
            <w:r w:rsidRPr="000134D3">
              <w:rPr>
                <w:rFonts w:ascii="Bryant Pro Bold Alternate" w:hAnsi="Bryant Pro Bold Alternate"/>
                <w:noProof/>
                <w:webHidden/>
              </w:rPr>
              <w:fldChar w:fldCharType="end"/>
            </w:r>
          </w:hyperlink>
        </w:p>
        <w:p w14:paraId="6A9349D3"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153" w:history="1">
            <w:r w:rsidRPr="000134D3">
              <w:rPr>
                <w:rStyle w:val="Hyperlink"/>
                <w:rFonts w:ascii="Bryant Pro Bold Alternate" w:hAnsi="Bryant Pro Bold Alternate" w:cstheme="minorHAnsi"/>
                <w:noProof/>
              </w:rPr>
              <w:t>26.0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Courses &amp; Training</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_Toc172126153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21</w:t>
            </w:r>
            <w:r w:rsidRPr="000134D3">
              <w:rPr>
                <w:rFonts w:ascii="Bryant Pro Bold Alternate" w:hAnsi="Bryant Pro Bold Alternate"/>
                <w:noProof/>
                <w:webHidden/>
              </w:rPr>
              <w:fldChar w:fldCharType="end"/>
            </w:r>
          </w:hyperlink>
        </w:p>
        <w:p w14:paraId="2F841399"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154" w:history="1">
            <w:r w:rsidRPr="000134D3">
              <w:rPr>
                <w:rStyle w:val="Hyperlink"/>
                <w:rFonts w:ascii="Bryant Pro Bold Alternate" w:hAnsi="Bryant Pro Bold Alternate" w:cstheme="minorHAnsi"/>
                <w:noProof/>
              </w:rPr>
              <w:t>27.0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Facilities</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_Toc172126154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21</w:t>
            </w:r>
            <w:r w:rsidRPr="000134D3">
              <w:rPr>
                <w:rFonts w:ascii="Bryant Pro Bold Alternate" w:hAnsi="Bryant Pro Bold Alternate"/>
                <w:noProof/>
                <w:webHidden/>
              </w:rPr>
              <w:fldChar w:fldCharType="end"/>
            </w:r>
          </w:hyperlink>
        </w:p>
        <w:p w14:paraId="78F0964A"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155" w:history="1">
            <w:r w:rsidRPr="000134D3">
              <w:rPr>
                <w:rStyle w:val="Hyperlink"/>
                <w:rFonts w:ascii="Bryant Pro Bold Alternate" w:hAnsi="Bryant Pro Bold Alternate" w:cstheme="minorHAnsi"/>
                <w:noProof/>
              </w:rPr>
              <w:t>28.0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Safety Brief - Participants</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_Toc172126155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22</w:t>
            </w:r>
            <w:r w:rsidRPr="000134D3">
              <w:rPr>
                <w:rFonts w:ascii="Bryant Pro Bold Alternate" w:hAnsi="Bryant Pro Bold Alternate"/>
                <w:noProof/>
                <w:webHidden/>
              </w:rPr>
              <w:fldChar w:fldCharType="end"/>
            </w:r>
          </w:hyperlink>
        </w:p>
        <w:p w14:paraId="40C2A08D"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156" w:history="1">
            <w:r w:rsidRPr="000134D3">
              <w:rPr>
                <w:rStyle w:val="Hyperlink"/>
                <w:rFonts w:ascii="Bryant Pro Bold Alternate" w:hAnsi="Bryant Pro Bold Alternate" w:cstheme="minorHAnsi"/>
                <w:noProof/>
              </w:rPr>
              <w:t>29.0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Activities</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_Toc172126156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22</w:t>
            </w:r>
            <w:r w:rsidRPr="000134D3">
              <w:rPr>
                <w:rFonts w:ascii="Bryant Pro Bold Alternate" w:hAnsi="Bryant Pro Bold Alternate"/>
                <w:noProof/>
                <w:webHidden/>
              </w:rPr>
              <w:fldChar w:fldCharType="end"/>
            </w:r>
          </w:hyperlink>
        </w:p>
        <w:p w14:paraId="05960AE2"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209" w:history="1">
            <w:r w:rsidRPr="000134D3">
              <w:rPr>
                <w:rStyle w:val="Hyperlink"/>
                <w:rFonts w:ascii="Bryant Pro Bold Alternate" w:hAnsi="Bryant Pro Bold Alternate" w:cstheme="minorHAnsi"/>
                <w:noProof/>
              </w:rPr>
              <w:t>30.0</w:t>
            </w:r>
            <w:r w:rsidRPr="000134D3">
              <w:rPr>
                <w:rFonts w:ascii="Bryant Pro Bold Alternate" w:eastAsiaTheme="minorEastAsia" w:hAnsi="Bryant Pro Bold Alternate" w:cstheme="minorBidi"/>
                <w:noProof/>
                <w:kern w:val="2"/>
                <w:sz w:val="24"/>
                <w:szCs w:val="24"/>
                <w:lang w:eastAsia="en-GB"/>
                <w14:ligatures w14:val="standardContextual"/>
              </w:rPr>
              <w:tab/>
            </w:r>
            <w:r w:rsidRPr="000134D3">
              <w:rPr>
                <w:rStyle w:val="Hyperlink"/>
                <w:rFonts w:ascii="Bryant Pro Bold Alternate" w:hAnsi="Bryant Pro Bold Alternate" w:cstheme="minorHAnsi"/>
                <w:noProof/>
              </w:rPr>
              <w:t>Appendices</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_Toc172126209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45</w:t>
            </w:r>
            <w:r w:rsidRPr="000134D3">
              <w:rPr>
                <w:rFonts w:ascii="Bryant Pro Bold Alternate" w:hAnsi="Bryant Pro Bold Alternate"/>
                <w:noProof/>
                <w:webHidden/>
              </w:rPr>
              <w:fldChar w:fldCharType="end"/>
            </w:r>
          </w:hyperlink>
        </w:p>
        <w:p w14:paraId="682C226B"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210" w:history="1">
            <w:r w:rsidRPr="000134D3">
              <w:rPr>
                <w:rStyle w:val="Hyperlink"/>
                <w:rFonts w:ascii="Bryant Pro Bold Alternate" w:hAnsi="Bryant Pro Bold Alternate" w:cstheme="minorHAnsi"/>
                <w:noProof/>
              </w:rPr>
              <w:t>Appendix 1 – SOP confirmation form</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_Toc172126210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45</w:t>
            </w:r>
            <w:r w:rsidRPr="000134D3">
              <w:rPr>
                <w:rFonts w:ascii="Bryant Pro Bold Alternate" w:hAnsi="Bryant Pro Bold Alternate"/>
                <w:noProof/>
                <w:webHidden/>
              </w:rPr>
              <w:fldChar w:fldCharType="end"/>
            </w:r>
          </w:hyperlink>
        </w:p>
        <w:p w14:paraId="0031440F"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211" w:history="1">
            <w:r w:rsidRPr="000134D3">
              <w:rPr>
                <w:rStyle w:val="Hyperlink"/>
                <w:rFonts w:ascii="Bryant Pro Bold Alternate" w:hAnsi="Bryant Pro Bold Alternate" w:cstheme="minorHAnsi"/>
                <w:noProof/>
              </w:rPr>
              <w:t>Appendix 2 - Accreditation control document</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_Toc172126211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45</w:t>
            </w:r>
            <w:r w:rsidRPr="000134D3">
              <w:rPr>
                <w:rFonts w:ascii="Bryant Pro Bold Alternate" w:hAnsi="Bryant Pro Bold Alternate"/>
                <w:noProof/>
                <w:webHidden/>
              </w:rPr>
              <w:fldChar w:fldCharType="end"/>
            </w:r>
          </w:hyperlink>
        </w:p>
        <w:p w14:paraId="7D0C971D"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212" w:history="1">
            <w:r w:rsidRPr="000134D3">
              <w:rPr>
                <w:rStyle w:val="Hyperlink"/>
                <w:rFonts w:ascii="Bryant Pro Bold Alternate" w:hAnsi="Bryant Pro Bold Alternate" w:cstheme="minorHAnsi"/>
                <w:noProof/>
              </w:rPr>
              <w:t>Appendix 3 - The Rule of 2</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_Toc172126212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45</w:t>
            </w:r>
            <w:r w:rsidRPr="000134D3">
              <w:rPr>
                <w:rFonts w:ascii="Bryant Pro Bold Alternate" w:hAnsi="Bryant Pro Bold Alternate"/>
                <w:noProof/>
                <w:webHidden/>
              </w:rPr>
              <w:fldChar w:fldCharType="end"/>
            </w:r>
          </w:hyperlink>
        </w:p>
        <w:p w14:paraId="670E1F0F"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213" w:history="1">
            <w:r w:rsidRPr="000134D3">
              <w:rPr>
                <w:rStyle w:val="Hyperlink"/>
                <w:rFonts w:ascii="Bryant Pro Bold Alternate" w:hAnsi="Bryant Pro Bold Alternate" w:cstheme="minorHAnsi"/>
                <w:noProof/>
              </w:rPr>
              <w:t>Appendix 4 - Cancellation policy</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_Toc172126213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45</w:t>
            </w:r>
            <w:r w:rsidRPr="000134D3">
              <w:rPr>
                <w:rFonts w:ascii="Bryant Pro Bold Alternate" w:hAnsi="Bryant Pro Bold Alternate"/>
                <w:noProof/>
                <w:webHidden/>
              </w:rPr>
              <w:fldChar w:fldCharType="end"/>
            </w:r>
          </w:hyperlink>
        </w:p>
        <w:p w14:paraId="23CA5D7D"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214" w:history="1">
            <w:r w:rsidRPr="000134D3">
              <w:rPr>
                <w:rStyle w:val="Hyperlink"/>
                <w:rFonts w:ascii="Bryant Pro Bold Alternate" w:hAnsi="Bryant Pro Bold Alternate" w:cstheme="minorHAnsi"/>
                <w:noProof/>
              </w:rPr>
              <w:t>Appendix 5 - Paddle sport Instructor qualification and the ratio in different environments</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_Toc172126214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45</w:t>
            </w:r>
            <w:r w:rsidRPr="000134D3">
              <w:rPr>
                <w:rFonts w:ascii="Bryant Pro Bold Alternate" w:hAnsi="Bryant Pro Bold Alternate"/>
                <w:noProof/>
                <w:webHidden/>
              </w:rPr>
              <w:fldChar w:fldCharType="end"/>
            </w:r>
          </w:hyperlink>
        </w:p>
        <w:p w14:paraId="2571527D" w14:textId="77777777" w:rsidR="00921AF2" w:rsidRPr="000134D3" w:rsidRDefault="00921AF2" w:rsidP="00921AF2">
          <w:pPr>
            <w:pStyle w:val="TOC2"/>
            <w:rPr>
              <w:rFonts w:ascii="Bryant Pro Bold Alternate" w:eastAsiaTheme="minorEastAsia" w:hAnsi="Bryant Pro Bold Alternate" w:cstheme="minorBidi"/>
              <w:noProof/>
              <w:kern w:val="2"/>
              <w:sz w:val="24"/>
              <w:szCs w:val="24"/>
              <w:lang w:eastAsia="en-GB"/>
              <w14:ligatures w14:val="standardContextual"/>
            </w:rPr>
          </w:pPr>
          <w:hyperlink w:anchor="_Toc172126215" w:history="1">
            <w:r w:rsidRPr="000134D3">
              <w:rPr>
                <w:rStyle w:val="Hyperlink"/>
                <w:rFonts w:ascii="Bryant Pro Bold Alternate" w:hAnsi="Bryant Pro Bold Alternate" w:cstheme="minorHAnsi"/>
                <w:noProof/>
              </w:rPr>
              <w:t>Appendix 6 – Swimmer’s itch poster</w:t>
            </w:r>
            <w:r w:rsidRPr="000134D3">
              <w:rPr>
                <w:rFonts w:ascii="Bryant Pro Bold Alternate" w:hAnsi="Bryant Pro Bold Alternate"/>
                <w:noProof/>
                <w:webHidden/>
              </w:rPr>
              <w:tab/>
            </w:r>
            <w:r w:rsidRPr="000134D3">
              <w:rPr>
                <w:rFonts w:ascii="Bryant Pro Bold Alternate" w:hAnsi="Bryant Pro Bold Alternate"/>
                <w:noProof/>
                <w:webHidden/>
              </w:rPr>
              <w:fldChar w:fldCharType="begin"/>
            </w:r>
            <w:r w:rsidRPr="000134D3">
              <w:rPr>
                <w:rFonts w:ascii="Bryant Pro Bold Alternate" w:hAnsi="Bryant Pro Bold Alternate"/>
                <w:noProof/>
                <w:webHidden/>
              </w:rPr>
              <w:instrText xml:space="preserve"> PAGEREF _Toc172126215 \h </w:instrText>
            </w:r>
            <w:r w:rsidRPr="000134D3">
              <w:rPr>
                <w:rFonts w:ascii="Bryant Pro Bold Alternate" w:hAnsi="Bryant Pro Bold Alternate"/>
                <w:noProof/>
                <w:webHidden/>
              </w:rPr>
            </w:r>
            <w:r w:rsidRPr="000134D3">
              <w:rPr>
                <w:rFonts w:ascii="Bryant Pro Bold Alternate" w:hAnsi="Bryant Pro Bold Alternate"/>
                <w:noProof/>
                <w:webHidden/>
              </w:rPr>
              <w:fldChar w:fldCharType="separate"/>
            </w:r>
            <w:r w:rsidRPr="000134D3">
              <w:rPr>
                <w:rFonts w:ascii="Bryant Pro Bold Alternate" w:hAnsi="Bryant Pro Bold Alternate"/>
                <w:noProof/>
                <w:webHidden/>
              </w:rPr>
              <w:t>46</w:t>
            </w:r>
            <w:r w:rsidRPr="000134D3">
              <w:rPr>
                <w:rFonts w:ascii="Bryant Pro Bold Alternate" w:hAnsi="Bryant Pro Bold Alternate"/>
                <w:noProof/>
                <w:webHidden/>
              </w:rPr>
              <w:fldChar w:fldCharType="end"/>
            </w:r>
          </w:hyperlink>
        </w:p>
        <w:p w14:paraId="0776433B"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fldChar w:fldCharType="end"/>
          </w:r>
        </w:p>
      </w:sdtContent>
    </w:sdt>
    <w:p w14:paraId="5EFDDC4A" w14:textId="77777777" w:rsidR="00921AF2" w:rsidRPr="000134D3" w:rsidRDefault="00921AF2" w:rsidP="00921AF2">
      <w:pPr>
        <w:pStyle w:val="Heading2"/>
        <w:numPr>
          <w:ilvl w:val="0"/>
          <w:numId w:val="1"/>
        </w:numPr>
        <w:shd w:val="clear" w:color="auto" w:fill="002060"/>
        <w:spacing w:after="120"/>
        <w:ind w:hanging="720"/>
        <w:rPr>
          <w:rFonts w:ascii="Bryant Pro Bold Alternate" w:hAnsi="Bryant Pro Bold Alternate" w:cstheme="minorHAnsi"/>
          <w:color w:val="FFFFFF" w:themeColor="background1"/>
          <w:sz w:val="24"/>
          <w:szCs w:val="24"/>
        </w:rPr>
      </w:pPr>
      <w:bookmarkStart w:id="2" w:name="_Toc172126125"/>
      <w:r w:rsidRPr="000134D3">
        <w:rPr>
          <w:rFonts w:ascii="Bryant Pro Bold Alternate" w:hAnsi="Bryant Pro Bold Alternate" w:cstheme="minorHAnsi"/>
          <w:color w:val="FFFFFF" w:themeColor="background1"/>
          <w:sz w:val="24"/>
          <w:szCs w:val="24"/>
        </w:rPr>
        <w:t>Record of Change</w:t>
      </w:r>
      <w:bookmarkEnd w:id="2"/>
    </w:p>
    <w:tbl>
      <w:tblPr>
        <w:tblW w:w="9238"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979"/>
        <w:gridCol w:w="5846"/>
        <w:gridCol w:w="1413"/>
      </w:tblGrid>
      <w:tr w:rsidR="00921AF2" w:rsidRPr="007C3F22" w14:paraId="6BFF643E" w14:textId="77777777" w:rsidTr="005D3A9B">
        <w:trPr>
          <w:trHeight w:hRule="exact" w:val="587"/>
        </w:trPr>
        <w:tc>
          <w:tcPr>
            <w:tcW w:w="1979" w:type="dxa"/>
            <w:shd w:val="clear" w:color="auto" w:fill="002060"/>
          </w:tcPr>
          <w:p w14:paraId="4BF8E304" w14:textId="77777777" w:rsidR="00921AF2" w:rsidRPr="000134D3" w:rsidRDefault="00921AF2" w:rsidP="005D3A9B">
            <w:pPr>
              <w:shd w:val="clear" w:color="auto" w:fill="002060"/>
              <w:jc w:val="center"/>
              <w:rPr>
                <w:rFonts w:ascii="Bryant Pro Bold Alternate" w:hAnsi="Bryant Pro Bold Alternate" w:cstheme="minorHAnsi"/>
                <w:color w:val="FFFFFF" w:themeColor="background1"/>
                <w:sz w:val="24"/>
                <w:szCs w:val="24"/>
              </w:rPr>
            </w:pPr>
            <w:r w:rsidRPr="000134D3">
              <w:rPr>
                <w:rFonts w:ascii="Bryant Pro Bold Alternate" w:hAnsi="Bryant Pro Bold Alternate" w:cstheme="minorHAnsi"/>
                <w:color w:val="FFFFFF" w:themeColor="background1"/>
                <w:sz w:val="24"/>
                <w:szCs w:val="24"/>
              </w:rPr>
              <w:t>Issue Number &amp; Date</w:t>
            </w:r>
          </w:p>
        </w:tc>
        <w:tc>
          <w:tcPr>
            <w:tcW w:w="5846" w:type="dxa"/>
            <w:shd w:val="clear" w:color="auto" w:fill="002060"/>
          </w:tcPr>
          <w:p w14:paraId="2629EC04" w14:textId="77777777" w:rsidR="00921AF2" w:rsidRPr="000134D3" w:rsidRDefault="00921AF2" w:rsidP="005D3A9B">
            <w:pPr>
              <w:shd w:val="clear" w:color="auto" w:fill="002060"/>
              <w:jc w:val="center"/>
              <w:rPr>
                <w:rFonts w:ascii="Bryant Pro Bold Alternate" w:hAnsi="Bryant Pro Bold Alternate" w:cstheme="minorHAnsi"/>
                <w:color w:val="FFFFFF" w:themeColor="background1"/>
                <w:sz w:val="24"/>
                <w:szCs w:val="24"/>
              </w:rPr>
            </w:pPr>
            <w:r w:rsidRPr="000134D3">
              <w:rPr>
                <w:rFonts w:ascii="Bryant Pro Bold Alternate" w:hAnsi="Bryant Pro Bold Alternate" w:cstheme="minorHAnsi"/>
                <w:color w:val="FFFFFF" w:themeColor="background1"/>
                <w:sz w:val="24"/>
                <w:szCs w:val="24"/>
              </w:rPr>
              <w:t>Details of Change</w:t>
            </w:r>
          </w:p>
        </w:tc>
        <w:tc>
          <w:tcPr>
            <w:tcW w:w="1413" w:type="dxa"/>
            <w:shd w:val="clear" w:color="auto" w:fill="002060"/>
          </w:tcPr>
          <w:p w14:paraId="31502DF2" w14:textId="77777777" w:rsidR="00921AF2" w:rsidRPr="000134D3" w:rsidRDefault="00921AF2" w:rsidP="005D3A9B">
            <w:pPr>
              <w:shd w:val="clear" w:color="auto" w:fill="002060"/>
              <w:jc w:val="center"/>
              <w:rPr>
                <w:rFonts w:ascii="Bryant Pro Bold Alternate" w:hAnsi="Bryant Pro Bold Alternate" w:cstheme="minorHAnsi"/>
                <w:color w:val="FFFFFF" w:themeColor="background1"/>
                <w:sz w:val="24"/>
                <w:szCs w:val="24"/>
              </w:rPr>
            </w:pPr>
            <w:r w:rsidRPr="000134D3">
              <w:rPr>
                <w:rFonts w:ascii="Bryant Pro Bold Alternate" w:hAnsi="Bryant Pro Bold Alternate" w:cstheme="minorHAnsi"/>
                <w:color w:val="FFFFFF" w:themeColor="background1"/>
                <w:sz w:val="24"/>
                <w:szCs w:val="24"/>
              </w:rPr>
              <w:t>Added By</w:t>
            </w:r>
          </w:p>
        </w:tc>
      </w:tr>
      <w:tr w:rsidR="00921AF2" w:rsidRPr="007C3F22" w14:paraId="54E263FE" w14:textId="77777777" w:rsidTr="005D3A9B">
        <w:trPr>
          <w:trHeight w:hRule="exact" w:val="1710"/>
        </w:trPr>
        <w:tc>
          <w:tcPr>
            <w:tcW w:w="1979" w:type="dxa"/>
            <w:vAlign w:val="center"/>
          </w:tcPr>
          <w:p w14:paraId="3FB59BBB" w14:textId="77777777" w:rsidR="00921AF2" w:rsidRPr="000134D3" w:rsidRDefault="00921AF2" w:rsidP="005D3A9B">
            <w:pPr>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Issue 1</w:t>
            </w:r>
          </w:p>
          <w:p w14:paraId="35241C7E" w14:textId="77777777" w:rsidR="00921AF2" w:rsidRPr="000134D3" w:rsidRDefault="00921AF2" w:rsidP="005D3A9B">
            <w:pPr>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22</w:t>
            </w:r>
            <w:r w:rsidRPr="000134D3">
              <w:rPr>
                <w:rFonts w:ascii="Bryant Pro Bold Alternate" w:hAnsi="Bryant Pro Bold Alternate" w:cstheme="minorHAnsi"/>
                <w:sz w:val="24"/>
                <w:szCs w:val="24"/>
                <w:vertAlign w:val="superscript"/>
              </w:rPr>
              <w:t>nd</w:t>
            </w:r>
            <w:r w:rsidRPr="000134D3">
              <w:rPr>
                <w:rFonts w:ascii="Bryant Pro Bold Alternate" w:hAnsi="Bryant Pro Bold Alternate" w:cstheme="minorHAnsi"/>
                <w:sz w:val="24"/>
                <w:szCs w:val="24"/>
              </w:rPr>
              <w:t xml:space="preserve"> January 2024</w:t>
            </w:r>
          </w:p>
        </w:tc>
        <w:tc>
          <w:tcPr>
            <w:tcW w:w="5846" w:type="dxa"/>
            <w:vAlign w:val="center"/>
          </w:tcPr>
          <w:p w14:paraId="4565D328" w14:textId="77777777" w:rsidR="00921AF2" w:rsidRPr="000134D3" w:rsidRDefault="00921AF2" w:rsidP="005D3A9B">
            <w:pPr>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New Procedure, consolidating existing documents from numerous Visitor Attractions, providing a standardised content and format of Visitor Centre SOPs covering both water and land-based activities,</w:t>
            </w:r>
          </w:p>
        </w:tc>
        <w:tc>
          <w:tcPr>
            <w:tcW w:w="1413" w:type="dxa"/>
          </w:tcPr>
          <w:p w14:paraId="6E628703" w14:textId="77777777" w:rsidR="00921AF2" w:rsidRPr="000134D3" w:rsidRDefault="00921AF2" w:rsidP="005D3A9B">
            <w:pPr>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James Thompson</w:t>
            </w:r>
          </w:p>
        </w:tc>
      </w:tr>
      <w:tr w:rsidR="00921AF2" w:rsidRPr="007C3F22" w14:paraId="658E3847" w14:textId="77777777" w:rsidTr="005D3A9B">
        <w:trPr>
          <w:trHeight w:hRule="exact" w:val="1710"/>
        </w:trPr>
        <w:tc>
          <w:tcPr>
            <w:tcW w:w="1979" w:type="dxa"/>
            <w:vAlign w:val="center"/>
          </w:tcPr>
          <w:p w14:paraId="0C22E251" w14:textId="77777777" w:rsidR="00921AF2" w:rsidRPr="000134D3" w:rsidRDefault="00921AF2" w:rsidP="005D3A9B">
            <w:pPr>
              <w:jc w:val="left"/>
              <w:rPr>
                <w:rFonts w:ascii="Bryant Pro Bold Alternate" w:hAnsi="Bryant Pro Bold Alternate"/>
                <w:sz w:val="24"/>
                <w:szCs w:val="24"/>
              </w:rPr>
            </w:pPr>
            <w:r w:rsidRPr="000134D3">
              <w:rPr>
                <w:rFonts w:ascii="Bryant Pro Bold Alternate" w:hAnsi="Bryant Pro Bold Alternate"/>
                <w:sz w:val="24"/>
                <w:szCs w:val="24"/>
              </w:rPr>
              <w:t>Issue 2</w:t>
            </w:r>
          </w:p>
          <w:p w14:paraId="3150E524" w14:textId="77777777" w:rsidR="00921AF2" w:rsidRPr="000134D3" w:rsidRDefault="00921AF2" w:rsidP="005D3A9B">
            <w:pPr>
              <w:jc w:val="left"/>
              <w:rPr>
                <w:rFonts w:ascii="Bryant Pro Bold Alternate" w:hAnsi="Bryant Pro Bold Alternate" w:cstheme="minorHAnsi"/>
                <w:sz w:val="24"/>
                <w:szCs w:val="24"/>
              </w:rPr>
            </w:pPr>
            <w:r w:rsidRPr="000134D3">
              <w:rPr>
                <w:rFonts w:ascii="Bryant Pro Bold Alternate" w:hAnsi="Bryant Pro Bold Alternate"/>
                <w:sz w:val="24"/>
                <w:szCs w:val="24"/>
              </w:rPr>
              <w:t>3</w:t>
            </w:r>
            <w:r w:rsidRPr="000134D3">
              <w:rPr>
                <w:rFonts w:ascii="Bryant Pro Bold Alternate" w:hAnsi="Bryant Pro Bold Alternate"/>
                <w:sz w:val="24"/>
                <w:szCs w:val="24"/>
                <w:vertAlign w:val="superscript"/>
              </w:rPr>
              <w:t>rd</w:t>
            </w:r>
            <w:r w:rsidRPr="000134D3">
              <w:rPr>
                <w:rFonts w:ascii="Bryant Pro Bold Alternate" w:hAnsi="Bryant Pro Bold Alternate"/>
                <w:sz w:val="24"/>
                <w:szCs w:val="24"/>
              </w:rPr>
              <w:t xml:space="preserve"> April 2024</w:t>
            </w:r>
          </w:p>
        </w:tc>
        <w:tc>
          <w:tcPr>
            <w:tcW w:w="5846" w:type="dxa"/>
            <w:vAlign w:val="center"/>
          </w:tcPr>
          <w:p w14:paraId="077353E6" w14:textId="77777777" w:rsidR="00921AF2" w:rsidRPr="000134D3" w:rsidRDefault="00921AF2" w:rsidP="005D3A9B">
            <w:pPr>
              <w:jc w:val="left"/>
              <w:rPr>
                <w:rFonts w:ascii="Bryant Pro Bold Alternate" w:hAnsi="Bryant Pro Bold Alternate" w:cstheme="minorHAnsi"/>
                <w:sz w:val="24"/>
                <w:szCs w:val="24"/>
              </w:rPr>
            </w:pPr>
            <w:r w:rsidRPr="000134D3">
              <w:rPr>
                <w:rFonts w:ascii="Bryant Pro Bold Alternate" w:hAnsi="Bryant Pro Bold Alternate"/>
                <w:sz w:val="24"/>
                <w:szCs w:val="24"/>
              </w:rPr>
              <w:t>Site specific details added to the department template.</w:t>
            </w:r>
          </w:p>
        </w:tc>
        <w:tc>
          <w:tcPr>
            <w:tcW w:w="1413" w:type="dxa"/>
          </w:tcPr>
          <w:p w14:paraId="6E664C69" w14:textId="77777777" w:rsidR="00921AF2" w:rsidRPr="000134D3" w:rsidRDefault="00921AF2" w:rsidP="005D3A9B">
            <w:pPr>
              <w:jc w:val="left"/>
              <w:rPr>
                <w:rFonts w:ascii="Bryant Pro Bold Alternate" w:hAnsi="Bryant Pro Bold Alternate" w:cstheme="minorHAnsi"/>
                <w:sz w:val="24"/>
                <w:szCs w:val="24"/>
              </w:rPr>
            </w:pPr>
            <w:r w:rsidRPr="000134D3">
              <w:rPr>
                <w:rFonts w:ascii="Bryant Pro Bold Alternate" w:hAnsi="Bryant Pro Bold Alternate"/>
                <w:sz w:val="24"/>
                <w:szCs w:val="24"/>
              </w:rPr>
              <w:t>Jack Bailey</w:t>
            </w:r>
          </w:p>
        </w:tc>
      </w:tr>
      <w:tr w:rsidR="00921AF2" w:rsidRPr="007C3F22" w14:paraId="00BD4380" w14:textId="77777777" w:rsidTr="005D3A9B">
        <w:trPr>
          <w:trHeight w:hRule="exact" w:val="1710"/>
        </w:trPr>
        <w:tc>
          <w:tcPr>
            <w:tcW w:w="1979" w:type="dxa"/>
            <w:vAlign w:val="center"/>
          </w:tcPr>
          <w:p w14:paraId="1C11D76F" w14:textId="77777777" w:rsidR="00921AF2" w:rsidRPr="000134D3" w:rsidRDefault="00921AF2" w:rsidP="005D3A9B">
            <w:pPr>
              <w:jc w:val="left"/>
              <w:rPr>
                <w:rFonts w:ascii="Bryant Pro Bold Alternate" w:hAnsi="Bryant Pro Bold Alternate"/>
                <w:sz w:val="24"/>
                <w:szCs w:val="24"/>
              </w:rPr>
            </w:pPr>
            <w:r w:rsidRPr="000134D3">
              <w:rPr>
                <w:rFonts w:ascii="Bryant Pro Bold Alternate" w:hAnsi="Bryant Pro Bold Alternate"/>
                <w:sz w:val="24"/>
                <w:szCs w:val="24"/>
              </w:rPr>
              <w:lastRenderedPageBreak/>
              <w:t>Issue 3</w:t>
            </w:r>
          </w:p>
          <w:p w14:paraId="7382766B" w14:textId="77777777" w:rsidR="00921AF2" w:rsidRPr="000134D3" w:rsidRDefault="00921AF2" w:rsidP="005D3A9B">
            <w:pPr>
              <w:jc w:val="left"/>
              <w:rPr>
                <w:rFonts w:ascii="Bryant Pro Bold Alternate" w:hAnsi="Bryant Pro Bold Alternate"/>
                <w:sz w:val="24"/>
                <w:szCs w:val="24"/>
              </w:rPr>
            </w:pPr>
            <w:r w:rsidRPr="000134D3">
              <w:rPr>
                <w:rFonts w:ascii="Bryant Pro Bold Alternate" w:hAnsi="Bryant Pro Bold Alternate"/>
                <w:sz w:val="24"/>
                <w:szCs w:val="24"/>
              </w:rPr>
              <w:t>17</w:t>
            </w:r>
            <w:r w:rsidRPr="000134D3">
              <w:rPr>
                <w:rFonts w:ascii="Bryant Pro Bold Alternate" w:hAnsi="Bryant Pro Bold Alternate"/>
                <w:sz w:val="24"/>
                <w:szCs w:val="24"/>
                <w:vertAlign w:val="superscript"/>
              </w:rPr>
              <w:t>th</w:t>
            </w:r>
            <w:r w:rsidRPr="000134D3">
              <w:rPr>
                <w:rFonts w:ascii="Bryant Pro Bold Alternate" w:hAnsi="Bryant Pro Bold Alternate"/>
                <w:sz w:val="24"/>
                <w:szCs w:val="24"/>
              </w:rPr>
              <w:t xml:space="preserve"> July 2024</w:t>
            </w:r>
          </w:p>
        </w:tc>
        <w:tc>
          <w:tcPr>
            <w:tcW w:w="5846" w:type="dxa"/>
            <w:vAlign w:val="center"/>
          </w:tcPr>
          <w:p w14:paraId="6F05D071" w14:textId="77777777" w:rsidR="00921AF2" w:rsidRPr="000134D3" w:rsidRDefault="00921AF2" w:rsidP="005D3A9B">
            <w:pPr>
              <w:spacing w:after="0" w:line="240" w:lineRule="auto"/>
              <w:jc w:val="left"/>
              <w:rPr>
                <w:rFonts w:ascii="Bryant Pro Bold Alternate" w:hAnsi="Bryant Pro Bold Alternate"/>
                <w:sz w:val="24"/>
                <w:szCs w:val="24"/>
              </w:rPr>
            </w:pPr>
            <w:r w:rsidRPr="000134D3">
              <w:rPr>
                <w:rFonts w:ascii="Bryant Pro Bold Alternate" w:hAnsi="Bryant Pro Bold Alternate"/>
                <w:sz w:val="24"/>
                <w:szCs w:val="24"/>
              </w:rPr>
              <w:t>Specific details regarding presence of Swimmer’s itch</w:t>
            </w:r>
          </w:p>
          <w:p w14:paraId="4D1A7CB4" w14:textId="77777777" w:rsidR="00921AF2" w:rsidRPr="000134D3" w:rsidRDefault="00921AF2" w:rsidP="005D3A9B">
            <w:pPr>
              <w:spacing w:after="0" w:line="240" w:lineRule="auto"/>
              <w:jc w:val="left"/>
              <w:rPr>
                <w:rFonts w:ascii="Bryant Pro Bold Alternate" w:hAnsi="Bryant Pro Bold Alternate"/>
                <w:sz w:val="24"/>
                <w:szCs w:val="24"/>
              </w:rPr>
            </w:pPr>
            <w:r w:rsidRPr="000134D3">
              <w:rPr>
                <w:rFonts w:ascii="Bryant Pro Bold Alternate" w:hAnsi="Bryant Pro Bold Alternate"/>
                <w:sz w:val="24"/>
                <w:szCs w:val="24"/>
              </w:rPr>
              <w:t>(also known as ‘cercarial dermatitis’) in Llanishen Reservoir added.</w:t>
            </w:r>
          </w:p>
        </w:tc>
        <w:tc>
          <w:tcPr>
            <w:tcW w:w="1413" w:type="dxa"/>
          </w:tcPr>
          <w:p w14:paraId="0C2EF6C3" w14:textId="77777777" w:rsidR="00921AF2" w:rsidRPr="000134D3" w:rsidRDefault="00921AF2" w:rsidP="005D3A9B">
            <w:pPr>
              <w:jc w:val="left"/>
              <w:rPr>
                <w:rFonts w:ascii="Bryant Pro Bold Alternate" w:hAnsi="Bryant Pro Bold Alternate"/>
                <w:sz w:val="24"/>
                <w:szCs w:val="24"/>
              </w:rPr>
            </w:pPr>
            <w:r w:rsidRPr="000134D3">
              <w:rPr>
                <w:rFonts w:ascii="Bryant Pro Bold Alternate" w:hAnsi="Bryant Pro Bold Alternate"/>
                <w:sz w:val="24"/>
                <w:szCs w:val="24"/>
              </w:rPr>
              <w:t>James Thompson</w:t>
            </w:r>
          </w:p>
        </w:tc>
      </w:tr>
      <w:tr w:rsidR="00921AF2" w:rsidRPr="007C3F22" w14:paraId="3D40088A" w14:textId="77777777" w:rsidTr="005D3A9B">
        <w:trPr>
          <w:trHeight w:hRule="exact" w:val="2012"/>
        </w:trPr>
        <w:tc>
          <w:tcPr>
            <w:tcW w:w="1979" w:type="dxa"/>
            <w:vAlign w:val="center"/>
          </w:tcPr>
          <w:p w14:paraId="77D342DD" w14:textId="77777777" w:rsidR="00921AF2" w:rsidRPr="000134D3" w:rsidRDefault="00921AF2" w:rsidP="005D3A9B">
            <w:pPr>
              <w:jc w:val="left"/>
              <w:rPr>
                <w:rFonts w:ascii="Bryant Pro Bold Alternate" w:hAnsi="Bryant Pro Bold Alternate"/>
                <w:sz w:val="24"/>
                <w:szCs w:val="24"/>
              </w:rPr>
            </w:pPr>
            <w:r w:rsidRPr="000134D3">
              <w:rPr>
                <w:rFonts w:ascii="Bryant Pro Bold Alternate" w:hAnsi="Bryant Pro Bold Alternate"/>
                <w:sz w:val="24"/>
                <w:szCs w:val="24"/>
              </w:rPr>
              <w:t>Issue 4</w:t>
            </w:r>
          </w:p>
          <w:p w14:paraId="7EB90F6B" w14:textId="77777777" w:rsidR="00921AF2" w:rsidRPr="000134D3" w:rsidRDefault="00921AF2" w:rsidP="005D3A9B">
            <w:pPr>
              <w:jc w:val="left"/>
              <w:rPr>
                <w:rFonts w:ascii="Bryant Pro Bold Alternate" w:hAnsi="Bryant Pro Bold Alternate"/>
                <w:sz w:val="24"/>
                <w:szCs w:val="24"/>
              </w:rPr>
            </w:pPr>
            <w:r w:rsidRPr="000134D3">
              <w:rPr>
                <w:rFonts w:ascii="Bryant Pro Bold Alternate" w:hAnsi="Bryant Pro Bold Alternate"/>
                <w:sz w:val="24"/>
                <w:szCs w:val="24"/>
              </w:rPr>
              <w:t>31</w:t>
            </w:r>
            <w:r w:rsidRPr="000134D3">
              <w:rPr>
                <w:rFonts w:ascii="Bryant Pro Bold Alternate" w:hAnsi="Bryant Pro Bold Alternate"/>
                <w:sz w:val="24"/>
                <w:szCs w:val="24"/>
                <w:vertAlign w:val="superscript"/>
              </w:rPr>
              <w:t>st</w:t>
            </w:r>
            <w:r w:rsidRPr="000134D3">
              <w:rPr>
                <w:rFonts w:ascii="Bryant Pro Bold Alternate" w:hAnsi="Bryant Pro Bold Alternate"/>
                <w:sz w:val="24"/>
                <w:szCs w:val="24"/>
              </w:rPr>
              <w:t xml:space="preserve"> October 2024</w:t>
            </w:r>
          </w:p>
        </w:tc>
        <w:tc>
          <w:tcPr>
            <w:tcW w:w="5846" w:type="dxa"/>
            <w:vAlign w:val="center"/>
          </w:tcPr>
          <w:p w14:paraId="1C918046" w14:textId="77777777" w:rsidR="00921AF2" w:rsidRPr="000134D3" w:rsidRDefault="00921AF2" w:rsidP="005D3A9B">
            <w:pPr>
              <w:spacing w:after="0" w:line="240" w:lineRule="auto"/>
              <w:jc w:val="left"/>
              <w:rPr>
                <w:rFonts w:ascii="Bryant Pro Bold Alternate" w:hAnsi="Bryant Pro Bold Alternate"/>
                <w:sz w:val="24"/>
                <w:szCs w:val="24"/>
              </w:rPr>
            </w:pPr>
            <w:r w:rsidRPr="000134D3">
              <w:rPr>
                <w:rFonts w:ascii="Bryant Pro Bold Alternate" w:hAnsi="Bryant Pro Bold Alternate"/>
                <w:sz w:val="24"/>
                <w:szCs w:val="24"/>
              </w:rPr>
              <w:t xml:space="preserve">Changes to content including the addition of operating area diagrams for both open water swimming and </w:t>
            </w:r>
            <w:proofErr w:type="spellStart"/>
            <w:r w:rsidRPr="000134D3">
              <w:rPr>
                <w:rFonts w:ascii="Bryant Pro Bold Alternate" w:hAnsi="Bryant Pro Bold Alternate"/>
                <w:sz w:val="24"/>
                <w:szCs w:val="24"/>
              </w:rPr>
              <w:t>Paddlesports</w:t>
            </w:r>
            <w:proofErr w:type="spellEnd"/>
            <w:r w:rsidRPr="000134D3">
              <w:rPr>
                <w:rFonts w:ascii="Bryant Pro Bold Alternate" w:hAnsi="Bryant Pro Bold Alternate"/>
                <w:sz w:val="24"/>
                <w:szCs w:val="24"/>
              </w:rPr>
              <w:t xml:space="preserve">. Addition of </w:t>
            </w:r>
            <w:proofErr w:type="gramStart"/>
            <w:r w:rsidRPr="000134D3">
              <w:rPr>
                <w:rFonts w:ascii="Bryant Pro Bold Alternate" w:hAnsi="Bryant Pro Bold Alternate"/>
                <w:sz w:val="24"/>
                <w:szCs w:val="24"/>
              </w:rPr>
              <w:t>cold water</w:t>
            </w:r>
            <w:proofErr w:type="gramEnd"/>
            <w:r w:rsidRPr="000134D3">
              <w:rPr>
                <w:rFonts w:ascii="Bryant Pro Bold Alternate" w:hAnsi="Bryant Pro Bold Alternate"/>
                <w:sz w:val="24"/>
                <w:szCs w:val="24"/>
              </w:rPr>
              <w:t xml:space="preserve"> dipping activity. Addition of alternative safety cover for Lisvane reservoir during periods of low water level and/or when weeds impede safety boat use.</w:t>
            </w:r>
          </w:p>
        </w:tc>
        <w:tc>
          <w:tcPr>
            <w:tcW w:w="1413" w:type="dxa"/>
          </w:tcPr>
          <w:p w14:paraId="14F2AF69" w14:textId="77777777" w:rsidR="00921AF2" w:rsidRPr="000134D3" w:rsidRDefault="00921AF2" w:rsidP="005D3A9B">
            <w:pPr>
              <w:jc w:val="left"/>
              <w:rPr>
                <w:rFonts w:ascii="Bryant Pro Bold Alternate" w:hAnsi="Bryant Pro Bold Alternate"/>
                <w:sz w:val="24"/>
                <w:szCs w:val="24"/>
              </w:rPr>
            </w:pPr>
            <w:r w:rsidRPr="000134D3">
              <w:rPr>
                <w:rFonts w:ascii="Bryant Pro Bold Alternate" w:hAnsi="Bryant Pro Bold Alternate"/>
                <w:sz w:val="24"/>
                <w:szCs w:val="24"/>
              </w:rPr>
              <w:t>Jack Bailey</w:t>
            </w:r>
          </w:p>
        </w:tc>
      </w:tr>
    </w:tbl>
    <w:p w14:paraId="5C947537" w14:textId="77777777" w:rsidR="00921AF2" w:rsidRPr="000134D3" w:rsidRDefault="00921AF2" w:rsidP="00921AF2">
      <w:pPr>
        <w:pStyle w:val="Heading2"/>
        <w:numPr>
          <w:ilvl w:val="0"/>
          <w:numId w:val="2"/>
        </w:numPr>
        <w:shd w:val="clear" w:color="auto" w:fill="002060"/>
        <w:spacing w:after="120"/>
        <w:ind w:hanging="1080"/>
        <w:rPr>
          <w:rFonts w:ascii="Bryant Pro Bold Alternate" w:hAnsi="Bryant Pro Bold Alternate" w:cstheme="minorHAnsi"/>
          <w:color w:val="FFFFFF" w:themeColor="background1"/>
          <w:sz w:val="24"/>
          <w:szCs w:val="24"/>
        </w:rPr>
      </w:pPr>
      <w:bookmarkStart w:id="3" w:name="_Toc172126126"/>
      <w:bookmarkStart w:id="4" w:name="_Toc133997338"/>
      <w:bookmarkStart w:id="5" w:name="_Toc166916786"/>
      <w:bookmarkStart w:id="6" w:name="_Hlk155274878"/>
      <w:r w:rsidRPr="000134D3">
        <w:rPr>
          <w:rFonts w:ascii="Bryant Pro Bold Alternate" w:hAnsi="Bryant Pro Bold Alternate" w:cstheme="minorHAnsi"/>
          <w:color w:val="FFFFFF" w:themeColor="background1"/>
          <w:sz w:val="24"/>
          <w:szCs w:val="24"/>
        </w:rPr>
        <w:t>Review Date</w:t>
      </w:r>
      <w:bookmarkEnd w:id="3"/>
    </w:p>
    <w:p w14:paraId="4661AC13" w14:textId="77777777" w:rsidR="00921AF2" w:rsidRPr="000134D3" w:rsidRDefault="00921AF2" w:rsidP="00921AF2">
      <w:pPr>
        <w:rPr>
          <w:rFonts w:ascii="Bryant Pro Bold Alternate" w:eastAsia="Times New Roman" w:hAnsi="Bryant Pro Bold Alternate" w:cstheme="minorHAnsi"/>
          <w:sz w:val="24"/>
          <w:szCs w:val="24"/>
        </w:rPr>
      </w:pPr>
      <w:r w:rsidRPr="000134D3">
        <w:rPr>
          <w:rFonts w:ascii="Bryant Pro Bold Alternate" w:eastAsia="Times New Roman" w:hAnsi="Bryant Pro Bold Alternate" w:cstheme="minorHAnsi"/>
          <w:sz w:val="24"/>
          <w:szCs w:val="24"/>
        </w:rPr>
        <w:t xml:space="preserve">This procedure will be reviewed annually as a minimum, normally collaboratively amongst the local functional RATS team, or earlier in the event of a material necessary change to the procedure. </w:t>
      </w:r>
    </w:p>
    <w:p w14:paraId="2C1340BA" w14:textId="77777777" w:rsidR="00921AF2" w:rsidRPr="000134D3" w:rsidRDefault="00921AF2" w:rsidP="00921AF2">
      <w:pPr>
        <w:pStyle w:val="Heading2"/>
        <w:numPr>
          <w:ilvl w:val="0"/>
          <w:numId w:val="2"/>
        </w:numPr>
        <w:shd w:val="clear" w:color="auto" w:fill="002060"/>
        <w:spacing w:after="120"/>
        <w:ind w:hanging="1080"/>
        <w:rPr>
          <w:rFonts w:ascii="Bryant Pro Bold Alternate" w:hAnsi="Bryant Pro Bold Alternate" w:cstheme="minorHAnsi"/>
          <w:color w:val="FFFFFF" w:themeColor="background1"/>
          <w:sz w:val="24"/>
          <w:szCs w:val="24"/>
        </w:rPr>
      </w:pPr>
      <w:bookmarkStart w:id="7" w:name="_Toc172126127"/>
      <w:bookmarkEnd w:id="4"/>
      <w:bookmarkEnd w:id="5"/>
      <w:r w:rsidRPr="000134D3">
        <w:rPr>
          <w:rFonts w:ascii="Bryant Pro Bold Alternate" w:hAnsi="Bryant Pro Bold Alternate" w:cstheme="minorHAnsi"/>
          <w:color w:val="FFFFFF" w:themeColor="background1"/>
          <w:sz w:val="24"/>
          <w:szCs w:val="24"/>
        </w:rPr>
        <w:t>Health, Safety &amp; Wellbeing Policy Statement</w:t>
      </w:r>
      <w:bookmarkEnd w:id="7"/>
    </w:p>
    <w:bookmarkEnd w:id="6"/>
    <w:p w14:paraId="79A6E1A7"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Welsh Water believes that everyone who works on our behalf, or is affected by what we do, has a fundamental right to return home safely at the end of each day. We have a core company value of ‘Safety Takes Every Person’ and want to ensure that everyone remains healthy and safe in the work environment.</w:t>
      </w:r>
    </w:p>
    <w:p w14:paraId="122BCBD1"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The health, safety and wellbeing of our employees, our customers, our partners and contractors, our neighbours, and members of the public </w:t>
      </w:r>
      <w:r w:rsidRPr="000134D3">
        <w:rPr>
          <w:rFonts w:ascii="Bryant Pro Bold Alternate" w:hAnsi="Bryant Pro Bold Alternate" w:cstheme="minorHAnsi"/>
          <w:b/>
          <w:bCs/>
          <w:sz w:val="24"/>
          <w:szCs w:val="24"/>
        </w:rPr>
        <w:t xml:space="preserve">must always be our </w:t>
      </w:r>
      <w:proofErr w:type="gramStart"/>
      <w:r w:rsidRPr="000134D3">
        <w:rPr>
          <w:rFonts w:ascii="Bryant Pro Bold Alternate" w:hAnsi="Bryant Pro Bold Alternate" w:cstheme="minorHAnsi"/>
          <w:b/>
          <w:bCs/>
          <w:sz w:val="24"/>
          <w:szCs w:val="24"/>
        </w:rPr>
        <w:t>first priority</w:t>
      </w:r>
      <w:proofErr w:type="gramEnd"/>
      <w:r w:rsidRPr="000134D3">
        <w:rPr>
          <w:rFonts w:ascii="Bryant Pro Bold Alternate" w:hAnsi="Bryant Pro Bold Alternate" w:cstheme="minorHAnsi"/>
          <w:sz w:val="24"/>
          <w:szCs w:val="24"/>
        </w:rPr>
        <w:t xml:space="preserve">. We are striving for continuous improvement of our safety culture and want everyone to be safe, healthy and happy every day. We have a long-term health, safety, and wellbeing improvement strategy to help us deliver our aspirations - our ‘Journey to Zero’. </w:t>
      </w:r>
    </w:p>
    <w:p w14:paraId="3536C60D"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Throughout our business we want - and indeed expect - to see a positive and proactive health and safety culture. Safety Takes Every </w:t>
      </w:r>
      <w:proofErr w:type="gramStart"/>
      <w:r w:rsidRPr="000134D3">
        <w:rPr>
          <w:rFonts w:ascii="Bryant Pro Bold Alternate" w:hAnsi="Bryant Pro Bold Alternate" w:cstheme="minorHAnsi"/>
          <w:sz w:val="24"/>
          <w:szCs w:val="24"/>
        </w:rPr>
        <w:t>Person</w:t>
      </w:r>
      <w:proofErr w:type="gramEnd"/>
      <w:r w:rsidRPr="000134D3">
        <w:rPr>
          <w:rFonts w:ascii="Bryant Pro Bold Alternate" w:hAnsi="Bryant Pro Bold Alternate" w:cstheme="minorHAnsi"/>
          <w:sz w:val="24"/>
          <w:szCs w:val="24"/>
        </w:rPr>
        <w:t xml:space="preserve"> and all employees should understand that safety is an essential part of the way we manage our business and carry out our responsibilities. We will provide safe and healthy working conditions and a safe environment for employees to discuss their mental and physical health and challenge unsafe practices. </w:t>
      </w:r>
    </w:p>
    <w:p w14:paraId="1158B23F"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Alongside this we all must always seek to eliminate hazards and minimise the health and safety risks to ourselves and to anyone else who might be affected by what we do, day in day out. </w:t>
      </w:r>
    </w:p>
    <w:p w14:paraId="12BAE658"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The full DCWW policy is </w:t>
      </w:r>
      <w:hyperlink r:id="rId10" w:history="1">
        <w:r w:rsidRPr="000134D3">
          <w:rPr>
            <w:rStyle w:val="Hyperlink"/>
            <w:rFonts w:ascii="Bryant Pro Bold Alternate" w:hAnsi="Bryant Pro Bold Alternate" w:cstheme="minorHAnsi"/>
            <w:sz w:val="24"/>
            <w:szCs w:val="24"/>
          </w:rPr>
          <w:t xml:space="preserve">available on </w:t>
        </w:r>
        <w:proofErr w:type="spellStart"/>
        <w:r w:rsidRPr="000134D3">
          <w:rPr>
            <w:rStyle w:val="Hyperlink"/>
            <w:rFonts w:ascii="Bryant Pro Bold Alternate" w:hAnsi="Bryant Pro Bold Alternate" w:cstheme="minorHAnsi"/>
            <w:sz w:val="24"/>
            <w:szCs w:val="24"/>
          </w:rPr>
          <w:t>Sharepoint</w:t>
        </w:r>
        <w:proofErr w:type="spellEnd"/>
      </w:hyperlink>
      <w:r w:rsidRPr="000134D3">
        <w:rPr>
          <w:rFonts w:ascii="Bryant Pro Bold Alternate" w:hAnsi="Bryant Pro Bold Alternate" w:cstheme="minorHAnsi"/>
          <w:sz w:val="24"/>
          <w:szCs w:val="24"/>
        </w:rPr>
        <w:t xml:space="preserve"> and should be provided in full to all new starters.</w:t>
      </w:r>
    </w:p>
    <w:p w14:paraId="27236E13"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In addition to this, the RYA Code of Conduct, where applicable, should be provided to and accepted by all RYA instructor staff. </w:t>
      </w:r>
    </w:p>
    <w:p w14:paraId="154299E9" w14:textId="77777777" w:rsidR="00921AF2" w:rsidRPr="000134D3" w:rsidRDefault="00921AF2" w:rsidP="00921AF2">
      <w:pPr>
        <w:pStyle w:val="Heading2"/>
        <w:numPr>
          <w:ilvl w:val="0"/>
          <w:numId w:val="2"/>
        </w:numPr>
        <w:shd w:val="clear" w:color="auto" w:fill="002060"/>
        <w:spacing w:after="120"/>
        <w:ind w:hanging="1080"/>
        <w:rPr>
          <w:rFonts w:ascii="Bryant Pro Bold Alternate" w:hAnsi="Bryant Pro Bold Alternate" w:cstheme="minorHAnsi"/>
          <w:color w:val="FFFFFF" w:themeColor="background1"/>
          <w:sz w:val="24"/>
          <w:szCs w:val="24"/>
        </w:rPr>
      </w:pPr>
      <w:bookmarkStart w:id="8" w:name="_Toc172126128"/>
      <w:r w:rsidRPr="000134D3">
        <w:rPr>
          <w:rFonts w:ascii="Bryant Pro Bold Alternate" w:hAnsi="Bryant Pro Bold Alternate" w:cstheme="minorHAnsi"/>
          <w:color w:val="FFFFFF" w:themeColor="background1"/>
          <w:sz w:val="24"/>
          <w:szCs w:val="24"/>
        </w:rPr>
        <w:lastRenderedPageBreak/>
        <w:t>Risk Appetite Statement</w:t>
      </w:r>
      <w:bookmarkEnd w:id="8"/>
    </w:p>
    <w:p w14:paraId="37172C4D"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Visitor Attractions (ECAR) differs significantly to the rest of DCWW in the nature of the activities undertaken at the Visitor Centres, and its approach to risk. For example, where elsewhere in DCWW risks that are not necessary for the running of the organisation are eliminated or minimised wherever possible, the Visitor Attractions provide activities which have some inherent risk - i.e., its risk appetite differs from the rest of the organisation in some ways. </w:t>
      </w:r>
    </w:p>
    <w:p w14:paraId="0F0B69B5"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There is an appetite </w:t>
      </w:r>
      <w:r w:rsidRPr="000134D3">
        <w:rPr>
          <w:rFonts w:ascii="Bryant Pro Bold Alternate" w:hAnsi="Bryant Pro Bold Alternate" w:cstheme="minorHAnsi"/>
          <w:b/>
          <w:bCs/>
          <w:sz w:val="24"/>
          <w:szCs w:val="24"/>
        </w:rPr>
        <w:t>to reduce the likelihood of any incident or injury to as low as possible within Visitor Attractions</w:t>
      </w:r>
      <w:r w:rsidRPr="000134D3">
        <w:rPr>
          <w:rFonts w:ascii="Bryant Pro Bold Alternate" w:hAnsi="Bryant Pro Bold Alternate" w:cstheme="minorHAnsi"/>
          <w:sz w:val="24"/>
          <w:szCs w:val="24"/>
        </w:rPr>
        <w:t xml:space="preserve">. Compared to the wider business there are some differences to the environment: a low, controlled, inherent risk will always be present in recreation and leisure activities which allow for positive customer experiences of members of the public. H&amp;S risks will be reduced as far as practical to a low likelihood by operating within industry best practice where applicable. </w:t>
      </w:r>
    </w:p>
    <w:p w14:paraId="43E2EF2A" w14:textId="77777777" w:rsidR="00921AF2" w:rsidRPr="000134D3" w:rsidRDefault="00921AF2" w:rsidP="00921AF2">
      <w:pPr>
        <w:rPr>
          <w:rFonts w:ascii="Bryant Pro Bold Alternate" w:hAnsi="Bryant Pro Bold Alternate" w:cstheme="minorHAnsi"/>
          <w:sz w:val="24"/>
          <w:szCs w:val="24"/>
        </w:rPr>
      </w:pPr>
      <w:proofErr w:type="spellStart"/>
      <w:r w:rsidRPr="000134D3">
        <w:rPr>
          <w:rFonts w:ascii="Bryant Pro Bold Alternate" w:hAnsi="Bryant Pro Bold Alternate" w:cstheme="minorHAnsi"/>
          <w:sz w:val="24"/>
          <w:szCs w:val="24"/>
        </w:rPr>
        <w:t>Dwr</w:t>
      </w:r>
      <w:proofErr w:type="spellEnd"/>
      <w:r w:rsidRPr="000134D3">
        <w:rPr>
          <w:rFonts w:ascii="Bryant Pro Bold Alternate" w:hAnsi="Bryant Pro Bold Alternate" w:cstheme="minorHAnsi"/>
          <w:sz w:val="24"/>
          <w:szCs w:val="24"/>
        </w:rPr>
        <w:t xml:space="preserve"> Cymru Welsh Water’s strategic vision outlined in ‘Welsh Water 2050’ includes becoming a business which uses its land holdings and other assets to maximise the well-being of its customers, encouraging healthy lifestyles and recreation, and supporting biodiversity and ecosystems. To help realise this vision, we are developing our attractions as hubs for health and wellbeing. To accompany the department Risk Management System and Risk Register this Activities Specific Risk Appetite Statement provides further information on the approach to Activities and their success. The residual risk of our activities involving incidents and injuries to a colleague, contractor, customer or member of the public will be reduced to as low as possible using our agreed control measures, set out below. </w:t>
      </w:r>
    </w:p>
    <w:p w14:paraId="73FDF0C0" w14:textId="77777777" w:rsidR="00921AF2" w:rsidRPr="000134D3" w:rsidRDefault="00921AF2" w:rsidP="00921AF2">
      <w:pPr>
        <w:rPr>
          <w:rFonts w:ascii="Bryant Pro Bold Alternate" w:hAnsi="Bryant Pro Bold Alternate" w:cstheme="minorHAnsi"/>
          <w:b/>
          <w:bCs/>
          <w:sz w:val="24"/>
          <w:szCs w:val="24"/>
        </w:rPr>
      </w:pPr>
      <w:r w:rsidRPr="000134D3">
        <w:rPr>
          <w:rFonts w:ascii="Bryant Pro Bold Alternate" w:hAnsi="Bryant Pro Bold Alternate" w:cstheme="minorHAnsi"/>
          <w:b/>
          <w:bCs/>
          <w:sz w:val="24"/>
          <w:szCs w:val="24"/>
        </w:rPr>
        <w:t>Safety Takes Every Person:</w:t>
      </w:r>
    </w:p>
    <w:p w14:paraId="7009F56D"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All staff will be enrolled in our STEP behavioural safety programme, empowered to stop and Take 5 and be made to feel confident to hold safety conversations. For example, In the event of poor weather conditions we reserve the right to restrict water access to </w:t>
      </w:r>
      <w:proofErr w:type="gramStart"/>
      <w:r w:rsidRPr="000134D3">
        <w:rPr>
          <w:rFonts w:ascii="Bryant Pro Bold Alternate" w:hAnsi="Bryant Pro Bold Alternate" w:cstheme="minorHAnsi"/>
          <w:sz w:val="24"/>
          <w:szCs w:val="24"/>
        </w:rPr>
        <w:t>particular user</w:t>
      </w:r>
      <w:proofErr w:type="gramEnd"/>
      <w:r w:rsidRPr="000134D3">
        <w:rPr>
          <w:rFonts w:ascii="Bryant Pro Bold Alternate" w:hAnsi="Bryant Pro Bold Alternate" w:cstheme="minorHAnsi"/>
          <w:sz w:val="24"/>
          <w:szCs w:val="24"/>
        </w:rPr>
        <w:t xml:space="preserve"> groups, restrict the area available for activities, or close the lakes from activities. We will endeavour to give advance notice whenever possible; however sometimes decisions need to be made at short notice. If we close the lake, we will add a message to our website and endeavour to contact all customers impacted to offer the opportunity to reschedule their session or receive a refund.</w:t>
      </w:r>
    </w:p>
    <w:p w14:paraId="49194438" w14:textId="77777777" w:rsidR="00921AF2" w:rsidRPr="000134D3" w:rsidRDefault="00921AF2" w:rsidP="00921AF2">
      <w:pPr>
        <w:rPr>
          <w:rFonts w:ascii="Bryant Pro Bold Alternate" w:hAnsi="Bryant Pro Bold Alternate" w:cstheme="minorHAnsi"/>
          <w:b/>
          <w:bCs/>
          <w:sz w:val="24"/>
          <w:szCs w:val="24"/>
        </w:rPr>
      </w:pPr>
      <w:r w:rsidRPr="000134D3">
        <w:rPr>
          <w:rFonts w:ascii="Bryant Pro Bold Alternate" w:hAnsi="Bryant Pro Bold Alternate" w:cstheme="minorHAnsi"/>
          <w:b/>
          <w:bCs/>
          <w:sz w:val="24"/>
          <w:szCs w:val="24"/>
        </w:rPr>
        <w:t>Activities Specific Guidelines:</w:t>
      </w:r>
    </w:p>
    <w:p w14:paraId="695AE84A"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We will work within the recognised National Governing Bodies recommendations wherever applicable and </w:t>
      </w:r>
      <w:proofErr w:type="gramStart"/>
      <w:r w:rsidRPr="000134D3">
        <w:rPr>
          <w:rFonts w:ascii="Bryant Pro Bold Alternate" w:hAnsi="Bryant Pro Bold Alternate" w:cstheme="minorHAnsi"/>
          <w:sz w:val="24"/>
          <w:szCs w:val="24"/>
        </w:rPr>
        <w:t>operate at “best in industry” standards at all times</w:t>
      </w:r>
      <w:proofErr w:type="gramEnd"/>
      <w:r w:rsidRPr="000134D3">
        <w:rPr>
          <w:rFonts w:ascii="Bryant Pro Bold Alternate" w:hAnsi="Bryant Pro Bold Alternate" w:cstheme="minorHAnsi"/>
          <w:sz w:val="24"/>
          <w:szCs w:val="24"/>
        </w:rPr>
        <w:t xml:space="preserve">. There is a significant importance of taking controlled risk in the activities </w:t>
      </w:r>
      <w:proofErr w:type="gramStart"/>
      <w:r w:rsidRPr="000134D3">
        <w:rPr>
          <w:rFonts w:ascii="Bryant Pro Bold Alternate" w:hAnsi="Bryant Pro Bold Alternate" w:cstheme="minorHAnsi"/>
          <w:sz w:val="24"/>
          <w:szCs w:val="24"/>
        </w:rPr>
        <w:t>in order to</w:t>
      </w:r>
      <w:proofErr w:type="gramEnd"/>
      <w:r w:rsidRPr="000134D3">
        <w:rPr>
          <w:rFonts w:ascii="Bryant Pro Bold Alternate" w:hAnsi="Bryant Pro Bold Alternate" w:cstheme="minorHAnsi"/>
          <w:sz w:val="24"/>
          <w:szCs w:val="24"/>
        </w:rPr>
        <w:t xml:space="preserve"> embrace opportunities, and to ensure a positive reputation and customer satisfaction. To support this, we will comply with all NGB and accreditation authority requirements and work collaboratively with them to ensure continuous improvement in the service we deliver and the management of risk. Where gaps are </w:t>
      </w:r>
      <w:r w:rsidRPr="000134D3">
        <w:rPr>
          <w:rFonts w:ascii="Bryant Pro Bold Alternate" w:hAnsi="Bryant Pro Bold Alternate" w:cstheme="minorHAnsi"/>
          <w:sz w:val="24"/>
          <w:szCs w:val="24"/>
        </w:rPr>
        <w:lastRenderedPageBreak/>
        <w:t>identified we will instruct the guidance of industry experts to make informed positive recommendations.</w:t>
      </w:r>
    </w:p>
    <w:p w14:paraId="5F8E57D1" w14:textId="77777777" w:rsidR="00921AF2" w:rsidRPr="000134D3" w:rsidRDefault="00921AF2" w:rsidP="00921AF2">
      <w:pPr>
        <w:rPr>
          <w:rFonts w:ascii="Bryant Pro Bold Alternate" w:hAnsi="Bryant Pro Bold Alternate" w:cstheme="minorHAnsi"/>
          <w:b/>
          <w:bCs/>
          <w:sz w:val="24"/>
          <w:szCs w:val="24"/>
        </w:rPr>
      </w:pPr>
      <w:r w:rsidRPr="000134D3">
        <w:rPr>
          <w:rFonts w:ascii="Bryant Pro Bold Alternate" w:hAnsi="Bryant Pro Bold Alternate" w:cstheme="minorHAnsi"/>
          <w:b/>
          <w:bCs/>
          <w:sz w:val="24"/>
          <w:szCs w:val="24"/>
        </w:rPr>
        <w:t>Operating Procedures &amp; Ratios:</w:t>
      </w:r>
    </w:p>
    <w:p w14:paraId="72CBCD35"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We will develop local site-specific operating procedures for our activities, supported by overarching department guidance on best practice. These procedures will be the benchmark for how our staff will operate and make dynamic decisions. We will clearly specify key control measures to reduce any inherent risk present for activities. We will put in place practical staff ratios for the safe delivery of activities and will never compromise these ratios, reducing the service where necessary.  </w:t>
      </w:r>
    </w:p>
    <w:p w14:paraId="0F8C53C2" w14:textId="77777777" w:rsidR="00921AF2" w:rsidRPr="000134D3" w:rsidRDefault="00921AF2" w:rsidP="00921AF2">
      <w:pPr>
        <w:rPr>
          <w:rFonts w:ascii="Bryant Pro Bold Alternate" w:hAnsi="Bryant Pro Bold Alternate" w:cstheme="minorHAnsi"/>
          <w:b/>
          <w:bCs/>
          <w:sz w:val="24"/>
          <w:szCs w:val="24"/>
        </w:rPr>
      </w:pPr>
      <w:r w:rsidRPr="000134D3">
        <w:rPr>
          <w:rFonts w:ascii="Bryant Pro Bold Alternate" w:hAnsi="Bryant Pro Bold Alternate" w:cstheme="minorHAnsi"/>
          <w:b/>
          <w:bCs/>
          <w:sz w:val="24"/>
          <w:szCs w:val="24"/>
        </w:rPr>
        <w:t>Competency &amp; Confidence:</w:t>
      </w:r>
    </w:p>
    <w:p w14:paraId="1575E35D"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We will ensure sufficient controls are in place including appropriate staffing model and suitable qualifications. We offer specific leisure activities which require experienced and competent management to ensure controlled risks do not impact on the safety of the customer and employees. We will ensure essential recognised qualifications are maintained </w:t>
      </w:r>
      <w:proofErr w:type="gramStart"/>
      <w:r w:rsidRPr="000134D3">
        <w:rPr>
          <w:rFonts w:ascii="Bryant Pro Bold Alternate" w:hAnsi="Bryant Pro Bold Alternate" w:cstheme="minorHAnsi"/>
          <w:sz w:val="24"/>
          <w:szCs w:val="24"/>
        </w:rPr>
        <w:t>and also</w:t>
      </w:r>
      <w:proofErr w:type="gramEnd"/>
      <w:r w:rsidRPr="000134D3">
        <w:rPr>
          <w:rFonts w:ascii="Bryant Pro Bold Alternate" w:hAnsi="Bryant Pro Bold Alternate" w:cstheme="minorHAnsi"/>
          <w:sz w:val="24"/>
          <w:szCs w:val="24"/>
        </w:rPr>
        <w:t xml:space="preserve"> ensure adequate practical competency is part of our continuous training programme. </w:t>
      </w:r>
    </w:p>
    <w:p w14:paraId="66A02EDD" w14:textId="77777777" w:rsidR="00921AF2" w:rsidRPr="000134D3" w:rsidRDefault="00921AF2" w:rsidP="00921AF2">
      <w:pPr>
        <w:rPr>
          <w:rFonts w:ascii="Bryant Pro Bold Alternate" w:hAnsi="Bryant Pro Bold Alternate" w:cstheme="minorHAnsi"/>
          <w:b/>
          <w:bCs/>
          <w:sz w:val="24"/>
          <w:szCs w:val="24"/>
        </w:rPr>
      </w:pPr>
      <w:r w:rsidRPr="000134D3">
        <w:rPr>
          <w:rFonts w:ascii="Bryant Pro Bold Alternate" w:hAnsi="Bryant Pro Bold Alternate" w:cstheme="minorHAnsi"/>
          <w:b/>
          <w:bCs/>
          <w:sz w:val="24"/>
          <w:szCs w:val="24"/>
        </w:rPr>
        <w:t>Inherent Risks:</w:t>
      </w:r>
    </w:p>
    <w:p w14:paraId="2A32CA73"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As with all sport and leisure activities there will always be a residual, inherent risk even when all hazards have been identified and controlled within our Safe Systems of Work. </w:t>
      </w:r>
      <w:proofErr w:type="gramStart"/>
      <w:r w:rsidRPr="000134D3">
        <w:rPr>
          <w:rFonts w:ascii="Bryant Pro Bold Alternate" w:hAnsi="Bryant Pro Bold Alternate" w:cstheme="minorHAnsi"/>
          <w:sz w:val="24"/>
          <w:szCs w:val="24"/>
        </w:rPr>
        <w:t>In the event that</w:t>
      </w:r>
      <w:proofErr w:type="gramEnd"/>
      <w:r w:rsidRPr="000134D3">
        <w:rPr>
          <w:rFonts w:ascii="Bryant Pro Bold Alternate" w:hAnsi="Bryant Pro Bold Alternate" w:cstheme="minorHAnsi"/>
          <w:sz w:val="24"/>
          <w:szCs w:val="24"/>
        </w:rPr>
        <w:t xml:space="preserve"> near misses, injuries or significant events take place we will endeavour to ensure all affected are safe and supported and that a thorough reporting and lessons learned process takes place. Our Fair &amp; Just culture will be applied to this process, not in the interest of blame but in learning and preventing reoccurrence.</w:t>
      </w:r>
    </w:p>
    <w:p w14:paraId="798D6269" w14:textId="77777777" w:rsidR="00921AF2" w:rsidRPr="000134D3" w:rsidRDefault="00921AF2" w:rsidP="00921AF2">
      <w:pPr>
        <w:rPr>
          <w:rFonts w:ascii="Bryant Pro Bold Alternate" w:hAnsi="Bryant Pro Bold Alternate" w:cstheme="minorHAnsi"/>
          <w:b/>
          <w:bCs/>
          <w:sz w:val="24"/>
          <w:szCs w:val="24"/>
        </w:rPr>
      </w:pPr>
      <w:r w:rsidRPr="000134D3">
        <w:rPr>
          <w:rFonts w:ascii="Bryant Pro Bold Alternate" w:hAnsi="Bryant Pro Bold Alternate" w:cstheme="minorHAnsi"/>
          <w:b/>
          <w:bCs/>
          <w:sz w:val="24"/>
          <w:szCs w:val="24"/>
        </w:rPr>
        <w:t>Governance:</w:t>
      </w:r>
    </w:p>
    <w:p w14:paraId="40053EAB"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We will develop and empower our assistants, instructors, supervisors and managers to be our first line of defence by owning, managing and supervising risks within activities. Our second level of defence will be provided by adequate senior management oversight, implementing and leading our risk appetite and culture via a functional risk assessment working group. Our third level of defence will be our internal audit systems, which will confirm the adequacy and application of internal controls established to ensure safety standards are compliant and consistent and in line with best practice and regulations.</w:t>
      </w:r>
    </w:p>
    <w:p w14:paraId="24420EF3" w14:textId="77777777" w:rsidR="00921AF2" w:rsidRPr="000134D3" w:rsidRDefault="00921AF2" w:rsidP="00921AF2">
      <w:pPr>
        <w:pStyle w:val="Heading2"/>
        <w:numPr>
          <w:ilvl w:val="0"/>
          <w:numId w:val="2"/>
        </w:numPr>
        <w:shd w:val="clear" w:color="auto" w:fill="002060"/>
        <w:spacing w:after="120"/>
        <w:ind w:hanging="1080"/>
        <w:rPr>
          <w:rFonts w:ascii="Bryant Pro Bold Alternate" w:hAnsi="Bryant Pro Bold Alternate" w:cstheme="minorHAnsi"/>
          <w:color w:val="FFFFFF" w:themeColor="background1"/>
          <w:sz w:val="24"/>
          <w:szCs w:val="24"/>
        </w:rPr>
      </w:pPr>
      <w:bookmarkStart w:id="9" w:name="_Toc172126129"/>
      <w:r w:rsidRPr="000134D3">
        <w:rPr>
          <w:rFonts w:ascii="Bryant Pro Bold Alternate" w:hAnsi="Bryant Pro Bold Alternate" w:cstheme="minorHAnsi"/>
          <w:color w:val="FFFFFF" w:themeColor="background1"/>
          <w:sz w:val="24"/>
          <w:szCs w:val="24"/>
        </w:rPr>
        <w:t>Equality</w:t>
      </w:r>
      <w:bookmarkEnd w:id="9"/>
      <w:r w:rsidRPr="000134D3">
        <w:rPr>
          <w:rFonts w:ascii="Bryant Pro Bold Alternate" w:hAnsi="Bryant Pro Bold Alternate" w:cstheme="minorHAnsi"/>
          <w:color w:val="FFFFFF" w:themeColor="background1"/>
          <w:sz w:val="24"/>
          <w:szCs w:val="24"/>
        </w:rPr>
        <w:t xml:space="preserve"> </w:t>
      </w:r>
    </w:p>
    <w:p w14:paraId="1544382D"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At Welsh Water we believe in doing the right thing for our customers, employees and the company. We are committed to recognising and promoting equality, diversity and inclusivity and </w:t>
      </w:r>
      <w:proofErr w:type="gramStart"/>
      <w:r w:rsidRPr="000134D3">
        <w:rPr>
          <w:rFonts w:ascii="Bryant Pro Bold Alternate" w:hAnsi="Bryant Pro Bold Alternate" w:cstheme="minorHAnsi"/>
          <w:sz w:val="24"/>
          <w:szCs w:val="24"/>
        </w:rPr>
        <w:t>treating others with dignity and respect at all times</w:t>
      </w:r>
      <w:proofErr w:type="gramEnd"/>
      <w:r w:rsidRPr="000134D3">
        <w:rPr>
          <w:rFonts w:ascii="Bryant Pro Bold Alternate" w:hAnsi="Bryant Pro Bold Alternate" w:cstheme="minorHAnsi"/>
          <w:sz w:val="24"/>
          <w:szCs w:val="24"/>
        </w:rPr>
        <w:t>.</w:t>
      </w:r>
    </w:p>
    <w:p w14:paraId="752BDD27"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lastRenderedPageBreak/>
        <w:t>The aim is for our workforce to be reflective of our customers, and for each employee to be able to be themselves at work.</w:t>
      </w:r>
    </w:p>
    <w:p w14:paraId="2ED013F6"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The policy which is to set out our approach and commitment to promoting equality, diversity and inclusivity and promote a culture where the diversity of colleagues is valued.</w:t>
      </w:r>
    </w:p>
    <w:p w14:paraId="7F9A8254" w14:textId="77777777" w:rsidR="00921AF2" w:rsidRPr="000134D3" w:rsidRDefault="00921AF2" w:rsidP="00921AF2">
      <w:pPr>
        <w:rPr>
          <w:rFonts w:ascii="Bryant Pro Bold Alternate" w:hAnsi="Bryant Pro Bold Alternate" w:cstheme="minorHAnsi"/>
          <w:sz w:val="24"/>
          <w:szCs w:val="24"/>
        </w:rPr>
      </w:pPr>
      <w:bookmarkStart w:id="10" w:name="_Hlk155252954"/>
      <w:r w:rsidRPr="000134D3">
        <w:rPr>
          <w:rFonts w:ascii="Bryant Pro Bold Alternate" w:hAnsi="Bryant Pro Bold Alternate" w:cstheme="minorHAnsi"/>
          <w:sz w:val="24"/>
          <w:szCs w:val="24"/>
        </w:rPr>
        <w:t xml:space="preserve">The full policy is </w:t>
      </w:r>
      <w:hyperlink r:id="rId11" w:history="1">
        <w:r w:rsidRPr="000134D3">
          <w:rPr>
            <w:rStyle w:val="Hyperlink"/>
            <w:rFonts w:ascii="Bryant Pro Bold Alternate" w:hAnsi="Bryant Pro Bold Alternate" w:cstheme="minorHAnsi"/>
            <w:sz w:val="24"/>
            <w:szCs w:val="24"/>
          </w:rPr>
          <w:t xml:space="preserve">available on </w:t>
        </w:r>
        <w:proofErr w:type="spellStart"/>
        <w:r w:rsidRPr="000134D3">
          <w:rPr>
            <w:rStyle w:val="Hyperlink"/>
            <w:rFonts w:ascii="Bryant Pro Bold Alternate" w:hAnsi="Bryant Pro Bold Alternate" w:cstheme="minorHAnsi"/>
            <w:sz w:val="24"/>
            <w:szCs w:val="24"/>
          </w:rPr>
          <w:t>Sharepoint</w:t>
        </w:r>
        <w:proofErr w:type="spellEnd"/>
      </w:hyperlink>
      <w:r w:rsidRPr="000134D3">
        <w:rPr>
          <w:rFonts w:ascii="Bryant Pro Bold Alternate" w:hAnsi="Bryant Pro Bold Alternate" w:cstheme="minorHAnsi"/>
          <w:sz w:val="24"/>
          <w:szCs w:val="24"/>
        </w:rPr>
        <w:t xml:space="preserve"> and should be provided in full to all new starters.</w:t>
      </w:r>
    </w:p>
    <w:p w14:paraId="6586D908" w14:textId="77777777" w:rsidR="00921AF2" w:rsidRPr="000134D3" w:rsidRDefault="00921AF2" w:rsidP="00921AF2">
      <w:pPr>
        <w:pStyle w:val="Heading2"/>
        <w:numPr>
          <w:ilvl w:val="0"/>
          <w:numId w:val="2"/>
        </w:numPr>
        <w:shd w:val="clear" w:color="auto" w:fill="002060"/>
        <w:spacing w:after="120"/>
        <w:ind w:hanging="1080"/>
        <w:rPr>
          <w:rFonts w:ascii="Bryant Pro Bold Alternate" w:hAnsi="Bryant Pro Bold Alternate" w:cstheme="minorHAnsi"/>
          <w:color w:val="FFFFFF" w:themeColor="background1"/>
          <w:sz w:val="24"/>
          <w:szCs w:val="24"/>
        </w:rPr>
      </w:pPr>
      <w:bookmarkStart w:id="11" w:name="_Toc172126130"/>
      <w:bookmarkEnd w:id="10"/>
      <w:r w:rsidRPr="000134D3">
        <w:rPr>
          <w:rFonts w:ascii="Bryant Pro Bold Alternate" w:hAnsi="Bryant Pro Bold Alternate" w:cstheme="minorHAnsi"/>
          <w:color w:val="FFFFFF" w:themeColor="background1"/>
          <w:sz w:val="24"/>
          <w:szCs w:val="24"/>
        </w:rPr>
        <w:t>Code of Conduct</w:t>
      </w:r>
      <w:bookmarkEnd w:id="11"/>
    </w:p>
    <w:p w14:paraId="01410650"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Welsh Water is a leading utility company and a flagship Welsh business. We have made it our vision to earn the trust of our customers every day. It’s vitally important that we </w:t>
      </w:r>
      <w:proofErr w:type="gramStart"/>
      <w:r w:rsidRPr="000134D3">
        <w:rPr>
          <w:rFonts w:ascii="Bryant Pro Bold Alternate" w:hAnsi="Bryant Pro Bold Alternate" w:cstheme="minorHAnsi"/>
          <w:sz w:val="24"/>
          <w:szCs w:val="24"/>
        </w:rPr>
        <w:t>act responsibly as individuals and as an organisation at all times</w:t>
      </w:r>
      <w:proofErr w:type="gramEnd"/>
      <w:r w:rsidRPr="000134D3">
        <w:rPr>
          <w:rFonts w:ascii="Bryant Pro Bold Alternate" w:hAnsi="Bryant Pro Bold Alternate" w:cstheme="minorHAnsi"/>
          <w:sz w:val="24"/>
          <w:szCs w:val="24"/>
        </w:rPr>
        <w:t xml:space="preserve"> — not only when we are required to do so by law, but also generally, in our working lives.</w:t>
      </w:r>
    </w:p>
    <w:p w14:paraId="369BEEF3"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We have robust policies and procedures in place to ensure that things are done properly. We provide training and development opportunities for colleagues on a regular basis, and everyone should feel able to ask managers, colleagues and friends for advice and support. This Code signposts our more detailed policies that must be acknowledged and followed.</w:t>
      </w:r>
    </w:p>
    <w:p w14:paraId="172AA97C"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This Code of Conduct is also here to explain what is expected of each of us. Its aim is to help each of us do what’s right — even if those around us do not.</w:t>
      </w:r>
    </w:p>
    <w:p w14:paraId="5AB4CABE"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Please read and stay current with this Code of Conduct and the underpinning policies to which the Code refers. The Code will be regularly reviewed and kept up to date. It is important that we comply with company policy and procedure and understand the consequences if we do not. Failure to comply may result in disciplinary action, and in certain circumstances the matter may be reported to the police or other relevant public authority for appropriate action to be taken.</w:t>
      </w:r>
    </w:p>
    <w:p w14:paraId="64D2CCEA"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The full policy is </w:t>
      </w:r>
      <w:hyperlink r:id="rId12" w:history="1">
        <w:r w:rsidRPr="000134D3">
          <w:rPr>
            <w:rStyle w:val="Hyperlink"/>
            <w:rFonts w:ascii="Bryant Pro Bold Alternate" w:hAnsi="Bryant Pro Bold Alternate" w:cstheme="minorHAnsi"/>
            <w:sz w:val="24"/>
            <w:szCs w:val="24"/>
          </w:rPr>
          <w:t xml:space="preserve">available on </w:t>
        </w:r>
        <w:proofErr w:type="spellStart"/>
        <w:r w:rsidRPr="000134D3">
          <w:rPr>
            <w:rStyle w:val="Hyperlink"/>
            <w:rFonts w:ascii="Bryant Pro Bold Alternate" w:hAnsi="Bryant Pro Bold Alternate" w:cstheme="minorHAnsi"/>
            <w:sz w:val="24"/>
            <w:szCs w:val="24"/>
          </w:rPr>
          <w:t>Sharepoint</w:t>
        </w:r>
        <w:proofErr w:type="spellEnd"/>
      </w:hyperlink>
      <w:r w:rsidRPr="000134D3">
        <w:rPr>
          <w:rFonts w:ascii="Bryant Pro Bold Alternate" w:hAnsi="Bryant Pro Bold Alternate" w:cstheme="minorHAnsi"/>
          <w:sz w:val="24"/>
          <w:szCs w:val="24"/>
        </w:rPr>
        <w:t xml:space="preserve"> and should be provided in full to all new starters.</w:t>
      </w:r>
    </w:p>
    <w:p w14:paraId="060C0A72" w14:textId="77777777" w:rsidR="00921AF2" w:rsidRPr="000134D3" w:rsidRDefault="00921AF2" w:rsidP="00921AF2">
      <w:pPr>
        <w:pStyle w:val="Heading2"/>
        <w:numPr>
          <w:ilvl w:val="0"/>
          <w:numId w:val="2"/>
        </w:numPr>
        <w:shd w:val="clear" w:color="auto" w:fill="002060"/>
        <w:spacing w:after="120"/>
        <w:ind w:hanging="1080"/>
        <w:rPr>
          <w:rFonts w:ascii="Bryant Pro Bold Alternate" w:hAnsi="Bryant Pro Bold Alternate" w:cstheme="minorHAnsi"/>
          <w:color w:val="FFFFFF" w:themeColor="background1"/>
          <w:sz w:val="24"/>
          <w:szCs w:val="24"/>
        </w:rPr>
      </w:pPr>
      <w:r w:rsidRPr="000134D3">
        <w:rPr>
          <w:rFonts w:ascii="Bryant Pro Bold Alternate" w:hAnsi="Bryant Pro Bold Alternate" w:cstheme="minorHAnsi"/>
          <w:color w:val="FFFFFF" w:themeColor="background1"/>
          <w:sz w:val="24"/>
          <w:szCs w:val="24"/>
        </w:rPr>
        <w:t xml:space="preserve"> </w:t>
      </w:r>
      <w:bookmarkStart w:id="12" w:name="_Toc172126131"/>
      <w:r w:rsidRPr="000134D3">
        <w:rPr>
          <w:rFonts w:ascii="Bryant Pro Bold Alternate" w:hAnsi="Bryant Pro Bold Alternate" w:cstheme="minorHAnsi"/>
          <w:color w:val="FFFFFF" w:themeColor="background1"/>
          <w:sz w:val="24"/>
          <w:szCs w:val="24"/>
        </w:rPr>
        <w:t>Safeguarding</w:t>
      </w:r>
      <w:bookmarkEnd w:id="12"/>
    </w:p>
    <w:p w14:paraId="16F97E4D"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Welsh Water places a high importance on safeguarding. The safety of Children, and Adults at Risk is of paramount importance in all </w:t>
      </w:r>
      <w:proofErr w:type="spellStart"/>
      <w:r w:rsidRPr="000134D3">
        <w:rPr>
          <w:rFonts w:ascii="Bryant Pro Bold Alternate" w:hAnsi="Bryant Pro Bold Alternate" w:cstheme="minorHAnsi"/>
          <w:sz w:val="24"/>
          <w:szCs w:val="24"/>
        </w:rPr>
        <w:t>Dŵr</w:t>
      </w:r>
      <w:proofErr w:type="spellEnd"/>
      <w:r w:rsidRPr="000134D3">
        <w:rPr>
          <w:rFonts w:ascii="Bryant Pro Bold Alternate" w:hAnsi="Bryant Pro Bold Alternate" w:cstheme="minorHAnsi"/>
          <w:sz w:val="24"/>
          <w:szCs w:val="24"/>
        </w:rPr>
        <w:t xml:space="preserve"> Cymru’s activities. Welsh Water expects that all Colleagues (defined below) have an important role to play in safeguarding the welfare of Children and Adults at Risk and preventing their abuse. Safeguarding is considered everyone’s responsibility and as such </w:t>
      </w:r>
      <w:proofErr w:type="spellStart"/>
      <w:r w:rsidRPr="000134D3">
        <w:rPr>
          <w:rFonts w:ascii="Bryant Pro Bold Alternate" w:hAnsi="Bryant Pro Bold Alternate" w:cstheme="minorHAnsi"/>
          <w:sz w:val="24"/>
          <w:szCs w:val="24"/>
        </w:rPr>
        <w:t>Dŵr</w:t>
      </w:r>
      <w:proofErr w:type="spellEnd"/>
      <w:r w:rsidRPr="000134D3">
        <w:rPr>
          <w:rFonts w:ascii="Bryant Pro Bold Alternate" w:hAnsi="Bryant Pro Bold Alternate" w:cstheme="minorHAnsi"/>
          <w:sz w:val="24"/>
          <w:szCs w:val="24"/>
        </w:rPr>
        <w:t xml:space="preserve"> Cymru aims to create the safest environment possible.</w:t>
      </w:r>
    </w:p>
    <w:p w14:paraId="7C6EFD00"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There may be occasions where individuals, working for or with Welsh Water, either in a paid or voluntary capacity, will either work or otherwise </w:t>
      </w:r>
      <w:proofErr w:type="gramStart"/>
      <w:r w:rsidRPr="000134D3">
        <w:rPr>
          <w:rFonts w:ascii="Bryant Pro Bold Alternate" w:hAnsi="Bryant Pro Bold Alternate" w:cstheme="minorHAnsi"/>
          <w:sz w:val="24"/>
          <w:szCs w:val="24"/>
        </w:rPr>
        <w:t>come into contact with</w:t>
      </w:r>
      <w:proofErr w:type="gramEnd"/>
      <w:r w:rsidRPr="000134D3">
        <w:rPr>
          <w:rFonts w:ascii="Bryant Pro Bold Alternate" w:hAnsi="Bryant Pro Bold Alternate" w:cstheme="minorHAnsi"/>
          <w:sz w:val="24"/>
          <w:szCs w:val="24"/>
        </w:rPr>
        <w:t xml:space="preserve"> Children and Adults at Risk. This may occur, by way of non-exclusive examples, when Colleagues are:</w:t>
      </w:r>
    </w:p>
    <w:p w14:paraId="48ECEF92" w14:textId="77777777" w:rsidR="00921AF2" w:rsidRPr="000134D3" w:rsidRDefault="00921AF2" w:rsidP="00921AF2">
      <w:pPr>
        <w:pStyle w:val="ListParagraph"/>
        <w:numPr>
          <w:ilvl w:val="0"/>
          <w:numId w:val="3"/>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Visiting customers’ premises.</w:t>
      </w:r>
    </w:p>
    <w:p w14:paraId="44AF9692" w14:textId="77777777" w:rsidR="00921AF2" w:rsidRPr="000134D3" w:rsidRDefault="00921AF2" w:rsidP="00921AF2">
      <w:pPr>
        <w:pStyle w:val="ListParagraph"/>
        <w:numPr>
          <w:ilvl w:val="0"/>
          <w:numId w:val="3"/>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Serving members of the public at Visitor Centres.</w:t>
      </w:r>
    </w:p>
    <w:p w14:paraId="1F303369" w14:textId="77777777" w:rsidR="00921AF2" w:rsidRPr="000134D3" w:rsidRDefault="00921AF2" w:rsidP="00921AF2">
      <w:pPr>
        <w:pStyle w:val="ListParagraph"/>
        <w:numPr>
          <w:ilvl w:val="0"/>
          <w:numId w:val="3"/>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Providing water sports tuition or facilitating other leisure activities at Visitor Centres.</w:t>
      </w:r>
    </w:p>
    <w:p w14:paraId="17310ADB" w14:textId="77777777" w:rsidR="00921AF2" w:rsidRPr="000134D3" w:rsidRDefault="00921AF2" w:rsidP="00921AF2">
      <w:pPr>
        <w:pStyle w:val="ListParagraph"/>
        <w:numPr>
          <w:ilvl w:val="0"/>
          <w:numId w:val="3"/>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lastRenderedPageBreak/>
        <w:t>Education Teachers.</w:t>
      </w:r>
    </w:p>
    <w:p w14:paraId="4F7A2084" w14:textId="77777777" w:rsidR="00921AF2" w:rsidRPr="000134D3" w:rsidRDefault="00921AF2" w:rsidP="00921AF2">
      <w:pPr>
        <w:pStyle w:val="ListParagraph"/>
        <w:numPr>
          <w:ilvl w:val="0"/>
          <w:numId w:val="3"/>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Water Sports Tutors.</w:t>
      </w:r>
    </w:p>
    <w:p w14:paraId="1B3E4132" w14:textId="77777777" w:rsidR="00921AF2" w:rsidRPr="000134D3" w:rsidRDefault="00921AF2" w:rsidP="00921AF2">
      <w:pPr>
        <w:pStyle w:val="ListParagraph"/>
        <w:numPr>
          <w:ilvl w:val="0"/>
          <w:numId w:val="3"/>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Volunteering.</w:t>
      </w:r>
    </w:p>
    <w:p w14:paraId="3E57DB74" w14:textId="77777777" w:rsidR="00921AF2" w:rsidRPr="000134D3" w:rsidRDefault="00921AF2" w:rsidP="00921AF2">
      <w:pPr>
        <w:pStyle w:val="ListParagraph"/>
        <w:numPr>
          <w:ilvl w:val="0"/>
          <w:numId w:val="3"/>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Contracting.</w:t>
      </w:r>
    </w:p>
    <w:p w14:paraId="4B8AC523" w14:textId="77777777" w:rsidR="00921AF2" w:rsidRPr="000134D3" w:rsidRDefault="00921AF2" w:rsidP="00921AF2">
      <w:pPr>
        <w:pStyle w:val="ListParagraph"/>
        <w:numPr>
          <w:ilvl w:val="0"/>
          <w:numId w:val="3"/>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Attending corporate social responsibility activities.</w:t>
      </w:r>
    </w:p>
    <w:p w14:paraId="25B99AF2" w14:textId="77777777" w:rsidR="00921AF2" w:rsidRPr="000134D3" w:rsidRDefault="00921AF2" w:rsidP="00921AF2">
      <w:pPr>
        <w:pStyle w:val="ListParagraph"/>
        <w:numPr>
          <w:ilvl w:val="0"/>
          <w:numId w:val="3"/>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Providing Work Experience.</w:t>
      </w:r>
    </w:p>
    <w:p w14:paraId="5C79F77A" w14:textId="77777777" w:rsidR="00921AF2" w:rsidRPr="000134D3" w:rsidRDefault="00921AF2" w:rsidP="00921AF2">
      <w:pPr>
        <w:pStyle w:val="ListParagraph"/>
        <w:numPr>
          <w:ilvl w:val="0"/>
          <w:numId w:val="3"/>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Taking part in mentoring schemes and other volunteering activities; or</w:t>
      </w:r>
    </w:p>
    <w:p w14:paraId="4E17DAB0" w14:textId="77777777" w:rsidR="00921AF2" w:rsidRPr="000134D3" w:rsidRDefault="00921AF2" w:rsidP="00921AF2">
      <w:pPr>
        <w:pStyle w:val="ListParagraph"/>
        <w:numPr>
          <w:ilvl w:val="0"/>
          <w:numId w:val="3"/>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Participating in School visits.</w:t>
      </w:r>
    </w:p>
    <w:p w14:paraId="042D63D7"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This Policy adopts the following definitions included in the Social Care and Wellbeing (Wales) Act 2014:</w:t>
      </w:r>
    </w:p>
    <w:p w14:paraId="5C5BD0AC" w14:textId="77777777" w:rsidR="00921AF2" w:rsidRPr="000134D3" w:rsidRDefault="00921AF2" w:rsidP="00921AF2">
      <w:pPr>
        <w:pStyle w:val="ListParagraph"/>
        <w:numPr>
          <w:ilvl w:val="0"/>
          <w:numId w:val="4"/>
        </w:numPr>
        <w:ind w:left="720"/>
        <w:rPr>
          <w:rFonts w:ascii="Bryant Pro Bold Alternate" w:hAnsi="Bryant Pro Bold Alternate" w:cstheme="minorHAnsi"/>
          <w:sz w:val="24"/>
          <w:szCs w:val="24"/>
        </w:rPr>
      </w:pPr>
      <w:r w:rsidRPr="000134D3">
        <w:rPr>
          <w:rFonts w:ascii="Bryant Pro Bold Alternate" w:hAnsi="Bryant Pro Bold Alternate" w:cstheme="minorHAnsi"/>
          <w:sz w:val="24"/>
          <w:szCs w:val="24"/>
        </w:rPr>
        <w:t>A “Child” is anyone under the age of 18.</w:t>
      </w:r>
    </w:p>
    <w:p w14:paraId="49613EB6" w14:textId="77777777" w:rsidR="00921AF2" w:rsidRPr="000134D3" w:rsidRDefault="00921AF2" w:rsidP="00921AF2">
      <w:pPr>
        <w:pStyle w:val="ListParagraph"/>
        <w:numPr>
          <w:ilvl w:val="0"/>
          <w:numId w:val="4"/>
        </w:numPr>
        <w:ind w:left="720"/>
        <w:rPr>
          <w:rFonts w:ascii="Bryant Pro Bold Alternate" w:hAnsi="Bryant Pro Bold Alternate" w:cstheme="minorHAnsi"/>
          <w:sz w:val="24"/>
          <w:szCs w:val="24"/>
        </w:rPr>
      </w:pPr>
      <w:r w:rsidRPr="000134D3">
        <w:rPr>
          <w:rFonts w:ascii="Bryant Pro Bold Alternate" w:hAnsi="Bryant Pro Bold Alternate" w:cstheme="minorHAnsi"/>
          <w:sz w:val="24"/>
          <w:szCs w:val="24"/>
        </w:rPr>
        <w:t>An “Adult at Risk” is any adult (individual aged 18 or over) who:</w:t>
      </w:r>
    </w:p>
    <w:p w14:paraId="32AF98FF" w14:textId="77777777" w:rsidR="00921AF2" w:rsidRPr="000134D3" w:rsidRDefault="00921AF2" w:rsidP="00921AF2">
      <w:pPr>
        <w:pStyle w:val="ListParagraph"/>
        <w:numPr>
          <w:ilvl w:val="0"/>
          <w:numId w:val="4"/>
        </w:numPr>
        <w:ind w:left="1440"/>
        <w:rPr>
          <w:rFonts w:ascii="Bryant Pro Bold Alternate" w:hAnsi="Bryant Pro Bold Alternate" w:cstheme="minorHAnsi"/>
          <w:sz w:val="24"/>
          <w:szCs w:val="24"/>
        </w:rPr>
      </w:pPr>
      <w:r w:rsidRPr="000134D3">
        <w:rPr>
          <w:rFonts w:ascii="Bryant Pro Bold Alternate" w:hAnsi="Bryant Pro Bold Alternate" w:cstheme="minorHAnsi"/>
          <w:sz w:val="24"/>
          <w:szCs w:val="24"/>
        </w:rPr>
        <w:t>Has care and support needs (these include health needs).</w:t>
      </w:r>
    </w:p>
    <w:p w14:paraId="158D300D" w14:textId="77777777" w:rsidR="00921AF2" w:rsidRPr="000134D3" w:rsidRDefault="00921AF2" w:rsidP="00921AF2">
      <w:pPr>
        <w:pStyle w:val="ListParagraph"/>
        <w:numPr>
          <w:ilvl w:val="0"/>
          <w:numId w:val="4"/>
        </w:numPr>
        <w:ind w:left="1440"/>
        <w:rPr>
          <w:rFonts w:ascii="Bryant Pro Bold Alternate" w:hAnsi="Bryant Pro Bold Alternate" w:cstheme="minorHAnsi"/>
          <w:sz w:val="24"/>
          <w:szCs w:val="24"/>
        </w:rPr>
      </w:pPr>
      <w:r w:rsidRPr="000134D3">
        <w:rPr>
          <w:rFonts w:ascii="Bryant Pro Bold Alternate" w:hAnsi="Bryant Pro Bold Alternate" w:cstheme="minorHAnsi"/>
          <w:sz w:val="24"/>
          <w:szCs w:val="24"/>
        </w:rPr>
        <w:t>Is experiencing, or at risk of, abuse, or neglect (examples include, but are not limited to: Physical, Sexual, Financial, or Organisational abuse, Neglect, Discrimination, Exploitation, Radicalisation); and</w:t>
      </w:r>
    </w:p>
    <w:p w14:paraId="64792C27" w14:textId="77777777" w:rsidR="00921AF2" w:rsidRPr="000134D3" w:rsidRDefault="00921AF2" w:rsidP="00921AF2">
      <w:pPr>
        <w:pStyle w:val="ListParagraph"/>
        <w:numPr>
          <w:ilvl w:val="0"/>
          <w:numId w:val="4"/>
        </w:numPr>
        <w:ind w:left="1440"/>
        <w:rPr>
          <w:rFonts w:ascii="Bryant Pro Bold Alternate" w:hAnsi="Bryant Pro Bold Alternate" w:cstheme="minorHAnsi"/>
          <w:sz w:val="24"/>
          <w:szCs w:val="24"/>
        </w:rPr>
      </w:pPr>
      <w:r w:rsidRPr="000134D3">
        <w:rPr>
          <w:rFonts w:ascii="Bryant Pro Bold Alternate" w:hAnsi="Bryant Pro Bold Alternate" w:cstheme="minorHAnsi"/>
          <w:sz w:val="24"/>
          <w:szCs w:val="24"/>
        </w:rPr>
        <w:t>Is unable to protect themselves because of their care and support needs.</w:t>
      </w:r>
    </w:p>
    <w:p w14:paraId="179FAE4F"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Each Colleague, whether a paid worker, a volunteer or a contractor, is expected to act proactively if worried about the welfare of a Child or Adult at Risk.</w:t>
      </w:r>
    </w:p>
    <w:p w14:paraId="63EED3E1"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The full policy is </w:t>
      </w:r>
      <w:hyperlink r:id="rId13" w:history="1">
        <w:r w:rsidRPr="000134D3">
          <w:rPr>
            <w:rStyle w:val="Hyperlink"/>
            <w:rFonts w:ascii="Bryant Pro Bold Alternate" w:hAnsi="Bryant Pro Bold Alternate" w:cstheme="minorHAnsi"/>
            <w:sz w:val="24"/>
            <w:szCs w:val="24"/>
          </w:rPr>
          <w:t xml:space="preserve">available on </w:t>
        </w:r>
        <w:proofErr w:type="spellStart"/>
        <w:r w:rsidRPr="000134D3">
          <w:rPr>
            <w:rStyle w:val="Hyperlink"/>
            <w:rFonts w:ascii="Bryant Pro Bold Alternate" w:hAnsi="Bryant Pro Bold Alternate" w:cstheme="minorHAnsi"/>
            <w:sz w:val="24"/>
            <w:szCs w:val="24"/>
          </w:rPr>
          <w:t>Sharepoint</w:t>
        </w:r>
        <w:proofErr w:type="spellEnd"/>
      </w:hyperlink>
      <w:r w:rsidRPr="000134D3">
        <w:rPr>
          <w:rFonts w:ascii="Bryant Pro Bold Alternate" w:hAnsi="Bryant Pro Bold Alternate" w:cstheme="minorHAnsi"/>
          <w:sz w:val="24"/>
          <w:szCs w:val="24"/>
        </w:rPr>
        <w:t xml:space="preserve"> and should be provided in full to all new starters. </w:t>
      </w:r>
    </w:p>
    <w:p w14:paraId="5C434E01" w14:textId="77777777" w:rsidR="00921AF2" w:rsidRPr="000134D3" w:rsidRDefault="00921AF2" w:rsidP="00921AF2">
      <w:pPr>
        <w:pStyle w:val="Heading2"/>
        <w:numPr>
          <w:ilvl w:val="0"/>
          <w:numId w:val="2"/>
        </w:numPr>
        <w:shd w:val="clear" w:color="auto" w:fill="002060"/>
        <w:spacing w:after="120"/>
        <w:ind w:hanging="1080"/>
        <w:rPr>
          <w:rFonts w:ascii="Bryant Pro Bold Alternate" w:hAnsi="Bryant Pro Bold Alternate" w:cstheme="minorHAnsi"/>
          <w:color w:val="FFFFFF" w:themeColor="background1"/>
          <w:sz w:val="24"/>
          <w:szCs w:val="24"/>
        </w:rPr>
      </w:pPr>
      <w:bookmarkStart w:id="13" w:name="_Toc172126132"/>
      <w:r w:rsidRPr="000134D3">
        <w:rPr>
          <w:rFonts w:ascii="Bryant Pro Bold Alternate" w:hAnsi="Bryant Pro Bold Alternate" w:cstheme="minorHAnsi"/>
          <w:color w:val="FFFFFF" w:themeColor="background1"/>
          <w:sz w:val="24"/>
          <w:szCs w:val="24"/>
        </w:rPr>
        <w:t>Manual Handling</w:t>
      </w:r>
      <w:bookmarkEnd w:id="13"/>
    </w:p>
    <w:p w14:paraId="1D147274"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All applicable colleagues will receive manual handling training on commencement of their employment with Welsh Water. Welsh Water have successfully embedded the </w:t>
      </w:r>
      <w:r w:rsidRPr="000134D3">
        <w:rPr>
          <w:rFonts w:ascii="Bryant Pro Bold Alternate" w:hAnsi="Bryant Pro Bold Alternate" w:cstheme="minorHAnsi"/>
          <w:i/>
          <w:iCs/>
          <w:sz w:val="24"/>
          <w:szCs w:val="24"/>
        </w:rPr>
        <w:t>Pristine Principles</w:t>
      </w:r>
      <w:r w:rsidRPr="000134D3">
        <w:rPr>
          <w:rFonts w:ascii="Bryant Pro Bold Alternate" w:hAnsi="Bryant Pro Bold Alternate" w:cstheme="minorHAnsi"/>
          <w:sz w:val="24"/>
          <w:szCs w:val="24"/>
        </w:rPr>
        <w:t xml:space="preserve"> as the approved lifting, handling and carrying techniques within the business.  </w:t>
      </w:r>
    </w:p>
    <w:p w14:paraId="347789CF"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A network of TRACA Coaches has been established across the business. TRACA Coaches have received suitable training to allow them to observe colleagues undertaking manual handling activities and provide feedback to colleagues on their application of the Pristine Principles.</w:t>
      </w:r>
    </w:p>
    <w:p w14:paraId="68EE907B"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All applicable colleagues must be observed by a TRACA Coach at least twice a year.</w:t>
      </w:r>
    </w:p>
    <w:p w14:paraId="2329A710"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All colleagues should follow the Pristine Condition principles when carrying out manual handling tasks. Do not attempt to lift anything that they consider too heavy, awkward or unsafe. Inform management of manual handling tasks they consider involving significant risk. Highlight difficulties such as the Task, Individuals, Load, or Environment (TILE).</w:t>
      </w:r>
    </w:p>
    <w:p w14:paraId="0FFAC544"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The full policy is </w:t>
      </w:r>
      <w:hyperlink r:id="rId14" w:history="1">
        <w:r w:rsidRPr="000134D3">
          <w:rPr>
            <w:rStyle w:val="Hyperlink"/>
            <w:rFonts w:ascii="Bryant Pro Bold Alternate" w:hAnsi="Bryant Pro Bold Alternate" w:cstheme="minorHAnsi"/>
            <w:sz w:val="24"/>
            <w:szCs w:val="24"/>
          </w:rPr>
          <w:t xml:space="preserve">available on </w:t>
        </w:r>
        <w:proofErr w:type="spellStart"/>
        <w:r w:rsidRPr="000134D3">
          <w:rPr>
            <w:rStyle w:val="Hyperlink"/>
            <w:rFonts w:ascii="Bryant Pro Bold Alternate" w:hAnsi="Bryant Pro Bold Alternate" w:cstheme="minorHAnsi"/>
            <w:sz w:val="24"/>
            <w:szCs w:val="24"/>
          </w:rPr>
          <w:t>Sharepoint</w:t>
        </w:r>
        <w:proofErr w:type="spellEnd"/>
      </w:hyperlink>
      <w:r w:rsidRPr="000134D3">
        <w:rPr>
          <w:rFonts w:ascii="Bryant Pro Bold Alternate" w:hAnsi="Bryant Pro Bold Alternate" w:cstheme="minorHAnsi"/>
          <w:sz w:val="24"/>
          <w:szCs w:val="24"/>
        </w:rPr>
        <w:t xml:space="preserve"> and should be provided in full to all new starters. </w:t>
      </w:r>
    </w:p>
    <w:p w14:paraId="226E7AE0" w14:textId="77777777" w:rsidR="00921AF2" w:rsidRPr="000134D3" w:rsidRDefault="00921AF2" w:rsidP="00921AF2">
      <w:pPr>
        <w:pStyle w:val="Heading2"/>
        <w:numPr>
          <w:ilvl w:val="0"/>
          <w:numId w:val="2"/>
        </w:numPr>
        <w:shd w:val="clear" w:color="auto" w:fill="002060"/>
        <w:spacing w:after="120"/>
        <w:ind w:hanging="1080"/>
        <w:rPr>
          <w:rFonts w:ascii="Bryant Pro Bold Alternate" w:hAnsi="Bryant Pro Bold Alternate" w:cstheme="minorHAnsi"/>
          <w:color w:val="FFFFFF" w:themeColor="background1"/>
          <w:sz w:val="24"/>
          <w:szCs w:val="24"/>
        </w:rPr>
      </w:pPr>
      <w:bookmarkStart w:id="14" w:name="_Toc172126133"/>
      <w:bookmarkStart w:id="15" w:name="_Hlk155272182"/>
      <w:r w:rsidRPr="000134D3">
        <w:rPr>
          <w:rFonts w:ascii="Bryant Pro Bold Alternate" w:hAnsi="Bryant Pro Bold Alternate" w:cstheme="minorHAnsi"/>
          <w:color w:val="FFFFFF" w:themeColor="background1"/>
          <w:sz w:val="24"/>
          <w:szCs w:val="24"/>
        </w:rPr>
        <w:lastRenderedPageBreak/>
        <w:t>Visitor Centre Overview</w:t>
      </w:r>
      <w:bookmarkEnd w:id="14"/>
    </w:p>
    <w:bookmarkEnd w:id="15"/>
    <w:p w14:paraId="036CAD8F" w14:textId="77777777" w:rsidR="00921AF2" w:rsidRPr="000134D3" w:rsidRDefault="00921AF2" w:rsidP="00921AF2">
      <w:pPr>
        <w:pStyle w:val="NormalWeb"/>
        <w:shd w:val="clear" w:color="auto" w:fill="FFFFFF"/>
        <w:spacing w:before="0" w:beforeAutospacing="0" w:after="300" w:afterAutospacing="0"/>
        <w:rPr>
          <w:rFonts w:ascii="Bryant Pro Bold Alternate" w:hAnsi="Bryant Pro Bold Alternate" w:cstheme="minorHAnsi"/>
          <w:color w:val="09333F"/>
        </w:rPr>
      </w:pPr>
      <w:r w:rsidRPr="000134D3">
        <w:rPr>
          <w:rFonts w:ascii="Bryant Pro Bold Alternate" w:hAnsi="Bryant Pro Bold Alternate" w:cstheme="minorHAnsi"/>
          <w:color w:val="09333F"/>
        </w:rPr>
        <w:t>DCWW took over Lisvane and Llanishen reservoirs in 2016 – and became guardians of its amazing ecology and heritage.</w:t>
      </w:r>
    </w:p>
    <w:p w14:paraId="7B4AF3AE" w14:textId="77777777" w:rsidR="00921AF2" w:rsidRPr="000134D3" w:rsidRDefault="00921AF2" w:rsidP="00921AF2">
      <w:pPr>
        <w:pStyle w:val="NormalWeb"/>
        <w:shd w:val="clear" w:color="auto" w:fill="FFFFFF"/>
        <w:spacing w:before="0" w:beforeAutospacing="0" w:after="300" w:afterAutospacing="0"/>
        <w:rPr>
          <w:rFonts w:ascii="Bryant Pro Bold Alternate" w:hAnsi="Bryant Pro Bold Alternate" w:cstheme="minorHAnsi"/>
          <w:color w:val="09333F"/>
        </w:rPr>
      </w:pPr>
      <w:r w:rsidRPr="000134D3">
        <w:rPr>
          <w:rFonts w:ascii="Bryant Pro Bold Alternate" w:hAnsi="Bryant Pro Bold Alternate" w:cstheme="minorHAnsi"/>
          <w:color w:val="09333F"/>
        </w:rPr>
        <w:t>Built in the late-19th century, this Victorian landmark covers 110 acres (making it 10 times bigger than the Principality Stadium) of green and blue space and is home to amazing flora and fauna – offering an oasis of calm around 4 miles from Cardiff’s city centre.</w:t>
      </w:r>
    </w:p>
    <w:p w14:paraId="057344EA" w14:textId="77777777" w:rsidR="00921AF2" w:rsidRPr="000134D3" w:rsidRDefault="00921AF2" w:rsidP="00921AF2">
      <w:pPr>
        <w:pStyle w:val="NormalWeb"/>
        <w:shd w:val="clear" w:color="auto" w:fill="FFFFFF"/>
        <w:spacing w:before="0" w:beforeAutospacing="0" w:after="300" w:afterAutospacing="0"/>
        <w:rPr>
          <w:rFonts w:ascii="Bryant Pro Bold Alternate" w:hAnsi="Bryant Pro Bold Alternate" w:cstheme="minorHAnsi"/>
          <w:color w:val="09333F"/>
        </w:rPr>
      </w:pPr>
      <w:r w:rsidRPr="000134D3">
        <w:rPr>
          <w:rFonts w:ascii="Bryant Pro Bold Alternate" w:hAnsi="Bryant Pro Bold Alternate" w:cstheme="minorHAnsi"/>
          <w:color w:val="09333F"/>
        </w:rPr>
        <w:t>Lisvane Reservoir is designated a Site of Special Scientific Interest (SSSI) for overwintering birds; and the embankments of both reservoirs are designated SSSI for waxcap fungi. Much of the reservoir grassland and scrub woodland outside the SSSI is designated as a Site of Importance for Nature Conservation (SINC).</w:t>
      </w:r>
      <w:r w:rsidRPr="000134D3">
        <w:rPr>
          <w:rFonts w:ascii="Bryant Pro Bold Alternate" w:hAnsi="Bryant Pro Bold Alternate" w:cstheme="minorHAnsi"/>
          <w:color w:val="09333F"/>
        </w:rPr>
        <w:br/>
      </w:r>
      <w:r w:rsidRPr="000134D3">
        <w:rPr>
          <w:rFonts w:ascii="Bryant Pro Bold Alternate" w:hAnsi="Bryant Pro Bold Alternate" w:cstheme="minorHAnsi"/>
          <w:color w:val="09333F"/>
        </w:rPr>
        <w:br/>
        <w:t>Ever since we took over Lisvane and Llanishen Reservoirs in 2016 we have been working to bring them back to their former glory. Whilst understanding the ecological importance of the site, we also recognise the site’s potential to create a hub for recreation, health and wellbeing – and provide an area in our vibrant capital where people can reconnect with water and our beautiful environment.</w:t>
      </w:r>
    </w:p>
    <w:p w14:paraId="32276B4C" w14:textId="77777777" w:rsidR="00921AF2" w:rsidRPr="000134D3" w:rsidRDefault="00921AF2" w:rsidP="00921AF2">
      <w:pPr>
        <w:tabs>
          <w:tab w:val="left" w:pos="540"/>
          <w:tab w:val="left" w:pos="4680"/>
          <w:tab w:val="left" w:pos="5400"/>
          <w:tab w:val="left" w:pos="6300"/>
        </w:tabs>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The Site is open 364 days of the year closing only on Christmas day.  The visitor centre is open from 09:00 through until 20:00 each day with access to the reservoir footpaths being closed by 20:00. The café is open 7 days a week and is open </w:t>
      </w:r>
      <w:proofErr w:type="gramStart"/>
      <w:r w:rsidRPr="000134D3">
        <w:rPr>
          <w:rFonts w:ascii="Bryant Pro Bold Alternate" w:hAnsi="Bryant Pro Bold Alternate" w:cstheme="minorHAnsi"/>
          <w:sz w:val="24"/>
          <w:szCs w:val="24"/>
        </w:rPr>
        <w:t>From</w:t>
      </w:r>
      <w:proofErr w:type="gramEnd"/>
      <w:r w:rsidRPr="000134D3">
        <w:rPr>
          <w:rFonts w:ascii="Bryant Pro Bold Alternate" w:hAnsi="Bryant Pro Bold Alternate" w:cstheme="minorHAnsi"/>
          <w:sz w:val="24"/>
          <w:szCs w:val="24"/>
        </w:rPr>
        <w:t xml:space="preserve"> 9:00 – until shortly before the site closes depending on traffic, with breakfast served until 11:30 and kitchen service ending in line with the above. Sunday lunch is served between 12:00-15:00.</w:t>
      </w:r>
    </w:p>
    <w:p w14:paraId="2D4C157B" w14:textId="77777777" w:rsidR="00921AF2" w:rsidRPr="000134D3" w:rsidRDefault="00921AF2" w:rsidP="00921AF2">
      <w:pPr>
        <w:tabs>
          <w:tab w:val="left" w:pos="540"/>
          <w:tab w:val="left" w:pos="4680"/>
          <w:tab w:val="left" w:pos="5400"/>
          <w:tab w:val="left" w:pos="6300"/>
        </w:tabs>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Thursday-Saturday the Café area operates as a full table service restaurant between 18:00 and 22:00 presenting a seasonal menu of the finest locally sourced food.</w:t>
      </w:r>
    </w:p>
    <w:p w14:paraId="5AE0E57A" w14:textId="77777777" w:rsidR="00921AF2" w:rsidRPr="000134D3" w:rsidRDefault="00921AF2" w:rsidP="00921AF2">
      <w:pPr>
        <w:tabs>
          <w:tab w:val="left" w:pos="540"/>
          <w:tab w:val="left" w:pos="4680"/>
          <w:tab w:val="left" w:pos="5400"/>
          <w:tab w:val="left" w:pos="6300"/>
        </w:tabs>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Between November and February, the visitor centre is manned between 08.30 and 16.30hrs by a Duty Manager, Ranger and catering staff but the reservoir maybe closed to activities to comply with SSSI management requirements.</w:t>
      </w:r>
    </w:p>
    <w:p w14:paraId="00D05257"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Water Activities:</w:t>
      </w:r>
    </w:p>
    <w:p w14:paraId="52F37EFD" w14:textId="77777777" w:rsidR="00921AF2" w:rsidRPr="000134D3" w:rsidRDefault="00921AF2" w:rsidP="00921AF2">
      <w:pPr>
        <w:pStyle w:val="ListParagraph"/>
        <w:numPr>
          <w:ilvl w:val="0"/>
          <w:numId w:val="13"/>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Sailing</w:t>
      </w:r>
    </w:p>
    <w:p w14:paraId="625B9044" w14:textId="77777777" w:rsidR="00921AF2" w:rsidRPr="000134D3" w:rsidRDefault="00921AF2" w:rsidP="00921AF2">
      <w:pPr>
        <w:pStyle w:val="ListParagraph"/>
        <w:numPr>
          <w:ilvl w:val="0"/>
          <w:numId w:val="13"/>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Kayaking</w:t>
      </w:r>
    </w:p>
    <w:p w14:paraId="6DBA7CA2" w14:textId="77777777" w:rsidR="00921AF2" w:rsidRPr="000134D3" w:rsidRDefault="00921AF2" w:rsidP="00921AF2">
      <w:pPr>
        <w:pStyle w:val="ListParagraph"/>
        <w:numPr>
          <w:ilvl w:val="0"/>
          <w:numId w:val="13"/>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Canoeing</w:t>
      </w:r>
    </w:p>
    <w:p w14:paraId="264C3D54" w14:textId="77777777" w:rsidR="00921AF2" w:rsidRPr="000134D3" w:rsidRDefault="00921AF2" w:rsidP="00921AF2">
      <w:pPr>
        <w:pStyle w:val="ListParagraph"/>
        <w:numPr>
          <w:ilvl w:val="0"/>
          <w:numId w:val="13"/>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Paddleboarding</w:t>
      </w:r>
    </w:p>
    <w:p w14:paraId="55D97756" w14:textId="77777777" w:rsidR="00921AF2" w:rsidRPr="000134D3" w:rsidRDefault="00921AF2" w:rsidP="00921AF2">
      <w:pPr>
        <w:pStyle w:val="ListParagraph"/>
        <w:numPr>
          <w:ilvl w:val="0"/>
          <w:numId w:val="13"/>
        </w:numPr>
        <w:rPr>
          <w:rFonts w:ascii="Bryant Pro Bold Alternate" w:hAnsi="Bryant Pro Bold Alternate" w:cstheme="minorHAnsi"/>
          <w:sz w:val="24"/>
          <w:szCs w:val="24"/>
        </w:rPr>
      </w:pPr>
      <w:proofErr w:type="spellStart"/>
      <w:r w:rsidRPr="000134D3">
        <w:rPr>
          <w:rFonts w:ascii="Bryant Pro Bold Alternate" w:hAnsi="Bryant Pro Bold Alternate" w:cstheme="minorHAnsi"/>
          <w:sz w:val="24"/>
          <w:szCs w:val="24"/>
        </w:rPr>
        <w:t>Peddleboarding</w:t>
      </w:r>
      <w:proofErr w:type="spellEnd"/>
    </w:p>
    <w:p w14:paraId="12C40473" w14:textId="77777777" w:rsidR="00921AF2" w:rsidRPr="000134D3" w:rsidRDefault="00921AF2" w:rsidP="00921AF2">
      <w:pPr>
        <w:pStyle w:val="ListParagraph"/>
        <w:numPr>
          <w:ilvl w:val="0"/>
          <w:numId w:val="13"/>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Jumbo Paddleboard</w:t>
      </w:r>
    </w:p>
    <w:p w14:paraId="04EB59F7" w14:textId="77777777" w:rsidR="00921AF2" w:rsidRPr="000134D3" w:rsidRDefault="00921AF2" w:rsidP="00921AF2">
      <w:pPr>
        <w:pStyle w:val="ListParagraph"/>
        <w:numPr>
          <w:ilvl w:val="0"/>
          <w:numId w:val="13"/>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Open Water Swimming</w:t>
      </w:r>
    </w:p>
    <w:p w14:paraId="53E71652" w14:textId="77777777" w:rsidR="00921AF2" w:rsidRPr="000134D3" w:rsidRDefault="00921AF2" w:rsidP="00921AF2">
      <w:pPr>
        <w:pStyle w:val="ListParagraph"/>
        <w:numPr>
          <w:ilvl w:val="0"/>
          <w:numId w:val="13"/>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Cold Water Dipping</w:t>
      </w:r>
    </w:p>
    <w:p w14:paraId="63502D77"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Land Activities:</w:t>
      </w:r>
    </w:p>
    <w:p w14:paraId="15ED1ABB"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No Land Activities are offered </w:t>
      </w:r>
      <w:proofErr w:type="gramStart"/>
      <w:r w:rsidRPr="000134D3">
        <w:rPr>
          <w:rFonts w:ascii="Bryant Pro Bold Alternate" w:hAnsi="Bryant Pro Bold Alternate" w:cstheme="minorHAnsi"/>
          <w:sz w:val="24"/>
          <w:szCs w:val="24"/>
        </w:rPr>
        <w:t>at this time</w:t>
      </w:r>
      <w:proofErr w:type="gramEnd"/>
      <w:r w:rsidRPr="000134D3">
        <w:rPr>
          <w:rFonts w:ascii="Bryant Pro Bold Alternate" w:hAnsi="Bryant Pro Bold Alternate" w:cstheme="minorHAnsi"/>
          <w:sz w:val="24"/>
          <w:szCs w:val="24"/>
        </w:rPr>
        <w:t>.</w:t>
      </w:r>
    </w:p>
    <w:p w14:paraId="44272C02"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lastRenderedPageBreak/>
        <w:t>Accreditations:</w:t>
      </w:r>
    </w:p>
    <w:p w14:paraId="2DD02BC8" w14:textId="77777777" w:rsidR="00921AF2" w:rsidRPr="000134D3" w:rsidRDefault="00921AF2" w:rsidP="00921AF2">
      <w:pPr>
        <w:pStyle w:val="ListParagraph"/>
        <w:numPr>
          <w:ilvl w:val="0"/>
          <w:numId w:val="34"/>
        </w:numPr>
        <w:rPr>
          <w:rFonts w:ascii="Bryant Pro Bold Alternate" w:hAnsi="Bryant Pro Bold Alternate"/>
          <w:sz w:val="24"/>
          <w:szCs w:val="24"/>
        </w:rPr>
      </w:pPr>
      <w:r w:rsidRPr="000134D3">
        <w:rPr>
          <w:rFonts w:ascii="Bryant Pro Bold Alternate" w:hAnsi="Bryant Pro Bold Alternate"/>
          <w:sz w:val="24"/>
          <w:szCs w:val="24"/>
        </w:rPr>
        <w:t>Adventurous Activity Licensing Authority (AALA)</w:t>
      </w:r>
    </w:p>
    <w:p w14:paraId="262C7671" w14:textId="77777777" w:rsidR="00921AF2" w:rsidRPr="000134D3" w:rsidRDefault="00921AF2" w:rsidP="00921AF2">
      <w:pPr>
        <w:pStyle w:val="ListParagraph"/>
        <w:numPr>
          <w:ilvl w:val="0"/>
          <w:numId w:val="34"/>
        </w:numPr>
        <w:rPr>
          <w:rFonts w:ascii="Bryant Pro Bold Alternate" w:hAnsi="Bryant Pro Bold Alternate"/>
          <w:sz w:val="24"/>
          <w:szCs w:val="24"/>
        </w:rPr>
      </w:pPr>
      <w:r w:rsidRPr="000134D3">
        <w:rPr>
          <w:rFonts w:ascii="Bryant Pro Bold Alternate" w:hAnsi="Bryant Pro Bold Alternate"/>
          <w:sz w:val="24"/>
          <w:szCs w:val="24"/>
        </w:rPr>
        <w:t>Royal Yachting Association (RYA) Training Centre</w:t>
      </w:r>
    </w:p>
    <w:p w14:paraId="12C89E47" w14:textId="77777777" w:rsidR="00921AF2" w:rsidRPr="000134D3" w:rsidRDefault="00921AF2" w:rsidP="00921AF2">
      <w:pPr>
        <w:pStyle w:val="ListParagraph"/>
        <w:numPr>
          <w:ilvl w:val="0"/>
          <w:numId w:val="34"/>
        </w:numPr>
        <w:rPr>
          <w:rFonts w:ascii="Bryant Pro Bold Alternate" w:hAnsi="Bryant Pro Bold Alternate"/>
          <w:sz w:val="24"/>
          <w:szCs w:val="24"/>
        </w:rPr>
      </w:pPr>
      <w:r w:rsidRPr="000134D3">
        <w:rPr>
          <w:rFonts w:ascii="Bryant Pro Bold Alternate" w:hAnsi="Bryant Pro Bold Alternate"/>
          <w:sz w:val="24"/>
          <w:szCs w:val="24"/>
        </w:rPr>
        <w:t>S.A.F.E Cymru (Open Water Swimming)</w:t>
      </w:r>
    </w:p>
    <w:p w14:paraId="356CB960" w14:textId="77777777" w:rsidR="00921AF2" w:rsidRPr="000134D3" w:rsidRDefault="00921AF2" w:rsidP="00921AF2">
      <w:pPr>
        <w:pStyle w:val="Heading2"/>
        <w:numPr>
          <w:ilvl w:val="0"/>
          <w:numId w:val="2"/>
        </w:numPr>
        <w:shd w:val="clear" w:color="auto" w:fill="002060"/>
        <w:spacing w:after="120"/>
        <w:ind w:hanging="1080"/>
        <w:rPr>
          <w:rFonts w:ascii="Bryant Pro Bold Alternate" w:hAnsi="Bryant Pro Bold Alternate" w:cstheme="minorHAnsi"/>
          <w:color w:val="FFFFFF" w:themeColor="background1"/>
          <w:sz w:val="24"/>
          <w:szCs w:val="24"/>
        </w:rPr>
      </w:pPr>
      <w:bookmarkStart w:id="16" w:name="_Toc163138471"/>
      <w:bookmarkStart w:id="17" w:name="_Toc163139799"/>
      <w:bookmarkStart w:id="18" w:name="_Toc163138472"/>
      <w:bookmarkStart w:id="19" w:name="_Toc163139800"/>
      <w:bookmarkStart w:id="20" w:name="_Toc163138473"/>
      <w:bookmarkStart w:id="21" w:name="_Toc163139801"/>
      <w:bookmarkStart w:id="22" w:name="_Toc172126134"/>
      <w:bookmarkEnd w:id="16"/>
      <w:bookmarkEnd w:id="17"/>
      <w:bookmarkEnd w:id="18"/>
      <w:bookmarkEnd w:id="19"/>
      <w:bookmarkEnd w:id="20"/>
      <w:bookmarkEnd w:id="21"/>
      <w:r w:rsidRPr="000134D3">
        <w:rPr>
          <w:rFonts w:ascii="Bryant Pro Bold Alternate" w:hAnsi="Bryant Pro Bold Alternate" w:cstheme="minorHAnsi"/>
          <w:color w:val="FFFFFF" w:themeColor="background1"/>
          <w:sz w:val="24"/>
          <w:szCs w:val="24"/>
        </w:rPr>
        <w:t>Roles &amp; Responsibilities</w:t>
      </w:r>
      <w:bookmarkEnd w:id="22"/>
    </w:p>
    <w:p w14:paraId="27105877"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The Activity Manager is responsible for ensuring that accreditations are maintained and completing the renewal process in sufficient time to renew the accreditation without lapsing. An accreditation control document details the expiry dates of each accreditation (Appendix 2). The Activity Manager is responsible for updating this document. Diary reminders for accreditation expiry dates will be sent to the Activity Manager, Business Support and Attraction Manager each year.</w:t>
      </w:r>
    </w:p>
    <w:p w14:paraId="391E96BC" w14:textId="77777777" w:rsidR="00921AF2" w:rsidRPr="000134D3" w:rsidRDefault="00921AF2" w:rsidP="00921AF2">
      <w:pPr>
        <w:spacing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Responsibilities:</w:t>
      </w:r>
    </w:p>
    <w:p w14:paraId="65898B67" w14:textId="77777777" w:rsidR="00921AF2" w:rsidRPr="000134D3" w:rsidRDefault="00921AF2" w:rsidP="00921AF2">
      <w:pPr>
        <w:pStyle w:val="ListParagraph"/>
        <w:numPr>
          <w:ilvl w:val="0"/>
          <w:numId w:val="16"/>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Activity Manager: </w:t>
      </w:r>
      <w:r w:rsidRPr="000134D3">
        <w:rPr>
          <w:rFonts w:ascii="Bryant Pro Bold Alternate" w:hAnsi="Bryant Pro Bold Alternate"/>
          <w:sz w:val="24"/>
          <w:szCs w:val="24"/>
          <w:lang w:eastAsia="en-GB"/>
        </w:rPr>
        <w:t xml:space="preserve">Responsible for the safe day to day operations of the Activity Centre and line management responsibility for all Activity staff. Plays a part in the duty manager rota. </w:t>
      </w:r>
    </w:p>
    <w:p w14:paraId="68B5D7D7" w14:textId="77777777" w:rsidR="00921AF2" w:rsidRPr="000134D3" w:rsidRDefault="00921AF2" w:rsidP="00921AF2">
      <w:pPr>
        <w:pStyle w:val="ListParagraph"/>
        <w:numPr>
          <w:ilvl w:val="0"/>
          <w:numId w:val="16"/>
        </w:numPr>
        <w:rPr>
          <w:rFonts w:ascii="Bryant Pro Bold Alternate" w:hAnsi="Bryant Pro Bold Alternate" w:cstheme="minorHAnsi"/>
          <w:sz w:val="24"/>
          <w:szCs w:val="24"/>
        </w:rPr>
      </w:pPr>
      <w:r w:rsidRPr="000134D3">
        <w:rPr>
          <w:rFonts w:ascii="Bryant Pro Bold Alternate" w:hAnsi="Bryant Pro Bold Alternate"/>
          <w:sz w:val="24"/>
          <w:szCs w:val="24"/>
          <w:lang w:eastAsia="en-GB"/>
        </w:rPr>
        <w:t xml:space="preserve">Deputy Activity Manager: Responsible for the safe supporting the manager in day-to-day operations of the Activity Centre and line management responsibility for all some staff. Also plays part in the duty manager rota.  </w:t>
      </w:r>
    </w:p>
    <w:p w14:paraId="232642C0" w14:textId="77777777" w:rsidR="00921AF2" w:rsidRPr="000134D3" w:rsidRDefault="00921AF2" w:rsidP="00921AF2">
      <w:pPr>
        <w:pStyle w:val="ListParagraph"/>
        <w:numPr>
          <w:ilvl w:val="0"/>
          <w:numId w:val="16"/>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Senior Activity Instructor: </w:t>
      </w:r>
      <w:r w:rsidRPr="000134D3">
        <w:rPr>
          <w:rFonts w:ascii="Bryant Pro Bold Alternate" w:hAnsi="Bryant Pro Bold Alternate"/>
          <w:sz w:val="24"/>
          <w:szCs w:val="24"/>
          <w:lang w:eastAsia="en-GB"/>
        </w:rPr>
        <w:t>Responsible for ensuring activities are delivered in line with the site operating procedures, and for supervising staff. Responsible for the day to day running of the site and leadership of the activity team, in the Activity/deputy Managers absence.</w:t>
      </w:r>
    </w:p>
    <w:p w14:paraId="0DDB8BF5" w14:textId="77777777" w:rsidR="00921AF2" w:rsidRPr="000134D3" w:rsidRDefault="00921AF2" w:rsidP="00921AF2">
      <w:pPr>
        <w:pStyle w:val="ListParagraph"/>
        <w:numPr>
          <w:ilvl w:val="0"/>
          <w:numId w:val="16"/>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Activity Instructor:</w:t>
      </w:r>
      <w:r w:rsidRPr="000134D3">
        <w:rPr>
          <w:rFonts w:ascii="Bryant Pro Bold Alternate" w:hAnsi="Bryant Pro Bold Alternate"/>
          <w:sz w:val="24"/>
          <w:szCs w:val="24"/>
          <w:lang w:eastAsia="en-GB"/>
        </w:rPr>
        <w:t xml:space="preserve"> Responsible for assisting the Senior Activity Instructor and the activity team to safeguard and support members of the public who undertake water and land activities. Deliver water and land activities in line with National Governing Body (NGB) guidelines.</w:t>
      </w:r>
    </w:p>
    <w:p w14:paraId="3A94DF11" w14:textId="77777777" w:rsidR="00921AF2" w:rsidRPr="000134D3" w:rsidRDefault="00921AF2" w:rsidP="00921AF2">
      <w:pPr>
        <w:pStyle w:val="ListParagraph"/>
        <w:numPr>
          <w:ilvl w:val="0"/>
          <w:numId w:val="16"/>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Activity Assistant:</w:t>
      </w:r>
      <w:r w:rsidRPr="000134D3">
        <w:rPr>
          <w:rFonts w:ascii="Bryant Pro Bold Alternate" w:hAnsi="Bryant Pro Bold Alternate"/>
          <w:sz w:val="24"/>
          <w:szCs w:val="24"/>
          <w:lang w:eastAsia="en-GB"/>
        </w:rPr>
        <w:t xml:space="preserve"> Responsible for assisting in the delivery of the water and land activity programme.</w:t>
      </w:r>
    </w:p>
    <w:p w14:paraId="7C3E5754" w14:textId="77777777" w:rsidR="00921AF2" w:rsidRPr="000134D3" w:rsidRDefault="00921AF2" w:rsidP="00921AF2">
      <w:pPr>
        <w:pStyle w:val="Heading2"/>
        <w:numPr>
          <w:ilvl w:val="0"/>
          <w:numId w:val="2"/>
        </w:numPr>
        <w:shd w:val="clear" w:color="auto" w:fill="002060"/>
        <w:spacing w:after="120"/>
        <w:ind w:hanging="1080"/>
        <w:rPr>
          <w:rFonts w:ascii="Bryant Pro Bold Alternate" w:hAnsi="Bryant Pro Bold Alternate" w:cstheme="minorHAnsi"/>
          <w:color w:val="FFFFFF" w:themeColor="background1"/>
          <w:sz w:val="24"/>
          <w:szCs w:val="24"/>
        </w:rPr>
      </w:pPr>
      <w:bookmarkStart w:id="23" w:name="_Toc172126135"/>
      <w:r w:rsidRPr="000134D3">
        <w:rPr>
          <w:rFonts w:ascii="Bryant Pro Bold Alternate" w:hAnsi="Bryant Pro Bold Alternate" w:cstheme="minorHAnsi"/>
          <w:color w:val="FFFFFF" w:themeColor="background1"/>
          <w:sz w:val="24"/>
          <w:szCs w:val="24"/>
        </w:rPr>
        <w:t>Incidents &amp; Accidents</w:t>
      </w:r>
      <w:bookmarkEnd w:id="23"/>
    </w:p>
    <w:p w14:paraId="7EA92EA4" w14:textId="77777777" w:rsidR="00921AF2" w:rsidRPr="000134D3" w:rsidRDefault="00921AF2" w:rsidP="00921AF2">
      <w:pPr>
        <w:spacing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In the case of any incident or accident staff should not speak to the press; instead refer any contact from press to the site Duty Manager. The staff member that first becomes aware of the incident or accident must record details and timings of the incident or accident, including what happened prior to, and after, the incident or accident and details of anyone involved. If it is possible, photos of the incident or accident, area, equipment involved, and any injuries incurred should be taken. They must also report the incident or accident to the relevant Duty Instructor on duty immediately. </w:t>
      </w:r>
    </w:p>
    <w:p w14:paraId="3B6F56F8" w14:textId="77777777" w:rsidR="00921AF2" w:rsidRPr="000134D3" w:rsidRDefault="00921AF2" w:rsidP="00921AF2">
      <w:pPr>
        <w:spacing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The Duty Instructor on duty is responsible for ensuring the incident or accident is recorded on the corporate H&amp;S system Assure as soon as is practicable. To confirm, accident books are not </w:t>
      </w:r>
      <w:r w:rsidRPr="000134D3">
        <w:rPr>
          <w:rFonts w:ascii="Bryant Pro Bold Alternate" w:hAnsi="Bryant Pro Bold Alternate" w:cstheme="minorHAnsi"/>
          <w:sz w:val="24"/>
          <w:szCs w:val="24"/>
        </w:rPr>
        <w:lastRenderedPageBreak/>
        <w:t xml:space="preserve">used by Welsh Water, all incidents are reported electronically. The Duty Instructor on duty must also ensure that The Rule of 2 (Appendix 3) is followed, if it applies to the situation. </w:t>
      </w:r>
    </w:p>
    <w:p w14:paraId="396838A4" w14:textId="77777777" w:rsidR="00921AF2" w:rsidRPr="000134D3" w:rsidRDefault="00921AF2" w:rsidP="00921AF2">
      <w:pPr>
        <w:spacing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Following an accident or incident all risk assessments, working practices and operating procedures will be reviewed and if found to be inadequate will be adjusted accordingly by the Activity Centre Management Team. Staff will be notified of any outcomes and changes following the review to help ensure no further incidents or accidents occur. All accidents, incidents or near misses must be recorded on Assure.</w:t>
      </w:r>
    </w:p>
    <w:p w14:paraId="6E51CF88" w14:textId="77777777" w:rsidR="00921AF2" w:rsidRPr="000134D3" w:rsidRDefault="00921AF2" w:rsidP="00921AF2">
      <w:pPr>
        <w:spacing w:after="100" w:afterAutospacing="1" w:line="240" w:lineRule="auto"/>
        <w:rPr>
          <w:rFonts w:ascii="Bryant Pro Bold Alternate" w:hAnsi="Bryant Pro Bold Alternate" w:cstheme="minorHAnsi"/>
          <w:b/>
          <w:bCs/>
          <w:sz w:val="24"/>
          <w:szCs w:val="24"/>
        </w:rPr>
      </w:pPr>
      <w:r w:rsidRPr="000134D3">
        <w:rPr>
          <w:rFonts w:ascii="Bryant Pro Bold Alternate" w:hAnsi="Bryant Pro Bold Alternate" w:cstheme="minorHAnsi"/>
          <w:b/>
          <w:bCs/>
          <w:sz w:val="24"/>
          <w:szCs w:val="24"/>
        </w:rPr>
        <w:t>Within 2 hours</w:t>
      </w:r>
    </w:p>
    <w:p w14:paraId="53937A15" w14:textId="77777777" w:rsidR="00921AF2" w:rsidRPr="000134D3" w:rsidRDefault="00921AF2" w:rsidP="00921AF2">
      <w:pPr>
        <w:pStyle w:val="ListParagraph"/>
        <w:numPr>
          <w:ilvl w:val="0"/>
          <w:numId w:val="6"/>
        </w:numPr>
        <w:spacing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Incident reported (text/call/email) upwards i.e., to site Duty Manager/Senior Operations Manager/Head of Visitor Attractions. The incident must also be reported to the H&amp;S director and HR director.</w:t>
      </w:r>
    </w:p>
    <w:p w14:paraId="5BBF6433" w14:textId="77777777" w:rsidR="00921AF2" w:rsidRPr="000134D3" w:rsidRDefault="00921AF2" w:rsidP="00921AF2">
      <w:pPr>
        <w:pStyle w:val="ListParagraph"/>
        <w:numPr>
          <w:ilvl w:val="0"/>
          <w:numId w:val="6"/>
        </w:numPr>
        <w:spacing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Prepare to take witness statements and photos as early as possible.</w:t>
      </w:r>
    </w:p>
    <w:p w14:paraId="5873D9EF" w14:textId="77777777" w:rsidR="00921AF2" w:rsidRPr="000134D3" w:rsidRDefault="00921AF2" w:rsidP="00921AF2">
      <w:pPr>
        <w:spacing w:after="100" w:afterAutospacing="1" w:line="240" w:lineRule="auto"/>
        <w:rPr>
          <w:rFonts w:ascii="Bryant Pro Bold Alternate" w:hAnsi="Bryant Pro Bold Alternate" w:cstheme="minorHAnsi"/>
          <w:b/>
          <w:bCs/>
          <w:sz w:val="24"/>
          <w:szCs w:val="24"/>
        </w:rPr>
      </w:pPr>
      <w:r w:rsidRPr="000134D3">
        <w:rPr>
          <w:rFonts w:ascii="Bryant Pro Bold Alternate" w:hAnsi="Bryant Pro Bold Alternate" w:cstheme="minorHAnsi"/>
          <w:b/>
          <w:bCs/>
          <w:sz w:val="24"/>
          <w:szCs w:val="24"/>
        </w:rPr>
        <w:t>Within 2 days</w:t>
      </w:r>
    </w:p>
    <w:p w14:paraId="6F7C84C1" w14:textId="77777777" w:rsidR="00921AF2" w:rsidRPr="000134D3" w:rsidRDefault="00921AF2" w:rsidP="00921AF2">
      <w:pPr>
        <w:pStyle w:val="ListParagraph"/>
        <w:numPr>
          <w:ilvl w:val="0"/>
          <w:numId w:val="7"/>
        </w:numPr>
        <w:spacing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Incident reported on Assure using the relevant portal questionnaire.</w:t>
      </w:r>
    </w:p>
    <w:p w14:paraId="16FDE5A3" w14:textId="77777777" w:rsidR="00921AF2" w:rsidRPr="000134D3" w:rsidRDefault="00921AF2" w:rsidP="00921AF2">
      <w:pPr>
        <w:spacing w:after="100" w:afterAutospacing="1" w:line="240" w:lineRule="auto"/>
        <w:rPr>
          <w:rFonts w:ascii="Bryant Pro Bold Alternate" w:hAnsi="Bryant Pro Bold Alternate" w:cstheme="minorHAnsi"/>
          <w:b/>
          <w:bCs/>
          <w:sz w:val="24"/>
          <w:szCs w:val="24"/>
        </w:rPr>
      </w:pPr>
      <w:r w:rsidRPr="000134D3">
        <w:rPr>
          <w:rFonts w:ascii="Bryant Pro Bold Alternate" w:hAnsi="Bryant Pro Bold Alternate" w:cstheme="minorHAnsi"/>
          <w:b/>
          <w:bCs/>
          <w:sz w:val="24"/>
          <w:szCs w:val="24"/>
        </w:rPr>
        <w:t>Within 2 weeks</w:t>
      </w:r>
    </w:p>
    <w:p w14:paraId="255F6C11" w14:textId="77777777" w:rsidR="00921AF2" w:rsidRPr="000134D3" w:rsidRDefault="00921AF2" w:rsidP="00921AF2">
      <w:pPr>
        <w:pStyle w:val="ListParagraph"/>
        <w:numPr>
          <w:ilvl w:val="0"/>
          <w:numId w:val="7"/>
        </w:numPr>
        <w:spacing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Accident Investigation Report (AC4) should be completed and uploaded to the Assure entry.</w:t>
      </w:r>
    </w:p>
    <w:p w14:paraId="58C19773" w14:textId="77777777" w:rsidR="00921AF2" w:rsidRPr="000134D3" w:rsidRDefault="00921AF2" w:rsidP="00921AF2">
      <w:pPr>
        <w:pStyle w:val="ListParagraph"/>
        <w:numPr>
          <w:ilvl w:val="0"/>
          <w:numId w:val="7"/>
        </w:numPr>
        <w:spacing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Any actions from the AC4 should be raised on the Assure entry and allocated to a responsible person(s)</w:t>
      </w:r>
    </w:p>
    <w:p w14:paraId="15DBF75D" w14:textId="77777777" w:rsidR="00921AF2" w:rsidRPr="000134D3" w:rsidRDefault="00921AF2" w:rsidP="00921AF2">
      <w:pPr>
        <w:spacing w:after="100" w:afterAutospacing="1" w:line="240" w:lineRule="auto"/>
        <w:rPr>
          <w:rFonts w:ascii="Bryant Pro Bold Alternate" w:hAnsi="Bryant Pro Bold Alternate" w:cstheme="minorHAnsi"/>
          <w:b/>
          <w:bCs/>
          <w:sz w:val="24"/>
          <w:szCs w:val="24"/>
        </w:rPr>
      </w:pPr>
      <w:r w:rsidRPr="000134D3">
        <w:rPr>
          <w:rFonts w:ascii="Bryant Pro Bold Alternate" w:hAnsi="Bryant Pro Bold Alternate" w:cstheme="minorHAnsi"/>
          <w:b/>
          <w:bCs/>
          <w:sz w:val="24"/>
          <w:szCs w:val="24"/>
        </w:rPr>
        <w:t>Within 2 months</w:t>
      </w:r>
    </w:p>
    <w:p w14:paraId="32AD636F" w14:textId="77777777" w:rsidR="00921AF2" w:rsidRPr="000134D3" w:rsidRDefault="00921AF2" w:rsidP="00921AF2">
      <w:pPr>
        <w:pStyle w:val="ListParagraph"/>
        <w:numPr>
          <w:ilvl w:val="0"/>
          <w:numId w:val="8"/>
        </w:numPr>
        <w:spacing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Actions raised within the AC4 should be completed.</w:t>
      </w:r>
    </w:p>
    <w:p w14:paraId="40CC5917" w14:textId="77777777" w:rsidR="00921AF2" w:rsidRPr="000134D3" w:rsidRDefault="00921AF2" w:rsidP="00921AF2">
      <w:pPr>
        <w:pStyle w:val="NoSpacing"/>
        <w:spacing w:after="100" w:afterAutospacing="1"/>
        <w:rPr>
          <w:rFonts w:ascii="Bryant Pro Bold Alternate" w:hAnsi="Bryant Pro Bold Alternate" w:cstheme="minorHAnsi"/>
          <w:sz w:val="24"/>
          <w:szCs w:val="24"/>
        </w:rPr>
      </w:pPr>
      <w:r w:rsidRPr="000134D3">
        <w:rPr>
          <w:rFonts w:ascii="Bryant Pro Bold Alternate" w:hAnsi="Bryant Pro Bold Alternate" w:cstheme="minorHAnsi"/>
          <w:sz w:val="24"/>
          <w:szCs w:val="24"/>
        </w:rPr>
        <w:t>The Rule of 2 applies to:</w:t>
      </w:r>
    </w:p>
    <w:p w14:paraId="7A8290EF" w14:textId="77777777" w:rsidR="00921AF2" w:rsidRPr="000134D3" w:rsidRDefault="00921AF2" w:rsidP="00921AF2">
      <w:pPr>
        <w:pStyle w:val="NoSpacing"/>
        <w:numPr>
          <w:ilvl w:val="0"/>
          <w:numId w:val="5"/>
        </w:numPr>
        <w:spacing w:after="100" w:afterAutospacing="1"/>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All injuries that may become a Lost Time Injury or reportable to the Health and Safety Executive (HSE) under the Reporting of Injuries, Diseases and Dangerous Occurrences Regulations (RIDDOR). </w:t>
      </w:r>
    </w:p>
    <w:p w14:paraId="7DFF08E5" w14:textId="77777777" w:rsidR="00921AF2" w:rsidRPr="000134D3" w:rsidRDefault="00921AF2" w:rsidP="00921AF2">
      <w:pPr>
        <w:pStyle w:val="NoSpacing"/>
        <w:numPr>
          <w:ilvl w:val="0"/>
          <w:numId w:val="5"/>
        </w:numPr>
        <w:spacing w:after="100" w:afterAutospacing="1"/>
        <w:rPr>
          <w:rFonts w:ascii="Bryant Pro Bold Alternate" w:hAnsi="Bryant Pro Bold Alternate" w:cstheme="minorHAnsi"/>
          <w:sz w:val="24"/>
          <w:szCs w:val="24"/>
        </w:rPr>
      </w:pPr>
      <w:r w:rsidRPr="000134D3">
        <w:rPr>
          <w:rFonts w:ascii="Bryant Pro Bold Alternate" w:hAnsi="Bryant Pro Bold Alternate" w:cstheme="minorHAnsi"/>
          <w:sz w:val="24"/>
          <w:szCs w:val="24"/>
        </w:rPr>
        <w:t>All road traffic related incidents while at work that may result in Lost Time Injuries or significant vehicle damage.</w:t>
      </w:r>
    </w:p>
    <w:p w14:paraId="3C0544EF" w14:textId="77777777" w:rsidR="00921AF2" w:rsidRPr="000134D3" w:rsidRDefault="00921AF2" w:rsidP="00921AF2">
      <w:pPr>
        <w:pStyle w:val="NoSpacing"/>
        <w:numPr>
          <w:ilvl w:val="0"/>
          <w:numId w:val="5"/>
        </w:numPr>
        <w:spacing w:after="100" w:afterAutospacing="1"/>
        <w:rPr>
          <w:rFonts w:ascii="Bryant Pro Bold Alternate" w:hAnsi="Bryant Pro Bold Alternate" w:cstheme="minorHAnsi"/>
          <w:sz w:val="24"/>
          <w:szCs w:val="24"/>
        </w:rPr>
      </w:pPr>
      <w:r w:rsidRPr="000134D3">
        <w:rPr>
          <w:rFonts w:ascii="Bryant Pro Bold Alternate" w:hAnsi="Bryant Pro Bold Alternate" w:cstheme="minorHAnsi"/>
          <w:sz w:val="24"/>
          <w:szCs w:val="24"/>
        </w:rPr>
        <w:t>All Significant Incidents (such as fires and explosions, chemical releases, failed or overturned lifting equipment, gas pipe &amp; electrical cable strikes) that may become reportable to the Health and Safety Executive (HSE) under RIDDOR or could cause serious harm.</w:t>
      </w:r>
    </w:p>
    <w:p w14:paraId="31325586" w14:textId="77777777" w:rsidR="00921AF2" w:rsidRPr="000134D3" w:rsidRDefault="00921AF2" w:rsidP="00921AF2">
      <w:pPr>
        <w:spacing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As a general guide - if an individual requires any medical treatment (other than minor first aid on the scene) and they leave site for this (e.g., attend A&amp;E) – this standard will apply. Also, if an incident involves the need for emergency services to attend site - this standard will apply. If there is any uncertainty that the injured person will be able to continue to work either after the incident or the next day, then this standard should be applied.</w:t>
      </w:r>
    </w:p>
    <w:p w14:paraId="7307C134" w14:textId="77777777" w:rsidR="00921AF2" w:rsidRPr="000134D3" w:rsidRDefault="00921AF2" w:rsidP="00921AF2">
      <w:pPr>
        <w:pStyle w:val="Heading2"/>
        <w:numPr>
          <w:ilvl w:val="0"/>
          <w:numId w:val="2"/>
        </w:numPr>
        <w:shd w:val="clear" w:color="auto" w:fill="002060"/>
        <w:spacing w:after="120"/>
        <w:ind w:hanging="1080"/>
        <w:rPr>
          <w:rFonts w:ascii="Bryant Pro Bold Alternate" w:hAnsi="Bryant Pro Bold Alternate" w:cstheme="minorHAnsi"/>
          <w:color w:val="FFFFFF" w:themeColor="background1"/>
          <w:sz w:val="24"/>
          <w:szCs w:val="24"/>
        </w:rPr>
      </w:pPr>
      <w:bookmarkStart w:id="24" w:name="_Toc172126136"/>
      <w:r w:rsidRPr="000134D3">
        <w:rPr>
          <w:rFonts w:ascii="Bryant Pro Bold Alternate" w:hAnsi="Bryant Pro Bold Alternate" w:cstheme="minorHAnsi"/>
          <w:color w:val="FFFFFF" w:themeColor="background1"/>
          <w:sz w:val="24"/>
          <w:szCs w:val="24"/>
        </w:rPr>
        <w:lastRenderedPageBreak/>
        <w:t>Risk Assessments</w:t>
      </w:r>
      <w:bookmarkEnd w:id="24"/>
    </w:p>
    <w:p w14:paraId="0B8BEBB1"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Within Visitor Attractions, a functional Risk Assessment Team (RATS) has been assembled to enable consultation and collaboration with VA Activities staff, across all sites, including all aspects of the department operations including our health, safety and wellbeing arrangements and ensures we:</w:t>
      </w:r>
    </w:p>
    <w:p w14:paraId="11DDAC43" w14:textId="77777777" w:rsidR="00921AF2" w:rsidRPr="000134D3" w:rsidRDefault="00921AF2" w:rsidP="00921AF2">
      <w:pPr>
        <w:pStyle w:val="ListParagraph"/>
        <w:numPr>
          <w:ilvl w:val="0"/>
          <w:numId w:val="9"/>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Work together to identify hazards, assess risks and develop ways to remove them resulting in healthier and safer activities workplaces.</w:t>
      </w:r>
    </w:p>
    <w:p w14:paraId="00263A58" w14:textId="77777777" w:rsidR="00921AF2" w:rsidRPr="000134D3" w:rsidRDefault="00921AF2" w:rsidP="00921AF2">
      <w:pPr>
        <w:pStyle w:val="ListParagraph"/>
        <w:numPr>
          <w:ilvl w:val="0"/>
          <w:numId w:val="9"/>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Make informed decisions on health, safety and wellbeing based on the input and experience of employees.</w:t>
      </w:r>
    </w:p>
    <w:p w14:paraId="5598F7B1" w14:textId="77777777" w:rsidR="00921AF2" w:rsidRPr="000134D3" w:rsidRDefault="00921AF2" w:rsidP="00921AF2">
      <w:pPr>
        <w:pStyle w:val="ListParagraph"/>
        <w:numPr>
          <w:ilvl w:val="0"/>
          <w:numId w:val="9"/>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Develop a high level of co-operation and trust between employees and managers and ensure employee cooperation.</w:t>
      </w:r>
    </w:p>
    <w:p w14:paraId="68632435" w14:textId="77777777" w:rsidR="00921AF2" w:rsidRPr="000134D3" w:rsidRDefault="00921AF2" w:rsidP="00921AF2">
      <w:pPr>
        <w:pStyle w:val="ListParagraph"/>
        <w:numPr>
          <w:ilvl w:val="0"/>
          <w:numId w:val="9"/>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Commitment to implementing health, safety and wellbeing arrangements.</w:t>
      </w:r>
    </w:p>
    <w:p w14:paraId="3E70E47D"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Risk assessment (RA), risk elimination and reduction are the key elements in managing Health &amp; Safety to reduce work-related injuries and ill-health in today’s working environment.</w:t>
      </w:r>
    </w:p>
    <w:p w14:paraId="0BFA6415"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Risk assessment is the process by which the levels of risks to persons, from hazards they encounter while carrying out work activities, are identified and quantified in a systematic manner.</w:t>
      </w:r>
    </w:p>
    <w:p w14:paraId="1FDE36D9"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Control measures are then agreed to eliminate the risks, or if not reasonably practicable, reduce the level of risk to acceptable levels, following a hierarchy, starting with removing the hazard altogether, preventing the hazard causing harm or reducing the harm that may be caused.</w:t>
      </w:r>
    </w:p>
    <w:p w14:paraId="2AEAE5AB"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Work activities can affect not just the persons directly involved but may have unwanted effects on people unconnected with the work. Thus, careful consideration must be given to all possible risks to anybody when carrying out risk assessments and deciding control measures.</w:t>
      </w:r>
    </w:p>
    <w:p w14:paraId="1079ABDD"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New employees will have relevant, site-specific Risk Assessments made available and explained as part of their induction process. As part of an employee’s induction, they will also be required to undertake online risk assessment training to enable them to carry out dynamic risk assessments during a session. Employees will undertake dynamic risk assessments to always ensure the safety and wellbeing of staff and participants.</w:t>
      </w:r>
    </w:p>
    <w:p w14:paraId="26C2EF7D" w14:textId="77777777" w:rsidR="00921AF2" w:rsidRPr="000134D3" w:rsidRDefault="00921AF2" w:rsidP="00921AF2">
      <w:pPr>
        <w:pStyle w:val="Heading2"/>
        <w:numPr>
          <w:ilvl w:val="0"/>
          <w:numId w:val="2"/>
        </w:numPr>
        <w:shd w:val="clear" w:color="auto" w:fill="002060"/>
        <w:spacing w:after="120"/>
        <w:ind w:hanging="1080"/>
        <w:rPr>
          <w:rFonts w:ascii="Bryant Pro Bold Alternate" w:hAnsi="Bryant Pro Bold Alternate" w:cstheme="minorHAnsi"/>
          <w:color w:val="FFFFFF" w:themeColor="background1"/>
          <w:sz w:val="24"/>
          <w:szCs w:val="24"/>
        </w:rPr>
      </w:pPr>
      <w:bookmarkStart w:id="25" w:name="_Toc172126137"/>
      <w:r w:rsidRPr="000134D3">
        <w:rPr>
          <w:rFonts w:ascii="Bryant Pro Bold Alternate" w:hAnsi="Bryant Pro Bold Alternate" w:cstheme="minorHAnsi"/>
          <w:color w:val="FFFFFF" w:themeColor="background1"/>
          <w:sz w:val="24"/>
          <w:szCs w:val="24"/>
        </w:rPr>
        <w:t>Emergency Action Plan &amp; Water Rescue</w:t>
      </w:r>
      <w:bookmarkEnd w:id="25"/>
    </w:p>
    <w:p w14:paraId="1F6A5CB6" w14:textId="77777777" w:rsidR="00921AF2" w:rsidRPr="000134D3" w:rsidRDefault="00921AF2" w:rsidP="00921AF2">
      <w:pPr>
        <w:rPr>
          <w:rFonts w:ascii="Bryant Pro Bold Alternate" w:hAnsi="Bryant Pro Bold Alternate" w:cs="Calibri"/>
          <w:lang w:eastAsia="en-GB"/>
        </w:rPr>
      </w:pPr>
      <w:r w:rsidRPr="000134D3">
        <w:rPr>
          <w:rFonts w:ascii="Bryant Pro Bold Alternate" w:hAnsi="Bryant Pro Bold Alternate" w:cstheme="minorHAnsi"/>
          <w:sz w:val="24"/>
          <w:szCs w:val="24"/>
        </w:rPr>
        <w:t xml:space="preserve">Members of the public falling into reservoirs has been deemed not suitable for risk assessment as it is not a planned event. </w:t>
      </w:r>
      <w:r w:rsidRPr="000134D3">
        <w:rPr>
          <w:rFonts w:ascii="Bryant Pro Bold Alternate" w:hAnsi="Bryant Pro Bold Alternate"/>
          <w:sz w:val="24"/>
          <w:szCs w:val="24"/>
        </w:rPr>
        <w:t xml:space="preserve">Instead, an Emergency Action Plan (EAP) is in place to support the response. The emergency will be sudden, urgent and usually an unexpected occurrence requiring immediate action and the EAP provides a user friendly and precise guide for responding.   </w:t>
      </w:r>
      <w:r w:rsidRPr="000134D3">
        <w:rPr>
          <w:rFonts w:ascii="Bryant Pro Bold Alternate" w:hAnsi="Bryant Pro Bold Alternate" w:cs="Calibri"/>
          <w:lang w:eastAsia="en-GB"/>
        </w:rPr>
        <w:t xml:space="preserve"> </w:t>
      </w:r>
    </w:p>
    <w:p w14:paraId="4E7384D6"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Safety boat(s) will always be readily available on the reservoir whilst there is any activity on the water and sufficient Safety Boat trained employees will be made available for operating hours to respond in the event of a water emergency. </w:t>
      </w:r>
    </w:p>
    <w:p w14:paraId="40BBF3F6"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lastRenderedPageBreak/>
        <w:t xml:space="preserve">RYA safety boat course (including towing) is to be delivered to all applicable staff that provide safety cover. In addition, a refresher will be delivered annually. </w:t>
      </w:r>
    </w:p>
    <w:p w14:paraId="058B05A1"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All rangers, activities staff and duty managers are also to undertake L1 &amp; L2 Aquatic Safety Qualification </w:t>
      </w:r>
      <w:proofErr w:type="gramStart"/>
      <w:r w:rsidRPr="000134D3">
        <w:rPr>
          <w:rFonts w:ascii="Bryant Pro Bold Alternate" w:hAnsi="Bryant Pro Bold Alternate" w:cstheme="minorHAnsi"/>
          <w:sz w:val="24"/>
          <w:szCs w:val="24"/>
        </w:rPr>
        <w:t>in order to</w:t>
      </w:r>
      <w:proofErr w:type="gramEnd"/>
      <w:r w:rsidRPr="000134D3">
        <w:rPr>
          <w:rFonts w:ascii="Bryant Pro Bold Alternate" w:hAnsi="Bryant Pro Bold Alternate" w:cstheme="minorHAnsi"/>
          <w:sz w:val="24"/>
          <w:szCs w:val="24"/>
        </w:rPr>
        <w:t xml:space="preserve"> assist with water rescue. </w:t>
      </w:r>
    </w:p>
    <w:p w14:paraId="41639C1F"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In the event of emergency action arising at the Visitor Centre the following </w:t>
      </w:r>
      <w:hyperlink r:id="rId15" w:history="1">
        <w:r w:rsidRPr="000134D3">
          <w:rPr>
            <w:rStyle w:val="Hyperlink"/>
            <w:rFonts w:ascii="Bryant Pro Bold Alternate" w:hAnsi="Bryant Pro Bold Alternate"/>
            <w:sz w:val="24"/>
            <w:szCs w:val="24"/>
          </w:rPr>
          <w:t>Emergency action plan</w:t>
        </w:r>
      </w:hyperlink>
      <w:r w:rsidRPr="000134D3">
        <w:rPr>
          <w:rFonts w:ascii="Bryant Pro Bold Alternate" w:hAnsi="Bryant Pro Bold Alternate" w:cstheme="minorHAnsi"/>
          <w:sz w:val="24"/>
          <w:szCs w:val="24"/>
        </w:rPr>
        <w:t xml:space="preserve"> is to be followed. </w:t>
      </w:r>
    </w:p>
    <w:p w14:paraId="256938AA"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Note: During certain times of the year due to a mix of low water levels and large weed growth, where the power boat access will be restricted It will be appropriate to support the powerboat with a paddle craft and </w:t>
      </w:r>
      <w:proofErr w:type="gramStart"/>
      <w:r w:rsidRPr="000134D3">
        <w:rPr>
          <w:rFonts w:ascii="Bryant Pro Bold Alternate" w:hAnsi="Bryant Pro Bold Alternate" w:cstheme="minorHAnsi"/>
          <w:sz w:val="24"/>
          <w:szCs w:val="24"/>
        </w:rPr>
        <w:t>bank based</w:t>
      </w:r>
      <w:proofErr w:type="gramEnd"/>
      <w:r w:rsidRPr="000134D3">
        <w:rPr>
          <w:rFonts w:ascii="Bryant Pro Bold Alternate" w:hAnsi="Bryant Pro Bold Alternate" w:cstheme="minorHAnsi"/>
          <w:sz w:val="24"/>
          <w:szCs w:val="24"/>
        </w:rPr>
        <w:t xml:space="preserve"> rescue. A throw bag is available with the EAP bag at reception.</w:t>
      </w:r>
    </w:p>
    <w:p w14:paraId="50AF9EB5" w14:textId="77777777" w:rsidR="00921AF2" w:rsidRPr="000134D3" w:rsidRDefault="00921AF2" w:rsidP="00921AF2">
      <w:pPr>
        <w:rPr>
          <w:rFonts w:ascii="Bryant Pro Bold Alternate" w:hAnsi="Bryant Pro Bold Alternate" w:cstheme="minorHAnsi"/>
          <w:sz w:val="24"/>
          <w:szCs w:val="24"/>
        </w:rPr>
      </w:pPr>
    </w:p>
    <w:p w14:paraId="7C68747F"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noProof/>
          <w:sz w:val="24"/>
          <w:szCs w:val="24"/>
        </w:rPr>
        <w:lastRenderedPageBreak/>
        <w:drawing>
          <wp:inline distT="0" distB="0" distL="0" distR="0" wp14:anchorId="76E5E669" wp14:editId="6CC53404">
            <wp:extent cx="8662380" cy="5985574"/>
            <wp:effectExtent l="4763" t="0" r="0" b="0"/>
            <wp:docPr id="15753326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16200000">
                      <a:off x="0" y="0"/>
                      <a:ext cx="8672158" cy="5992331"/>
                    </a:xfrm>
                    <a:prstGeom prst="rect">
                      <a:avLst/>
                    </a:prstGeom>
                    <a:noFill/>
                    <a:ln>
                      <a:noFill/>
                    </a:ln>
                  </pic:spPr>
                </pic:pic>
              </a:graphicData>
            </a:graphic>
          </wp:inline>
        </w:drawing>
      </w:r>
    </w:p>
    <w:p w14:paraId="4E4A17CF" w14:textId="77777777" w:rsidR="00921AF2" w:rsidRPr="000134D3" w:rsidRDefault="00921AF2" w:rsidP="00921AF2">
      <w:pPr>
        <w:rPr>
          <w:rFonts w:ascii="Bryant Pro Bold Alternate" w:hAnsi="Bryant Pro Bold Alternate"/>
          <w:b/>
          <w:bCs/>
          <w:sz w:val="24"/>
          <w:szCs w:val="24"/>
        </w:rPr>
      </w:pPr>
      <w:r w:rsidRPr="000134D3">
        <w:rPr>
          <w:rFonts w:ascii="Bryant Pro Bold Alternate" w:hAnsi="Bryant Pro Bold Alternate"/>
          <w:b/>
          <w:bCs/>
          <w:sz w:val="24"/>
          <w:szCs w:val="24"/>
        </w:rPr>
        <w:lastRenderedPageBreak/>
        <w:t>If you need the emergency services dial 999</w:t>
      </w:r>
    </w:p>
    <w:p w14:paraId="0B803ACB" w14:textId="77777777" w:rsidR="00921AF2" w:rsidRPr="000134D3" w:rsidRDefault="00921AF2" w:rsidP="00921AF2">
      <w:pPr>
        <w:rPr>
          <w:rFonts w:ascii="Bryant Pro Bold Alternate" w:hAnsi="Bryant Pro Bold Alternate"/>
          <w:b/>
          <w:bCs/>
          <w:sz w:val="24"/>
          <w:szCs w:val="24"/>
        </w:rPr>
      </w:pPr>
      <w:r w:rsidRPr="000134D3">
        <w:rPr>
          <w:rFonts w:ascii="Bryant Pro Bold Alternate" w:hAnsi="Bryant Pro Bold Alternate"/>
          <w:b/>
          <w:bCs/>
          <w:sz w:val="24"/>
          <w:szCs w:val="24"/>
        </w:rPr>
        <w:t xml:space="preserve">What 3 Words: </w:t>
      </w:r>
    </w:p>
    <w:p w14:paraId="515C2203" w14:textId="77777777" w:rsidR="00921AF2" w:rsidRPr="000134D3" w:rsidRDefault="00921AF2" w:rsidP="00921AF2">
      <w:pPr>
        <w:rPr>
          <w:rFonts w:ascii="Bryant Pro Bold Alternate" w:hAnsi="Bryant Pro Bold Alternate"/>
          <w:b/>
          <w:bCs/>
          <w:sz w:val="24"/>
          <w:szCs w:val="24"/>
        </w:rPr>
      </w:pPr>
      <w:r w:rsidRPr="000134D3">
        <w:rPr>
          <w:rFonts w:ascii="Bryant Pro Bold Alternate" w:hAnsi="Bryant Pro Bold Alternate"/>
          <w:sz w:val="24"/>
          <w:szCs w:val="24"/>
        </w:rPr>
        <w:t xml:space="preserve">Visitor Centre Reception: </w:t>
      </w:r>
      <w:r w:rsidRPr="000134D3">
        <w:rPr>
          <w:rFonts w:ascii="Bryant Pro Bold Alternate" w:hAnsi="Bryant Pro Bold Alternate"/>
          <w:color w:val="FF0000"/>
          <w:sz w:val="24"/>
          <w:szCs w:val="24"/>
        </w:rPr>
        <w:t>///</w:t>
      </w:r>
      <w:proofErr w:type="spellStart"/>
      <w:proofErr w:type="gramStart"/>
      <w:r w:rsidRPr="000134D3">
        <w:rPr>
          <w:rFonts w:ascii="Bryant Pro Bold Alternate" w:hAnsi="Bryant Pro Bold Alternate"/>
          <w:sz w:val="24"/>
          <w:szCs w:val="24"/>
        </w:rPr>
        <w:t>purely.stews</w:t>
      </w:r>
      <w:proofErr w:type="gramEnd"/>
      <w:r w:rsidRPr="000134D3">
        <w:rPr>
          <w:rFonts w:ascii="Bryant Pro Bold Alternate" w:hAnsi="Bryant Pro Bold Alternate"/>
          <w:sz w:val="24"/>
          <w:szCs w:val="24"/>
        </w:rPr>
        <w:t>.curiosity</w:t>
      </w:r>
      <w:proofErr w:type="spellEnd"/>
    </w:p>
    <w:p w14:paraId="5691A3A2" w14:textId="77777777" w:rsidR="00921AF2" w:rsidRPr="000134D3" w:rsidRDefault="00921AF2" w:rsidP="00921AF2">
      <w:pPr>
        <w:rPr>
          <w:rFonts w:ascii="Bryant Pro Bold Alternate" w:hAnsi="Bryant Pro Bold Alternate"/>
          <w:b/>
          <w:bCs/>
          <w:sz w:val="24"/>
          <w:szCs w:val="24"/>
        </w:rPr>
      </w:pPr>
      <w:r w:rsidRPr="000134D3">
        <w:rPr>
          <w:rFonts w:ascii="Bryant Pro Bold Alternate" w:hAnsi="Bryant Pro Bold Alternate"/>
          <w:sz w:val="24"/>
          <w:szCs w:val="24"/>
        </w:rPr>
        <w:t xml:space="preserve">Ranger Hut Gate: </w:t>
      </w:r>
      <w:r w:rsidRPr="000134D3">
        <w:rPr>
          <w:rFonts w:ascii="Bryant Pro Bold Alternate" w:hAnsi="Bryant Pro Bold Alternate"/>
          <w:color w:val="FF0000"/>
          <w:sz w:val="24"/>
          <w:szCs w:val="24"/>
        </w:rPr>
        <w:t>///</w:t>
      </w:r>
      <w:proofErr w:type="spellStart"/>
      <w:proofErr w:type="gramStart"/>
      <w:r w:rsidRPr="000134D3">
        <w:rPr>
          <w:rFonts w:ascii="Bryant Pro Bold Alternate" w:hAnsi="Bryant Pro Bold Alternate"/>
          <w:sz w:val="24"/>
          <w:szCs w:val="24"/>
        </w:rPr>
        <w:t>universally.simple</w:t>
      </w:r>
      <w:proofErr w:type="gramEnd"/>
      <w:r w:rsidRPr="000134D3">
        <w:rPr>
          <w:rFonts w:ascii="Bryant Pro Bold Alternate" w:hAnsi="Bryant Pro Bold Alternate"/>
          <w:sz w:val="24"/>
          <w:szCs w:val="24"/>
        </w:rPr>
        <w:t>.loans</w:t>
      </w:r>
      <w:proofErr w:type="spellEnd"/>
    </w:p>
    <w:p w14:paraId="2C3F4FD3" w14:textId="77777777" w:rsidR="00921AF2" w:rsidRPr="000134D3" w:rsidRDefault="00921AF2" w:rsidP="00921AF2">
      <w:pPr>
        <w:rPr>
          <w:rFonts w:ascii="Bryant Pro Bold Alternate" w:hAnsi="Bryant Pro Bold Alternate"/>
          <w:b/>
          <w:bCs/>
          <w:sz w:val="24"/>
          <w:szCs w:val="24"/>
        </w:rPr>
      </w:pPr>
      <w:r w:rsidRPr="000134D3">
        <w:rPr>
          <w:rFonts w:ascii="Bryant Pro Bold Alternate" w:hAnsi="Bryant Pro Bold Alternate"/>
          <w:b/>
          <w:bCs/>
          <w:sz w:val="24"/>
          <w:szCs w:val="24"/>
        </w:rPr>
        <w:t>Contact Numbers:</w:t>
      </w:r>
    </w:p>
    <w:p w14:paraId="13E6208E" w14:textId="77777777" w:rsidR="00921AF2" w:rsidRPr="000134D3" w:rsidRDefault="00921AF2" w:rsidP="00921AF2">
      <w:pPr>
        <w:rPr>
          <w:rFonts w:ascii="Bryant Pro Bold Alternate" w:hAnsi="Bryant Pro Bold Alternate"/>
          <w:sz w:val="24"/>
          <w:szCs w:val="24"/>
        </w:rPr>
      </w:pPr>
      <w:r w:rsidRPr="000134D3">
        <w:rPr>
          <w:rFonts w:ascii="Bryant Pro Bold Alternate" w:hAnsi="Bryant Pro Bold Alternate"/>
          <w:sz w:val="24"/>
          <w:szCs w:val="24"/>
        </w:rPr>
        <w:t>Visitor Centre Reception: 02920 113 456</w:t>
      </w:r>
    </w:p>
    <w:p w14:paraId="7E7BA553" w14:textId="77777777" w:rsidR="00921AF2" w:rsidRPr="000134D3" w:rsidRDefault="00921AF2" w:rsidP="00921AF2">
      <w:pPr>
        <w:rPr>
          <w:rFonts w:ascii="Bryant Pro Bold Alternate" w:hAnsi="Bryant Pro Bold Alternate"/>
          <w:sz w:val="24"/>
          <w:szCs w:val="24"/>
        </w:rPr>
      </w:pPr>
      <w:r w:rsidRPr="000134D3">
        <w:rPr>
          <w:rFonts w:ascii="Bryant Pro Bold Alternate" w:hAnsi="Bryant Pro Bold Alternate"/>
          <w:sz w:val="24"/>
          <w:szCs w:val="24"/>
        </w:rPr>
        <w:t>Activities manager: 07377547187</w:t>
      </w:r>
    </w:p>
    <w:p w14:paraId="688254C4" w14:textId="77777777" w:rsidR="00921AF2" w:rsidRPr="000134D3" w:rsidRDefault="00921AF2" w:rsidP="00921AF2">
      <w:pPr>
        <w:rPr>
          <w:rFonts w:ascii="Bryant Pro Bold Alternate" w:hAnsi="Bryant Pro Bold Alternate"/>
          <w:sz w:val="24"/>
          <w:szCs w:val="24"/>
        </w:rPr>
      </w:pPr>
      <w:r w:rsidRPr="000134D3">
        <w:rPr>
          <w:rFonts w:ascii="Bryant Pro Bold Alternate" w:hAnsi="Bryant Pro Bold Alternate"/>
          <w:sz w:val="24"/>
          <w:szCs w:val="24"/>
        </w:rPr>
        <w:t>Visitor attraction manager: 07768 177873</w:t>
      </w:r>
    </w:p>
    <w:p w14:paraId="6AFAC788" w14:textId="5D138464" w:rsidR="00921AF2" w:rsidRPr="000134D3" w:rsidRDefault="00921AF2" w:rsidP="00921AF2">
      <w:pPr>
        <w:rPr>
          <w:rFonts w:ascii="Bryant Pro Bold Alternate" w:hAnsi="Bryant Pro Bold Alternate"/>
          <w:sz w:val="24"/>
          <w:szCs w:val="24"/>
        </w:rPr>
      </w:pPr>
      <w:r w:rsidRPr="000134D3">
        <w:rPr>
          <w:rFonts w:ascii="Bryant Pro Bold Alternate" w:hAnsi="Bryant Pro Bold Alternate"/>
          <w:sz w:val="24"/>
          <w:szCs w:val="24"/>
        </w:rPr>
        <w:t>Deputy attraction manager:</w:t>
      </w:r>
    </w:p>
    <w:p w14:paraId="31C58E90" w14:textId="74802C9E" w:rsidR="00921AF2" w:rsidRPr="000134D3" w:rsidRDefault="00921AF2" w:rsidP="00921AF2">
      <w:pPr>
        <w:rPr>
          <w:rFonts w:ascii="Bryant Pro Bold Alternate" w:hAnsi="Bryant Pro Bold Alternate"/>
          <w:sz w:val="24"/>
          <w:szCs w:val="24"/>
        </w:rPr>
      </w:pPr>
    </w:p>
    <w:p w14:paraId="02FB025B" w14:textId="77777777" w:rsidR="00921AF2" w:rsidRPr="000134D3" w:rsidRDefault="00921AF2" w:rsidP="00921AF2">
      <w:pPr>
        <w:rPr>
          <w:rFonts w:ascii="Bryant Pro Bold Alternate" w:hAnsi="Bryant Pro Bold Alternate"/>
          <w:b/>
          <w:bCs/>
          <w:sz w:val="24"/>
          <w:szCs w:val="24"/>
        </w:rPr>
      </w:pPr>
      <w:r w:rsidRPr="000134D3">
        <w:rPr>
          <w:rFonts w:ascii="Bryant Pro Bold Alternate" w:hAnsi="Bryant Pro Bold Alternate"/>
          <w:b/>
          <w:bCs/>
          <w:sz w:val="24"/>
          <w:szCs w:val="24"/>
        </w:rPr>
        <w:t>Radio Channels:</w:t>
      </w:r>
    </w:p>
    <w:p w14:paraId="729620F1" w14:textId="77777777" w:rsidR="00921AF2" w:rsidRPr="000134D3" w:rsidRDefault="00921AF2" w:rsidP="00921AF2">
      <w:pPr>
        <w:rPr>
          <w:rFonts w:ascii="Bryant Pro Bold Alternate" w:hAnsi="Bryant Pro Bold Alternate"/>
          <w:sz w:val="24"/>
          <w:szCs w:val="24"/>
        </w:rPr>
      </w:pPr>
      <w:r w:rsidRPr="000134D3">
        <w:rPr>
          <w:rFonts w:ascii="Bryant Pro Bold Alternate" w:hAnsi="Bryant Pro Bold Alternate"/>
          <w:sz w:val="24"/>
          <w:szCs w:val="24"/>
        </w:rPr>
        <w:t>Duty Manager: Channel 1</w:t>
      </w:r>
    </w:p>
    <w:p w14:paraId="047AAD20" w14:textId="77777777" w:rsidR="00921AF2" w:rsidRPr="000134D3" w:rsidRDefault="00921AF2" w:rsidP="00921AF2">
      <w:pPr>
        <w:rPr>
          <w:rFonts w:ascii="Bryant Pro Bold Alternate" w:hAnsi="Bryant Pro Bold Alternate"/>
          <w:sz w:val="24"/>
          <w:szCs w:val="24"/>
        </w:rPr>
      </w:pPr>
      <w:r w:rsidRPr="000134D3">
        <w:rPr>
          <w:rFonts w:ascii="Bryant Pro Bold Alternate" w:hAnsi="Bryant Pro Bold Alternate"/>
          <w:sz w:val="24"/>
          <w:szCs w:val="24"/>
        </w:rPr>
        <w:t>Rangers: Channel 2</w:t>
      </w:r>
    </w:p>
    <w:p w14:paraId="71505A7F" w14:textId="77777777" w:rsidR="00921AF2" w:rsidRPr="000134D3" w:rsidRDefault="00921AF2" w:rsidP="00921AF2">
      <w:pPr>
        <w:rPr>
          <w:rFonts w:ascii="Bryant Pro Bold Alternate" w:hAnsi="Bryant Pro Bold Alternate"/>
          <w:sz w:val="24"/>
          <w:szCs w:val="24"/>
        </w:rPr>
      </w:pPr>
      <w:r w:rsidRPr="000134D3">
        <w:rPr>
          <w:rFonts w:ascii="Bryant Pro Bold Alternate" w:hAnsi="Bryant Pro Bold Alternate"/>
          <w:sz w:val="24"/>
          <w:szCs w:val="24"/>
        </w:rPr>
        <w:t>Water sports: Channel 3+</w:t>
      </w:r>
    </w:p>
    <w:p w14:paraId="32ACAAFB" w14:textId="77777777" w:rsidR="00921AF2" w:rsidRPr="000134D3" w:rsidRDefault="00921AF2" w:rsidP="00921AF2">
      <w:pPr>
        <w:pStyle w:val="Heading2"/>
        <w:numPr>
          <w:ilvl w:val="0"/>
          <w:numId w:val="2"/>
        </w:numPr>
        <w:shd w:val="clear" w:color="auto" w:fill="002060"/>
        <w:spacing w:after="120"/>
        <w:ind w:hanging="1080"/>
        <w:rPr>
          <w:rFonts w:ascii="Bryant Pro Bold Alternate" w:hAnsi="Bryant Pro Bold Alternate" w:cstheme="minorHAnsi"/>
          <w:color w:val="FFFFFF" w:themeColor="background1"/>
          <w:sz w:val="24"/>
          <w:szCs w:val="24"/>
        </w:rPr>
      </w:pPr>
      <w:bookmarkStart w:id="26" w:name="_Toc163138478"/>
      <w:bookmarkStart w:id="27" w:name="_Toc163139806"/>
      <w:bookmarkStart w:id="28" w:name="_Toc172126138"/>
      <w:bookmarkEnd w:id="26"/>
      <w:bookmarkEnd w:id="27"/>
      <w:r w:rsidRPr="000134D3">
        <w:rPr>
          <w:rFonts w:ascii="Bryant Pro Bold Alternate" w:hAnsi="Bryant Pro Bold Alternate" w:cstheme="minorHAnsi"/>
          <w:color w:val="FFFFFF" w:themeColor="background1"/>
          <w:sz w:val="24"/>
          <w:szCs w:val="24"/>
        </w:rPr>
        <w:t>First Aid</w:t>
      </w:r>
      <w:bookmarkEnd w:id="28"/>
    </w:p>
    <w:p w14:paraId="252827F1" w14:textId="77777777" w:rsidR="00921AF2" w:rsidRPr="000134D3" w:rsidRDefault="00921AF2" w:rsidP="00921AF2">
      <w:pPr>
        <w:spacing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As an employer Welsh Water has a legal duty, to </w:t>
      </w:r>
      <w:proofErr w:type="gramStart"/>
      <w:r w:rsidRPr="000134D3">
        <w:rPr>
          <w:rFonts w:ascii="Bryant Pro Bold Alternate" w:hAnsi="Bryant Pro Bold Alternate" w:cstheme="minorHAnsi"/>
          <w:sz w:val="24"/>
          <w:szCs w:val="24"/>
        </w:rPr>
        <w:t>make arrangements</w:t>
      </w:r>
      <w:proofErr w:type="gramEnd"/>
      <w:r w:rsidRPr="000134D3">
        <w:rPr>
          <w:rFonts w:ascii="Bryant Pro Bold Alternate" w:hAnsi="Bryant Pro Bold Alternate" w:cstheme="minorHAnsi"/>
          <w:sz w:val="24"/>
          <w:szCs w:val="24"/>
        </w:rPr>
        <w:t xml:space="preserve"> to ensure employees receive immediate attention if they are injured or taken ill at work. It doesn’t matter whether the injury or illness is caused by the work they do. What is important is that they receive immediate attention and that an ambulance is called in serious cases. We also have a duty of care to </w:t>
      </w:r>
      <w:proofErr w:type="gramStart"/>
      <w:r w:rsidRPr="000134D3">
        <w:rPr>
          <w:rFonts w:ascii="Bryant Pro Bold Alternate" w:hAnsi="Bryant Pro Bold Alternate" w:cstheme="minorHAnsi"/>
          <w:sz w:val="24"/>
          <w:szCs w:val="24"/>
        </w:rPr>
        <w:t>all of</w:t>
      </w:r>
      <w:proofErr w:type="gramEnd"/>
      <w:r w:rsidRPr="000134D3">
        <w:rPr>
          <w:rFonts w:ascii="Bryant Pro Bold Alternate" w:hAnsi="Bryant Pro Bold Alternate" w:cstheme="minorHAnsi"/>
          <w:sz w:val="24"/>
          <w:szCs w:val="24"/>
        </w:rPr>
        <w:t xml:space="preserve"> our visitors to ensure they receive any immediate attention if they are injured or taken ill whilst attending one of our Visitor Centres. </w:t>
      </w:r>
    </w:p>
    <w:p w14:paraId="10910A57" w14:textId="77777777" w:rsidR="00921AF2" w:rsidRPr="000134D3" w:rsidRDefault="00921AF2" w:rsidP="00921AF2">
      <w:pPr>
        <w:spacing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First Aid can save lives and prevent minor injuries becoming major ones.</w:t>
      </w:r>
    </w:p>
    <w:p w14:paraId="27467184" w14:textId="77777777" w:rsidR="00921AF2" w:rsidRPr="000134D3" w:rsidRDefault="00921AF2" w:rsidP="00921AF2">
      <w:pPr>
        <w:spacing w:after="100" w:afterAutospacing="1" w:line="240" w:lineRule="auto"/>
        <w:rPr>
          <w:rFonts w:ascii="Bryant Pro Bold Alternate" w:hAnsi="Bryant Pro Bold Alternate" w:cstheme="minorHAnsi"/>
          <w:sz w:val="24"/>
          <w:szCs w:val="24"/>
        </w:rPr>
      </w:pPr>
      <w:bookmarkStart w:id="29" w:name="_Hlk155258681"/>
      <w:r w:rsidRPr="000134D3">
        <w:rPr>
          <w:rFonts w:ascii="Bryant Pro Bold Alternate" w:hAnsi="Bryant Pro Bold Alternate" w:cstheme="minorHAnsi"/>
          <w:sz w:val="24"/>
          <w:szCs w:val="24"/>
        </w:rPr>
        <w:t xml:space="preserve">The local Visitor Centre Management team will identify the specific first aid arrangements necessary for the relevant activities available on site and will communicate and manage all first aid training requirements. </w:t>
      </w:r>
    </w:p>
    <w:bookmarkEnd w:id="29"/>
    <w:p w14:paraId="547D9A7C" w14:textId="77777777" w:rsidR="00921AF2" w:rsidRPr="000134D3" w:rsidRDefault="00921AF2" w:rsidP="00921AF2">
      <w:pPr>
        <w:pStyle w:val="ListParagraph"/>
        <w:numPr>
          <w:ilvl w:val="0"/>
          <w:numId w:val="17"/>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Large First Aid Kit:</w:t>
      </w:r>
    </w:p>
    <w:p w14:paraId="719C7676" w14:textId="77777777" w:rsidR="00921AF2" w:rsidRPr="000134D3" w:rsidRDefault="00921AF2" w:rsidP="00921AF2">
      <w:pPr>
        <w:pStyle w:val="ListParagraph"/>
        <w:numPr>
          <w:ilvl w:val="1"/>
          <w:numId w:val="17"/>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Reception</w:t>
      </w:r>
    </w:p>
    <w:p w14:paraId="1A7990E5" w14:textId="77777777" w:rsidR="00921AF2" w:rsidRPr="000134D3" w:rsidRDefault="00921AF2" w:rsidP="00921AF2">
      <w:pPr>
        <w:pStyle w:val="ListParagraph"/>
        <w:numPr>
          <w:ilvl w:val="1"/>
          <w:numId w:val="17"/>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Boatshed</w:t>
      </w:r>
    </w:p>
    <w:p w14:paraId="44B856C4" w14:textId="77777777" w:rsidR="00921AF2" w:rsidRPr="000134D3" w:rsidRDefault="00921AF2" w:rsidP="00921AF2">
      <w:pPr>
        <w:pStyle w:val="ListParagraph"/>
        <w:numPr>
          <w:ilvl w:val="1"/>
          <w:numId w:val="17"/>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Pontoon</w:t>
      </w:r>
    </w:p>
    <w:p w14:paraId="6EE5722B" w14:textId="77777777" w:rsidR="00921AF2" w:rsidRPr="000134D3" w:rsidRDefault="00921AF2" w:rsidP="00921AF2">
      <w:pPr>
        <w:pStyle w:val="ListParagraph"/>
        <w:numPr>
          <w:ilvl w:val="1"/>
          <w:numId w:val="17"/>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Ranger Cabin</w:t>
      </w:r>
    </w:p>
    <w:p w14:paraId="7359DB12" w14:textId="77777777" w:rsidR="00921AF2" w:rsidRPr="000134D3" w:rsidRDefault="00921AF2" w:rsidP="00921AF2">
      <w:pPr>
        <w:pStyle w:val="ListParagraph"/>
        <w:numPr>
          <w:ilvl w:val="0"/>
          <w:numId w:val="17"/>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Small First Aid Kit:</w:t>
      </w:r>
    </w:p>
    <w:p w14:paraId="593640B1" w14:textId="77777777" w:rsidR="00921AF2" w:rsidRPr="000134D3" w:rsidRDefault="00921AF2" w:rsidP="00921AF2">
      <w:pPr>
        <w:pStyle w:val="ListParagraph"/>
        <w:numPr>
          <w:ilvl w:val="1"/>
          <w:numId w:val="17"/>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lastRenderedPageBreak/>
        <w:t>Lisvane Safety Boat</w:t>
      </w:r>
    </w:p>
    <w:p w14:paraId="115CA995" w14:textId="77777777" w:rsidR="00921AF2" w:rsidRPr="000134D3" w:rsidRDefault="00921AF2" w:rsidP="00921AF2">
      <w:pPr>
        <w:pStyle w:val="ListParagraph"/>
        <w:numPr>
          <w:ilvl w:val="1"/>
          <w:numId w:val="17"/>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Llanishen Safety Boats</w:t>
      </w:r>
    </w:p>
    <w:p w14:paraId="2AE28675" w14:textId="77777777" w:rsidR="00921AF2" w:rsidRPr="000134D3" w:rsidRDefault="00921AF2" w:rsidP="00921AF2">
      <w:pPr>
        <w:pStyle w:val="ListParagraph"/>
        <w:numPr>
          <w:ilvl w:val="1"/>
          <w:numId w:val="17"/>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Spare Safety Bags in Boatshed</w:t>
      </w:r>
    </w:p>
    <w:p w14:paraId="4F4CFB5D" w14:textId="77777777" w:rsidR="00921AF2" w:rsidRPr="000134D3" w:rsidRDefault="00921AF2" w:rsidP="00921AF2">
      <w:pPr>
        <w:pStyle w:val="ListParagraph"/>
        <w:numPr>
          <w:ilvl w:val="0"/>
          <w:numId w:val="17"/>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AED’s:</w:t>
      </w:r>
    </w:p>
    <w:p w14:paraId="5753F5DA" w14:textId="77777777" w:rsidR="00921AF2" w:rsidRPr="000134D3" w:rsidRDefault="00921AF2" w:rsidP="00921AF2">
      <w:pPr>
        <w:pStyle w:val="ListParagraph"/>
        <w:numPr>
          <w:ilvl w:val="1"/>
          <w:numId w:val="17"/>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Reception</w:t>
      </w:r>
    </w:p>
    <w:p w14:paraId="4B0B8895" w14:textId="77777777" w:rsidR="00921AF2" w:rsidRPr="000134D3" w:rsidRDefault="00921AF2" w:rsidP="00921AF2">
      <w:pPr>
        <w:pStyle w:val="ListParagraph"/>
        <w:numPr>
          <w:ilvl w:val="1"/>
          <w:numId w:val="17"/>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Pontoon</w:t>
      </w:r>
    </w:p>
    <w:p w14:paraId="1483948C" w14:textId="77777777" w:rsidR="00921AF2" w:rsidRPr="000134D3" w:rsidRDefault="00921AF2" w:rsidP="00921AF2">
      <w:pPr>
        <w:pStyle w:val="ListParagraph"/>
        <w:numPr>
          <w:ilvl w:val="1"/>
          <w:numId w:val="17"/>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Ranger Truck</w:t>
      </w:r>
    </w:p>
    <w:p w14:paraId="16E67F3A"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A duty first aid is nominated every day and recorded on the fire and evacuation document behind reception. In the even that is individual leaves site or becomes engaged in an activity, duty would be handed to an appropriately qualified alternative.</w:t>
      </w:r>
    </w:p>
    <w:p w14:paraId="23AB88AC" w14:textId="77777777" w:rsidR="00921AF2" w:rsidRPr="000134D3" w:rsidRDefault="00921AF2" w:rsidP="00921AF2">
      <w:pPr>
        <w:pStyle w:val="Heading2"/>
        <w:numPr>
          <w:ilvl w:val="0"/>
          <w:numId w:val="2"/>
        </w:numPr>
        <w:shd w:val="clear" w:color="auto" w:fill="002060"/>
        <w:spacing w:after="120"/>
        <w:ind w:hanging="1080"/>
        <w:rPr>
          <w:rFonts w:ascii="Bryant Pro Bold Alternate" w:hAnsi="Bryant Pro Bold Alternate" w:cstheme="minorHAnsi"/>
          <w:color w:val="FFFFFF" w:themeColor="background1"/>
          <w:sz w:val="24"/>
          <w:szCs w:val="24"/>
        </w:rPr>
      </w:pPr>
      <w:bookmarkStart w:id="30" w:name="_Toc172126139"/>
      <w:r w:rsidRPr="000134D3">
        <w:rPr>
          <w:rFonts w:ascii="Bryant Pro Bold Alternate" w:hAnsi="Bryant Pro Bold Alternate" w:cstheme="minorHAnsi"/>
          <w:color w:val="FFFFFF" w:themeColor="background1"/>
          <w:sz w:val="24"/>
          <w:szCs w:val="24"/>
        </w:rPr>
        <w:t>Communications</w:t>
      </w:r>
      <w:bookmarkEnd w:id="30"/>
    </w:p>
    <w:p w14:paraId="06A6F598"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The communications used on site are Hytera UHF radios. They are to be kept in the office and signed out at the start of each day. New staff will be given an induction on the proper use of radios and radio etiquette.</w:t>
      </w:r>
    </w:p>
    <w:p w14:paraId="4E288A28"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Radio Channels used on site are:</w:t>
      </w:r>
    </w:p>
    <w:p w14:paraId="0448F461" w14:textId="77777777" w:rsidR="00921AF2" w:rsidRPr="000134D3" w:rsidRDefault="00921AF2" w:rsidP="00921AF2">
      <w:pPr>
        <w:pStyle w:val="ListParagraph"/>
        <w:numPr>
          <w:ilvl w:val="0"/>
          <w:numId w:val="18"/>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Channel 1- Duty Managers. Black ariel with Orange Band.</w:t>
      </w:r>
    </w:p>
    <w:p w14:paraId="7DD3EA87" w14:textId="77777777" w:rsidR="00921AF2" w:rsidRPr="000134D3" w:rsidRDefault="00921AF2" w:rsidP="00921AF2">
      <w:pPr>
        <w:pStyle w:val="ListParagraph"/>
        <w:numPr>
          <w:ilvl w:val="0"/>
          <w:numId w:val="18"/>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Channel 2- Rangers. Black ariel with Red Band.</w:t>
      </w:r>
    </w:p>
    <w:p w14:paraId="45D92D36" w14:textId="77777777" w:rsidR="00921AF2" w:rsidRPr="000134D3" w:rsidRDefault="00921AF2" w:rsidP="00921AF2">
      <w:pPr>
        <w:pStyle w:val="ListParagraph"/>
        <w:numPr>
          <w:ilvl w:val="0"/>
          <w:numId w:val="18"/>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Channel 3- Watersports. Black ariel.</w:t>
      </w:r>
    </w:p>
    <w:p w14:paraId="37A8474F" w14:textId="77777777" w:rsidR="00921AF2" w:rsidRPr="000134D3" w:rsidRDefault="00921AF2" w:rsidP="00921AF2">
      <w:pPr>
        <w:pStyle w:val="ListParagraph"/>
        <w:numPr>
          <w:ilvl w:val="0"/>
          <w:numId w:val="18"/>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Additional Channel, when necessary, under DM’s discretion. </w:t>
      </w:r>
    </w:p>
    <w:p w14:paraId="4DC4819B" w14:textId="77777777" w:rsidR="00921AF2" w:rsidRPr="000134D3" w:rsidRDefault="00921AF2" w:rsidP="00921AF2">
      <w:pPr>
        <w:pStyle w:val="Heading2"/>
        <w:numPr>
          <w:ilvl w:val="0"/>
          <w:numId w:val="2"/>
        </w:numPr>
        <w:shd w:val="clear" w:color="auto" w:fill="002060"/>
        <w:spacing w:after="120"/>
        <w:ind w:hanging="1080"/>
        <w:rPr>
          <w:rFonts w:ascii="Bryant Pro Bold Alternate" w:hAnsi="Bryant Pro Bold Alternate" w:cstheme="minorHAnsi"/>
          <w:color w:val="FFFFFF" w:themeColor="background1"/>
          <w:sz w:val="24"/>
          <w:szCs w:val="24"/>
        </w:rPr>
      </w:pPr>
      <w:bookmarkStart w:id="31" w:name="_Toc172126140"/>
      <w:r w:rsidRPr="000134D3">
        <w:rPr>
          <w:rFonts w:ascii="Bryant Pro Bold Alternate" w:hAnsi="Bryant Pro Bold Alternate" w:cstheme="minorHAnsi"/>
          <w:color w:val="FFFFFF" w:themeColor="background1"/>
          <w:sz w:val="24"/>
          <w:szCs w:val="24"/>
        </w:rPr>
        <w:t>Equipment Maintenance &amp; Inspection</w:t>
      </w:r>
      <w:bookmarkEnd w:id="31"/>
    </w:p>
    <w:p w14:paraId="06AD0455"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The local Visitor Centre Management team will identify the specific maintenance arrangements necessary for the relevant activities’ equipment available on site and will communicate and manage all maintenance requirements.</w:t>
      </w:r>
    </w:p>
    <w:p w14:paraId="368BEF5F"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All equipment used as part of Activities must be checked before use.</w:t>
      </w:r>
    </w:p>
    <w:p w14:paraId="316AD5B9"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If a minor defect is identified and the member of staff has sufficient competence, confidence and time to carry out the repair without detrimental impact on customer experience, the repair can be carried out. </w:t>
      </w:r>
    </w:p>
    <w:p w14:paraId="6A95D540"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Where repairs are not completed immediately, the fault should be reported. </w:t>
      </w:r>
    </w:p>
    <w:p w14:paraId="1122D730"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All damaged equipment must be labelled clearly with red and white hazard tape and placed in quarantine, and not be used until repaired.</w:t>
      </w:r>
    </w:p>
    <w:p w14:paraId="00A6053D"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Recorded equipment checks:</w:t>
      </w:r>
    </w:p>
    <w:p w14:paraId="7C239C7F"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Various equipment has requirements (some will be statutory obligations) to be inspected and recorded, either via local documents or use of the task management solution TRAIL. </w:t>
      </w:r>
    </w:p>
    <w:p w14:paraId="7D379BD6" w14:textId="77777777" w:rsidR="00921AF2" w:rsidRPr="000134D3" w:rsidRDefault="00921AF2" w:rsidP="00921AF2">
      <w:pPr>
        <w:rPr>
          <w:rFonts w:ascii="Bryant Pro Bold Alternate" w:hAnsi="Bryant Pro Bold Alternate" w:cstheme="minorHAnsi"/>
          <w:sz w:val="24"/>
          <w:szCs w:val="24"/>
        </w:rPr>
      </w:pPr>
    </w:p>
    <w:p w14:paraId="5962551B" w14:textId="77777777" w:rsidR="00921AF2" w:rsidRPr="000134D3" w:rsidRDefault="00921AF2" w:rsidP="00921AF2">
      <w:pPr>
        <w:rPr>
          <w:rFonts w:ascii="Bryant Pro Bold Alternate" w:hAnsi="Bryant Pro Bold Alternate" w:cstheme="minorHAnsi"/>
          <w:sz w:val="24"/>
          <w:szCs w:val="24"/>
        </w:rPr>
      </w:pPr>
    </w:p>
    <w:tbl>
      <w:tblPr>
        <w:tblStyle w:val="TableGrid"/>
        <w:tblW w:w="0" w:type="auto"/>
        <w:tblLook w:val="04A0" w:firstRow="1" w:lastRow="0" w:firstColumn="1" w:lastColumn="0" w:noHBand="0" w:noVBand="1"/>
      </w:tblPr>
      <w:tblGrid>
        <w:gridCol w:w="4508"/>
        <w:gridCol w:w="4508"/>
      </w:tblGrid>
      <w:tr w:rsidR="00921AF2" w:rsidRPr="007C3F22" w14:paraId="15791A2F" w14:textId="77777777" w:rsidTr="005D3A9B">
        <w:tc>
          <w:tcPr>
            <w:tcW w:w="4508" w:type="dxa"/>
          </w:tcPr>
          <w:p w14:paraId="2C67CA19" w14:textId="77777777" w:rsidR="00921AF2" w:rsidRPr="000134D3" w:rsidRDefault="00921AF2" w:rsidP="005D3A9B">
            <w:pPr>
              <w:rPr>
                <w:rFonts w:ascii="Bryant Pro Bold Alternate" w:hAnsi="Bryant Pro Bold Alternate" w:cstheme="minorHAnsi"/>
                <w:b/>
                <w:bCs/>
                <w:sz w:val="24"/>
                <w:szCs w:val="24"/>
              </w:rPr>
            </w:pPr>
            <w:r w:rsidRPr="000134D3">
              <w:rPr>
                <w:rFonts w:ascii="Bryant Pro Bold Alternate" w:hAnsi="Bryant Pro Bold Alternate" w:cstheme="minorHAnsi"/>
                <w:b/>
                <w:bCs/>
                <w:sz w:val="24"/>
                <w:szCs w:val="24"/>
              </w:rPr>
              <w:t xml:space="preserve">Equipment </w:t>
            </w:r>
            <w:proofErr w:type="gramStart"/>
            <w:r w:rsidRPr="000134D3">
              <w:rPr>
                <w:rFonts w:ascii="Bryant Pro Bold Alternate" w:hAnsi="Bryant Pro Bold Alternate" w:cstheme="minorHAnsi"/>
                <w:b/>
                <w:bCs/>
                <w:sz w:val="24"/>
                <w:szCs w:val="24"/>
              </w:rPr>
              <w:t>check</w:t>
            </w:r>
            <w:proofErr w:type="gramEnd"/>
          </w:p>
        </w:tc>
        <w:tc>
          <w:tcPr>
            <w:tcW w:w="4508" w:type="dxa"/>
          </w:tcPr>
          <w:p w14:paraId="24C0DA08" w14:textId="77777777" w:rsidR="00921AF2" w:rsidRPr="000134D3" w:rsidRDefault="00921AF2" w:rsidP="005D3A9B">
            <w:pPr>
              <w:rPr>
                <w:rFonts w:ascii="Bryant Pro Bold Alternate" w:hAnsi="Bryant Pro Bold Alternate" w:cstheme="minorHAnsi"/>
                <w:b/>
                <w:bCs/>
                <w:sz w:val="24"/>
                <w:szCs w:val="24"/>
              </w:rPr>
            </w:pPr>
            <w:r w:rsidRPr="000134D3">
              <w:rPr>
                <w:rFonts w:ascii="Bryant Pro Bold Alternate" w:hAnsi="Bryant Pro Bold Alternate" w:cstheme="minorHAnsi"/>
                <w:b/>
                <w:bCs/>
                <w:sz w:val="24"/>
                <w:szCs w:val="24"/>
              </w:rPr>
              <w:t>Frequency</w:t>
            </w:r>
          </w:p>
        </w:tc>
      </w:tr>
      <w:tr w:rsidR="00921AF2" w:rsidRPr="007C3F22" w14:paraId="5C84CA61" w14:textId="77777777" w:rsidTr="005D3A9B">
        <w:tc>
          <w:tcPr>
            <w:tcW w:w="4508" w:type="dxa"/>
          </w:tcPr>
          <w:p w14:paraId="61EE362B"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Powerboats</w:t>
            </w:r>
          </w:p>
        </w:tc>
        <w:tc>
          <w:tcPr>
            <w:tcW w:w="4508" w:type="dxa"/>
          </w:tcPr>
          <w:p w14:paraId="0AA0F933"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Daily</w:t>
            </w:r>
          </w:p>
        </w:tc>
      </w:tr>
      <w:tr w:rsidR="00921AF2" w:rsidRPr="007C3F22" w14:paraId="75520DAB" w14:textId="77777777" w:rsidTr="005D3A9B">
        <w:tc>
          <w:tcPr>
            <w:tcW w:w="4508" w:type="dxa"/>
          </w:tcPr>
          <w:p w14:paraId="6D54D58F"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Safety bags for powerboats</w:t>
            </w:r>
          </w:p>
        </w:tc>
        <w:tc>
          <w:tcPr>
            <w:tcW w:w="4508" w:type="dxa"/>
          </w:tcPr>
          <w:p w14:paraId="6A91C57C"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Weekly</w:t>
            </w:r>
          </w:p>
        </w:tc>
      </w:tr>
      <w:tr w:rsidR="00921AF2" w:rsidRPr="007C3F22" w14:paraId="1BA8F816" w14:textId="77777777" w:rsidTr="005D3A9B">
        <w:tc>
          <w:tcPr>
            <w:tcW w:w="4508" w:type="dxa"/>
          </w:tcPr>
          <w:p w14:paraId="67E36157"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Safety bags for paddle sport instructors</w:t>
            </w:r>
          </w:p>
        </w:tc>
        <w:tc>
          <w:tcPr>
            <w:tcW w:w="4508" w:type="dxa"/>
          </w:tcPr>
          <w:p w14:paraId="191A2924"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Weekly</w:t>
            </w:r>
          </w:p>
        </w:tc>
      </w:tr>
      <w:tr w:rsidR="00921AF2" w:rsidRPr="007C3F22" w14:paraId="19D84093" w14:textId="77777777" w:rsidTr="005D3A9B">
        <w:tc>
          <w:tcPr>
            <w:tcW w:w="4508" w:type="dxa"/>
          </w:tcPr>
          <w:p w14:paraId="3C422BB3"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Canoe visual check</w:t>
            </w:r>
          </w:p>
        </w:tc>
        <w:tc>
          <w:tcPr>
            <w:tcW w:w="4508" w:type="dxa"/>
          </w:tcPr>
          <w:p w14:paraId="51934559"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Monthly</w:t>
            </w:r>
          </w:p>
        </w:tc>
      </w:tr>
      <w:tr w:rsidR="00921AF2" w:rsidRPr="007C3F22" w14:paraId="77325FD6" w14:textId="77777777" w:rsidTr="005D3A9B">
        <w:tc>
          <w:tcPr>
            <w:tcW w:w="4508" w:type="dxa"/>
          </w:tcPr>
          <w:p w14:paraId="183207B2"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Kayak visual check</w:t>
            </w:r>
          </w:p>
        </w:tc>
        <w:tc>
          <w:tcPr>
            <w:tcW w:w="4508" w:type="dxa"/>
          </w:tcPr>
          <w:p w14:paraId="525DE54B"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Monthly</w:t>
            </w:r>
          </w:p>
        </w:tc>
      </w:tr>
      <w:tr w:rsidR="00921AF2" w:rsidRPr="007C3F22" w14:paraId="7A1E042D" w14:textId="77777777" w:rsidTr="005D3A9B">
        <w:tc>
          <w:tcPr>
            <w:tcW w:w="4508" w:type="dxa"/>
          </w:tcPr>
          <w:p w14:paraId="62937CAA"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Paddleboard visual check</w:t>
            </w:r>
          </w:p>
        </w:tc>
        <w:tc>
          <w:tcPr>
            <w:tcW w:w="4508" w:type="dxa"/>
          </w:tcPr>
          <w:p w14:paraId="4F228390"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Monthly</w:t>
            </w:r>
          </w:p>
        </w:tc>
      </w:tr>
      <w:tr w:rsidR="00921AF2" w:rsidRPr="007C3F22" w14:paraId="15119AAD" w14:textId="77777777" w:rsidTr="005D3A9B">
        <w:tc>
          <w:tcPr>
            <w:tcW w:w="4508" w:type="dxa"/>
          </w:tcPr>
          <w:p w14:paraId="6C931C85"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Sailing boats</w:t>
            </w:r>
          </w:p>
        </w:tc>
        <w:tc>
          <w:tcPr>
            <w:tcW w:w="4508" w:type="dxa"/>
          </w:tcPr>
          <w:p w14:paraId="62BA02FD"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Monthly </w:t>
            </w:r>
          </w:p>
        </w:tc>
      </w:tr>
      <w:tr w:rsidR="00921AF2" w:rsidRPr="007C3F22" w14:paraId="08139E9F" w14:textId="77777777" w:rsidTr="005D3A9B">
        <w:tc>
          <w:tcPr>
            <w:tcW w:w="4508" w:type="dxa"/>
          </w:tcPr>
          <w:p w14:paraId="5F678E80"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First Aid Kits</w:t>
            </w:r>
          </w:p>
        </w:tc>
        <w:tc>
          <w:tcPr>
            <w:tcW w:w="4508" w:type="dxa"/>
          </w:tcPr>
          <w:p w14:paraId="22D2B26C"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Monthly</w:t>
            </w:r>
          </w:p>
        </w:tc>
      </w:tr>
      <w:tr w:rsidR="00921AF2" w:rsidRPr="007C3F22" w14:paraId="5ABE0B9D" w14:textId="77777777" w:rsidTr="005D3A9B">
        <w:tc>
          <w:tcPr>
            <w:tcW w:w="4508" w:type="dxa"/>
          </w:tcPr>
          <w:p w14:paraId="73B8F4E1"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Buoyancy aid visual check</w:t>
            </w:r>
          </w:p>
        </w:tc>
        <w:tc>
          <w:tcPr>
            <w:tcW w:w="4508" w:type="dxa"/>
          </w:tcPr>
          <w:p w14:paraId="199741A5"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Monthly</w:t>
            </w:r>
          </w:p>
        </w:tc>
      </w:tr>
      <w:tr w:rsidR="00921AF2" w:rsidRPr="007C3F22" w14:paraId="62FD0AEF" w14:textId="77777777" w:rsidTr="005D3A9B">
        <w:tc>
          <w:tcPr>
            <w:tcW w:w="4508" w:type="dxa"/>
          </w:tcPr>
          <w:p w14:paraId="47D07A79"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Buoyancy aid flotation test</w:t>
            </w:r>
          </w:p>
        </w:tc>
        <w:tc>
          <w:tcPr>
            <w:tcW w:w="4508" w:type="dxa"/>
          </w:tcPr>
          <w:p w14:paraId="23F75823"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Annually</w:t>
            </w:r>
          </w:p>
        </w:tc>
      </w:tr>
    </w:tbl>
    <w:p w14:paraId="209952F6"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Asset Registers help to ensure that there is no misappropriation of equipment and that vital equipment for running services is available, well-maintained and covered by appropriate warranties, servicing and insurance.  Asset Registers can also help with planning timely replacement of equipment and identification of items in the case of product recalls etc.</w:t>
      </w:r>
    </w:p>
    <w:p w14:paraId="35105C91"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A local Asset Register will be maintained by the local Attraction Manager and will be reviewed periodically and updated when new equipment is purchased, or equipment is disposed of.</w:t>
      </w:r>
    </w:p>
    <w:p w14:paraId="4FBBFF2A" w14:textId="77777777" w:rsidR="00921AF2" w:rsidRPr="000134D3" w:rsidRDefault="00921AF2" w:rsidP="00921AF2">
      <w:pPr>
        <w:pStyle w:val="Heading2"/>
        <w:numPr>
          <w:ilvl w:val="0"/>
          <w:numId w:val="2"/>
        </w:numPr>
        <w:shd w:val="clear" w:color="auto" w:fill="002060"/>
        <w:spacing w:before="100" w:beforeAutospacing="1" w:after="100" w:afterAutospacing="1" w:line="240" w:lineRule="auto"/>
        <w:ind w:hanging="1080"/>
        <w:rPr>
          <w:rFonts w:ascii="Bryant Pro Bold Alternate" w:hAnsi="Bryant Pro Bold Alternate" w:cstheme="minorHAnsi"/>
          <w:color w:val="FFFFFF" w:themeColor="background1"/>
          <w:sz w:val="24"/>
          <w:szCs w:val="24"/>
        </w:rPr>
      </w:pPr>
      <w:bookmarkStart w:id="32" w:name="_Toc163138482"/>
      <w:bookmarkStart w:id="33" w:name="_Toc163139810"/>
      <w:bookmarkStart w:id="34" w:name="_Toc163138483"/>
      <w:bookmarkStart w:id="35" w:name="_Toc163139811"/>
      <w:bookmarkStart w:id="36" w:name="_Toc172126141"/>
      <w:bookmarkEnd w:id="32"/>
      <w:bookmarkEnd w:id="33"/>
      <w:bookmarkEnd w:id="34"/>
      <w:bookmarkEnd w:id="35"/>
      <w:r w:rsidRPr="000134D3">
        <w:rPr>
          <w:rFonts w:ascii="Bryant Pro Bold Alternate" w:hAnsi="Bryant Pro Bold Alternate" w:cstheme="minorHAnsi"/>
          <w:color w:val="FFFFFF" w:themeColor="background1"/>
          <w:sz w:val="24"/>
          <w:szCs w:val="24"/>
        </w:rPr>
        <w:t>Weather</w:t>
      </w:r>
      <w:bookmarkEnd w:id="36"/>
    </w:p>
    <w:p w14:paraId="7A38DBF3"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The weather forecast will be checked each day and recorded on the daily briefing sheet/TRAIL by the Duty Instructor on duty.</w:t>
      </w:r>
    </w:p>
    <w:p w14:paraId="725AF67B"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In the event of poor weather conditions (e.g., strong winds or thunder and lightning) or other incidents we reserve the right to restrict the availability of activities. This decision will be made by the Duty Instructor on duty and recorded on the daily briefing sheet. If the decision is made to restrict activities or cancel bookings, we will add a message to our website and endeavour to contact all customers impacted to offer the opportunity to reschedule their session or receive a refund.</w:t>
      </w:r>
    </w:p>
    <w:p w14:paraId="26AEBA9B"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The upper recommended </w:t>
      </w:r>
      <w:r w:rsidRPr="000134D3">
        <w:rPr>
          <w:rFonts w:ascii="Bryant Pro Bold Alternate" w:hAnsi="Bryant Pro Bold Alternate" w:cstheme="minorHAnsi"/>
          <w:b/>
          <w:bCs/>
          <w:sz w:val="24"/>
          <w:szCs w:val="24"/>
        </w:rPr>
        <w:t>wind limit</w:t>
      </w:r>
      <w:r w:rsidRPr="000134D3">
        <w:rPr>
          <w:rFonts w:ascii="Bryant Pro Bold Alternate" w:hAnsi="Bryant Pro Bold Alternate" w:cstheme="minorHAnsi"/>
          <w:sz w:val="24"/>
          <w:szCs w:val="24"/>
        </w:rPr>
        <w:t xml:space="preserve"> for Water Based Activities:</w:t>
      </w:r>
    </w:p>
    <w:p w14:paraId="183991C5" w14:textId="77777777" w:rsidR="00921AF2" w:rsidRPr="000134D3" w:rsidRDefault="00921AF2" w:rsidP="00921AF2">
      <w:pPr>
        <w:pStyle w:val="ListParagraph"/>
        <w:numPr>
          <w:ilvl w:val="0"/>
          <w:numId w:val="20"/>
        </w:numPr>
        <w:spacing w:before="100" w:beforeAutospacing="1" w:after="100" w:afterAutospacing="1" w:line="240" w:lineRule="auto"/>
        <w:rPr>
          <w:rFonts w:ascii="Bryant Pro Bold Alternate" w:hAnsi="Bryant Pro Bold Alternate" w:cstheme="minorHAnsi"/>
          <w:sz w:val="24"/>
          <w:szCs w:val="24"/>
        </w:rPr>
      </w:pPr>
      <w:proofErr w:type="spellStart"/>
      <w:r w:rsidRPr="000134D3">
        <w:rPr>
          <w:rFonts w:ascii="Bryant Pro Bold Alternate" w:hAnsi="Bryant Pro Bold Alternate" w:cstheme="minorHAnsi"/>
          <w:sz w:val="24"/>
          <w:szCs w:val="24"/>
        </w:rPr>
        <w:lastRenderedPageBreak/>
        <w:t>Paddlesports</w:t>
      </w:r>
      <w:proofErr w:type="spellEnd"/>
      <w:r w:rsidRPr="000134D3">
        <w:rPr>
          <w:rFonts w:ascii="Bryant Pro Bold Alternate" w:hAnsi="Bryant Pro Bold Alternate" w:cstheme="minorHAnsi"/>
          <w:sz w:val="24"/>
          <w:szCs w:val="24"/>
        </w:rPr>
        <w:t>- 15mph</w:t>
      </w:r>
    </w:p>
    <w:p w14:paraId="7399F4A6" w14:textId="77777777" w:rsidR="00921AF2" w:rsidRPr="000134D3" w:rsidRDefault="00921AF2" w:rsidP="00921AF2">
      <w:pPr>
        <w:pStyle w:val="ListParagraph"/>
        <w:numPr>
          <w:ilvl w:val="0"/>
          <w:numId w:val="19"/>
        </w:num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Sailing- 20mph</w:t>
      </w:r>
    </w:p>
    <w:p w14:paraId="744B8C72" w14:textId="77777777" w:rsidR="00921AF2" w:rsidRPr="000134D3" w:rsidRDefault="00921AF2" w:rsidP="00921AF2">
      <w:pPr>
        <w:pStyle w:val="ListParagraph"/>
        <w:numPr>
          <w:ilvl w:val="0"/>
          <w:numId w:val="19"/>
        </w:num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Wing/Windsurfing- 25mph</w:t>
      </w:r>
    </w:p>
    <w:p w14:paraId="1157F345" w14:textId="77777777" w:rsidR="00921AF2" w:rsidRPr="000134D3" w:rsidRDefault="00921AF2" w:rsidP="00921AF2">
      <w:pPr>
        <w:pStyle w:val="ListParagraph"/>
        <w:numPr>
          <w:ilvl w:val="0"/>
          <w:numId w:val="19"/>
        </w:num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Swimming 7/18 (at the discretion of DI)</w:t>
      </w:r>
    </w:p>
    <w:p w14:paraId="761C494C"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All activities will be stopped when the wind speed continuously exceeds 30mph, or at the discretion of the Duty Instructor on the day based on weather conditions.</w:t>
      </w:r>
    </w:p>
    <w:p w14:paraId="3634E165"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Water Temperature</w:t>
      </w:r>
    </w:p>
    <w:p w14:paraId="25B7B20A"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In the case of open water swimming</w:t>
      </w:r>
    </w:p>
    <w:p w14:paraId="1335F504" w14:textId="77777777" w:rsidR="00921AF2" w:rsidRPr="000134D3" w:rsidRDefault="00921AF2" w:rsidP="00921AF2">
      <w:pPr>
        <w:pStyle w:val="ListParagraph"/>
        <w:numPr>
          <w:ilvl w:val="0"/>
          <w:numId w:val="20"/>
        </w:num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No swimming will take place under 11</w:t>
      </w:r>
      <w:r w:rsidRPr="000134D3">
        <w:rPr>
          <w:rFonts w:ascii="Cambria Math" w:hAnsi="Cambria Math" w:cs="Cambria Math"/>
          <w:sz w:val="24"/>
          <w:szCs w:val="24"/>
        </w:rPr>
        <w:t>℃</w:t>
      </w:r>
    </w:p>
    <w:p w14:paraId="18054397" w14:textId="77777777" w:rsidR="00921AF2" w:rsidRPr="000134D3" w:rsidRDefault="00921AF2" w:rsidP="00921AF2">
      <w:pPr>
        <w:pStyle w:val="ListParagraph"/>
        <w:numPr>
          <w:ilvl w:val="0"/>
          <w:numId w:val="20"/>
        </w:num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Between 11</w:t>
      </w:r>
      <w:r w:rsidRPr="000134D3">
        <w:rPr>
          <w:rFonts w:ascii="Cambria Math" w:hAnsi="Cambria Math" w:cs="Cambria Math"/>
          <w:sz w:val="24"/>
          <w:szCs w:val="24"/>
        </w:rPr>
        <w:t>℃</w:t>
      </w:r>
      <w:r w:rsidRPr="000134D3">
        <w:rPr>
          <w:rFonts w:ascii="Bryant Pro Bold Alternate" w:hAnsi="Bryant Pro Bold Alternate" w:cstheme="minorHAnsi"/>
          <w:sz w:val="24"/>
          <w:szCs w:val="24"/>
        </w:rPr>
        <w:t xml:space="preserve"> and 18</w:t>
      </w:r>
      <w:r w:rsidRPr="000134D3">
        <w:rPr>
          <w:rFonts w:ascii="Cambria Math" w:hAnsi="Cambria Math" w:cs="Cambria Math"/>
          <w:sz w:val="24"/>
          <w:szCs w:val="24"/>
        </w:rPr>
        <w:t>℃</w:t>
      </w:r>
      <w:r w:rsidRPr="000134D3">
        <w:rPr>
          <w:rFonts w:ascii="Bryant Pro Bold Alternate" w:hAnsi="Bryant Pro Bold Alternate" w:cstheme="minorHAnsi"/>
          <w:sz w:val="24"/>
          <w:szCs w:val="24"/>
        </w:rPr>
        <w:t xml:space="preserve"> wetsuits MUST be worn</w:t>
      </w:r>
    </w:p>
    <w:p w14:paraId="1CFEC6FB" w14:textId="77777777" w:rsidR="00921AF2" w:rsidRPr="000134D3" w:rsidRDefault="00921AF2" w:rsidP="00921AF2">
      <w:pPr>
        <w:pStyle w:val="ListParagraph"/>
        <w:numPr>
          <w:ilvl w:val="0"/>
          <w:numId w:val="20"/>
        </w:num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Over 18</w:t>
      </w:r>
      <w:r w:rsidRPr="000134D3">
        <w:rPr>
          <w:rFonts w:ascii="Cambria Math" w:hAnsi="Cambria Math" w:cs="Cambria Math"/>
          <w:sz w:val="24"/>
          <w:szCs w:val="24"/>
        </w:rPr>
        <w:t>℃</w:t>
      </w:r>
      <w:r w:rsidRPr="000134D3">
        <w:rPr>
          <w:rFonts w:ascii="Bryant Pro Bold Alternate" w:hAnsi="Bryant Pro Bold Alternate" w:cstheme="minorHAnsi"/>
          <w:sz w:val="24"/>
          <w:szCs w:val="24"/>
        </w:rPr>
        <w:t xml:space="preserve"> wetsuits are optional</w:t>
      </w:r>
    </w:p>
    <w:p w14:paraId="75245DD4" w14:textId="77777777" w:rsidR="00921AF2" w:rsidRPr="000134D3" w:rsidRDefault="00921AF2" w:rsidP="00921AF2">
      <w:pPr>
        <w:pStyle w:val="ListParagraph"/>
        <w:numPr>
          <w:ilvl w:val="0"/>
          <w:numId w:val="20"/>
        </w:numPr>
        <w:spacing w:before="100" w:beforeAutospacing="1" w:after="100" w:afterAutospacing="1" w:line="240" w:lineRule="auto"/>
        <w:rPr>
          <w:rFonts w:ascii="Bryant Pro Bold Alternate" w:hAnsi="Bryant Pro Bold Alternate"/>
        </w:rPr>
      </w:pPr>
      <w:r w:rsidRPr="000134D3">
        <w:rPr>
          <w:rFonts w:ascii="Bryant Pro Bold Alternate" w:hAnsi="Bryant Pro Bold Alternate" w:cstheme="minorHAnsi"/>
          <w:sz w:val="24"/>
          <w:szCs w:val="24"/>
        </w:rPr>
        <w:t>Over 24.6</w:t>
      </w:r>
      <w:r w:rsidRPr="000134D3">
        <w:rPr>
          <w:rFonts w:ascii="Cambria Math" w:hAnsi="Cambria Math" w:cs="Cambria Math"/>
          <w:sz w:val="24"/>
          <w:szCs w:val="24"/>
        </w:rPr>
        <w:t>℃</w:t>
      </w:r>
      <w:r w:rsidRPr="000134D3">
        <w:rPr>
          <w:rFonts w:ascii="Bryant Pro Bold Alternate" w:hAnsi="Bryant Pro Bold Alternate" w:cstheme="minorHAnsi"/>
          <w:sz w:val="24"/>
          <w:szCs w:val="24"/>
        </w:rPr>
        <w:t xml:space="preserve"> wetsuits are NOT to be worn</w:t>
      </w:r>
    </w:p>
    <w:p w14:paraId="0F307545" w14:textId="77777777" w:rsidR="00921AF2" w:rsidRPr="000134D3" w:rsidRDefault="00921AF2" w:rsidP="00921AF2">
      <w:pPr>
        <w:pStyle w:val="Heading2"/>
        <w:numPr>
          <w:ilvl w:val="0"/>
          <w:numId w:val="2"/>
        </w:numPr>
        <w:shd w:val="clear" w:color="auto" w:fill="002060"/>
        <w:spacing w:before="100" w:beforeAutospacing="1" w:after="100" w:afterAutospacing="1" w:line="240" w:lineRule="auto"/>
        <w:ind w:hanging="1080"/>
        <w:rPr>
          <w:rFonts w:ascii="Bryant Pro Bold Alternate" w:hAnsi="Bryant Pro Bold Alternate" w:cstheme="minorHAnsi"/>
          <w:color w:val="FFFFFF" w:themeColor="background1"/>
          <w:sz w:val="24"/>
          <w:szCs w:val="24"/>
        </w:rPr>
      </w:pPr>
      <w:bookmarkStart w:id="37" w:name="_Toc172126142"/>
      <w:r w:rsidRPr="000134D3">
        <w:rPr>
          <w:rFonts w:ascii="Bryant Pro Bold Alternate" w:hAnsi="Bryant Pro Bold Alternate" w:cstheme="minorHAnsi"/>
          <w:color w:val="FFFFFF" w:themeColor="background1"/>
          <w:sz w:val="24"/>
          <w:szCs w:val="24"/>
        </w:rPr>
        <w:t>Safety Cover</w:t>
      </w:r>
      <w:bookmarkEnd w:id="37"/>
      <w:r w:rsidRPr="000134D3">
        <w:rPr>
          <w:rFonts w:ascii="Bryant Pro Bold Alternate" w:hAnsi="Bryant Pro Bold Alternate" w:cstheme="minorHAnsi"/>
          <w:color w:val="FFFFFF" w:themeColor="background1"/>
          <w:sz w:val="24"/>
          <w:szCs w:val="24"/>
        </w:rPr>
        <w:t xml:space="preserve"> </w:t>
      </w:r>
    </w:p>
    <w:p w14:paraId="510F973B"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During opening hours there will be a safety boat set up and ready for use on Lisvane, and at least two safety boats set up on Llanishen.</w:t>
      </w:r>
    </w:p>
    <w:p w14:paraId="5E2990FE"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Safety boats will operate at a maximum ratio of 1 safety boat to 20 </w:t>
      </w:r>
      <w:proofErr w:type="gramStart"/>
      <w:r w:rsidRPr="000134D3">
        <w:rPr>
          <w:rFonts w:ascii="Bryant Pro Bold Alternate" w:hAnsi="Bryant Pro Bold Alternate" w:cstheme="minorHAnsi"/>
          <w:sz w:val="24"/>
          <w:szCs w:val="24"/>
        </w:rPr>
        <w:t>watercraft</w:t>
      </w:r>
      <w:proofErr w:type="gramEnd"/>
      <w:r w:rsidRPr="000134D3">
        <w:rPr>
          <w:rFonts w:ascii="Bryant Pro Bold Alternate" w:hAnsi="Bryant Pro Bold Alternate" w:cstheme="minorHAnsi"/>
          <w:sz w:val="24"/>
          <w:szCs w:val="24"/>
        </w:rPr>
        <w:t>, with all staff acting as safety boat crew having PB2 and Safety Boat certificates.</w:t>
      </w:r>
    </w:p>
    <w:p w14:paraId="7BAC42F3"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Additional staff that have their PB2 certificates will be authorised to operate the safety boats if needed under the discretion of the Duty Instructor or Duty Manager.</w:t>
      </w:r>
    </w:p>
    <w:p w14:paraId="1A916CF3"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Every day the duty manager will record the nominated safety boat driver for and record them on the fire and evacuation sheet.</w:t>
      </w:r>
    </w:p>
    <w:p w14:paraId="580D65BE"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The Killcord </w:t>
      </w:r>
      <w:r w:rsidRPr="000134D3">
        <w:rPr>
          <w:rFonts w:ascii="Bryant Pro Bold Alternate" w:hAnsi="Bryant Pro Bold Alternate" w:cstheme="minorHAnsi"/>
          <w:b/>
          <w:bCs/>
          <w:sz w:val="24"/>
          <w:szCs w:val="24"/>
        </w:rPr>
        <w:t xml:space="preserve">MUST </w:t>
      </w:r>
      <w:r w:rsidRPr="000134D3">
        <w:rPr>
          <w:rFonts w:ascii="Bryant Pro Bold Alternate" w:hAnsi="Bryant Pro Bold Alternate" w:cstheme="minorHAnsi"/>
          <w:sz w:val="24"/>
          <w:szCs w:val="24"/>
        </w:rPr>
        <w:t xml:space="preserve">be </w:t>
      </w:r>
      <w:proofErr w:type="gramStart"/>
      <w:r w:rsidRPr="000134D3">
        <w:rPr>
          <w:rFonts w:ascii="Bryant Pro Bold Alternate" w:hAnsi="Bryant Pro Bold Alternate" w:cstheme="minorHAnsi"/>
          <w:sz w:val="24"/>
          <w:szCs w:val="24"/>
        </w:rPr>
        <w:t>used at all times</w:t>
      </w:r>
      <w:proofErr w:type="gramEnd"/>
      <w:r w:rsidRPr="000134D3">
        <w:rPr>
          <w:rFonts w:ascii="Bryant Pro Bold Alternate" w:hAnsi="Bryant Pro Bold Alternate" w:cstheme="minorHAnsi"/>
          <w:sz w:val="24"/>
          <w:szCs w:val="24"/>
        </w:rPr>
        <w:t xml:space="preserve"> when the engine is running and only removed </w:t>
      </w:r>
      <w:r w:rsidRPr="000134D3">
        <w:rPr>
          <w:rFonts w:ascii="Bryant Pro Bold Alternate" w:hAnsi="Bryant Pro Bold Alternate" w:cstheme="minorHAnsi"/>
          <w:b/>
          <w:bCs/>
          <w:sz w:val="24"/>
          <w:szCs w:val="24"/>
        </w:rPr>
        <w:t xml:space="preserve">AFTER </w:t>
      </w:r>
      <w:r w:rsidRPr="000134D3">
        <w:rPr>
          <w:rFonts w:ascii="Bryant Pro Bold Alternate" w:hAnsi="Bryant Pro Bold Alternate" w:cstheme="minorHAnsi"/>
          <w:sz w:val="24"/>
          <w:szCs w:val="24"/>
        </w:rPr>
        <w:t>the engine has been turned off. When using the killcord it should be securely attached to the helm in such a way that it will not impede normal use while remaining attached.</w:t>
      </w:r>
    </w:p>
    <w:p w14:paraId="1504FE19" w14:textId="77777777" w:rsidR="00921AF2" w:rsidRPr="000134D3" w:rsidRDefault="00921AF2" w:rsidP="00921AF2">
      <w:pPr>
        <w:pStyle w:val="Heading2"/>
        <w:numPr>
          <w:ilvl w:val="0"/>
          <w:numId w:val="2"/>
        </w:numPr>
        <w:shd w:val="clear" w:color="auto" w:fill="002060"/>
        <w:spacing w:before="100" w:beforeAutospacing="1" w:after="100" w:afterAutospacing="1" w:line="240" w:lineRule="auto"/>
        <w:ind w:hanging="1080"/>
        <w:rPr>
          <w:rFonts w:ascii="Bryant Pro Bold Alternate" w:hAnsi="Bryant Pro Bold Alternate" w:cstheme="minorHAnsi"/>
          <w:color w:val="FFFFFF" w:themeColor="background1"/>
          <w:sz w:val="24"/>
          <w:szCs w:val="24"/>
        </w:rPr>
      </w:pPr>
      <w:bookmarkStart w:id="38" w:name="_Toc160120183"/>
      <w:bookmarkStart w:id="39" w:name="_Toc172126143"/>
      <w:r w:rsidRPr="000134D3">
        <w:rPr>
          <w:rFonts w:ascii="Bryant Pro Bold Alternate" w:hAnsi="Bryant Pro Bold Alternate" w:cstheme="minorHAnsi"/>
          <w:color w:val="FFFFFF" w:themeColor="background1"/>
          <w:sz w:val="24"/>
          <w:szCs w:val="24"/>
        </w:rPr>
        <w:t>Ratios</w:t>
      </w:r>
      <w:bookmarkEnd w:id="38"/>
      <w:bookmarkEnd w:id="39"/>
    </w:p>
    <w:p w14:paraId="7B94B0E9"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Ratios are essential to ensure safety and adequate coaching contact. The number of students to coaches or instructors will depend on factors such as: </w:t>
      </w:r>
    </w:p>
    <w:p w14:paraId="1253E4D1" w14:textId="77777777" w:rsidR="00921AF2" w:rsidRPr="000134D3" w:rsidRDefault="00921AF2" w:rsidP="00921AF2">
      <w:pPr>
        <w:pStyle w:val="ListParagraph"/>
        <w:numPr>
          <w:ilvl w:val="0"/>
          <w:numId w:val="10"/>
        </w:num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National Governing Body Regulations</w:t>
      </w:r>
    </w:p>
    <w:p w14:paraId="377DD74E" w14:textId="77777777" w:rsidR="00921AF2" w:rsidRPr="000134D3" w:rsidRDefault="00921AF2" w:rsidP="00921AF2">
      <w:pPr>
        <w:pStyle w:val="ListParagraph"/>
        <w:numPr>
          <w:ilvl w:val="0"/>
          <w:numId w:val="10"/>
        </w:num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Ability of group - higher level performers can be expected to assume a higher level of responsibility for their own actions.</w:t>
      </w:r>
    </w:p>
    <w:p w14:paraId="71B999B5" w14:textId="77777777" w:rsidR="00921AF2" w:rsidRPr="000134D3" w:rsidRDefault="00921AF2" w:rsidP="00921AF2">
      <w:pPr>
        <w:pStyle w:val="ListParagraph"/>
        <w:numPr>
          <w:ilvl w:val="0"/>
          <w:numId w:val="10"/>
        </w:num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Weather conditions – i.e., strength of wind and wind direction</w:t>
      </w:r>
    </w:p>
    <w:p w14:paraId="784AB4CE" w14:textId="77777777" w:rsidR="00921AF2" w:rsidRPr="000134D3" w:rsidRDefault="00921AF2" w:rsidP="00921AF2">
      <w:pPr>
        <w:pStyle w:val="ListParagraph"/>
        <w:numPr>
          <w:ilvl w:val="0"/>
          <w:numId w:val="10"/>
        </w:num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Location of activity – i.e., shallow or deep areas, how close the activity is to shore.</w:t>
      </w:r>
    </w:p>
    <w:p w14:paraId="65072D02" w14:textId="77777777" w:rsidR="00921AF2" w:rsidRPr="000134D3" w:rsidRDefault="00921AF2" w:rsidP="00921AF2">
      <w:pPr>
        <w:pStyle w:val="ListParagraph"/>
        <w:numPr>
          <w:ilvl w:val="0"/>
          <w:numId w:val="10"/>
        </w:num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Other support available – i.e., safety boat and additional staff able to assist.</w:t>
      </w:r>
    </w:p>
    <w:p w14:paraId="5F568E66" w14:textId="77777777" w:rsidR="00921AF2" w:rsidRPr="000134D3" w:rsidRDefault="00921AF2" w:rsidP="00921AF2">
      <w:pPr>
        <w:pStyle w:val="ListParagraph"/>
        <w:numPr>
          <w:ilvl w:val="0"/>
          <w:numId w:val="10"/>
        </w:num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Technical advisory advice</w:t>
      </w:r>
    </w:p>
    <w:p w14:paraId="16A1D5BE"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lastRenderedPageBreak/>
        <w:t>It is the responsibility of the member of staff in charge that a realistic ratio is adopted, in some cases this may be different to the standard guidelines for an activity detailed throughout this document. If a different ratio is decided upon, a written record must be kept on the daily briefing sheet explaining why the decision was made and the factors considered.</w:t>
      </w:r>
    </w:p>
    <w:p w14:paraId="5991A912"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Specific instructor to participant ratios is detailed later in this document, within the individual headed activities. Safe delivery of activities is our highest priority and if necessary, services will be reduced to ensure activities remain safe.</w:t>
      </w:r>
    </w:p>
    <w:p w14:paraId="44100994" w14:textId="77777777" w:rsidR="00921AF2" w:rsidRPr="000134D3" w:rsidRDefault="00921AF2" w:rsidP="00921AF2">
      <w:pPr>
        <w:pStyle w:val="Heading2"/>
        <w:numPr>
          <w:ilvl w:val="0"/>
          <w:numId w:val="2"/>
        </w:numPr>
        <w:shd w:val="clear" w:color="auto" w:fill="002060"/>
        <w:spacing w:before="100" w:beforeAutospacing="1" w:after="100" w:afterAutospacing="1" w:line="240" w:lineRule="auto"/>
        <w:ind w:hanging="1080"/>
        <w:rPr>
          <w:rFonts w:ascii="Bryant Pro Bold Alternate" w:hAnsi="Bryant Pro Bold Alternate" w:cstheme="minorHAnsi"/>
          <w:color w:val="FFFFFF" w:themeColor="background1"/>
          <w:sz w:val="24"/>
          <w:szCs w:val="24"/>
        </w:rPr>
      </w:pPr>
      <w:bookmarkStart w:id="40" w:name="_Toc172126144"/>
      <w:r w:rsidRPr="000134D3">
        <w:rPr>
          <w:rFonts w:ascii="Bryant Pro Bold Alternate" w:hAnsi="Bryant Pro Bold Alternate" w:cstheme="minorHAnsi"/>
          <w:color w:val="FFFFFF" w:themeColor="background1"/>
          <w:sz w:val="24"/>
          <w:szCs w:val="24"/>
        </w:rPr>
        <w:t>Staff Development Sessions</w:t>
      </w:r>
      <w:bookmarkEnd w:id="40"/>
    </w:p>
    <w:p w14:paraId="364C5E24"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Welsh Water Visitor Attractions is committed to providing staff with opportunities to develop their skills in water sports and land activities whilst employed with the company. Opportunities for skill development will primarily be offered through regular staff training and team meetings. During these sessions staff must meet the minimum criteria required for self-launching equipment or be under the supervision of a qualified instructor. When these sessions are delivered consideration should be given to the following:</w:t>
      </w:r>
    </w:p>
    <w:p w14:paraId="2AC449B8" w14:textId="77777777" w:rsidR="00921AF2" w:rsidRPr="000134D3" w:rsidRDefault="00921AF2" w:rsidP="00921AF2">
      <w:pPr>
        <w:pStyle w:val="ListParagraph"/>
        <w:numPr>
          <w:ilvl w:val="0"/>
          <w:numId w:val="11"/>
        </w:num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Intended outcomes of the session</w:t>
      </w:r>
    </w:p>
    <w:p w14:paraId="474CEBFD" w14:textId="77777777" w:rsidR="00921AF2" w:rsidRPr="000134D3" w:rsidRDefault="00921AF2" w:rsidP="00921AF2">
      <w:pPr>
        <w:pStyle w:val="ListParagraph"/>
        <w:numPr>
          <w:ilvl w:val="0"/>
          <w:numId w:val="11"/>
        </w:num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Which equipment is most appropriate to use?</w:t>
      </w:r>
    </w:p>
    <w:p w14:paraId="6D062213" w14:textId="77777777" w:rsidR="00921AF2" w:rsidRPr="000134D3" w:rsidRDefault="00921AF2" w:rsidP="00921AF2">
      <w:pPr>
        <w:pStyle w:val="ListParagraph"/>
        <w:numPr>
          <w:ilvl w:val="0"/>
          <w:numId w:val="11"/>
        </w:num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How staff will develop their skills during the session (session content, structure and supervision)</w:t>
      </w:r>
    </w:p>
    <w:p w14:paraId="1F561297" w14:textId="77777777" w:rsidR="00921AF2" w:rsidRPr="000134D3" w:rsidRDefault="00921AF2" w:rsidP="00921AF2">
      <w:pPr>
        <w:pStyle w:val="ListParagraph"/>
        <w:numPr>
          <w:ilvl w:val="0"/>
          <w:numId w:val="11"/>
        </w:num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Whether providing an instructor would enhance the experience and skill development of a session even if the participants meet the self-launch requirements</w:t>
      </w:r>
    </w:p>
    <w:p w14:paraId="4413DCAF" w14:textId="77777777" w:rsidR="00921AF2" w:rsidRPr="000134D3" w:rsidRDefault="00921AF2" w:rsidP="00921AF2">
      <w:pPr>
        <w:pStyle w:val="ListParagraph"/>
        <w:numPr>
          <w:ilvl w:val="0"/>
          <w:numId w:val="11"/>
        </w:num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Ratios#</w:t>
      </w:r>
    </w:p>
    <w:p w14:paraId="4905F765"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It is appropriate for staff development to take part without the direct supervision of a qualified instructor provided the individuals are deemed to have appropriate prior experience by the DI (i.e. follow up practice to a previous instructor led session)</w:t>
      </w:r>
    </w:p>
    <w:p w14:paraId="04F0C505" w14:textId="77777777" w:rsidR="00921AF2" w:rsidRPr="000134D3" w:rsidRDefault="00921AF2" w:rsidP="00921AF2">
      <w:pPr>
        <w:pStyle w:val="Heading2"/>
        <w:numPr>
          <w:ilvl w:val="0"/>
          <w:numId w:val="2"/>
        </w:numPr>
        <w:shd w:val="clear" w:color="auto" w:fill="002060"/>
        <w:spacing w:before="100" w:beforeAutospacing="1" w:after="100" w:afterAutospacing="1" w:line="240" w:lineRule="auto"/>
        <w:ind w:hanging="1080"/>
        <w:rPr>
          <w:rFonts w:ascii="Bryant Pro Bold Alternate" w:hAnsi="Bryant Pro Bold Alternate" w:cstheme="minorHAnsi"/>
          <w:color w:val="FFFFFF" w:themeColor="background1"/>
          <w:sz w:val="24"/>
          <w:szCs w:val="24"/>
        </w:rPr>
      </w:pPr>
      <w:bookmarkStart w:id="41" w:name="_Toc172126145"/>
      <w:r w:rsidRPr="000134D3">
        <w:rPr>
          <w:rFonts w:ascii="Bryant Pro Bold Alternate" w:hAnsi="Bryant Pro Bold Alternate" w:cstheme="minorHAnsi"/>
          <w:color w:val="FFFFFF" w:themeColor="background1"/>
          <w:sz w:val="24"/>
          <w:szCs w:val="24"/>
        </w:rPr>
        <w:t>Control of Substances Hazardous to Health (COSHH)</w:t>
      </w:r>
      <w:bookmarkEnd w:id="41"/>
    </w:p>
    <w:p w14:paraId="23C316CD"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Where risk assessments of work activities identify a hazard and associated risk of exposure during the use, or presence of, a hazardous substance or material, a COSHH Assessment is required for each substance encountered in that work activity.</w:t>
      </w:r>
    </w:p>
    <w:p w14:paraId="0E4E82FA"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To prevent exposures, which may result in risks to safety or health, all substances used in, generated or encountered during work activities in Welsh Water are identified and the level of hazard determined as High, Medium, Low or Minimal. They are assessed for risks to safety and health and possible routes of exposure, including the control measures in place and their effectiveness in preventing exposure or reducing it to acceptable levels.</w:t>
      </w:r>
    </w:p>
    <w:p w14:paraId="750375C0"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A primary objective is to substitute and eliminate significant hazard substances from the workplace.</w:t>
      </w:r>
    </w:p>
    <w:p w14:paraId="20C94B27"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The CATS (COSHH Assessment Team) Steering Group oversee the implementation of the management arrangements. Locally, at each local Visitor Centre a Lead COSHH Assessor(s) will </w:t>
      </w:r>
      <w:r w:rsidRPr="000134D3">
        <w:rPr>
          <w:rFonts w:ascii="Bryant Pro Bold Alternate" w:hAnsi="Bryant Pro Bold Alternate" w:cstheme="minorHAnsi"/>
          <w:sz w:val="24"/>
          <w:szCs w:val="24"/>
        </w:rPr>
        <w:lastRenderedPageBreak/>
        <w:t>be appointed and will be responsible for carrying out or reviewing COSHH Activity Assessments (CAA).</w:t>
      </w:r>
    </w:p>
    <w:p w14:paraId="6554C925"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These should be made available to all staff by the Lead COSHH Assessor(s).</w:t>
      </w:r>
    </w:p>
    <w:p w14:paraId="00B57034" w14:textId="77777777" w:rsidR="00921AF2" w:rsidRPr="000134D3" w:rsidRDefault="00921AF2" w:rsidP="00921AF2">
      <w:pPr>
        <w:pStyle w:val="Default"/>
        <w:spacing w:before="100" w:beforeAutospacing="1" w:after="100" w:afterAutospacing="1"/>
        <w:jc w:val="both"/>
        <w:rPr>
          <w:rFonts w:ascii="Bryant Pro Bold Alternate" w:hAnsi="Bryant Pro Bold Alternate" w:cstheme="minorHAnsi"/>
        </w:rPr>
      </w:pPr>
      <w:r w:rsidRPr="000134D3">
        <w:rPr>
          <w:rFonts w:ascii="Bryant Pro Bold Alternate" w:hAnsi="Bryant Pro Bold Alternate" w:cstheme="minorHAnsi"/>
        </w:rPr>
        <w:t>All substances and materials required for use in work activities must only be purchased if they have a CAA on Assure. Where a substance or material is required for use in work activities, which does not have a CAA on Assure, a request must be made to have the substance assessed and entered on Assure, using a CA1 New Substance Application form.</w:t>
      </w:r>
    </w:p>
    <w:p w14:paraId="4B9E339C" w14:textId="77777777" w:rsidR="00921AF2" w:rsidRPr="000134D3" w:rsidRDefault="00921AF2" w:rsidP="00921AF2">
      <w:pPr>
        <w:pStyle w:val="Heading2"/>
        <w:jc w:val="left"/>
        <w:rPr>
          <w:rFonts w:ascii="Bryant Pro Bold Alternate" w:hAnsi="Bryant Pro Bold Alternate" w:cstheme="minorHAnsi"/>
          <w:i/>
          <w:iCs/>
          <w:color w:val="auto"/>
          <w:sz w:val="24"/>
          <w:szCs w:val="24"/>
        </w:rPr>
      </w:pPr>
      <w:bookmarkStart w:id="42" w:name="_Toc144280041"/>
      <w:bookmarkStart w:id="43" w:name="_Toc163138489"/>
      <w:bookmarkStart w:id="44" w:name="_Toc163139817"/>
      <w:bookmarkStart w:id="45" w:name="_Toc172126146"/>
      <w:r w:rsidRPr="000134D3">
        <w:rPr>
          <w:rFonts w:ascii="Bryant Pro Bold Alternate" w:hAnsi="Bryant Pro Bold Alternate" w:cstheme="minorHAnsi"/>
          <w:i/>
          <w:iCs/>
          <w:color w:val="auto"/>
          <w:sz w:val="24"/>
          <w:szCs w:val="24"/>
        </w:rPr>
        <w:t>Fuel</w:t>
      </w:r>
      <w:bookmarkEnd w:id="42"/>
      <w:bookmarkEnd w:id="43"/>
      <w:bookmarkEnd w:id="44"/>
      <w:bookmarkEnd w:id="45"/>
    </w:p>
    <w:p w14:paraId="0F2ED4C6"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Fuel cans for powerboats are stored in the fuel container in the boat shed compound. Fuel cans should always be filled to the required amount before they leave the fuel store. A funnel should always be used, and care is to be taken when filling containers to avoid spillages. Spill kits and fire extinguishers are available within the fuel store. Under no circumstances should a fuel can be refilled, or fuel transferred from one container to another, on the water. The Welsh Water Control of Substances Hazardous to Health (COSHH) procedure must always be followed.</w:t>
      </w:r>
    </w:p>
    <w:p w14:paraId="12A55A7E" w14:textId="77777777" w:rsidR="00921AF2" w:rsidRPr="000134D3" w:rsidRDefault="00921AF2" w:rsidP="00921AF2">
      <w:pPr>
        <w:spacing w:after="0" w:line="240" w:lineRule="auto"/>
        <w:rPr>
          <w:rFonts w:ascii="Bryant Pro Bold Alternate" w:hAnsi="Bryant Pro Bold Alternate" w:cstheme="minorHAnsi"/>
          <w:sz w:val="24"/>
          <w:szCs w:val="24"/>
        </w:rPr>
      </w:pPr>
    </w:p>
    <w:p w14:paraId="6C8D4DD7" w14:textId="77777777" w:rsidR="00921AF2" w:rsidRPr="000134D3" w:rsidRDefault="00921AF2" w:rsidP="00921AF2">
      <w:pPr>
        <w:pStyle w:val="Heading2"/>
        <w:jc w:val="left"/>
        <w:rPr>
          <w:rFonts w:ascii="Bryant Pro Bold Alternate" w:hAnsi="Bryant Pro Bold Alternate" w:cstheme="minorHAnsi"/>
          <w:i/>
          <w:iCs/>
          <w:color w:val="auto"/>
          <w:sz w:val="24"/>
          <w:szCs w:val="24"/>
        </w:rPr>
      </w:pPr>
      <w:bookmarkStart w:id="46" w:name="_Toc144280042"/>
      <w:bookmarkStart w:id="47" w:name="_Toc163138490"/>
      <w:bookmarkStart w:id="48" w:name="_Toc163139818"/>
      <w:bookmarkStart w:id="49" w:name="_Toc172126147"/>
      <w:r w:rsidRPr="000134D3">
        <w:rPr>
          <w:rFonts w:ascii="Bryant Pro Bold Alternate" w:hAnsi="Bryant Pro Bold Alternate" w:cstheme="minorHAnsi"/>
          <w:i/>
          <w:iCs/>
          <w:color w:val="auto"/>
          <w:sz w:val="24"/>
          <w:szCs w:val="24"/>
        </w:rPr>
        <w:t>Oil</w:t>
      </w:r>
      <w:bookmarkEnd w:id="46"/>
      <w:bookmarkEnd w:id="47"/>
      <w:bookmarkEnd w:id="48"/>
      <w:bookmarkEnd w:id="49"/>
    </w:p>
    <w:p w14:paraId="03F0288C"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Oil must be stored within the fuel container. Care is to be taken when adding oil to a boat to avoid spillage. Oil must only be added to an engine on land, to avoid contaminating the lake. </w:t>
      </w:r>
    </w:p>
    <w:p w14:paraId="2F5024A7" w14:textId="77777777" w:rsidR="00921AF2" w:rsidRPr="000134D3" w:rsidRDefault="00921AF2" w:rsidP="00921AF2">
      <w:pPr>
        <w:spacing w:after="0" w:line="240" w:lineRule="auto"/>
        <w:rPr>
          <w:rFonts w:ascii="Bryant Pro Bold Alternate" w:hAnsi="Bryant Pro Bold Alternate" w:cstheme="minorHAnsi"/>
          <w:i/>
          <w:iCs/>
          <w:sz w:val="24"/>
          <w:szCs w:val="24"/>
        </w:rPr>
      </w:pPr>
    </w:p>
    <w:p w14:paraId="309AF170" w14:textId="77777777" w:rsidR="00921AF2" w:rsidRPr="000134D3" w:rsidRDefault="00921AF2" w:rsidP="00921AF2">
      <w:pPr>
        <w:pStyle w:val="Heading2"/>
        <w:rPr>
          <w:rFonts w:ascii="Bryant Pro Bold Alternate" w:hAnsi="Bryant Pro Bold Alternate" w:cstheme="minorHAnsi"/>
          <w:i/>
          <w:iCs/>
          <w:color w:val="auto"/>
          <w:sz w:val="24"/>
          <w:szCs w:val="24"/>
        </w:rPr>
      </w:pPr>
      <w:bookmarkStart w:id="50" w:name="_Toc144280043"/>
      <w:bookmarkStart w:id="51" w:name="_Toc163138491"/>
      <w:bookmarkStart w:id="52" w:name="_Toc163139819"/>
      <w:bookmarkStart w:id="53" w:name="_Toc172126148"/>
      <w:r w:rsidRPr="000134D3">
        <w:rPr>
          <w:rFonts w:ascii="Bryant Pro Bold Alternate" w:hAnsi="Bryant Pro Bold Alternate" w:cstheme="minorHAnsi"/>
          <w:i/>
          <w:iCs/>
          <w:color w:val="auto"/>
          <w:sz w:val="24"/>
          <w:szCs w:val="24"/>
        </w:rPr>
        <w:t>Cleaning Substances</w:t>
      </w:r>
      <w:bookmarkEnd w:id="50"/>
      <w:bookmarkEnd w:id="51"/>
      <w:bookmarkEnd w:id="52"/>
      <w:bookmarkEnd w:id="53"/>
      <w:r w:rsidRPr="000134D3">
        <w:rPr>
          <w:rFonts w:ascii="Bryant Pro Bold Alternate" w:hAnsi="Bryant Pro Bold Alternate" w:cstheme="minorHAnsi"/>
          <w:i/>
          <w:iCs/>
          <w:color w:val="auto"/>
          <w:sz w:val="24"/>
          <w:szCs w:val="24"/>
        </w:rPr>
        <w:t xml:space="preserve"> </w:t>
      </w:r>
    </w:p>
    <w:p w14:paraId="432D1633"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All cleaning substances are stored in a locked cleaning cupboard under the stairs in the Activity Centre. </w:t>
      </w:r>
    </w:p>
    <w:p w14:paraId="33B98B6E" w14:textId="77777777" w:rsidR="00921AF2" w:rsidRPr="000134D3" w:rsidRDefault="00921AF2" w:rsidP="00921AF2">
      <w:pPr>
        <w:spacing w:after="0" w:line="240" w:lineRule="auto"/>
        <w:rPr>
          <w:rFonts w:ascii="Bryant Pro Bold Alternate" w:hAnsi="Bryant Pro Bold Alternate" w:cstheme="minorHAnsi"/>
          <w:sz w:val="24"/>
          <w:szCs w:val="24"/>
        </w:rPr>
      </w:pPr>
    </w:p>
    <w:p w14:paraId="7026B9D3" w14:textId="77777777" w:rsidR="00921AF2" w:rsidRPr="000134D3" w:rsidRDefault="00921AF2" w:rsidP="00921AF2">
      <w:pPr>
        <w:pStyle w:val="Heading2"/>
        <w:numPr>
          <w:ilvl w:val="0"/>
          <w:numId w:val="2"/>
        </w:numPr>
        <w:shd w:val="clear" w:color="auto" w:fill="002060"/>
        <w:spacing w:before="100" w:beforeAutospacing="1" w:after="100" w:afterAutospacing="1" w:line="240" w:lineRule="auto"/>
        <w:ind w:hanging="1080"/>
        <w:rPr>
          <w:rFonts w:ascii="Bryant Pro Bold Alternate" w:hAnsi="Bryant Pro Bold Alternate" w:cstheme="minorHAnsi"/>
          <w:color w:val="FFFFFF" w:themeColor="background1"/>
          <w:sz w:val="24"/>
          <w:szCs w:val="24"/>
        </w:rPr>
      </w:pPr>
      <w:bookmarkStart w:id="54" w:name="_Toc172126149"/>
      <w:r w:rsidRPr="000134D3">
        <w:rPr>
          <w:rFonts w:ascii="Bryant Pro Bold Alternate" w:hAnsi="Bryant Pro Bold Alternate" w:cstheme="minorHAnsi"/>
          <w:color w:val="FFFFFF" w:themeColor="background1"/>
          <w:sz w:val="24"/>
          <w:szCs w:val="24"/>
        </w:rPr>
        <w:t>Environmental Issues &amp; Biosecurity</w:t>
      </w:r>
      <w:bookmarkEnd w:id="54"/>
    </w:p>
    <w:p w14:paraId="18B3BCB4"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Lisvane Llanishen Reservoir is site of specialist scientific interest (SSSI) for waxcap mushrooms and overwintering birds, and all signage and prohibited zones must be adhered to.</w:t>
      </w:r>
    </w:p>
    <w:p w14:paraId="425B1258" w14:textId="77777777" w:rsidR="00921AF2" w:rsidRPr="000134D3" w:rsidRDefault="00921AF2" w:rsidP="00921AF2">
      <w:pPr>
        <w:pStyle w:val="Heading2"/>
        <w:jc w:val="left"/>
        <w:rPr>
          <w:rFonts w:ascii="Bryant Pro Bold Alternate" w:hAnsi="Bryant Pro Bold Alternate" w:cstheme="minorHAnsi"/>
          <w:i/>
          <w:iCs/>
          <w:color w:val="auto"/>
          <w:sz w:val="24"/>
          <w:szCs w:val="24"/>
        </w:rPr>
      </w:pPr>
      <w:bookmarkStart w:id="55" w:name="_Toc144280045"/>
      <w:bookmarkStart w:id="56" w:name="_Toc163138493"/>
      <w:bookmarkStart w:id="57" w:name="_Toc163139821"/>
      <w:bookmarkStart w:id="58" w:name="_Toc172126150"/>
      <w:r w:rsidRPr="000134D3">
        <w:rPr>
          <w:rFonts w:ascii="Bryant Pro Bold Alternate" w:hAnsi="Bryant Pro Bold Alternate" w:cstheme="minorHAnsi"/>
          <w:i/>
          <w:iCs/>
          <w:color w:val="auto"/>
          <w:sz w:val="24"/>
          <w:szCs w:val="24"/>
        </w:rPr>
        <w:t>Reducing erosion</w:t>
      </w:r>
      <w:bookmarkEnd w:id="55"/>
      <w:bookmarkEnd w:id="56"/>
      <w:bookmarkEnd w:id="57"/>
      <w:bookmarkEnd w:id="58"/>
    </w:p>
    <w:p w14:paraId="3ADB825A"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It is the responsibility of all staff to ensure that slipways are used to launch all boats as to protect the structure of the reservoir. Kayakers are prohibited from seal launching from the reservoir banks. Participants are also only allowed to launch craft from the slipway, the pontoon and the concrete platform.</w:t>
      </w:r>
      <w:bookmarkStart w:id="59" w:name="_Toc144280046"/>
    </w:p>
    <w:p w14:paraId="12247C02" w14:textId="77777777" w:rsidR="00921AF2" w:rsidRPr="000134D3" w:rsidRDefault="00921AF2" w:rsidP="00921AF2">
      <w:pPr>
        <w:pStyle w:val="Heading2"/>
        <w:jc w:val="left"/>
        <w:rPr>
          <w:rFonts w:ascii="Bryant Pro Bold Alternate" w:hAnsi="Bryant Pro Bold Alternate" w:cstheme="minorHAnsi"/>
          <w:i/>
          <w:iCs/>
          <w:color w:val="auto"/>
          <w:sz w:val="24"/>
          <w:szCs w:val="24"/>
        </w:rPr>
      </w:pPr>
      <w:bookmarkStart w:id="60" w:name="_Toc163138494"/>
      <w:bookmarkStart w:id="61" w:name="_Toc163139822"/>
      <w:bookmarkStart w:id="62" w:name="_Toc172126151"/>
      <w:r w:rsidRPr="000134D3">
        <w:rPr>
          <w:rFonts w:ascii="Bryant Pro Bold Alternate" w:hAnsi="Bryant Pro Bold Alternate" w:cstheme="minorHAnsi"/>
          <w:i/>
          <w:iCs/>
          <w:color w:val="auto"/>
          <w:sz w:val="24"/>
          <w:szCs w:val="24"/>
        </w:rPr>
        <w:t>Pollution</w:t>
      </w:r>
      <w:bookmarkEnd w:id="59"/>
      <w:bookmarkEnd w:id="60"/>
      <w:bookmarkEnd w:id="61"/>
      <w:bookmarkEnd w:id="62"/>
    </w:p>
    <w:p w14:paraId="1CB60CE1"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All staff should consider pollution in various guises. Participants are to be made aware of pollution in its various forms, noise, physical, chemical and biological. Participants are discouraged in leaving litter, playing music, and from depositing any chemical and biological agents into the reservoir itself. Powerboat engines are closely monitored for oil and fuel leaks.</w:t>
      </w:r>
    </w:p>
    <w:p w14:paraId="0F18D767" w14:textId="77777777" w:rsidR="00921AF2" w:rsidRPr="000134D3" w:rsidRDefault="00921AF2" w:rsidP="00921AF2">
      <w:pPr>
        <w:spacing w:after="0" w:line="240" w:lineRule="auto"/>
        <w:rPr>
          <w:rFonts w:ascii="Bryant Pro Bold Alternate" w:hAnsi="Bryant Pro Bold Alternate" w:cstheme="minorHAnsi"/>
          <w:sz w:val="24"/>
          <w:szCs w:val="24"/>
        </w:rPr>
      </w:pPr>
    </w:p>
    <w:p w14:paraId="470C3EB8" w14:textId="77777777" w:rsidR="00921AF2" w:rsidRPr="000134D3" w:rsidRDefault="00921AF2" w:rsidP="00921AF2">
      <w:pPr>
        <w:spacing w:after="0" w:line="240" w:lineRule="auto"/>
        <w:rPr>
          <w:rFonts w:ascii="Bryant Pro Bold Alternate" w:hAnsi="Bryant Pro Bold Alternate" w:cstheme="minorHAnsi"/>
          <w:b/>
          <w:bCs/>
          <w:sz w:val="24"/>
          <w:szCs w:val="24"/>
        </w:rPr>
      </w:pPr>
      <w:r w:rsidRPr="000134D3">
        <w:rPr>
          <w:rFonts w:ascii="Bryant Pro Bold Alternate" w:eastAsia="Gill Sans" w:hAnsi="Bryant Pro Bold Alternate" w:cstheme="minorHAnsi"/>
          <w:b/>
          <w:bCs/>
          <w:i/>
          <w:iCs/>
          <w:sz w:val="24"/>
          <w:szCs w:val="24"/>
          <w:lang w:eastAsia="en-GB"/>
        </w:rPr>
        <w:t>Protecting Wildlife</w:t>
      </w:r>
    </w:p>
    <w:p w14:paraId="3BCEEA71"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lastRenderedPageBreak/>
        <w:t>There are rare species present on site and all wildlife must be treated with the respect it deserves.  Any wilful disturbance of wildlife or damage to habitats will lead to offenders being asked to leave the site immediately after which they may be barred from returning to Lisvane Llanishen or even prosecuted for their actions.</w:t>
      </w:r>
    </w:p>
    <w:p w14:paraId="0C04C37A"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 </w:t>
      </w:r>
    </w:p>
    <w:p w14:paraId="2DCBCB4E" w14:textId="77777777" w:rsidR="00921AF2" w:rsidRPr="000134D3" w:rsidRDefault="00921AF2" w:rsidP="00921AF2">
      <w:pPr>
        <w:pStyle w:val="Heading2"/>
        <w:numPr>
          <w:ilvl w:val="0"/>
          <w:numId w:val="2"/>
        </w:numPr>
        <w:shd w:val="clear" w:color="auto" w:fill="002060"/>
        <w:spacing w:before="100" w:beforeAutospacing="1" w:after="100" w:afterAutospacing="1" w:line="240" w:lineRule="auto"/>
        <w:ind w:hanging="1080"/>
        <w:rPr>
          <w:rFonts w:ascii="Bryant Pro Bold Alternate" w:hAnsi="Bryant Pro Bold Alternate" w:cstheme="minorHAnsi"/>
          <w:color w:val="FFFFFF" w:themeColor="background1"/>
          <w:sz w:val="24"/>
          <w:szCs w:val="24"/>
        </w:rPr>
      </w:pPr>
      <w:bookmarkStart w:id="63" w:name="_Toc172126152"/>
      <w:r w:rsidRPr="000134D3">
        <w:rPr>
          <w:rFonts w:ascii="Bryant Pro Bold Alternate" w:hAnsi="Bryant Pro Bold Alternate" w:cstheme="minorHAnsi"/>
          <w:color w:val="FFFFFF" w:themeColor="background1"/>
          <w:sz w:val="24"/>
          <w:szCs w:val="24"/>
        </w:rPr>
        <w:t>Administration</w:t>
      </w:r>
      <w:bookmarkEnd w:id="63"/>
    </w:p>
    <w:p w14:paraId="7E433AB6"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Booking System:</w:t>
      </w:r>
    </w:p>
    <w:p w14:paraId="74304DFA"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All individual bookings should be processed through Eola, our corporate booking system. Group bookings should be recorded on </w:t>
      </w:r>
      <w:proofErr w:type="gramStart"/>
      <w:r w:rsidRPr="000134D3">
        <w:rPr>
          <w:rFonts w:ascii="Bryant Pro Bold Alternate" w:hAnsi="Bryant Pro Bold Alternate" w:cstheme="minorHAnsi"/>
          <w:sz w:val="24"/>
          <w:szCs w:val="24"/>
        </w:rPr>
        <w:t>Eola, but</w:t>
      </w:r>
      <w:proofErr w:type="gramEnd"/>
      <w:r w:rsidRPr="000134D3">
        <w:rPr>
          <w:rFonts w:ascii="Bryant Pro Bold Alternate" w:hAnsi="Bryant Pro Bold Alternate" w:cstheme="minorHAnsi"/>
          <w:sz w:val="24"/>
          <w:szCs w:val="24"/>
        </w:rPr>
        <w:t xml:space="preserve"> may be administered independently of Eola. Every participant must complete an Activity Acknowledgment of Risk Form which includes a medical questionnaire. Paper versions are available locally if they have not been completed online in advance. All participant data will be held in accordance with the </w:t>
      </w:r>
      <w:hyperlink r:id="rId17" w:history="1">
        <w:r w:rsidRPr="000134D3">
          <w:rPr>
            <w:rStyle w:val="Hyperlink"/>
            <w:rFonts w:ascii="Bryant Pro Bold Alternate" w:hAnsi="Bryant Pro Bold Alternate" w:cstheme="minorHAnsi"/>
            <w:sz w:val="24"/>
            <w:szCs w:val="24"/>
          </w:rPr>
          <w:t>Welsh Water Data Protection Policy</w:t>
        </w:r>
      </w:hyperlink>
      <w:r w:rsidRPr="000134D3">
        <w:rPr>
          <w:rFonts w:ascii="Bryant Pro Bold Alternate" w:hAnsi="Bryant Pro Bold Alternate" w:cstheme="minorHAnsi"/>
          <w:sz w:val="24"/>
          <w:szCs w:val="24"/>
        </w:rPr>
        <w:t xml:space="preserve">. </w:t>
      </w:r>
    </w:p>
    <w:p w14:paraId="7C2C6561"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All </w:t>
      </w:r>
      <w:proofErr w:type="gramStart"/>
      <w:r w:rsidRPr="000134D3">
        <w:rPr>
          <w:rFonts w:ascii="Bryant Pro Bold Alternate" w:hAnsi="Bryant Pro Bold Alternate" w:cstheme="minorHAnsi"/>
          <w:sz w:val="24"/>
          <w:szCs w:val="24"/>
        </w:rPr>
        <w:t>walk in</w:t>
      </w:r>
      <w:proofErr w:type="gramEnd"/>
      <w:r w:rsidRPr="000134D3">
        <w:rPr>
          <w:rFonts w:ascii="Bryant Pro Bold Alternate" w:hAnsi="Bryant Pro Bold Alternate" w:cstheme="minorHAnsi"/>
          <w:sz w:val="24"/>
          <w:szCs w:val="24"/>
        </w:rPr>
        <w:t xml:space="preserve"> customers will be advised to use EOLA to make their bookings to prevent un-necessary queues in reception. If customers are unable to use EOLA sales can be made via the reception till </w:t>
      </w:r>
    </w:p>
    <w:p w14:paraId="4E3A3A4A"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Cancellations:</w:t>
      </w:r>
    </w:p>
    <w:p w14:paraId="2ADB130F"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Our cancellation policy (Appendix 4) will apply to all bookings.</w:t>
      </w:r>
    </w:p>
    <w:p w14:paraId="3176E8B0" w14:textId="77777777" w:rsidR="00921AF2" w:rsidRPr="000134D3" w:rsidRDefault="00921AF2" w:rsidP="00921AF2">
      <w:pPr>
        <w:pStyle w:val="Heading2"/>
        <w:numPr>
          <w:ilvl w:val="0"/>
          <w:numId w:val="2"/>
        </w:numPr>
        <w:shd w:val="clear" w:color="auto" w:fill="002060"/>
        <w:spacing w:after="120"/>
        <w:ind w:hanging="1080"/>
        <w:rPr>
          <w:rFonts w:ascii="Bryant Pro Bold Alternate" w:hAnsi="Bryant Pro Bold Alternate" w:cstheme="minorHAnsi"/>
          <w:color w:val="FFFFFF" w:themeColor="background1"/>
          <w:sz w:val="24"/>
          <w:szCs w:val="24"/>
        </w:rPr>
      </w:pPr>
      <w:bookmarkStart w:id="64" w:name="_Toc172126153"/>
      <w:r w:rsidRPr="000134D3">
        <w:rPr>
          <w:rFonts w:ascii="Bryant Pro Bold Alternate" w:hAnsi="Bryant Pro Bold Alternate" w:cstheme="minorHAnsi"/>
          <w:color w:val="FFFFFF" w:themeColor="background1"/>
          <w:sz w:val="24"/>
          <w:szCs w:val="24"/>
        </w:rPr>
        <w:t>Courses &amp; Training</w:t>
      </w:r>
      <w:bookmarkEnd w:id="64"/>
    </w:p>
    <w:p w14:paraId="39C9714B"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Welsh Water facilitates the provision of learning &amp; development to ensure that all our employees have the skills and knowledge they need to perform their job effectively and ensure Welsh Water meets its business objectives. Everyone’s performance is critical in building and maintaining a high performing organisation.</w:t>
      </w:r>
    </w:p>
    <w:p w14:paraId="000C1D6C"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All core competencies and qualifications for all roles within Visitor Attractions have been identified and will be completed and/or tracked in the corporate HR platform Success Factors. All new and existing staff will have their learning plans reviewed and managed by their relevant line manager. The Welsh Water Learning and Development department provide compliance details to senior management within VA to ensure optimum standards are present. </w:t>
      </w:r>
    </w:p>
    <w:p w14:paraId="6BD15D2C"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Copies of staff qualification certificates may be held by the Activities Senior Management Team, in addition to being centrally recorded by the Learning and Development department. </w:t>
      </w:r>
    </w:p>
    <w:p w14:paraId="59F04FE1"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Any additional or variation of training required should be consulted with the Learning and Development department prior to scheduling. </w:t>
      </w:r>
    </w:p>
    <w:p w14:paraId="73354BC5" w14:textId="77777777" w:rsidR="00921AF2" w:rsidRPr="000134D3" w:rsidRDefault="00921AF2" w:rsidP="00921AF2">
      <w:pPr>
        <w:pStyle w:val="Heading2"/>
        <w:numPr>
          <w:ilvl w:val="0"/>
          <w:numId w:val="2"/>
        </w:numPr>
        <w:shd w:val="clear" w:color="auto" w:fill="002060"/>
        <w:spacing w:after="120"/>
        <w:ind w:hanging="1080"/>
        <w:rPr>
          <w:rFonts w:ascii="Bryant Pro Bold Alternate" w:hAnsi="Bryant Pro Bold Alternate" w:cstheme="minorHAnsi"/>
          <w:color w:val="FFFFFF" w:themeColor="background1"/>
          <w:sz w:val="24"/>
          <w:szCs w:val="24"/>
        </w:rPr>
      </w:pPr>
      <w:bookmarkStart w:id="65" w:name="_Toc172126154"/>
      <w:r w:rsidRPr="000134D3">
        <w:rPr>
          <w:rFonts w:ascii="Bryant Pro Bold Alternate" w:hAnsi="Bryant Pro Bold Alternate" w:cstheme="minorHAnsi"/>
          <w:color w:val="FFFFFF" w:themeColor="background1"/>
          <w:sz w:val="24"/>
          <w:szCs w:val="24"/>
        </w:rPr>
        <w:t>Facilities</w:t>
      </w:r>
      <w:bookmarkEnd w:id="65"/>
    </w:p>
    <w:p w14:paraId="5EA8A705" w14:textId="77777777" w:rsidR="00921AF2" w:rsidRPr="000134D3" w:rsidRDefault="00921AF2" w:rsidP="00921AF2">
      <w:pPr>
        <w:spacing w:after="0" w:line="240"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The centre boasts a male, female and mixed changing rooms with toilets and showers.</w:t>
      </w:r>
    </w:p>
    <w:p w14:paraId="071C5EBC" w14:textId="77777777" w:rsidR="00921AF2" w:rsidRPr="000134D3" w:rsidRDefault="00921AF2" w:rsidP="00921AF2">
      <w:pPr>
        <w:spacing w:after="0" w:line="240"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lastRenderedPageBreak/>
        <w:t>Also available is a restaurant/café and a grab and go outside catering window.</w:t>
      </w:r>
      <w:r w:rsidRPr="000134D3">
        <w:rPr>
          <w:rFonts w:ascii="Bryant Pro Bold Alternate" w:hAnsi="Bryant Pro Bold Alternate" w:cstheme="minorHAnsi"/>
          <w:sz w:val="24"/>
          <w:szCs w:val="24"/>
        </w:rPr>
        <w:br/>
      </w:r>
      <w:r w:rsidRPr="000134D3">
        <w:rPr>
          <w:rFonts w:ascii="Bryant Pro Bold Alternate" w:hAnsi="Bryant Pro Bold Alternate" w:cstheme="minorHAnsi"/>
          <w:sz w:val="24"/>
          <w:szCs w:val="24"/>
        </w:rPr>
        <w:br/>
        <w:t xml:space="preserve">Staff must be aware of the need to supervise changing areas and have a system in place for checking then to ensure the areas are kept tidy, well maintained, and controlled. Wet floors, broken equipment or discarded items may pose a risk and should be dealt with accordingly. During the day, periodic checks should be carried out in the changing areas and appropriate action taken to resolve any safety issues found. Any valuable property that cannot be attributed to a member of the public should be recorded as lost property and stored in a secure place within the activity office.  </w:t>
      </w:r>
    </w:p>
    <w:p w14:paraId="666B05B2" w14:textId="77777777" w:rsidR="00921AF2" w:rsidRPr="000134D3" w:rsidRDefault="00921AF2" w:rsidP="00921AF2">
      <w:pPr>
        <w:pStyle w:val="ListParagraph"/>
        <w:spacing w:after="0" w:line="240" w:lineRule="auto"/>
        <w:ind w:left="1080"/>
        <w:rPr>
          <w:rFonts w:ascii="Bryant Pro Bold Alternate" w:hAnsi="Bryant Pro Bold Alternate" w:cstheme="minorHAnsi"/>
          <w:sz w:val="24"/>
          <w:szCs w:val="24"/>
        </w:rPr>
      </w:pPr>
    </w:p>
    <w:p w14:paraId="32C66EBB"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Participants on the water should be made aware that only the toilets provided may be used for sanitary purposes.  The reservoir is used for public </w:t>
      </w:r>
      <w:proofErr w:type="spellStart"/>
      <w:r w:rsidRPr="000134D3">
        <w:rPr>
          <w:rFonts w:ascii="Bryant Pro Bold Alternate" w:hAnsi="Bryant Pro Bold Alternate" w:cstheme="minorHAnsi"/>
          <w:sz w:val="24"/>
          <w:szCs w:val="24"/>
        </w:rPr>
        <w:t>Watersports</w:t>
      </w:r>
      <w:proofErr w:type="spellEnd"/>
      <w:r w:rsidRPr="000134D3">
        <w:rPr>
          <w:rFonts w:ascii="Bryant Pro Bold Alternate" w:hAnsi="Bryant Pro Bold Alternate" w:cstheme="minorHAnsi"/>
          <w:sz w:val="24"/>
          <w:szCs w:val="24"/>
        </w:rPr>
        <w:t xml:space="preserve"> activities and anyone causing pollution of the water is liable to prosecution.</w:t>
      </w:r>
    </w:p>
    <w:p w14:paraId="0192D973" w14:textId="77777777" w:rsidR="00921AF2" w:rsidRPr="000134D3" w:rsidRDefault="00921AF2" w:rsidP="00921AF2">
      <w:pPr>
        <w:pStyle w:val="Heading2"/>
        <w:numPr>
          <w:ilvl w:val="0"/>
          <w:numId w:val="2"/>
        </w:numPr>
        <w:shd w:val="clear" w:color="auto" w:fill="002060"/>
        <w:spacing w:after="120"/>
        <w:ind w:hanging="1080"/>
        <w:rPr>
          <w:rFonts w:ascii="Bryant Pro Bold Alternate" w:hAnsi="Bryant Pro Bold Alternate" w:cstheme="minorHAnsi"/>
          <w:color w:val="FFFFFF" w:themeColor="background1"/>
          <w:sz w:val="24"/>
          <w:szCs w:val="24"/>
        </w:rPr>
      </w:pPr>
      <w:bookmarkStart w:id="66" w:name="_Toc172126155"/>
      <w:r w:rsidRPr="000134D3">
        <w:rPr>
          <w:rFonts w:ascii="Bryant Pro Bold Alternate" w:hAnsi="Bryant Pro Bold Alternate" w:cstheme="minorHAnsi"/>
          <w:color w:val="FFFFFF" w:themeColor="background1"/>
          <w:sz w:val="24"/>
          <w:szCs w:val="24"/>
        </w:rPr>
        <w:t>Safety Brief - Participants</w:t>
      </w:r>
      <w:bookmarkEnd w:id="66"/>
    </w:p>
    <w:p w14:paraId="79ACB843"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All participants must receive a safety briefing before participating in an activity. The contents and duration of the safety briefing will depend on the activity booked. Specific details of what must be covered can be found in each of the activity sections below.</w:t>
      </w:r>
    </w:p>
    <w:p w14:paraId="7225D7FA"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The briefing may cover the following points: </w:t>
      </w:r>
    </w:p>
    <w:p w14:paraId="30DB7DF1" w14:textId="77777777" w:rsidR="00921AF2" w:rsidRPr="000134D3" w:rsidRDefault="00921AF2" w:rsidP="00921AF2">
      <w:pPr>
        <w:pStyle w:val="ListParagraph"/>
        <w:numPr>
          <w:ilvl w:val="0"/>
          <w:numId w:val="12"/>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Welcome and introductions.</w:t>
      </w:r>
    </w:p>
    <w:p w14:paraId="6F7B6495" w14:textId="77777777" w:rsidR="00921AF2" w:rsidRPr="000134D3" w:rsidRDefault="00921AF2" w:rsidP="00921AF2">
      <w:pPr>
        <w:pStyle w:val="ListParagraph"/>
        <w:numPr>
          <w:ilvl w:val="0"/>
          <w:numId w:val="12"/>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Aim of the session: fun, safe and controlled.</w:t>
      </w:r>
    </w:p>
    <w:p w14:paraId="6BCEA6C1" w14:textId="77777777" w:rsidR="00921AF2" w:rsidRPr="000134D3" w:rsidRDefault="00921AF2" w:rsidP="00921AF2">
      <w:pPr>
        <w:pStyle w:val="ListParagraph"/>
        <w:numPr>
          <w:ilvl w:val="0"/>
          <w:numId w:val="12"/>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Operating area: detail the hazards within the operating area and the controls we have in place.</w:t>
      </w:r>
    </w:p>
    <w:p w14:paraId="71E0396A" w14:textId="77777777" w:rsidR="00921AF2" w:rsidRPr="000134D3" w:rsidRDefault="00921AF2" w:rsidP="00921AF2">
      <w:pPr>
        <w:pStyle w:val="ListParagraph"/>
        <w:numPr>
          <w:ilvl w:val="0"/>
          <w:numId w:val="12"/>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Weather and conditions: poor weather alternatives and causes.</w:t>
      </w:r>
    </w:p>
    <w:p w14:paraId="420788BA" w14:textId="77777777" w:rsidR="00921AF2" w:rsidRPr="000134D3" w:rsidRDefault="00921AF2" w:rsidP="00921AF2">
      <w:pPr>
        <w:pStyle w:val="ListParagraph"/>
        <w:numPr>
          <w:ilvl w:val="0"/>
          <w:numId w:val="12"/>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Personal protective clothing. </w:t>
      </w:r>
    </w:p>
    <w:p w14:paraId="36150CBB" w14:textId="77777777" w:rsidR="00921AF2" w:rsidRPr="000134D3" w:rsidRDefault="00921AF2" w:rsidP="00921AF2">
      <w:pPr>
        <w:pStyle w:val="ListParagraph"/>
        <w:numPr>
          <w:ilvl w:val="0"/>
          <w:numId w:val="12"/>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Communication and signals: instructors to participants and vice versa. </w:t>
      </w:r>
    </w:p>
    <w:p w14:paraId="60962E82" w14:textId="77777777" w:rsidR="00921AF2" w:rsidRPr="000134D3" w:rsidRDefault="00921AF2" w:rsidP="00921AF2">
      <w:pPr>
        <w:pStyle w:val="ListParagraph"/>
        <w:numPr>
          <w:ilvl w:val="0"/>
          <w:numId w:val="12"/>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Equipment: any equipment found defective or damaged during, inform the instructor who will provide a safe replacement.</w:t>
      </w:r>
    </w:p>
    <w:p w14:paraId="7C83237D" w14:textId="77777777" w:rsidR="00921AF2" w:rsidRPr="000134D3" w:rsidRDefault="00921AF2" w:rsidP="00921AF2">
      <w:pPr>
        <w:pStyle w:val="ListParagraph"/>
        <w:numPr>
          <w:ilvl w:val="0"/>
          <w:numId w:val="12"/>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Activity specific instructions, i.e., Launching and landing.</w:t>
      </w:r>
    </w:p>
    <w:p w14:paraId="4DF572B0" w14:textId="77777777" w:rsidR="00921AF2" w:rsidRPr="000134D3" w:rsidRDefault="00921AF2" w:rsidP="00921AF2">
      <w:pPr>
        <w:pStyle w:val="ListParagraph"/>
        <w:numPr>
          <w:ilvl w:val="0"/>
          <w:numId w:val="12"/>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Safety on the shoreside and on the water.</w:t>
      </w:r>
    </w:p>
    <w:p w14:paraId="5C3DA294" w14:textId="77777777" w:rsidR="00921AF2" w:rsidRPr="000134D3" w:rsidRDefault="00921AF2" w:rsidP="00921AF2">
      <w:pPr>
        <w:pStyle w:val="ListParagraph"/>
        <w:numPr>
          <w:ilvl w:val="0"/>
          <w:numId w:val="12"/>
        </w:num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Confirm understanding of safety brief.</w:t>
      </w:r>
    </w:p>
    <w:p w14:paraId="4392DD09" w14:textId="77777777" w:rsidR="00921AF2" w:rsidRPr="000134D3" w:rsidRDefault="00921AF2" w:rsidP="00921AF2">
      <w:pPr>
        <w:pStyle w:val="Heading2"/>
        <w:numPr>
          <w:ilvl w:val="0"/>
          <w:numId w:val="2"/>
        </w:numPr>
        <w:shd w:val="clear" w:color="auto" w:fill="002060"/>
        <w:spacing w:after="120"/>
        <w:ind w:hanging="1080"/>
        <w:rPr>
          <w:rFonts w:ascii="Bryant Pro Bold Alternate" w:hAnsi="Bryant Pro Bold Alternate" w:cstheme="minorHAnsi"/>
          <w:color w:val="FFFFFF" w:themeColor="background1"/>
          <w:sz w:val="24"/>
          <w:szCs w:val="24"/>
        </w:rPr>
      </w:pPr>
      <w:bookmarkStart w:id="67" w:name="_Hlk155253360"/>
      <w:bookmarkStart w:id="68" w:name="_Toc172126156"/>
      <w:r w:rsidRPr="000134D3">
        <w:rPr>
          <w:rFonts w:ascii="Bryant Pro Bold Alternate" w:hAnsi="Bryant Pro Bold Alternate" w:cstheme="minorHAnsi"/>
          <w:color w:val="FFFFFF" w:themeColor="background1"/>
          <w:sz w:val="24"/>
          <w:szCs w:val="24"/>
        </w:rPr>
        <w:t>Activities</w:t>
      </w:r>
      <w:bookmarkEnd w:id="67"/>
      <w:bookmarkEnd w:id="68"/>
    </w:p>
    <w:p w14:paraId="743670DE" w14:textId="77777777" w:rsidR="00921AF2" w:rsidRPr="000134D3" w:rsidRDefault="00921AF2" w:rsidP="00921AF2">
      <w:pPr>
        <w:pStyle w:val="Heading2"/>
        <w:rPr>
          <w:rFonts w:ascii="Bryant Pro Bold Alternate" w:hAnsi="Bryant Pro Bold Alternate" w:cstheme="minorHAnsi"/>
          <w:i/>
          <w:iCs/>
          <w:color w:val="auto"/>
          <w:sz w:val="24"/>
          <w:szCs w:val="24"/>
        </w:rPr>
      </w:pPr>
      <w:bookmarkStart w:id="69" w:name="_Toc144279988"/>
      <w:bookmarkStart w:id="70" w:name="_Toc163138500"/>
      <w:bookmarkStart w:id="71" w:name="_Toc163139828"/>
      <w:bookmarkStart w:id="72" w:name="_Toc172126157"/>
      <w:r w:rsidRPr="000134D3">
        <w:rPr>
          <w:rFonts w:ascii="Bryant Pro Bold Alternate" w:hAnsi="Bryant Pro Bold Alternate" w:cstheme="minorHAnsi"/>
          <w:i/>
          <w:iCs/>
          <w:color w:val="auto"/>
          <w:sz w:val="24"/>
          <w:szCs w:val="24"/>
        </w:rPr>
        <w:t>Ratios</w:t>
      </w:r>
      <w:bookmarkEnd w:id="69"/>
      <w:bookmarkEnd w:id="70"/>
      <w:bookmarkEnd w:id="71"/>
      <w:bookmarkEnd w:id="72"/>
      <w:r w:rsidRPr="000134D3">
        <w:rPr>
          <w:rFonts w:ascii="Bryant Pro Bold Alternate" w:hAnsi="Bryant Pro Bold Alternate" w:cstheme="minorHAnsi"/>
          <w:i/>
          <w:iCs/>
          <w:color w:val="auto"/>
          <w:sz w:val="24"/>
          <w:szCs w:val="24"/>
        </w:rPr>
        <w:t xml:space="preserve"> </w:t>
      </w:r>
    </w:p>
    <w:p w14:paraId="6794E33E" w14:textId="77777777" w:rsidR="00921AF2" w:rsidRPr="000134D3" w:rsidRDefault="00921AF2" w:rsidP="00921AF2">
      <w:pPr>
        <w:rPr>
          <w:rFonts w:ascii="Bryant Pro Bold Alternate" w:hAnsi="Bryant Pro Bold Alternate"/>
        </w:rPr>
      </w:pPr>
      <w:r w:rsidRPr="000134D3">
        <w:rPr>
          <w:rFonts w:ascii="Bryant Pro Bold Alternate" w:hAnsi="Bryant Pro Bold Alternate"/>
          <w:sz w:val="24"/>
          <w:szCs w:val="24"/>
          <w:lang w:eastAsia="en-GB"/>
        </w:rPr>
        <w:t xml:space="preserve">Ratios relate to ALL users on water. For example, a single powerboat can cover a combination of instructor led sessions and hire </w:t>
      </w:r>
      <w:proofErr w:type="gramStart"/>
      <w:r w:rsidRPr="000134D3">
        <w:rPr>
          <w:rFonts w:ascii="Bryant Pro Bold Alternate" w:hAnsi="Bryant Pro Bold Alternate"/>
          <w:sz w:val="24"/>
          <w:szCs w:val="24"/>
          <w:lang w:eastAsia="en-GB"/>
        </w:rPr>
        <w:t>as long as</w:t>
      </w:r>
      <w:proofErr w:type="gramEnd"/>
      <w:r w:rsidRPr="000134D3">
        <w:rPr>
          <w:rFonts w:ascii="Bryant Pro Bold Alternate" w:hAnsi="Bryant Pro Bold Alternate"/>
          <w:sz w:val="24"/>
          <w:szCs w:val="24"/>
          <w:lang w:eastAsia="en-GB"/>
        </w:rPr>
        <w:t xml:space="preserve"> the total ratios bellow are adhered to.</w:t>
      </w:r>
    </w:p>
    <w:p w14:paraId="55DE9F42" w14:textId="77777777" w:rsidR="00921AF2" w:rsidRPr="000134D3" w:rsidRDefault="00921AF2" w:rsidP="00921AF2">
      <w:pPr>
        <w:pStyle w:val="NormalWeb"/>
        <w:spacing w:beforeAutospacing="0" w:after="0" w:afterAutospacing="0"/>
        <w:jc w:val="both"/>
        <w:rPr>
          <w:rFonts w:ascii="Bryant Pro Bold Alternate" w:hAnsi="Bryant Pro Bold Alternate" w:cstheme="minorHAnsi"/>
          <w:b/>
          <w:bCs/>
          <w:color w:val="000000"/>
        </w:rPr>
      </w:pPr>
      <w:r w:rsidRPr="000134D3">
        <w:rPr>
          <w:rFonts w:ascii="Bryant Pro Bold Alternate" w:hAnsi="Bryant Pro Bold Alternate" w:cstheme="minorHAnsi"/>
          <w:b/>
          <w:bCs/>
          <w:color w:val="000000"/>
        </w:rPr>
        <w:t>Between 1-20 craft on the water</w:t>
      </w:r>
    </w:p>
    <w:p w14:paraId="589089BB" w14:textId="77777777" w:rsidR="00921AF2" w:rsidRPr="000134D3" w:rsidRDefault="00921AF2" w:rsidP="00921AF2">
      <w:pPr>
        <w:pStyle w:val="NormalWeb"/>
        <w:spacing w:beforeAutospacing="0" w:after="0" w:afterAutospacing="0"/>
        <w:rPr>
          <w:rFonts w:ascii="Bryant Pro Bold Alternate" w:hAnsi="Bryant Pro Bold Alternate" w:cstheme="minorHAnsi"/>
          <w:color w:val="000000"/>
        </w:rPr>
      </w:pPr>
      <w:r w:rsidRPr="000134D3">
        <w:rPr>
          <w:rFonts w:ascii="Bryant Pro Bold Alternate" w:hAnsi="Bryant Pro Bold Alternate" w:cstheme="minorHAnsi"/>
          <w:color w:val="000000"/>
        </w:rPr>
        <w:t>There will always be a minimum of 1 safety boat on the water whilst water sport activity is taking place.</w:t>
      </w:r>
    </w:p>
    <w:p w14:paraId="3C00B435" w14:textId="77777777" w:rsidR="00921AF2" w:rsidRPr="000134D3" w:rsidRDefault="00921AF2" w:rsidP="00921AF2">
      <w:pPr>
        <w:pStyle w:val="NormalWeb"/>
        <w:spacing w:beforeAutospacing="0" w:after="0" w:afterAutospacing="0"/>
        <w:jc w:val="both"/>
        <w:rPr>
          <w:rFonts w:ascii="Bryant Pro Bold Alternate" w:hAnsi="Bryant Pro Bold Alternate" w:cstheme="minorHAnsi"/>
          <w:b/>
          <w:bCs/>
          <w:color w:val="000000"/>
        </w:rPr>
      </w:pPr>
      <w:r w:rsidRPr="000134D3">
        <w:rPr>
          <w:rFonts w:ascii="Bryant Pro Bold Alternate" w:hAnsi="Bryant Pro Bold Alternate" w:cstheme="minorHAnsi"/>
          <w:b/>
          <w:bCs/>
          <w:color w:val="000000"/>
        </w:rPr>
        <w:t>Between 21-120 craft on the water</w:t>
      </w:r>
    </w:p>
    <w:p w14:paraId="020E36F7" w14:textId="77777777" w:rsidR="00921AF2" w:rsidRPr="000134D3" w:rsidRDefault="00921AF2" w:rsidP="00921AF2">
      <w:pPr>
        <w:pStyle w:val="NormalWeb"/>
        <w:spacing w:beforeAutospacing="0" w:after="0" w:afterAutospacing="0"/>
        <w:jc w:val="both"/>
        <w:rPr>
          <w:rFonts w:ascii="Bryant Pro Bold Alternate" w:hAnsi="Bryant Pro Bold Alternate" w:cstheme="minorHAnsi"/>
          <w:color w:val="000000"/>
        </w:rPr>
      </w:pPr>
      <w:r w:rsidRPr="000134D3">
        <w:rPr>
          <w:rFonts w:ascii="Bryant Pro Bold Alternate" w:hAnsi="Bryant Pro Bold Alternate" w:cstheme="minorHAnsi"/>
          <w:color w:val="000000"/>
        </w:rPr>
        <w:lastRenderedPageBreak/>
        <w:t>There will be safety boats on the water and ready to assist at the ratio of 1 safety boat: 20 craft. E.g., If there are 50 craft on the water, there will be 3 safety boats.</w:t>
      </w:r>
    </w:p>
    <w:p w14:paraId="765F4FCF" w14:textId="77777777" w:rsidR="00921AF2" w:rsidRPr="000134D3" w:rsidRDefault="00921AF2" w:rsidP="00921AF2">
      <w:pPr>
        <w:pStyle w:val="NormalWeb"/>
        <w:spacing w:beforeAutospacing="0" w:after="0" w:afterAutospacing="0"/>
        <w:jc w:val="both"/>
        <w:rPr>
          <w:rFonts w:ascii="Bryant Pro Bold Alternate" w:hAnsi="Bryant Pro Bold Alternate" w:cstheme="minorHAnsi"/>
          <w:color w:val="000000"/>
        </w:rPr>
      </w:pPr>
    </w:p>
    <w:p w14:paraId="4185AD3D" w14:textId="77777777" w:rsidR="00921AF2" w:rsidRPr="000134D3" w:rsidRDefault="00921AF2" w:rsidP="00921AF2">
      <w:pPr>
        <w:pStyle w:val="NormalWeb"/>
        <w:spacing w:beforeAutospacing="0" w:after="0" w:afterAutospacing="0"/>
        <w:jc w:val="both"/>
        <w:rPr>
          <w:rFonts w:ascii="Bryant Pro Bold Alternate" w:hAnsi="Bryant Pro Bold Alternate" w:cstheme="minorHAnsi"/>
          <w:color w:val="000000"/>
        </w:rPr>
      </w:pPr>
      <w:r w:rsidRPr="000134D3">
        <w:rPr>
          <w:rFonts w:ascii="Bryant Pro Bold Alternate" w:hAnsi="Bryant Pro Bold Alternate" w:cstheme="minorHAnsi"/>
          <w:color w:val="000000"/>
        </w:rPr>
        <w:t>It may be necessary to increase the number of safety boats on the water based on weather conditions. The above ratios are the</w:t>
      </w:r>
      <w:r w:rsidRPr="000134D3">
        <w:rPr>
          <w:rFonts w:ascii="Bryant Pro Bold Alternate" w:hAnsi="Bryant Pro Bold Alternate" w:cstheme="minorHAnsi"/>
          <w:b/>
          <w:bCs/>
          <w:color w:val="000000"/>
        </w:rPr>
        <w:t xml:space="preserve"> minimum</w:t>
      </w:r>
      <w:r w:rsidRPr="000134D3">
        <w:rPr>
          <w:rFonts w:ascii="Bryant Pro Bold Alternate" w:hAnsi="Bryant Pro Bold Alternate" w:cstheme="minorHAnsi"/>
          <w:color w:val="000000"/>
        </w:rPr>
        <w:t xml:space="preserve"> requirement and responsibility to decide on appropriate extra cover will fall to the Duty instructor. If the decision to add extra cover is made, this will be recorded in the days de-brief sheet.</w:t>
      </w:r>
    </w:p>
    <w:p w14:paraId="4053E370" w14:textId="77777777" w:rsidR="00921AF2" w:rsidRPr="000134D3" w:rsidRDefault="00921AF2" w:rsidP="00921AF2">
      <w:pPr>
        <w:pStyle w:val="Heading2"/>
        <w:rPr>
          <w:rFonts w:ascii="Bryant Pro Bold Alternate" w:hAnsi="Bryant Pro Bold Alternate" w:cstheme="minorHAnsi"/>
          <w:i/>
          <w:iCs/>
          <w:color w:val="auto"/>
          <w:sz w:val="24"/>
          <w:szCs w:val="24"/>
        </w:rPr>
      </w:pPr>
      <w:bookmarkStart w:id="73" w:name="_Toc144279989"/>
      <w:bookmarkStart w:id="74" w:name="_Toc163138501"/>
      <w:bookmarkStart w:id="75" w:name="_Toc163139829"/>
      <w:bookmarkStart w:id="76" w:name="_Toc172126158"/>
      <w:r w:rsidRPr="000134D3">
        <w:rPr>
          <w:rFonts w:ascii="Bryant Pro Bold Alternate" w:hAnsi="Bryant Pro Bold Alternate" w:cstheme="minorHAnsi"/>
          <w:i/>
          <w:iCs/>
          <w:color w:val="auto"/>
          <w:sz w:val="24"/>
          <w:szCs w:val="24"/>
        </w:rPr>
        <w:t>Staff qualifications</w:t>
      </w:r>
      <w:bookmarkEnd w:id="73"/>
      <w:bookmarkEnd w:id="74"/>
      <w:bookmarkEnd w:id="75"/>
      <w:bookmarkEnd w:id="76"/>
    </w:p>
    <w:p w14:paraId="6D491734" w14:textId="77777777" w:rsidR="00921AF2" w:rsidRPr="000134D3" w:rsidRDefault="00921AF2" w:rsidP="00921AF2">
      <w:pPr>
        <w:rPr>
          <w:rFonts w:ascii="Bryant Pro Bold Alternate" w:hAnsi="Bryant Pro Bold Alternate"/>
          <w:sz w:val="24"/>
          <w:szCs w:val="24"/>
          <w:lang w:eastAsia="en-GB"/>
        </w:rPr>
      </w:pPr>
      <w:r w:rsidRPr="000134D3">
        <w:rPr>
          <w:rFonts w:ascii="Bryant Pro Bold Alternate" w:hAnsi="Bryant Pro Bold Alternate"/>
          <w:sz w:val="24"/>
          <w:szCs w:val="24"/>
          <w:lang w:eastAsia="en-GB"/>
        </w:rPr>
        <w:t xml:space="preserve">All staff operating a powerboat must hold a RYA Powerboat Level 2 certificate. </w:t>
      </w:r>
    </w:p>
    <w:p w14:paraId="280C05BA" w14:textId="77777777" w:rsidR="00921AF2" w:rsidRPr="000134D3" w:rsidRDefault="00921AF2" w:rsidP="00921AF2">
      <w:pPr>
        <w:rPr>
          <w:rFonts w:ascii="Bryant Pro Bold Alternate" w:hAnsi="Bryant Pro Bold Alternate"/>
          <w:sz w:val="24"/>
          <w:szCs w:val="24"/>
          <w:lang w:eastAsia="en-GB"/>
        </w:rPr>
      </w:pPr>
      <w:r w:rsidRPr="000134D3">
        <w:rPr>
          <w:rFonts w:ascii="Bryant Pro Bold Alternate" w:hAnsi="Bryant Pro Bold Alternate"/>
          <w:sz w:val="24"/>
          <w:szCs w:val="24"/>
          <w:lang w:eastAsia="en-GB"/>
        </w:rPr>
        <w:t xml:space="preserve">All staff providing safety cover will also hold either a RYA Safety boat qualification </w:t>
      </w:r>
    </w:p>
    <w:p w14:paraId="70447055" w14:textId="77777777" w:rsidR="00921AF2" w:rsidRPr="000134D3" w:rsidRDefault="00921AF2" w:rsidP="00921AF2">
      <w:pPr>
        <w:pStyle w:val="Heading2"/>
        <w:rPr>
          <w:rFonts w:ascii="Bryant Pro Bold Alternate" w:hAnsi="Bryant Pro Bold Alternate" w:cstheme="minorHAnsi"/>
          <w:color w:val="auto"/>
          <w:sz w:val="24"/>
          <w:szCs w:val="24"/>
        </w:rPr>
      </w:pPr>
      <w:bookmarkStart w:id="77" w:name="_Toc144279990"/>
      <w:bookmarkStart w:id="78" w:name="_Toc163138502"/>
      <w:bookmarkStart w:id="79" w:name="_Toc163139830"/>
      <w:bookmarkStart w:id="80" w:name="_Toc172126159"/>
      <w:r w:rsidRPr="000134D3">
        <w:rPr>
          <w:rFonts w:ascii="Bryant Pro Bold Alternate" w:hAnsi="Bryant Pro Bold Alternate" w:cstheme="minorHAnsi"/>
          <w:i/>
          <w:iCs/>
          <w:color w:val="auto"/>
          <w:sz w:val="24"/>
          <w:szCs w:val="24"/>
        </w:rPr>
        <w:t>Killcords</w:t>
      </w:r>
      <w:bookmarkEnd w:id="77"/>
      <w:bookmarkEnd w:id="78"/>
      <w:bookmarkEnd w:id="79"/>
      <w:bookmarkEnd w:id="80"/>
      <w:r w:rsidRPr="000134D3">
        <w:rPr>
          <w:rFonts w:ascii="Bryant Pro Bold Alternate" w:hAnsi="Bryant Pro Bold Alternate" w:cstheme="minorHAnsi"/>
          <w:i/>
          <w:iCs/>
          <w:color w:val="auto"/>
          <w:sz w:val="24"/>
          <w:szCs w:val="24"/>
        </w:rPr>
        <w:t xml:space="preserve"> </w:t>
      </w:r>
    </w:p>
    <w:p w14:paraId="0C965CD3"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Killcords must always be used when the powerboat engine is on. The killcord must be attached around the helms leg, above the knee. The helm must ensure that the killcord is checked before every use, including testing the kill switch. </w:t>
      </w:r>
    </w:p>
    <w:p w14:paraId="7F73CC83" w14:textId="77777777" w:rsidR="00921AF2" w:rsidRPr="000134D3" w:rsidRDefault="00921AF2" w:rsidP="00921AF2">
      <w:pPr>
        <w:rPr>
          <w:rFonts w:ascii="Bryant Pro Bold Alternate" w:hAnsi="Bryant Pro Bold Alternate"/>
          <w:sz w:val="24"/>
          <w:szCs w:val="24"/>
          <w:lang w:eastAsia="en-GB"/>
        </w:rPr>
      </w:pPr>
    </w:p>
    <w:p w14:paraId="1879B0D5" w14:textId="77777777" w:rsidR="00921AF2" w:rsidRPr="000134D3" w:rsidRDefault="00921AF2" w:rsidP="00921AF2">
      <w:pPr>
        <w:pStyle w:val="Heading2"/>
        <w:rPr>
          <w:rFonts w:ascii="Bryant Pro Bold Alternate" w:hAnsi="Bryant Pro Bold Alternate" w:cstheme="minorHAnsi"/>
          <w:i/>
          <w:iCs/>
          <w:color w:val="auto"/>
          <w:sz w:val="24"/>
          <w:szCs w:val="24"/>
        </w:rPr>
      </w:pPr>
      <w:bookmarkStart w:id="81" w:name="_Toc144279991"/>
      <w:bookmarkStart w:id="82" w:name="_Toc163138503"/>
      <w:bookmarkStart w:id="83" w:name="_Toc163139831"/>
      <w:bookmarkStart w:id="84" w:name="_Toc172126160"/>
      <w:r w:rsidRPr="000134D3">
        <w:rPr>
          <w:rFonts w:ascii="Bryant Pro Bold Alternate" w:hAnsi="Bryant Pro Bold Alternate" w:cstheme="minorHAnsi"/>
          <w:i/>
          <w:iCs/>
          <w:color w:val="auto"/>
          <w:sz w:val="24"/>
          <w:szCs w:val="24"/>
        </w:rPr>
        <w:t>Safety boat equipment</w:t>
      </w:r>
      <w:bookmarkEnd w:id="81"/>
      <w:bookmarkEnd w:id="82"/>
      <w:bookmarkEnd w:id="83"/>
      <w:bookmarkEnd w:id="84"/>
    </w:p>
    <w:p w14:paraId="0F819CF2" w14:textId="77777777" w:rsidR="00921AF2" w:rsidRPr="000134D3" w:rsidRDefault="00921AF2" w:rsidP="00921AF2">
      <w:pPr>
        <w:rPr>
          <w:rFonts w:ascii="Bryant Pro Bold Alternate" w:hAnsi="Bryant Pro Bold Alternate"/>
          <w:sz w:val="24"/>
          <w:szCs w:val="24"/>
          <w:lang w:eastAsia="en-GB"/>
        </w:rPr>
      </w:pPr>
      <w:r w:rsidRPr="000134D3">
        <w:rPr>
          <w:rFonts w:ascii="Bryant Pro Bold Alternate" w:hAnsi="Bryant Pro Bold Alternate"/>
          <w:sz w:val="24"/>
          <w:szCs w:val="24"/>
          <w:lang w:eastAsia="en-GB"/>
        </w:rPr>
        <w:t>All safety boats will contain the following as a minimum in normal operation:</w:t>
      </w:r>
    </w:p>
    <w:p w14:paraId="7A6EA0EA" w14:textId="77777777" w:rsidR="00921AF2" w:rsidRPr="000134D3" w:rsidRDefault="00921AF2" w:rsidP="00921AF2">
      <w:pPr>
        <w:pStyle w:val="ListParagraph"/>
        <w:numPr>
          <w:ilvl w:val="0"/>
          <w:numId w:val="26"/>
        </w:numPr>
        <w:spacing w:after="160" w:line="259" w:lineRule="auto"/>
        <w:jc w:val="left"/>
        <w:rPr>
          <w:rFonts w:ascii="Bryant Pro Bold Alternate" w:hAnsi="Bryant Pro Bold Alternate"/>
          <w:sz w:val="24"/>
          <w:szCs w:val="24"/>
          <w:lang w:eastAsia="en-GB"/>
        </w:rPr>
      </w:pPr>
      <w:r w:rsidRPr="000134D3">
        <w:rPr>
          <w:rFonts w:ascii="Bryant Pro Bold Alternate" w:hAnsi="Bryant Pro Bold Alternate"/>
          <w:sz w:val="24"/>
          <w:szCs w:val="24"/>
          <w:lang w:eastAsia="en-GB"/>
        </w:rPr>
        <w:t xml:space="preserve">Handheld radio stored in a waterproof case.  </w:t>
      </w:r>
    </w:p>
    <w:p w14:paraId="01202946" w14:textId="77777777" w:rsidR="00921AF2" w:rsidRPr="000134D3" w:rsidRDefault="00921AF2" w:rsidP="00921AF2">
      <w:pPr>
        <w:pStyle w:val="ListParagraph"/>
        <w:numPr>
          <w:ilvl w:val="0"/>
          <w:numId w:val="26"/>
        </w:numPr>
        <w:spacing w:after="160" w:line="259" w:lineRule="auto"/>
        <w:jc w:val="left"/>
        <w:rPr>
          <w:rFonts w:ascii="Bryant Pro Bold Alternate" w:hAnsi="Bryant Pro Bold Alternate"/>
          <w:sz w:val="24"/>
          <w:szCs w:val="24"/>
          <w:lang w:eastAsia="en-GB"/>
        </w:rPr>
      </w:pPr>
      <w:r w:rsidRPr="000134D3">
        <w:rPr>
          <w:rFonts w:ascii="Bryant Pro Bold Alternate" w:hAnsi="Bryant Pro Bold Alternate"/>
          <w:sz w:val="24"/>
          <w:szCs w:val="24"/>
          <w:lang w:eastAsia="en-GB"/>
        </w:rPr>
        <w:t xml:space="preserve">Paddle  </w:t>
      </w:r>
    </w:p>
    <w:p w14:paraId="49DC0412" w14:textId="77777777" w:rsidR="00921AF2" w:rsidRPr="000134D3" w:rsidRDefault="00921AF2" w:rsidP="00921AF2">
      <w:pPr>
        <w:pStyle w:val="ListParagraph"/>
        <w:numPr>
          <w:ilvl w:val="0"/>
          <w:numId w:val="26"/>
        </w:numPr>
        <w:spacing w:after="160" w:line="259" w:lineRule="auto"/>
        <w:jc w:val="left"/>
        <w:rPr>
          <w:rFonts w:ascii="Bryant Pro Bold Alternate" w:hAnsi="Bryant Pro Bold Alternate"/>
          <w:sz w:val="24"/>
          <w:szCs w:val="24"/>
          <w:lang w:eastAsia="en-GB"/>
        </w:rPr>
      </w:pPr>
      <w:r w:rsidRPr="000134D3">
        <w:rPr>
          <w:rFonts w:ascii="Bryant Pro Bold Alternate" w:hAnsi="Bryant Pro Bold Alternate"/>
          <w:sz w:val="24"/>
          <w:szCs w:val="24"/>
          <w:lang w:eastAsia="en-GB"/>
        </w:rPr>
        <w:t>Anchor and warp</w:t>
      </w:r>
    </w:p>
    <w:p w14:paraId="189515BD" w14:textId="77777777" w:rsidR="00921AF2" w:rsidRPr="000134D3" w:rsidRDefault="00921AF2" w:rsidP="00921AF2">
      <w:pPr>
        <w:pStyle w:val="ListParagraph"/>
        <w:numPr>
          <w:ilvl w:val="0"/>
          <w:numId w:val="26"/>
        </w:numPr>
        <w:spacing w:after="160" w:line="259" w:lineRule="auto"/>
        <w:jc w:val="left"/>
        <w:rPr>
          <w:rFonts w:ascii="Bryant Pro Bold Alternate" w:hAnsi="Bryant Pro Bold Alternate"/>
          <w:sz w:val="24"/>
          <w:szCs w:val="24"/>
          <w:lang w:eastAsia="en-GB"/>
        </w:rPr>
      </w:pPr>
      <w:r w:rsidRPr="000134D3">
        <w:rPr>
          <w:rFonts w:ascii="Bryant Pro Bold Alternate" w:hAnsi="Bryant Pro Bold Alternate"/>
          <w:sz w:val="24"/>
          <w:szCs w:val="24"/>
          <w:lang w:eastAsia="en-GB"/>
        </w:rPr>
        <w:t>Tow rope</w:t>
      </w:r>
    </w:p>
    <w:p w14:paraId="2A6FA185" w14:textId="77777777" w:rsidR="00921AF2" w:rsidRPr="000134D3" w:rsidRDefault="00921AF2" w:rsidP="00921AF2">
      <w:pPr>
        <w:pStyle w:val="ListParagraph"/>
        <w:numPr>
          <w:ilvl w:val="0"/>
          <w:numId w:val="26"/>
        </w:numPr>
        <w:spacing w:after="160" w:line="259" w:lineRule="auto"/>
        <w:jc w:val="left"/>
        <w:rPr>
          <w:rFonts w:ascii="Bryant Pro Bold Alternate" w:hAnsi="Bryant Pro Bold Alternate"/>
          <w:sz w:val="24"/>
          <w:szCs w:val="24"/>
          <w:lang w:eastAsia="en-GB"/>
        </w:rPr>
      </w:pPr>
      <w:r w:rsidRPr="000134D3">
        <w:rPr>
          <w:rFonts w:ascii="Bryant Pro Bold Alternate" w:hAnsi="Bryant Pro Bold Alternate"/>
          <w:sz w:val="24"/>
          <w:szCs w:val="24"/>
          <w:lang w:eastAsia="en-GB"/>
        </w:rPr>
        <w:t>Self-bailer or bucket</w:t>
      </w:r>
    </w:p>
    <w:p w14:paraId="17942517" w14:textId="77777777" w:rsidR="00921AF2" w:rsidRPr="000134D3" w:rsidRDefault="00921AF2" w:rsidP="00921AF2">
      <w:pPr>
        <w:pStyle w:val="ListParagraph"/>
        <w:numPr>
          <w:ilvl w:val="0"/>
          <w:numId w:val="26"/>
        </w:numPr>
        <w:spacing w:after="160" w:line="259" w:lineRule="auto"/>
        <w:jc w:val="left"/>
        <w:rPr>
          <w:rFonts w:ascii="Bryant Pro Bold Alternate" w:hAnsi="Bryant Pro Bold Alternate"/>
          <w:sz w:val="24"/>
          <w:szCs w:val="24"/>
          <w:lang w:eastAsia="en-GB"/>
        </w:rPr>
      </w:pPr>
      <w:r w:rsidRPr="000134D3">
        <w:rPr>
          <w:rFonts w:ascii="Bryant Pro Bold Alternate" w:hAnsi="Bryant Pro Bold Alternate"/>
          <w:sz w:val="24"/>
          <w:szCs w:val="24"/>
          <w:lang w:eastAsia="en-GB"/>
        </w:rPr>
        <w:t>Throw line.</w:t>
      </w:r>
    </w:p>
    <w:p w14:paraId="295F988E" w14:textId="77777777" w:rsidR="00921AF2" w:rsidRPr="000134D3" w:rsidRDefault="00921AF2" w:rsidP="00921AF2">
      <w:pPr>
        <w:pStyle w:val="ListParagraph"/>
        <w:numPr>
          <w:ilvl w:val="0"/>
          <w:numId w:val="26"/>
        </w:numPr>
        <w:spacing w:after="160" w:line="259" w:lineRule="auto"/>
        <w:jc w:val="left"/>
        <w:rPr>
          <w:rFonts w:ascii="Bryant Pro Bold Alternate" w:hAnsi="Bryant Pro Bold Alternate"/>
          <w:sz w:val="24"/>
          <w:szCs w:val="24"/>
          <w:lang w:eastAsia="en-GB"/>
        </w:rPr>
      </w:pPr>
      <w:r w:rsidRPr="000134D3">
        <w:rPr>
          <w:rFonts w:ascii="Bryant Pro Bold Alternate" w:hAnsi="Bryant Pro Bold Alternate"/>
          <w:sz w:val="24"/>
          <w:szCs w:val="24"/>
          <w:lang w:eastAsia="en-GB"/>
        </w:rPr>
        <w:t>A waterproof container ‘safety box’ that contains:</w:t>
      </w:r>
    </w:p>
    <w:p w14:paraId="536C5813" w14:textId="77777777" w:rsidR="00921AF2" w:rsidRPr="000134D3" w:rsidRDefault="00921AF2" w:rsidP="00921AF2">
      <w:pPr>
        <w:pStyle w:val="ListParagraph"/>
        <w:numPr>
          <w:ilvl w:val="0"/>
          <w:numId w:val="27"/>
        </w:numPr>
        <w:spacing w:after="160" w:line="259" w:lineRule="auto"/>
        <w:jc w:val="left"/>
        <w:rPr>
          <w:rFonts w:ascii="Bryant Pro Bold Alternate" w:hAnsi="Bryant Pro Bold Alternate"/>
          <w:sz w:val="24"/>
          <w:szCs w:val="24"/>
          <w:lang w:eastAsia="en-GB"/>
        </w:rPr>
      </w:pPr>
      <w:r w:rsidRPr="000134D3">
        <w:rPr>
          <w:rFonts w:ascii="Bryant Pro Bold Alternate" w:hAnsi="Bryant Pro Bold Alternate"/>
          <w:sz w:val="24"/>
          <w:szCs w:val="24"/>
          <w:lang w:eastAsia="en-GB"/>
        </w:rPr>
        <w:t xml:space="preserve">First aid kit  </w:t>
      </w:r>
    </w:p>
    <w:p w14:paraId="7E7BBE98" w14:textId="77777777" w:rsidR="00921AF2" w:rsidRPr="000134D3" w:rsidRDefault="00921AF2" w:rsidP="00921AF2">
      <w:pPr>
        <w:pStyle w:val="ListParagraph"/>
        <w:numPr>
          <w:ilvl w:val="0"/>
          <w:numId w:val="27"/>
        </w:numPr>
        <w:spacing w:after="160" w:line="259" w:lineRule="auto"/>
        <w:jc w:val="left"/>
        <w:rPr>
          <w:rFonts w:ascii="Bryant Pro Bold Alternate" w:hAnsi="Bryant Pro Bold Alternate"/>
          <w:sz w:val="24"/>
          <w:szCs w:val="24"/>
          <w:lang w:eastAsia="en-GB"/>
        </w:rPr>
      </w:pPr>
      <w:r w:rsidRPr="000134D3">
        <w:rPr>
          <w:rFonts w:ascii="Bryant Pro Bold Alternate" w:hAnsi="Bryant Pro Bold Alternate"/>
          <w:sz w:val="24"/>
          <w:szCs w:val="24"/>
          <w:lang w:eastAsia="en-GB"/>
        </w:rPr>
        <w:t>Rescue knife</w:t>
      </w:r>
    </w:p>
    <w:p w14:paraId="6C4BCA6C" w14:textId="77777777" w:rsidR="00921AF2" w:rsidRPr="000134D3" w:rsidRDefault="00921AF2" w:rsidP="00921AF2">
      <w:pPr>
        <w:pStyle w:val="ListParagraph"/>
        <w:numPr>
          <w:ilvl w:val="0"/>
          <w:numId w:val="27"/>
        </w:numPr>
        <w:spacing w:after="160" w:line="259" w:lineRule="auto"/>
        <w:jc w:val="left"/>
        <w:rPr>
          <w:rFonts w:ascii="Bryant Pro Bold Alternate" w:hAnsi="Bryant Pro Bold Alternate"/>
          <w:sz w:val="24"/>
          <w:szCs w:val="24"/>
          <w:lang w:eastAsia="en-GB"/>
        </w:rPr>
      </w:pPr>
      <w:r w:rsidRPr="000134D3">
        <w:rPr>
          <w:rFonts w:ascii="Bryant Pro Bold Alternate" w:hAnsi="Bryant Pro Bold Alternate"/>
          <w:sz w:val="24"/>
          <w:szCs w:val="24"/>
          <w:lang w:eastAsia="en-GB"/>
        </w:rPr>
        <w:t>Whistle</w:t>
      </w:r>
    </w:p>
    <w:p w14:paraId="32A17F28" w14:textId="77777777" w:rsidR="00921AF2" w:rsidRPr="000134D3" w:rsidRDefault="00921AF2" w:rsidP="00921AF2">
      <w:pPr>
        <w:pStyle w:val="ListParagraph"/>
        <w:numPr>
          <w:ilvl w:val="0"/>
          <w:numId w:val="27"/>
        </w:numPr>
        <w:spacing w:after="160" w:line="259" w:lineRule="auto"/>
        <w:jc w:val="left"/>
        <w:rPr>
          <w:rFonts w:ascii="Bryant Pro Bold Alternate" w:hAnsi="Bryant Pro Bold Alternate"/>
          <w:sz w:val="24"/>
          <w:szCs w:val="24"/>
          <w:lang w:eastAsia="en-GB"/>
        </w:rPr>
      </w:pPr>
      <w:r w:rsidRPr="000134D3">
        <w:rPr>
          <w:rFonts w:ascii="Bryant Pro Bold Alternate" w:hAnsi="Bryant Pro Bold Alternate"/>
          <w:sz w:val="24"/>
          <w:szCs w:val="24"/>
          <w:lang w:eastAsia="en-GB"/>
        </w:rPr>
        <w:t>Fire Extinguisher</w:t>
      </w:r>
    </w:p>
    <w:p w14:paraId="7897E6FD" w14:textId="77777777" w:rsidR="00921AF2" w:rsidRPr="000134D3" w:rsidRDefault="00921AF2" w:rsidP="00921AF2">
      <w:pPr>
        <w:pStyle w:val="ListParagraph"/>
        <w:numPr>
          <w:ilvl w:val="0"/>
          <w:numId w:val="27"/>
        </w:numPr>
        <w:spacing w:after="160" w:line="259" w:lineRule="auto"/>
        <w:jc w:val="left"/>
        <w:rPr>
          <w:rFonts w:ascii="Bryant Pro Bold Alternate" w:hAnsi="Bryant Pro Bold Alternate"/>
          <w:sz w:val="24"/>
          <w:szCs w:val="24"/>
          <w:lang w:eastAsia="en-GB"/>
        </w:rPr>
      </w:pPr>
      <w:r w:rsidRPr="000134D3">
        <w:rPr>
          <w:rFonts w:ascii="Bryant Pro Bold Alternate" w:hAnsi="Bryant Pro Bold Alternate"/>
          <w:sz w:val="24"/>
          <w:szCs w:val="24"/>
          <w:lang w:eastAsia="en-GB"/>
        </w:rPr>
        <w:t>Spare multi-end killcord</w:t>
      </w:r>
    </w:p>
    <w:p w14:paraId="7685605B" w14:textId="77777777" w:rsidR="00921AF2" w:rsidRPr="000134D3" w:rsidRDefault="00921AF2" w:rsidP="00921AF2">
      <w:pPr>
        <w:pStyle w:val="ListParagraph"/>
        <w:numPr>
          <w:ilvl w:val="0"/>
          <w:numId w:val="27"/>
        </w:numPr>
        <w:spacing w:after="160" w:line="259" w:lineRule="auto"/>
        <w:jc w:val="left"/>
        <w:rPr>
          <w:rFonts w:ascii="Bryant Pro Bold Alternate" w:hAnsi="Bryant Pro Bold Alternate"/>
          <w:sz w:val="24"/>
          <w:szCs w:val="24"/>
          <w:lang w:eastAsia="en-GB"/>
        </w:rPr>
      </w:pPr>
      <w:r w:rsidRPr="000134D3">
        <w:rPr>
          <w:rFonts w:ascii="Bryant Pro Bold Alternate" w:hAnsi="Bryant Pro Bold Alternate"/>
          <w:sz w:val="24"/>
          <w:szCs w:val="24"/>
          <w:lang w:eastAsia="en-GB"/>
        </w:rPr>
        <w:t>Survival bag or foil blanket</w:t>
      </w:r>
    </w:p>
    <w:p w14:paraId="75CE8B5A" w14:textId="77777777" w:rsidR="00921AF2" w:rsidRPr="000134D3" w:rsidRDefault="00921AF2" w:rsidP="00921AF2">
      <w:pPr>
        <w:pStyle w:val="ListParagraph"/>
        <w:numPr>
          <w:ilvl w:val="0"/>
          <w:numId w:val="27"/>
        </w:numPr>
        <w:spacing w:after="160" w:line="259" w:lineRule="auto"/>
        <w:jc w:val="left"/>
        <w:rPr>
          <w:rFonts w:ascii="Bryant Pro Bold Alternate" w:hAnsi="Bryant Pro Bold Alternate"/>
          <w:sz w:val="24"/>
          <w:szCs w:val="24"/>
          <w:lang w:eastAsia="en-GB"/>
        </w:rPr>
      </w:pPr>
      <w:r w:rsidRPr="000134D3">
        <w:rPr>
          <w:rFonts w:ascii="Bryant Pro Bold Alternate" w:hAnsi="Bryant Pro Bold Alternate"/>
          <w:sz w:val="24"/>
          <w:szCs w:val="24"/>
          <w:lang w:eastAsia="en-GB"/>
        </w:rPr>
        <w:t>Wire cutters/bolt croppers</w:t>
      </w:r>
    </w:p>
    <w:p w14:paraId="0FC4E51F" w14:textId="77777777" w:rsidR="00921AF2" w:rsidRPr="000134D3" w:rsidRDefault="00921AF2" w:rsidP="00921AF2">
      <w:pPr>
        <w:pStyle w:val="ListParagraph"/>
        <w:numPr>
          <w:ilvl w:val="0"/>
          <w:numId w:val="27"/>
        </w:numPr>
        <w:spacing w:after="160" w:line="259" w:lineRule="auto"/>
        <w:jc w:val="left"/>
        <w:rPr>
          <w:rFonts w:ascii="Bryant Pro Bold Alternate" w:hAnsi="Bryant Pro Bold Alternate"/>
          <w:sz w:val="24"/>
          <w:szCs w:val="24"/>
          <w:lang w:eastAsia="en-GB"/>
        </w:rPr>
      </w:pPr>
      <w:r w:rsidRPr="000134D3">
        <w:rPr>
          <w:rFonts w:ascii="Bryant Pro Bold Alternate" w:hAnsi="Bryant Pro Bold Alternate"/>
          <w:sz w:val="24"/>
          <w:szCs w:val="24"/>
          <w:lang w:eastAsia="en-GB"/>
        </w:rPr>
        <w:t>Emergency procedures</w:t>
      </w:r>
    </w:p>
    <w:p w14:paraId="0F969F9F" w14:textId="77777777" w:rsidR="00921AF2" w:rsidRPr="000134D3" w:rsidRDefault="00921AF2" w:rsidP="00921AF2">
      <w:pPr>
        <w:rPr>
          <w:rFonts w:ascii="Bryant Pro Bold Alternate" w:hAnsi="Bryant Pro Bold Alternate"/>
          <w:sz w:val="24"/>
          <w:szCs w:val="24"/>
          <w:lang w:eastAsia="en-GB"/>
        </w:rPr>
      </w:pPr>
      <w:r w:rsidRPr="000134D3">
        <w:rPr>
          <w:rFonts w:ascii="Bryant Pro Bold Alternate" w:hAnsi="Bryant Pro Bold Alternate"/>
          <w:sz w:val="24"/>
          <w:szCs w:val="24"/>
          <w:lang w:eastAsia="en-GB"/>
        </w:rPr>
        <w:t>It is advisable that a mobile phone should also be carried, in case messages of a sensitive nature need to be conveyed, or there is a fault with the handheld radio.</w:t>
      </w:r>
    </w:p>
    <w:p w14:paraId="20764392"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sz w:val="24"/>
          <w:szCs w:val="24"/>
          <w:lang w:eastAsia="en-GB"/>
        </w:rPr>
        <w:t xml:space="preserve"> It is the safety boat helms responsibility to ensure all the necessary equipment is available and serviceable before any session commences.  Some activities may require specialist equipment; this must be on hand before the session commences.</w:t>
      </w:r>
    </w:p>
    <w:p w14:paraId="740B0357" w14:textId="77777777" w:rsidR="00921AF2" w:rsidRPr="000134D3" w:rsidRDefault="00921AF2" w:rsidP="00921AF2">
      <w:pPr>
        <w:pStyle w:val="Heading1"/>
        <w:jc w:val="left"/>
        <w:rPr>
          <w:rFonts w:ascii="Bryant Pro Bold Alternate" w:hAnsi="Bryant Pro Bold Alternate" w:cstheme="minorHAnsi"/>
          <w:b/>
          <w:bCs/>
          <w:color w:val="auto"/>
          <w:sz w:val="24"/>
          <w:szCs w:val="24"/>
        </w:rPr>
      </w:pPr>
      <w:bookmarkStart w:id="85" w:name="_Toc144279993"/>
      <w:bookmarkStart w:id="86" w:name="_Toc172126161"/>
      <w:r w:rsidRPr="000134D3">
        <w:rPr>
          <w:rFonts w:ascii="Bryant Pro Bold Alternate" w:hAnsi="Bryant Pro Bold Alternate" w:cstheme="minorHAnsi"/>
          <w:color w:val="auto"/>
          <w:sz w:val="24"/>
          <w:szCs w:val="24"/>
        </w:rPr>
        <w:lastRenderedPageBreak/>
        <w:t>Paddle sports coaching</w:t>
      </w:r>
      <w:bookmarkEnd w:id="85"/>
      <w:bookmarkEnd w:id="86"/>
    </w:p>
    <w:p w14:paraId="658C0F7F" w14:textId="77777777" w:rsidR="00921AF2" w:rsidRPr="000134D3" w:rsidRDefault="00921AF2" w:rsidP="00921AF2">
      <w:pPr>
        <w:pStyle w:val="Heading2"/>
        <w:jc w:val="left"/>
        <w:rPr>
          <w:rFonts w:ascii="Bryant Pro Bold Alternate" w:hAnsi="Bryant Pro Bold Alternate" w:cstheme="minorHAnsi"/>
          <w:i/>
          <w:iCs/>
          <w:color w:val="auto"/>
          <w:sz w:val="24"/>
          <w:szCs w:val="24"/>
        </w:rPr>
      </w:pPr>
      <w:bookmarkStart w:id="87" w:name="_Toc144279994"/>
      <w:bookmarkStart w:id="88" w:name="_Toc163138505"/>
      <w:bookmarkStart w:id="89" w:name="_Toc163139833"/>
      <w:bookmarkStart w:id="90" w:name="_Toc172126162"/>
      <w:r w:rsidRPr="000134D3">
        <w:rPr>
          <w:rFonts w:ascii="Bryant Pro Bold Alternate" w:hAnsi="Bryant Pro Bold Alternate" w:cstheme="minorHAnsi"/>
          <w:i/>
          <w:iCs/>
          <w:color w:val="auto"/>
          <w:sz w:val="24"/>
          <w:szCs w:val="24"/>
        </w:rPr>
        <w:t>Staff requirements</w:t>
      </w:r>
      <w:bookmarkEnd w:id="87"/>
      <w:bookmarkEnd w:id="88"/>
      <w:bookmarkEnd w:id="89"/>
      <w:bookmarkEnd w:id="90"/>
    </w:p>
    <w:p w14:paraId="493B74BF"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b/>
          <w:bCs/>
          <w:sz w:val="24"/>
          <w:szCs w:val="24"/>
        </w:rPr>
        <w:t>Level 1 instructors/ BC paddle sport instructors:</w:t>
      </w:r>
      <w:r w:rsidRPr="000134D3">
        <w:rPr>
          <w:rFonts w:ascii="Bryant Pro Bold Alternate" w:hAnsi="Bryant Pro Bold Alternate" w:cstheme="minorHAnsi"/>
          <w:sz w:val="24"/>
          <w:szCs w:val="24"/>
        </w:rPr>
        <w:t xml:space="preserve"> Level 1, PSI or higher, instructors will always have </w:t>
      </w:r>
      <w:r w:rsidRPr="000134D3">
        <w:rPr>
          <w:rFonts w:ascii="Bryant Pro Bold Alternate" w:hAnsi="Bryant Pro Bold Alternate"/>
          <w:sz w:val="24"/>
          <w:szCs w:val="24"/>
        </w:rPr>
        <w:t>completed appropriate site/session specific training/ qualification or assessment</w:t>
      </w:r>
      <w:r w:rsidRPr="000134D3">
        <w:rPr>
          <w:rFonts w:ascii="Bryant Pro Bold Alternate" w:hAnsi="Bryant Pro Bold Alternate" w:cstheme="minorHAnsi"/>
          <w:sz w:val="24"/>
          <w:szCs w:val="24"/>
        </w:rPr>
        <w:t xml:space="preserve"> by a Technical Expert to operate at Lisvane &amp; Llanishen Activity </w:t>
      </w:r>
      <w:proofErr w:type="gramStart"/>
      <w:r w:rsidRPr="000134D3">
        <w:rPr>
          <w:rFonts w:ascii="Bryant Pro Bold Alternate" w:hAnsi="Bryant Pro Bold Alternate" w:cstheme="minorHAnsi"/>
          <w:sz w:val="24"/>
          <w:szCs w:val="24"/>
        </w:rPr>
        <w:t>Centre, and</w:t>
      </w:r>
      <w:proofErr w:type="gramEnd"/>
      <w:r w:rsidRPr="000134D3">
        <w:rPr>
          <w:rFonts w:ascii="Bryant Pro Bold Alternate" w:hAnsi="Bryant Pro Bold Alternate" w:cstheme="minorHAnsi"/>
          <w:sz w:val="24"/>
          <w:szCs w:val="24"/>
        </w:rPr>
        <w:t xml:space="preserve"> will be supervised by a senior instructor or higher.</w:t>
      </w:r>
    </w:p>
    <w:p w14:paraId="08FA95A9" w14:textId="77777777" w:rsidR="00921AF2" w:rsidRPr="000134D3" w:rsidRDefault="00921AF2" w:rsidP="00921AF2">
      <w:pPr>
        <w:spacing w:after="0" w:line="240" w:lineRule="auto"/>
        <w:rPr>
          <w:rFonts w:ascii="Bryant Pro Bold Alternate" w:hAnsi="Bryant Pro Bold Alternate" w:cstheme="minorHAnsi"/>
          <w:sz w:val="24"/>
          <w:szCs w:val="24"/>
        </w:rPr>
      </w:pPr>
    </w:p>
    <w:p w14:paraId="104C38CF"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b/>
          <w:bCs/>
          <w:sz w:val="24"/>
          <w:szCs w:val="24"/>
        </w:rPr>
        <w:t>Unqualified helpers</w:t>
      </w:r>
      <w:r w:rsidRPr="000134D3">
        <w:rPr>
          <w:rFonts w:ascii="Bryant Pro Bold Alternate" w:hAnsi="Bryant Pro Bold Alternate" w:cstheme="minorHAnsi"/>
          <w:sz w:val="24"/>
          <w:szCs w:val="24"/>
        </w:rPr>
        <w:t>: Instructors may be assisted by unqualified helpers who are competent and experienced. They should be supervised by an instructor and be deployed in roles appropriate to their skills and awareness but will not count towards the teaching ratios.</w:t>
      </w:r>
    </w:p>
    <w:p w14:paraId="572C0A74" w14:textId="77777777" w:rsidR="00921AF2" w:rsidRPr="000134D3" w:rsidRDefault="00921AF2" w:rsidP="00921AF2">
      <w:pPr>
        <w:spacing w:after="0" w:line="240" w:lineRule="auto"/>
        <w:rPr>
          <w:rFonts w:ascii="Bryant Pro Bold Alternate" w:hAnsi="Bryant Pro Bold Alternate" w:cstheme="minorHAnsi"/>
          <w:sz w:val="24"/>
          <w:szCs w:val="24"/>
        </w:rPr>
      </w:pPr>
    </w:p>
    <w:p w14:paraId="4F99F941" w14:textId="77777777" w:rsidR="00921AF2" w:rsidRPr="000134D3" w:rsidRDefault="00921AF2" w:rsidP="00921AF2">
      <w:pPr>
        <w:pStyle w:val="Heading2"/>
        <w:jc w:val="left"/>
        <w:rPr>
          <w:rFonts w:ascii="Bryant Pro Bold Alternate" w:hAnsi="Bryant Pro Bold Alternate" w:cstheme="minorHAnsi"/>
          <w:i/>
          <w:iCs/>
          <w:color w:val="auto"/>
          <w:sz w:val="24"/>
          <w:szCs w:val="24"/>
        </w:rPr>
      </w:pPr>
      <w:bookmarkStart w:id="91" w:name="_Toc144279995"/>
      <w:bookmarkStart w:id="92" w:name="_Toc163138506"/>
      <w:bookmarkStart w:id="93" w:name="_Toc163139834"/>
      <w:bookmarkStart w:id="94" w:name="_Toc172126163"/>
      <w:r w:rsidRPr="000134D3">
        <w:rPr>
          <w:rFonts w:ascii="Bryant Pro Bold Alternate" w:hAnsi="Bryant Pro Bold Alternate" w:cstheme="minorHAnsi"/>
          <w:i/>
          <w:iCs/>
          <w:color w:val="auto"/>
          <w:sz w:val="24"/>
          <w:szCs w:val="24"/>
        </w:rPr>
        <w:t>Session delivery and ratios – Paddle sports</w:t>
      </w:r>
      <w:bookmarkEnd w:id="91"/>
      <w:bookmarkEnd w:id="92"/>
      <w:bookmarkEnd w:id="93"/>
      <w:bookmarkEnd w:id="94"/>
    </w:p>
    <w:tbl>
      <w:tblPr>
        <w:tblStyle w:val="TableGrid"/>
        <w:tblW w:w="0" w:type="auto"/>
        <w:tblLook w:val="04A0" w:firstRow="1" w:lastRow="0" w:firstColumn="1" w:lastColumn="0" w:noHBand="0" w:noVBand="1"/>
      </w:tblPr>
      <w:tblGrid>
        <w:gridCol w:w="3256"/>
        <w:gridCol w:w="5670"/>
      </w:tblGrid>
      <w:tr w:rsidR="00921AF2" w:rsidRPr="007C3F22" w14:paraId="03FDB350" w14:textId="77777777" w:rsidTr="005D3A9B">
        <w:tc>
          <w:tcPr>
            <w:tcW w:w="3256" w:type="dxa"/>
          </w:tcPr>
          <w:p w14:paraId="60FC08C7" w14:textId="77777777" w:rsidR="00921AF2" w:rsidRPr="000134D3" w:rsidRDefault="00921AF2" w:rsidP="005D3A9B">
            <w:pPr>
              <w:rPr>
                <w:rFonts w:ascii="Bryant Pro Bold Alternate" w:hAnsi="Bryant Pro Bold Alternate"/>
                <w:b/>
                <w:bCs/>
                <w:sz w:val="24"/>
                <w:szCs w:val="24"/>
              </w:rPr>
            </w:pPr>
            <w:r w:rsidRPr="000134D3">
              <w:rPr>
                <w:rFonts w:ascii="Bryant Pro Bold Alternate" w:hAnsi="Bryant Pro Bold Alternate"/>
                <w:sz w:val="24"/>
                <w:szCs w:val="24"/>
              </w:rPr>
              <w:t xml:space="preserve"> </w:t>
            </w:r>
            <w:r w:rsidRPr="000134D3">
              <w:rPr>
                <w:rFonts w:ascii="Bryant Pro Bold Alternate" w:hAnsi="Bryant Pro Bold Alternate"/>
                <w:b/>
                <w:bCs/>
                <w:sz w:val="24"/>
                <w:szCs w:val="24"/>
              </w:rPr>
              <w:t>Activity</w:t>
            </w:r>
          </w:p>
        </w:tc>
        <w:tc>
          <w:tcPr>
            <w:tcW w:w="5670" w:type="dxa"/>
          </w:tcPr>
          <w:p w14:paraId="3FE9B626" w14:textId="77777777" w:rsidR="00921AF2" w:rsidRPr="000134D3" w:rsidRDefault="00921AF2" w:rsidP="005D3A9B">
            <w:pPr>
              <w:rPr>
                <w:rFonts w:ascii="Bryant Pro Bold Alternate" w:hAnsi="Bryant Pro Bold Alternate"/>
                <w:b/>
                <w:bCs/>
                <w:sz w:val="24"/>
                <w:szCs w:val="24"/>
              </w:rPr>
            </w:pPr>
            <w:r w:rsidRPr="000134D3">
              <w:rPr>
                <w:rFonts w:ascii="Bryant Pro Bold Alternate" w:hAnsi="Bryant Pro Bold Alternate"/>
                <w:b/>
                <w:bCs/>
                <w:sz w:val="24"/>
                <w:szCs w:val="24"/>
              </w:rPr>
              <w:t>Minimum Instructor Qualification</w:t>
            </w:r>
          </w:p>
        </w:tc>
      </w:tr>
      <w:tr w:rsidR="00921AF2" w:rsidRPr="007C3F22" w14:paraId="71528BA3" w14:textId="77777777" w:rsidTr="005D3A9B">
        <w:tc>
          <w:tcPr>
            <w:tcW w:w="3256" w:type="dxa"/>
          </w:tcPr>
          <w:p w14:paraId="36D4BFEE"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Stand up paddleboarding</w:t>
            </w:r>
          </w:p>
        </w:tc>
        <w:tc>
          <w:tcPr>
            <w:tcW w:w="5670" w:type="dxa"/>
          </w:tcPr>
          <w:p w14:paraId="1AD3EC53"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British Stand-Up Paddle Board Association - Level 1 Instructor </w:t>
            </w:r>
          </w:p>
          <w:p w14:paraId="4F1DDDFB"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Or</w:t>
            </w:r>
          </w:p>
          <w:p w14:paraId="47D9B801"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British Canoeing BCU Coach with SUP Discipline Support Module</w:t>
            </w:r>
          </w:p>
          <w:p w14:paraId="0674E5B1"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Or</w:t>
            </w:r>
          </w:p>
          <w:p w14:paraId="4D9C7D49"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British Canoeing Paddle Sport Instructor</w:t>
            </w:r>
          </w:p>
          <w:p w14:paraId="077F2606"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Or</w:t>
            </w:r>
          </w:p>
          <w:p w14:paraId="33E2791D"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Academy of Surfing Instructors – Level 1 SUP Instructor</w:t>
            </w:r>
          </w:p>
          <w:p w14:paraId="124D2B93"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Or</w:t>
            </w:r>
          </w:p>
          <w:p w14:paraId="358D584E"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Water Skills Academy – SUP Foundation Coach Award</w:t>
            </w:r>
          </w:p>
          <w:p w14:paraId="0A818121"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Or</w:t>
            </w:r>
          </w:p>
          <w:p w14:paraId="25438BD5"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Received a written statement of competence issued by a suitably qualified technical expert*</w:t>
            </w:r>
          </w:p>
          <w:p w14:paraId="2B5830BD" w14:textId="77777777" w:rsidR="00921AF2" w:rsidRPr="000134D3" w:rsidRDefault="00921AF2" w:rsidP="005D3A9B">
            <w:pPr>
              <w:rPr>
                <w:rFonts w:ascii="Bryant Pro Bold Alternate" w:hAnsi="Bryant Pro Bold Alternate" w:cstheme="minorHAnsi"/>
                <w:b/>
                <w:bCs/>
                <w:sz w:val="24"/>
                <w:szCs w:val="24"/>
              </w:rPr>
            </w:pPr>
          </w:p>
        </w:tc>
      </w:tr>
      <w:tr w:rsidR="00921AF2" w:rsidRPr="007C3F22" w14:paraId="60F9F891" w14:textId="77777777" w:rsidTr="005D3A9B">
        <w:tc>
          <w:tcPr>
            <w:tcW w:w="3256" w:type="dxa"/>
          </w:tcPr>
          <w:p w14:paraId="06C3E946"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Kayaking/Canoeing</w:t>
            </w:r>
          </w:p>
        </w:tc>
        <w:tc>
          <w:tcPr>
            <w:tcW w:w="5670" w:type="dxa"/>
          </w:tcPr>
          <w:p w14:paraId="24D8DC0D"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British Canoeing UKCC Level 1 Coach</w:t>
            </w:r>
          </w:p>
          <w:p w14:paraId="2E7EAC5A"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Or</w:t>
            </w:r>
          </w:p>
          <w:p w14:paraId="4CA6B310"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British Canoeing Paddle Sport Instructor</w:t>
            </w:r>
          </w:p>
          <w:p w14:paraId="323059C2"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lastRenderedPageBreak/>
              <w:t>Or</w:t>
            </w:r>
          </w:p>
          <w:p w14:paraId="03F0455E"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Received a written statement of competence issued by a suitably qualified technical expert*</w:t>
            </w:r>
          </w:p>
          <w:p w14:paraId="33A1CB1D" w14:textId="77777777" w:rsidR="00921AF2" w:rsidRPr="000134D3" w:rsidRDefault="00921AF2" w:rsidP="005D3A9B">
            <w:pPr>
              <w:rPr>
                <w:rFonts w:ascii="Bryant Pro Bold Alternate" w:hAnsi="Bryant Pro Bold Alternate" w:cstheme="minorHAnsi"/>
                <w:sz w:val="24"/>
                <w:szCs w:val="24"/>
              </w:rPr>
            </w:pPr>
          </w:p>
        </w:tc>
      </w:tr>
    </w:tbl>
    <w:p w14:paraId="70C1B521"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lastRenderedPageBreak/>
        <w:t>*Paddle sports technical expert is Ant Morgan Coaching</w:t>
      </w:r>
    </w:p>
    <w:p w14:paraId="524EA6C0" w14:textId="77777777" w:rsidR="00921AF2" w:rsidRPr="000134D3" w:rsidRDefault="00921AF2" w:rsidP="00921AF2">
      <w:pPr>
        <w:spacing w:after="0" w:line="240" w:lineRule="auto"/>
        <w:rPr>
          <w:rFonts w:ascii="Bryant Pro Bold Alternate" w:hAnsi="Bryant Pro Bold Alternate" w:cstheme="minorHAnsi"/>
          <w:sz w:val="24"/>
          <w:szCs w:val="24"/>
        </w:rPr>
      </w:pPr>
    </w:p>
    <w:tbl>
      <w:tblPr>
        <w:tblStyle w:val="TableGrid"/>
        <w:tblW w:w="9067" w:type="dxa"/>
        <w:tblLook w:val="04A0" w:firstRow="1" w:lastRow="0" w:firstColumn="1" w:lastColumn="0" w:noHBand="0" w:noVBand="1"/>
      </w:tblPr>
      <w:tblGrid>
        <w:gridCol w:w="4531"/>
        <w:gridCol w:w="4536"/>
      </w:tblGrid>
      <w:tr w:rsidR="00921AF2" w:rsidRPr="007C3F22" w14:paraId="35E26BCA" w14:textId="77777777" w:rsidTr="005D3A9B">
        <w:tc>
          <w:tcPr>
            <w:tcW w:w="4531" w:type="dxa"/>
          </w:tcPr>
          <w:p w14:paraId="2E600604" w14:textId="77777777" w:rsidR="00921AF2" w:rsidRPr="000134D3" w:rsidRDefault="00921AF2" w:rsidP="005D3A9B">
            <w:pPr>
              <w:rPr>
                <w:rFonts w:ascii="Bryant Pro Bold Alternate" w:hAnsi="Bryant Pro Bold Alternate"/>
                <w:b/>
                <w:bCs/>
                <w:sz w:val="24"/>
                <w:szCs w:val="24"/>
              </w:rPr>
            </w:pPr>
            <w:r w:rsidRPr="000134D3">
              <w:rPr>
                <w:rFonts w:ascii="Bryant Pro Bold Alternate" w:hAnsi="Bryant Pro Bold Alternate"/>
                <w:b/>
                <w:bCs/>
                <w:sz w:val="24"/>
                <w:szCs w:val="24"/>
              </w:rPr>
              <w:t>Activity</w:t>
            </w:r>
          </w:p>
        </w:tc>
        <w:tc>
          <w:tcPr>
            <w:tcW w:w="4536" w:type="dxa"/>
          </w:tcPr>
          <w:p w14:paraId="34D3A15E" w14:textId="77777777" w:rsidR="00921AF2" w:rsidRPr="000134D3" w:rsidRDefault="00921AF2" w:rsidP="005D3A9B">
            <w:pPr>
              <w:rPr>
                <w:rFonts w:ascii="Bryant Pro Bold Alternate" w:hAnsi="Bryant Pro Bold Alternate"/>
                <w:b/>
                <w:bCs/>
                <w:sz w:val="24"/>
                <w:szCs w:val="24"/>
              </w:rPr>
            </w:pPr>
            <w:r w:rsidRPr="000134D3">
              <w:rPr>
                <w:rFonts w:ascii="Bryant Pro Bold Alternate" w:hAnsi="Bryant Pro Bold Alternate"/>
                <w:b/>
                <w:bCs/>
                <w:sz w:val="24"/>
                <w:szCs w:val="24"/>
              </w:rPr>
              <w:t>Ratio</w:t>
            </w:r>
          </w:p>
        </w:tc>
      </w:tr>
      <w:tr w:rsidR="00921AF2" w:rsidRPr="007C3F22" w14:paraId="4481014C" w14:textId="77777777" w:rsidTr="005D3A9B">
        <w:tc>
          <w:tcPr>
            <w:tcW w:w="4531" w:type="dxa"/>
          </w:tcPr>
          <w:p w14:paraId="4A4DF9A7" w14:textId="77777777" w:rsidR="00921AF2" w:rsidRPr="000134D3" w:rsidRDefault="00921AF2" w:rsidP="005D3A9B">
            <w:pPr>
              <w:rPr>
                <w:rFonts w:ascii="Bryant Pro Bold Alternate" w:hAnsi="Bryant Pro Bold Alternate"/>
                <w:sz w:val="24"/>
                <w:szCs w:val="24"/>
              </w:rPr>
            </w:pPr>
            <w:proofErr w:type="gramStart"/>
            <w:r w:rsidRPr="000134D3">
              <w:rPr>
                <w:rFonts w:ascii="Bryant Pro Bold Alternate" w:hAnsi="Bryant Pro Bold Alternate"/>
                <w:sz w:val="24"/>
                <w:szCs w:val="24"/>
              </w:rPr>
              <w:t>Individual</w:t>
            </w:r>
            <w:proofErr w:type="gramEnd"/>
            <w:r w:rsidRPr="000134D3">
              <w:rPr>
                <w:rFonts w:ascii="Bryant Pro Bold Alternate" w:hAnsi="Bryant Pro Bold Alternate"/>
                <w:sz w:val="24"/>
                <w:szCs w:val="24"/>
              </w:rPr>
              <w:t xml:space="preserve"> stand up paddleboards</w:t>
            </w:r>
          </w:p>
        </w:tc>
        <w:tc>
          <w:tcPr>
            <w:tcW w:w="4536" w:type="dxa"/>
          </w:tcPr>
          <w:p w14:paraId="2C6F4A45" w14:textId="77777777" w:rsidR="00921AF2" w:rsidRPr="000134D3" w:rsidRDefault="00921AF2" w:rsidP="005D3A9B">
            <w:pPr>
              <w:rPr>
                <w:rFonts w:ascii="Bryant Pro Bold Alternate" w:hAnsi="Bryant Pro Bold Alternate"/>
                <w:sz w:val="24"/>
                <w:szCs w:val="24"/>
                <w:highlight w:val="yellow"/>
              </w:rPr>
            </w:pPr>
            <w:r w:rsidRPr="000134D3">
              <w:rPr>
                <w:rFonts w:ascii="Bryant Pro Bold Alternate" w:hAnsi="Bryant Pro Bold Alternate"/>
                <w:sz w:val="24"/>
                <w:szCs w:val="24"/>
              </w:rPr>
              <w:t>10/8:1 under technical guidance from ant morgan (see below)</w:t>
            </w:r>
          </w:p>
        </w:tc>
      </w:tr>
      <w:tr w:rsidR="00921AF2" w:rsidRPr="007C3F22" w14:paraId="71A23A7B" w14:textId="77777777" w:rsidTr="005D3A9B">
        <w:tc>
          <w:tcPr>
            <w:tcW w:w="4531" w:type="dxa"/>
          </w:tcPr>
          <w:p w14:paraId="241B9E59"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Jumbo SUP</w:t>
            </w:r>
          </w:p>
        </w:tc>
        <w:tc>
          <w:tcPr>
            <w:tcW w:w="4536" w:type="dxa"/>
          </w:tcPr>
          <w:p w14:paraId="529678B9"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8:1</w:t>
            </w:r>
          </w:p>
        </w:tc>
      </w:tr>
      <w:tr w:rsidR="00921AF2" w:rsidRPr="007C3F22" w14:paraId="01FB7562" w14:textId="77777777" w:rsidTr="005D3A9B">
        <w:tc>
          <w:tcPr>
            <w:tcW w:w="4531" w:type="dxa"/>
          </w:tcPr>
          <w:p w14:paraId="77AA6263"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Kayaking</w:t>
            </w:r>
          </w:p>
        </w:tc>
        <w:tc>
          <w:tcPr>
            <w:tcW w:w="4536" w:type="dxa"/>
          </w:tcPr>
          <w:p w14:paraId="5E8D6AC5"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10/8:1 under technical guidance from ant morgan (see below)</w:t>
            </w:r>
          </w:p>
          <w:p w14:paraId="7245FCAD"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12:1 tandem</w:t>
            </w:r>
          </w:p>
        </w:tc>
      </w:tr>
      <w:tr w:rsidR="00921AF2" w:rsidRPr="007C3F22" w14:paraId="11B83CF0" w14:textId="77777777" w:rsidTr="005D3A9B">
        <w:tc>
          <w:tcPr>
            <w:tcW w:w="4531" w:type="dxa"/>
          </w:tcPr>
          <w:p w14:paraId="26D2DFE2"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Canoeing</w:t>
            </w:r>
          </w:p>
        </w:tc>
        <w:tc>
          <w:tcPr>
            <w:tcW w:w="4536" w:type="dxa"/>
          </w:tcPr>
          <w:p w14:paraId="02E3AC30"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6:1 solo</w:t>
            </w:r>
          </w:p>
          <w:p w14:paraId="735151B3"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12:1 tandem</w:t>
            </w:r>
          </w:p>
        </w:tc>
      </w:tr>
    </w:tbl>
    <w:p w14:paraId="640685CC" w14:textId="77777777" w:rsidR="00921AF2" w:rsidRPr="000134D3" w:rsidRDefault="00921AF2" w:rsidP="00921AF2">
      <w:pPr>
        <w:spacing w:after="0" w:line="240" w:lineRule="auto"/>
        <w:rPr>
          <w:rFonts w:ascii="Bryant Pro Bold Alternate" w:hAnsi="Bryant Pro Bold Alternate" w:cstheme="minorHAnsi"/>
          <w:sz w:val="24"/>
          <w:szCs w:val="24"/>
        </w:rPr>
      </w:pPr>
    </w:p>
    <w:p w14:paraId="6947CF4E"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For full details of the different types of Paddle sport Instructor qualification and the ratio in different environments please see</w:t>
      </w:r>
      <w:r w:rsidRPr="000134D3">
        <w:rPr>
          <w:rFonts w:ascii="Bryant Pro Bold Alternate" w:hAnsi="Bryant Pro Bold Alternate"/>
          <w:sz w:val="24"/>
          <w:szCs w:val="24"/>
        </w:rPr>
        <w:t xml:space="preserve"> (appendix 5)</w:t>
      </w:r>
      <w:r w:rsidRPr="000134D3">
        <w:rPr>
          <w:rFonts w:ascii="Bryant Pro Bold Alternate" w:hAnsi="Bryant Pro Bold Alternate" w:cstheme="minorHAnsi"/>
          <w:sz w:val="24"/>
          <w:szCs w:val="24"/>
        </w:rPr>
        <w:t>.</w:t>
      </w:r>
    </w:p>
    <w:p w14:paraId="02E8C845" w14:textId="77777777" w:rsidR="00921AF2" w:rsidRPr="000134D3" w:rsidRDefault="00921AF2" w:rsidP="00921AF2">
      <w:pPr>
        <w:pStyle w:val="Heading2"/>
        <w:jc w:val="left"/>
        <w:rPr>
          <w:rFonts w:ascii="Bryant Pro Bold Alternate" w:hAnsi="Bryant Pro Bold Alternate" w:cstheme="minorHAnsi"/>
          <w:color w:val="auto"/>
          <w:sz w:val="22"/>
          <w:szCs w:val="22"/>
        </w:rPr>
      </w:pPr>
      <w:r w:rsidRPr="000134D3">
        <w:rPr>
          <w:rFonts w:ascii="Bryant Pro Bold Alternate" w:hAnsi="Bryant Pro Bold Alternate" w:cstheme="minorHAnsi"/>
          <w:color w:val="auto"/>
          <w:sz w:val="22"/>
          <w:szCs w:val="22"/>
        </w:rPr>
        <w:t>Operating areas – Paddle sports</w:t>
      </w:r>
    </w:p>
    <w:p w14:paraId="3757A5E1" w14:textId="77777777" w:rsidR="00921AF2" w:rsidRPr="000134D3" w:rsidRDefault="00921AF2" w:rsidP="00921AF2">
      <w:pPr>
        <w:spacing w:after="0" w:line="240" w:lineRule="auto"/>
        <w:jc w:val="center"/>
        <w:rPr>
          <w:rFonts w:ascii="Bryant Pro Bold Alternate" w:hAnsi="Bryant Pro Bold Alternate" w:cstheme="minorHAnsi"/>
          <w:sz w:val="24"/>
          <w:szCs w:val="24"/>
        </w:rPr>
      </w:pPr>
      <w:r w:rsidRPr="000134D3">
        <w:rPr>
          <w:rFonts w:ascii="Bryant Pro Bold Alternate" w:hAnsi="Bryant Pro Bold Alternate" w:cstheme="minorHAnsi"/>
          <w:noProof/>
        </w:rPr>
        <w:drawing>
          <wp:inline distT="0" distB="0" distL="0" distR="0" wp14:anchorId="6469709E" wp14:editId="7DDB4999">
            <wp:extent cx="3476625" cy="3317212"/>
            <wp:effectExtent l="0" t="0" r="0" b="0"/>
            <wp:docPr id="863860047" name="Picture 2"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860047" name="Picture 2" descr="A map of a city&#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481467" cy="3321832"/>
                    </a:xfrm>
                    <a:prstGeom prst="rect">
                      <a:avLst/>
                    </a:prstGeom>
                    <a:noFill/>
                    <a:ln>
                      <a:noFill/>
                    </a:ln>
                  </pic:spPr>
                </pic:pic>
              </a:graphicData>
            </a:graphic>
          </wp:inline>
        </w:drawing>
      </w:r>
    </w:p>
    <w:p w14:paraId="38838607" w14:textId="77777777" w:rsidR="00921AF2" w:rsidRPr="000134D3" w:rsidRDefault="00921AF2" w:rsidP="00921AF2">
      <w:pPr>
        <w:spacing w:after="0" w:line="240" w:lineRule="auto"/>
        <w:rPr>
          <w:rFonts w:ascii="Bryant Pro Bold Alternate" w:hAnsi="Bryant Pro Bold Alternate" w:cstheme="minorHAnsi"/>
          <w:sz w:val="24"/>
          <w:szCs w:val="24"/>
        </w:rPr>
      </w:pPr>
    </w:p>
    <w:p w14:paraId="28B98A7E" w14:textId="77777777" w:rsidR="00921AF2" w:rsidRPr="000134D3" w:rsidRDefault="00921AF2" w:rsidP="00921AF2">
      <w:pPr>
        <w:rPr>
          <w:rFonts w:ascii="Bryant Pro Bold Alternate" w:hAnsi="Bryant Pro Bold Alternate"/>
          <w:sz w:val="24"/>
          <w:szCs w:val="24"/>
          <w:lang w:eastAsia="en-GB"/>
        </w:rPr>
      </w:pPr>
      <w:r w:rsidRPr="000134D3">
        <w:rPr>
          <w:rFonts w:ascii="Bryant Pro Bold Alternate" w:hAnsi="Bryant Pro Bold Alternate"/>
          <w:sz w:val="24"/>
          <w:szCs w:val="24"/>
          <w:lang w:eastAsia="en-GB"/>
        </w:rPr>
        <w:t>Level 1/ paddle sport instructors (or equivalent) instructors will be allowed to operate in Zone 1 green and zone 2 green at a ratio of 10/1 in South easterly (91°) to westerly (269°) winds</w:t>
      </w:r>
    </w:p>
    <w:p w14:paraId="7102D657" w14:textId="77777777" w:rsidR="00921AF2" w:rsidRPr="000134D3" w:rsidRDefault="00921AF2" w:rsidP="00921AF2">
      <w:pPr>
        <w:pStyle w:val="ListParagraph"/>
        <w:numPr>
          <w:ilvl w:val="0"/>
          <w:numId w:val="33"/>
        </w:numPr>
        <w:spacing w:after="160" w:line="259" w:lineRule="auto"/>
        <w:jc w:val="left"/>
        <w:rPr>
          <w:rFonts w:ascii="Bryant Pro Bold Alternate" w:hAnsi="Bryant Pro Bold Alternate"/>
          <w:sz w:val="24"/>
          <w:szCs w:val="24"/>
          <w:lang w:eastAsia="en-GB"/>
        </w:rPr>
      </w:pPr>
      <w:r w:rsidRPr="000134D3">
        <w:rPr>
          <w:rFonts w:ascii="Bryant Pro Bold Alternate" w:hAnsi="Bryant Pro Bold Alternate"/>
          <w:sz w:val="24"/>
          <w:szCs w:val="24"/>
          <w:lang w:eastAsia="en-GB"/>
        </w:rPr>
        <w:t xml:space="preserve">In order to operate in zone 2 red or zone 1 in Northernly winds, level 1 coaches or PSI’s will require either; </w:t>
      </w:r>
      <w:bookmarkStart w:id="95" w:name="_Hlk160112570"/>
      <w:r w:rsidRPr="000134D3">
        <w:rPr>
          <w:rFonts w:ascii="Bryant Pro Bold Alternate" w:hAnsi="Bryant Pro Bold Alternate"/>
          <w:sz w:val="24"/>
          <w:szCs w:val="24"/>
          <w:lang w:eastAsia="en-GB"/>
        </w:rPr>
        <w:t xml:space="preserve">internal sign training </w:t>
      </w:r>
      <w:proofErr w:type="gramStart"/>
      <w:r w:rsidRPr="000134D3">
        <w:rPr>
          <w:rFonts w:ascii="Bryant Pro Bold Alternate" w:hAnsi="Bryant Pro Bold Alternate"/>
          <w:sz w:val="24"/>
          <w:szCs w:val="24"/>
          <w:lang w:eastAsia="en-GB"/>
        </w:rPr>
        <w:t>and</w:t>
      </w:r>
      <w:proofErr w:type="gramEnd"/>
      <w:r w:rsidRPr="000134D3">
        <w:rPr>
          <w:rFonts w:ascii="Bryant Pro Bold Alternate" w:hAnsi="Bryant Pro Bold Alternate"/>
          <w:sz w:val="24"/>
          <w:szCs w:val="24"/>
          <w:lang w:eastAsia="en-GB"/>
        </w:rPr>
        <w:t xml:space="preserve"> sign off by the Paddle sports S.I/ technical advisor</w:t>
      </w:r>
    </w:p>
    <w:p w14:paraId="14E5CE41" w14:textId="77777777" w:rsidR="00921AF2" w:rsidRPr="000134D3" w:rsidRDefault="00921AF2" w:rsidP="00921AF2">
      <w:pPr>
        <w:pStyle w:val="ListParagraph"/>
        <w:numPr>
          <w:ilvl w:val="0"/>
          <w:numId w:val="33"/>
        </w:numPr>
        <w:spacing w:after="160" w:line="259" w:lineRule="auto"/>
        <w:jc w:val="left"/>
        <w:rPr>
          <w:rFonts w:ascii="Bryant Pro Bold Alternate" w:hAnsi="Bryant Pro Bold Alternate"/>
          <w:sz w:val="24"/>
          <w:szCs w:val="24"/>
          <w:lang w:eastAsia="en-GB"/>
        </w:rPr>
      </w:pPr>
      <w:r w:rsidRPr="000134D3">
        <w:rPr>
          <w:rFonts w:ascii="Bryant Pro Bold Alternate" w:hAnsi="Bryant Pro Bold Alternate"/>
          <w:sz w:val="24"/>
          <w:szCs w:val="24"/>
          <w:lang w:eastAsia="en-GB"/>
        </w:rPr>
        <w:t xml:space="preserve">Paddle sport instructor/ BCU level 1 coach </w:t>
      </w:r>
      <w:r w:rsidRPr="000134D3">
        <w:rPr>
          <w:rFonts w:ascii="Bryant Pro Bold Alternate" w:hAnsi="Bryant Pro Bold Alternate"/>
          <w:b/>
          <w:bCs/>
          <w:sz w:val="24"/>
          <w:szCs w:val="24"/>
          <w:lang w:eastAsia="en-GB"/>
        </w:rPr>
        <w:t xml:space="preserve">AND </w:t>
      </w:r>
      <w:r w:rsidRPr="000134D3">
        <w:rPr>
          <w:rFonts w:ascii="Bryant Pro Bold Alternate" w:hAnsi="Bryant Pro Bold Alternate"/>
          <w:sz w:val="24"/>
          <w:szCs w:val="24"/>
          <w:lang w:eastAsia="en-GB"/>
        </w:rPr>
        <w:t>paddle sport leader award</w:t>
      </w:r>
    </w:p>
    <w:p w14:paraId="4F2656D3" w14:textId="77777777" w:rsidR="00921AF2" w:rsidRPr="000134D3" w:rsidRDefault="00921AF2" w:rsidP="00921AF2">
      <w:pPr>
        <w:pStyle w:val="ListParagraph"/>
        <w:ind w:left="768"/>
        <w:rPr>
          <w:rFonts w:ascii="Bryant Pro Bold Alternate" w:hAnsi="Bryant Pro Bold Alternate"/>
          <w:sz w:val="24"/>
          <w:szCs w:val="24"/>
          <w:lang w:eastAsia="en-GB"/>
        </w:rPr>
      </w:pPr>
      <w:r w:rsidRPr="000134D3">
        <w:rPr>
          <w:rFonts w:ascii="Bryant Pro Bold Alternate" w:hAnsi="Bryant Pro Bold Alternate"/>
          <w:sz w:val="24"/>
          <w:szCs w:val="24"/>
          <w:lang w:eastAsia="en-GB"/>
        </w:rPr>
        <w:t xml:space="preserve">Permission from the duty instructor based on a decision regarding the </w:t>
      </w:r>
      <w:proofErr w:type="spellStart"/>
      <w:proofErr w:type="gramStart"/>
      <w:r w:rsidRPr="000134D3">
        <w:rPr>
          <w:rFonts w:ascii="Bryant Pro Bold Alternate" w:hAnsi="Bryant Pro Bold Alternate"/>
          <w:sz w:val="24"/>
          <w:szCs w:val="24"/>
          <w:lang w:eastAsia="en-GB"/>
        </w:rPr>
        <w:t>groups</w:t>
      </w:r>
      <w:proofErr w:type="spellEnd"/>
      <w:proofErr w:type="gramEnd"/>
      <w:r w:rsidRPr="000134D3">
        <w:rPr>
          <w:rFonts w:ascii="Bryant Pro Bold Alternate" w:hAnsi="Bryant Pro Bold Alternate"/>
          <w:sz w:val="24"/>
          <w:szCs w:val="24"/>
          <w:lang w:eastAsia="en-GB"/>
        </w:rPr>
        <w:t xml:space="preserve"> ability </w:t>
      </w:r>
      <w:proofErr w:type="spellStart"/>
      <w:r w:rsidRPr="000134D3">
        <w:rPr>
          <w:rFonts w:ascii="Bryant Pro Bold Alternate" w:hAnsi="Bryant Pro Bold Alternate"/>
          <w:sz w:val="24"/>
          <w:szCs w:val="24"/>
          <w:lang w:eastAsia="en-GB"/>
        </w:rPr>
        <w:t>i.e</w:t>
      </w:r>
      <w:proofErr w:type="spellEnd"/>
      <w:r w:rsidRPr="000134D3">
        <w:rPr>
          <w:rFonts w:ascii="Bryant Pro Bold Alternate" w:hAnsi="Bryant Pro Bold Alternate"/>
          <w:sz w:val="24"/>
          <w:szCs w:val="24"/>
          <w:lang w:eastAsia="en-GB"/>
        </w:rPr>
        <w:t xml:space="preserve"> repeat visitors </w:t>
      </w:r>
    </w:p>
    <w:p w14:paraId="0CDDB3DF" w14:textId="77777777" w:rsidR="00921AF2" w:rsidRPr="000134D3" w:rsidRDefault="00921AF2" w:rsidP="00921AF2">
      <w:pPr>
        <w:rPr>
          <w:rFonts w:ascii="Bryant Pro Bold Alternate" w:hAnsi="Bryant Pro Bold Alternate"/>
          <w:sz w:val="24"/>
          <w:szCs w:val="24"/>
          <w:lang w:eastAsia="en-GB"/>
        </w:rPr>
      </w:pPr>
      <w:r w:rsidRPr="000134D3">
        <w:rPr>
          <w:rFonts w:ascii="Bryant Pro Bold Alternate" w:hAnsi="Bryant Pro Bold Alternate"/>
          <w:sz w:val="24"/>
          <w:szCs w:val="24"/>
          <w:lang w:eastAsia="en-GB"/>
        </w:rPr>
        <w:t xml:space="preserve"> A safety boat will always be on the water and ready to assist when paddle sport sessions are occurring and ensure participants are supported in these zones.</w:t>
      </w:r>
    </w:p>
    <w:p w14:paraId="304A35F9" w14:textId="77777777" w:rsidR="00921AF2" w:rsidRPr="000134D3" w:rsidRDefault="00921AF2" w:rsidP="00921AF2">
      <w:pPr>
        <w:pStyle w:val="Heading2"/>
        <w:jc w:val="left"/>
        <w:rPr>
          <w:rFonts w:ascii="Bryant Pro Bold Alternate" w:hAnsi="Bryant Pro Bold Alternate" w:cstheme="minorHAnsi"/>
          <w:i/>
          <w:iCs/>
          <w:color w:val="auto"/>
          <w:sz w:val="24"/>
          <w:szCs w:val="24"/>
        </w:rPr>
      </w:pPr>
      <w:bookmarkStart w:id="96" w:name="_Toc144279997"/>
      <w:bookmarkStart w:id="97" w:name="_Toc163138508"/>
      <w:bookmarkStart w:id="98" w:name="_Toc163139836"/>
      <w:bookmarkStart w:id="99" w:name="_Toc172126165"/>
      <w:bookmarkEnd w:id="95"/>
      <w:r w:rsidRPr="000134D3">
        <w:rPr>
          <w:rFonts w:ascii="Bryant Pro Bold Alternate" w:hAnsi="Bryant Pro Bold Alternate" w:cstheme="minorHAnsi"/>
          <w:i/>
          <w:iCs/>
          <w:color w:val="auto"/>
          <w:sz w:val="24"/>
          <w:szCs w:val="24"/>
        </w:rPr>
        <w:t>Age requirements</w:t>
      </w:r>
      <w:bookmarkEnd w:id="96"/>
      <w:bookmarkEnd w:id="97"/>
      <w:bookmarkEnd w:id="98"/>
      <w:bookmarkEnd w:id="99"/>
    </w:p>
    <w:p w14:paraId="2A0561A2" w14:textId="77777777" w:rsidR="00921AF2" w:rsidRPr="000134D3" w:rsidRDefault="00921AF2" w:rsidP="00921AF2">
      <w:pPr>
        <w:spacing w:line="240" w:lineRule="auto"/>
        <w:rPr>
          <w:rFonts w:ascii="Bryant Pro Bold Alternate" w:eastAsia="Times New Roman" w:hAnsi="Bryant Pro Bold Alternate" w:cstheme="minorHAnsi"/>
          <w:sz w:val="24"/>
          <w:szCs w:val="24"/>
          <w:lang w:eastAsia="en-GB"/>
        </w:rPr>
      </w:pPr>
      <w:r w:rsidRPr="000134D3">
        <w:rPr>
          <w:rFonts w:ascii="Bryant Pro Bold Alternate" w:eastAsia="Times New Roman" w:hAnsi="Bryant Pro Bold Alternate" w:cstheme="minorHAnsi"/>
          <w:sz w:val="24"/>
          <w:szCs w:val="24"/>
          <w:lang w:eastAsia="en-GB"/>
        </w:rPr>
        <w:t>The minimum age for this activity is 8 years.</w:t>
      </w:r>
    </w:p>
    <w:p w14:paraId="2B7F44F7" w14:textId="77777777" w:rsidR="00921AF2" w:rsidRPr="000134D3" w:rsidRDefault="00921AF2" w:rsidP="00921AF2">
      <w:pPr>
        <w:pStyle w:val="Heading1"/>
        <w:jc w:val="left"/>
        <w:rPr>
          <w:rFonts w:ascii="Bryant Pro Bold Alternate" w:hAnsi="Bryant Pro Bold Alternate" w:cstheme="minorHAnsi"/>
          <w:b/>
          <w:bCs/>
          <w:color w:val="auto"/>
          <w:sz w:val="24"/>
          <w:szCs w:val="24"/>
        </w:rPr>
      </w:pPr>
      <w:bookmarkStart w:id="100" w:name="_Toc144279998"/>
      <w:bookmarkStart w:id="101" w:name="_Toc172126166"/>
      <w:r w:rsidRPr="000134D3">
        <w:rPr>
          <w:rFonts w:ascii="Bryant Pro Bold Alternate" w:hAnsi="Bryant Pro Bold Alternate" w:cstheme="minorHAnsi"/>
          <w:color w:val="auto"/>
          <w:sz w:val="24"/>
          <w:szCs w:val="24"/>
        </w:rPr>
        <w:t>Pedalboard coaching</w:t>
      </w:r>
      <w:bookmarkEnd w:id="100"/>
      <w:bookmarkEnd w:id="101"/>
    </w:p>
    <w:p w14:paraId="4C858BA6" w14:textId="77777777" w:rsidR="00921AF2" w:rsidRPr="000134D3" w:rsidRDefault="00921AF2" w:rsidP="00921AF2">
      <w:pPr>
        <w:pStyle w:val="Heading2"/>
        <w:jc w:val="left"/>
        <w:rPr>
          <w:rFonts w:ascii="Bryant Pro Bold Alternate" w:hAnsi="Bryant Pro Bold Alternate" w:cstheme="minorHAnsi"/>
          <w:i/>
          <w:iCs/>
          <w:color w:val="auto"/>
          <w:sz w:val="24"/>
          <w:szCs w:val="24"/>
        </w:rPr>
      </w:pPr>
      <w:bookmarkStart w:id="102" w:name="_Toc144279999"/>
      <w:bookmarkStart w:id="103" w:name="_Toc163138510"/>
      <w:bookmarkStart w:id="104" w:name="_Toc163139838"/>
      <w:bookmarkStart w:id="105" w:name="_Toc172126167"/>
      <w:r w:rsidRPr="000134D3">
        <w:rPr>
          <w:rFonts w:ascii="Bryant Pro Bold Alternate" w:hAnsi="Bryant Pro Bold Alternate" w:cstheme="minorHAnsi"/>
          <w:i/>
          <w:iCs/>
          <w:color w:val="auto"/>
          <w:sz w:val="24"/>
          <w:szCs w:val="24"/>
        </w:rPr>
        <w:t>Staff requirements</w:t>
      </w:r>
      <w:bookmarkEnd w:id="102"/>
      <w:bookmarkEnd w:id="103"/>
      <w:bookmarkEnd w:id="104"/>
      <w:bookmarkEnd w:id="105"/>
    </w:p>
    <w:p w14:paraId="3A4B49EE"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b/>
          <w:bCs/>
          <w:sz w:val="24"/>
          <w:szCs w:val="24"/>
        </w:rPr>
        <w:t>Instructors:</w:t>
      </w:r>
      <w:r w:rsidRPr="000134D3">
        <w:rPr>
          <w:rFonts w:ascii="Bryant Pro Bold Alternate" w:hAnsi="Bryant Pro Bold Alternate" w:cstheme="minorHAnsi"/>
          <w:sz w:val="24"/>
          <w:szCs w:val="24"/>
        </w:rPr>
        <w:t xml:space="preserve"> Instructors must have undertaken internal training, which will be recorded on the staff qualification matrix and have a RYA Powerboat Level 2 qualification.</w:t>
      </w:r>
    </w:p>
    <w:p w14:paraId="755FF524" w14:textId="77777777" w:rsidR="00921AF2" w:rsidRPr="000134D3" w:rsidRDefault="00921AF2" w:rsidP="00921AF2">
      <w:pPr>
        <w:spacing w:after="0" w:line="240" w:lineRule="auto"/>
        <w:rPr>
          <w:rFonts w:ascii="Bryant Pro Bold Alternate" w:hAnsi="Bryant Pro Bold Alternate" w:cstheme="minorHAnsi"/>
          <w:sz w:val="24"/>
          <w:szCs w:val="24"/>
        </w:rPr>
      </w:pPr>
    </w:p>
    <w:p w14:paraId="7D4C636E"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b/>
          <w:bCs/>
          <w:sz w:val="24"/>
          <w:szCs w:val="24"/>
        </w:rPr>
        <w:t>Unqualified helpers</w:t>
      </w:r>
      <w:r w:rsidRPr="000134D3">
        <w:rPr>
          <w:rFonts w:ascii="Bryant Pro Bold Alternate" w:hAnsi="Bryant Pro Bold Alternate" w:cstheme="minorHAnsi"/>
          <w:sz w:val="24"/>
          <w:szCs w:val="24"/>
        </w:rPr>
        <w:t>: Instructors may be assisted by unqualified helpers who are competent and experienced. They should be supervised by an instructor and be deployed in roles appropriate to their skills and awareness but will not count towards the teaching ratios.</w:t>
      </w:r>
    </w:p>
    <w:p w14:paraId="768F6ED0" w14:textId="77777777" w:rsidR="00921AF2" w:rsidRPr="000134D3" w:rsidRDefault="00921AF2" w:rsidP="00921AF2">
      <w:pPr>
        <w:spacing w:after="0" w:line="240" w:lineRule="auto"/>
        <w:rPr>
          <w:rFonts w:ascii="Bryant Pro Bold Alternate" w:hAnsi="Bryant Pro Bold Alternate" w:cstheme="minorHAnsi"/>
          <w:sz w:val="24"/>
          <w:szCs w:val="24"/>
          <w:highlight w:val="yellow"/>
        </w:rPr>
      </w:pPr>
    </w:p>
    <w:p w14:paraId="779B2B81" w14:textId="77777777" w:rsidR="00921AF2" w:rsidRPr="000134D3" w:rsidRDefault="00921AF2" w:rsidP="00921AF2">
      <w:pPr>
        <w:pStyle w:val="Heading2"/>
        <w:jc w:val="left"/>
        <w:rPr>
          <w:rFonts w:ascii="Bryant Pro Bold Alternate" w:hAnsi="Bryant Pro Bold Alternate" w:cstheme="minorHAnsi"/>
          <w:i/>
          <w:iCs/>
          <w:color w:val="auto"/>
          <w:sz w:val="24"/>
          <w:szCs w:val="24"/>
        </w:rPr>
      </w:pPr>
      <w:bookmarkStart w:id="106" w:name="_Toc144280000"/>
      <w:bookmarkStart w:id="107" w:name="_Toc163138511"/>
      <w:bookmarkStart w:id="108" w:name="_Toc163139839"/>
      <w:bookmarkStart w:id="109" w:name="_Toc172126168"/>
      <w:r w:rsidRPr="000134D3">
        <w:rPr>
          <w:rFonts w:ascii="Bryant Pro Bold Alternate" w:hAnsi="Bryant Pro Bold Alternate" w:cstheme="minorHAnsi"/>
          <w:i/>
          <w:iCs/>
          <w:color w:val="auto"/>
          <w:sz w:val="24"/>
          <w:szCs w:val="24"/>
        </w:rPr>
        <w:t>Session delivery and ratios</w:t>
      </w:r>
      <w:bookmarkEnd w:id="106"/>
      <w:bookmarkEnd w:id="107"/>
      <w:bookmarkEnd w:id="108"/>
      <w:bookmarkEnd w:id="109"/>
    </w:p>
    <w:tbl>
      <w:tblPr>
        <w:tblStyle w:val="TableGrid"/>
        <w:tblW w:w="0" w:type="auto"/>
        <w:tblLook w:val="04A0" w:firstRow="1" w:lastRow="0" w:firstColumn="1" w:lastColumn="0" w:noHBand="0" w:noVBand="1"/>
      </w:tblPr>
      <w:tblGrid>
        <w:gridCol w:w="2186"/>
        <w:gridCol w:w="5180"/>
        <w:gridCol w:w="1650"/>
      </w:tblGrid>
      <w:tr w:rsidR="00921AF2" w:rsidRPr="007C3F22" w14:paraId="7A50D3C6" w14:textId="77777777" w:rsidTr="005D3A9B">
        <w:tc>
          <w:tcPr>
            <w:tcW w:w="2186" w:type="dxa"/>
          </w:tcPr>
          <w:p w14:paraId="16E0DD24" w14:textId="77777777" w:rsidR="00921AF2" w:rsidRPr="000134D3" w:rsidRDefault="00921AF2" w:rsidP="005D3A9B">
            <w:pPr>
              <w:rPr>
                <w:rFonts w:ascii="Bryant Pro Bold Alternate" w:hAnsi="Bryant Pro Bold Alternate"/>
                <w:b/>
                <w:bCs/>
                <w:sz w:val="24"/>
                <w:szCs w:val="24"/>
              </w:rPr>
            </w:pPr>
            <w:r w:rsidRPr="000134D3">
              <w:rPr>
                <w:rFonts w:ascii="Bryant Pro Bold Alternate" w:hAnsi="Bryant Pro Bold Alternate"/>
                <w:sz w:val="24"/>
                <w:szCs w:val="24"/>
              </w:rPr>
              <w:t xml:space="preserve"> </w:t>
            </w:r>
            <w:r w:rsidRPr="000134D3">
              <w:rPr>
                <w:rFonts w:ascii="Bryant Pro Bold Alternate" w:hAnsi="Bryant Pro Bold Alternate"/>
                <w:b/>
                <w:bCs/>
                <w:sz w:val="24"/>
                <w:szCs w:val="24"/>
              </w:rPr>
              <w:t>Activity</w:t>
            </w:r>
          </w:p>
        </w:tc>
        <w:tc>
          <w:tcPr>
            <w:tcW w:w="5180" w:type="dxa"/>
          </w:tcPr>
          <w:p w14:paraId="4B90697F" w14:textId="77777777" w:rsidR="00921AF2" w:rsidRPr="000134D3" w:rsidRDefault="00921AF2" w:rsidP="005D3A9B">
            <w:pPr>
              <w:rPr>
                <w:rFonts w:ascii="Bryant Pro Bold Alternate" w:hAnsi="Bryant Pro Bold Alternate"/>
                <w:b/>
                <w:bCs/>
                <w:sz w:val="24"/>
                <w:szCs w:val="24"/>
              </w:rPr>
            </w:pPr>
            <w:r w:rsidRPr="000134D3">
              <w:rPr>
                <w:rFonts w:ascii="Bryant Pro Bold Alternate" w:hAnsi="Bryant Pro Bold Alternate"/>
                <w:b/>
                <w:bCs/>
                <w:sz w:val="24"/>
                <w:szCs w:val="24"/>
              </w:rPr>
              <w:t>Minimum Instructor Qualification</w:t>
            </w:r>
          </w:p>
        </w:tc>
        <w:tc>
          <w:tcPr>
            <w:tcW w:w="1650" w:type="dxa"/>
          </w:tcPr>
          <w:p w14:paraId="7E2C088C" w14:textId="77777777" w:rsidR="00921AF2" w:rsidRPr="000134D3" w:rsidRDefault="00921AF2" w:rsidP="005D3A9B">
            <w:pPr>
              <w:rPr>
                <w:rFonts w:ascii="Bryant Pro Bold Alternate" w:hAnsi="Bryant Pro Bold Alternate"/>
                <w:b/>
                <w:bCs/>
                <w:sz w:val="24"/>
                <w:szCs w:val="24"/>
              </w:rPr>
            </w:pPr>
            <w:r w:rsidRPr="000134D3">
              <w:rPr>
                <w:rFonts w:ascii="Bryant Pro Bold Alternate" w:hAnsi="Bryant Pro Bold Alternate"/>
                <w:b/>
                <w:bCs/>
                <w:sz w:val="24"/>
                <w:szCs w:val="24"/>
              </w:rPr>
              <w:t>Ratio</w:t>
            </w:r>
          </w:p>
        </w:tc>
      </w:tr>
      <w:tr w:rsidR="00921AF2" w:rsidRPr="007C3F22" w14:paraId="3E538137" w14:textId="77777777" w:rsidTr="005D3A9B">
        <w:tc>
          <w:tcPr>
            <w:tcW w:w="2186" w:type="dxa"/>
          </w:tcPr>
          <w:p w14:paraId="09D948F2" w14:textId="77777777" w:rsidR="00921AF2" w:rsidRPr="000134D3" w:rsidRDefault="00921AF2" w:rsidP="005D3A9B">
            <w:pPr>
              <w:rPr>
                <w:rFonts w:ascii="Bryant Pro Bold Alternate" w:hAnsi="Bryant Pro Bold Alternate" w:cstheme="minorHAnsi"/>
                <w:sz w:val="24"/>
                <w:szCs w:val="24"/>
                <w:highlight w:val="yellow"/>
              </w:rPr>
            </w:pPr>
            <w:proofErr w:type="spellStart"/>
            <w:r w:rsidRPr="000134D3">
              <w:rPr>
                <w:rFonts w:ascii="Bryant Pro Bold Alternate" w:hAnsi="Bryant Pro Bold Alternate" w:cstheme="minorHAnsi"/>
                <w:sz w:val="24"/>
                <w:szCs w:val="24"/>
              </w:rPr>
              <w:t>Peddleboarding</w:t>
            </w:r>
            <w:proofErr w:type="spellEnd"/>
          </w:p>
        </w:tc>
        <w:tc>
          <w:tcPr>
            <w:tcW w:w="5180" w:type="dxa"/>
          </w:tcPr>
          <w:p w14:paraId="6FD022AF" w14:textId="77777777" w:rsidR="00921AF2" w:rsidRPr="000134D3" w:rsidRDefault="00921AF2" w:rsidP="005D3A9B">
            <w:pPr>
              <w:rPr>
                <w:rFonts w:ascii="Bryant Pro Bold Alternate" w:hAnsi="Bryant Pro Bold Alternate" w:cstheme="minorHAnsi"/>
                <w:b/>
                <w:bCs/>
                <w:sz w:val="24"/>
                <w:szCs w:val="24"/>
                <w:highlight w:val="yellow"/>
              </w:rPr>
            </w:pPr>
            <w:r w:rsidRPr="000134D3">
              <w:rPr>
                <w:rFonts w:ascii="Bryant Pro Bold Alternate" w:hAnsi="Bryant Pro Bold Alternate" w:cstheme="minorHAnsi"/>
                <w:sz w:val="24"/>
                <w:szCs w:val="24"/>
              </w:rPr>
              <w:t>RYA PB2 and written internal assessment by suitably qualified technical expert**</w:t>
            </w:r>
          </w:p>
        </w:tc>
        <w:tc>
          <w:tcPr>
            <w:tcW w:w="1650" w:type="dxa"/>
          </w:tcPr>
          <w:p w14:paraId="1ECF8B50"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8:1 Solo</w:t>
            </w:r>
          </w:p>
          <w:p w14:paraId="1B2039BB" w14:textId="77777777" w:rsidR="00921AF2" w:rsidRPr="000134D3" w:rsidRDefault="00921AF2" w:rsidP="005D3A9B">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12:1 Tandem</w:t>
            </w:r>
          </w:p>
        </w:tc>
      </w:tr>
    </w:tbl>
    <w:p w14:paraId="2491035C"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w:t>
      </w:r>
      <w:proofErr w:type="spellStart"/>
      <w:r w:rsidRPr="000134D3">
        <w:rPr>
          <w:rFonts w:ascii="Bryant Pro Bold Alternate" w:hAnsi="Bryant Pro Bold Alternate" w:cstheme="minorHAnsi"/>
          <w:sz w:val="24"/>
          <w:szCs w:val="24"/>
        </w:rPr>
        <w:t>Peddleboarding</w:t>
      </w:r>
      <w:proofErr w:type="spellEnd"/>
      <w:r w:rsidRPr="000134D3">
        <w:rPr>
          <w:rFonts w:ascii="Bryant Pro Bold Alternate" w:hAnsi="Bryant Pro Bold Alternate" w:cstheme="minorHAnsi"/>
          <w:sz w:val="24"/>
          <w:szCs w:val="24"/>
        </w:rPr>
        <w:t xml:space="preserve"> technical expert minimum requirements are either a Dinghy Senior Instructor or Experienced Paddle sport instructor or higher, who has extensive experience of delivering activities and experience of assessing competence.</w:t>
      </w:r>
    </w:p>
    <w:p w14:paraId="6A3A94DF" w14:textId="77777777" w:rsidR="00921AF2" w:rsidRPr="000134D3" w:rsidRDefault="00921AF2" w:rsidP="00921AF2">
      <w:pPr>
        <w:pStyle w:val="Heading2"/>
        <w:jc w:val="left"/>
        <w:rPr>
          <w:rFonts w:ascii="Bryant Pro Bold Alternate" w:hAnsi="Bryant Pro Bold Alternate" w:cstheme="minorHAnsi"/>
          <w:i/>
          <w:iCs/>
          <w:color w:val="auto"/>
          <w:sz w:val="24"/>
          <w:szCs w:val="24"/>
        </w:rPr>
      </w:pPr>
      <w:bookmarkStart w:id="110" w:name="_Toc144280001"/>
      <w:bookmarkStart w:id="111" w:name="_Toc163138512"/>
      <w:bookmarkStart w:id="112" w:name="_Toc163139840"/>
      <w:bookmarkStart w:id="113" w:name="_Toc172126169"/>
      <w:r w:rsidRPr="000134D3">
        <w:rPr>
          <w:rFonts w:ascii="Bryant Pro Bold Alternate" w:hAnsi="Bryant Pro Bold Alternate" w:cstheme="minorHAnsi"/>
          <w:i/>
          <w:iCs/>
          <w:color w:val="auto"/>
          <w:sz w:val="24"/>
          <w:szCs w:val="24"/>
        </w:rPr>
        <w:t xml:space="preserve">Operating areas – </w:t>
      </w:r>
      <w:proofErr w:type="spellStart"/>
      <w:r w:rsidRPr="000134D3">
        <w:rPr>
          <w:rFonts w:ascii="Bryant Pro Bold Alternate" w:hAnsi="Bryant Pro Bold Alternate" w:cstheme="minorHAnsi"/>
          <w:i/>
          <w:iCs/>
          <w:color w:val="auto"/>
          <w:sz w:val="24"/>
          <w:szCs w:val="24"/>
        </w:rPr>
        <w:t>Peddleboarding</w:t>
      </w:r>
      <w:bookmarkEnd w:id="110"/>
      <w:bookmarkEnd w:id="111"/>
      <w:bookmarkEnd w:id="112"/>
      <w:bookmarkEnd w:id="113"/>
      <w:proofErr w:type="spellEnd"/>
    </w:p>
    <w:p w14:paraId="646E0E8B" w14:textId="77777777" w:rsidR="00921AF2" w:rsidRPr="000134D3" w:rsidRDefault="00921AF2" w:rsidP="00921AF2">
      <w:pPr>
        <w:rPr>
          <w:rFonts w:ascii="Bryant Pro Bold Alternate" w:hAnsi="Bryant Pro Bold Alternate"/>
          <w:sz w:val="24"/>
          <w:szCs w:val="24"/>
          <w:lang w:eastAsia="en-GB"/>
        </w:rPr>
      </w:pPr>
      <w:proofErr w:type="spellStart"/>
      <w:r w:rsidRPr="000134D3">
        <w:rPr>
          <w:rFonts w:ascii="Bryant Pro Bold Alternate" w:hAnsi="Bryant Pro Bold Alternate"/>
          <w:sz w:val="24"/>
          <w:szCs w:val="24"/>
          <w:lang w:eastAsia="en-GB"/>
        </w:rPr>
        <w:t>Peddleboarding</w:t>
      </w:r>
      <w:proofErr w:type="spellEnd"/>
      <w:r w:rsidRPr="000134D3">
        <w:rPr>
          <w:rFonts w:ascii="Bryant Pro Bold Alternate" w:hAnsi="Bryant Pro Bold Alternate"/>
          <w:sz w:val="24"/>
          <w:szCs w:val="24"/>
          <w:lang w:eastAsia="en-GB"/>
        </w:rPr>
        <w:t xml:space="preserve"> activities will be restricted to Zone 1. A safety boat will always be on the water and ready to assist when raft building sessions are occurring.</w:t>
      </w:r>
    </w:p>
    <w:p w14:paraId="6D30DB09" w14:textId="77777777" w:rsidR="00921AF2" w:rsidRPr="000134D3" w:rsidRDefault="00921AF2" w:rsidP="00921AF2">
      <w:pPr>
        <w:pStyle w:val="Heading2"/>
        <w:jc w:val="left"/>
        <w:rPr>
          <w:rFonts w:ascii="Bryant Pro Bold Alternate" w:hAnsi="Bryant Pro Bold Alternate" w:cstheme="minorHAnsi"/>
          <w:i/>
          <w:iCs/>
          <w:color w:val="auto"/>
          <w:sz w:val="24"/>
          <w:szCs w:val="24"/>
        </w:rPr>
      </w:pPr>
      <w:bookmarkStart w:id="114" w:name="_Toc144280002"/>
      <w:bookmarkStart w:id="115" w:name="_Toc163138513"/>
      <w:bookmarkStart w:id="116" w:name="_Toc163139841"/>
      <w:bookmarkStart w:id="117" w:name="_Toc172126170"/>
      <w:r w:rsidRPr="000134D3">
        <w:rPr>
          <w:rFonts w:ascii="Bryant Pro Bold Alternate" w:hAnsi="Bryant Pro Bold Alternate" w:cstheme="minorHAnsi"/>
          <w:i/>
          <w:iCs/>
          <w:color w:val="auto"/>
          <w:sz w:val="24"/>
          <w:szCs w:val="24"/>
        </w:rPr>
        <w:t>Age requirements</w:t>
      </w:r>
      <w:bookmarkEnd w:id="114"/>
      <w:bookmarkEnd w:id="115"/>
      <w:bookmarkEnd w:id="116"/>
      <w:bookmarkEnd w:id="117"/>
    </w:p>
    <w:p w14:paraId="064FE1BB" w14:textId="77777777" w:rsidR="00921AF2" w:rsidRPr="000134D3" w:rsidRDefault="00921AF2" w:rsidP="00921AF2">
      <w:pPr>
        <w:spacing w:line="240" w:lineRule="auto"/>
        <w:rPr>
          <w:rFonts w:ascii="Bryant Pro Bold Alternate" w:eastAsia="Times New Roman" w:hAnsi="Bryant Pro Bold Alternate" w:cstheme="minorHAnsi"/>
          <w:sz w:val="24"/>
          <w:szCs w:val="24"/>
          <w:lang w:eastAsia="en-GB"/>
        </w:rPr>
      </w:pPr>
      <w:r w:rsidRPr="000134D3">
        <w:rPr>
          <w:rFonts w:ascii="Bryant Pro Bold Alternate" w:eastAsia="Times New Roman" w:hAnsi="Bryant Pro Bold Alternate" w:cstheme="minorHAnsi"/>
          <w:sz w:val="24"/>
          <w:szCs w:val="24"/>
          <w:lang w:eastAsia="en-GB"/>
        </w:rPr>
        <w:t>The minimum age for this activity is 8 years.</w:t>
      </w:r>
    </w:p>
    <w:p w14:paraId="41938758" w14:textId="77777777" w:rsidR="00921AF2" w:rsidRPr="000134D3" w:rsidRDefault="00921AF2" w:rsidP="00921AF2">
      <w:pPr>
        <w:spacing w:line="240" w:lineRule="auto"/>
        <w:rPr>
          <w:rFonts w:ascii="Bryant Pro Bold Alternate" w:eastAsia="Times New Roman" w:hAnsi="Bryant Pro Bold Alternate" w:cstheme="minorHAnsi"/>
          <w:b/>
          <w:bCs/>
          <w:sz w:val="24"/>
          <w:szCs w:val="24"/>
          <w:lang w:eastAsia="en-GB"/>
        </w:rPr>
      </w:pPr>
      <w:r w:rsidRPr="000134D3">
        <w:rPr>
          <w:rFonts w:ascii="Bryant Pro Bold Alternate" w:eastAsia="Times New Roman" w:hAnsi="Bryant Pro Bold Alternate" w:cstheme="minorHAnsi"/>
          <w:b/>
          <w:bCs/>
          <w:sz w:val="24"/>
          <w:szCs w:val="24"/>
          <w:lang w:eastAsia="en-GB"/>
        </w:rPr>
        <w:lastRenderedPageBreak/>
        <w:t>Sailing</w:t>
      </w:r>
    </w:p>
    <w:p w14:paraId="53BC0E96" w14:textId="77777777" w:rsidR="00921AF2" w:rsidRPr="000134D3" w:rsidRDefault="00921AF2" w:rsidP="00921AF2">
      <w:pPr>
        <w:pStyle w:val="Heading2"/>
        <w:jc w:val="left"/>
        <w:rPr>
          <w:rFonts w:ascii="Bryant Pro Bold Alternate" w:hAnsi="Bryant Pro Bold Alternate" w:cstheme="minorHAnsi"/>
          <w:b/>
          <w:bCs/>
          <w:color w:val="auto"/>
          <w:sz w:val="24"/>
          <w:szCs w:val="24"/>
        </w:rPr>
      </w:pPr>
      <w:bookmarkStart w:id="118" w:name="_Toc128520066"/>
      <w:bookmarkStart w:id="119" w:name="_Toc144280003"/>
      <w:bookmarkStart w:id="120" w:name="_Toc163138514"/>
      <w:bookmarkStart w:id="121" w:name="_Toc163139842"/>
      <w:bookmarkStart w:id="122" w:name="_Toc172126171"/>
      <w:r w:rsidRPr="000134D3">
        <w:rPr>
          <w:rFonts w:ascii="Bryant Pro Bold Alternate" w:hAnsi="Bryant Pro Bold Alternate" w:cstheme="minorHAnsi"/>
          <w:color w:val="auto"/>
          <w:sz w:val="24"/>
          <w:szCs w:val="24"/>
        </w:rPr>
        <w:t>Staff requirements</w:t>
      </w:r>
      <w:bookmarkEnd w:id="118"/>
      <w:bookmarkEnd w:id="119"/>
      <w:bookmarkEnd w:id="120"/>
      <w:bookmarkEnd w:id="121"/>
      <w:bookmarkEnd w:id="122"/>
    </w:p>
    <w:p w14:paraId="7088859A"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b/>
          <w:bCs/>
          <w:sz w:val="24"/>
          <w:szCs w:val="24"/>
        </w:rPr>
        <w:t>Senior Sailing instructors:</w:t>
      </w:r>
      <w:r w:rsidRPr="000134D3">
        <w:rPr>
          <w:rFonts w:ascii="Bryant Pro Bold Alternate" w:hAnsi="Bryant Pro Bold Alternate" w:cstheme="minorHAnsi"/>
          <w:sz w:val="24"/>
          <w:szCs w:val="24"/>
        </w:rPr>
        <w:t xml:space="preserve"> There will always be a Senior Sailing Instructor on site when any sailing activity is operating. Details of currently qualified Senior Sailing Instructors can be found in the Staff Qualification matrix on the Shared Drive and on SuccessFactors.</w:t>
      </w:r>
    </w:p>
    <w:p w14:paraId="407A617A" w14:textId="77777777" w:rsidR="00921AF2" w:rsidRPr="000134D3" w:rsidRDefault="00921AF2" w:rsidP="00921AF2">
      <w:pPr>
        <w:spacing w:after="0" w:line="240" w:lineRule="auto"/>
        <w:rPr>
          <w:rFonts w:ascii="Bryant Pro Bold Alternate" w:hAnsi="Bryant Pro Bold Alternate" w:cstheme="minorHAnsi"/>
          <w:sz w:val="24"/>
          <w:szCs w:val="24"/>
        </w:rPr>
      </w:pPr>
    </w:p>
    <w:p w14:paraId="31FA5AF7"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In exceptional circumstances only, provided the Chief Instructor is completely confident that standards of safety and tuition will be maintained on the day, they may occasionally delegate a single group to a suitably trained and experienced instructor. This instructor must have been trained in the procedures at the site and be competent to run the session. However, an SI should be on site when a centre is running more than one sailing group simultaneously. If this is implemented, the reasoning must be recorded on the daily briefing sheet.</w:t>
      </w:r>
    </w:p>
    <w:p w14:paraId="6C8080CE" w14:textId="77777777" w:rsidR="00921AF2" w:rsidRPr="000134D3" w:rsidRDefault="00921AF2" w:rsidP="00921AF2">
      <w:pPr>
        <w:spacing w:after="0" w:line="240" w:lineRule="auto"/>
        <w:rPr>
          <w:rFonts w:ascii="Bryant Pro Bold Alternate" w:hAnsi="Bryant Pro Bold Alternate" w:cstheme="minorHAnsi"/>
          <w:sz w:val="24"/>
          <w:szCs w:val="24"/>
        </w:rPr>
      </w:pPr>
    </w:p>
    <w:p w14:paraId="18DA5F31"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b/>
          <w:bCs/>
          <w:sz w:val="24"/>
          <w:szCs w:val="24"/>
        </w:rPr>
        <w:t>Dinghy instructors:</w:t>
      </w:r>
      <w:r w:rsidRPr="000134D3">
        <w:rPr>
          <w:rFonts w:ascii="Bryant Pro Bold Alternate" w:hAnsi="Bryant Pro Bold Alternate" w:cstheme="minorHAnsi"/>
          <w:sz w:val="24"/>
          <w:szCs w:val="24"/>
        </w:rPr>
        <w:t xml:space="preserve"> A dinghy instructor will always work under the supervision of a Senior Sailing Instructor or be deployed in line with the above paragraph.</w:t>
      </w:r>
    </w:p>
    <w:p w14:paraId="0C829420" w14:textId="77777777" w:rsidR="00921AF2" w:rsidRPr="000134D3" w:rsidRDefault="00921AF2" w:rsidP="00921AF2">
      <w:pPr>
        <w:spacing w:after="0" w:line="240" w:lineRule="auto"/>
        <w:rPr>
          <w:rFonts w:ascii="Bryant Pro Bold Alternate" w:hAnsi="Bryant Pro Bold Alternate" w:cstheme="minorHAnsi"/>
          <w:sz w:val="24"/>
          <w:szCs w:val="24"/>
        </w:rPr>
      </w:pPr>
    </w:p>
    <w:p w14:paraId="08794162"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b/>
          <w:bCs/>
          <w:sz w:val="24"/>
          <w:szCs w:val="24"/>
        </w:rPr>
        <w:t>Assistant instructors:</w:t>
      </w:r>
      <w:r w:rsidRPr="000134D3">
        <w:rPr>
          <w:rFonts w:ascii="Bryant Pro Bold Alternate" w:hAnsi="Bryant Pro Bold Alternate" w:cstheme="minorHAnsi"/>
          <w:sz w:val="24"/>
          <w:szCs w:val="24"/>
        </w:rPr>
        <w:t xml:space="preserve"> An assistant instructor counts as qualified in the ratios up to Level 2 but must work under the direction and direct supervision of an instructor or Senior Instructor.</w:t>
      </w:r>
    </w:p>
    <w:p w14:paraId="2ECDF118" w14:textId="77777777" w:rsidR="00921AF2" w:rsidRPr="000134D3" w:rsidRDefault="00921AF2" w:rsidP="00921AF2">
      <w:pPr>
        <w:spacing w:after="0" w:line="240" w:lineRule="auto"/>
        <w:rPr>
          <w:rFonts w:ascii="Bryant Pro Bold Alternate" w:hAnsi="Bryant Pro Bold Alternate" w:cstheme="minorHAnsi"/>
          <w:sz w:val="24"/>
          <w:szCs w:val="24"/>
        </w:rPr>
      </w:pPr>
    </w:p>
    <w:p w14:paraId="2DA6EACE" w14:textId="77777777" w:rsidR="00921AF2" w:rsidRPr="000134D3" w:rsidRDefault="00921AF2" w:rsidP="00921AF2">
      <w:pPr>
        <w:pStyle w:val="Heading2"/>
        <w:jc w:val="left"/>
        <w:rPr>
          <w:rFonts w:ascii="Bryant Pro Bold Alternate" w:hAnsi="Bryant Pro Bold Alternate" w:cstheme="minorHAnsi"/>
          <w:b/>
          <w:bCs/>
          <w:color w:val="auto"/>
          <w:sz w:val="24"/>
          <w:szCs w:val="24"/>
        </w:rPr>
      </w:pPr>
      <w:bookmarkStart w:id="123" w:name="_Toc128520067"/>
      <w:bookmarkStart w:id="124" w:name="_Toc144280004"/>
      <w:bookmarkStart w:id="125" w:name="_Toc163138515"/>
      <w:bookmarkStart w:id="126" w:name="_Toc163139843"/>
      <w:bookmarkStart w:id="127" w:name="_Toc172126172"/>
      <w:r w:rsidRPr="000134D3">
        <w:rPr>
          <w:rFonts w:ascii="Bryant Pro Bold Alternate" w:hAnsi="Bryant Pro Bold Alternate" w:cstheme="minorHAnsi"/>
          <w:color w:val="auto"/>
          <w:sz w:val="24"/>
          <w:szCs w:val="24"/>
        </w:rPr>
        <w:t>Course delivery</w:t>
      </w:r>
      <w:bookmarkEnd w:id="123"/>
      <w:bookmarkEnd w:id="124"/>
      <w:bookmarkEnd w:id="125"/>
      <w:bookmarkEnd w:id="126"/>
      <w:bookmarkEnd w:id="127"/>
    </w:p>
    <w:p w14:paraId="778AA671"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Llanishen and Lisvane Visitor Centre is accredited to deliver the following RYA courses:</w:t>
      </w:r>
    </w:p>
    <w:p w14:paraId="1D203371" w14:textId="77777777" w:rsidR="00921AF2" w:rsidRPr="000134D3" w:rsidRDefault="00921AF2" w:rsidP="00921AF2">
      <w:pPr>
        <w:pStyle w:val="ListParagraph"/>
        <w:numPr>
          <w:ilvl w:val="0"/>
          <w:numId w:val="23"/>
        </w:numPr>
        <w:spacing w:after="160" w:line="259" w:lineRule="auto"/>
        <w:jc w:val="left"/>
        <w:rPr>
          <w:rFonts w:ascii="Bryant Pro Bold Alternate" w:hAnsi="Bryant Pro Bold Alternate"/>
          <w:sz w:val="24"/>
          <w:szCs w:val="24"/>
          <w:lang w:eastAsia="en-GB"/>
        </w:rPr>
      </w:pPr>
      <w:r w:rsidRPr="000134D3">
        <w:rPr>
          <w:rFonts w:ascii="Bryant Pro Bold Alternate" w:hAnsi="Bryant Pro Bold Alternate"/>
          <w:sz w:val="24"/>
          <w:szCs w:val="24"/>
          <w:lang w:eastAsia="en-GB"/>
        </w:rPr>
        <w:t xml:space="preserve">Youth Dinghy Scheme Stage 1 - 4 </w:t>
      </w:r>
    </w:p>
    <w:p w14:paraId="77622939" w14:textId="77777777" w:rsidR="00921AF2" w:rsidRPr="000134D3" w:rsidRDefault="00921AF2" w:rsidP="00921AF2">
      <w:pPr>
        <w:pStyle w:val="ListParagraph"/>
        <w:numPr>
          <w:ilvl w:val="0"/>
          <w:numId w:val="23"/>
        </w:numPr>
        <w:spacing w:after="160" w:line="259" w:lineRule="auto"/>
        <w:jc w:val="left"/>
        <w:rPr>
          <w:rFonts w:ascii="Bryant Pro Bold Alternate" w:hAnsi="Bryant Pro Bold Alternate"/>
          <w:sz w:val="24"/>
          <w:szCs w:val="24"/>
          <w:lang w:eastAsia="en-GB"/>
        </w:rPr>
      </w:pPr>
      <w:r w:rsidRPr="000134D3">
        <w:rPr>
          <w:rFonts w:ascii="Bryant Pro Bold Alternate" w:hAnsi="Bryant Pro Bold Alternate"/>
          <w:sz w:val="24"/>
          <w:szCs w:val="24"/>
          <w:lang w:eastAsia="en-GB"/>
        </w:rPr>
        <w:t xml:space="preserve">National Dinghy Scheme Level 1 – 3 </w:t>
      </w:r>
    </w:p>
    <w:p w14:paraId="0BD4723C" w14:textId="77777777" w:rsidR="00921AF2" w:rsidRPr="000134D3" w:rsidRDefault="00921AF2" w:rsidP="00921AF2">
      <w:pPr>
        <w:pStyle w:val="ListParagraph"/>
        <w:numPr>
          <w:ilvl w:val="0"/>
          <w:numId w:val="23"/>
        </w:numPr>
        <w:spacing w:after="160" w:line="259" w:lineRule="auto"/>
        <w:jc w:val="left"/>
        <w:rPr>
          <w:rFonts w:ascii="Bryant Pro Bold Alternate" w:hAnsi="Bryant Pro Bold Alternate"/>
          <w:sz w:val="24"/>
          <w:szCs w:val="24"/>
          <w:lang w:eastAsia="en-GB"/>
        </w:rPr>
      </w:pPr>
      <w:r w:rsidRPr="000134D3">
        <w:rPr>
          <w:rFonts w:ascii="Bryant Pro Bold Alternate" w:hAnsi="Bryant Pro Bold Alternate"/>
          <w:sz w:val="24"/>
          <w:szCs w:val="24"/>
          <w:lang w:eastAsia="en-GB"/>
        </w:rPr>
        <w:t>Seamanship Skills</w:t>
      </w:r>
    </w:p>
    <w:tbl>
      <w:tblPr>
        <w:tblStyle w:val="TableGrid"/>
        <w:tblW w:w="0" w:type="auto"/>
        <w:tblLook w:val="04A0" w:firstRow="1" w:lastRow="0" w:firstColumn="1" w:lastColumn="0" w:noHBand="0" w:noVBand="1"/>
      </w:tblPr>
      <w:tblGrid>
        <w:gridCol w:w="4508"/>
        <w:gridCol w:w="4508"/>
      </w:tblGrid>
      <w:tr w:rsidR="00921AF2" w:rsidRPr="007C3F22" w14:paraId="7496FD5D" w14:textId="77777777" w:rsidTr="005D3A9B">
        <w:tc>
          <w:tcPr>
            <w:tcW w:w="4508" w:type="dxa"/>
          </w:tcPr>
          <w:p w14:paraId="702F2B74" w14:textId="77777777" w:rsidR="00921AF2" w:rsidRPr="000134D3" w:rsidRDefault="00921AF2" w:rsidP="005D3A9B">
            <w:pPr>
              <w:rPr>
                <w:rFonts w:ascii="Bryant Pro Bold Alternate" w:hAnsi="Bryant Pro Bold Alternate"/>
                <w:b/>
                <w:bCs/>
                <w:sz w:val="24"/>
                <w:szCs w:val="24"/>
              </w:rPr>
            </w:pPr>
            <w:r w:rsidRPr="000134D3">
              <w:rPr>
                <w:rFonts w:ascii="Bryant Pro Bold Alternate" w:hAnsi="Bryant Pro Bold Alternate"/>
                <w:b/>
                <w:bCs/>
                <w:sz w:val="24"/>
                <w:szCs w:val="24"/>
              </w:rPr>
              <w:t>Course/session</w:t>
            </w:r>
          </w:p>
        </w:tc>
        <w:tc>
          <w:tcPr>
            <w:tcW w:w="4508" w:type="dxa"/>
          </w:tcPr>
          <w:p w14:paraId="5CA3022A" w14:textId="77777777" w:rsidR="00921AF2" w:rsidRPr="000134D3" w:rsidRDefault="00921AF2" w:rsidP="005D3A9B">
            <w:pPr>
              <w:rPr>
                <w:rFonts w:ascii="Bryant Pro Bold Alternate" w:hAnsi="Bryant Pro Bold Alternate"/>
                <w:b/>
                <w:bCs/>
                <w:sz w:val="24"/>
                <w:szCs w:val="24"/>
              </w:rPr>
            </w:pPr>
            <w:r w:rsidRPr="000134D3">
              <w:rPr>
                <w:rFonts w:ascii="Bryant Pro Bold Alternate" w:hAnsi="Bryant Pro Bold Alternate"/>
                <w:b/>
                <w:bCs/>
                <w:sz w:val="24"/>
                <w:szCs w:val="24"/>
              </w:rPr>
              <w:t>Instructor Qualification</w:t>
            </w:r>
          </w:p>
        </w:tc>
      </w:tr>
      <w:tr w:rsidR="00921AF2" w:rsidRPr="007C3F22" w14:paraId="3D7A70BF" w14:textId="77777777" w:rsidTr="005D3A9B">
        <w:tc>
          <w:tcPr>
            <w:tcW w:w="4508" w:type="dxa"/>
          </w:tcPr>
          <w:p w14:paraId="5F82DF81"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Taster session</w:t>
            </w:r>
          </w:p>
        </w:tc>
        <w:tc>
          <w:tcPr>
            <w:tcW w:w="4508" w:type="dxa"/>
          </w:tcPr>
          <w:p w14:paraId="3AC5487B" w14:textId="77777777" w:rsidR="00921AF2" w:rsidRPr="000134D3" w:rsidRDefault="00921AF2" w:rsidP="005D3A9B">
            <w:pPr>
              <w:rPr>
                <w:rFonts w:ascii="Bryant Pro Bold Alternate" w:hAnsi="Bryant Pro Bold Alternate"/>
                <w:b/>
                <w:bCs/>
                <w:sz w:val="24"/>
                <w:szCs w:val="24"/>
              </w:rPr>
            </w:pPr>
            <w:r w:rsidRPr="000134D3">
              <w:rPr>
                <w:rFonts w:ascii="Bryant Pro Bold Alternate" w:hAnsi="Bryant Pro Bold Alternate"/>
                <w:sz w:val="24"/>
                <w:szCs w:val="24"/>
              </w:rPr>
              <w:t>RYA Dinghy Instructor</w:t>
            </w:r>
          </w:p>
        </w:tc>
      </w:tr>
      <w:tr w:rsidR="00921AF2" w:rsidRPr="007C3F22" w14:paraId="0C329C35" w14:textId="77777777" w:rsidTr="005D3A9B">
        <w:tc>
          <w:tcPr>
            <w:tcW w:w="4508" w:type="dxa"/>
          </w:tcPr>
          <w:p w14:paraId="1D4435F7"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 xml:space="preserve">RYA Youth Dinghy Scheme Stage 1 - 4 </w:t>
            </w:r>
          </w:p>
          <w:p w14:paraId="5CD711C1" w14:textId="77777777" w:rsidR="00921AF2" w:rsidRPr="000134D3" w:rsidRDefault="00921AF2" w:rsidP="005D3A9B">
            <w:pPr>
              <w:rPr>
                <w:rFonts w:ascii="Bryant Pro Bold Alternate" w:hAnsi="Bryant Pro Bold Alternate"/>
                <w:sz w:val="24"/>
                <w:szCs w:val="24"/>
              </w:rPr>
            </w:pPr>
          </w:p>
        </w:tc>
        <w:tc>
          <w:tcPr>
            <w:tcW w:w="4508" w:type="dxa"/>
          </w:tcPr>
          <w:p w14:paraId="41D10ED3"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RYA Dinghy Instructor</w:t>
            </w:r>
          </w:p>
        </w:tc>
      </w:tr>
      <w:tr w:rsidR="00921AF2" w:rsidRPr="007C3F22" w14:paraId="08A94A18" w14:textId="77777777" w:rsidTr="005D3A9B">
        <w:tc>
          <w:tcPr>
            <w:tcW w:w="4508" w:type="dxa"/>
          </w:tcPr>
          <w:p w14:paraId="0C9F51C8"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 xml:space="preserve">RYA Adult Dinghy Scheme Level 1 – 3 </w:t>
            </w:r>
          </w:p>
          <w:p w14:paraId="571125CB" w14:textId="77777777" w:rsidR="00921AF2" w:rsidRPr="000134D3" w:rsidRDefault="00921AF2" w:rsidP="005D3A9B">
            <w:pPr>
              <w:rPr>
                <w:rFonts w:ascii="Bryant Pro Bold Alternate" w:hAnsi="Bryant Pro Bold Alternate"/>
                <w:sz w:val="24"/>
                <w:szCs w:val="24"/>
              </w:rPr>
            </w:pPr>
          </w:p>
        </w:tc>
        <w:tc>
          <w:tcPr>
            <w:tcW w:w="4508" w:type="dxa"/>
          </w:tcPr>
          <w:p w14:paraId="47E3C92B"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RYA Dinghy Instructor</w:t>
            </w:r>
          </w:p>
        </w:tc>
      </w:tr>
      <w:tr w:rsidR="00921AF2" w:rsidRPr="007C3F22" w14:paraId="09435CAC" w14:textId="77777777" w:rsidTr="005D3A9B">
        <w:tc>
          <w:tcPr>
            <w:tcW w:w="4508" w:type="dxa"/>
          </w:tcPr>
          <w:p w14:paraId="618C3B88"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RYA Seamanship Skills</w:t>
            </w:r>
          </w:p>
        </w:tc>
        <w:tc>
          <w:tcPr>
            <w:tcW w:w="4508" w:type="dxa"/>
          </w:tcPr>
          <w:p w14:paraId="5BD4AED1"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RYA Dinghy Instructor</w:t>
            </w:r>
          </w:p>
        </w:tc>
      </w:tr>
    </w:tbl>
    <w:p w14:paraId="7846F6AA" w14:textId="77777777" w:rsidR="00921AF2" w:rsidRPr="000134D3" w:rsidRDefault="00921AF2" w:rsidP="00921AF2">
      <w:pPr>
        <w:pStyle w:val="Heading2"/>
        <w:jc w:val="left"/>
        <w:rPr>
          <w:rFonts w:ascii="Bryant Pro Bold Alternate" w:hAnsi="Bryant Pro Bold Alternate" w:cstheme="minorHAnsi"/>
          <w:b/>
          <w:bCs/>
          <w:color w:val="auto"/>
          <w:sz w:val="24"/>
          <w:szCs w:val="24"/>
        </w:rPr>
      </w:pPr>
      <w:bookmarkStart w:id="128" w:name="_Toc128520068"/>
      <w:bookmarkStart w:id="129" w:name="_Toc144280005"/>
      <w:bookmarkStart w:id="130" w:name="_Toc172126173"/>
      <w:r w:rsidRPr="000134D3">
        <w:rPr>
          <w:rFonts w:ascii="Bryant Pro Bold Alternate" w:hAnsi="Bryant Pro Bold Alternate" w:cstheme="minorHAnsi"/>
          <w:color w:val="auto"/>
          <w:sz w:val="24"/>
          <w:szCs w:val="24"/>
        </w:rPr>
        <w:t>Ratios – Dinghy sailing</w:t>
      </w:r>
      <w:bookmarkEnd w:id="128"/>
      <w:bookmarkEnd w:id="129"/>
      <w:bookmarkEnd w:id="130"/>
    </w:p>
    <w:tbl>
      <w:tblPr>
        <w:tblStyle w:val="TableGrid"/>
        <w:tblW w:w="0" w:type="auto"/>
        <w:tblLook w:val="04A0" w:firstRow="1" w:lastRow="0" w:firstColumn="1" w:lastColumn="0" w:noHBand="0" w:noVBand="1"/>
      </w:tblPr>
      <w:tblGrid>
        <w:gridCol w:w="2689"/>
        <w:gridCol w:w="3110"/>
        <w:gridCol w:w="3217"/>
      </w:tblGrid>
      <w:tr w:rsidR="00921AF2" w:rsidRPr="007C3F22" w14:paraId="56DE0BB6" w14:textId="77777777" w:rsidTr="005D3A9B">
        <w:tc>
          <w:tcPr>
            <w:tcW w:w="2689" w:type="dxa"/>
          </w:tcPr>
          <w:p w14:paraId="5571E333" w14:textId="77777777" w:rsidR="00921AF2" w:rsidRPr="000134D3" w:rsidRDefault="00921AF2" w:rsidP="005D3A9B">
            <w:pPr>
              <w:rPr>
                <w:rFonts w:ascii="Bryant Pro Bold Alternate" w:hAnsi="Bryant Pro Bold Alternate"/>
                <w:b/>
                <w:bCs/>
                <w:sz w:val="24"/>
                <w:szCs w:val="24"/>
              </w:rPr>
            </w:pPr>
            <w:r w:rsidRPr="000134D3">
              <w:rPr>
                <w:rFonts w:ascii="Bryant Pro Bold Alternate" w:hAnsi="Bryant Pro Bold Alternate"/>
                <w:b/>
                <w:bCs/>
                <w:sz w:val="24"/>
                <w:szCs w:val="24"/>
              </w:rPr>
              <w:t>Session</w:t>
            </w:r>
          </w:p>
        </w:tc>
        <w:tc>
          <w:tcPr>
            <w:tcW w:w="3110" w:type="dxa"/>
          </w:tcPr>
          <w:p w14:paraId="0D25F6B8" w14:textId="77777777" w:rsidR="00921AF2" w:rsidRPr="000134D3" w:rsidRDefault="00921AF2" w:rsidP="005D3A9B">
            <w:pPr>
              <w:rPr>
                <w:rFonts w:ascii="Bryant Pro Bold Alternate" w:hAnsi="Bryant Pro Bold Alternate"/>
                <w:b/>
                <w:bCs/>
                <w:sz w:val="24"/>
                <w:szCs w:val="24"/>
              </w:rPr>
            </w:pPr>
            <w:r w:rsidRPr="000134D3">
              <w:rPr>
                <w:rFonts w:ascii="Bryant Pro Bold Alternate" w:hAnsi="Bryant Pro Bold Alternate"/>
                <w:b/>
                <w:bCs/>
                <w:sz w:val="24"/>
                <w:szCs w:val="24"/>
              </w:rPr>
              <w:t>Boat type</w:t>
            </w:r>
          </w:p>
        </w:tc>
        <w:tc>
          <w:tcPr>
            <w:tcW w:w="3217" w:type="dxa"/>
          </w:tcPr>
          <w:p w14:paraId="0476A67F" w14:textId="77777777" w:rsidR="00921AF2" w:rsidRPr="000134D3" w:rsidRDefault="00921AF2" w:rsidP="005D3A9B">
            <w:pPr>
              <w:rPr>
                <w:rFonts w:ascii="Bryant Pro Bold Alternate" w:hAnsi="Bryant Pro Bold Alternate"/>
                <w:b/>
                <w:bCs/>
                <w:sz w:val="24"/>
                <w:szCs w:val="24"/>
              </w:rPr>
            </w:pPr>
            <w:r w:rsidRPr="000134D3">
              <w:rPr>
                <w:rFonts w:ascii="Bryant Pro Bold Alternate" w:hAnsi="Bryant Pro Bold Alternate"/>
                <w:b/>
                <w:bCs/>
                <w:sz w:val="24"/>
                <w:szCs w:val="24"/>
              </w:rPr>
              <w:t>Ratio</w:t>
            </w:r>
          </w:p>
        </w:tc>
      </w:tr>
      <w:tr w:rsidR="00921AF2" w:rsidRPr="007C3F22" w14:paraId="552FE134" w14:textId="77777777" w:rsidTr="005D3A9B">
        <w:tc>
          <w:tcPr>
            <w:tcW w:w="2689" w:type="dxa"/>
          </w:tcPr>
          <w:p w14:paraId="1F741A17"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lastRenderedPageBreak/>
              <w:t>General sailing</w:t>
            </w:r>
          </w:p>
        </w:tc>
        <w:tc>
          <w:tcPr>
            <w:tcW w:w="3110" w:type="dxa"/>
          </w:tcPr>
          <w:p w14:paraId="44199715"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Single handed</w:t>
            </w:r>
          </w:p>
        </w:tc>
        <w:tc>
          <w:tcPr>
            <w:tcW w:w="3217" w:type="dxa"/>
          </w:tcPr>
          <w:p w14:paraId="24C5D959"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6:1 (applies only whilst the boats are used as single handers)</w:t>
            </w:r>
          </w:p>
        </w:tc>
      </w:tr>
      <w:tr w:rsidR="00921AF2" w:rsidRPr="007C3F22" w14:paraId="6C896A80" w14:textId="77777777" w:rsidTr="005D3A9B">
        <w:tc>
          <w:tcPr>
            <w:tcW w:w="2689" w:type="dxa"/>
          </w:tcPr>
          <w:p w14:paraId="28DF78BC" w14:textId="77777777" w:rsidR="00921AF2" w:rsidRPr="000134D3" w:rsidRDefault="00921AF2" w:rsidP="005D3A9B">
            <w:pPr>
              <w:rPr>
                <w:rFonts w:ascii="Bryant Pro Bold Alternate" w:hAnsi="Bryant Pro Bold Alternate"/>
                <w:sz w:val="24"/>
                <w:szCs w:val="24"/>
              </w:rPr>
            </w:pPr>
          </w:p>
        </w:tc>
        <w:tc>
          <w:tcPr>
            <w:tcW w:w="3110" w:type="dxa"/>
          </w:tcPr>
          <w:p w14:paraId="20278CE8"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Double handed (Instructor on board)</w:t>
            </w:r>
          </w:p>
        </w:tc>
        <w:tc>
          <w:tcPr>
            <w:tcW w:w="3217" w:type="dxa"/>
          </w:tcPr>
          <w:p w14:paraId="28555422"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 xml:space="preserve">3:1 </w:t>
            </w:r>
          </w:p>
        </w:tc>
      </w:tr>
      <w:tr w:rsidR="00921AF2" w:rsidRPr="007C3F22" w14:paraId="5447F9DD" w14:textId="77777777" w:rsidTr="005D3A9B">
        <w:tc>
          <w:tcPr>
            <w:tcW w:w="2689" w:type="dxa"/>
          </w:tcPr>
          <w:p w14:paraId="6EC79BA5" w14:textId="77777777" w:rsidR="00921AF2" w:rsidRPr="000134D3" w:rsidRDefault="00921AF2" w:rsidP="005D3A9B">
            <w:pPr>
              <w:rPr>
                <w:rFonts w:ascii="Bryant Pro Bold Alternate" w:hAnsi="Bryant Pro Bold Alternate"/>
                <w:sz w:val="24"/>
                <w:szCs w:val="24"/>
              </w:rPr>
            </w:pPr>
          </w:p>
        </w:tc>
        <w:tc>
          <w:tcPr>
            <w:tcW w:w="3110" w:type="dxa"/>
          </w:tcPr>
          <w:p w14:paraId="7AAAFF8D"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Double handed (Instructor in powerboat)</w:t>
            </w:r>
          </w:p>
        </w:tc>
        <w:tc>
          <w:tcPr>
            <w:tcW w:w="3217" w:type="dxa"/>
          </w:tcPr>
          <w:p w14:paraId="0D1AB2BF"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Maximum 9:1 but not more than six boats per instructor</w:t>
            </w:r>
          </w:p>
        </w:tc>
      </w:tr>
      <w:tr w:rsidR="00921AF2" w:rsidRPr="007C3F22" w14:paraId="1ED5035E" w14:textId="77777777" w:rsidTr="005D3A9B">
        <w:tc>
          <w:tcPr>
            <w:tcW w:w="2689" w:type="dxa"/>
          </w:tcPr>
          <w:p w14:paraId="68498121"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RYA Training Courses</w:t>
            </w:r>
          </w:p>
        </w:tc>
        <w:tc>
          <w:tcPr>
            <w:tcW w:w="3110" w:type="dxa"/>
          </w:tcPr>
          <w:p w14:paraId="66EBB3C4"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Single handed</w:t>
            </w:r>
          </w:p>
        </w:tc>
        <w:tc>
          <w:tcPr>
            <w:tcW w:w="3217" w:type="dxa"/>
          </w:tcPr>
          <w:p w14:paraId="7B5C4BCD"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6:1 (applies only whilst the boats are used as single handers)</w:t>
            </w:r>
          </w:p>
        </w:tc>
      </w:tr>
      <w:tr w:rsidR="00921AF2" w:rsidRPr="007C3F22" w14:paraId="0D4E6B72" w14:textId="77777777" w:rsidTr="005D3A9B">
        <w:tc>
          <w:tcPr>
            <w:tcW w:w="2689" w:type="dxa"/>
          </w:tcPr>
          <w:p w14:paraId="6CEEE56B" w14:textId="77777777" w:rsidR="00921AF2" w:rsidRPr="000134D3" w:rsidRDefault="00921AF2" w:rsidP="005D3A9B">
            <w:pPr>
              <w:rPr>
                <w:rFonts w:ascii="Bryant Pro Bold Alternate" w:hAnsi="Bryant Pro Bold Alternate"/>
                <w:sz w:val="24"/>
                <w:szCs w:val="24"/>
              </w:rPr>
            </w:pPr>
          </w:p>
        </w:tc>
        <w:tc>
          <w:tcPr>
            <w:tcW w:w="3110" w:type="dxa"/>
          </w:tcPr>
          <w:p w14:paraId="23E42386"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Double handed (Instructor on board)</w:t>
            </w:r>
          </w:p>
        </w:tc>
        <w:tc>
          <w:tcPr>
            <w:tcW w:w="3217" w:type="dxa"/>
          </w:tcPr>
          <w:p w14:paraId="023383A8"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 xml:space="preserve">3:1 </w:t>
            </w:r>
          </w:p>
        </w:tc>
      </w:tr>
      <w:tr w:rsidR="00921AF2" w:rsidRPr="007C3F22" w14:paraId="763A469A" w14:textId="77777777" w:rsidTr="005D3A9B">
        <w:tc>
          <w:tcPr>
            <w:tcW w:w="2689" w:type="dxa"/>
          </w:tcPr>
          <w:p w14:paraId="147CBCBA" w14:textId="77777777" w:rsidR="00921AF2" w:rsidRPr="000134D3" w:rsidRDefault="00921AF2" w:rsidP="005D3A9B">
            <w:pPr>
              <w:rPr>
                <w:rFonts w:ascii="Bryant Pro Bold Alternate" w:hAnsi="Bryant Pro Bold Alternate"/>
                <w:sz w:val="24"/>
                <w:szCs w:val="24"/>
              </w:rPr>
            </w:pPr>
          </w:p>
        </w:tc>
        <w:tc>
          <w:tcPr>
            <w:tcW w:w="3110" w:type="dxa"/>
          </w:tcPr>
          <w:p w14:paraId="1060DA8B"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Double handed (Instructor in powerboat)</w:t>
            </w:r>
          </w:p>
        </w:tc>
        <w:tc>
          <w:tcPr>
            <w:tcW w:w="3217" w:type="dxa"/>
          </w:tcPr>
          <w:p w14:paraId="6EACCCD0"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Maximum 9:1 but not more than six boats per instructor</w:t>
            </w:r>
          </w:p>
        </w:tc>
      </w:tr>
    </w:tbl>
    <w:p w14:paraId="34B36DEB" w14:textId="77777777" w:rsidR="00921AF2" w:rsidRPr="000134D3" w:rsidRDefault="00921AF2" w:rsidP="00921AF2">
      <w:pPr>
        <w:pStyle w:val="NormalWeb"/>
        <w:spacing w:beforeAutospacing="0" w:after="0" w:afterAutospacing="0"/>
        <w:ind w:left="-15"/>
        <w:jc w:val="both"/>
        <w:outlineLvl w:val="1"/>
        <w:rPr>
          <w:rFonts w:ascii="Bryant Pro Bold Alternate" w:hAnsi="Bryant Pro Bold Alternate" w:cstheme="minorHAnsi"/>
          <w:b/>
          <w:bCs/>
          <w:color w:val="000000"/>
        </w:rPr>
      </w:pPr>
      <w:bookmarkStart w:id="131" w:name="_Toc128520071"/>
      <w:bookmarkStart w:id="132" w:name="_Toc144280006"/>
      <w:bookmarkStart w:id="133" w:name="_Toc163138517"/>
      <w:bookmarkStart w:id="134" w:name="_Toc163139845"/>
      <w:bookmarkStart w:id="135" w:name="_Toc172126174"/>
      <w:r w:rsidRPr="000134D3">
        <w:rPr>
          <w:rFonts w:ascii="Bryant Pro Bold Alternate" w:hAnsi="Bryant Pro Bold Alternate" w:cstheme="minorHAnsi"/>
          <w:b/>
          <w:bCs/>
          <w:color w:val="000000"/>
        </w:rPr>
        <w:t>Entrapment</w:t>
      </w:r>
      <w:bookmarkEnd w:id="131"/>
      <w:bookmarkEnd w:id="132"/>
      <w:bookmarkEnd w:id="133"/>
      <w:bookmarkEnd w:id="134"/>
      <w:bookmarkEnd w:id="135"/>
      <w:r w:rsidRPr="000134D3">
        <w:rPr>
          <w:rFonts w:ascii="Bryant Pro Bold Alternate" w:hAnsi="Bryant Pro Bold Alternate" w:cstheme="minorHAnsi"/>
          <w:b/>
          <w:bCs/>
          <w:color w:val="000000"/>
        </w:rPr>
        <w:t xml:space="preserve"> </w:t>
      </w:r>
    </w:p>
    <w:p w14:paraId="628CA078" w14:textId="77777777" w:rsidR="00921AF2" w:rsidRPr="000134D3" w:rsidRDefault="00921AF2" w:rsidP="00921AF2">
      <w:pPr>
        <w:pStyle w:val="NormalWeb"/>
        <w:spacing w:beforeAutospacing="0" w:after="0" w:afterAutospacing="0"/>
        <w:jc w:val="both"/>
        <w:rPr>
          <w:rFonts w:ascii="Bryant Pro Bold Alternate" w:hAnsi="Bryant Pro Bold Alternate" w:cstheme="minorHAnsi"/>
          <w:color w:val="000000"/>
        </w:rPr>
      </w:pPr>
      <w:r w:rsidRPr="000134D3">
        <w:rPr>
          <w:rFonts w:ascii="Bryant Pro Bold Alternate" w:hAnsi="Bryant Pro Bold Alternate" w:cstheme="minorHAnsi"/>
          <w:color w:val="000000"/>
        </w:rPr>
        <w:t xml:space="preserve">Mast head floats must be used on all sailing craft to minimise the possibility of entrapment and prevent potential damage to equipment from inversions. </w:t>
      </w:r>
    </w:p>
    <w:p w14:paraId="47F4FC1A" w14:textId="77777777" w:rsidR="00921AF2" w:rsidRPr="000134D3" w:rsidRDefault="00921AF2" w:rsidP="00921AF2">
      <w:pPr>
        <w:pStyle w:val="NormalWeb"/>
        <w:spacing w:beforeAutospacing="0" w:after="0" w:afterAutospacing="0"/>
        <w:jc w:val="both"/>
        <w:rPr>
          <w:rFonts w:ascii="Bryant Pro Bold Alternate" w:hAnsi="Bryant Pro Bold Alternate" w:cstheme="minorHAnsi"/>
          <w:color w:val="000000"/>
        </w:rPr>
      </w:pPr>
      <w:r w:rsidRPr="000134D3">
        <w:rPr>
          <w:rFonts w:ascii="Bryant Pro Bold Alternate" w:hAnsi="Bryant Pro Bold Alternate" w:cstheme="minorHAnsi"/>
          <w:color w:val="000000"/>
        </w:rPr>
        <w:t xml:space="preserve">In addition, instructors should: </w:t>
      </w:r>
    </w:p>
    <w:p w14:paraId="1C78497D" w14:textId="77777777" w:rsidR="00921AF2" w:rsidRPr="000134D3" w:rsidRDefault="00921AF2" w:rsidP="00921AF2">
      <w:pPr>
        <w:pStyle w:val="NormalWeb"/>
        <w:numPr>
          <w:ilvl w:val="0"/>
          <w:numId w:val="22"/>
        </w:numPr>
        <w:spacing w:before="0" w:beforeAutospacing="0" w:after="0" w:afterAutospacing="0"/>
        <w:jc w:val="both"/>
        <w:rPr>
          <w:rFonts w:ascii="Bryant Pro Bold Alternate" w:hAnsi="Bryant Pro Bold Alternate" w:cstheme="minorHAnsi"/>
          <w:color w:val="000000"/>
        </w:rPr>
      </w:pPr>
      <w:r w:rsidRPr="000134D3">
        <w:rPr>
          <w:rFonts w:ascii="Bryant Pro Bold Alternate" w:hAnsi="Bryant Pro Bold Alternate" w:cstheme="minorHAnsi"/>
          <w:color w:val="000000"/>
        </w:rPr>
        <w:t>Brief participants to keep lines short and</w:t>
      </w:r>
      <w:r w:rsidRPr="000134D3">
        <w:rPr>
          <w:rFonts w:ascii="Bryant Pro Bold Alternate" w:hAnsi="Bryant Pro Bold Alternate" w:cs="Tahoma"/>
          <w:color w:val="000000"/>
        </w:rPr>
        <w:t xml:space="preserve"> </w:t>
      </w:r>
      <w:r w:rsidRPr="000134D3">
        <w:rPr>
          <w:rFonts w:ascii="Bryant Pro Bold Alternate" w:hAnsi="Bryant Pro Bold Alternate" w:cstheme="minorHAnsi"/>
          <w:color w:val="000000"/>
        </w:rPr>
        <w:t>tidy, enabling fixtures and fitting to do their jobs effectively.</w:t>
      </w:r>
    </w:p>
    <w:p w14:paraId="4DA8044B" w14:textId="77777777" w:rsidR="00921AF2" w:rsidRPr="000134D3" w:rsidRDefault="00921AF2" w:rsidP="00921AF2">
      <w:pPr>
        <w:pStyle w:val="NormalWeb"/>
        <w:numPr>
          <w:ilvl w:val="0"/>
          <w:numId w:val="22"/>
        </w:numPr>
        <w:spacing w:before="0" w:beforeAutospacing="0" w:after="0" w:afterAutospacing="0"/>
        <w:jc w:val="both"/>
        <w:rPr>
          <w:rFonts w:ascii="Bryant Pro Bold Alternate" w:hAnsi="Bryant Pro Bold Alternate" w:cstheme="minorHAnsi"/>
          <w:color w:val="000000"/>
        </w:rPr>
      </w:pPr>
      <w:r w:rsidRPr="000134D3">
        <w:rPr>
          <w:rFonts w:ascii="Bryant Pro Bold Alternate" w:hAnsi="Bryant Pro Bold Alternate" w:cstheme="minorHAnsi"/>
          <w:color w:val="000000"/>
        </w:rPr>
        <w:t>Brief participants to wear appropriate personal protective equipment.</w:t>
      </w:r>
    </w:p>
    <w:p w14:paraId="41B9A0D1" w14:textId="77777777" w:rsidR="00921AF2" w:rsidRPr="000134D3" w:rsidRDefault="00921AF2" w:rsidP="00921AF2">
      <w:pPr>
        <w:pStyle w:val="NormalWeb"/>
        <w:numPr>
          <w:ilvl w:val="0"/>
          <w:numId w:val="22"/>
        </w:numPr>
        <w:spacing w:before="0" w:beforeAutospacing="0" w:after="0" w:afterAutospacing="0"/>
        <w:jc w:val="both"/>
        <w:rPr>
          <w:rFonts w:ascii="Bryant Pro Bold Alternate" w:hAnsi="Bryant Pro Bold Alternate" w:cstheme="minorHAnsi"/>
          <w:color w:val="000000"/>
        </w:rPr>
      </w:pPr>
      <w:r w:rsidRPr="000134D3">
        <w:rPr>
          <w:rFonts w:ascii="Bryant Pro Bold Alternate" w:hAnsi="Bryant Pro Bold Alternate" w:cstheme="minorHAnsi"/>
          <w:color w:val="000000"/>
        </w:rPr>
        <w:t>Carry a safety knife which is easily accessible.</w:t>
      </w:r>
    </w:p>
    <w:p w14:paraId="095B372A" w14:textId="77777777" w:rsidR="00921AF2" w:rsidRPr="000134D3" w:rsidRDefault="00921AF2" w:rsidP="00921AF2">
      <w:pPr>
        <w:pStyle w:val="NormalWeb"/>
        <w:numPr>
          <w:ilvl w:val="0"/>
          <w:numId w:val="22"/>
        </w:numPr>
        <w:spacing w:before="0" w:beforeAutospacing="0" w:after="0" w:afterAutospacing="0"/>
        <w:jc w:val="both"/>
        <w:rPr>
          <w:rFonts w:ascii="Bryant Pro Bold Alternate" w:hAnsi="Bryant Pro Bold Alternate" w:cstheme="minorHAnsi"/>
          <w:color w:val="000000"/>
        </w:rPr>
      </w:pPr>
      <w:r w:rsidRPr="000134D3">
        <w:rPr>
          <w:rFonts w:ascii="Bryant Pro Bold Alternate" w:hAnsi="Bryant Pro Bold Alternate" w:cstheme="minorHAnsi"/>
          <w:color w:val="000000"/>
        </w:rPr>
        <w:t>Educate participants on appropriate rescue techniques and how to right the dinghy as quickly as possible.</w:t>
      </w:r>
    </w:p>
    <w:p w14:paraId="0B5FF371" w14:textId="77777777" w:rsidR="00921AF2" w:rsidRPr="000134D3" w:rsidRDefault="00921AF2" w:rsidP="00921AF2">
      <w:pPr>
        <w:pStyle w:val="NormalWeb"/>
        <w:numPr>
          <w:ilvl w:val="0"/>
          <w:numId w:val="22"/>
        </w:numPr>
        <w:spacing w:before="0" w:beforeAutospacing="0" w:after="0" w:afterAutospacing="0"/>
        <w:jc w:val="both"/>
        <w:rPr>
          <w:rFonts w:ascii="Bryant Pro Bold Alternate" w:hAnsi="Bryant Pro Bold Alternate" w:cstheme="minorHAnsi"/>
          <w:color w:val="000000"/>
        </w:rPr>
      </w:pPr>
      <w:r w:rsidRPr="000134D3">
        <w:rPr>
          <w:rFonts w:ascii="Bryant Pro Bold Alternate" w:hAnsi="Bryant Pro Bold Alternate" w:cstheme="minorHAnsi"/>
          <w:color w:val="000000"/>
        </w:rPr>
        <w:t xml:space="preserve">Be familiar with the types of dinghy craft being used for training and appropriate ways of righting the dinghy quickly.  </w:t>
      </w:r>
    </w:p>
    <w:p w14:paraId="7B0AFDD4" w14:textId="77777777" w:rsidR="00921AF2" w:rsidRPr="000134D3" w:rsidRDefault="00921AF2" w:rsidP="00921AF2">
      <w:pPr>
        <w:pStyle w:val="Heading2"/>
        <w:jc w:val="left"/>
        <w:rPr>
          <w:rFonts w:ascii="Bryant Pro Bold Alternate" w:hAnsi="Bryant Pro Bold Alternate" w:cstheme="minorHAnsi"/>
          <w:b/>
          <w:bCs/>
          <w:color w:val="auto"/>
          <w:sz w:val="24"/>
          <w:szCs w:val="24"/>
        </w:rPr>
      </w:pPr>
      <w:bookmarkStart w:id="136" w:name="_Toc128520072"/>
      <w:bookmarkStart w:id="137" w:name="_Toc144280007"/>
      <w:bookmarkStart w:id="138" w:name="_Toc163138518"/>
      <w:bookmarkStart w:id="139" w:name="_Toc163139846"/>
      <w:bookmarkStart w:id="140" w:name="_Toc172126175"/>
      <w:r w:rsidRPr="000134D3">
        <w:rPr>
          <w:rFonts w:ascii="Bryant Pro Bold Alternate" w:hAnsi="Bryant Pro Bold Alternate" w:cstheme="minorHAnsi"/>
          <w:color w:val="auto"/>
          <w:sz w:val="24"/>
          <w:szCs w:val="24"/>
        </w:rPr>
        <w:t>Age requirements</w:t>
      </w:r>
      <w:bookmarkEnd w:id="136"/>
      <w:bookmarkEnd w:id="137"/>
      <w:bookmarkEnd w:id="138"/>
      <w:bookmarkEnd w:id="139"/>
      <w:bookmarkEnd w:id="140"/>
    </w:p>
    <w:p w14:paraId="6FB8AEAA" w14:textId="77777777" w:rsidR="00921AF2" w:rsidRDefault="00921AF2" w:rsidP="00921AF2">
      <w:pPr>
        <w:spacing w:line="240" w:lineRule="auto"/>
        <w:rPr>
          <w:rFonts w:ascii="Bryant Pro Bold Alternate" w:hAnsi="Bryant Pro Bold Alternate" w:cstheme="minorHAnsi"/>
          <w:sz w:val="24"/>
          <w:szCs w:val="24"/>
        </w:rPr>
      </w:pPr>
      <w:r w:rsidRPr="000134D3">
        <w:rPr>
          <w:rFonts w:ascii="Bryant Pro Bold Alternate" w:eastAsia="Times New Roman" w:hAnsi="Bryant Pro Bold Alternate" w:cstheme="minorHAnsi"/>
          <w:sz w:val="24"/>
          <w:szCs w:val="24"/>
          <w:lang w:eastAsia="en-GB"/>
        </w:rPr>
        <w:t>The minimum age for this activity is 8 years</w:t>
      </w:r>
      <w:r w:rsidRPr="000134D3">
        <w:rPr>
          <w:rFonts w:ascii="Bryant Pro Bold Alternate" w:hAnsi="Bryant Pro Bold Alternate" w:cstheme="minorHAnsi"/>
          <w:sz w:val="24"/>
          <w:szCs w:val="24"/>
        </w:rPr>
        <w:t>.</w:t>
      </w:r>
    </w:p>
    <w:p w14:paraId="1B11AB51" w14:textId="77777777" w:rsidR="00921AF2" w:rsidRPr="000134D3" w:rsidRDefault="00921AF2" w:rsidP="00921AF2">
      <w:pPr>
        <w:spacing w:after="0" w:line="240" w:lineRule="auto"/>
        <w:rPr>
          <w:rFonts w:ascii="Arial Nova" w:hAnsi="Arial Nova" w:cstheme="minorHAnsi"/>
          <w:highlight w:val="yellow"/>
        </w:rPr>
      </w:pPr>
      <w:r w:rsidRPr="000134D3">
        <w:rPr>
          <w:rFonts w:ascii="Arial Nova" w:hAnsi="Arial Nova" w:cstheme="minorHAnsi"/>
          <w:highlight w:val="yellow"/>
        </w:rPr>
        <w:t>Sailing hire</w:t>
      </w:r>
    </w:p>
    <w:p w14:paraId="0FE60A23" w14:textId="77777777" w:rsidR="00921AF2" w:rsidRPr="000134D3" w:rsidRDefault="00921AF2" w:rsidP="00921AF2">
      <w:pPr>
        <w:spacing w:after="0" w:line="240" w:lineRule="auto"/>
        <w:rPr>
          <w:rFonts w:ascii="Arial Nova" w:hAnsi="Arial Nova" w:cstheme="minorHAnsi"/>
          <w:highlight w:val="yellow"/>
        </w:rPr>
      </w:pPr>
    </w:p>
    <w:p w14:paraId="071F8DAD" w14:textId="77777777" w:rsidR="00921AF2" w:rsidRPr="000134D3" w:rsidRDefault="00921AF2" w:rsidP="00921AF2">
      <w:pPr>
        <w:spacing w:after="0" w:line="240" w:lineRule="auto"/>
        <w:rPr>
          <w:rFonts w:ascii="Arial Nova" w:hAnsi="Arial Nova" w:cstheme="minorHAnsi"/>
          <w:highlight w:val="yellow"/>
        </w:rPr>
      </w:pPr>
      <w:r w:rsidRPr="000134D3">
        <w:rPr>
          <w:rFonts w:ascii="Arial Nova" w:hAnsi="Arial Nova" w:cstheme="minorHAnsi"/>
          <w:highlight w:val="yellow"/>
        </w:rPr>
        <w:t>All participants attending an equipment hire session will have completed the introduction course and been signed off by a Senior Sailing Instructor and assigned a membership number. All participants must check in at the Activity Centre reception before starting their activity. At check in, staff will confirm a disclaimer has been signed for each participant, the medical questionnaire has been completed, confirmed their membership number and then issue a coloured. Wrist bands must be worn on the shoulder strap of the buoyancy aid or on the wrist on the outside of clothing, to be clearly visible to safety staff. Buoyancy aids must always be visible.  Anyone under 14yrs it is mandatory they were a helmet and recommended for adults.</w:t>
      </w:r>
    </w:p>
    <w:p w14:paraId="608AD8B9" w14:textId="77777777" w:rsidR="00921AF2" w:rsidRPr="000134D3" w:rsidRDefault="00921AF2" w:rsidP="00921AF2">
      <w:pPr>
        <w:pStyle w:val="TableStyle2"/>
        <w:spacing w:line="276" w:lineRule="auto"/>
        <w:jc w:val="both"/>
        <w:rPr>
          <w:rFonts w:ascii="Born Ready" w:eastAsia="Arial Unicode MS" w:hAnsi="Born Ready" w:cstheme="minorHAnsi"/>
          <w:sz w:val="22"/>
          <w:szCs w:val="22"/>
          <w:highlight w:val="yellow"/>
        </w:rPr>
      </w:pPr>
    </w:p>
    <w:p w14:paraId="49A917DC" w14:textId="77777777" w:rsidR="00921AF2" w:rsidRPr="000134D3" w:rsidRDefault="00921AF2" w:rsidP="00921AF2">
      <w:pPr>
        <w:pStyle w:val="Heading3"/>
        <w:rPr>
          <w:rFonts w:ascii="Born Ready" w:hAnsi="Born Ready" w:cstheme="minorHAnsi"/>
          <w:color w:val="auto"/>
          <w:highlight w:val="yellow"/>
        </w:rPr>
      </w:pPr>
      <w:r w:rsidRPr="007C3F22">
        <w:rPr>
          <w:rFonts w:ascii="Born Ready" w:hAnsi="Born Ready" w:cstheme="minorHAnsi"/>
          <w:color w:val="auto"/>
          <w:highlight w:val="yellow"/>
        </w:rPr>
        <w:lastRenderedPageBreak/>
        <w:t>Age requirements- Sailing</w:t>
      </w:r>
    </w:p>
    <w:p w14:paraId="770526EA" w14:textId="77777777" w:rsidR="00921AF2" w:rsidRPr="000134D3" w:rsidRDefault="00921AF2" w:rsidP="00921AF2">
      <w:pPr>
        <w:pStyle w:val="TableStyle2"/>
        <w:spacing w:line="276" w:lineRule="auto"/>
        <w:jc w:val="both"/>
        <w:rPr>
          <w:rFonts w:ascii="Born Ready" w:eastAsia="Arial Unicode MS" w:hAnsi="Born Ready" w:cstheme="minorHAnsi"/>
          <w:sz w:val="22"/>
          <w:szCs w:val="22"/>
          <w:highlight w:val="yellow"/>
        </w:rPr>
      </w:pPr>
    </w:p>
    <w:tbl>
      <w:tblPr>
        <w:tblW w:w="8624" w:type="dxa"/>
        <w:jc w:val="center"/>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2580"/>
        <w:gridCol w:w="6044"/>
      </w:tblGrid>
      <w:tr w:rsidR="00921AF2" w:rsidRPr="007C3F22" w14:paraId="3BB80398" w14:textId="77777777" w:rsidTr="005D3A9B">
        <w:trPr>
          <w:trHeight w:val="376"/>
          <w:jc w:val="center"/>
        </w:trPr>
        <w:tc>
          <w:tcPr>
            <w:tcW w:w="2580"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1BB2D09A" w14:textId="77777777" w:rsidR="00921AF2" w:rsidRPr="000134D3" w:rsidRDefault="00921AF2" w:rsidP="005D3A9B">
            <w:pPr>
              <w:pStyle w:val="TableStyle2"/>
              <w:spacing w:line="276" w:lineRule="auto"/>
              <w:rPr>
                <w:rFonts w:ascii="Born Ready" w:eastAsia="Arial Unicode MS" w:hAnsi="Born Ready" w:cstheme="minorHAnsi"/>
                <w:sz w:val="22"/>
                <w:szCs w:val="22"/>
                <w:highlight w:val="yellow"/>
              </w:rPr>
            </w:pPr>
            <w:r w:rsidRPr="000134D3">
              <w:rPr>
                <w:rFonts w:ascii="Born Ready" w:eastAsia="Arial Unicode MS" w:hAnsi="Born Ready" w:cstheme="minorHAnsi"/>
                <w:sz w:val="22"/>
                <w:szCs w:val="22"/>
                <w:highlight w:val="yellow"/>
              </w:rPr>
              <w:t>8 to 12 years old</w:t>
            </w:r>
          </w:p>
        </w:tc>
        <w:tc>
          <w:tcPr>
            <w:tcW w:w="6044"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35F96582" w14:textId="77777777" w:rsidR="00921AF2" w:rsidRPr="000134D3" w:rsidRDefault="00921AF2" w:rsidP="005D3A9B">
            <w:pPr>
              <w:pStyle w:val="TableStyle2"/>
              <w:spacing w:line="276" w:lineRule="auto"/>
              <w:rPr>
                <w:rFonts w:ascii="Born Ready" w:eastAsia="Arial Unicode MS" w:hAnsi="Born Ready" w:cstheme="minorHAnsi"/>
                <w:sz w:val="22"/>
                <w:szCs w:val="22"/>
                <w:highlight w:val="yellow"/>
              </w:rPr>
            </w:pPr>
            <w:r w:rsidRPr="000134D3">
              <w:rPr>
                <w:rFonts w:ascii="Born Ready" w:eastAsia="Arial Unicode MS" w:hAnsi="Born Ready" w:cstheme="minorHAnsi"/>
                <w:sz w:val="22"/>
                <w:szCs w:val="22"/>
                <w:highlight w:val="yellow"/>
              </w:rPr>
              <w:t>Must have a responsible adult ages 18+ on the boat with them</w:t>
            </w:r>
          </w:p>
        </w:tc>
      </w:tr>
      <w:tr w:rsidR="00921AF2" w:rsidRPr="007C3F22" w14:paraId="24AF4B3E" w14:textId="77777777" w:rsidTr="005D3A9B">
        <w:trPr>
          <w:trHeight w:val="376"/>
          <w:jc w:val="center"/>
        </w:trPr>
        <w:tc>
          <w:tcPr>
            <w:tcW w:w="2580"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1D6EB01E" w14:textId="77777777" w:rsidR="00921AF2" w:rsidRPr="000134D3" w:rsidRDefault="00921AF2" w:rsidP="005D3A9B">
            <w:pPr>
              <w:pStyle w:val="TableStyle2"/>
              <w:spacing w:line="276" w:lineRule="auto"/>
              <w:rPr>
                <w:rFonts w:ascii="Born Ready" w:hAnsi="Born Ready" w:cstheme="minorHAnsi"/>
                <w:sz w:val="22"/>
                <w:szCs w:val="22"/>
                <w:highlight w:val="yellow"/>
              </w:rPr>
            </w:pPr>
            <w:r w:rsidRPr="000134D3">
              <w:rPr>
                <w:rFonts w:ascii="Born Ready" w:eastAsia="Arial Unicode MS" w:hAnsi="Born Ready" w:cstheme="minorHAnsi"/>
                <w:sz w:val="22"/>
                <w:szCs w:val="22"/>
                <w:highlight w:val="yellow"/>
              </w:rPr>
              <w:t>13 to 17 years old</w:t>
            </w:r>
          </w:p>
        </w:tc>
        <w:tc>
          <w:tcPr>
            <w:tcW w:w="6044"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3A6736D5" w14:textId="77777777" w:rsidR="00921AF2" w:rsidRPr="000134D3" w:rsidRDefault="00921AF2" w:rsidP="005D3A9B">
            <w:pPr>
              <w:pStyle w:val="TableStyle2"/>
              <w:spacing w:line="276" w:lineRule="auto"/>
              <w:rPr>
                <w:rFonts w:ascii="Born Ready" w:hAnsi="Born Ready" w:cstheme="minorHAnsi"/>
                <w:sz w:val="22"/>
                <w:szCs w:val="22"/>
                <w:highlight w:val="yellow"/>
              </w:rPr>
            </w:pPr>
            <w:r w:rsidRPr="000134D3">
              <w:rPr>
                <w:rFonts w:ascii="Born Ready" w:eastAsia="Arial Unicode MS" w:hAnsi="Born Ready" w:cstheme="minorHAnsi"/>
                <w:sz w:val="22"/>
                <w:szCs w:val="22"/>
                <w:highlight w:val="yellow"/>
              </w:rPr>
              <w:t>Can sail own boat with a responsible adult aged 18+ on site that is contactable in case of emergency.</w:t>
            </w:r>
          </w:p>
        </w:tc>
      </w:tr>
    </w:tbl>
    <w:p w14:paraId="73E65666" w14:textId="77777777" w:rsidR="00921AF2" w:rsidRPr="000134D3" w:rsidRDefault="00921AF2" w:rsidP="00921AF2">
      <w:pPr>
        <w:pStyle w:val="TableStyle2"/>
        <w:spacing w:line="276" w:lineRule="auto"/>
        <w:jc w:val="both"/>
        <w:rPr>
          <w:rFonts w:ascii="Born Ready" w:hAnsi="Born Ready" w:cstheme="minorHAnsi"/>
          <w:sz w:val="22"/>
          <w:szCs w:val="22"/>
          <w:highlight w:val="yellow"/>
        </w:rPr>
      </w:pPr>
    </w:p>
    <w:p w14:paraId="668D6ED4" w14:textId="77777777" w:rsidR="00921AF2" w:rsidRPr="000134D3" w:rsidRDefault="00921AF2" w:rsidP="00921AF2">
      <w:pPr>
        <w:rPr>
          <w:rFonts w:ascii="Arial Nova" w:hAnsi="Arial Nova"/>
          <w:highlight w:val="yellow"/>
        </w:rPr>
      </w:pPr>
    </w:p>
    <w:p w14:paraId="5AE1AAE2" w14:textId="77777777" w:rsidR="00921AF2" w:rsidRPr="000134D3" w:rsidRDefault="00921AF2" w:rsidP="00921AF2">
      <w:pPr>
        <w:rPr>
          <w:rFonts w:ascii="Arial Nova" w:hAnsi="Arial Nova"/>
          <w:color w:val="000000"/>
          <w:highlight w:val="yellow"/>
          <w:shd w:val="clear" w:color="auto" w:fill="FFFFFF"/>
        </w:rPr>
      </w:pPr>
      <w:r w:rsidRPr="000134D3">
        <w:rPr>
          <w:rFonts w:ascii="Arial Nova" w:hAnsi="Arial Nova" w:cstheme="minorHAnsi"/>
          <w:highlight w:val="yellow"/>
        </w:rPr>
        <w:t>All participants will receive a welcome and safety brief at the beginning of their session. The welcome and safety briefing can also be provided on a handout for those with impaired hearing. The briefing will cover the following</w:t>
      </w:r>
      <w:r w:rsidRPr="000134D3">
        <w:rPr>
          <w:rFonts w:ascii="Arial Nova" w:hAnsi="Arial Nova"/>
          <w:color w:val="000000"/>
          <w:highlight w:val="yellow"/>
          <w:shd w:val="clear" w:color="auto" w:fill="FFFFFF"/>
        </w:rPr>
        <w:t xml:space="preserve"> to hire a sailing dinghy with us, you need to have completed induction and assessment with the centre staff.</w:t>
      </w:r>
    </w:p>
    <w:p w14:paraId="1E658136" w14:textId="77777777" w:rsidR="00921AF2" w:rsidRPr="000134D3" w:rsidRDefault="00921AF2" w:rsidP="00921AF2">
      <w:pPr>
        <w:rPr>
          <w:rFonts w:ascii="Arial Nova" w:hAnsi="Arial Nova"/>
          <w:highlight w:val="yellow"/>
        </w:rPr>
      </w:pPr>
      <w:r w:rsidRPr="000134D3">
        <w:rPr>
          <w:rFonts w:ascii="Arial Nova" w:hAnsi="Arial Nova"/>
          <w:color w:val="000000"/>
          <w:highlight w:val="yellow"/>
          <w:shd w:val="clear" w:color="auto" w:fill="FFFFFF"/>
        </w:rPr>
        <w:t xml:space="preserve"> You should be able to launch and recover a dinghy safely, and right yourself after capsizing.</w:t>
      </w:r>
    </w:p>
    <w:p w14:paraId="371AB7AE" w14:textId="77777777" w:rsidR="00921AF2" w:rsidRPr="000134D3" w:rsidRDefault="00921AF2" w:rsidP="00921AF2">
      <w:pPr>
        <w:pStyle w:val="ListParagraph"/>
        <w:numPr>
          <w:ilvl w:val="0"/>
          <w:numId w:val="39"/>
        </w:numPr>
        <w:rPr>
          <w:rFonts w:ascii="Arial Nova" w:hAnsi="Arial Nova"/>
          <w:color w:val="000000"/>
          <w:highlight w:val="yellow"/>
          <w:shd w:val="clear" w:color="auto" w:fill="FFFFFF"/>
        </w:rPr>
      </w:pPr>
      <w:r w:rsidRPr="000134D3">
        <w:rPr>
          <w:rFonts w:ascii="Arial Nova" w:hAnsi="Arial Nova"/>
          <w:color w:val="000000"/>
          <w:highlight w:val="yellow"/>
          <w:shd w:val="clear" w:color="auto" w:fill="FFFFFF"/>
        </w:rPr>
        <w:t>Please avoid the swimming area (marked by orange buoys). Lifeguards patrol the swimming area when in use.</w:t>
      </w:r>
    </w:p>
    <w:p w14:paraId="1705577E" w14:textId="77777777" w:rsidR="00921AF2" w:rsidRPr="000134D3" w:rsidRDefault="00921AF2" w:rsidP="00921AF2">
      <w:pPr>
        <w:pStyle w:val="ListParagraph"/>
        <w:numPr>
          <w:ilvl w:val="0"/>
          <w:numId w:val="39"/>
        </w:numPr>
        <w:rPr>
          <w:rFonts w:ascii="Arial Nova" w:hAnsi="Arial Nova"/>
          <w:color w:val="000000"/>
          <w:highlight w:val="yellow"/>
          <w:shd w:val="clear" w:color="auto" w:fill="FFFFFF"/>
        </w:rPr>
      </w:pPr>
      <w:r w:rsidRPr="000134D3">
        <w:rPr>
          <w:rFonts w:ascii="Arial Nova" w:hAnsi="Arial Nova"/>
          <w:color w:val="000000"/>
          <w:highlight w:val="yellow"/>
          <w:shd w:val="clear" w:color="auto" w:fill="FFFFFF"/>
        </w:rPr>
        <w:t>If the dinghy capsizes it is the responsibility of the sailor to right, there boat.</w:t>
      </w:r>
    </w:p>
    <w:p w14:paraId="42FA48FA" w14:textId="77777777" w:rsidR="00921AF2" w:rsidRPr="000134D3" w:rsidRDefault="00921AF2" w:rsidP="00921AF2">
      <w:pPr>
        <w:pStyle w:val="ListParagraph"/>
        <w:numPr>
          <w:ilvl w:val="0"/>
          <w:numId w:val="39"/>
        </w:numPr>
        <w:rPr>
          <w:rFonts w:ascii="Arial Nova" w:hAnsi="Arial Nova"/>
          <w:color w:val="000000"/>
          <w:highlight w:val="yellow"/>
          <w:shd w:val="clear" w:color="auto" w:fill="FFFFFF"/>
        </w:rPr>
      </w:pPr>
      <w:r w:rsidRPr="000134D3">
        <w:rPr>
          <w:rFonts w:ascii="Arial Nova" w:hAnsi="Arial Nova"/>
          <w:color w:val="000000"/>
          <w:highlight w:val="yellow"/>
          <w:shd w:val="clear" w:color="auto" w:fill="FFFFFF"/>
        </w:rPr>
        <w:t>The dinghy must be kept under control</w:t>
      </w:r>
    </w:p>
    <w:p w14:paraId="16CE6E3F" w14:textId="77777777" w:rsidR="00921AF2" w:rsidRPr="000134D3" w:rsidRDefault="00921AF2" w:rsidP="00921AF2">
      <w:pPr>
        <w:pStyle w:val="ListParagraph"/>
        <w:numPr>
          <w:ilvl w:val="0"/>
          <w:numId w:val="39"/>
        </w:numPr>
        <w:rPr>
          <w:rFonts w:ascii="Arial Nova" w:hAnsi="Arial Nova"/>
          <w:color w:val="000000"/>
          <w:highlight w:val="yellow"/>
          <w:shd w:val="clear" w:color="auto" w:fill="FFFFFF"/>
        </w:rPr>
      </w:pPr>
      <w:r w:rsidRPr="000134D3">
        <w:rPr>
          <w:rFonts w:ascii="Arial Nova" w:hAnsi="Arial Nova"/>
          <w:color w:val="000000"/>
          <w:highlight w:val="yellow"/>
          <w:shd w:val="clear" w:color="auto" w:fill="FFFFFF"/>
        </w:rPr>
        <w:t xml:space="preserve">Launch from the pontoon and egress from the pontoon only </w:t>
      </w:r>
    </w:p>
    <w:p w14:paraId="08682F0C" w14:textId="77777777" w:rsidR="00921AF2" w:rsidRPr="000134D3" w:rsidRDefault="00921AF2" w:rsidP="00921AF2">
      <w:pPr>
        <w:pStyle w:val="ListParagraph"/>
        <w:numPr>
          <w:ilvl w:val="0"/>
          <w:numId w:val="39"/>
        </w:numPr>
        <w:rPr>
          <w:rFonts w:ascii="Arial Nova" w:hAnsi="Arial Nova"/>
          <w:color w:val="000000"/>
          <w:highlight w:val="yellow"/>
          <w:shd w:val="clear" w:color="auto" w:fill="FFFFFF"/>
        </w:rPr>
      </w:pPr>
      <w:r w:rsidRPr="000134D3">
        <w:rPr>
          <w:rFonts w:ascii="Arial Nova" w:hAnsi="Arial Nova"/>
          <w:color w:val="000000"/>
          <w:highlight w:val="yellow"/>
          <w:shd w:val="clear" w:color="auto" w:fill="FFFFFF"/>
        </w:rPr>
        <w:t xml:space="preserve">Hirer to rig and de-rig their dinghy </w:t>
      </w:r>
    </w:p>
    <w:p w14:paraId="1FE18FC4" w14:textId="77777777" w:rsidR="00921AF2" w:rsidRPr="000134D3" w:rsidRDefault="00921AF2" w:rsidP="00921AF2">
      <w:pPr>
        <w:pStyle w:val="ListParagraph"/>
        <w:numPr>
          <w:ilvl w:val="0"/>
          <w:numId w:val="39"/>
        </w:numPr>
        <w:rPr>
          <w:rFonts w:ascii="Arial Nova" w:hAnsi="Arial Nova"/>
          <w:color w:val="000000"/>
          <w:highlight w:val="yellow"/>
          <w:shd w:val="clear" w:color="auto" w:fill="FFFFFF"/>
        </w:rPr>
      </w:pPr>
      <w:r w:rsidRPr="000134D3">
        <w:rPr>
          <w:rFonts w:ascii="Arial Nova" w:hAnsi="Arial Nova"/>
          <w:color w:val="000000"/>
          <w:highlight w:val="yellow"/>
          <w:shd w:val="clear" w:color="auto" w:fill="FFFFFF"/>
        </w:rPr>
        <w:t>How to summon help if needed.</w:t>
      </w:r>
    </w:p>
    <w:p w14:paraId="2B5512B8" w14:textId="77777777" w:rsidR="00921AF2" w:rsidRPr="000134D3" w:rsidRDefault="00921AF2" w:rsidP="00921AF2">
      <w:pPr>
        <w:pStyle w:val="ListParagraph"/>
        <w:rPr>
          <w:rFonts w:ascii="Myriad Pro" w:hAnsi="Myriad Pro"/>
          <w:color w:val="000000"/>
          <w:highlight w:val="yellow"/>
          <w:shd w:val="clear" w:color="auto" w:fill="FFFFFF"/>
        </w:rPr>
      </w:pPr>
    </w:p>
    <w:p w14:paraId="79BBDF60" w14:textId="77777777" w:rsidR="00921AF2" w:rsidRPr="00B57478" w:rsidRDefault="00921AF2" w:rsidP="00921AF2">
      <w:pPr>
        <w:pStyle w:val="ListParagraph"/>
        <w:rPr>
          <w:rFonts w:ascii="Arial Nova" w:hAnsi="Arial Nova"/>
          <w:color w:val="000000"/>
          <w:shd w:val="clear" w:color="auto" w:fill="FFFFFF"/>
        </w:rPr>
      </w:pPr>
      <w:r w:rsidRPr="000134D3">
        <w:rPr>
          <w:rFonts w:ascii="Arial Nova" w:hAnsi="Arial Nova"/>
          <w:color w:val="000000"/>
          <w:highlight w:val="yellow"/>
          <w:shd w:val="clear" w:color="auto" w:fill="FFFFFF"/>
        </w:rPr>
        <w:t>If the Senior Instructor deems the wind speed to be too high (20mp) the hire will be cancelled</w:t>
      </w:r>
      <w:r w:rsidRPr="00B57478">
        <w:rPr>
          <w:rFonts w:ascii="Arial Nova" w:hAnsi="Arial Nova"/>
          <w:color w:val="000000"/>
          <w:shd w:val="clear" w:color="auto" w:fill="FFFFFF"/>
        </w:rPr>
        <w:t xml:space="preserve"> </w:t>
      </w:r>
    </w:p>
    <w:p w14:paraId="37757178" w14:textId="77777777" w:rsidR="00921AF2" w:rsidRPr="000134D3" w:rsidRDefault="00921AF2" w:rsidP="00921AF2">
      <w:pPr>
        <w:spacing w:line="240" w:lineRule="auto"/>
        <w:rPr>
          <w:rFonts w:ascii="Bryant Pro Bold Alternate" w:hAnsi="Bryant Pro Bold Alternate" w:cstheme="minorHAnsi"/>
          <w:sz w:val="24"/>
          <w:szCs w:val="24"/>
        </w:rPr>
      </w:pPr>
    </w:p>
    <w:p w14:paraId="2F8ECB5B" w14:textId="77777777" w:rsidR="00921AF2" w:rsidRPr="000134D3" w:rsidRDefault="00921AF2" w:rsidP="00921AF2">
      <w:pPr>
        <w:pStyle w:val="Heading1"/>
        <w:jc w:val="left"/>
        <w:rPr>
          <w:rFonts w:ascii="Bryant Pro Bold Alternate" w:hAnsi="Bryant Pro Bold Alternate" w:cstheme="minorHAnsi"/>
          <w:b/>
          <w:bCs/>
          <w:color w:val="auto"/>
          <w:sz w:val="24"/>
          <w:szCs w:val="24"/>
        </w:rPr>
      </w:pPr>
      <w:bookmarkStart w:id="141" w:name="_Toc128520077"/>
      <w:bookmarkStart w:id="142" w:name="_Toc144280008"/>
      <w:bookmarkStart w:id="143" w:name="_Toc172126176"/>
      <w:r w:rsidRPr="000134D3">
        <w:rPr>
          <w:rFonts w:ascii="Bryant Pro Bold Alternate" w:hAnsi="Bryant Pro Bold Alternate" w:cstheme="minorHAnsi"/>
          <w:color w:val="auto"/>
          <w:sz w:val="24"/>
          <w:szCs w:val="24"/>
        </w:rPr>
        <w:t>Powerboating</w:t>
      </w:r>
      <w:bookmarkEnd w:id="141"/>
      <w:bookmarkEnd w:id="142"/>
      <w:bookmarkEnd w:id="143"/>
    </w:p>
    <w:p w14:paraId="141C35D5" w14:textId="77777777" w:rsidR="00921AF2" w:rsidRPr="000134D3" w:rsidRDefault="00921AF2" w:rsidP="00921AF2">
      <w:pPr>
        <w:pStyle w:val="Heading2"/>
        <w:jc w:val="left"/>
        <w:rPr>
          <w:rFonts w:ascii="Bryant Pro Bold Alternate" w:hAnsi="Bryant Pro Bold Alternate" w:cstheme="minorHAnsi"/>
          <w:i/>
          <w:iCs/>
          <w:color w:val="auto"/>
          <w:sz w:val="24"/>
          <w:szCs w:val="24"/>
        </w:rPr>
      </w:pPr>
      <w:bookmarkStart w:id="144" w:name="_Toc128520078"/>
      <w:bookmarkStart w:id="145" w:name="_Toc144280009"/>
      <w:bookmarkStart w:id="146" w:name="_Toc163138520"/>
      <w:bookmarkStart w:id="147" w:name="_Toc163139848"/>
      <w:bookmarkStart w:id="148" w:name="_Toc172126177"/>
      <w:r w:rsidRPr="000134D3">
        <w:rPr>
          <w:rFonts w:ascii="Bryant Pro Bold Alternate" w:hAnsi="Bryant Pro Bold Alternate" w:cstheme="minorHAnsi"/>
          <w:i/>
          <w:iCs/>
          <w:color w:val="auto"/>
          <w:sz w:val="24"/>
          <w:szCs w:val="24"/>
        </w:rPr>
        <w:t>Staff requirements</w:t>
      </w:r>
      <w:bookmarkEnd w:id="144"/>
      <w:bookmarkEnd w:id="145"/>
      <w:bookmarkEnd w:id="146"/>
      <w:bookmarkEnd w:id="147"/>
      <w:bookmarkEnd w:id="148"/>
    </w:p>
    <w:p w14:paraId="1949E2B4"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b/>
          <w:bCs/>
          <w:sz w:val="24"/>
          <w:szCs w:val="24"/>
        </w:rPr>
        <w:t xml:space="preserve">Powerboat Instructor: </w:t>
      </w:r>
      <w:r w:rsidRPr="000134D3">
        <w:rPr>
          <w:rFonts w:ascii="Bryant Pro Bold Alternate" w:hAnsi="Bryant Pro Bold Alternate" w:cstheme="minorHAnsi"/>
          <w:sz w:val="24"/>
          <w:szCs w:val="24"/>
        </w:rPr>
        <w:t>A qualified RYA Powerboat Instructor will be required to deliver all powerboat courses. Details of currently qualified Powerboat Instructors can be found in the Staff Qualification matrix on the Shared Drive and on SuccessFactors.</w:t>
      </w:r>
    </w:p>
    <w:p w14:paraId="428AE151" w14:textId="77777777" w:rsidR="00921AF2" w:rsidRPr="000134D3" w:rsidRDefault="00921AF2" w:rsidP="00921AF2">
      <w:pPr>
        <w:spacing w:after="0" w:line="240" w:lineRule="auto"/>
        <w:rPr>
          <w:rFonts w:ascii="Bryant Pro Bold Alternate" w:hAnsi="Bryant Pro Bold Alternate" w:cstheme="minorHAnsi"/>
          <w:sz w:val="24"/>
          <w:szCs w:val="24"/>
        </w:rPr>
      </w:pPr>
    </w:p>
    <w:p w14:paraId="64F2B6AB" w14:textId="77777777" w:rsidR="00921AF2" w:rsidRPr="000134D3" w:rsidRDefault="00921AF2" w:rsidP="00921AF2">
      <w:pPr>
        <w:pStyle w:val="Heading2"/>
        <w:jc w:val="left"/>
        <w:rPr>
          <w:rFonts w:ascii="Bryant Pro Bold Alternate" w:hAnsi="Bryant Pro Bold Alternate" w:cstheme="minorHAnsi"/>
          <w:b/>
          <w:bCs/>
          <w:color w:val="auto"/>
          <w:sz w:val="24"/>
          <w:szCs w:val="24"/>
        </w:rPr>
      </w:pPr>
      <w:bookmarkStart w:id="149" w:name="_Toc128520079"/>
      <w:bookmarkStart w:id="150" w:name="_Toc144280010"/>
      <w:bookmarkStart w:id="151" w:name="_Toc163138521"/>
      <w:bookmarkStart w:id="152" w:name="_Toc163139849"/>
      <w:bookmarkStart w:id="153" w:name="_Toc172126178"/>
      <w:r w:rsidRPr="000134D3">
        <w:rPr>
          <w:rFonts w:ascii="Bryant Pro Bold Alternate" w:hAnsi="Bryant Pro Bold Alternate" w:cstheme="minorHAnsi"/>
          <w:color w:val="auto"/>
          <w:sz w:val="24"/>
          <w:szCs w:val="24"/>
        </w:rPr>
        <w:t>Course delivery and ratios</w:t>
      </w:r>
      <w:bookmarkEnd w:id="149"/>
      <w:bookmarkEnd w:id="150"/>
      <w:bookmarkEnd w:id="151"/>
      <w:bookmarkEnd w:id="152"/>
      <w:bookmarkEnd w:id="153"/>
    </w:p>
    <w:p w14:paraId="4E569A95"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Llanishen and Lisvane Watersports Centre is accredited to deliver the following RYA courses:</w:t>
      </w:r>
    </w:p>
    <w:p w14:paraId="6B752583" w14:textId="77777777" w:rsidR="00921AF2" w:rsidRPr="000134D3" w:rsidRDefault="00921AF2" w:rsidP="00921AF2">
      <w:pPr>
        <w:pStyle w:val="ListParagraph"/>
        <w:numPr>
          <w:ilvl w:val="0"/>
          <w:numId w:val="25"/>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RYA Powerboat Level 1</w:t>
      </w:r>
    </w:p>
    <w:p w14:paraId="082CF533" w14:textId="77777777" w:rsidR="00921AF2" w:rsidRPr="000134D3" w:rsidRDefault="00921AF2" w:rsidP="00921AF2">
      <w:pPr>
        <w:pStyle w:val="ListParagraph"/>
        <w:numPr>
          <w:ilvl w:val="0"/>
          <w:numId w:val="25"/>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RYA Powerboat Level 2</w:t>
      </w:r>
    </w:p>
    <w:p w14:paraId="3FC75A81" w14:textId="77777777" w:rsidR="00921AF2" w:rsidRPr="000134D3" w:rsidRDefault="00921AF2" w:rsidP="00921AF2">
      <w:pPr>
        <w:pStyle w:val="ListParagraph"/>
        <w:numPr>
          <w:ilvl w:val="0"/>
          <w:numId w:val="25"/>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RYA Safety Boat</w:t>
      </w:r>
    </w:p>
    <w:p w14:paraId="5DE7CA72" w14:textId="77777777" w:rsidR="00921AF2" w:rsidRPr="000134D3" w:rsidRDefault="00921AF2" w:rsidP="00921AF2">
      <w:pPr>
        <w:pStyle w:val="ListParagraph"/>
        <w:spacing w:after="0" w:line="240" w:lineRule="auto"/>
        <w:rPr>
          <w:rFonts w:ascii="Bryant Pro Bold Alternate" w:hAnsi="Bryant Pro Bold Alternate" w:cstheme="minorHAnsi"/>
          <w:sz w:val="24"/>
          <w:szCs w:val="24"/>
        </w:rPr>
      </w:pPr>
    </w:p>
    <w:tbl>
      <w:tblPr>
        <w:tblStyle w:val="TableGrid"/>
        <w:tblW w:w="0" w:type="auto"/>
        <w:tblLook w:val="04A0" w:firstRow="1" w:lastRow="0" w:firstColumn="1" w:lastColumn="0" w:noHBand="0" w:noVBand="1"/>
      </w:tblPr>
      <w:tblGrid>
        <w:gridCol w:w="3115"/>
        <w:gridCol w:w="3197"/>
        <w:gridCol w:w="2704"/>
      </w:tblGrid>
      <w:tr w:rsidR="00921AF2" w:rsidRPr="007C3F22" w14:paraId="35F15123" w14:textId="77777777" w:rsidTr="005D3A9B">
        <w:tc>
          <w:tcPr>
            <w:tcW w:w="3115" w:type="dxa"/>
          </w:tcPr>
          <w:p w14:paraId="204E7179" w14:textId="77777777" w:rsidR="00921AF2" w:rsidRPr="000134D3" w:rsidRDefault="00921AF2" w:rsidP="005D3A9B">
            <w:pPr>
              <w:rPr>
                <w:rFonts w:ascii="Bryant Pro Bold Alternate" w:hAnsi="Bryant Pro Bold Alternate"/>
                <w:b/>
                <w:bCs/>
                <w:sz w:val="24"/>
                <w:szCs w:val="24"/>
              </w:rPr>
            </w:pPr>
            <w:r w:rsidRPr="000134D3">
              <w:rPr>
                <w:rFonts w:ascii="Bryant Pro Bold Alternate" w:hAnsi="Bryant Pro Bold Alternate"/>
                <w:b/>
                <w:bCs/>
                <w:sz w:val="24"/>
                <w:szCs w:val="24"/>
              </w:rPr>
              <w:t>Course</w:t>
            </w:r>
          </w:p>
        </w:tc>
        <w:tc>
          <w:tcPr>
            <w:tcW w:w="3197" w:type="dxa"/>
          </w:tcPr>
          <w:p w14:paraId="7C6404AC" w14:textId="77777777" w:rsidR="00921AF2" w:rsidRPr="000134D3" w:rsidRDefault="00921AF2" w:rsidP="005D3A9B">
            <w:pPr>
              <w:rPr>
                <w:rFonts w:ascii="Bryant Pro Bold Alternate" w:hAnsi="Bryant Pro Bold Alternate"/>
                <w:b/>
                <w:bCs/>
                <w:sz w:val="24"/>
                <w:szCs w:val="24"/>
              </w:rPr>
            </w:pPr>
            <w:r w:rsidRPr="000134D3">
              <w:rPr>
                <w:rFonts w:ascii="Bryant Pro Bold Alternate" w:hAnsi="Bryant Pro Bold Alternate"/>
                <w:b/>
                <w:bCs/>
                <w:sz w:val="24"/>
                <w:szCs w:val="24"/>
              </w:rPr>
              <w:t>Instructor Qualification</w:t>
            </w:r>
          </w:p>
        </w:tc>
        <w:tc>
          <w:tcPr>
            <w:tcW w:w="2704" w:type="dxa"/>
          </w:tcPr>
          <w:p w14:paraId="241432E5" w14:textId="77777777" w:rsidR="00921AF2" w:rsidRPr="000134D3" w:rsidRDefault="00921AF2" w:rsidP="005D3A9B">
            <w:pPr>
              <w:rPr>
                <w:rFonts w:ascii="Bryant Pro Bold Alternate" w:hAnsi="Bryant Pro Bold Alternate"/>
                <w:b/>
                <w:bCs/>
                <w:sz w:val="24"/>
                <w:szCs w:val="24"/>
              </w:rPr>
            </w:pPr>
            <w:r w:rsidRPr="000134D3">
              <w:rPr>
                <w:rFonts w:ascii="Bryant Pro Bold Alternate" w:hAnsi="Bryant Pro Bold Alternate"/>
                <w:b/>
                <w:bCs/>
                <w:sz w:val="24"/>
                <w:szCs w:val="24"/>
              </w:rPr>
              <w:t>Ratio</w:t>
            </w:r>
          </w:p>
        </w:tc>
      </w:tr>
      <w:tr w:rsidR="00921AF2" w:rsidRPr="007C3F22" w14:paraId="4FE5330A" w14:textId="77777777" w:rsidTr="005D3A9B">
        <w:tc>
          <w:tcPr>
            <w:tcW w:w="3115" w:type="dxa"/>
          </w:tcPr>
          <w:p w14:paraId="05C26C4F"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lastRenderedPageBreak/>
              <w:t>RYA Powerboat Level 1</w:t>
            </w:r>
          </w:p>
        </w:tc>
        <w:tc>
          <w:tcPr>
            <w:tcW w:w="3197" w:type="dxa"/>
          </w:tcPr>
          <w:p w14:paraId="0EC1B5D8"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RYA Powerboat Instructor</w:t>
            </w:r>
          </w:p>
        </w:tc>
        <w:tc>
          <w:tcPr>
            <w:tcW w:w="2704" w:type="dxa"/>
          </w:tcPr>
          <w:p w14:paraId="3869DA37"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3:1</w:t>
            </w:r>
          </w:p>
        </w:tc>
      </w:tr>
      <w:tr w:rsidR="00921AF2" w:rsidRPr="007C3F22" w14:paraId="0F7950F9" w14:textId="77777777" w:rsidTr="005D3A9B">
        <w:tc>
          <w:tcPr>
            <w:tcW w:w="3115" w:type="dxa"/>
          </w:tcPr>
          <w:p w14:paraId="26E3F647"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RYA Powerboat Level 2</w:t>
            </w:r>
          </w:p>
        </w:tc>
        <w:tc>
          <w:tcPr>
            <w:tcW w:w="3197" w:type="dxa"/>
          </w:tcPr>
          <w:p w14:paraId="126BCE00"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RYA Powerboat Instructor</w:t>
            </w:r>
          </w:p>
        </w:tc>
        <w:tc>
          <w:tcPr>
            <w:tcW w:w="2704" w:type="dxa"/>
          </w:tcPr>
          <w:p w14:paraId="4CCA7F0F"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3:1</w:t>
            </w:r>
          </w:p>
        </w:tc>
      </w:tr>
      <w:tr w:rsidR="00921AF2" w:rsidRPr="007C3F22" w14:paraId="4D387EF4" w14:textId="77777777" w:rsidTr="005D3A9B">
        <w:tc>
          <w:tcPr>
            <w:tcW w:w="3115" w:type="dxa"/>
          </w:tcPr>
          <w:p w14:paraId="3C2410DC"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RYA Safety Boat</w:t>
            </w:r>
          </w:p>
        </w:tc>
        <w:tc>
          <w:tcPr>
            <w:tcW w:w="3197" w:type="dxa"/>
          </w:tcPr>
          <w:p w14:paraId="4EA7AECC"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RYA Powerboat Instructor with Safety Boat qualification</w:t>
            </w:r>
          </w:p>
        </w:tc>
        <w:tc>
          <w:tcPr>
            <w:tcW w:w="2704" w:type="dxa"/>
          </w:tcPr>
          <w:p w14:paraId="11E9B103" w14:textId="77777777" w:rsidR="00921AF2" w:rsidRPr="000134D3" w:rsidRDefault="00921AF2" w:rsidP="005D3A9B">
            <w:pPr>
              <w:rPr>
                <w:rFonts w:ascii="Bryant Pro Bold Alternate" w:hAnsi="Bryant Pro Bold Alternate"/>
                <w:sz w:val="24"/>
                <w:szCs w:val="24"/>
              </w:rPr>
            </w:pPr>
            <w:r w:rsidRPr="000134D3">
              <w:rPr>
                <w:rFonts w:ascii="Bryant Pro Bold Alternate" w:hAnsi="Bryant Pro Bold Alternate"/>
                <w:sz w:val="24"/>
                <w:szCs w:val="24"/>
              </w:rPr>
              <w:t>6:1 in two boats</w:t>
            </w:r>
          </w:p>
        </w:tc>
      </w:tr>
    </w:tbl>
    <w:p w14:paraId="0B6B3FB2" w14:textId="77777777" w:rsidR="00921AF2" w:rsidRPr="000134D3" w:rsidRDefault="00921AF2" w:rsidP="00921AF2">
      <w:pPr>
        <w:spacing w:after="0" w:line="240" w:lineRule="auto"/>
        <w:rPr>
          <w:rFonts w:ascii="Bryant Pro Bold Alternate" w:hAnsi="Bryant Pro Bold Alternate" w:cstheme="minorHAnsi"/>
          <w:sz w:val="24"/>
          <w:szCs w:val="24"/>
        </w:rPr>
      </w:pPr>
    </w:p>
    <w:p w14:paraId="2C77361B"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Instructors must be able to sit on the same side of the vessel as the killcord and throttle when instructing.</w:t>
      </w:r>
    </w:p>
    <w:p w14:paraId="74636440" w14:textId="77777777" w:rsidR="00921AF2" w:rsidRPr="000134D3" w:rsidRDefault="00921AF2" w:rsidP="00921AF2">
      <w:pPr>
        <w:pStyle w:val="Heading2"/>
        <w:rPr>
          <w:rFonts w:ascii="Bryant Pro Bold Alternate" w:hAnsi="Bryant Pro Bold Alternate" w:cstheme="minorHAnsi"/>
          <w:b/>
          <w:bCs/>
          <w:color w:val="auto"/>
          <w:sz w:val="24"/>
          <w:szCs w:val="24"/>
        </w:rPr>
      </w:pPr>
      <w:bookmarkStart w:id="154" w:name="_Toc128520080"/>
      <w:bookmarkStart w:id="155" w:name="_Toc144280011"/>
      <w:bookmarkStart w:id="156" w:name="_Toc163138522"/>
      <w:bookmarkStart w:id="157" w:name="_Toc163139850"/>
      <w:bookmarkStart w:id="158" w:name="_Toc172126179"/>
      <w:r w:rsidRPr="000134D3">
        <w:rPr>
          <w:rFonts w:ascii="Bryant Pro Bold Alternate" w:hAnsi="Bryant Pro Bold Alternate" w:cstheme="minorHAnsi"/>
          <w:color w:val="auto"/>
          <w:sz w:val="24"/>
          <w:szCs w:val="24"/>
        </w:rPr>
        <w:t>Killcords</w:t>
      </w:r>
      <w:bookmarkEnd w:id="154"/>
      <w:bookmarkEnd w:id="155"/>
      <w:bookmarkEnd w:id="156"/>
      <w:bookmarkEnd w:id="157"/>
      <w:bookmarkEnd w:id="158"/>
      <w:r w:rsidRPr="000134D3">
        <w:rPr>
          <w:rFonts w:ascii="Bryant Pro Bold Alternate" w:hAnsi="Bryant Pro Bold Alternate" w:cstheme="minorHAnsi"/>
          <w:color w:val="auto"/>
          <w:sz w:val="24"/>
          <w:szCs w:val="24"/>
        </w:rPr>
        <w:t xml:space="preserve"> </w:t>
      </w:r>
    </w:p>
    <w:p w14:paraId="2409DF2B"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Killcords must always be used when the powerboat engine is on. The killcord must be attached around the helms leg, above the knee. The helm must ensure that the killcord is checked before every use, including testing the kill switch. </w:t>
      </w:r>
    </w:p>
    <w:p w14:paraId="29C32819" w14:textId="77777777" w:rsidR="00921AF2" w:rsidRPr="000134D3" w:rsidRDefault="00921AF2" w:rsidP="00921AF2">
      <w:pPr>
        <w:pStyle w:val="Heading2"/>
        <w:jc w:val="left"/>
        <w:rPr>
          <w:rFonts w:ascii="Bryant Pro Bold Alternate" w:hAnsi="Bryant Pro Bold Alternate" w:cstheme="minorHAnsi"/>
          <w:b/>
          <w:bCs/>
          <w:color w:val="auto"/>
          <w:sz w:val="24"/>
          <w:szCs w:val="24"/>
        </w:rPr>
      </w:pPr>
      <w:bookmarkStart w:id="159" w:name="_Toc128520081"/>
      <w:bookmarkStart w:id="160" w:name="_Toc144280012"/>
      <w:bookmarkStart w:id="161" w:name="_Toc163138523"/>
      <w:bookmarkStart w:id="162" w:name="_Toc163139851"/>
      <w:bookmarkStart w:id="163" w:name="_Toc172126180"/>
      <w:r w:rsidRPr="000134D3">
        <w:rPr>
          <w:rFonts w:ascii="Bryant Pro Bold Alternate" w:hAnsi="Bryant Pro Bold Alternate" w:cstheme="minorHAnsi"/>
          <w:color w:val="auto"/>
          <w:sz w:val="24"/>
          <w:szCs w:val="24"/>
        </w:rPr>
        <w:t>Age requirements</w:t>
      </w:r>
      <w:bookmarkEnd w:id="159"/>
      <w:bookmarkEnd w:id="160"/>
      <w:bookmarkEnd w:id="161"/>
      <w:bookmarkEnd w:id="162"/>
      <w:bookmarkEnd w:id="163"/>
    </w:p>
    <w:p w14:paraId="3EE618C1" w14:textId="77777777" w:rsidR="00921AF2" w:rsidRPr="000134D3" w:rsidRDefault="00921AF2" w:rsidP="00921AF2">
      <w:pPr>
        <w:spacing w:line="240" w:lineRule="auto"/>
        <w:rPr>
          <w:rFonts w:ascii="Bryant Pro Bold Alternate" w:eastAsia="Times New Roman" w:hAnsi="Bryant Pro Bold Alternate" w:cstheme="minorHAnsi"/>
          <w:sz w:val="24"/>
          <w:szCs w:val="24"/>
          <w:lang w:eastAsia="en-GB"/>
        </w:rPr>
      </w:pPr>
      <w:r w:rsidRPr="000134D3">
        <w:rPr>
          <w:rFonts w:ascii="Bryant Pro Bold Alternate" w:eastAsia="Times New Roman" w:hAnsi="Bryant Pro Bold Alternate" w:cstheme="minorHAnsi"/>
          <w:sz w:val="24"/>
          <w:szCs w:val="24"/>
          <w:lang w:eastAsia="en-GB"/>
        </w:rPr>
        <w:t>Powerboat Level 1: Minimum age is 8 years. Candidates under the age of 16 will be issued with an endorsed certificate.</w:t>
      </w:r>
    </w:p>
    <w:p w14:paraId="1C507D81" w14:textId="77777777" w:rsidR="00921AF2" w:rsidRPr="000134D3" w:rsidRDefault="00921AF2" w:rsidP="00921AF2">
      <w:pPr>
        <w:spacing w:line="240" w:lineRule="auto"/>
        <w:rPr>
          <w:rFonts w:ascii="Bryant Pro Bold Alternate" w:eastAsia="Times New Roman" w:hAnsi="Bryant Pro Bold Alternate" w:cstheme="minorHAnsi"/>
          <w:sz w:val="24"/>
          <w:szCs w:val="24"/>
          <w:lang w:eastAsia="en-GB"/>
        </w:rPr>
      </w:pPr>
      <w:r w:rsidRPr="000134D3">
        <w:rPr>
          <w:rFonts w:ascii="Bryant Pro Bold Alternate" w:eastAsia="Times New Roman" w:hAnsi="Bryant Pro Bold Alternate" w:cstheme="minorHAnsi"/>
          <w:sz w:val="24"/>
          <w:szCs w:val="24"/>
          <w:lang w:eastAsia="en-GB"/>
        </w:rPr>
        <w:t xml:space="preserve">Powerboat Level 2: Minimum age is 12 years. Candidates under the age of 16 will be issued with an endorsed certificate. </w:t>
      </w:r>
    </w:p>
    <w:p w14:paraId="56EB8C16" w14:textId="77777777" w:rsidR="00921AF2" w:rsidRPr="000134D3" w:rsidRDefault="00921AF2" w:rsidP="00921AF2">
      <w:pPr>
        <w:spacing w:line="240" w:lineRule="auto"/>
        <w:rPr>
          <w:rFonts w:ascii="Bryant Pro Bold Alternate" w:eastAsia="Times New Roman" w:hAnsi="Bryant Pro Bold Alternate" w:cstheme="minorHAnsi"/>
          <w:sz w:val="24"/>
          <w:szCs w:val="24"/>
          <w:lang w:eastAsia="en-GB"/>
        </w:rPr>
      </w:pPr>
      <w:r w:rsidRPr="000134D3">
        <w:rPr>
          <w:rFonts w:ascii="Bryant Pro Bold Alternate" w:eastAsia="Times New Roman" w:hAnsi="Bryant Pro Bold Alternate" w:cstheme="minorHAnsi"/>
          <w:sz w:val="24"/>
          <w:szCs w:val="24"/>
          <w:lang w:eastAsia="en-GB"/>
        </w:rPr>
        <w:t xml:space="preserve">Safety boat: Minimum age is 16 years. </w:t>
      </w:r>
    </w:p>
    <w:p w14:paraId="256A1A1C" w14:textId="77777777" w:rsidR="00921AF2" w:rsidRPr="000134D3" w:rsidRDefault="00921AF2" w:rsidP="00921AF2">
      <w:pPr>
        <w:pStyle w:val="Heading1"/>
        <w:jc w:val="left"/>
        <w:rPr>
          <w:rFonts w:ascii="Bryant Pro Bold Alternate" w:hAnsi="Bryant Pro Bold Alternate" w:cstheme="minorHAnsi"/>
          <w:b/>
          <w:bCs/>
          <w:color w:val="auto"/>
          <w:sz w:val="24"/>
          <w:szCs w:val="24"/>
        </w:rPr>
      </w:pPr>
      <w:bookmarkStart w:id="164" w:name="_Toc144280013"/>
      <w:bookmarkStart w:id="165" w:name="_Toc172126181"/>
      <w:r w:rsidRPr="000134D3">
        <w:rPr>
          <w:rFonts w:ascii="Bryant Pro Bold Alternate" w:hAnsi="Bryant Pro Bold Alternate" w:cstheme="minorHAnsi"/>
          <w:color w:val="auto"/>
          <w:sz w:val="24"/>
          <w:szCs w:val="24"/>
        </w:rPr>
        <w:t>Instructor led activities.</w:t>
      </w:r>
      <w:bookmarkEnd w:id="164"/>
      <w:bookmarkEnd w:id="165"/>
    </w:p>
    <w:p w14:paraId="72787025" w14:textId="77777777" w:rsidR="00921AF2" w:rsidRPr="000134D3" w:rsidRDefault="00921AF2" w:rsidP="00921AF2">
      <w:pPr>
        <w:pStyle w:val="Heading2"/>
        <w:jc w:val="left"/>
        <w:rPr>
          <w:rFonts w:ascii="Bryant Pro Bold Alternate" w:hAnsi="Bryant Pro Bold Alternate" w:cstheme="minorHAnsi"/>
          <w:i/>
          <w:iCs/>
          <w:color w:val="auto"/>
          <w:sz w:val="24"/>
          <w:szCs w:val="24"/>
        </w:rPr>
      </w:pPr>
      <w:bookmarkStart w:id="166" w:name="_Toc144280014"/>
      <w:bookmarkStart w:id="167" w:name="_Toc163138525"/>
      <w:bookmarkStart w:id="168" w:name="_Toc163139853"/>
      <w:bookmarkStart w:id="169" w:name="_Toc172126182"/>
      <w:r w:rsidRPr="000134D3">
        <w:rPr>
          <w:rFonts w:ascii="Bryant Pro Bold Alternate" w:hAnsi="Bryant Pro Bold Alternate" w:cstheme="minorHAnsi"/>
          <w:i/>
          <w:iCs/>
          <w:color w:val="auto"/>
          <w:sz w:val="24"/>
          <w:szCs w:val="24"/>
        </w:rPr>
        <w:t>Safety Brief</w:t>
      </w:r>
      <w:bookmarkEnd w:id="166"/>
      <w:bookmarkEnd w:id="167"/>
      <w:bookmarkEnd w:id="168"/>
      <w:bookmarkEnd w:id="169"/>
    </w:p>
    <w:p w14:paraId="117342B1"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All participants attending an instructor led session will receive a welcome and safety brief at the beginning of their session. The welcome and safety briefing can also be provided on a handout for those with impaired hearing. The briefing will cover the following points: </w:t>
      </w:r>
    </w:p>
    <w:p w14:paraId="0DD22E89"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 </w:t>
      </w:r>
    </w:p>
    <w:p w14:paraId="534FF404"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Welcome and introductions.</w:t>
      </w:r>
    </w:p>
    <w:p w14:paraId="3D512AC6"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Aim of the session: learning whilst fun and safe</w:t>
      </w:r>
    </w:p>
    <w:p w14:paraId="6DE2C84A"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Medical check</w:t>
      </w:r>
    </w:p>
    <w:p w14:paraId="302AC156"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Swim ability/ confidence</w:t>
      </w:r>
    </w:p>
    <w:p w14:paraId="7347BCDB"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Operating area: detail the hazards around the reservoir and the controls we have in place.</w:t>
      </w:r>
    </w:p>
    <w:p w14:paraId="22251BBD"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Weather and conditions: poor weather alternatives and causes</w:t>
      </w:r>
    </w:p>
    <w:p w14:paraId="04A5F702"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Personal protective clothing </w:t>
      </w:r>
    </w:p>
    <w:p w14:paraId="6E01B6EE"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Communication and signals: instructors to participants and vice versa </w:t>
      </w:r>
    </w:p>
    <w:p w14:paraId="52D3B2EF"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Equipment: any equipment found defective or damaged during, inform the instructor who will provide a safe replacement</w:t>
      </w:r>
    </w:p>
    <w:p w14:paraId="1E845903"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Launching and landing</w:t>
      </w:r>
    </w:p>
    <w:p w14:paraId="565787ED"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Safety on the shoreside and on the water</w:t>
      </w:r>
    </w:p>
    <w:p w14:paraId="77068601"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What to do in an emergency/ evacuation</w:t>
      </w:r>
    </w:p>
    <w:p w14:paraId="504FDEAE" w14:textId="77777777" w:rsidR="00921AF2" w:rsidRPr="000134D3" w:rsidRDefault="00921AF2" w:rsidP="00921AF2">
      <w:pPr>
        <w:numPr>
          <w:ilvl w:val="0"/>
          <w:numId w:val="21"/>
        </w:numPr>
        <w:spacing w:after="0" w:line="240" w:lineRule="auto"/>
        <w:rPr>
          <w:rFonts w:ascii="Bryant Pro Bold Alternate" w:hAnsi="Bryant Pro Bold Alternate" w:cstheme="minorHAnsi"/>
          <w:b/>
          <w:bCs/>
          <w:sz w:val="24"/>
          <w:szCs w:val="24"/>
        </w:rPr>
      </w:pPr>
      <w:r w:rsidRPr="000134D3">
        <w:rPr>
          <w:rFonts w:ascii="Bryant Pro Bold Alternate" w:hAnsi="Bryant Pro Bold Alternate" w:cstheme="minorHAnsi"/>
          <w:sz w:val="24"/>
          <w:szCs w:val="24"/>
        </w:rPr>
        <w:t>Confirm understanding of safety brief.</w:t>
      </w:r>
    </w:p>
    <w:p w14:paraId="231E9F0A" w14:textId="77777777" w:rsidR="00921AF2" w:rsidRPr="000134D3" w:rsidRDefault="00921AF2" w:rsidP="00921AF2">
      <w:pPr>
        <w:pStyle w:val="Heading2"/>
        <w:jc w:val="left"/>
        <w:rPr>
          <w:rFonts w:ascii="Bryant Pro Bold Alternate" w:hAnsi="Bryant Pro Bold Alternate" w:cstheme="minorHAnsi"/>
          <w:i/>
          <w:iCs/>
          <w:color w:val="auto"/>
          <w:sz w:val="24"/>
          <w:szCs w:val="24"/>
        </w:rPr>
      </w:pPr>
      <w:bookmarkStart w:id="170" w:name="_Toc144280015"/>
      <w:bookmarkStart w:id="171" w:name="_Toc163138526"/>
      <w:bookmarkStart w:id="172" w:name="_Toc163139854"/>
      <w:bookmarkStart w:id="173" w:name="_Toc172126183"/>
      <w:r w:rsidRPr="000134D3">
        <w:rPr>
          <w:rFonts w:ascii="Bryant Pro Bold Alternate" w:hAnsi="Bryant Pro Bold Alternate" w:cstheme="minorHAnsi"/>
          <w:i/>
          <w:iCs/>
          <w:color w:val="auto"/>
          <w:sz w:val="24"/>
          <w:szCs w:val="24"/>
        </w:rPr>
        <w:lastRenderedPageBreak/>
        <w:t>Personal Protective Clothing - Participants</w:t>
      </w:r>
      <w:bookmarkEnd w:id="170"/>
      <w:bookmarkEnd w:id="171"/>
      <w:bookmarkEnd w:id="172"/>
      <w:bookmarkEnd w:id="173"/>
      <w:r w:rsidRPr="000134D3">
        <w:rPr>
          <w:rFonts w:ascii="Bryant Pro Bold Alternate" w:hAnsi="Bryant Pro Bold Alternate" w:cstheme="minorHAnsi"/>
          <w:i/>
          <w:iCs/>
          <w:color w:val="auto"/>
          <w:sz w:val="24"/>
          <w:szCs w:val="24"/>
        </w:rPr>
        <w:t xml:space="preserve"> </w:t>
      </w:r>
    </w:p>
    <w:p w14:paraId="68C816B3" w14:textId="77777777" w:rsidR="00921AF2" w:rsidRPr="000134D3" w:rsidRDefault="00921AF2" w:rsidP="00921AF2">
      <w:pPr>
        <w:pStyle w:val="Heading3"/>
        <w:rPr>
          <w:rFonts w:ascii="Bryant Pro Bold Alternate" w:hAnsi="Bryant Pro Bold Alternate" w:cstheme="minorHAnsi"/>
          <w:i/>
          <w:iCs/>
          <w:color w:val="auto"/>
          <w:sz w:val="24"/>
          <w:szCs w:val="24"/>
        </w:rPr>
      </w:pPr>
      <w:bookmarkStart w:id="174" w:name="_Toc144280016"/>
      <w:bookmarkStart w:id="175" w:name="_Toc163138527"/>
      <w:bookmarkStart w:id="176" w:name="_Toc163139855"/>
      <w:bookmarkStart w:id="177" w:name="_Toc172126184"/>
      <w:r w:rsidRPr="000134D3">
        <w:rPr>
          <w:rFonts w:ascii="Bryant Pro Bold Alternate" w:hAnsi="Bryant Pro Bold Alternate" w:cstheme="minorHAnsi"/>
          <w:i/>
          <w:iCs/>
          <w:color w:val="auto"/>
          <w:sz w:val="24"/>
          <w:szCs w:val="24"/>
        </w:rPr>
        <w:t>Buoyancy Aids</w:t>
      </w:r>
      <w:bookmarkEnd w:id="174"/>
      <w:bookmarkEnd w:id="175"/>
      <w:bookmarkEnd w:id="176"/>
      <w:bookmarkEnd w:id="177"/>
    </w:p>
    <w:p w14:paraId="5F1BC996"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Buoyancy aids will be provided for all instructor led activities. If a participant wishes to wear their own buoyancy aid it must comply with </w:t>
      </w:r>
      <w:bookmarkStart w:id="178" w:name="_Hlk138447320"/>
      <w:r w:rsidRPr="000134D3">
        <w:rPr>
          <w:rFonts w:ascii="Bryant Pro Bold Alternate" w:hAnsi="Bryant Pro Bold Alternate" w:cstheme="minorHAnsi"/>
          <w:sz w:val="24"/>
          <w:szCs w:val="24"/>
        </w:rPr>
        <w:t>EN 393/ISO 12402-5 (50 Newton/Level 50</w:t>
      </w:r>
      <w:bookmarkEnd w:id="178"/>
      <w:r w:rsidRPr="000134D3">
        <w:rPr>
          <w:rFonts w:ascii="Bryant Pro Bold Alternate" w:hAnsi="Bryant Pro Bold Alternate" w:cstheme="minorHAnsi"/>
          <w:sz w:val="24"/>
          <w:szCs w:val="24"/>
        </w:rPr>
        <w:t xml:space="preserve">) OR </w:t>
      </w:r>
      <w:r w:rsidRPr="000134D3">
        <w:rPr>
          <w:rFonts w:ascii="Bryant Pro Bold Alternate" w:hAnsi="Bryant Pro Bold Alternate" w:cstheme="minorHAnsi"/>
          <w:color w:val="373F3E"/>
          <w:sz w:val="24"/>
          <w:szCs w:val="24"/>
          <w:shd w:val="clear" w:color="auto" w:fill="FFFFFF"/>
        </w:rPr>
        <w:t>ISO 12402-5/12402-6 (belt worn buoyancy aid)</w:t>
      </w:r>
      <w:r w:rsidRPr="000134D3">
        <w:rPr>
          <w:rFonts w:ascii="Bryant Pro Bold Alternate" w:hAnsi="Bryant Pro Bold Alternate" w:cstheme="minorHAnsi"/>
          <w:sz w:val="24"/>
          <w:szCs w:val="24"/>
        </w:rPr>
        <w:t>. Buoyancy aids must be worn and checked by a member of staff before the participant goes near the water.</w:t>
      </w:r>
    </w:p>
    <w:p w14:paraId="4811634C" w14:textId="77777777" w:rsidR="00921AF2" w:rsidRPr="000134D3" w:rsidRDefault="00921AF2" w:rsidP="00921AF2">
      <w:pPr>
        <w:pStyle w:val="Heading3"/>
        <w:rPr>
          <w:rFonts w:ascii="Bryant Pro Bold Alternate" w:hAnsi="Bryant Pro Bold Alternate" w:cstheme="minorHAnsi"/>
          <w:i/>
          <w:iCs/>
          <w:color w:val="auto"/>
          <w:sz w:val="24"/>
          <w:szCs w:val="24"/>
        </w:rPr>
      </w:pPr>
    </w:p>
    <w:p w14:paraId="5E1B3259" w14:textId="77777777" w:rsidR="00921AF2" w:rsidRPr="000134D3" w:rsidRDefault="00921AF2" w:rsidP="00921AF2">
      <w:pPr>
        <w:pStyle w:val="Heading3"/>
        <w:rPr>
          <w:rFonts w:ascii="Bryant Pro Bold Alternate" w:hAnsi="Bryant Pro Bold Alternate" w:cstheme="minorHAnsi"/>
          <w:i/>
          <w:iCs/>
          <w:color w:val="auto"/>
          <w:sz w:val="24"/>
          <w:szCs w:val="24"/>
        </w:rPr>
      </w:pPr>
      <w:bookmarkStart w:id="179" w:name="_Toc144280017"/>
      <w:bookmarkStart w:id="180" w:name="_Toc163138528"/>
      <w:bookmarkStart w:id="181" w:name="_Toc163139856"/>
      <w:bookmarkStart w:id="182" w:name="_Toc172126185"/>
      <w:r w:rsidRPr="000134D3">
        <w:rPr>
          <w:rFonts w:ascii="Bryant Pro Bold Alternate" w:hAnsi="Bryant Pro Bold Alternate" w:cstheme="minorHAnsi"/>
          <w:i/>
          <w:iCs/>
          <w:color w:val="auto"/>
          <w:sz w:val="24"/>
          <w:szCs w:val="24"/>
        </w:rPr>
        <w:t>Footwear</w:t>
      </w:r>
      <w:bookmarkEnd w:id="179"/>
      <w:bookmarkEnd w:id="180"/>
      <w:bookmarkEnd w:id="181"/>
      <w:bookmarkEnd w:id="182"/>
    </w:p>
    <w:p w14:paraId="54677512"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Closed toe, appropriately soled shoes must be worn in the water to reduce the risk of injury. Wetsuit boots, water shoes, flat shoes or trainers are recommended. Footwear may be removed when paddleboarding, once away from the shore. footwear must be put back on before returning to shore.</w:t>
      </w:r>
    </w:p>
    <w:p w14:paraId="20030D3B" w14:textId="77777777" w:rsidR="00921AF2" w:rsidRPr="000134D3" w:rsidRDefault="00921AF2" w:rsidP="00921AF2">
      <w:pPr>
        <w:pStyle w:val="Heading3"/>
        <w:rPr>
          <w:rFonts w:ascii="Bryant Pro Bold Alternate" w:hAnsi="Bryant Pro Bold Alternate" w:cstheme="minorHAnsi"/>
          <w:i/>
          <w:iCs/>
          <w:color w:val="auto"/>
          <w:sz w:val="24"/>
          <w:szCs w:val="24"/>
        </w:rPr>
      </w:pPr>
      <w:bookmarkStart w:id="183" w:name="_Toc144280018"/>
      <w:bookmarkStart w:id="184" w:name="_Toc163138529"/>
      <w:bookmarkStart w:id="185" w:name="_Toc163139857"/>
      <w:bookmarkStart w:id="186" w:name="_Toc172126186"/>
      <w:r w:rsidRPr="000134D3">
        <w:rPr>
          <w:rFonts w:ascii="Bryant Pro Bold Alternate" w:hAnsi="Bryant Pro Bold Alternate" w:cstheme="minorHAnsi"/>
          <w:i/>
          <w:iCs/>
          <w:color w:val="auto"/>
          <w:sz w:val="24"/>
          <w:szCs w:val="24"/>
        </w:rPr>
        <w:t>Helmets</w:t>
      </w:r>
      <w:bookmarkEnd w:id="183"/>
      <w:bookmarkEnd w:id="184"/>
      <w:bookmarkEnd w:id="185"/>
      <w:bookmarkEnd w:id="186"/>
    </w:p>
    <w:p w14:paraId="301F542C" w14:textId="77777777" w:rsidR="00921AF2" w:rsidRPr="000134D3" w:rsidRDefault="00921AF2" w:rsidP="00921AF2">
      <w:pPr>
        <w:spacing w:after="0" w:line="240" w:lineRule="auto"/>
        <w:rPr>
          <w:rFonts w:ascii="Bryant Pro Bold Alternate" w:hAnsi="Bryant Pro Bold Alternate" w:cs="Calibri"/>
          <w:sz w:val="24"/>
          <w:szCs w:val="24"/>
        </w:rPr>
      </w:pPr>
      <w:r w:rsidRPr="000134D3">
        <w:rPr>
          <w:rFonts w:ascii="Bryant Pro Bold Alternate" w:hAnsi="Bryant Pro Bold Alternate" w:cs="Calibri"/>
          <w:sz w:val="24"/>
          <w:szCs w:val="24"/>
        </w:rPr>
        <w:t>Helmets for youth (under 18) are mandatory for all participants.</w:t>
      </w:r>
    </w:p>
    <w:p w14:paraId="3CECD741" w14:textId="77777777" w:rsidR="00921AF2" w:rsidRPr="000134D3" w:rsidRDefault="00921AF2" w:rsidP="00921AF2">
      <w:pPr>
        <w:spacing w:after="0" w:line="240" w:lineRule="auto"/>
        <w:rPr>
          <w:rFonts w:ascii="Bryant Pro Bold Alternate" w:hAnsi="Bryant Pro Bold Alternate" w:cs="Calibri"/>
          <w:sz w:val="24"/>
          <w:szCs w:val="24"/>
        </w:rPr>
      </w:pPr>
    </w:p>
    <w:p w14:paraId="650AA616" w14:textId="77777777" w:rsidR="00921AF2" w:rsidRPr="000134D3" w:rsidRDefault="00921AF2" w:rsidP="00921AF2">
      <w:pPr>
        <w:spacing w:after="0" w:line="240" w:lineRule="auto"/>
        <w:rPr>
          <w:rFonts w:ascii="Bryant Pro Bold Alternate" w:hAnsi="Bryant Pro Bold Alternate" w:cs="Calibri"/>
          <w:sz w:val="24"/>
          <w:szCs w:val="24"/>
        </w:rPr>
      </w:pPr>
      <w:r w:rsidRPr="000134D3">
        <w:rPr>
          <w:rFonts w:ascii="Bryant Pro Bold Alternate" w:hAnsi="Bryant Pro Bold Alternate" w:cs="Calibri"/>
          <w:sz w:val="24"/>
          <w:szCs w:val="24"/>
        </w:rPr>
        <w:t xml:space="preserve">Helmets are recommended for all adult water sport activities but are mandatory for canoe, kayak and jumbo sup. </w:t>
      </w:r>
    </w:p>
    <w:p w14:paraId="64929326" w14:textId="77777777" w:rsidR="00921AF2" w:rsidRPr="000134D3" w:rsidRDefault="00921AF2" w:rsidP="00921AF2">
      <w:pPr>
        <w:spacing w:after="0" w:line="240" w:lineRule="auto"/>
        <w:rPr>
          <w:rFonts w:ascii="Bryant Pro Bold Alternate" w:hAnsi="Bryant Pro Bold Alternate" w:cs="Calibri"/>
          <w:sz w:val="24"/>
          <w:szCs w:val="24"/>
        </w:rPr>
      </w:pPr>
    </w:p>
    <w:p w14:paraId="66240DFE" w14:textId="77777777" w:rsidR="00921AF2" w:rsidRPr="000134D3" w:rsidRDefault="00921AF2" w:rsidP="00921AF2">
      <w:pPr>
        <w:spacing w:after="0" w:line="240" w:lineRule="auto"/>
        <w:rPr>
          <w:rFonts w:ascii="Bryant Pro Bold Alternate" w:hAnsi="Bryant Pro Bold Alternate" w:cs="Calibri"/>
          <w:sz w:val="24"/>
          <w:szCs w:val="24"/>
        </w:rPr>
      </w:pPr>
      <w:r w:rsidRPr="000134D3">
        <w:rPr>
          <w:rFonts w:ascii="Bryant Pro Bold Alternate" w:hAnsi="Bryant Pro Bold Alternate" w:cs="Calibri"/>
          <w:sz w:val="24"/>
          <w:szCs w:val="24"/>
        </w:rPr>
        <w:t>Helmets are mandatory for all under 18s on instructor led sessions and strongly advised for over 18s</w:t>
      </w:r>
    </w:p>
    <w:p w14:paraId="1039A66A" w14:textId="77777777" w:rsidR="00921AF2" w:rsidRPr="000134D3" w:rsidRDefault="00921AF2" w:rsidP="00921AF2">
      <w:pPr>
        <w:pStyle w:val="Heading3"/>
        <w:rPr>
          <w:rFonts w:ascii="Bryant Pro Bold Alternate" w:hAnsi="Bryant Pro Bold Alternate" w:cstheme="minorHAnsi"/>
          <w:i/>
          <w:iCs/>
          <w:color w:val="auto"/>
          <w:sz w:val="24"/>
          <w:szCs w:val="24"/>
        </w:rPr>
      </w:pPr>
      <w:bookmarkStart w:id="187" w:name="_Toc144280019"/>
      <w:bookmarkStart w:id="188" w:name="_Toc163138530"/>
      <w:bookmarkStart w:id="189" w:name="_Toc163139858"/>
      <w:bookmarkStart w:id="190" w:name="_Toc172126187"/>
      <w:r w:rsidRPr="000134D3">
        <w:rPr>
          <w:rFonts w:ascii="Bryant Pro Bold Alternate" w:hAnsi="Bryant Pro Bold Alternate" w:cstheme="minorHAnsi"/>
          <w:i/>
          <w:iCs/>
          <w:color w:val="auto"/>
          <w:sz w:val="24"/>
          <w:szCs w:val="24"/>
        </w:rPr>
        <w:t>Clothing</w:t>
      </w:r>
      <w:bookmarkEnd w:id="187"/>
      <w:bookmarkEnd w:id="188"/>
      <w:bookmarkEnd w:id="189"/>
      <w:bookmarkEnd w:id="190"/>
    </w:p>
    <w:p w14:paraId="0EB1DB85"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For all other water sport activities, wetsuits are available and recommended for use by participants. Consideration should be given to the water and air temperatures when a participant is deciding whether to wear a wetsuit. </w:t>
      </w:r>
    </w:p>
    <w:p w14:paraId="583F3AD5"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Wetsuits are required for all paddleboard tasters and Hire as a swimmer itch precaution.</w:t>
      </w:r>
    </w:p>
    <w:p w14:paraId="0CC0DC17" w14:textId="77777777" w:rsidR="00921AF2" w:rsidRPr="000134D3" w:rsidRDefault="00921AF2" w:rsidP="00921AF2">
      <w:pPr>
        <w:pStyle w:val="Heading1"/>
        <w:jc w:val="left"/>
        <w:rPr>
          <w:rFonts w:ascii="Bryant Pro Bold Alternate" w:hAnsi="Bryant Pro Bold Alternate" w:cstheme="minorHAnsi"/>
          <w:b/>
          <w:bCs/>
          <w:color w:val="auto"/>
          <w:sz w:val="24"/>
          <w:szCs w:val="24"/>
        </w:rPr>
      </w:pPr>
      <w:bookmarkStart w:id="191" w:name="_Toc144280020"/>
      <w:bookmarkStart w:id="192" w:name="_Toc172126188"/>
      <w:r w:rsidRPr="000134D3">
        <w:rPr>
          <w:rFonts w:ascii="Bryant Pro Bold Alternate" w:hAnsi="Bryant Pro Bold Alternate" w:cstheme="minorHAnsi"/>
          <w:color w:val="auto"/>
          <w:sz w:val="24"/>
          <w:szCs w:val="24"/>
        </w:rPr>
        <w:t>Hire sessions.</w:t>
      </w:r>
      <w:bookmarkEnd w:id="191"/>
      <w:bookmarkEnd w:id="192"/>
    </w:p>
    <w:p w14:paraId="5DC8289C" w14:textId="77777777" w:rsidR="00921AF2" w:rsidRPr="000134D3" w:rsidRDefault="00921AF2" w:rsidP="00921AF2">
      <w:pPr>
        <w:pStyle w:val="Heading2"/>
        <w:jc w:val="left"/>
        <w:rPr>
          <w:rFonts w:ascii="Bryant Pro Bold Alternate" w:hAnsi="Bryant Pro Bold Alternate" w:cstheme="minorHAnsi"/>
          <w:i/>
          <w:iCs/>
          <w:color w:val="auto"/>
          <w:sz w:val="24"/>
          <w:szCs w:val="24"/>
        </w:rPr>
      </w:pPr>
      <w:bookmarkStart w:id="193" w:name="_Toc144280021"/>
      <w:bookmarkStart w:id="194" w:name="_Toc163138532"/>
      <w:bookmarkStart w:id="195" w:name="_Toc163139860"/>
      <w:bookmarkStart w:id="196" w:name="_Toc172126189"/>
      <w:r w:rsidRPr="000134D3">
        <w:rPr>
          <w:rFonts w:ascii="Bryant Pro Bold Alternate" w:hAnsi="Bryant Pro Bold Alternate" w:cstheme="minorHAnsi"/>
          <w:i/>
          <w:iCs/>
          <w:color w:val="auto"/>
          <w:sz w:val="24"/>
          <w:szCs w:val="24"/>
        </w:rPr>
        <w:t>Safety Brief</w:t>
      </w:r>
      <w:bookmarkEnd w:id="193"/>
      <w:bookmarkEnd w:id="194"/>
      <w:bookmarkEnd w:id="195"/>
      <w:bookmarkEnd w:id="196"/>
    </w:p>
    <w:p w14:paraId="62CAC2BC"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All participants attending an equipment hire session will have to check in at the Activity Centre reception before starting their activity. At check in, staff will confirm a disclaimer has been signed for each participant, the medical questionnaire has been completed and then issue a coloured wrist band to confirm the participant has checked in. Wrist bands must be worn on the shoulder strap of the buoyancy aid or on the wrist on the outside of clothing, to be clearly visible to safety staff.</w:t>
      </w:r>
    </w:p>
    <w:p w14:paraId="179D8CE0" w14:textId="77777777" w:rsidR="00921AF2" w:rsidRPr="000134D3" w:rsidRDefault="00921AF2" w:rsidP="00921AF2">
      <w:pPr>
        <w:spacing w:after="0" w:line="240" w:lineRule="auto"/>
        <w:rPr>
          <w:rFonts w:ascii="Bryant Pro Bold Alternate" w:hAnsi="Bryant Pro Bold Alternate" w:cstheme="minorHAnsi"/>
          <w:sz w:val="24"/>
          <w:szCs w:val="24"/>
        </w:rPr>
      </w:pPr>
    </w:p>
    <w:p w14:paraId="12323A68"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All participants will receive a welcome and safety brief at the beginning of their session. The welcome and safety briefing can also be provided on a handout for those with impaired hearing. The briefing will cover the following points: </w:t>
      </w:r>
    </w:p>
    <w:p w14:paraId="2BF750C5"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 </w:t>
      </w:r>
    </w:p>
    <w:p w14:paraId="49E256C1"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Welcome and introductions.</w:t>
      </w:r>
    </w:p>
    <w:p w14:paraId="0B270501"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Medical condition check</w:t>
      </w:r>
    </w:p>
    <w:p w14:paraId="72F7B780"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lastRenderedPageBreak/>
        <w:t>Swim ability / confidence</w:t>
      </w:r>
    </w:p>
    <w:p w14:paraId="244795EC"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Operating area: detail the hazards around the reservoir and the controls we have in place.</w:t>
      </w:r>
    </w:p>
    <w:p w14:paraId="694F5247"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Weather and conditions: reference wind direction and speed and the implications these may have.</w:t>
      </w:r>
    </w:p>
    <w:p w14:paraId="23145BF1"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Personal protective clothing </w:t>
      </w:r>
    </w:p>
    <w:p w14:paraId="5F17E079"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Communication and signals: what to do in an emergency. </w:t>
      </w:r>
    </w:p>
    <w:p w14:paraId="320B7D71"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Equipment: how to safely use the equipment provided</w:t>
      </w:r>
    </w:p>
    <w:p w14:paraId="7DD818B6"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Capsize recovery.</w:t>
      </w:r>
    </w:p>
    <w:p w14:paraId="6638F4F4"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Launching and landing – where and how</w:t>
      </w:r>
    </w:p>
    <w:p w14:paraId="321A11C7"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Confirm understanding of safety brief.</w:t>
      </w:r>
    </w:p>
    <w:p w14:paraId="2D28D0AB" w14:textId="77777777" w:rsidR="00921AF2" w:rsidRPr="000134D3" w:rsidRDefault="00921AF2" w:rsidP="00921AF2">
      <w:pPr>
        <w:pStyle w:val="Heading2"/>
        <w:jc w:val="left"/>
        <w:rPr>
          <w:rFonts w:ascii="Bryant Pro Bold Alternate" w:hAnsi="Bryant Pro Bold Alternate" w:cstheme="minorHAnsi"/>
          <w:i/>
          <w:iCs/>
          <w:color w:val="auto"/>
          <w:sz w:val="24"/>
          <w:szCs w:val="24"/>
        </w:rPr>
      </w:pPr>
      <w:bookmarkStart w:id="197" w:name="_Toc144280022"/>
      <w:bookmarkStart w:id="198" w:name="_Toc163138533"/>
      <w:bookmarkStart w:id="199" w:name="_Toc163139861"/>
      <w:bookmarkStart w:id="200" w:name="_Toc172126190"/>
      <w:r w:rsidRPr="000134D3">
        <w:rPr>
          <w:rFonts w:ascii="Bryant Pro Bold Alternate" w:hAnsi="Bryant Pro Bold Alternate" w:cstheme="minorHAnsi"/>
          <w:i/>
          <w:iCs/>
          <w:color w:val="auto"/>
          <w:sz w:val="24"/>
          <w:szCs w:val="24"/>
        </w:rPr>
        <w:t>Personal Protective Clothing - Participants</w:t>
      </w:r>
      <w:bookmarkEnd w:id="197"/>
      <w:bookmarkEnd w:id="198"/>
      <w:bookmarkEnd w:id="199"/>
      <w:bookmarkEnd w:id="200"/>
      <w:r w:rsidRPr="000134D3">
        <w:rPr>
          <w:rFonts w:ascii="Bryant Pro Bold Alternate" w:hAnsi="Bryant Pro Bold Alternate" w:cstheme="minorHAnsi"/>
          <w:i/>
          <w:iCs/>
          <w:color w:val="auto"/>
          <w:sz w:val="24"/>
          <w:szCs w:val="24"/>
        </w:rPr>
        <w:t xml:space="preserve"> </w:t>
      </w:r>
    </w:p>
    <w:p w14:paraId="11D9EDA4" w14:textId="77777777" w:rsidR="00921AF2" w:rsidRPr="000134D3" w:rsidRDefault="00921AF2" w:rsidP="00921AF2">
      <w:pPr>
        <w:pStyle w:val="Heading3"/>
        <w:rPr>
          <w:rFonts w:ascii="Bryant Pro Bold Alternate" w:hAnsi="Bryant Pro Bold Alternate" w:cstheme="minorHAnsi"/>
          <w:i/>
          <w:iCs/>
          <w:color w:val="auto"/>
          <w:sz w:val="24"/>
          <w:szCs w:val="24"/>
        </w:rPr>
      </w:pPr>
      <w:bookmarkStart w:id="201" w:name="_Toc144280023"/>
      <w:bookmarkStart w:id="202" w:name="_Toc163138534"/>
      <w:bookmarkStart w:id="203" w:name="_Toc163139862"/>
      <w:bookmarkStart w:id="204" w:name="_Toc172126191"/>
      <w:r w:rsidRPr="000134D3">
        <w:rPr>
          <w:rFonts w:ascii="Bryant Pro Bold Alternate" w:hAnsi="Bryant Pro Bold Alternate" w:cstheme="minorHAnsi"/>
          <w:i/>
          <w:iCs/>
          <w:color w:val="auto"/>
          <w:sz w:val="24"/>
          <w:szCs w:val="24"/>
        </w:rPr>
        <w:t>Buoyancy Aids</w:t>
      </w:r>
      <w:bookmarkEnd w:id="201"/>
      <w:bookmarkEnd w:id="202"/>
      <w:bookmarkEnd w:id="203"/>
      <w:bookmarkEnd w:id="204"/>
    </w:p>
    <w:p w14:paraId="707E64EC"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Buoyancy aids will be provided for all hire activities. If a participant wishes to wear their own buoyancy aid it must comply with EN 393/ISO 12402-5 (50 Newton/Level 50). Buoyancy aids must be worn and checked by a member of staff before the participant goes near the water.</w:t>
      </w:r>
    </w:p>
    <w:p w14:paraId="3BF2A25A" w14:textId="77777777" w:rsidR="00921AF2" w:rsidRPr="000134D3" w:rsidRDefault="00921AF2" w:rsidP="00921AF2">
      <w:pPr>
        <w:pStyle w:val="Heading3"/>
        <w:rPr>
          <w:rFonts w:ascii="Bryant Pro Bold Alternate" w:hAnsi="Bryant Pro Bold Alternate" w:cstheme="minorHAnsi"/>
          <w:i/>
          <w:iCs/>
          <w:color w:val="auto"/>
          <w:sz w:val="24"/>
          <w:szCs w:val="24"/>
        </w:rPr>
      </w:pPr>
      <w:bookmarkStart w:id="205" w:name="_Toc144280024"/>
      <w:bookmarkStart w:id="206" w:name="_Toc163138535"/>
      <w:bookmarkStart w:id="207" w:name="_Toc163139863"/>
      <w:bookmarkStart w:id="208" w:name="_Toc172126192"/>
      <w:r w:rsidRPr="000134D3">
        <w:rPr>
          <w:rFonts w:ascii="Bryant Pro Bold Alternate" w:hAnsi="Bryant Pro Bold Alternate" w:cstheme="minorHAnsi"/>
          <w:i/>
          <w:iCs/>
          <w:color w:val="auto"/>
          <w:sz w:val="24"/>
          <w:szCs w:val="24"/>
        </w:rPr>
        <w:t>Footwear</w:t>
      </w:r>
      <w:bookmarkEnd w:id="205"/>
      <w:bookmarkEnd w:id="206"/>
      <w:bookmarkEnd w:id="207"/>
      <w:bookmarkEnd w:id="208"/>
    </w:p>
    <w:p w14:paraId="664B30D5"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Footwear must be worn when entering and exiting the water to reduce the risk of injury. Wetsuit boots, water shoes, flat shoes or trainers are recommended. Footwear may be removed when paddleboarding, once away from the shore. It must be put back on before returning to shore.</w:t>
      </w:r>
    </w:p>
    <w:p w14:paraId="6D9D48EC" w14:textId="77777777" w:rsidR="00921AF2" w:rsidRPr="000134D3" w:rsidRDefault="00921AF2" w:rsidP="00921AF2">
      <w:pPr>
        <w:pStyle w:val="Heading3"/>
        <w:rPr>
          <w:rFonts w:ascii="Bryant Pro Bold Alternate" w:hAnsi="Bryant Pro Bold Alternate" w:cstheme="minorHAnsi"/>
          <w:i/>
          <w:iCs/>
          <w:color w:val="auto"/>
          <w:sz w:val="24"/>
          <w:szCs w:val="24"/>
        </w:rPr>
      </w:pPr>
      <w:bookmarkStart w:id="209" w:name="_Toc144280025"/>
      <w:bookmarkStart w:id="210" w:name="_Toc163138536"/>
      <w:bookmarkStart w:id="211" w:name="_Toc163139864"/>
      <w:bookmarkStart w:id="212" w:name="_Toc172126193"/>
      <w:r w:rsidRPr="000134D3">
        <w:rPr>
          <w:rFonts w:ascii="Bryant Pro Bold Alternate" w:hAnsi="Bryant Pro Bold Alternate" w:cstheme="minorHAnsi"/>
          <w:i/>
          <w:iCs/>
          <w:color w:val="auto"/>
          <w:sz w:val="24"/>
          <w:szCs w:val="24"/>
        </w:rPr>
        <w:t>Helmets</w:t>
      </w:r>
      <w:bookmarkEnd w:id="209"/>
      <w:bookmarkEnd w:id="210"/>
      <w:bookmarkEnd w:id="211"/>
      <w:bookmarkEnd w:id="212"/>
    </w:p>
    <w:p w14:paraId="46037501" w14:textId="77777777" w:rsidR="00921AF2" w:rsidRPr="000134D3" w:rsidRDefault="00921AF2" w:rsidP="00921AF2">
      <w:pPr>
        <w:spacing w:after="0" w:line="240" w:lineRule="auto"/>
        <w:rPr>
          <w:rFonts w:ascii="Bryant Pro Bold Alternate" w:hAnsi="Bryant Pro Bold Alternate" w:cs="Calibri"/>
          <w:sz w:val="24"/>
          <w:szCs w:val="24"/>
        </w:rPr>
      </w:pPr>
      <w:r w:rsidRPr="000134D3">
        <w:rPr>
          <w:rFonts w:ascii="Bryant Pro Bold Alternate" w:hAnsi="Bryant Pro Bold Alternate" w:cs="Calibri"/>
          <w:sz w:val="24"/>
          <w:szCs w:val="24"/>
        </w:rPr>
        <w:t>Helmets for youth (under 18) are mandatory for all participants. And strongly advised for those over 18.</w:t>
      </w:r>
    </w:p>
    <w:p w14:paraId="0DAC772A" w14:textId="77777777" w:rsidR="00921AF2" w:rsidRPr="000134D3" w:rsidRDefault="00921AF2" w:rsidP="00921AF2">
      <w:pPr>
        <w:spacing w:after="0" w:line="240" w:lineRule="auto"/>
        <w:rPr>
          <w:rFonts w:ascii="Bryant Pro Bold Alternate" w:hAnsi="Bryant Pro Bold Alternate" w:cs="Calibri"/>
          <w:sz w:val="24"/>
          <w:szCs w:val="24"/>
        </w:rPr>
      </w:pPr>
    </w:p>
    <w:p w14:paraId="2C644AE5" w14:textId="77777777" w:rsidR="00921AF2" w:rsidRPr="000134D3" w:rsidRDefault="00921AF2" w:rsidP="00921AF2">
      <w:pPr>
        <w:spacing w:after="0" w:line="240" w:lineRule="auto"/>
        <w:rPr>
          <w:rFonts w:ascii="Bryant Pro Bold Alternate" w:hAnsi="Bryant Pro Bold Alternate" w:cs="Calibri"/>
          <w:sz w:val="24"/>
          <w:szCs w:val="24"/>
        </w:rPr>
      </w:pPr>
      <w:r w:rsidRPr="000134D3">
        <w:rPr>
          <w:rFonts w:ascii="Bryant Pro Bold Alternate" w:hAnsi="Bryant Pro Bold Alternate" w:cs="Calibri"/>
          <w:sz w:val="24"/>
          <w:szCs w:val="24"/>
        </w:rPr>
        <w:t>Helmets are mandatory for all Jumbo SUP for all participants (both youth and adults).</w:t>
      </w:r>
    </w:p>
    <w:p w14:paraId="1E99F55B" w14:textId="77777777" w:rsidR="00921AF2" w:rsidRPr="000134D3" w:rsidRDefault="00921AF2" w:rsidP="00921AF2">
      <w:pPr>
        <w:pStyle w:val="Heading3"/>
        <w:rPr>
          <w:rFonts w:ascii="Bryant Pro Bold Alternate" w:hAnsi="Bryant Pro Bold Alternate" w:cstheme="minorHAnsi"/>
          <w:i/>
          <w:iCs/>
          <w:color w:val="auto"/>
          <w:sz w:val="24"/>
          <w:szCs w:val="24"/>
        </w:rPr>
      </w:pPr>
      <w:bookmarkStart w:id="213" w:name="_Toc144280026"/>
      <w:bookmarkStart w:id="214" w:name="_Toc163138537"/>
      <w:bookmarkStart w:id="215" w:name="_Toc163139865"/>
      <w:bookmarkStart w:id="216" w:name="_Toc172126194"/>
      <w:r w:rsidRPr="000134D3">
        <w:rPr>
          <w:rFonts w:ascii="Bryant Pro Bold Alternate" w:hAnsi="Bryant Pro Bold Alternate" w:cstheme="minorHAnsi"/>
          <w:i/>
          <w:iCs/>
          <w:color w:val="auto"/>
          <w:sz w:val="24"/>
          <w:szCs w:val="24"/>
        </w:rPr>
        <w:t>Clothing</w:t>
      </w:r>
      <w:bookmarkEnd w:id="213"/>
      <w:bookmarkEnd w:id="214"/>
      <w:bookmarkEnd w:id="215"/>
      <w:bookmarkEnd w:id="216"/>
    </w:p>
    <w:p w14:paraId="13666673"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For all water sport activities, wetsuits are available for use by participants. Consideration should be given to the water and air temperatures when a participant is deciding whether to wear a wetsuit. </w:t>
      </w:r>
    </w:p>
    <w:p w14:paraId="5A74FAB4" w14:textId="77777777" w:rsidR="00921AF2" w:rsidRPr="000134D3" w:rsidRDefault="00921AF2" w:rsidP="00921AF2">
      <w:pPr>
        <w:pStyle w:val="Heading3"/>
        <w:rPr>
          <w:rFonts w:ascii="Bryant Pro Bold Alternate" w:hAnsi="Bryant Pro Bold Alternate" w:cstheme="minorHAnsi"/>
          <w:i/>
          <w:iCs/>
          <w:color w:val="auto"/>
          <w:sz w:val="24"/>
          <w:szCs w:val="24"/>
        </w:rPr>
      </w:pPr>
      <w:bookmarkStart w:id="217" w:name="_Toc144280027"/>
      <w:bookmarkStart w:id="218" w:name="_Toc163138538"/>
      <w:bookmarkStart w:id="219" w:name="_Toc163139866"/>
      <w:bookmarkStart w:id="220" w:name="_Toc172126195"/>
      <w:r w:rsidRPr="000134D3">
        <w:rPr>
          <w:rFonts w:ascii="Bryant Pro Bold Alternate" w:hAnsi="Bryant Pro Bold Alternate" w:cstheme="minorHAnsi"/>
          <w:i/>
          <w:iCs/>
          <w:color w:val="auto"/>
          <w:sz w:val="24"/>
          <w:szCs w:val="24"/>
        </w:rPr>
        <w:t>Age requirements</w:t>
      </w:r>
      <w:bookmarkEnd w:id="217"/>
      <w:r w:rsidRPr="000134D3">
        <w:rPr>
          <w:rFonts w:ascii="Bryant Pro Bold Alternate" w:hAnsi="Bryant Pro Bold Alternate" w:cstheme="minorHAnsi"/>
          <w:i/>
          <w:iCs/>
          <w:color w:val="auto"/>
          <w:sz w:val="24"/>
          <w:szCs w:val="24"/>
        </w:rPr>
        <w:t xml:space="preserve">- </w:t>
      </w:r>
      <w:proofErr w:type="spellStart"/>
      <w:r w:rsidRPr="000134D3">
        <w:rPr>
          <w:rFonts w:ascii="Bryant Pro Bold Alternate" w:hAnsi="Bryant Pro Bold Alternate" w:cstheme="minorHAnsi"/>
          <w:i/>
          <w:iCs/>
          <w:color w:val="auto"/>
          <w:sz w:val="24"/>
          <w:szCs w:val="24"/>
        </w:rPr>
        <w:t>Paddlesport</w:t>
      </w:r>
      <w:bookmarkEnd w:id="218"/>
      <w:bookmarkEnd w:id="219"/>
      <w:bookmarkEnd w:id="220"/>
      <w:proofErr w:type="spellEnd"/>
    </w:p>
    <w:tbl>
      <w:tblPr>
        <w:tblW w:w="8624" w:type="dxa"/>
        <w:jc w:val="center"/>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2580"/>
        <w:gridCol w:w="6044"/>
      </w:tblGrid>
      <w:tr w:rsidR="00921AF2" w:rsidRPr="007C3F22" w14:paraId="58C14EF9" w14:textId="77777777" w:rsidTr="005D3A9B">
        <w:trPr>
          <w:trHeight w:val="376"/>
          <w:jc w:val="center"/>
        </w:trPr>
        <w:tc>
          <w:tcPr>
            <w:tcW w:w="2580"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54C2BCAE" w14:textId="77777777" w:rsidR="00921AF2" w:rsidRPr="000134D3" w:rsidRDefault="00921AF2" w:rsidP="005D3A9B">
            <w:pPr>
              <w:pStyle w:val="TableStyle2"/>
              <w:spacing w:line="276" w:lineRule="auto"/>
              <w:rPr>
                <w:rFonts w:ascii="Bryant Pro Bold Alternate" w:hAnsi="Bryant Pro Bold Alternate" w:cstheme="minorHAnsi"/>
                <w:sz w:val="24"/>
                <w:szCs w:val="24"/>
              </w:rPr>
            </w:pPr>
            <w:r w:rsidRPr="000134D3">
              <w:rPr>
                <w:rFonts w:ascii="Bryant Pro Bold Alternate" w:hAnsi="Bryant Pro Bold Alternate" w:cstheme="minorHAnsi"/>
                <w:b/>
                <w:bCs/>
                <w:sz w:val="24"/>
                <w:szCs w:val="24"/>
              </w:rPr>
              <w:t>Age</w:t>
            </w:r>
          </w:p>
        </w:tc>
        <w:tc>
          <w:tcPr>
            <w:tcW w:w="604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4DCD51A0" w14:textId="77777777" w:rsidR="00921AF2" w:rsidRPr="000134D3" w:rsidRDefault="00921AF2" w:rsidP="005D3A9B">
            <w:pPr>
              <w:pStyle w:val="TableStyle2"/>
              <w:spacing w:line="276" w:lineRule="auto"/>
              <w:rPr>
                <w:rFonts w:ascii="Bryant Pro Bold Alternate" w:hAnsi="Bryant Pro Bold Alternate" w:cstheme="minorHAnsi"/>
                <w:sz w:val="24"/>
                <w:szCs w:val="24"/>
              </w:rPr>
            </w:pPr>
            <w:r w:rsidRPr="000134D3">
              <w:rPr>
                <w:rFonts w:ascii="Bryant Pro Bold Alternate" w:hAnsi="Bryant Pro Bold Alternate" w:cstheme="minorHAnsi"/>
                <w:b/>
                <w:bCs/>
                <w:sz w:val="24"/>
                <w:szCs w:val="24"/>
              </w:rPr>
              <w:t>Restrictions</w:t>
            </w:r>
          </w:p>
        </w:tc>
      </w:tr>
      <w:tr w:rsidR="00921AF2" w:rsidRPr="007C3F22" w14:paraId="15080E58" w14:textId="77777777" w:rsidTr="005D3A9B">
        <w:trPr>
          <w:trHeight w:val="376"/>
          <w:jc w:val="center"/>
        </w:trPr>
        <w:tc>
          <w:tcPr>
            <w:tcW w:w="2580"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0AFF9D39" w14:textId="77777777" w:rsidR="00921AF2" w:rsidRPr="000134D3" w:rsidRDefault="00921AF2" w:rsidP="005D3A9B">
            <w:pPr>
              <w:pStyle w:val="TableStyle2"/>
              <w:spacing w:line="276" w:lineRule="auto"/>
              <w:rPr>
                <w:rFonts w:ascii="Bryant Pro Bold Alternate" w:hAnsi="Bryant Pro Bold Alternate" w:cstheme="minorHAnsi"/>
                <w:sz w:val="24"/>
                <w:szCs w:val="24"/>
              </w:rPr>
            </w:pPr>
            <w:r w:rsidRPr="000134D3">
              <w:rPr>
                <w:rFonts w:ascii="Bryant Pro Bold Alternate" w:eastAsia="Arial Unicode MS" w:hAnsi="Bryant Pro Bold Alternate" w:cstheme="minorHAnsi"/>
                <w:sz w:val="24"/>
                <w:szCs w:val="24"/>
              </w:rPr>
              <w:t>5 to 7 years old</w:t>
            </w:r>
          </w:p>
        </w:tc>
        <w:tc>
          <w:tcPr>
            <w:tcW w:w="6044"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0B3F435D" w14:textId="77777777" w:rsidR="00921AF2" w:rsidRPr="000134D3" w:rsidRDefault="00921AF2" w:rsidP="005D3A9B">
            <w:pPr>
              <w:pStyle w:val="TableStyle2"/>
              <w:spacing w:line="276" w:lineRule="auto"/>
              <w:rPr>
                <w:rFonts w:ascii="Bryant Pro Bold Alternate" w:hAnsi="Bryant Pro Bold Alternate" w:cstheme="minorHAnsi"/>
                <w:sz w:val="24"/>
                <w:szCs w:val="24"/>
              </w:rPr>
            </w:pPr>
            <w:r w:rsidRPr="000134D3">
              <w:rPr>
                <w:rFonts w:ascii="Bryant Pro Bold Alternate" w:eastAsia="Arial Unicode MS" w:hAnsi="Bryant Pro Bold Alternate" w:cstheme="minorHAnsi"/>
                <w:sz w:val="24"/>
                <w:szCs w:val="24"/>
              </w:rPr>
              <w:t>Can be on a craft with a responsible adult aged 18+</w:t>
            </w:r>
          </w:p>
        </w:tc>
      </w:tr>
      <w:tr w:rsidR="00921AF2" w:rsidRPr="007C3F22" w14:paraId="57F66D53" w14:textId="77777777" w:rsidTr="005D3A9B">
        <w:trPr>
          <w:trHeight w:val="376"/>
          <w:jc w:val="center"/>
        </w:trPr>
        <w:tc>
          <w:tcPr>
            <w:tcW w:w="2580"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711B0B5A" w14:textId="77777777" w:rsidR="00921AF2" w:rsidRPr="000134D3" w:rsidRDefault="00921AF2" w:rsidP="005D3A9B">
            <w:pPr>
              <w:pStyle w:val="TableStyle2"/>
              <w:spacing w:line="276" w:lineRule="auto"/>
              <w:rPr>
                <w:rFonts w:ascii="Bryant Pro Bold Alternate" w:hAnsi="Bryant Pro Bold Alternate" w:cstheme="minorHAnsi"/>
                <w:sz w:val="24"/>
                <w:szCs w:val="24"/>
              </w:rPr>
            </w:pPr>
            <w:r w:rsidRPr="000134D3">
              <w:rPr>
                <w:rFonts w:ascii="Bryant Pro Bold Alternate" w:eastAsia="Arial Unicode MS" w:hAnsi="Bryant Pro Bold Alternate" w:cstheme="minorHAnsi"/>
                <w:sz w:val="24"/>
                <w:szCs w:val="24"/>
              </w:rPr>
              <w:t>8 to 13 years old</w:t>
            </w:r>
          </w:p>
        </w:tc>
        <w:tc>
          <w:tcPr>
            <w:tcW w:w="604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358F5D2E" w14:textId="77777777" w:rsidR="00921AF2" w:rsidRPr="000134D3" w:rsidRDefault="00921AF2" w:rsidP="005D3A9B">
            <w:pPr>
              <w:pStyle w:val="TableStyle2"/>
              <w:spacing w:line="276" w:lineRule="auto"/>
              <w:rPr>
                <w:rFonts w:ascii="Bryant Pro Bold Alternate" w:hAnsi="Bryant Pro Bold Alternate" w:cstheme="minorHAnsi"/>
                <w:sz w:val="24"/>
                <w:szCs w:val="24"/>
              </w:rPr>
            </w:pPr>
            <w:r w:rsidRPr="000134D3">
              <w:rPr>
                <w:rFonts w:ascii="Bryant Pro Bold Alternate" w:eastAsia="Arial Unicode MS" w:hAnsi="Bryant Pro Bold Alternate" w:cstheme="minorHAnsi"/>
                <w:sz w:val="24"/>
                <w:szCs w:val="24"/>
              </w:rPr>
              <w:t>Can paddle own craft, whilst supervised by a responsible adult aged 18+ on the water</w:t>
            </w:r>
          </w:p>
        </w:tc>
      </w:tr>
      <w:tr w:rsidR="00921AF2" w:rsidRPr="007C3F22" w14:paraId="7AC56262" w14:textId="77777777" w:rsidTr="005D3A9B">
        <w:trPr>
          <w:trHeight w:val="376"/>
          <w:jc w:val="center"/>
        </w:trPr>
        <w:tc>
          <w:tcPr>
            <w:tcW w:w="2580"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23CCEB29" w14:textId="77777777" w:rsidR="00921AF2" w:rsidRPr="000134D3" w:rsidRDefault="00921AF2" w:rsidP="005D3A9B">
            <w:pPr>
              <w:pStyle w:val="TableStyle2"/>
              <w:spacing w:line="276" w:lineRule="auto"/>
              <w:rPr>
                <w:rFonts w:ascii="Bryant Pro Bold Alternate" w:hAnsi="Bryant Pro Bold Alternate" w:cstheme="minorHAnsi"/>
                <w:sz w:val="24"/>
                <w:szCs w:val="24"/>
              </w:rPr>
            </w:pPr>
            <w:r w:rsidRPr="000134D3">
              <w:rPr>
                <w:rFonts w:ascii="Bryant Pro Bold Alternate" w:eastAsia="Arial Unicode MS" w:hAnsi="Bryant Pro Bold Alternate" w:cstheme="minorHAnsi"/>
                <w:sz w:val="24"/>
                <w:szCs w:val="24"/>
              </w:rPr>
              <w:t>14 to 17 years old</w:t>
            </w:r>
          </w:p>
        </w:tc>
        <w:tc>
          <w:tcPr>
            <w:tcW w:w="6044"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07664DDA" w14:textId="77777777" w:rsidR="00921AF2" w:rsidRPr="000134D3" w:rsidRDefault="00921AF2" w:rsidP="005D3A9B">
            <w:pPr>
              <w:pStyle w:val="TableStyle2"/>
              <w:spacing w:line="276" w:lineRule="auto"/>
              <w:rPr>
                <w:rFonts w:ascii="Bryant Pro Bold Alternate" w:hAnsi="Bryant Pro Bold Alternate" w:cstheme="minorHAnsi"/>
                <w:sz w:val="24"/>
                <w:szCs w:val="24"/>
              </w:rPr>
            </w:pPr>
            <w:r w:rsidRPr="000134D3">
              <w:rPr>
                <w:rFonts w:ascii="Bryant Pro Bold Alternate" w:eastAsia="Arial Unicode MS" w:hAnsi="Bryant Pro Bold Alternate" w:cstheme="minorHAnsi"/>
                <w:sz w:val="24"/>
                <w:szCs w:val="24"/>
              </w:rPr>
              <w:t>Can paddle own craft with a responsible adult aged 18+ on site that is contactable in the case of an emergency</w:t>
            </w:r>
          </w:p>
        </w:tc>
      </w:tr>
    </w:tbl>
    <w:p w14:paraId="015C40AB" w14:textId="77777777" w:rsidR="00921AF2" w:rsidRPr="000134D3" w:rsidRDefault="00921AF2" w:rsidP="00921AF2">
      <w:pPr>
        <w:pStyle w:val="Heading3"/>
        <w:rPr>
          <w:rFonts w:ascii="Bryant Pro Bold Alternate" w:hAnsi="Bryant Pro Bold Alternate" w:cstheme="minorHAnsi"/>
          <w:i/>
          <w:iCs/>
          <w:color w:val="auto"/>
          <w:sz w:val="24"/>
          <w:szCs w:val="24"/>
        </w:rPr>
      </w:pPr>
      <w:bookmarkStart w:id="221" w:name="_Toc172126196"/>
      <w:r w:rsidRPr="000134D3">
        <w:rPr>
          <w:rFonts w:ascii="Bryant Pro Bold Alternate" w:hAnsi="Bryant Pro Bold Alternate" w:cstheme="minorHAnsi"/>
          <w:i/>
          <w:iCs/>
          <w:color w:val="auto"/>
          <w:sz w:val="24"/>
          <w:szCs w:val="24"/>
        </w:rPr>
        <w:lastRenderedPageBreak/>
        <w:t>Age requirements- Sailing</w:t>
      </w:r>
      <w:bookmarkEnd w:id="221"/>
    </w:p>
    <w:tbl>
      <w:tblPr>
        <w:tblW w:w="8624" w:type="dxa"/>
        <w:jc w:val="center"/>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2580"/>
        <w:gridCol w:w="6044"/>
      </w:tblGrid>
      <w:tr w:rsidR="00921AF2" w:rsidRPr="007C3F22" w14:paraId="4F55D93D" w14:textId="77777777" w:rsidTr="005D3A9B">
        <w:trPr>
          <w:trHeight w:val="376"/>
          <w:jc w:val="center"/>
        </w:trPr>
        <w:tc>
          <w:tcPr>
            <w:tcW w:w="2580"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4B29855C" w14:textId="77777777" w:rsidR="00921AF2" w:rsidRPr="000134D3" w:rsidRDefault="00921AF2" w:rsidP="005D3A9B">
            <w:pPr>
              <w:pStyle w:val="TableStyle2"/>
              <w:spacing w:line="276" w:lineRule="auto"/>
              <w:rPr>
                <w:rFonts w:ascii="Bryant Pro Bold Alternate" w:hAnsi="Bryant Pro Bold Alternate" w:cstheme="minorHAnsi"/>
                <w:sz w:val="24"/>
                <w:szCs w:val="24"/>
              </w:rPr>
            </w:pPr>
            <w:r w:rsidRPr="000134D3">
              <w:rPr>
                <w:rFonts w:ascii="Bryant Pro Bold Alternate" w:hAnsi="Bryant Pro Bold Alternate" w:cstheme="minorHAnsi"/>
                <w:b/>
                <w:bCs/>
                <w:sz w:val="24"/>
                <w:szCs w:val="24"/>
              </w:rPr>
              <w:t>Age</w:t>
            </w:r>
          </w:p>
        </w:tc>
        <w:tc>
          <w:tcPr>
            <w:tcW w:w="604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12EDFED4" w14:textId="77777777" w:rsidR="00921AF2" w:rsidRPr="000134D3" w:rsidRDefault="00921AF2" w:rsidP="005D3A9B">
            <w:pPr>
              <w:pStyle w:val="TableStyle2"/>
              <w:spacing w:line="276" w:lineRule="auto"/>
              <w:rPr>
                <w:rFonts w:ascii="Bryant Pro Bold Alternate" w:hAnsi="Bryant Pro Bold Alternate" w:cstheme="minorHAnsi"/>
                <w:sz w:val="24"/>
                <w:szCs w:val="24"/>
              </w:rPr>
            </w:pPr>
            <w:r w:rsidRPr="000134D3">
              <w:rPr>
                <w:rFonts w:ascii="Bryant Pro Bold Alternate" w:hAnsi="Bryant Pro Bold Alternate" w:cstheme="minorHAnsi"/>
                <w:b/>
                <w:bCs/>
                <w:sz w:val="24"/>
                <w:szCs w:val="24"/>
              </w:rPr>
              <w:t>Restrictions</w:t>
            </w:r>
          </w:p>
        </w:tc>
      </w:tr>
      <w:tr w:rsidR="00921AF2" w:rsidRPr="007C3F22" w14:paraId="62F23C72" w14:textId="77777777" w:rsidTr="005D3A9B">
        <w:trPr>
          <w:trHeight w:val="376"/>
          <w:jc w:val="center"/>
        </w:trPr>
        <w:tc>
          <w:tcPr>
            <w:tcW w:w="2580"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2B7BEB47" w14:textId="77777777" w:rsidR="00921AF2" w:rsidRPr="000134D3" w:rsidRDefault="00921AF2" w:rsidP="005D3A9B">
            <w:pPr>
              <w:pStyle w:val="TableStyle2"/>
              <w:spacing w:line="276" w:lineRule="auto"/>
              <w:rPr>
                <w:rFonts w:ascii="Bryant Pro Bold Alternate" w:hAnsi="Bryant Pro Bold Alternate" w:cstheme="minorHAnsi"/>
                <w:sz w:val="24"/>
                <w:szCs w:val="24"/>
              </w:rPr>
            </w:pPr>
            <w:r w:rsidRPr="000134D3">
              <w:rPr>
                <w:rFonts w:ascii="Bryant Pro Bold Alternate" w:eastAsia="Arial Unicode MS" w:hAnsi="Bryant Pro Bold Alternate" w:cstheme="minorHAnsi"/>
                <w:sz w:val="24"/>
                <w:szCs w:val="24"/>
              </w:rPr>
              <w:t>8 to 12 years old</w:t>
            </w:r>
          </w:p>
        </w:tc>
        <w:tc>
          <w:tcPr>
            <w:tcW w:w="604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4BFDCEC5" w14:textId="77777777" w:rsidR="00921AF2" w:rsidRPr="000134D3" w:rsidRDefault="00921AF2" w:rsidP="005D3A9B">
            <w:pPr>
              <w:pStyle w:val="TableStyle2"/>
              <w:spacing w:line="276" w:lineRule="auto"/>
              <w:rPr>
                <w:rFonts w:ascii="Bryant Pro Bold Alternate" w:hAnsi="Bryant Pro Bold Alternate" w:cstheme="minorHAnsi"/>
                <w:sz w:val="24"/>
                <w:szCs w:val="24"/>
              </w:rPr>
            </w:pPr>
            <w:r w:rsidRPr="000134D3">
              <w:rPr>
                <w:rFonts w:ascii="Bryant Pro Bold Alternate" w:eastAsia="Arial Unicode MS" w:hAnsi="Bryant Pro Bold Alternate" w:cstheme="minorHAnsi"/>
                <w:sz w:val="24"/>
                <w:szCs w:val="24"/>
              </w:rPr>
              <w:t>Must have a responsible adult aged 18+ on the boat with them.</w:t>
            </w:r>
          </w:p>
        </w:tc>
      </w:tr>
      <w:tr w:rsidR="00921AF2" w:rsidRPr="007C3F22" w14:paraId="195EF9B2" w14:textId="77777777" w:rsidTr="005D3A9B">
        <w:trPr>
          <w:trHeight w:val="376"/>
          <w:jc w:val="center"/>
        </w:trPr>
        <w:tc>
          <w:tcPr>
            <w:tcW w:w="2580"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0205DC4D" w14:textId="77777777" w:rsidR="00921AF2" w:rsidRPr="000134D3" w:rsidRDefault="00921AF2" w:rsidP="005D3A9B">
            <w:pPr>
              <w:pStyle w:val="TableStyle2"/>
              <w:spacing w:line="276" w:lineRule="auto"/>
              <w:rPr>
                <w:rFonts w:ascii="Bryant Pro Bold Alternate" w:hAnsi="Bryant Pro Bold Alternate" w:cstheme="minorHAnsi"/>
                <w:sz w:val="24"/>
                <w:szCs w:val="24"/>
              </w:rPr>
            </w:pPr>
            <w:r w:rsidRPr="000134D3">
              <w:rPr>
                <w:rFonts w:ascii="Bryant Pro Bold Alternate" w:eastAsia="Arial Unicode MS" w:hAnsi="Bryant Pro Bold Alternate" w:cstheme="minorHAnsi"/>
                <w:sz w:val="24"/>
                <w:szCs w:val="24"/>
              </w:rPr>
              <w:t>13 to 17 years old</w:t>
            </w:r>
          </w:p>
        </w:tc>
        <w:tc>
          <w:tcPr>
            <w:tcW w:w="6044"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35E12541" w14:textId="77777777" w:rsidR="00921AF2" w:rsidRPr="000134D3" w:rsidRDefault="00921AF2" w:rsidP="005D3A9B">
            <w:pPr>
              <w:pStyle w:val="TableStyle2"/>
              <w:spacing w:line="276" w:lineRule="auto"/>
              <w:rPr>
                <w:rFonts w:ascii="Bryant Pro Bold Alternate" w:hAnsi="Bryant Pro Bold Alternate" w:cstheme="minorHAnsi"/>
                <w:sz w:val="24"/>
                <w:szCs w:val="24"/>
              </w:rPr>
            </w:pPr>
            <w:r w:rsidRPr="000134D3">
              <w:rPr>
                <w:rFonts w:ascii="Bryant Pro Bold Alternate" w:eastAsia="Arial Unicode MS" w:hAnsi="Bryant Pro Bold Alternate" w:cstheme="minorHAnsi"/>
                <w:sz w:val="24"/>
                <w:szCs w:val="24"/>
              </w:rPr>
              <w:t>Can sail own boat with a responsible adult aged 18+ on site that is contactable in case of emergency.</w:t>
            </w:r>
          </w:p>
        </w:tc>
      </w:tr>
    </w:tbl>
    <w:p w14:paraId="6B9DEC4A" w14:textId="77777777" w:rsidR="00921AF2" w:rsidRPr="000134D3" w:rsidRDefault="00921AF2" w:rsidP="00921AF2">
      <w:pPr>
        <w:pStyle w:val="Heading1"/>
        <w:jc w:val="left"/>
        <w:rPr>
          <w:rFonts w:ascii="Bryant Pro Bold Alternate" w:hAnsi="Bryant Pro Bold Alternate" w:cstheme="minorHAnsi"/>
          <w:b/>
          <w:bCs/>
          <w:color w:val="auto"/>
          <w:sz w:val="24"/>
          <w:szCs w:val="24"/>
        </w:rPr>
      </w:pPr>
      <w:bookmarkStart w:id="222" w:name="_Toc144280028"/>
      <w:bookmarkStart w:id="223" w:name="_Toc172126197"/>
      <w:r w:rsidRPr="000134D3">
        <w:rPr>
          <w:rFonts w:ascii="Bryant Pro Bold Alternate" w:hAnsi="Bryant Pro Bold Alternate" w:cstheme="minorHAnsi"/>
          <w:color w:val="auto"/>
          <w:sz w:val="24"/>
          <w:szCs w:val="24"/>
        </w:rPr>
        <w:t>Self-launch</w:t>
      </w:r>
      <w:bookmarkEnd w:id="222"/>
      <w:bookmarkEnd w:id="223"/>
    </w:p>
    <w:p w14:paraId="247ECFCA" w14:textId="77777777" w:rsidR="00921AF2" w:rsidRPr="000134D3" w:rsidRDefault="00921AF2" w:rsidP="00921AF2">
      <w:pPr>
        <w:pStyle w:val="Heading2"/>
        <w:jc w:val="left"/>
        <w:rPr>
          <w:rFonts w:ascii="Bryant Pro Bold Alternate" w:hAnsi="Bryant Pro Bold Alternate" w:cstheme="minorHAnsi"/>
          <w:i/>
          <w:iCs/>
          <w:color w:val="auto"/>
          <w:sz w:val="24"/>
          <w:szCs w:val="24"/>
        </w:rPr>
      </w:pPr>
      <w:bookmarkStart w:id="224" w:name="_Toc144280029"/>
      <w:bookmarkStart w:id="225" w:name="_Toc163138541"/>
      <w:bookmarkStart w:id="226" w:name="_Toc163139869"/>
      <w:bookmarkStart w:id="227" w:name="_Toc172126198"/>
      <w:r w:rsidRPr="000134D3">
        <w:rPr>
          <w:rFonts w:ascii="Bryant Pro Bold Alternate" w:hAnsi="Bryant Pro Bold Alternate" w:cstheme="minorHAnsi"/>
          <w:i/>
          <w:iCs/>
          <w:color w:val="auto"/>
          <w:sz w:val="24"/>
          <w:szCs w:val="24"/>
        </w:rPr>
        <w:t>Safety Brief</w:t>
      </w:r>
      <w:bookmarkEnd w:id="224"/>
      <w:bookmarkEnd w:id="225"/>
      <w:bookmarkEnd w:id="226"/>
      <w:bookmarkEnd w:id="227"/>
    </w:p>
    <w:p w14:paraId="2FF64A6E"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All participants attending a self-launch session will have to check in at the Activity Centre reception before starting their activity. At check in, staff will confirm a disclaimer has been signed for each participant, the medical questionnaire has been completed, third party liability expiry date has been recorded and then issue a coloured wrist band to confirm the participant has checked in. Wrist bands must be worn on the shoulder strap of the buoyancy aid to be clearly visible to safety staff.</w:t>
      </w:r>
    </w:p>
    <w:p w14:paraId="169233D5"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All participants launching their own equipment will receive a welcome and safety brief at the beginning of their session. The welcome and safety briefing can also be provided on a handout for those with impaired hearing. The briefing will cover the following points: </w:t>
      </w:r>
    </w:p>
    <w:p w14:paraId="01DB2C01" w14:textId="77777777" w:rsidR="00921AF2" w:rsidRPr="000134D3" w:rsidRDefault="00921AF2" w:rsidP="00921AF2">
      <w:pPr>
        <w:spacing w:after="0" w:line="240" w:lineRule="auto"/>
        <w:rPr>
          <w:rFonts w:ascii="Bryant Pro Bold Alternate" w:hAnsi="Bryant Pro Bold Alternate" w:cstheme="minorHAnsi"/>
          <w:sz w:val="24"/>
          <w:szCs w:val="24"/>
          <w:highlight w:val="yellow"/>
        </w:rPr>
      </w:pPr>
      <w:r w:rsidRPr="000134D3">
        <w:rPr>
          <w:rFonts w:ascii="Bryant Pro Bold Alternate" w:hAnsi="Bryant Pro Bold Alternate" w:cstheme="minorHAnsi"/>
          <w:sz w:val="24"/>
          <w:szCs w:val="24"/>
          <w:highlight w:val="yellow"/>
        </w:rPr>
        <w:t xml:space="preserve"> </w:t>
      </w:r>
    </w:p>
    <w:p w14:paraId="5033C9A0"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Welcome and introductions.</w:t>
      </w:r>
    </w:p>
    <w:p w14:paraId="6DCADFDB"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Operating area: detail the hazards around the reservoir and the controls we have in place.</w:t>
      </w:r>
    </w:p>
    <w:p w14:paraId="1AFAD883"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Weather and conditions: reference wind direction and speed and the implications these may have.</w:t>
      </w:r>
    </w:p>
    <w:p w14:paraId="2450C81F"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Personal protective clothing </w:t>
      </w:r>
    </w:p>
    <w:p w14:paraId="4A1A1F62"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Communication and signals: what to do in an emergency. </w:t>
      </w:r>
    </w:p>
    <w:p w14:paraId="6732CF70"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Launching and landing – where and how</w:t>
      </w:r>
    </w:p>
    <w:p w14:paraId="234CD78D" w14:textId="77777777" w:rsidR="00921AF2" w:rsidRPr="000134D3" w:rsidRDefault="00921AF2" w:rsidP="00921AF2">
      <w:pPr>
        <w:numPr>
          <w:ilvl w:val="0"/>
          <w:numId w:val="21"/>
        </w:num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Confirm understanding of safety brief.</w:t>
      </w:r>
    </w:p>
    <w:p w14:paraId="55F60A39" w14:textId="77777777" w:rsidR="00921AF2" w:rsidRPr="000134D3" w:rsidRDefault="00921AF2" w:rsidP="00921AF2">
      <w:pPr>
        <w:pStyle w:val="Heading2"/>
        <w:jc w:val="left"/>
        <w:rPr>
          <w:rFonts w:ascii="Bryant Pro Bold Alternate" w:hAnsi="Bryant Pro Bold Alternate" w:cstheme="minorHAnsi"/>
          <w:i/>
          <w:iCs/>
          <w:color w:val="auto"/>
          <w:sz w:val="24"/>
          <w:szCs w:val="24"/>
        </w:rPr>
      </w:pPr>
      <w:bookmarkStart w:id="228" w:name="_Toc144280030"/>
      <w:bookmarkStart w:id="229" w:name="_Toc163138542"/>
      <w:bookmarkStart w:id="230" w:name="_Toc163139870"/>
      <w:bookmarkStart w:id="231" w:name="_Toc172126199"/>
      <w:r w:rsidRPr="000134D3">
        <w:rPr>
          <w:rFonts w:ascii="Bryant Pro Bold Alternate" w:hAnsi="Bryant Pro Bold Alternate" w:cstheme="minorHAnsi"/>
          <w:i/>
          <w:iCs/>
          <w:color w:val="auto"/>
          <w:sz w:val="24"/>
          <w:szCs w:val="24"/>
        </w:rPr>
        <w:t>Personal Protective Clothing - Participants</w:t>
      </w:r>
      <w:bookmarkEnd w:id="228"/>
      <w:bookmarkEnd w:id="229"/>
      <w:bookmarkEnd w:id="230"/>
      <w:bookmarkEnd w:id="231"/>
      <w:r w:rsidRPr="000134D3">
        <w:rPr>
          <w:rFonts w:ascii="Bryant Pro Bold Alternate" w:hAnsi="Bryant Pro Bold Alternate" w:cstheme="minorHAnsi"/>
          <w:i/>
          <w:iCs/>
          <w:color w:val="auto"/>
          <w:sz w:val="24"/>
          <w:szCs w:val="24"/>
        </w:rPr>
        <w:t xml:space="preserve"> </w:t>
      </w:r>
    </w:p>
    <w:p w14:paraId="5AF309EB" w14:textId="77777777" w:rsidR="00921AF2" w:rsidRPr="000134D3" w:rsidRDefault="00921AF2" w:rsidP="00921AF2">
      <w:pPr>
        <w:pStyle w:val="Heading3"/>
        <w:rPr>
          <w:rFonts w:ascii="Bryant Pro Bold Alternate" w:hAnsi="Bryant Pro Bold Alternate" w:cstheme="minorHAnsi"/>
          <w:i/>
          <w:iCs/>
          <w:color w:val="auto"/>
          <w:sz w:val="24"/>
          <w:szCs w:val="24"/>
        </w:rPr>
      </w:pPr>
      <w:bookmarkStart w:id="232" w:name="_Toc144280031"/>
      <w:bookmarkStart w:id="233" w:name="_Toc163138543"/>
      <w:bookmarkStart w:id="234" w:name="_Toc163139871"/>
      <w:bookmarkStart w:id="235" w:name="_Toc172126200"/>
      <w:r w:rsidRPr="000134D3">
        <w:rPr>
          <w:rFonts w:ascii="Bryant Pro Bold Alternate" w:hAnsi="Bryant Pro Bold Alternate" w:cstheme="minorHAnsi"/>
          <w:i/>
          <w:iCs/>
          <w:color w:val="auto"/>
          <w:sz w:val="24"/>
          <w:szCs w:val="24"/>
        </w:rPr>
        <w:t>Buoyancy Aids</w:t>
      </w:r>
      <w:bookmarkEnd w:id="232"/>
      <w:bookmarkEnd w:id="233"/>
      <w:bookmarkEnd w:id="234"/>
      <w:bookmarkEnd w:id="235"/>
    </w:p>
    <w:p w14:paraId="38D054B6"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A correctly fitting buoyancy aid (EN 393) must always be worn when on the water. This may be replaced by an impact vest when using a harness. </w:t>
      </w:r>
    </w:p>
    <w:p w14:paraId="2B4EA9E1"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Buoyancy belts are</w:t>
      </w:r>
      <w:r w:rsidRPr="000134D3">
        <w:rPr>
          <w:rFonts w:ascii="Bryant Pro Bold Alternate" w:hAnsi="Bryant Pro Bold Alternate" w:cstheme="minorHAnsi"/>
          <w:b/>
          <w:bCs/>
          <w:sz w:val="24"/>
          <w:szCs w:val="24"/>
        </w:rPr>
        <w:t xml:space="preserve"> </w:t>
      </w:r>
      <w:r w:rsidRPr="000134D3">
        <w:rPr>
          <w:rFonts w:ascii="Bryant Pro Bold Alternate" w:hAnsi="Bryant Pro Bold Alternate" w:cstheme="minorHAnsi"/>
          <w:sz w:val="24"/>
          <w:szCs w:val="24"/>
        </w:rPr>
        <w:t xml:space="preserve">accepted provided they meet the standard </w:t>
      </w:r>
      <w:r w:rsidRPr="000134D3">
        <w:rPr>
          <w:rFonts w:ascii="Bryant Pro Bold Alternate" w:hAnsi="Bryant Pro Bold Alternate" w:cstheme="minorHAnsi"/>
          <w:color w:val="373F3E"/>
          <w:sz w:val="24"/>
          <w:szCs w:val="24"/>
          <w:shd w:val="clear" w:color="auto" w:fill="FFFFFF"/>
        </w:rPr>
        <w:t>ISO 12402-5/12402</w:t>
      </w:r>
      <w:r w:rsidRPr="000134D3">
        <w:rPr>
          <w:rFonts w:ascii="Bryant Pro Bold Alternate" w:hAnsi="Bryant Pro Bold Alternate"/>
          <w:color w:val="373F3E"/>
          <w:sz w:val="24"/>
          <w:szCs w:val="24"/>
          <w:shd w:val="clear" w:color="auto" w:fill="FFFFFF"/>
        </w:rPr>
        <w:t>-6</w:t>
      </w:r>
      <w:r w:rsidRPr="000134D3">
        <w:rPr>
          <w:rFonts w:ascii="Bryant Pro Bold Alternate" w:hAnsi="Bryant Pro Bold Alternate" w:cstheme="minorHAnsi"/>
          <w:sz w:val="24"/>
          <w:szCs w:val="24"/>
        </w:rPr>
        <w:t xml:space="preserve">. </w:t>
      </w:r>
    </w:p>
    <w:p w14:paraId="03D7D577"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CO2 Life jackets are allowed; however, we would advise not to use automatically inflating ones.</w:t>
      </w:r>
    </w:p>
    <w:p w14:paraId="0A24D69A"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A Life jacket with foam collar (EN 395) must be worn by all children aged between 5 and 7 years. These can be hired from the Activity Centre if needed.</w:t>
      </w:r>
    </w:p>
    <w:p w14:paraId="42499767" w14:textId="77777777" w:rsidR="00921AF2" w:rsidRPr="000134D3" w:rsidRDefault="00921AF2" w:rsidP="00921AF2">
      <w:pPr>
        <w:pStyle w:val="Heading3"/>
        <w:rPr>
          <w:rFonts w:ascii="Bryant Pro Bold Alternate" w:hAnsi="Bryant Pro Bold Alternate" w:cstheme="minorHAnsi"/>
          <w:i/>
          <w:iCs/>
          <w:color w:val="auto"/>
          <w:sz w:val="24"/>
          <w:szCs w:val="24"/>
        </w:rPr>
      </w:pPr>
      <w:bookmarkStart w:id="236" w:name="_Toc144280032"/>
      <w:bookmarkStart w:id="237" w:name="_Toc163138544"/>
      <w:bookmarkStart w:id="238" w:name="_Toc163139872"/>
      <w:bookmarkStart w:id="239" w:name="_Toc172126201"/>
      <w:r w:rsidRPr="000134D3">
        <w:rPr>
          <w:rFonts w:ascii="Bryant Pro Bold Alternate" w:hAnsi="Bryant Pro Bold Alternate" w:cstheme="minorHAnsi"/>
          <w:i/>
          <w:iCs/>
          <w:color w:val="auto"/>
          <w:sz w:val="24"/>
          <w:szCs w:val="24"/>
        </w:rPr>
        <w:lastRenderedPageBreak/>
        <w:t>Footwear</w:t>
      </w:r>
      <w:bookmarkEnd w:id="236"/>
      <w:bookmarkEnd w:id="237"/>
      <w:bookmarkEnd w:id="238"/>
      <w:bookmarkEnd w:id="239"/>
    </w:p>
    <w:p w14:paraId="1C4232DF" w14:textId="77777777" w:rsidR="00921AF2" w:rsidRPr="000134D3" w:rsidRDefault="00921AF2" w:rsidP="00921AF2">
      <w:pPr>
        <w:spacing w:after="0"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Footwear must be worn when entering and exiting the water to reduce the risk of injury. Wetsuit boots, water shoes, flat shoes or trainers are recommended. Footwear may be removed when paddleboarding, once away from the shore. It must be put back on before returning to shore.</w:t>
      </w:r>
    </w:p>
    <w:p w14:paraId="32A6506E" w14:textId="77777777" w:rsidR="00921AF2" w:rsidRPr="000134D3" w:rsidRDefault="00921AF2" w:rsidP="00921AF2">
      <w:pPr>
        <w:pStyle w:val="Heading3"/>
        <w:rPr>
          <w:rFonts w:ascii="Bryant Pro Bold Alternate" w:hAnsi="Bryant Pro Bold Alternate" w:cstheme="minorHAnsi"/>
          <w:i/>
          <w:iCs/>
          <w:color w:val="auto"/>
          <w:sz w:val="24"/>
          <w:szCs w:val="24"/>
        </w:rPr>
      </w:pPr>
      <w:bookmarkStart w:id="240" w:name="_Toc144280033"/>
      <w:bookmarkStart w:id="241" w:name="_Toc163138545"/>
      <w:bookmarkStart w:id="242" w:name="_Toc163139873"/>
      <w:bookmarkStart w:id="243" w:name="_Toc172126202"/>
      <w:r w:rsidRPr="000134D3">
        <w:rPr>
          <w:rFonts w:ascii="Bryant Pro Bold Alternate" w:hAnsi="Bryant Pro Bold Alternate" w:cstheme="minorHAnsi"/>
          <w:i/>
          <w:iCs/>
          <w:color w:val="auto"/>
          <w:sz w:val="24"/>
          <w:szCs w:val="24"/>
        </w:rPr>
        <w:t>Helmets</w:t>
      </w:r>
      <w:bookmarkEnd w:id="240"/>
      <w:bookmarkEnd w:id="241"/>
      <w:bookmarkEnd w:id="242"/>
      <w:bookmarkEnd w:id="243"/>
    </w:p>
    <w:p w14:paraId="31686760" w14:textId="77777777" w:rsidR="00921AF2" w:rsidRPr="000134D3" w:rsidRDefault="00921AF2" w:rsidP="00921AF2">
      <w:pPr>
        <w:spacing w:after="0" w:line="240" w:lineRule="auto"/>
        <w:rPr>
          <w:rFonts w:ascii="Bryant Pro Bold Alternate" w:hAnsi="Bryant Pro Bold Alternate" w:cs="Calibri"/>
          <w:sz w:val="24"/>
          <w:szCs w:val="24"/>
        </w:rPr>
      </w:pPr>
      <w:r w:rsidRPr="000134D3">
        <w:rPr>
          <w:rFonts w:ascii="Bryant Pro Bold Alternate" w:hAnsi="Bryant Pro Bold Alternate" w:cs="Calibri"/>
          <w:sz w:val="24"/>
          <w:szCs w:val="24"/>
        </w:rPr>
        <w:t xml:space="preserve">Helmets for self-launch activities are recommended but not mandatory unless under 18; however, it is at the participants own risk. </w:t>
      </w:r>
    </w:p>
    <w:p w14:paraId="0D52986F" w14:textId="77777777" w:rsidR="00921AF2" w:rsidRPr="000134D3" w:rsidRDefault="00921AF2" w:rsidP="00921AF2">
      <w:pPr>
        <w:spacing w:after="0" w:line="240" w:lineRule="auto"/>
        <w:rPr>
          <w:rFonts w:ascii="Bryant Pro Bold Alternate" w:hAnsi="Bryant Pro Bold Alternate" w:cs="Calibri"/>
          <w:sz w:val="24"/>
          <w:szCs w:val="24"/>
          <w:highlight w:val="yellow"/>
        </w:rPr>
      </w:pPr>
    </w:p>
    <w:p w14:paraId="34AE8389" w14:textId="77777777" w:rsidR="00921AF2" w:rsidRPr="000134D3" w:rsidRDefault="00921AF2" w:rsidP="00921AF2">
      <w:pPr>
        <w:rPr>
          <w:rFonts w:ascii="Bryant Pro Bold Alternate" w:eastAsia="Gill Sans" w:hAnsi="Bryant Pro Bold Alternate" w:cstheme="minorHAnsi"/>
          <w:i/>
          <w:iCs/>
          <w:sz w:val="24"/>
          <w:szCs w:val="24"/>
          <w:lang w:eastAsia="en-GB"/>
        </w:rPr>
      </w:pPr>
      <w:r w:rsidRPr="000134D3">
        <w:rPr>
          <w:rFonts w:ascii="Bryant Pro Bold Alternate" w:eastAsia="Gill Sans" w:hAnsi="Bryant Pro Bold Alternate" w:cstheme="minorHAnsi"/>
          <w:i/>
          <w:iCs/>
          <w:sz w:val="24"/>
          <w:szCs w:val="24"/>
          <w:lang w:eastAsia="en-GB"/>
        </w:rPr>
        <w:t>Self-launch minimum requirements</w:t>
      </w:r>
    </w:p>
    <w:p w14:paraId="25F8F4DD" w14:textId="77777777" w:rsidR="00921AF2" w:rsidRPr="000134D3" w:rsidRDefault="00921AF2" w:rsidP="00921AF2">
      <w:pPr>
        <w:pStyle w:val="ListParagraph"/>
        <w:numPr>
          <w:ilvl w:val="0"/>
          <w:numId w:val="31"/>
        </w:numPr>
        <w:spacing w:after="160" w:line="259" w:lineRule="auto"/>
        <w:jc w:val="left"/>
        <w:rPr>
          <w:rFonts w:ascii="Bryant Pro Bold Alternate" w:hAnsi="Bryant Pro Bold Alternate" w:cstheme="minorHAnsi"/>
          <w:sz w:val="24"/>
          <w:szCs w:val="24"/>
        </w:rPr>
      </w:pPr>
      <w:bookmarkStart w:id="244" w:name="_Hlk138447521"/>
      <w:r w:rsidRPr="000134D3">
        <w:rPr>
          <w:rFonts w:ascii="Bryant Pro Bold Alternate" w:hAnsi="Bryant Pro Bold Alternate" w:cstheme="minorHAnsi"/>
          <w:sz w:val="24"/>
          <w:szCs w:val="24"/>
        </w:rPr>
        <w:t>Canoes: Craft must be fitted with sufficient buoyancy to remain floating above the gunwale line when full of water.</w:t>
      </w:r>
    </w:p>
    <w:p w14:paraId="5AD690CF" w14:textId="77777777" w:rsidR="00921AF2" w:rsidRPr="000134D3" w:rsidRDefault="00921AF2" w:rsidP="00921AF2">
      <w:pPr>
        <w:pStyle w:val="ListParagraph"/>
        <w:numPr>
          <w:ilvl w:val="0"/>
          <w:numId w:val="31"/>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Dinghies: One person aboard must hold RYA Stage 3 or RYA Level 2.</w:t>
      </w:r>
    </w:p>
    <w:p w14:paraId="747E3CD2" w14:textId="77777777" w:rsidR="00921AF2" w:rsidRPr="000134D3" w:rsidRDefault="00921AF2" w:rsidP="00921AF2">
      <w:pPr>
        <w:pStyle w:val="ListParagraph"/>
        <w:numPr>
          <w:ilvl w:val="0"/>
          <w:numId w:val="31"/>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Closed Cockpit Kayaks: minimum of 2 paddlers with or without spray deck and must be fitted with sufficient buoyancy to remain floating when full of water.</w:t>
      </w:r>
    </w:p>
    <w:p w14:paraId="29F04C83" w14:textId="77777777" w:rsidR="00921AF2" w:rsidRPr="000134D3" w:rsidRDefault="00921AF2" w:rsidP="00921AF2">
      <w:pPr>
        <w:pStyle w:val="ListParagraph"/>
        <w:numPr>
          <w:ilvl w:val="0"/>
          <w:numId w:val="31"/>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Sit on Top Kayaks: must have inherent buoyancy.</w:t>
      </w:r>
    </w:p>
    <w:p w14:paraId="02B3F9C3" w14:textId="77777777" w:rsidR="00921AF2" w:rsidRPr="000134D3" w:rsidRDefault="00921AF2" w:rsidP="00921AF2">
      <w:pPr>
        <w:pStyle w:val="ListParagraph"/>
        <w:numPr>
          <w:ilvl w:val="0"/>
          <w:numId w:val="31"/>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Paddleboards: Paddlers must always be leashed to the board using an appropriate leash for flat water. A maximum of 1 adult and 1 child aged 5-13 years will be allowed per paddleboard, provided that the manufacturers maximum weight recommendation is not exceeded.</w:t>
      </w:r>
    </w:p>
    <w:p w14:paraId="4D815BD8" w14:textId="77777777" w:rsidR="00921AF2" w:rsidRPr="000134D3" w:rsidRDefault="00921AF2" w:rsidP="00921AF2">
      <w:pPr>
        <w:pStyle w:val="ListParagraph"/>
        <w:numPr>
          <w:ilvl w:val="0"/>
          <w:numId w:val="31"/>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Windsurfers: Must hold RYA Stage 3 / RYA Start Windsurfing.</w:t>
      </w:r>
    </w:p>
    <w:p w14:paraId="76AD5B8A" w14:textId="77777777" w:rsidR="00921AF2" w:rsidRPr="000134D3" w:rsidRDefault="00921AF2" w:rsidP="00921AF2">
      <w:pPr>
        <w:pStyle w:val="ListParagraph"/>
        <w:numPr>
          <w:ilvl w:val="0"/>
          <w:numId w:val="31"/>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Wing boarders: Must be able to sail upwind in light wind conditions.</w:t>
      </w:r>
    </w:p>
    <w:p w14:paraId="739DA774" w14:textId="77777777" w:rsidR="00921AF2" w:rsidRPr="000134D3" w:rsidRDefault="00921AF2" w:rsidP="00921AF2">
      <w:pPr>
        <w:pStyle w:val="ListParagraph"/>
        <w:numPr>
          <w:ilvl w:val="0"/>
          <w:numId w:val="31"/>
        </w:numPr>
        <w:spacing w:after="160" w:line="259" w:lineRule="auto"/>
        <w:jc w:val="left"/>
        <w:rPr>
          <w:rFonts w:ascii="Bryant Pro Bold Alternate" w:hAnsi="Bryant Pro Bold Alternate" w:cstheme="minorHAnsi"/>
          <w:sz w:val="24"/>
          <w:szCs w:val="24"/>
        </w:rPr>
      </w:pPr>
      <w:proofErr w:type="spellStart"/>
      <w:r w:rsidRPr="000134D3">
        <w:rPr>
          <w:rFonts w:ascii="Bryant Pro Bold Alternate" w:hAnsi="Bryant Pro Bold Alternate" w:cstheme="minorHAnsi"/>
          <w:sz w:val="24"/>
          <w:szCs w:val="24"/>
        </w:rPr>
        <w:t>Your self</w:t>
      </w:r>
      <w:proofErr w:type="spellEnd"/>
      <w:r w:rsidRPr="000134D3">
        <w:rPr>
          <w:rFonts w:ascii="Bryant Pro Bold Alternate" w:hAnsi="Bryant Pro Bold Alternate" w:cstheme="minorHAnsi"/>
          <w:sz w:val="24"/>
          <w:szCs w:val="24"/>
        </w:rPr>
        <w:t xml:space="preserve"> launch equipment must be in good condition and meet the relevant EN safety requirements. You are accepting responsibility for ensuring your equipment meets these requirements.</w:t>
      </w:r>
    </w:p>
    <w:p w14:paraId="022E03C2" w14:textId="77777777" w:rsidR="00921AF2" w:rsidRPr="000134D3" w:rsidRDefault="00921AF2" w:rsidP="00921AF2">
      <w:pPr>
        <w:pStyle w:val="ListParagraph"/>
        <w:numPr>
          <w:ilvl w:val="0"/>
          <w:numId w:val="31"/>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Participants must hold and confirm they hold 3</w:t>
      </w:r>
      <w:r w:rsidRPr="000134D3">
        <w:rPr>
          <w:rFonts w:ascii="Bryant Pro Bold Alternate" w:hAnsi="Bryant Pro Bold Alternate" w:cstheme="minorHAnsi"/>
          <w:sz w:val="24"/>
          <w:szCs w:val="24"/>
          <w:vertAlign w:val="superscript"/>
        </w:rPr>
        <w:t>rd</w:t>
      </w:r>
      <w:r w:rsidRPr="000134D3">
        <w:rPr>
          <w:rFonts w:ascii="Bryant Pro Bold Alternate" w:hAnsi="Bryant Pro Bold Alternate" w:cstheme="minorHAnsi"/>
          <w:sz w:val="24"/>
          <w:szCs w:val="24"/>
        </w:rPr>
        <w:t xml:space="preserve"> party liability insurance upon check in.</w:t>
      </w:r>
    </w:p>
    <w:bookmarkEnd w:id="244"/>
    <w:p w14:paraId="3A52CB45"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Notes </w:t>
      </w:r>
    </w:p>
    <w:p w14:paraId="154CECD7" w14:textId="77777777" w:rsidR="00921AF2" w:rsidRPr="000134D3" w:rsidRDefault="00921AF2" w:rsidP="00921AF2">
      <w:pPr>
        <w:pStyle w:val="ListParagraph"/>
        <w:numPr>
          <w:ilvl w:val="0"/>
          <w:numId w:val="31"/>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All access is from the water sport pontoon, Slip way or concrete platform</w:t>
      </w:r>
    </w:p>
    <w:p w14:paraId="4326A542" w14:textId="77777777" w:rsidR="00921AF2" w:rsidRPr="000134D3" w:rsidRDefault="00921AF2" w:rsidP="00921AF2">
      <w:pPr>
        <w:pStyle w:val="ListParagraph"/>
        <w:numPr>
          <w:ilvl w:val="0"/>
          <w:numId w:val="31"/>
        </w:numPr>
        <w:spacing w:after="160" w:line="259" w:lineRule="auto"/>
        <w:jc w:val="left"/>
        <w:rPr>
          <w:rFonts w:ascii="Bryant Pro Bold Alternate" w:hAnsi="Bryant Pro Bold Alternate" w:cstheme="minorHAnsi"/>
          <w:sz w:val="24"/>
          <w:szCs w:val="24"/>
          <w:u w:val="single"/>
        </w:rPr>
      </w:pPr>
      <w:r w:rsidRPr="000134D3">
        <w:rPr>
          <w:rFonts w:ascii="Bryant Pro Bold Alternate" w:hAnsi="Bryant Pro Bold Alternate" w:cstheme="minorHAnsi"/>
          <w:sz w:val="24"/>
          <w:szCs w:val="24"/>
        </w:rPr>
        <w:t xml:space="preserve">The launching of inflatable beach toys is strictly prohibited. </w:t>
      </w:r>
    </w:p>
    <w:p w14:paraId="3C9EB4CF" w14:textId="77777777" w:rsidR="00921AF2" w:rsidRPr="000134D3" w:rsidRDefault="00921AF2" w:rsidP="00921AF2">
      <w:pPr>
        <w:pStyle w:val="ListParagraph"/>
        <w:numPr>
          <w:ilvl w:val="0"/>
          <w:numId w:val="31"/>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Inflatable canoes and kayaks must be inspected by staff prior to launch and must be deemed appropriate to avoid confusion with pool toys.</w:t>
      </w:r>
    </w:p>
    <w:p w14:paraId="2F8B4F41" w14:textId="77777777" w:rsidR="00921AF2" w:rsidRPr="000134D3" w:rsidRDefault="00921AF2" w:rsidP="00921AF2">
      <w:pPr>
        <w:pStyle w:val="ListParagraph"/>
        <w:numPr>
          <w:ilvl w:val="0"/>
          <w:numId w:val="31"/>
        </w:numPr>
        <w:spacing w:after="160" w:line="259" w:lineRule="auto"/>
        <w:jc w:val="left"/>
        <w:rPr>
          <w:rFonts w:ascii="Bryant Pro Bold Alternate" w:hAnsi="Bryant Pro Bold Alternate" w:cstheme="minorHAnsi"/>
          <w:sz w:val="24"/>
          <w:szCs w:val="24"/>
        </w:rPr>
      </w:pPr>
      <w:bookmarkStart w:id="245" w:name="_Hlk127807548"/>
      <w:r w:rsidRPr="000134D3">
        <w:rPr>
          <w:rFonts w:ascii="Bryant Pro Bold Alternate" w:hAnsi="Bryant Pro Bold Alternate" w:cstheme="minorHAnsi"/>
          <w:sz w:val="24"/>
          <w:szCs w:val="24"/>
        </w:rPr>
        <w:t xml:space="preserve">Last launch is 45 minutes before the end of the session and will be informed on check in. </w:t>
      </w:r>
    </w:p>
    <w:p w14:paraId="0E6C333A" w14:textId="77777777" w:rsidR="00921AF2" w:rsidRPr="000134D3" w:rsidRDefault="00921AF2" w:rsidP="00921AF2">
      <w:pPr>
        <w:pStyle w:val="Heading3"/>
        <w:rPr>
          <w:rFonts w:ascii="Bryant Pro Bold Alternate" w:hAnsi="Bryant Pro Bold Alternate" w:cstheme="minorHAnsi"/>
          <w:i/>
          <w:iCs/>
          <w:color w:val="auto"/>
          <w:sz w:val="24"/>
          <w:szCs w:val="24"/>
        </w:rPr>
      </w:pPr>
      <w:bookmarkStart w:id="246" w:name="_Toc144280034"/>
      <w:bookmarkStart w:id="247" w:name="_Toc163138546"/>
      <w:bookmarkStart w:id="248" w:name="_Toc163139874"/>
      <w:bookmarkStart w:id="249" w:name="_Toc172126203"/>
      <w:bookmarkEnd w:id="245"/>
      <w:r w:rsidRPr="000134D3">
        <w:rPr>
          <w:rFonts w:ascii="Bryant Pro Bold Alternate" w:hAnsi="Bryant Pro Bold Alternate" w:cstheme="minorHAnsi"/>
          <w:i/>
          <w:iCs/>
          <w:color w:val="auto"/>
          <w:sz w:val="24"/>
          <w:szCs w:val="24"/>
        </w:rPr>
        <w:t>Self-launch conditions of access</w:t>
      </w:r>
      <w:bookmarkEnd w:id="246"/>
      <w:bookmarkEnd w:id="247"/>
      <w:bookmarkEnd w:id="248"/>
      <w:bookmarkEnd w:id="249"/>
    </w:p>
    <w:p w14:paraId="67F5FDE7" w14:textId="77777777" w:rsidR="00921AF2" w:rsidRPr="000134D3" w:rsidRDefault="00921AF2" w:rsidP="00921AF2">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276" w:lineRule="auto"/>
        <w:rPr>
          <w:rFonts w:ascii="Bryant Pro Bold Alternate" w:eastAsia="Times New Roman" w:hAnsi="Bryant Pro Bold Alternate" w:cstheme="minorHAnsi"/>
        </w:rPr>
      </w:pPr>
      <w:r w:rsidRPr="000134D3">
        <w:rPr>
          <w:rFonts w:ascii="Bryant Pro Bold Alternate" w:hAnsi="Bryant Pro Bold Alternate" w:cstheme="minorHAnsi"/>
          <w:i/>
          <w:iCs/>
        </w:rPr>
        <w:t>Environment</w:t>
      </w:r>
      <w:r w:rsidRPr="000134D3">
        <w:rPr>
          <w:rFonts w:ascii="Bryant Pro Bold Alternate" w:hAnsi="Bryant Pro Bold Alternate" w:cstheme="minorHAnsi"/>
        </w:rPr>
        <w:t xml:space="preserve"> </w:t>
      </w:r>
    </w:p>
    <w:p w14:paraId="631A6BD8" w14:textId="77777777" w:rsidR="00921AF2" w:rsidRPr="000134D3" w:rsidRDefault="00921AF2" w:rsidP="00921AF2">
      <w:pPr>
        <w:pStyle w:val="Default"/>
        <w:numPr>
          <w:ilvl w:val="0"/>
          <w:numId w:val="30"/>
        </w:numPr>
        <w:pBdr>
          <w:top w:val="nil"/>
          <w:left w:val="nil"/>
          <w:bottom w:val="nil"/>
          <w:right w:val="nil"/>
          <w:between w:val="nil"/>
          <w:bar w:val="nil"/>
        </w:pBdr>
        <w:tabs>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autoSpaceDE/>
        <w:autoSpaceDN/>
        <w:adjustRightInd/>
        <w:spacing w:line="276" w:lineRule="auto"/>
        <w:rPr>
          <w:rFonts w:ascii="Bryant Pro Bold Alternate" w:hAnsi="Bryant Pro Bold Alternate" w:cstheme="minorHAnsi"/>
        </w:rPr>
      </w:pPr>
      <w:r w:rsidRPr="000134D3">
        <w:rPr>
          <w:rFonts w:ascii="Bryant Pro Bold Alternate" w:hAnsi="Bryant Pro Bold Alternate" w:cstheme="minorHAnsi"/>
        </w:rPr>
        <w:t>Only launch and recover your craft from the Watersports pontoon.</w:t>
      </w:r>
    </w:p>
    <w:p w14:paraId="07A83103" w14:textId="77777777" w:rsidR="00921AF2" w:rsidRPr="000134D3" w:rsidRDefault="00921AF2" w:rsidP="00921AF2">
      <w:pPr>
        <w:pStyle w:val="Default"/>
        <w:numPr>
          <w:ilvl w:val="0"/>
          <w:numId w:val="30"/>
        </w:numPr>
        <w:pBdr>
          <w:top w:val="nil"/>
          <w:left w:val="nil"/>
          <w:bottom w:val="nil"/>
          <w:right w:val="nil"/>
          <w:between w:val="nil"/>
          <w:bar w:val="nil"/>
        </w:pBdr>
        <w:tabs>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autoSpaceDE/>
        <w:autoSpaceDN/>
        <w:adjustRightInd/>
        <w:spacing w:line="276" w:lineRule="auto"/>
        <w:rPr>
          <w:rFonts w:ascii="Bryant Pro Bold Alternate" w:hAnsi="Bryant Pro Bold Alternate" w:cstheme="minorHAnsi"/>
        </w:rPr>
      </w:pPr>
      <w:r w:rsidRPr="000134D3">
        <w:rPr>
          <w:rFonts w:ascii="Bryant Pro Bold Alternate" w:hAnsi="Bryant Pro Bold Alternate" w:cstheme="minorHAnsi"/>
        </w:rPr>
        <w:t xml:space="preserve">Please do not beach your craft around the edges of the lake; this can adversely affect the local wildlife. </w:t>
      </w:r>
    </w:p>
    <w:p w14:paraId="5A6CF703" w14:textId="77777777" w:rsidR="00921AF2" w:rsidRPr="000134D3" w:rsidRDefault="00921AF2" w:rsidP="00921AF2">
      <w:pPr>
        <w:pStyle w:val="Default"/>
        <w:numPr>
          <w:ilvl w:val="0"/>
          <w:numId w:val="30"/>
        </w:numPr>
        <w:pBdr>
          <w:top w:val="nil"/>
          <w:left w:val="nil"/>
          <w:bottom w:val="nil"/>
          <w:right w:val="nil"/>
          <w:between w:val="nil"/>
          <w:bar w:val="nil"/>
        </w:pBdr>
        <w:tabs>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autoSpaceDE/>
        <w:autoSpaceDN/>
        <w:adjustRightInd/>
        <w:spacing w:line="276" w:lineRule="auto"/>
        <w:rPr>
          <w:rFonts w:ascii="Bryant Pro Bold Alternate" w:hAnsi="Bryant Pro Bold Alternate" w:cstheme="minorHAnsi"/>
        </w:rPr>
      </w:pPr>
      <w:r w:rsidRPr="000134D3">
        <w:rPr>
          <w:rFonts w:ascii="Bryant Pro Bold Alternate" w:hAnsi="Bryant Pro Bold Alternate" w:cstheme="minorHAnsi"/>
        </w:rPr>
        <w:t>Take Only Pictures, Leave Only Footprints.</w:t>
      </w:r>
    </w:p>
    <w:p w14:paraId="214D0D67" w14:textId="77777777" w:rsidR="00921AF2" w:rsidRPr="000134D3" w:rsidRDefault="00921AF2" w:rsidP="00921AF2">
      <w:pPr>
        <w:pStyle w:val="Default"/>
        <w:numPr>
          <w:ilvl w:val="0"/>
          <w:numId w:val="30"/>
        </w:numPr>
        <w:pBdr>
          <w:top w:val="nil"/>
          <w:left w:val="nil"/>
          <w:bottom w:val="nil"/>
          <w:right w:val="nil"/>
          <w:between w:val="nil"/>
          <w:bar w:val="nil"/>
        </w:pBdr>
        <w:tabs>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autoSpaceDE/>
        <w:autoSpaceDN/>
        <w:adjustRightInd/>
        <w:spacing w:line="276" w:lineRule="auto"/>
        <w:rPr>
          <w:rFonts w:ascii="Bryant Pro Bold Alternate" w:hAnsi="Bryant Pro Bold Alternate" w:cstheme="minorHAnsi"/>
        </w:rPr>
      </w:pPr>
      <w:r w:rsidRPr="000134D3">
        <w:rPr>
          <w:rFonts w:ascii="Bryant Pro Bold Alternate" w:hAnsi="Bryant Pro Bold Alternate" w:cstheme="minorHAnsi"/>
        </w:rPr>
        <w:t xml:space="preserve">Biosecurity rules are in place and users should follow the national </w:t>
      </w:r>
      <w:proofErr w:type="gramStart"/>
      <w:r w:rsidRPr="000134D3">
        <w:rPr>
          <w:rFonts w:ascii="Bryant Pro Bold Alternate" w:hAnsi="Bryant Pro Bold Alternate" w:cstheme="minorHAnsi"/>
        </w:rPr>
        <w:t>Check,</w:t>
      </w:r>
      <w:proofErr w:type="gramEnd"/>
      <w:r w:rsidRPr="000134D3">
        <w:rPr>
          <w:rFonts w:ascii="Bryant Pro Bold Alternate" w:hAnsi="Bryant Pro Bold Alternate" w:cstheme="minorHAnsi"/>
        </w:rPr>
        <w:t xml:space="preserve"> Clean, Dry biosecurity guidance is available at reception. </w:t>
      </w:r>
    </w:p>
    <w:p w14:paraId="2407DDB2" w14:textId="77777777" w:rsidR="00921AF2" w:rsidRPr="000134D3" w:rsidRDefault="00921AF2" w:rsidP="00921AF2">
      <w:pPr>
        <w:pStyle w:val="Default"/>
        <w:numPr>
          <w:ilvl w:val="0"/>
          <w:numId w:val="30"/>
        </w:numPr>
        <w:pBdr>
          <w:top w:val="nil"/>
          <w:left w:val="nil"/>
          <w:bottom w:val="nil"/>
          <w:right w:val="nil"/>
          <w:between w:val="nil"/>
          <w:bar w:val="nil"/>
        </w:pBdr>
        <w:tabs>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autoSpaceDE/>
        <w:autoSpaceDN/>
        <w:adjustRightInd/>
        <w:spacing w:line="276" w:lineRule="auto"/>
        <w:rPr>
          <w:rFonts w:ascii="Bryant Pro Bold Alternate" w:hAnsi="Bryant Pro Bold Alternate" w:cstheme="minorHAnsi"/>
        </w:rPr>
      </w:pPr>
      <w:r w:rsidRPr="000134D3">
        <w:rPr>
          <w:rFonts w:ascii="Bryant Pro Bold Alternate" w:hAnsi="Bryant Pro Bold Alternate" w:cstheme="minorHAnsi"/>
        </w:rPr>
        <w:lastRenderedPageBreak/>
        <w:t>All users must wash their crafts at the jetwash station.</w:t>
      </w:r>
    </w:p>
    <w:p w14:paraId="5CD0AEC2" w14:textId="77777777" w:rsidR="00921AF2" w:rsidRPr="000134D3" w:rsidRDefault="00921AF2" w:rsidP="00921AF2">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276" w:lineRule="auto"/>
        <w:rPr>
          <w:rFonts w:ascii="Bryant Pro Bold Alternate" w:eastAsia="Times New Roman" w:hAnsi="Bryant Pro Bold Alternate" w:cstheme="minorHAnsi"/>
        </w:rPr>
      </w:pPr>
    </w:p>
    <w:p w14:paraId="4CCD320D" w14:textId="77777777" w:rsidR="00921AF2" w:rsidRPr="000134D3" w:rsidRDefault="00921AF2" w:rsidP="00921AF2">
      <w:pPr>
        <w:rPr>
          <w:rFonts w:ascii="Bryant Pro Bold Alternate" w:eastAsia="Times New Roman" w:hAnsi="Bryant Pro Bold Alternate" w:cstheme="minorHAnsi"/>
          <w:sz w:val="24"/>
          <w:szCs w:val="24"/>
        </w:rPr>
      </w:pPr>
      <w:r w:rsidRPr="000134D3">
        <w:rPr>
          <w:rFonts w:ascii="Bryant Pro Bold Alternate" w:hAnsi="Bryant Pro Bold Alternate" w:cstheme="minorHAnsi"/>
          <w:i/>
          <w:iCs/>
          <w:sz w:val="24"/>
          <w:szCs w:val="24"/>
        </w:rPr>
        <w:t>Other Water Users</w:t>
      </w:r>
    </w:p>
    <w:p w14:paraId="7705F3F0" w14:textId="77777777" w:rsidR="00921AF2" w:rsidRPr="000134D3" w:rsidRDefault="00921AF2" w:rsidP="00921AF2">
      <w:pPr>
        <w:pStyle w:val="Default"/>
        <w:numPr>
          <w:ilvl w:val="0"/>
          <w:numId w:val="29"/>
        </w:numPr>
        <w:pBdr>
          <w:top w:val="nil"/>
          <w:left w:val="nil"/>
          <w:bottom w:val="nil"/>
          <w:right w:val="nil"/>
          <w:between w:val="nil"/>
          <w:bar w:val="nil"/>
        </w:pBdr>
        <w:tabs>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autoSpaceDE/>
        <w:autoSpaceDN/>
        <w:adjustRightInd/>
        <w:spacing w:line="276" w:lineRule="auto"/>
        <w:rPr>
          <w:rFonts w:ascii="Bryant Pro Bold Alternate" w:hAnsi="Bryant Pro Bold Alternate" w:cstheme="minorHAnsi"/>
        </w:rPr>
      </w:pPr>
      <w:r w:rsidRPr="000134D3">
        <w:rPr>
          <w:rFonts w:ascii="Bryant Pro Bold Alternate" w:hAnsi="Bryant Pro Bold Alternate" w:cstheme="minorHAnsi"/>
        </w:rPr>
        <w:t>Please take care around other water users and remember there are no ‘L’ plates when learning a new sport. Faster more confident users must always give way to slower less confident.</w:t>
      </w:r>
    </w:p>
    <w:p w14:paraId="3A6C2883" w14:textId="77777777" w:rsidR="00921AF2" w:rsidRPr="000134D3" w:rsidRDefault="00921AF2" w:rsidP="00921AF2">
      <w:pPr>
        <w:pStyle w:val="Default"/>
        <w:numPr>
          <w:ilvl w:val="0"/>
          <w:numId w:val="29"/>
        </w:numPr>
        <w:pBdr>
          <w:top w:val="nil"/>
          <w:left w:val="nil"/>
          <w:bottom w:val="nil"/>
          <w:right w:val="nil"/>
          <w:between w:val="nil"/>
          <w:bar w:val="nil"/>
        </w:pBdr>
        <w:tabs>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autoSpaceDE/>
        <w:autoSpaceDN/>
        <w:adjustRightInd/>
        <w:spacing w:line="276" w:lineRule="auto"/>
        <w:rPr>
          <w:rFonts w:ascii="Bryant Pro Bold Alternate" w:hAnsi="Bryant Pro Bold Alternate" w:cstheme="minorHAnsi"/>
        </w:rPr>
      </w:pPr>
      <w:r w:rsidRPr="000134D3">
        <w:rPr>
          <w:rFonts w:ascii="Bryant Pro Bold Alternate" w:hAnsi="Bryant Pro Bold Alternate" w:cstheme="minorHAnsi"/>
        </w:rPr>
        <w:t xml:space="preserve">It is the responsibility of all craft on the water to take appropriate action to avoid a collision. Power craft (including those with a paddle) should give way to sail craft; this may not always be possible and therefore please take appropriate actions to avoid a collision where required. </w:t>
      </w:r>
    </w:p>
    <w:p w14:paraId="625AF9D6" w14:textId="77777777" w:rsidR="00921AF2" w:rsidRPr="000134D3" w:rsidRDefault="00921AF2" w:rsidP="00921AF2">
      <w:pPr>
        <w:pStyle w:val="Default"/>
        <w:numPr>
          <w:ilvl w:val="0"/>
          <w:numId w:val="29"/>
        </w:numPr>
        <w:pBdr>
          <w:top w:val="nil"/>
          <w:left w:val="nil"/>
          <w:bottom w:val="nil"/>
          <w:right w:val="nil"/>
          <w:between w:val="nil"/>
          <w:bar w:val="nil"/>
        </w:pBdr>
        <w:tabs>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autoSpaceDE/>
        <w:autoSpaceDN/>
        <w:adjustRightInd/>
        <w:spacing w:line="276" w:lineRule="auto"/>
        <w:rPr>
          <w:rFonts w:ascii="Bryant Pro Bold Alternate" w:hAnsi="Bryant Pro Bold Alternate" w:cstheme="minorHAnsi"/>
        </w:rPr>
      </w:pPr>
      <w:r w:rsidRPr="000134D3">
        <w:rPr>
          <w:rFonts w:ascii="Bryant Pro Bold Alternate" w:hAnsi="Bryant Pro Bold Alternate" w:cstheme="minorHAnsi"/>
        </w:rPr>
        <w:t xml:space="preserve">We may operate physical zoning of different craft during specific times, this will be communicated at time of check-in. </w:t>
      </w:r>
    </w:p>
    <w:p w14:paraId="572F752F" w14:textId="77777777" w:rsidR="00921AF2" w:rsidRPr="000134D3" w:rsidRDefault="00921AF2" w:rsidP="00921AF2">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276" w:lineRule="auto"/>
        <w:rPr>
          <w:rFonts w:ascii="Bryant Pro Bold Alternate" w:eastAsia="Times New Roman" w:hAnsi="Bryant Pro Bold Alternate" w:cstheme="minorHAnsi"/>
        </w:rPr>
      </w:pPr>
    </w:p>
    <w:p w14:paraId="52AF823C" w14:textId="77777777" w:rsidR="00921AF2" w:rsidRPr="000134D3" w:rsidRDefault="00921AF2" w:rsidP="00921AF2">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276" w:lineRule="auto"/>
        <w:rPr>
          <w:rFonts w:ascii="Bryant Pro Bold Alternate" w:eastAsia="Times New Roman" w:hAnsi="Bryant Pro Bold Alternate" w:cstheme="minorHAnsi"/>
          <w:i/>
          <w:iCs/>
        </w:rPr>
      </w:pPr>
      <w:r w:rsidRPr="000134D3">
        <w:rPr>
          <w:rFonts w:ascii="Bryant Pro Bold Alternate" w:hAnsi="Bryant Pro Bold Alternate" w:cstheme="minorHAnsi"/>
          <w:i/>
          <w:iCs/>
        </w:rPr>
        <w:t>Safety</w:t>
      </w:r>
    </w:p>
    <w:p w14:paraId="322422CC" w14:textId="77777777" w:rsidR="00921AF2" w:rsidRPr="000134D3" w:rsidRDefault="00921AF2" w:rsidP="00921AF2">
      <w:pPr>
        <w:pStyle w:val="Default"/>
        <w:numPr>
          <w:ilvl w:val="0"/>
          <w:numId w:val="26"/>
        </w:numPr>
        <w:pBdr>
          <w:top w:val="nil"/>
          <w:left w:val="nil"/>
          <w:bottom w:val="nil"/>
          <w:right w:val="nil"/>
          <w:between w:val="nil"/>
          <w:bar w:val="nil"/>
        </w:pBdr>
        <w:tabs>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autoSpaceDE/>
        <w:autoSpaceDN/>
        <w:adjustRightInd/>
        <w:spacing w:line="276" w:lineRule="auto"/>
        <w:rPr>
          <w:rFonts w:ascii="Bryant Pro Bold Alternate" w:hAnsi="Bryant Pro Bold Alternate" w:cstheme="minorHAnsi"/>
        </w:rPr>
      </w:pPr>
      <w:r w:rsidRPr="000134D3">
        <w:rPr>
          <w:rFonts w:ascii="Bryant Pro Bold Alternate" w:hAnsi="Bryant Pro Bold Alternate" w:cstheme="minorHAnsi"/>
          <w:lang w:val="de-DE"/>
        </w:rPr>
        <w:t xml:space="preserve">All </w:t>
      </w:r>
      <w:r w:rsidRPr="000134D3">
        <w:rPr>
          <w:rFonts w:ascii="Bryant Pro Bold Alternate" w:hAnsi="Bryant Pro Bold Alternate" w:cstheme="minorHAnsi"/>
        </w:rPr>
        <w:t>self-launch sessions must be booked through our booking system and you must check in before launching your craft.</w:t>
      </w:r>
    </w:p>
    <w:p w14:paraId="2F57AE46" w14:textId="77777777" w:rsidR="00921AF2" w:rsidRPr="000134D3" w:rsidRDefault="00921AF2" w:rsidP="00921AF2">
      <w:pPr>
        <w:pStyle w:val="Default"/>
        <w:numPr>
          <w:ilvl w:val="0"/>
          <w:numId w:val="26"/>
        </w:numPr>
        <w:pBdr>
          <w:top w:val="nil"/>
          <w:left w:val="nil"/>
          <w:bottom w:val="nil"/>
          <w:right w:val="nil"/>
          <w:between w:val="nil"/>
          <w:bar w:val="nil"/>
        </w:pBdr>
        <w:tabs>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autoSpaceDE/>
        <w:autoSpaceDN/>
        <w:adjustRightInd/>
        <w:spacing w:line="276" w:lineRule="auto"/>
        <w:rPr>
          <w:rFonts w:ascii="Bryant Pro Bold Alternate" w:hAnsi="Bryant Pro Bold Alternate" w:cstheme="minorHAnsi"/>
        </w:rPr>
      </w:pPr>
      <w:r w:rsidRPr="000134D3">
        <w:rPr>
          <w:rFonts w:ascii="Bryant Pro Bold Alternate" w:hAnsi="Bryant Pro Bold Alternate" w:cstheme="minorHAnsi"/>
        </w:rPr>
        <w:t xml:space="preserve">There will be a safety boat/ boats on the water whenever the water is in use, which will </w:t>
      </w:r>
      <w:proofErr w:type="gramStart"/>
      <w:r w:rsidRPr="000134D3">
        <w:rPr>
          <w:rFonts w:ascii="Bryant Pro Bold Alternate" w:hAnsi="Bryant Pro Bold Alternate" w:cstheme="minorHAnsi"/>
        </w:rPr>
        <w:t>provide assistance</w:t>
      </w:r>
      <w:proofErr w:type="gramEnd"/>
      <w:r w:rsidRPr="000134D3">
        <w:rPr>
          <w:rFonts w:ascii="Bryant Pro Bold Alternate" w:hAnsi="Bryant Pro Bold Alternate" w:cstheme="minorHAnsi"/>
        </w:rPr>
        <w:t xml:space="preserve"> if required.</w:t>
      </w:r>
    </w:p>
    <w:p w14:paraId="51C575D1" w14:textId="77777777" w:rsidR="00921AF2" w:rsidRPr="000134D3" w:rsidRDefault="00921AF2" w:rsidP="00921AF2">
      <w:pPr>
        <w:pStyle w:val="Default"/>
        <w:numPr>
          <w:ilvl w:val="0"/>
          <w:numId w:val="26"/>
        </w:numPr>
        <w:pBdr>
          <w:top w:val="nil"/>
          <w:left w:val="nil"/>
          <w:bottom w:val="nil"/>
          <w:right w:val="nil"/>
          <w:between w:val="nil"/>
          <w:bar w:val="nil"/>
        </w:pBdr>
        <w:tabs>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autoSpaceDE/>
        <w:autoSpaceDN/>
        <w:adjustRightInd/>
        <w:spacing w:line="276" w:lineRule="auto"/>
        <w:rPr>
          <w:rFonts w:ascii="Bryant Pro Bold Alternate" w:hAnsi="Bryant Pro Bold Alternate" w:cstheme="minorHAnsi"/>
        </w:rPr>
      </w:pPr>
      <w:r w:rsidRPr="000134D3">
        <w:rPr>
          <w:rFonts w:ascii="Bryant Pro Bold Alternate" w:hAnsi="Bryant Pro Bold Alternate" w:cstheme="minorHAnsi"/>
        </w:rPr>
        <w:t>If you require assistance, stay with your craft, and signal a member of the water safety team by waving your paddle (or both arms if you do not have a paddle) above your head. And shouting ‘help.’ Alternatively make your way to the nearest shore and signal for assistance as above.</w:t>
      </w:r>
    </w:p>
    <w:p w14:paraId="1F45AA38" w14:textId="77777777" w:rsidR="00921AF2" w:rsidRPr="000134D3" w:rsidRDefault="00921AF2" w:rsidP="00921AF2">
      <w:pPr>
        <w:pStyle w:val="ListParagraph"/>
        <w:numPr>
          <w:ilvl w:val="0"/>
          <w:numId w:val="26"/>
        </w:numPr>
        <w:spacing w:after="160" w:line="259" w:lineRule="auto"/>
        <w:jc w:val="left"/>
        <w:rPr>
          <w:rFonts w:ascii="Bryant Pro Bold Alternate" w:hAnsi="Bryant Pro Bold Alternate" w:cstheme="minorHAnsi"/>
          <w:sz w:val="24"/>
          <w:szCs w:val="24"/>
        </w:rPr>
      </w:pPr>
      <w:bookmarkStart w:id="250" w:name="_Hlk126405516"/>
      <w:r w:rsidRPr="000134D3">
        <w:rPr>
          <w:rFonts w:ascii="Bryant Pro Bold Alternate" w:hAnsi="Bryant Pro Bold Alternate" w:cstheme="minorHAnsi"/>
          <w:sz w:val="24"/>
          <w:szCs w:val="24"/>
        </w:rPr>
        <w:t xml:space="preserve">In the event of poor weather conditions (e.g., strong winds or thunder and lightning) or other incidents we reserve the right to restrict water access to user groups, restrict the area available for activities, or close the lake. We will endeavour to give advance notice whenever possible; however sometimes decisions need to be made at short notice. If we close the lake, we will add a message to our website and endeavour to contact all customers impacted to offer the opportunity to reschedule their session or receive a refund. </w:t>
      </w:r>
    </w:p>
    <w:bookmarkEnd w:id="250"/>
    <w:p w14:paraId="4E9FF145" w14:textId="77777777" w:rsidR="00921AF2" w:rsidRPr="000134D3" w:rsidRDefault="00921AF2" w:rsidP="00921AF2">
      <w:pPr>
        <w:spacing w:before="100" w:beforeAutospacing="1" w:after="100" w:afterAutospacing="1" w:line="240" w:lineRule="auto"/>
        <w:rPr>
          <w:rFonts w:ascii="Bryant Pro Bold Alternate" w:eastAsia="Times New Roman" w:hAnsi="Bryant Pro Bold Alternate" w:cstheme="minorHAnsi"/>
          <w:sz w:val="24"/>
          <w:szCs w:val="24"/>
          <w:lang w:eastAsia="en-GB"/>
        </w:rPr>
      </w:pPr>
      <w:r w:rsidRPr="000134D3">
        <w:rPr>
          <w:rFonts w:ascii="Bryant Pro Bold Alternate" w:eastAsia="Times New Roman" w:hAnsi="Bryant Pro Bold Alternate" w:cstheme="minorHAnsi"/>
          <w:sz w:val="24"/>
          <w:szCs w:val="24"/>
          <w:u w:val="single"/>
          <w:lang w:eastAsia="en-GB"/>
        </w:rPr>
        <w:t>Age requirements:</w:t>
      </w:r>
    </w:p>
    <w:p w14:paraId="68F7D67B" w14:textId="77777777" w:rsidR="00921AF2" w:rsidRPr="000134D3" w:rsidRDefault="00921AF2" w:rsidP="00921AF2">
      <w:pPr>
        <w:spacing w:before="100" w:beforeAutospacing="1" w:after="100" w:afterAutospacing="1" w:line="240" w:lineRule="auto"/>
        <w:rPr>
          <w:rFonts w:ascii="Bryant Pro Bold Alternate" w:eastAsia="Times New Roman" w:hAnsi="Bryant Pro Bold Alternate" w:cstheme="minorHAnsi"/>
          <w:sz w:val="24"/>
          <w:szCs w:val="24"/>
          <w:lang w:eastAsia="en-GB"/>
        </w:rPr>
      </w:pPr>
      <w:r w:rsidRPr="000134D3">
        <w:rPr>
          <w:rFonts w:ascii="Bryant Pro Bold Alternate" w:eastAsia="Times New Roman" w:hAnsi="Bryant Pro Bold Alternate" w:cstheme="minorHAnsi"/>
          <w:sz w:val="24"/>
          <w:szCs w:val="24"/>
          <w:lang w:eastAsia="en-GB"/>
        </w:rPr>
        <w:t>The minimum age allowed on the water is 5 years.</w:t>
      </w:r>
    </w:p>
    <w:tbl>
      <w:tblPr>
        <w:tblW w:w="8506" w:type="dxa"/>
        <w:jc w:val="center"/>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2545"/>
        <w:gridCol w:w="5961"/>
      </w:tblGrid>
      <w:tr w:rsidR="00921AF2" w:rsidRPr="007C3F22" w14:paraId="0F5FF3A4" w14:textId="77777777" w:rsidTr="005D3A9B">
        <w:trPr>
          <w:trHeight w:val="295"/>
          <w:jc w:val="center"/>
        </w:trPr>
        <w:tc>
          <w:tcPr>
            <w:tcW w:w="2545"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06EC148A" w14:textId="77777777" w:rsidR="00921AF2" w:rsidRPr="000134D3" w:rsidRDefault="00921AF2" w:rsidP="005D3A9B">
            <w:pPr>
              <w:pStyle w:val="TableStyle2"/>
              <w:spacing w:line="276" w:lineRule="auto"/>
              <w:rPr>
                <w:rFonts w:ascii="Bryant Pro Bold Alternate" w:hAnsi="Bryant Pro Bold Alternate" w:cstheme="minorHAnsi"/>
                <w:sz w:val="24"/>
                <w:szCs w:val="24"/>
              </w:rPr>
            </w:pPr>
            <w:r w:rsidRPr="000134D3">
              <w:rPr>
                <w:rFonts w:ascii="Bryant Pro Bold Alternate" w:hAnsi="Bryant Pro Bold Alternate" w:cstheme="minorHAnsi"/>
                <w:b/>
                <w:bCs/>
                <w:sz w:val="24"/>
                <w:szCs w:val="24"/>
              </w:rPr>
              <w:t>Age</w:t>
            </w:r>
          </w:p>
        </w:tc>
        <w:tc>
          <w:tcPr>
            <w:tcW w:w="5961"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29DC9C2B" w14:textId="77777777" w:rsidR="00921AF2" w:rsidRPr="000134D3" w:rsidRDefault="00921AF2" w:rsidP="005D3A9B">
            <w:pPr>
              <w:pStyle w:val="TableStyle2"/>
              <w:spacing w:line="276" w:lineRule="auto"/>
              <w:rPr>
                <w:rFonts w:ascii="Bryant Pro Bold Alternate" w:hAnsi="Bryant Pro Bold Alternate" w:cstheme="minorHAnsi"/>
                <w:sz w:val="24"/>
                <w:szCs w:val="24"/>
              </w:rPr>
            </w:pPr>
            <w:r w:rsidRPr="000134D3">
              <w:rPr>
                <w:rFonts w:ascii="Bryant Pro Bold Alternate" w:hAnsi="Bryant Pro Bold Alternate" w:cstheme="minorHAnsi"/>
                <w:b/>
                <w:bCs/>
                <w:sz w:val="24"/>
                <w:szCs w:val="24"/>
              </w:rPr>
              <w:t>Restrictions</w:t>
            </w:r>
          </w:p>
        </w:tc>
      </w:tr>
      <w:tr w:rsidR="00921AF2" w:rsidRPr="007C3F22" w14:paraId="31F8A7F5" w14:textId="77777777" w:rsidTr="005D3A9B">
        <w:trPr>
          <w:trHeight w:val="295"/>
          <w:jc w:val="center"/>
        </w:trPr>
        <w:tc>
          <w:tcPr>
            <w:tcW w:w="2545"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6F12A222" w14:textId="77777777" w:rsidR="00921AF2" w:rsidRPr="000134D3" w:rsidRDefault="00921AF2" w:rsidP="005D3A9B">
            <w:pPr>
              <w:pStyle w:val="TableStyle2"/>
              <w:spacing w:line="276" w:lineRule="auto"/>
              <w:rPr>
                <w:rFonts w:ascii="Bryant Pro Bold Alternate" w:hAnsi="Bryant Pro Bold Alternate" w:cstheme="minorHAnsi"/>
                <w:sz w:val="24"/>
                <w:szCs w:val="24"/>
              </w:rPr>
            </w:pPr>
            <w:r w:rsidRPr="000134D3">
              <w:rPr>
                <w:rFonts w:ascii="Bryant Pro Bold Alternate" w:eastAsia="Arial Unicode MS" w:hAnsi="Bryant Pro Bold Alternate" w:cstheme="minorHAnsi"/>
                <w:sz w:val="24"/>
                <w:szCs w:val="24"/>
              </w:rPr>
              <w:t>5 to 7 years old</w:t>
            </w:r>
          </w:p>
        </w:tc>
        <w:tc>
          <w:tcPr>
            <w:tcW w:w="5961"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38E2DE19" w14:textId="77777777" w:rsidR="00921AF2" w:rsidRPr="000134D3" w:rsidRDefault="00921AF2" w:rsidP="005D3A9B">
            <w:pPr>
              <w:pStyle w:val="TableStyle2"/>
              <w:spacing w:line="276" w:lineRule="auto"/>
              <w:rPr>
                <w:rFonts w:ascii="Bryant Pro Bold Alternate" w:eastAsia="Arial Unicode MS" w:hAnsi="Bryant Pro Bold Alternate" w:cstheme="minorHAnsi"/>
                <w:sz w:val="24"/>
                <w:szCs w:val="24"/>
              </w:rPr>
            </w:pPr>
            <w:r w:rsidRPr="000134D3">
              <w:rPr>
                <w:rFonts w:ascii="Bryant Pro Bold Alternate" w:eastAsia="Arial Unicode MS" w:hAnsi="Bryant Pro Bold Alternate" w:cstheme="minorHAnsi"/>
                <w:sz w:val="24"/>
                <w:szCs w:val="24"/>
              </w:rPr>
              <w:t>Can be on a craft with a responsible adult aged 18+</w:t>
            </w:r>
          </w:p>
          <w:p w14:paraId="726F46B6" w14:textId="77777777" w:rsidR="00921AF2" w:rsidRPr="000134D3" w:rsidRDefault="00921AF2" w:rsidP="005D3A9B">
            <w:pPr>
              <w:pStyle w:val="TableStyle2"/>
              <w:spacing w:line="276" w:lineRule="auto"/>
              <w:rPr>
                <w:rFonts w:ascii="Bryant Pro Bold Alternate" w:hAnsi="Bryant Pro Bold Alternate" w:cstheme="minorHAnsi"/>
                <w:sz w:val="24"/>
                <w:szCs w:val="24"/>
              </w:rPr>
            </w:pPr>
            <w:r w:rsidRPr="000134D3">
              <w:rPr>
                <w:rFonts w:ascii="Bryant Pro Bold Alternate" w:eastAsia="Arial Unicode MS" w:hAnsi="Bryant Pro Bold Alternate" w:cstheme="minorHAnsi"/>
                <w:sz w:val="24"/>
                <w:szCs w:val="24"/>
              </w:rPr>
              <w:t xml:space="preserve">Maximum 1x </w:t>
            </w:r>
            <w:proofErr w:type="gramStart"/>
            <w:r w:rsidRPr="000134D3">
              <w:rPr>
                <w:rFonts w:ascii="Bryant Pro Bold Alternate" w:eastAsia="Arial Unicode MS" w:hAnsi="Bryant Pro Bold Alternate" w:cstheme="minorHAnsi"/>
                <w:sz w:val="24"/>
                <w:szCs w:val="24"/>
              </w:rPr>
              <w:t>5-7 year old</w:t>
            </w:r>
            <w:proofErr w:type="gramEnd"/>
            <w:r w:rsidRPr="000134D3">
              <w:rPr>
                <w:rFonts w:ascii="Bryant Pro Bold Alternate" w:eastAsia="Arial Unicode MS" w:hAnsi="Bryant Pro Bold Alternate" w:cstheme="minorHAnsi"/>
                <w:sz w:val="24"/>
                <w:szCs w:val="24"/>
              </w:rPr>
              <w:t xml:space="preserve"> per craft</w:t>
            </w:r>
          </w:p>
        </w:tc>
      </w:tr>
      <w:tr w:rsidR="00921AF2" w:rsidRPr="007C3F22" w14:paraId="50DBF387" w14:textId="77777777" w:rsidTr="005D3A9B">
        <w:trPr>
          <w:trHeight w:val="295"/>
          <w:jc w:val="center"/>
        </w:trPr>
        <w:tc>
          <w:tcPr>
            <w:tcW w:w="2545"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2B5034F3" w14:textId="77777777" w:rsidR="00921AF2" w:rsidRPr="000134D3" w:rsidRDefault="00921AF2" w:rsidP="005D3A9B">
            <w:pPr>
              <w:pStyle w:val="TableStyle2"/>
              <w:spacing w:line="276" w:lineRule="auto"/>
              <w:rPr>
                <w:rFonts w:ascii="Bryant Pro Bold Alternate" w:hAnsi="Bryant Pro Bold Alternate" w:cstheme="minorHAnsi"/>
                <w:sz w:val="24"/>
                <w:szCs w:val="24"/>
              </w:rPr>
            </w:pPr>
            <w:r w:rsidRPr="000134D3">
              <w:rPr>
                <w:rFonts w:ascii="Bryant Pro Bold Alternate" w:eastAsia="Arial Unicode MS" w:hAnsi="Bryant Pro Bold Alternate" w:cstheme="minorHAnsi"/>
                <w:sz w:val="24"/>
                <w:szCs w:val="24"/>
              </w:rPr>
              <w:t>8 to 13 years old</w:t>
            </w:r>
          </w:p>
        </w:tc>
        <w:tc>
          <w:tcPr>
            <w:tcW w:w="5961"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3F0C2B0A" w14:textId="77777777" w:rsidR="00921AF2" w:rsidRPr="000134D3" w:rsidRDefault="00921AF2" w:rsidP="005D3A9B">
            <w:pPr>
              <w:pStyle w:val="TableStyle2"/>
              <w:spacing w:line="276" w:lineRule="auto"/>
              <w:rPr>
                <w:rFonts w:ascii="Bryant Pro Bold Alternate" w:hAnsi="Bryant Pro Bold Alternate" w:cstheme="minorHAnsi"/>
                <w:sz w:val="24"/>
                <w:szCs w:val="24"/>
              </w:rPr>
            </w:pPr>
            <w:r w:rsidRPr="000134D3">
              <w:rPr>
                <w:rFonts w:ascii="Bryant Pro Bold Alternate" w:eastAsia="Arial Unicode MS" w:hAnsi="Bryant Pro Bold Alternate" w:cstheme="minorHAnsi"/>
                <w:sz w:val="24"/>
                <w:szCs w:val="24"/>
              </w:rPr>
              <w:t>Can paddle own craft, whilst supervised by a responsible adult aged 18+ on the water</w:t>
            </w:r>
          </w:p>
        </w:tc>
      </w:tr>
      <w:tr w:rsidR="00921AF2" w:rsidRPr="007C3F22" w14:paraId="62A5F094" w14:textId="77777777" w:rsidTr="005D3A9B">
        <w:trPr>
          <w:trHeight w:val="295"/>
          <w:jc w:val="center"/>
        </w:trPr>
        <w:tc>
          <w:tcPr>
            <w:tcW w:w="2545"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211A542B" w14:textId="77777777" w:rsidR="00921AF2" w:rsidRPr="000134D3" w:rsidRDefault="00921AF2" w:rsidP="005D3A9B">
            <w:pPr>
              <w:pStyle w:val="TableStyle2"/>
              <w:spacing w:line="276" w:lineRule="auto"/>
              <w:rPr>
                <w:rFonts w:ascii="Bryant Pro Bold Alternate" w:hAnsi="Bryant Pro Bold Alternate" w:cstheme="minorHAnsi"/>
                <w:sz w:val="24"/>
                <w:szCs w:val="24"/>
              </w:rPr>
            </w:pPr>
            <w:r w:rsidRPr="000134D3">
              <w:rPr>
                <w:rFonts w:ascii="Bryant Pro Bold Alternate" w:eastAsia="Arial Unicode MS" w:hAnsi="Bryant Pro Bold Alternate" w:cstheme="minorHAnsi"/>
                <w:sz w:val="24"/>
                <w:szCs w:val="24"/>
              </w:rPr>
              <w:lastRenderedPageBreak/>
              <w:t>14 to 17 years old</w:t>
            </w:r>
          </w:p>
        </w:tc>
        <w:tc>
          <w:tcPr>
            <w:tcW w:w="5961"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0A1BAC19" w14:textId="77777777" w:rsidR="00921AF2" w:rsidRPr="000134D3" w:rsidRDefault="00921AF2" w:rsidP="005D3A9B">
            <w:pPr>
              <w:pStyle w:val="TableStyle2"/>
              <w:spacing w:line="276" w:lineRule="auto"/>
              <w:rPr>
                <w:rFonts w:ascii="Bryant Pro Bold Alternate" w:hAnsi="Bryant Pro Bold Alternate" w:cstheme="minorHAnsi"/>
                <w:sz w:val="24"/>
                <w:szCs w:val="24"/>
              </w:rPr>
            </w:pPr>
            <w:r w:rsidRPr="000134D3">
              <w:rPr>
                <w:rFonts w:ascii="Bryant Pro Bold Alternate" w:eastAsia="Arial Unicode MS" w:hAnsi="Bryant Pro Bold Alternate" w:cstheme="minorHAnsi"/>
                <w:sz w:val="24"/>
                <w:szCs w:val="24"/>
              </w:rPr>
              <w:t>Can paddle own craft with a responsible adult aged 18+ on site that is contactable in the case of an emergency</w:t>
            </w:r>
          </w:p>
        </w:tc>
      </w:tr>
    </w:tbl>
    <w:p w14:paraId="130B5222" w14:textId="77777777" w:rsidR="00921AF2" w:rsidRPr="000134D3" w:rsidRDefault="00921AF2" w:rsidP="00921AF2">
      <w:pPr>
        <w:spacing w:before="100" w:beforeAutospacing="1" w:after="100" w:afterAutospacing="1" w:line="240" w:lineRule="auto"/>
        <w:rPr>
          <w:rFonts w:ascii="Bryant Pro Bold Alternate" w:eastAsia="Times New Roman" w:hAnsi="Bryant Pro Bold Alternate" w:cstheme="minorHAnsi"/>
          <w:sz w:val="24"/>
          <w:szCs w:val="24"/>
          <w:shd w:val="clear" w:color="auto" w:fill="F5F5F5"/>
          <w:lang w:eastAsia="en-GB"/>
        </w:rPr>
      </w:pPr>
      <w:r w:rsidRPr="000134D3">
        <w:rPr>
          <w:rFonts w:ascii="Bryant Pro Bold Alternate" w:eastAsia="Times New Roman" w:hAnsi="Bryant Pro Bold Alternate" w:cstheme="minorHAnsi"/>
          <w:sz w:val="24"/>
          <w:szCs w:val="24"/>
          <w:shd w:val="clear" w:color="auto" w:fill="F5F5F5"/>
          <w:lang w:eastAsia="en-GB"/>
        </w:rPr>
        <w:t xml:space="preserve">Please note </w:t>
      </w:r>
      <w:r w:rsidRPr="000134D3">
        <w:rPr>
          <w:rFonts w:ascii="Bryant Pro Bold Alternate" w:eastAsia="Times New Roman" w:hAnsi="Bryant Pro Bold Alternate" w:cstheme="minorHAnsi"/>
          <w:b/>
          <w:bCs/>
          <w:sz w:val="24"/>
          <w:szCs w:val="24"/>
          <w:shd w:val="clear" w:color="auto" w:fill="F5F5F5"/>
          <w:lang w:eastAsia="en-GB"/>
        </w:rPr>
        <w:t>we only allow 1 person per paddleboard</w:t>
      </w:r>
      <w:r w:rsidRPr="000134D3">
        <w:rPr>
          <w:rFonts w:ascii="Bryant Pro Bold Alternate" w:eastAsia="Times New Roman" w:hAnsi="Bryant Pro Bold Alternate" w:cstheme="minorHAnsi"/>
          <w:sz w:val="24"/>
          <w:szCs w:val="24"/>
          <w:shd w:val="clear" w:color="auto" w:fill="F5F5F5"/>
          <w:lang w:eastAsia="en-GB"/>
        </w:rPr>
        <w:t>, except in the case of a child aged 5 - 13 years old. In this instance 1 child aged 5 to 13 years old can join 1 adult on a paddleboard.</w:t>
      </w:r>
    </w:p>
    <w:p w14:paraId="345A9933"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b/>
          <w:bCs/>
        </w:rPr>
      </w:pPr>
      <w:bookmarkStart w:id="251" w:name="_Toc138855920"/>
      <w:bookmarkStart w:id="252" w:name="_Toc144280035"/>
      <w:bookmarkStart w:id="253" w:name="_Toc172126204"/>
      <w:r w:rsidRPr="000134D3">
        <w:rPr>
          <w:rFonts w:ascii="Bryant Pro Bold Alternate" w:hAnsi="Bryant Pro Bold Alternate" w:cstheme="minorHAnsi"/>
          <w:b/>
          <w:bCs/>
        </w:rPr>
        <w:t xml:space="preserve">Cold water dipping </w:t>
      </w:r>
    </w:p>
    <w:p w14:paraId="12B411DF" w14:textId="77777777" w:rsidR="00921AF2" w:rsidRPr="000134D3" w:rsidRDefault="00921AF2" w:rsidP="00921AF2">
      <w:pPr>
        <w:pStyle w:val="Heading2"/>
        <w:rPr>
          <w:rFonts w:ascii="Bryant Pro Bold Alternate" w:hAnsi="Bryant Pro Bold Alternate" w:cstheme="minorHAnsi"/>
          <w:i/>
          <w:iCs/>
          <w:color w:val="auto"/>
          <w:sz w:val="24"/>
          <w:szCs w:val="24"/>
        </w:rPr>
      </w:pPr>
      <w:bookmarkStart w:id="254" w:name="_Toc150257186"/>
      <w:bookmarkStart w:id="255" w:name="_Toc160132309"/>
      <w:r w:rsidRPr="000134D3">
        <w:rPr>
          <w:rFonts w:ascii="Bryant Pro Bold Alternate" w:hAnsi="Bryant Pro Bold Alternate" w:cstheme="minorHAnsi"/>
          <w:i/>
          <w:iCs/>
          <w:color w:val="auto"/>
          <w:sz w:val="24"/>
          <w:szCs w:val="24"/>
        </w:rPr>
        <w:t>Age requirements</w:t>
      </w:r>
      <w:bookmarkEnd w:id="254"/>
      <w:bookmarkEnd w:id="255"/>
    </w:p>
    <w:p w14:paraId="211E5169" w14:textId="77777777" w:rsidR="00921AF2" w:rsidRPr="000134D3" w:rsidRDefault="00921AF2" w:rsidP="00921AF2">
      <w:pPr>
        <w:spacing w:line="240" w:lineRule="auto"/>
        <w:rPr>
          <w:rFonts w:ascii="Bryant Pro Bold Alternate" w:eastAsia="Times New Roman" w:hAnsi="Bryant Pro Bold Alternate" w:cstheme="minorHAnsi"/>
          <w:sz w:val="24"/>
          <w:szCs w:val="24"/>
          <w:lang w:eastAsia="en-GB"/>
        </w:rPr>
      </w:pPr>
      <w:r w:rsidRPr="000134D3">
        <w:rPr>
          <w:rFonts w:ascii="Bryant Pro Bold Alternate" w:eastAsia="Times New Roman" w:hAnsi="Bryant Pro Bold Alternate" w:cstheme="minorHAnsi"/>
          <w:sz w:val="24"/>
          <w:szCs w:val="24"/>
          <w:lang w:eastAsia="en-GB"/>
        </w:rPr>
        <w:t>The minimum age for this activity is 12 years.</w:t>
      </w:r>
    </w:p>
    <w:p w14:paraId="2325E1DE" w14:textId="77777777" w:rsidR="00921AF2" w:rsidRPr="000134D3" w:rsidRDefault="00921AF2" w:rsidP="00921AF2">
      <w:pPr>
        <w:numPr>
          <w:ilvl w:val="0"/>
          <w:numId w:val="28"/>
        </w:numPr>
        <w:spacing w:after="160" w:line="240" w:lineRule="auto"/>
        <w:jc w:val="left"/>
        <w:rPr>
          <w:rFonts w:ascii="Bryant Pro Bold Alternate" w:eastAsia="Times New Roman" w:hAnsi="Bryant Pro Bold Alternate" w:cstheme="minorHAnsi"/>
          <w:sz w:val="24"/>
          <w:szCs w:val="24"/>
          <w:lang w:eastAsia="en-GB"/>
        </w:rPr>
      </w:pPr>
      <w:r w:rsidRPr="000134D3">
        <w:rPr>
          <w:rFonts w:ascii="Bryant Pro Bold Alternate" w:eastAsia="Times New Roman" w:hAnsi="Bryant Pro Bold Alternate" w:cstheme="minorHAnsi"/>
          <w:sz w:val="24"/>
          <w:szCs w:val="24"/>
          <w:lang w:eastAsia="en-GB"/>
        </w:rPr>
        <w:t xml:space="preserve">During the </w:t>
      </w:r>
      <w:proofErr w:type="gramStart"/>
      <w:r w:rsidRPr="000134D3">
        <w:rPr>
          <w:rFonts w:ascii="Bryant Pro Bold Alternate" w:eastAsia="Times New Roman" w:hAnsi="Bryant Pro Bold Alternate" w:cstheme="minorHAnsi"/>
          <w:sz w:val="24"/>
          <w:szCs w:val="24"/>
          <w:lang w:eastAsia="en-GB"/>
        </w:rPr>
        <w:t>Cold Water</w:t>
      </w:r>
      <w:proofErr w:type="gramEnd"/>
      <w:r w:rsidRPr="000134D3">
        <w:rPr>
          <w:rFonts w:ascii="Bryant Pro Bold Alternate" w:eastAsia="Times New Roman" w:hAnsi="Bryant Pro Bold Alternate" w:cstheme="minorHAnsi"/>
          <w:sz w:val="24"/>
          <w:szCs w:val="24"/>
          <w:lang w:eastAsia="en-GB"/>
        </w:rPr>
        <w:t xml:space="preserve"> Dipping Induction session, 12 – 17 year olds must have a responsible adult aged 18+ in the water with them.</w:t>
      </w:r>
    </w:p>
    <w:p w14:paraId="7F56C861" w14:textId="77777777" w:rsidR="00921AF2" w:rsidRPr="000134D3" w:rsidRDefault="00921AF2" w:rsidP="00921AF2">
      <w:pPr>
        <w:numPr>
          <w:ilvl w:val="0"/>
          <w:numId w:val="28"/>
        </w:numPr>
        <w:spacing w:after="160" w:line="240" w:lineRule="auto"/>
        <w:jc w:val="left"/>
        <w:rPr>
          <w:rFonts w:ascii="Bryant Pro Bold Alternate" w:eastAsia="Times New Roman" w:hAnsi="Bryant Pro Bold Alternate" w:cstheme="minorHAnsi"/>
          <w:sz w:val="24"/>
          <w:szCs w:val="24"/>
          <w:lang w:eastAsia="en-GB"/>
        </w:rPr>
      </w:pPr>
      <w:r w:rsidRPr="000134D3">
        <w:rPr>
          <w:rFonts w:ascii="Bryant Pro Bold Alternate" w:eastAsia="Times New Roman" w:hAnsi="Bryant Pro Bold Alternate" w:cstheme="minorHAnsi"/>
          <w:sz w:val="24"/>
          <w:szCs w:val="24"/>
          <w:lang w:eastAsia="en-GB"/>
        </w:rPr>
        <w:t xml:space="preserve">During Cold Water Dipping sessions (once an induction has been completed) </w:t>
      </w:r>
      <w:proofErr w:type="gramStart"/>
      <w:r w:rsidRPr="000134D3">
        <w:rPr>
          <w:rFonts w:ascii="Bryant Pro Bold Alternate" w:eastAsia="Times New Roman" w:hAnsi="Bryant Pro Bold Alternate" w:cstheme="minorHAnsi"/>
          <w:sz w:val="24"/>
          <w:szCs w:val="24"/>
          <w:lang w:eastAsia="en-GB"/>
        </w:rPr>
        <w:t>12-17 year olds</w:t>
      </w:r>
      <w:proofErr w:type="gramEnd"/>
      <w:r w:rsidRPr="000134D3">
        <w:rPr>
          <w:rFonts w:ascii="Bryant Pro Bold Alternate" w:eastAsia="Times New Roman" w:hAnsi="Bryant Pro Bold Alternate" w:cstheme="minorHAnsi"/>
          <w:sz w:val="24"/>
          <w:szCs w:val="24"/>
          <w:lang w:eastAsia="en-GB"/>
        </w:rPr>
        <w:t xml:space="preserve"> must have a responsible adult aged 18+ on shore spectating.</w:t>
      </w:r>
    </w:p>
    <w:p w14:paraId="3F521D0F" w14:textId="77777777" w:rsidR="00921AF2" w:rsidRPr="000134D3" w:rsidRDefault="00921AF2" w:rsidP="00921AF2">
      <w:pPr>
        <w:numPr>
          <w:ilvl w:val="0"/>
          <w:numId w:val="28"/>
        </w:numPr>
        <w:spacing w:before="100" w:beforeAutospacing="1" w:after="100" w:afterAutospacing="1" w:line="240" w:lineRule="auto"/>
        <w:jc w:val="left"/>
        <w:rPr>
          <w:rFonts w:ascii="Bryant Pro Bold Alternate" w:eastAsia="Times New Roman" w:hAnsi="Bryant Pro Bold Alternate" w:cstheme="minorHAnsi"/>
          <w:sz w:val="24"/>
          <w:szCs w:val="24"/>
          <w:lang w:eastAsia="en-GB"/>
        </w:rPr>
      </w:pPr>
      <w:r w:rsidRPr="000134D3">
        <w:rPr>
          <w:rFonts w:ascii="Bryant Pro Bold Alternate" w:eastAsia="Times New Roman" w:hAnsi="Bryant Pro Bold Alternate" w:cstheme="minorHAnsi"/>
          <w:sz w:val="24"/>
          <w:szCs w:val="24"/>
          <w:lang w:eastAsia="en-GB"/>
        </w:rPr>
        <w:t xml:space="preserve">Please note – under 18’s will need to consider the </w:t>
      </w:r>
      <w:r w:rsidRPr="000134D3">
        <w:rPr>
          <w:rFonts w:ascii="Bryant Pro Bold Alternate" w:eastAsia="Times New Roman" w:hAnsi="Bryant Pro Bold Alternate" w:cstheme="minorHAnsi"/>
          <w:sz w:val="24"/>
          <w:szCs w:val="24"/>
          <w:u w:val="single"/>
          <w:lang w:eastAsia="en-GB"/>
        </w:rPr>
        <w:t xml:space="preserve">time in the water may be less than an adult and be closely monitored </w:t>
      </w:r>
      <w:r w:rsidRPr="000134D3">
        <w:rPr>
          <w:rFonts w:ascii="Bryant Pro Bold Alternate" w:eastAsia="Times New Roman" w:hAnsi="Bryant Pro Bold Alternate" w:cstheme="minorHAnsi"/>
          <w:sz w:val="24"/>
          <w:szCs w:val="24"/>
          <w:lang w:eastAsia="en-GB"/>
        </w:rPr>
        <w:t>by their accompanying adult for comfortability.</w:t>
      </w:r>
    </w:p>
    <w:p w14:paraId="4C31B0F9" w14:textId="77777777" w:rsidR="00921AF2" w:rsidRPr="000134D3" w:rsidRDefault="00921AF2" w:rsidP="00921AF2">
      <w:pPr>
        <w:pStyle w:val="Heading2"/>
        <w:rPr>
          <w:rFonts w:ascii="Bryant Pro Bold Alternate" w:hAnsi="Bryant Pro Bold Alternate" w:cstheme="minorHAnsi"/>
          <w:i/>
          <w:iCs/>
          <w:color w:val="auto"/>
          <w:sz w:val="24"/>
          <w:szCs w:val="24"/>
        </w:rPr>
      </w:pPr>
      <w:bookmarkStart w:id="256" w:name="_Toc150257183"/>
      <w:bookmarkStart w:id="257" w:name="_Toc160132306"/>
      <w:r w:rsidRPr="000134D3">
        <w:rPr>
          <w:rFonts w:ascii="Bryant Pro Bold Alternate" w:hAnsi="Bryant Pro Bold Alternate" w:cstheme="minorHAnsi"/>
          <w:i/>
          <w:iCs/>
          <w:color w:val="auto"/>
          <w:sz w:val="24"/>
          <w:szCs w:val="24"/>
        </w:rPr>
        <w:t>Staff requirements</w:t>
      </w:r>
      <w:bookmarkEnd w:id="256"/>
      <w:bookmarkEnd w:id="257"/>
    </w:p>
    <w:p w14:paraId="295F2935" w14:textId="77777777" w:rsidR="00921AF2" w:rsidRPr="000134D3" w:rsidRDefault="00921AF2" w:rsidP="00921AF2">
      <w:pPr>
        <w:spacing w:line="240" w:lineRule="auto"/>
        <w:rPr>
          <w:rFonts w:ascii="Bryant Pro Bold Alternate" w:hAnsi="Bryant Pro Bold Alternate" w:cstheme="minorHAnsi"/>
          <w:sz w:val="24"/>
          <w:szCs w:val="24"/>
        </w:rPr>
      </w:pPr>
      <w:r w:rsidRPr="000134D3">
        <w:rPr>
          <w:rFonts w:ascii="Bryant Pro Bold Alternate" w:hAnsi="Bryant Pro Bold Alternate" w:cstheme="minorHAnsi"/>
          <w:b/>
          <w:bCs/>
          <w:sz w:val="24"/>
          <w:szCs w:val="24"/>
        </w:rPr>
        <w:t>Lifeguards:</w:t>
      </w:r>
      <w:r w:rsidRPr="000134D3">
        <w:rPr>
          <w:rFonts w:ascii="Bryant Pro Bold Alternate" w:hAnsi="Bryant Pro Bold Alternate" w:cstheme="minorHAnsi"/>
          <w:sz w:val="24"/>
          <w:szCs w:val="24"/>
        </w:rPr>
        <w:t xml:space="preserve"> Lifeguards must meet the requirements in the table below and have received an Open Water Swimming site induction by a Senior Activity Instructor (or higher) who is also a qualified lifeguard. </w:t>
      </w:r>
    </w:p>
    <w:p w14:paraId="42BCAD8C" w14:textId="77777777" w:rsidR="00921AF2" w:rsidRPr="000134D3" w:rsidRDefault="00921AF2" w:rsidP="00921AF2">
      <w:pPr>
        <w:spacing w:line="240" w:lineRule="auto"/>
        <w:rPr>
          <w:rFonts w:ascii="Bryant Pro Bold Alternate" w:hAnsi="Bryant Pro Bold Alternate" w:cstheme="minorHAnsi"/>
          <w:sz w:val="24"/>
          <w:szCs w:val="24"/>
        </w:rPr>
      </w:pPr>
      <w:r w:rsidRPr="000134D3">
        <w:rPr>
          <w:rFonts w:ascii="Bryant Pro Bold Alternate" w:hAnsi="Bryant Pro Bold Alternate" w:cstheme="minorHAnsi"/>
          <w:b/>
          <w:bCs/>
          <w:sz w:val="24"/>
          <w:szCs w:val="24"/>
        </w:rPr>
        <w:t>Unqualified helpers</w:t>
      </w:r>
      <w:r w:rsidRPr="000134D3">
        <w:rPr>
          <w:rFonts w:ascii="Bryant Pro Bold Alternate" w:hAnsi="Bryant Pro Bold Alternate" w:cstheme="minorHAnsi"/>
          <w:sz w:val="24"/>
          <w:szCs w:val="24"/>
        </w:rPr>
        <w:t>: Lifeguards may be assisted by unqualified helpers who are competent and experienced. They should be supervised by a lifeguard and be deployed in roles appropriate to their skills and awareness but will not count towards the teaching ratios.</w:t>
      </w:r>
    </w:p>
    <w:p w14:paraId="5B5A9EC9" w14:textId="77777777" w:rsidR="00921AF2" w:rsidRPr="000134D3" w:rsidRDefault="00921AF2" w:rsidP="00921AF2">
      <w:pPr>
        <w:rPr>
          <w:rFonts w:ascii="Bryant Pro Bold Alternate" w:hAnsi="Bryant Pro Bold Alternate" w:cstheme="minorHAnsi"/>
          <w:b/>
          <w:bCs/>
        </w:rPr>
      </w:pPr>
      <w:r w:rsidRPr="000134D3">
        <w:rPr>
          <w:rFonts w:ascii="Bryant Pro Bold Alternate" w:hAnsi="Bryant Pro Bold Alternate" w:cstheme="minorHAnsi"/>
          <w:b/>
          <w:bCs/>
        </w:rPr>
        <w:t>Ratios</w:t>
      </w:r>
    </w:p>
    <w:tbl>
      <w:tblPr>
        <w:tblStyle w:val="TableGrid"/>
        <w:tblW w:w="0" w:type="auto"/>
        <w:tblLook w:val="04A0" w:firstRow="1" w:lastRow="0" w:firstColumn="1" w:lastColumn="0" w:noHBand="0" w:noVBand="1"/>
      </w:tblPr>
      <w:tblGrid>
        <w:gridCol w:w="2186"/>
        <w:gridCol w:w="5180"/>
        <w:gridCol w:w="1650"/>
      </w:tblGrid>
      <w:tr w:rsidR="00921AF2" w:rsidRPr="007C3F22" w14:paraId="6217B867" w14:textId="77777777" w:rsidTr="005D3A9B">
        <w:tc>
          <w:tcPr>
            <w:tcW w:w="2186" w:type="dxa"/>
          </w:tcPr>
          <w:p w14:paraId="3E8A776F" w14:textId="77777777" w:rsidR="00921AF2" w:rsidRPr="000134D3" w:rsidRDefault="00921AF2" w:rsidP="005D3A9B">
            <w:pPr>
              <w:spacing w:line="240" w:lineRule="auto"/>
              <w:rPr>
                <w:rFonts w:ascii="Bryant Pro Bold Alternate" w:hAnsi="Bryant Pro Bold Alternate" w:cstheme="minorHAnsi"/>
                <w:b/>
                <w:bCs/>
                <w:sz w:val="24"/>
                <w:szCs w:val="24"/>
              </w:rPr>
            </w:pPr>
            <w:r w:rsidRPr="000134D3">
              <w:rPr>
                <w:rFonts w:ascii="Bryant Pro Bold Alternate" w:hAnsi="Bryant Pro Bold Alternate" w:cstheme="minorHAnsi"/>
                <w:b/>
                <w:bCs/>
                <w:sz w:val="24"/>
                <w:szCs w:val="24"/>
              </w:rPr>
              <w:t>Activity</w:t>
            </w:r>
          </w:p>
        </w:tc>
        <w:tc>
          <w:tcPr>
            <w:tcW w:w="5180" w:type="dxa"/>
          </w:tcPr>
          <w:p w14:paraId="6114C52C" w14:textId="77777777" w:rsidR="00921AF2" w:rsidRPr="000134D3" w:rsidRDefault="00921AF2" w:rsidP="005D3A9B">
            <w:pPr>
              <w:spacing w:line="240" w:lineRule="auto"/>
              <w:rPr>
                <w:rFonts w:ascii="Bryant Pro Bold Alternate" w:hAnsi="Bryant Pro Bold Alternate" w:cstheme="minorHAnsi"/>
                <w:b/>
                <w:bCs/>
                <w:sz w:val="24"/>
                <w:szCs w:val="24"/>
              </w:rPr>
            </w:pPr>
            <w:r w:rsidRPr="000134D3">
              <w:rPr>
                <w:rFonts w:ascii="Bryant Pro Bold Alternate" w:hAnsi="Bryant Pro Bold Alternate" w:cstheme="minorHAnsi"/>
                <w:b/>
                <w:bCs/>
                <w:sz w:val="24"/>
                <w:szCs w:val="24"/>
              </w:rPr>
              <w:t>Minimum Instructor Qualification</w:t>
            </w:r>
          </w:p>
        </w:tc>
        <w:tc>
          <w:tcPr>
            <w:tcW w:w="1650" w:type="dxa"/>
          </w:tcPr>
          <w:p w14:paraId="74DD1FBE" w14:textId="77777777" w:rsidR="00921AF2" w:rsidRPr="000134D3" w:rsidRDefault="00921AF2" w:rsidP="005D3A9B">
            <w:pPr>
              <w:spacing w:line="240" w:lineRule="auto"/>
              <w:rPr>
                <w:rFonts w:ascii="Bryant Pro Bold Alternate" w:hAnsi="Bryant Pro Bold Alternate" w:cstheme="minorHAnsi"/>
                <w:b/>
                <w:bCs/>
                <w:sz w:val="24"/>
                <w:szCs w:val="24"/>
              </w:rPr>
            </w:pPr>
            <w:r w:rsidRPr="000134D3">
              <w:rPr>
                <w:rFonts w:ascii="Bryant Pro Bold Alternate" w:hAnsi="Bryant Pro Bold Alternate" w:cstheme="minorHAnsi"/>
                <w:b/>
                <w:bCs/>
                <w:sz w:val="24"/>
                <w:szCs w:val="24"/>
              </w:rPr>
              <w:t>Ratio</w:t>
            </w:r>
          </w:p>
        </w:tc>
      </w:tr>
      <w:tr w:rsidR="00921AF2" w:rsidRPr="007C3F22" w14:paraId="3B013E44" w14:textId="77777777" w:rsidTr="005D3A9B">
        <w:tc>
          <w:tcPr>
            <w:tcW w:w="2186" w:type="dxa"/>
          </w:tcPr>
          <w:p w14:paraId="430A3557" w14:textId="77777777" w:rsidR="00921AF2" w:rsidRPr="000134D3" w:rsidRDefault="00921AF2" w:rsidP="005D3A9B">
            <w:pPr>
              <w:spacing w:line="240" w:lineRule="auto"/>
              <w:rPr>
                <w:rFonts w:ascii="Bryant Pro Bold Alternate" w:hAnsi="Bryant Pro Bold Alternate" w:cstheme="minorHAnsi"/>
                <w:sz w:val="24"/>
                <w:szCs w:val="24"/>
              </w:rPr>
            </w:pPr>
            <w:r w:rsidRPr="000134D3">
              <w:rPr>
                <w:rFonts w:ascii="Bryant Pro Bold Alternate" w:hAnsi="Bryant Pro Bold Alternate" w:cstheme="minorHAnsi"/>
                <w:sz w:val="24"/>
              </w:rPr>
              <w:t>Cold Water Dipping Induction</w:t>
            </w:r>
          </w:p>
        </w:tc>
        <w:tc>
          <w:tcPr>
            <w:tcW w:w="5180" w:type="dxa"/>
          </w:tcPr>
          <w:p w14:paraId="79AD0FFC" w14:textId="77777777" w:rsidR="00921AF2" w:rsidRPr="000134D3" w:rsidRDefault="00921AF2" w:rsidP="005D3A9B">
            <w:pPr>
              <w:spacing w:line="240" w:lineRule="auto"/>
              <w:rPr>
                <w:rFonts w:ascii="Bryant Pro Bold Alternate" w:hAnsi="Bryant Pro Bold Alternate" w:cstheme="minorHAnsi"/>
                <w:sz w:val="24"/>
              </w:rPr>
            </w:pPr>
            <w:r w:rsidRPr="000134D3">
              <w:rPr>
                <w:rFonts w:ascii="Bryant Pro Bold Alternate" w:hAnsi="Bryant Pro Bold Alternate" w:cstheme="minorHAnsi"/>
                <w:sz w:val="24"/>
              </w:rPr>
              <w:t>Level 3 Open Water Swimming Aquatic Safety Qualification (ASQ)</w:t>
            </w:r>
          </w:p>
          <w:p w14:paraId="7F4B3E63" w14:textId="77777777" w:rsidR="00921AF2" w:rsidRPr="000134D3" w:rsidRDefault="00921AF2" w:rsidP="005D3A9B">
            <w:pPr>
              <w:spacing w:line="240" w:lineRule="auto"/>
              <w:rPr>
                <w:rFonts w:ascii="Bryant Pro Bold Alternate" w:hAnsi="Bryant Pro Bold Alternate" w:cstheme="minorHAnsi"/>
                <w:sz w:val="24"/>
              </w:rPr>
            </w:pPr>
            <w:r w:rsidRPr="000134D3">
              <w:rPr>
                <w:rFonts w:ascii="Bryant Pro Bold Alternate" w:hAnsi="Bryant Pro Bold Alternate" w:cstheme="minorHAnsi"/>
                <w:sz w:val="24"/>
              </w:rPr>
              <w:t>Or</w:t>
            </w:r>
          </w:p>
          <w:p w14:paraId="04A5684F" w14:textId="77777777" w:rsidR="00921AF2" w:rsidRPr="000134D3" w:rsidRDefault="00921AF2" w:rsidP="005D3A9B">
            <w:pPr>
              <w:spacing w:line="240" w:lineRule="auto"/>
              <w:rPr>
                <w:rFonts w:ascii="Bryant Pro Bold Alternate" w:hAnsi="Bryant Pro Bold Alternate" w:cstheme="minorHAnsi"/>
                <w:sz w:val="24"/>
              </w:rPr>
            </w:pPr>
            <w:r w:rsidRPr="000134D3">
              <w:rPr>
                <w:rFonts w:ascii="Bryant Pro Bold Alternate" w:hAnsi="Bryant Pro Bold Alternate" w:cstheme="minorHAnsi"/>
                <w:sz w:val="24"/>
              </w:rPr>
              <w:t>RLSS Open Water Lifeguard Qualification</w:t>
            </w:r>
          </w:p>
          <w:p w14:paraId="589F5A6A" w14:textId="77777777" w:rsidR="00921AF2" w:rsidRPr="000134D3" w:rsidRDefault="00921AF2" w:rsidP="005D3A9B">
            <w:pPr>
              <w:spacing w:line="240" w:lineRule="auto"/>
              <w:rPr>
                <w:rFonts w:ascii="Bryant Pro Bold Alternate" w:hAnsi="Bryant Pro Bold Alternate" w:cstheme="minorHAnsi"/>
                <w:sz w:val="24"/>
              </w:rPr>
            </w:pPr>
            <w:r w:rsidRPr="000134D3">
              <w:rPr>
                <w:rFonts w:ascii="Bryant Pro Bold Alternate" w:hAnsi="Bryant Pro Bold Alternate" w:cstheme="minorHAnsi"/>
                <w:sz w:val="24"/>
              </w:rPr>
              <w:t xml:space="preserve">And </w:t>
            </w:r>
          </w:p>
          <w:p w14:paraId="745C8BCA" w14:textId="77777777" w:rsidR="00921AF2" w:rsidRPr="000134D3" w:rsidRDefault="00921AF2" w:rsidP="005D3A9B">
            <w:pPr>
              <w:spacing w:line="240" w:lineRule="auto"/>
              <w:rPr>
                <w:rFonts w:ascii="Bryant Pro Bold Alternate" w:hAnsi="Bryant Pro Bold Alternate" w:cstheme="minorHAnsi"/>
                <w:sz w:val="24"/>
              </w:rPr>
            </w:pPr>
            <w:r w:rsidRPr="000134D3">
              <w:rPr>
                <w:rFonts w:ascii="Bryant Pro Bold Alternate" w:hAnsi="Bryant Pro Bold Alternate" w:cstheme="minorHAnsi"/>
                <w:sz w:val="24"/>
              </w:rPr>
              <w:t xml:space="preserve">Must have undertaken training and a written assessment to deliver the </w:t>
            </w:r>
            <w:proofErr w:type="gramStart"/>
            <w:r w:rsidRPr="000134D3">
              <w:rPr>
                <w:rFonts w:ascii="Bryant Pro Bold Alternate" w:hAnsi="Bryant Pro Bold Alternate" w:cstheme="minorHAnsi"/>
                <w:sz w:val="24"/>
              </w:rPr>
              <w:t>Cold Water</w:t>
            </w:r>
            <w:proofErr w:type="gramEnd"/>
            <w:r w:rsidRPr="000134D3">
              <w:rPr>
                <w:rFonts w:ascii="Bryant Pro Bold Alternate" w:hAnsi="Bryant Pro Bold Alternate" w:cstheme="minorHAnsi"/>
                <w:sz w:val="24"/>
              </w:rPr>
              <w:t xml:space="preserve"> Dipping Induction by an ASQ Level 3 Trainer Assessor</w:t>
            </w:r>
          </w:p>
          <w:p w14:paraId="1D6BCB2E" w14:textId="77777777" w:rsidR="00921AF2" w:rsidRPr="000134D3" w:rsidRDefault="00921AF2" w:rsidP="005D3A9B">
            <w:pPr>
              <w:spacing w:line="240" w:lineRule="auto"/>
              <w:rPr>
                <w:rFonts w:ascii="Bryant Pro Bold Alternate" w:hAnsi="Bryant Pro Bold Alternate" w:cstheme="minorHAnsi"/>
                <w:sz w:val="24"/>
              </w:rPr>
            </w:pPr>
            <w:r w:rsidRPr="000134D3">
              <w:rPr>
                <w:rFonts w:ascii="Bryant Pro Bold Alternate" w:hAnsi="Bryant Pro Bold Alternate" w:cstheme="minorHAnsi"/>
                <w:sz w:val="24"/>
              </w:rPr>
              <w:t>And</w:t>
            </w:r>
          </w:p>
          <w:p w14:paraId="4B5E74DC" w14:textId="77777777" w:rsidR="00921AF2" w:rsidRPr="000134D3" w:rsidRDefault="00921AF2" w:rsidP="005D3A9B">
            <w:pPr>
              <w:spacing w:line="240" w:lineRule="auto"/>
              <w:rPr>
                <w:rFonts w:ascii="Bryant Pro Bold Alternate" w:hAnsi="Bryant Pro Bold Alternate" w:cstheme="minorHAnsi"/>
                <w:sz w:val="24"/>
              </w:rPr>
            </w:pPr>
            <w:r w:rsidRPr="000134D3">
              <w:rPr>
                <w:rFonts w:ascii="Bryant Pro Bold Alternate" w:hAnsi="Bryant Pro Bold Alternate" w:cstheme="minorHAnsi"/>
                <w:sz w:val="24"/>
              </w:rPr>
              <w:lastRenderedPageBreak/>
              <w:t>Must have completed a first aid course including CPR</w:t>
            </w:r>
          </w:p>
        </w:tc>
        <w:tc>
          <w:tcPr>
            <w:tcW w:w="1650" w:type="dxa"/>
          </w:tcPr>
          <w:p w14:paraId="01B5EAE7" w14:textId="77777777" w:rsidR="00921AF2" w:rsidRPr="000134D3" w:rsidRDefault="00921AF2" w:rsidP="005D3A9B">
            <w:pPr>
              <w:spacing w:line="240" w:lineRule="auto"/>
              <w:rPr>
                <w:rFonts w:ascii="Bryant Pro Bold Alternate" w:hAnsi="Bryant Pro Bold Alternate" w:cstheme="minorHAnsi"/>
                <w:sz w:val="24"/>
              </w:rPr>
            </w:pPr>
            <w:r w:rsidRPr="000134D3">
              <w:rPr>
                <w:rFonts w:ascii="Bryant Pro Bold Alternate" w:hAnsi="Bryant Pro Bold Alternate" w:cstheme="minorHAnsi"/>
                <w:sz w:val="24"/>
              </w:rPr>
              <w:lastRenderedPageBreak/>
              <w:t xml:space="preserve">12:1 </w:t>
            </w:r>
          </w:p>
        </w:tc>
      </w:tr>
      <w:tr w:rsidR="00921AF2" w:rsidRPr="007C3F22" w14:paraId="61D9D054" w14:textId="77777777" w:rsidTr="005D3A9B">
        <w:tc>
          <w:tcPr>
            <w:tcW w:w="2186" w:type="dxa"/>
          </w:tcPr>
          <w:p w14:paraId="39BE7FD6" w14:textId="77777777" w:rsidR="00921AF2" w:rsidRPr="000134D3" w:rsidRDefault="00921AF2" w:rsidP="005D3A9B">
            <w:pPr>
              <w:spacing w:line="240" w:lineRule="auto"/>
              <w:rPr>
                <w:rFonts w:ascii="Bryant Pro Bold Alternate" w:hAnsi="Bryant Pro Bold Alternate" w:cstheme="minorHAnsi"/>
                <w:sz w:val="24"/>
              </w:rPr>
            </w:pPr>
            <w:r w:rsidRPr="000134D3">
              <w:rPr>
                <w:rFonts w:ascii="Bryant Pro Bold Alternate" w:hAnsi="Bryant Pro Bold Alternate" w:cstheme="minorHAnsi"/>
                <w:sz w:val="24"/>
              </w:rPr>
              <w:t>Cold Water Dipping Session</w:t>
            </w:r>
          </w:p>
        </w:tc>
        <w:tc>
          <w:tcPr>
            <w:tcW w:w="5180" w:type="dxa"/>
          </w:tcPr>
          <w:p w14:paraId="5C3B0A02" w14:textId="77777777" w:rsidR="00921AF2" w:rsidRPr="000134D3" w:rsidRDefault="00921AF2" w:rsidP="005D3A9B">
            <w:pPr>
              <w:spacing w:line="240" w:lineRule="auto"/>
              <w:rPr>
                <w:rFonts w:ascii="Bryant Pro Bold Alternate" w:hAnsi="Bryant Pro Bold Alternate" w:cstheme="minorHAnsi"/>
                <w:sz w:val="24"/>
              </w:rPr>
            </w:pPr>
            <w:r w:rsidRPr="000134D3">
              <w:rPr>
                <w:rFonts w:ascii="Bryant Pro Bold Alternate" w:hAnsi="Bryant Pro Bold Alternate" w:cstheme="minorHAnsi"/>
                <w:b/>
                <w:bCs/>
                <w:sz w:val="24"/>
              </w:rPr>
              <w:t>Lifeguard:</w:t>
            </w:r>
            <w:r w:rsidRPr="000134D3">
              <w:rPr>
                <w:rFonts w:ascii="Bryant Pro Bold Alternate" w:hAnsi="Bryant Pro Bold Alternate" w:cstheme="minorHAnsi"/>
                <w:sz w:val="24"/>
              </w:rPr>
              <w:t xml:space="preserve"> </w:t>
            </w:r>
          </w:p>
          <w:p w14:paraId="5FFBE3B0" w14:textId="77777777" w:rsidR="00921AF2" w:rsidRPr="000134D3" w:rsidRDefault="00921AF2" w:rsidP="005D3A9B">
            <w:pPr>
              <w:spacing w:line="240" w:lineRule="auto"/>
              <w:rPr>
                <w:rFonts w:ascii="Bryant Pro Bold Alternate" w:hAnsi="Bryant Pro Bold Alternate" w:cstheme="minorHAnsi"/>
                <w:sz w:val="24"/>
              </w:rPr>
            </w:pPr>
            <w:r w:rsidRPr="000134D3">
              <w:rPr>
                <w:rFonts w:ascii="Bryant Pro Bold Alternate" w:hAnsi="Bryant Pro Bold Alternate" w:cstheme="minorHAnsi"/>
                <w:sz w:val="24"/>
              </w:rPr>
              <w:t>Level 3 Open Water Swimming Aquatic Safety Qualification (ASQ)</w:t>
            </w:r>
          </w:p>
          <w:p w14:paraId="5D5AC588" w14:textId="77777777" w:rsidR="00921AF2" w:rsidRPr="000134D3" w:rsidRDefault="00921AF2" w:rsidP="005D3A9B">
            <w:pPr>
              <w:spacing w:line="240" w:lineRule="auto"/>
              <w:rPr>
                <w:rFonts w:ascii="Bryant Pro Bold Alternate" w:hAnsi="Bryant Pro Bold Alternate" w:cstheme="minorHAnsi"/>
                <w:sz w:val="24"/>
              </w:rPr>
            </w:pPr>
            <w:r w:rsidRPr="000134D3">
              <w:rPr>
                <w:rFonts w:ascii="Bryant Pro Bold Alternate" w:hAnsi="Bryant Pro Bold Alternate" w:cstheme="minorHAnsi"/>
                <w:sz w:val="24"/>
              </w:rPr>
              <w:t>Or</w:t>
            </w:r>
          </w:p>
          <w:p w14:paraId="7E58D023" w14:textId="77777777" w:rsidR="00921AF2" w:rsidRPr="000134D3" w:rsidRDefault="00921AF2" w:rsidP="005D3A9B">
            <w:pPr>
              <w:spacing w:line="240" w:lineRule="auto"/>
              <w:rPr>
                <w:rFonts w:ascii="Bryant Pro Bold Alternate" w:hAnsi="Bryant Pro Bold Alternate" w:cstheme="minorHAnsi"/>
                <w:sz w:val="24"/>
              </w:rPr>
            </w:pPr>
            <w:r w:rsidRPr="000134D3">
              <w:rPr>
                <w:rFonts w:ascii="Bryant Pro Bold Alternate" w:hAnsi="Bryant Pro Bold Alternate" w:cstheme="minorHAnsi"/>
                <w:sz w:val="24"/>
              </w:rPr>
              <w:t>RLSS Open Water Lifeguard Qualification</w:t>
            </w:r>
          </w:p>
          <w:p w14:paraId="3035D7D6" w14:textId="77777777" w:rsidR="00921AF2" w:rsidRPr="000134D3" w:rsidRDefault="00921AF2" w:rsidP="005D3A9B">
            <w:pPr>
              <w:spacing w:line="240" w:lineRule="auto"/>
              <w:rPr>
                <w:rFonts w:ascii="Bryant Pro Bold Alternate" w:hAnsi="Bryant Pro Bold Alternate" w:cstheme="minorHAnsi"/>
                <w:sz w:val="24"/>
              </w:rPr>
            </w:pPr>
            <w:r w:rsidRPr="000134D3">
              <w:rPr>
                <w:rFonts w:ascii="Bryant Pro Bold Alternate" w:hAnsi="Bryant Pro Bold Alternate" w:cstheme="minorHAnsi"/>
                <w:sz w:val="24"/>
              </w:rPr>
              <w:t>And</w:t>
            </w:r>
          </w:p>
          <w:p w14:paraId="1CA5EFCE" w14:textId="77777777" w:rsidR="00921AF2" w:rsidRPr="000134D3" w:rsidRDefault="00921AF2" w:rsidP="005D3A9B">
            <w:pPr>
              <w:spacing w:line="240" w:lineRule="auto"/>
              <w:rPr>
                <w:rFonts w:ascii="Bryant Pro Bold Alternate" w:hAnsi="Bryant Pro Bold Alternate" w:cstheme="minorHAnsi"/>
                <w:sz w:val="24"/>
              </w:rPr>
            </w:pPr>
            <w:r w:rsidRPr="000134D3">
              <w:rPr>
                <w:rFonts w:ascii="Bryant Pro Bold Alternate" w:hAnsi="Bryant Pro Bold Alternate" w:cstheme="minorHAnsi"/>
                <w:sz w:val="24"/>
              </w:rPr>
              <w:t xml:space="preserve">Must have attended a </w:t>
            </w:r>
            <w:proofErr w:type="gramStart"/>
            <w:r w:rsidRPr="000134D3">
              <w:rPr>
                <w:rFonts w:ascii="Bryant Pro Bold Alternate" w:hAnsi="Bryant Pro Bold Alternate" w:cstheme="minorHAnsi"/>
                <w:sz w:val="24"/>
              </w:rPr>
              <w:t>Cold Water</w:t>
            </w:r>
            <w:proofErr w:type="gramEnd"/>
            <w:r w:rsidRPr="000134D3">
              <w:rPr>
                <w:rFonts w:ascii="Bryant Pro Bold Alternate" w:hAnsi="Bryant Pro Bold Alternate" w:cstheme="minorHAnsi"/>
                <w:sz w:val="24"/>
              </w:rPr>
              <w:t xml:space="preserve"> Dipping Induction</w:t>
            </w:r>
          </w:p>
          <w:p w14:paraId="24ED7B1E" w14:textId="77777777" w:rsidR="00921AF2" w:rsidRPr="000134D3" w:rsidRDefault="00921AF2" w:rsidP="005D3A9B">
            <w:pPr>
              <w:spacing w:line="240" w:lineRule="auto"/>
              <w:rPr>
                <w:rFonts w:ascii="Bryant Pro Bold Alternate" w:hAnsi="Bryant Pro Bold Alternate" w:cstheme="minorHAnsi"/>
                <w:sz w:val="24"/>
              </w:rPr>
            </w:pPr>
            <w:r w:rsidRPr="000134D3">
              <w:rPr>
                <w:rFonts w:ascii="Bryant Pro Bold Alternate" w:hAnsi="Bryant Pro Bold Alternate" w:cstheme="minorHAnsi"/>
                <w:sz w:val="24"/>
              </w:rPr>
              <w:t>And</w:t>
            </w:r>
          </w:p>
          <w:p w14:paraId="4598FA1A" w14:textId="77777777" w:rsidR="00921AF2" w:rsidRPr="000134D3" w:rsidRDefault="00921AF2" w:rsidP="005D3A9B">
            <w:pPr>
              <w:spacing w:line="240" w:lineRule="auto"/>
              <w:rPr>
                <w:rFonts w:ascii="Bryant Pro Bold Alternate" w:hAnsi="Bryant Pro Bold Alternate" w:cstheme="minorHAnsi"/>
                <w:sz w:val="24"/>
              </w:rPr>
            </w:pPr>
            <w:r w:rsidRPr="000134D3">
              <w:rPr>
                <w:rFonts w:ascii="Bryant Pro Bold Alternate" w:hAnsi="Bryant Pro Bold Alternate" w:cstheme="minorHAnsi"/>
                <w:sz w:val="24"/>
              </w:rPr>
              <w:t>Must have completed a first aid course including CPR</w:t>
            </w:r>
          </w:p>
          <w:p w14:paraId="18BF86DF" w14:textId="77777777" w:rsidR="00921AF2" w:rsidRPr="000134D3" w:rsidRDefault="00921AF2" w:rsidP="005D3A9B">
            <w:pPr>
              <w:spacing w:line="240" w:lineRule="auto"/>
              <w:rPr>
                <w:rFonts w:ascii="Bryant Pro Bold Alternate" w:hAnsi="Bryant Pro Bold Alternate" w:cstheme="minorHAnsi"/>
                <w:b/>
                <w:bCs/>
                <w:sz w:val="24"/>
              </w:rPr>
            </w:pPr>
            <w:r w:rsidRPr="000134D3">
              <w:rPr>
                <w:rFonts w:ascii="Bryant Pro Bold Alternate" w:hAnsi="Bryant Pro Bold Alternate" w:cstheme="minorHAnsi"/>
                <w:b/>
                <w:bCs/>
                <w:sz w:val="24"/>
              </w:rPr>
              <w:t xml:space="preserve">Spotter: </w:t>
            </w:r>
          </w:p>
          <w:p w14:paraId="06A5E12C" w14:textId="77777777" w:rsidR="00921AF2" w:rsidRPr="000134D3" w:rsidRDefault="00921AF2" w:rsidP="005D3A9B">
            <w:pPr>
              <w:spacing w:line="240" w:lineRule="auto"/>
              <w:rPr>
                <w:rFonts w:ascii="Bryant Pro Bold Alternate" w:hAnsi="Bryant Pro Bold Alternate" w:cstheme="minorHAnsi"/>
                <w:sz w:val="24"/>
              </w:rPr>
            </w:pPr>
            <w:r w:rsidRPr="000134D3">
              <w:rPr>
                <w:rFonts w:ascii="Bryant Pro Bold Alternate" w:hAnsi="Bryant Pro Bold Alternate" w:cstheme="minorHAnsi"/>
                <w:sz w:val="24"/>
              </w:rPr>
              <w:t xml:space="preserve">Level 2 Open Water Swimming Aquatic Safety Qualification </w:t>
            </w:r>
          </w:p>
          <w:p w14:paraId="24BC0564" w14:textId="77777777" w:rsidR="00921AF2" w:rsidRPr="000134D3" w:rsidRDefault="00921AF2" w:rsidP="005D3A9B">
            <w:pPr>
              <w:spacing w:line="240" w:lineRule="auto"/>
              <w:rPr>
                <w:rFonts w:ascii="Bryant Pro Bold Alternate" w:hAnsi="Bryant Pro Bold Alternate" w:cstheme="minorHAnsi"/>
                <w:sz w:val="24"/>
              </w:rPr>
            </w:pPr>
            <w:r w:rsidRPr="000134D3">
              <w:rPr>
                <w:rFonts w:ascii="Bryant Pro Bold Alternate" w:hAnsi="Bryant Pro Bold Alternate" w:cstheme="minorHAnsi"/>
                <w:sz w:val="24"/>
              </w:rPr>
              <w:t>And</w:t>
            </w:r>
          </w:p>
          <w:p w14:paraId="5C278DD7" w14:textId="77777777" w:rsidR="00921AF2" w:rsidRPr="000134D3" w:rsidRDefault="00921AF2" w:rsidP="005D3A9B">
            <w:pPr>
              <w:spacing w:line="240" w:lineRule="auto"/>
              <w:rPr>
                <w:rFonts w:ascii="Bryant Pro Bold Alternate" w:hAnsi="Bryant Pro Bold Alternate" w:cstheme="minorHAnsi"/>
                <w:sz w:val="24"/>
              </w:rPr>
            </w:pPr>
            <w:r w:rsidRPr="000134D3">
              <w:rPr>
                <w:rFonts w:ascii="Bryant Pro Bold Alternate" w:hAnsi="Bryant Pro Bold Alternate" w:cstheme="minorHAnsi"/>
                <w:sz w:val="24"/>
              </w:rPr>
              <w:t xml:space="preserve">Must have attended a </w:t>
            </w:r>
            <w:proofErr w:type="gramStart"/>
            <w:r w:rsidRPr="000134D3">
              <w:rPr>
                <w:rFonts w:ascii="Bryant Pro Bold Alternate" w:hAnsi="Bryant Pro Bold Alternate" w:cstheme="minorHAnsi"/>
                <w:sz w:val="24"/>
              </w:rPr>
              <w:t>Cold Water</w:t>
            </w:r>
            <w:proofErr w:type="gramEnd"/>
            <w:r w:rsidRPr="000134D3">
              <w:rPr>
                <w:rFonts w:ascii="Bryant Pro Bold Alternate" w:hAnsi="Bryant Pro Bold Alternate" w:cstheme="minorHAnsi"/>
                <w:sz w:val="24"/>
              </w:rPr>
              <w:t xml:space="preserve"> Dipping Induction</w:t>
            </w:r>
          </w:p>
          <w:p w14:paraId="74795A01" w14:textId="77777777" w:rsidR="00921AF2" w:rsidRPr="000134D3" w:rsidRDefault="00921AF2" w:rsidP="005D3A9B">
            <w:pPr>
              <w:spacing w:line="240" w:lineRule="auto"/>
              <w:rPr>
                <w:rFonts w:ascii="Bryant Pro Bold Alternate" w:hAnsi="Bryant Pro Bold Alternate" w:cstheme="minorHAnsi"/>
                <w:sz w:val="24"/>
              </w:rPr>
            </w:pPr>
            <w:r w:rsidRPr="000134D3">
              <w:rPr>
                <w:rFonts w:ascii="Bryant Pro Bold Alternate" w:hAnsi="Bryant Pro Bold Alternate" w:cstheme="minorHAnsi"/>
                <w:sz w:val="24"/>
              </w:rPr>
              <w:t>And</w:t>
            </w:r>
          </w:p>
          <w:p w14:paraId="6E7EBD97" w14:textId="77777777" w:rsidR="00921AF2" w:rsidRPr="000134D3" w:rsidRDefault="00921AF2" w:rsidP="005D3A9B">
            <w:pPr>
              <w:spacing w:line="240" w:lineRule="auto"/>
              <w:rPr>
                <w:rFonts w:ascii="Bryant Pro Bold Alternate" w:hAnsi="Bryant Pro Bold Alternate" w:cstheme="minorHAnsi"/>
                <w:sz w:val="24"/>
              </w:rPr>
            </w:pPr>
            <w:r w:rsidRPr="000134D3">
              <w:rPr>
                <w:rFonts w:ascii="Bryant Pro Bold Alternate" w:hAnsi="Bryant Pro Bold Alternate" w:cstheme="minorHAnsi"/>
                <w:sz w:val="24"/>
              </w:rPr>
              <w:t>Must have completed a first aid course including CPR</w:t>
            </w:r>
          </w:p>
        </w:tc>
        <w:tc>
          <w:tcPr>
            <w:tcW w:w="1650" w:type="dxa"/>
          </w:tcPr>
          <w:p w14:paraId="0F3C32FC" w14:textId="77777777" w:rsidR="00921AF2" w:rsidRPr="000134D3" w:rsidRDefault="00921AF2" w:rsidP="005D3A9B">
            <w:pPr>
              <w:spacing w:line="240" w:lineRule="auto"/>
              <w:rPr>
                <w:rFonts w:ascii="Bryant Pro Bold Alternate" w:hAnsi="Bryant Pro Bold Alternate" w:cstheme="minorHAnsi"/>
                <w:sz w:val="24"/>
              </w:rPr>
            </w:pPr>
            <w:r w:rsidRPr="000134D3">
              <w:rPr>
                <w:rFonts w:ascii="Bryant Pro Bold Alternate" w:hAnsi="Bryant Pro Bold Alternate" w:cstheme="minorHAnsi"/>
                <w:sz w:val="24"/>
              </w:rPr>
              <w:t>12:1</w:t>
            </w:r>
          </w:p>
          <w:p w14:paraId="137C9B08" w14:textId="77777777" w:rsidR="00921AF2" w:rsidRPr="000134D3" w:rsidRDefault="00921AF2" w:rsidP="005D3A9B">
            <w:pPr>
              <w:spacing w:line="240" w:lineRule="auto"/>
              <w:rPr>
                <w:rFonts w:ascii="Bryant Pro Bold Alternate" w:hAnsi="Bryant Pro Bold Alternate" w:cstheme="minorHAnsi"/>
                <w:sz w:val="24"/>
              </w:rPr>
            </w:pPr>
          </w:p>
          <w:p w14:paraId="2E543F33" w14:textId="77777777" w:rsidR="00921AF2" w:rsidRPr="000134D3" w:rsidRDefault="00921AF2" w:rsidP="005D3A9B">
            <w:pPr>
              <w:spacing w:line="240" w:lineRule="auto"/>
              <w:rPr>
                <w:rFonts w:ascii="Bryant Pro Bold Alternate" w:hAnsi="Bryant Pro Bold Alternate" w:cstheme="minorHAnsi"/>
                <w:sz w:val="24"/>
              </w:rPr>
            </w:pPr>
          </w:p>
          <w:p w14:paraId="71095154" w14:textId="77777777" w:rsidR="00921AF2" w:rsidRPr="000134D3" w:rsidRDefault="00921AF2" w:rsidP="005D3A9B">
            <w:pPr>
              <w:spacing w:line="240" w:lineRule="auto"/>
              <w:rPr>
                <w:rFonts w:ascii="Bryant Pro Bold Alternate" w:hAnsi="Bryant Pro Bold Alternate" w:cstheme="minorHAnsi"/>
                <w:sz w:val="24"/>
              </w:rPr>
            </w:pPr>
          </w:p>
          <w:p w14:paraId="0D820080" w14:textId="77777777" w:rsidR="00921AF2" w:rsidRPr="000134D3" w:rsidRDefault="00921AF2" w:rsidP="005D3A9B">
            <w:pPr>
              <w:spacing w:line="240" w:lineRule="auto"/>
              <w:rPr>
                <w:rFonts w:ascii="Bryant Pro Bold Alternate" w:hAnsi="Bryant Pro Bold Alternate" w:cstheme="minorHAnsi"/>
                <w:sz w:val="24"/>
              </w:rPr>
            </w:pPr>
          </w:p>
          <w:p w14:paraId="4F59E113" w14:textId="77777777" w:rsidR="00921AF2" w:rsidRPr="000134D3" w:rsidRDefault="00921AF2" w:rsidP="005D3A9B">
            <w:pPr>
              <w:spacing w:line="240" w:lineRule="auto"/>
              <w:rPr>
                <w:rFonts w:ascii="Bryant Pro Bold Alternate" w:hAnsi="Bryant Pro Bold Alternate" w:cstheme="minorHAnsi"/>
                <w:sz w:val="24"/>
              </w:rPr>
            </w:pPr>
          </w:p>
          <w:p w14:paraId="461C870B" w14:textId="77777777" w:rsidR="00921AF2" w:rsidRPr="000134D3" w:rsidRDefault="00921AF2" w:rsidP="005D3A9B">
            <w:pPr>
              <w:spacing w:line="240" w:lineRule="auto"/>
              <w:rPr>
                <w:rFonts w:ascii="Bryant Pro Bold Alternate" w:hAnsi="Bryant Pro Bold Alternate" w:cstheme="minorHAnsi"/>
                <w:sz w:val="24"/>
              </w:rPr>
            </w:pPr>
          </w:p>
          <w:p w14:paraId="4F759579" w14:textId="77777777" w:rsidR="00921AF2" w:rsidRPr="000134D3" w:rsidRDefault="00921AF2" w:rsidP="005D3A9B">
            <w:pPr>
              <w:spacing w:line="240" w:lineRule="auto"/>
              <w:rPr>
                <w:rFonts w:ascii="Bryant Pro Bold Alternate" w:hAnsi="Bryant Pro Bold Alternate" w:cstheme="minorHAnsi"/>
                <w:sz w:val="24"/>
              </w:rPr>
            </w:pPr>
          </w:p>
          <w:p w14:paraId="6CF4330C" w14:textId="77777777" w:rsidR="00921AF2" w:rsidRPr="000134D3" w:rsidRDefault="00921AF2" w:rsidP="005D3A9B">
            <w:pPr>
              <w:spacing w:line="240" w:lineRule="auto"/>
              <w:rPr>
                <w:rFonts w:ascii="Bryant Pro Bold Alternate" w:hAnsi="Bryant Pro Bold Alternate" w:cstheme="minorHAnsi"/>
                <w:sz w:val="24"/>
              </w:rPr>
            </w:pPr>
          </w:p>
          <w:p w14:paraId="6F57495E" w14:textId="77777777" w:rsidR="00921AF2" w:rsidRPr="000134D3" w:rsidRDefault="00921AF2" w:rsidP="005D3A9B">
            <w:pPr>
              <w:spacing w:line="240" w:lineRule="auto"/>
              <w:rPr>
                <w:rFonts w:ascii="Bryant Pro Bold Alternate" w:hAnsi="Bryant Pro Bold Alternate" w:cstheme="minorHAnsi"/>
                <w:sz w:val="24"/>
              </w:rPr>
            </w:pPr>
          </w:p>
          <w:p w14:paraId="02A69EA7" w14:textId="77777777" w:rsidR="00921AF2" w:rsidRPr="000134D3" w:rsidRDefault="00921AF2" w:rsidP="005D3A9B">
            <w:pPr>
              <w:spacing w:line="240" w:lineRule="auto"/>
              <w:rPr>
                <w:rFonts w:ascii="Bryant Pro Bold Alternate" w:hAnsi="Bryant Pro Bold Alternate" w:cstheme="minorHAnsi"/>
                <w:sz w:val="24"/>
              </w:rPr>
            </w:pPr>
          </w:p>
          <w:p w14:paraId="4D2117C0" w14:textId="77777777" w:rsidR="00921AF2" w:rsidRPr="000134D3" w:rsidRDefault="00921AF2" w:rsidP="005D3A9B">
            <w:pPr>
              <w:spacing w:line="240" w:lineRule="auto"/>
              <w:rPr>
                <w:rFonts w:ascii="Bryant Pro Bold Alternate" w:hAnsi="Bryant Pro Bold Alternate" w:cstheme="minorHAnsi"/>
                <w:sz w:val="24"/>
              </w:rPr>
            </w:pPr>
          </w:p>
          <w:p w14:paraId="09990B9B" w14:textId="77777777" w:rsidR="00921AF2" w:rsidRPr="000134D3" w:rsidRDefault="00921AF2" w:rsidP="005D3A9B">
            <w:pPr>
              <w:spacing w:line="240" w:lineRule="auto"/>
              <w:rPr>
                <w:rFonts w:ascii="Bryant Pro Bold Alternate" w:hAnsi="Bryant Pro Bold Alternate" w:cstheme="minorHAnsi"/>
                <w:sz w:val="24"/>
              </w:rPr>
            </w:pPr>
          </w:p>
          <w:p w14:paraId="4F5EDE2C" w14:textId="77777777" w:rsidR="00921AF2" w:rsidRPr="000134D3" w:rsidRDefault="00921AF2" w:rsidP="005D3A9B">
            <w:pPr>
              <w:spacing w:line="240" w:lineRule="auto"/>
              <w:rPr>
                <w:rFonts w:ascii="Bryant Pro Bold Alternate" w:hAnsi="Bryant Pro Bold Alternate" w:cstheme="minorHAnsi"/>
                <w:sz w:val="24"/>
              </w:rPr>
            </w:pPr>
          </w:p>
          <w:p w14:paraId="057E25EA" w14:textId="77777777" w:rsidR="00921AF2" w:rsidRPr="000134D3" w:rsidRDefault="00921AF2" w:rsidP="005D3A9B">
            <w:pPr>
              <w:spacing w:line="240" w:lineRule="auto"/>
              <w:rPr>
                <w:rFonts w:ascii="Bryant Pro Bold Alternate" w:hAnsi="Bryant Pro Bold Alternate" w:cstheme="minorHAnsi"/>
                <w:sz w:val="24"/>
              </w:rPr>
            </w:pPr>
          </w:p>
          <w:p w14:paraId="53813303" w14:textId="77777777" w:rsidR="00921AF2" w:rsidRPr="000134D3" w:rsidRDefault="00921AF2" w:rsidP="005D3A9B">
            <w:pPr>
              <w:spacing w:line="240" w:lineRule="auto"/>
              <w:rPr>
                <w:rFonts w:ascii="Bryant Pro Bold Alternate" w:hAnsi="Bryant Pro Bold Alternate" w:cstheme="minorHAnsi"/>
                <w:sz w:val="24"/>
              </w:rPr>
            </w:pPr>
          </w:p>
          <w:p w14:paraId="1E8ECBFD" w14:textId="77777777" w:rsidR="00921AF2" w:rsidRPr="000134D3" w:rsidRDefault="00921AF2" w:rsidP="005D3A9B">
            <w:pPr>
              <w:spacing w:line="240" w:lineRule="auto"/>
              <w:rPr>
                <w:rFonts w:ascii="Bryant Pro Bold Alternate" w:hAnsi="Bryant Pro Bold Alternate" w:cstheme="minorHAnsi"/>
                <w:sz w:val="24"/>
              </w:rPr>
            </w:pPr>
          </w:p>
          <w:p w14:paraId="673470D7" w14:textId="77777777" w:rsidR="00921AF2" w:rsidRPr="000134D3" w:rsidRDefault="00921AF2" w:rsidP="005D3A9B">
            <w:pPr>
              <w:spacing w:line="240" w:lineRule="auto"/>
              <w:rPr>
                <w:rFonts w:ascii="Bryant Pro Bold Alternate" w:hAnsi="Bryant Pro Bold Alternate" w:cstheme="minorHAnsi"/>
                <w:sz w:val="24"/>
              </w:rPr>
            </w:pPr>
            <w:r w:rsidRPr="000134D3">
              <w:rPr>
                <w:rFonts w:ascii="Bryant Pro Bold Alternate" w:hAnsi="Bryant Pro Bold Alternate" w:cstheme="minorHAnsi"/>
                <w:sz w:val="24"/>
              </w:rPr>
              <w:t>8:1</w:t>
            </w:r>
          </w:p>
        </w:tc>
      </w:tr>
    </w:tbl>
    <w:p w14:paraId="7C1A19C1" w14:textId="77777777" w:rsidR="00921AF2" w:rsidRPr="000134D3" w:rsidRDefault="00921AF2" w:rsidP="00921AF2">
      <w:pPr>
        <w:pStyle w:val="Heading2"/>
        <w:rPr>
          <w:rFonts w:ascii="Bryant Pro Bold Alternate" w:hAnsi="Bryant Pro Bold Alternate" w:cstheme="minorHAnsi"/>
          <w:i/>
          <w:iCs/>
          <w:color w:val="auto"/>
          <w:sz w:val="24"/>
          <w:szCs w:val="24"/>
        </w:rPr>
      </w:pPr>
      <w:bookmarkStart w:id="258" w:name="_Toc150257185"/>
      <w:bookmarkStart w:id="259" w:name="_Toc160132308"/>
      <w:r w:rsidRPr="000134D3">
        <w:rPr>
          <w:rFonts w:ascii="Bryant Pro Bold Alternate" w:hAnsi="Bryant Pro Bold Alternate" w:cstheme="minorHAnsi"/>
          <w:i/>
          <w:iCs/>
          <w:color w:val="auto"/>
          <w:sz w:val="24"/>
          <w:szCs w:val="24"/>
        </w:rPr>
        <w:t>Operating areas – Cold Water Dipping</w:t>
      </w:r>
      <w:bookmarkEnd w:id="258"/>
      <w:bookmarkEnd w:id="259"/>
    </w:p>
    <w:p w14:paraId="105AE8E4" w14:textId="77777777" w:rsidR="00921AF2" w:rsidRPr="000134D3" w:rsidRDefault="00921AF2" w:rsidP="00921AF2">
      <w:pPr>
        <w:rPr>
          <w:rFonts w:ascii="Bryant Pro Bold Alternate" w:hAnsi="Bryant Pro Bold Alternate" w:cstheme="minorHAnsi"/>
          <w:sz w:val="24"/>
          <w:szCs w:val="24"/>
          <w:lang w:eastAsia="en-GB"/>
        </w:rPr>
      </w:pPr>
      <w:r w:rsidRPr="000134D3">
        <w:rPr>
          <w:rFonts w:ascii="Bryant Pro Bold Alternate" w:hAnsi="Bryant Pro Bold Alternate" w:cstheme="minorHAnsi"/>
          <w:sz w:val="24"/>
          <w:szCs w:val="24"/>
          <w:lang w:eastAsia="en-GB"/>
        </w:rPr>
        <w:t>Cold Water Dipping will take place in a defined area, set by the Duty instructor, close to the shoreline, enabling a rescuer to reach a participant and turn them face up within 1 minute and return them to shore within 3 minutes. A safe entry and exit point must be identified prior to each session and may dictate the operating area to be used on the day.</w:t>
      </w:r>
    </w:p>
    <w:p w14:paraId="0AA53C56" w14:textId="77777777" w:rsidR="00921AF2" w:rsidRPr="000134D3" w:rsidRDefault="00921AF2" w:rsidP="00921AF2">
      <w:pPr>
        <w:rPr>
          <w:rFonts w:ascii="Bryant Pro Bold Alternate" w:hAnsi="Bryant Pro Bold Alternate" w:cstheme="minorHAnsi"/>
          <w:i/>
          <w:iCs/>
          <w:sz w:val="24"/>
          <w:szCs w:val="24"/>
          <w:lang w:eastAsia="en-GB"/>
        </w:rPr>
      </w:pPr>
      <w:r w:rsidRPr="000134D3">
        <w:rPr>
          <w:rFonts w:ascii="Bryant Pro Bold Alternate" w:hAnsi="Bryant Pro Bold Alternate" w:cstheme="minorHAnsi"/>
          <w:i/>
          <w:iCs/>
          <w:sz w:val="24"/>
          <w:szCs w:val="24"/>
          <w:lang w:eastAsia="en-GB"/>
        </w:rPr>
        <w:t>Additional requirements:</w:t>
      </w:r>
    </w:p>
    <w:p w14:paraId="000869FD" w14:textId="77777777" w:rsidR="00921AF2" w:rsidRPr="000134D3" w:rsidRDefault="00921AF2" w:rsidP="00921AF2">
      <w:pPr>
        <w:pStyle w:val="ListParagraph"/>
        <w:numPr>
          <w:ilvl w:val="0"/>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A </w:t>
      </w:r>
      <w:proofErr w:type="spellStart"/>
      <w:r w:rsidRPr="000134D3">
        <w:rPr>
          <w:rFonts w:ascii="Bryant Pro Bold Alternate" w:hAnsi="Bryant Pro Bold Alternate" w:cstheme="minorHAnsi"/>
          <w:sz w:val="24"/>
          <w:szCs w:val="24"/>
        </w:rPr>
        <w:t>Dwr</w:t>
      </w:r>
      <w:proofErr w:type="spellEnd"/>
      <w:r w:rsidRPr="000134D3">
        <w:rPr>
          <w:rFonts w:ascii="Bryant Pro Bold Alternate" w:hAnsi="Bryant Pro Bold Alternate" w:cstheme="minorHAnsi"/>
          <w:sz w:val="24"/>
          <w:szCs w:val="24"/>
        </w:rPr>
        <w:t xml:space="preserve"> Cymru Welsh Water Cold Water Dipping Induction must have been completed prior to attending a </w:t>
      </w:r>
      <w:proofErr w:type="gramStart"/>
      <w:r w:rsidRPr="000134D3">
        <w:rPr>
          <w:rFonts w:ascii="Bryant Pro Bold Alternate" w:hAnsi="Bryant Pro Bold Alternate" w:cstheme="minorHAnsi"/>
          <w:sz w:val="24"/>
          <w:szCs w:val="24"/>
        </w:rPr>
        <w:t>Cold Water</w:t>
      </w:r>
      <w:proofErr w:type="gramEnd"/>
      <w:r w:rsidRPr="000134D3">
        <w:rPr>
          <w:rFonts w:ascii="Bryant Pro Bold Alternate" w:hAnsi="Bryant Pro Bold Alternate" w:cstheme="minorHAnsi"/>
          <w:sz w:val="24"/>
          <w:szCs w:val="24"/>
        </w:rPr>
        <w:t xml:space="preserve"> Dipping session. A certificate will be issued for attending, which can be shown at other </w:t>
      </w:r>
      <w:proofErr w:type="spellStart"/>
      <w:r w:rsidRPr="000134D3">
        <w:rPr>
          <w:rFonts w:ascii="Bryant Pro Bold Alternate" w:hAnsi="Bryant Pro Bold Alternate" w:cstheme="minorHAnsi"/>
          <w:sz w:val="24"/>
          <w:szCs w:val="24"/>
        </w:rPr>
        <w:t>Dwr</w:t>
      </w:r>
      <w:proofErr w:type="spellEnd"/>
      <w:r w:rsidRPr="000134D3">
        <w:rPr>
          <w:rFonts w:ascii="Bryant Pro Bold Alternate" w:hAnsi="Bryant Pro Bold Alternate" w:cstheme="minorHAnsi"/>
          <w:sz w:val="24"/>
          <w:szCs w:val="24"/>
        </w:rPr>
        <w:t xml:space="preserve"> Cymru Welsh Water sites to attend dipping sessions at other sites offering the activity.</w:t>
      </w:r>
    </w:p>
    <w:p w14:paraId="5DD6D1F8" w14:textId="77777777" w:rsidR="00921AF2" w:rsidRPr="000134D3" w:rsidRDefault="00921AF2" w:rsidP="00921AF2">
      <w:pPr>
        <w:pStyle w:val="ListParagraph"/>
        <w:numPr>
          <w:ilvl w:val="0"/>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Participants will be “robed” with a warm weatherproof style robe pre-dip and post dip.</w:t>
      </w:r>
    </w:p>
    <w:p w14:paraId="154206BE" w14:textId="77777777" w:rsidR="00921AF2" w:rsidRPr="000134D3" w:rsidRDefault="00921AF2" w:rsidP="00921AF2">
      <w:pPr>
        <w:pStyle w:val="ListParagraph"/>
        <w:numPr>
          <w:ilvl w:val="0"/>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lastRenderedPageBreak/>
        <w:t>Wetsuits are not required for Cold Water Dipping</w:t>
      </w:r>
    </w:p>
    <w:p w14:paraId="21095A80" w14:textId="77777777" w:rsidR="00921AF2" w:rsidRPr="000134D3" w:rsidRDefault="00921AF2" w:rsidP="00921AF2">
      <w:pPr>
        <w:pStyle w:val="ListParagraph"/>
        <w:numPr>
          <w:ilvl w:val="0"/>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A hat must be worn whilst in the water – this is to aid heat retention and so you are easily visible to the lifeguard team.</w:t>
      </w:r>
    </w:p>
    <w:p w14:paraId="7EE1B22B" w14:textId="77777777" w:rsidR="00921AF2" w:rsidRPr="000134D3" w:rsidRDefault="00921AF2" w:rsidP="00921AF2">
      <w:pPr>
        <w:pStyle w:val="ListParagraph"/>
        <w:numPr>
          <w:ilvl w:val="0"/>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Footwear to walk to the water’s edge is required. Please refer to the </w:t>
      </w:r>
      <w:proofErr w:type="gramStart"/>
      <w:r w:rsidRPr="000134D3">
        <w:rPr>
          <w:rFonts w:ascii="Bryant Pro Bold Alternate" w:hAnsi="Bryant Pro Bold Alternate" w:cstheme="minorHAnsi"/>
          <w:sz w:val="24"/>
          <w:szCs w:val="24"/>
        </w:rPr>
        <w:t>site specific</w:t>
      </w:r>
      <w:proofErr w:type="gramEnd"/>
      <w:r w:rsidRPr="000134D3">
        <w:rPr>
          <w:rFonts w:ascii="Bryant Pro Bold Alternate" w:hAnsi="Bryant Pro Bold Alternate" w:cstheme="minorHAnsi"/>
          <w:sz w:val="24"/>
          <w:szCs w:val="24"/>
        </w:rPr>
        <w:t xml:space="preserve"> risk assessment for whether footwear is required whilst in the water.</w:t>
      </w:r>
    </w:p>
    <w:p w14:paraId="337D1B60" w14:textId="77777777" w:rsidR="00921AF2" w:rsidRPr="000134D3" w:rsidRDefault="00921AF2" w:rsidP="00921AF2">
      <w:pPr>
        <w:pStyle w:val="ListParagraph"/>
        <w:numPr>
          <w:ilvl w:val="0"/>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Tow floats are mandatory for all dippers.</w:t>
      </w:r>
    </w:p>
    <w:p w14:paraId="6190002C" w14:textId="77777777" w:rsidR="00921AF2" w:rsidRPr="000134D3" w:rsidRDefault="00921AF2" w:rsidP="00921AF2">
      <w:pPr>
        <w:pStyle w:val="ListParagraph"/>
        <w:numPr>
          <w:ilvl w:val="0"/>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Participants must </w:t>
      </w:r>
      <w:proofErr w:type="gramStart"/>
      <w:r w:rsidRPr="000134D3">
        <w:rPr>
          <w:rFonts w:ascii="Bryant Pro Bold Alternate" w:hAnsi="Bryant Pro Bold Alternate" w:cstheme="minorHAnsi"/>
          <w:sz w:val="24"/>
          <w:szCs w:val="24"/>
        </w:rPr>
        <w:t>remain within the operating area at all times</w:t>
      </w:r>
      <w:proofErr w:type="gramEnd"/>
      <w:r w:rsidRPr="000134D3">
        <w:rPr>
          <w:rFonts w:ascii="Bryant Pro Bold Alternate" w:hAnsi="Bryant Pro Bold Alternate" w:cstheme="minorHAnsi"/>
          <w:sz w:val="24"/>
          <w:szCs w:val="24"/>
        </w:rPr>
        <w:t xml:space="preserve"> whilst in the water.</w:t>
      </w:r>
    </w:p>
    <w:p w14:paraId="6C639111" w14:textId="77777777" w:rsidR="00921AF2" w:rsidRPr="000134D3" w:rsidRDefault="00921AF2" w:rsidP="00921AF2">
      <w:pPr>
        <w:pStyle w:val="ListParagraph"/>
        <w:numPr>
          <w:ilvl w:val="0"/>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A safety briefing will be given prior to participants entering the water. Please see briefing section within </w:t>
      </w:r>
      <w:proofErr w:type="gramStart"/>
      <w:r w:rsidRPr="000134D3">
        <w:rPr>
          <w:rFonts w:ascii="Bryant Pro Bold Alternate" w:hAnsi="Bryant Pro Bold Alternate" w:cstheme="minorHAnsi"/>
          <w:sz w:val="24"/>
          <w:szCs w:val="24"/>
        </w:rPr>
        <w:t>SOP’s</w:t>
      </w:r>
      <w:proofErr w:type="gramEnd"/>
      <w:r w:rsidRPr="000134D3">
        <w:rPr>
          <w:rFonts w:ascii="Bryant Pro Bold Alternate" w:hAnsi="Bryant Pro Bold Alternate" w:cstheme="minorHAnsi"/>
          <w:sz w:val="24"/>
          <w:szCs w:val="24"/>
        </w:rPr>
        <w:t xml:space="preserve"> for information about what to include.</w:t>
      </w:r>
    </w:p>
    <w:p w14:paraId="42C12765" w14:textId="77777777" w:rsidR="00921AF2" w:rsidRPr="000134D3" w:rsidRDefault="00921AF2" w:rsidP="00921AF2">
      <w:pPr>
        <w:pStyle w:val="ListParagraph"/>
        <w:numPr>
          <w:ilvl w:val="0"/>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A briefing board will be on display and include the following information:</w:t>
      </w:r>
    </w:p>
    <w:p w14:paraId="07112F07" w14:textId="77777777" w:rsidR="00921AF2" w:rsidRPr="000134D3" w:rsidRDefault="00921AF2" w:rsidP="00921AF2">
      <w:pPr>
        <w:pStyle w:val="ListParagraph"/>
        <w:numPr>
          <w:ilvl w:val="1"/>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Water temperature (Dipping must not take place if water is below 2°C)</w:t>
      </w:r>
    </w:p>
    <w:p w14:paraId="3945D125" w14:textId="77777777" w:rsidR="00921AF2" w:rsidRPr="000134D3" w:rsidRDefault="00921AF2" w:rsidP="00921AF2">
      <w:pPr>
        <w:pStyle w:val="ListParagraph"/>
        <w:numPr>
          <w:ilvl w:val="1"/>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Maximum dipping time (1 minute immersion per 1°C, to a maximum of 15 minutes)</w:t>
      </w:r>
    </w:p>
    <w:p w14:paraId="46755BB9" w14:textId="77777777" w:rsidR="00921AF2" w:rsidRPr="000134D3" w:rsidRDefault="00921AF2" w:rsidP="00921AF2">
      <w:pPr>
        <w:pStyle w:val="ListParagraph"/>
        <w:numPr>
          <w:ilvl w:val="1"/>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Name/wrist band of each participant next to the corresponding timer. If the time limit is exceeded the participant must exit the water.</w:t>
      </w:r>
    </w:p>
    <w:p w14:paraId="1F4C9589" w14:textId="77777777" w:rsidR="00921AF2" w:rsidRPr="000134D3" w:rsidRDefault="00921AF2" w:rsidP="00921AF2">
      <w:pPr>
        <w:pStyle w:val="ListParagraph"/>
        <w:numPr>
          <w:ilvl w:val="0"/>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Lifeguards must have the following when delivering a </w:t>
      </w:r>
      <w:proofErr w:type="gramStart"/>
      <w:r w:rsidRPr="000134D3">
        <w:rPr>
          <w:rFonts w:ascii="Bryant Pro Bold Alternate" w:hAnsi="Bryant Pro Bold Alternate" w:cstheme="minorHAnsi"/>
          <w:sz w:val="24"/>
          <w:szCs w:val="24"/>
        </w:rPr>
        <w:t>Cold Water</w:t>
      </w:r>
      <w:proofErr w:type="gramEnd"/>
      <w:r w:rsidRPr="000134D3">
        <w:rPr>
          <w:rFonts w:ascii="Bryant Pro Bold Alternate" w:hAnsi="Bryant Pro Bold Alternate" w:cstheme="minorHAnsi"/>
          <w:sz w:val="24"/>
          <w:szCs w:val="24"/>
        </w:rPr>
        <w:t xml:space="preserve"> Dipping session:</w:t>
      </w:r>
    </w:p>
    <w:p w14:paraId="58116DA1" w14:textId="77777777" w:rsidR="00921AF2" w:rsidRPr="000134D3" w:rsidRDefault="00921AF2" w:rsidP="00921AF2">
      <w:pPr>
        <w:pStyle w:val="ListParagraph"/>
        <w:numPr>
          <w:ilvl w:val="1"/>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Whistle</w:t>
      </w:r>
    </w:p>
    <w:p w14:paraId="2FA7908E" w14:textId="77777777" w:rsidR="00921AF2" w:rsidRPr="000134D3" w:rsidRDefault="00921AF2" w:rsidP="00921AF2">
      <w:pPr>
        <w:pStyle w:val="ListParagraph"/>
        <w:numPr>
          <w:ilvl w:val="1"/>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A method of communicating with the wider staff team (e.g. handheld radio) </w:t>
      </w:r>
    </w:p>
    <w:p w14:paraId="4A6173F9" w14:textId="77777777" w:rsidR="00921AF2" w:rsidRPr="000134D3" w:rsidRDefault="00921AF2" w:rsidP="00921AF2">
      <w:pPr>
        <w:pStyle w:val="ListParagraph"/>
        <w:numPr>
          <w:ilvl w:val="1"/>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Appropriate rescue equipment must be immediately available including, but not limited to, a SUP, rescue tubes, throw line and first aid kit.</w:t>
      </w:r>
    </w:p>
    <w:p w14:paraId="17AAEFE0" w14:textId="77777777" w:rsidR="00921AF2" w:rsidRPr="000134D3" w:rsidRDefault="00921AF2" w:rsidP="00921AF2">
      <w:pPr>
        <w:pStyle w:val="ListParagraph"/>
        <w:numPr>
          <w:ilvl w:val="0"/>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After swimming in cold water participants can experience ‘After Drop’.  It happens because your body continues to cool after you get out of cold water into a warmer environment.  You can feel colder after you leave the water for between 10-40 minutes.  Symptoms of after drop include:</w:t>
      </w:r>
    </w:p>
    <w:p w14:paraId="13C124BE" w14:textId="77777777" w:rsidR="00921AF2" w:rsidRPr="000134D3" w:rsidRDefault="00921AF2" w:rsidP="00921AF2">
      <w:pPr>
        <w:pStyle w:val="ListParagraph"/>
        <w:numPr>
          <w:ilvl w:val="1"/>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Lacking dexterity </w:t>
      </w:r>
    </w:p>
    <w:p w14:paraId="73AB419F" w14:textId="77777777" w:rsidR="00921AF2" w:rsidRPr="000134D3" w:rsidRDefault="00921AF2" w:rsidP="00921AF2">
      <w:pPr>
        <w:pStyle w:val="ListParagraph"/>
        <w:numPr>
          <w:ilvl w:val="1"/>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Unable to dress themselves </w:t>
      </w:r>
    </w:p>
    <w:p w14:paraId="0C015E3C" w14:textId="77777777" w:rsidR="00921AF2" w:rsidRPr="000134D3" w:rsidRDefault="00921AF2" w:rsidP="00921AF2">
      <w:pPr>
        <w:pStyle w:val="ListParagraph"/>
        <w:numPr>
          <w:ilvl w:val="1"/>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Have slurred speech </w:t>
      </w:r>
    </w:p>
    <w:p w14:paraId="2B88E5CF" w14:textId="77777777" w:rsidR="00921AF2" w:rsidRPr="000134D3" w:rsidRDefault="00921AF2" w:rsidP="00921AF2">
      <w:pPr>
        <w:pStyle w:val="ListParagraph"/>
        <w:spacing w:after="160" w:line="259" w:lineRule="auto"/>
        <w:rPr>
          <w:rFonts w:ascii="Bryant Pro Bold Alternate" w:hAnsi="Bryant Pro Bold Alternate" w:cstheme="minorHAnsi"/>
          <w:sz w:val="24"/>
          <w:szCs w:val="24"/>
        </w:rPr>
      </w:pPr>
      <w:r w:rsidRPr="000134D3">
        <w:rPr>
          <w:rFonts w:ascii="Bryant Pro Bold Alternate" w:hAnsi="Bryant Pro Bold Alternate" w:cstheme="minorHAnsi"/>
          <w:sz w:val="24"/>
          <w:szCs w:val="24"/>
        </w:rPr>
        <w:t>Participants should have clothes that are easy to put on and a hot drink and warm up slowly. If you are unsure of an individual’s health after coming out of the water, you should advise them to seek medical attention.</w:t>
      </w:r>
    </w:p>
    <w:p w14:paraId="3DE51103" w14:textId="77777777" w:rsidR="00921AF2" w:rsidRPr="000134D3" w:rsidRDefault="00921AF2" w:rsidP="00921AF2">
      <w:pPr>
        <w:pStyle w:val="ListParagraph"/>
        <w:numPr>
          <w:ilvl w:val="0"/>
          <w:numId w:val="38"/>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Any swimmer that has been involved in a drowning incident or inhaled water must seek medical attention, to avoid risk of delayed drowning. </w:t>
      </w:r>
    </w:p>
    <w:p w14:paraId="17CA7FA0" w14:textId="77777777" w:rsidR="00921AF2" w:rsidRPr="000134D3" w:rsidRDefault="00921AF2" w:rsidP="00921AF2">
      <w:pPr>
        <w:spacing w:before="100" w:beforeAutospacing="1" w:after="100" w:afterAutospacing="1" w:line="240" w:lineRule="auto"/>
        <w:rPr>
          <w:rFonts w:ascii="Bryant Pro Bold Alternate" w:hAnsi="Bryant Pro Bold Alternate" w:cstheme="minorHAnsi"/>
          <w:b/>
          <w:bCs/>
        </w:rPr>
      </w:pPr>
      <w:r w:rsidRPr="000134D3">
        <w:rPr>
          <w:rFonts w:ascii="Bryant Pro Bold Alternate" w:hAnsi="Bryant Pro Bold Alternate" w:cstheme="minorHAnsi"/>
          <w:b/>
          <w:bCs/>
        </w:rPr>
        <w:t>Open Water Swimming</w:t>
      </w:r>
    </w:p>
    <w:p w14:paraId="4E8EE74E" w14:textId="77777777" w:rsidR="00921AF2" w:rsidRPr="000134D3" w:rsidRDefault="00921AF2" w:rsidP="00921AF2">
      <w:pPr>
        <w:pStyle w:val="Heading2"/>
        <w:jc w:val="left"/>
        <w:rPr>
          <w:rFonts w:ascii="Bryant Pro Bold Alternate" w:hAnsi="Bryant Pro Bold Alternate" w:cstheme="minorHAnsi"/>
          <w:color w:val="auto"/>
          <w:sz w:val="22"/>
          <w:szCs w:val="22"/>
        </w:rPr>
      </w:pPr>
      <w:r w:rsidRPr="000134D3">
        <w:rPr>
          <w:rFonts w:ascii="Bryant Pro Bold Alternate" w:hAnsi="Bryant Pro Bold Alternate" w:cstheme="minorHAnsi"/>
          <w:color w:val="auto"/>
          <w:sz w:val="22"/>
          <w:szCs w:val="22"/>
        </w:rPr>
        <w:t>Age requirements</w:t>
      </w:r>
    </w:p>
    <w:p w14:paraId="5B4C6E6E" w14:textId="77777777" w:rsidR="00921AF2" w:rsidRPr="000134D3" w:rsidRDefault="00921AF2" w:rsidP="00921AF2">
      <w:pPr>
        <w:spacing w:line="240" w:lineRule="auto"/>
        <w:rPr>
          <w:rFonts w:ascii="Bryant Pro Bold Alternate" w:eastAsia="Times New Roman" w:hAnsi="Bryant Pro Bold Alternate" w:cstheme="minorHAnsi"/>
          <w:lang w:eastAsia="en-GB"/>
        </w:rPr>
      </w:pPr>
      <w:r w:rsidRPr="000134D3">
        <w:rPr>
          <w:rFonts w:ascii="Bryant Pro Bold Alternate" w:eastAsia="Times New Roman" w:hAnsi="Bryant Pro Bold Alternate" w:cstheme="minorHAnsi"/>
          <w:lang w:eastAsia="en-GB"/>
        </w:rPr>
        <w:t>The minimum age for this activity is 12 years.</w:t>
      </w:r>
    </w:p>
    <w:p w14:paraId="1E355CA9" w14:textId="77777777" w:rsidR="00921AF2" w:rsidRPr="000134D3" w:rsidRDefault="00921AF2" w:rsidP="00921AF2">
      <w:pPr>
        <w:numPr>
          <w:ilvl w:val="0"/>
          <w:numId w:val="28"/>
        </w:numPr>
        <w:spacing w:after="160" w:line="240" w:lineRule="auto"/>
        <w:jc w:val="left"/>
        <w:rPr>
          <w:rFonts w:ascii="Bryant Pro Bold Alternate" w:eastAsia="Times New Roman" w:hAnsi="Bryant Pro Bold Alternate" w:cstheme="minorHAnsi"/>
          <w:lang w:eastAsia="en-GB"/>
        </w:rPr>
      </w:pPr>
      <w:r w:rsidRPr="000134D3">
        <w:rPr>
          <w:rFonts w:ascii="Bryant Pro Bold Alternate" w:eastAsia="Times New Roman" w:hAnsi="Bryant Pro Bold Alternate" w:cstheme="minorHAnsi"/>
          <w:lang w:eastAsia="en-GB"/>
        </w:rPr>
        <w:t xml:space="preserve">12yrs - 15yrs* </w:t>
      </w:r>
      <w:proofErr w:type="gramStart"/>
      <w:r w:rsidRPr="000134D3">
        <w:rPr>
          <w:rFonts w:ascii="Bryant Pro Bold Alternate" w:eastAsia="Times New Roman" w:hAnsi="Bryant Pro Bold Alternate" w:cstheme="minorHAnsi"/>
          <w:lang w:eastAsia="en-GB"/>
        </w:rPr>
        <w:t>are able to</w:t>
      </w:r>
      <w:proofErr w:type="gramEnd"/>
      <w:r w:rsidRPr="000134D3">
        <w:rPr>
          <w:rFonts w:ascii="Bryant Pro Bold Alternate" w:eastAsia="Times New Roman" w:hAnsi="Bryant Pro Bold Alternate" w:cstheme="minorHAnsi"/>
          <w:lang w:eastAsia="en-GB"/>
        </w:rPr>
        <w:t xml:space="preserve"> access the swim session with an adult swimming in the session. </w:t>
      </w:r>
      <w:r w:rsidRPr="000134D3">
        <w:rPr>
          <w:rFonts w:ascii="Bryant Pro Bold Alternate" w:eastAsia="Times New Roman" w:hAnsi="Bryant Pro Bold Alternate" w:cstheme="minorHAnsi"/>
          <w:b/>
          <w:bCs/>
          <w:lang w:eastAsia="en-GB"/>
        </w:rPr>
        <w:t>Child must have a tow float.</w:t>
      </w:r>
      <w:r w:rsidRPr="000134D3">
        <w:rPr>
          <w:rFonts w:ascii="Bryant Pro Bold Alternate" w:eastAsia="Times New Roman" w:hAnsi="Bryant Pro Bold Alternate" w:cstheme="minorHAnsi"/>
          <w:lang w:eastAsia="en-GB"/>
        </w:rPr>
        <w:t xml:space="preserve"> Wetsuit, Bright coloured hat and be a confident and competent swimmer able to swim a minimum of 400m comfortably.</w:t>
      </w:r>
    </w:p>
    <w:p w14:paraId="00308C0D" w14:textId="77777777" w:rsidR="00921AF2" w:rsidRPr="000134D3" w:rsidRDefault="00921AF2" w:rsidP="00921AF2">
      <w:pPr>
        <w:numPr>
          <w:ilvl w:val="0"/>
          <w:numId w:val="28"/>
        </w:numPr>
        <w:spacing w:before="100" w:beforeAutospacing="1" w:after="100" w:afterAutospacing="1" w:line="240" w:lineRule="auto"/>
        <w:jc w:val="left"/>
        <w:rPr>
          <w:rFonts w:ascii="Bryant Pro Bold Alternate" w:eastAsia="Times New Roman" w:hAnsi="Bryant Pro Bold Alternate" w:cstheme="minorHAnsi"/>
          <w:lang w:eastAsia="en-GB"/>
        </w:rPr>
      </w:pPr>
      <w:r w:rsidRPr="000134D3">
        <w:rPr>
          <w:rFonts w:ascii="Bryant Pro Bold Alternate" w:eastAsia="Times New Roman" w:hAnsi="Bryant Pro Bold Alternate" w:cstheme="minorHAnsi"/>
          <w:lang w:eastAsia="en-GB"/>
        </w:rPr>
        <w:t>*Under 16s must be accompanied by an adult who is also swimming in the session.</w:t>
      </w:r>
    </w:p>
    <w:p w14:paraId="61797B3A" w14:textId="77777777" w:rsidR="00921AF2" w:rsidRPr="000134D3" w:rsidRDefault="00921AF2" w:rsidP="00921AF2">
      <w:pPr>
        <w:numPr>
          <w:ilvl w:val="0"/>
          <w:numId w:val="28"/>
        </w:numPr>
        <w:spacing w:before="100" w:beforeAutospacing="1" w:after="100" w:afterAutospacing="1" w:line="240" w:lineRule="auto"/>
        <w:jc w:val="left"/>
        <w:rPr>
          <w:rFonts w:ascii="Bryant Pro Bold Alternate" w:eastAsia="Times New Roman" w:hAnsi="Bryant Pro Bold Alternate" w:cstheme="minorHAnsi"/>
          <w:lang w:eastAsia="en-GB"/>
        </w:rPr>
      </w:pPr>
      <w:r w:rsidRPr="000134D3">
        <w:rPr>
          <w:rFonts w:ascii="Bryant Pro Bold Alternate" w:eastAsia="Times New Roman" w:hAnsi="Bryant Pro Bold Alternate" w:cstheme="minorHAnsi"/>
          <w:lang w:eastAsia="en-GB"/>
        </w:rPr>
        <w:t>16/17yrs can access the public swim session as long as an adult is on site spectating.</w:t>
      </w:r>
    </w:p>
    <w:p w14:paraId="0C795C3B" w14:textId="77777777" w:rsidR="00921AF2" w:rsidRPr="000134D3" w:rsidRDefault="00921AF2" w:rsidP="00921AF2">
      <w:pPr>
        <w:spacing w:before="100" w:beforeAutospacing="1" w:after="100" w:afterAutospacing="1" w:line="240" w:lineRule="auto"/>
        <w:rPr>
          <w:rFonts w:ascii="Bryant Pro Bold Alternate" w:eastAsia="Times New Roman" w:hAnsi="Bryant Pro Bold Alternate" w:cstheme="minorHAnsi"/>
          <w:b/>
          <w:bCs/>
          <w:shd w:val="clear" w:color="auto" w:fill="F5F5F5"/>
          <w:lang w:eastAsia="en-GB"/>
        </w:rPr>
      </w:pPr>
      <w:r w:rsidRPr="000134D3">
        <w:rPr>
          <w:rFonts w:ascii="Bryant Pro Bold Alternate" w:eastAsia="Times New Roman" w:hAnsi="Bryant Pro Bold Alternate" w:cstheme="minorHAnsi"/>
          <w:lang w:eastAsia="en-GB"/>
        </w:rPr>
        <w:lastRenderedPageBreak/>
        <w:t xml:space="preserve">Please note - children will need to consider the </w:t>
      </w:r>
      <w:r w:rsidRPr="000134D3">
        <w:rPr>
          <w:rFonts w:ascii="Bryant Pro Bold Alternate" w:eastAsia="Times New Roman" w:hAnsi="Bryant Pro Bold Alternate" w:cstheme="minorHAnsi"/>
          <w:u w:val="single"/>
          <w:lang w:eastAsia="en-GB"/>
        </w:rPr>
        <w:t xml:space="preserve">time in the water may be less than an adult and be closely monitored </w:t>
      </w:r>
      <w:r w:rsidRPr="000134D3">
        <w:rPr>
          <w:rFonts w:ascii="Bryant Pro Bold Alternate" w:eastAsia="Times New Roman" w:hAnsi="Bryant Pro Bold Alternate" w:cstheme="minorHAnsi"/>
          <w:lang w:eastAsia="en-GB"/>
        </w:rPr>
        <w:t>by their accompanying adult for comfortability.</w:t>
      </w:r>
    </w:p>
    <w:p w14:paraId="26D40479" w14:textId="77777777" w:rsidR="00921AF2" w:rsidRPr="000134D3" w:rsidRDefault="00921AF2" w:rsidP="00921AF2">
      <w:pPr>
        <w:pStyle w:val="Heading2"/>
        <w:jc w:val="left"/>
        <w:rPr>
          <w:rFonts w:ascii="Bryant Pro Bold Alternate" w:hAnsi="Bryant Pro Bold Alternate" w:cstheme="minorHAnsi"/>
          <w:color w:val="auto"/>
          <w:sz w:val="22"/>
          <w:szCs w:val="22"/>
        </w:rPr>
      </w:pPr>
      <w:r w:rsidRPr="000134D3">
        <w:rPr>
          <w:rFonts w:ascii="Bryant Pro Bold Alternate" w:hAnsi="Bryant Pro Bold Alternate" w:cstheme="minorHAnsi"/>
          <w:color w:val="auto"/>
          <w:sz w:val="22"/>
          <w:szCs w:val="22"/>
        </w:rPr>
        <w:t>Staff requirements</w:t>
      </w:r>
    </w:p>
    <w:p w14:paraId="2EBC62E9" w14:textId="77777777" w:rsidR="00921AF2" w:rsidRPr="000134D3" w:rsidRDefault="00921AF2" w:rsidP="00921AF2">
      <w:pPr>
        <w:spacing w:after="0" w:line="240" w:lineRule="auto"/>
        <w:rPr>
          <w:rFonts w:ascii="Bryant Pro Bold Alternate" w:hAnsi="Bryant Pro Bold Alternate" w:cstheme="minorHAnsi"/>
        </w:rPr>
      </w:pPr>
      <w:r w:rsidRPr="000134D3">
        <w:rPr>
          <w:rFonts w:ascii="Bryant Pro Bold Alternate" w:hAnsi="Bryant Pro Bold Alternate" w:cstheme="minorHAnsi"/>
          <w:b/>
          <w:bCs/>
        </w:rPr>
        <w:t>Lifeguards:</w:t>
      </w:r>
      <w:r w:rsidRPr="000134D3">
        <w:rPr>
          <w:rFonts w:ascii="Bryant Pro Bold Alternate" w:hAnsi="Bryant Pro Bold Alternate" w:cstheme="minorHAnsi"/>
        </w:rPr>
        <w:t xml:space="preserve"> Lifeguards must have undertaken one of the national governing body qualifications below and have received an Open Water Swimming Lisvane and Llanishen site induction by a Senior Activity Instructor who is also a qualified lifeguard.</w:t>
      </w:r>
    </w:p>
    <w:p w14:paraId="0C2B4D07" w14:textId="77777777" w:rsidR="00921AF2" w:rsidRPr="000134D3" w:rsidRDefault="00921AF2" w:rsidP="00921AF2">
      <w:pPr>
        <w:spacing w:after="0" w:line="240" w:lineRule="auto"/>
        <w:rPr>
          <w:rFonts w:ascii="Bryant Pro Bold Alternate" w:hAnsi="Bryant Pro Bold Alternate" w:cstheme="minorHAnsi"/>
        </w:rPr>
      </w:pPr>
    </w:p>
    <w:p w14:paraId="7436CAD9" w14:textId="77777777" w:rsidR="00921AF2" w:rsidRPr="000134D3" w:rsidRDefault="00921AF2" w:rsidP="00921AF2">
      <w:pPr>
        <w:spacing w:after="0" w:line="240" w:lineRule="auto"/>
        <w:rPr>
          <w:rFonts w:ascii="Bryant Pro Bold Alternate" w:hAnsi="Bryant Pro Bold Alternate" w:cstheme="minorHAnsi"/>
        </w:rPr>
      </w:pPr>
      <w:r w:rsidRPr="000134D3">
        <w:rPr>
          <w:rFonts w:ascii="Bryant Pro Bold Alternate" w:hAnsi="Bryant Pro Bold Alternate" w:cstheme="minorHAnsi"/>
          <w:b/>
          <w:bCs/>
        </w:rPr>
        <w:t xml:space="preserve">Spotter: </w:t>
      </w:r>
      <w:r w:rsidRPr="000134D3">
        <w:rPr>
          <w:rFonts w:ascii="Bryant Pro Bold Alternate" w:hAnsi="Bryant Pro Bold Alternate" w:cstheme="minorHAnsi"/>
        </w:rPr>
        <w:t>Spotters must have undertaken one of the national governing body qualifications below and have received an Open Water Swimming Lisvane and Llanishen site induction by a Senior Activity Instructor who is also a qualified lifeguard</w:t>
      </w:r>
    </w:p>
    <w:p w14:paraId="7510E7B5" w14:textId="77777777" w:rsidR="00921AF2" w:rsidRPr="000134D3" w:rsidRDefault="00921AF2" w:rsidP="00921AF2">
      <w:pPr>
        <w:spacing w:after="0" w:line="240" w:lineRule="auto"/>
        <w:rPr>
          <w:rFonts w:ascii="Bryant Pro Bold Alternate" w:hAnsi="Bryant Pro Bold Alternate" w:cstheme="minorHAnsi"/>
        </w:rPr>
      </w:pPr>
    </w:p>
    <w:p w14:paraId="2495F4C8" w14:textId="77777777" w:rsidR="00921AF2" w:rsidRPr="000134D3" w:rsidRDefault="00921AF2" w:rsidP="00921AF2">
      <w:pPr>
        <w:pStyle w:val="Heading2"/>
        <w:jc w:val="left"/>
        <w:rPr>
          <w:rFonts w:ascii="Bryant Pro Bold Alternate" w:hAnsi="Bryant Pro Bold Alternate" w:cstheme="minorHAnsi"/>
          <w:color w:val="auto"/>
          <w:sz w:val="22"/>
          <w:szCs w:val="22"/>
        </w:rPr>
      </w:pPr>
      <w:r w:rsidRPr="000134D3">
        <w:rPr>
          <w:rFonts w:ascii="Bryant Pro Bold Alternate" w:hAnsi="Bryant Pro Bold Alternate" w:cstheme="minorHAnsi"/>
          <w:color w:val="auto"/>
          <w:sz w:val="22"/>
          <w:szCs w:val="22"/>
        </w:rPr>
        <w:t>Session delivery and ratios – Open Water Swimming</w:t>
      </w:r>
    </w:p>
    <w:tbl>
      <w:tblPr>
        <w:tblStyle w:val="TableGrid"/>
        <w:tblW w:w="0" w:type="auto"/>
        <w:tblLook w:val="04A0" w:firstRow="1" w:lastRow="0" w:firstColumn="1" w:lastColumn="0" w:noHBand="0" w:noVBand="1"/>
      </w:tblPr>
      <w:tblGrid>
        <w:gridCol w:w="2186"/>
        <w:gridCol w:w="5180"/>
        <w:gridCol w:w="1650"/>
      </w:tblGrid>
      <w:tr w:rsidR="00921AF2" w:rsidRPr="007C3F22" w14:paraId="07AF1EB3" w14:textId="77777777" w:rsidTr="005D3A9B">
        <w:tc>
          <w:tcPr>
            <w:tcW w:w="2186" w:type="dxa"/>
          </w:tcPr>
          <w:p w14:paraId="27DC5108" w14:textId="77777777" w:rsidR="00921AF2" w:rsidRPr="000134D3" w:rsidRDefault="00921AF2" w:rsidP="005D3A9B">
            <w:pPr>
              <w:rPr>
                <w:rFonts w:ascii="Bryant Pro Bold Alternate" w:hAnsi="Bryant Pro Bold Alternate"/>
                <w:b/>
                <w:bCs/>
              </w:rPr>
            </w:pPr>
            <w:r w:rsidRPr="000134D3">
              <w:rPr>
                <w:rFonts w:ascii="Bryant Pro Bold Alternate" w:hAnsi="Bryant Pro Bold Alternate"/>
              </w:rPr>
              <w:t xml:space="preserve"> </w:t>
            </w:r>
            <w:r w:rsidRPr="000134D3">
              <w:rPr>
                <w:rFonts w:ascii="Bryant Pro Bold Alternate" w:hAnsi="Bryant Pro Bold Alternate"/>
                <w:b/>
                <w:bCs/>
              </w:rPr>
              <w:t>Role</w:t>
            </w:r>
          </w:p>
        </w:tc>
        <w:tc>
          <w:tcPr>
            <w:tcW w:w="5180" w:type="dxa"/>
          </w:tcPr>
          <w:p w14:paraId="4A1D7879" w14:textId="77777777" w:rsidR="00921AF2" w:rsidRPr="000134D3" w:rsidRDefault="00921AF2" w:rsidP="005D3A9B">
            <w:pPr>
              <w:rPr>
                <w:rFonts w:ascii="Bryant Pro Bold Alternate" w:hAnsi="Bryant Pro Bold Alternate"/>
                <w:b/>
                <w:bCs/>
              </w:rPr>
            </w:pPr>
            <w:r w:rsidRPr="000134D3">
              <w:rPr>
                <w:rFonts w:ascii="Bryant Pro Bold Alternate" w:hAnsi="Bryant Pro Bold Alternate"/>
                <w:b/>
                <w:bCs/>
              </w:rPr>
              <w:t>Minimum Instructor Qualification</w:t>
            </w:r>
          </w:p>
        </w:tc>
        <w:tc>
          <w:tcPr>
            <w:tcW w:w="1650" w:type="dxa"/>
          </w:tcPr>
          <w:p w14:paraId="67A38841" w14:textId="77777777" w:rsidR="00921AF2" w:rsidRPr="000134D3" w:rsidRDefault="00921AF2" w:rsidP="005D3A9B">
            <w:pPr>
              <w:rPr>
                <w:rFonts w:ascii="Bryant Pro Bold Alternate" w:hAnsi="Bryant Pro Bold Alternate"/>
                <w:b/>
                <w:bCs/>
              </w:rPr>
            </w:pPr>
            <w:r w:rsidRPr="000134D3">
              <w:rPr>
                <w:rFonts w:ascii="Bryant Pro Bold Alternate" w:hAnsi="Bryant Pro Bold Alternate"/>
                <w:b/>
                <w:bCs/>
              </w:rPr>
              <w:t>Ratio</w:t>
            </w:r>
          </w:p>
        </w:tc>
      </w:tr>
      <w:tr w:rsidR="00921AF2" w:rsidRPr="007C3F22" w14:paraId="3F893AFC" w14:textId="77777777" w:rsidTr="005D3A9B">
        <w:tc>
          <w:tcPr>
            <w:tcW w:w="2186" w:type="dxa"/>
          </w:tcPr>
          <w:p w14:paraId="643980E2" w14:textId="77777777" w:rsidR="00921AF2" w:rsidRPr="000134D3" w:rsidRDefault="00921AF2" w:rsidP="005D3A9B">
            <w:pPr>
              <w:rPr>
                <w:rFonts w:ascii="Bryant Pro Bold Alternate" w:hAnsi="Bryant Pro Bold Alternate" w:cstheme="minorHAnsi"/>
                <w:highlight w:val="yellow"/>
              </w:rPr>
            </w:pPr>
            <w:r w:rsidRPr="000134D3">
              <w:rPr>
                <w:rFonts w:ascii="Bryant Pro Bold Alternate" w:hAnsi="Bryant Pro Bold Alternate" w:cstheme="minorHAnsi"/>
              </w:rPr>
              <w:t xml:space="preserve">Open Water Swimming </w:t>
            </w:r>
            <w:r w:rsidRPr="000134D3">
              <w:rPr>
                <w:rFonts w:ascii="Bryant Pro Bold Alternate" w:hAnsi="Bryant Pro Bold Alternate" w:cstheme="minorHAnsi"/>
                <w:b/>
                <w:bCs/>
              </w:rPr>
              <w:t>lifeguard</w:t>
            </w:r>
          </w:p>
        </w:tc>
        <w:tc>
          <w:tcPr>
            <w:tcW w:w="5180" w:type="dxa"/>
          </w:tcPr>
          <w:p w14:paraId="0D123F5D" w14:textId="77777777" w:rsidR="00921AF2" w:rsidRPr="000134D3" w:rsidRDefault="00921AF2" w:rsidP="005D3A9B">
            <w:pPr>
              <w:rPr>
                <w:rFonts w:ascii="Bryant Pro Bold Alternate" w:hAnsi="Bryant Pro Bold Alternate" w:cstheme="minorHAnsi"/>
              </w:rPr>
            </w:pPr>
            <w:r w:rsidRPr="000134D3">
              <w:rPr>
                <w:rFonts w:ascii="Bryant Pro Bold Alternate" w:hAnsi="Bryant Pro Bold Alternate" w:cstheme="minorHAnsi"/>
              </w:rPr>
              <w:t>Level 3 Open Water Swimming Aquatic Safety Qualification</w:t>
            </w:r>
          </w:p>
          <w:p w14:paraId="10157D6C" w14:textId="77777777" w:rsidR="00921AF2" w:rsidRPr="000134D3" w:rsidRDefault="00921AF2" w:rsidP="005D3A9B">
            <w:pPr>
              <w:rPr>
                <w:rFonts w:ascii="Bryant Pro Bold Alternate" w:hAnsi="Bryant Pro Bold Alternate" w:cstheme="minorHAnsi"/>
              </w:rPr>
            </w:pPr>
            <w:r w:rsidRPr="000134D3">
              <w:rPr>
                <w:rFonts w:ascii="Bryant Pro Bold Alternate" w:hAnsi="Bryant Pro Bold Alternate" w:cstheme="minorHAnsi"/>
              </w:rPr>
              <w:t>Or</w:t>
            </w:r>
          </w:p>
          <w:p w14:paraId="23795946" w14:textId="77777777" w:rsidR="00921AF2" w:rsidRPr="000134D3" w:rsidRDefault="00921AF2" w:rsidP="005D3A9B">
            <w:pPr>
              <w:rPr>
                <w:rFonts w:ascii="Bryant Pro Bold Alternate" w:hAnsi="Bryant Pro Bold Alternate" w:cstheme="minorHAnsi"/>
                <w:b/>
                <w:bCs/>
                <w:highlight w:val="yellow"/>
              </w:rPr>
            </w:pPr>
            <w:r w:rsidRPr="000134D3">
              <w:rPr>
                <w:rFonts w:ascii="Bryant Pro Bold Alternate" w:hAnsi="Bryant Pro Bold Alternate" w:cstheme="minorHAnsi"/>
              </w:rPr>
              <w:t>RLSS Open Water Lifeguard Qualification</w:t>
            </w:r>
          </w:p>
        </w:tc>
        <w:tc>
          <w:tcPr>
            <w:tcW w:w="1650" w:type="dxa"/>
          </w:tcPr>
          <w:p w14:paraId="01629F63" w14:textId="77777777" w:rsidR="00921AF2" w:rsidRPr="000134D3" w:rsidRDefault="00921AF2" w:rsidP="005D3A9B">
            <w:pPr>
              <w:rPr>
                <w:rFonts w:ascii="Bryant Pro Bold Alternate" w:hAnsi="Bryant Pro Bold Alternate" w:cstheme="minorHAnsi"/>
              </w:rPr>
            </w:pPr>
            <w:r w:rsidRPr="000134D3">
              <w:rPr>
                <w:rFonts w:ascii="Bryant Pro Bold Alternate" w:hAnsi="Bryant Pro Bold Alternate" w:cstheme="minorHAnsi"/>
              </w:rPr>
              <w:t>20:1 (minimum of 2 staff at any time)</w:t>
            </w:r>
          </w:p>
        </w:tc>
      </w:tr>
      <w:tr w:rsidR="00921AF2" w:rsidRPr="007C3F22" w14:paraId="3CF1BF71" w14:textId="77777777" w:rsidTr="005D3A9B">
        <w:tc>
          <w:tcPr>
            <w:tcW w:w="2186" w:type="dxa"/>
          </w:tcPr>
          <w:p w14:paraId="0EA89ADC" w14:textId="77777777" w:rsidR="00921AF2" w:rsidRPr="000134D3" w:rsidRDefault="00921AF2" w:rsidP="005D3A9B">
            <w:pPr>
              <w:rPr>
                <w:rFonts w:ascii="Bryant Pro Bold Alternate" w:hAnsi="Bryant Pro Bold Alternate" w:cstheme="minorHAnsi"/>
              </w:rPr>
            </w:pPr>
            <w:r w:rsidRPr="000134D3">
              <w:rPr>
                <w:rFonts w:ascii="Bryant Pro Bold Alternate" w:hAnsi="Bryant Pro Bold Alternate" w:cstheme="minorHAnsi"/>
              </w:rPr>
              <w:t xml:space="preserve">Open water swimming </w:t>
            </w:r>
            <w:r w:rsidRPr="000134D3">
              <w:rPr>
                <w:rFonts w:ascii="Bryant Pro Bold Alternate" w:hAnsi="Bryant Pro Bold Alternate" w:cstheme="minorHAnsi"/>
                <w:b/>
                <w:bCs/>
              </w:rPr>
              <w:t>Spotter</w:t>
            </w:r>
            <w:r w:rsidRPr="000134D3">
              <w:rPr>
                <w:rFonts w:ascii="Bryant Pro Bold Alternate" w:hAnsi="Bryant Pro Bold Alternate" w:cstheme="minorHAnsi"/>
              </w:rPr>
              <w:t xml:space="preserve"> </w:t>
            </w:r>
          </w:p>
        </w:tc>
        <w:tc>
          <w:tcPr>
            <w:tcW w:w="5180" w:type="dxa"/>
          </w:tcPr>
          <w:p w14:paraId="7549A988" w14:textId="77777777" w:rsidR="00921AF2" w:rsidRPr="000134D3" w:rsidRDefault="00921AF2" w:rsidP="005D3A9B">
            <w:pPr>
              <w:rPr>
                <w:rFonts w:ascii="Bryant Pro Bold Alternate" w:hAnsi="Bryant Pro Bold Alternate" w:cstheme="minorHAnsi"/>
              </w:rPr>
            </w:pPr>
            <w:r w:rsidRPr="000134D3">
              <w:rPr>
                <w:rFonts w:ascii="Bryant Pro Bold Alternate" w:hAnsi="Bryant Pro Bold Alternate" w:cstheme="minorHAnsi"/>
              </w:rPr>
              <w:t xml:space="preserve">Level 2 open water swimming Aquatic Safety Qualification </w:t>
            </w:r>
          </w:p>
        </w:tc>
        <w:tc>
          <w:tcPr>
            <w:tcW w:w="1650" w:type="dxa"/>
          </w:tcPr>
          <w:p w14:paraId="25F9CEC7" w14:textId="77777777" w:rsidR="00921AF2" w:rsidRPr="000134D3" w:rsidRDefault="00921AF2" w:rsidP="005D3A9B">
            <w:pPr>
              <w:rPr>
                <w:rFonts w:ascii="Bryant Pro Bold Alternate" w:hAnsi="Bryant Pro Bold Alternate" w:cstheme="minorHAnsi"/>
              </w:rPr>
            </w:pPr>
            <w:r w:rsidRPr="000134D3">
              <w:rPr>
                <w:rFonts w:ascii="Bryant Pro Bold Alternate" w:hAnsi="Bryant Pro Bold Alternate" w:cstheme="minorHAnsi"/>
              </w:rPr>
              <w:t>10:1</w:t>
            </w:r>
          </w:p>
          <w:p w14:paraId="7B7E723E" w14:textId="77777777" w:rsidR="00921AF2" w:rsidRPr="000134D3" w:rsidRDefault="00921AF2" w:rsidP="005D3A9B">
            <w:pPr>
              <w:rPr>
                <w:rFonts w:ascii="Bryant Pro Bold Alternate" w:hAnsi="Bryant Pro Bold Alternate" w:cstheme="minorHAnsi"/>
              </w:rPr>
            </w:pPr>
            <w:r w:rsidRPr="000134D3">
              <w:rPr>
                <w:rFonts w:ascii="Bryant Pro Bold Alternate" w:hAnsi="Bryant Pro Bold Alternate" w:cstheme="minorHAnsi"/>
              </w:rPr>
              <w:t>(supporting an on the water lifeguard)</w:t>
            </w:r>
          </w:p>
        </w:tc>
      </w:tr>
    </w:tbl>
    <w:p w14:paraId="214A22E7" w14:textId="77777777" w:rsidR="00921AF2" w:rsidRPr="000134D3" w:rsidRDefault="00921AF2" w:rsidP="00921AF2">
      <w:pPr>
        <w:pStyle w:val="Heading2"/>
        <w:jc w:val="left"/>
        <w:rPr>
          <w:rFonts w:ascii="Bryant Pro Bold Alternate" w:hAnsi="Bryant Pro Bold Alternate" w:cstheme="minorHAnsi"/>
          <w:color w:val="auto"/>
          <w:sz w:val="22"/>
          <w:szCs w:val="22"/>
        </w:rPr>
      </w:pPr>
      <w:r w:rsidRPr="000134D3">
        <w:rPr>
          <w:rFonts w:ascii="Bryant Pro Bold Alternate" w:hAnsi="Bryant Pro Bold Alternate" w:cstheme="minorHAnsi"/>
          <w:color w:val="auto"/>
          <w:sz w:val="22"/>
          <w:szCs w:val="22"/>
        </w:rPr>
        <w:t>Weather</w:t>
      </w:r>
    </w:p>
    <w:p w14:paraId="3429AB05" w14:textId="77777777" w:rsidR="00921AF2" w:rsidRPr="000134D3" w:rsidRDefault="00921AF2" w:rsidP="00921AF2">
      <w:pPr>
        <w:rPr>
          <w:rFonts w:ascii="Bryant Pro Bold Alternate" w:hAnsi="Bryant Pro Bold Alternate"/>
        </w:rPr>
      </w:pPr>
      <w:r w:rsidRPr="000134D3">
        <w:rPr>
          <w:rFonts w:ascii="Bryant Pro Bold Alternate" w:hAnsi="Bryant Pro Bold Alternate"/>
        </w:rPr>
        <w:t>Open water swimming can take place up to and including consistent winds of 18mph</w:t>
      </w:r>
    </w:p>
    <w:p w14:paraId="3D92B403" w14:textId="77777777" w:rsidR="00921AF2" w:rsidRPr="000134D3" w:rsidRDefault="00921AF2" w:rsidP="00921AF2">
      <w:pPr>
        <w:rPr>
          <w:rFonts w:ascii="Bryant Pro Bold Alternate" w:hAnsi="Bryant Pro Bold Alternate"/>
        </w:rPr>
      </w:pPr>
      <w:r w:rsidRPr="000134D3">
        <w:rPr>
          <w:rFonts w:ascii="Bryant Pro Bold Alternate" w:hAnsi="Bryant Pro Bold Alternate"/>
        </w:rPr>
        <w:t>If the wind is inconsistent and gusting higher than 18mph the final decision will be made by the Duty instructor regarding the cancellation of the session.</w:t>
      </w:r>
    </w:p>
    <w:p w14:paraId="40109EB9" w14:textId="77777777" w:rsidR="00921AF2" w:rsidRPr="000134D3" w:rsidRDefault="00921AF2" w:rsidP="00921AF2">
      <w:pPr>
        <w:rPr>
          <w:rFonts w:ascii="Bryant Pro Bold Alternate" w:hAnsi="Bryant Pro Bold Alternate"/>
        </w:rPr>
      </w:pPr>
      <w:r w:rsidRPr="000134D3">
        <w:rPr>
          <w:rFonts w:ascii="Bryant Pro Bold Alternate" w:hAnsi="Bryant Pro Bold Alternate"/>
        </w:rPr>
        <w:t xml:space="preserve">In the event the session is cancelled due to the weather all participants will be notified and either a voucher </w:t>
      </w:r>
      <w:proofErr w:type="gramStart"/>
      <w:r w:rsidRPr="000134D3">
        <w:rPr>
          <w:rFonts w:ascii="Bryant Pro Bold Alternate" w:hAnsi="Bryant Pro Bold Alternate"/>
        </w:rPr>
        <w:t>issues</w:t>
      </w:r>
      <w:proofErr w:type="gramEnd"/>
      <w:r w:rsidRPr="000134D3">
        <w:rPr>
          <w:rFonts w:ascii="Bryant Pro Bold Alternate" w:hAnsi="Bryant Pro Bold Alternate"/>
        </w:rPr>
        <w:t xml:space="preserve"> or a refund given.</w:t>
      </w:r>
    </w:p>
    <w:bookmarkEnd w:id="251"/>
    <w:bookmarkEnd w:id="252"/>
    <w:bookmarkEnd w:id="253"/>
    <w:p w14:paraId="58A5EB8F" w14:textId="77777777" w:rsidR="00921AF2" w:rsidRPr="000134D3" w:rsidRDefault="00921AF2" w:rsidP="00921AF2">
      <w:pPr>
        <w:pStyle w:val="Heading2"/>
        <w:jc w:val="left"/>
        <w:rPr>
          <w:rFonts w:ascii="Bryant Pro Bold Alternate" w:hAnsi="Bryant Pro Bold Alternate" w:cstheme="minorHAnsi"/>
          <w:color w:val="auto"/>
          <w:sz w:val="22"/>
          <w:szCs w:val="22"/>
        </w:rPr>
      </w:pPr>
      <w:r w:rsidRPr="000134D3">
        <w:rPr>
          <w:rFonts w:ascii="Bryant Pro Bold Alternate" w:hAnsi="Bryant Pro Bold Alternate" w:cstheme="minorHAnsi"/>
          <w:color w:val="auto"/>
          <w:sz w:val="22"/>
          <w:szCs w:val="22"/>
        </w:rPr>
        <w:t xml:space="preserve">Equipment </w:t>
      </w:r>
    </w:p>
    <w:p w14:paraId="704AAA4F" w14:textId="77777777" w:rsidR="00921AF2" w:rsidRPr="000134D3" w:rsidRDefault="00921AF2" w:rsidP="00921AF2">
      <w:pPr>
        <w:rPr>
          <w:rFonts w:ascii="Bryant Pro Bold Alternate" w:hAnsi="Bryant Pro Bold Alternate"/>
        </w:rPr>
      </w:pPr>
      <w:r w:rsidRPr="000134D3">
        <w:rPr>
          <w:rFonts w:ascii="Bryant Pro Bold Alternate" w:hAnsi="Bryant Pro Bold Alternate"/>
        </w:rPr>
        <w:t>All open water lifeguards will be dressed appropriately to enter the water throughout their session and remain on post until the end of the session. Wetsuits will be provided to all staff.</w:t>
      </w:r>
    </w:p>
    <w:p w14:paraId="7B747EF9" w14:textId="77777777" w:rsidR="00921AF2" w:rsidRPr="000134D3" w:rsidRDefault="00921AF2" w:rsidP="00921AF2">
      <w:pPr>
        <w:rPr>
          <w:rFonts w:ascii="Bryant Pro Bold Alternate" w:hAnsi="Bryant Pro Bold Alternate"/>
        </w:rPr>
      </w:pPr>
      <w:r w:rsidRPr="000134D3">
        <w:rPr>
          <w:rFonts w:ascii="Bryant Pro Bold Alternate" w:hAnsi="Bryant Pro Bold Alternate"/>
        </w:rPr>
        <w:t>All lifeguards will identify themselves to customers by wearing their blue Welsh water tops over their wetsuit</w:t>
      </w:r>
    </w:p>
    <w:p w14:paraId="3F381469" w14:textId="77777777" w:rsidR="00921AF2" w:rsidRPr="000134D3" w:rsidRDefault="00921AF2" w:rsidP="00921AF2">
      <w:pPr>
        <w:rPr>
          <w:rFonts w:ascii="Bryant Pro Bold Alternate" w:hAnsi="Bryant Pro Bold Alternate"/>
        </w:rPr>
      </w:pPr>
      <w:r w:rsidRPr="000134D3">
        <w:rPr>
          <w:rFonts w:ascii="Bryant Pro Bold Alternate" w:hAnsi="Bryant Pro Bold Alternate"/>
        </w:rPr>
        <w:t>Lifeguards will operate from a paddleboard, unless qualified to use a safety boat (PB2 and safety boat) and cleared by the Duty instructor.</w:t>
      </w:r>
    </w:p>
    <w:p w14:paraId="6573E705" w14:textId="77777777" w:rsidR="00921AF2" w:rsidRPr="000134D3" w:rsidRDefault="00921AF2" w:rsidP="00921AF2">
      <w:pPr>
        <w:rPr>
          <w:rFonts w:ascii="Bryant Pro Bold Alternate" w:hAnsi="Bryant Pro Bold Alternate"/>
        </w:rPr>
      </w:pPr>
      <w:r w:rsidRPr="000134D3">
        <w:rPr>
          <w:rFonts w:ascii="Bryant Pro Bold Alternate" w:hAnsi="Bryant Pro Bold Alternate"/>
        </w:rPr>
        <w:t>All lifeguards will carry a rescue tube, throwline, and knife on their paddleboard/person.</w:t>
      </w:r>
    </w:p>
    <w:p w14:paraId="2A7293B8" w14:textId="77777777" w:rsidR="00921AF2" w:rsidRPr="000134D3" w:rsidRDefault="00921AF2" w:rsidP="00921AF2">
      <w:pPr>
        <w:rPr>
          <w:rFonts w:ascii="Bryant Pro Bold Alternate" w:hAnsi="Bryant Pro Bold Alternate"/>
        </w:rPr>
      </w:pPr>
      <w:r w:rsidRPr="000134D3">
        <w:rPr>
          <w:rFonts w:ascii="Bryant Pro Bold Alternate" w:hAnsi="Bryant Pro Bold Alternate"/>
        </w:rPr>
        <w:lastRenderedPageBreak/>
        <w:t xml:space="preserve">Lifeguards and spotters will </w:t>
      </w:r>
      <w:proofErr w:type="gramStart"/>
      <w:r w:rsidRPr="000134D3">
        <w:rPr>
          <w:rFonts w:ascii="Bryant Pro Bold Alternate" w:hAnsi="Bryant Pro Bold Alternate"/>
        </w:rPr>
        <w:t>carry a radio in an aqua pack at all times</w:t>
      </w:r>
      <w:proofErr w:type="gramEnd"/>
      <w:r w:rsidRPr="000134D3">
        <w:rPr>
          <w:rFonts w:ascii="Bryant Pro Bold Alternate" w:hAnsi="Bryant Pro Bold Alternate"/>
        </w:rPr>
        <w:t xml:space="preserve"> during the open water swim session and regularly check in with the spotter and duty instructor. </w:t>
      </w:r>
    </w:p>
    <w:p w14:paraId="0899B8B6" w14:textId="77777777" w:rsidR="00921AF2" w:rsidRPr="000134D3" w:rsidRDefault="00921AF2" w:rsidP="00921AF2">
      <w:pPr>
        <w:rPr>
          <w:rFonts w:ascii="Bryant Pro Bold Alternate" w:hAnsi="Bryant Pro Bold Alternate"/>
          <w:b/>
          <w:bCs/>
        </w:rPr>
      </w:pPr>
      <w:r w:rsidRPr="000134D3">
        <w:rPr>
          <w:rFonts w:ascii="Bryant Pro Bold Alternate" w:hAnsi="Bryant Pro Bold Alternate"/>
          <w:b/>
          <w:bCs/>
        </w:rPr>
        <w:t xml:space="preserve">Positioning </w:t>
      </w:r>
    </w:p>
    <w:p w14:paraId="0C4FE0CF" w14:textId="77777777" w:rsidR="00921AF2" w:rsidRPr="000134D3" w:rsidRDefault="00921AF2" w:rsidP="00921AF2">
      <w:pPr>
        <w:rPr>
          <w:rFonts w:ascii="Bryant Pro Bold Alternate" w:hAnsi="Bryant Pro Bold Alternate"/>
        </w:rPr>
      </w:pPr>
      <w:r w:rsidRPr="000134D3">
        <w:rPr>
          <w:rFonts w:ascii="Bryant Pro Bold Alternate" w:hAnsi="Bryant Pro Bold Alternate"/>
          <w:b/>
          <w:bCs/>
        </w:rPr>
        <w:t>Spotter</w:t>
      </w:r>
      <w:r w:rsidRPr="000134D3">
        <w:rPr>
          <w:rFonts w:ascii="Bryant Pro Bold Alternate" w:hAnsi="Bryant Pro Bold Alternate"/>
        </w:rPr>
        <w:t xml:space="preserve"> - During the swim session the spotter will remain in their position on the pontoon with the sole purpose of checking people on and off the water and controlling the number of swimmers in the water</w:t>
      </w:r>
    </w:p>
    <w:p w14:paraId="6F700BA3" w14:textId="77777777" w:rsidR="00921AF2" w:rsidRPr="000134D3" w:rsidRDefault="00921AF2" w:rsidP="00921AF2">
      <w:pPr>
        <w:rPr>
          <w:rFonts w:ascii="Bryant Pro Bold Alternate" w:hAnsi="Bryant Pro Bold Alternate"/>
        </w:rPr>
      </w:pPr>
      <w:r w:rsidRPr="000134D3">
        <w:rPr>
          <w:rFonts w:ascii="Bryant Pro Bold Alternate" w:hAnsi="Bryant Pro Bold Alternate"/>
          <w:b/>
          <w:bCs/>
        </w:rPr>
        <w:t>Lifeguard</w:t>
      </w:r>
      <w:r w:rsidRPr="000134D3">
        <w:rPr>
          <w:rFonts w:ascii="Bryant Pro Bold Alternate" w:hAnsi="Bryant Pro Bold Alternate"/>
        </w:rPr>
        <w:t xml:space="preserve"> – The lifeguards’ position and responsibilities will be completely to the swimmers on the water. They will position themselves to ensure they can see all the swimmers with no blind sports. The attached diagram shows the patrol routes as either around the outside of the course or around the insider of the course. These are to give them some guidance on where to </w:t>
      </w:r>
      <w:proofErr w:type="gramStart"/>
      <w:r w:rsidRPr="000134D3">
        <w:rPr>
          <w:rFonts w:ascii="Bryant Pro Bold Alternate" w:hAnsi="Bryant Pro Bold Alternate"/>
        </w:rPr>
        <w:t>be</w:t>
      </w:r>
      <w:proofErr w:type="gramEnd"/>
      <w:r w:rsidRPr="000134D3">
        <w:rPr>
          <w:rFonts w:ascii="Bryant Pro Bold Alternate" w:hAnsi="Bryant Pro Bold Alternate"/>
        </w:rPr>
        <w:t xml:space="preserve"> but they are empowered to move from this route if the session requires. They will not be expected to offer any extended safety cover to any other activities or individuals whilst they are fulfilling their role as lifeguard.</w:t>
      </w:r>
    </w:p>
    <w:p w14:paraId="387B4D06" w14:textId="77777777" w:rsidR="00921AF2" w:rsidRPr="000134D3" w:rsidRDefault="00921AF2" w:rsidP="00921AF2">
      <w:pPr>
        <w:rPr>
          <w:rFonts w:ascii="Bryant Pro Bold Alternate" w:hAnsi="Bryant Pro Bold Alternate"/>
        </w:rPr>
      </w:pPr>
    </w:p>
    <w:p w14:paraId="6D46ACBA" w14:textId="77777777" w:rsidR="00921AF2" w:rsidRPr="000134D3" w:rsidRDefault="00921AF2" w:rsidP="00921AF2">
      <w:pPr>
        <w:rPr>
          <w:rFonts w:ascii="Bryant Pro Bold Alternate" w:hAnsi="Bryant Pro Bold Alternate"/>
          <w:b/>
          <w:bCs/>
        </w:rPr>
      </w:pPr>
      <w:r w:rsidRPr="000134D3">
        <w:rPr>
          <w:rFonts w:ascii="Bryant Pro Bold Alternate" w:hAnsi="Bryant Pro Bold Alternate"/>
          <w:b/>
          <w:bCs/>
        </w:rPr>
        <w:t xml:space="preserve">Session structure </w:t>
      </w:r>
    </w:p>
    <w:p w14:paraId="4B5D5BB3" w14:textId="77777777" w:rsidR="00921AF2" w:rsidRPr="000134D3" w:rsidRDefault="00921AF2" w:rsidP="00921AF2">
      <w:pPr>
        <w:rPr>
          <w:rFonts w:ascii="Bryant Pro Bold Alternate" w:hAnsi="Bryant Pro Bold Alternate"/>
        </w:rPr>
      </w:pPr>
      <w:r w:rsidRPr="000134D3">
        <w:rPr>
          <w:rFonts w:ascii="Bryant Pro Bold Alternate" w:hAnsi="Bryant Pro Bold Alternate"/>
        </w:rPr>
        <w:t xml:space="preserve">Swim Sessions will be 90 minutes, at the beginning of the session the participant will check in at reception and collect a numbered wristband. Before entering the </w:t>
      </w:r>
      <w:proofErr w:type="gramStart"/>
      <w:r w:rsidRPr="000134D3">
        <w:rPr>
          <w:rFonts w:ascii="Bryant Pro Bold Alternate" w:hAnsi="Bryant Pro Bold Alternate"/>
        </w:rPr>
        <w:t>water</w:t>
      </w:r>
      <w:proofErr w:type="gramEnd"/>
      <w:r w:rsidRPr="000134D3">
        <w:rPr>
          <w:rFonts w:ascii="Bryant Pro Bold Alternate" w:hAnsi="Bryant Pro Bold Alternate"/>
        </w:rPr>
        <w:t xml:space="preserve"> the participant will be given a safety brief before entering the water. Swimmers will then swim for up to 90 minutes. 5 minutes before the end of the session the lifeguards will position themselves to direct remaining swimmers off the course.</w:t>
      </w:r>
    </w:p>
    <w:p w14:paraId="5793ACE1" w14:textId="77777777" w:rsidR="00921AF2" w:rsidRPr="000134D3" w:rsidRDefault="00921AF2" w:rsidP="00921AF2">
      <w:pPr>
        <w:rPr>
          <w:rFonts w:ascii="Bryant Pro Bold Alternate" w:hAnsi="Bryant Pro Bold Alternate"/>
        </w:rPr>
      </w:pPr>
      <w:r w:rsidRPr="000134D3">
        <w:rPr>
          <w:rFonts w:ascii="Bryant Pro Bold Alternate" w:hAnsi="Bryant Pro Bold Alternate"/>
        </w:rPr>
        <w:t xml:space="preserve">During the short dip </w:t>
      </w:r>
      <w:proofErr w:type="gramStart"/>
      <w:r w:rsidRPr="000134D3">
        <w:rPr>
          <w:rFonts w:ascii="Bryant Pro Bold Alternate" w:hAnsi="Bryant Pro Bold Alternate"/>
        </w:rPr>
        <w:t>session</w:t>
      </w:r>
      <w:proofErr w:type="gramEnd"/>
      <w:r w:rsidRPr="000134D3">
        <w:rPr>
          <w:rFonts w:ascii="Bryant Pro Bold Alternate" w:hAnsi="Bryant Pro Bold Alternate"/>
        </w:rPr>
        <w:t xml:space="preserve"> the swimmers will be instructed to remain in the smaller swim area adjacent to the swim course buoyed off with yellow buoys</w:t>
      </w:r>
    </w:p>
    <w:p w14:paraId="575C1F2F" w14:textId="77777777" w:rsidR="00921AF2" w:rsidRPr="000134D3" w:rsidRDefault="00921AF2" w:rsidP="00921AF2">
      <w:pPr>
        <w:rPr>
          <w:rFonts w:ascii="Bryant Pro Bold Alternate" w:hAnsi="Bryant Pro Bold Alternate"/>
          <w:b/>
          <w:bCs/>
        </w:rPr>
      </w:pPr>
      <w:r w:rsidRPr="000134D3">
        <w:rPr>
          <w:rFonts w:ascii="Bryant Pro Bold Alternate" w:hAnsi="Bryant Pro Bold Alternate"/>
          <w:b/>
          <w:bCs/>
        </w:rPr>
        <w:t xml:space="preserve"> Open water swim safety brief</w:t>
      </w:r>
    </w:p>
    <w:p w14:paraId="04253A0D" w14:textId="77777777" w:rsidR="00921AF2" w:rsidRPr="000134D3" w:rsidRDefault="00921AF2" w:rsidP="00921AF2">
      <w:pPr>
        <w:pStyle w:val="ListParagraph"/>
        <w:numPr>
          <w:ilvl w:val="0"/>
          <w:numId w:val="36"/>
        </w:numPr>
        <w:rPr>
          <w:rFonts w:ascii="Bryant Pro Bold Alternate" w:hAnsi="Bryant Pro Bold Alternate"/>
        </w:rPr>
      </w:pPr>
      <w:r w:rsidRPr="000134D3">
        <w:rPr>
          <w:rFonts w:ascii="Bryant Pro Bold Alternate" w:hAnsi="Bryant Pro Bold Alternate"/>
        </w:rPr>
        <w:t>Lifeguards on duty</w:t>
      </w:r>
    </w:p>
    <w:p w14:paraId="2330AE63" w14:textId="77777777" w:rsidR="00921AF2" w:rsidRPr="000134D3" w:rsidRDefault="00921AF2" w:rsidP="00921AF2">
      <w:pPr>
        <w:pStyle w:val="ListParagraph"/>
        <w:numPr>
          <w:ilvl w:val="0"/>
          <w:numId w:val="36"/>
        </w:numPr>
        <w:rPr>
          <w:rFonts w:ascii="Bryant Pro Bold Alternate" w:hAnsi="Bryant Pro Bold Alternate"/>
        </w:rPr>
      </w:pPr>
      <w:r w:rsidRPr="000134D3">
        <w:rPr>
          <w:rFonts w:ascii="Bryant Pro Bold Alternate" w:hAnsi="Bryant Pro Bold Alternate"/>
        </w:rPr>
        <w:t>Water temperature</w:t>
      </w:r>
    </w:p>
    <w:p w14:paraId="1D9EBF25" w14:textId="77777777" w:rsidR="00921AF2" w:rsidRPr="000134D3" w:rsidRDefault="00921AF2" w:rsidP="00921AF2">
      <w:pPr>
        <w:pStyle w:val="ListParagraph"/>
        <w:numPr>
          <w:ilvl w:val="0"/>
          <w:numId w:val="36"/>
        </w:numPr>
        <w:rPr>
          <w:rFonts w:ascii="Bryant Pro Bold Alternate" w:hAnsi="Bryant Pro Bold Alternate"/>
        </w:rPr>
      </w:pPr>
      <w:r w:rsidRPr="000134D3">
        <w:rPr>
          <w:rFonts w:ascii="Bryant Pro Bold Alternate" w:hAnsi="Bryant Pro Bold Alternate"/>
        </w:rPr>
        <w:t xml:space="preserve">Instructions on entering the water </w:t>
      </w:r>
      <w:proofErr w:type="spellStart"/>
      <w:r w:rsidRPr="000134D3">
        <w:rPr>
          <w:rFonts w:ascii="Bryant Pro Bold Alternate" w:hAnsi="Bryant Pro Bold Alternate"/>
        </w:rPr>
        <w:t>i.e</w:t>
      </w:r>
      <w:proofErr w:type="spellEnd"/>
      <w:r w:rsidRPr="000134D3">
        <w:rPr>
          <w:rFonts w:ascii="Bryant Pro Bold Alternate" w:hAnsi="Bryant Pro Bold Alternate"/>
        </w:rPr>
        <w:t xml:space="preserve"> temperature acclimatisation.</w:t>
      </w:r>
    </w:p>
    <w:p w14:paraId="6E17A43D" w14:textId="77777777" w:rsidR="00921AF2" w:rsidRPr="000134D3" w:rsidRDefault="00921AF2" w:rsidP="00921AF2">
      <w:pPr>
        <w:pStyle w:val="ListParagraph"/>
        <w:numPr>
          <w:ilvl w:val="0"/>
          <w:numId w:val="36"/>
        </w:numPr>
        <w:rPr>
          <w:rFonts w:ascii="Bryant Pro Bold Alternate" w:hAnsi="Bryant Pro Bold Alternate"/>
        </w:rPr>
      </w:pPr>
      <w:r w:rsidRPr="000134D3">
        <w:rPr>
          <w:rFonts w:ascii="Bryant Pro Bold Alternate" w:hAnsi="Bryant Pro Bold Alternate"/>
        </w:rPr>
        <w:t>Adults supervising children to remain WITH the child for the duration of the swim</w:t>
      </w:r>
    </w:p>
    <w:p w14:paraId="1C04A209" w14:textId="77777777" w:rsidR="00921AF2" w:rsidRPr="000134D3" w:rsidRDefault="00921AF2" w:rsidP="00921AF2">
      <w:pPr>
        <w:pStyle w:val="ListParagraph"/>
        <w:numPr>
          <w:ilvl w:val="0"/>
          <w:numId w:val="36"/>
        </w:numPr>
        <w:rPr>
          <w:rFonts w:ascii="Bryant Pro Bold Alternate" w:hAnsi="Bryant Pro Bold Alternate"/>
        </w:rPr>
      </w:pPr>
      <w:r w:rsidRPr="000134D3">
        <w:rPr>
          <w:rFonts w:ascii="Bryant Pro Bold Alternate" w:hAnsi="Bryant Pro Bold Alternate"/>
        </w:rPr>
        <w:t>Swimmers without a wetsuit MUST use a tow float</w:t>
      </w:r>
    </w:p>
    <w:p w14:paraId="78C90011" w14:textId="77777777" w:rsidR="00921AF2" w:rsidRPr="000134D3" w:rsidRDefault="00921AF2" w:rsidP="00921AF2">
      <w:pPr>
        <w:pStyle w:val="ListParagraph"/>
        <w:numPr>
          <w:ilvl w:val="0"/>
          <w:numId w:val="36"/>
        </w:numPr>
        <w:rPr>
          <w:rFonts w:ascii="Bryant Pro Bold Alternate" w:hAnsi="Bryant Pro Bold Alternate"/>
        </w:rPr>
      </w:pPr>
      <w:r w:rsidRPr="000134D3">
        <w:rPr>
          <w:rFonts w:ascii="Bryant Pro Bold Alternate" w:hAnsi="Bryant Pro Bold Alternate"/>
        </w:rPr>
        <w:t xml:space="preserve">All swimmers must wear a </w:t>
      </w:r>
      <w:proofErr w:type="spellStart"/>
      <w:r w:rsidRPr="000134D3">
        <w:rPr>
          <w:rFonts w:ascii="Bryant Pro Bold Alternate" w:hAnsi="Bryant Pro Bold Alternate"/>
        </w:rPr>
        <w:t>swimhat</w:t>
      </w:r>
      <w:proofErr w:type="spellEnd"/>
    </w:p>
    <w:p w14:paraId="52149358" w14:textId="77777777" w:rsidR="00921AF2" w:rsidRPr="000134D3" w:rsidRDefault="00921AF2" w:rsidP="00921AF2">
      <w:pPr>
        <w:pStyle w:val="ListParagraph"/>
        <w:numPr>
          <w:ilvl w:val="0"/>
          <w:numId w:val="36"/>
        </w:numPr>
        <w:rPr>
          <w:rFonts w:ascii="Bryant Pro Bold Alternate" w:hAnsi="Bryant Pro Bold Alternate"/>
        </w:rPr>
      </w:pPr>
      <w:r w:rsidRPr="000134D3">
        <w:rPr>
          <w:rFonts w:ascii="Bryant Pro Bold Alternate" w:hAnsi="Bryant Pro Bold Alternate"/>
        </w:rPr>
        <w:t xml:space="preserve">Shape and direction of the swim course and swim etiquette </w:t>
      </w:r>
      <w:proofErr w:type="spellStart"/>
      <w:r w:rsidRPr="000134D3">
        <w:rPr>
          <w:rFonts w:ascii="Bryant Pro Bold Alternate" w:hAnsi="Bryant Pro Bold Alternate"/>
        </w:rPr>
        <w:t>i.e</w:t>
      </w:r>
      <w:proofErr w:type="spellEnd"/>
      <w:r w:rsidRPr="000134D3">
        <w:rPr>
          <w:rFonts w:ascii="Bryant Pro Bold Alternate" w:hAnsi="Bryant Pro Bold Alternate"/>
        </w:rPr>
        <w:t xml:space="preserve"> Strong swimmers to swim AROUND weaker swimmers not over. Aggressive swimming will not be tolerated</w:t>
      </w:r>
    </w:p>
    <w:p w14:paraId="7A658AE1" w14:textId="77777777" w:rsidR="00921AF2" w:rsidRPr="000134D3" w:rsidRDefault="00921AF2" w:rsidP="00921AF2">
      <w:pPr>
        <w:pStyle w:val="ListParagraph"/>
        <w:numPr>
          <w:ilvl w:val="0"/>
          <w:numId w:val="36"/>
        </w:numPr>
        <w:rPr>
          <w:rFonts w:ascii="Bryant Pro Bold Alternate" w:hAnsi="Bryant Pro Bold Alternate"/>
        </w:rPr>
      </w:pPr>
      <w:r w:rsidRPr="000134D3">
        <w:rPr>
          <w:rFonts w:ascii="Bryant Pro Bold Alternate" w:hAnsi="Bryant Pro Bold Alternate"/>
        </w:rPr>
        <w:t>Swimmers to alert lifeguards if spotting swimmers in distress, not to engage them or try rescue them if untrained to do so.</w:t>
      </w:r>
    </w:p>
    <w:p w14:paraId="248DD9DE" w14:textId="77777777" w:rsidR="00921AF2" w:rsidRPr="000134D3" w:rsidRDefault="00921AF2" w:rsidP="00921AF2">
      <w:pPr>
        <w:pStyle w:val="ListParagraph"/>
        <w:numPr>
          <w:ilvl w:val="0"/>
          <w:numId w:val="36"/>
        </w:numPr>
        <w:rPr>
          <w:rFonts w:ascii="Bryant Pro Bold Alternate" w:hAnsi="Bryant Pro Bold Alternate"/>
        </w:rPr>
      </w:pPr>
      <w:r w:rsidRPr="000134D3">
        <w:rPr>
          <w:rFonts w:ascii="Bryant Pro Bold Alternate" w:hAnsi="Bryant Pro Bold Alternate"/>
        </w:rPr>
        <w:t xml:space="preserve">What to do in an emergency; </w:t>
      </w:r>
      <w:r w:rsidRPr="000134D3">
        <w:rPr>
          <w:rFonts w:ascii="Bryant Pro Bold Alternate" w:hAnsi="Bryant Pro Bold Alternate"/>
          <w:b/>
          <w:bCs/>
        </w:rPr>
        <w:t>A</w:t>
      </w:r>
      <w:r w:rsidRPr="000134D3">
        <w:rPr>
          <w:rFonts w:ascii="Bryant Pro Bold Alternate" w:hAnsi="Bryant Pro Bold Alternate"/>
        </w:rPr>
        <w:t xml:space="preserve">) If they are in trouble, try and float on their back, spread their arms and legs for stability, raise a hand or call out for help. </w:t>
      </w:r>
      <w:r w:rsidRPr="000134D3">
        <w:rPr>
          <w:rFonts w:ascii="Bryant Pro Bold Alternate" w:hAnsi="Bryant Pro Bold Alternate"/>
          <w:b/>
          <w:bCs/>
        </w:rPr>
        <w:t>B</w:t>
      </w:r>
      <w:r w:rsidRPr="000134D3">
        <w:rPr>
          <w:rFonts w:ascii="Bryant Pro Bold Alternate" w:hAnsi="Bryant Pro Bold Alternate"/>
        </w:rPr>
        <w:t>) If they see someone else in trouble to shout to gain the attention of a lifeguard and remain out of reach of the person in trouble.</w:t>
      </w:r>
    </w:p>
    <w:p w14:paraId="70EBE480" w14:textId="77777777" w:rsidR="00921AF2" w:rsidRPr="000134D3" w:rsidRDefault="00921AF2" w:rsidP="00921AF2">
      <w:pPr>
        <w:pStyle w:val="ListParagraph"/>
        <w:numPr>
          <w:ilvl w:val="0"/>
          <w:numId w:val="36"/>
        </w:numPr>
        <w:rPr>
          <w:rFonts w:ascii="Bryant Pro Bold Alternate" w:hAnsi="Bryant Pro Bold Alternate"/>
        </w:rPr>
      </w:pPr>
      <w:r w:rsidRPr="000134D3">
        <w:rPr>
          <w:rFonts w:ascii="Bryant Pro Bold Alternate" w:hAnsi="Bryant Pro Bold Alternate"/>
        </w:rPr>
        <w:t>Exiting the water via the pontoon, swimmers entering the water to give way to swimmers leaving the water. All swimmers to exit via reception and notify reception that they have left site.</w:t>
      </w:r>
    </w:p>
    <w:p w14:paraId="24A9EDF3" w14:textId="77777777" w:rsidR="00921AF2" w:rsidRPr="000134D3" w:rsidRDefault="00921AF2" w:rsidP="00921AF2">
      <w:pPr>
        <w:pStyle w:val="ListParagraph"/>
        <w:numPr>
          <w:ilvl w:val="0"/>
          <w:numId w:val="36"/>
        </w:numPr>
        <w:rPr>
          <w:rFonts w:ascii="Bryant Pro Bold Alternate" w:hAnsi="Bryant Pro Bold Alternate"/>
        </w:rPr>
      </w:pPr>
      <w:r w:rsidRPr="000134D3">
        <w:rPr>
          <w:rFonts w:ascii="Bryant Pro Bold Alternate" w:hAnsi="Bryant Pro Bold Alternate"/>
        </w:rPr>
        <w:t>Any swimmers experiencing swimmers itch conditions to complete the swimmer itch questionnaire sent to them via the post activity email.</w:t>
      </w:r>
    </w:p>
    <w:p w14:paraId="261A490A" w14:textId="77777777" w:rsidR="00921AF2" w:rsidRPr="000134D3" w:rsidRDefault="00921AF2" w:rsidP="00921AF2">
      <w:pPr>
        <w:pStyle w:val="Heading2"/>
        <w:jc w:val="left"/>
        <w:rPr>
          <w:rFonts w:ascii="Bryant Pro Bold Alternate" w:hAnsi="Bryant Pro Bold Alternate" w:cstheme="minorHAnsi"/>
          <w:color w:val="auto"/>
          <w:sz w:val="22"/>
          <w:szCs w:val="22"/>
        </w:rPr>
      </w:pPr>
      <w:bookmarkStart w:id="260" w:name="_Toc138855923"/>
      <w:bookmarkStart w:id="261" w:name="_Toc144280038"/>
      <w:bookmarkStart w:id="262" w:name="_Toc163138550"/>
      <w:bookmarkStart w:id="263" w:name="_Toc163139878"/>
      <w:bookmarkStart w:id="264" w:name="_Toc172126207"/>
      <w:r w:rsidRPr="000134D3">
        <w:rPr>
          <w:rFonts w:ascii="Bryant Pro Bold Alternate" w:hAnsi="Bryant Pro Bold Alternate" w:cstheme="minorHAnsi"/>
          <w:color w:val="auto"/>
          <w:sz w:val="22"/>
          <w:szCs w:val="22"/>
        </w:rPr>
        <w:lastRenderedPageBreak/>
        <w:t>Operating areas – Open Water Swimming</w:t>
      </w:r>
    </w:p>
    <w:p w14:paraId="5970BC3A" w14:textId="77777777" w:rsidR="00921AF2" w:rsidRPr="000134D3" w:rsidRDefault="00921AF2" w:rsidP="00921AF2">
      <w:pPr>
        <w:rPr>
          <w:rFonts w:ascii="Bryant Pro Bold Alternate" w:hAnsi="Bryant Pro Bold Alternate"/>
          <w:lang w:eastAsia="en-GB"/>
        </w:rPr>
      </w:pPr>
      <w:r w:rsidRPr="000134D3">
        <w:rPr>
          <w:rFonts w:ascii="Bryant Pro Bold Alternate" w:hAnsi="Bryant Pro Bold Alternate"/>
          <w:lang w:eastAsia="en-GB"/>
        </w:rPr>
        <w:t>Open Water Swimming activities will be restricted to buoyed swim course (Yellow lines). The direction will be decided by the DI and passed on by the lifeguards to the swimmers</w:t>
      </w:r>
    </w:p>
    <w:p w14:paraId="54F1F4BB" w14:textId="77777777" w:rsidR="00921AF2" w:rsidRPr="000134D3" w:rsidRDefault="00921AF2" w:rsidP="00921AF2">
      <w:pPr>
        <w:rPr>
          <w:rFonts w:ascii="Bryant Pro Bold Alternate" w:hAnsi="Bryant Pro Bold Alternate"/>
          <w:lang w:eastAsia="en-GB"/>
        </w:rPr>
      </w:pPr>
      <w:r w:rsidRPr="000134D3">
        <w:rPr>
          <w:rFonts w:ascii="Bryant Pro Bold Alternate" w:hAnsi="Bryant Pro Bold Alternate"/>
          <w:lang w:eastAsia="en-GB"/>
        </w:rPr>
        <w:t xml:space="preserve"> All entry to the water is via the Watersports pontoon (red circle)</w:t>
      </w:r>
    </w:p>
    <w:p w14:paraId="614686D8" w14:textId="77777777" w:rsidR="00921AF2" w:rsidRPr="000134D3" w:rsidRDefault="00921AF2" w:rsidP="00921AF2">
      <w:pPr>
        <w:rPr>
          <w:rFonts w:ascii="Bryant Pro Bold Alternate" w:hAnsi="Bryant Pro Bold Alternate"/>
          <w:sz w:val="24"/>
          <w:szCs w:val="24"/>
          <w:lang w:eastAsia="en-GB"/>
        </w:rPr>
      </w:pPr>
      <w:r w:rsidRPr="000134D3">
        <w:rPr>
          <w:rFonts w:ascii="Bryant Pro Bold Alternate" w:hAnsi="Bryant Pro Bold Alternate"/>
          <w:lang w:eastAsia="en-GB"/>
        </w:rPr>
        <w:t>Rest spots and emergency action points are available at the floating yoga platforms (green circles)</w:t>
      </w:r>
      <w:bookmarkEnd w:id="260"/>
      <w:bookmarkEnd w:id="261"/>
      <w:bookmarkEnd w:id="262"/>
      <w:bookmarkEnd w:id="263"/>
      <w:bookmarkEnd w:id="264"/>
      <w:r w:rsidRPr="000134D3">
        <w:rPr>
          <w:rFonts w:ascii="Bryant Pro Bold Alternate" w:hAnsi="Bryant Pro Bold Alternate"/>
          <w:noProof/>
          <w:lang w:eastAsia="en-GB"/>
        </w:rPr>
        <w:drawing>
          <wp:inline distT="0" distB="0" distL="0" distR="0" wp14:anchorId="22EC24AD" wp14:editId="5847D67D">
            <wp:extent cx="5935980" cy="3939540"/>
            <wp:effectExtent l="0" t="0" r="7620" b="3810"/>
            <wp:docPr id="241060994" name="Picture 1" descr="A aerial view of a body of water with red circles and yellow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060994" name="Picture 1" descr="A aerial view of a body of water with red circles and yellow circles&#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35980" cy="3939540"/>
                    </a:xfrm>
                    <a:prstGeom prst="rect">
                      <a:avLst/>
                    </a:prstGeom>
                    <a:noFill/>
                    <a:ln>
                      <a:noFill/>
                    </a:ln>
                  </pic:spPr>
                </pic:pic>
              </a:graphicData>
            </a:graphic>
          </wp:inline>
        </w:drawing>
      </w:r>
    </w:p>
    <w:p w14:paraId="69AFEF4C" w14:textId="77777777" w:rsidR="00921AF2" w:rsidRPr="000134D3" w:rsidRDefault="00921AF2" w:rsidP="00921AF2">
      <w:pPr>
        <w:rPr>
          <w:rFonts w:ascii="Bryant Pro Bold Alternate" w:hAnsi="Bryant Pro Bold Alternate" w:cstheme="minorHAnsi"/>
          <w:sz w:val="24"/>
          <w:szCs w:val="24"/>
          <w:lang w:eastAsia="en-GB"/>
        </w:rPr>
      </w:pPr>
      <w:r w:rsidRPr="000134D3">
        <w:rPr>
          <w:rFonts w:ascii="Bryant Pro Bold Alternate" w:hAnsi="Bryant Pro Bold Alternate" w:cstheme="minorHAnsi"/>
          <w:sz w:val="24"/>
          <w:szCs w:val="24"/>
          <w:lang w:eastAsia="en-GB"/>
        </w:rPr>
        <w:t>Additional requirements:</w:t>
      </w:r>
    </w:p>
    <w:p w14:paraId="1D7C26DB" w14:textId="77777777" w:rsidR="00921AF2" w:rsidRPr="000134D3" w:rsidRDefault="00921AF2" w:rsidP="00921AF2">
      <w:pPr>
        <w:pStyle w:val="ListParagraph"/>
        <w:numPr>
          <w:ilvl w:val="0"/>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 xml:space="preserve">Wetsuits must be worn in line with </w:t>
      </w:r>
      <w:hyperlink r:id="rId20" w:history="1">
        <w:r w:rsidRPr="000134D3">
          <w:rPr>
            <w:rStyle w:val="Hyperlink"/>
            <w:rFonts w:ascii="Bryant Pro Bold Alternate" w:hAnsi="Bryant Pro Bold Alternate" w:cstheme="minorHAnsi"/>
            <w:sz w:val="24"/>
            <w:szCs w:val="24"/>
          </w:rPr>
          <w:t>EO (3) 12 - VA Wetsuit Procedures</w:t>
        </w:r>
      </w:hyperlink>
      <w:r w:rsidRPr="000134D3">
        <w:rPr>
          <w:rFonts w:ascii="Bryant Pro Bold Alternate" w:hAnsi="Bryant Pro Bold Alternate" w:cstheme="minorHAnsi"/>
          <w:sz w:val="24"/>
          <w:szCs w:val="24"/>
        </w:rPr>
        <w:t xml:space="preserve"> [wetsuits mandatory 11-18°C, optional 18-24.6°C, not to be worn above 24.6°C].  – please ensure they are a minimum of 2mm thickness and long arms and legs </w:t>
      </w:r>
    </w:p>
    <w:p w14:paraId="3EEB56C8" w14:textId="77777777" w:rsidR="00921AF2" w:rsidRPr="000134D3" w:rsidRDefault="00921AF2" w:rsidP="00921AF2">
      <w:pPr>
        <w:pStyle w:val="ListParagraph"/>
        <w:numPr>
          <w:ilvl w:val="0"/>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Brightly coloured swim hat must be worn– so you are easily visible to the lifeguard team</w:t>
      </w:r>
    </w:p>
    <w:p w14:paraId="656D0B79" w14:textId="77777777" w:rsidR="00921AF2" w:rsidRPr="000134D3" w:rsidRDefault="00921AF2" w:rsidP="00921AF2">
      <w:pPr>
        <w:pStyle w:val="ListParagraph"/>
        <w:numPr>
          <w:ilvl w:val="0"/>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Footwear to wear to walk to the water’s edge is required</w:t>
      </w:r>
    </w:p>
    <w:p w14:paraId="235E127A" w14:textId="77777777" w:rsidR="00921AF2" w:rsidRPr="000134D3" w:rsidRDefault="00921AF2" w:rsidP="00921AF2">
      <w:pPr>
        <w:pStyle w:val="ListParagraph"/>
        <w:numPr>
          <w:ilvl w:val="0"/>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Tow float for any under 16s mandatory</w:t>
      </w:r>
    </w:p>
    <w:p w14:paraId="6AF78CE9" w14:textId="77777777" w:rsidR="00921AF2" w:rsidRPr="000134D3" w:rsidRDefault="00921AF2" w:rsidP="00921AF2">
      <w:pPr>
        <w:pStyle w:val="ListParagraph"/>
        <w:numPr>
          <w:ilvl w:val="0"/>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Tow float recommended for all swimmers</w:t>
      </w:r>
    </w:p>
    <w:p w14:paraId="35E5C87F" w14:textId="77777777" w:rsidR="00921AF2" w:rsidRPr="000134D3" w:rsidRDefault="00921AF2" w:rsidP="00921AF2">
      <w:pPr>
        <w:pStyle w:val="ListParagraph"/>
        <w:numPr>
          <w:ilvl w:val="0"/>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Tow floats are mandatory for all swimmers not wearing a wetsuit</w:t>
      </w:r>
    </w:p>
    <w:p w14:paraId="4B4981BC" w14:textId="77777777" w:rsidR="00921AF2" w:rsidRPr="000134D3" w:rsidRDefault="00921AF2" w:rsidP="00921AF2">
      <w:pPr>
        <w:pStyle w:val="ListParagraph"/>
        <w:numPr>
          <w:ilvl w:val="0"/>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No fins, snorkels, in ear headphones or hard hand paddles are allowed.</w:t>
      </w:r>
    </w:p>
    <w:p w14:paraId="5E02DBB7" w14:textId="77777777" w:rsidR="00921AF2" w:rsidRPr="000134D3" w:rsidRDefault="00921AF2" w:rsidP="00921AF2">
      <w:pPr>
        <w:spacing w:before="100" w:beforeAutospacing="1" w:after="100" w:afterAutospacing="1" w:line="240" w:lineRule="auto"/>
        <w:jc w:val="left"/>
        <w:rPr>
          <w:rFonts w:ascii="Bryant Pro Bold Alternate" w:eastAsia="Times New Roman" w:hAnsi="Bryant Pro Bold Alternate" w:cstheme="minorHAnsi"/>
          <w:b/>
          <w:bCs/>
          <w:lang w:eastAsia="en-GB"/>
        </w:rPr>
      </w:pPr>
      <w:bookmarkStart w:id="265" w:name="_Toc138855924"/>
      <w:bookmarkStart w:id="266" w:name="_Toc144280039"/>
      <w:r w:rsidRPr="000134D3">
        <w:rPr>
          <w:rFonts w:ascii="Bryant Pro Bold Alternate" w:eastAsia="Times New Roman" w:hAnsi="Bryant Pro Bold Alternate" w:cstheme="minorHAnsi"/>
          <w:b/>
          <w:bCs/>
          <w:lang w:eastAsia="en-GB"/>
        </w:rPr>
        <w:t>First aid</w:t>
      </w:r>
    </w:p>
    <w:p w14:paraId="2EB3F431"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 xml:space="preserve">All Senior instructors must hold a recognised current first aid certificate. Each powerboat will be fitted with a safety pack that will include a first aid kit, in which all instructors must ensure are onboard prior to going onto the water. </w:t>
      </w:r>
    </w:p>
    <w:p w14:paraId="48ABC72E"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p>
    <w:p w14:paraId="0104FF37"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b/>
          <w:bCs/>
          <w:color w:val="000000"/>
          <w:sz w:val="22"/>
          <w:szCs w:val="22"/>
        </w:rPr>
      </w:pPr>
      <w:r w:rsidRPr="000134D3">
        <w:rPr>
          <w:rFonts w:ascii="Bryant Pro Bold Alternate" w:hAnsi="Bryant Pro Bold Alternate" w:cstheme="minorHAnsi"/>
          <w:b/>
          <w:bCs/>
          <w:color w:val="000000"/>
          <w:sz w:val="22"/>
          <w:szCs w:val="22"/>
        </w:rPr>
        <w:lastRenderedPageBreak/>
        <w:t>First aid kit and defib locations</w:t>
      </w:r>
    </w:p>
    <w:p w14:paraId="37BF89BE" w14:textId="77777777" w:rsidR="00921AF2" w:rsidRPr="000134D3" w:rsidRDefault="00921AF2" w:rsidP="00921AF2">
      <w:pPr>
        <w:pStyle w:val="NormalWeb"/>
        <w:numPr>
          <w:ilvl w:val="2"/>
          <w:numId w:val="17"/>
        </w:numPr>
        <w:spacing w:before="0" w:beforeAutospacing="0" w:after="0" w:afterAutospacing="0"/>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Water sport pontoon</w:t>
      </w:r>
    </w:p>
    <w:p w14:paraId="4A1410AC" w14:textId="77777777" w:rsidR="00921AF2" w:rsidRPr="000134D3" w:rsidRDefault="00921AF2" w:rsidP="00921AF2">
      <w:pPr>
        <w:pStyle w:val="NormalWeb"/>
        <w:numPr>
          <w:ilvl w:val="2"/>
          <w:numId w:val="17"/>
        </w:numPr>
        <w:spacing w:before="0" w:beforeAutospacing="0" w:after="0" w:afterAutospacing="0"/>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Reception</w:t>
      </w:r>
    </w:p>
    <w:p w14:paraId="7ED062D5" w14:textId="77777777" w:rsidR="00921AF2" w:rsidRPr="000134D3" w:rsidRDefault="00921AF2" w:rsidP="00921AF2">
      <w:pPr>
        <w:pStyle w:val="NormalWeb"/>
        <w:numPr>
          <w:ilvl w:val="2"/>
          <w:numId w:val="17"/>
        </w:numPr>
        <w:spacing w:before="0" w:beforeAutospacing="0" w:after="0" w:afterAutospacing="0"/>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Ranger cabin</w:t>
      </w:r>
    </w:p>
    <w:p w14:paraId="1B6C891B"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p>
    <w:p w14:paraId="2DD490E0" w14:textId="77777777" w:rsidR="00921AF2" w:rsidRPr="000134D3" w:rsidRDefault="00921AF2" w:rsidP="00921AF2">
      <w:pPr>
        <w:pStyle w:val="NormalWeb"/>
        <w:spacing w:before="0" w:beforeAutospacing="0" w:after="0" w:afterAutospacing="0"/>
        <w:ind w:left="-15"/>
        <w:jc w:val="both"/>
        <w:outlineLvl w:val="1"/>
        <w:rPr>
          <w:rFonts w:ascii="Bryant Pro Bold Alternate" w:hAnsi="Bryant Pro Bold Alternate" w:cstheme="minorHAnsi"/>
          <w:b/>
          <w:bCs/>
          <w:color w:val="000000"/>
          <w:sz w:val="22"/>
          <w:szCs w:val="22"/>
        </w:rPr>
      </w:pPr>
      <w:bookmarkStart w:id="267" w:name="_Toc131587424"/>
      <w:r w:rsidRPr="000134D3">
        <w:rPr>
          <w:rFonts w:ascii="Bryant Pro Bold Alternate" w:hAnsi="Bryant Pro Bold Alternate" w:cstheme="minorHAnsi"/>
          <w:b/>
          <w:bCs/>
          <w:color w:val="000000"/>
          <w:sz w:val="22"/>
          <w:szCs w:val="22"/>
        </w:rPr>
        <w:t>Control and Command</w:t>
      </w:r>
      <w:bookmarkEnd w:id="267"/>
      <w:r w:rsidRPr="000134D3">
        <w:rPr>
          <w:rFonts w:ascii="Bryant Pro Bold Alternate" w:hAnsi="Bryant Pro Bold Alternate" w:cstheme="minorHAnsi"/>
          <w:b/>
          <w:bCs/>
          <w:color w:val="000000"/>
          <w:sz w:val="22"/>
          <w:szCs w:val="22"/>
        </w:rPr>
        <w:t xml:space="preserve"> </w:t>
      </w:r>
    </w:p>
    <w:p w14:paraId="4EC6A077"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p>
    <w:p w14:paraId="3506CCD3"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 xml:space="preserve">In an event of an incident, an instructor closest to the casualty will make an assessment and decide on the appropriate rescue plan. Before any support or rescue is attempted, the instructor will alert the rest of the water safety team and request help if needed including the rescue boat or basket stretcher. Communication will be via radio primarily; however, whistle and hand signals can also be used. The other instructors not dealing with the incident will reposition themselves to cover observations of all other swimmers. If the incident takes up more than one instructor, or is serious such as a heart attack, all swimmers are to be evacuated from the water. The instructor will use the closest defined exit point to remove the swimmer from the water. The land-based spotter will take responsibility of assisting the casualty to land, providing the casualty with appropriate care and coordinate the emergency response, including alerting the Duty Manager and emergency services. It is essential that while a rescue is being conducted that the water supervision of all other swimmers is maintained.  </w:t>
      </w:r>
    </w:p>
    <w:p w14:paraId="60EC7B17"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p>
    <w:p w14:paraId="6B3B0349" w14:textId="77777777" w:rsidR="00921AF2" w:rsidRPr="000134D3" w:rsidRDefault="00921AF2" w:rsidP="00921AF2">
      <w:pPr>
        <w:pStyle w:val="NormalWeb"/>
        <w:spacing w:before="0" w:beforeAutospacing="0" w:after="0" w:afterAutospacing="0"/>
        <w:ind w:left="-15"/>
        <w:jc w:val="both"/>
        <w:outlineLvl w:val="1"/>
        <w:rPr>
          <w:rFonts w:ascii="Bryant Pro Bold Alternate" w:hAnsi="Bryant Pro Bold Alternate" w:cstheme="minorHAnsi"/>
          <w:b/>
          <w:bCs/>
          <w:color w:val="000000"/>
          <w:sz w:val="22"/>
          <w:szCs w:val="22"/>
        </w:rPr>
      </w:pPr>
      <w:bookmarkStart w:id="268" w:name="_Toc131587425"/>
      <w:r w:rsidRPr="000134D3">
        <w:rPr>
          <w:rFonts w:ascii="Bryant Pro Bold Alternate" w:hAnsi="Bryant Pro Bold Alternate" w:cstheme="minorHAnsi"/>
          <w:b/>
          <w:bCs/>
          <w:color w:val="000000"/>
          <w:sz w:val="22"/>
          <w:szCs w:val="22"/>
        </w:rPr>
        <w:t>Conscious Swimmer</w:t>
      </w:r>
      <w:bookmarkEnd w:id="268"/>
      <w:r w:rsidRPr="000134D3">
        <w:rPr>
          <w:rFonts w:ascii="Bryant Pro Bold Alternate" w:hAnsi="Bryant Pro Bold Alternate" w:cstheme="minorHAnsi"/>
          <w:b/>
          <w:bCs/>
          <w:color w:val="000000"/>
          <w:sz w:val="22"/>
          <w:szCs w:val="22"/>
        </w:rPr>
        <w:t xml:space="preserve"> </w:t>
      </w:r>
    </w:p>
    <w:p w14:paraId="51F9F0DE"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p>
    <w:p w14:paraId="7C9A5D78"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 xml:space="preserve">The instructor may just be required to support a swimmer who needs rest whilst in the water. This can be provided by holding onto the instructor’s craft, however, is a rescue is needed the instructor must first alert the water safety team before supporting the swimmer to the shore. </w:t>
      </w:r>
    </w:p>
    <w:p w14:paraId="4900C937"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p>
    <w:p w14:paraId="3E34304D"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b/>
          <w:bCs/>
          <w:color w:val="000000"/>
          <w:sz w:val="22"/>
          <w:szCs w:val="22"/>
        </w:rPr>
      </w:pPr>
      <w:r w:rsidRPr="000134D3">
        <w:rPr>
          <w:rFonts w:ascii="Bryant Pro Bold Alternate" w:hAnsi="Bryant Pro Bold Alternate" w:cstheme="minorHAnsi"/>
          <w:b/>
          <w:bCs/>
          <w:color w:val="000000"/>
          <w:sz w:val="22"/>
          <w:szCs w:val="22"/>
        </w:rPr>
        <w:t>Unconscious swimmer</w:t>
      </w:r>
    </w:p>
    <w:p w14:paraId="732DD455"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proofErr w:type="gramStart"/>
      <w:r w:rsidRPr="000134D3">
        <w:rPr>
          <w:rFonts w:ascii="Bryant Pro Bold Alternate" w:hAnsi="Bryant Pro Bold Alternate" w:cstheme="minorHAnsi"/>
          <w:color w:val="000000"/>
          <w:sz w:val="22"/>
          <w:szCs w:val="22"/>
        </w:rPr>
        <w:t>In the event that</w:t>
      </w:r>
      <w:proofErr w:type="gramEnd"/>
      <w:r w:rsidRPr="000134D3">
        <w:rPr>
          <w:rFonts w:ascii="Bryant Pro Bold Alternate" w:hAnsi="Bryant Pro Bold Alternate" w:cstheme="minorHAnsi"/>
          <w:color w:val="000000"/>
          <w:sz w:val="22"/>
          <w:szCs w:val="22"/>
        </w:rPr>
        <w:t xml:space="preserve"> an un-conscious swimmer is located, once recovered to land their numbered wristband will be used to identify them using the register taken at reception</w:t>
      </w:r>
    </w:p>
    <w:p w14:paraId="4037C354"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p>
    <w:p w14:paraId="364D507F" w14:textId="77777777" w:rsidR="00921AF2" w:rsidRPr="000134D3" w:rsidRDefault="00921AF2" w:rsidP="00921AF2">
      <w:pPr>
        <w:pStyle w:val="NormalWeb"/>
        <w:spacing w:before="0" w:beforeAutospacing="0" w:after="0" w:afterAutospacing="0"/>
        <w:ind w:left="-15"/>
        <w:jc w:val="both"/>
        <w:outlineLvl w:val="1"/>
        <w:rPr>
          <w:rFonts w:ascii="Bryant Pro Bold Alternate" w:hAnsi="Bryant Pro Bold Alternate" w:cstheme="minorHAnsi"/>
          <w:b/>
          <w:bCs/>
          <w:color w:val="000000"/>
          <w:sz w:val="22"/>
          <w:szCs w:val="22"/>
        </w:rPr>
      </w:pPr>
      <w:bookmarkStart w:id="269" w:name="_Toc131587426"/>
      <w:r w:rsidRPr="000134D3">
        <w:rPr>
          <w:rFonts w:ascii="Bryant Pro Bold Alternate" w:hAnsi="Bryant Pro Bold Alternate" w:cstheme="minorHAnsi"/>
          <w:b/>
          <w:bCs/>
          <w:color w:val="000000"/>
          <w:sz w:val="22"/>
          <w:szCs w:val="22"/>
        </w:rPr>
        <w:t>Injured Swimmer</w:t>
      </w:r>
      <w:bookmarkEnd w:id="269"/>
      <w:r w:rsidRPr="000134D3">
        <w:rPr>
          <w:rFonts w:ascii="Bryant Pro Bold Alternate" w:hAnsi="Bryant Pro Bold Alternate" w:cstheme="minorHAnsi"/>
          <w:b/>
          <w:bCs/>
          <w:color w:val="000000"/>
          <w:sz w:val="22"/>
          <w:szCs w:val="22"/>
        </w:rPr>
        <w:t xml:space="preserve"> </w:t>
      </w:r>
    </w:p>
    <w:p w14:paraId="4F15EFF4"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p>
    <w:p w14:paraId="17A338FD"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 xml:space="preserve">If a spinal or limb injury is suspected the instructor my take care to move the swimmer as little as possible and decide whether the basket stretcher is needed. </w:t>
      </w:r>
    </w:p>
    <w:p w14:paraId="6BCDF11D"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p>
    <w:p w14:paraId="56A7D002" w14:textId="77777777" w:rsidR="00921AF2" w:rsidRPr="000134D3" w:rsidRDefault="00921AF2" w:rsidP="00921AF2">
      <w:pPr>
        <w:pStyle w:val="NormalWeb"/>
        <w:spacing w:before="0" w:beforeAutospacing="0" w:after="0" w:afterAutospacing="0"/>
        <w:ind w:left="-15"/>
        <w:jc w:val="both"/>
        <w:outlineLvl w:val="1"/>
        <w:rPr>
          <w:rFonts w:ascii="Bryant Pro Bold Alternate" w:hAnsi="Bryant Pro Bold Alternate" w:cstheme="minorHAnsi"/>
          <w:b/>
          <w:bCs/>
          <w:color w:val="000000"/>
          <w:sz w:val="22"/>
          <w:szCs w:val="22"/>
        </w:rPr>
      </w:pPr>
      <w:bookmarkStart w:id="270" w:name="_Toc131587427"/>
      <w:r w:rsidRPr="000134D3">
        <w:rPr>
          <w:rFonts w:ascii="Bryant Pro Bold Alternate" w:hAnsi="Bryant Pro Bold Alternate" w:cstheme="minorHAnsi"/>
          <w:b/>
          <w:bCs/>
          <w:color w:val="000000"/>
          <w:sz w:val="22"/>
          <w:szCs w:val="22"/>
        </w:rPr>
        <w:t>Multiple Rescue</w:t>
      </w:r>
      <w:bookmarkEnd w:id="270"/>
      <w:r w:rsidRPr="000134D3">
        <w:rPr>
          <w:rFonts w:ascii="Bryant Pro Bold Alternate" w:hAnsi="Bryant Pro Bold Alternate" w:cstheme="minorHAnsi"/>
          <w:b/>
          <w:bCs/>
          <w:color w:val="000000"/>
          <w:sz w:val="22"/>
          <w:szCs w:val="22"/>
        </w:rPr>
        <w:t xml:space="preserve"> </w:t>
      </w:r>
    </w:p>
    <w:p w14:paraId="7EE3BAE8"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p>
    <w:p w14:paraId="018662DA"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bookmarkStart w:id="271" w:name="_Hlk131587317"/>
      <w:r w:rsidRPr="000134D3">
        <w:rPr>
          <w:rFonts w:ascii="Bryant Pro Bold Alternate" w:hAnsi="Bryant Pro Bold Alternate" w:cstheme="minorHAnsi"/>
          <w:color w:val="000000"/>
          <w:sz w:val="22"/>
          <w:szCs w:val="22"/>
        </w:rPr>
        <w:t>The lead instructor must alert all swimmers to evacuate with a long whistle blast</w:t>
      </w:r>
      <w:bookmarkEnd w:id="271"/>
      <w:r w:rsidRPr="000134D3">
        <w:rPr>
          <w:rFonts w:ascii="Bryant Pro Bold Alternate" w:hAnsi="Bryant Pro Bold Alternate" w:cstheme="minorHAnsi"/>
          <w:color w:val="000000"/>
          <w:sz w:val="22"/>
          <w:szCs w:val="22"/>
        </w:rPr>
        <w:t xml:space="preserve">. The rest of the water safety team are responsible to ensure all swimmers are safely out of the water and tallied back in. </w:t>
      </w:r>
    </w:p>
    <w:p w14:paraId="1B8AEF62"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p>
    <w:p w14:paraId="3C0E4032" w14:textId="77777777" w:rsidR="00921AF2" w:rsidRPr="000134D3" w:rsidRDefault="00921AF2" w:rsidP="00921AF2">
      <w:pPr>
        <w:pStyle w:val="NormalWeb"/>
        <w:spacing w:before="0" w:beforeAutospacing="0" w:after="0" w:afterAutospacing="0"/>
        <w:ind w:left="-15"/>
        <w:jc w:val="both"/>
        <w:outlineLvl w:val="1"/>
        <w:rPr>
          <w:rFonts w:ascii="Bryant Pro Bold Alternate" w:hAnsi="Bryant Pro Bold Alternate" w:cstheme="minorHAnsi"/>
          <w:b/>
          <w:bCs/>
          <w:color w:val="000000"/>
          <w:sz w:val="22"/>
          <w:szCs w:val="22"/>
        </w:rPr>
      </w:pPr>
      <w:bookmarkStart w:id="272" w:name="_Toc131587428"/>
      <w:r w:rsidRPr="000134D3">
        <w:rPr>
          <w:rFonts w:ascii="Bryant Pro Bold Alternate" w:hAnsi="Bryant Pro Bold Alternate" w:cstheme="minorHAnsi"/>
          <w:b/>
          <w:bCs/>
          <w:color w:val="000000"/>
          <w:sz w:val="22"/>
          <w:szCs w:val="22"/>
        </w:rPr>
        <w:t>Missing Swimmer</w:t>
      </w:r>
      <w:bookmarkEnd w:id="272"/>
      <w:r w:rsidRPr="000134D3">
        <w:rPr>
          <w:rFonts w:ascii="Bryant Pro Bold Alternate" w:hAnsi="Bryant Pro Bold Alternate" w:cstheme="minorHAnsi"/>
          <w:b/>
          <w:bCs/>
          <w:color w:val="000000"/>
          <w:sz w:val="22"/>
          <w:szCs w:val="22"/>
        </w:rPr>
        <w:t xml:space="preserve"> </w:t>
      </w:r>
    </w:p>
    <w:p w14:paraId="09C188FC"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p>
    <w:p w14:paraId="60B0DA00"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 xml:space="preserve">If a swimmer is reported missing the lead instructor must alert all other swimmers to evacuate with </w:t>
      </w:r>
      <w:proofErr w:type="gramStart"/>
      <w:r w:rsidRPr="000134D3">
        <w:rPr>
          <w:rFonts w:ascii="Bryant Pro Bold Alternate" w:hAnsi="Bryant Pro Bold Alternate" w:cstheme="minorHAnsi"/>
          <w:color w:val="000000"/>
          <w:sz w:val="22"/>
          <w:szCs w:val="22"/>
        </w:rPr>
        <w:t>a 3 long whistle blasts</w:t>
      </w:r>
      <w:proofErr w:type="gramEnd"/>
      <w:r w:rsidRPr="000134D3">
        <w:rPr>
          <w:rFonts w:ascii="Bryant Pro Bold Alternate" w:hAnsi="Bryant Pro Bold Alternate" w:cstheme="minorHAnsi"/>
          <w:color w:val="000000"/>
          <w:sz w:val="22"/>
          <w:szCs w:val="22"/>
        </w:rPr>
        <w:t xml:space="preserve"> repeated and the swim area will be checked immediately. The water safety team must be coordinated via radio and directed to specific zones to inspect. If the missing person is not identified immediately the emergency services must be contacted immediately. These can always be stood down if swimmer located</w:t>
      </w:r>
    </w:p>
    <w:p w14:paraId="7BA82383"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p>
    <w:p w14:paraId="7C675FE8"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b/>
          <w:bCs/>
          <w:color w:val="000000"/>
          <w:sz w:val="22"/>
          <w:szCs w:val="22"/>
        </w:rPr>
      </w:pPr>
      <w:r w:rsidRPr="000134D3">
        <w:rPr>
          <w:rFonts w:ascii="Bryant Pro Bold Alternate" w:hAnsi="Bryant Pro Bold Alternate" w:cstheme="minorHAnsi"/>
          <w:b/>
          <w:bCs/>
          <w:color w:val="000000"/>
          <w:sz w:val="22"/>
          <w:szCs w:val="22"/>
        </w:rPr>
        <w:t xml:space="preserve">Suspected drowned swimmer </w:t>
      </w:r>
    </w:p>
    <w:p w14:paraId="24D74949"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Arial"/>
          <w:color w:val="202124"/>
          <w:sz w:val="22"/>
          <w:szCs w:val="22"/>
          <w:shd w:val="clear" w:color="auto" w:fill="FFFFFF"/>
        </w:rPr>
      </w:pPr>
      <w:r w:rsidRPr="000134D3">
        <w:rPr>
          <w:rFonts w:ascii="Bryant Pro Bold Alternate" w:hAnsi="Bryant Pro Bold Alternate" w:cs="Arial"/>
          <w:color w:val="202124"/>
          <w:sz w:val="22"/>
          <w:szCs w:val="22"/>
          <w:shd w:val="clear" w:color="auto" w:fill="FFFFFF"/>
        </w:rPr>
        <w:t xml:space="preserve">The world health organisation defines drowning </w:t>
      </w:r>
      <w:proofErr w:type="gramStart"/>
      <w:r w:rsidRPr="000134D3">
        <w:rPr>
          <w:rFonts w:ascii="Bryant Pro Bold Alternate" w:hAnsi="Bryant Pro Bold Alternate" w:cs="Arial"/>
          <w:color w:val="202124"/>
          <w:sz w:val="22"/>
          <w:szCs w:val="22"/>
          <w:shd w:val="clear" w:color="auto" w:fill="FFFFFF"/>
        </w:rPr>
        <w:t>as;</w:t>
      </w:r>
      <w:proofErr w:type="gramEnd"/>
    </w:p>
    <w:p w14:paraId="72232EB0"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r w:rsidRPr="000134D3">
        <w:rPr>
          <w:rFonts w:ascii="Bryant Pro Bold Alternate" w:hAnsi="Bryant Pro Bold Alternate" w:cs="Arial"/>
          <w:color w:val="202124"/>
          <w:sz w:val="22"/>
          <w:szCs w:val="22"/>
          <w:shd w:val="clear" w:color="auto" w:fill="FFFFFF"/>
        </w:rPr>
        <w:t>Drowning is </w:t>
      </w:r>
      <w:r w:rsidRPr="000134D3">
        <w:rPr>
          <w:rFonts w:ascii="Bryant Pro Bold Alternate" w:hAnsi="Bryant Pro Bold Alternate" w:cs="Arial"/>
          <w:color w:val="040C28"/>
          <w:sz w:val="22"/>
          <w:szCs w:val="22"/>
        </w:rPr>
        <w:t>the process of experiencing respiratory impairment from submersion/immersion in liquid</w:t>
      </w:r>
      <w:r w:rsidRPr="000134D3">
        <w:rPr>
          <w:rFonts w:ascii="Bryant Pro Bold Alternate" w:hAnsi="Bryant Pro Bold Alternate" w:cs="Arial"/>
          <w:color w:val="202124"/>
          <w:sz w:val="22"/>
          <w:szCs w:val="22"/>
          <w:shd w:val="clear" w:color="auto" w:fill="FFFFFF"/>
        </w:rPr>
        <w:t>. Drowning outcomes are classified as death, morbidity and no morbidity)</w:t>
      </w:r>
    </w:p>
    <w:p w14:paraId="4AC3067B"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b/>
          <w:bCs/>
          <w:color w:val="000000"/>
          <w:sz w:val="22"/>
          <w:szCs w:val="22"/>
        </w:rPr>
      </w:pPr>
    </w:p>
    <w:p w14:paraId="36DC6FEE"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proofErr w:type="gramStart"/>
      <w:r w:rsidRPr="000134D3">
        <w:rPr>
          <w:rFonts w:ascii="Bryant Pro Bold Alternate" w:hAnsi="Bryant Pro Bold Alternate" w:cstheme="minorHAnsi"/>
          <w:color w:val="000000"/>
          <w:sz w:val="22"/>
          <w:szCs w:val="22"/>
        </w:rPr>
        <w:lastRenderedPageBreak/>
        <w:t>In the event that</w:t>
      </w:r>
      <w:proofErr w:type="gramEnd"/>
      <w:r w:rsidRPr="000134D3">
        <w:rPr>
          <w:rFonts w:ascii="Bryant Pro Bold Alternate" w:hAnsi="Bryant Pro Bold Alternate" w:cstheme="minorHAnsi"/>
          <w:color w:val="000000"/>
          <w:sz w:val="22"/>
          <w:szCs w:val="22"/>
        </w:rPr>
        <w:t xml:space="preserve"> a lifeguard finds or spots a swimmer that is suspected of a drowning event it is important to act fast. Immediately the duty instructor and team should be notified with “All lifeguards, all lifeguards we have a </w:t>
      </w:r>
      <w:proofErr w:type="spellStart"/>
      <w:proofErr w:type="gramStart"/>
      <w:r w:rsidRPr="000134D3">
        <w:rPr>
          <w:rFonts w:ascii="Bryant Pro Bold Alternate" w:hAnsi="Bryant Pro Bold Alternate" w:cstheme="minorHAnsi"/>
          <w:color w:val="000000"/>
          <w:sz w:val="22"/>
          <w:szCs w:val="22"/>
        </w:rPr>
        <w:t>non responsive</w:t>
      </w:r>
      <w:proofErr w:type="spellEnd"/>
      <w:proofErr w:type="gramEnd"/>
      <w:r w:rsidRPr="000134D3">
        <w:rPr>
          <w:rFonts w:ascii="Bryant Pro Bold Alternate" w:hAnsi="Bryant Pro Bold Alternate" w:cstheme="minorHAnsi"/>
          <w:color w:val="000000"/>
          <w:sz w:val="22"/>
          <w:szCs w:val="22"/>
        </w:rPr>
        <w:t xml:space="preserve"> swimmer in the area of (location of the swimmer) I am entering the water” before entering the water, turning the swimmer face up and maintaining the air way. The lifeguard will proceed with an unconscious board rescue unless the safety boat support arrives before this can be completed. The closest next lifeguard will approach the first lifeguard and casualty and take over radio communications until safety boat support arrives. The casualty will be extracted from the water and taken back to the pontoon a.s.a.p. The duty instructor will make the decision to evacuate the water or not whilst the initial rescue is being completed. The Pontoon rescue bag will be brought to the </w:t>
      </w:r>
      <w:proofErr w:type="spellStart"/>
      <w:r w:rsidRPr="000134D3">
        <w:rPr>
          <w:rFonts w:ascii="Bryant Pro Bold Alternate" w:hAnsi="Bryant Pro Bold Alternate" w:cstheme="minorHAnsi"/>
          <w:color w:val="000000"/>
          <w:sz w:val="22"/>
          <w:szCs w:val="22"/>
        </w:rPr>
        <w:t>waters</w:t>
      </w:r>
      <w:proofErr w:type="spellEnd"/>
      <w:r w:rsidRPr="000134D3">
        <w:rPr>
          <w:rFonts w:ascii="Bryant Pro Bold Alternate" w:hAnsi="Bryant Pro Bold Alternate" w:cstheme="minorHAnsi"/>
          <w:color w:val="000000"/>
          <w:sz w:val="22"/>
          <w:szCs w:val="22"/>
        </w:rPr>
        <w:t xml:space="preserve"> edge ready to start CPR and first aid treatment, CPR will continue until the emergency services takes over. The emergency action plan will be implemented as above.</w:t>
      </w:r>
    </w:p>
    <w:p w14:paraId="41BECFBC"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p>
    <w:p w14:paraId="503423B5" w14:textId="77777777" w:rsidR="00921AF2" w:rsidRPr="000134D3" w:rsidRDefault="00921AF2" w:rsidP="00921AF2">
      <w:pPr>
        <w:pStyle w:val="NormalWeb"/>
        <w:spacing w:after="0" w:afterAutospacing="0"/>
        <w:jc w:val="both"/>
        <w:outlineLvl w:val="1"/>
        <w:rPr>
          <w:rFonts w:ascii="Bryant Pro Bold Alternate" w:hAnsi="Bryant Pro Bold Alternate" w:cstheme="minorHAnsi"/>
          <w:b/>
          <w:bCs/>
          <w:color w:val="000000"/>
          <w:sz w:val="22"/>
          <w:szCs w:val="22"/>
        </w:rPr>
      </w:pPr>
      <w:bookmarkStart w:id="273" w:name="_Toc127437642"/>
      <w:bookmarkStart w:id="274" w:name="_Toc131587429"/>
      <w:r w:rsidRPr="000134D3">
        <w:rPr>
          <w:rFonts w:ascii="Bryant Pro Bold Alternate" w:hAnsi="Bryant Pro Bold Alternate" w:cstheme="minorHAnsi"/>
          <w:b/>
          <w:bCs/>
          <w:color w:val="000000"/>
          <w:sz w:val="22"/>
          <w:szCs w:val="22"/>
        </w:rPr>
        <w:t>Cold Water Shock</w:t>
      </w:r>
      <w:bookmarkEnd w:id="273"/>
      <w:bookmarkEnd w:id="274"/>
      <w:r w:rsidRPr="000134D3">
        <w:rPr>
          <w:rFonts w:ascii="Bryant Pro Bold Alternate" w:hAnsi="Bryant Pro Bold Alternate" w:cstheme="minorHAnsi"/>
          <w:b/>
          <w:bCs/>
          <w:color w:val="000000"/>
          <w:sz w:val="22"/>
          <w:szCs w:val="22"/>
        </w:rPr>
        <w:t xml:space="preserve"> </w:t>
      </w:r>
    </w:p>
    <w:p w14:paraId="7B4AAA5F"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p>
    <w:p w14:paraId="7A76F39F"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 xml:space="preserve">The biggest danger from sudden immersion in water that’s significantly cooler than individuals are used to is cold water shock. This is the body’s initial and automatic response to rapid change in skin temperature. It causes a sharp intake of breath, an increase in breathing rate and an increase in blood pressure. It typically lasts up to a couple of minutes. For the unwary, </w:t>
      </w:r>
      <w:proofErr w:type="gramStart"/>
      <w:r w:rsidRPr="000134D3">
        <w:rPr>
          <w:rFonts w:ascii="Bryant Pro Bold Alternate" w:hAnsi="Bryant Pro Bold Alternate" w:cstheme="minorHAnsi"/>
          <w:color w:val="000000"/>
          <w:sz w:val="22"/>
          <w:szCs w:val="22"/>
        </w:rPr>
        <w:t>cold water</w:t>
      </w:r>
      <w:proofErr w:type="gramEnd"/>
      <w:r w:rsidRPr="000134D3">
        <w:rPr>
          <w:rFonts w:ascii="Bryant Pro Bold Alternate" w:hAnsi="Bryant Pro Bold Alternate" w:cstheme="minorHAnsi"/>
          <w:color w:val="000000"/>
          <w:sz w:val="22"/>
          <w:szCs w:val="22"/>
        </w:rPr>
        <w:t xml:space="preserve"> shock can be deadly, especially if that sharp intake of breath occurs under water. In addition, if a participant has an underlying heart condition or hypertension then the sudden change in blood pressure cay cause complications. Therefore, participants should be encouraged to enter the water slowly and keep their face clear until their breathing is under control. </w:t>
      </w:r>
    </w:p>
    <w:p w14:paraId="406D175E"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p>
    <w:p w14:paraId="34264DB0"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 xml:space="preserve">The second risk with cold water is that it can result in swim failure. To protect vital organs in the core, the body restricts blood flow to the limbs when in cold water. If this reaches extreme levels, the arms and legs no longer function properly. </w:t>
      </w:r>
    </w:p>
    <w:p w14:paraId="3C7F18ED"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p>
    <w:p w14:paraId="72EC1A94"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 xml:space="preserve">The effects of the cold on the body are more significant as the water acts as a major conductor of heat from the body and the effects of hypothermia can be accelerated when submerged in water. Heat conductance is 26 times greater in water than in the air, therefore the speed in which the human body cools to dangerous levels is far more rapid. </w:t>
      </w:r>
    </w:p>
    <w:p w14:paraId="66C4A1D7" w14:textId="77777777" w:rsidR="00921AF2" w:rsidRPr="000134D3" w:rsidRDefault="00921AF2" w:rsidP="00921AF2">
      <w:pPr>
        <w:pStyle w:val="Heading2"/>
        <w:jc w:val="left"/>
        <w:rPr>
          <w:rFonts w:ascii="Bryant Pro Bold Alternate" w:hAnsi="Bryant Pro Bold Alternate" w:cstheme="minorHAnsi"/>
          <w:color w:val="auto"/>
          <w:sz w:val="22"/>
          <w:szCs w:val="22"/>
        </w:rPr>
      </w:pPr>
      <w:bookmarkStart w:id="275" w:name="_Toc127437643"/>
      <w:bookmarkStart w:id="276" w:name="_Toc131587430"/>
      <w:r w:rsidRPr="000134D3">
        <w:rPr>
          <w:rFonts w:ascii="Bryant Pro Bold Alternate" w:hAnsi="Bryant Pro Bold Alternate" w:cstheme="minorHAnsi"/>
          <w:color w:val="auto"/>
          <w:sz w:val="22"/>
          <w:szCs w:val="22"/>
        </w:rPr>
        <w:t>Hypothermia</w:t>
      </w:r>
      <w:bookmarkEnd w:id="275"/>
      <w:bookmarkEnd w:id="276"/>
    </w:p>
    <w:p w14:paraId="20819B89"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p>
    <w:p w14:paraId="273895DC"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 xml:space="preserve">Hypothermia is a potentially fatal condition that occurs when the core body temperature falls below 35°C. The effects of the cold on the body are more significant with participants who go into the water as the water acts as a major conduct of heat from the body, meaning hypothermia can be accelerated when submerged in water. Heat conductance is 26 times greater in water than in the air, therefore the speed with which the human body cools to dangerous levels is far more rapid. </w:t>
      </w:r>
    </w:p>
    <w:p w14:paraId="40D9F083"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p>
    <w:p w14:paraId="03ECB865"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 xml:space="preserve">If you think someone has hypothermia and they have any of the following symptoms, seek medical advice immediately: </w:t>
      </w:r>
    </w:p>
    <w:p w14:paraId="2B6AB643"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p>
    <w:p w14:paraId="37DEEB54" w14:textId="77777777" w:rsidR="00921AF2" w:rsidRPr="000134D3" w:rsidRDefault="00921AF2" w:rsidP="00921AF2">
      <w:pPr>
        <w:pStyle w:val="NormalWeb"/>
        <w:numPr>
          <w:ilvl w:val="0"/>
          <w:numId w:val="37"/>
        </w:numPr>
        <w:spacing w:before="0" w:beforeAutospacing="0" w:after="0" w:afterAutospacing="0"/>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 xml:space="preserve">Shivering </w:t>
      </w:r>
    </w:p>
    <w:p w14:paraId="7DF6B7D3" w14:textId="77777777" w:rsidR="00921AF2" w:rsidRPr="000134D3" w:rsidRDefault="00921AF2" w:rsidP="00921AF2">
      <w:pPr>
        <w:pStyle w:val="NormalWeb"/>
        <w:numPr>
          <w:ilvl w:val="0"/>
          <w:numId w:val="37"/>
        </w:numPr>
        <w:spacing w:before="0" w:beforeAutospacing="0" w:after="0" w:afterAutospacing="0"/>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 xml:space="preserve">Pale, cold, and dry skin </w:t>
      </w:r>
    </w:p>
    <w:p w14:paraId="7CF71056" w14:textId="77777777" w:rsidR="00921AF2" w:rsidRPr="000134D3" w:rsidRDefault="00921AF2" w:rsidP="00921AF2">
      <w:pPr>
        <w:pStyle w:val="NormalWeb"/>
        <w:numPr>
          <w:ilvl w:val="0"/>
          <w:numId w:val="37"/>
        </w:numPr>
        <w:spacing w:before="0" w:beforeAutospacing="0" w:after="0" w:afterAutospacing="0"/>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 xml:space="preserve">Slurred speech </w:t>
      </w:r>
    </w:p>
    <w:p w14:paraId="2D3AA8A8" w14:textId="77777777" w:rsidR="00921AF2" w:rsidRPr="000134D3" w:rsidRDefault="00921AF2" w:rsidP="00921AF2">
      <w:pPr>
        <w:pStyle w:val="NormalWeb"/>
        <w:numPr>
          <w:ilvl w:val="0"/>
          <w:numId w:val="37"/>
        </w:numPr>
        <w:spacing w:before="0" w:beforeAutospacing="0" w:after="0" w:afterAutospacing="0"/>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 xml:space="preserve">Slow breathing </w:t>
      </w:r>
    </w:p>
    <w:p w14:paraId="3E6500C9" w14:textId="77777777" w:rsidR="00921AF2" w:rsidRPr="000134D3" w:rsidRDefault="00921AF2" w:rsidP="00921AF2">
      <w:pPr>
        <w:pStyle w:val="NormalWeb"/>
        <w:numPr>
          <w:ilvl w:val="0"/>
          <w:numId w:val="37"/>
        </w:numPr>
        <w:spacing w:before="0" w:beforeAutospacing="0" w:after="0" w:afterAutospacing="0"/>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Tiredness or confusion</w:t>
      </w:r>
    </w:p>
    <w:p w14:paraId="43DBEAFF" w14:textId="77777777" w:rsidR="00921AF2" w:rsidRPr="000134D3" w:rsidRDefault="00921AF2" w:rsidP="00921AF2">
      <w:pPr>
        <w:pStyle w:val="NormalWeb"/>
        <w:spacing w:after="0" w:afterAutospacing="0"/>
        <w:jc w:val="both"/>
        <w:rPr>
          <w:rFonts w:ascii="Bryant Pro Bold Alternate" w:hAnsi="Bryant Pro Bold Alternate" w:cstheme="minorHAnsi"/>
          <w:color w:val="000000"/>
          <w:sz w:val="22"/>
          <w:szCs w:val="22"/>
        </w:rPr>
      </w:pPr>
      <w:r w:rsidRPr="000134D3">
        <w:rPr>
          <w:rFonts w:ascii="Bryant Pro Bold Alternate" w:hAnsi="Bryant Pro Bold Alternate" w:cstheme="minorHAnsi"/>
          <w:b/>
          <w:bCs/>
          <w:color w:val="000000"/>
          <w:sz w:val="22"/>
          <w:szCs w:val="22"/>
        </w:rPr>
        <w:t>Do</w:t>
      </w:r>
      <w:r w:rsidRPr="000134D3">
        <w:rPr>
          <w:rFonts w:ascii="Bryant Pro Bold Alternate" w:hAnsi="Bryant Pro Bold Alternate" w:cstheme="minorHAnsi"/>
          <w:color w:val="000000"/>
          <w:sz w:val="22"/>
          <w:szCs w:val="22"/>
        </w:rPr>
        <w:t xml:space="preserve">: </w:t>
      </w:r>
    </w:p>
    <w:p w14:paraId="66D31984" w14:textId="77777777" w:rsidR="00921AF2" w:rsidRPr="000134D3" w:rsidRDefault="00921AF2" w:rsidP="00921AF2">
      <w:pPr>
        <w:pStyle w:val="NormalWeb"/>
        <w:spacing w:after="0" w:afterAutospacing="0"/>
        <w:jc w:val="both"/>
        <w:rPr>
          <w:rFonts w:ascii="Bryant Pro Bold Alternate" w:hAnsi="Bryant Pro Bold Alternate" w:cstheme="minorHAnsi"/>
          <w:color w:val="000000"/>
          <w:sz w:val="22"/>
          <w:szCs w:val="22"/>
        </w:rPr>
      </w:pPr>
      <w:bookmarkStart w:id="277" w:name="_Hlk124950373"/>
      <w:r w:rsidRPr="000134D3">
        <w:rPr>
          <w:rFonts w:ascii="Bryant Pro Bold Alternate" w:hAnsi="Bryant Pro Bold Alternate" w:cstheme="minorHAnsi"/>
          <w:color w:val="000000"/>
          <w:sz w:val="22"/>
          <w:szCs w:val="22"/>
        </w:rPr>
        <w:lastRenderedPageBreak/>
        <w:t>√</w:t>
      </w:r>
      <w:bookmarkEnd w:id="277"/>
      <w:r w:rsidRPr="000134D3">
        <w:rPr>
          <w:rFonts w:ascii="Bryant Pro Bold Alternate" w:hAnsi="Bryant Pro Bold Alternate" w:cstheme="minorHAnsi"/>
          <w:color w:val="000000"/>
          <w:sz w:val="22"/>
          <w:szCs w:val="22"/>
        </w:rPr>
        <w:t xml:space="preserve"> Move the person indoors or somewhere sheltered as quickly as possible </w:t>
      </w:r>
    </w:p>
    <w:p w14:paraId="4B86D7D6" w14:textId="77777777" w:rsidR="00921AF2" w:rsidRPr="000134D3" w:rsidRDefault="00921AF2" w:rsidP="00921AF2">
      <w:pPr>
        <w:pStyle w:val="NormalWeb"/>
        <w:spacing w:after="0" w:afterAutospacing="0"/>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 xml:space="preserve">√ Remove any wet clothing, wrap them in a blanket or dry towel, making sure their head is covered </w:t>
      </w:r>
    </w:p>
    <w:p w14:paraId="0F130263" w14:textId="77777777" w:rsidR="00921AF2" w:rsidRPr="000134D3" w:rsidRDefault="00921AF2" w:rsidP="00921AF2">
      <w:pPr>
        <w:pStyle w:val="NormalWeb"/>
        <w:spacing w:after="0" w:afterAutospacing="0"/>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 xml:space="preserve">√ Give them a warm, non-alcoholic drink and some sugary food if they’re fully awake </w:t>
      </w:r>
    </w:p>
    <w:p w14:paraId="674F5B0A" w14:textId="77777777" w:rsidR="00921AF2" w:rsidRPr="000134D3" w:rsidRDefault="00921AF2" w:rsidP="00921AF2">
      <w:pPr>
        <w:pStyle w:val="NormalWeb"/>
        <w:spacing w:after="0" w:afterAutospacing="0"/>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 xml:space="preserve">√ Keep them awake by talking to them until help arrives </w:t>
      </w:r>
    </w:p>
    <w:p w14:paraId="6A648EFC" w14:textId="77777777" w:rsidR="00921AF2" w:rsidRPr="000134D3" w:rsidRDefault="00921AF2" w:rsidP="00921AF2">
      <w:pPr>
        <w:pStyle w:val="NormalWeb"/>
        <w:spacing w:after="0" w:afterAutospacing="0"/>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 xml:space="preserve">√ Make sure you or someone else stays with them </w:t>
      </w:r>
    </w:p>
    <w:p w14:paraId="2ECE3928" w14:textId="77777777" w:rsidR="00921AF2" w:rsidRPr="000134D3" w:rsidRDefault="00921AF2" w:rsidP="00921AF2">
      <w:pPr>
        <w:pStyle w:val="NormalWeb"/>
        <w:spacing w:after="0" w:afterAutospacing="0"/>
        <w:jc w:val="both"/>
        <w:rPr>
          <w:rFonts w:ascii="Bryant Pro Bold Alternate" w:hAnsi="Bryant Pro Bold Alternate" w:cstheme="minorHAnsi"/>
          <w:b/>
          <w:bCs/>
          <w:color w:val="000000"/>
          <w:sz w:val="22"/>
          <w:szCs w:val="22"/>
        </w:rPr>
      </w:pPr>
      <w:r w:rsidRPr="000134D3">
        <w:rPr>
          <w:rFonts w:ascii="Bryant Pro Bold Alternate" w:hAnsi="Bryant Pro Bold Alternate" w:cstheme="minorHAnsi"/>
          <w:b/>
          <w:bCs/>
          <w:color w:val="000000"/>
          <w:sz w:val="22"/>
          <w:szCs w:val="22"/>
        </w:rPr>
        <w:t xml:space="preserve">Don’t </w:t>
      </w:r>
    </w:p>
    <w:p w14:paraId="387384AE" w14:textId="77777777" w:rsidR="00921AF2" w:rsidRPr="000134D3" w:rsidRDefault="00921AF2" w:rsidP="00921AF2">
      <w:pPr>
        <w:pStyle w:val="NormalWeb"/>
        <w:spacing w:after="0" w:afterAutospacing="0"/>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 xml:space="preserve">X Do not use a hot bath, hot water bottles or heat lamps to warm them up </w:t>
      </w:r>
    </w:p>
    <w:p w14:paraId="42B5D62F" w14:textId="77777777" w:rsidR="00921AF2" w:rsidRPr="000134D3" w:rsidRDefault="00921AF2" w:rsidP="00921AF2">
      <w:pPr>
        <w:pStyle w:val="NormalWeb"/>
        <w:spacing w:after="0" w:afterAutospacing="0"/>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 xml:space="preserve">X Do not rub their arms, legs, feet, or hands </w:t>
      </w:r>
    </w:p>
    <w:p w14:paraId="54E6B425" w14:textId="77777777" w:rsidR="00921AF2" w:rsidRPr="000134D3" w:rsidRDefault="00921AF2" w:rsidP="00921AF2">
      <w:pPr>
        <w:pStyle w:val="NormalWeb"/>
        <w:spacing w:after="0" w:afterAutospacing="0"/>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 xml:space="preserve">X Do not give them alcohol to drink </w:t>
      </w:r>
    </w:p>
    <w:p w14:paraId="3199DEF0"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p>
    <w:p w14:paraId="770A5B73" w14:textId="77777777" w:rsidR="00921AF2" w:rsidRPr="000134D3" w:rsidRDefault="00921AF2" w:rsidP="00921AF2">
      <w:pPr>
        <w:pStyle w:val="Heading2"/>
        <w:jc w:val="left"/>
        <w:rPr>
          <w:rFonts w:ascii="Bryant Pro Bold Alternate" w:hAnsi="Bryant Pro Bold Alternate" w:cstheme="minorHAnsi"/>
          <w:color w:val="auto"/>
          <w:sz w:val="22"/>
          <w:szCs w:val="22"/>
        </w:rPr>
      </w:pPr>
      <w:bookmarkStart w:id="278" w:name="_Toc127437644"/>
      <w:bookmarkStart w:id="279" w:name="_Toc131587431"/>
      <w:r w:rsidRPr="000134D3">
        <w:rPr>
          <w:rFonts w:ascii="Bryant Pro Bold Alternate" w:hAnsi="Bryant Pro Bold Alternate" w:cstheme="minorHAnsi"/>
          <w:color w:val="auto"/>
          <w:sz w:val="22"/>
          <w:szCs w:val="22"/>
        </w:rPr>
        <w:t>Overheating</w:t>
      </w:r>
      <w:bookmarkEnd w:id="278"/>
      <w:bookmarkEnd w:id="279"/>
    </w:p>
    <w:p w14:paraId="636348CE"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p>
    <w:p w14:paraId="72ECF4C1"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 xml:space="preserve">The human body reacts to the ambient temperature surrounding it, and in higher temperatures it tries to sweat to maintain a core temperature of around 37°C. When participants enter warmer waters, sweating becomes ineffective, and the core temperature begins to rise resulting in the heart rate increasing. When vigorous exercise is factored in the equation the body temperature can raise to such a level that symptoms such as heat exhaustion and heat stroke can occur often leading to unconsciousness. </w:t>
      </w:r>
    </w:p>
    <w:p w14:paraId="07767BDD"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p>
    <w:p w14:paraId="677A888D" w14:textId="77777777" w:rsidR="00921AF2" w:rsidRPr="000134D3" w:rsidRDefault="00921AF2" w:rsidP="00921AF2">
      <w:pPr>
        <w:pStyle w:val="NormalWeb"/>
        <w:spacing w:before="0" w:beforeAutospacing="0" w:after="0" w:afterAutospacing="0"/>
        <w:ind w:left="-15"/>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 xml:space="preserve">A human body suffers heat stroke when the body temperature rises so high that it overheats the brain, causing unconsciousness. The higher the intensity of the exercise, the higher the body temperature can rise resulting in the circulatory system having to work very hard to jeep the body from overheating. During exercise, not only must the heart work harder to pump oxygen from the blood in the lungs to the muscles, but it must also pump heat in the blood from the muscles to the skin where the body perspires, and it evaporates to cool the body off. </w:t>
      </w:r>
    </w:p>
    <w:p w14:paraId="62D57D0F" w14:textId="77777777" w:rsidR="00921AF2" w:rsidRPr="000134D3" w:rsidRDefault="00921AF2" w:rsidP="00921AF2">
      <w:pPr>
        <w:pStyle w:val="Heading1"/>
        <w:rPr>
          <w:rFonts w:ascii="Bryant Pro Bold Alternate" w:hAnsi="Bryant Pro Bold Alternate" w:cstheme="minorHAnsi"/>
          <w:color w:val="auto"/>
          <w:sz w:val="22"/>
          <w:szCs w:val="22"/>
          <w:lang w:eastAsia="en-GB"/>
        </w:rPr>
      </w:pPr>
      <w:bookmarkStart w:id="280" w:name="_Toc131587421"/>
      <w:r w:rsidRPr="000134D3">
        <w:rPr>
          <w:rFonts w:ascii="Bryant Pro Bold Alternate" w:hAnsi="Bryant Pro Bold Alternate" w:cstheme="minorHAnsi"/>
          <w:color w:val="auto"/>
          <w:sz w:val="22"/>
          <w:szCs w:val="22"/>
        </w:rPr>
        <w:t>In the Event of a Serious Accident or a Fatality</w:t>
      </w:r>
      <w:bookmarkEnd w:id="280"/>
    </w:p>
    <w:p w14:paraId="332BA19C" w14:textId="77777777" w:rsidR="00921AF2" w:rsidRPr="000134D3" w:rsidRDefault="00921AF2" w:rsidP="00921AF2">
      <w:pPr>
        <w:pStyle w:val="NormalWeb"/>
        <w:spacing w:after="0" w:afterAutospacing="0"/>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 xml:space="preserve">Incidents involving instructors, participants or equipment shall be dealt with accordingly, the response will depend on the circumstances of the incident. The Lisvane and Llanishen Activity Centre should be informed of the situation at the earliest opportunity and in particularly if the Emergency Services are involved. </w:t>
      </w:r>
    </w:p>
    <w:p w14:paraId="2BE3AC7F" w14:textId="77777777" w:rsidR="00921AF2" w:rsidRPr="000134D3" w:rsidRDefault="00921AF2" w:rsidP="00921AF2">
      <w:pPr>
        <w:pStyle w:val="NormalWeb"/>
        <w:spacing w:after="0" w:afterAutospacing="0"/>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 xml:space="preserve">Instructors and other members of staff should not speak to the press but refer them to the Duty Manager. The instructor in charge of the course and participants should note details and timings relating to any incident, this will enable a full report of the incident to be made within 2 hours on Assure. </w:t>
      </w:r>
    </w:p>
    <w:p w14:paraId="585D6145" w14:textId="77777777" w:rsidR="00921AF2" w:rsidRPr="000134D3" w:rsidRDefault="00921AF2" w:rsidP="00921AF2">
      <w:pPr>
        <w:pStyle w:val="NormalWeb"/>
        <w:spacing w:after="0" w:afterAutospacing="0"/>
        <w:jc w:val="both"/>
        <w:rPr>
          <w:rFonts w:ascii="Bryant Pro Bold Alternate" w:hAnsi="Bryant Pro Bold Alternate" w:cstheme="minorHAnsi"/>
          <w:color w:val="000000"/>
          <w:sz w:val="22"/>
          <w:szCs w:val="22"/>
        </w:rPr>
      </w:pPr>
      <w:r w:rsidRPr="000134D3">
        <w:rPr>
          <w:rFonts w:ascii="Bryant Pro Bold Alternate" w:hAnsi="Bryant Pro Bold Alternate" w:cstheme="minorHAnsi"/>
          <w:color w:val="000000"/>
          <w:sz w:val="22"/>
          <w:szCs w:val="22"/>
        </w:rPr>
        <w:t>Immediately after an accident or incident the team will debrief, and staff members must remain on site for a welfare check until this has been completed. Counselling will be provided for anyone adversely affected by an accident or incident.</w:t>
      </w:r>
    </w:p>
    <w:p w14:paraId="11698BCE" w14:textId="77777777" w:rsidR="00921AF2" w:rsidRPr="000134D3" w:rsidRDefault="00921AF2" w:rsidP="00921AF2">
      <w:pPr>
        <w:spacing w:line="240" w:lineRule="auto"/>
        <w:rPr>
          <w:rFonts w:ascii="Bryant Pro Bold Alternate" w:hAnsi="Bryant Pro Bold Alternate" w:cstheme="minorHAnsi"/>
          <w:sz w:val="24"/>
          <w:szCs w:val="24"/>
        </w:rPr>
      </w:pPr>
    </w:p>
    <w:p w14:paraId="19251B5B" w14:textId="77777777" w:rsidR="00921AF2" w:rsidRPr="000134D3" w:rsidRDefault="00921AF2" w:rsidP="00921AF2">
      <w:pPr>
        <w:spacing w:line="240" w:lineRule="auto"/>
        <w:rPr>
          <w:rFonts w:ascii="Bryant Pro Bold Alternate" w:eastAsia="Times New Roman" w:hAnsi="Bryant Pro Bold Alternate" w:cstheme="minorHAnsi"/>
          <w:b/>
          <w:bCs/>
          <w:i/>
          <w:iCs/>
          <w:sz w:val="24"/>
          <w:szCs w:val="24"/>
        </w:rPr>
      </w:pPr>
      <w:r w:rsidRPr="000134D3">
        <w:rPr>
          <w:rFonts w:ascii="Bryant Pro Bold Alternate" w:eastAsia="Times New Roman" w:hAnsi="Bryant Pro Bold Alternate" w:cstheme="minorHAnsi"/>
          <w:b/>
          <w:bCs/>
          <w:i/>
          <w:iCs/>
          <w:sz w:val="24"/>
          <w:szCs w:val="24"/>
        </w:rPr>
        <w:t>Swimmer’s itch (also known as ‘cercarial dermatitis’)</w:t>
      </w:r>
    </w:p>
    <w:p w14:paraId="3F972A68" w14:textId="77777777" w:rsidR="00921AF2" w:rsidRPr="000134D3" w:rsidRDefault="00921AF2" w:rsidP="00921AF2">
      <w:pPr>
        <w:spacing w:after="160" w:line="254" w:lineRule="auto"/>
        <w:jc w:val="left"/>
        <w:rPr>
          <w:rFonts w:ascii="Bryant Pro Bold Alternate" w:hAnsi="Bryant Pro Bold Alternate"/>
          <w:sz w:val="24"/>
          <w:szCs w:val="24"/>
        </w:rPr>
      </w:pPr>
      <w:r w:rsidRPr="000134D3">
        <w:rPr>
          <w:rFonts w:ascii="Bryant Pro Bold Alternate" w:hAnsi="Bryant Pro Bold Alternate"/>
          <w:sz w:val="24"/>
          <w:szCs w:val="24"/>
        </w:rPr>
        <w:lastRenderedPageBreak/>
        <w:t xml:space="preserve">Swimmer’s itch is an itchy skin rash. It is caused by an allergic reaction to a type of tiny flatworm that is found naturally in open water. The tiny flatworms that cause swimmer’s itch live all over the world, in natural outdoor or ‘open’ waters, such as lakes, ponds and the sea. They are so small that we cannot see them, so it is not possible to know when they are there. These flatworms do not infect </w:t>
      </w:r>
      <w:proofErr w:type="gramStart"/>
      <w:r w:rsidRPr="000134D3">
        <w:rPr>
          <w:rFonts w:ascii="Bryant Pro Bold Alternate" w:hAnsi="Bryant Pro Bold Alternate"/>
          <w:sz w:val="24"/>
          <w:szCs w:val="24"/>
        </w:rPr>
        <w:t>people</w:t>
      </w:r>
      <w:proofErr w:type="gramEnd"/>
      <w:r w:rsidRPr="000134D3">
        <w:rPr>
          <w:rFonts w:ascii="Bryant Pro Bold Alternate" w:hAnsi="Bryant Pro Bold Alternate"/>
          <w:sz w:val="24"/>
          <w:szCs w:val="24"/>
        </w:rPr>
        <w:t xml:space="preserve"> but they can cause itching if they come into contact with a person’s skin. These are known as schistosomes and have been found present in the Llanishen reservoir.</w:t>
      </w:r>
    </w:p>
    <w:p w14:paraId="2542A20A" w14:textId="77777777" w:rsidR="00921AF2" w:rsidRPr="000134D3" w:rsidRDefault="00921AF2" w:rsidP="00921AF2">
      <w:pPr>
        <w:spacing w:after="160" w:line="254" w:lineRule="auto"/>
        <w:jc w:val="left"/>
        <w:rPr>
          <w:rFonts w:ascii="Bryant Pro Bold Alternate" w:hAnsi="Bryant Pro Bold Alternate"/>
          <w:sz w:val="24"/>
          <w:szCs w:val="24"/>
        </w:rPr>
      </w:pPr>
      <w:r w:rsidRPr="000134D3">
        <w:rPr>
          <w:rFonts w:ascii="Bryant Pro Bold Alternate" w:hAnsi="Bryant Pro Bold Alternate"/>
          <w:sz w:val="24"/>
          <w:szCs w:val="24"/>
        </w:rPr>
        <w:t xml:space="preserve">For this </w:t>
      </w:r>
      <w:proofErr w:type="gramStart"/>
      <w:r w:rsidRPr="000134D3">
        <w:rPr>
          <w:rFonts w:ascii="Bryant Pro Bold Alternate" w:hAnsi="Bryant Pro Bold Alternate"/>
          <w:sz w:val="24"/>
          <w:szCs w:val="24"/>
        </w:rPr>
        <w:t>reason</w:t>
      </w:r>
      <w:proofErr w:type="gramEnd"/>
      <w:r w:rsidRPr="000134D3">
        <w:rPr>
          <w:rFonts w:ascii="Bryant Pro Bold Alternate" w:hAnsi="Bryant Pro Bold Alternate"/>
          <w:sz w:val="24"/>
          <w:szCs w:val="24"/>
        </w:rPr>
        <w:t xml:space="preserve"> a risk based approach to control their presence is deployed:</w:t>
      </w:r>
    </w:p>
    <w:p w14:paraId="084F0D56" w14:textId="77777777" w:rsidR="00921AF2" w:rsidRPr="000134D3" w:rsidRDefault="00921AF2" w:rsidP="00921AF2">
      <w:pPr>
        <w:pStyle w:val="ListParagraph"/>
        <w:numPr>
          <w:ilvl w:val="0"/>
          <w:numId w:val="35"/>
        </w:numPr>
        <w:spacing w:after="160" w:line="254" w:lineRule="auto"/>
        <w:jc w:val="left"/>
        <w:rPr>
          <w:rFonts w:ascii="Bryant Pro Bold Alternate" w:hAnsi="Bryant Pro Bold Alternate"/>
          <w:sz w:val="24"/>
          <w:szCs w:val="24"/>
        </w:rPr>
      </w:pPr>
      <w:r w:rsidRPr="000134D3">
        <w:rPr>
          <w:rFonts w:ascii="Bryant Pro Bold Alternate" w:hAnsi="Bryant Pro Bold Alternate"/>
          <w:sz w:val="24"/>
          <w:szCs w:val="24"/>
        </w:rPr>
        <w:t xml:space="preserve">We Inform all water users of the potential of swimmer’s itch being present in the water. This is currently already in place as part of the booking process on our website. </w:t>
      </w:r>
    </w:p>
    <w:p w14:paraId="5BBF5C74" w14:textId="77777777" w:rsidR="00921AF2" w:rsidRPr="000134D3" w:rsidRDefault="00921AF2" w:rsidP="00921AF2">
      <w:pPr>
        <w:pStyle w:val="ListParagraph"/>
        <w:numPr>
          <w:ilvl w:val="0"/>
          <w:numId w:val="35"/>
        </w:numPr>
        <w:spacing w:after="160" w:line="254" w:lineRule="auto"/>
        <w:jc w:val="left"/>
        <w:rPr>
          <w:rFonts w:ascii="Bryant Pro Bold Alternate" w:hAnsi="Bryant Pro Bold Alternate"/>
          <w:sz w:val="24"/>
          <w:szCs w:val="24"/>
        </w:rPr>
      </w:pPr>
      <w:r w:rsidRPr="000134D3">
        <w:rPr>
          <w:rFonts w:ascii="Bryant Pro Bold Alternate" w:hAnsi="Bryant Pro Bold Alternate"/>
          <w:sz w:val="24"/>
          <w:szCs w:val="24"/>
        </w:rPr>
        <w:t>Our reception team also brief this when participants check in at site. This is also again briefed on the pontoon before entering the water.</w:t>
      </w:r>
    </w:p>
    <w:p w14:paraId="574AC187" w14:textId="77777777" w:rsidR="00921AF2" w:rsidRPr="000134D3" w:rsidRDefault="00921AF2" w:rsidP="00921AF2">
      <w:pPr>
        <w:pStyle w:val="ListParagraph"/>
        <w:numPr>
          <w:ilvl w:val="0"/>
          <w:numId w:val="35"/>
        </w:numPr>
        <w:spacing w:after="160" w:line="254" w:lineRule="auto"/>
        <w:jc w:val="left"/>
        <w:rPr>
          <w:rFonts w:ascii="Bryant Pro Bold Alternate" w:hAnsi="Bryant Pro Bold Alternate"/>
          <w:sz w:val="24"/>
          <w:szCs w:val="24"/>
        </w:rPr>
      </w:pPr>
      <w:r w:rsidRPr="000134D3">
        <w:rPr>
          <w:rFonts w:ascii="Bryant Pro Bold Alternate" w:hAnsi="Bryant Pro Bold Alternate"/>
          <w:sz w:val="24"/>
          <w:szCs w:val="24"/>
        </w:rPr>
        <w:t>Use additional aids such as posters (appendix 6) was installed across site 8th July in the toilets and changing areas explaining what swimmers itch is.</w:t>
      </w:r>
    </w:p>
    <w:p w14:paraId="69EF4DC1" w14:textId="77777777" w:rsidR="00921AF2" w:rsidRPr="000134D3" w:rsidRDefault="00921AF2" w:rsidP="00921AF2">
      <w:pPr>
        <w:pStyle w:val="ListParagraph"/>
        <w:numPr>
          <w:ilvl w:val="0"/>
          <w:numId w:val="35"/>
        </w:numPr>
        <w:spacing w:after="160" w:line="254" w:lineRule="auto"/>
        <w:jc w:val="left"/>
        <w:rPr>
          <w:rFonts w:ascii="Bryant Pro Bold Alternate" w:hAnsi="Bryant Pro Bold Alternate"/>
          <w:b/>
          <w:bCs/>
          <w:sz w:val="24"/>
          <w:szCs w:val="24"/>
        </w:rPr>
      </w:pPr>
      <w:r w:rsidRPr="000134D3">
        <w:rPr>
          <w:rFonts w:ascii="Bryant Pro Bold Alternate" w:hAnsi="Bryant Pro Bold Alternate"/>
          <w:sz w:val="24"/>
          <w:szCs w:val="24"/>
        </w:rPr>
        <w:t>We will make customers aware of what they can do to reduce the risk of swimmer’s itch - e.g. free of charge wearing of wetsuit (this is not compulsory over 18 degrees) - and empower customers to make an informed decision for themselves.</w:t>
      </w:r>
    </w:p>
    <w:p w14:paraId="1C86CCAB" w14:textId="77777777" w:rsidR="00921AF2" w:rsidRPr="000134D3" w:rsidRDefault="00921AF2" w:rsidP="00921AF2">
      <w:pPr>
        <w:pStyle w:val="ListParagraph"/>
        <w:numPr>
          <w:ilvl w:val="0"/>
          <w:numId w:val="35"/>
        </w:numPr>
        <w:spacing w:after="160" w:line="254" w:lineRule="auto"/>
        <w:jc w:val="left"/>
        <w:rPr>
          <w:rFonts w:ascii="Bryant Pro Bold Alternate" w:hAnsi="Bryant Pro Bold Alternate"/>
          <w:sz w:val="24"/>
          <w:szCs w:val="24"/>
        </w:rPr>
      </w:pPr>
      <w:r w:rsidRPr="000134D3">
        <w:rPr>
          <w:rFonts w:ascii="Bryant Pro Bold Alternate" w:hAnsi="Bryant Pro Bold Alternate"/>
          <w:sz w:val="24"/>
          <w:szCs w:val="24"/>
        </w:rPr>
        <w:t>Customers are advised to shower immediately afterwards and rigorously towel dry.</w:t>
      </w:r>
    </w:p>
    <w:p w14:paraId="7A6670A5" w14:textId="77777777" w:rsidR="00921AF2" w:rsidRPr="000134D3" w:rsidRDefault="00921AF2" w:rsidP="00921AF2">
      <w:pPr>
        <w:pStyle w:val="ListParagraph"/>
        <w:numPr>
          <w:ilvl w:val="0"/>
          <w:numId w:val="35"/>
        </w:numPr>
        <w:spacing w:after="160" w:line="254" w:lineRule="auto"/>
        <w:jc w:val="left"/>
        <w:rPr>
          <w:rFonts w:ascii="Bryant Pro Bold Alternate" w:hAnsi="Bryant Pro Bold Alternate"/>
          <w:b/>
          <w:bCs/>
          <w:sz w:val="24"/>
          <w:szCs w:val="24"/>
        </w:rPr>
      </w:pPr>
      <w:r w:rsidRPr="000134D3">
        <w:rPr>
          <w:rFonts w:ascii="Bryant Pro Bold Alternate" w:hAnsi="Bryant Pro Bold Alternate"/>
          <w:sz w:val="24"/>
          <w:szCs w:val="24"/>
        </w:rPr>
        <w:t xml:space="preserve">The information is aligned with </w:t>
      </w:r>
      <w:hyperlink r:id="rId21" w:history="1">
        <w:r w:rsidRPr="000134D3">
          <w:rPr>
            <w:rStyle w:val="Hyperlink"/>
            <w:rFonts w:ascii="Bryant Pro Bold Alternate" w:hAnsi="Bryant Pro Bold Alternate"/>
            <w:sz w:val="24"/>
            <w:szCs w:val="24"/>
          </w:rPr>
          <w:t>Public Health Wales Guidance</w:t>
        </w:r>
      </w:hyperlink>
      <w:r w:rsidRPr="000134D3">
        <w:rPr>
          <w:rFonts w:ascii="Bryant Pro Bold Alternate" w:hAnsi="Bryant Pro Bold Alternate"/>
          <w:sz w:val="24"/>
          <w:szCs w:val="24"/>
        </w:rPr>
        <w:t>.</w:t>
      </w:r>
    </w:p>
    <w:p w14:paraId="46FC5071" w14:textId="77777777" w:rsidR="00921AF2" w:rsidRPr="000134D3" w:rsidRDefault="00921AF2" w:rsidP="00921AF2">
      <w:pPr>
        <w:pStyle w:val="ListParagraph"/>
        <w:numPr>
          <w:ilvl w:val="0"/>
          <w:numId w:val="35"/>
        </w:numPr>
        <w:spacing w:after="160" w:line="254" w:lineRule="auto"/>
        <w:jc w:val="left"/>
        <w:rPr>
          <w:rFonts w:ascii="Bryant Pro Bold Alternate" w:hAnsi="Bryant Pro Bold Alternate"/>
          <w:sz w:val="24"/>
          <w:szCs w:val="24"/>
        </w:rPr>
      </w:pPr>
      <w:r w:rsidRPr="000134D3">
        <w:rPr>
          <w:rFonts w:ascii="Bryant Pro Bold Alternate" w:hAnsi="Bryant Pro Bold Alternate"/>
          <w:sz w:val="24"/>
          <w:szCs w:val="24"/>
        </w:rPr>
        <w:t>Follow up surveys of swimmers in collaboration with Public Health Wales to greater understand the numbers and demographic of those affected.</w:t>
      </w:r>
    </w:p>
    <w:p w14:paraId="58A6EB79" w14:textId="77777777" w:rsidR="00921AF2" w:rsidRPr="000134D3" w:rsidRDefault="00921AF2" w:rsidP="00921AF2">
      <w:pPr>
        <w:pStyle w:val="ListParagraph"/>
        <w:numPr>
          <w:ilvl w:val="0"/>
          <w:numId w:val="35"/>
        </w:numPr>
        <w:spacing w:after="160" w:line="254" w:lineRule="auto"/>
        <w:jc w:val="left"/>
        <w:rPr>
          <w:rFonts w:ascii="Bryant Pro Bold Alternate" w:hAnsi="Bryant Pro Bold Alternate"/>
          <w:sz w:val="24"/>
          <w:szCs w:val="24"/>
        </w:rPr>
      </w:pPr>
      <w:r w:rsidRPr="000134D3">
        <w:rPr>
          <w:rFonts w:ascii="Bryant Pro Bold Alternate" w:hAnsi="Bryant Pro Bold Alternate"/>
          <w:sz w:val="24"/>
          <w:szCs w:val="24"/>
        </w:rPr>
        <w:t xml:space="preserve">Water testing throughout the year (increased frequency during summer months) for schistosomes in collaboration with Bangor University who are currently undertaking a PhD project </w:t>
      </w:r>
      <w:proofErr w:type="gramStart"/>
      <w:r w:rsidRPr="000134D3">
        <w:rPr>
          <w:rFonts w:ascii="Bryant Pro Bold Alternate" w:hAnsi="Bryant Pro Bold Alternate"/>
          <w:sz w:val="24"/>
          <w:szCs w:val="24"/>
        </w:rPr>
        <w:t>in to</w:t>
      </w:r>
      <w:proofErr w:type="gramEnd"/>
      <w:r w:rsidRPr="000134D3">
        <w:rPr>
          <w:rFonts w:ascii="Bryant Pro Bold Alternate" w:hAnsi="Bryant Pro Bold Alternate"/>
          <w:sz w:val="24"/>
          <w:szCs w:val="24"/>
        </w:rPr>
        <w:t xml:space="preserve"> the topic.</w:t>
      </w:r>
    </w:p>
    <w:p w14:paraId="16A4546E" w14:textId="77777777" w:rsidR="00921AF2" w:rsidRPr="000134D3" w:rsidRDefault="00921AF2" w:rsidP="00921AF2">
      <w:pPr>
        <w:pStyle w:val="ListParagraph"/>
        <w:numPr>
          <w:ilvl w:val="0"/>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All swimmers to be made aware that the parasite causing swimmers itch may be present at point of booking and during safety induction on site</w:t>
      </w:r>
    </w:p>
    <w:p w14:paraId="3947C0C6" w14:textId="77777777" w:rsidR="00921AF2" w:rsidRPr="000134D3" w:rsidRDefault="00921AF2" w:rsidP="00921AF2">
      <w:pPr>
        <w:pStyle w:val="ListParagraph"/>
        <w:numPr>
          <w:ilvl w:val="0"/>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All swimmers to be advised how to reduce risk of swimmer’s itch by:</w:t>
      </w:r>
    </w:p>
    <w:p w14:paraId="10BB4A58" w14:textId="77777777" w:rsidR="00921AF2" w:rsidRPr="000134D3" w:rsidRDefault="00921AF2" w:rsidP="00921AF2">
      <w:pPr>
        <w:pStyle w:val="ListParagraph"/>
        <w:numPr>
          <w:ilvl w:val="1"/>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wearing full wetsuits and swim caps</w:t>
      </w:r>
    </w:p>
    <w:p w14:paraId="7C1FC059" w14:textId="77777777" w:rsidR="00921AF2" w:rsidRPr="000134D3" w:rsidRDefault="00921AF2" w:rsidP="00921AF2">
      <w:pPr>
        <w:pStyle w:val="ListParagraph"/>
        <w:numPr>
          <w:ilvl w:val="1"/>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covering cuts and grazes with plasters</w:t>
      </w:r>
    </w:p>
    <w:p w14:paraId="692300E1" w14:textId="77777777" w:rsidR="00921AF2" w:rsidRPr="000134D3" w:rsidRDefault="00921AF2" w:rsidP="00921AF2">
      <w:pPr>
        <w:pStyle w:val="ListParagraph"/>
        <w:numPr>
          <w:ilvl w:val="1"/>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trying not to swallow the water</w:t>
      </w:r>
    </w:p>
    <w:p w14:paraId="7EE59CF6" w14:textId="77777777" w:rsidR="00921AF2" w:rsidRPr="000134D3" w:rsidRDefault="00921AF2" w:rsidP="00921AF2">
      <w:pPr>
        <w:pStyle w:val="ListParagraph"/>
        <w:numPr>
          <w:ilvl w:val="1"/>
          <w:numId w:val="32"/>
        </w:numPr>
        <w:spacing w:after="160" w:line="259" w:lineRule="auto"/>
        <w:jc w:val="left"/>
        <w:rPr>
          <w:rFonts w:ascii="Bryant Pro Bold Alternate" w:hAnsi="Bryant Pro Bold Alternate" w:cstheme="minorHAnsi"/>
          <w:sz w:val="24"/>
          <w:szCs w:val="24"/>
        </w:rPr>
      </w:pPr>
      <w:r w:rsidRPr="000134D3">
        <w:rPr>
          <w:rFonts w:ascii="Bryant Pro Bold Alternate" w:hAnsi="Bryant Pro Bold Alternate" w:cstheme="minorHAnsi"/>
          <w:sz w:val="24"/>
          <w:szCs w:val="24"/>
        </w:rPr>
        <w:t>showering immediately after leaving the water and rigorously towelling dry</w:t>
      </w:r>
    </w:p>
    <w:p w14:paraId="49C398C8" w14:textId="77777777" w:rsidR="00921AF2" w:rsidRPr="000134D3" w:rsidRDefault="00921AF2" w:rsidP="00921AF2">
      <w:pPr>
        <w:pStyle w:val="ListParagraph"/>
        <w:numPr>
          <w:ilvl w:val="1"/>
          <w:numId w:val="32"/>
        </w:numPr>
        <w:spacing w:after="160" w:line="259" w:lineRule="auto"/>
        <w:jc w:val="left"/>
        <w:rPr>
          <w:rFonts w:ascii="Bryant Pro Bold Alternate" w:hAnsi="Bryant Pro Bold Alternate" w:cstheme="minorHAnsi"/>
          <w:i/>
          <w:iCs/>
        </w:rPr>
      </w:pPr>
      <w:r w:rsidRPr="000134D3">
        <w:rPr>
          <w:rFonts w:ascii="Bryant Pro Bold Alternate" w:hAnsi="Bryant Pro Bold Alternate" w:cstheme="minorHAnsi"/>
          <w:sz w:val="24"/>
          <w:szCs w:val="24"/>
        </w:rPr>
        <w:t>cleaning any wounds as soon as possible after leaving the water</w:t>
      </w:r>
    </w:p>
    <w:p w14:paraId="6FC8FD9B" w14:textId="77777777" w:rsidR="00921AF2" w:rsidRPr="000134D3" w:rsidRDefault="00921AF2" w:rsidP="00921AF2">
      <w:pPr>
        <w:pStyle w:val="Heading2"/>
        <w:jc w:val="left"/>
        <w:rPr>
          <w:rFonts w:ascii="Bryant Pro Bold Alternate" w:hAnsi="Bryant Pro Bold Alternate" w:cstheme="minorHAnsi"/>
          <w:i/>
          <w:iCs/>
          <w:color w:val="auto"/>
          <w:sz w:val="24"/>
          <w:szCs w:val="24"/>
        </w:rPr>
      </w:pPr>
      <w:bookmarkStart w:id="281" w:name="_Toc163138551"/>
      <w:bookmarkStart w:id="282" w:name="_Toc163139879"/>
      <w:bookmarkStart w:id="283" w:name="_Toc172126208"/>
      <w:r w:rsidRPr="000134D3">
        <w:rPr>
          <w:rFonts w:ascii="Bryant Pro Bold Alternate" w:hAnsi="Bryant Pro Bold Alternate" w:cstheme="minorHAnsi"/>
          <w:i/>
          <w:iCs/>
          <w:color w:val="auto"/>
          <w:sz w:val="24"/>
          <w:szCs w:val="24"/>
        </w:rPr>
        <w:t>Age requirements</w:t>
      </w:r>
      <w:bookmarkEnd w:id="265"/>
      <w:bookmarkEnd w:id="266"/>
      <w:bookmarkEnd w:id="281"/>
      <w:bookmarkEnd w:id="282"/>
      <w:bookmarkEnd w:id="283"/>
    </w:p>
    <w:p w14:paraId="0CB6120E" w14:textId="77777777" w:rsidR="00921AF2" w:rsidRPr="000134D3" w:rsidRDefault="00921AF2" w:rsidP="00921AF2">
      <w:pPr>
        <w:spacing w:line="240" w:lineRule="auto"/>
        <w:rPr>
          <w:rFonts w:ascii="Bryant Pro Bold Alternate" w:eastAsia="Times New Roman" w:hAnsi="Bryant Pro Bold Alternate" w:cstheme="minorHAnsi"/>
          <w:sz w:val="24"/>
          <w:szCs w:val="24"/>
          <w:lang w:eastAsia="en-GB"/>
        </w:rPr>
      </w:pPr>
      <w:r w:rsidRPr="000134D3">
        <w:rPr>
          <w:rFonts w:ascii="Bryant Pro Bold Alternate" w:eastAsia="Times New Roman" w:hAnsi="Bryant Pro Bold Alternate" w:cstheme="minorHAnsi"/>
          <w:sz w:val="24"/>
          <w:szCs w:val="24"/>
          <w:lang w:eastAsia="en-GB"/>
        </w:rPr>
        <w:t>The minimum age for this activity is 12 years.</w:t>
      </w:r>
    </w:p>
    <w:p w14:paraId="3FDF688B" w14:textId="77777777" w:rsidR="00921AF2" w:rsidRPr="000134D3" w:rsidRDefault="00921AF2" w:rsidP="00921AF2">
      <w:pPr>
        <w:numPr>
          <w:ilvl w:val="0"/>
          <w:numId w:val="28"/>
        </w:numPr>
        <w:spacing w:after="160" w:line="240" w:lineRule="auto"/>
        <w:jc w:val="left"/>
        <w:rPr>
          <w:rFonts w:ascii="Bryant Pro Bold Alternate" w:eastAsia="Times New Roman" w:hAnsi="Bryant Pro Bold Alternate" w:cstheme="minorHAnsi"/>
          <w:sz w:val="24"/>
          <w:szCs w:val="24"/>
          <w:lang w:eastAsia="en-GB"/>
        </w:rPr>
      </w:pPr>
      <w:r w:rsidRPr="000134D3">
        <w:rPr>
          <w:rFonts w:ascii="Bryant Pro Bold Alternate" w:eastAsia="Times New Roman" w:hAnsi="Bryant Pro Bold Alternate" w:cstheme="minorHAnsi"/>
          <w:sz w:val="24"/>
          <w:szCs w:val="24"/>
          <w:lang w:eastAsia="en-GB"/>
        </w:rPr>
        <w:t xml:space="preserve">12yrs - 15yrs* </w:t>
      </w:r>
      <w:proofErr w:type="gramStart"/>
      <w:r w:rsidRPr="000134D3">
        <w:rPr>
          <w:rFonts w:ascii="Bryant Pro Bold Alternate" w:eastAsia="Times New Roman" w:hAnsi="Bryant Pro Bold Alternate" w:cstheme="minorHAnsi"/>
          <w:sz w:val="24"/>
          <w:szCs w:val="24"/>
          <w:lang w:eastAsia="en-GB"/>
        </w:rPr>
        <w:t>are able to</w:t>
      </w:r>
      <w:proofErr w:type="gramEnd"/>
      <w:r w:rsidRPr="000134D3">
        <w:rPr>
          <w:rFonts w:ascii="Bryant Pro Bold Alternate" w:eastAsia="Times New Roman" w:hAnsi="Bryant Pro Bold Alternate" w:cstheme="minorHAnsi"/>
          <w:sz w:val="24"/>
          <w:szCs w:val="24"/>
          <w:lang w:eastAsia="en-GB"/>
        </w:rPr>
        <w:t xml:space="preserve"> access the swim session with an adult swimming in the session. </w:t>
      </w:r>
      <w:r w:rsidRPr="000134D3">
        <w:rPr>
          <w:rFonts w:ascii="Bryant Pro Bold Alternate" w:eastAsia="Times New Roman" w:hAnsi="Bryant Pro Bold Alternate" w:cstheme="minorHAnsi"/>
          <w:b/>
          <w:bCs/>
          <w:sz w:val="24"/>
          <w:szCs w:val="24"/>
          <w:lang w:eastAsia="en-GB"/>
        </w:rPr>
        <w:t>Child must have a tow float.</w:t>
      </w:r>
      <w:r w:rsidRPr="000134D3">
        <w:rPr>
          <w:rFonts w:ascii="Bryant Pro Bold Alternate" w:eastAsia="Times New Roman" w:hAnsi="Bryant Pro Bold Alternate" w:cstheme="minorHAnsi"/>
          <w:sz w:val="24"/>
          <w:szCs w:val="24"/>
          <w:lang w:eastAsia="en-GB"/>
        </w:rPr>
        <w:t xml:space="preserve"> Wetsuit, Bright coloured hat and be a confident and competent swimmer able to swim a minimum of 400m comfortably.</w:t>
      </w:r>
    </w:p>
    <w:p w14:paraId="78BA84F1" w14:textId="77777777" w:rsidR="00921AF2" w:rsidRPr="000134D3" w:rsidRDefault="00921AF2" w:rsidP="00921AF2">
      <w:pPr>
        <w:numPr>
          <w:ilvl w:val="0"/>
          <w:numId w:val="28"/>
        </w:numPr>
        <w:spacing w:before="100" w:beforeAutospacing="1" w:after="100" w:afterAutospacing="1" w:line="240" w:lineRule="auto"/>
        <w:jc w:val="left"/>
        <w:rPr>
          <w:rFonts w:ascii="Bryant Pro Bold Alternate" w:eastAsia="Times New Roman" w:hAnsi="Bryant Pro Bold Alternate" w:cstheme="minorHAnsi"/>
          <w:sz w:val="24"/>
          <w:szCs w:val="24"/>
          <w:lang w:eastAsia="en-GB"/>
        </w:rPr>
      </w:pPr>
      <w:r w:rsidRPr="000134D3">
        <w:rPr>
          <w:rFonts w:ascii="Bryant Pro Bold Alternate" w:eastAsia="Times New Roman" w:hAnsi="Bryant Pro Bold Alternate" w:cstheme="minorHAnsi"/>
          <w:sz w:val="24"/>
          <w:szCs w:val="24"/>
          <w:lang w:eastAsia="en-GB"/>
        </w:rPr>
        <w:t>*Under 16s must be accompanied by an adult who is also swimming in the session.</w:t>
      </w:r>
    </w:p>
    <w:p w14:paraId="268B19B3" w14:textId="77777777" w:rsidR="00921AF2" w:rsidRPr="000134D3" w:rsidRDefault="00921AF2" w:rsidP="00921AF2">
      <w:pPr>
        <w:numPr>
          <w:ilvl w:val="0"/>
          <w:numId w:val="28"/>
        </w:numPr>
        <w:spacing w:before="100" w:beforeAutospacing="1" w:after="100" w:afterAutospacing="1" w:line="240" w:lineRule="auto"/>
        <w:jc w:val="left"/>
        <w:rPr>
          <w:rFonts w:ascii="Bryant Pro Bold Alternate" w:eastAsia="Times New Roman" w:hAnsi="Bryant Pro Bold Alternate" w:cstheme="minorHAnsi"/>
          <w:sz w:val="24"/>
          <w:szCs w:val="24"/>
          <w:lang w:eastAsia="en-GB"/>
        </w:rPr>
      </w:pPr>
      <w:r w:rsidRPr="000134D3">
        <w:rPr>
          <w:rFonts w:ascii="Bryant Pro Bold Alternate" w:eastAsia="Times New Roman" w:hAnsi="Bryant Pro Bold Alternate" w:cstheme="minorHAnsi"/>
          <w:sz w:val="24"/>
          <w:szCs w:val="24"/>
          <w:lang w:eastAsia="en-GB"/>
        </w:rPr>
        <w:t>16/17yrs can access the public swim session as long as an adult is on site spectating.</w:t>
      </w:r>
    </w:p>
    <w:p w14:paraId="41659D27" w14:textId="77777777" w:rsidR="00921AF2" w:rsidRPr="000134D3" w:rsidRDefault="00921AF2" w:rsidP="00921AF2">
      <w:pPr>
        <w:numPr>
          <w:ilvl w:val="0"/>
          <w:numId w:val="28"/>
        </w:numPr>
        <w:spacing w:before="100" w:beforeAutospacing="1" w:after="100" w:afterAutospacing="1" w:line="240" w:lineRule="auto"/>
        <w:jc w:val="left"/>
        <w:rPr>
          <w:rFonts w:ascii="Bryant Pro Bold Alternate" w:eastAsia="Times New Roman" w:hAnsi="Bryant Pro Bold Alternate" w:cstheme="minorHAnsi"/>
          <w:sz w:val="24"/>
          <w:szCs w:val="24"/>
          <w:lang w:eastAsia="en-GB"/>
        </w:rPr>
      </w:pPr>
      <w:r w:rsidRPr="000134D3">
        <w:rPr>
          <w:rFonts w:ascii="Bryant Pro Bold Alternate" w:eastAsia="Times New Roman" w:hAnsi="Bryant Pro Bold Alternate" w:cstheme="minorHAnsi"/>
          <w:sz w:val="24"/>
          <w:szCs w:val="24"/>
          <w:lang w:eastAsia="en-GB"/>
        </w:rPr>
        <w:t xml:space="preserve">Please note - children will need to consider the </w:t>
      </w:r>
      <w:r w:rsidRPr="000134D3">
        <w:rPr>
          <w:rFonts w:ascii="Bryant Pro Bold Alternate" w:eastAsia="Times New Roman" w:hAnsi="Bryant Pro Bold Alternate" w:cstheme="minorHAnsi"/>
          <w:sz w:val="24"/>
          <w:szCs w:val="24"/>
          <w:u w:val="single"/>
          <w:lang w:eastAsia="en-GB"/>
        </w:rPr>
        <w:t xml:space="preserve">time in the water may be less than an adult and be closely monitored </w:t>
      </w:r>
      <w:r w:rsidRPr="000134D3">
        <w:rPr>
          <w:rFonts w:ascii="Bryant Pro Bold Alternate" w:eastAsia="Times New Roman" w:hAnsi="Bryant Pro Bold Alternate" w:cstheme="minorHAnsi"/>
          <w:sz w:val="24"/>
          <w:szCs w:val="24"/>
          <w:lang w:eastAsia="en-GB"/>
        </w:rPr>
        <w:t>by their accompanying adult for comfortability.</w:t>
      </w:r>
    </w:p>
    <w:p w14:paraId="724AB2B0" w14:textId="77777777" w:rsidR="00921AF2" w:rsidRPr="000134D3" w:rsidRDefault="00921AF2" w:rsidP="00921AF2">
      <w:pPr>
        <w:rPr>
          <w:rFonts w:ascii="Bryant Pro Bold Alternate" w:hAnsi="Bryant Pro Bold Alternate" w:cstheme="minorHAnsi"/>
          <w:sz w:val="24"/>
          <w:szCs w:val="24"/>
        </w:rPr>
      </w:pPr>
    </w:p>
    <w:p w14:paraId="36B5FBC1" w14:textId="77777777" w:rsidR="00921AF2" w:rsidRPr="000134D3" w:rsidRDefault="00921AF2" w:rsidP="00921AF2">
      <w:pPr>
        <w:rPr>
          <w:rFonts w:ascii="Bryant Pro Bold Alternate" w:hAnsi="Bryant Pro Bold Alternate" w:cstheme="minorHAnsi"/>
          <w:sz w:val="24"/>
          <w:szCs w:val="24"/>
        </w:rPr>
      </w:pPr>
    </w:p>
    <w:p w14:paraId="7E87F1A7" w14:textId="77777777" w:rsidR="00921AF2" w:rsidRPr="000134D3" w:rsidRDefault="00921AF2" w:rsidP="00921AF2">
      <w:pPr>
        <w:pStyle w:val="Heading2"/>
        <w:numPr>
          <w:ilvl w:val="0"/>
          <w:numId w:val="2"/>
        </w:numPr>
        <w:shd w:val="clear" w:color="auto" w:fill="002060"/>
        <w:spacing w:after="120"/>
        <w:rPr>
          <w:rFonts w:ascii="Bryant Pro Bold Alternate" w:hAnsi="Bryant Pro Bold Alternate" w:cstheme="minorHAnsi"/>
          <w:color w:val="FFFFFF" w:themeColor="background1"/>
          <w:sz w:val="24"/>
          <w:szCs w:val="24"/>
        </w:rPr>
      </w:pPr>
      <w:bookmarkStart w:id="284" w:name="_Toc172126209"/>
      <w:r w:rsidRPr="000134D3">
        <w:rPr>
          <w:rFonts w:ascii="Bryant Pro Bold Alternate" w:hAnsi="Bryant Pro Bold Alternate" w:cstheme="minorHAnsi"/>
          <w:color w:val="FFFFFF" w:themeColor="background1"/>
          <w:sz w:val="24"/>
          <w:szCs w:val="24"/>
        </w:rPr>
        <w:t>Appendices</w:t>
      </w:r>
      <w:bookmarkEnd w:id="284"/>
    </w:p>
    <w:p w14:paraId="404E8C01" w14:textId="77777777" w:rsidR="00921AF2" w:rsidRPr="000134D3" w:rsidRDefault="00921AF2" w:rsidP="00921AF2">
      <w:pPr>
        <w:pStyle w:val="Heading2"/>
        <w:ind w:left="720"/>
        <w:rPr>
          <w:rFonts w:ascii="Bryant Pro Bold Alternate" w:hAnsi="Bryant Pro Bold Alternate" w:cstheme="minorHAnsi"/>
          <w:color w:val="auto"/>
          <w:sz w:val="24"/>
          <w:szCs w:val="24"/>
        </w:rPr>
      </w:pPr>
      <w:bookmarkStart w:id="285" w:name="_Toc172126210"/>
      <w:r w:rsidRPr="000134D3">
        <w:rPr>
          <w:rFonts w:ascii="Bryant Pro Bold Alternate" w:hAnsi="Bryant Pro Bold Alternate" w:cstheme="minorHAnsi"/>
          <w:color w:val="auto"/>
          <w:sz w:val="24"/>
          <w:szCs w:val="24"/>
        </w:rPr>
        <w:t>Appendix 1 – SOP confirmation form</w:t>
      </w:r>
      <w:bookmarkEnd w:id="285"/>
    </w:p>
    <w:p w14:paraId="205DD16A" w14:textId="77777777" w:rsidR="00921AF2" w:rsidRPr="000134D3" w:rsidRDefault="00921AF2" w:rsidP="00921AF2">
      <w:pPr>
        <w:pStyle w:val="Heading2"/>
        <w:ind w:left="720"/>
        <w:rPr>
          <w:rFonts w:ascii="Bryant Pro Bold Alternate" w:hAnsi="Bryant Pro Bold Alternate" w:cstheme="minorHAnsi"/>
          <w:color w:val="auto"/>
          <w:sz w:val="24"/>
          <w:szCs w:val="24"/>
        </w:rPr>
      </w:pPr>
      <w:bookmarkStart w:id="286" w:name="_Toc172126211"/>
      <w:r w:rsidRPr="000134D3">
        <w:rPr>
          <w:rFonts w:ascii="Bryant Pro Bold Alternate" w:hAnsi="Bryant Pro Bold Alternate" w:cstheme="minorHAnsi"/>
          <w:color w:val="auto"/>
          <w:sz w:val="24"/>
          <w:szCs w:val="24"/>
        </w:rPr>
        <w:t>Appendix 2 - Accreditation control document</w:t>
      </w:r>
      <w:bookmarkEnd w:id="286"/>
    </w:p>
    <w:p w14:paraId="4A379B2F" w14:textId="77777777" w:rsidR="00921AF2" w:rsidRPr="000134D3" w:rsidRDefault="00921AF2" w:rsidP="00921AF2">
      <w:pPr>
        <w:pStyle w:val="Heading2"/>
        <w:ind w:left="720"/>
        <w:rPr>
          <w:rFonts w:ascii="Bryant Pro Bold Alternate" w:hAnsi="Bryant Pro Bold Alternate" w:cstheme="minorHAnsi"/>
          <w:color w:val="auto"/>
          <w:sz w:val="24"/>
          <w:szCs w:val="24"/>
        </w:rPr>
      </w:pPr>
      <w:bookmarkStart w:id="287" w:name="_Toc172126212"/>
      <w:r w:rsidRPr="000134D3">
        <w:rPr>
          <w:rFonts w:ascii="Bryant Pro Bold Alternate" w:hAnsi="Bryant Pro Bold Alternate" w:cstheme="minorHAnsi"/>
          <w:color w:val="auto"/>
          <w:sz w:val="24"/>
          <w:szCs w:val="24"/>
        </w:rPr>
        <w:t>Appendix 3 - The Rule of 2</w:t>
      </w:r>
      <w:bookmarkEnd w:id="287"/>
    </w:p>
    <w:p w14:paraId="52494572" w14:textId="77777777" w:rsidR="00921AF2" w:rsidRPr="000134D3" w:rsidRDefault="00921AF2" w:rsidP="00921AF2">
      <w:pPr>
        <w:pStyle w:val="Heading2"/>
        <w:ind w:left="720"/>
        <w:rPr>
          <w:rFonts w:ascii="Bryant Pro Bold Alternate" w:hAnsi="Bryant Pro Bold Alternate" w:cstheme="minorHAnsi"/>
          <w:color w:val="auto"/>
          <w:sz w:val="24"/>
          <w:szCs w:val="24"/>
        </w:rPr>
      </w:pPr>
      <w:bookmarkStart w:id="288" w:name="_Toc172126213"/>
      <w:r w:rsidRPr="000134D3">
        <w:rPr>
          <w:rFonts w:ascii="Bryant Pro Bold Alternate" w:hAnsi="Bryant Pro Bold Alternate" w:cstheme="minorHAnsi"/>
          <w:color w:val="auto"/>
          <w:sz w:val="24"/>
          <w:szCs w:val="24"/>
        </w:rPr>
        <w:t>Appendix 4 - Cancellation policy</w:t>
      </w:r>
      <w:bookmarkEnd w:id="288"/>
      <w:r w:rsidRPr="000134D3">
        <w:rPr>
          <w:rFonts w:ascii="Bryant Pro Bold Alternate" w:hAnsi="Bryant Pro Bold Alternate" w:cstheme="minorHAnsi"/>
          <w:color w:val="auto"/>
          <w:sz w:val="24"/>
          <w:szCs w:val="24"/>
        </w:rPr>
        <w:t xml:space="preserve"> </w:t>
      </w:r>
    </w:p>
    <w:p w14:paraId="5FFA0B6A" w14:textId="77777777" w:rsidR="00921AF2" w:rsidRPr="000134D3" w:rsidRDefault="00921AF2" w:rsidP="00921AF2">
      <w:pPr>
        <w:pStyle w:val="Heading2"/>
        <w:ind w:left="720"/>
        <w:rPr>
          <w:rFonts w:ascii="Bryant Pro Bold Alternate" w:hAnsi="Bryant Pro Bold Alternate" w:cstheme="minorHAnsi"/>
          <w:color w:val="auto"/>
          <w:sz w:val="24"/>
          <w:szCs w:val="24"/>
        </w:rPr>
      </w:pPr>
      <w:bookmarkStart w:id="289" w:name="_Toc172126214"/>
      <w:r w:rsidRPr="000134D3">
        <w:rPr>
          <w:rFonts w:ascii="Bryant Pro Bold Alternate" w:hAnsi="Bryant Pro Bold Alternate" w:cstheme="minorHAnsi"/>
          <w:color w:val="auto"/>
          <w:sz w:val="24"/>
          <w:szCs w:val="24"/>
        </w:rPr>
        <w:t>Appendix 5 - Paddle sport Instructor qualification and the ratio in different environments</w:t>
      </w:r>
      <w:bookmarkEnd w:id="289"/>
    </w:p>
    <w:p w14:paraId="1694DC05" w14:textId="77777777" w:rsidR="00921AF2" w:rsidRPr="000134D3" w:rsidRDefault="00921AF2" w:rsidP="00921AF2">
      <w:pPr>
        <w:rPr>
          <w:rFonts w:ascii="Bryant Pro Bold Alternate" w:hAnsi="Bryant Pro Bold Alternate"/>
        </w:rPr>
      </w:pPr>
    </w:p>
    <w:p w14:paraId="67C95E9E" w14:textId="77777777" w:rsidR="00921AF2" w:rsidRPr="000134D3" w:rsidRDefault="00921AF2" w:rsidP="00921AF2">
      <w:pPr>
        <w:pStyle w:val="Heading2"/>
        <w:ind w:left="720"/>
        <w:rPr>
          <w:rFonts w:ascii="Bryant Pro Bold Alternate" w:hAnsi="Bryant Pro Bold Alternate" w:cstheme="minorHAnsi"/>
          <w:color w:val="auto"/>
          <w:sz w:val="24"/>
          <w:szCs w:val="24"/>
        </w:rPr>
      </w:pPr>
      <w:bookmarkStart w:id="290" w:name="_Toc172126215"/>
      <w:r w:rsidRPr="000134D3">
        <w:rPr>
          <w:rFonts w:ascii="Bryant Pro Bold Alternate" w:hAnsi="Bryant Pro Bold Alternate" w:cstheme="minorHAnsi"/>
          <w:color w:val="auto"/>
          <w:sz w:val="24"/>
          <w:szCs w:val="24"/>
        </w:rPr>
        <w:lastRenderedPageBreak/>
        <w:t>Appendix 6 – Swimmer’s itch poster</w:t>
      </w:r>
      <w:bookmarkEnd w:id="290"/>
    </w:p>
    <w:p w14:paraId="333FB315" w14:textId="77777777" w:rsidR="00921AF2" w:rsidRPr="000134D3" w:rsidRDefault="00921AF2" w:rsidP="00921AF2">
      <w:pPr>
        <w:rPr>
          <w:rFonts w:ascii="Bryant Pro Bold Alternate" w:hAnsi="Bryant Pro Bold Alternate" w:cstheme="minorHAnsi"/>
          <w:sz w:val="24"/>
          <w:szCs w:val="24"/>
        </w:rPr>
      </w:pPr>
      <w:r w:rsidRPr="000134D3">
        <w:rPr>
          <w:rFonts w:ascii="Bryant Pro Bold Alternate" w:hAnsi="Bryant Pro Bold Alternate"/>
          <w:noProof/>
        </w:rPr>
        <w:drawing>
          <wp:inline distT="0" distB="0" distL="0" distR="0" wp14:anchorId="56FC6ADA" wp14:editId="2C9C0730">
            <wp:extent cx="5974080" cy="8535221"/>
            <wp:effectExtent l="0" t="0" r="7620" b="0"/>
            <wp:docPr id="776403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80296" cy="8544102"/>
                    </a:xfrm>
                    <a:prstGeom prst="rect">
                      <a:avLst/>
                    </a:prstGeom>
                    <a:noFill/>
                    <a:ln>
                      <a:noFill/>
                    </a:ln>
                  </pic:spPr>
                </pic:pic>
              </a:graphicData>
            </a:graphic>
          </wp:inline>
        </w:drawing>
      </w:r>
    </w:p>
    <w:p w14:paraId="1C1BB3D6" w14:textId="77777777" w:rsidR="00831E43" w:rsidRDefault="00831E43"/>
    <w:sectPr w:rsidR="00831E43" w:rsidSect="00921AF2">
      <w:headerReference w:type="default" r:id="rId23"/>
      <w:footerReference w:type="default" r:id="rId24"/>
      <w:pgSz w:w="11907" w:h="16840" w:code="9"/>
      <w:pgMar w:top="1560" w:right="1275" w:bottom="862" w:left="1276" w:header="340" w:footer="34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0D0811" w14:textId="77777777" w:rsidR="00921AF2" w:rsidRDefault="00921AF2" w:rsidP="00921AF2">
      <w:pPr>
        <w:spacing w:after="0" w:line="240" w:lineRule="auto"/>
      </w:pPr>
      <w:r>
        <w:separator/>
      </w:r>
    </w:p>
  </w:endnote>
  <w:endnote w:type="continuationSeparator" w:id="0">
    <w:p w14:paraId="0CA48081" w14:textId="77777777" w:rsidR="00921AF2" w:rsidRDefault="00921AF2" w:rsidP="00921A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Neue">
    <w:altName w:val="Arial"/>
    <w:charset w:val="00"/>
    <w:family w:val="roman"/>
    <w:pitch w:val="default"/>
  </w:font>
  <w:font w:name="Bryant Pro Bold Alternate">
    <w:altName w:val="Calibri"/>
    <w:panose1 w:val="00000000000000000000"/>
    <w:charset w:val="00"/>
    <w:family w:val="modern"/>
    <w:notTrueType/>
    <w:pitch w:val="variable"/>
    <w:sig w:usb0="A00000AF" w:usb1="5000204A" w:usb2="00000000" w:usb3="00000000" w:csb0="00000093" w:csb1="00000000"/>
  </w:font>
  <w:font w:name="Born Ready">
    <w:altName w:val="Cambria"/>
    <w:charset w:val="00"/>
    <w:family w:val="auto"/>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Gill Sans">
    <w:altName w:val="Segoe Print"/>
    <w:charset w:val="00"/>
    <w:family w:val="roman"/>
    <w:pitch w:val="default"/>
  </w:font>
  <w:font w:name="Arial Nova">
    <w:charset w:val="00"/>
    <w:family w:val="swiss"/>
    <w:pitch w:val="variable"/>
    <w:sig w:usb0="0000028F" w:usb1="00000002" w:usb2="00000000" w:usb3="00000000" w:csb0="0000019F" w:csb1="00000000"/>
  </w:font>
  <w:font w:name="Arial Unicode MS">
    <w:panose1 w:val="020B0604020202020204"/>
    <w:charset w:val="80"/>
    <w:family w:val="swiss"/>
    <w:pitch w:val="variable"/>
    <w:sig w:usb0="F7FFAEFF" w:usb1="F9DFFFFF" w:usb2="0000007F" w:usb3="00000000" w:csb0="003F01FF" w:csb1="00000000"/>
  </w:font>
  <w:font w:name="Myriad Pro">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2A040A" w14:textId="77777777" w:rsidR="000E07A8" w:rsidRPr="00B00B03" w:rsidRDefault="000E07A8" w:rsidP="005658ED">
    <w:pPr>
      <w:pStyle w:val="Footer"/>
      <w:tabs>
        <w:tab w:val="clear" w:pos="9026"/>
        <w:tab w:val="right" w:pos="9356"/>
      </w:tabs>
      <w:rPr>
        <w:i/>
        <w:color w:val="FFFFFF" w:themeColor="background1"/>
      </w:rPr>
    </w:pPr>
    <w:r>
      <w:rPr>
        <w:noProof/>
      </w:rPr>
      <w:drawing>
        <wp:anchor distT="0" distB="0" distL="114300" distR="114300" simplePos="0" relativeHeight="251660288" behindDoc="0" locked="0" layoutInCell="1" allowOverlap="1" wp14:anchorId="726A752C" wp14:editId="791E1776">
          <wp:simplePos x="0" y="0"/>
          <wp:positionH relativeFrom="column">
            <wp:posOffset>1824108</wp:posOffset>
          </wp:positionH>
          <wp:positionV relativeFrom="paragraph">
            <wp:posOffset>37901</wp:posOffset>
          </wp:positionV>
          <wp:extent cx="1897039" cy="681600"/>
          <wp:effectExtent l="0" t="0" r="8255" b="4445"/>
          <wp:wrapNone/>
          <wp:docPr id="22" name="Picture 22" descr="A blue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blue background with white tex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97039" cy="681600"/>
                  </a:xfrm>
                  <a:prstGeom prst="rect">
                    <a:avLst/>
                  </a:prstGeom>
                  <a:noFill/>
                </pic:spPr>
              </pic:pic>
            </a:graphicData>
          </a:graphic>
          <wp14:sizeRelH relativeFrom="margin">
            <wp14:pctWidth>0</wp14:pctWidth>
          </wp14:sizeRelH>
          <wp14:sizeRelV relativeFrom="margin">
            <wp14:pctHeight>0</wp14:pctHeight>
          </wp14:sizeRelV>
        </wp:anchor>
      </w:drawing>
    </w:r>
    <w:r w:rsidRPr="00B00B03">
      <w:rPr>
        <w:rFonts w:ascii="Times New Roman" w:eastAsia="Times New Roman" w:hAnsi="Times New Roman"/>
        <w:noProof/>
        <w:color w:val="FFFFFF" w:themeColor="background1"/>
        <w:sz w:val="20"/>
        <w:szCs w:val="20"/>
      </w:rPr>
      <w:drawing>
        <wp:anchor distT="0" distB="0" distL="114300" distR="114300" simplePos="0" relativeHeight="251659264" behindDoc="1" locked="0" layoutInCell="1" allowOverlap="1" wp14:anchorId="1276FB16" wp14:editId="798B4026">
          <wp:simplePos x="0" y="0"/>
          <wp:positionH relativeFrom="column">
            <wp:posOffset>-803436</wp:posOffset>
          </wp:positionH>
          <wp:positionV relativeFrom="paragraph">
            <wp:posOffset>3999</wp:posOffset>
          </wp:positionV>
          <wp:extent cx="7562850" cy="717303"/>
          <wp:effectExtent l="0" t="0" r="0" b="6985"/>
          <wp:wrapNone/>
          <wp:docPr id="23" name="Picture 23" descr="A blue rectangle with whit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blue rectangle with white dots&#10;&#10;Description automatically generated"/>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7662371" cy="726742"/>
                  </a:xfrm>
                  <a:prstGeom prst="rect">
                    <a:avLst/>
                  </a:prstGeom>
                  <a:noFill/>
                </pic:spPr>
              </pic:pic>
            </a:graphicData>
          </a:graphic>
          <wp14:sizeRelH relativeFrom="page">
            <wp14:pctWidth>0</wp14:pctWidth>
          </wp14:sizeRelH>
          <wp14:sizeRelV relativeFrom="page">
            <wp14:pctHeight>0</wp14:pctHeight>
          </wp14:sizeRelV>
        </wp:anchor>
      </w:drawing>
    </w:r>
    <w:r w:rsidRPr="00B00B03">
      <w:rPr>
        <w:color w:val="FFFFFF" w:themeColor="background1"/>
      </w:rPr>
      <w:tab/>
    </w:r>
    <w:r w:rsidRPr="00B00B03">
      <w:rPr>
        <w:color w:val="FFFFFF" w:themeColor="background1"/>
      </w:rPr>
      <w:tab/>
    </w:r>
    <w:r w:rsidRPr="00B00B03">
      <w:rPr>
        <w:i/>
        <w:color w:val="FFFFFF" w:themeColor="background1"/>
      </w:rPr>
      <w:t>Uncontrolled if Printed</w:t>
    </w:r>
  </w:p>
  <w:p w14:paraId="19E9D8A4" w14:textId="77777777" w:rsidR="000E07A8" w:rsidRDefault="000E07A8" w:rsidP="006B62A3">
    <w:pPr>
      <w:pStyle w:val="Footer"/>
      <w:tabs>
        <w:tab w:val="clear" w:pos="9026"/>
        <w:tab w:val="left" w:pos="5800"/>
        <w:tab w:val="right" w:pos="9356"/>
      </w:tabs>
      <w:rPr>
        <w:color w:val="FFFFFF" w:themeColor="background1"/>
      </w:rPr>
    </w:pPr>
    <w:r w:rsidRPr="00B00B03">
      <w:rPr>
        <w:color w:val="FFFFFF" w:themeColor="background1"/>
      </w:rPr>
      <w:t xml:space="preserve">Issue </w:t>
    </w:r>
    <w:r>
      <w:rPr>
        <w:color w:val="FFFFFF" w:themeColor="background1"/>
      </w:rPr>
      <w:t>4</w:t>
    </w:r>
    <w:r w:rsidRPr="00B00B03">
      <w:rPr>
        <w:color w:val="FFFFFF" w:themeColor="background1"/>
      </w:rPr>
      <w:t xml:space="preserve">, </w:t>
    </w:r>
  </w:p>
  <w:p w14:paraId="3B28B95C" w14:textId="77777777" w:rsidR="000E07A8" w:rsidRPr="00B00B03" w:rsidRDefault="000E07A8" w:rsidP="006B62A3">
    <w:pPr>
      <w:pStyle w:val="Footer"/>
      <w:tabs>
        <w:tab w:val="clear" w:pos="9026"/>
        <w:tab w:val="left" w:pos="5800"/>
        <w:tab w:val="right" w:pos="9356"/>
      </w:tabs>
      <w:rPr>
        <w:color w:val="FFFFFF" w:themeColor="background1"/>
      </w:rPr>
    </w:pPr>
    <w:r>
      <w:rPr>
        <w:color w:val="FFFFFF" w:themeColor="background1"/>
      </w:rPr>
      <w:t>31</w:t>
    </w:r>
    <w:r w:rsidRPr="000134D3">
      <w:rPr>
        <w:color w:val="FFFFFF" w:themeColor="background1"/>
        <w:vertAlign w:val="superscript"/>
      </w:rPr>
      <w:t>st</w:t>
    </w:r>
    <w:r>
      <w:rPr>
        <w:color w:val="FFFFFF" w:themeColor="background1"/>
      </w:rPr>
      <w:t xml:space="preserve"> October</w:t>
    </w:r>
    <w:r>
      <w:rPr>
        <w:color w:val="FFFFFF" w:themeColor="background1"/>
      </w:rPr>
      <w:t xml:space="preserve"> 2024</w:t>
    </w:r>
    <w:r w:rsidRPr="00B00B03">
      <w:rPr>
        <w:color w:val="FFFFFF" w:themeColor="background1"/>
      </w:rPr>
      <w:tab/>
    </w:r>
    <w:r w:rsidRPr="00B00B03">
      <w:rPr>
        <w:color w:val="FFFFFF" w:themeColor="background1"/>
      </w:rPr>
      <w:tab/>
    </w:r>
    <w:r w:rsidRPr="00B00B03">
      <w:rPr>
        <w:color w:val="FFFFFF" w:themeColor="background1"/>
      </w:rPr>
      <w:tab/>
    </w:r>
    <w:r w:rsidRPr="00B00B03">
      <w:rPr>
        <w:color w:val="FFFFFF" w:themeColor="background1"/>
      </w:rPr>
      <w:t xml:space="preserve">Page </w:t>
    </w:r>
    <w:r w:rsidRPr="00B00B03">
      <w:rPr>
        <w:b/>
        <w:color w:val="FFFFFF" w:themeColor="background1"/>
        <w:sz w:val="24"/>
        <w:szCs w:val="24"/>
      </w:rPr>
      <w:fldChar w:fldCharType="begin"/>
    </w:r>
    <w:r w:rsidRPr="00B00B03">
      <w:rPr>
        <w:b/>
        <w:color w:val="FFFFFF" w:themeColor="background1"/>
      </w:rPr>
      <w:instrText xml:space="preserve"> PAGE </w:instrText>
    </w:r>
    <w:r w:rsidRPr="00B00B03">
      <w:rPr>
        <w:b/>
        <w:color w:val="FFFFFF" w:themeColor="background1"/>
        <w:sz w:val="24"/>
        <w:szCs w:val="24"/>
      </w:rPr>
      <w:fldChar w:fldCharType="separate"/>
    </w:r>
    <w:r w:rsidRPr="00B00B03">
      <w:rPr>
        <w:b/>
        <w:noProof/>
        <w:color w:val="FFFFFF" w:themeColor="background1"/>
      </w:rPr>
      <w:t>1</w:t>
    </w:r>
    <w:r w:rsidRPr="00B00B03">
      <w:rPr>
        <w:b/>
        <w:color w:val="FFFFFF" w:themeColor="background1"/>
        <w:sz w:val="24"/>
        <w:szCs w:val="24"/>
      </w:rPr>
      <w:fldChar w:fldCharType="end"/>
    </w:r>
    <w:r w:rsidRPr="00B00B03">
      <w:rPr>
        <w:color w:val="FFFFFF" w:themeColor="background1"/>
      </w:rPr>
      <w:t xml:space="preserve"> of </w:t>
    </w:r>
    <w:r w:rsidRPr="00B00B03">
      <w:rPr>
        <w:b/>
        <w:color w:val="FFFFFF" w:themeColor="background1"/>
        <w:sz w:val="24"/>
        <w:szCs w:val="24"/>
      </w:rPr>
      <w:fldChar w:fldCharType="begin"/>
    </w:r>
    <w:r w:rsidRPr="00B00B03">
      <w:rPr>
        <w:b/>
        <w:color w:val="FFFFFF" w:themeColor="background1"/>
      </w:rPr>
      <w:instrText xml:space="preserve"> NUMPAGES  </w:instrText>
    </w:r>
    <w:r w:rsidRPr="00B00B03">
      <w:rPr>
        <w:b/>
        <w:color w:val="FFFFFF" w:themeColor="background1"/>
        <w:sz w:val="24"/>
        <w:szCs w:val="24"/>
      </w:rPr>
      <w:fldChar w:fldCharType="separate"/>
    </w:r>
    <w:r w:rsidRPr="00B00B03">
      <w:rPr>
        <w:b/>
        <w:noProof/>
        <w:color w:val="FFFFFF" w:themeColor="background1"/>
      </w:rPr>
      <w:t>5</w:t>
    </w:r>
    <w:r w:rsidRPr="00B00B03">
      <w:rPr>
        <w:b/>
        <w:color w:val="FFFFFF" w:themeColor="background1"/>
        <w:sz w:val="24"/>
        <w:szCs w:val="24"/>
      </w:rPr>
      <w:fldChar w:fldCharType="end"/>
    </w:r>
    <w:r w:rsidRPr="00B00B03">
      <w:rPr>
        <w:b/>
        <w:color w:val="FFFFFF" w:themeColor="background1"/>
        <w:sz w:val="24"/>
        <w:szCs w:val="24"/>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057BE5" w14:textId="77777777" w:rsidR="00921AF2" w:rsidRDefault="00921AF2" w:rsidP="00921AF2">
      <w:pPr>
        <w:spacing w:after="0" w:line="240" w:lineRule="auto"/>
      </w:pPr>
      <w:r>
        <w:separator/>
      </w:r>
    </w:p>
  </w:footnote>
  <w:footnote w:type="continuationSeparator" w:id="0">
    <w:p w14:paraId="4846E7EE" w14:textId="77777777" w:rsidR="00921AF2" w:rsidRDefault="00921AF2" w:rsidP="00921A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CC75AE" w14:textId="0D60F514" w:rsidR="000E07A8" w:rsidRPr="00FD1962" w:rsidRDefault="00921AF2" w:rsidP="00820CCB">
    <w:pPr>
      <w:pStyle w:val="Header"/>
      <w:tabs>
        <w:tab w:val="left" w:pos="2580"/>
        <w:tab w:val="left" w:pos="2985"/>
      </w:tabs>
      <w:spacing w:after="120" w:line="276" w:lineRule="auto"/>
      <w:jc w:val="right"/>
      <w:rPr>
        <w:rFonts w:ascii="Born Ready" w:hAnsi="Born Ready"/>
        <w:b/>
        <w:bCs/>
        <w:color w:val="1F497D"/>
        <w:sz w:val="28"/>
        <w:szCs w:val="28"/>
      </w:rPr>
    </w:pPr>
    <w:r w:rsidRPr="00921AF2">
      <w:rPr>
        <w:rFonts w:ascii="Born Ready" w:hAnsi="Born Ready"/>
        <w:b/>
        <w:bCs/>
        <w:noProof/>
        <w:color w:val="1F497D"/>
        <w:sz w:val="28"/>
        <w:szCs w:val="28"/>
      </w:rPr>
      <mc:AlternateContent>
        <mc:Choice Requires="wps">
          <w:drawing>
            <wp:anchor distT="45720" distB="45720" distL="114300" distR="114300" simplePos="0" relativeHeight="251662336" behindDoc="0" locked="0" layoutInCell="1" allowOverlap="1" wp14:anchorId="5BA6B251" wp14:editId="561CCD3B">
              <wp:simplePos x="0" y="0"/>
              <wp:positionH relativeFrom="margin">
                <wp:posOffset>-499110</wp:posOffset>
              </wp:positionH>
              <wp:positionV relativeFrom="paragraph">
                <wp:posOffset>6350</wp:posOffset>
              </wp:positionV>
              <wp:extent cx="2860040" cy="1404620"/>
              <wp:effectExtent l="0" t="0" r="16510"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60040" cy="1404620"/>
                      </a:xfrm>
                      <a:prstGeom prst="rect">
                        <a:avLst/>
                      </a:prstGeom>
                      <a:solidFill>
                        <a:srgbClr val="FFFFFF"/>
                      </a:solidFill>
                      <a:ln w="9525">
                        <a:solidFill>
                          <a:srgbClr val="000000"/>
                        </a:solidFill>
                        <a:miter lim="800000"/>
                        <a:headEnd/>
                        <a:tailEnd/>
                      </a:ln>
                    </wps:spPr>
                    <wps:txbx>
                      <w:txbxContent>
                        <w:p w14:paraId="607D6AEB" w14:textId="37F6BA37" w:rsidR="00921AF2" w:rsidRPr="00921AF2" w:rsidRDefault="00921AF2">
                          <w:pPr>
                            <w:rPr>
                              <w:sz w:val="28"/>
                              <w:szCs w:val="28"/>
                            </w:rPr>
                          </w:pPr>
                          <w:r w:rsidRPr="00921AF2">
                            <w:rPr>
                              <w:sz w:val="28"/>
                              <w:szCs w:val="28"/>
                            </w:rPr>
                            <w:t>EDUCATIONAL EXAMPLE COPY – NOT FOR OPERATIONAL USE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BA6B251" id="_x0000_t202" coordsize="21600,21600" o:spt="202" path="m,l,21600r21600,l21600,xe">
              <v:stroke joinstyle="miter"/>
              <v:path gradientshapeok="t" o:connecttype="rect"/>
            </v:shapetype>
            <v:shape id="Text Box 2" o:spid="_x0000_s1027" type="#_x0000_t202" style="position:absolute;left:0;text-align:left;margin-left:-39.3pt;margin-top:.5pt;width:225.2pt;height:110.6pt;z-index:2516623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">
              <v:textbox style="mso-fit-shape-to-text:t">
                <w:txbxContent>
                  <w:p w14:paraId="607D6AEB" w14:textId="37F6BA37" w:rsidR="00921AF2" w:rsidRPr="00921AF2" w:rsidRDefault="00921AF2">
                    <w:pPr>
                      <w:rPr>
                        <w:sz w:val="28"/>
                        <w:szCs w:val="28"/>
                      </w:rPr>
                    </w:pPr>
                    <w:r w:rsidRPr="00921AF2">
                      <w:rPr>
                        <w:sz w:val="28"/>
                        <w:szCs w:val="28"/>
                      </w:rPr>
                      <w:t>EDUCATIONAL EXAMPLE COPY – NOT FOR OPERATIONAL USE</w:t>
                    </w:r>
                  </w:p>
                </w:txbxContent>
              </v:textbox>
              <w10:wrap type="square" anchorx="margin"/>
            </v:shape>
          </w:pict>
        </mc:Fallback>
      </mc:AlternateContent>
    </w:r>
    <w:r w:rsidR="000E07A8" w:rsidRPr="00FD1962">
      <w:rPr>
        <w:rFonts w:ascii="Born Ready" w:hAnsi="Born Ready"/>
        <w:b/>
        <w:bCs/>
        <w:color w:val="1F497D"/>
        <w:sz w:val="28"/>
        <w:szCs w:val="28"/>
      </w:rPr>
      <w:t>S</w:t>
    </w:r>
    <w:r w:rsidR="000E07A8">
      <w:rPr>
        <w:rFonts w:ascii="Born Ready" w:hAnsi="Born Ready"/>
        <w:b/>
        <w:bCs/>
        <w:color w:val="1F497D"/>
        <w:sz w:val="28"/>
        <w:szCs w:val="28"/>
      </w:rPr>
      <w:t>afe</w:t>
    </w:r>
    <w:r w:rsidR="000E07A8" w:rsidRPr="00FD1962">
      <w:rPr>
        <w:rFonts w:ascii="Born Ready" w:hAnsi="Born Ready"/>
        <w:b/>
        <w:bCs/>
        <w:color w:val="1F497D"/>
        <w:sz w:val="28"/>
        <w:szCs w:val="28"/>
      </w:rPr>
      <w:t xml:space="preserve"> </w:t>
    </w:r>
    <w:r w:rsidR="000E07A8" w:rsidRPr="00FD1962">
      <w:rPr>
        <w:rFonts w:ascii="Born Ready" w:hAnsi="Born Ready"/>
        <w:b/>
        <w:bCs/>
        <w:color w:val="1F497D"/>
        <w:sz w:val="28"/>
        <w:szCs w:val="28"/>
      </w:rPr>
      <w:t>Operating Procedures</w:t>
    </w:r>
    <w:r w:rsidR="000E07A8" w:rsidRPr="00FD1962">
      <w:rPr>
        <w:rFonts w:ascii="Born Ready" w:hAnsi="Born Ready"/>
        <w:b/>
        <w:bCs/>
        <w:color w:val="1F497D"/>
        <w:sz w:val="28"/>
        <w:szCs w:val="28"/>
      </w:rPr>
      <w:t xml:space="preserve"> (SOPs)</w:t>
    </w:r>
  </w:p>
  <w:p w14:paraId="56CB8BB8" w14:textId="77777777" w:rsidR="000E07A8" w:rsidRPr="00FD1962" w:rsidRDefault="000E07A8" w:rsidP="005658ED">
    <w:pPr>
      <w:pStyle w:val="Header"/>
      <w:tabs>
        <w:tab w:val="left" w:pos="2580"/>
        <w:tab w:val="left" w:pos="2985"/>
      </w:tabs>
      <w:spacing w:after="120" w:line="276" w:lineRule="auto"/>
      <w:jc w:val="right"/>
      <w:rPr>
        <w:rFonts w:ascii="Born Ready" w:hAnsi="Born Ready"/>
        <w:color w:val="4F81BD"/>
      </w:rPr>
    </w:pPr>
    <w:r w:rsidRPr="00FD1962">
      <w:rPr>
        <w:rFonts w:ascii="Born Ready" w:hAnsi="Born Ready"/>
        <w:color w:val="4F81BD"/>
      </w:rPr>
      <w:tab/>
      <w:t>E</w:t>
    </w:r>
    <w:r w:rsidRPr="00FD1962">
      <w:rPr>
        <w:rFonts w:ascii="Born Ready" w:hAnsi="Born Ready"/>
        <w:color w:val="4F81BD"/>
      </w:rPr>
      <w:t xml:space="preserve">O (3) </w:t>
    </w:r>
    <w:r w:rsidRPr="00FD1962">
      <w:rPr>
        <w:rFonts w:ascii="Born Ready" w:hAnsi="Born Ready"/>
        <w:b/>
        <w:bCs/>
        <w:color w:val="4F81BD"/>
      </w:rPr>
      <w:t>0</w:t>
    </w:r>
    <w:r>
      <w:rPr>
        <w:rFonts w:ascii="Born Ready" w:hAnsi="Born Ready"/>
        <w:b/>
        <w:bCs/>
        <w:color w:val="4F81BD"/>
      </w:rPr>
      <w:t>6</w:t>
    </w:r>
    <w:r>
      <w:rPr>
        <w:rFonts w:ascii="Born Ready" w:hAnsi="Born Ready"/>
        <w:b/>
        <w:bCs/>
        <w:color w:val="4F81BD"/>
      </w:rPr>
      <w:t xml:space="preserve"> Lisvane &amp; Llanishen</w:t>
    </w:r>
    <w:r w:rsidRPr="00FD1962">
      <w:rPr>
        <w:rFonts w:ascii="Born Ready" w:hAnsi="Born Ready"/>
        <w:color w:val="4F81BD"/>
      </w:rPr>
      <w:t xml:space="preserve"> - Level 3 Procedure</w:t>
    </w:r>
  </w:p>
  <w:p w14:paraId="59BC0741" w14:textId="77777777" w:rsidR="000E07A8" w:rsidRPr="00FD1962" w:rsidRDefault="000E07A8" w:rsidP="005658ED">
    <w:pPr>
      <w:pStyle w:val="Header"/>
      <w:tabs>
        <w:tab w:val="left" w:pos="2580"/>
        <w:tab w:val="left" w:pos="2985"/>
      </w:tabs>
      <w:spacing w:after="120" w:line="276" w:lineRule="auto"/>
      <w:jc w:val="right"/>
      <w:rPr>
        <w:rFonts w:ascii="Born Ready" w:hAnsi="Born Ready"/>
        <w:color w:val="4F81BD"/>
      </w:rPr>
    </w:pPr>
    <w:r w:rsidRPr="00FD1962">
      <w:rPr>
        <w:rFonts w:ascii="Born Ready" w:hAnsi="Born Ready"/>
        <w:color w:val="4F81BD"/>
      </w:rPr>
      <w:t xml:space="preserve">Owner – </w:t>
    </w:r>
    <w:r w:rsidRPr="005B5443">
      <w:rPr>
        <w:rFonts w:ascii="Born Ready" w:hAnsi="Born Ready"/>
        <w:color w:val="4F81BD"/>
      </w:rPr>
      <w:t>Jack Bailey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D1BE0"/>
    <w:multiLevelType w:val="hybridMultilevel"/>
    <w:tmpl w:val="3220464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3AD3B19"/>
    <w:multiLevelType w:val="hybridMultilevel"/>
    <w:tmpl w:val="F760A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433F4D"/>
    <w:multiLevelType w:val="hybridMultilevel"/>
    <w:tmpl w:val="67D84328"/>
    <w:lvl w:ilvl="0" w:tplc="08090001">
      <w:start w:val="1"/>
      <w:numFmt w:val="bullet"/>
      <w:lvlText w:val=""/>
      <w:lvlJc w:val="left"/>
      <w:pPr>
        <w:ind w:left="705" w:hanging="360"/>
      </w:pPr>
      <w:rPr>
        <w:rFonts w:ascii="Symbol" w:hAnsi="Symbol" w:hint="default"/>
      </w:rPr>
    </w:lvl>
    <w:lvl w:ilvl="1" w:tplc="08090003">
      <w:start w:val="1"/>
      <w:numFmt w:val="bullet"/>
      <w:lvlText w:val="o"/>
      <w:lvlJc w:val="left"/>
      <w:pPr>
        <w:ind w:left="1425" w:hanging="360"/>
      </w:pPr>
      <w:rPr>
        <w:rFonts w:ascii="Courier New" w:hAnsi="Courier New" w:cs="Courier New" w:hint="default"/>
      </w:rPr>
    </w:lvl>
    <w:lvl w:ilvl="2" w:tplc="08090005">
      <w:start w:val="1"/>
      <w:numFmt w:val="bullet"/>
      <w:lvlText w:val=""/>
      <w:lvlJc w:val="left"/>
      <w:pPr>
        <w:ind w:left="2145" w:hanging="360"/>
      </w:pPr>
      <w:rPr>
        <w:rFonts w:ascii="Wingdings" w:hAnsi="Wingdings" w:hint="default"/>
      </w:rPr>
    </w:lvl>
    <w:lvl w:ilvl="3" w:tplc="08090001">
      <w:start w:val="1"/>
      <w:numFmt w:val="bullet"/>
      <w:lvlText w:val=""/>
      <w:lvlJc w:val="left"/>
      <w:pPr>
        <w:ind w:left="2865" w:hanging="360"/>
      </w:pPr>
      <w:rPr>
        <w:rFonts w:ascii="Symbol" w:hAnsi="Symbol" w:hint="default"/>
      </w:rPr>
    </w:lvl>
    <w:lvl w:ilvl="4" w:tplc="08090003">
      <w:start w:val="1"/>
      <w:numFmt w:val="bullet"/>
      <w:lvlText w:val="o"/>
      <w:lvlJc w:val="left"/>
      <w:pPr>
        <w:ind w:left="3585" w:hanging="360"/>
      </w:pPr>
      <w:rPr>
        <w:rFonts w:ascii="Courier New" w:hAnsi="Courier New" w:cs="Courier New" w:hint="default"/>
      </w:rPr>
    </w:lvl>
    <w:lvl w:ilvl="5" w:tplc="08090005">
      <w:start w:val="1"/>
      <w:numFmt w:val="bullet"/>
      <w:lvlText w:val=""/>
      <w:lvlJc w:val="left"/>
      <w:pPr>
        <w:ind w:left="4305" w:hanging="360"/>
      </w:pPr>
      <w:rPr>
        <w:rFonts w:ascii="Wingdings" w:hAnsi="Wingdings" w:hint="default"/>
      </w:rPr>
    </w:lvl>
    <w:lvl w:ilvl="6" w:tplc="08090001">
      <w:start w:val="1"/>
      <w:numFmt w:val="bullet"/>
      <w:lvlText w:val=""/>
      <w:lvlJc w:val="left"/>
      <w:pPr>
        <w:ind w:left="5025" w:hanging="360"/>
      </w:pPr>
      <w:rPr>
        <w:rFonts w:ascii="Symbol" w:hAnsi="Symbol" w:hint="default"/>
      </w:rPr>
    </w:lvl>
    <w:lvl w:ilvl="7" w:tplc="08090003">
      <w:start w:val="1"/>
      <w:numFmt w:val="bullet"/>
      <w:lvlText w:val="o"/>
      <w:lvlJc w:val="left"/>
      <w:pPr>
        <w:ind w:left="5745" w:hanging="360"/>
      </w:pPr>
      <w:rPr>
        <w:rFonts w:ascii="Courier New" w:hAnsi="Courier New" w:cs="Courier New" w:hint="default"/>
      </w:rPr>
    </w:lvl>
    <w:lvl w:ilvl="8" w:tplc="08090005">
      <w:start w:val="1"/>
      <w:numFmt w:val="bullet"/>
      <w:lvlText w:val=""/>
      <w:lvlJc w:val="left"/>
      <w:pPr>
        <w:ind w:left="6465" w:hanging="360"/>
      </w:pPr>
      <w:rPr>
        <w:rFonts w:ascii="Wingdings" w:hAnsi="Wingdings" w:hint="default"/>
      </w:rPr>
    </w:lvl>
  </w:abstractNum>
  <w:abstractNum w:abstractNumId="3" w15:restartNumberingAfterBreak="0">
    <w:nsid w:val="0F79585B"/>
    <w:multiLevelType w:val="hybridMultilevel"/>
    <w:tmpl w:val="A46AF9E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367C6E"/>
    <w:multiLevelType w:val="hybridMultilevel"/>
    <w:tmpl w:val="D81A02A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0B65CA"/>
    <w:multiLevelType w:val="hybridMultilevel"/>
    <w:tmpl w:val="A5A4118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2184980"/>
    <w:multiLevelType w:val="hybridMultilevel"/>
    <w:tmpl w:val="E452A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7B5B2A"/>
    <w:multiLevelType w:val="hybridMultilevel"/>
    <w:tmpl w:val="514C5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9B37AE"/>
    <w:multiLevelType w:val="hybridMultilevel"/>
    <w:tmpl w:val="4808D2DA"/>
    <w:lvl w:ilvl="0" w:tplc="04090003">
      <w:start w:val="1"/>
      <w:numFmt w:val="bullet"/>
      <w:lvlText w:val="o"/>
      <w:lvlJc w:val="left"/>
      <w:pPr>
        <w:ind w:left="1080" w:hanging="360"/>
      </w:pPr>
      <w:rPr>
        <w:rFonts w:ascii="Courier New" w:hAnsi="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891316B"/>
    <w:multiLevelType w:val="hybridMultilevel"/>
    <w:tmpl w:val="14880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C6467B"/>
    <w:multiLevelType w:val="hybridMultilevel"/>
    <w:tmpl w:val="3EA0F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6F3FA5"/>
    <w:multiLevelType w:val="hybridMultilevel"/>
    <w:tmpl w:val="C81A2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C45EB1"/>
    <w:multiLevelType w:val="hybridMultilevel"/>
    <w:tmpl w:val="CE12FCFA"/>
    <w:lvl w:ilvl="0" w:tplc="08090001">
      <w:start w:val="1"/>
      <w:numFmt w:val="bullet"/>
      <w:lvlText w:val=""/>
      <w:lvlJc w:val="left"/>
      <w:pPr>
        <w:ind w:left="703" w:hanging="360"/>
      </w:pPr>
      <w:rPr>
        <w:rFonts w:ascii="Symbol" w:hAnsi="Symbol" w:hint="default"/>
      </w:rPr>
    </w:lvl>
    <w:lvl w:ilvl="1" w:tplc="08090003" w:tentative="1">
      <w:start w:val="1"/>
      <w:numFmt w:val="bullet"/>
      <w:lvlText w:val="o"/>
      <w:lvlJc w:val="left"/>
      <w:pPr>
        <w:ind w:left="1423" w:hanging="360"/>
      </w:pPr>
      <w:rPr>
        <w:rFonts w:ascii="Courier New" w:hAnsi="Courier New" w:cs="Courier New" w:hint="default"/>
      </w:rPr>
    </w:lvl>
    <w:lvl w:ilvl="2" w:tplc="08090005" w:tentative="1">
      <w:start w:val="1"/>
      <w:numFmt w:val="bullet"/>
      <w:lvlText w:val=""/>
      <w:lvlJc w:val="left"/>
      <w:pPr>
        <w:ind w:left="2143" w:hanging="360"/>
      </w:pPr>
      <w:rPr>
        <w:rFonts w:ascii="Wingdings" w:hAnsi="Wingdings" w:hint="default"/>
      </w:rPr>
    </w:lvl>
    <w:lvl w:ilvl="3" w:tplc="08090001" w:tentative="1">
      <w:start w:val="1"/>
      <w:numFmt w:val="bullet"/>
      <w:lvlText w:val=""/>
      <w:lvlJc w:val="left"/>
      <w:pPr>
        <w:ind w:left="2863" w:hanging="360"/>
      </w:pPr>
      <w:rPr>
        <w:rFonts w:ascii="Symbol" w:hAnsi="Symbol" w:hint="default"/>
      </w:rPr>
    </w:lvl>
    <w:lvl w:ilvl="4" w:tplc="08090003" w:tentative="1">
      <w:start w:val="1"/>
      <w:numFmt w:val="bullet"/>
      <w:lvlText w:val="o"/>
      <w:lvlJc w:val="left"/>
      <w:pPr>
        <w:ind w:left="3583" w:hanging="360"/>
      </w:pPr>
      <w:rPr>
        <w:rFonts w:ascii="Courier New" w:hAnsi="Courier New" w:cs="Courier New" w:hint="default"/>
      </w:rPr>
    </w:lvl>
    <w:lvl w:ilvl="5" w:tplc="08090005" w:tentative="1">
      <w:start w:val="1"/>
      <w:numFmt w:val="bullet"/>
      <w:lvlText w:val=""/>
      <w:lvlJc w:val="left"/>
      <w:pPr>
        <w:ind w:left="4303" w:hanging="360"/>
      </w:pPr>
      <w:rPr>
        <w:rFonts w:ascii="Wingdings" w:hAnsi="Wingdings" w:hint="default"/>
      </w:rPr>
    </w:lvl>
    <w:lvl w:ilvl="6" w:tplc="08090001" w:tentative="1">
      <w:start w:val="1"/>
      <w:numFmt w:val="bullet"/>
      <w:lvlText w:val=""/>
      <w:lvlJc w:val="left"/>
      <w:pPr>
        <w:ind w:left="5023" w:hanging="360"/>
      </w:pPr>
      <w:rPr>
        <w:rFonts w:ascii="Symbol" w:hAnsi="Symbol" w:hint="default"/>
      </w:rPr>
    </w:lvl>
    <w:lvl w:ilvl="7" w:tplc="08090003" w:tentative="1">
      <w:start w:val="1"/>
      <w:numFmt w:val="bullet"/>
      <w:lvlText w:val="o"/>
      <w:lvlJc w:val="left"/>
      <w:pPr>
        <w:ind w:left="5743" w:hanging="360"/>
      </w:pPr>
      <w:rPr>
        <w:rFonts w:ascii="Courier New" w:hAnsi="Courier New" w:cs="Courier New" w:hint="default"/>
      </w:rPr>
    </w:lvl>
    <w:lvl w:ilvl="8" w:tplc="08090005" w:tentative="1">
      <w:start w:val="1"/>
      <w:numFmt w:val="bullet"/>
      <w:lvlText w:val=""/>
      <w:lvlJc w:val="left"/>
      <w:pPr>
        <w:ind w:left="6463" w:hanging="360"/>
      </w:pPr>
      <w:rPr>
        <w:rFonts w:ascii="Wingdings" w:hAnsi="Wingdings" w:hint="default"/>
      </w:rPr>
    </w:lvl>
  </w:abstractNum>
  <w:abstractNum w:abstractNumId="13" w15:restartNumberingAfterBreak="0">
    <w:nsid w:val="2B3555B2"/>
    <w:multiLevelType w:val="hybridMultilevel"/>
    <w:tmpl w:val="AE406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637D9C"/>
    <w:multiLevelType w:val="multilevel"/>
    <w:tmpl w:val="CFE88CEC"/>
    <w:lvl w:ilvl="0">
      <w:start w:val="1"/>
      <w:numFmt w:val="decimal"/>
      <w:lvlText w:val="%1.0"/>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303C2B4C"/>
    <w:multiLevelType w:val="hybridMultilevel"/>
    <w:tmpl w:val="8DB02BA6"/>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CE0353"/>
    <w:multiLevelType w:val="multilevel"/>
    <w:tmpl w:val="7A522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903548"/>
    <w:multiLevelType w:val="hybridMultilevel"/>
    <w:tmpl w:val="764A4F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36F10954"/>
    <w:multiLevelType w:val="hybridMultilevel"/>
    <w:tmpl w:val="21981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493BEB"/>
    <w:multiLevelType w:val="hybridMultilevel"/>
    <w:tmpl w:val="EB523C7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CE75EA"/>
    <w:multiLevelType w:val="hybridMultilevel"/>
    <w:tmpl w:val="BC9E9C3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BB7858"/>
    <w:multiLevelType w:val="hybridMultilevel"/>
    <w:tmpl w:val="A4A60A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9BE7136"/>
    <w:multiLevelType w:val="hybridMultilevel"/>
    <w:tmpl w:val="67E42D64"/>
    <w:lvl w:ilvl="0" w:tplc="08090001">
      <w:start w:val="1"/>
      <w:numFmt w:val="bullet"/>
      <w:lvlText w:val=""/>
      <w:lvlJc w:val="left"/>
      <w:pPr>
        <w:ind w:left="720" w:hanging="360"/>
      </w:pPr>
      <w:rPr>
        <w:rFonts w:ascii="Symbol" w:hAnsi="Symbol" w:hint="default"/>
      </w:rPr>
    </w:lvl>
    <w:lvl w:ilvl="1" w:tplc="A2563AC2">
      <w:numFmt w:val="bullet"/>
      <w:lvlText w:val="•"/>
      <w:lvlJc w:val="left"/>
      <w:pPr>
        <w:ind w:left="1800" w:hanging="720"/>
      </w:pPr>
      <w:rPr>
        <w:rFonts w:ascii="Calibri" w:eastAsia="Calibr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B8F2D0F"/>
    <w:multiLevelType w:val="hybridMultilevel"/>
    <w:tmpl w:val="AFC6F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C5B3E4D"/>
    <w:multiLevelType w:val="hybridMultilevel"/>
    <w:tmpl w:val="A3706D4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3FFE2E50"/>
    <w:multiLevelType w:val="hybridMultilevel"/>
    <w:tmpl w:val="CF28D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16F0896"/>
    <w:multiLevelType w:val="hybridMultilevel"/>
    <w:tmpl w:val="26DAE912"/>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45563AD7"/>
    <w:multiLevelType w:val="hybridMultilevel"/>
    <w:tmpl w:val="27D8D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9003770"/>
    <w:multiLevelType w:val="hybridMultilevel"/>
    <w:tmpl w:val="15E44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D9458A"/>
    <w:multiLevelType w:val="hybridMultilevel"/>
    <w:tmpl w:val="9D126088"/>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0" w15:restartNumberingAfterBreak="0">
    <w:nsid w:val="549816E3"/>
    <w:multiLevelType w:val="hybridMultilevel"/>
    <w:tmpl w:val="6D7A769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360" w:hanging="360"/>
      </w:pPr>
      <w:rPr>
        <w:rFonts w:ascii="Courier New" w:hAnsi="Courier New" w:cs="Courier New" w:hint="default"/>
      </w:rPr>
    </w:lvl>
    <w:lvl w:ilvl="2" w:tplc="08090005">
      <w:start w:val="1"/>
      <w:numFmt w:val="bullet"/>
      <w:lvlText w:val=""/>
      <w:lvlJc w:val="left"/>
      <w:pPr>
        <w:ind w:left="1080" w:hanging="360"/>
      </w:pPr>
      <w:rPr>
        <w:rFonts w:ascii="Wingdings" w:hAnsi="Wingdings" w:hint="default"/>
      </w:rPr>
    </w:lvl>
    <w:lvl w:ilvl="3" w:tplc="0809000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31" w15:restartNumberingAfterBreak="0">
    <w:nsid w:val="54E928A6"/>
    <w:multiLevelType w:val="multilevel"/>
    <w:tmpl w:val="42D0899C"/>
    <w:lvl w:ilvl="0">
      <w:start w:val="4"/>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8280" w:hanging="2160"/>
      </w:pPr>
      <w:rPr>
        <w:rFonts w:hint="default"/>
      </w:rPr>
    </w:lvl>
  </w:abstractNum>
  <w:abstractNum w:abstractNumId="32" w15:restartNumberingAfterBreak="0">
    <w:nsid w:val="577739D8"/>
    <w:multiLevelType w:val="hybridMultilevel"/>
    <w:tmpl w:val="A680F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9060CCB"/>
    <w:multiLevelType w:val="hybridMultilevel"/>
    <w:tmpl w:val="18749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BBA3BBA"/>
    <w:multiLevelType w:val="hybridMultilevel"/>
    <w:tmpl w:val="09902FF0"/>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35" w15:restartNumberingAfterBreak="0">
    <w:nsid w:val="645D0EB4"/>
    <w:multiLevelType w:val="hybridMultilevel"/>
    <w:tmpl w:val="6100D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6312D48"/>
    <w:multiLevelType w:val="hybridMultilevel"/>
    <w:tmpl w:val="DF36AF3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BC774A9"/>
    <w:multiLevelType w:val="hybridMultilevel"/>
    <w:tmpl w:val="C1B84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3E727DF"/>
    <w:multiLevelType w:val="hybridMultilevel"/>
    <w:tmpl w:val="876CD9B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449588566">
    <w:abstractNumId w:val="14"/>
  </w:num>
  <w:num w:numId="2" w16cid:durableId="1250768395">
    <w:abstractNumId w:val="31"/>
  </w:num>
  <w:num w:numId="3" w16cid:durableId="781731432">
    <w:abstractNumId w:val="22"/>
  </w:num>
  <w:num w:numId="4" w16cid:durableId="224226169">
    <w:abstractNumId w:val="30"/>
  </w:num>
  <w:num w:numId="5" w16cid:durableId="737172267">
    <w:abstractNumId w:val="32"/>
  </w:num>
  <w:num w:numId="6" w16cid:durableId="1876577823">
    <w:abstractNumId w:val="18"/>
  </w:num>
  <w:num w:numId="7" w16cid:durableId="1991128688">
    <w:abstractNumId w:val="6"/>
  </w:num>
  <w:num w:numId="8" w16cid:durableId="1056706604">
    <w:abstractNumId w:val="7"/>
  </w:num>
  <w:num w:numId="9" w16cid:durableId="776097815">
    <w:abstractNumId w:val="33"/>
  </w:num>
  <w:num w:numId="10" w16cid:durableId="2060351153">
    <w:abstractNumId w:val="11"/>
  </w:num>
  <w:num w:numId="11" w16cid:durableId="1457210806">
    <w:abstractNumId w:val="10"/>
  </w:num>
  <w:num w:numId="12" w16cid:durableId="700593530">
    <w:abstractNumId w:val="28"/>
  </w:num>
  <w:num w:numId="13" w16cid:durableId="1962689176">
    <w:abstractNumId w:val="4"/>
  </w:num>
  <w:num w:numId="14" w16cid:durableId="7221783">
    <w:abstractNumId w:val="36"/>
  </w:num>
  <w:num w:numId="15" w16cid:durableId="709498355">
    <w:abstractNumId w:val="20"/>
  </w:num>
  <w:num w:numId="16" w16cid:durableId="738093594">
    <w:abstractNumId w:val="19"/>
  </w:num>
  <w:num w:numId="17" w16cid:durableId="336004173">
    <w:abstractNumId w:val="15"/>
  </w:num>
  <w:num w:numId="18" w16cid:durableId="1439058111">
    <w:abstractNumId w:val="5"/>
  </w:num>
  <w:num w:numId="19" w16cid:durableId="1467505290">
    <w:abstractNumId w:val="24"/>
  </w:num>
  <w:num w:numId="20" w16cid:durableId="2108302923">
    <w:abstractNumId w:val="29"/>
  </w:num>
  <w:num w:numId="21" w16cid:durableId="243414164">
    <w:abstractNumId w:val="13"/>
  </w:num>
  <w:num w:numId="22" w16cid:durableId="735319539">
    <w:abstractNumId w:val="12"/>
  </w:num>
  <w:num w:numId="23" w16cid:durableId="610553128">
    <w:abstractNumId w:val="23"/>
  </w:num>
  <w:num w:numId="24" w16cid:durableId="905412602">
    <w:abstractNumId w:val="37"/>
  </w:num>
  <w:num w:numId="25" w16cid:durableId="1550261961">
    <w:abstractNumId w:val="25"/>
  </w:num>
  <w:num w:numId="26" w16cid:durableId="1285844747">
    <w:abstractNumId w:val="26"/>
  </w:num>
  <w:num w:numId="27" w16cid:durableId="1653829529">
    <w:abstractNumId w:val="8"/>
  </w:num>
  <w:num w:numId="28" w16cid:durableId="384598000">
    <w:abstractNumId w:val="16"/>
  </w:num>
  <w:num w:numId="29" w16cid:durableId="1806391738">
    <w:abstractNumId w:val="0"/>
  </w:num>
  <w:num w:numId="30" w16cid:durableId="1889412581">
    <w:abstractNumId w:val="38"/>
  </w:num>
  <w:num w:numId="31" w16cid:durableId="14966889">
    <w:abstractNumId w:val="35"/>
  </w:num>
  <w:num w:numId="32" w16cid:durableId="2002737937">
    <w:abstractNumId w:val="21"/>
  </w:num>
  <w:num w:numId="33" w16cid:durableId="1526670426">
    <w:abstractNumId w:val="34"/>
  </w:num>
  <w:num w:numId="34" w16cid:durableId="646007849">
    <w:abstractNumId w:val="9"/>
  </w:num>
  <w:num w:numId="35" w16cid:durableId="276958989">
    <w:abstractNumId w:val="17"/>
  </w:num>
  <w:num w:numId="36" w16cid:durableId="711459336">
    <w:abstractNumId w:val="3"/>
  </w:num>
  <w:num w:numId="37" w16cid:durableId="386993446">
    <w:abstractNumId w:val="2"/>
  </w:num>
  <w:num w:numId="38" w16cid:durableId="666716755">
    <w:abstractNumId w:val="1"/>
  </w:num>
  <w:num w:numId="39" w16cid:durableId="75571239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AF2"/>
    <w:rsid w:val="00311A31"/>
    <w:rsid w:val="003D49C0"/>
    <w:rsid w:val="005A5545"/>
    <w:rsid w:val="00831E43"/>
    <w:rsid w:val="00921A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101F71"/>
  <w15:chartTrackingRefBased/>
  <w15:docId w15:val="{FF8183B3-6E3D-4375-9855-30696FE7E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1AF2"/>
    <w:pPr>
      <w:spacing w:after="200" w:line="276" w:lineRule="auto"/>
      <w:jc w:val="both"/>
    </w:pPr>
    <w:rPr>
      <w:rFonts w:ascii="Calibri" w:eastAsia="Calibri" w:hAnsi="Calibri" w:cs="Times New Roman"/>
      <w:kern w:val="0"/>
      <w:sz w:val="22"/>
      <w:szCs w:val="22"/>
      <w14:ligatures w14:val="none"/>
    </w:rPr>
  </w:style>
  <w:style w:type="paragraph" w:styleId="Heading1">
    <w:name w:val="heading 1"/>
    <w:basedOn w:val="Normal"/>
    <w:next w:val="Normal"/>
    <w:link w:val="Heading1Char"/>
    <w:uiPriority w:val="9"/>
    <w:qFormat/>
    <w:rsid w:val="00921A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21A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21A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1A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1A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1A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1A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1A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1A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1A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21A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21A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1A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1A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1A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1A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1A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1AF2"/>
    <w:rPr>
      <w:rFonts w:eastAsiaTheme="majorEastAsia" w:cstheme="majorBidi"/>
      <w:color w:val="272727" w:themeColor="text1" w:themeTint="D8"/>
    </w:rPr>
  </w:style>
  <w:style w:type="paragraph" w:styleId="Title">
    <w:name w:val="Title"/>
    <w:basedOn w:val="Normal"/>
    <w:next w:val="Normal"/>
    <w:link w:val="TitleChar"/>
    <w:uiPriority w:val="10"/>
    <w:qFormat/>
    <w:rsid w:val="00921A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1A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1A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1A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1AF2"/>
    <w:pPr>
      <w:spacing w:before="160"/>
      <w:jc w:val="center"/>
    </w:pPr>
    <w:rPr>
      <w:i/>
      <w:iCs/>
      <w:color w:val="404040" w:themeColor="text1" w:themeTint="BF"/>
    </w:rPr>
  </w:style>
  <w:style w:type="character" w:customStyle="1" w:styleId="QuoteChar">
    <w:name w:val="Quote Char"/>
    <w:basedOn w:val="DefaultParagraphFont"/>
    <w:link w:val="Quote"/>
    <w:uiPriority w:val="29"/>
    <w:rsid w:val="00921AF2"/>
    <w:rPr>
      <w:i/>
      <w:iCs/>
      <w:color w:val="404040" w:themeColor="text1" w:themeTint="BF"/>
    </w:rPr>
  </w:style>
  <w:style w:type="paragraph" w:styleId="ListParagraph">
    <w:name w:val="List Paragraph"/>
    <w:basedOn w:val="Normal"/>
    <w:uiPriority w:val="34"/>
    <w:qFormat/>
    <w:rsid w:val="00921AF2"/>
    <w:pPr>
      <w:ind w:left="720"/>
      <w:contextualSpacing/>
    </w:pPr>
  </w:style>
  <w:style w:type="character" w:styleId="IntenseEmphasis">
    <w:name w:val="Intense Emphasis"/>
    <w:basedOn w:val="DefaultParagraphFont"/>
    <w:uiPriority w:val="21"/>
    <w:qFormat/>
    <w:rsid w:val="00921AF2"/>
    <w:rPr>
      <w:i/>
      <w:iCs/>
      <w:color w:val="0F4761" w:themeColor="accent1" w:themeShade="BF"/>
    </w:rPr>
  </w:style>
  <w:style w:type="paragraph" w:styleId="IntenseQuote">
    <w:name w:val="Intense Quote"/>
    <w:basedOn w:val="Normal"/>
    <w:next w:val="Normal"/>
    <w:link w:val="IntenseQuoteChar"/>
    <w:uiPriority w:val="30"/>
    <w:qFormat/>
    <w:rsid w:val="00921A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1AF2"/>
    <w:rPr>
      <w:i/>
      <w:iCs/>
      <w:color w:val="0F4761" w:themeColor="accent1" w:themeShade="BF"/>
    </w:rPr>
  </w:style>
  <w:style w:type="character" w:styleId="IntenseReference">
    <w:name w:val="Intense Reference"/>
    <w:basedOn w:val="DefaultParagraphFont"/>
    <w:uiPriority w:val="32"/>
    <w:qFormat/>
    <w:rsid w:val="00921AF2"/>
    <w:rPr>
      <w:b/>
      <w:bCs/>
      <w:smallCaps/>
      <w:color w:val="0F4761" w:themeColor="accent1" w:themeShade="BF"/>
      <w:spacing w:val="5"/>
    </w:rPr>
  </w:style>
  <w:style w:type="paragraph" w:styleId="Header">
    <w:name w:val="header"/>
    <w:basedOn w:val="Normal"/>
    <w:link w:val="HeaderChar"/>
    <w:unhideWhenUsed/>
    <w:rsid w:val="00921AF2"/>
    <w:pPr>
      <w:tabs>
        <w:tab w:val="center" w:pos="4513"/>
        <w:tab w:val="right" w:pos="9026"/>
      </w:tabs>
      <w:spacing w:after="0" w:line="240" w:lineRule="auto"/>
    </w:pPr>
  </w:style>
  <w:style w:type="character" w:customStyle="1" w:styleId="HeaderChar">
    <w:name w:val="Header Char"/>
    <w:basedOn w:val="DefaultParagraphFont"/>
    <w:link w:val="Header"/>
    <w:rsid w:val="00921AF2"/>
    <w:rPr>
      <w:rFonts w:ascii="Calibri" w:eastAsia="Calibri" w:hAnsi="Calibri" w:cs="Times New Roman"/>
      <w:kern w:val="0"/>
      <w:sz w:val="22"/>
      <w:szCs w:val="22"/>
      <w14:ligatures w14:val="none"/>
    </w:rPr>
  </w:style>
  <w:style w:type="paragraph" w:styleId="Footer">
    <w:name w:val="footer"/>
    <w:basedOn w:val="Normal"/>
    <w:link w:val="FooterChar"/>
    <w:unhideWhenUsed/>
    <w:rsid w:val="00921AF2"/>
    <w:pPr>
      <w:tabs>
        <w:tab w:val="center" w:pos="4513"/>
        <w:tab w:val="right" w:pos="9026"/>
      </w:tabs>
      <w:spacing w:after="0" w:line="240" w:lineRule="auto"/>
    </w:pPr>
  </w:style>
  <w:style w:type="character" w:customStyle="1" w:styleId="FooterChar">
    <w:name w:val="Footer Char"/>
    <w:basedOn w:val="DefaultParagraphFont"/>
    <w:link w:val="Footer"/>
    <w:rsid w:val="00921AF2"/>
    <w:rPr>
      <w:rFonts w:ascii="Calibri" w:eastAsia="Calibri" w:hAnsi="Calibri" w:cs="Times New Roman"/>
      <w:kern w:val="0"/>
      <w:sz w:val="22"/>
      <w:szCs w:val="22"/>
      <w14:ligatures w14:val="none"/>
    </w:rPr>
  </w:style>
  <w:style w:type="paragraph" w:styleId="BalloonText">
    <w:name w:val="Balloon Text"/>
    <w:basedOn w:val="Normal"/>
    <w:link w:val="BalloonTextChar"/>
    <w:uiPriority w:val="99"/>
    <w:semiHidden/>
    <w:unhideWhenUsed/>
    <w:rsid w:val="00921A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1AF2"/>
    <w:rPr>
      <w:rFonts w:ascii="Tahoma" w:eastAsia="Calibri" w:hAnsi="Tahoma" w:cs="Tahoma"/>
      <w:kern w:val="0"/>
      <w:sz w:val="16"/>
      <w:szCs w:val="16"/>
      <w14:ligatures w14:val="none"/>
    </w:rPr>
  </w:style>
  <w:style w:type="table" w:styleId="TableGrid">
    <w:name w:val="Table Grid"/>
    <w:basedOn w:val="TableNormal"/>
    <w:uiPriority w:val="39"/>
    <w:rsid w:val="00921AF2"/>
    <w:pPr>
      <w:spacing w:after="0" w:line="240" w:lineRule="auto"/>
    </w:pPr>
    <w:rPr>
      <w:rFonts w:ascii="Calibri" w:eastAsia="Calibri" w:hAnsi="Calibri" w:cs="Times New Roman"/>
      <w:kern w:val="0"/>
      <w:sz w:val="20"/>
      <w:szCs w:val="20"/>
      <w:lang w:eastAsia="en-GB"/>
      <w14:ligatures w14:val="none"/>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StylefollowingHeadings12">
    <w:name w:val="Style following Headings 1 &amp; 2"/>
    <w:basedOn w:val="Normal"/>
    <w:rsid w:val="00921AF2"/>
    <w:pPr>
      <w:overflowPunct w:val="0"/>
      <w:autoSpaceDE w:val="0"/>
      <w:autoSpaceDN w:val="0"/>
      <w:adjustRightInd w:val="0"/>
      <w:spacing w:after="0" w:line="240" w:lineRule="auto"/>
      <w:ind w:left="677"/>
      <w:textAlignment w:val="baseline"/>
    </w:pPr>
    <w:rPr>
      <w:rFonts w:ascii="Times New Roman" w:eastAsia="Times New Roman" w:hAnsi="Times New Roman"/>
      <w:sz w:val="20"/>
      <w:szCs w:val="20"/>
    </w:rPr>
  </w:style>
  <w:style w:type="paragraph" w:styleId="NoSpacing">
    <w:name w:val="No Spacing"/>
    <w:uiPriority w:val="1"/>
    <w:qFormat/>
    <w:rsid w:val="00921AF2"/>
    <w:pPr>
      <w:spacing w:after="0" w:line="240" w:lineRule="auto"/>
    </w:pPr>
    <w:rPr>
      <w:rFonts w:ascii="Calibri" w:eastAsia="Calibri" w:hAnsi="Calibri" w:cs="Times New Roman"/>
      <w:kern w:val="0"/>
      <w:sz w:val="22"/>
      <w:szCs w:val="22"/>
      <w14:ligatures w14:val="none"/>
    </w:rPr>
  </w:style>
  <w:style w:type="paragraph" w:styleId="TOCHeading">
    <w:name w:val="TOC Heading"/>
    <w:basedOn w:val="Heading1"/>
    <w:next w:val="Normal"/>
    <w:uiPriority w:val="39"/>
    <w:unhideWhenUsed/>
    <w:qFormat/>
    <w:rsid w:val="00921AF2"/>
    <w:pPr>
      <w:spacing w:before="480" w:after="0"/>
      <w:outlineLvl w:val="9"/>
    </w:pPr>
    <w:rPr>
      <w:b/>
      <w:bCs/>
      <w:sz w:val="28"/>
      <w:szCs w:val="28"/>
      <w:lang w:val="en-US"/>
    </w:rPr>
  </w:style>
  <w:style w:type="paragraph" w:styleId="TOC2">
    <w:name w:val="toc 2"/>
    <w:basedOn w:val="Normal"/>
    <w:next w:val="Normal"/>
    <w:autoRedefine/>
    <w:uiPriority w:val="39"/>
    <w:unhideWhenUsed/>
    <w:rsid w:val="00921AF2"/>
    <w:pPr>
      <w:tabs>
        <w:tab w:val="left" w:pos="880"/>
        <w:tab w:val="right" w:leader="dot" w:pos="9346"/>
      </w:tabs>
      <w:spacing w:after="100"/>
      <w:ind w:left="709" w:hanging="489"/>
    </w:pPr>
  </w:style>
  <w:style w:type="character" w:styleId="Hyperlink">
    <w:name w:val="Hyperlink"/>
    <w:basedOn w:val="DefaultParagraphFont"/>
    <w:uiPriority w:val="99"/>
    <w:unhideWhenUsed/>
    <w:rsid w:val="00921AF2"/>
    <w:rPr>
      <w:color w:val="467886" w:themeColor="hyperlink"/>
      <w:u w:val="single"/>
    </w:rPr>
  </w:style>
  <w:style w:type="character" w:styleId="PageNumber">
    <w:name w:val="page number"/>
    <w:basedOn w:val="DefaultParagraphFont"/>
    <w:semiHidden/>
    <w:rsid w:val="00921AF2"/>
  </w:style>
  <w:style w:type="paragraph" w:styleId="TOC3">
    <w:name w:val="toc 3"/>
    <w:basedOn w:val="Normal"/>
    <w:next w:val="Normal"/>
    <w:autoRedefine/>
    <w:uiPriority w:val="39"/>
    <w:unhideWhenUsed/>
    <w:rsid w:val="00921AF2"/>
    <w:pPr>
      <w:tabs>
        <w:tab w:val="right" w:leader="dot" w:pos="9346"/>
      </w:tabs>
      <w:spacing w:after="100"/>
      <w:ind w:left="1160"/>
    </w:pPr>
  </w:style>
  <w:style w:type="paragraph" w:customStyle="1" w:styleId="StylefollowingHeading3">
    <w:name w:val="Style following Heading 3"/>
    <w:basedOn w:val="StylefollowingHeadings12"/>
    <w:rsid w:val="00921AF2"/>
    <w:pPr>
      <w:ind w:left="1382"/>
    </w:pPr>
  </w:style>
  <w:style w:type="paragraph" w:customStyle="1" w:styleId="AlphaList">
    <w:name w:val="Alpha List"/>
    <w:basedOn w:val="Normal"/>
    <w:rsid w:val="00921AF2"/>
    <w:pPr>
      <w:overflowPunct w:val="0"/>
      <w:autoSpaceDE w:val="0"/>
      <w:autoSpaceDN w:val="0"/>
      <w:adjustRightInd w:val="0"/>
      <w:spacing w:after="0" w:line="240" w:lineRule="auto"/>
      <w:ind w:left="1800" w:hanging="360"/>
      <w:textAlignment w:val="baseline"/>
    </w:pPr>
    <w:rPr>
      <w:rFonts w:ascii="Arial" w:eastAsia="Times New Roman" w:hAnsi="Arial"/>
      <w:sz w:val="20"/>
      <w:szCs w:val="20"/>
    </w:rPr>
  </w:style>
  <w:style w:type="paragraph" w:customStyle="1" w:styleId="Drawing">
    <w:name w:val="Drawing"/>
    <w:basedOn w:val="BodyText"/>
    <w:rsid w:val="00921AF2"/>
    <w:pPr>
      <w:overflowPunct w:val="0"/>
      <w:autoSpaceDE w:val="0"/>
      <w:autoSpaceDN w:val="0"/>
      <w:adjustRightInd w:val="0"/>
      <w:spacing w:after="0" w:line="240" w:lineRule="auto"/>
      <w:jc w:val="center"/>
      <w:textAlignment w:val="baseline"/>
    </w:pPr>
    <w:rPr>
      <w:rFonts w:ascii="Arial" w:eastAsia="Times New Roman" w:hAnsi="Arial"/>
      <w:sz w:val="20"/>
      <w:szCs w:val="20"/>
    </w:rPr>
  </w:style>
  <w:style w:type="paragraph" w:styleId="BodyText">
    <w:name w:val="Body Text"/>
    <w:basedOn w:val="Normal"/>
    <w:link w:val="BodyTextChar"/>
    <w:uiPriority w:val="99"/>
    <w:semiHidden/>
    <w:unhideWhenUsed/>
    <w:rsid w:val="00921AF2"/>
    <w:pPr>
      <w:spacing w:after="120"/>
    </w:pPr>
  </w:style>
  <w:style w:type="character" w:customStyle="1" w:styleId="BodyTextChar">
    <w:name w:val="Body Text Char"/>
    <w:basedOn w:val="DefaultParagraphFont"/>
    <w:link w:val="BodyText"/>
    <w:uiPriority w:val="99"/>
    <w:semiHidden/>
    <w:rsid w:val="00921AF2"/>
    <w:rPr>
      <w:rFonts w:ascii="Calibri" w:eastAsia="Calibri" w:hAnsi="Calibri" w:cs="Times New Roman"/>
      <w:kern w:val="0"/>
      <w:sz w:val="22"/>
      <w:szCs w:val="22"/>
      <w14:ligatures w14:val="none"/>
    </w:rPr>
  </w:style>
  <w:style w:type="paragraph" w:styleId="Revision">
    <w:name w:val="Revision"/>
    <w:hidden/>
    <w:uiPriority w:val="99"/>
    <w:semiHidden/>
    <w:rsid w:val="00921AF2"/>
    <w:pPr>
      <w:spacing w:after="0" w:line="240" w:lineRule="auto"/>
    </w:pPr>
    <w:rPr>
      <w:rFonts w:ascii="Calibri" w:eastAsia="Calibri" w:hAnsi="Calibri" w:cs="Times New Roman"/>
      <w:kern w:val="0"/>
      <w:sz w:val="22"/>
      <w:szCs w:val="22"/>
      <w14:ligatures w14:val="none"/>
    </w:rPr>
  </w:style>
  <w:style w:type="character" w:styleId="UnresolvedMention">
    <w:name w:val="Unresolved Mention"/>
    <w:basedOn w:val="DefaultParagraphFont"/>
    <w:uiPriority w:val="99"/>
    <w:semiHidden/>
    <w:unhideWhenUsed/>
    <w:rsid w:val="00921AF2"/>
    <w:rPr>
      <w:color w:val="605E5C"/>
      <w:shd w:val="clear" w:color="auto" w:fill="E1DFDD"/>
    </w:rPr>
  </w:style>
  <w:style w:type="character" w:styleId="FollowedHyperlink">
    <w:name w:val="FollowedHyperlink"/>
    <w:basedOn w:val="DefaultParagraphFont"/>
    <w:uiPriority w:val="99"/>
    <w:semiHidden/>
    <w:unhideWhenUsed/>
    <w:rsid w:val="00921AF2"/>
    <w:rPr>
      <w:color w:val="96607D" w:themeColor="followedHyperlink"/>
      <w:u w:val="single"/>
    </w:rPr>
  </w:style>
  <w:style w:type="paragraph" w:customStyle="1" w:styleId="Default">
    <w:name w:val="Default"/>
    <w:rsid w:val="00921AF2"/>
    <w:pPr>
      <w:autoSpaceDE w:val="0"/>
      <w:autoSpaceDN w:val="0"/>
      <w:adjustRightInd w:val="0"/>
      <w:spacing w:after="0" w:line="240" w:lineRule="auto"/>
    </w:pPr>
    <w:rPr>
      <w:rFonts w:ascii="Calibri" w:eastAsia="Calibri" w:hAnsi="Calibri" w:cs="Calibri"/>
      <w:color w:val="000000"/>
      <w:kern w:val="0"/>
      <w:lang w:eastAsia="en-GB"/>
      <w14:ligatures w14:val="none"/>
    </w:rPr>
  </w:style>
  <w:style w:type="character" w:styleId="CommentReference">
    <w:name w:val="annotation reference"/>
    <w:basedOn w:val="DefaultParagraphFont"/>
    <w:uiPriority w:val="99"/>
    <w:semiHidden/>
    <w:unhideWhenUsed/>
    <w:rsid w:val="00921AF2"/>
    <w:rPr>
      <w:sz w:val="16"/>
      <w:szCs w:val="16"/>
    </w:rPr>
  </w:style>
  <w:style w:type="paragraph" w:styleId="CommentText">
    <w:name w:val="annotation text"/>
    <w:basedOn w:val="Normal"/>
    <w:link w:val="CommentTextChar"/>
    <w:uiPriority w:val="99"/>
    <w:unhideWhenUsed/>
    <w:rsid w:val="00921AF2"/>
    <w:pPr>
      <w:spacing w:line="240" w:lineRule="auto"/>
    </w:pPr>
    <w:rPr>
      <w:sz w:val="20"/>
      <w:szCs w:val="20"/>
    </w:rPr>
  </w:style>
  <w:style w:type="character" w:customStyle="1" w:styleId="CommentTextChar">
    <w:name w:val="Comment Text Char"/>
    <w:basedOn w:val="DefaultParagraphFont"/>
    <w:link w:val="CommentText"/>
    <w:uiPriority w:val="99"/>
    <w:rsid w:val="00921AF2"/>
    <w:rPr>
      <w:rFonts w:ascii="Calibri" w:eastAsia="Calibri" w:hAnsi="Calibri"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921AF2"/>
    <w:rPr>
      <w:b/>
      <w:bCs/>
    </w:rPr>
  </w:style>
  <w:style w:type="character" w:customStyle="1" w:styleId="CommentSubjectChar">
    <w:name w:val="Comment Subject Char"/>
    <w:basedOn w:val="CommentTextChar"/>
    <w:link w:val="CommentSubject"/>
    <w:uiPriority w:val="99"/>
    <w:semiHidden/>
    <w:rsid w:val="00921AF2"/>
    <w:rPr>
      <w:rFonts w:ascii="Calibri" w:eastAsia="Calibri" w:hAnsi="Calibri" w:cs="Times New Roman"/>
      <w:b/>
      <w:bCs/>
      <w:kern w:val="0"/>
      <w:sz w:val="20"/>
      <w:szCs w:val="20"/>
      <w14:ligatures w14:val="none"/>
    </w:rPr>
  </w:style>
  <w:style w:type="paragraph" w:styleId="NormalWeb">
    <w:name w:val="Normal (Web)"/>
    <w:basedOn w:val="Normal"/>
    <w:uiPriority w:val="99"/>
    <w:unhideWhenUsed/>
    <w:qFormat/>
    <w:rsid w:val="00921AF2"/>
    <w:pPr>
      <w:spacing w:before="100" w:beforeAutospacing="1" w:after="100" w:afterAutospacing="1" w:line="240" w:lineRule="auto"/>
      <w:jc w:val="left"/>
    </w:pPr>
    <w:rPr>
      <w:rFonts w:ascii="Times New Roman" w:eastAsia="Times New Roman" w:hAnsi="Times New Roman"/>
      <w:sz w:val="24"/>
      <w:szCs w:val="24"/>
      <w:lang w:eastAsia="en-GB"/>
    </w:rPr>
  </w:style>
  <w:style w:type="paragraph" w:customStyle="1" w:styleId="TableStyle2">
    <w:name w:val="Table Style 2"/>
    <w:rsid w:val="00921AF2"/>
    <w:pPr>
      <w:pBdr>
        <w:top w:val="nil"/>
        <w:left w:val="nil"/>
        <w:bottom w:val="nil"/>
        <w:right w:val="nil"/>
        <w:between w:val="nil"/>
        <w:bar w:val="nil"/>
      </w:pBdr>
      <w:spacing w:after="0" w:line="240" w:lineRule="auto"/>
    </w:pPr>
    <w:rPr>
      <w:rFonts w:ascii="Helvetica Neue" w:eastAsia="Helvetica Neue" w:hAnsi="Helvetica Neue" w:cs="Helvetica Neue"/>
      <w:color w:val="000000"/>
      <w:kern w:val="0"/>
      <w:sz w:val="20"/>
      <w:szCs w:val="20"/>
      <w:bdr w:val="nil"/>
      <w:lang w:eastAsia="en-GB"/>
      <w14:ligatures w14:val="none"/>
    </w:rPr>
  </w:style>
  <w:style w:type="paragraph" w:styleId="TOC1">
    <w:name w:val="toc 1"/>
    <w:basedOn w:val="Normal"/>
    <w:next w:val="Normal"/>
    <w:autoRedefine/>
    <w:uiPriority w:val="39"/>
    <w:unhideWhenUsed/>
    <w:rsid w:val="00921AF2"/>
    <w:pPr>
      <w:tabs>
        <w:tab w:val="right" w:leader="dot" w:pos="9346"/>
      </w:tabs>
      <w:spacing w:after="100"/>
      <w:ind w:left="720"/>
    </w:pPr>
  </w:style>
  <w:style w:type="paragraph" w:styleId="TOC4">
    <w:name w:val="toc 4"/>
    <w:basedOn w:val="Normal"/>
    <w:next w:val="Normal"/>
    <w:autoRedefine/>
    <w:uiPriority w:val="39"/>
    <w:unhideWhenUsed/>
    <w:rsid w:val="00921AF2"/>
    <w:pPr>
      <w:spacing w:after="100" w:line="259" w:lineRule="auto"/>
      <w:ind w:left="660"/>
      <w:jc w:val="left"/>
    </w:pPr>
    <w:rPr>
      <w:rFonts w:asciiTheme="minorHAnsi" w:eastAsiaTheme="minorEastAsia" w:hAnsiTheme="minorHAnsi" w:cstheme="minorBidi"/>
      <w:kern w:val="2"/>
      <w:lang w:eastAsia="en-GB"/>
      <w14:ligatures w14:val="standardContextual"/>
    </w:rPr>
  </w:style>
  <w:style w:type="paragraph" w:styleId="TOC5">
    <w:name w:val="toc 5"/>
    <w:basedOn w:val="Normal"/>
    <w:next w:val="Normal"/>
    <w:autoRedefine/>
    <w:uiPriority w:val="39"/>
    <w:unhideWhenUsed/>
    <w:rsid w:val="00921AF2"/>
    <w:pPr>
      <w:spacing w:after="100" w:line="259" w:lineRule="auto"/>
      <w:ind w:left="880"/>
      <w:jc w:val="left"/>
    </w:pPr>
    <w:rPr>
      <w:rFonts w:asciiTheme="minorHAnsi" w:eastAsiaTheme="minorEastAsia" w:hAnsiTheme="minorHAnsi" w:cstheme="minorBidi"/>
      <w:kern w:val="2"/>
      <w:lang w:eastAsia="en-GB"/>
      <w14:ligatures w14:val="standardContextual"/>
    </w:rPr>
  </w:style>
  <w:style w:type="paragraph" w:styleId="TOC6">
    <w:name w:val="toc 6"/>
    <w:basedOn w:val="Normal"/>
    <w:next w:val="Normal"/>
    <w:autoRedefine/>
    <w:uiPriority w:val="39"/>
    <w:unhideWhenUsed/>
    <w:rsid w:val="00921AF2"/>
    <w:pPr>
      <w:spacing w:after="100" w:line="259" w:lineRule="auto"/>
      <w:ind w:left="1100"/>
      <w:jc w:val="left"/>
    </w:pPr>
    <w:rPr>
      <w:rFonts w:asciiTheme="minorHAnsi" w:eastAsiaTheme="minorEastAsia" w:hAnsiTheme="minorHAnsi" w:cstheme="minorBidi"/>
      <w:kern w:val="2"/>
      <w:lang w:eastAsia="en-GB"/>
      <w14:ligatures w14:val="standardContextual"/>
    </w:rPr>
  </w:style>
  <w:style w:type="paragraph" w:styleId="TOC7">
    <w:name w:val="toc 7"/>
    <w:basedOn w:val="Normal"/>
    <w:next w:val="Normal"/>
    <w:autoRedefine/>
    <w:uiPriority w:val="39"/>
    <w:unhideWhenUsed/>
    <w:rsid w:val="00921AF2"/>
    <w:pPr>
      <w:spacing w:after="100" w:line="259" w:lineRule="auto"/>
      <w:ind w:left="1320"/>
      <w:jc w:val="left"/>
    </w:pPr>
    <w:rPr>
      <w:rFonts w:asciiTheme="minorHAnsi" w:eastAsiaTheme="minorEastAsia" w:hAnsiTheme="minorHAnsi" w:cstheme="minorBidi"/>
      <w:kern w:val="2"/>
      <w:lang w:eastAsia="en-GB"/>
      <w14:ligatures w14:val="standardContextual"/>
    </w:rPr>
  </w:style>
  <w:style w:type="paragraph" w:styleId="TOC8">
    <w:name w:val="toc 8"/>
    <w:basedOn w:val="Normal"/>
    <w:next w:val="Normal"/>
    <w:autoRedefine/>
    <w:uiPriority w:val="39"/>
    <w:unhideWhenUsed/>
    <w:rsid w:val="00921AF2"/>
    <w:pPr>
      <w:spacing w:after="100" w:line="259" w:lineRule="auto"/>
      <w:ind w:left="1540"/>
      <w:jc w:val="left"/>
    </w:pPr>
    <w:rPr>
      <w:rFonts w:asciiTheme="minorHAnsi" w:eastAsiaTheme="minorEastAsia" w:hAnsiTheme="minorHAnsi" w:cstheme="minorBidi"/>
      <w:kern w:val="2"/>
      <w:lang w:eastAsia="en-GB"/>
      <w14:ligatures w14:val="standardContextual"/>
    </w:rPr>
  </w:style>
  <w:style w:type="paragraph" w:styleId="TOC9">
    <w:name w:val="toc 9"/>
    <w:basedOn w:val="Normal"/>
    <w:next w:val="Normal"/>
    <w:autoRedefine/>
    <w:uiPriority w:val="39"/>
    <w:unhideWhenUsed/>
    <w:rsid w:val="00921AF2"/>
    <w:pPr>
      <w:spacing w:after="100" w:line="259" w:lineRule="auto"/>
      <w:ind w:left="1760"/>
      <w:jc w:val="left"/>
    </w:pPr>
    <w:rPr>
      <w:rFonts w:asciiTheme="minorHAnsi" w:eastAsiaTheme="minorEastAsia" w:hAnsiTheme="minorHAnsi" w:cstheme="minorBidi"/>
      <w:kern w:val="2"/>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hyperlink" Target="https://dwrcymru.sharepoint.com/:w:/r/_layouts/15/Doc.aspx?sourcedoc=%7BCA844627-15E9-4914-9C50-3E74D7B39BE3%7D&amp;file=Safeguarding%20Policy.docx&amp;action=default&amp;mobileredirect=true&amp;DefaultItemOpen=1" TargetMode="External"/><Relationship Id="rId18" Type="http://schemas.openxmlformats.org/officeDocument/2006/relationships/image" Target="media/image5.jpe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phw.nhs.wales/services-and-teams/environmental-public-health/water-quality/swimmers-itch/" TargetMode="External"/><Relationship Id="rId7" Type="http://schemas.openxmlformats.org/officeDocument/2006/relationships/image" Target="media/image1.png"/><Relationship Id="rId12" Type="http://schemas.openxmlformats.org/officeDocument/2006/relationships/hyperlink" Target="https://dwrcymru.sharepoint.com/Policies/Forms/AllItems.aspx?id=%2FPolicies%2FCode%20of%20Conduct%2Epdf&amp;parent=%2FPolicies" TargetMode="External"/><Relationship Id="rId17" Type="http://schemas.openxmlformats.org/officeDocument/2006/relationships/hyperlink" Target="https://dwrcymru.sharepoint.com/:w:/r/_layouts/15/Doc.aspx?sourcedoc=%7BD4BF4D0A-4B93-4730-9F32-72F7E7871BDD%7D&amp;file=Data%20Protection%20Policy.docx&amp;action=default&amp;mobileredirect=true&amp;DefaultItemOpen=1"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4.emf"/><Relationship Id="rId20" Type="http://schemas.openxmlformats.org/officeDocument/2006/relationships/hyperlink" Target="https://dwrcymru.sharepoint.com/:w:/r/sites/Integrated_Management_System/PWS1/EO%20(3)%2012%20-%20VA%20Wetsuit%20Procedure.docx?d=w2345433a2ee44cd9ac2e339c19dec97d&amp;csf=1&amp;web=1&amp;e=IDvBbw"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wrcymru.sharepoint.com/:w:/r/_layouts/15/Doc.aspx?sourcedoc=%7BEEB92643-C599-4443-BD6F-B9C8DA53AE44%7D&amp;file=Equality%2C%20Diversity%20%26%20Inclusivity%20Policy.docx&amp;action=default&amp;mobileredirect=true&amp;DefaultItemOpen=1&amp;wdLOR=c5025AE1B-1D5C-416C-B0D4-A481FE546A64"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wrcymru.sharepoint.com/:b:/r/va/ECAREPublic/Visitor%20Attractions%20Emergency%20Action%20Plan.pdf?csf=1&amp;web=1&amp;e=P9UEky" TargetMode="External"/><Relationship Id="rId23" Type="http://schemas.openxmlformats.org/officeDocument/2006/relationships/header" Target="header1.xml"/><Relationship Id="rId10" Type="http://schemas.openxmlformats.org/officeDocument/2006/relationships/hyperlink" Target="https://dwrcymru.sharepoint.com/sites/hs/PG/Forms/MainCategorySubCategory.aspx?id=%2Fsites%2Fhs%2FPG%2FHealth%20Safety%20and%20Wellbeing%20Policy%20Statement%202023%2Epdf&amp;parent=%2Fsites%2Fhs%2FPG" TargetMode="Externa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wrcymru.sharepoint.com/sites/hs/PG/Forms/MainCategorySubCategory.aspx?id=%2Fsites%2Fhs%2FPG%2FManual%20Handling%20HSP%20804%2Epdf&amp;parent=%2Fsites%2Fhs%2FPG" TargetMode="External"/><Relationship Id="rId22" Type="http://schemas.openxmlformats.org/officeDocument/2006/relationships/image" Target="media/image7.emf"/></Relationships>
</file>

<file path=word/_rels/footer1.xml.rels><?xml version="1.0" encoding="UTF-8" standalone="yes"?>
<Relationships xmlns="http://schemas.openxmlformats.org/package/2006/relationships"><Relationship Id="rId2" Type="http://schemas.openxmlformats.org/officeDocument/2006/relationships/image" Target="media/image9.png"/><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48</Pages>
  <Words>13781</Words>
  <Characters>78552</Characters>
  <Application>Microsoft Office Word</Application>
  <DocSecurity>0</DocSecurity>
  <Lines>654</Lines>
  <Paragraphs>184</Paragraphs>
  <ScaleCrop>false</ScaleCrop>
  <Company/>
  <LinksUpToDate>false</LinksUpToDate>
  <CharactersWithSpaces>92149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Bailey</dc:creator>
  <cp:keywords/>
  <dc:description/>
  <cp:lastModifiedBy>Jack Bailey</cp:lastModifiedBy>
  <cp:revision>2</cp:revision>
  <dcterms:created xsi:type="dcterms:W3CDTF">2025-02-24T09:04:00Z</dcterms:created>
  <dcterms:modified xsi:type="dcterms:W3CDTF">2025-02-24T09:04:00Z</dcterms:modified>
</cp:coreProperties>
</file>