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91466" w14:textId="77777777" w:rsidR="00AA28CB" w:rsidRPr="00AA28CB" w:rsidRDefault="00AA28CB" w:rsidP="00472B19">
      <w:pPr>
        <w:spacing w:line="360" w:lineRule="auto"/>
        <w:jc w:val="center"/>
        <w:rPr>
          <w:rFonts w:ascii="Arial" w:hAnsi="Arial" w:cs="Arial"/>
          <w:sz w:val="46"/>
          <w:szCs w:val="46"/>
        </w:rPr>
      </w:pPr>
      <w:r w:rsidRPr="00AA28CB">
        <w:rPr>
          <w:rFonts w:ascii="Arial" w:hAnsi="Arial" w:cs="Arial"/>
          <w:sz w:val="46"/>
          <w:szCs w:val="46"/>
        </w:rPr>
        <w:t>Student name: Lisa Ellam</w:t>
      </w:r>
    </w:p>
    <w:p w14:paraId="4890428E" w14:textId="77777777" w:rsidR="00AA28CB" w:rsidRPr="00AA28CB" w:rsidRDefault="00AA28CB" w:rsidP="00472B19">
      <w:pPr>
        <w:spacing w:line="360" w:lineRule="auto"/>
        <w:jc w:val="center"/>
        <w:rPr>
          <w:rFonts w:ascii="Arial" w:hAnsi="Arial" w:cs="Arial"/>
          <w:sz w:val="46"/>
          <w:szCs w:val="46"/>
        </w:rPr>
      </w:pPr>
      <w:r w:rsidRPr="00AA28CB">
        <w:rPr>
          <w:rFonts w:ascii="Arial" w:hAnsi="Arial" w:cs="Arial"/>
          <w:sz w:val="46"/>
          <w:szCs w:val="46"/>
        </w:rPr>
        <w:t>Student number: 2014962</w:t>
      </w:r>
    </w:p>
    <w:p w14:paraId="61560F96" w14:textId="4DF23149" w:rsidR="00AA28CB" w:rsidRPr="00AA28CB" w:rsidRDefault="00AA28CB" w:rsidP="00472B19">
      <w:pPr>
        <w:spacing w:line="360" w:lineRule="auto"/>
        <w:jc w:val="center"/>
        <w:rPr>
          <w:rFonts w:ascii="Arial" w:hAnsi="Arial" w:cs="Arial"/>
          <w:sz w:val="46"/>
          <w:szCs w:val="46"/>
        </w:rPr>
      </w:pPr>
      <w:r w:rsidRPr="00AA28CB">
        <w:rPr>
          <w:rFonts w:ascii="Arial" w:hAnsi="Arial" w:cs="Arial"/>
          <w:sz w:val="46"/>
          <w:szCs w:val="46"/>
        </w:rPr>
        <w:t>Lecture name:  Alice Clayton</w:t>
      </w:r>
    </w:p>
    <w:p w14:paraId="3DA0CAB4" w14:textId="3134B433" w:rsidR="00AA28CB" w:rsidRPr="00AA28CB" w:rsidRDefault="00AA28CB" w:rsidP="00472B19">
      <w:pPr>
        <w:spacing w:line="360" w:lineRule="auto"/>
        <w:jc w:val="center"/>
        <w:rPr>
          <w:rFonts w:ascii="Arial" w:hAnsi="Arial" w:cs="Arial"/>
          <w:sz w:val="46"/>
          <w:szCs w:val="46"/>
        </w:rPr>
      </w:pPr>
      <w:r w:rsidRPr="00AA28CB">
        <w:rPr>
          <w:rFonts w:ascii="Arial" w:hAnsi="Arial" w:cs="Arial"/>
          <w:sz w:val="46"/>
          <w:szCs w:val="46"/>
        </w:rPr>
        <w:t>LCHS4006_BIRM</w:t>
      </w:r>
    </w:p>
    <w:p w14:paraId="4DF1E164" w14:textId="52DEB52A" w:rsidR="00AA28CB" w:rsidRPr="00AA28CB" w:rsidRDefault="00AA28CB" w:rsidP="00472B19">
      <w:pPr>
        <w:spacing w:line="360" w:lineRule="auto"/>
        <w:jc w:val="center"/>
        <w:rPr>
          <w:rFonts w:ascii="Arial" w:hAnsi="Arial" w:cs="Arial"/>
          <w:sz w:val="46"/>
          <w:szCs w:val="46"/>
        </w:rPr>
      </w:pPr>
      <w:r w:rsidRPr="00AA28CB">
        <w:rPr>
          <w:rFonts w:ascii="Arial" w:hAnsi="Arial" w:cs="Arial"/>
          <w:sz w:val="46"/>
          <w:szCs w:val="46"/>
        </w:rPr>
        <w:t>Psychology in Health and Social Care</w:t>
      </w:r>
    </w:p>
    <w:p w14:paraId="2D3B3169" w14:textId="06F91DD4" w:rsidR="00AA28CB" w:rsidRPr="00AA28CB" w:rsidRDefault="00AA28CB" w:rsidP="00472B19">
      <w:pPr>
        <w:spacing w:line="360" w:lineRule="auto"/>
        <w:jc w:val="center"/>
        <w:rPr>
          <w:rFonts w:ascii="Arial" w:hAnsi="Arial" w:cs="Arial"/>
          <w:sz w:val="46"/>
          <w:szCs w:val="46"/>
        </w:rPr>
      </w:pPr>
      <w:r w:rsidRPr="00AA28CB">
        <w:rPr>
          <w:rFonts w:ascii="Arial" w:hAnsi="Arial" w:cs="Arial"/>
          <w:sz w:val="46"/>
          <w:szCs w:val="46"/>
        </w:rPr>
        <w:t>Component 2- Annotated Bibliography</w:t>
      </w:r>
    </w:p>
    <w:p w14:paraId="25C1F524" w14:textId="77777777" w:rsidR="00AA28CB" w:rsidRPr="00AA28CB" w:rsidRDefault="00AA28CB" w:rsidP="00472B19">
      <w:pPr>
        <w:spacing w:line="360" w:lineRule="auto"/>
        <w:rPr>
          <w:rFonts w:ascii="Arial" w:hAnsi="Arial" w:cs="Arial"/>
          <w:sz w:val="44"/>
          <w:szCs w:val="44"/>
        </w:rPr>
      </w:pPr>
      <w:r w:rsidRPr="00AA28CB">
        <w:rPr>
          <w:rFonts w:ascii="Arial" w:hAnsi="Arial" w:cs="Arial"/>
          <w:sz w:val="44"/>
          <w:szCs w:val="44"/>
        </w:rPr>
        <w:br w:type="page"/>
      </w:r>
    </w:p>
    <w:p w14:paraId="7EB0F0CE" w14:textId="5AA84457" w:rsidR="00AA28CB" w:rsidRDefault="00AA28CB" w:rsidP="00472B19">
      <w:pPr>
        <w:spacing w:line="360" w:lineRule="auto"/>
        <w:jc w:val="center"/>
        <w:rPr>
          <w:rFonts w:ascii="Arial" w:hAnsi="Arial" w:cs="Arial"/>
          <w:sz w:val="26"/>
          <w:szCs w:val="26"/>
          <w:u w:val="single"/>
        </w:rPr>
      </w:pPr>
      <w:r w:rsidRPr="00AA28CB">
        <w:rPr>
          <w:rFonts w:ascii="Arial" w:hAnsi="Arial" w:cs="Arial"/>
          <w:sz w:val="26"/>
          <w:szCs w:val="26"/>
          <w:u w:val="single"/>
        </w:rPr>
        <w:lastRenderedPageBreak/>
        <w:t xml:space="preserve">Annotated </w:t>
      </w:r>
      <w:r>
        <w:rPr>
          <w:rFonts w:ascii="Arial" w:hAnsi="Arial" w:cs="Arial"/>
          <w:sz w:val="26"/>
          <w:szCs w:val="26"/>
          <w:u w:val="single"/>
        </w:rPr>
        <w:t>Bi</w:t>
      </w:r>
      <w:r w:rsidRPr="00AA28CB">
        <w:rPr>
          <w:rFonts w:ascii="Arial" w:hAnsi="Arial" w:cs="Arial"/>
          <w:sz w:val="26"/>
          <w:szCs w:val="26"/>
          <w:u w:val="single"/>
        </w:rPr>
        <w:t>bliography</w:t>
      </w:r>
    </w:p>
    <w:p w14:paraId="6CDD9414" w14:textId="77777777" w:rsidR="00387C92" w:rsidRDefault="00387C92" w:rsidP="00472B19">
      <w:pPr>
        <w:spacing w:line="360" w:lineRule="auto"/>
        <w:jc w:val="center"/>
        <w:rPr>
          <w:rFonts w:ascii="Arial" w:hAnsi="Arial" w:cs="Arial"/>
          <w:sz w:val="26"/>
          <w:szCs w:val="26"/>
          <w:u w:val="single"/>
        </w:rPr>
      </w:pPr>
    </w:p>
    <w:p w14:paraId="5FA77550" w14:textId="6CF857C6" w:rsidR="009679A9" w:rsidRPr="00472B19" w:rsidRDefault="009679A9" w:rsidP="00472B19">
      <w:pPr>
        <w:spacing w:line="360" w:lineRule="auto"/>
        <w:rPr>
          <w:rFonts w:ascii="Arial" w:hAnsi="Arial" w:cs="Arial"/>
          <w:b/>
          <w:bCs/>
          <w:lang w:val="en-US"/>
        </w:rPr>
      </w:pPr>
      <w:proofErr w:type="spellStart"/>
      <w:r w:rsidRPr="00472B19">
        <w:rPr>
          <w:rFonts w:ascii="Arial" w:hAnsi="Arial" w:cs="Arial"/>
          <w:b/>
          <w:bCs/>
          <w:lang w:val="en-US"/>
        </w:rPr>
        <w:t>Huitt</w:t>
      </w:r>
      <w:proofErr w:type="spellEnd"/>
      <w:r w:rsidRPr="00472B19">
        <w:rPr>
          <w:rFonts w:ascii="Arial" w:hAnsi="Arial" w:cs="Arial"/>
          <w:b/>
          <w:bCs/>
          <w:lang w:val="en-US"/>
        </w:rPr>
        <w:t xml:space="preserve">, W. and Hummel, J. (2003). Piaget’s theory cognitive development. </w:t>
      </w:r>
      <w:r w:rsidRPr="00472B19">
        <w:rPr>
          <w:rFonts w:ascii="Arial" w:hAnsi="Arial" w:cs="Arial"/>
          <w:b/>
          <w:bCs/>
          <w:i/>
          <w:iCs/>
          <w:lang w:val="en-US"/>
        </w:rPr>
        <w:t xml:space="preserve">Educational psychology interactive, </w:t>
      </w:r>
      <w:r w:rsidRPr="00472B19">
        <w:rPr>
          <w:rFonts w:ascii="Arial" w:hAnsi="Arial" w:cs="Arial"/>
          <w:b/>
          <w:bCs/>
          <w:lang w:val="en-US"/>
        </w:rPr>
        <w:t>3(2), pp. 1-5.</w:t>
      </w:r>
    </w:p>
    <w:p w14:paraId="05649E35" w14:textId="00160A82" w:rsidR="009679A9" w:rsidRPr="00472B19" w:rsidRDefault="009679A9" w:rsidP="00472B19">
      <w:pPr>
        <w:spacing w:line="360" w:lineRule="auto"/>
        <w:rPr>
          <w:rFonts w:ascii="Arial" w:hAnsi="Arial" w:cs="Arial"/>
          <w:b/>
          <w:bCs/>
          <w:lang w:val="en-US"/>
        </w:rPr>
      </w:pPr>
    </w:p>
    <w:p w14:paraId="589D4C3B" w14:textId="5A2EA0A9" w:rsidR="00137577" w:rsidRPr="00472B19" w:rsidRDefault="009679A9" w:rsidP="00472B19">
      <w:pPr>
        <w:spacing w:line="360" w:lineRule="auto"/>
        <w:rPr>
          <w:rFonts w:ascii="Arial" w:hAnsi="Arial" w:cs="Arial"/>
          <w:lang w:val="en-US"/>
        </w:rPr>
      </w:pPr>
      <w:r w:rsidRPr="00472B19">
        <w:rPr>
          <w:rFonts w:ascii="Arial" w:hAnsi="Arial" w:cs="Arial"/>
          <w:lang w:val="en-US"/>
        </w:rPr>
        <w:t xml:space="preserve">This source </w:t>
      </w:r>
      <w:r w:rsidR="00137577" w:rsidRPr="00472B19">
        <w:rPr>
          <w:rFonts w:ascii="Arial" w:hAnsi="Arial" w:cs="Arial"/>
          <w:lang w:val="en-US"/>
        </w:rPr>
        <w:t xml:space="preserve">demonstrates an overview and explanation of Piaget’s theory of the cognitive development in children and the four stages </w:t>
      </w:r>
      <w:r w:rsidR="008525AA" w:rsidRPr="00472B19">
        <w:rPr>
          <w:rFonts w:ascii="Arial" w:hAnsi="Arial" w:cs="Arial"/>
          <w:lang w:val="en-US"/>
        </w:rPr>
        <w:t>that Piaget theorised</w:t>
      </w:r>
      <w:r w:rsidR="00D5575C" w:rsidRPr="00472B19">
        <w:rPr>
          <w:rFonts w:ascii="Arial" w:hAnsi="Arial" w:cs="Arial"/>
          <w:lang w:val="en-US"/>
        </w:rPr>
        <w:t xml:space="preserve"> </w:t>
      </w:r>
      <w:r w:rsidR="00137577" w:rsidRPr="00472B19">
        <w:rPr>
          <w:rFonts w:ascii="Arial" w:hAnsi="Arial" w:cs="Arial"/>
          <w:lang w:val="en-US"/>
        </w:rPr>
        <w:t xml:space="preserve">all children must </w:t>
      </w:r>
      <w:r w:rsidR="00A56F10" w:rsidRPr="00472B19">
        <w:rPr>
          <w:rFonts w:ascii="Arial" w:hAnsi="Arial" w:cs="Arial"/>
          <w:lang w:val="en-US"/>
        </w:rPr>
        <w:t>go through</w:t>
      </w:r>
      <w:r w:rsidR="00137577" w:rsidRPr="00472B19">
        <w:rPr>
          <w:rFonts w:ascii="Arial" w:hAnsi="Arial" w:cs="Arial"/>
          <w:lang w:val="en-US"/>
        </w:rPr>
        <w:t xml:space="preserve"> to reach full human intelligence. This source was useful when designing my activity because it contained </w:t>
      </w:r>
      <w:r w:rsidR="00F90C6F" w:rsidRPr="00472B19">
        <w:rPr>
          <w:rFonts w:ascii="Arial" w:hAnsi="Arial" w:cs="Arial"/>
          <w:lang w:val="en-US"/>
        </w:rPr>
        <w:t xml:space="preserve">a significant amount of </w:t>
      </w:r>
      <w:r w:rsidR="000003BD" w:rsidRPr="00472B19">
        <w:rPr>
          <w:rFonts w:ascii="Arial" w:hAnsi="Arial" w:cs="Arial"/>
          <w:lang w:val="en-US"/>
        </w:rPr>
        <w:t>information regarding Piaget’s</w:t>
      </w:r>
      <w:r w:rsidR="001D7B03" w:rsidRPr="00472B19">
        <w:rPr>
          <w:rFonts w:ascii="Arial" w:hAnsi="Arial" w:cs="Arial"/>
          <w:lang w:val="en-US"/>
        </w:rPr>
        <w:t xml:space="preserve"> theory and</w:t>
      </w:r>
      <w:r w:rsidR="000003BD" w:rsidRPr="00472B19">
        <w:rPr>
          <w:rFonts w:ascii="Arial" w:hAnsi="Arial" w:cs="Arial"/>
          <w:lang w:val="en-US"/>
        </w:rPr>
        <w:t xml:space="preserve"> </w:t>
      </w:r>
      <w:r w:rsidR="00BB35AB" w:rsidRPr="00472B19">
        <w:rPr>
          <w:rFonts w:ascii="Arial" w:hAnsi="Arial" w:cs="Arial"/>
          <w:lang w:val="en-US"/>
        </w:rPr>
        <w:t xml:space="preserve">the </w:t>
      </w:r>
      <w:r w:rsidR="000003BD" w:rsidRPr="00472B19">
        <w:rPr>
          <w:rFonts w:ascii="Arial" w:hAnsi="Arial" w:cs="Arial"/>
          <w:lang w:val="en-US"/>
        </w:rPr>
        <w:t>idea that although all children go through the same four stages</w:t>
      </w:r>
      <w:r w:rsidR="00697C8C" w:rsidRPr="00472B19">
        <w:rPr>
          <w:rFonts w:ascii="Arial" w:hAnsi="Arial" w:cs="Arial"/>
          <w:lang w:val="en-US"/>
        </w:rPr>
        <w:t>, children may learn at different speeds and rates</w:t>
      </w:r>
      <w:r w:rsidR="00612A3D" w:rsidRPr="00472B19">
        <w:rPr>
          <w:rFonts w:ascii="Arial" w:hAnsi="Arial" w:cs="Arial"/>
          <w:lang w:val="en-US"/>
        </w:rPr>
        <w:t xml:space="preserve">. This source </w:t>
      </w:r>
      <w:r w:rsidR="00D471C1" w:rsidRPr="00472B19">
        <w:rPr>
          <w:rFonts w:ascii="Arial" w:hAnsi="Arial" w:cs="Arial"/>
          <w:lang w:val="en-US"/>
        </w:rPr>
        <w:t xml:space="preserve">was useful because it </w:t>
      </w:r>
      <w:r w:rsidR="00455F93" w:rsidRPr="00472B19">
        <w:rPr>
          <w:rFonts w:ascii="Arial" w:hAnsi="Arial" w:cs="Arial"/>
          <w:lang w:val="en-US"/>
        </w:rPr>
        <w:t xml:space="preserve">educated me on Piaget’s </w:t>
      </w:r>
      <w:r w:rsidR="00612A3D" w:rsidRPr="00472B19">
        <w:rPr>
          <w:rFonts w:ascii="Arial" w:hAnsi="Arial" w:cs="Arial"/>
          <w:lang w:val="en-US"/>
        </w:rPr>
        <w:t xml:space="preserve">theory </w:t>
      </w:r>
      <w:r w:rsidR="00455F93" w:rsidRPr="00472B19">
        <w:rPr>
          <w:rFonts w:ascii="Arial" w:hAnsi="Arial" w:cs="Arial"/>
          <w:lang w:val="en-US"/>
        </w:rPr>
        <w:t>of the</w:t>
      </w:r>
      <w:r w:rsidR="00612A3D" w:rsidRPr="00472B19">
        <w:rPr>
          <w:rFonts w:ascii="Arial" w:hAnsi="Arial" w:cs="Arial"/>
          <w:lang w:val="en-US"/>
        </w:rPr>
        <w:t xml:space="preserve"> </w:t>
      </w:r>
      <w:r w:rsidR="00455F93" w:rsidRPr="00472B19">
        <w:rPr>
          <w:rFonts w:ascii="Arial" w:hAnsi="Arial" w:cs="Arial"/>
          <w:lang w:val="en-US"/>
        </w:rPr>
        <w:t>Sensorimotor stage, the Pre-operational stage, the Concrete operational stage</w:t>
      </w:r>
      <w:r w:rsidR="00612A3D" w:rsidRPr="00472B19">
        <w:rPr>
          <w:rFonts w:ascii="Arial" w:hAnsi="Arial" w:cs="Arial"/>
          <w:lang w:val="en-US"/>
        </w:rPr>
        <w:t xml:space="preserve"> and </w:t>
      </w:r>
      <w:r w:rsidR="00455F93" w:rsidRPr="00472B19">
        <w:rPr>
          <w:rFonts w:ascii="Arial" w:hAnsi="Arial" w:cs="Arial"/>
          <w:lang w:val="en-US"/>
        </w:rPr>
        <w:t>the Formal operational stage</w:t>
      </w:r>
      <w:r w:rsidR="00D471C1" w:rsidRPr="00472B19">
        <w:rPr>
          <w:rFonts w:ascii="Arial" w:hAnsi="Arial" w:cs="Arial"/>
          <w:lang w:val="en-US"/>
        </w:rPr>
        <w:t>, it has also helped to aid my knowledge of Piaget’s theory for children aged from birth to two years</w:t>
      </w:r>
      <w:r w:rsidR="00455F93" w:rsidRPr="00472B19">
        <w:rPr>
          <w:rFonts w:ascii="Arial" w:hAnsi="Arial" w:cs="Arial"/>
          <w:lang w:val="en-US"/>
        </w:rPr>
        <w:t xml:space="preserve">. </w:t>
      </w:r>
      <w:r w:rsidR="00137577" w:rsidRPr="00472B19">
        <w:rPr>
          <w:rFonts w:ascii="Arial" w:hAnsi="Arial" w:cs="Arial"/>
          <w:lang w:val="en-US"/>
        </w:rPr>
        <w:t>This is a reliable source because it is published on Google Scholar.</w:t>
      </w:r>
      <w:r w:rsidR="0061618B" w:rsidRPr="00472B19">
        <w:rPr>
          <w:rFonts w:ascii="Arial" w:hAnsi="Arial" w:cs="Arial"/>
          <w:lang w:val="en-US"/>
        </w:rPr>
        <w:t xml:space="preserve"> I used this in my presentation to provide readers with an understanding and overview of Piaget’s theory and ideas on cognitive development in children</w:t>
      </w:r>
      <w:r w:rsidR="00274BD8" w:rsidRPr="00472B19">
        <w:rPr>
          <w:rFonts w:ascii="Arial" w:hAnsi="Arial" w:cs="Arial"/>
          <w:lang w:val="en-US"/>
        </w:rPr>
        <w:t xml:space="preserve"> by using a credible source. </w:t>
      </w:r>
    </w:p>
    <w:p w14:paraId="11E67383" w14:textId="77777777" w:rsidR="00612A3D" w:rsidRPr="00472B19" w:rsidRDefault="00612A3D" w:rsidP="00472B19">
      <w:pPr>
        <w:spacing w:line="360" w:lineRule="auto"/>
        <w:rPr>
          <w:rFonts w:ascii="Arial" w:hAnsi="Arial" w:cs="Arial"/>
          <w:lang w:val="en-US"/>
        </w:rPr>
      </w:pPr>
    </w:p>
    <w:p w14:paraId="2661BD82" w14:textId="4441DED2" w:rsidR="009679A9" w:rsidRPr="00472B19" w:rsidRDefault="009679A9" w:rsidP="00472B19">
      <w:pPr>
        <w:spacing w:line="360" w:lineRule="auto"/>
        <w:rPr>
          <w:rFonts w:ascii="Arial" w:hAnsi="Arial" w:cs="Arial"/>
          <w:b/>
          <w:bCs/>
          <w:lang w:val="en-US"/>
        </w:rPr>
      </w:pPr>
      <w:proofErr w:type="spellStart"/>
      <w:r w:rsidRPr="00472B19">
        <w:rPr>
          <w:rFonts w:ascii="Arial" w:hAnsi="Arial" w:cs="Arial"/>
          <w:b/>
          <w:bCs/>
          <w:lang w:val="en-US"/>
        </w:rPr>
        <w:t>Ojose</w:t>
      </w:r>
      <w:proofErr w:type="spellEnd"/>
      <w:r w:rsidRPr="00472B19">
        <w:rPr>
          <w:rFonts w:ascii="Arial" w:hAnsi="Arial" w:cs="Arial"/>
          <w:b/>
          <w:bCs/>
          <w:lang w:val="en-US"/>
        </w:rPr>
        <w:t xml:space="preserve">, B., 2008. Applying Piaget’s theory of cognitive development to mathematics instruction. </w:t>
      </w:r>
      <w:r w:rsidRPr="00472B19">
        <w:rPr>
          <w:rFonts w:ascii="Arial" w:hAnsi="Arial" w:cs="Arial"/>
          <w:b/>
          <w:bCs/>
          <w:i/>
          <w:iCs/>
          <w:lang w:val="en-US"/>
        </w:rPr>
        <w:t>The mathematics educator</w:t>
      </w:r>
      <w:r w:rsidRPr="00472B19">
        <w:rPr>
          <w:rFonts w:ascii="Arial" w:hAnsi="Arial" w:cs="Arial"/>
          <w:b/>
          <w:bCs/>
          <w:lang w:val="en-US"/>
        </w:rPr>
        <w:t>, 18(1)</w:t>
      </w:r>
      <w:r w:rsidR="004722F8" w:rsidRPr="00472B19">
        <w:rPr>
          <w:rFonts w:ascii="Arial" w:hAnsi="Arial" w:cs="Arial"/>
          <w:b/>
          <w:bCs/>
          <w:lang w:val="en-US"/>
        </w:rPr>
        <w:t>.</w:t>
      </w:r>
    </w:p>
    <w:p w14:paraId="07C8FD73" w14:textId="44AFDABA" w:rsidR="00FF1A60" w:rsidRPr="00472B19" w:rsidRDefault="00FF1A60" w:rsidP="00472B19">
      <w:pPr>
        <w:spacing w:line="360" w:lineRule="auto"/>
        <w:rPr>
          <w:rFonts w:ascii="Arial" w:hAnsi="Arial" w:cs="Arial"/>
          <w:lang w:val="en-US"/>
        </w:rPr>
      </w:pPr>
    </w:p>
    <w:p w14:paraId="2966E305" w14:textId="1D386077" w:rsidR="00FF1A60" w:rsidRPr="00472B19" w:rsidRDefault="00FF1A60" w:rsidP="00472B19">
      <w:pPr>
        <w:spacing w:line="360" w:lineRule="auto"/>
        <w:rPr>
          <w:rFonts w:ascii="Arial" w:hAnsi="Arial" w:cs="Arial"/>
          <w:lang w:val="en-US"/>
        </w:rPr>
      </w:pPr>
      <w:r w:rsidRPr="00472B19">
        <w:rPr>
          <w:rFonts w:ascii="Arial" w:hAnsi="Arial" w:cs="Arial"/>
          <w:lang w:val="en-US"/>
        </w:rPr>
        <w:t xml:space="preserve">This source is about the Sensorimotor stage in Piaget’s theory. The source mention’s </w:t>
      </w:r>
      <w:r w:rsidR="000C656C" w:rsidRPr="00472B19">
        <w:rPr>
          <w:rFonts w:ascii="Arial" w:hAnsi="Arial" w:cs="Arial"/>
          <w:lang w:val="en-US"/>
        </w:rPr>
        <w:t xml:space="preserve">that in </w:t>
      </w:r>
      <w:r w:rsidRPr="00472B19">
        <w:rPr>
          <w:rFonts w:ascii="Arial" w:hAnsi="Arial" w:cs="Arial"/>
          <w:lang w:val="en-US"/>
        </w:rPr>
        <w:t>Piaget’s four stages of cognitive development</w:t>
      </w:r>
      <w:r w:rsidR="000C656C" w:rsidRPr="00472B19">
        <w:rPr>
          <w:rFonts w:ascii="Arial" w:hAnsi="Arial" w:cs="Arial"/>
          <w:lang w:val="en-US"/>
        </w:rPr>
        <w:t xml:space="preserve">, children like to touch everything within their environment. The source </w:t>
      </w:r>
      <w:r w:rsidR="00E1273C" w:rsidRPr="00472B19">
        <w:rPr>
          <w:rFonts w:ascii="Arial" w:hAnsi="Arial" w:cs="Arial"/>
          <w:lang w:val="en-US"/>
        </w:rPr>
        <w:t xml:space="preserve">suggests that children develop their five senses during the Sensorimotor stage </w:t>
      </w:r>
      <w:r w:rsidR="000C656C" w:rsidRPr="00472B19">
        <w:rPr>
          <w:rFonts w:ascii="Arial" w:hAnsi="Arial" w:cs="Arial"/>
          <w:lang w:val="en-US"/>
        </w:rPr>
        <w:t xml:space="preserve">by touching, listening, looking, tasting and smelling. This source was </w:t>
      </w:r>
      <w:r w:rsidR="00E1273C" w:rsidRPr="00472B19">
        <w:rPr>
          <w:rFonts w:ascii="Arial" w:hAnsi="Arial" w:cs="Arial"/>
          <w:lang w:val="en-US"/>
        </w:rPr>
        <w:t>valuable</w:t>
      </w:r>
      <w:r w:rsidR="000C656C" w:rsidRPr="00472B19">
        <w:rPr>
          <w:rFonts w:ascii="Arial" w:hAnsi="Arial" w:cs="Arial"/>
          <w:lang w:val="en-US"/>
        </w:rPr>
        <w:t xml:space="preserve"> when designing my activity because it gave me the understanding that children between birth to two will interact and develop many skills</w:t>
      </w:r>
      <w:r w:rsidR="00E1273C" w:rsidRPr="00472B19">
        <w:rPr>
          <w:rFonts w:ascii="Arial" w:hAnsi="Arial" w:cs="Arial"/>
          <w:lang w:val="en-US"/>
        </w:rPr>
        <w:t>,</w:t>
      </w:r>
      <w:r w:rsidR="000C656C" w:rsidRPr="00472B19">
        <w:rPr>
          <w:rFonts w:ascii="Arial" w:hAnsi="Arial" w:cs="Arial"/>
          <w:lang w:val="en-US"/>
        </w:rPr>
        <w:t xml:space="preserve"> such as memory skills, coordination, </w:t>
      </w:r>
      <w:r w:rsidR="00242CB4" w:rsidRPr="00472B19">
        <w:rPr>
          <w:rFonts w:ascii="Arial" w:hAnsi="Arial" w:cs="Arial"/>
          <w:lang w:val="en-US"/>
        </w:rPr>
        <w:t xml:space="preserve">and </w:t>
      </w:r>
      <w:r w:rsidR="000C656C" w:rsidRPr="00472B19">
        <w:rPr>
          <w:rFonts w:ascii="Arial" w:hAnsi="Arial" w:cs="Arial"/>
          <w:lang w:val="en-US"/>
        </w:rPr>
        <w:t xml:space="preserve">creative and independent thinking skills through Sensory play. </w:t>
      </w:r>
      <w:r w:rsidR="00242CB4" w:rsidRPr="00472B19">
        <w:rPr>
          <w:rFonts w:ascii="Arial" w:hAnsi="Arial" w:cs="Arial"/>
          <w:lang w:val="en-US"/>
        </w:rPr>
        <w:t>Using a credible source, I used this in my presentation to provide readers with an understanding of cognitive development with Sensory play for children aged between birth to two years old</w:t>
      </w:r>
      <w:r w:rsidR="00D471C1" w:rsidRPr="00472B19">
        <w:rPr>
          <w:rFonts w:ascii="Arial" w:hAnsi="Arial" w:cs="Arial"/>
          <w:lang w:val="en-US"/>
        </w:rPr>
        <w:t xml:space="preserve">. </w:t>
      </w:r>
      <w:r w:rsidR="000C656C" w:rsidRPr="00472B19">
        <w:rPr>
          <w:rFonts w:ascii="Arial" w:hAnsi="Arial" w:cs="Arial"/>
          <w:lang w:val="en-US"/>
        </w:rPr>
        <w:t xml:space="preserve">This source is reliable because it is published on Google Scholar. </w:t>
      </w:r>
    </w:p>
    <w:p w14:paraId="246B61E5" w14:textId="77777777" w:rsidR="00A312E6" w:rsidRPr="00472B19" w:rsidRDefault="00A312E6" w:rsidP="00472B19">
      <w:pPr>
        <w:spacing w:line="360" w:lineRule="auto"/>
        <w:rPr>
          <w:rFonts w:ascii="Arial" w:hAnsi="Arial" w:cs="Arial"/>
          <w:lang w:val="en-US"/>
        </w:rPr>
      </w:pPr>
    </w:p>
    <w:p w14:paraId="4E8CDAFC" w14:textId="0D3F360F" w:rsidR="009679A9" w:rsidRPr="00472B19" w:rsidRDefault="009679A9" w:rsidP="00472B19">
      <w:pPr>
        <w:spacing w:line="360" w:lineRule="auto"/>
        <w:rPr>
          <w:rFonts w:ascii="Arial" w:hAnsi="Arial" w:cs="Arial"/>
          <w:b/>
          <w:bCs/>
          <w:lang w:val="en-US"/>
        </w:rPr>
      </w:pPr>
      <w:r w:rsidRPr="00472B19">
        <w:rPr>
          <w:rFonts w:ascii="Arial" w:hAnsi="Arial" w:cs="Arial"/>
          <w:b/>
          <w:bCs/>
          <w:lang w:val="en-US"/>
        </w:rPr>
        <w:lastRenderedPageBreak/>
        <w:t xml:space="preserve">Sanghvi, P., (2020). Piaget’s theory of cognitive development: a review. </w:t>
      </w:r>
      <w:r w:rsidRPr="00472B19">
        <w:rPr>
          <w:rFonts w:ascii="Arial" w:hAnsi="Arial" w:cs="Arial"/>
          <w:b/>
          <w:bCs/>
          <w:i/>
          <w:iCs/>
          <w:lang w:val="en-US"/>
        </w:rPr>
        <w:t>Indian Journal Of Mental Health</w:t>
      </w:r>
      <w:r w:rsidRPr="00472B19">
        <w:rPr>
          <w:rFonts w:ascii="Arial" w:hAnsi="Arial" w:cs="Arial"/>
          <w:b/>
          <w:bCs/>
          <w:lang w:val="en-US"/>
        </w:rPr>
        <w:t>, 7(2), pp. 90-96</w:t>
      </w:r>
      <w:r w:rsidR="00610A14" w:rsidRPr="00472B19">
        <w:rPr>
          <w:rFonts w:ascii="Arial" w:hAnsi="Arial" w:cs="Arial"/>
          <w:b/>
          <w:bCs/>
          <w:lang w:val="en-US"/>
        </w:rPr>
        <w:t>. I</w:t>
      </w:r>
      <w:r w:rsidR="004722F8" w:rsidRPr="00472B19">
        <w:rPr>
          <w:rFonts w:ascii="Arial" w:hAnsi="Arial" w:cs="Arial"/>
          <w:b/>
          <w:bCs/>
          <w:lang w:val="en-US"/>
        </w:rPr>
        <w:t>n</w:t>
      </w:r>
      <w:r w:rsidR="00D537F9" w:rsidRPr="00472B19">
        <w:rPr>
          <w:rFonts w:ascii="Arial" w:hAnsi="Arial" w:cs="Arial"/>
          <w:b/>
          <w:bCs/>
          <w:lang w:val="en-US"/>
        </w:rPr>
        <w:t>dia.</w:t>
      </w:r>
    </w:p>
    <w:p w14:paraId="48CD1E7D" w14:textId="77777777" w:rsidR="00B26844" w:rsidRPr="00472B19" w:rsidRDefault="00B26844" w:rsidP="00472B19">
      <w:pPr>
        <w:spacing w:line="360" w:lineRule="auto"/>
        <w:rPr>
          <w:rFonts w:ascii="Arial" w:hAnsi="Arial" w:cs="Arial"/>
          <w:b/>
          <w:bCs/>
        </w:rPr>
      </w:pPr>
    </w:p>
    <w:p w14:paraId="7F0A87F5" w14:textId="713EF95D" w:rsidR="009679A9" w:rsidRPr="00472B19" w:rsidRDefault="00684AE8" w:rsidP="00472B19">
      <w:pPr>
        <w:spacing w:line="360" w:lineRule="auto"/>
        <w:rPr>
          <w:rFonts w:ascii="Arial" w:hAnsi="Arial" w:cs="Arial"/>
        </w:rPr>
      </w:pPr>
      <w:r w:rsidRPr="00472B19">
        <w:rPr>
          <w:rFonts w:ascii="Arial" w:hAnsi="Arial" w:cs="Arial"/>
        </w:rPr>
        <w:t xml:space="preserve">This source is about </w:t>
      </w:r>
      <w:r w:rsidR="008A5916" w:rsidRPr="00472B19">
        <w:rPr>
          <w:rFonts w:ascii="Arial" w:hAnsi="Arial" w:cs="Arial"/>
        </w:rPr>
        <w:t xml:space="preserve">the five senses children develop during the Sensorimotor stage. The source </w:t>
      </w:r>
      <w:r w:rsidR="00242CB4" w:rsidRPr="00472B19">
        <w:rPr>
          <w:rFonts w:ascii="Arial" w:hAnsi="Arial" w:cs="Arial"/>
        </w:rPr>
        <w:t>suggests</w:t>
      </w:r>
      <w:r w:rsidR="008A5916" w:rsidRPr="00472B19">
        <w:rPr>
          <w:rFonts w:ascii="Arial" w:hAnsi="Arial" w:cs="Arial"/>
        </w:rPr>
        <w:t xml:space="preserve"> that children develop their first reflects from four months old and begin to develop their five senses linked to brain function from birth to two years old. During this stage, children become aware of their surroundings and environment by touching, looking, tasting, listening and smelling everything. This source was </w:t>
      </w:r>
      <w:r w:rsidR="00242CB4" w:rsidRPr="00472B19">
        <w:rPr>
          <w:rFonts w:ascii="Arial" w:hAnsi="Arial" w:cs="Arial"/>
        </w:rPr>
        <w:t>valuable</w:t>
      </w:r>
      <w:r w:rsidR="008A5916" w:rsidRPr="00472B19">
        <w:rPr>
          <w:rFonts w:ascii="Arial" w:hAnsi="Arial" w:cs="Arial"/>
        </w:rPr>
        <w:t xml:space="preserve"> when designing my activity because it </w:t>
      </w:r>
      <w:r w:rsidR="00A312E6" w:rsidRPr="00472B19">
        <w:rPr>
          <w:rFonts w:ascii="Arial" w:hAnsi="Arial" w:cs="Arial"/>
        </w:rPr>
        <w:t xml:space="preserve">taught me that children aged between </w:t>
      </w:r>
      <w:r w:rsidR="000C6AD8" w:rsidRPr="00472B19">
        <w:rPr>
          <w:rFonts w:ascii="Arial" w:hAnsi="Arial" w:cs="Arial"/>
        </w:rPr>
        <w:t>birth</w:t>
      </w:r>
      <w:r w:rsidR="00A312E6" w:rsidRPr="00472B19">
        <w:rPr>
          <w:rFonts w:ascii="Arial" w:hAnsi="Arial" w:cs="Arial"/>
        </w:rPr>
        <w:t xml:space="preserve"> to two would interact in an activity requiring them</w:t>
      </w:r>
      <w:r w:rsidR="00B26844" w:rsidRPr="00472B19">
        <w:rPr>
          <w:rFonts w:ascii="Arial" w:hAnsi="Arial" w:cs="Arial"/>
        </w:rPr>
        <w:t xml:space="preserve"> </w:t>
      </w:r>
      <w:r w:rsidR="009B03EE" w:rsidRPr="00472B19">
        <w:rPr>
          <w:rFonts w:ascii="Arial" w:hAnsi="Arial" w:cs="Arial"/>
        </w:rPr>
        <w:t>to use</w:t>
      </w:r>
      <w:r w:rsidR="00B26844" w:rsidRPr="00472B19">
        <w:rPr>
          <w:rFonts w:ascii="Arial" w:hAnsi="Arial" w:cs="Arial"/>
        </w:rPr>
        <w:t xml:space="preserve"> their five senses. I used this in my presentation to provide readers with an understanding that children between birth to two years old will enjoy Sensory play as an activity because it involves using their five senses. This is a</w:t>
      </w:r>
      <w:r w:rsidR="008A5916" w:rsidRPr="00472B19">
        <w:rPr>
          <w:rFonts w:ascii="Arial" w:hAnsi="Arial" w:cs="Arial"/>
        </w:rPr>
        <w:t xml:space="preserve"> reliable source because it is published on Google Scholar. </w:t>
      </w:r>
    </w:p>
    <w:p w14:paraId="74B9BC0C" w14:textId="77777777" w:rsidR="00B26844" w:rsidRPr="00472B19" w:rsidRDefault="00B26844" w:rsidP="00472B19">
      <w:pPr>
        <w:spacing w:line="360" w:lineRule="auto"/>
        <w:rPr>
          <w:rFonts w:ascii="Arial" w:hAnsi="Arial" w:cs="Arial"/>
        </w:rPr>
      </w:pPr>
    </w:p>
    <w:p w14:paraId="3476DF36" w14:textId="6260FF35" w:rsidR="009679A9" w:rsidRPr="00472B19" w:rsidRDefault="009679A9" w:rsidP="00472B19">
      <w:pPr>
        <w:spacing w:line="360" w:lineRule="auto"/>
        <w:rPr>
          <w:rFonts w:ascii="Arial" w:hAnsi="Arial" w:cs="Arial"/>
          <w:b/>
          <w:bCs/>
          <w:lang w:val="en-US"/>
        </w:rPr>
      </w:pPr>
      <w:r w:rsidRPr="00472B19">
        <w:rPr>
          <w:rFonts w:ascii="Arial" w:hAnsi="Arial" w:cs="Arial"/>
          <w:b/>
          <w:bCs/>
          <w:lang w:val="en-US"/>
        </w:rPr>
        <w:t>Warrener JJ., (1985). Applying learning theory to musical development: Piaget and beyond</w:t>
      </w:r>
      <w:r w:rsidRPr="00472B19">
        <w:rPr>
          <w:rFonts w:ascii="Arial" w:hAnsi="Arial" w:cs="Arial"/>
          <w:b/>
          <w:bCs/>
          <w:i/>
          <w:iCs/>
          <w:lang w:val="en-US"/>
        </w:rPr>
        <w:t xml:space="preserve">. Music Educators Journal, </w:t>
      </w:r>
      <w:r w:rsidRPr="00472B19">
        <w:rPr>
          <w:rFonts w:ascii="Arial" w:hAnsi="Arial" w:cs="Arial"/>
          <w:b/>
          <w:bCs/>
          <w:lang w:val="en-US"/>
        </w:rPr>
        <w:t>7(3), pp.22-27.</w:t>
      </w:r>
    </w:p>
    <w:p w14:paraId="3E2B8E9D" w14:textId="2197498A" w:rsidR="009679A9" w:rsidRPr="00472B19" w:rsidRDefault="005556B6" w:rsidP="00472B19">
      <w:pPr>
        <w:spacing w:line="360" w:lineRule="auto"/>
        <w:rPr>
          <w:rFonts w:ascii="Arial" w:hAnsi="Arial" w:cs="Arial"/>
          <w:lang w:val="en-US"/>
        </w:rPr>
      </w:pPr>
      <w:r w:rsidRPr="00472B19">
        <w:rPr>
          <w:rFonts w:ascii="Arial" w:hAnsi="Arial" w:cs="Arial"/>
          <w:lang w:val="en-US"/>
        </w:rPr>
        <w:t xml:space="preserve">This source </w:t>
      </w:r>
      <w:r w:rsidR="005D6ACD" w:rsidRPr="00472B19">
        <w:rPr>
          <w:rFonts w:ascii="Arial" w:hAnsi="Arial" w:cs="Arial"/>
          <w:lang w:val="en-US"/>
        </w:rPr>
        <w:t xml:space="preserve">is about </w:t>
      </w:r>
      <w:r w:rsidRPr="00472B19">
        <w:rPr>
          <w:rFonts w:ascii="Arial" w:hAnsi="Arial" w:cs="Arial"/>
          <w:lang w:val="en-US"/>
        </w:rPr>
        <w:t xml:space="preserve">the positive benefit of applying music to help promote the development </w:t>
      </w:r>
      <w:r w:rsidR="009B03EE" w:rsidRPr="00472B19">
        <w:rPr>
          <w:rFonts w:ascii="Arial" w:hAnsi="Arial" w:cs="Arial"/>
          <w:lang w:val="en-US"/>
        </w:rPr>
        <w:t>of</w:t>
      </w:r>
      <w:r w:rsidRPr="00472B19">
        <w:rPr>
          <w:rFonts w:ascii="Arial" w:hAnsi="Arial" w:cs="Arial"/>
          <w:lang w:val="en-US"/>
        </w:rPr>
        <w:t xml:space="preserve"> children. The source </w:t>
      </w:r>
      <w:r w:rsidR="005D6ACD" w:rsidRPr="00472B19">
        <w:rPr>
          <w:rFonts w:ascii="Arial" w:hAnsi="Arial" w:cs="Arial"/>
          <w:lang w:val="en-US"/>
        </w:rPr>
        <w:t>discusses</w:t>
      </w:r>
      <w:r w:rsidRPr="00472B19">
        <w:rPr>
          <w:rFonts w:ascii="Arial" w:hAnsi="Arial" w:cs="Arial"/>
          <w:lang w:val="en-US"/>
        </w:rPr>
        <w:t xml:space="preserve"> that </w:t>
      </w:r>
      <w:r w:rsidR="005D6ACD" w:rsidRPr="00472B19">
        <w:rPr>
          <w:rFonts w:ascii="Arial" w:hAnsi="Arial" w:cs="Arial"/>
          <w:lang w:val="en-US"/>
        </w:rPr>
        <w:t xml:space="preserve">by using Piaget’s theory, all </w:t>
      </w:r>
      <w:r w:rsidRPr="00472B19">
        <w:rPr>
          <w:rFonts w:ascii="Arial" w:hAnsi="Arial" w:cs="Arial"/>
          <w:lang w:val="en-US"/>
        </w:rPr>
        <w:t xml:space="preserve">children aged between birth to two years old develop and improve their social, emotional, motor, language and intellectual skills by interacting, listening and playing along to </w:t>
      </w:r>
      <w:r w:rsidR="009B03EE" w:rsidRPr="00472B19">
        <w:rPr>
          <w:rFonts w:ascii="Arial" w:hAnsi="Arial" w:cs="Arial"/>
          <w:lang w:val="en-US"/>
        </w:rPr>
        <w:t xml:space="preserve">the </w:t>
      </w:r>
      <w:r w:rsidRPr="00472B19">
        <w:rPr>
          <w:rFonts w:ascii="Arial" w:hAnsi="Arial" w:cs="Arial"/>
          <w:lang w:val="en-US"/>
        </w:rPr>
        <w:t>music.</w:t>
      </w:r>
      <w:r w:rsidR="005D6ACD" w:rsidRPr="00472B19">
        <w:rPr>
          <w:rFonts w:ascii="Arial" w:hAnsi="Arial" w:cs="Arial"/>
          <w:lang w:val="en-US"/>
        </w:rPr>
        <w:t xml:space="preserve"> The source suggests that playing along </w:t>
      </w:r>
      <w:r w:rsidR="009B03EE" w:rsidRPr="00472B19">
        <w:rPr>
          <w:rFonts w:ascii="Arial" w:hAnsi="Arial" w:cs="Arial"/>
          <w:lang w:val="en-US"/>
        </w:rPr>
        <w:t>with</w:t>
      </w:r>
      <w:r w:rsidR="005D6ACD" w:rsidRPr="00472B19">
        <w:rPr>
          <w:rFonts w:ascii="Arial" w:hAnsi="Arial" w:cs="Arial"/>
          <w:lang w:val="en-US"/>
        </w:rPr>
        <w:t xml:space="preserve"> music can encourage the development of independent skills.</w:t>
      </w:r>
      <w:r w:rsidR="007A10CB" w:rsidRPr="00472B19">
        <w:rPr>
          <w:rFonts w:ascii="Arial" w:hAnsi="Arial" w:cs="Arial"/>
          <w:lang w:val="en-US"/>
        </w:rPr>
        <w:t xml:space="preserve"> </w:t>
      </w:r>
      <w:r w:rsidR="005D6ACD" w:rsidRPr="00472B19">
        <w:rPr>
          <w:rFonts w:ascii="Arial" w:hAnsi="Arial" w:cs="Arial"/>
          <w:lang w:val="en-US"/>
        </w:rPr>
        <w:t xml:space="preserve">This source </w:t>
      </w:r>
      <w:r w:rsidRPr="00472B19">
        <w:rPr>
          <w:rFonts w:ascii="Arial" w:hAnsi="Arial" w:cs="Arial"/>
          <w:lang w:val="en-US"/>
        </w:rPr>
        <w:t xml:space="preserve">was </w:t>
      </w:r>
      <w:r w:rsidR="007A5876" w:rsidRPr="00472B19">
        <w:rPr>
          <w:rFonts w:ascii="Arial" w:hAnsi="Arial" w:cs="Arial"/>
          <w:lang w:val="en-US"/>
        </w:rPr>
        <w:t>valuable</w:t>
      </w:r>
      <w:r w:rsidRPr="00472B19">
        <w:rPr>
          <w:rFonts w:ascii="Arial" w:hAnsi="Arial" w:cs="Arial"/>
          <w:lang w:val="en-US"/>
        </w:rPr>
        <w:t xml:space="preserve"> when designing my activity because it </w:t>
      </w:r>
      <w:r w:rsidR="005D6ACD" w:rsidRPr="00472B19">
        <w:rPr>
          <w:rFonts w:ascii="Arial" w:hAnsi="Arial" w:cs="Arial"/>
          <w:lang w:val="en-US"/>
        </w:rPr>
        <w:t xml:space="preserve">educated </w:t>
      </w:r>
      <w:r w:rsidRPr="00472B19">
        <w:rPr>
          <w:rFonts w:ascii="Arial" w:hAnsi="Arial" w:cs="Arial"/>
          <w:lang w:val="en-US"/>
        </w:rPr>
        <w:t xml:space="preserve">me </w:t>
      </w:r>
      <w:r w:rsidR="005D6ACD" w:rsidRPr="00472B19">
        <w:rPr>
          <w:rFonts w:ascii="Arial" w:hAnsi="Arial" w:cs="Arial"/>
          <w:lang w:val="en-US"/>
        </w:rPr>
        <w:t xml:space="preserve">with </w:t>
      </w:r>
      <w:r w:rsidRPr="00472B19">
        <w:rPr>
          <w:rFonts w:ascii="Arial" w:hAnsi="Arial" w:cs="Arial"/>
          <w:lang w:val="en-US"/>
        </w:rPr>
        <w:t>the knowledge and understanding that</w:t>
      </w:r>
      <w:r w:rsidR="005D6ACD" w:rsidRPr="00472B19">
        <w:rPr>
          <w:rFonts w:ascii="Arial" w:hAnsi="Arial" w:cs="Arial"/>
          <w:lang w:val="en-US"/>
        </w:rPr>
        <w:t xml:space="preserve"> children will develop social and independent skills by interacting, listening and playing along </w:t>
      </w:r>
      <w:r w:rsidR="009B03EE" w:rsidRPr="00472B19">
        <w:rPr>
          <w:rFonts w:ascii="Arial" w:hAnsi="Arial" w:cs="Arial"/>
          <w:lang w:val="en-US"/>
        </w:rPr>
        <w:t>with</w:t>
      </w:r>
      <w:r w:rsidR="005D6ACD" w:rsidRPr="00472B19">
        <w:rPr>
          <w:rFonts w:ascii="Arial" w:hAnsi="Arial" w:cs="Arial"/>
          <w:lang w:val="en-US"/>
        </w:rPr>
        <w:t xml:space="preserve"> </w:t>
      </w:r>
      <w:r w:rsidR="00650301" w:rsidRPr="00472B19">
        <w:rPr>
          <w:rFonts w:ascii="Arial" w:hAnsi="Arial" w:cs="Arial"/>
          <w:lang w:val="en-US"/>
        </w:rPr>
        <w:t xml:space="preserve">the </w:t>
      </w:r>
      <w:r w:rsidR="005D6ACD" w:rsidRPr="00472B19">
        <w:rPr>
          <w:rFonts w:ascii="Arial" w:hAnsi="Arial" w:cs="Arial"/>
          <w:lang w:val="en-US"/>
        </w:rPr>
        <w:t>music.</w:t>
      </w:r>
      <w:r w:rsidR="007A10CB" w:rsidRPr="00472B19">
        <w:rPr>
          <w:rFonts w:ascii="Arial" w:hAnsi="Arial" w:cs="Arial"/>
          <w:lang w:val="en-US"/>
        </w:rPr>
        <w:t xml:space="preserve"> I used this in my presentation to provide readers with an understanding of how beneficial interacting with music is for </w:t>
      </w:r>
      <w:r w:rsidR="00FE543E" w:rsidRPr="00472B19">
        <w:rPr>
          <w:rFonts w:ascii="Arial" w:hAnsi="Arial" w:cs="Arial"/>
          <w:lang w:val="en-US"/>
        </w:rPr>
        <w:t>developing</w:t>
      </w:r>
      <w:r w:rsidR="007A10CB" w:rsidRPr="00472B19">
        <w:rPr>
          <w:rFonts w:ascii="Arial" w:hAnsi="Arial" w:cs="Arial"/>
          <w:lang w:val="en-US"/>
        </w:rPr>
        <w:t xml:space="preserve"> social, emotional, language and independent skills in children aged between birth to two years old. </w:t>
      </w:r>
      <w:r w:rsidRPr="00472B19">
        <w:rPr>
          <w:rFonts w:ascii="Arial" w:hAnsi="Arial" w:cs="Arial"/>
          <w:lang w:val="en-US"/>
        </w:rPr>
        <w:t xml:space="preserve">It is a reliable source because it is published on Google Scholar. </w:t>
      </w:r>
    </w:p>
    <w:p w14:paraId="0CDC6D66" w14:textId="7F5D8AD0" w:rsidR="005556B6" w:rsidRPr="00472B19" w:rsidRDefault="005556B6" w:rsidP="00472B19">
      <w:pPr>
        <w:spacing w:line="360" w:lineRule="auto"/>
        <w:rPr>
          <w:rFonts w:ascii="Arial" w:hAnsi="Arial" w:cs="Arial"/>
          <w:lang w:val="en-US"/>
        </w:rPr>
      </w:pPr>
    </w:p>
    <w:p w14:paraId="457D3A44" w14:textId="4D098A1B" w:rsidR="009679A9" w:rsidRPr="00472B19" w:rsidRDefault="009679A9" w:rsidP="00472B19">
      <w:pPr>
        <w:spacing w:line="360" w:lineRule="auto"/>
        <w:rPr>
          <w:rFonts w:ascii="Arial" w:hAnsi="Arial" w:cs="Arial"/>
          <w:b/>
          <w:bCs/>
        </w:rPr>
      </w:pPr>
      <w:r w:rsidRPr="00472B19">
        <w:rPr>
          <w:rFonts w:ascii="Arial" w:hAnsi="Arial" w:cs="Arial"/>
          <w:b/>
          <w:bCs/>
          <w:lang w:val="en-US"/>
        </w:rPr>
        <w:t xml:space="preserve">Zimmerman, M.P., (1984.)The relevance of Piagetian theory for music education. </w:t>
      </w:r>
      <w:r w:rsidRPr="00472B19">
        <w:rPr>
          <w:rFonts w:ascii="Arial" w:hAnsi="Arial" w:cs="Arial"/>
          <w:b/>
          <w:bCs/>
          <w:i/>
          <w:iCs/>
          <w:lang w:val="en-US"/>
        </w:rPr>
        <w:t>International Journal Of Music Education</w:t>
      </w:r>
      <w:r w:rsidRPr="00472B19">
        <w:rPr>
          <w:rFonts w:ascii="Arial" w:hAnsi="Arial" w:cs="Arial"/>
          <w:b/>
          <w:bCs/>
          <w:lang w:val="en-US"/>
        </w:rPr>
        <w:t>, (1) pp. 31-34</w:t>
      </w:r>
      <w:r w:rsidR="00D537F9" w:rsidRPr="00472B19">
        <w:rPr>
          <w:rFonts w:ascii="Arial" w:hAnsi="Arial" w:cs="Arial"/>
          <w:b/>
          <w:bCs/>
          <w:lang w:val="en-US"/>
        </w:rPr>
        <w:t>.</w:t>
      </w:r>
    </w:p>
    <w:p w14:paraId="0A832DA6" w14:textId="77777777" w:rsidR="00A312E6" w:rsidRPr="00472B19" w:rsidRDefault="00A312E6" w:rsidP="00472B19">
      <w:pPr>
        <w:spacing w:line="360" w:lineRule="auto"/>
        <w:rPr>
          <w:rFonts w:ascii="Arial" w:hAnsi="Arial" w:cs="Arial"/>
        </w:rPr>
      </w:pPr>
    </w:p>
    <w:p w14:paraId="58264AC2" w14:textId="33A60601" w:rsidR="00610A14" w:rsidRPr="00472B19" w:rsidRDefault="005556B6" w:rsidP="00472B19">
      <w:pPr>
        <w:spacing w:line="360" w:lineRule="auto"/>
        <w:rPr>
          <w:rFonts w:ascii="Arial" w:hAnsi="Arial" w:cs="Arial"/>
        </w:rPr>
      </w:pPr>
      <w:r w:rsidRPr="00472B19">
        <w:rPr>
          <w:rFonts w:ascii="Arial" w:hAnsi="Arial" w:cs="Arial"/>
        </w:rPr>
        <w:t>This source is about</w:t>
      </w:r>
      <w:r w:rsidR="000371D8" w:rsidRPr="00472B19">
        <w:rPr>
          <w:rFonts w:ascii="Arial" w:hAnsi="Arial" w:cs="Arial"/>
        </w:rPr>
        <w:t xml:space="preserve"> children in the Sensorimotor stage</w:t>
      </w:r>
      <w:r w:rsidR="00A67535" w:rsidRPr="00472B19">
        <w:rPr>
          <w:rFonts w:ascii="Arial" w:hAnsi="Arial" w:cs="Arial"/>
        </w:rPr>
        <w:t>. This</w:t>
      </w:r>
      <w:r w:rsidR="000371D8" w:rsidRPr="00472B19">
        <w:rPr>
          <w:rFonts w:ascii="Arial" w:hAnsi="Arial" w:cs="Arial"/>
        </w:rPr>
        <w:t xml:space="preserve"> source suggests that children aged between 12 to 18 months of age </w:t>
      </w:r>
      <w:r w:rsidR="00A67535" w:rsidRPr="00472B19">
        <w:rPr>
          <w:rFonts w:ascii="Arial" w:hAnsi="Arial" w:cs="Arial"/>
        </w:rPr>
        <w:t>are intended</w:t>
      </w:r>
      <w:r w:rsidR="000371D8" w:rsidRPr="00472B19">
        <w:rPr>
          <w:rFonts w:ascii="Arial" w:hAnsi="Arial" w:cs="Arial"/>
        </w:rPr>
        <w:t xml:space="preserve"> to explore and educate themselves </w:t>
      </w:r>
      <w:r w:rsidR="000371D8" w:rsidRPr="00472B19">
        <w:rPr>
          <w:rFonts w:ascii="Arial" w:hAnsi="Arial" w:cs="Arial"/>
        </w:rPr>
        <w:lastRenderedPageBreak/>
        <w:t xml:space="preserve">through motor coordination and experimenting. Following Piaget’s theory, this source discusses </w:t>
      </w:r>
      <w:r w:rsidR="003444AA" w:rsidRPr="00472B19">
        <w:rPr>
          <w:rFonts w:ascii="Arial" w:hAnsi="Arial" w:cs="Arial"/>
        </w:rPr>
        <w:t>that during the Sensorimotor stage, children begin to learn and understand the concept of objects in their surrounding environment. This source was useful when designing my activity because it provided information that children</w:t>
      </w:r>
      <w:r w:rsidR="00610A14" w:rsidRPr="00472B19">
        <w:rPr>
          <w:rFonts w:ascii="Arial" w:hAnsi="Arial" w:cs="Arial"/>
        </w:rPr>
        <w:t xml:space="preserve"> between birth to two years old are curious </w:t>
      </w:r>
      <w:r w:rsidR="00A67535" w:rsidRPr="00472B19">
        <w:rPr>
          <w:rFonts w:ascii="Arial" w:hAnsi="Arial" w:cs="Arial"/>
        </w:rPr>
        <w:t>about</w:t>
      </w:r>
      <w:r w:rsidR="00610A14" w:rsidRPr="00472B19">
        <w:rPr>
          <w:rFonts w:ascii="Arial" w:hAnsi="Arial" w:cs="Arial"/>
        </w:rPr>
        <w:t xml:space="preserve"> their surroundings and develop the concept of objects. This activity will encourage the development of motor coordination in children in the selected age group through experimenting with musical instruments. I used this in my presentation to provide readers with an understanding of encouraging motor coordination play to enhance independent and social skills. This is a reliable source because it is published on Google Scholar.</w:t>
      </w:r>
    </w:p>
    <w:p w14:paraId="7BC1BFE4" w14:textId="4B4AF1B5" w:rsidR="00AA28CB" w:rsidRPr="00472B19" w:rsidRDefault="00AA28CB" w:rsidP="00472B19">
      <w:pPr>
        <w:spacing w:line="360" w:lineRule="auto"/>
        <w:rPr>
          <w:rFonts w:ascii="Arial" w:hAnsi="Arial" w:cs="Arial"/>
          <w:b/>
          <w:bCs/>
        </w:rPr>
      </w:pPr>
    </w:p>
    <w:p w14:paraId="15278B8B" w14:textId="2C7A7EE8" w:rsidR="007D43D0" w:rsidRPr="00472B19" w:rsidRDefault="00976E10" w:rsidP="00472B19">
      <w:pPr>
        <w:spacing w:line="360" w:lineRule="auto"/>
        <w:rPr>
          <w:rFonts w:ascii="Arial" w:hAnsi="Arial" w:cs="Arial"/>
          <w:b/>
          <w:bCs/>
          <w:color w:val="222222"/>
          <w:shd w:val="clear" w:color="auto" w:fill="FFFFFF"/>
        </w:rPr>
      </w:pPr>
      <w:r w:rsidRPr="00472B19">
        <w:rPr>
          <w:rFonts w:ascii="Arial" w:hAnsi="Arial" w:cs="Arial"/>
          <w:b/>
          <w:bCs/>
          <w:color w:val="222222"/>
          <w:shd w:val="clear" w:color="auto" w:fill="FFFFFF"/>
        </w:rPr>
        <w:t xml:space="preserve">Berk, L.E. and Winsler, A., </w:t>
      </w:r>
      <w:r w:rsidR="00E35297" w:rsidRPr="00472B19">
        <w:rPr>
          <w:rFonts w:ascii="Arial" w:hAnsi="Arial" w:cs="Arial"/>
          <w:b/>
          <w:bCs/>
          <w:color w:val="222222"/>
          <w:shd w:val="clear" w:color="auto" w:fill="FFFFFF"/>
        </w:rPr>
        <w:t>(</w:t>
      </w:r>
      <w:r w:rsidRPr="00472B19">
        <w:rPr>
          <w:rFonts w:ascii="Arial" w:hAnsi="Arial" w:cs="Arial"/>
          <w:b/>
          <w:bCs/>
          <w:color w:val="222222"/>
          <w:shd w:val="clear" w:color="auto" w:fill="FFFFFF"/>
        </w:rPr>
        <w:t>1995</w:t>
      </w:r>
      <w:r w:rsidR="00E35297" w:rsidRPr="00472B19">
        <w:rPr>
          <w:rFonts w:ascii="Arial" w:hAnsi="Arial" w:cs="Arial"/>
          <w:b/>
          <w:bCs/>
          <w:color w:val="222222"/>
          <w:shd w:val="clear" w:color="auto" w:fill="FFFFFF"/>
        </w:rPr>
        <w:t>)</w:t>
      </w:r>
      <w:r w:rsidRPr="00472B19">
        <w:rPr>
          <w:rFonts w:ascii="Arial" w:hAnsi="Arial" w:cs="Arial"/>
          <w:b/>
          <w:bCs/>
          <w:color w:val="222222"/>
          <w:shd w:val="clear" w:color="auto" w:fill="FFFFFF"/>
        </w:rPr>
        <w:t>. </w:t>
      </w:r>
      <w:r w:rsidRPr="00472B19">
        <w:rPr>
          <w:rFonts w:ascii="Arial" w:hAnsi="Arial" w:cs="Arial"/>
          <w:b/>
          <w:bCs/>
          <w:i/>
          <w:iCs/>
          <w:color w:val="222222"/>
          <w:shd w:val="clear" w:color="auto" w:fill="FFFFFF"/>
        </w:rPr>
        <w:t>Scaffolding Children's Learning: Vygotsky and Early Childhood Education. NAEYC Research into Practice Series. Volume 7</w:t>
      </w:r>
      <w:r w:rsidRPr="00472B19">
        <w:rPr>
          <w:rFonts w:ascii="Arial" w:hAnsi="Arial" w:cs="Arial"/>
          <w:b/>
          <w:bCs/>
          <w:color w:val="222222"/>
          <w:shd w:val="clear" w:color="auto" w:fill="FFFFFF"/>
        </w:rPr>
        <w:t xml:space="preserve">. National Association for the Education of Young Children, 1509 16th Street, NW, Washington, DC 20036-1426 (NAEYC </w:t>
      </w:r>
      <w:proofErr w:type="spellStart"/>
      <w:r w:rsidRPr="00472B19">
        <w:rPr>
          <w:rFonts w:ascii="Arial" w:hAnsi="Arial" w:cs="Arial"/>
          <w:b/>
          <w:bCs/>
          <w:color w:val="222222"/>
          <w:shd w:val="clear" w:color="auto" w:fill="FFFFFF"/>
        </w:rPr>
        <w:t>catalog</w:t>
      </w:r>
      <w:proofErr w:type="spellEnd"/>
      <w:r w:rsidRPr="00472B19">
        <w:rPr>
          <w:rFonts w:ascii="Arial" w:hAnsi="Arial" w:cs="Arial"/>
          <w:b/>
          <w:bCs/>
          <w:color w:val="222222"/>
          <w:shd w:val="clear" w:color="auto" w:fill="FFFFFF"/>
        </w:rPr>
        <w:t># 146).</w:t>
      </w:r>
    </w:p>
    <w:p w14:paraId="749E2422" w14:textId="77777777" w:rsidR="00A312E6" w:rsidRPr="00472B19" w:rsidRDefault="00A312E6" w:rsidP="00472B19">
      <w:pPr>
        <w:spacing w:line="360" w:lineRule="auto"/>
        <w:rPr>
          <w:rFonts w:ascii="Arial" w:hAnsi="Arial" w:cs="Arial"/>
          <w:b/>
          <w:bCs/>
        </w:rPr>
      </w:pPr>
    </w:p>
    <w:p w14:paraId="20EE65DF" w14:textId="12169EEB" w:rsidR="007D43D0" w:rsidRPr="00472B19" w:rsidRDefault="007D43D0" w:rsidP="00472B19">
      <w:pPr>
        <w:spacing w:line="360" w:lineRule="auto"/>
        <w:rPr>
          <w:rFonts w:ascii="Arial" w:hAnsi="Arial" w:cs="Arial"/>
        </w:rPr>
      </w:pPr>
      <w:r w:rsidRPr="00472B19">
        <w:rPr>
          <w:rFonts w:ascii="Arial" w:hAnsi="Arial" w:cs="Arial"/>
        </w:rPr>
        <w:t xml:space="preserve">This source is about the comparison between Piaget’s and Vygotsky’s theories. This source discusses that Vygotsky theorised that when children interact during shared activities, it encourages social interactions, which leads to independent thinking, language and communication skills. This source would have </w:t>
      </w:r>
      <w:r w:rsidR="0061618B" w:rsidRPr="00472B19">
        <w:rPr>
          <w:rFonts w:ascii="Arial" w:hAnsi="Arial" w:cs="Arial"/>
        </w:rPr>
        <w:t>helped evaluate</w:t>
      </w:r>
      <w:r w:rsidR="00650301" w:rsidRPr="00472B19">
        <w:rPr>
          <w:rFonts w:ascii="Arial" w:hAnsi="Arial" w:cs="Arial"/>
        </w:rPr>
        <w:t xml:space="preserve"> Piaget’s and Vygotsky’s theories in my presentation</w:t>
      </w:r>
      <w:r w:rsidRPr="00472B19">
        <w:rPr>
          <w:rFonts w:ascii="Arial" w:hAnsi="Arial" w:cs="Arial"/>
        </w:rPr>
        <w:t>.</w:t>
      </w:r>
      <w:r w:rsidR="00522E99" w:rsidRPr="00472B19">
        <w:rPr>
          <w:rFonts w:ascii="Arial" w:hAnsi="Arial" w:cs="Arial"/>
        </w:rPr>
        <w:t xml:space="preserve"> I should have used this source in my presentation because it would have demonstrated my understanding </w:t>
      </w:r>
      <w:r w:rsidR="00B50A87" w:rsidRPr="00472B19">
        <w:rPr>
          <w:rFonts w:ascii="Arial" w:hAnsi="Arial" w:cs="Arial"/>
        </w:rPr>
        <w:t xml:space="preserve">of the differences and </w:t>
      </w:r>
      <w:r w:rsidR="00E20E5F" w:rsidRPr="00472B19">
        <w:rPr>
          <w:rFonts w:ascii="Arial" w:hAnsi="Arial" w:cs="Arial"/>
        </w:rPr>
        <w:t>similarities</w:t>
      </w:r>
      <w:r w:rsidR="00B50A87" w:rsidRPr="00472B19">
        <w:rPr>
          <w:rFonts w:ascii="Arial" w:hAnsi="Arial" w:cs="Arial"/>
        </w:rPr>
        <w:t xml:space="preserve"> between Piaget’s and Vygotsky’s </w:t>
      </w:r>
      <w:r w:rsidR="00A67535" w:rsidRPr="00472B19">
        <w:rPr>
          <w:rFonts w:ascii="Arial" w:hAnsi="Arial" w:cs="Arial"/>
        </w:rPr>
        <w:t>theories</w:t>
      </w:r>
      <w:r w:rsidR="00B50A87" w:rsidRPr="00472B19">
        <w:rPr>
          <w:rFonts w:ascii="Arial" w:hAnsi="Arial" w:cs="Arial"/>
        </w:rPr>
        <w:t>.</w:t>
      </w:r>
      <w:r w:rsidR="00706397" w:rsidRPr="00472B19">
        <w:rPr>
          <w:rFonts w:ascii="Arial" w:hAnsi="Arial" w:cs="Arial"/>
        </w:rPr>
        <w:t xml:space="preserve"> For example, Piaget </w:t>
      </w:r>
      <w:r w:rsidR="007E346A" w:rsidRPr="00472B19">
        <w:rPr>
          <w:rFonts w:ascii="Arial" w:hAnsi="Arial" w:cs="Arial"/>
        </w:rPr>
        <w:t xml:space="preserve">proposed that children develop and progress through four stages of cognitive development. </w:t>
      </w:r>
      <w:r w:rsidR="00607D90" w:rsidRPr="00472B19">
        <w:rPr>
          <w:rFonts w:ascii="Arial" w:hAnsi="Arial" w:cs="Arial"/>
        </w:rPr>
        <w:t xml:space="preserve">However, </w:t>
      </w:r>
      <w:r w:rsidR="007E346A" w:rsidRPr="00472B19">
        <w:rPr>
          <w:rFonts w:ascii="Arial" w:hAnsi="Arial" w:cs="Arial"/>
        </w:rPr>
        <w:t>Vygotsky</w:t>
      </w:r>
      <w:r w:rsidR="00607D90" w:rsidRPr="00472B19">
        <w:rPr>
          <w:rFonts w:ascii="Arial" w:hAnsi="Arial" w:cs="Arial"/>
        </w:rPr>
        <w:t xml:space="preserve"> the</w:t>
      </w:r>
      <w:r w:rsidR="000D224C" w:rsidRPr="00472B19">
        <w:rPr>
          <w:rFonts w:ascii="Arial" w:hAnsi="Arial" w:cs="Arial"/>
        </w:rPr>
        <w:t xml:space="preserve">orised the </w:t>
      </w:r>
      <w:r w:rsidR="005F108E" w:rsidRPr="00472B19">
        <w:rPr>
          <w:rFonts w:ascii="Arial" w:hAnsi="Arial" w:cs="Arial"/>
        </w:rPr>
        <w:t>importance</w:t>
      </w:r>
      <w:r w:rsidR="000D224C" w:rsidRPr="00472B19">
        <w:rPr>
          <w:rFonts w:ascii="Arial" w:hAnsi="Arial" w:cs="Arial"/>
        </w:rPr>
        <w:t xml:space="preserve"> of </w:t>
      </w:r>
      <w:r w:rsidR="005F108E" w:rsidRPr="00472B19">
        <w:rPr>
          <w:rFonts w:ascii="Arial" w:hAnsi="Arial" w:cs="Arial"/>
        </w:rPr>
        <w:t>language</w:t>
      </w:r>
      <w:r w:rsidR="000D224C" w:rsidRPr="00472B19">
        <w:rPr>
          <w:rFonts w:ascii="Arial" w:hAnsi="Arial" w:cs="Arial"/>
        </w:rPr>
        <w:t xml:space="preserve"> and culture </w:t>
      </w:r>
      <w:r w:rsidR="005F108E" w:rsidRPr="00472B19">
        <w:rPr>
          <w:rFonts w:ascii="Arial" w:hAnsi="Arial" w:cs="Arial"/>
        </w:rPr>
        <w:t xml:space="preserve">on </w:t>
      </w:r>
      <w:r w:rsidR="00FE543E" w:rsidRPr="00472B19">
        <w:rPr>
          <w:rFonts w:ascii="Arial" w:hAnsi="Arial" w:cs="Arial"/>
        </w:rPr>
        <w:t>children’s cognitive development</w:t>
      </w:r>
      <w:r w:rsidR="005F108E" w:rsidRPr="00472B19">
        <w:rPr>
          <w:rFonts w:ascii="Arial" w:hAnsi="Arial" w:cs="Arial"/>
        </w:rPr>
        <w:t>.</w:t>
      </w:r>
      <w:r w:rsidR="00C41A37" w:rsidRPr="00472B19">
        <w:rPr>
          <w:rFonts w:ascii="Arial" w:hAnsi="Arial" w:cs="Arial"/>
        </w:rPr>
        <w:t xml:space="preserve"> </w:t>
      </w:r>
      <w:r w:rsidR="004832F3" w:rsidRPr="00472B19">
        <w:rPr>
          <w:rFonts w:ascii="Arial" w:hAnsi="Arial" w:cs="Arial"/>
        </w:rPr>
        <w:t>However,</w:t>
      </w:r>
      <w:r w:rsidR="00C41A37" w:rsidRPr="00472B19">
        <w:rPr>
          <w:rFonts w:ascii="Arial" w:hAnsi="Arial" w:cs="Arial"/>
        </w:rPr>
        <w:t xml:space="preserve"> </w:t>
      </w:r>
      <w:r w:rsidR="008F446F" w:rsidRPr="00472B19">
        <w:rPr>
          <w:rFonts w:ascii="Arial" w:hAnsi="Arial" w:cs="Arial"/>
        </w:rPr>
        <w:t xml:space="preserve">both </w:t>
      </w:r>
      <w:r w:rsidR="00EF3537" w:rsidRPr="00472B19">
        <w:rPr>
          <w:rFonts w:ascii="Arial" w:hAnsi="Arial" w:cs="Arial"/>
        </w:rPr>
        <w:t xml:space="preserve">Piaget and Vygotsky </w:t>
      </w:r>
      <w:r w:rsidR="00650301" w:rsidRPr="00472B19">
        <w:rPr>
          <w:rFonts w:ascii="Arial" w:hAnsi="Arial" w:cs="Arial"/>
        </w:rPr>
        <w:t>agreed</w:t>
      </w:r>
      <w:r w:rsidR="00A16928" w:rsidRPr="00472B19">
        <w:rPr>
          <w:rFonts w:ascii="Arial" w:hAnsi="Arial" w:cs="Arial"/>
        </w:rPr>
        <w:t xml:space="preserve"> that children build knowledge through experiences and interacti</w:t>
      </w:r>
      <w:r w:rsidR="00652144" w:rsidRPr="00472B19">
        <w:rPr>
          <w:rFonts w:ascii="Arial" w:hAnsi="Arial" w:cs="Arial"/>
        </w:rPr>
        <w:t>on</w:t>
      </w:r>
      <w:r w:rsidR="00664CD0" w:rsidRPr="00472B19">
        <w:rPr>
          <w:rFonts w:ascii="Arial" w:hAnsi="Arial" w:cs="Arial"/>
        </w:rPr>
        <w:t>s</w:t>
      </w:r>
      <w:r w:rsidR="00652144" w:rsidRPr="00472B19">
        <w:rPr>
          <w:rFonts w:ascii="Arial" w:hAnsi="Arial" w:cs="Arial"/>
        </w:rPr>
        <w:t>.</w:t>
      </w:r>
      <w:r w:rsidR="00B50A87" w:rsidRPr="00472B19">
        <w:rPr>
          <w:rFonts w:ascii="Arial" w:hAnsi="Arial" w:cs="Arial"/>
        </w:rPr>
        <w:t xml:space="preserve"> </w:t>
      </w:r>
      <w:r w:rsidR="00664CD0" w:rsidRPr="00472B19">
        <w:rPr>
          <w:rFonts w:ascii="Arial" w:hAnsi="Arial" w:cs="Arial"/>
        </w:rPr>
        <w:t>Applying</w:t>
      </w:r>
      <w:r w:rsidR="004832F3" w:rsidRPr="00472B19">
        <w:rPr>
          <w:rFonts w:ascii="Arial" w:hAnsi="Arial" w:cs="Arial"/>
        </w:rPr>
        <w:t xml:space="preserve"> this credible source would have also </w:t>
      </w:r>
      <w:r w:rsidR="00C72D96" w:rsidRPr="00472B19">
        <w:rPr>
          <w:rFonts w:ascii="Arial" w:hAnsi="Arial" w:cs="Arial"/>
        </w:rPr>
        <w:t xml:space="preserve">provided the reader with a brief </w:t>
      </w:r>
      <w:r w:rsidR="00A56F10" w:rsidRPr="00472B19">
        <w:rPr>
          <w:rFonts w:ascii="Arial" w:hAnsi="Arial" w:cs="Arial"/>
        </w:rPr>
        <w:t>comparison</w:t>
      </w:r>
      <w:r w:rsidR="00C72D96" w:rsidRPr="00472B19">
        <w:rPr>
          <w:rFonts w:ascii="Arial" w:hAnsi="Arial" w:cs="Arial"/>
        </w:rPr>
        <w:t xml:space="preserve"> </w:t>
      </w:r>
      <w:r w:rsidR="00A56F10" w:rsidRPr="00472B19">
        <w:rPr>
          <w:rFonts w:ascii="Arial" w:hAnsi="Arial" w:cs="Arial"/>
        </w:rPr>
        <w:t>of</w:t>
      </w:r>
      <w:r w:rsidR="00C72D96" w:rsidRPr="00472B19">
        <w:rPr>
          <w:rFonts w:ascii="Arial" w:hAnsi="Arial" w:cs="Arial"/>
        </w:rPr>
        <w:t xml:space="preserve"> </w:t>
      </w:r>
      <w:r w:rsidR="00B541A7" w:rsidRPr="00472B19">
        <w:rPr>
          <w:rFonts w:ascii="Arial" w:hAnsi="Arial" w:cs="Arial"/>
        </w:rPr>
        <w:t xml:space="preserve">similarities and differences in </w:t>
      </w:r>
      <w:r w:rsidR="00C72D96" w:rsidRPr="00472B19">
        <w:rPr>
          <w:rFonts w:ascii="Arial" w:hAnsi="Arial" w:cs="Arial"/>
        </w:rPr>
        <w:t>both theories.</w:t>
      </w:r>
      <w:r w:rsidR="00E20E5F" w:rsidRPr="00472B19">
        <w:rPr>
          <w:rFonts w:ascii="Arial" w:hAnsi="Arial" w:cs="Arial"/>
        </w:rPr>
        <w:t xml:space="preserve"> </w:t>
      </w:r>
      <w:r w:rsidR="0057085C" w:rsidRPr="00472B19">
        <w:rPr>
          <w:rFonts w:ascii="Arial" w:hAnsi="Arial" w:cs="Arial"/>
        </w:rPr>
        <w:t>This is a reliable source because it is published on Google Scholar.</w:t>
      </w:r>
    </w:p>
    <w:p w14:paraId="6137DF4B" w14:textId="642AFC2B" w:rsidR="007D43D0" w:rsidRDefault="007D43D0" w:rsidP="00472B19">
      <w:pPr>
        <w:spacing w:line="360" w:lineRule="auto"/>
        <w:rPr>
          <w:rFonts w:ascii="Arial" w:hAnsi="Arial" w:cs="Arial"/>
        </w:rPr>
      </w:pPr>
    </w:p>
    <w:p w14:paraId="5DBE09C5" w14:textId="77777777" w:rsidR="007A10CB" w:rsidRPr="009679A9" w:rsidRDefault="007A10CB" w:rsidP="00AA28CB">
      <w:pPr>
        <w:rPr>
          <w:rFonts w:ascii="Arial" w:hAnsi="Arial" w:cs="Arial"/>
        </w:rPr>
      </w:pPr>
    </w:p>
    <w:p w14:paraId="01EFD32C" w14:textId="77777777" w:rsidR="00AA28CB" w:rsidRDefault="00AA28CB" w:rsidP="00AA28CB">
      <w:pPr>
        <w:rPr>
          <w:rFonts w:ascii="Arial" w:hAnsi="Arial" w:cs="Arial"/>
          <w:sz w:val="26"/>
          <w:szCs w:val="26"/>
          <w:u w:val="single"/>
        </w:rPr>
      </w:pPr>
    </w:p>
    <w:p w14:paraId="2EE5FAFC" w14:textId="77777777" w:rsidR="00AA28CB" w:rsidRPr="00AA28CB" w:rsidRDefault="00AA28CB" w:rsidP="00AA28CB">
      <w:pPr>
        <w:jc w:val="center"/>
        <w:rPr>
          <w:rFonts w:ascii="Arial" w:hAnsi="Arial" w:cs="Arial"/>
          <w:sz w:val="26"/>
          <w:szCs w:val="26"/>
          <w:u w:val="single"/>
        </w:rPr>
      </w:pPr>
    </w:p>
    <w:sectPr w:rsidR="00AA28CB" w:rsidRPr="00AA28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8A4D2A"/>
    <w:multiLevelType w:val="hybridMultilevel"/>
    <w:tmpl w:val="30CA3A10"/>
    <w:lvl w:ilvl="0" w:tplc="CC906BB4">
      <w:start w:val="1"/>
      <w:numFmt w:val="bullet"/>
      <w:lvlText w:val="•"/>
      <w:lvlJc w:val="left"/>
      <w:pPr>
        <w:tabs>
          <w:tab w:val="num" w:pos="720"/>
        </w:tabs>
        <w:ind w:left="720" w:hanging="360"/>
      </w:pPr>
      <w:rPr>
        <w:rFonts w:ascii="Times New Roman" w:hAnsi="Times New Roman" w:hint="default"/>
      </w:rPr>
    </w:lvl>
    <w:lvl w:ilvl="1" w:tplc="37844E1E" w:tentative="1">
      <w:start w:val="1"/>
      <w:numFmt w:val="bullet"/>
      <w:lvlText w:val="•"/>
      <w:lvlJc w:val="left"/>
      <w:pPr>
        <w:tabs>
          <w:tab w:val="num" w:pos="1440"/>
        </w:tabs>
        <w:ind w:left="1440" w:hanging="360"/>
      </w:pPr>
      <w:rPr>
        <w:rFonts w:ascii="Times New Roman" w:hAnsi="Times New Roman" w:hint="default"/>
      </w:rPr>
    </w:lvl>
    <w:lvl w:ilvl="2" w:tplc="6ABAF386" w:tentative="1">
      <w:start w:val="1"/>
      <w:numFmt w:val="bullet"/>
      <w:lvlText w:val="•"/>
      <w:lvlJc w:val="left"/>
      <w:pPr>
        <w:tabs>
          <w:tab w:val="num" w:pos="2160"/>
        </w:tabs>
        <w:ind w:left="2160" w:hanging="360"/>
      </w:pPr>
      <w:rPr>
        <w:rFonts w:ascii="Times New Roman" w:hAnsi="Times New Roman" w:hint="default"/>
      </w:rPr>
    </w:lvl>
    <w:lvl w:ilvl="3" w:tplc="FF2AAAA0" w:tentative="1">
      <w:start w:val="1"/>
      <w:numFmt w:val="bullet"/>
      <w:lvlText w:val="•"/>
      <w:lvlJc w:val="left"/>
      <w:pPr>
        <w:tabs>
          <w:tab w:val="num" w:pos="2880"/>
        </w:tabs>
        <w:ind w:left="2880" w:hanging="360"/>
      </w:pPr>
      <w:rPr>
        <w:rFonts w:ascii="Times New Roman" w:hAnsi="Times New Roman" w:hint="default"/>
      </w:rPr>
    </w:lvl>
    <w:lvl w:ilvl="4" w:tplc="4CEE98BA" w:tentative="1">
      <w:start w:val="1"/>
      <w:numFmt w:val="bullet"/>
      <w:lvlText w:val="•"/>
      <w:lvlJc w:val="left"/>
      <w:pPr>
        <w:tabs>
          <w:tab w:val="num" w:pos="3600"/>
        </w:tabs>
        <w:ind w:left="3600" w:hanging="360"/>
      </w:pPr>
      <w:rPr>
        <w:rFonts w:ascii="Times New Roman" w:hAnsi="Times New Roman" w:hint="default"/>
      </w:rPr>
    </w:lvl>
    <w:lvl w:ilvl="5" w:tplc="BAE2E4F2" w:tentative="1">
      <w:start w:val="1"/>
      <w:numFmt w:val="bullet"/>
      <w:lvlText w:val="•"/>
      <w:lvlJc w:val="left"/>
      <w:pPr>
        <w:tabs>
          <w:tab w:val="num" w:pos="4320"/>
        </w:tabs>
        <w:ind w:left="4320" w:hanging="360"/>
      </w:pPr>
      <w:rPr>
        <w:rFonts w:ascii="Times New Roman" w:hAnsi="Times New Roman" w:hint="default"/>
      </w:rPr>
    </w:lvl>
    <w:lvl w:ilvl="6" w:tplc="C212BB86" w:tentative="1">
      <w:start w:val="1"/>
      <w:numFmt w:val="bullet"/>
      <w:lvlText w:val="•"/>
      <w:lvlJc w:val="left"/>
      <w:pPr>
        <w:tabs>
          <w:tab w:val="num" w:pos="5040"/>
        </w:tabs>
        <w:ind w:left="5040" w:hanging="360"/>
      </w:pPr>
      <w:rPr>
        <w:rFonts w:ascii="Times New Roman" w:hAnsi="Times New Roman" w:hint="default"/>
      </w:rPr>
    </w:lvl>
    <w:lvl w:ilvl="7" w:tplc="BC70AC98" w:tentative="1">
      <w:start w:val="1"/>
      <w:numFmt w:val="bullet"/>
      <w:lvlText w:val="•"/>
      <w:lvlJc w:val="left"/>
      <w:pPr>
        <w:tabs>
          <w:tab w:val="num" w:pos="5760"/>
        </w:tabs>
        <w:ind w:left="5760" w:hanging="360"/>
      </w:pPr>
      <w:rPr>
        <w:rFonts w:ascii="Times New Roman" w:hAnsi="Times New Roman" w:hint="default"/>
      </w:rPr>
    </w:lvl>
    <w:lvl w:ilvl="8" w:tplc="B23C586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7B251466"/>
    <w:multiLevelType w:val="hybridMultilevel"/>
    <w:tmpl w:val="A3101B7E"/>
    <w:lvl w:ilvl="0" w:tplc="FDDEE802">
      <w:start w:val="1"/>
      <w:numFmt w:val="bullet"/>
      <w:lvlText w:val="•"/>
      <w:lvlJc w:val="left"/>
      <w:pPr>
        <w:tabs>
          <w:tab w:val="num" w:pos="720"/>
        </w:tabs>
        <w:ind w:left="720" w:hanging="360"/>
      </w:pPr>
      <w:rPr>
        <w:rFonts w:ascii="Times New Roman" w:hAnsi="Times New Roman" w:hint="default"/>
      </w:rPr>
    </w:lvl>
    <w:lvl w:ilvl="1" w:tplc="2D489E2C" w:tentative="1">
      <w:start w:val="1"/>
      <w:numFmt w:val="bullet"/>
      <w:lvlText w:val="•"/>
      <w:lvlJc w:val="left"/>
      <w:pPr>
        <w:tabs>
          <w:tab w:val="num" w:pos="1440"/>
        </w:tabs>
        <w:ind w:left="1440" w:hanging="360"/>
      </w:pPr>
      <w:rPr>
        <w:rFonts w:ascii="Times New Roman" w:hAnsi="Times New Roman" w:hint="default"/>
      </w:rPr>
    </w:lvl>
    <w:lvl w:ilvl="2" w:tplc="86284370" w:tentative="1">
      <w:start w:val="1"/>
      <w:numFmt w:val="bullet"/>
      <w:lvlText w:val="•"/>
      <w:lvlJc w:val="left"/>
      <w:pPr>
        <w:tabs>
          <w:tab w:val="num" w:pos="2160"/>
        </w:tabs>
        <w:ind w:left="2160" w:hanging="360"/>
      </w:pPr>
      <w:rPr>
        <w:rFonts w:ascii="Times New Roman" w:hAnsi="Times New Roman" w:hint="default"/>
      </w:rPr>
    </w:lvl>
    <w:lvl w:ilvl="3" w:tplc="A0EACFD0" w:tentative="1">
      <w:start w:val="1"/>
      <w:numFmt w:val="bullet"/>
      <w:lvlText w:val="•"/>
      <w:lvlJc w:val="left"/>
      <w:pPr>
        <w:tabs>
          <w:tab w:val="num" w:pos="2880"/>
        </w:tabs>
        <w:ind w:left="2880" w:hanging="360"/>
      </w:pPr>
      <w:rPr>
        <w:rFonts w:ascii="Times New Roman" w:hAnsi="Times New Roman" w:hint="default"/>
      </w:rPr>
    </w:lvl>
    <w:lvl w:ilvl="4" w:tplc="DE6C64A8" w:tentative="1">
      <w:start w:val="1"/>
      <w:numFmt w:val="bullet"/>
      <w:lvlText w:val="•"/>
      <w:lvlJc w:val="left"/>
      <w:pPr>
        <w:tabs>
          <w:tab w:val="num" w:pos="3600"/>
        </w:tabs>
        <w:ind w:left="3600" w:hanging="360"/>
      </w:pPr>
      <w:rPr>
        <w:rFonts w:ascii="Times New Roman" w:hAnsi="Times New Roman" w:hint="default"/>
      </w:rPr>
    </w:lvl>
    <w:lvl w:ilvl="5" w:tplc="0C0A1D24" w:tentative="1">
      <w:start w:val="1"/>
      <w:numFmt w:val="bullet"/>
      <w:lvlText w:val="•"/>
      <w:lvlJc w:val="left"/>
      <w:pPr>
        <w:tabs>
          <w:tab w:val="num" w:pos="4320"/>
        </w:tabs>
        <w:ind w:left="4320" w:hanging="360"/>
      </w:pPr>
      <w:rPr>
        <w:rFonts w:ascii="Times New Roman" w:hAnsi="Times New Roman" w:hint="default"/>
      </w:rPr>
    </w:lvl>
    <w:lvl w:ilvl="6" w:tplc="49B4E976" w:tentative="1">
      <w:start w:val="1"/>
      <w:numFmt w:val="bullet"/>
      <w:lvlText w:val="•"/>
      <w:lvlJc w:val="left"/>
      <w:pPr>
        <w:tabs>
          <w:tab w:val="num" w:pos="5040"/>
        </w:tabs>
        <w:ind w:left="5040" w:hanging="360"/>
      </w:pPr>
      <w:rPr>
        <w:rFonts w:ascii="Times New Roman" w:hAnsi="Times New Roman" w:hint="default"/>
      </w:rPr>
    </w:lvl>
    <w:lvl w:ilvl="7" w:tplc="FA680DE8" w:tentative="1">
      <w:start w:val="1"/>
      <w:numFmt w:val="bullet"/>
      <w:lvlText w:val="•"/>
      <w:lvlJc w:val="left"/>
      <w:pPr>
        <w:tabs>
          <w:tab w:val="num" w:pos="5760"/>
        </w:tabs>
        <w:ind w:left="5760" w:hanging="360"/>
      </w:pPr>
      <w:rPr>
        <w:rFonts w:ascii="Times New Roman" w:hAnsi="Times New Roman" w:hint="default"/>
      </w:rPr>
    </w:lvl>
    <w:lvl w:ilvl="8" w:tplc="CBD081D6" w:tentative="1">
      <w:start w:val="1"/>
      <w:numFmt w:val="bullet"/>
      <w:lvlText w:val="•"/>
      <w:lvlJc w:val="left"/>
      <w:pPr>
        <w:tabs>
          <w:tab w:val="num" w:pos="6480"/>
        </w:tabs>
        <w:ind w:left="6480" w:hanging="360"/>
      </w:pPr>
      <w:rPr>
        <w:rFonts w:ascii="Times New Roman" w:hAnsi="Times New Roman" w:hint="default"/>
      </w:rPr>
    </w:lvl>
  </w:abstractNum>
  <w:num w:numId="1" w16cid:durableId="719979455">
    <w:abstractNumId w:val="1"/>
  </w:num>
  <w:num w:numId="2" w16cid:durableId="441071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8CB"/>
    <w:rsid w:val="000003BD"/>
    <w:rsid w:val="000142C2"/>
    <w:rsid w:val="000371D8"/>
    <w:rsid w:val="000C656C"/>
    <w:rsid w:val="000C6AD8"/>
    <w:rsid w:val="000D224C"/>
    <w:rsid w:val="000E6A08"/>
    <w:rsid w:val="00137577"/>
    <w:rsid w:val="00143D46"/>
    <w:rsid w:val="001D0DAB"/>
    <w:rsid w:val="001D7B03"/>
    <w:rsid w:val="00242CB4"/>
    <w:rsid w:val="00274BD8"/>
    <w:rsid w:val="002917EA"/>
    <w:rsid w:val="003444AA"/>
    <w:rsid w:val="003869E6"/>
    <w:rsid w:val="00387C92"/>
    <w:rsid w:val="00391368"/>
    <w:rsid w:val="003A43BE"/>
    <w:rsid w:val="00455F93"/>
    <w:rsid w:val="00464F86"/>
    <w:rsid w:val="004722F8"/>
    <w:rsid w:val="00472B19"/>
    <w:rsid w:val="004832F3"/>
    <w:rsid w:val="00490721"/>
    <w:rsid w:val="00513C62"/>
    <w:rsid w:val="00522E99"/>
    <w:rsid w:val="005556B6"/>
    <w:rsid w:val="0057085C"/>
    <w:rsid w:val="005D6ACD"/>
    <w:rsid w:val="005F108E"/>
    <w:rsid w:val="00607D90"/>
    <w:rsid w:val="00610A14"/>
    <w:rsid w:val="00611A44"/>
    <w:rsid w:val="00612A3D"/>
    <w:rsid w:val="0061618B"/>
    <w:rsid w:val="00650301"/>
    <w:rsid w:val="00652144"/>
    <w:rsid w:val="00664CD0"/>
    <w:rsid w:val="00684AE8"/>
    <w:rsid w:val="00697C8C"/>
    <w:rsid w:val="00706397"/>
    <w:rsid w:val="007A10CB"/>
    <w:rsid w:val="007A5876"/>
    <w:rsid w:val="007D43D0"/>
    <w:rsid w:val="007E346A"/>
    <w:rsid w:val="008525AA"/>
    <w:rsid w:val="008A5916"/>
    <w:rsid w:val="008F446F"/>
    <w:rsid w:val="009679A9"/>
    <w:rsid w:val="00976E10"/>
    <w:rsid w:val="009B03EE"/>
    <w:rsid w:val="009C65A6"/>
    <w:rsid w:val="00A16928"/>
    <w:rsid w:val="00A312E6"/>
    <w:rsid w:val="00A56F10"/>
    <w:rsid w:val="00A67535"/>
    <w:rsid w:val="00AA28CB"/>
    <w:rsid w:val="00AA6DAE"/>
    <w:rsid w:val="00AB159C"/>
    <w:rsid w:val="00B13FA7"/>
    <w:rsid w:val="00B26844"/>
    <w:rsid w:val="00B50A87"/>
    <w:rsid w:val="00B541A7"/>
    <w:rsid w:val="00B81982"/>
    <w:rsid w:val="00BB17BA"/>
    <w:rsid w:val="00BB35AB"/>
    <w:rsid w:val="00BC3F1B"/>
    <w:rsid w:val="00C41A37"/>
    <w:rsid w:val="00C72D96"/>
    <w:rsid w:val="00D02413"/>
    <w:rsid w:val="00D339B8"/>
    <w:rsid w:val="00D37E28"/>
    <w:rsid w:val="00D471C1"/>
    <w:rsid w:val="00D537F9"/>
    <w:rsid w:val="00D5575C"/>
    <w:rsid w:val="00D851B9"/>
    <w:rsid w:val="00E1273C"/>
    <w:rsid w:val="00E20E5F"/>
    <w:rsid w:val="00E35297"/>
    <w:rsid w:val="00E42426"/>
    <w:rsid w:val="00EF3537"/>
    <w:rsid w:val="00EF3AA3"/>
    <w:rsid w:val="00F1439F"/>
    <w:rsid w:val="00F90C6F"/>
    <w:rsid w:val="00FE543E"/>
    <w:rsid w:val="00FF1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9355E"/>
  <w15:chartTrackingRefBased/>
  <w15:docId w15:val="{13A56A38-5491-4AD8-ABEE-6EA48135D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8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299455">
      <w:bodyDiv w:val="1"/>
      <w:marLeft w:val="0"/>
      <w:marRight w:val="0"/>
      <w:marTop w:val="0"/>
      <w:marBottom w:val="0"/>
      <w:divBdr>
        <w:top w:val="none" w:sz="0" w:space="0" w:color="auto"/>
        <w:left w:val="none" w:sz="0" w:space="0" w:color="auto"/>
        <w:bottom w:val="none" w:sz="0" w:space="0" w:color="auto"/>
        <w:right w:val="none" w:sz="0" w:space="0" w:color="auto"/>
      </w:divBdr>
    </w:div>
    <w:div w:id="621032932">
      <w:bodyDiv w:val="1"/>
      <w:marLeft w:val="0"/>
      <w:marRight w:val="0"/>
      <w:marTop w:val="0"/>
      <w:marBottom w:val="0"/>
      <w:divBdr>
        <w:top w:val="none" w:sz="0" w:space="0" w:color="auto"/>
        <w:left w:val="none" w:sz="0" w:space="0" w:color="auto"/>
        <w:bottom w:val="none" w:sz="0" w:space="0" w:color="auto"/>
        <w:right w:val="none" w:sz="0" w:space="0" w:color="auto"/>
      </w:divBdr>
    </w:div>
    <w:div w:id="656883398">
      <w:bodyDiv w:val="1"/>
      <w:marLeft w:val="0"/>
      <w:marRight w:val="0"/>
      <w:marTop w:val="0"/>
      <w:marBottom w:val="0"/>
      <w:divBdr>
        <w:top w:val="none" w:sz="0" w:space="0" w:color="auto"/>
        <w:left w:val="none" w:sz="0" w:space="0" w:color="auto"/>
        <w:bottom w:val="none" w:sz="0" w:space="0" w:color="auto"/>
        <w:right w:val="none" w:sz="0" w:space="0" w:color="auto"/>
      </w:divBdr>
      <w:divsChild>
        <w:div w:id="770512318">
          <w:marLeft w:val="547"/>
          <w:marRight w:val="0"/>
          <w:marTop w:val="0"/>
          <w:marBottom w:val="0"/>
          <w:divBdr>
            <w:top w:val="none" w:sz="0" w:space="0" w:color="auto"/>
            <w:left w:val="none" w:sz="0" w:space="0" w:color="auto"/>
            <w:bottom w:val="none" w:sz="0" w:space="0" w:color="auto"/>
            <w:right w:val="none" w:sz="0" w:space="0" w:color="auto"/>
          </w:divBdr>
        </w:div>
      </w:divsChild>
    </w:div>
    <w:div w:id="659235774">
      <w:bodyDiv w:val="1"/>
      <w:marLeft w:val="0"/>
      <w:marRight w:val="0"/>
      <w:marTop w:val="0"/>
      <w:marBottom w:val="0"/>
      <w:divBdr>
        <w:top w:val="none" w:sz="0" w:space="0" w:color="auto"/>
        <w:left w:val="none" w:sz="0" w:space="0" w:color="auto"/>
        <w:bottom w:val="none" w:sz="0" w:space="0" w:color="auto"/>
        <w:right w:val="none" w:sz="0" w:space="0" w:color="auto"/>
      </w:divBdr>
    </w:div>
    <w:div w:id="1197355001">
      <w:bodyDiv w:val="1"/>
      <w:marLeft w:val="0"/>
      <w:marRight w:val="0"/>
      <w:marTop w:val="0"/>
      <w:marBottom w:val="0"/>
      <w:divBdr>
        <w:top w:val="none" w:sz="0" w:space="0" w:color="auto"/>
        <w:left w:val="none" w:sz="0" w:space="0" w:color="auto"/>
        <w:bottom w:val="none" w:sz="0" w:space="0" w:color="auto"/>
        <w:right w:val="none" w:sz="0" w:space="0" w:color="auto"/>
      </w:divBdr>
      <w:divsChild>
        <w:div w:id="81226848">
          <w:marLeft w:val="547"/>
          <w:marRight w:val="0"/>
          <w:marTop w:val="0"/>
          <w:marBottom w:val="0"/>
          <w:divBdr>
            <w:top w:val="none" w:sz="0" w:space="0" w:color="auto"/>
            <w:left w:val="none" w:sz="0" w:space="0" w:color="auto"/>
            <w:bottom w:val="none" w:sz="0" w:space="0" w:color="auto"/>
            <w:right w:val="none" w:sz="0" w:space="0" w:color="auto"/>
          </w:divBdr>
        </w:div>
      </w:divsChild>
    </w:div>
    <w:div w:id="1437094270">
      <w:bodyDiv w:val="1"/>
      <w:marLeft w:val="0"/>
      <w:marRight w:val="0"/>
      <w:marTop w:val="0"/>
      <w:marBottom w:val="0"/>
      <w:divBdr>
        <w:top w:val="none" w:sz="0" w:space="0" w:color="auto"/>
        <w:left w:val="none" w:sz="0" w:space="0" w:color="auto"/>
        <w:bottom w:val="none" w:sz="0" w:space="0" w:color="auto"/>
        <w:right w:val="none" w:sz="0" w:space="0" w:color="auto"/>
      </w:divBdr>
    </w:div>
    <w:div w:id="1760060142">
      <w:bodyDiv w:val="1"/>
      <w:marLeft w:val="0"/>
      <w:marRight w:val="0"/>
      <w:marTop w:val="0"/>
      <w:marBottom w:val="0"/>
      <w:divBdr>
        <w:top w:val="none" w:sz="0" w:space="0" w:color="auto"/>
        <w:left w:val="none" w:sz="0" w:space="0" w:color="auto"/>
        <w:bottom w:val="none" w:sz="0" w:space="0" w:color="auto"/>
        <w:right w:val="none" w:sz="0" w:space="0" w:color="auto"/>
      </w:divBdr>
    </w:div>
    <w:div w:id="194465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1033</Words>
  <Characters>5890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Ellam</dc:creator>
  <cp:keywords/>
  <dc:description/>
  <cp:lastModifiedBy>Lisa Ellam</cp:lastModifiedBy>
  <cp:revision>4</cp:revision>
  <dcterms:created xsi:type="dcterms:W3CDTF">2023-02-27T01:11:00Z</dcterms:created>
  <dcterms:modified xsi:type="dcterms:W3CDTF">2023-02-27T01:21:00Z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1f182018-16f0-49f6-9108-7154ff0599d2</vt:lpwstr>
  </property>
</Properties>
</file>