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5330607"/>
        <w:docPartObj>
          <w:docPartGallery w:val="Cover Pages"/>
          <w:docPartUnique/>
        </w:docPartObj>
      </w:sdtPr>
      <w:sdtEndPr/>
      <w:sdtContent>
        <w:p w14:paraId="44EA2923" w14:textId="1E0FDC5E" w:rsidR="00040028" w:rsidRDefault="00040028">
          <w:r>
            <w:rPr>
              <w:noProof/>
            </w:rPr>
            <mc:AlternateContent>
              <mc:Choice Requires="wpg">
                <w:drawing>
                  <wp:anchor distT="0" distB="0" distL="114300" distR="114300" simplePos="0" relativeHeight="251662336" behindDoc="0" locked="0" layoutInCell="1" allowOverlap="1" wp14:anchorId="66390A97" wp14:editId="35582BC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56EC5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2937058" wp14:editId="3D49A2A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269195" w14:textId="67CBAF2D" w:rsidR="00040028" w:rsidRDefault="007D5820">
                                    <w:pPr>
                                      <w:pStyle w:val="NoSpacing"/>
                                      <w:jc w:val="right"/>
                                      <w:rPr>
                                        <w:color w:val="595959" w:themeColor="text1" w:themeTint="A6"/>
                                        <w:sz w:val="28"/>
                                        <w:szCs w:val="28"/>
                                      </w:rPr>
                                    </w:pPr>
                                    <w:r>
                                      <w:rPr>
                                        <w:color w:val="595959" w:themeColor="text1" w:themeTint="A6"/>
                                        <w:sz w:val="28"/>
                                        <w:szCs w:val="28"/>
                                      </w:rPr>
                                      <w:t>June 2025</w:t>
                                    </w:r>
                                  </w:p>
                                </w:sdtContent>
                              </w:sdt>
                              <w:p w14:paraId="44ABEA8E" w14:textId="76287F0B" w:rsidR="00040028" w:rsidRDefault="007D582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9417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93705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269195" w14:textId="67CBAF2D" w:rsidR="00040028" w:rsidRDefault="007D5820">
                              <w:pPr>
                                <w:pStyle w:val="NoSpacing"/>
                                <w:jc w:val="right"/>
                                <w:rPr>
                                  <w:color w:val="595959" w:themeColor="text1" w:themeTint="A6"/>
                                  <w:sz w:val="28"/>
                                  <w:szCs w:val="28"/>
                                </w:rPr>
                              </w:pPr>
                              <w:r>
                                <w:rPr>
                                  <w:color w:val="595959" w:themeColor="text1" w:themeTint="A6"/>
                                  <w:sz w:val="28"/>
                                  <w:szCs w:val="28"/>
                                </w:rPr>
                                <w:t>June 2025</w:t>
                              </w:r>
                            </w:p>
                          </w:sdtContent>
                        </w:sdt>
                        <w:p w14:paraId="44ABEA8E" w14:textId="76287F0B" w:rsidR="00040028" w:rsidRDefault="007D582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94177">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F1D3D5" wp14:editId="7458732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5212DE" w14:textId="6DDF0A92" w:rsidR="00040028" w:rsidRPr="008C3694" w:rsidRDefault="00622670">
                                <w:pPr>
                                  <w:pStyle w:val="NoSpacing"/>
                                  <w:jc w:val="right"/>
                                  <w:rPr>
                                    <w:rFonts w:ascii="Arial" w:hAnsi="Arial" w:cs="Arial"/>
                                    <w:color w:val="000000" w:themeColor="text1"/>
                                    <w:sz w:val="28"/>
                                    <w:szCs w:val="28"/>
                                  </w:rPr>
                                </w:pPr>
                                <w:r w:rsidRPr="008C3694">
                                  <w:rPr>
                                    <w:rFonts w:ascii="Arial" w:hAnsi="Arial" w:cs="Arial"/>
                                    <w:color w:val="000000" w:themeColor="text1"/>
                                    <w:sz w:val="28"/>
                                    <w:szCs w:val="28"/>
                                  </w:rPr>
                                  <w:t>Student: Ana-Maria Ifrim</w:t>
                                </w:r>
                              </w:p>
                              <w:p w14:paraId="056718C7" w14:textId="779FC889" w:rsidR="00622670" w:rsidRPr="008C3694" w:rsidRDefault="00F94177">
                                <w:pPr>
                                  <w:pStyle w:val="NoSpacing"/>
                                  <w:jc w:val="right"/>
                                  <w:rPr>
                                    <w:rFonts w:ascii="Arial" w:hAnsi="Arial" w:cs="Arial"/>
                                    <w:color w:val="000000" w:themeColor="text1"/>
                                    <w:sz w:val="28"/>
                                    <w:szCs w:val="28"/>
                                  </w:rPr>
                                </w:pPr>
                                <w:r w:rsidRPr="008C3694">
                                  <w:rPr>
                                    <w:rFonts w:ascii="Arial" w:hAnsi="Arial" w:cs="Arial"/>
                                    <w:color w:val="000000" w:themeColor="text1"/>
                                    <w:sz w:val="28"/>
                                    <w:szCs w:val="28"/>
                                  </w:rPr>
                                  <w:t>ID: 2412153</w:t>
                                </w:r>
                              </w:p>
                              <w:sdt>
                                <w:sdtPr>
                                  <w:rPr>
                                    <w:rFonts w:ascii="Arial" w:hAnsi="Arial" w:cs="Arial"/>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1AA9AD9" w14:textId="08BBB760" w:rsidR="00040028" w:rsidRPr="00F94177" w:rsidRDefault="00F94177">
                                    <w:pPr>
                                      <w:pStyle w:val="NoSpacing"/>
                                      <w:jc w:val="right"/>
                                      <w:rPr>
                                        <w:rFonts w:ascii="Arial" w:hAnsi="Arial" w:cs="Arial"/>
                                        <w:color w:val="595959" w:themeColor="text1" w:themeTint="A6"/>
                                        <w:sz w:val="20"/>
                                        <w:szCs w:val="20"/>
                                      </w:rPr>
                                    </w:pPr>
                                    <w:r w:rsidRPr="00F94177">
                                      <w:rPr>
                                        <w:rFonts w:ascii="Arial" w:hAnsi="Arial" w:cs="Arial"/>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F1D3D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5212DE" w14:textId="6DDF0A92" w:rsidR="00040028" w:rsidRPr="008C3694" w:rsidRDefault="00622670">
                          <w:pPr>
                            <w:pStyle w:val="NoSpacing"/>
                            <w:jc w:val="right"/>
                            <w:rPr>
                              <w:rFonts w:ascii="Arial" w:hAnsi="Arial" w:cs="Arial"/>
                              <w:color w:val="000000" w:themeColor="text1"/>
                              <w:sz w:val="28"/>
                              <w:szCs w:val="28"/>
                            </w:rPr>
                          </w:pPr>
                          <w:r w:rsidRPr="008C3694">
                            <w:rPr>
                              <w:rFonts w:ascii="Arial" w:hAnsi="Arial" w:cs="Arial"/>
                              <w:color w:val="000000" w:themeColor="text1"/>
                              <w:sz w:val="28"/>
                              <w:szCs w:val="28"/>
                            </w:rPr>
                            <w:t>Student: Ana-Maria Ifrim</w:t>
                          </w:r>
                        </w:p>
                        <w:p w14:paraId="056718C7" w14:textId="779FC889" w:rsidR="00622670" w:rsidRPr="008C3694" w:rsidRDefault="00F94177">
                          <w:pPr>
                            <w:pStyle w:val="NoSpacing"/>
                            <w:jc w:val="right"/>
                            <w:rPr>
                              <w:rFonts w:ascii="Arial" w:hAnsi="Arial" w:cs="Arial"/>
                              <w:color w:val="000000" w:themeColor="text1"/>
                              <w:sz w:val="28"/>
                              <w:szCs w:val="28"/>
                            </w:rPr>
                          </w:pPr>
                          <w:r w:rsidRPr="008C3694">
                            <w:rPr>
                              <w:rFonts w:ascii="Arial" w:hAnsi="Arial" w:cs="Arial"/>
                              <w:color w:val="000000" w:themeColor="text1"/>
                              <w:sz w:val="28"/>
                              <w:szCs w:val="28"/>
                            </w:rPr>
                            <w:t>ID: 2412153</w:t>
                          </w:r>
                        </w:p>
                        <w:sdt>
                          <w:sdtPr>
                            <w:rPr>
                              <w:rFonts w:ascii="Arial" w:hAnsi="Arial" w:cs="Arial"/>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1AA9AD9" w14:textId="08BBB760" w:rsidR="00040028" w:rsidRPr="00F94177" w:rsidRDefault="00F94177">
                              <w:pPr>
                                <w:pStyle w:val="NoSpacing"/>
                                <w:jc w:val="right"/>
                                <w:rPr>
                                  <w:rFonts w:ascii="Arial" w:hAnsi="Arial" w:cs="Arial"/>
                                  <w:color w:val="595959" w:themeColor="text1" w:themeTint="A6"/>
                                  <w:sz w:val="20"/>
                                  <w:szCs w:val="20"/>
                                </w:rPr>
                              </w:pPr>
                              <w:r w:rsidRPr="00F94177">
                                <w:rPr>
                                  <w:rFonts w:ascii="Arial" w:hAnsi="Arial" w:cs="Arial"/>
                                  <w:color w:val="595959" w:themeColor="text1" w:themeTint="A6"/>
                                  <w:sz w:val="20"/>
                                  <w:szCs w:val="20"/>
                                </w:rPr>
                                <w:t xml:space="preserve">     </w:t>
                              </w:r>
                            </w:p>
                          </w:sdtContent>
                        </w:sdt>
                      </w:txbxContent>
                    </v:textbox>
                    <w10:wrap type="square" anchorx="page" anchory="page"/>
                  </v:shape>
                </w:pict>
              </mc:Fallback>
            </mc:AlternateContent>
          </w:r>
        </w:p>
        <w:p w14:paraId="6A2936C2" w14:textId="6185BC37" w:rsidR="00040028" w:rsidRDefault="0013239C">
          <w:r>
            <w:rPr>
              <w:noProof/>
            </w:rPr>
            <mc:AlternateContent>
              <mc:Choice Requires="wps">
                <w:drawing>
                  <wp:anchor distT="0" distB="0" distL="114300" distR="114300" simplePos="0" relativeHeight="251659264" behindDoc="0" locked="0" layoutInCell="1" allowOverlap="1" wp14:anchorId="0047C5FE" wp14:editId="389DCCBE">
                    <wp:simplePos x="0" y="0"/>
                    <wp:positionH relativeFrom="page">
                      <wp:posOffset>1682669</wp:posOffset>
                    </wp:positionH>
                    <wp:positionV relativeFrom="page">
                      <wp:posOffset>3365567</wp:posOffset>
                    </wp:positionV>
                    <wp:extent cx="5535038" cy="3180715"/>
                    <wp:effectExtent l="0" t="0" r="0" b="635"/>
                    <wp:wrapSquare wrapText="bothSides"/>
                    <wp:docPr id="154" name="Text Box 163"/>
                    <wp:cNvGraphicFramePr/>
                    <a:graphic xmlns:a="http://schemas.openxmlformats.org/drawingml/2006/main">
                      <a:graphicData uri="http://schemas.microsoft.com/office/word/2010/wordprocessingShape">
                        <wps:wsp>
                          <wps:cNvSpPr txBox="1"/>
                          <wps:spPr>
                            <a:xfrm>
                              <a:off x="0" y="0"/>
                              <a:ext cx="5535038" cy="31807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036C9F" w14:textId="33023190" w:rsidR="00040028" w:rsidRPr="00700BA0" w:rsidRDefault="007D5820">
                                <w:pPr>
                                  <w:jc w:val="right"/>
                                  <w:rPr>
                                    <w:color w:val="156082" w:themeColor="accent1"/>
                                    <w:sz w:val="44"/>
                                    <w:szCs w:val="44"/>
                                  </w:rPr>
                                </w:pPr>
                                <w:sdt>
                                  <w:sdtPr>
                                    <w:rPr>
                                      <w:rFonts w:ascii="Arial" w:eastAsia="Times New Roman" w:hAnsi="Arial" w:cs="Arial"/>
                                      <w:b/>
                                      <w:kern w:val="0"/>
                                      <w:sz w:val="44"/>
                                      <w:szCs w:val="44"/>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206A0" w:rsidRPr="00700BA0">
                                      <w:rPr>
                                        <w:rFonts w:ascii="Arial" w:eastAsia="Times New Roman" w:hAnsi="Arial" w:cs="Arial"/>
                                        <w:b/>
                                        <w:kern w:val="0"/>
                                        <w:sz w:val="44"/>
                                        <w:szCs w:val="44"/>
                                        <w:lang w:eastAsia="en-GB"/>
                                        <w14:ligatures w14:val="none"/>
                                      </w:rPr>
                                      <w:t>Evidence of Learning (E-Portfolio)</w:t>
                                    </w:r>
                                  </w:sdtContent>
                                </w:sdt>
                              </w:p>
                              <w:sdt>
                                <w:sdtPr>
                                  <w:rPr>
                                    <w:rFonts w:ascii="Arial" w:hAnsi="Arial" w:cs="Arial"/>
                                    <w:b/>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6AD7EB" w14:textId="0EF192B3" w:rsidR="00040028" w:rsidRPr="00231B91" w:rsidRDefault="00EF7C20">
                                    <w:pPr>
                                      <w:jc w:val="right"/>
                                      <w:rPr>
                                        <w:smallCaps/>
                                        <w:color w:val="404040" w:themeColor="text1" w:themeTint="BF"/>
                                        <w:sz w:val="28"/>
                                        <w:szCs w:val="28"/>
                                      </w:rPr>
                                    </w:pPr>
                                    <w:r>
                                      <w:rPr>
                                        <w:rFonts w:ascii="Arial" w:hAnsi="Arial" w:cs="Arial"/>
                                        <w:b/>
                                        <w:sz w:val="28"/>
                                        <w:szCs w:val="28"/>
                                      </w:rPr>
                                      <w:t>Module: Digital Skills for Personal and Professional Growth (BMSW4008)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047C5FE" id="Text Box 163" o:spid="_x0000_s1028" type="#_x0000_t202" style="position:absolute;margin-left:132.5pt;margin-top:265pt;width:435.85pt;height:250.4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" filled="f" stroked="f" strokeweight=".5pt">
                    <v:textbox inset="126pt,0,54pt,0">
                      <w:txbxContent>
                        <w:p w14:paraId="39036C9F" w14:textId="33023190" w:rsidR="00040028" w:rsidRPr="00700BA0" w:rsidRDefault="007D5820">
                          <w:pPr>
                            <w:jc w:val="right"/>
                            <w:rPr>
                              <w:color w:val="156082" w:themeColor="accent1"/>
                              <w:sz w:val="44"/>
                              <w:szCs w:val="44"/>
                            </w:rPr>
                          </w:pPr>
                          <w:sdt>
                            <w:sdtPr>
                              <w:rPr>
                                <w:rFonts w:ascii="Arial" w:eastAsia="Times New Roman" w:hAnsi="Arial" w:cs="Arial"/>
                                <w:b/>
                                <w:kern w:val="0"/>
                                <w:sz w:val="44"/>
                                <w:szCs w:val="44"/>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206A0" w:rsidRPr="00700BA0">
                                <w:rPr>
                                  <w:rFonts w:ascii="Arial" w:eastAsia="Times New Roman" w:hAnsi="Arial" w:cs="Arial"/>
                                  <w:b/>
                                  <w:kern w:val="0"/>
                                  <w:sz w:val="44"/>
                                  <w:szCs w:val="44"/>
                                  <w:lang w:eastAsia="en-GB"/>
                                  <w14:ligatures w14:val="none"/>
                                </w:rPr>
                                <w:t>Evidence of Learning (E-Portfolio)</w:t>
                              </w:r>
                            </w:sdtContent>
                          </w:sdt>
                        </w:p>
                        <w:sdt>
                          <w:sdtPr>
                            <w:rPr>
                              <w:rFonts w:ascii="Arial" w:hAnsi="Arial" w:cs="Arial"/>
                              <w:b/>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6AD7EB" w14:textId="0EF192B3" w:rsidR="00040028" w:rsidRPr="00231B91" w:rsidRDefault="00EF7C20">
                              <w:pPr>
                                <w:jc w:val="right"/>
                                <w:rPr>
                                  <w:smallCaps/>
                                  <w:color w:val="404040" w:themeColor="text1" w:themeTint="BF"/>
                                  <w:sz w:val="28"/>
                                  <w:szCs w:val="28"/>
                                </w:rPr>
                              </w:pPr>
                              <w:r>
                                <w:rPr>
                                  <w:rFonts w:ascii="Arial" w:hAnsi="Arial" w:cs="Arial"/>
                                  <w:b/>
                                  <w:sz w:val="28"/>
                                  <w:szCs w:val="28"/>
                                </w:rPr>
                                <w:t>Module: Digital Skills for Personal and Professional Growth (BMSW4008)</w:t>
                              </w:r>
                            </w:p>
                          </w:sdtContent>
                        </w:sdt>
                      </w:txbxContent>
                    </v:textbox>
                    <w10:wrap type="square" anchorx="page" anchory="page"/>
                  </v:shape>
                </w:pict>
              </mc:Fallback>
            </mc:AlternateContent>
          </w:r>
          <w:r w:rsidR="00040028">
            <w:br w:type="page"/>
          </w:r>
        </w:p>
      </w:sdtContent>
    </w:sdt>
    <w:sdt>
      <w:sdtPr>
        <w:rPr>
          <w:rFonts w:asciiTheme="minorHAnsi" w:eastAsiaTheme="minorHAnsi" w:hAnsiTheme="minorHAnsi" w:cstheme="minorBidi"/>
          <w:color w:val="auto"/>
          <w:kern w:val="2"/>
          <w:sz w:val="24"/>
          <w:szCs w:val="24"/>
          <w:lang w:eastAsia="en-US"/>
          <w14:ligatures w14:val="standardContextual"/>
        </w:rPr>
        <w:id w:val="-1092386268"/>
        <w:docPartObj>
          <w:docPartGallery w:val="Table of Contents"/>
          <w:docPartUnique/>
        </w:docPartObj>
      </w:sdtPr>
      <w:sdtEndPr>
        <w:rPr>
          <w:b/>
          <w:bCs/>
        </w:rPr>
      </w:sdtEndPr>
      <w:sdtContent>
        <w:p w14:paraId="155E76DF" w14:textId="35DBE51C" w:rsidR="00757799" w:rsidRPr="00720E77" w:rsidRDefault="00720E77" w:rsidP="00720E77">
          <w:pPr>
            <w:pStyle w:val="TOCHeading"/>
            <w:jc w:val="center"/>
            <w:rPr>
              <w:rFonts w:ascii="Arial" w:hAnsi="Arial" w:cs="Arial"/>
              <w:color w:val="000000" w:themeColor="text1"/>
            </w:rPr>
          </w:pPr>
          <w:r w:rsidRPr="00720E77">
            <w:rPr>
              <w:rFonts w:ascii="Arial" w:hAnsi="Arial" w:cs="Arial"/>
              <w:color w:val="000000" w:themeColor="text1"/>
            </w:rPr>
            <w:t xml:space="preserve">Table </w:t>
          </w:r>
          <w:r w:rsidR="00EF7C20" w:rsidRPr="00720E77">
            <w:rPr>
              <w:rFonts w:ascii="Arial" w:hAnsi="Arial" w:cs="Arial"/>
              <w:color w:val="000000" w:themeColor="text1"/>
            </w:rPr>
            <w:t>of Contents</w:t>
          </w:r>
        </w:p>
        <w:p w14:paraId="5F7104CC" w14:textId="77777777" w:rsidR="00720E77" w:rsidRPr="00720E77" w:rsidRDefault="00720E77" w:rsidP="00720E77">
          <w:pPr>
            <w:rPr>
              <w:rFonts w:ascii="Arial" w:hAnsi="Arial" w:cs="Arial"/>
              <w:lang w:eastAsia="en-GB"/>
            </w:rPr>
          </w:pPr>
        </w:p>
        <w:p w14:paraId="79122702" w14:textId="119D61AC" w:rsidR="00757799" w:rsidRPr="00720E77" w:rsidRDefault="00757799">
          <w:pPr>
            <w:pStyle w:val="TOC1"/>
            <w:tabs>
              <w:tab w:val="right" w:leader="dot" w:pos="9016"/>
            </w:tabs>
            <w:rPr>
              <w:rFonts w:ascii="Arial" w:hAnsi="Arial" w:cs="Arial"/>
              <w:noProof/>
            </w:rPr>
          </w:pPr>
          <w:r w:rsidRPr="00720E77">
            <w:rPr>
              <w:rFonts w:ascii="Arial" w:hAnsi="Arial" w:cs="Arial"/>
            </w:rPr>
            <w:fldChar w:fldCharType="begin"/>
          </w:r>
          <w:r w:rsidRPr="00720E77">
            <w:rPr>
              <w:rFonts w:ascii="Arial" w:hAnsi="Arial" w:cs="Arial"/>
            </w:rPr>
            <w:instrText xml:space="preserve"> TOC \o "1-3" \h \z \u </w:instrText>
          </w:r>
          <w:r w:rsidRPr="00720E77">
            <w:rPr>
              <w:rFonts w:ascii="Arial" w:hAnsi="Arial" w:cs="Arial"/>
            </w:rPr>
            <w:fldChar w:fldCharType="separate"/>
          </w:r>
          <w:hyperlink w:anchor="_Toc201326079" w:history="1">
            <w:r w:rsidRPr="00720E77">
              <w:rPr>
                <w:rStyle w:val="Hyperlink"/>
                <w:rFonts w:ascii="Arial" w:hAnsi="Arial" w:cs="Arial"/>
                <w:noProof/>
              </w:rPr>
              <w:t>Market Research and Website Development</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_Toc201326079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w:t>
            </w:r>
            <w:r w:rsidRPr="00720E77">
              <w:rPr>
                <w:rFonts w:ascii="Arial" w:hAnsi="Arial" w:cs="Arial"/>
                <w:noProof/>
                <w:webHidden/>
              </w:rPr>
              <w:fldChar w:fldCharType="end"/>
            </w:r>
          </w:hyperlink>
        </w:p>
        <w:p w14:paraId="486F8112" w14:textId="11DCD237" w:rsidR="00757799" w:rsidRPr="00720E77" w:rsidRDefault="00757799">
          <w:pPr>
            <w:pStyle w:val="TOC2"/>
            <w:tabs>
              <w:tab w:val="right" w:leader="dot" w:pos="9016"/>
            </w:tabs>
            <w:rPr>
              <w:rFonts w:ascii="Arial" w:hAnsi="Arial" w:cs="Arial"/>
              <w:noProof/>
            </w:rPr>
          </w:pPr>
          <w:hyperlink w:anchor="_Toc201326080" w:history="1">
            <w:r w:rsidRPr="00720E77">
              <w:rPr>
                <w:rStyle w:val="Hyperlink"/>
                <w:rFonts w:ascii="Arial" w:hAnsi="Arial" w:cs="Arial"/>
                <w:noProof/>
              </w:rPr>
              <w:t>Introduction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_Toc201326080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2</w:t>
            </w:r>
            <w:r w:rsidRPr="00720E77">
              <w:rPr>
                <w:rFonts w:ascii="Arial" w:hAnsi="Arial" w:cs="Arial"/>
                <w:noProof/>
                <w:webHidden/>
              </w:rPr>
              <w:fldChar w:fldCharType="end"/>
            </w:r>
          </w:hyperlink>
        </w:p>
        <w:p w14:paraId="78B7676D" w14:textId="4A8E764B" w:rsidR="00757799" w:rsidRPr="00720E77" w:rsidRDefault="00757799">
          <w:pPr>
            <w:pStyle w:val="TOC2"/>
            <w:tabs>
              <w:tab w:val="right" w:leader="dot" w:pos="9016"/>
            </w:tabs>
            <w:rPr>
              <w:rFonts w:ascii="Arial" w:hAnsi="Arial" w:cs="Arial"/>
              <w:noProof/>
            </w:rPr>
          </w:pPr>
          <w:hyperlink w:anchor="_Toc201326081" w:history="1">
            <w:r w:rsidRPr="00720E77">
              <w:rPr>
                <w:rStyle w:val="Hyperlink"/>
                <w:rFonts w:ascii="Arial" w:hAnsi="Arial" w:cs="Arial"/>
                <w:noProof/>
              </w:rPr>
              <w:t>Key Insights from Questionnaire Responses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_Toc201326081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2</w:t>
            </w:r>
            <w:r w:rsidRPr="00720E77">
              <w:rPr>
                <w:rFonts w:ascii="Arial" w:hAnsi="Arial" w:cs="Arial"/>
                <w:noProof/>
                <w:webHidden/>
              </w:rPr>
              <w:fldChar w:fldCharType="end"/>
            </w:r>
          </w:hyperlink>
        </w:p>
        <w:p w14:paraId="2F07C346" w14:textId="48F38A7D" w:rsidR="00757799" w:rsidRPr="00720E77" w:rsidRDefault="00757799">
          <w:pPr>
            <w:pStyle w:val="TOC2"/>
            <w:tabs>
              <w:tab w:val="right" w:leader="dot" w:pos="9016"/>
            </w:tabs>
            <w:rPr>
              <w:rFonts w:ascii="Arial" w:hAnsi="Arial" w:cs="Arial"/>
              <w:noProof/>
            </w:rPr>
          </w:pPr>
          <w:hyperlink w:anchor="_Toc201326082" w:history="1">
            <w:r w:rsidRPr="00720E77">
              <w:rPr>
                <w:rStyle w:val="Hyperlink"/>
                <w:rFonts w:ascii="Arial" w:hAnsi="Arial" w:cs="Arial"/>
                <w:noProof/>
              </w:rPr>
              <w:t>Shaping Business Strategy</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_Toc201326082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5</w:t>
            </w:r>
            <w:r w:rsidRPr="00720E77">
              <w:rPr>
                <w:rFonts w:ascii="Arial" w:hAnsi="Arial" w:cs="Arial"/>
                <w:noProof/>
                <w:webHidden/>
              </w:rPr>
              <w:fldChar w:fldCharType="end"/>
            </w:r>
          </w:hyperlink>
        </w:p>
        <w:p w14:paraId="57DB25E0" w14:textId="311A14AA" w:rsidR="00757799" w:rsidRPr="00720E77" w:rsidRDefault="00757799">
          <w:pPr>
            <w:pStyle w:val="TOC2"/>
            <w:tabs>
              <w:tab w:val="right" w:leader="dot" w:pos="9016"/>
            </w:tabs>
            <w:rPr>
              <w:rFonts w:ascii="Arial" w:hAnsi="Arial" w:cs="Arial"/>
              <w:noProof/>
            </w:rPr>
          </w:pPr>
          <w:hyperlink w:anchor="_Toc201326083" w:history="1">
            <w:r w:rsidRPr="00720E77">
              <w:rPr>
                <w:rStyle w:val="Hyperlink"/>
                <w:rFonts w:ascii="Arial" w:hAnsi="Arial" w:cs="Arial"/>
                <w:noProof/>
              </w:rPr>
              <w:t>Website Design Recommendations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_Toc201326083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5</w:t>
            </w:r>
            <w:r w:rsidRPr="00720E77">
              <w:rPr>
                <w:rFonts w:ascii="Arial" w:hAnsi="Arial" w:cs="Arial"/>
                <w:noProof/>
                <w:webHidden/>
              </w:rPr>
              <w:fldChar w:fldCharType="end"/>
            </w:r>
          </w:hyperlink>
        </w:p>
        <w:p w14:paraId="0D48ED3A" w14:textId="5EABC7C6" w:rsidR="00757799" w:rsidRPr="00720E77" w:rsidRDefault="00757799">
          <w:pPr>
            <w:pStyle w:val="TOC2"/>
            <w:tabs>
              <w:tab w:val="right" w:leader="dot" w:pos="9016"/>
            </w:tabs>
            <w:rPr>
              <w:rFonts w:ascii="Arial" w:hAnsi="Arial" w:cs="Arial"/>
              <w:noProof/>
            </w:rPr>
          </w:pPr>
          <w:hyperlink w:anchor="_Toc201326084" w:history="1">
            <w:r w:rsidRPr="00720E77">
              <w:rPr>
                <w:rStyle w:val="Hyperlink"/>
                <w:rFonts w:ascii="Arial" w:hAnsi="Arial" w:cs="Arial"/>
                <w:noProof/>
              </w:rPr>
              <w:t>Marketing Strategy</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_Toc201326084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5</w:t>
            </w:r>
            <w:r w:rsidRPr="00720E77">
              <w:rPr>
                <w:rFonts w:ascii="Arial" w:hAnsi="Arial" w:cs="Arial"/>
                <w:noProof/>
                <w:webHidden/>
              </w:rPr>
              <w:fldChar w:fldCharType="end"/>
            </w:r>
          </w:hyperlink>
        </w:p>
        <w:p w14:paraId="41C17E4C" w14:textId="6DBF7236" w:rsidR="00757799" w:rsidRPr="00720E77" w:rsidRDefault="00757799">
          <w:pPr>
            <w:pStyle w:val="TOC2"/>
            <w:tabs>
              <w:tab w:val="right" w:leader="dot" w:pos="9016"/>
            </w:tabs>
            <w:rPr>
              <w:rFonts w:ascii="Arial" w:hAnsi="Arial" w:cs="Arial"/>
              <w:noProof/>
            </w:rPr>
          </w:pPr>
          <w:hyperlink w:anchor="_Toc201326085" w:history="1">
            <w:r w:rsidRPr="00720E77">
              <w:rPr>
                <w:rStyle w:val="Hyperlink"/>
                <w:rFonts w:ascii="Arial" w:hAnsi="Arial" w:cs="Arial"/>
                <w:noProof/>
              </w:rPr>
              <w:t>Audience Segmentation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_Toc201326085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5</w:t>
            </w:r>
            <w:r w:rsidRPr="00720E77">
              <w:rPr>
                <w:rFonts w:ascii="Arial" w:hAnsi="Arial" w:cs="Arial"/>
                <w:noProof/>
                <w:webHidden/>
              </w:rPr>
              <w:fldChar w:fldCharType="end"/>
            </w:r>
          </w:hyperlink>
        </w:p>
        <w:p w14:paraId="3716F43D" w14:textId="2369AAA9" w:rsidR="00757799" w:rsidRPr="00720E77" w:rsidRDefault="00757799">
          <w:pPr>
            <w:pStyle w:val="TOC2"/>
            <w:tabs>
              <w:tab w:val="right" w:leader="dot" w:pos="9016"/>
            </w:tabs>
            <w:rPr>
              <w:rFonts w:ascii="Arial" w:hAnsi="Arial" w:cs="Arial"/>
              <w:noProof/>
            </w:rPr>
          </w:pPr>
          <w:hyperlink w:anchor="_Toc201326086" w:history="1">
            <w:r w:rsidRPr="00720E77">
              <w:rPr>
                <w:rStyle w:val="Hyperlink"/>
                <w:rFonts w:ascii="Arial" w:hAnsi="Arial" w:cs="Arial"/>
                <w:noProof/>
              </w:rPr>
              <w:t>Conclusion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_Toc201326086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6</w:t>
            </w:r>
            <w:r w:rsidRPr="00720E77">
              <w:rPr>
                <w:rFonts w:ascii="Arial" w:hAnsi="Arial" w:cs="Arial"/>
                <w:noProof/>
                <w:webHidden/>
              </w:rPr>
              <w:fldChar w:fldCharType="end"/>
            </w:r>
          </w:hyperlink>
        </w:p>
        <w:p w14:paraId="06A49EB5" w14:textId="446078EA" w:rsidR="00757799" w:rsidRPr="00720E77" w:rsidRDefault="00757799">
          <w:pPr>
            <w:pStyle w:val="TOC2"/>
            <w:tabs>
              <w:tab w:val="right" w:leader="dot" w:pos="9016"/>
            </w:tabs>
            <w:rPr>
              <w:rFonts w:ascii="Arial" w:hAnsi="Arial" w:cs="Arial"/>
              <w:noProof/>
            </w:rPr>
          </w:pPr>
          <w:hyperlink w:anchor="_Toc201326087" w:history="1">
            <w:r w:rsidRPr="00720E77">
              <w:rPr>
                <w:rStyle w:val="Hyperlink"/>
                <w:rFonts w:ascii="Arial" w:hAnsi="Arial" w:cs="Arial"/>
                <w:noProof/>
              </w:rPr>
              <w:t>References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_Toc201326087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6</w:t>
            </w:r>
            <w:r w:rsidRPr="00720E77">
              <w:rPr>
                <w:rFonts w:ascii="Arial" w:hAnsi="Arial" w:cs="Arial"/>
                <w:noProof/>
                <w:webHidden/>
              </w:rPr>
              <w:fldChar w:fldCharType="end"/>
            </w:r>
          </w:hyperlink>
        </w:p>
        <w:p w14:paraId="7469315C" w14:textId="09E0E269" w:rsidR="00757799" w:rsidRPr="00720E77" w:rsidRDefault="00757799">
          <w:pPr>
            <w:pStyle w:val="TOC1"/>
            <w:tabs>
              <w:tab w:val="right" w:leader="dot" w:pos="9016"/>
            </w:tabs>
            <w:rPr>
              <w:rFonts w:ascii="Arial" w:hAnsi="Arial" w:cs="Arial"/>
              <w:noProof/>
            </w:rPr>
          </w:pPr>
          <w:hyperlink w:anchor="_Toc201326088" w:history="1">
            <w:r w:rsidRPr="00720E77">
              <w:rPr>
                <w:rStyle w:val="Hyperlink"/>
                <w:rFonts w:ascii="Arial" w:hAnsi="Arial" w:cs="Arial"/>
                <w:noProof/>
              </w:rPr>
              <w:t>The Importance of Excel in the Digital Era</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_Toc201326088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7</w:t>
            </w:r>
            <w:r w:rsidRPr="00720E77">
              <w:rPr>
                <w:rFonts w:ascii="Arial" w:hAnsi="Arial" w:cs="Arial"/>
                <w:noProof/>
                <w:webHidden/>
              </w:rPr>
              <w:fldChar w:fldCharType="end"/>
            </w:r>
          </w:hyperlink>
        </w:p>
        <w:p w14:paraId="02978BB0" w14:textId="14F977F1" w:rsidR="00757799" w:rsidRPr="00720E77" w:rsidRDefault="00757799">
          <w:pPr>
            <w:pStyle w:val="TOC2"/>
            <w:tabs>
              <w:tab w:val="right" w:leader="dot" w:pos="9016"/>
            </w:tabs>
            <w:rPr>
              <w:rFonts w:ascii="Arial" w:hAnsi="Arial" w:cs="Arial"/>
              <w:noProof/>
            </w:rPr>
          </w:pPr>
          <w:hyperlink w:anchor="_Toc201326089" w:history="1">
            <w:r w:rsidRPr="00720E77">
              <w:rPr>
                <w:rStyle w:val="Hyperlink"/>
                <w:rFonts w:ascii="Arial" w:hAnsi="Arial" w:cs="Arial"/>
                <w:noProof/>
              </w:rPr>
              <w:t>Introduction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_Toc201326089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7</w:t>
            </w:r>
            <w:r w:rsidRPr="00720E77">
              <w:rPr>
                <w:rFonts w:ascii="Arial" w:hAnsi="Arial" w:cs="Arial"/>
                <w:noProof/>
                <w:webHidden/>
              </w:rPr>
              <w:fldChar w:fldCharType="end"/>
            </w:r>
          </w:hyperlink>
        </w:p>
        <w:p w14:paraId="0AD69CC2" w14:textId="2C23F0B4" w:rsidR="00757799" w:rsidRPr="00720E77" w:rsidRDefault="00757799">
          <w:pPr>
            <w:pStyle w:val="TOC2"/>
            <w:tabs>
              <w:tab w:val="right" w:leader="dot" w:pos="9016"/>
            </w:tabs>
            <w:rPr>
              <w:rFonts w:ascii="Arial" w:hAnsi="Arial" w:cs="Arial"/>
              <w:noProof/>
            </w:rPr>
          </w:pPr>
          <w:hyperlink w:anchor="_Toc201326090" w:history="1">
            <w:r w:rsidRPr="00720E77">
              <w:rPr>
                <w:rStyle w:val="Hyperlink"/>
                <w:rFonts w:ascii="Arial" w:hAnsi="Arial" w:cs="Arial"/>
                <w:noProof/>
              </w:rPr>
              <w:t>Enhanced Data Management</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_Toc201326090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7</w:t>
            </w:r>
            <w:r w:rsidRPr="00720E77">
              <w:rPr>
                <w:rFonts w:ascii="Arial" w:hAnsi="Arial" w:cs="Arial"/>
                <w:noProof/>
                <w:webHidden/>
              </w:rPr>
              <w:fldChar w:fldCharType="end"/>
            </w:r>
          </w:hyperlink>
        </w:p>
        <w:p w14:paraId="66486C55" w14:textId="1F6F80D4" w:rsidR="00757799" w:rsidRPr="00720E77" w:rsidRDefault="00757799">
          <w:pPr>
            <w:pStyle w:val="TOC2"/>
            <w:tabs>
              <w:tab w:val="right" w:leader="dot" w:pos="9016"/>
            </w:tabs>
            <w:rPr>
              <w:rFonts w:ascii="Arial" w:hAnsi="Arial" w:cs="Arial"/>
              <w:noProof/>
            </w:rPr>
          </w:pPr>
          <w:hyperlink w:anchor="_Toc201326091" w:history="1">
            <w:r w:rsidRPr="00720E77">
              <w:rPr>
                <w:rStyle w:val="Hyperlink"/>
                <w:rFonts w:ascii="Arial" w:hAnsi="Arial" w:cs="Arial"/>
                <w:noProof/>
              </w:rPr>
              <w:t>Advanced Analytical Features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_Toc201326091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8</w:t>
            </w:r>
            <w:r w:rsidRPr="00720E77">
              <w:rPr>
                <w:rFonts w:ascii="Arial" w:hAnsi="Arial" w:cs="Arial"/>
                <w:noProof/>
                <w:webHidden/>
              </w:rPr>
              <w:fldChar w:fldCharType="end"/>
            </w:r>
          </w:hyperlink>
        </w:p>
        <w:p w14:paraId="0370F002" w14:textId="151A0054" w:rsidR="00757799" w:rsidRPr="00720E77" w:rsidRDefault="00757799">
          <w:pPr>
            <w:pStyle w:val="TOC2"/>
            <w:tabs>
              <w:tab w:val="right" w:leader="dot" w:pos="9016"/>
            </w:tabs>
            <w:rPr>
              <w:rFonts w:ascii="Arial" w:hAnsi="Arial" w:cs="Arial"/>
              <w:noProof/>
            </w:rPr>
          </w:pPr>
          <w:hyperlink w:anchor="_Toc201326092" w:history="1">
            <w:r w:rsidRPr="00720E77">
              <w:rPr>
                <w:rStyle w:val="Hyperlink"/>
                <w:rFonts w:ascii="Arial" w:hAnsi="Arial" w:cs="Arial"/>
                <w:noProof/>
              </w:rPr>
              <w:t>Data Visualization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_Toc201326092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9</w:t>
            </w:r>
            <w:r w:rsidRPr="00720E77">
              <w:rPr>
                <w:rFonts w:ascii="Arial" w:hAnsi="Arial" w:cs="Arial"/>
                <w:noProof/>
                <w:webHidden/>
              </w:rPr>
              <w:fldChar w:fldCharType="end"/>
            </w:r>
          </w:hyperlink>
        </w:p>
        <w:p w14:paraId="1EB43FF1" w14:textId="7632777F" w:rsidR="00757799" w:rsidRPr="00720E77" w:rsidRDefault="00757799">
          <w:pPr>
            <w:pStyle w:val="TOC2"/>
            <w:tabs>
              <w:tab w:val="right" w:leader="dot" w:pos="9016"/>
            </w:tabs>
            <w:rPr>
              <w:rFonts w:ascii="Arial" w:hAnsi="Arial" w:cs="Arial"/>
              <w:noProof/>
            </w:rPr>
          </w:pPr>
          <w:hyperlink w:anchor="_Toc201326093" w:history="1">
            <w:r w:rsidRPr="00720E77">
              <w:rPr>
                <w:rStyle w:val="Hyperlink"/>
                <w:rFonts w:ascii="Arial" w:hAnsi="Arial" w:cs="Arial"/>
                <w:noProof/>
              </w:rPr>
              <w:t>Budgeting and Forecasting</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_Toc201326093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9</w:t>
            </w:r>
            <w:r w:rsidRPr="00720E77">
              <w:rPr>
                <w:rFonts w:ascii="Arial" w:hAnsi="Arial" w:cs="Arial"/>
                <w:noProof/>
                <w:webHidden/>
              </w:rPr>
              <w:fldChar w:fldCharType="end"/>
            </w:r>
          </w:hyperlink>
        </w:p>
        <w:p w14:paraId="0405B168" w14:textId="0DE603AF" w:rsidR="00757799" w:rsidRPr="00720E77" w:rsidRDefault="00757799">
          <w:pPr>
            <w:pStyle w:val="TOC2"/>
            <w:tabs>
              <w:tab w:val="right" w:leader="dot" w:pos="9016"/>
            </w:tabs>
            <w:rPr>
              <w:rFonts w:ascii="Arial" w:hAnsi="Arial" w:cs="Arial"/>
              <w:noProof/>
            </w:rPr>
          </w:pPr>
          <w:hyperlink w:anchor="_Toc201326094" w:history="1">
            <w:r w:rsidRPr="00720E77">
              <w:rPr>
                <w:rStyle w:val="Hyperlink"/>
                <w:rFonts w:ascii="Arial" w:hAnsi="Arial" w:cs="Arial"/>
                <w:noProof/>
              </w:rPr>
              <w:t>Collaboration and Sharing</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_Toc201326094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10</w:t>
            </w:r>
            <w:r w:rsidRPr="00720E77">
              <w:rPr>
                <w:rFonts w:ascii="Arial" w:hAnsi="Arial" w:cs="Arial"/>
                <w:noProof/>
                <w:webHidden/>
              </w:rPr>
              <w:fldChar w:fldCharType="end"/>
            </w:r>
          </w:hyperlink>
        </w:p>
        <w:p w14:paraId="6973A6BD" w14:textId="396EF305" w:rsidR="00757799" w:rsidRPr="00720E77" w:rsidRDefault="00757799">
          <w:pPr>
            <w:pStyle w:val="TOC2"/>
            <w:tabs>
              <w:tab w:val="right" w:leader="dot" w:pos="9016"/>
            </w:tabs>
            <w:rPr>
              <w:rFonts w:ascii="Arial" w:hAnsi="Arial" w:cs="Arial"/>
              <w:noProof/>
            </w:rPr>
          </w:pPr>
          <w:hyperlink w:anchor="_Toc201326095" w:history="1">
            <w:r w:rsidRPr="00720E77">
              <w:rPr>
                <w:rStyle w:val="Hyperlink"/>
                <w:rFonts w:ascii="Arial" w:hAnsi="Arial" w:cs="Arial"/>
                <w:noProof/>
              </w:rPr>
              <w:t>Conclusion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_Toc201326095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10</w:t>
            </w:r>
            <w:r w:rsidRPr="00720E77">
              <w:rPr>
                <w:rFonts w:ascii="Arial" w:hAnsi="Arial" w:cs="Arial"/>
                <w:noProof/>
                <w:webHidden/>
              </w:rPr>
              <w:fldChar w:fldCharType="end"/>
            </w:r>
          </w:hyperlink>
        </w:p>
        <w:p w14:paraId="14D09733" w14:textId="41FD0274" w:rsidR="00757799" w:rsidRPr="00720E77" w:rsidRDefault="00757799">
          <w:pPr>
            <w:pStyle w:val="TOC2"/>
            <w:tabs>
              <w:tab w:val="right" w:leader="dot" w:pos="9016"/>
            </w:tabs>
            <w:rPr>
              <w:rFonts w:ascii="Arial" w:hAnsi="Arial" w:cs="Arial"/>
              <w:noProof/>
            </w:rPr>
          </w:pPr>
          <w:hyperlink w:anchor="_Toc201326096" w:history="1">
            <w:r w:rsidRPr="00720E77">
              <w:rPr>
                <w:rStyle w:val="Hyperlink"/>
                <w:rFonts w:ascii="Arial" w:hAnsi="Arial" w:cs="Arial"/>
                <w:noProof/>
              </w:rPr>
              <w:t>References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_Toc201326096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10</w:t>
            </w:r>
            <w:r w:rsidRPr="00720E77">
              <w:rPr>
                <w:rFonts w:ascii="Arial" w:hAnsi="Arial" w:cs="Arial"/>
                <w:noProof/>
                <w:webHidden/>
              </w:rPr>
              <w:fldChar w:fldCharType="end"/>
            </w:r>
          </w:hyperlink>
        </w:p>
        <w:p w14:paraId="214540A4" w14:textId="0AABA8E0" w:rsidR="00757799" w:rsidRPr="00720E77" w:rsidRDefault="00757799">
          <w:pPr>
            <w:pStyle w:val="TOC1"/>
            <w:tabs>
              <w:tab w:val="right" w:leader="dot" w:pos="9016"/>
            </w:tabs>
            <w:rPr>
              <w:rFonts w:ascii="Arial" w:hAnsi="Arial" w:cs="Arial"/>
              <w:noProof/>
            </w:rPr>
          </w:pPr>
          <w:hyperlink w:anchor="_Toc201326097" w:history="1">
            <w:r w:rsidRPr="00720E77">
              <w:rPr>
                <w:rStyle w:val="Hyperlink"/>
                <w:rFonts w:ascii="Arial" w:hAnsi="Arial" w:cs="Arial"/>
                <w:noProof/>
              </w:rPr>
              <w:t>Appendices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_Toc201326097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12</w:t>
            </w:r>
            <w:r w:rsidRPr="00720E77">
              <w:rPr>
                <w:rFonts w:ascii="Arial" w:hAnsi="Arial" w:cs="Arial"/>
                <w:noProof/>
                <w:webHidden/>
              </w:rPr>
              <w:fldChar w:fldCharType="end"/>
            </w:r>
          </w:hyperlink>
        </w:p>
        <w:p w14:paraId="78CDA77F" w14:textId="4DF70C74" w:rsidR="00757799" w:rsidRPr="00720E77" w:rsidRDefault="00757799">
          <w:pPr>
            <w:pStyle w:val="TOC2"/>
            <w:tabs>
              <w:tab w:val="right" w:leader="dot" w:pos="9016"/>
            </w:tabs>
            <w:rPr>
              <w:rFonts w:ascii="Arial" w:hAnsi="Arial" w:cs="Arial"/>
              <w:noProof/>
            </w:rPr>
          </w:pPr>
          <w:hyperlink w:anchor="_Toc201326098" w:history="1">
            <w:r w:rsidRPr="00720E77">
              <w:rPr>
                <w:rStyle w:val="Hyperlink"/>
                <w:rFonts w:ascii="Arial" w:hAnsi="Arial" w:cs="Arial"/>
                <w:noProof/>
              </w:rPr>
              <w:t>Appendix A: Children’s books Questionnaire</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_Toc201326098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12</w:t>
            </w:r>
            <w:r w:rsidRPr="00720E77">
              <w:rPr>
                <w:rFonts w:ascii="Arial" w:hAnsi="Arial" w:cs="Arial"/>
                <w:noProof/>
                <w:webHidden/>
              </w:rPr>
              <w:fldChar w:fldCharType="end"/>
            </w:r>
          </w:hyperlink>
        </w:p>
        <w:p w14:paraId="049F9DC3" w14:textId="7EECDF10" w:rsidR="00757799" w:rsidRPr="00720E77" w:rsidRDefault="00757799">
          <w:pPr>
            <w:pStyle w:val="TOC2"/>
            <w:tabs>
              <w:tab w:val="right" w:leader="dot" w:pos="9016"/>
            </w:tabs>
            <w:rPr>
              <w:rFonts w:ascii="Arial" w:hAnsi="Arial" w:cs="Arial"/>
              <w:noProof/>
            </w:rPr>
          </w:pPr>
          <w:hyperlink w:anchor="_Toc201326099" w:history="1">
            <w:r w:rsidRPr="00720E77">
              <w:rPr>
                <w:rStyle w:val="Hyperlink"/>
                <w:rFonts w:ascii="Arial" w:hAnsi="Arial" w:cs="Arial"/>
                <w:noProof/>
              </w:rPr>
              <w:t>Appendix B: Questionnaire Responses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_Toc201326099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16</w:t>
            </w:r>
            <w:r w:rsidRPr="00720E77">
              <w:rPr>
                <w:rFonts w:ascii="Arial" w:hAnsi="Arial" w:cs="Arial"/>
                <w:noProof/>
                <w:webHidden/>
              </w:rPr>
              <w:fldChar w:fldCharType="end"/>
            </w:r>
          </w:hyperlink>
        </w:p>
        <w:p w14:paraId="7A740798" w14:textId="2022EA53" w:rsidR="00757799" w:rsidRPr="00720E77" w:rsidRDefault="00757799">
          <w:pPr>
            <w:pStyle w:val="TOC2"/>
            <w:tabs>
              <w:tab w:val="right" w:leader="dot" w:pos="9016"/>
            </w:tabs>
            <w:rPr>
              <w:rFonts w:ascii="Arial" w:hAnsi="Arial" w:cs="Arial"/>
              <w:noProof/>
            </w:rPr>
          </w:pPr>
          <w:hyperlink w:anchor="_Toc201326100" w:history="1">
            <w:r w:rsidRPr="00720E77">
              <w:rPr>
                <w:rStyle w:val="Hyperlink"/>
                <w:rFonts w:ascii="Arial" w:hAnsi="Arial" w:cs="Arial"/>
                <w:noProof/>
              </w:rPr>
              <w:t>Appendix C: Website</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_Toc201326100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21</w:t>
            </w:r>
            <w:r w:rsidRPr="00720E77">
              <w:rPr>
                <w:rFonts w:ascii="Arial" w:hAnsi="Arial" w:cs="Arial"/>
                <w:noProof/>
                <w:webHidden/>
              </w:rPr>
              <w:fldChar w:fldCharType="end"/>
            </w:r>
          </w:hyperlink>
        </w:p>
        <w:p w14:paraId="5054568B" w14:textId="4BA3899C" w:rsidR="00757799" w:rsidRPr="00720E77" w:rsidRDefault="00757799">
          <w:pPr>
            <w:pStyle w:val="TOC2"/>
            <w:tabs>
              <w:tab w:val="right" w:leader="dot" w:pos="9016"/>
            </w:tabs>
            <w:rPr>
              <w:rFonts w:ascii="Arial" w:hAnsi="Arial" w:cs="Arial"/>
              <w:noProof/>
            </w:rPr>
          </w:pPr>
          <w:hyperlink w:anchor="_Toc201326101" w:history="1">
            <w:r w:rsidRPr="00720E77">
              <w:rPr>
                <w:rStyle w:val="Hyperlink"/>
                <w:rFonts w:ascii="Arial" w:hAnsi="Arial" w:cs="Arial"/>
                <w:noProof/>
              </w:rPr>
              <w:t>Appendix D: Marketing materials: Book Covers</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_Toc201326101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24</w:t>
            </w:r>
            <w:r w:rsidRPr="00720E77">
              <w:rPr>
                <w:rFonts w:ascii="Arial" w:hAnsi="Arial" w:cs="Arial"/>
                <w:noProof/>
                <w:webHidden/>
              </w:rPr>
              <w:fldChar w:fldCharType="end"/>
            </w:r>
          </w:hyperlink>
        </w:p>
        <w:p w14:paraId="4E88E3F1" w14:textId="2F8509D9" w:rsidR="00757799" w:rsidRPr="00720E77" w:rsidRDefault="00757799">
          <w:pPr>
            <w:pStyle w:val="TOC2"/>
            <w:tabs>
              <w:tab w:val="right" w:leader="dot" w:pos="9016"/>
            </w:tabs>
            <w:rPr>
              <w:rFonts w:ascii="Arial" w:hAnsi="Arial" w:cs="Arial"/>
              <w:noProof/>
            </w:rPr>
          </w:pPr>
          <w:hyperlink w:anchor="_Toc201326102" w:history="1">
            <w:r w:rsidRPr="00720E77">
              <w:rPr>
                <w:rStyle w:val="Hyperlink"/>
                <w:rFonts w:ascii="Arial" w:hAnsi="Arial" w:cs="Arial"/>
                <w:noProof/>
              </w:rPr>
              <w:t>Appendix E: Marketing materials: Logo</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_Toc201326102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33</w:t>
            </w:r>
            <w:r w:rsidRPr="00720E77">
              <w:rPr>
                <w:rFonts w:ascii="Arial" w:hAnsi="Arial" w:cs="Arial"/>
                <w:noProof/>
                <w:webHidden/>
              </w:rPr>
              <w:fldChar w:fldCharType="end"/>
            </w:r>
          </w:hyperlink>
        </w:p>
        <w:p w14:paraId="749D7F65" w14:textId="72D1A49F" w:rsidR="00757799" w:rsidRPr="00720E77" w:rsidRDefault="00757799">
          <w:pPr>
            <w:pStyle w:val="TOC2"/>
            <w:tabs>
              <w:tab w:val="right" w:leader="dot" w:pos="9016"/>
            </w:tabs>
            <w:rPr>
              <w:rFonts w:ascii="Arial" w:hAnsi="Arial" w:cs="Arial"/>
              <w:noProof/>
            </w:rPr>
          </w:pPr>
          <w:hyperlink w:anchor="_Toc201326103" w:history="1">
            <w:r w:rsidRPr="00720E77">
              <w:rPr>
                <w:rStyle w:val="Hyperlink"/>
                <w:rFonts w:ascii="Arial" w:hAnsi="Arial" w:cs="Arial"/>
                <w:noProof/>
              </w:rPr>
              <w:t>Appendix F: Marketing materials: Sales Promotion</w:t>
            </w:r>
            <w:r w:rsidRPr="00720E77">
              <w:rPr>
                <w:rFonts w:ascii="Arial" w:hAnsi="Arial" w:cs="Arial"/>
                <w:noProof/>
                <w:webHidden/>
              </w:rPr>
              <w:tab/>
            </w:r>
            <w:r w:rsidRPr="00720E77">
              <w:rPr>
                <w:rFonts w:ascii="Arial" w:hAnsi="Arial" w:cs="Arial"/>
                <w:noProof/>
                <w:webHidden/>
              </w:rPr>
              <w:fldChar w:fldCharType="begin"/>
            </w:r>
            <w:r w:rsidRPr="00720E77">
              <w:rPr>
                <w:rFonts w:ascii="Arial" w:hAnsi="Arial" w:cs="Arial"/>
                <w:noProof/>
                <w:webHidden/>
              </w:rPr>
              <w:instrText xml:space="preserve"> PAGEREF _Toc201326103 \h </w:instrText>
            </w:r>
            <w:r w:rsidRPr="00720E77">
              <w:rPr>
                <w:rFonts w:ascii="Arial" w:hAnsi="Arial" w:cs="Arial"/>
                <w:noProof/>
                <w:webHidden/>
              </w:rPr>
            </w:r>
            <w:r w:rsidRPr="00720E77">
              <w:rPr>
                <w:rFonts w:ascii="Arial" w:hAnsi="Arial" w:cs="Arial"/>
                <w:noProof/>
                <w:webHidden/>
              </w:rPr>
              <w:fldChar w:fldCharType="separate"/>
            </w:r>
            <w:r w:rsidRPr="00720E77">
              <w:rPr>
                <w:rFonts w:ascii="Arial" w:hAnsi="Arial" w:cs="Arial"/>
                <w:noProof/>
                <w:webHidden/>
              </w:rPr>
              <w:t>33</w:t>
            </w:r>
            <w:r w:rsidRPr="00720E77">
              <w:rPr>
                <w:rFonts w:ascii="Arial" w:hAnsi="Arial" w:cs="Arial"/>
                <w:noProof/>
                <w:webHidden/>
              </w:rPr>
              <w:fldChar w:fldCharType="end"/>
            </w:r>
          </w:hyperlink>
        </w:p>
        <w:p w14:paraId="53BDBD46" w14:textId="77777777" w:rsidR="006032B0" w:rsidRDefault="00757799">
          <w:pPr>
            <w:rPr>
              <w:rFonts w:ascii="Arial" w:hAnsi="Arial" w:cs="Arial"/>
              <w:b/>
              <w:bCs/>
            </w:rPr>
          </w:pPr>
          <w:r w:rsidRPr="00720E77">
            <w:rPr>
              <w:rFonts w:ascii="Arial" w:hAnsi="Arial" w:cs="Arial"/>
              <w:b/>
              <w:bCs/>
            </w:rPr>
            <w:fldChar w:fldCharType="end"/>
          </w:r>
        </w:p>
        <w:p w14:paraId="64030148" w14:textId="4A41A758" w:rsidR="00757799" w:rsidRDefault="007D5820"/>
      </w:sdtContent>
    </w:sdt>
    <w:p w14:paraId="49608792" w14:textId="77777777" w:rsidR="00757799" w:rsidRDefault="00757799" w:rsidP="00BD6693">
      <w:pPr>
        <w:pStyle w:val="Heading1"/>
        <w:jc w:val="center"/>
        <w:rPr>
          <w:rFonts w:ascii="Arial" w:hAnsi="Arial" w:cs="Arial"/>
          <w:color w:val="000000" w:themeColor="text1"/>
          <w:sz w:val="28"/>
          <w:szCs w:val="28"/>
        </w:rPr>
      </w:pPr>
    </w:p>
    <w:p w14:paraId="4BE5C785" w14:textId="002C9519" w:rsidR="004777E9" w:rsidRPr="005B6F98" w:rsidRDefault="004777E9" w:rsidP="00BD6693">
      <w:pPr>
        <w:pStyle w:val="Heading1"/>
        <w:jc w:val="center"/>
        <w:rPr>
          <w:rFonts w:ascii="Arial" w:hAnsi="Arial" w:cs="Arial"/>
          <w:color w:val="000000" w:themeColor="text1"/>
          <w:sz w:val="28"/>
          <w:szCs w:val="28"/>
        </w:rPr>
      </w:pPr>
      <w:bookmarkStart w:id="0" w:name="_Toc201326079"/>
      <w:r w:rsidRPr="005B6F98">
        <w:rPr>
          <w:rFonts w:ascii="Arial" w:hAnsi="Arial" w:cs="Arial"/>
          <w:color w:val="000000" w:themeColor="text1"/>
          <w:sz w:val="28"/>
          <w:szCs w:val="28"/>
        </w:rPr>
        <w:t>Market Research and Website Development</w:t>
      </w:r>
      <w:bookmarkEnd w:id="0"/>
    </w:p>
    <w:p w14:paraId="31A0E287" w14:textId="77777777" w:rsidR="00A32890" w:rsidRDefault="00A32890" w:rsidP="0099075A">
      <w:pPr>
        <w:spacing w:line="360" w:lineRule="auto"/>
        <w:jc w:val="both"/>
        <w:rPr>
          <w:rFonts w:ascii="Arial" w:hAnsi="Arial" w:cs="Arial"/>
          <w:sz w:val="28"/>
          <w:szCs w:val="28"/>
        </w:rPr>
      </w:pPr>
    </w:p>
    <w:p w14:paraId="668FFA50" w14:textId="4C4B4229" w:rsidR="0099075A" w:rsidRPr="00BF3373" w:rsidRDefault="0099075A" w:rsidP="00BF3373">
      <w:pPr>
        <w:pStyle w:val="Heading2"/>
        <w:numPr>
          <w:ilvl w:val="0"/>
          <w:numId w:val="7"/>
        </w:numPr>
        <w:rPr>
          <w:rFonts w:ascii="Arial" w:hAnsi="Arial" w:cs="Arial"/>
          <w:color w:val="000000" w:themeColor="text1"/>
          <w:sz w:val="28"/>
          <w:szCs w:val="28"/>
        </w:rPr>
      </w:pPr>
      <w:bookmarkStart w:id="1" w:name="_Toc201326080"/>
      <w:r w:rsidRPr="00BF3373">
        <w:rPr>
          <w:rFonts w:ascii="Arial" w:hAnsi="Arial" w:cs="Arial"/>
          <w:color w:val="000000" w:themeColor="text1"/>
          <w:sz w:val="28"/>
          <w:szCs w:val="28"/>
        </w:rPr>
        <w:t>Introduction</w:t>
      </w:r>
      <w:bookmarkEnd w:id="1"/>
    </w:p>
    <w:p w14:paraId="29E9E985" w14:textId="3D194F25" w:rsidR="00FF71D8" w:rsidRPr="00B04BFC" w:rsidRDefault="002E4875" w:rsidP="0099075A">
      <w:pPr>
        <w:spacing w:line="360" w:lineRule="auto"/>
        <w:jc w:val="both"/>
        <w:rPr>
          <w:rFonts w:ascii="Arial" w:hAnsi="Arial" w:cs="Arial"/>
        </w:rPr>
      </w:pPr>
      <w:r w:rsidRPr="00B04BFC">
        <w:rPr>
          <w:rFonts w:ascii="Arial" w:hAnsi="Arial" w:cs="Arial"/>
        </w:rPr>
        <w:t>In today</w:t>
      </w:r>
      <w:r w:rsidR="003F7883" w:rsidRPr="00B04BFC">
        <w:rPr>
          <w:rFonts w:ascii="Arial" w:hAnsi="Arial" w:cs="Arial"/>
        </w:rPr>
        <w:t xml:space="preserve">’s competitive </w:t>
      </w:r>
      <w:r w:rsidR="00B40382" w:rsidRPr="00B04BFC">
        <w:rPr>
          <w:rFonts w:ascii="Arial" w:hAnsi="Arial" w:cs="Arial"/>
        </w:rPr>
        <w:t>business environment</w:t>
      </w:r>
      <w:r w:rsidR="003F7883" w:rsidRPr="00B04BFC">
        <w:rPr>
          <w:rFonts w:ascii="Arial" w:hAnsi="Arial" w:cs="Arial"/>
        </w:rPr>
        <w:t>, marketing research</w:t>
      </w:r>
      <w:r w:rsidR="004D76AA" w:rsidRPr="00B04BFC">
        <w:rPr>
          <w:rFonts w:ascii="Arial" w:hAnsi="Arial" w:cs="Arial"/>
        </w:rPr>
        <w:t xml:space="preserve"> plays a crucial role in guiding decision-making </w:t>
      </w:r>
      <w:r w:rsidR="00B40382" w:rsidRPr="00B04BFC">
        <w:rPr>
          <w:rFonts w:ascii="Arial" w:hAnsi="Arial" w:cs="Arial"/>
        </w:rPr>
        <w:t>by</w:t>
      </w:r>
      <w:r w:rsidR="004D76AA" w:rsidRPr="00B04BFC">
        <w:rPr>
          <w:rFonts w:ascii="Arial" w:hAnsi="Arial" w:cs="Arial"/>
        </w:rPr>
        <w:t xml:space="preserve"> </w:t>
      </w:r>
      <w:r w:rsidR="00B40382" w:rsidRPr="00B04BFC">
        <w:rPr>
          <w:rFonts w:ascii="Arial" w:hAnsi="Arial" w:cs="Arial"/>
        </w:rPr>
        <w:t>systematically gathering and analysing</w:t>
      </w:r>
      <w:r w:rsidR="00DA3EB1" w:rsidRPr="00B04BFC">
        <w:rPr>
          <w:rFonts w:ascii="Arial" w:hAnsi="Arial" w:cs="Arial"/>
        </w:rPr>
        <w:t xml:space="preserve"> information about market conditions</w:t>
      </w:r>
      <w:r w:rsidR="008B7E5D" w:rsidRPr="00B04BFC">
        <w:rPr>
          <w:rFonts w:ascii="Arial" w:hAnsi="Arial" w:cs="Arial"/>
        </w:rPr>
        <w:t>, customer needs, and potential opportunities (</w:t>
      </w:r>
      <w:r w:rsidR="00B44C8F" w:rsidRPr="00B04BFC">
        <w:rPr>
          <w:rFonts w:ascii="Arial" w:hAnsi="Arial" w:cs="Arial"/>
        </w:rPr>
        <w:t xml:space="preserve">Zikmund </w:t>
      </w:r>
      <w:r w:rsidR="00A01FBA">
        <w:rPr>
          <w:rFonts w:ascii="Arial" w:hAnsi="Arial" w:cs="Arial"/>
        </w:rPr>
        <w:t>and Babin</w:t>
      </w:r>
      <w:r w:rsidR="00B44C8F" w:rsidRPr="00B04BFC">
        <w:rPr>
          <w:rFonts w:ascii="Arial" w:hAnsi="Arial" w:cs="Arial"/>
        </w:rPr>
        <w:t>, 2015).</w:t>
      </w:r>
      <w:r w:rsidR="008818BB" w:rsidRPr="00B04BFC">
        <w:rPr>
          <w:rFonts w:ascii="Arial" w:hAnsi="Arial" w:cs="Arial"/>
        </w:rPr>
        <w:t xml:space="preserve"> </w:t>
      </w:r>
    </w:p>
    <w:p w14:paraId="55E6BC10" w14:textId="2DECF8E0" w:rsidR="00757A81" w:rsidRDefault="0095672C" w:rsidP="0099075A">
      <w:pPr>
        <w:spacing w:line="360" w:lineRule="auto"/>
        <w:jc w:val="both"/>
        <w:rPr>
          <w:rFonts w:ascii="Arial" w:hAnsi="Arial" w:cs="Arial"/>
          <w:color w:val="0070C0"/>
        </w:rPr>
      </w:pPr>
      <w:r>
        <w:rPr>
          <w:rFonts w:ascii="Arial" w:hAnsi="Arial" w:cs="Arial"/>
        </w:rPr>
        <w:t xml:space="preserve">In </w:t>
      </w:r>
      <w:r w:rsidR="00B62A8D">
        <w:rPr>
          <w:rFonts w:ascii="Arial" w:hAnsi="Arial" w:cs="Arial"/>
        </w:rPr>
        <w:t>the</w:t>
      </w:r>
      <w:r>
        <w:rPr>
          <w:rFonts w:ascii="Arial" w:hAnsi="Arial" w:cs="Arial"/>
        </w:rPr>
        <w:t xml:space="preserve"> context of a</w:t>
      </w:r>
      <w:r w:rsidR="00F24EC9">
        <w:rPr>
          <w:rFonts w:ascii="Arial" w:hAnsi="Arial" w:cs="Arial"/>
        </w:rPr>
        <w:t xml:space="preserve"> self-publishing</w:t>
      </w:r>
      <w:r w:rsidR="0095119B">
        <w:rPr>
          <w:rFonts w:ascii="Arial" w:hAnsi="Arial" w:cs="Arial"/>
        </w:rPr>
        <w:t xml:space="preserve"> </w:t>
      </w:r>
      <w:r w:rsidR="00F24EC9">
        <w:rPr>
          <w:rFonts w:ascii="Arial" w:hAnsi="Arial" w:cs="Arial"/>
        </w:rPr>
        <w:t>business</w:t>
      </w:r>
      <w:r w:rsidR="0095119B">
        <w:rPr>
          <w:rFonts w:ascii="Arial" w:hAnsi="Arial" w:cs="Arial"/>
        </w:rPr>
        <w:t xml:space="preserve"> focused on </w:t>
      </w:r>
      <w:r w:rsidR="00A06506">
        <w:rPr>
          <w:rFonts w:ascii="Arial" w:hAnsi="Arial" w:cs="Arial"/>
        </w:rPr>
        <w:t>children’s books</w:t>
      </w:r>
      <w:r w:rsidR="00266666">
        <w:rPr>
          <w:rFonts w:ascii="Arial" w:hAnsi="Arial" w:cs="Arial"/>
        </w:rPr>
        <w:t>,</w:t>
      </w:r>
      <w:r w:rsidR="00F24EC9">
        <w:rPr>
          <w:rFonts w:ascii="Arial" w:hAnsi="Arial" w:cs="Arial"/>
        </w:rPr>
        <w:t xml:space="preserve"> </w:t>
      </w:r>
      <w:r w:rsidR="0099075A" w:rsidRPr="0099075A">
        <w:rPr>
          <w:rFonts w:ascii="Arial" w:hAnsi="Arial" w:cs="Arial"/>
        </w:rPr>
        <w:t xml:space="preserve">understanding </w:t>
      </w:r>
      <w:r w:rsidR="00446E9D">
        <w:rPr>
          <w:rFonts w:ascii="Arial" w:hAnsi="Arial" w:cs="Arial"/>
        </w:rPr>
        <w:t>the</w:t>
      </w:r>
      <w:r w:rsidR="0099075A" w:rsidRPr="0099075A">
        <w:rPr>
          <w:rFonts w:ascii="Arial" w:hAnsi="Arial" w:cs="Arial"/>
        </w:rPr>
        <w:t xml:space="preserve"> preferences</w:t>
      </w:r>
      <w:r w:rsidR="00446E9D">
        <w:rPr>
          <w:rFonts w:ascii="Arial" w:hAnsi="Arial" w:cs="Arial"/>
        </w:rPr>
        <w:t xml:space="preserve"> of parents and caregivers</w:t>
      </w:r>
      <w:r w:rsidR="00251D94">
        <w:rPr>
          <w:rFonts w:ascii="Arial" w:hAnsi="Arial" w:cs="Arial"/>
        </w:rPr>
        <w:t>,</w:t>
      </w:r>
      <w:r w:rsidR="00843034">
        <w:rPr>
          <w:rFonts w:ascii="Arial" w:hAnsi="Arial" w:cs="Arial"/>
        </w:rPr>
        <w:t xml:space="preserve"> </w:t>
      </w:r>
      <w:r w:rsidR="009A308D">
        <w:rPr>
          <w:rFonts w:ascii="Arial" w:hAnsi="Arial" w:cs="Arial"/>
        </w:rPr>
        <w:t xml:space="preserve">as well as the needs of </w:t>
      </w:r>
      <w:r w:rsidR="00B62A8D">
        <w:rPr>
          <w:rFonts w:ascii="Arial" w:hAnsi="Arial" w:cs="Arial"/>
        </w:rPr>
        <w:t xml:space="preserve">the </w:t>
      </w:r>
      <w:r w:rsidR="00843034">
        <w:rPr>
          <w:rFonts w:ascii="Arial" w:hAnsi="Arial" w:cs="Arial"/>
        </w:rPr>
        <w:t>children</w:t>
      </w:r>
      <w:r w:rsidR="00BB6E13">
        <w:rPr>
          <w:rFonts w:ascii="Arial" w:hAnsi="Arial" w:cs="Arial"/>
        </w:rPr>
        <w:t>,</w:t>
      </w:r>
      <w:r w:rsidR="00DD033A">
        <w:rPr>
          <w:rFonts w:ascii="Arial" w:hAnsi="Arial" w:cs="Arial"/>
        </w:rPr>
        <w:t xml:space="preserve"> </w:t>
      </w:r>
      <w:r w:rsidR="0099075A" w:rsidRPr="0099075A">
        <w:rPr>
          <w:rFonts w:ascii="Arial" w:hAnsi="Arial" w:cs="Arial"/>
        </w:rPr>
        <w:t xml:space="preserve">is </w:t>
      </w:r>
      <w:r w:rsidR="00BB6E13">
        <w:rPr>
          <w:rFonts w:ascii="Arial" w:hAnsi="Arial" w:cs="Arial"/>
        </w:rPr>
        <w:t xml:space="preserve">essential for effective marketing positioning. </w:t>
      </w:r>
      <w:r w:rsidR="001823ED">
        <w:rPr>
          <w:rFonts w:ascii="Arial" w:hAnsi="Arial" w:cs="Arial"/>
        </w:rPr>
        <w:t xml:space="preserve">In the </w:t>
      </w:r>
      <w:r w:rsidR="00DB3375">
        <w:rPr>
          <w:rFonts w:ascii="Arial" w:hAnsi="Arial" w:cs="Arial"/>
        </w:rPr>
        <w:t>current</w:t>
      </w:r>
      <w:r w:rsidR="005838FA">
        <w:rPr>
          <w:rFonts w:ascii="Arial" w:hAnsi="Arial" w:cs="Arial"/>
        </w:rPr>
        <w:t xml:space="preserve"> educational </w:t>
      </w:r>
      <w:r w:rsidR="00C86681">
        <w:rPr>
          <w:rFonts w:ascii="Arial" w:hAnsi="Arial" w:cs="Arial"/>
        </w:rPr>
        <w:t xml:space="preserve">environment, </w:t>
      </w:r>
      <w:r w:rsidR="00EC5904">
        <w:rPr>
          <w:rFonts w:ascii="Arial" w:hAnsi="Arial" w:cs="Arial"/>
        </w:rPr>
        <w:t>where</w:t>
      </w:r>
      <w:r w:rsidR="00C86681">
        <w:rPr>
          <w:rFonts w:ascii="Arial" w:hAnsi="Arial" w:cs="Arial"/>
        </w:rPr>
        <w:t xml:space="preserve"> engagement through</w:t>
      </w:r>
      <w:r w:rsidR="00EC5904">
        <w:rPr>
          <w:rFonts w:ascii="Arial" w:hAnsi="Arial" w:cs="Arial"/>
        </w:rPr>
        <w:t xml:space="preserve"> meaningful and </w:t>
      </w:r>
      <w:r w:rsidR="00FD0A63">
        <w:rPr>
          <w:rFonts w:ascii="Arial" w:hAnsi="Arial" w:cs="Arial"/>
        </w:rPr>
        <w:t>age-appropriate</w:t>
      </w:r>
      <w:r w:rsidR="00BD40F7">
        <w:rPr>
          <w:rFonts w:ascii="Arial" w:hAnsi="Arial" w:cs="Arial"/>
        </w:rPr>
        <w:t xml:space="preserve"> content is </w:t>
      </w:r>
      <w:r w:rsidR="00B20BD2">
        <w:rPr>
          <w:rFonts w:ascii="Arial" w:hAnsi="Arial" w:cs="Arial"/>
        </w:rPr>
        <w:t>fundamental</w:t>
      </w:r>
      <w:r w:rsidR="00BD40F7">
        <w:rPr>
          <w:rFonts w:ascii="Arial" w:hAnsi="Arial" w:cs="Arial"/>
        </w:rPr>
        <w:t xml:space="preserve">, gaining insights </w:t>
      </w:r>
      <w:r w:rsidR="00666308">
        <w:rPr>
          <w:rFonts w:ascii="Arial" w:hAnsi="Arial" w:cs="Arial"/>
        </w:rPr>
        <w:t xml:space="preserve">directly from potential customers is </w:t>
      </w:r>
      <w:r w:rsidR="009D0E73">
        <w:rPr>
          <w:rFonts w:ascii="Arial" w:hAnsi="Arial" w:cs="Arial"/>
        </w:rPr>
        <w:t>key</w:t>
      </w:r>
      <w:r w:rsidR="00666308">
        <w:rPr>
          <w:rFonts w:ascii="Arial" w:hAnsi="Arial" w:cs="Arial"/>
        </w:rPr>
        <w:t>.</w:t>
      </w:r>
      <w:r w:rsidR="00C86681">
        <w:rPr>
          <w:rFonts w:ascii="Arial" w:hAnsi="Arial" w:cs="Arial"/>
        </w:rPr>
        <w:t xml:space="preserve"> </w:t>
      </w:r>
      <w:r w:rsidR="00E17B45">
        <w:rPr>
          <w:rFonts w:ascii="Arial" w:hAnsi="Arial" w:cs="Arial"/>
        </w:rPr>
        <w:t xml:space="preserve">To achieve </w:t>
      </w:r>
      <w:r w:rsidR="000B2CBD">
        <w:rPr>
          <w:rFonts w:ascii="Arial" w:hAnsi="Arial" w:cs="Arial"/>
        </w:rPr>
        <w:t>this,</w:t>
      </w:r>
      <w:r w:rsidR="00E17B45">
        <w:rPr>
          <w:rFonts w:ascii="Arial" w:hAnsi="Arial" w:cs="Arial"/>
        </w:rPr>
        <w:t xml:space="preserve"> </w:t>
      </w:r>
      <w:r w:rsidR="00E460E7">
        <w:rPr>
          <w:rFonts w:ascii="Arial" w:hAnsi="Arial" w:cs="Arial"/>
        </w:rPr>
        <w:t>a questionnaire is used</w:t>
      </w:r>
      <w:r w:rsidR="00E17B45">
        <w:rPr>
          <w:rFonts w:ascii="Arial" w:hAnsi="Arial" w:cs="Arial"/>
        </w:rPr>
        <w:t xml:space="preserve"> as a primary research </w:t>
      </w:r>
      <w:r w:rsidR="00301758">
        <w:rPr>
          <w:rFonts w:ascii="Arial" w:hAnsi="Arial" w:cs="Arial"/>
        </w:rPr>
        <w:t xml:space="preserve">tool </w:t>
      </w:r>
      <w:r w:rsidR="00897DDD">
        <w:rPr>
          <w:rFonts w:ascii="Arial" w:hAnsi="Arial" w:cs="Arial"/>
        </w:rPr>
        <w:t>to collect relevant data f</w:t>
      </w:r>
      <w:r w:rsidR="00011C83">
        <w:rPr>
          <w:rFonts w:ascii="Arial" w:hAnsi="Arial" w:cs="Arial"/>
        </w:rPr>
        <w:t>rom the target audience</w:t>
      </w:r>
      <w:r w:rsidR="00FB1D85">
        <w:rPr>
          <w:rFonts w:ascii="Arial" w:hAnsi="Arial" w:cs="Arial"/>
        </w:rPr>
        <w:t xml:space="preserve"> </w:t>
      </w:r>
      <w:r w:rsidR="00D66298">
        <w:rPr>
          <w:rFonts w:ascii="Arial" w:hAnsi="Arial" w:cs="Arial"/>
        </w:rPr>
        <w:t>(Wilson, 2006)</w:t>
      </w:r>
      <w:r w:rsidR="00011C83">
        <w:rPr>
          <w:rFonts w:ascii="Arial" w:hAnsi="Arial" w:cs="Arial"/>
        </w:rPr>
        <w:t>. Th</w:t>
      </w:r>
      <w:r w:rsidR="0032080D">
        <w:rPr>
          <w:rFonts w:ascii="Arial" w:hAnsi="Arial" w:cs="Arial"/>
        </w:rPr>
        <w:t>e present</w:t>
      </w:r>
      <w:r w:rsidR="00DD62B0">
        <w:rPr>
          <w:rFonts w:ascii="Arial" w:hAnsi="Arial" w:cs="Arial"/>
        </w:rPr>
        <w:t xml:space="preserve"> report</w:t>
      </w:r>
      <w:r w:rsidR="00011C83">
        <w:rPr>
          <w:rFonts w:ascii="Arial" w:hAnsi="Arial" w:cs="Arial"/>
        </w:rPr>
        <w:t xml:space="preserve"> </w:t>
      </w:r>
      <w:r w:rsidR="00DD62B0">
        <w:rPr>
          <w:rFonts w:ascii="Arial" w:hAnsi="Arial" w:cs="Arial"/>
        </w:rPr>
        <w:t>explores the</w:t>
      </w:r>
      <w:r w:rsidR="00011C83">
        <w:rPr>
          <w:rFonts w:ascii="Arial" w:hAnsi="Arial" w:cs="Arial"/>
        </w:rPr>
        <w:t xml:space="preserve"> </w:t>
      </w:r>
      <w:r w:rsidR="002F7F38">
        <w:rPr>
          <w:rFonts w:ascii="Arial" w:hAnsi="Arial" w:cs="Arial"/>
        </w:rPr>
        <w:t>responses to this questionnaire</w:t>
      </w:r>
      <w:r w:rsidR="00D76F44">
        <w:rPr>
          <w:rFonts w:ascii="Arial" w:hAnsi="Arial" w:cs="Arial"/>
        </w:rPr>
        <w:t>, focusing on four key question</w:t>
      </w:r>
      <w:r w:rsidR="00301758">
        <w:rPr>
          <w:rFonts w:ascii="Arial" w:hAnsi="Arial" w:cs="Arial"/>
        </w:rPr>
        <w:t>s designed</w:t>
      </w:r>
      <w:r w:rsidR="00937AB2">
        <w:rPr>
          <w:rFonts w:ascii="Arial" w:hAnsi="Arial" w:cs="Arial"/>
        </w:rPr>
        <w:t xml:space="preserve"> to reveal</w:t>
      </w:r>
      <w:r w:rsidR="000B4205">
        <w:rPr>
          <w:rFonts w:ascii="Arial" w:hAnsi="Arial" w:cs="Arial"/>
        </w:rPr>
        <w:t xml:space="preserve"> insights that can </w:t>
      </w:r>
      <w:r w:rsidR="00D923F5">
        <w:rPr>
          <w:rFonts w:ascii="Arial" w:hAnsi="Arial" w:cs="Arial"/>
        </w:rPr>
        <w:t>help with</w:t>
      </w:r>
      <w:r w:rsidR="000B4205">
        <w:rPr>
          <w:rFonts w:ascii="Arial" w:hAnsi="Arial" w:cs="Arial"/>
        </w:rPr>
        <w:t xml:space="preserve"> strategic decisions related</w:t>
      </w:r>
      <w:r w:rsidR="002B50B6">
        <w:rPr>
          <w:rFonts w:ascii="Arial" w:hAnsi="Arial" w:cs="Arial"/>
        </w:rPr>
        <w:t xml:space="preserve"> to website design, marketing, audience segmentation and SEO strategy</w:t>
      </w:r>
      <w:r w:rsidR="002B50B6" w:rsidRPr="000B2CBD">
        <w:rPr>
          <w:rFonts w:ascii="Arial" w:hAnsi="Arial" w:cs="Arial"/>
          <w:color w:val="0070C0"/>
        </w:rPr>
        <w:t>.</w:t>
      </w:r>
    </w:p>
    <w:p w14:paraId="0F173BFB" w14:textId="1CEE21F6" w:rsidR="0036087B" w:rsidRPr="00BF3373" w:rsidRDefault="00757A81" w:rsidP="00BF3373">
      <w:pPr>
        <w:pStyle w:val="Heading2"/>
        <w:numPr>
          <w:ilvl w:val="0"/>
          <w:numId w:val="7"/>
        </w:numPr>
        <w:rPr>
          <w:rFonts w:ascii="Arial" w:hAnsi="Arial" w:cs="Arial"/>
          <w:color w:val="000000" w:themeColor="text1"/>
          <w:sz w:val="28"/>
          <w:szCs w:val="28"/>
        </w:rPr>
      </w:pPr>
      <w:bookmarkStart w:id="2" w:name="_Toc201326081"/>
      <w:r w:rsidRPr="00BF3373">
        <w:rPr>
          <w:rFonts w:ascii="Arial" w:hAnsi="Arial" w:cs="Arial"/>
          <w:color w:val="000000" w:themeColor="text1"/>
          <w:sz w:val="28"/>
          <w:szCs w:val="28"/>
        </w:rPr>
        <w:t>Key Insights from Questionnaire Responses</w:t>
      </w:r>
      <w:bookmarkEnd w:id="2"/>
      <w:r w:rsidR="0036087B" w:rsidRPr="00BF3373">
        <w:rPr>
          <w:rFonts w:ascii="Arial" w:hAnsi="Arial" w:cs="Arial"/>
          <w:color w:val="000000" w:themeColor="text1"/>
          <w:sz w:val="28"/>
          <w:szCs w:val="28"/>
        </w:rPr>
        <w:t xml:space="preserve"> </w:t>
      </w:r>
    </w:p>
    <w:p w14:paraId="02C24D6C" w14:textId="76DC471F" w:rsidR="0036087B" w:rsidRPr="00551005" w:rsidRDefault="00B309BD" w:rsidP="00757A81">
      <w:pPr>
        <w:spacing w:line="360" w:lineRule="auto"/>
        <w:jc w:val="both"/>
        <w:rPr>
          <w:rFonts w:ascii="Arial" w:hAnsi="Arial" w:cs="Arial"/>
          <w:color w:val="000000" w:themeColor="text1"/>
          <w:sz w:val="28"/>
          <w:szCs w:val="28"/>
        </w:rPr>
      </w:pPr>
      <w:r w:rsidRPr="00551005">
        <w:rPr>
          <w:rFonts w:ascii="Arial" w:hAnsi="Arial" w:cs="Arial"/>
          <w:color w:val="000000" w:themeColor="text1"/>
          <w:sz w:val="28"/>
          <w:szCs w:val="28"/>
        </w:rPr>
        <w:t>(See Appendices A and B)</w:t>
      </w:r>
    </w:p>
    <w:p w14:paraId="4DF040E2" w14:textId="768604B0" w:rsidR="00757A81" w:rsidRPr="00551005" w:rsidRDefault="00EB2632" w:rsidP="00757A81">
      <w:pPr>
        <w:spacing w:line="360" w:lineRule="auto"/>
        <w:jc w:val="both"/>
        <w:rPr>
          <w:rFonts w:ascii="Arial" w:hAnsi="Arial" w:cs="Arial"/>
          <w:color w:val="000000" w:themeColor="text1"/>
        </w:rPr>
      </w:pPr>
      <w:r>
        <w:rPr>
          <w:rFonts w:ascii="Arial" w:hAnsi="Arial" w:cs="Arial"/>
          <w:color w:val="000000" w:themeColor="text1"/>
        </w:rPr>
        <w:t>1.</w:t>
      </w:r>
      <w:r w:rsidR="00757A81" w:rsidRPr="00551005">
        <w:rPr>
          <w:rFonts w:ascii="Arial" w:hAnsi="Arial" w:cs="Arial"/>
          <w:color w:val="000000" w:themeColor="text1"/>
        </w:rPr>
        <w:t>1. Frequency of Book Purchases</w:t>
      </w:r>
    </w:p>
    <w:p w14:paraId="14F5F64C" w14:textId="40B9994C"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 xml:space="preserve">The question, “How often do you buy books for your child/children?” reveals distinct purchasing behaviours. </w:t>
      </w:r>
      <w:proofErr w:type="gramStart"/>
      <w:r w:rsidRPr="00551005">
        <w:rPr>
          <w:rFonts w:ascii="Arial" w:hAnsi="Arial" w:cs="Arial"/>
          <w:color w:val="000000" w:themeColor="text1"/>
        </w:rPr>
        <w:t>The majority of</w:t>
      </w:r>
      <w:proofErr w:type="gramEnd"/>
      <w:r w:rsidRPr="00551005">
        <w:rPr>
          <w:rFonts w:ascii="Arial" w:hAnsi="Arial" w:cs="Arial"/>
          <w:color w:val="000000" w:themeColor="text1"/>
        </w:rPr>
        <w:t xml:space="preserve"> respondents indicated they purchase books more than once a month (50%), with 25% purchasing once a month and another 25% buying every few months. These insights highlight a robust market for children's literature, suggesting that parents are willing to invest in their children's education and entertainment frequently. </w:t>
      </w:r>
    </w:p>
    <w:p w14:paraId="5ECACAD5" w14:textId="29BFA086" w:rsidR="006B38D0" w:rsidRPr="006B38D0" w:rsidRDefault="0030760A" w:rsidP="006B38D0">
      <w:pPr>
        <w:spacing w:line="360" w:lineRule="auto"/>
        <w:jc w:val="both"/>
        <w:rPr>
          <w:rFonts w:ascii="Arial" w:hAnsi="Arial" w:cs="Arial"/>
          <w:color w:val="0070C0"/>
        </w:rPr>
      </w:pPr>
      <w:r w:rsidRPr="0030760A">
        <w:rPr>
          <w:rFonts w:ascii="Arial" w:hAnsi="Arial" w:cs="Arial"/>
          <w:noProof/>
          <w:color w:val="0070C0"/>
        </w:rPr>
        <w:lastRenderedPageBreak/>
        <w:drawing>
          <wp:inline distT="0" distB="0" distL="0" distR="0" wp14:anchorId="377E07A0" wp14:editId="4573165C">
            <wp:extent cx="4511431" cy="1661304"/>
            <wp:effectExtent l="0" t="0" r="3810" b="0"/>
            <wp:docPr id="273164284"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64284" name="Picture 1" descr="A pie chart with numbers and text&#10;&#10;AI-generated content may be incorrect."/>
                    <pic:cNvPicPr/>
                  </pic:nvPicPr>
                  <pic:blipFill>
                    <a:blip r:embed="rId10"/>
                    <a:stretch>
                      <a:fillRect/>
                    </a:stretch>
                  </pic:blipFill>
                  <pic:spPr>
                    <a:xfrm>
                      <a:off x="0" y="0"/>
                      <a:ext cx="4511431" cy="1661304"/>
                    </a:xfrm>
                    <a:prstGeom prst="rect">
                      <a:avLst/>
                    </a:prstGeom>
                  </pic:spPr>
                </pic:pic>
              </a:graphicData>
            </a:graphic>
          </wp:inline>
        </w:drawing>
      </w:r>
    </w:p>
    <w:p w14:paraId="561BBC30" w14:textId="0E4B9AC1" w:rsidR="00864E7D" w:rsidRPr="00551005" w:rsidRDefault="00551005" w:rsidP="00551005">
      <w:pPr>
        <w:spacing w:line="360" w:lineRule="auto"/>
        <w:rPr>
          <w:rFonts w:ascii="Arial" w:hAnsi="Arial" w:cs="Arial"/>
          <w:i/>
          <w:iCs/>
          <w:color w:val="000000" w:themeColor="text1"/>
        </w:rPr>
      </w:pPr>
      <w:r w:rsidRPr="00551005">
        <w:rPr>
          <w:rFonts w:ascii="Arial" w:hAnsi="Arial" w:cs="Arial"/>
          <w:i/>
          <w:iCs/>
          <w:color w:val="000000" w:themeColor="text1"/>
        </w:rPr>
        <w:t xml:space="preserve">                               </w:t>
      </w:r>
      <w:r w:rsidR="00C87963" w:rsidRPr="00551005">
        <w:rPr>
          <w:rFonts w:ascii="Arial" w:hAnsi="Arial" w:cs="Arial"/>
          <w:i/>
          <w:iCs/>
          <w:color w:val="000000" w:themeColor="text1"/>
        </w:rPr>
        <w:t>Figure 1</w:t>
      </w:r>
    </w:p>
    <w:p w14:paraId="3AF66D12" w14:textId="37078E97"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 xml:space="preserve">Business Implications: Understanding this buying trend indicates a strong opportunity for subscription-based models or loyalty programs aimed at frequent buyers. Additionally, </w:t>
      </w:r>
      <w:r w:rsidR="0060451D" w:rsidRPr="00551005">
        <w:rPr>
          <w:rFonts w:ascii="Arial" w:hAnsi="Arial" w:cs="Arial"/>
          <w:color w:val="000000" w:themeColor="text1"/>
        </w:rPr>
        <w:t>limited time</w:t>
      </w:r>
      <w:r w:rsidRPr="00551005">
        <w:rPr>
          <w:rFonts w:ascii="Arial" w:hAnsi="Arial" w:cs="Arial"/>
          <w:color w:val="000000" w:themeColor="text1"/>
        </w:rPr>
        <w:t xml:space="preserve"> offers can attract spontaneous purchases from those who shop less frequently</w:t>
      </w:r>
      <w:r w:rsidR="008A1D0F" w:rsidRPr="00551005">
        <w:rPr>
          <w:rFonts w:ascii="Arial" w:hAnsi="Arial" w:cs="Arial"/>
          <w:color w:val="000000" w:themeColor="text1"/>
        </w:rPr>
        <w:t>.</w:t>
      </w:r>
    </w:p>
    <w:p w14:paraId="1AC30C81" w14:textId="46686BD1" w:rsidR="00757A81" w:rsidRPr="00551005" w:rsidRDefault="00EB2632" w:rsidP="00757A81">
      <w:pPr>
        <w:spacing w:line="360" w:lineRule="auto"/>
        <w:jc w:val="both"/>
        <w:rPr>
          <w:rFonts w:ascii="Arial" w:hAnsi="Arial" w:cs="Arial"/>
          <w:color w:val="000000" w:themeColor="text1"/>
        </w:rPr>
      </w:pPr>
      <w:r>
        <w:rPr>
          <w:rFonts w:ascii="Arial" w:hAnsi="Arial" w:cs="Arial"/>
          <w:color w:val="000000" w:themeColor="text1"/>
        </w:rPr>
        <w:t>1.</w:t>
      </w:r>
      <w:r w:rsidR="00757A81" w:rsidRPr="00551005">
        <w:rPr>
          <w:rFonts w:ascii="Arial" w:hAnsi="Arial" w:cs="Arial"/>
          <w:color w:val="000000" w:themeColor="text1"/>
        </w:rPr>
        <w:t>2. Desired Attributes in Children's Books</w:t>
      </w:r>
    </w:p>
    <w:p w14:paraId="47C376D9" w14:textId="77777777"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 xml:space="preserve">When asked, “What are you looking for in a children's book?” responses showed that parents prioritize a variety of factors, with educational content (58.3%), emotional intelligence content (58.3%), and a bit of everything (66.7%) being the most important. This indicates that parents seek books that are not only entertaining but also enrich their children’s emotional and cognitive skills. </w:t>
      </w:r>
    </w:p>
    <w:p w14:paraId="6846E6C6" w14:textId="6C5CD340" w:rsidR="008511C7" w:rsidRDefault="008511C7" w:rsidP="00757A81">
      <w:pPr>
        <w:spacing w:line="360" w:lineRule="auto"/>
        <w:jc w:val="both"/>
        <w:rPr>
          <w:rFonts w:ascii="Arial" w:hAnsi="Arial" w:cs="Arial"/>
          <w:color w:val="0070C0"/>
        </w:rPr>
      </w:pPr>
      <w:r w:rsidRPr="008511C7">
        <w:rPr>
          <w:rFonts w:ascii="Arial" w:hAnsi="Arial" w:cs="Arial"/>
          <w:noProof/>
          <w:color w:val="0070C0"/>
        </w:rPr>
        <w:drawing>
          <wp:inline distT="0" distB="0" distL="0" distR="0" wp14:anchorId="402134C9" wp14:editId="06209DCD">
            <wp:extent cx="3947502" cy="1889924"/>
            <wp:effectExtent l="0" t="0" r="0" b="0"/>
            <wp:docPr id="173606619" name="Picture 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06619" name="Picture 1" descr="A graph with numbers and a bar&#10;&#10;AI-generated content may be incorrect."/>
                    <pic:cNvPicPr/>
                  </pic:nvPicPr>
                  <pic:blipFill>
                    <a:blip r:embed="rId11"/>
                    <a:stretch>
                      <a:fillRect/>
                    </a:stretch>
                  </pic:blipFill>
                  <pic:spPr>
                    <a:xfrm>
                      <a:off x="0" y="0"/>
                      <a:ext cx="3947502" cy="1889924"/>
                    </a:xfrm>
                    <a:prstGeom prst="rect">
                      <a:avLst/>
                    </a:prstGeom>
                  </pic:spPr>
                </pic:pic>
              </a:graphicData>
            </a:graphic>
          </wp:inline>
        </w:drawing>
      </w:r>
    </w:p>
    <w:p w14:paraId="172F1C6D" w14:textId="1203A1C6" w:rsidR="00551005" w:rsidRPr="00551005" w:rsidRDefault="00551005" w:rsidP="00757A81">
      <w:pPr>
        <w:spacing w:line="360" w:lineRule="auto"/>
        <w:jc w:val="both"/>
        <w:rPr>
          <w:rFonts w:ascii="Arial" w:hAnsi="Arial" w:cs="Arial"/>
          <w:i/>
          <w:iCs/>
          <w:color w:val="000000" w:themeColor="text1"/>
        </w:rPr>
      </w:pPr>
      <w:r w:rsidRPr="00551005">
        <w:rPr>
          <w:rFonts w:ascii="Arial" w:hAnsi="Arial" w:cs="Arial"/>
          <w:i/>
          <w:iCs/>
          <w:color w:val="000000" w:themeColor="text1"/>
        </w:rPr>
        <w:t xml:space="preserve">                                       Figure 2</w:t>
      </w:r>
    </w:p>
    <w:p w14:paraId="30B32F56" w14:textId="3CA478E3" w:rsidR="00757A81" w:rsidRPr="00757A81" w:rsidRDefault="00757A81" w:rsidP="00757A81">
      <w:pPr>
        <w:spacing w:line="360" w:lineRule="auto"/>
        <w:jc w:val="both"/>
        <w:rPr>
          <w:rFonts w:ascii="Arial" w:hAnsi="Arial" w:cs="Arial"/>
          <w:color w:val="0070C0"/>
        </w:rPr>
      </w:pPr>
      <w:r w:rsidRPr="00551005">
        <w:rPr>
          <w:rFonts w:ascii="Arial" w:hAnsi="Arial" w:cs="Arial"/>
          <w:color w:val="000000" w:themeColor="text1"/>
        </w:rPr>
        <w:t>Business Implications: This trend suggests that the business should focus on books that combine educational themes and emotional narratives. Marketing campaigns can highlight how these books foster essential skills in young children, aligning with the educational trends that parents are looking for</w:t>
      </w:r>
      <w:r w:rsidR="008A1D0F">
        <w:rPr>
          <w:rFonts w:ascii="Arial" w:hAnsi="Arial" w:cs="Arial"/>
          <w:color w:val="0070C0"/>
        </w:rPr>
        <w:t>.</w:t>
      </w:r>
    </w:p>
    <w:p w14:paraId="652BBB2D" w14:textId="3C0BB8F4" w:rsidR="00757A81" w:rsidRPr="00551005" w:rsidRDefault="00EB2632" w:rsidP="00757A81">
      <w:pPr>
        <w:spacing w:line="360" w:lineRule="auto"/>
        <w:jc w:val="both"/>
        <w:rPr>
          <w:rFonts w:ascii="Arial" w:hAnsi="Arial" w:cs="Arial"/>
          <w:color w:val="000000" w:themeColor="text1"/>
        </w:rPr>
      </w:pPr>
      <w:r>
        <w:rPr>
          <w:rFonts w:ascii="Arial" w:hAnsi="Arial" w:cs="Arial"/>
          <w:color w:val="000000" w:themeColor="text1"/>
        </w:rPr>
        <w:lastRenderedPageBreak/>
        <w:t>1.</w:t>
      </w:r>
      <w:r w:rsidR="00757A81" w:rsidRPr="00551005">
        <w:rPr>
          <w:rFonts w:ascii="Arial" w:hAnsi="Arial" w:cs="Arial"/>
          <w:color w:val="000000" w:themeColor="text1"/>
        </w:rPr>
        <w:t>3. Character Preferences</w:t>
      </w:r>
    </w:p>
    <w:p w14:paraId="59B88B62" w14:textId="77777777"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The question, “How would you like the character to be?” revealed that 75% of respondents prefer characters that children can relate to. This indicates a strong preference for realistic and relatable characters over animal-themed ones. Such a preference suggests that parents appreciate narratives that reflect their children's realities or aspirations.</w:t>
      </w:r>
    </w:p>
    <w:p w14:paraId="725EC1A3" w14:textId="57D6F847" w:rsidR="001F535F" w:rsidRDefault="001F535F" w:rsidP="00757A81">
      <w:pPr>
        <w:spacing w:line="360" w:lineRule="auto"/>
        <w:jc w:val="both"/>
        <w:rPr>
          <w:rFonts w:ascii="Arial" w:hAnsi="Arial" w:cs="Arial"/>
          <w:color w:val="0070C0"/>
        </w:rPr>
      </w:pPr>
      <w:r w:rsidRPr="001F535F">
        <w:rPr>
          <w:rFonts w:ascii="Arial" w:hAnsi="Arial" w:cs="Arial"/>
          <w:noProof/>
          <w:color w:val="0070C0"/>
        </w:rPr>
        <w:drawing>
          <wp:inline distT="0" distB="0" distL="0" distR="0" wp14:anchorId="6CFF8E70" wp14:editId="12E265F1">
            <wp:extent cx="4206605" cy="1615580"/>
            <wp:effectExtent l="0" t="0" r="3810" b="3810"/>
            <wp:docPr id="521332525" name="Picture 1" descr="A blue and red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332525" name="Picture 1" descr="A blue and red pie chart&#10;&#10;AI-generated content may be incorrect."/>
                    <pic:cNvPicPr/>
                  </pic:nvPicPr>
                  <pic:blipFill>
                    <a:blip r:embed="rId12"/>
                    <a:stretch>
                      <a:fillRect/>
                    </a:stretch>
                  </pic:blipFill>
                  <pic:spPr>
                    <a:xfrm>
                      <a:off x="0" y="0"/>
                      <a:ext cx="4206605" cy="1615580"/>
                    </a:xfrm>
                    <a:prstGeom prst="rect">
                      <a:avLst/>
                    </a:prstGeom>
                  </pic:spPr>
                </pic:pic>
              </a:graphicData>
            </a:graphic>
          </wp:inline>
        </w:drawing>
      </w:r>
    </w:p>
    <w:p w14:paraId="34BEBA0D" w14:textId="39856081" w:rsidR="00551005" w:rsidRPr="00551005" w:rsidRDefault="00551005" w:rsidP="00757A81">
      <w:pPr>
        <w:spacing w:line="360" w:lineRule="auto"/>
        <w:jc w:val="both"/>
        <w:rPr>
          <w:rFonts w:ascii="Arial" w:hAnsi="Arial" w:cs="Arial"/>
          <w:i/>
          <w:iCs/>
          <w:color w:val="000000" w:themeColor="text1"/>
        </w:rPr>
      </w:pPr>
      <w:r w:rsidRPr="00551005">
        <w:rPr>
          <w:rFonts w:ascii="Arial" w:hAnsi="Arial" w:cs="Arial"/>
          <w:i/>
          <w:iCs/>
          <w:color w:val="000000" w:themeColor="text1"/>
        </w:rPr>
        <w:t xml:space="preserve">                             Figure 3</w:t>
      </w:r>
    </w:p>
    <w:p w14:paraId="17C806DF" w14:textId="2B909B8B"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 xml:space="preserve">Business Implications: This finding implies that the </w:t>
      </w:r>
      <w:r w:rsidR="00AE3B15" w:rsidRPr="00551005">
        <w:rPr>
          <w:rFonts w:ascii="Arial" w:hAnsi="Arial" w:cs="Arial"/>
          <w:color w:val="000000" w:themeColor="text1"/>
        </w:rPr>
        <w:t>publishing</w:t>
      </w:r>
      <w:r w:rsidR="00F02CE4" w:rsidRPr="00551005">
        <w:rPr>
          <w:rFonts w:ascii="Arial" w:hAnsi="Arial" w:cs="Arial"/>
          <w:color w:val="000000" w:themeColor="text1"/>
        </w:rPr>
        <w:t xml:space="preserve"> busin</w:t>
      </w:r>
      <w:r w:rsidR="00AE3B15" w:rsidRPr="00551005">
        <w:rPr>
          <w:rFonts w:ascii="Arial" w:hAnsi="Arial" w:cs="Arial"/>
          <w:color w:val="000000" w:themeColor="text1"/>
        </w:rPr>
        <w:t>ess</w:t>
      </w:r>
      <w:r w:rsidRPr="00551005">
        <w:rPr>
          <w:rFonts w:ascii="Arial" w:hAnsi="Arial" w:cs="Arial"/>
          <w:color w:val="000000" w:themeColor="text1"/>
        </w:rPr>
        <w:t xml:space="preserve"> should focus on creating </w:t>
      </w:r>
      <w:r w:rsidR="00AE3B15" w:rsidRPr="00551005">
        <w:rPr>
          <w:rFonts w:ascii="Arial" w:hAnsi="Arial" w:cs="Arial"/>
          <w:color w:val="000000" w:themeColor="text1"/>
        </w:rPr>
        <w:t xml:space="preserve">books with </w:t>
      </w:r>
      <w:r w:rsidRPr="00551005">
        <w:rPr>
          <w:rFonts w:ascii="Arial" w:hAnsi="Arial" w:cs="Arial"/>
          <w:color w:val="000000" w:themeColor="text1"/>
        </w:rPr>
        <w:t>relatable characters representing diverse backgrounds and experiences. Marketing materials should emphasize character relatability to connect with parents looking for books that resonate with their children’s experiences</w:t>
      </w:r>
      <w:r w:rsidR="008A1D0F" w:rsidRPr="00551005">
        <w:rPr>
          <w:rFonts w:ascii="Arial" w:hAnsi="Arial" w:cs="Arial"/>
          <w:color w:val="000000" w:themeColor="text1"/>
        </w:rPr>
        <w:t>.</w:t>
      </w:r>
    </w:p>
    <w:p w14:paraId="6FBC4B70" w14:textId="7BF893DA" w:rsidR="00757A81" w:rsidRPr="00551005" w:rsidRDefault="00EB2632" w:rsidP="00757A81">
      <w:pPr>
        <w:spacing w:line="360" w:lineRule="auto"/>
        <w:jc w:val="both"/>
        <w:rPr>
          <w:rFonts w:ascii="Arial" w:hAnsi="Arial" w:cs="Arial"/>
          <w:color w:val="000000" w:themeColor="text1"/>
        </w:rPr>
      </w:pPr>
      <w:r>
        <w:rPr>
          <w:rFonts w:ascii="Arial" w:hAnsi="Arial" w:cs="Arial"/>
          <w:color w:val="000000" w:themeColor="text1"/>
        </w:rPr>
        <w:t>1.</w:t>
      </w:r>
      <w:r w:rsidR="00757A81" w:rsidRPr="00551005">
        <w:rPr>
          <w:rFonts w:ascii="Arial" w:hAnsi="Arial" w:cs="Arial"/>
          <w:color w:val="000000" w:themeColor="text1"/>
        </w:rPr>
        <w:t>4. Importance of Educational Messages</w:t>
      </w:r>
    </w:p>
    <w:p w14:paraId="25A6EAE5" w14:textId="43A35843" w:rsidR="00757A81"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t xml:space="preserve">When </w:t>
      </w:r>
      <w:r w:rsidR="00456265" w:rsidRPr="00551005">
        <w:rPr>
          <w:rFonts w:ascii="Arial" w:hAnsi="Arial" w:cs="Arial"/>
          <w:color w:val="000000" w:themeColor="text1"/>
        </w:rPr>
        <w:t xml:space="preserve">asked </w:t>
      </w:r>
      <w:r w:rsidRPr="00551005">
        <w:rPr>
          <w:rFonts w:ascii="Arial" w:hAnsi="Arial" w:cs="Arial"/>
          <w:color w:val="000000" w:themeColor="text1"/>
        </w:rPr>
        <w:t xml:space="preserve">about the significance of educational messages in children's books, 66.7% indicated it is somewhat or very important. No respondents preferred purely entertaining stories </w:t>
      </w:r>
      <w:r w:rsidR="00A31ED2" w:rsidRPr="00551005">
        <w:rPr>
          <w:rFonts w:ascii="Arial" w:hAnsi="Arial" w:cs="Arial"/>
          <w:color w:val="000000" w:themeColor="text1"/>
        </w:rPr>
        <w:t>lacking</w:t>
      </w:r>
      <w:r w:rsidRPr="00551005">
        <w:rPr>
          <w:rFonts w:ascii="Arial" w:hAnsi="Arial" w:cs="Arial"/>
          <w:color w:val="000000" w:themeColor="text1"/>
        </w:rPr>
        <w:t xml:space="preserve"> educational value. This reflects a parental mindset increasingly focused on learning outcomes in children's literature.</w:t>
      </w:r>
    </w:p>
    <w:p w14:paraId="3FE8C572" w14:textId="21B8E747" w:rsidR="008C29DE" w:rsidRPr="00551005" w:rsidRDefault="008C29DE" w:rsidP="00757A81">
      <w:pPr>
        <w:spacing w:line="360" w:lineRule="auto"/>
        <w:jc w:val="both"/>
        <w:rPr>
          <w:rFonts w:ascii="Arial" w:hAnsi="Arial" w:cs="Arial"/>
          <w:color w:val="000000" w:themeColor="text1"/>
        </w:rPr>
      </w:pPr>
      <w:r w:rsidRPr="00551005">
        <w:rPr>
          <w:rFonts w:ascii="Arial" w:hAnsi="Arial" w:cs="Arial"/>
          <w:noProof/>
          <w:color w:val="000000" w:themeColor="text1"/>
        </w:rPr>
        <w:drawing>
          <wp:inline distT="0" distB="0" distL="0" distR="0" wp14:anchorId="4D8D4F4E" wp14:editId="42017F06">
            <wp:extent cx="3939881" cy="1455546"/>
            <wp:effectExtent l="0" t="0" r="3810" b="0"/>
            <wp:docPr id="1580904458"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904458" name="Picture 1" descr="A pie chart with text&#10;&#10;AI-generated content may be incorrect."/>
                    <pic:cNvPicPr/>
                  </pic:nvPicPr>
                  <pic:blipFill>
                    <a:blip r:embed="rId13"/>
                    <a:stretch>
                      <a:fillRect/>
                    </a:stretch>
                  </pic:blipFill>
                  <pic:spPr>
                    <a:xfrm>
                      <a:off x="0" y="0"/>
                      <a:ext cx="3939881" cy="1455546"/>
                    </a:xfrm>
                    <a:prstGeom prst="rect">
                      <a:avLst/>
                    </a:prstGeom>
                  </pic:spPr>
                </pic:pic>
              </a:graphicData>
            </a:graphic>
          </wp:inline>
        </w:drawing>
      </w:r>
    </w:p>
    <w:p w14:paraId="7B0EC60C" w14:textId="7D8C9B60" w:rsidR="00551005" w:rsidRPr="00551005" w:rsidRDefault="00551005" w:rsidP="00757A81">
      <w:pPr>
        <w:spacing w:line="360" w:lineRule="auto"/>
        <w:jc w:val="both"/>
        <w:rPr>
          <w:rFonts w:ascii="Arial" w:hAnsi="Arial" w:cs="Arial"/>
          <w:i/>
          <w:iCs/>
          <w:color w:val="000000" w:themeColor="text1"/>
        </w:rPr>
      </w:pPr>
      <w:r w:rsidRPr="00551005">
        <w:rPr>
          <w:rFonts w:ascii="Arial" w:hAnsi="Arial" w:cs="Arial"/>
          <w:i/>
          <w:iCs/>
          <w:color w:val="000000" w:themeColor="text1"/>
        </w:rPr>
        <w:t xml:space="preserve">                           Figure 4</w:t>
      </w:r>
    </w:p>
    <w:p w14:paraId="3C82C42D" w14:textId="21AF8923" w:rsidR="0099075A" w:rsidRPr="00551005" w:rsidRDefault="00757A81" w:rsidP="00757A81">
      <w:pPr>
        <w:spacing w:line="360" w:lineRule="auto"/>
        <w:jc w:val="both"/>
        <w:rPr>
          <w:rFonts w:ascii="Arial" w:hAnsi="Arial" w:cs="Arial"/>
          <w:color w:val="000000" w:themeColor="text1"/>
        </w:rPr>
      </w:pPr>
      <w:r w:rsidRPr="00551005">
        <w:rPr>
          <w:rFonts w:ascii="Arial" w:hAnsi="Arial" w:cs="Arial"/>
          <w:color w:val="000000" w:themeColor="text1"/>
        </w:rPr>
        <w:lastRenderedPageBreak/>
        <w:t>Business Implications: Incorporating educational elements into all published works will be crucial. The marketing strategy should prioritize promoting books that not only entertain but also educate children, appealing directly to parents' desires to enhance their children's skill through reading</w:t>
      </w:r>
      <w:r w:rsidR="008A1D0F" w:rsidRPr="00551005">
        <w:rPr>
          <w:rFonts w:ascii="Arial" w:hAnsi="Arial" w:cs="Arial"/>
          <w:color w:val="000000" w:themeColor="text1"/>
        </w:rPr>
        <w:t>.</w:t>
      </w:r>
      <w:r w:rsidR="00301758" w:rsidRPr="00551005">
        <w:rPr>
          <w:rFonts w:ascii="Arial" w:hAnsi="Arial" w:cs="Arial"/>
          <w:color w:val="000000" w:themeColor="text1"/>
        </w:rPr>
        <w:t xml:space="preserve"> </w:t>
      </w:r>
    </w:p>
    <w:p w14:paraId="5B92ABC4" w14:textId="758D189E" w:rsidR="004E0BE5" w:rsidRPr="00BD089A" w:rsidRDefault="004E0BE5" w:rsidP="00BD089A">
      <w:pPr>
        <w:pStyle w:val="Heading2"/>
        <w:numPr>
          <w:ilvl w:val="0"/>
          <w:numId w:val="7"/>
        </w:numPr>
        <w:rPr>
          <w:rFonts w:ascii="Arial" w:hAnsi="Arial" w:cs="Arial"/>
          <w:color w:val="000000" w:themeColor="text1"/>
          <w:sz w:val="28"/>
          <w:szCs w:val="28"/>
        </w:rPr>
      </w:pPr>
      <w:bookmarkStart w:id="3" w:name="_Toc201326082"/>
      <w:r w:rsidRPr="00BD089A">
        <w:rPr>
          <w:rFonts w:ascii="Arial" w:hAnsi="Arial" w:cs="Arial"/>
          <w:color w:val="000000" w:themeColor="text1"/>
          <w:sz w:val="28"/>
          <w:szCs w:val="28"/>
        </w:rPr>
        <w:t>Shaping Business Strategy</w:t>
      </w:r>
      <w:bookmarkEnd w:id="3"/>
    </w:p>
    <w:p w14:paraId="569867B4" w14:textId="016EE07D" w:rsidR="00035362" w:rsidRPr="00551005" w:rsidRDefault="00801B5A" w:rsidP="004E0BE5">
      <w:pPr>
        <w:spacing w:line="360" w:lineRule="auto"/>
        <w:jc w:val="both"/>
        <w:rPr>
          <w:rFonts w:ascii="Arial" w:hAnsi="Arial" w:cs="Arial"/>
          <w:color w:val="000000" w:themeColor="text1"/>
        </w:rPr>
      </w:pPr>
      <w:r w:rsidRPr="00551005">
        <w:rPr>
          <w:rFonts w:ascii="Arial" w:hAnsi="Arial" w:cs="Arial"/>
          <w:color w:val="000000" w:themeColor="text1"/>
        </w:rPr>
        <w:t>Business</w:t>
      </w:r>
      <w:r w:rsidR="00D33A1B" w:rsidRPr="00551005">
        <w:rPr>
          <w:rFonts w:ascii="Arial" w:hAnsi="Arial" w:cs="Arial"/>
          <w:color w:val="000000" w:themeColor="text1"/>
        </w:rPr>
        <w:t xml:space="preserve"> </w:t>
      </w:r>
      <w:r w:rsidRPr="00551005">
        <w:rPr>
          <w:rFonts w:ascii="Arial" w:hAnsi="Arial" w:cs="Arial"/>
          <w:color w:val="000000" w:themeColor="text1"/>
        </w:rPr>
        <w:t>success depends</w:t>
      </w:r>
      <w:r w:rsidR="00D33A1B" w:rsidRPr="00551005">
        <w:rPr>
          <w:rFonts w:ascii="Arial" w:hAnsi="Arial" w:cs="Arial"/>
          <w:color w:val="000000" w:themeColor="text1"/>
        </w:rPr>
        <w:t xml:space="preserve"> </w:t>
      </w:r>
      <w:r w:rsidRPr="00551005">
        <w:rPr>
          <w:rFonts w:ascii="Arial" w:hAnsi="Arial" w:cs="Arial"/>
          <w:color w:val="000000" w:themeColor="text1"/>
        </w:rPr>
        <w:t>on</w:t>
      </w:r>
      <w:r w:rsidR="00D33A1B" w:rsidRPr="00551005">
        <w:rPr>
          <w:rFonts w:ascii="Arial" w:hAnsi="Arial" w:cs="Arial"/>
          <w:color w:val="000000" w:themeColor="text1"/>
        </w:rPr>
        <w:t xml:space="preserve"> understanding and meeting customer needs</w:t>
      </w:r>
      <w:r w:rsidR="00F47620" w:rsidRPr="00551005">
        <w:rPr>
          <w:rFonts w:ascii="Arial" w:hAnsi="Arial" w:cs="Arial"/>
          <w:color w:val="000000" w:themeColor="text1"/>
        </w:rPr>
        <w:t xml:space="preserve">, as they are more likely to choose </w:t>
      </w:r>
      <w:r w:rsidRPr="00551005">
        <w:rPr>
          <w:rFonts w:ascii="Arial" w:hAnsi="Arial" w:cs="Arial"/>
          <w:color w:val="000000" w:themeColor="text1"/>
        </w:rPr>
        <w:t>a company that serves their needs more effectively</w:t>
      </w:r>
      <w:r w:rsidR="005668D1" w:rsidRPr="00551005">
        <w:rPr>
          <w:rFonts w:ascii="Arial" w:hAnsi="Arial" w:cs="Arial"/>
          <w:color w:val="000000" w:themeColor="text1"/>
        </w:rPr>
        <w:t xml:space="preserve"> (Hooley et al. 2020)</w:t>
      </w:r>
      <w:r w:rsidRPr="00551005">
        <w:rPr>
          <w:rFonts w:ascii="Arial" w:hAnsi="Arial" w:cs="Arial"/>
          <w:color w:val="000000" w:themeColor="text1"/>
        </w:rPr>
        <w:t>.</w:t>
      </w:r>
    </w:p>
    <w:p w14:paraId="24D4587E" w14:textId="454A4222" w:rsidR="004E0BE5" w:rsidRPr="00551005" w:rsidRDefault="004E0BE5" w:rsidP="004E0BE5">
      <w:pPr>
        <w:spacing w:line="360" w:lineRule="auto"/>
        <w:jc w:val="both"/>
        <w:rPr>
          <w:rFonts w:ascii="Arial" w:hAnsi="Arial" w:cs="Arial"/>
          <w:color w:val="000000" w:themeColor="text1"/>
        </w:rPr>
      </w:pPr>
      <w:r w:rsidRPr="00551005">
        <w:rPr>
          <w:rFonts w:ascii="Arial" w:hAnsi="Arial" w:cs="Arial"/>
          <w:color w:val="000000" w:themeColor="text1"/>
        </w:rPr>
        <w:t xml:space="preserve">The findings from </w:t>
      </w:r>
      <w:r w:rsidR="000E4D18" w:rsidRPr="00551005">
        <w:rPr>
          <w:rFonts w:ascii="Arial" w:hAnsi="Arial" w:cs="Arial"/>
          <w:color w:val="000000" w:themeColor="text1"/>
        </w:rPr>
        <w:t>the key</w:t>
      </w:r>
      <w:r w:rsidRPr="00551005">
        <w:rPr>
          <w:rFonts w:ascii="Arial" w:hAnsi="Arial" w:cs="Arial"/>
          <w:color w:val="000000" w:themeColor="text1"/>
        </w:rPr>
        <w:t xml:space="preserve"> questions</w:t>
      </w:r>
      <w:r w:rsidR="000E4D18" w:rsidRPr="00551005">
        <w:rPr>
          <w:rFonts w:ascii="Arial" w:hAnsi="Arial" w:cs="Arial"/>
          <w:color w:val="000000" w:themeColor="text1"/>
        </w:rPr>
        <w:t xml:space="preserve"> of the survey</w:t>
      </w:r>
      <w:r w:rsidRPr="00551005">
        <w:rPr>
          <w:rFonts w:ascii="Arial" w:hAnsi="Arial" w:cs="Arial"/>
          <w:color w:val="000000" w:themeColor="text1"/>
        </w:rPr>
        <w:t xml:space="preserve"> directly influence the business concept. A strategic focus should be placed on creating educational children's books that prioritize emotional intelligence, relatable characters, and fun storytelling.</w:t>
      </w:r>
    </w:p>
    <w:p w14:paraId="61504D65" w14:textId="3DCA8CBB" w:rsidR="00A837EB" w:rsidRPr="005B6F98" w:rsidRDefault="004E0BE5" w:rsidP="005B6F98">
      <w:pPr>
        <w:rPr>
          <w:rFonts w:ascii="Arial" w:hAnsi="Arial" w:cs="Arial"/>
        </w:rPr>
      </w:pPr>
      <w:r w:rsidRPr="005B6F98">
        <w:rPr>
          <w:rFonts w:ascii="Arial" w:hAnsi="Arial" w:cs="Arial"/>
        </w:rPr>
        <w:t>Business Concept</w:t>
      </w:r>
      <w:r w:rsidR="002E3E2C" w:rsidRPr="005B6F98">
        <w:rPr>
          <w:rFonts w:ascii="Arial" w:hAnsi="Arial" w:cs="Arial"/>
        </w:rPr>
        <w:t xml:space="preserve"> must focus on:</w:t>
      </w:r>
      <w:r w:rsidR="00C879F6" w:rsidRPr="005B6F98">
        <w:rPr>
          <w:rFonts w:ascii="Arial" w:hAnsi="Arial" w:cs="Arial"/>
        </w:rPr>
        <w:tab/>
      </w:r>
    </w:p>
    <w:p w14:paraId="535BF003" w14:textId="07B1883B" w:rsidR="0041197C" w:rsidRPr="00551005" w:rsidRDefault="003D25A4" w:rsidP="002E3E2C">
      <w:pPr>
        <w:pStyle w:val="ListParagraph"/>
        <w:numPr>
          <w:ilvl w:val="0"/>
          <w:numId w:val="6"/>
        </w:numPr>
        <w:spacing w:line="360" w:lineRule="auto"/>
        <w:jc w:val="both"/>
        <w:rPr>
          <w:rFonts w:ascii="Arial" w:hAnsi="Arial" w:cs="Arial"/>
          <w:color w:val="000000" w:themeColor="text1"/>
        </w:rPr>
      </w:pPr>
      <w:r w:rsidRPr="00551005">
        <w:rPr>
          <w:rFonts w:ascii="Arial" w:hAnsi="Arial" w:cs="Arial"/>
          <w:color w:val="000000" w:themeColor="text1"/>
        </w:rPr>
        <w:t xml:space="preserve">Chosen </w:t>
      </w:r>
      <w:r w:rsidR="0041197C" w:rsidRPr="00551005">
        <w:rPr>
          <w:rFonts w:ascii="Arial" w:hAnsi="Arial" w:cs="Arial"/>
          <w:color w:val="000000" w:themeColor="text1"/>
        </w:rPr>
        <w:t xml:space="preserve">Content: </w:t>
      </w:r>
      <w:r w:rsidR="00EA362B" w:rsidRPr="00551005">
        <w:rPr>
          <w:rFonts w:ascii="Arial" w:hAnsi="Arial" w:cs="Arial"/>
          <w:color w:val="000000" w:themeColor="text1"/>
        </w:rPr>
        <w:t>A</w:t>
      </w:r>
      <w:r w:rsidR="0041197C" w:rsidRPr="00551005">
        <w:rPr>
          <w:rFonts w:ascii="Arial" w:hAnsi="Arial" w:cs="Arial"/>
          <w:color w:val="000000" w:themeColor="text1"/>
        </w:rPr>
        <w:t xml:space="preserve"> library of books that </w:t>
      </w:r>
      <w:r w:rsidR="00FE47E7" w:rsidRPr="00551005">
        <w:rPr>
          <w:rFonts w:ascii="Arial" w:hAnsi="Arial" w:cs="Arial"/>
          <w:color w:val="000000" w:themeColor="text1"/>
        </w:rPr>
        <w:t>covers</w:t>
      </w:r>
      <w:r w:rsidR="0041197C" w:rsidRPr="00551005">
        <w:rPr>
          <w:rFonts w:ascii="Arial" w:hAnsi="Arial" w:cs="Arial"/>
          <w:color w:val="000000" w:themeColor="text1"/>
        </w:rPr>
        <w:t xml:space="preserve"> various genres, incorporating educational themes, emotional narratives, and relatable characters</w:t>
      </w:r>
      <w:r w:rsidR="00EA362B" w:rsidRPr="00551005">
        <w:rPr>
          <w:rFonts w:ascii="Arial" w:hAnsi="Arial" w:cs="Arial"/>
          <w:color w:val="000000" w:themeColor="text1"/>
        </w:rPr>
        <w:t xml:space="preserve"> must be developed.</w:t>
      </w:r>
    </w:p>
    <w:p w14:paraId="5DB6D4F6" w14:textId="5F906D4F" w:rsidR="00A837EB" w:rsidRPr="00EB2632" w:rsidRDefault="00655B62" w:rsidP="00EB2632">
      <w:pPr>
        <w:pStyle w:val="ListParagraph"/>
        <w:numPr>
          <w:ilvl w:val="0"/>
          <w:numId w:val="6"/>
        </w:numPr>
        <w:spacing w:line="360" w:lineRule="auto"/>
        <w:ind w:left="714" w:hanging="357"/>
        <w:jc w:val="both"/>
        <w:rPr>
          <w:rFonts w:ascii="Arial" w:hAnsi="Arial" w:cs="Arial"/>
          <w:color w:val="000000" w:themeColor="text1"/>
        </w:rPr>
      </w:pPr>
      <w:r w:rsidRPr="00551005">
        <w:rPr>
          <w:rFonts w:ascii="Arial" w:hAnsi="Arial" w:cs="Arial"/>
          <w:color w:val="000000" w:themeColor="text1"/>
        </w:rPr>
        <w:t xml:space="preserve">Diversity and Inclusion: </w:t>
      </w:r>
      <w:r w:rsidR="00E86AC4" w:rsidRPr="00551005">
        <w:rPr>
          <w:rFonts w:ascii="Arial" w:hAnsi="Arial" w:cs="Arial"/>
          <w:color w:val="000000" w:themeColor="text1"/>
        </w:rPr>
        <w:t>S</w:t>
      </w:r>
      <w:r w:rsidRPr="00551005">
        <w:rPr>
          <w:rFonts w:ascii="Arial" w:hAnsi="Arial" w:cs="Arial"/>
          <w:color w:val="000000" w:themeColor="text1"/>
        </w:rPr>
        <w:t>tories that encompass various cultures and experiences, reflecting the preferences for relatability among readers.</w:t>
      </w:r>
    </w:p>
    <w:p w14:paraId="68B8BBF9" w14:textId="190437FD" w:rsidR="000F60F4" w:rsidRPr="00BD089A" w:rsidRDefault="000F60F4" w:rsidP="00EB2632">
      <w:pPr>
        <w:pStyle w:val="Heading2"/>
        <w:numPr>
          <w:ilvl w:val="0"/>
          <w:numId w:val="7"/>
        </w:numPr>
        <w:ind w:left="714" w:hanging="357"/>
        <w:contextualSpacing/>
        <w:rPr>
          <w:rFonts w:ascii="Arial" w:hAnsi="Arial" w:cs="Arial"/>
          <w:color w:val="000000" w:themeColor="text1"/>
          <w:sz w:val="28"/>
          <w:szCs w:val="28"/>
        </w:rPr>
      </w:pPr>
      <w:bookmarkStart w:id="4" w:name="_Toc201326083"/>
      <w:r w:rsidRPr="00BD089A">
        <w:rPr>
          <w:rFonts w:ascii="Arial" w:hAnsi="Arial" w:cs="Arial"/>
          <w:color w:val="000000" w:themeColor="text1"/>
          <w:sz w:val="28"/>
          <w:szCs w:val="28"/>
        </w:rPr>
        <w:t>Website Design Recommendations</w:t>
      </w:r>
      <w:bookmarkEnd w:id="4"/>
    </w:p>
    <w:p w14:paraId="589FE804" w14:textId="6C585425" w:rsidR="00B53A91" w:rsidRPr="00551005" w:rsidRDefault="005D3269" w:rsidP="00EB2632">
      <w:pPr>
        <w:spacing w:line="360" w:lineRule="auto"/>
        <w:contextualSpacing/>
        <w:jc w:val="both"/>
        <w:rPr>
          <w:rFonts w:ascii="Arial" w:hAnsi="Arial" w:cs="Arial"/>
          <w:color w:val="000000" w:themeColor="text1"/>
        </w:rPr>
      </w:pPr>
      <w:r w:rsidRPr="00551005">
        <w:rPr>
          <w:rFonts w:ascii="Arial" w:hAnsi="Arial" w:cs="Arial"/>
          <w:color w:val="000000" w:themeColor="text1"/>
        </w:rPr>
        <w:t>(See Appendix C)</w:t>
      </w:r>
    </w:p>
    <w:p w14:paraId="0C859C07" w14:textId="499385B2" w:rsidR="000F60F4" w:rsidRPr="00551005" w:rsidRDefault="000F60F4" w:rsidP="00EB2632">
      <w:pPr>
        <w:spacing w:line="360" w:lineRule="auto"/>
        <w:contextualSpacing/>
        <w:jc w:val="both"/>
        <w:rPr>
          <w:rFonts w:ascii="Arial" w:hAnsi="Arial" w:cs="Arial"/>
          <w:color w:val="000000" w:themeColor="text1"/>
        </w:rPr>
      </w:pPr>
      <w:r w:rsidRPr="00551005">
        <w:rPr>
          <w:rFonts w:ascii="Arial" w:hAnsi="Arial" w:cs="Arial"/>
          <w:color w:val="000000" w:themeColor="text1"/>
        </w:rPr>
        <w:t>As the business concept evolves, so must the website</w:t>
      </w:r>
      <w:r w:rsidR="003C418B" w:rsidRPr="00551005">
        <w:rPr>
          <w:rFonts w:ascii="Arial" w:hAnsi="Arial" w:cs="Arial"/>
          <w:color w:val="000000" w:themeColor="text1"/>
        </w:rPr>
        <w:t xml:space="preserve"> </w:t>
      </w:r>
      <w:r w:rsidR="002C5E4C" w:rsidRPr="00551005">
        <w:rPr>
          <w:rFonts w:ascii="Arial" w:hAnsi="Arial" w:cs="Arial"/>
          <w:color w:val="000000" w:themeColor="text1"/>
        </w:rPr>
        <w:t>(</w:t>
      </w:r>
      <w:proofErr w:type="spellStart"/>
      <w:r w:rsidR="003C418B" w:rsidRPr="00551005">
        <w:rPr>
          <w:rFonts w:ascii="Arial" w:hAnsi="Arial" w:cs="Arial"/>
          <w:color w:val="000000" w:themeColor="text1"/>
        </w:rPr>
        <w:t>Soltanifar</w:t>
      </w:r>
      <w:proofErr w:type="spellEnd"/>
      <w:r w:rsidR="003C418B" w:rsidRPr="00551005">
        <w:rPr>
          <w:rFonts w:ascii="Arial" w:hAnsi="Arial" w:cs="Arial"/>
          <w:color w:val="000000" w:themeColor="text1"/>
        </w:rPr>
        <w:t>, 2021)</w:t>
      </w:r>
      <w:r w:rsidRPr="00551005">
        <w:rPr>
          <w:rFonts w:ascii="Arial" w:hAnsi="Arial" w:cs="Arial"/>
          <w:color w:val="000000" w:themeColor="text1"/>
        </w:rPr>
        <w:t>. It should include the following features:</w:t>
      </w:r>
    </w:p>
    <w:p w14:paraId="60DC4172" w14:textId="7247D9FB" w:rsidR="000F60F4" w:rsidRPr="00551005" w:rsidRDefault="008775EC" w:rsidP="003331EB">
      <w:pPr>
        <w:pStyle w:val="ListParagraph"/>
        <w:numPr>
          <w:ilvl w:val="0"/>
          <w:numId w:val="3"/>
        </w:numPr>
        <w:spacing w:line="360" w:lineRule="auto"/>
        <w:jc w:val="both"/>
        <w:rPr>
          <w:rFonts w:ascii="Arial" w:hAnsi="Arial" w:cs="Arial"/>
          <w:color w:val="000000" w:themeColor="text1"/>
        </w:rPr>
      </w:pPr>
      <w:r w:rsidRPr="00551005">
        <w:rPr>
          <w:rFonts w:ascii="Arial" w:hAnsi="Arial" w:cs="Arial"/>
          <w:color w:val="000000" w:themeColor="text1"/>
        </w:rPr>
        <w:t>Content-</w:t>
      </w:r>
      <w:r w:rsidR="000F60F4" w:rsidRPr="00551005">
        <w:rPr>
          <w:rFonts w:ascii="Arial" w:hAnsi="Arial" w:cs="Arial"/>
          <w:color w:val="000000" w:themeColor="text1"/>
        </w:rPr>
        <w:t>Based Navigation: Categorize</w:t>
      </w:r>
      <w:r w:rsidR="009729D7" w:rsidRPr="00551005">
        <w:rPr>
          <w:rFonts w:ascii="Arial" w:hAnsi="Arial" w:cs="Arial"/>
          <w:color w:val="000000" w:themeColor="text1"/>
        </w:rPr>
        <w:t>d</w:t>
      </w:r>
      <w:r w:rsidR="000F60F4" w:rsidRPr="00551005">
        <w:rPr>
          <w:rFonts w:ascii="Arial" w:hAnsi="Arial" w:cs="Arial"/>
          <w:color w:val="000000" w:themeColor="text1"/>
        </w:rPr>
        <w:t xml:space="preserve"> books by </w:t>
      </w:r>
      <w:r w:rsidRPr="00551005">
        <w:rPr>
          <w:rFonts w:ascii="Arial" w:hAnsi="Arial" w:cs="Arial"/>
          <w:color w:val="000000" w:themeColor="text1"/>
        </w:rPr>
        <w:t>type of</w:t>
      </w:r>
      <w:r w:rsidR="000F60F4" w:rsidRPr="00551005">
        <w:rPr>
          <w:rFonts w:ascii="Arial" w:hAnsi="Arial" w:cs="Arial"/>
          <w:color w:val="000000" w:themeColor="text1"/>
        </w:rPr>
        <w:t xml:space="preserve"> </w:t>
      </w:r>
      <w:r w:rsidRPr="00551005">
        <w:rPr>
          <w:rFonts w:ascii="Arial" w:hAnsi="Arial" w:cs="Arial"/>
          <w:color w:val="000000" w:themeColor="text1"/>
        </w:rPr>
        <w:t xml:space="preserve">book content </w:t>
      </w:r>
      <w:r w:rsidR="000F60F4" w:rsidRPr="00551005">
        <w:rPr>
          <w:rFonts w:ascii="Arial" w:hAnsi="Arial" w:cs="Arial"/>
          <w:color w:val="000000" w:themeColor="text1"/>
        </w:rPr>
        <w:t>or character types</w:t>
      </w:r>
      <w:r w:rsidR="008A1D0F" w:rsidRPr="00551005">
        <w:rPr>
          <w:rFonts w:ascii="Arial" w:hAnsi="Arial" w:cs="Arial"/>
          <w:color w:val="000000" w:themeColor="text1"/>
        </w:rPr>
        <w:t>.</w:t>
      </w:r>
    </w:p>
    <w:p w14:paraId="36107A36" w14:textId="2BCCED19" w:rsidR="003331EB" w:rsidRPr="00551005" w:rsidRDefault="003331EB" w:rsidP="003331EB">
      <w:pPr>
        <w:pStyle w:val="ListParagraph"/>
        <w:numPr>
          <w:ilvl w:val="0"/>
          <w:numId w:val="3"/>
        </w:numPr>
        <w:spacing w:line="360" w:lineRule="auto"/>
        <w:jc w:val="both"/>
        <w:rPr>
          <w:rFonts w:ascii="Arial" w:hAnsi="Arial" w:cs="Arial"/>
          <w:color w:val="000000" w:themeColor="text1"/>
        </w:rPr>
      </w:pPr>
      <w:r w:rsidRPr="00551005">
        <w:rPr>
          <w:rFonts w:ascii="Arial" w:hAnsi="Arial" w:cs="Arial"/>
          <w:color w:val="000000" w:themeColor="text1"/>
        </w:rPr>
        <w:t xml:space="preserve">Visual Appeal: </w:t>
      </w:r>
      <w:r w:rsidR="007B1E92" w:rsidRPr="00551005">
        <w:rPr>
          <w:rFonts w:ascii="Arial" w:hAnsi="Arial" w:cs="Arial"/>
          <w:color w:val="000000" w:themeColor="text1"/>
        </w:rPr>
        <w:t>A</w:t>
      </w:r>
      <w:r w:rsidRPr="00551005">
        <w:rPr>
          <w:rFonts w:ascii="Arial" w:hAnsi="Arial" w:cs="Arial"/>
          <w:color w:val="000000" w:themeColor="text1"/>
        </w:rPr>
        <w:t xml:space="preserve"> </w:t>
      </w:r>
      <w:r w:rsidR="0047282C" w:rsidRPr="00551005">
        <w:rPr>
          <w:rFonts w:ascii="Arial" w:hAnsi="Arial" w:cs="Arial"/>
          <w:color w:val="000000" w:themeColor="text1"/>
        </w:rPr>
        <w:t>colourful</w:t>
      </w:r>
      <w:r w:rsidRPr="00551005">
        <w:rPr>
          <w:rFonts w:ascii="Arial" w:hAnsi="Arial" w:cs="Arial"/>
          <w:color w:val="000000" w:themeColor="text1"/>
        </w:rPr>
        <w:t xml:space="preserve"> and engaging interface with high-quality images of book covers that reflect the illustrations inside.</w:t>
      </w:r>
    </w:p>
    <w:p w14:paraId="7AC906C8" w14:textId="6D1C2A01" w:rsidR="003331EB" w:rsidRPr="00551005" w:rsidRDefault="003331EB" w:rsidP="003331EB">
      <w:pPr>
        <w:pStyle w:val="ListParagraph"/>
        <w:numPr>
          <w:ilvl w:val="0"/>
          <w:numId w:val="3"/>
        </w:numPr>
        <w:spacing w:line="360" w:lineRule="auto"/>
        <w:jc w:val="both"/>
        <w:rPr>
          <w:rFonts w:ascii="Arial" w:hAnsi="Arial" w:cs="Arial"/>
          <w:color w:val="000000" w:themeColor="text1"/>
        </w:rPr>
      </w:pPr>
      <w:r w:rsidRPr="00551005">
        <w:rPr>
          <w:rFonts w:ascii="Arial" w:hAnsi="Arial" w:cs="Arial"/>
          <w:color w:val="000000" w:themeColor="text1"/>
        </w:rPr>
        <w:t xml:space="preserve">Content-Rich Descriptions: </w:t>
      </w:r>
      <w:r w:rsidR="009729D7" w:rsidRPr="00551005">
        <w:rPr>
          <w:rFonts w:ascii="Arial" w:hAnsi="Arial" w:cs="Arial"/>
          <w:color w:val="000000" w:themeColor="text1"/>
        </w:rPr>
        <w:t>Detailed</w:t>
      </w:r>
      <w:r w:rsidRPr="00551005">
        <w:rPr>
          <w:rFonts w:ascii="Arial" w:hAnsi="Arial" w:cs="Arial"/>
          <w:color w:val="000000" w:themeColor="text1"/>
        </w:rPr>
        <w:t xml:space="preserve"> descriptions emphasizing educational value and benefits, appealing to the customer base seeking developmental outcomes.</w:t>
      </w:r>
    </w:p>
    <w:p w14:paraId="3876DF84" w14:textId="718CE929" w:rsidR="003331EB" w:rsidRPr="00551005" w:rsidRDefault="003331EB" w:rsidP="003331EB">
      <w:pPr>
        <w:pStyle w:val="ListParagraph"/>
        <w:numPr>
          <w:ilvl w:val="0"/>
          <w:numId w:val="3"/>
        </w:numPr>
        <w:spacing w:line="360" w:lineRule="auto"/>
        <w:jc w:val="both"/>
        <w:rPr>
          <w:rFonts w:ascii="Arial" w:hAnsi="Arial" w:cs="Arial"/>
          <w:color w:val="000000" w:themeColor="text1"/>
        </w:rPr>
      </w:pPr>
      <w:r w:rsidRPr="00551005">
        <w:rPr>
          <w:rFonts w:ascii="Arial" w:hAnsi="Arial" w:cs="Arial"/>
          <w:color w:val="000000" w:themeColor="text1"/>
        </w:rPr>
        <w:t xml:space="preserve">Responsive Design: Ensure </w:t>
      </w:r>
      <w:r w:rsidR="00871337" w:rsidRPr="00551005">
        <w:rPr>
          <w:rFonts w:ascii="Arial" w:hAnsi="Arial" w:cs="Arial"/>
          <w:color w:val="000000" w:themeColor="text1"/>
        </w:rPr>
        <w:t>accessibility</w:t>
      </w:r>
      <w:r w:rsidRPr="00551005">
        <w:rPr>
          <w:rFonts w:ascii="Arial" w:hAnsi="Arial" w:cs="Arial"/>
          <w:color w:val="000000" w:themeColor="text1"/>
        </w:rPr>
        <w:t xml:space="preserve"> on various devices for a smoother shopping experience, as many consumers now browse on mobile devices</w:t>
      </w:r>
      <w:r w:rsidR="00A90D9C" w:rsidRPr="00551005">
        <w:rPr>
          <w:rFonts w:ascii="Arial" w:hAnsi="Arial" w:cs="Arial"/>
          <w:color w:val="000000" w:themeColor="text1"/>
        </w:rPr>
        <w:t xml:space="preserve"> </w:t>
      </w:r>
      <w:r w:rsidR="00EE25DF" w:rsidRPr="00551005">
        <w:rPr>
          <w:rFonts w:ascii="Arial" w:hAnsi="Arial" w:cs="Arial"/>
          <w:color w:val="000000" w:themeColor="text1"/>
        </w:rPr>
        <w:t xml:space="preserve">(Interaction Design </w:t>
      </w:r>
      <w:r w:rsidR="00A90D9C" w:rsidRPr="00551005">
        <w:rPr>
          <w:rFonts w:ascii="Arial" w:hAnsi="Arial" w:cs="Arial"/>
          <w:color w:val="000000" w:themeColor="text1"/>
        </w:rPr>
        <w:t>Foundation</w:t>
      </w:r>
      <w:r w:rsidR="00EE25DF" w:rsidRPr="00551005">
        <w:rPr>
          <w:rFonts w:ascii="Arial" w:hAnsi="Arial" w:cs="Arial"/>
          <w:color w:val="000000" w:themeColor="text1"/>
        </w:rPr>
        <w:t>, 2016</w:t>
      </w:r>
      <w:r w:rsidR="00A90D9C" w:rsidRPr="00551005">
        <w:rPr>
          <w:rFonts w:ascii="Arial" w:hAnsi="Arial" w:cs="Arial"/>
          <w:color w:val="000000" w:themeColor="text1"/>
        </w:rPr>
        <w:t>).</w:t>
      </w:r>
    </w:p>
    <w:p w14:paraId="7F415524" w14:textId="3C981CD8" w:rsidR="00FF27D9" w:rsidRPr="00BD089A" w:rsidRDefault="00FF27D9" w:rsidP="00BD089A">
      <w:pPr>
        <w:pStyle w:val="Heading2"/>
        <w:numPr>
          <w:ilvl w:val="0"/>
          <w:numId w:val="7"/>
        </w:numPr>
        <w:rPr>
          <w:rFonts w:ascii="Arial" w:hAnsi="Arial" w:cs="Arial"/>
          <w:color w:val="000000" w:themeColor="text1"/>
          <w:sz w:val="28"/>
          <w:szCs w:val="28"/>
        </w:rPr>
      </w:pPr>
      <w:bookmarkStart w:id="5" w:name="_Toc201326084"/>
      <w:r w:rsidRPr="00BD089A">
        <w:rPr>
          <w:rFonts w:ascii="Arial" w:hAnsi="Arial" w:cs="Arial"/>
          <w:color w:val="000000" w:themeColor="text1"/>
          <w:sz w:val="28"/>
          <w:szCs w:val="28"/>
        </w:rPr>
        <w:lastRenderedPageBreak/>
        <w:t>Marketing Strategy</w:t>
      </w:r>
      <w:bookmarkEnd w:id="5"/>
    </w:p>
    <w:p w14:paraId="050333AD" w14:textId="4A926E6E" w:rsidR="00E31979" w:rsidRPr="00551005" w:rsidRDefault="00E31979" w:rsidP="006009C3">
      <w:pPr>
        <w:spacing w:line="360" w:lineRule="auto"/>
        <w:contextualSpacing/>
        <w:jc w:val="both"/>
        <w:rPr>
          <w:rFonts w:ascii="Arial" w:hAnsi="Arial" w:cs="Arial"/>
          <w:color w:val="000000" w:themeColor="text1"/>
        </w:rPr>
      </w:pPr>
      <w:r w:rsidRPr="00551005">
        <w:rPr>
          <w:rFonts w:ascii="Arial" w:hAnsi="Arial" w:cs="Arial"/>
          <w:color w:val="000000" w:themeColor="text1"/>
        </w:rPr>
        <w:t>(See Appendices D, E</w:t>
      </w:r>
      <w:r w:rsidR="00F538F3">
        <w:rPr>
          <w:rFonts w:ascii="Arial" w:hAnsi="Arial" w:cs="Arial"/>
          <w:color w:val="000000" w:themeColor="text1"/>
        </w:rPr>
        <w:t xml:space="preserve"> and F</w:t>
      </w:r>
      <w:r w:rsidRPr="00551005">
        <w:rPr>
          <w:rFonts w:ascii="Arial" w:hAnsi="Arial" w:cs="Arial"/>
          <w:color w:val="000000" w:themeColor="text1"/>
        </w:rPr>
        <w:t>)</w:t>
      </w:r>
    </w:p>
    <w:p w14:paraId="39C71671" w14:textId="3FACF9DB" w:rsidR="00FF27D9" w:rsidRPr="00551005" w:rsidRDefault="00FF27D9" w:rsidP="006009C3">
      <w:pPr>
        <w:spacing w:after="0" w:line="360" w:lineRule="auto"/>
        <w:contextualSpacing/>
        <w:jc w:val="both"/>
        <w:rPr>
          <w:rFonts w:ascii="Arial" w:hAnsi="Arial" w:cs="Arial"/>
          <w:color w:val="000000" w:themeColor="text1"/>
        </w:rPr>
      </w:pPr>
      <w:r w:rsidRPr="00551005">
        <w:rPr>
          <w:rFonts w:ascii="Arial" w:hAnsi="Arial" w:cs="Arial"/>
          <w:color w:val="000000" w:themeColor="text1"/>
        </w:rPr>
        <w:t>The marketing approach should be multisided and informed by the key findings from the questionnaire</w:t>
      </w:r>
      <w:r w:rsidR="00FC0A98" w:rsidRPr="00551005">
        <w:rPr>
          <w:rFonts w:ascii="Arial" w:hAnsi="Arial" w:cs="Arial"/>
          <w:color w:val="000000" w:themeColor="text1"/>
        </w:rPr>
        <w:t xml:space="preserve"> (</w:t>
      </w:r>
      <w:r w:rsidR="009860A9" w:rsidRPr="00551005">
        <w:rPr>
          <w:rFonts w:ascii="Arial" w:hAnsi="Arial" w:cs="Arial"/>
          <w:color w:val="000000" w:themeColor="text1"/>
        </w:rPr>
        <w:t>Pinto, 2020)</w:t>
      </w:r>
      <w:r w:rsidRPr="00551005">
        <w:rPr>
          <w:rFonts w:ascii="Arial" w:hAnsi="Arial" w:cs="Arial"/>
          <w:color w:val="000000" w:themeColor="text1"/>
        </w:rPr>
        <w:t>:</w:t>
      </w:r>
    </w:p>
    <w:p w14:paraId="2990CC15" w14:textId="2933AD53" w:rsidR="00FF27D9" w:rsidRPr="00551005" w:rsidRDefault="00FF27D9" w:rsidP="006009C3">
      <w:pPr>
        <w:pStyle w:val="ListParagraph"/>
        <w:numPr>
          <w:ilvl w:val="0"/>
          <w:numId w:val="4"/>
        </w:numPr>
        <w:spacing w:after="0" w:line="360" w:lineRule="auto"/>
        <w:jc w:val="both"/>
        <w:rPr>
          <w:rFonts w:ascii="Arial" w:hAnsi="Arial" w:cs="Arial"/>
          <w:color w:val="000000" w:themeColor="text1"/>
        </w:rPr>
      </w:pPr>
      <w:r w:rsidRPr="00551005">
        <w:rPr>
          <w:rFonts w:ascii="Arial" w:hAnsi="Arial" w:cs="Arial"/>
          <w:color w:val="000000" w:themeColor="text1"/>
        </w:rPr>
        <w:t>Storytelling in Advertising: Creat</w:t>
      </w:r>
      <w:r w:rsidR="00EC4CFD" w:rsidRPr="00551005">
        <w:rPr>
          <w:rFonts w:ascii="Arial" w:hAnsi="Arial" w:cs="Arial"/>
          <w:color w:val="000000" w:themeColor="text1"/>
        </w:rPr>
        <w:t>ing</w:t>
      </w:r>
      <w:r w:rsidRPr="00551005">
        <w:rPr>
          <w:rFonts w:ascii="Arial" w:hAnsi="Arial" w:cs="Arial"/>
          <w:color w:val="000000" w:themeColor="text1"/>
        </w:rPr>
        <w:t xml:space="preserve"> marketing content that tells stories when advertising the books, </w:t>
      </w:r>
      <w:r w:rsidR="00C16D2E" w:rsidRPr="00551005">
        <w:rPr>
          <w:rFonts w:ascii="Arial" w:hAnsi="Arial" w:cs="Arial"/>
          <w:color w:val="000000" w:themeColor="text1"/>
        </w:rPr>
        <w:t>highlighting</w:t>
      </w:r>
      <w:r w:rsidRPr="00551005">
        <w:rPr>
          <w:rFonts w:ascii="Arial" w:hAnsi="Arial" w:cs="Arial"/>
          <w:color w:val="000000" w:themeColor="text1"/>
        </w:rPr>
        <w:t xml:space="preserve"> how they can teach valuable skills and lessons to children.</w:t>
      </w:r>
    </w:p>
    <w:p w14:paraId="288FA15C" w14:textId="1D972855" w:rsidR="00FF27D9" w:rsidRPr="00551005" w:rsidRDefault="00547D3C" w:rsidP="00FF27D9">
      <w:pPr>
        <w:pStyle w:val="ListParagraph"/>
        <w:numPr>
          <w:ilvl w:val="0"/>
          <w:numId w:val="4"/>
        </w:numPr>
        <w:spacing w:line="360" w:lineRule="auto"/>
        <w:jc w:val="both"/>
        <w:rPr>
          <w:rFonts w:ascii="Arial" w:hAnsi="Arial" w:cs="Arial"/>
          <w:color w:val="000000" w:themeColor="text1"/>
        </w:rPr>
      </w:pPr>
      <w:r w:rsidRPr="00551005">
        <w:rPr>
          <w:rFonts w:ascii="Arial" w:hAnsi="Arial" w:cs="Arial"/>
          <w:color w:val="000000" w:themeColor="text1"/>
        </w:rPr>
        <w:t>SEO Optimization: Integrat</w:t>
      </w:r>
      <w:r w:rsidR="001A364B" w:rsidRPr="00551005">
        <w:rPr>
          <w:rFonts w:ascii="Arial" w:hAnsi="Arial" w:cs="Arial"/>
          <w:color w:val="000000" w:themeColor="text1"/>
        </w:rPr>
        <w:t>ing</w:t>
      </w:r>
      <w:r w:rsidRPr="00551005">
        <w:rPr>
          <w:rFonts w:ascii="Arial" w:hAnsi="Arial" w:cs="Arial"/>
          <w:color w:val="000000" w:themeColor="text1"/>
        </w:rPr>
        <w:t xml:space="preserve"> keywords like “educational books for children,” “books on emotional intelligence,” and “relatable characters” into website content and marketing materials to enhance search visibility </w:t>
      </w:r>
      <w:r w:rsidR="00C64902" w:rsidRPr="00551005">
        <w:rPr>
          <w:rFonts w:ascii="Arial" w:hAnsi="Arial" w:cs="Arial"/>
          <w:color w:val="000000" w:themeColor="text1"/>
        </w:rPr>
        <w:t>(Enge, 2009).</w:t>
      </w:r>
    </w:p>
    <w:p w14:paraId="2BBA0889" w14:textId="28AC8532" w:rsidR="00547D3C" w:rsidRPr="00551005" w:rsidRDefault="00547D3C" w:rsidP="00FF27D9">
      <w:pPr>
        <w:pStyle w:val="ListParagraph"/>
        <w:numPr>
          <w:ilvl w:val="0"/>
          <w:numId w:val="4"/>
        </w:numPr>
        <w:spacing w:line="360" w:lineRule="auto"/>
        <w:jc w:val="both"/>
        <w:rPr>
          <w:rFonts w:ascii="Arial" w:hAnsi="Arial" w:cs="Arial"/>
          <w:color w:val="000000" w:themeColor="text1"/>
        </w:rPr>
      </w:pPr>
      <w:r w:rsidRPr="00551005">
        <w:rPr>
          <w:rFonts w:ascii="Arial" w:hAnsi="Arial" w:cs="Arial"/>
          <w:color w:val="000000" w:themeColor="text1"/>
        </w:rPr>
        <w:t>Content Marketing: Develop</w:t>
      </w:r>
      <w:r w:rsidR="00D05C24" w:rsidRPr="00551005">
        <w:rPr>
          <w:rFonts w:ascii="Arial" w:hAnsi="Arial" w:cs="Arial"/>
          <w:color w:val="000000" w:themeColor="text1"/>
        </w:rPr>
        <w:t xml:space="preserve">ing </w:t>
      </w:r>
      <w:r w:rsidRPr="00551005">
        <w:rPr>
          <w:rFonts w:ascii="Arial" w:hAnsi="Arial" w:cs="Arial"/>
          <w:color w:val="000000" w:themeColor="text1"/>
        </w:rPr>
        <w:t>social media campaigns featuring discussions on the importance of educational literature, emotional intelligence, and various educational themes relevant to parents</w:t>
      </w:r>
      <w:r w:rsidR="00461124" w:rsidRPr="00551005">
        <w:rPr>
          <w:rFonts w:ascii="Arial" w:hAnsi="Arial" w:cs="Arial"/>
          <w:color w:val="000000" w:themeColor="text1"/>
        </w:rPr>
        <w:t xml:space="preserve"> (</w:t>
      </w:r>
      <w:proofErr w:type="spellStart"/>
      <w:r w:rsidR="00461124" w:rsidRPr="00551005">
        <w:rPr>
          <w:rFonts w:ascii="Arial" w:hAnsi="Arial" w:cs="Arial"/>
          <w:color w:val="000000" w:themeColor="text1"/>
        </w:rPr>
        <w:t>Dadwal</w:t>
      </w:r>
      <w:proofErr w:type="spellEnd"/>
      <w:r w:rsidR="00461124" w:rsidRPr="00551005">
        <w:rPr>
          <w:rFonts w:ascii="Arial" w:hAnsi="Arial" w:cs="Arial"/>
          <w:color w:val="000000" w:themeColor="text1"/>
        </w:rPr>
        <w:t>, 2019).</w:t>
      </w:r>
    </w:p>
    <w:p w14:paraId="74C420AD" w14:textId="0C4E566D" w:rsidR="00143475" w:rsidRPr="00551005" w:rsidRDefault="00073DCC" w:rsidP="00FF27D9">
      <w:pPr>
        <w:pStyle w:val="ListParagraph"/>
        <w:numPr>
          <w:ilvl w:val="0"/>
          <w:numId w:val="4"/>
        </w:numPr>
        <w:spacing w:line="360" w:lineRule="auto"/>
        <w:jc w:val="both"/>
        <w:rPr>
          <w:rFonts w:ascii="Arial" w:hAnsi="Arial" w:cs="Arial"/>
          <w:color w:val="000000" w:themeColor="text1"/>
        </w:rPr>
      </w:pPr>
      <w:r w:rsidRPr="00551005">
        <w:rPr>
          <w:rFonts w:ascii="Arial" w:hAnsi="Arial" w:cs="Arial"/>
          <w:color w:val="000000" w:themeColor="text1"/>
        </w:rPr>
        <w:t>Subscription Services: Introduce a subscription model where parents can receive a new book monthly, tailored to their child’s age and interests, leveraging the insight on purchasing frequency</w:t>
      </w:r>
      <w:r w:rsidR="00DF1CAF" w:rsidRPr="00551005">
        <w:rPr>
          <w:rFonts w:ascii="Arial" w:hAnsi="Arial" w:cs="Arial"/>
          <w:color w:val="000000" w:themeColor="text1"/>
        </w:rPr>
        <w:t xml:space="preserve"> </w:t>
      </w:r>
      <w:r w:rsidR="0097505A" w:rsidRPr="00551005">
        <w:rPr>
          <w:rFonts w:ascii="Arial" w:hAnsi="Arial" w:cs="Arial"/>
          <w:color w:val="000000" w:themeColor="text1"/>
        </w:rPr>
        <w:t>(</w:t>
      </w:r>
      <w:r w:rsidR="00DF1CAF" w:rsidRPr="00551005">
        <w:rPr>
          <w:rFonts w:ascii="Arial" w:hAnsi="Arial" w:cs="Arial"/>
          <w:color w:val="000000" w:themeColor="text1"/>
        </w:rPr>
        <w:t>Clow and Baack, 2013).</w:t>
      </w:r>
    </w:p>
    <w:p w14:paraId="65714008" w14:textId="7665388F" w:rsidR="0029239D" w:rsidRPr="00551005" w:rsidRDefault="0029239D" w:rsidP="00FF27D9">
      <w:pPr>
        <w:pStyle w:val="ListParagraph"/>
        <w:numPr>
          <w:ilvl w:val="0"/>
          <w:numId w:val="4"/>
        </w:numPr>
        <w:spacing w:line="360" w:lineRule="auto"/>
        <w:jc w:val="both"/>
        <w:rPr>
          <w:rFonts w:ascii="Arial" w:hAnsi="Arial" w:cs="Arial"/>
          <w:color w:val="000000" w:themeColor="text1"/>
        </w:rPr>
      </w:pPr>
      <w:r w:rsidRPr="00551005">
        <w:rPr>
          <w:rFonts w:ascii="Arial" w:hAnsi="Arial" w:cs="Arial"/>
          <w:color w:val="000000" w:themeColor="text1"/>
        </w:rPr>
        <w:t xml:space="preserve">Sales </w:t>
      </w:r>
      <w:r w:rsidR="00D14B5A" w:rsidRPr="00551005">
        <w:rPr>
          <w:rFonts w:ascii="Arial" w:hAnsi="Arial" w:cs="Arial"/>
          <w:color w:val="000000" w:themeColor="text1"/>
        </w:rPr>
        <w:t xml:space="preserve">Promotions: </w:t>
      </w:r>
      <w:r w:rsidR="00291AEF" w:rsidRPr="00551005">
        <w:rPr>
          <w:rFonts w:ascii="Arial" w:hAnsi="Arial" w:cs="Arial"/>
          <w:color w:val="000000" w:themeColor="text1"/>
        </w:rPr>
        <w:t>I</w:t>
      </w:r>
      <w:r w:rsidR="00D14B5A" w:rsidRPr="00551005">
        <w:rPr>
          <w:rFonts w:ascii="Arial" w:hAnsi="Arial" w:cs="Arial"/>
          <w:color w:val="000000" w:themeColor="text1"/>
        </w:rPr>
        <w:t>ncentives offered to the customers</w:t>
      </w:r>
      <w:r w:rsidR="00F9160D" w:rsidRPr="00551005">
        <w:rPr>
          <w:rFonts w:ascii="Arial" w:hAnsi="Arial" w:cs="Arial"/>
          <w:color w:val="000000" w:themeColor="text1"/>
        </w:rPr>
        <w:t xml:space="preserve"> to encourage purchases</w:t>
      </w:r>
      <w:r w:rsidR="00D956C1" w:rsidRPr="00551005">
        <w:rPr>
          <w:rFonts w:ascii="Arial" w:hAnsi="Arial" w:cs="Arial"/>
          <w:color w:val="000000" w:themeColor="text1"/>
        </w:rPr>
        <w:t>, such as bonus packs</w:t>
      </w:r>
      <w:r w:rsidR="00BF74F6" w:rsidRPr="00551005">
        <w:rPr>
          <w:rFonts w:ascii="Arial" w:hAnsi="Arial" w:cs="Arial"/>
          <w:color w:val="000000" w:themeColor="text1"/>
        </w:rPr>
        <w:t>, price</w:t>
      </w:r>
      <w:r w:rsidR="00291AEF" w:rsidRPr="00551005">
        <w:rPr>
          <w:rFonts w:ascii="Arial" w:hAnsi="Arial" w:cs="Arial"/>
          <w:color w:val="000000" w:themeColor="text1"/>
        </w:rPr>
        <w:t>-</w:t>
      </w:r>
      <w:r w:rsidR="00F234B6" w:rsidRPr="00551005">
        <w:rPr>
          <w:rFonts w:ascii="Arial" w:hAnsi="Arial" w:cs="Arial"/>
          <w:color w:val="000000" w:themeColor="text1"/>
        </w:rPr>
        <w:t>offs,</w:t>
      </w:r>
      <w:r w:rsidR="00291AEF" w:rsidRPr="00551005">
        <w:rPr>
          <w:rFonts w:ascii="Arial" w:hAnsi="Arial" w:cs="Arial"/>
          <w:color w:val="000000" w:themeColor="text1"/>
        </w:rPr>
        <w:t xml:space="preserve"> or contests (Clow and Baack, 2013).</w:t>
      </w:r>
    </w:p>
    <w:p w14:paraId="3D7101ED" w14:textId="432BCDAE" w:rsidR="00726E82" w:rsidRPr="00BD089A" w:rsidRDefault="00547D3C" w:rsidP="00BD089A">
      <w:pPr>
        <w:pStyle w:val="Heading2"/>
        <w:numPr>
          <w:ilvl w:val="0"/>
          <w:numId w:val="4"/>
        </w:numPr>
        <w:rPr>
          <w:rFonts w:ascii="Arial" w:hAnsi="Arial" w:cs="Arial"/>
          <w:color w:val="000000" w:themeColor="text1"/>
          <w:sz w:val="28"/>
          <w:szCs w:val="28"/>
        </w:rPr>
      </w:pPr>
      <w:bookmarkStart w:id="6" w:name="_Toc201326085"/>
      <w:r w:rsidRPr="00BD089A">
        <w:rPr>
          <w:rFonts w:ascii="Arial" w:hAnsi="Arial" w:cs="Arial"/>
          <w:color w:val="000000" w:themeColor="text1"/>
          <w:sz w:val="28"/>
          <w:szCs w:val="28"/>
        </w:rPr>
        <w:t>Audience Segmentation</w:t>
      </w:r>
      <w:bookmarkEnd w:id="6"/>
    </w:p>
    <w:p w14:paraId="5570ED7E" w14:textId="0F71CFE8" w:rsidR="00547D3C" w:rsidRPr="00551005" w:rsidRDefault="00547D3C" w:rsidP="006009C3">
      <w:pPr>
        <w:spacing w:after="0" w:line="360" w:lineRule="auto"/>
        <w:contextualSpacing/>
        <w:jc w:val="both"/>
        <w:rPr>
          <w:rFonts w:ascii="Arial" w:hAnsi="Arial" w:cs="Arial"/>
          <w:color w:val="000000" w:themeColor="text1"/>
        </w:rPr>
      </w:pPr>
      <w:r w:rsidRPr="00551005">
        <w:rPr>
          <w:rFonts w:ascii="Arial" w:hAnsi="Arial" w:cs="Arial"/>
          <w:color w:val="000000" w:themeColor="text1"/>
        </w:rPr>
        <w:t>Understanding the target audience is crucial for tailoring marketing campaigns effectively</w:t>
      </w:r>
      <w:r w:rsidR="00726E82" w:rsidRPr="00551005">
        <w:rPr>
          <w:rFonts w:ascii="Arial" w:hAnsi="Arial" w:cs="Arial"/>
          <w:color w:val="000000" w:themeColor="text1"/>
        </w:rPr>
        <w:t xml:space="preserve"> </w:t>
      </w:r>
      <w:r w:rsidR="00F63DD4" w:rsidRPr="00551005">
        <w:rPr>
          <w:rFonts w:ascii="Arial" w:hAnsi="Arial" w:cs="Arial"/>
          <w:color w:val="000000" w:themeColor="text1"/>
        </w:rPr>
        <w:t>(</w:t>
      </w:r>
      <w:proofErr w:type="spellStart"/>
      <w:r w:rsidR="00BB3B24" w:rsidRPr="00551005">
        <w:rPr>
          <w:rFonts w:ascii="Arial" w:hAnsi="Arial" w:cs="Arial"/>
          <w:color w:val="000000" w:themeColor="text1"/>
        </w:rPr>
        <w:t>Dadwal</w:t>
      </w:r>
      <w:proofErr w:type="spellEnd"/>
      <w:r w:rsidR="00BB3B24" w:rsidRPr="00551005">
        <w:rPr>
          <w:rFonts w:ascii="Arial" w:hAnsi="Arial" w:cs="Arial"/>
          <w:color w:val="000000" w:themeColor="text1"/>
        </w:rPr>
        <w:t>, 2019)</w:t>
      </w:r>
      <w:r w:rsidR="00F63DD4" w:rsidRPr="00551005">
        <w:rPr>
          <w:rFonts w:ascii="Arial" w:hAnsi="Arial" w:cs="Arial"/>
          <w:color w:val="000000" w:themeColor="text1"/>
        </w:rPr>
        <w:t>:</w:t>
      </w:r>
    </w:p>
    <w:p w14:paraId="56EB85EA" w14:textId="40AF61B1" w:rsidR="00A85DD6" w:rsidRPr="00551005" w:rsidRDefault="00A85DD6" w:rsidP="006009C3">
      <w:pPr>
        <w:pStyle w:val="ListParagraph"/>
        <w:numPr>
          <w:ilvl w:val="0"/>
          <w:numId w:val="5"/>
        </w:numPr>
        <w:spacing w:after="0" w:line="360" w:lineRule="auto"/>
        <w:jc w:val="both"/>
        <w:rPr>
          <w:rFonts w:ascii="Arial" w:hAnsi="Arial" w:cs="Arial"/>
          <w:color w:val="000000" w:themeColor="text1"/>
        </w:rPr>
      </w:pPr>
      <w:r w:rsidRPr="00551005">
        <w:rPr>
          <w:rFonts w:ascii="Arial" w:hAnsi="Arial" w:cs="Arial"/>
          <w:color w:val="000000" w:themeColor="text1"/>
        </w:rPr>
        <w:t>Primary Audience: Parents of children aged 1 to 5 years who prioritize education and character relatability in children’s books.</w:t>
      </w:r>
    </w:p>
    <w:p w14:paraId="546895CE" w14:textId="2AC797D5" w:rsidR="00C16925" w:rsidRPr="006009C3" w:rsidRDefault="00A85DD6" w:rsidP="00A85DD6">
      <w:pPr>
        <w:pStyle w:val="ListParagraph"/>
        <w:numPr>
          <w:ilvl w:val="0"/>
          <w:numId w:val="5"/>
        </w:numPr>
        <w:spacing w:line="360" w:lineRule="auto"/>
        <w:jc w:val="both"/>
        <w:rPr>
          <w:rFonts w:ascii="Arial" w:hAnsi="Arial" w:cs="Arial"/>
          <w:color w:val="000000" w:themeColor="text1"/>
        </w:rPr>
      </w:pPr>
      <w:r w:rsidRPr="00551005">
        <w:rPr>
          <w:rFonts w:ascii="Arial" w:hAnsi="Arial" w:cs="Arial"/>
          <w:color w:val="000000" w:themeColor="text1"/>
        </w:rPr>
        <w:t>Secondary Audience: Educators and caregivers who require high-quality resources that align with early childhood education frameworks.</w:t>
      </w:r>
    </w:p>
    <w:p w14:paraId="480468D3" w14:textId="00C99392" w:rsidR="00A85DD6" w:rsidRPr="00BD089A" w:rsidRDefault="00A85DD6" w:rsidP="00BD089A">
      <w:pPr>
        <w:pStyle w:val="Heading2"/>
        <w:numPr>
          <w:ilvl w:val="0"/>
          <w:numId w:val="4"/>
        </w:numPr>
        <w:rPr>
          <w:rFonts w:ascii="Arial" w:hAnsi="Arial" w:cs="Arial"/>
          <w:color w:val="000000" w:themeColor="text1"/>
          <w:sz w:val="28"/>
          <w:szCs w:val="28"/>
        </w:rPr>
      </w:pPr>
      <w:bookmarkStart w:id="7" w:name="_Toc201326086"/>
      <w:r w:rsidRPr="00BD089A">
        <w:rPr>
          <w:rFonts w:ascii="Arial" w:hAnsi="Arial" w:cs="Arial"/>
          <w:color w:val="000000" w:themeColor="text1"/>
          <w:sz w:val="28"/>
          <w:szCs w:val="28"/>
        </w:rPr>
        <w:t>Conclusion</w:t>
      </w:r>
      <w:bookmarkEnd w:id="7"/>
    </w:p>
    <w:p w14:paraId="2D485B83" w14:textId="3CC4722E" w:rsidR="00A85DD6" w:rsidRDefault="00A85DD6" w:rsidP="00A85DD6">
      <w:pPr>
        <w:spacing w:line="360" w:lineRule="auto"/>
        <w:jc w:val="both"/>
        <w:rPr>
          <w:rFonts w:ascii="Arial" w:hAnsi="Arial" w:cs="Arial"/>
          <w:color w:val="000000" w:themeColor="text1"/>
        </w:rPr>
      </w:pPr>
      <w:r w:rsidRPr="00551005">
        <w:rPr>
          <w:rFonts w:ascii="Arial" w:hAnsi="Arial" w:cs="Arial"/>
          <w:color w:val="000000" w:themeColor="text1"/>
        </w:rPr>
        <w:t xml:space="preserve">This analysis of the questionnaire responses has </w:t>
      </w:r>
      <w:r w:rsidR="00EF4F09" w:rsidRPr="00551005">
        <w:rPr>
          <w:rFonts w:ascii="Arial" w:hAnsi="Arial" w:cs="Arial"/>
          <w:color w:val="000000" w:themeColor="text1"/>
        </w:rPr>
        <w:t>revealed</w:t>
      </w:r>
      <w:r w:rsidRPr="00551005">
        <w:rPr>
          <w:rFonts w:ascii="Arial" w:hAnsi="Arial" w:cs="Arial"/>
          <w:color w:val="000000" w:themeColor="text1"/>
        </w:rPr>
        <w:t xml:space="preserve"> significant trends that can shape a successful business strategy in the children's educational literature sector. </w:t>
      </w:r>
      <w:r w:rsidR="00853568" w:rsidRPr="00551005">
        <w:rPr>
          <w:rFonts w:ascii="Arial" w:hAnsi="Arial" w:cs="Arial"/>
          <w:color w:val="000000" w:themeColor="text1"/>
        </w:rPr>
        <w:t>Key</w:t>
      </w:r>
      <w:r w:rsidRPr="00551005">
        <w:rPr>
          <w:rFonts w:ascii="Arial" w:hAnsi="Arial" w:cs="Arial"/>
          <w:color w:val="000000" w:themeColor="text1"/>
        </w:rPr>
        <w:t xml:space="preserve"> insights regarding purchasing frequency, desired content attributes, character relatability, and the importance of educational messages </w:t>
      </w:r>
      <w:r w:rsidR="009A0BDC" w:rsidRPr="00551005">
        <w:rPr>
          <w:rFonts w:ascii="Arial" w:hAnsi="Arial" w:cs="Arial"/>
          <w:color w:val="000000" w:themeColor="text1"/>
        </w:rPr>
        <w:t xml:space="preserve">are crucial for </w:t>
      </w:r>
      <w:r w:rsidR="000B2528" w:rsidRPr="00551005">
        <w:rPr>
          <w:rFonts w:ascii="Arial" w:hAnsi="Arial" w:cs="Arial"/>
          <w:color w:val="000000" w:themeColor="text1"/>
        </w:rPr>
        <w:t>developing</w:t>
      </w:r>
      <w:r w:rsidR="002328C1" w:rsidRPr="00551005">
        <w:rPr>
          <w:rFonts w:ascii="Arial" w:hAnsi="Arial" w:cs="Arial"/>
          <w:color w:val="000000" w:themeColor="text1"/>
        </w:rPr>
        <w:t xml:space="preserve"> a</w:t>
      </w:r>
      <w:r w:rsidRPr="00551005">
        <w:rPr>
          <w:rFonts w:ascii="Arial" w:hAnsi="Arial" w:cs="Arial"/>
          <w:color w:val="000000" w:themeColor="text1"/>
        </w:rPr>
        <w:t xml:space="preserve"> business concept </w:t>
      </w:r>
      <w:r w:rsidR="00BB743E" w:rsidRPr="00551005">
        <w:rPr>
          <w:rFonts w:ascii="Arial" w:hAnsi="Arial" w:cs="Arial"/>
          <w:color w:val="000000" w:themeColor="text1"/>
        </w:rPr>
        <w:t xml:space="preserve">focused </w:t>
      </w:r>
      <w:r w:rsidR="005D21FD" w:rsidRPr="00551005">
        <w:rPr>
          <w:rFonts w:ascii="Arial" w:hAnsi="Arial" w:cs="Arial"/>
          <w:color w:val="000000" w:themeColor="text1"/>
        </w:rPr>
        <w:t xml:space="preserve">on </w:t>
      </w:r>
      <w:r w:rsidRPr="00551005">
        <w:rPr>
          <w:rFonts w:ascii="Arial" w:hAnsi="Arial" w:cs="Arial"/>
          <w:color w:val="000000" w:themeColor="text1"/>
        </w:rPr>
        <w:t xml:space="preserve">customer needs. By implementing these findings into </w:t>
      </w:r>
      <w:r w:rsidRPr="00551005">
        <w:rPr>
          <w:rFonts w:ascii="Arial" w:hAnsi="Arial" w:cs="Arial"/>
          <w:color w:val="000000" w:themeColor="text1"/>
        </w:rPr>
        <w:lastRenderedPageBreak/>
        <w:t xml:space="preserve">website design, marketing strategies, and audience segmentation, the business </w:t>
      </w:r>
      <w:r w:rsidR="0047282C" w:rsidRPr="00551005">
        <w:rPr>
          <w:rFonts w:ascii="Arial" w:hAnsi="Arial" w:cs="Arial"/>
          <w:color w:val="000000" w:themeColor="text1"/>
        </w:rPr>
        <w:t xml:space="preserve">can </w:t>
      </w:r>
      <w:r w:rsidR="002328C1" w:rsidRPr="00551005">
        <w:rPr>
          <w:rFonts w:ascii="Arial" w:hAnsi="Arial" w:cs="Arial"/>
          <w:color w:val="000000" w:themeColor="text1"/>
        </w:rPr>
        <w:t xml:space="preserve">secure a leading market </w:t>
      </w:r>
      <w:r w:rsidR="0008229D" w:rsidRPr="00551005">
        <w:rPr>
          <w:rFonts w:ascii="Arial" w:hAnsi="Arial" w:cs="Arial"/>
          <w:color w:val="000000" w:themeColor="text1"/>
        </w:rPr>
        <w:t>position</w:t>
      </w:r>
      <w:r w:rsidR="002328C1" w:rsidRPr="00551005">
        <w:rPr>
          <w:rFonts w:ascii="Arial" w:hAnsi="Arial" w:cs="Arial"/>
          <w:color w:val="000000" w:themeColor="text1"/>
        </w:rPr>
        <w:t>.</w:t>
      </w:r>
    </w:p>
    <w:p w14:paraId="1E59CBE9" w14:textId="77777777" w:rsidR="00C16925" w:rsidRPr="00551005" w:rsidRDefault="00C16925" w:rsidP="00A85DD6">
      <w:pPr>
        <w:spacing w:line="360" w:lineRule="auto"/>
        <w:jc w:val="both"/>
        <w:rPr>
          <w:rFonts w:ascii="Arial" w:hAnsi="Arial" w:cs="Arial"/>
          <w:color w:val="000000" w:themeColor="text1"/>
        </w:rPr>
      </w:pPr>
    </w:p>
    <w:p w14:paraId="21EE8EC2" w14:textId="55B1C4CD" w:rsidR="00A90D9C" w:rsidRPr="00BD089A" w:rsidRDefault="00A90D9C" w:rsidP="005B6F98">
      <w:pPr>
        <w:pStyle w:val="Heading2"/>
        <w:rPr>
          <w:rFonts w:ascii="Arial" w:hAnsi="Arial" w:cs="Arial"/>
          <w:color w:val="000000" w:themeColor="text1"/>
          <w:sz w:val="28"/>
          <w:szCs w:val="28"/>
        </w:rPr>
      </w:pPr>
      <w:bookmarkStart w:id="8" w:name="_Toc201326087"/>
      <w:r w:rsidRPr="00BD089A">
        <w:rPr>
          <w:rFonts w:ascii="Arial" w:hAnsi="Arial" w:cs="Arial"/>
          <w:color w:val="000000" w:themeColor="text1"/>
          <w:sz w:val="28"/>
          <w:szCs w:val="28"/>
        </w:rPr>
        <w:t>References</w:t>
      </w:r>
      <w:bookmarkEnd w:id="8"/>
    </w:p>
    <w:p w14:paraId="0E6DDCDC" w14:textId="0DFA9AB7" w:rsidR="00DF1CAF" w:rsidRPr="00551005" w:rsidRDefault="00DF1CAF" w:rsidP="00A85DD6">
      <w:pPr>
        <w:spacing w:line="360" w:lineRule="auto"/>
        <w:jc w:val="both"/>
        <w:rPr>
          <w:rFonts w:ascii="Arial" w:hAnsi="Arial" w:cs="Arial"/>
          <w:color w:val="000000" w:themeColor="text1"/>
        </w:rPr>
      </w:pPr>
      <w:r w:rsidRPr="00551005">
        <w:rPr>
          <w:rFonts w:ascii="Arial" w:hAnsi="Arial" w:cs="Arial"/>
          <w:color w:val="000000" w:themeColor="text1"/>
        </w:rPr>
        <w:t>Clow, K. and Baack, D. (2013) </w:t>
      </w:r>
      <w:r w:rsidRPr="00551005">
        <w:rPr>
          <w:rFonts w:ascii="Arial" w:hAnsi="Arial" w:cs="Arial"/>
          <w:i/>
          <w:iCs/>
          <w:color w:val="000000" w:themeColor="text1"/>
        </w:rPr>
        <w:t>Integrated Advertising, Promotion and Marketing Communications</w:t>
      </w:r>
      <w:r w:rsidRPr="00551005">
        <w:rPr>
          <w:rFonts w:ascii="Arial" w:hAnsi="Arial" w:cs="Arial"/>
          <w:color w:val="000000" w:themeColor="text1"/>
        </w:rPr>
        <w:t>. 6th ed. Place of publication not identified: Pearson Education Limited.</w:t>
      </w:r>
    </w:p>
    <w:p w14:paraId="349ADC31" w14:textId="1E0D3E79" w:rsidR="00C71E31" w:rsidRDefault="00BB3B24" w:rsidP="00A85DD6">
      <w:pPr>
        <w:spacing w:line="360" w:lineRule="auto"/>
        <w:jc w:val="both"/>
        <w:rPr>
          <w:rFonts w:ascii="Arial" w:hAnsi="Arial" w:cs="Arial"/>
          <w:color w:val="0070C0"/>
        </w:rPr>
      </w:pPr>
      <w:proofErr w:type="spellStart"/>
      <w:r w:rsidRPr="00551005">
        <w:rPr>
          <w:rFonts w:ascii="Arial" w:hAnsi="Arial" w:cs="Arial"/>
          <w:color w:val="000000" w:themeColor="text1"/>
        </w:rPr>
        <w:t>Dadwal</w:t>
      </w:r>
      <w:proofErr w:type="spellEnd"/>
      <w:r w:rsidRPr="00551005">
        <w:rPr>
          <w:rFonts w:ascii="Arial" w:hAnsi="Arial" w:cs="Arial"/>
          <w:color w:val="000000" w:themeColor="text1"/>
        </w:rPr>
        <w:t>, S. (2019) </w:t>
      </w:r>
      <w:r w:rsidRPr="00551005">
        <w:rPr>
          <w:rFonts w:ascii="Arial" w:hAnsi="Arial" w:cs="Arial"/>
          <w:i/>
          <w:iCs/>
          <w:color w:val="000000" w:themeColor="text1"/>
        </w:rPr>
        <w:t>Innovations in Technology and Marketing for the Connected Consumer</w:t>
      </w:r>
      <w:r w:rsidRPr="00551005">
        <w:rPr>
          <w:rFonts w:ascii="Arial" w:hAnsi="Arial" w:cs="Arial"/>
          <w:color w:val="000000" w:themeColor="text1"/>
        </w:rPr>
        <w:t xml:space="preserve">. Edited by S. </w:t>
      </w:r>
      <w:proofErr w:type="spellStart"/>
      <w:r w:rsidRPr="00551005">
        <w:rPr>
          <w:rFonts w:ascii="Arial" w:hAnsi="Arial" w:cs="Arial"/>
          <w:color w:val="000000" w:themeColor="text1"/>
        </w:rPr>
        <w:t>Dadwal</w:t>
      </w:r>
      <w:proofErr w:type="spellEnd"/>
      <w:r w:rsidRPr="00551005">
        <w:rPr>
          <w:rFonts w:ascii="Arial" w:hAnsi="Arial" w:cs="Arial"/>
          <w:color w:val="000000" w:themeColor="text1"/>
        </w:rPr>
        <w:t xml:space="preserve">. Hershey, Pennsylvania: IGI Global. Available at: </w:t>
      </w:r>
      <w:hyperlink r:id="rId14" w:history="1">
        <w:r w:rsidR="00C71E31" w:rsidRPr="00F862BC">
          <w:rPr>
            <w:rStyle w:val="Hyperlink"/>
            <w:rFonts w:ascii="Arial" w:hAnsi="Arial" w:cs="Arial"/>
          </w:rPr>
          <w:t>https://doi.org/10.4018/978-1-7998-0131-3</w:t>
        </w:r>
      </w:hyperlink>
      <w:r w:rsidRPr="00BB3B24">
        <w:rPr>
          <w:rFonts w:ascii="Arial" w:hAnsi="Arial" w:cs="Arial"/>
          <w:color w:val="0070C0"/>
        </w:rPr>
        <w:t>.</w:t>
      </w:r>
    </w:p>
    <w:p w14:paraId="441533B5" w14:textId="20E0BC7F" w:rsidR="00C71E31" w:rsidRDefault="00C64902" w:rsidP="00A85DD6">
      <w:pPr>
        <w:spacing w:line="360" w:lineRule="auto"/>
        <w:jc w:val="both"/>
      </w:pPr>
      <w:r>
        <w:rPr>
          <w:rFonts w:ascii="Arial" w:hAnsi="Arial" w:cs="Arial"/>
        </w:rPr>
        <w:t xml:space="preserve">Enge, E. et al. (2009) The Art of SEO: </w:t>
      </w:r>
      <w:r w:rsidRPr="006F5279">
        <w:rPr>
          <w:rFonts w:ascii="Arial" w:hAnsi="Arial" w:cs="Arial"/>
        </w:rPr>
        <w:t>Mastering Search Engine Optimization</w:t>
      </w:r>
      <w:r>
        <w:rPr>
          <w:rFonts w:ascii="Arial" w:hAnsi="Arial" w:cs="Arial"/>
        </w:rPr>
        <w:t xml:space="preserve">. </w:t>
      </w:r>
      <w:r w:rsidRPr="00D72841">
        <w:rPr>
          <w:rFonts w:ascii="Arial" w:hAnsi="Arial" w:cs="Arial"/>
        </w:rPr>
        <w:t>O'Reilly</w:t>
      </w:r>
      <w:r>
        <w:rPr>
          <w:rFonts w:ascii="Arial" w:hAnsi="Arial" w:cs="Arial"/>
        </w:rPr>
        <w:t xml:space="preserve">. </w:t>
      </w:r>
      <w:hyperlink r:id="rId15" w:anchor="v=onepage&amp;q&amp;f=false" w:history="1">
        <w:r w:rsidRPr="00B6272C">
          <w:rPr>
            <w:rStyle w:val="Hyperlink"/>
            <w:rFonts w:ascii="Arial" w:hAnsi="Arial" w:cs="Arial"/>
          </w:rPr>
          <w:t>https://books.google.co.uk/books?id=4VvOLL4KIesC&amp;pg=PA71&amp;hl=ro&amp;source=gbs_selected_pages&amp;cad=1#v=onepage&amp;q&amp;f=false</w:t>
        </w:r>
      </w:hyperlink>
    </w:p>
    <w:p w14:paraId="28F3B179" w14:textId="3B087130" w:rsidR="00BE751E" w:rsidRPr="005668D1" w:rsidRDefault="00BE751E" w:rsidP="00A85DD6">
      <w:pPr>
        <w:spacing w:line="360" w:lineRule="auto"/>
        <w:jc w:val="both"/>
        <w:rPr>
          <w:rFonts w:ascii="Arial" w:hAnsi="Arial" w:cs="Arial"/>
        </w:rPr>
      </w:pPr>
      <w:r w:rsidRPr="005668D1">
        <w:rPr>
          <w:rFonts w:ascii="Arial" w:hAnsi="Arial" w:cs="Arial"/>
        </w:rPr>
        <w:t xml:space="preserve">Hooley, G.J. et al. (2020) Marketing strategy and competitive positioning. Seventh edition. Harlow, </w:t>
      </w:r>
      <w:proofErr w:type="gramStart"/>
      <w:r w:rsidRPr="005668D1">
        <w:rPr>
          <w:rFonts w:ascii="Arial" w:hAnsi="Arial" w:cs="Arial"/>
        </w:rPr>
        <w:t>England ;</w:t>
      </w:r>
      <w:proofErr w:type="gramEnd"/>
      <w:r w:rsidRPr="005668D1">
        <w:rPr>
          <w:rFonts w:ascii="Arial" w:hAnsi="Arial" w:cs="Arial"/>
        </w:rPr>
        <w:t xml:space="preserve"> Pearson.</w:t>
      </w:r>
    </w:p>
    <w:p w14:paraId="0D646CFF" w14:textId="2DA26DE3" w:rsidR="00C71E31" w:rsidRPr="00551005" w:rsidRDefault="00891C20" w:rsidP="0099075A">
      <w:pPr>
        <w:spacing w:line="360" w:lineRule="auto"/>
        <w:jc w:val="both"/>
        <w:rPr>
          <w:rFonts w:ascii="Arial" w:hAnsi="Arial" w:cs="Arial"/>
          <w:color w:val="000000" w:themeColor="text1"/>
        </w:rPr>
      </w:pPr>
      <w:r w:rsidRPr="00551005">
        <w:rPr>
          <w:rFonts w:ascii="Arial" w:hAnsi="Arial" w:cs="Arial"/>
          <w:color w:val="000000" w:themeColor="text1"/>
        </w:rPr>
        <w:t>Interaction Design Foundation, (2016</w:t>
      </w:r>
      <w:r w:rsidR="001E76AA" w:rsidRPr="00551005">
        <w:rPr>
          <w:rFonts w:ascii="Arial" w:hAnsi="Arial" w:cs="Arial"/>
          <w:color w:val="000000" w:themeColor="text1"/>
        </w:rPr>
        <w:t xml:space="preserve">) </w:t>
      </w:r>
      <w:r w:rsidRPr="00551005">
        <w:rPr>
          <w:rFonts w:ascii="Arial" w:hAnsi="Arial" w:cs="Arial"/>
          <w:i/>
          <w:iCs/>
          <w:color w:val="000000" w:themeColor="text1"/>
        </w:rPr>
        <w:t>Responsive Design (RD)</w:t>
      </w:r>
      <w:r w:rsidR="005012B5" w:rsidRPr="00551005">
        <w:rPr>
          <w:rFonts w:ascii="Arial" w:hAnsi="Arial" w:cs="Arial"/>
          <w:color w:val="000000" w:themeColor="text1"/>
        </w:rPr>
        <w:t xml:space="preserve"> </w:t>
      </w:r>
      <w:r w:rsidR="003F4A5D" w:rsidRPr="00551005">
        <w:rPr>
          <w:rFonts w:ascii="Arial" w:hAnsi="Arial" w:cs="Arial"/>
          <w:color w:val="000000" w:themeColor="text1"/>
        </w:rPr>
        <w:t>Available at:</w:t>
      </w:r>
      <w:r w:rsidRPr="00551005">
        <w:rPr>
          <w:rFonts w:ascii="Arial" w:hAnsi="Arial" w:cs="Arial"/>
          <w:color w:val="000000" w:themeColor="text1"/>
        </w:rPr>
        <w:t> https://www.interaction-design.org/literature/topics/responsive-design (</w:t>
      </w:r>
      <w:r w:rsidR="002A13ED" w:rsidRPr="00551005">
        <w:rPr>
          <w:rFonts w:ascii="Arial" w:hAnsi="Arial" w:cs="Arial"/>
          <w:color w:val="000000" w:themeColor="text1"/>
        </w:rPr>
        <w:t>A</w:t>
      </w:r>
      <w:r w:rsidRPr="00551005">
        <w:rPr>
          <w:rFonts w:ascii="Arial" w:hAnsi="Arial" w:cs="Arial"/>
          <w:color w:val="000000" w:themeColor="text1"/>
        </w:rPr>
        <w:t>ccessed</w:t>
      </w:r>
      <w:r w:rsidR="000D04FF" w:rsidRPr="00551005">
        <w:rPr>
          <w:rFonts w:ascii="Arial" w:hAnsi="Arial" w:cs="Arial"/>
          <w:color w:val="000000" w:themeColor="text1"/>
        </w:rPr>
        <w:t>:</w:t>
      </w:r>
      <w:r w:rsidR="009700FA" w:rsidRPr="00551005">
        <w:rPr>
          <w:rFonts w:ascii="Arial" w:hAnsi="Arial" w:cs="Arial"/>
          <w:color w:val="000000" w:themeColor="text1"/>
        </w:rPr>
        <w:t>15 June</w:t>
      </w:r>
      <w:r w:rsidRPr="00551005">
        <w:rPr>
          <w:rFonts w:ascii="Arial" w:hAnsi="Arial" w:cs="Arial"/>
          <w:color w:val="000000" w:themeColor="text1"/>
        </w:rPr>
        <w:t xml:space="preserve"> 2025)</w:t>
      </w:r>
      <w:r w:rsidR="002A13ED" w:rsidRPr="00551005">
        <w:rPr>
          <w:rFonts w:ascii="Arial" w:hAnsi="Arial" w:cs="Arial"/>
          <w:color w:val="000000" w:themeColor="text1"/>
        </w:rPr>
        <w:t>.</w:t>
      </w:r>
    </w:p>
    <w:p w14:paraId="7CA88F41" w14:textId="77777777" w:rsidR="001A6067" w:rsidRDefault="009860A9" w:rsidP="0099075A">
      <w:pPr>
        <w:spacing w:line="360" w:lineRule="auto"/>
        <w:jc w:val="both"/>
        <w:rPr>
          <w:rFonts w:ascii="Arial" w:hAnsi="Arial" w:cs="Arial"/>
          <w:color w:val="0070C0"/>
        </w:rPr>
      </w:pPr>
      <w:r w:rsidRPr="00551005">
        <w:rPr>
          <w:rFonts w:ascii="Arial" w:hAnsi="Arial" w:cs="Arial"/>
          <w:color w:val="000000" w:themeColor="text1"/>
        </w:rPr>
        <w:t>Mota Pinto, F. (2020) </w:t>
      </w:r>
      <w:r w:rsidRPr="00551005">
        <w:rPr>
          <w:rFonts w:ascii="Arial" w:hAnsi="Arial" w:cs="Arial"/>
          <w:i/>
          <w:iCs/>
          <w:color w:val="000000" w:themeColor="text1"/>
        </w:rPr>
        <w:t>Digital marketing strategies and models for competitive business</w:t>
      </w:r>
      <w:r w:rsidRPr="00551005">
        <w:rPr>
          <w:rFonts w:ascii="Arial" w:hAnsi="Arial" w:cs="Arial"/>
          <w:color w:val="000000" w:themeColor="text1"/>
        </w:rPr>
        <w:t xml:space="preserve">. Edited by F. Mota Pinto and T. Guarda. Hershey, Pennsylvania: Business Science Reference. Available at: </w:t>
      </w:r>
      <w:hyperlink r:id="rId16" w:history="1">
        <w:r w:rsidR="00C71E31" w:rsidRPr="00F862BC">
          <w:rPr>
            <w:rStyle w:val="Hyperlink"/>
            <w:rFonts w:ascii="Arial" w:hAnsi="Arial" w:cs="Arial"/>
          </w:rPr>
          <w:t>https://doi.org/10.4018/978-1-7998-2963-8</w:t>
        </w:r>
      </w:hyperlink>
      <w:r w:rsidR="001A6067">
        <w:rPr>
          <w:rFonts w:ascii="Arial" w:hAnsi="Arial" w:cs="Arial"/>
          <w:color w:val="0070C0"/>
        </w:rPr>
        <w:t>.</w:t>
      </w:r>
    </w:p>
    <w:p w14:paraId="466DFD61" w14:textId="470DEF77" w:rsidR="00C71E31" w:rsidRDefault="00687754" w:rsidP="0099075A">
      <w:pPr>
        <w:spacing w:line="360" w:lineRule="auto"/>
        <w:jc w:val="both"/>
        <w:rPr>
          <w:rFonts w:ascii="Arial" w:hAnsi="Arial" w:cs="Arial"/>
          <w:color w:val="0070C0"/>
        </w:rPr>
      </w:pPr>
      <w:proofErr w:type="spellStart"/>
      <w:r w:rsidRPr="00551005">
        <w:rPr>
          <w:rFonts w:ascii="Arial" w:hAnsi="Arial" w:cs="Arial"/>
          <w:color w:val="000000" w:themeColor="text1"/>
        </w:rPr>
        <w:t>Soltanifar</w:t>
      </w:r>
      <w:proofErr w:type="spellEnd"/>
      <w:r w:rsidRPr="00551005">
        <w:rPr>
          <w:rFonts w:ascii="Arial" w:hAnsi="Arial" w:cs="Arial"/>
          <w:color w:val="000000" w:themeColor="text1"/>
        </w:rPr>
        <w:t>, M. (2021) </w:t>
      </w:r>
      <w:r w:rsidRPr="00551005">
        <w:rPr>
          <w:rFonts w:ascii="Arial" w:hAnsi="Arial" w:cs="Arial"/>
          <w:i/>
          <w:iCs/>
          <w:color w:val="000000" w:themeColor="text1"/>
        </w:rPr>
        <w:t xml:space="preserve">Digital </w:t>
      </w:r>
      <w:proofErr w:type="gramStart"/>
      <w:r w:rsidRPr="00551005">
        <w:rPr>
          <w:rFonts w:ascii="Arial" w:hAnsi="Arial" w:cs="Arial"/>
          <w:i/>
          <w:iCs/>
          <w:color w:val="000000" w:themeColor="text1"/>
        </w:rPr>
        <w:t>Entrepreneurship :</w:t>
      </w:r>
      <w:proofErr w:type="gramEnd"/>
      <w:r w:rsidRPr="00551005">
        <w:rPr>
          <w:rFonts w:ascii="Arial" w:hAnsi="Arial" w:cs="Arial"/>
          <w:i/>
          <w:iCs/>
          <w:color w:val="000000" w:themeColor="text1"/>
        </w:rPr>
        <w:t xml:space="preserve"> Impact on Business and Society</w:t>
      </w:r>
      <w:r w:rsidRPr="00551005">
        <w:rPr>
          <w:rFonts w:ascii="Arial" w:hAnsi="Arial" w:cs="Arial"/>
          <w:color w:val="000000" w:themeColor="text1"/>
        </w:rPr>
        <w:t xml:space="preserve">. 1st ed. 2021. Edited by Mariusz. </w:t>
      </w:r>
      <w:proofErr w:type="spellStart"/>
      <w:r w:rsidRPr="00551005">
        <w:rPr>
          <w:rFonts w:ascii="Arial" w:hAnsi="Arial" w:cs="Arial"/>
          <w:color w:val="000000" w:themeColor="text1"/>
        </w:rPr>
        <w:t>Soltanifar</w:t>
      </w:r>
      <w:proofErr w:type="spellEnd"/>
      <w:r w:rsidRPr="00551005">
        <w:rPr>
          <w:rFonts w:ascii="Arial" w:hAnsi="Arial" w:cs="Arial"/>
          <w:color w:val="000000" w:themeColor="text1"/>
        </w:rPr>
        <w:t xml:space="preserve">, Mathew. Hughes, and Lutz. </w:t>
      </w:r>
      <w:proofErr w:type="spellStart"/>
      <w:r w:rsidRPr="00551005">
        <w:rPr>
          <w:rFonts w:ascii="Arial" w:hAnsi="Arial" w:cs="Arial"/>
          <w:color w:val="000000" w:themeColor="text1"/>
        </w:rPr>
        <w:t>Göcke</w:t>
      </w:r>
      <w:proofErr w:type="spellEnd"/>
      <w:r w:rsidRPr="00551005">
        <w:rPr>
          <w:rFonts w:ascii="Arial" w:hAnsi="Arial" w:cs="Arial"/>
          <w:color w:val="000000" w:themeColor="text1"/>
        </w:rPr>
        <w:t xml:space="preserve">. Cham: Springer Nature. Available at: </w:t>
      </w:r>
      <w:hyperlink r:id="rId17" w:history="1">
        <w:r w:rsidR="00C71E31" w:rsidRPr="00F862BC">
          <w:rPr>
            <w:rStyle w:val="Hyperlink"/>
            <w:rFonts w:ascii="Arial" w:hAnsi="Arial" w:cs="Arial"/>
          </w:rPr>
          <w:t>https://doi.org/10.1007/978-3-030-53914-6</w:t>
        </w:r>
      </w:hyperlink>
      <w:r w:rsidRPr="00687754">
        <w:rPr>
          <w:rFonts w:ascii="Arial" w:hAnsi="Arial" w:cs="Arial"/>
          <w:color w:val="0070C0"/>
        </w:rPr>
        <w:t>.</w:t>
      </w:r>
    </w:p>
    <w:p w14:paraId="5A66BF63" w14:textId="6C3594F0" w:rsidR="00D66298" w:rsidRPr="00551005" w:rsidRDefault="00D66298" w:rsidP="0099075A">
      <w:pPr>
        <w:spacing w:line="360" w:lineRule="auto"/>
        <w:jc w:val="both"/>
        <w:rPr>
          <w:rFonts w:ascii="Arial" w:hAnsi="Arial" w:cs="Arial"/>
          <w:color w:val="000000" w:themeColor="text1"/>
        </w:rPr>
      </w:pPr>
      <w:r w:rsidRPr="00551005">
        <w:rPr>
          <w:rFonts w:ascii="Arial" w:hAnsi="Arial" w:cs="Arial"/>
          <w:color w:val="000000" w:themeColor="text1"/>
        </w:rPr>
        <w:t>Wilson, A. (2006) </w:t>
      </w:r>
      <w:r w:rsidRPr="00551005">
        <w:rPr>
          <w:rFonts w:ascii="Arial" w:hAnsi="Arial" w:cs="Arial"/>
          <w:i/>
          <w:iCs/>
          <w:color w:val="000000" w:themeColor="text1"/>
        </w:rPr>
        <w:t xml:space="preserve">Marketing </w:t>
      </w:r>
      <w:proofErr w:type="gramStart"/>
      <w:r w:rsidRPr="00551005">
        <w:rPr>
          <w:rFonts w:ascii="Arial" w:hAnsi="Arial" w:cs="Arial"/>
          <w:i/>
          <w:iCs/>
          <w:color w:val="000000" w:themeColor="text1"/>
        </w:rPr>
        <w:t>research :</w:t>
      </w:r>
      <w:proofErr w:type="gramEnd"/>
      <w:r w:rsidRPr="00551005">
        <w:rPr>
          <w:rFonts w:ascii="Arial" w:hAnsi="Arial" w:cs="Arial"/>
          <w:i/>
          <w:iCs/>
          <w:color w:val="000000" w:themeColor="text1"/>
        </w:rPr>
        <w:t xml:space="preserve"> an integrated approach</w:t>
      </w:r>
      <w:r w:rsidRPr="00551005">
        <w:rPr>
          <w:rFonts w:ascii="Arial" w:hAnsi="Arial" w:cs="Arial"/>
          <w:color w:val="000000" w:themeColor="text1"/>
        </w:rPr>
        <w:t>. Second edition. Harlow, England: Financial Times/Prentice Hall, An imprint of Pearson Education.</w:t>
      </w:r>
    </w:p>
    <w:p w14:paraId="45C60159" w14:textId="5BC044CD" w:rsidR="006F5279" w:rsidRPr="007B2AB2" w:rsidRDefault="00D75D6B" w:rsidP="006F5279">
      <w:pPr>
        <w:spacing w:line="360" w:lineRule="auto"/>
        <w:jc w:val="both"/>
        <w:rPr>
          <w:rFonts w:ascii="Arial" w:hAnsi="Arial" w:cs="Arial"/>
        </w:rPr>
      </w:pPr>
      <w:r w:rsidRPr="00071D24">
        <w:rPr>
          <w:rFonts w:ascii="Arial" w:hAnsi="Arial" w:cs="Arial"/>
        </w:rPr>
        <w:t>Zi</w:t>
      </w:r>
      <w:r>
        <w:rPr>
          <w:rFonts w:ascii="Arial" w:hAnsi="Arial" w:cs="Arial"/>
        </w:rPr>
        <w:t>k</w:t>
      </w:r>
      <w:r w:rsidRPr="00071D24">
        <w:rPr>
          <w:rFonts w:ascii="Arial" w:hAnsi="Arial" w:cs="Arial"/>
        </w:rPr>
        <w:t xml:space="preserve">mund, W., Babin, B. (2015) </w:t>
      </w:r>
      <w:r w:rsidRPr="00B13299">
        <w:rPr>
          <w:rFonts w:ascii="Arial" w:hAnsi="Arial" w:cs="Arial"/>
          <w:i/>
          <w:iCs/>
        </w:rPr>
        <w:t>Exploring Marketing Research</w:t>
      </w:r>
      <w:r w:rsidRPr="00071D24">
        <w:rPr>
          <w:rFonts w:ascii="Arial" w:hAnsi="Arial" w:cs="Arial"/>
        </w:rPr>
        <w:t>. 11</w:t>
      </w:r>
      <w:r w:rsidRPr="00071D24">
        <w:rPr>
          <w:rFonts w:ascii="Arial" w:hAnsi="Arial" w:cs="Arial"/>
          <w:vertAlign w:val="superscript"/>
        </w:rPr>
        <w:t>th</w:t>
      </w:r>
      <w:r w:rsidRPr="00071D24">
        <w:rPr>
          <w:rFonts w:ascii="Arial" w:hAnsi="Arial" w:cs="Arial"/>
        </w:rPr>
        <w:t xml:space="preserve"> Edition. Cengage Learning.</w:t>
      </w:r>
    </w:p>
    <w:p w14:paraId="6F9E1103" w14:textId="77777777" w:rsidR="008C2D51" w:rsidRPr="006F5279" w:rsidRDefault="008C2D51" w:rsidP="006F5279">
      <w:pPr>
        <w:spacing w:line="360" w:lineRule="auto"/>
        <w:jc w:val="both"/>
        <w:rPr>
          <w:rFonts w:ascii="Arial" w:hAnsi="Arial" w:cs="Arial"/>
          <w:b/>
          <w:bCs/>
        </w:rPr>
      </w:pPr>
    </w:p>
    <w:p w14:paraId="49FA4CD0" w14:textId="77777777" w:rsidR="008C2D51" w:rsidRPr="005B6F98" w:rsidRDefault="008C2D51" w:rsidP="005B6F98">
      <w:pPr>
        <w:pStyle w:val="Heading1"/>
        <w:jc w:val="center"/>
        <w:rPr>
          <w:rFonts w:ascii="Arial" w:hAnsi="Arial" w:cs="Arial"/>
          <w:color w:val="000000" w:themeColor="text1"/>
          <w:sz w:val="28"/>
          <w:szCs w:val="28"/>
        </w:rPr>
      </w:pPr>
      <w:bookmarkStart w:id="9" w:name="_Toc201326088"/>
      <w:r w:rsidRPr="005B6F98">
        <w:rPr>
          <w:rFonts w:ascii="Arial" w:hAnsi="Arial" w:cs="Arial"/>
          <w:color w:val="000000" w:themeColor="text1"/>
          <w:sz w:val="28"/>
          <w:szCs w:val="28"/>
        </w:rPr>
        <w:lastRenderedPageBreak/>
        <w:t>The Importance of Excel in the Digital Era</w:t>
      </w:r>
      <w:bookmarkEnd w:id="9"/>
    </w:p>
    <w:p w14:paraId="4161F5F1" w14:textId="77777777" w:rsidR="00665536" w:rsidRPr="005D069E" w:rsidRDefault="00665536" w:rsidP="0003045F">
      <w:pPr>
        <w:spacing w:line="360" w:lineRule="auto"/>
        <w:jc w:val="both"/>
        <w:rPr>
          <w:rFonts w:ascii="Arial" w:hAnsi="Arial" w:cs="Arial"/>
          <w:color w:val="000000" w:themeColor="text1"/>
          <w:sz w:val="28"/>
          <w:szCs w:val="28"/>
        </w:rPr>
      </w:pPr>
    </w:p>
    <w:p w14:paraId="4D4D8188" w14:textId="77777777" w:rsidR="001D6753" w:rsidRPr="00EB2632" w:rsidRDefault="001D6753" w:rsidP="005B6F98">
      <w:pPr>
        <w:pStyle w:val="Heading2"/>
        <w:rPr>
          <w:rFonts w:ascii="Arial" w:hAnsi="Arial" w:cs="Arial"/>
          <w:color w:val="000000" w:themeColor="text1"/>
          <w:sz w:val="28"/>
          <w:szCs w:val="28"/>
        </w:rPr>
      </w:pPr>
      <w:bookmarkStart w:id="10" w:name="_Toc201326089"/>
      <w:r w:rsidRPr="00EB2632">
        <w:rPr>
          <w:rFonts w:ascii="Arial" w:hAnsi="Arial" w:cs="Arial"/>
          <w:color w:val="000000" w:themeColor="text1"/>
          <w:sz w:val="28"/>
          <w:szCs w:val="28"/>
        </w:rPr>
        <w:t>Introduction</w:t>
      </w:r>
      <w:bookmarkEnd w:id="10"/>
    </w:p>
    <w:p w14:paraId="3232F07E" w14:textId="2944474E" w:rsidR="008569E0"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In an increasingly data-driven business environment, effective financial management is critical, especially </w:t>
      </w:r>
      <w:r w:rsidR="00770628" w:rsidRPr="005D069E">
        <w:rPr>
          <w:rFonts w:ascii="Arial" w:hAnsi="Arial" w:cs="Arial"/>
          <w:color w:val="000000" w:themeColor="text1"/>
        </w:rPr>
        <w:t>for a</w:t>
      </w:r>
      <w:r w:rsidR="0009480D" w:rsidRPr="005D069E">
        <w:rPr>
          <w:rFonts w:ascii="Arial" w:hAnsi="Arial" w:cs="Arial"/>
          <w:color w:val="000000" w:themeColor="text1"/>
        </w:rPr>
        <w:t xml:space="preserve"> </w:t>
      </w:r>
      <w:r w:rsidRPr="005D069E">
        <w:rPr>
          <w:rFonts w:ascii="Arial" w:hAnsi="Arial" w:cs="Arial"/>
          <w:color w:val="000000" w:themeColor="text1"/>
        </w:rPr>
        <w:t xml:space="preserve">small </w:t>
      </w:r>
      <w:r w:rsidR="0009480D" w:rsidRPr="005D069E">
        <w:rPr>
          <w:rFonts w:ascii="Arial" w:hAnsi="Arial" w:cs="Arial"/>
          <w:color w:val="000000" w:themeColor="text1"/>
        </w:rPr>
        <w:t>business</w:t>
      </w:r>
      <w:r w:rsidRPr="005D069E">
        <w:rPr>
          <w:rFonts w:ascii="Arial" w:hAnsi="Arial" w:cs="Arial"/>
          <w:color w:val="000000" w:themeColor="text1"/>
        </w:rPr>
        <w:t xml:space="preserve"> such as </w:t>
      </w:r>
      <w:r w:rsidR="0009480D" w:rsidRPr="005D069E">
        <w:rPr>
          <w:rFonts w:ascii="Arial" w:hAnsi="Arial" w:cs="Arial"/>
          <w:color w:val="000000" w:themeColor="text1"/>
        </w:rPr>
        <w:t>one</w:t>
      </w:r>
      <w:r w:rsidRPr="005D069E">
        <w:rPr>
          <w:rFonts w:ascii="Arial" w:hAnsi="Arial" w:cs="Arial"/>
          <w:color w:val="000000" w:themeColor="text1"/>
        </w:rPr>
        <w:t xml:space="preserve"> engaged in self-publishing children’s books. </w:t>
      </w:r>
    </w:p>
    <w:p w14:paraId="18D8D447" w14:textId="02686A5C" w:rsidR="00056331" w:rsidRPr="005D069E" w:rsidRDefault="00056331" w:rsidP="001D6753">
      <w:pPr>
        <w:spacing w:line="360" w:lineRule="auto"/>
        <w:jc w:val="both"/>
        <w:rPr>
          <w:rFonts w:ascii="Arial" w:hAnsi="Arial" w:cs="Arial"/>
          <w:color w:val="000000" w:themeColor="text1"/>
        </w:rPr>
      </w:pPr>
      <w:r w:rsidRPr="005D069E">
        <w:rPr>
          <w:rFonts w:ascii="Arial" w:hAnsi="Arial" w:cs="Arial"/>
          <w:color w:val="000000" w:themeColor="text1"/>
        </w:rPr>
        <w:t>Microsoft Excel</w:t>
      </w:r>
      <w:r w:rsidR="001F2E80" w:rsidRPr="005D069E">
        <w:rPr>
          <w:rFonts w:ascii="Arial" w:hAnsi="Arial" w:cs="Arial"/>
          <w:color w:val="000000" w:themeColor="text1"/>
        </w:rPr>
        <w:t xml:space="preserve"> is</w:t>
      </w:r>
      <w:r w:rsidR="004B4D01" w:rsidRPr="005D069E">
        <w:rPr>
          <w:rFonts w:ascii="Arial" w:hAnsi="Arial" w:cs="Arial"/>
          <w:color w:val="000000" w:themeColor="text1"/>
        </w:rPr>
        <w:t xml:space="preserve"> </w:t>
      </w:r>
      <w:r w:rsidR="00D67852" w:rsidRPr="005D069E">
        <w:rPr>
          <w:rFonts w:ascii="Arial" w:hAnsi="Arial" w:cs="Arial"/>
          <w:color w:val="000000" w:themeColor="text1"/>
        </w:rPr>
        <w:t>a spreadsheet software application</w:t>
      </w:r>
      <w:r w:rsidR="001F2E80" w:rsidRPr="005D069E">
        <w:rPr>
          <w:rFonts w:ascii="Arial" w:hAnsi="Arial" w:cs="Arial"/>
          <w:color w:val="000000" w:themeColor="text1"/>
        </w:rPr>
        <w:t xml:space="preserve"> that</w:t>
      </w:r>
      <w:r w:rsidR="00D67852" w:rsidRPr="005D069E">
        <w:rPr>
          <w:rFonts w:ascii="Arial" w:hAnsi="Arial" w:cs="Arial"/>
          <w:color w:val="000000" w:themeColor="text1"/>
        </w:rPr>
        <w:t xml:space="preserve"> </w:t>
      </w:r>
      <w:r w:rsidR="004B4D01" w:rsidRPr="005D069E">
        <w:rPr>
          <w:rFonts w:ascii="Arial" w:hAnsi="Arial" w:cs="Arial"/>
          <w:color w:val="000000" w:themeColor="text1"/>
        </w:rPr>
        <w:t>was launched in 1985 and has since become an indispensable tool</w:t>
      </w:r>
      <w:r w:rsidR="00A93311" w:rsidRPr="005D069E">
        <w:rPr>
          <w:rFonts w:ascii="Arial" w:hAnsi="Arial" w:cs="Arial"/>
          <w:color w:val="000000" w:themeColor="text1"/>
        </w:rPr>
        <w:t xml:space="preserve"> in workplace globally for storing, </w:t>
      </w:r>
      <w:r w:rsidR="00F234B6" w:rsidRPr="005D069E">
        <w:rPr>
          <w:rFonts w:ascii="Arial" w:hAnsi="Arial" w:cs="Arial"/>
          <w:color w:val="000000" w:themeColor="text1"/>
        </w:rPr>
        <w:t>organising,</w:t>
      </w:r>
      <w:r w:rsidR="00A93311" w:rsidRPr="005D069E">
        <w:rPr>
          <w:rFonts w:ascii="Arial" w:hAnsi="Arial" w:cs="Arial"/>
          <w:color w:val="000000" w:themeColor="text1"/>
        </w:rPr>
        <w:t xml:space="preserve"> and </w:t>
      </w:r>
      <w:r w:rsidR="00885E23" w:rsidRPr="005D069E">
        <w:rPr>
          <w:rFonts w:ascii="Arial" w:hAnsi="Arial" w:cs="Arial"/>
          <w:color w:val="000000" w:themeColor="text1"/>
        </w:rPr>
        <w:t>analysing data</w:t>
      </w:r>
      <w:r w:rsidR="00D73746" w:rsidRPr="005D069E">
        <w:rPr>
          <w:rFonts w:ascii="Arial" w:hAnsi="Arial" w:cs="Arial"/>
          <w:color w:val="000000" w:themeColor="text1"/>
        </w:rPr>
        <w:t xml:space="preserve"> (Rosenberg, 2024).</w:t>
      </w:r>
    </w:p>
    <w:p w14:paraId="316F18D9" w14:textId="439E7D1F" w:rsidR="001D6753" w:rsidRPr="005D069E" w:rsidRDefault="001D6753" w:rsidP="001D6753">
      <w:pPr>
        <w:spacing w:line="360" w:lineRule="auto"/>
        <w:jc w:val="both"/>
        <w:rPr>
          <w:rFonts w:ascii="Arial" w:hAnsi="Arial" w:cs="Arial"/>
          <w:color w:val="000000" w:themeColor="text1"/>
          <w:sz w:val="28"/>
          <w:szCs w:val="28"/>
        </w:rPr>
      </w:pPr>
      <w:r w:rsidRPr="005D069E">
        <w:rPr>
          <w:rFonts w:ascii="Arial" w:hAnsi="Arial" w:cs="Arial"/>
          <w:color w:val="000000" w:themeColor="text1"/>
        </w:rPr>
        <w:t xml:space="preserve">This essay explores the significance of Excel in the digital era and its application in managing a self-publishing </w:t>
      </w:r>
      <w:r w:rsidR="00BF2C63" w:rsidRPr="005D069E">
        <w:rPr>
          <w:rFonts w:ascii="Arial" w:hAnsi="Arial" w:cs="Arial"/>
          <w:color w:val="000000" w:themeColor="text1"/>
        </w:rPr>
        <w:t>business</w:t>
      </w:r>
      <w:r w:rsidRPr="005D069E">
        <w:rPr>
          <w:rFonts w:ascii="Arial" w:hAnsi="Arial" w:cs="Arial"/>
          <w:color w:val="000000" w:themeColor="text1"/>
        </w:rPr>
        <w:t>.</w:t>
      </w:r>
    </w:p>
    <w:p w14:paraId="0E18F987" w14:textId="77777777" w:rsidR="001D6753" w:rsidRPr="00EB2632" w:rsidRDefault="001D6753" w:rsidP="005B6F98">
      <w:pPr>
        <w:pStyle w:val="Heading2"/>
        <w:rPr>
          <w:rFonts w:ascii="Arial" w:hAnsi="Arial" w:cs="Arial"/>
          <w:color w:val="000000" w:themeColor="text1"/>
          <w:sz w:val="28"/>
          <w:szCs w:val="28"/>
        </w:rPr>
      </w:pPr>
      <w:bookmarkStart w:id="11" w:name="_Toc201326090"/>
      <w:r w:rsidRPr="00EB2632">
        <w:rPr>
          <w:rFonts w:ascii="Arial" w:hAnsi="Arial" w:cs="Arial"/>
          <w:color w:val="000000" w:themeColor="text1"/>
          <w:sz w:val="28"/>
          <w:szCs w:val="28"/>
        </w:rPr>
        <w:t>Enhanced Data Management</w:t>
      </w:r>
      <w:bookmarkEnd w:id="11"/>
    </w:p>
    <w:p w14:paraId="746C23D8" w14:textId="7FA16CEB" w:rsidR="00E31B95"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Excel fundamentally enhances data management capabilities, allowing businesses to organize, manipulate, and analyse </w:t>
      </w:r>
      <w:r w:rsidR="00AF6F80" w:rsidRPr="005D069E">
        <w:rPr>
          <w:rFonts w:ascii="Arial" w:hAnsi="Arial" w:cs="Arial"/>
          <w:color w:val="000000" w:themeColor="text1"/>
        </w:rPr>
        <w:t>vast</w:t>
      </w:r>
      <w:r w:rsidRPr="005D069E">
        <w:rPr>
          <w:rFonts w:ascii="Arial" w:hAnsi="Arial" w:cs="Arial"/>
          <w:color w:val="000000" w:themeColor="text1"/>
        </w:rPr>
        <w:t xml:space="preserve"> amounts of information with ease. Its spreadsheet format enables users to create structured datasets, making it a powerful tool for tracking financial components such as income, expenses, and profitability (</w:t>
      </w:r>
      <w:r w:rsidR="00C6106C" w:rsidRPr="005D069E">
        <w:rPr>
          <w:rFonts w:ascii="Arial" w:hAnsi="Arial" w:cs="Arial"/>
          <w:color w:val="000000" w:themeColor="text1"/>
        </w:rPr>
        <w:t>Walkenbach, 2007). </w:t>
      </w:r>
      <w:r w:rsidRPr="005D069E">
        <w:rPr>
          <w:rFonts w:ascii="Arial" w:hAnsi="Arial" w:cs="Arial"/>
          <w:color w:val="000000" w:themeColor="text1"/>
        </w:rPr>
        <w:t xml:space="preserve">For instance, in a children's book self-publishing business, Excel can be utilized </w:t>
      </w:r>
      <w:r w:rsidR="009B6FA2" w:rsidRPr="005D069E">
        <w:rPr>
          <w:rFonts w:ascii="Arial" w:hAnsi="Arial" w:cs="Arial"/>
          <w:color w:val="000000" w:themeColor="text1"/>
        </w:rPr>
        <w:t>for</w:t>
      </w:r>
      <w:r w:rsidRPr="005D069E">
        <w:rPr>
          <w:rFonts w:ascii="Arial" w:hAnsi="Arial" w:cs="Arial"/>
          <w:color w:val="000000" w:themeColor="text1"/>
        </w:rPr>
        <w:t xml:space="preserve"> sales </w:t>
      </w:r>
      <w:r w:rsidR="00EB72CA" w:rsidRPr="005D069E">
        <w:rPr>
          <w:rFonts w:ascii="Arial" w:hAnsi="Arial" w:cs="Arial"/>
          <w:color w:val="000000" w:themeColor="text1"/>
        </w:rPr>
        <w:t xml:space="preserve">data, </w:t>
      </w:r>
      <w:r w:rsidRPr="005D069E">
        <w:rPr>
          <w:rFonts w:ascii="Arial" w:hAnsi="Arial" w:cs="Arial"/>
          <w:color w:val="000000" w:themeColor="text1"/>
        </w:rPr>
        <w:t xml:space="preserve">calculate costs, </w:t>
      </w:r>
      <w:r w:rsidR="004F1E31" w:rsidRPr="005D069E">
        <w:rPr>
          <w:rFonts w:ascii="Arial" w:hAnsi="Arial" w:cs="Arial"/>
          <w:color w:val="000000" w:themeColor="text1"/>
        </w:rPr>
        <w:t xml:space="preserve">profit </w:t>
      </w:r>
      <w:r w:rsidRPr="005D069E">
        <w:rPr>
          <w:rFonts w:ascii="Arial" w:hAnsi="Arial" w:cs="Arial"/>
          <w:color w:val="000000" w:themeColor="text1"/>
        </w:rPr>
        <w:t xml:space="preserve">and project future </w:t>
      </w:r>
      <w:r w:rsidR="00EB72CA" w:rsidRPr="005D069E">
        <w:rPr>
          <w:rFonts w:ascii="Arial" w:hAnsi="Arial" w:cs="Arial"/>
          <w:color w:val="000000" w:themeColor="text1"/>
        </w:rPr>
        <w:t>reve</w:t>
      </w:r>
      <w:r w:rsidR="004F1E31" w:rsidRPr="005D069E">
        <w:rPr>
          <w:rFonts w:ascii="Arial" w:hAnsi="Arial" w:cs="Arial"/>
          <w:color w:val="000000" w:themeColor="text1"/>
        </w:rPr>
        <w:t>nues</w:t>
      </w:r>
      <w:r w:rsidRPr="005D069E">
        <w:rPr>
          <w:rFonts w:ascii="Arial" w:hAnsi="Arial" w:cs="Arial"/>
          <w:color w:val="000000" w:themeColor="text1"/>
        </w:rPr>
        <w:t>. This systematic approach fosters better decision-making, ensuring that business owners can</w:t>
      </w:r>
      <w:r w:rsidR="0002031B" w:rsidRPr="005D069E">
        <w:rPr>
          <w:rFonts w:ascii="Arial" w:hAnsi="Arial" w:cs="Arial"/>
          <w:color w:val="000000" w:themeColor="text1"/>
        </w:rPr>
        <w:t xml:space="preserve"> </w:t>
      </w:r>
      <w:r w:rsidR="00984FA5" w:rsidRPr="005D069E">
        <w:rPr>
          <w:rFonts w:ascii="Arial" w:hAnsi="Arial" w:cs="Arial"/>
          <w:color w:val="000000" w:themeColor="text1"/>
        </w:rPr>
        <w:t>qui</w:t>
      </w:r>
      <w:r w:rsidR="0002031B" w:rsidRPr="005D069E">
        <w:rPr>
          <w:rFonts w:ascii="Arial" w:hAnsi="Arial" w:cs="Arial"/>
          <w:color w:val="000000" w:themeColor="text1"/>
        </w:rPr>
        <w:t>ckly</w:t>
      </w:r>
      <w:r w:rsidRPr="005D069E">
        <w:rPr>
          <w:rFonts w:ascii="Arial" w:hAnsi="Arial" w:cs="Arial"/>
          <w:color w:val="000000" w:themeColor="text1"/>
        </w:rPr>
        <w:t xml:space="preserve"> adapt to changing circumstances.</w:t>
      </w:r>
    </w:p>
    <w:p w14:paraId="4E7D36AA" w14:textId="37D10BD0" w:rsidR="00FB4171" w:rsidRPr="00496E82" w:rsidRDefault="00496E82">
      <w:pPr>
        <w:rPr>
          <w:rFonts w:ascii="Arial" w:hAnsi="Arial" w:cs="Arial"/>
          <w:i/>
          <w:iCs/>
          <w:color w:val="000000" w:themeColor="text1"/>
        </w:rPr>
      </w:pPr>
      <w:r>
        <w:rPr>
          <w:rFonts w:ascii="Arial" w:hAnsi="Arial" w:cs="Arial"/>
          <w:i/>
          <w:iCs/>
          <w:color w:val="000000" w:themeColor="text1"/>
        </w:rPr>
        <w:t xml:space="preserve">             </w:t>
      </w:r>
    </w:p>
    <w:tbl>
      <w:tblPr>
        <w:tblpPr w:leftFromText="180" w:rightFromText="180" w:vertAnchor="text" w:horzAnchor="page" w:tblpX="1" w:tblpY="-610"/>
        <w:tblW w:w="11039" w:type="dxa"/>
        <w:tblLook w:val="04A0" w:firstRow="1" w:lastRow="0" w:firstColumn="1" w:lastColumn="0" w:noHBand="0" w:noVBand="1"/>
      </w:tblPr>
      <w:tblGrid>
        <w:gridCol w:w="1173"/>
        <w:gridCol w:w="796"/>
        <w:gridCol w:w="885"/>
        <w:gridCol w:w="719"/>
        <w:gridCol w:w="719"/>
        <w:gridCol w:w="719"/>
        <w:gridCol w:w="719"/>
        <w:gridCol w:w="719"/>
        <w:gridCol w:w="738"/>
        <w:gridCol w:w="1039"/>
        <w:gridCol w:w="824"/>
        <w:gridCol w:w="1005"/>
        <w:gridCol w:w="984"/>
      </w:tblGrid>
      <w:tr w:rsidR="005575F4" w:rsidRPr="005575F4" w14:paraId="7CD8E295" w14:textId="77777777" w:rsidTr="007B458B">
        <w:trPr>
          <w:trHeight w:val="426"/>
        </w:trPr>
        <w:tc>
          <w:tcPr>
            <w:tcW w:w="1173" w:type="dxa"/>
            <w:tcBorders>
              <w:top w:val="nil"/>
              <w:left w:val="nil"/>
              <w:bottom w:val="single" w:sz="12" w:space="0" w:color="FFFFFF"/>
              <w:right w:val="single" w:sz="4" w:space="0" w:color="FFFFFF"/>
            </w:tcBorders>
            <w:shd w:val="clear" w:color="70AD47" w:fill="70AD47"/>
            <w:noWrap/>
            <w:vAlign w:val="bottom"/>
            <w:hideMark/>
          </w:tcPr>
          <w:p w14:paraId="173447D4"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lastRenderedPageBreak/>
              <w:t>Category</w:t>
            </w:r>
          </w:p>
        </w:tc>
        <w:tc>
          <w:tcPr>
            <w:tcW w:w="796" w:type="dxa"/>
            <w:tcBorders>
              <w:top w:val="nil"/>
              <w:left w:val="single" w:sz="4" w:space="0" w:color="FFFFFF"/>
              <w:bottom w:val="single" w:sz="12" w:space="0" w:color="FFFFFF"/>
              <w:right w:val="single" w:sz="4" w:space="0" w:color="FFFFFF"/>
            </w:tcBorders>
            <w:shd w:val="clear" w:color="70AD47" w:fill="70AD47"/>
            <w:noWrap/>
            <w:vAlign w:val="bottom"/>
            <w:hideMark/>
          </w:tcPr>
          <w:p w14:paraId="4BB440B8"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Jan</w:t>
            </w:r>
          </w:p>
        </w:tc>
        <w:tc>
          <w:tcPr>
            <w:tcW w:w="885" w:type="dxa"/>
            <w:tcBorders>
              <w:top w:val="nil"/>
              <w:left w:val="single" w:sz="4" w:space="0" w:color="FFFFFF"/>
              <w:bottom w:val="single" w:sz="12" w:space="0" w:color="FFFFFF"/>
              <w:right w:val="single" w:sz="4" w:space="0" w:color="FFFFFF"/>
            </w:tcBorders>
            <w:shd w:val="clear" w:color="70AD47" w:fill="70AD47"/>
            <w:noWrap/>
            <w:vAlign w:val="bottom"/>
            <w:hideMark/>
          </w:tcPr>
          <w:p w14:paraId="5D23AF3B"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Feb</w:t>
            </w:r>
          </w:p>
        </w:tc>
        <w:tc>
          <w:tcPr>
            <w:tcW w:w="719" w:type="dxa"/>
            <w:tcBorders>
              <w:top w:val="nil"/>
              <w:left w:val="single" w:sz="4" w:space="0" w:color="FFFFFF"/>
              <w:bottom w:val="single" w:sz="12" w:space="0" w:color="FFFFFF"/>
              <w:right w:val="single" w:sz="4" w:space="0" w:color="FFFFFF"/>
            </w:tcBorders>
            <w:shd w:val="clear" w:color="70AD47" w:fill="70AD47"/>
            <w:noWrap/>
            <w:vAlign w:val="bottom"/>
            <w:hideMark/>
          </w:tcPr>
          <w:p w14:paraId="3D0642D9"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Mar</w:t>
            </w:r>
          </w:p>
        </w:tc>
        <w:tc>
          <w:tcPr>
            <w:tcW w:w="719" w:type="dxa"/>
            <w:tcBorders>
              <w:top w:val="nil"/>
              <w:left w:val="single" w:sz="4" w:space="0" w:color="FFFFFF"/>
              <w:bottom w:val="single" w:sz="12" w:space="0" w:color="FFFFFF"/>
              <w:right w:val="single" w:sz="4" w:space="0" w:color="FFFFFF"/>
            </w:tcBorders>
            <w:shd w:val="clear" w:color="70AD47" w:fill="70AD47"/>
            <w:noWrap/>
            <w:vAlign w:val="bottom"/>
            <w:hideMark/>
          </w:tcPr>
          <w:p w14:paraId="343F658F"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Apr</w:t>
            </w:r>
          </w:p>
        </w:tc>
        <w:tc>
          <w:tcPr>
            <w:tcW w:w="719" w:type="dxa"/>
            <w:tcBorders>
              <w:top w:val="nil"/>
              <w:left w:val="single" w:sz="4" w:space="0" w:color="FFFFFF"/>
              <w:bottom w:val="single" w:sz="12" w:space="0" w:color="FFFFFF"/>
              <w:right w:val="single" w:sz="4" w:space="0" w:color="FFFFFF"/>
            </w:tcBorders>
            <w:shd w:val="clear" w:color="70AD47" w:fill="70AD47"/>
            <w:noWrap/>
            <w:vAlign w:val="bottom"/>
            <w:hideMark/>
          </w:tcPr>
          <w:p w14:paraId="7F27F9E9"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May</w:t>
            </w:r>
          </w:p>
        </w:tc>
        <w:tc>
          <w:tcPr>
            <w:tcW w:w="719" w:type="dxa"/>
            <w:tcBorders>
              <w:top w:val="nil"/>
              <w:left w:val="single" w:sz="4" w:space="0" w:color="FFFFFF"/>
              <w:bottom w:val="single" w:sz="12" w:space="0" w:color="FFFFFF"/>
              <w:right w:val="single" w:sz="4" w:space="0" w:color="FFFFFF"/>
            </w:tcBorders>
            <w:shd w:val="clear" w:color="70AD47" w:fill="70AD47"/>
            <w:noWrap/>
            <w:vAlign w:val="bottom"/>
            <w:hideMark/>
          </w:tcPr>
          <w:p w14:paraId="3BAB4D1E"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Jun</w:t>
            </w:r>
          </w:p>
        </w:tc>
        <w:tc>
          <w:tcPr>
            <w:tcW w:w="719" w:type="dxa"/>
            <w:tcBorders>
              <w:top w:val="nil"/>
              <w:left w:val="single" w:sz="4" w:space="0" w:color="FFFFFF"/>
              <w:bottom w:val="single" w:sz="12" w:space="0" w:color="FFFFFF"/>
              <w:right w:val="single" w:sz="4" w:space="0" w:color="FFFFFF"/>
            </w:tcBorders>
            <w:shd w:val="clear" w:color="70AD47" w:fill="70AD47"/>
            <w:noWrap/>
            <w:vAlign w:val="bottom"/>
            <w:hideMark/>
          </w:tcPr>
          <w:p w14:paraId="35BA39E9"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Jul</w:t>
            </w:r>
          </w:p>
        </w:tc>
        <w:tc>
          <w:tcPr>
            <w:tcW w:w="738" w:type="dxa"/>
            <w:tcBorders>
              <w:top w:val="nil"/>
              <w:left w:val="single" w:sz="4" w:space="0" w:color="FFFFFF"/>
              <w:bottom w:val="single" w:sz="12" w:space="0" w:color="FFFFFF"/>
              <w:right w:val="single" w:sz="4" w:space="0" w:color="FFFFFF"/>
            </w:tcBorders>
            <w:shd w:val="clear" w:color="70AD47" w:fill="70AD47"/>
            <w:noWrap/>
            <w:vAlign w:val="bottom"/>
            <w:hideMark/>
          </w:tcPr>
          <w:p w14:paraId="444C7A75"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Aug</w:t>
            </w:r>
          </w:p>
        </w:tc>
        <w:tc>
          <w:tcPr>
            <w:tcW w:w="1039" w:type="dxa"/>
            <w:tcBorders>
              <w:top w:val="nil"/>
              <w:left w:val="single" w:sz="4" w:space="0" w:color="FFFFFF"/>
              <w:bottom w:val="single" w:sz="12" w:space="0" w:color="FFFFFF"/>
              <w:right w:val="single" w:sz="4" w:space="0" w:color="FFFFFF"/>
            </w:tcBorders>
            <w:shd w:val="clear" w:color="70AD47" w:fill="70AD47"/>
            <w:noWrap/>
            <w:vAlign w:val="bottom"/>
            <w:hideMark/>
          </w:tcPr>
          <w:p w14:paraId="4502BA0A"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Sep</w:t>
            </w:r>
          </w:p>
        </w:tc>
        <w:tc>
          <w:tcPr>
            <w:tcW w:w="824" w:type="dxa"/>
            <w:tcBorders>
              <w:top w:val="nil"/>
              <w:left w:val="single" w:sz="4" w:space="0" w:color="FFFFFF"/>
              <w:bottom w:val="single" w:sz="12" w:space="0" w:color="FFFFFF"/>
              <w:right w:val="single" w:sz="4" w:space="0" w:color="FFFFFF"/>
            </w:tcBorders>
            <w:shd w:val="clear" w:color="70AD47" w:fill="70AD47"/>
            <w:noWrap/>
            <w:vAlign w:val="bottom"/>
            <w:hideMark/>
          </w:tcPr>
          <w:p w14:paraId="14A7DBD1"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Oct</w:t>
            </w:r>
          </w:p>
        </w:tc>
        <w:tc>
          <w:tcPr>
            <w:tcW w:w="1005" w:type="dxa"/>
            <w:tcBorders>
              <w:top w:val="nil"/>
              <w:left w:val="single" w:sz="4" w:space="0" w:color="FFFFFF"/>
              <w:bottom w:val="single" w:sz="12" w:space="0" w:color="FFFFFF"/>
              <w:right w:val="single" w:sz="4" w:space="0" w:color="FFFFFF"/>
            </w:tcBorders>
            <w:shd w:val="clear" w:color="70AD47" w:fill="70AD47"/>
            <w:noWrap/>
            <w:vAlign w:val="bottom"/>
            <w:hideMark/>
          </w:tcPr>
          <w:p w14:paraId="06A88DA9"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Nov</w:t>
            </w:r>
          </w:p>
        </w:tc>
        <w:tc>
          <w:tcPr>
            <w:tcW w:w="984" w:type="dxa"/>
            <w:tcBorders>
              <w:top w:val="nil"/>
              <w:left w:val="single" w:sz="4" w:space="0" w:color="FFFFFF"/>
              <w:bottom w:val="single" w:sz="12" w:space="0" w:color="FFFFFF"/>
              <w:right w:val="nil"/>
            </w:tcBorders>
            <w:shd w:val="clear" w:color="70AD47" w:fill="70AD47"/>
            <w:noWrap/>
            <w:vAlign w:val="bottom"/>
            <w:hideMark/>
          </w:tcPr>
          <w:p w14:paraId="0B4F50BC"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Dec</w:t>
            </w:r>
          </w:p>
        </w:tc>
      </w:tr>
      <w:tr w:rsidR="005575F4" w:rsidRPr="005575F4" w14:paraId="0CED1337"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C6E0B4" w:fill="C6E0B4"/>
            <w:noWrap/>
            <w:vAlign w:val="bottom"/>
            <w:hideMark/>
          </w:tcPr>
          <w:p w14:paraId="2779675D"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Book Sales</w:t>
            </w:r>
          </w:p>
        </w:tc>
        <w:tc>
          <w:tcPr>
            <w:tcW w:w="796"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777F30B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£1,000</w:t>
            </w:r>
          </w:p>
        </w:tc>
        <w:tc>
          <w:tcPr>
            <w:tcW w:w="885"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657D3685"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£1,000</w:t>
            </w:r>
          </w:p>
        </w:tc>
        <w:tc>
          <w:tcPr>
            <w:tcW w:w="71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0FA17C56"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£1,000</w:t>
            </w:r>
          </w:p>
        </w:tc>
        <w:tc>
          <w:tcPr>
            <w:tcW w:w="71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412BB7E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1500</w:t>
            </w:r>
          </w:p>
        </w:tc>
        <w:tc>
          <w:tcPr>
            <w:tcW w:w="71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453BB9EB"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1500</w:t>
            </w:r>
          </w:p>
        </w:tc>
        <w:tc>
          <w:tcPr>
            <w:tcW w:w="71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F58366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2000</w:t>
            </w:r>
          </w:p>
        </w:tc>
        <w:tc>
          <w:tcPr>
            <w:tcW w:w="71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62BD29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2000</w:t>
            </w:r>
          </w:p>
        </w:tc>
        <w:tc>
          <w:tcPr>
            <w:tcW w:w="738"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2A3A4458"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2000</w:t>
            </w:r>
          </w:p>
        </w:tc>
        <w:tc>
          <w:tcPr>
            <w:tcW w:w="1039"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185CAFE0"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2500</w:t>
            </w:r>
          </w:p>
        </w:tc>
        <w:tc>
          <w:tcPr>
            <w:tcW w:w="824"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36D3D7ED"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2500</w:t>
            </w:r>
          </w:p>
        </w:tc>
        <w:tc>
          <w:tcPr>
            <w:tcW w:w="1005" w:type="dxa"/>
            <w:tcBorders>
              <w:top w:val="single" w:sz="4" w:space="0" w:color="FFFFFF"/>
              <w:left w:val="single" w:sz="4" w:space="0" w:color="FFFFFF"/>
              <w:bottom w:val="single" w:sz="4" w:space="0" w:color="FFFFFF"/>
              <w:right w:val="single" w:sz="4" w:space="0" w:color="FFFFFF"/>
            </w:tcBorders>
            <w:shd w:val="clear" w:color="C6E0B4" w:fill="C6E0B4"/>
            <w:noWrap/>
            <w:vAlign w:val="bottom"/>
            <w:hideMark/>
          </w:tcPr>
          <w:p w14:paraId="780F77B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3000</w:t>
            </w:r>
          </w:p>
        </w:tc>
        <w:tc>
          <w:tcPr>
            <w:tcW w:w="984" w:type="dxa"/>
            <w:tcBorders>
              <w:top w:val="single" w:sz="4" w:space="0" w:color="FFFFFF"/>
              <w:left w:val="single" w:sz="4" w:space="0" w:color="FFFFFF"/>
              <w:bottom w:val="single" w:sz="4" w:space="0" w:color="FFFFFF"/>
              <w:right w:val="nil"/>
            </w:tcBorders>
            <w:shd w:val="clear" w:color="C6E0B4" w:fill="C6E0B4"/>
            <w:noWrap/>
            <w:vAlign w:val="bottom"/>
            <w:hideMark/>
          </w:tcPr>
          <w:p w14:paraId="047162E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3000</w:t>
            </w:r>
          </w:p>
        </w:tc>
      </w:tr>
      <w:tr w:rsidR="005575F4" w:rsidRPr="005575F4" w14:paraId="06C9377F"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E2EFDA" w:fill="E2EFDA"/>
            <w:noWrap/>
            <w:vAlign w:val="bottom"/>
            <w:hideMark/>
          </w:tcPr>
          <w:p w14:paraId="7E06D4C8"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E-book sales</w:t>
            </w:r>
          </w:p>
        </w:tc>
        <w:tc>
          <w:tcPr>
            <w:tcW w:w="796"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671DF883"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885"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3D39D2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71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684163D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71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F9F4A0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£350</w:t>
            </w:r>
          </w:p>
        </w:tc>
        <w:tc>
          <w:tcPr>
            <w:tcW w:w="71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0CE7C71D"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£350</w:t>
            </w:r>
          </w:p>
        </w:tc>
        <w:tc>
          <w:tcPr>
            <w:tcW w:w="71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2CE4B79"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71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2F3233A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738"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33F5621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1039"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67C0076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£450</w:t>
            </w:r>
          </w:p>
        </w:tc>
        <w:tc>
          <w:tcPr>
            <w:tcW w:w="824"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4CE9FE5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£450</w:t>
            </w:r>
          </w:p>
        </w:tc>
        <w:tc>
          <w:tcPr>
            <w:tcW w:w="1005" w:type="dxa"/>
            <w:tcBorders>
              <w:top w:val="single" w:sz="4" w:space="0" w:color="FFFFFF"/>
              <w:left w:val="single" w:sz="4" w:space="0" w:color="FFFFFF"/>
              <w:bottom w:val="single" w:sz="4" w:space="0" w:color="FFFFFF"/>
              <w:right w:val="single" w:sz="4" w:space="0" w:color="FFFFFF"/>
            </w:tcBorders>
            <w:shd w:val="clear" w:color="E2EFDA" w:fill="E2EFDA"/>
            <w:noWrap/>
            <w:vAlign w:val="bottom"/>
            <w:hideMark/>
          </w:tcPr>
          <w:p w14:paraId="47CE773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£500</w:t>
            </w:r>
          </w:p>
        </w:tc>
        <w:tc>
          <w:tcPr>
            <w:tcW w:w="984" w:type="dxa"/>
            <w:tcBorders>
              <w:top w:val="single" w:sz="4" w:space="0" w:color="FFFFFF"/>
              <w:left w:val="single" w:sz="4" w:space="0" w:color="FFFFFF"/>
              <w:bottom w:val="single" w:sz="4" w:space="0" w:color="FFFFFF"/>
              <w:right w:val="nil"/>
            </w:tcBorders>
            <w:shd w:val="clear" w:color="E2EFDA" w:fill="E2EFDA"/>
            <w:noWrap/>
            <w:vAlign w:val="bottom"/>
            <w:hideMark/>
          </w:tcPr>
          <w:p w14:paraId="56BF5FC0"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£500</w:t>
            </w:r>
          </w:p>
        </w:tc>
      </w:tr>
      <w:tr w:rsidR="005575F4" w:rsidRPr="005575F4" w14:paraId="7DE57A91" w14:textId="77777777" w:rsidTr="007B458B">
        <w:trPr>
          <w:trHeight w:val="426"/>
        </w:trPr>
        <w:tc>
          <w:tcPr>
            <w:tcW w:w="1173" w:type="dxa"/>
            <w:tcBorders>
              <w:top w:val="single" w:sz="4" w:space="0" w:color="FFFFFF"/>
              <w:left w:val="nil"/>
              <w:bottom w:val="nil"/>
              <w:right w:val="single" w:sz="4" w:space="0" w:color="FFFFFF"/>
            </w:tcBorders>
            <w:shd w:val="clear" w:color="C6E0B4" w:fill="C6E0B4"/>
            <w:noWrap/>
            <w:vAlign w:val="bottom"/>
            <w:hideMark/>
          </w:tcPr>
          <w:p w14:paraId="7062C871" w14:textId="77777777" w:rsidR="005575F4" w:rsidRPr="005575F4" w:rsidRDefault="005575F4" w:rsidP="005575F4">
            <w:pPr>
              <w:spacing w:after="0" w:line="240" w:lineRule="auto"/>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Total Income</w:t>
            </w:r>
          </w:p>
        </w:tc>
        <w:tc>
          <w:tcPr>
            <w:tcW w:w="796" w:type="dxa"/>
            <w:tcBorders>
              <w:top w:val="single" w:sz="4" w:space="0" w:color="FFFFFF"/>
              <w:left w:val="single" w:sz="4" w:space="0" w:color="FFFFFF"/>
              <w:bottom w:val="nil"/>
              <w:right w:val="single" w:sz="4" w:space="0" w:color="FFFFFF"/>
            </w:tcBorders>
            <w:shd w:val="clear" w:color="C6E0B4" w:fill="C6E0B4"/>
            <w:noWrap/>
            <w:vAlign w:val="bottom"/>
            <w:hideMark/>
          </w:tcPr>
          <w:p w14:paraId="18B097EE"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£1,300</w:t>
            </w:r>
          </w:p>
        </w:tc>
        <w:tc>
          <w:tcPr>
            <w:tcW w:w="885" w:type="dxa"/>
            <w:tcBorders>
              <w:top w:val="single" w:sz="4" w:space="0" w:color="FFFFFF"/>
              <w:left w:val="single" w:sz="4" w:space="0" w:color="FFFFFF"/>
              <w:bottom w:val="nil"/>
              <w:right w:val="single" w:sz="4" w:space="0" w:color="FFFFFF"/>
            </w:tcBorders>
            <w:shd w:val="clear" w:color="C6E0B4" w:fill="C6E0B4"/>
            <w:noWrap/>
            <w:vAlign w:val="bottom"/>
            <w:hideMark/>
          </w:tcPr>
          <w:p w14:paraId="49C1491F"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£1,300</w:t>
            </w:r>
          </w:p>
        </w:tc>
        <w:tc>
          <w:tcPr>
            <w:tcW w:w="719" w:type="dxa"/>
            <w:tcBorders>
              <w:top w:val="single" w:sz="4" w:space="0" w:color="FFFFFF"/>
              <w:left w:val="single" w:sz="4" w:space="0" w:color="FFFFFF"/>
              <w:bottom w:val="nil"/>
              <w:right w:val="single" w:sz="4" w:space="0" w:color="FFFFFF"/>
            </w:tcBorders>
            <w:shd w:val="clear" w:color="C6E0B4" w:fill="C6E0B4"/>
            <w:noWrap/>
            <w:vAlign w:val="bottom"/>
            <w:hideMark/>
          </w:tcPr>
          <w:p w14:paraId="171F04EE"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£1,300</w:t>
            </w:r>
          </w:p>
        </w:tc>
        <w:tc>
          <w:tcPr>
            <w:tcW w:w="719" w:type="dxa"/>
            <w:tcBorders>
              <w:top w:val="single" w:sz="4" w:space="0" w:color="FFFFFF"/>
              <w:left w:val="single" w:sz="4" w:space="0" w:color="FFFFFF"/>
              <w:bottom w:val="nil"/>
              <w:right w:val="single" w:sz="4" w:space="0" w:color="FFFFFF"/>
            </w:tcBorders>
            <w:shd w:val="clear" w:color="C6E0B4" w:fill="C6E0B4"/>
            <w:noWrap/>
            <w:vAlign w:val="bottom"/>
            <w:hideMark/>
          </w:tcPr>
          <w:p w14:paraId="1C0CC9B2"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£1,850</w:t>
            </w:r>
          </w:p>
        </w:tc>
        <w:tc>
          <w:tcPr>
            <w:tcW w:w="719" w:type="dxa"/>
            <w:tcBorders>
              <w:top w:val="single" w:sz="4" w:space="0" w:color="FFFFFF"/>
              <w:left w:val="single" w:sz="4" w:space="0" w:color="FFFFFF"/>
              <w:bottom w:val="nil"/>
              <w:right w:val="single" w:sz="4" w:space="0" w:color="FFFFFF"/>
            </w:tcBorders>
            <w:shd w:val="clear" w:color="C6E0B4" w:fill="C6E0B4"/>
            <w:noWrap/>
            <w:vAlign w:val="bottom"/>
            <w:hideMark/>
          </w:tcPr>
          <w:p w14:paraId="31A28416"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£1,850</w:t>
            </w:r>
          </w:p>
        </w:tc>
        <w:tc>
          <w:tcPr>
            <w:tcW w:w="719" w:type="dxa"/>
            <w:tcBorders>
              <w:top w:val="single" w:sz="4" w:space="0" w:color="FFFFFF"/>
              <w:left w:val="single" w:sz="4" w:space="0" w:color="FFFFFF"/>
              <w:bottom w:val="nil"/>
              <w:right w:val="single" w:sz="4" w:space="0" w:color="FFFFFF"/>
            </w:tcBorders>
            <w:shd w:val="clear" w:color="C6E0B4" w:fill="C6E0B4"/>
            <w:noWrap/>
            <w:vAlign w:val="bottom"/>
            <w:hideMark/>
          </w:tcPr>
          <w:p w14:paraId="42B21257"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£2,400</w:t>
            </w:r>
          </w:p>
        </w:tc>
        <w:tc>
          <w:tcPr>
            <w:tcW w:w="719" w:type="dxa"/>
            <w:tcBorders>
              <w:top w:val="single" w:sz="4" w:space="0" w:color="FFFFFF"/>
              <w:left w:val="single" w:sz="4" w:space="0" w:color="FFFFFF"/>
              <w:bottom w:val="nil"/>
              <w:right w:val="single" w:sz="4" w:space="0" w:color="FFFFFF"/>
            </w:tcBorders>
            <w:shd w:val="clear" w:color="C6E0B4" w:fill="C6E0B4"/>
            <w:noWrap/>
            <w:vAlign w:val="bottom"/>
            <w:hideMark/>
          </w:tcPr>
          <w:p w14:paraId="44765EFC"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£2,400</w:t>
            </w:r>
          </w:p>
        </w:tc>
        <w:tc>
          <w:tcPr>
            <w:tcW w:w="738" w:type="dxa"/>
            <w:tcBorders>
              <w:top w:val="single" w:sz="4" w:space="0" w:color="FFFFFF"/>
              <w:left w:val="single" w:sz="4" w:space="0" w:color="FFFFFF"/>
              <w:bottom w:val="nil"/>
              <w:right w:val="single" w:sz="4" w:space="0" w:color="FFFFFF"/>
            </w:tcBorders>
            <w:shd w:val="clear" w:color="C6E0B4" w:fill="C6E0B4"/>
            <w:noWrap/>
            <w:vAlign w:val="bottom"/>
            <w:hideMark/>
          </w:tcPr>
          <w:p w14:paraId="0C26B90D"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£2,400</w:t>
            </w:r>
          </w:p>
        </w:tc>
        <w:tc>
          <w:tcPr>
            <w:tcW w:w="1039" w:type="dxa"/>
            <w:tcBorders>
              <w:top w:val="single" w:sz="4" w:space="0" w:color="FFFFFF"/>
              <w:left w:val="single" w:sz="4" w:space="0" w:color="FFFFFF"/>
              <w:bottom w:val="nil"/>
              <w:right w:val="single" w:sz="4" w:space="0" w:color="FFFFFF"/>
            </w:tcBorders>
            <w:shd w:val="clear" w:color="C6E0B4" w:fill="C6E0B4"/>
            <w:noWrap/>
            <w:vAlign w:val="bottom"/>
            <w:hideMark/>
          </w:tcPr>
          <w:p w14:paraId="4495D07C"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£2,950</w:t>
            </w:r>
          </w:p>
        </w:tc>
        <w:tc>
          <w:tcPr>
            <w:tcW w:w="824" w:type="dxa"/>
            <w:tcBorders>
              <w:top w:val="single" w:sz="4" w:space="0" w:color="FFFFFF"/>
              <w:left w:val="single" w:sz="4" w:space="0" w:color="FFFFFF"/>
              <w:bottom w:val="nil"/>
              <w:right w:val="single" w:sz="4" w:space="0" w:color="FFFFFF"/>
            </w:tcBorders>
            <w:shd w:val="clear" w:color="C6E0B4" w:fill="C6E0B4"/>
            <w:noWrap/>
            <w:vAlign w:val="bottom"/>
            <w:hideMark/>
          </w:tcPr>
          <w:p w14:paraId="426BF7B1"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£2,950</w:t>
            </w:r>
          </w:p>
        </w:tc>
        <w:tc>
          <w:tcPr>
            <w:tcW w:w="1005" w:type="dxa"/>
            <w:tcBorders>
              <w:top w:val="single" w:sz="4" w:space="0" w:color="FFFFFF"/>
              <w:left w:val="single" w:sz="4" w:space="0" w:color="FFFFFF"/>
              <w:bottom w:val="nil"/>
              <w:right w:val="single" w:sz="4" w:space="0" w:color="FFFFFF"/>
            </w:tcBorders>
            <w:shd w:val="clear" w:color="C6E0B4" w:fill="C6E0B4"/>
            <w:noWrap/>
            <w:vAlign w:val="bottom"/>
            <w:hideMark/>
          </w:tcPr>
          <w:p w14:paraId="430A288D"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£3,500</w:t>
            </w:r>
          </w:p>
        </w:tc>
        <w:tc>
          <w:tcPr>
            <w:tcW w:w="984" w:type="dxa"/>
            <w:tcBorders>
              <w:top w:val="single" w:sz="4" w:space="0" w:color="FFFFFF"/>
              <w:left w:val="single" w:sz="4" w:space="0" w:color="FFFFFF"/>
              <w:bottom w:val="nil"/>
              <w:right w:val="nil"/>
            </w:tcBorders>
            <w:shd w:val="clear" w:color="C6E0B4" w:fill="C6E0B4"/>
            <w:noWrap/>
            <w:vAlign w:val="bottom"/>
            <w:hideMark/>
          </w:tcPr>
          <w:p w14:paraId="77C28E99"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£3,500</w:t>
            </w:r>
          </w:p>
        </w:tc>
      </w:tr>
      <w:tr w:rsidR="005575F4" w:rsidRPr="005575F4" w14:paraId="20D47BAA" w14:textId="77777777" w:rsidTr="007B458B">
        <w:trPr>
          <w:trHeight w:val="426"/>
        </w:trPr>
        <w:tc>
          <w:tcPr>
            <w:tcW w:w="1173" w:type="dxa"/>
            <w:tcBorders>
              <w:top w:val="nil"/>
              <w:left w:val="nil"/>
              <w:bottom w:val="nil"/>
              <w:right w:val="nil"/>
            </w:tcBorders>
            <w:shd w:val="clear" w:color="auto" w:fill="auto"/>
            <w:noWrap/>
            <w:vAlign w:val="bottom"/>
            <w:hideMark/>
          </w:tcPr>
          <w:p w14:paraId="679BF799"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p>
        </w:tc>
        <w:tc>
          <w:tcPr>
            <w:tcW w:w="796" w:type="dxa"/>
            <w:tcBorders>
              <w:top w:val="nil"/>
              <w:left w:val="nil"/>
              <w:bottom w:val="nil"/>
              <w:right w:val="nil"/>
            </w:tcBorders>
            <w:shd w:val="clear" w:color="auto" w:fill="auto"/>
            <w:noWrap/>
            <w:vAlign w:val="bottom"/>
            <w:hideMark/>
          </w:tcPr>
          <w:p w14:paraId="65768A36"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885" w:type="dxa"/>
            <w:tcBorders>
              <w:top w:val="nil"/>
              <w:left w:val="nil"/>
              <w:bottom w:val="nil"/>
              <w:right w:val="nil"/>
            </w:tcBorders>
            <w:shd w:val="clear" w:color="auto" w:fill="auto"/>
            <w:noWrap/>
            <w:vAlign w:val="bottom"/>
            <w:hideMark/>
          </w:tcPr>
          <w:p w14:paraId="0FA12D76"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3559B44D"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4D66BCCC"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7965BB3E"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4ECD3142"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30E79502"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38" w:type="dxa"/>
            <w:tcBorders>
              <w:top w:val="nil"/>
              <w:left w:val="nil"/>
              <w:bottom w:val="nil"/>
              <w:right w:val="nil"/>
            </w:tcBorders>
            <w:shd w:val="clear" w:color="auto" w:fill="auto"/>
            <w:noWrap/>
            <w:vAlign w:val="bottom"/>
            <w:hideMark/>
          </w:tcPr>
          <w:p w14:paraId="3F4C3402"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1039" w:type="dxa"/>
            <w:tcBorders>
              <w:top w:val="nil"/>
              <w:left w:val="nil"/>
              <w:bottom w:val="nil"/>
              <w:right w:val="nil"/>
            </w:tcBorders>
            <w:shd w:val="clear" w:color="auto" w:fill="auto"/>
            <w:noWrap/>
            <w:vAlign w:val="bottom"/>
            <w:hideMark/>
          </w:tcPr>
          <w:p w14:paraId="69741919"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824" w:type="dxa"/>
            <w:tcBorders>
              <w:top w:val="nil"/>
              <w:left w:val="nil"/>
              <w:bottom w:val="nil"/>
              <w:right w:val="nil"/>
            </w:tcBorders>
            <w:shd w:val="clear" w:color="auto" w:fill="auto"/>
            <w:noWrap/>
            <w:vAlign w:val="bottom"/>
            <w:hideMark/>
          </w:tcPr>
          <w:p w14:paraId="25F3D543"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1005" w:type="dxa"/>
            <w:tcBorders>
              <w:top w:val="nil"/>
              <w:left w:val="nil"/>
              <w:bottom w:val="nil"/>
              <w:right w:val="nil"/>
            </w:tcBorders>
            <w:shd w:val="clear" w:color="auto" w:fill="auto"/>
            <w:noWrap/>
            <w:vAlign w:val="bottom"/>
            <w:hideMark/>
          </w:tcPr>
          <w:p w14:paraId="16492483"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984" w:type="dxa"/>
            <w:tcBorders>
              <w:top w:val="nil"/>
              <w:left w:val="nil"/>
              <w:bottom w:val="nil"/>
              <w:right w:val="nil"/>
            </w:tcBorders>
            <w:shd w:val="clear" w:color="auto" w:fill="auto"/>
            <w:noWrap/>
            <w:vAlign w:val="bottom"/>
            <w:hideMark/>
          </w:tcPr>
          <w:p w14:paraId="0F0A7FC6"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r>
      <w:tr w:rsidR="005575F4" w:rsidRPr="005575F4" w14:paraId="02BDEFDB" w14:textId="77777777" w:rsidTr="007B458B">
        <w:trPr>
          <w:trHeight w:val="426"/>
        </w:trPr>
        <w:tc>
          <w:tcPr>
            <w:tcW w:w="1173" w:type="dxa"/>
            <w:tcBorders>
              <w:top w:val="nil"/>
              <w:left w:val="nil"/>
              <w:bottom w:val="single" w:sz="12" w:space="0" w:color="FFFFFF"/>
              <w:right w:val="single" w:sz="4" w:space="0" w:color="FFFFFF"/>
            </w:tcBorders>
            <w:shd w:val="clear" w:color="ED7D31" w:fill="ED7D31"/>
            <w:noWrap/>
            <w:vAlign w:val="bottom"/>
            <w:hideMark/>
          </w:tcPr>
          <w:p w14:paraId="1298ED18"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Category</w:t>
            </w:r>
          </w:p>
        </w:tc>
        <w:tc>
          <w:tcPr>
            <w:tcW w:w="796" w:type="dxa"/>
            <w:tcBorders>
              <w:top w:val="nil"/>
              <w:left w:val="single" w:sz="4" w:space="0" w:color="FFFFFF"/>
              <w:bottom w:val="single" w:sz="12" w:space="0" w:color="FFFFFF"/>
              <w:right w:val="single" w:sz="4" w:space="0" w:color="FFFFFF"/>
            </w:tcBorders>
            <w:shd w:val="clear" w:color="ED7D31" w:fill="ED7D31"/>
            <w:noWrap/>
            <w:vAlign w:val="bottom"/>
            <w:hideMark/>
          </w:tcPr>
          <w:p w14:paraId="0FCC7E60"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January</w:t>
            </w:r>
          </w:p>
        </w:tc>
        <w:tc>
          <w:tcPr>
            <w:tcW w:w="885" w:type="dxa"/>
            <w:tcBorders>
              <w:top w:val="nil"/>
              <w:left w:val="single" w:sz="4" w:space="0" w:color="FFFFFF"/>
              <w:bottom w:val="single" w:sz="12" w:space="0" w:color="FFFFFF"/>
              <w:right w:val="single" w:sz="4" w:space="0" w:color="FFFFFF"/>
            </w:tcBorders>
            <w:shd w:val="clear" w:color="ED7D31" w:fill="ED7D31"/>
            <w:noWrap/>
            <w:vAlign w:val="bottom"/>
            <w:hideMark/>
          </w:tcPr>
          <w:p w14:paraId="3318D562"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February</w:t>
            </w:r>
          </w:p>
        </w:tc>
        <w:tc>
          <w:tcPr>
            <w:tcW w:w="719" w:type="dxa"/>
            <w:tcBorders>
              <w:top w:val="nil"/>
              <w:left w:val="single" w:sz="4" w:space="0" w:color="FFFFFF"/>
              <w:bottom w:val="single" w:sz="12" w:space="0" w:color="FFFFFF"/>
              <w:right w:val="single" w:sz="4" w:space="0" w:color="FFFFFF"/>
            </w:tcBorders>
            <w:shd w:val="clear" w:color="ED7D31" w:fill="ED7D31"/>
            <w:noWrap/>
            <w:vAlign w:val="bottom"/>
            <w:hideMark/>
          </w:tcPr>
          <w:p w14:paraId="5ABEE665"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March</w:t>
            </w:r>
          </w:p>
        </w:tc>
        <w:tc>
          <w:tcPr>
            <w:tcW w:w="719" w:type="dxa"/>
            <w:tcBorders>
              <w:top w:val="nil"/>
              <w:left w:val="single" w:sz="4" w:space="0" w:color="FFFFFF"/>
              <w:bottom w:val="single" w:sz="12" w:space="0" w:color="FFFFFF"/>
              <w:right w:val="single" w:sz="4" w:space="0" w:color="FFFFFF"/>
            </w:tcBorders>
            <w:shd w:val="clear" w:color="ED7D31" w:fill="ED7D31"/>
            <w:noWrap/>
            <w:vAlign w:val="bottom"/>
            <w:hideMark/>
          </w:tcPr>
          <w:p w14:paraId="689989B4"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April</w:t>
            </w:r>
          </w:p>
        </w:tc>
        <w:tc>
          <w:tcPr>
            <w:tcW w:w="719" w:type="dxa"/>
            <w:tcBorders>
              <w:top w:val="nil"/>
              <w:left w:val="single" w:sz="4" w:space="0" w:color="FFFFFF"/>
              <w:bottom w:val="single" w:sz="12" w:space="0" w:color="FFFFFF"/>
              <w:right w:val="single" w:sz="4" w:space="0" w:color="FFFFFF"/>
            </w:tcBorders>
            <w:shd w:val="clear" w:color="ED7D31" w:fill="ED7D31"/>
            <w:noWrap/>
            <w:vAlign w:val="bottom"/>
            <w:hideMark/>
          </w:tcPr>
          <w:p w14:paraId="6544B680"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May</w:t>
            </w:r>
          </w:p>
        </w:tc>
        <w:tc>
          <w:tcPr>
            <w:tcW w:w="719" w:type="dxa"/>
            <w:tcBorders>
              <w:top w:val="nil"/>
              <w:left w:val="single" w:sz="4" w:space="0" w:color="FFFFFF"/>
              <w:bottom w:val="single" w:sz="12" w:space="0" w:color="FFFFFF"/>
              <w:right w:val="single" w:sz="4" w:space="0" w:color="FFFFFF"/>
            </w:tcBorders>
            <w:shd w:val="clear" w:color="ED7D31" w:fill="ED7D31"/>
            <w:noWrap/>
            <w:vAlign w:val="bottom"/>
            <w:hideMark/>
          </w:tcPr>
          <w:p w14:paraId="181A2CDC"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June</w:t>
            </w:r>
          </w:p>
        </w:tc>
        <w:tc>
          <w:tcPr>
            <w:tcW w:w="719" w:type="dxa"/>
            <w:tcBorders>
              <w:top w:val="nil"/>
              <w:left w:val="single" w:sz="4" w:space="0" w:color="FFFFFF"/>
              <w:bottom w:val="single" w:sz="12" w:space="0" w:color="FFFFFF"/>
              <w:right w:val="single" w:sz="4" w:space="0" w:color="FFFFFF"/>
            </w:tcBorders>
            <w:shd w:val="clear" w:color="ED7D31" w:fill="ED7D31"/>
            <w:noWrap/>
            <w:vAlign w:val="bottom"/>
            <w:hideMark/>
          </w:tcPr>
          <w:p w14:paraId="3F37BE07"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July</w:t>
            </w:r>
          </w:p>
        </w:tc>
        <w:tc>
          <w:tcPr>
            <w:tcW w:w="738" w:type="dxa"/>
            <w:tcBorders>
              <w:top w:val="nil"/>
              <w:left w:val="single" w:sz="4" w:space="0" w:color="FFFFFF"/>
              <w:bottom w:val="single" w:sz="12" w:space="0" w:color="FFFFFF"/>
              <w:right w:val="single" w:sz="4" w:space="0" w:color="FFFFFF"/>
            </w:tcBorders>
            <w:shd w:val="clear" w:color="ED7D31" w:fill="ED7D31"/>
            <w:noWrap/>
            <w:vAlign w:val="bottom"/>
            <w:hideMark/>
          </w:tcPr>
          <w:p w14:paraId="5881DEAB"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August</w:t>
            </w:r>
          </w:p>
        </w:tc>
        <w:tc>
          <w:tcPr>
            <w:tcW w:w="1039" w:type="dxa"/>
            <w:tcBorders>
              <w:top w:val="nil"/>
              <w:left w:val="single" w:sz="4" w:space="0" w:color="FFFFFF"/>
              <w:bottom w:val="single" w:sz="12" w:space="0" w:color="FFFFFF"/>
              <w:right w:val="single" w:sz="4" w:space="0" w:color="FFFFFF"/>
            </w:tcBorders>
            <w:shd w:val="clear" w:color="ED7D31" w:fill="ED7D31"/>
            <w:noWrap/>
            <w:vAlign w:val="bottom"/>
            <w:hideMark/>
          </w:tcPr>
          <w:p w14:paraId="094834F2"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September</w:t>
            </w:r>
          </w:p>
        </w:tc>
        <w:tc>
          <w:tcPr>
            <w:tcW w:w="824" w:type="dxa"/>
            <w:tcBorders>
              <w:top w:val="nil"/>
              <w:left w:val="single" w:sz="4" w:space="0" w:color="FFFFFF"/>
              <w:bottom w:val="single" w:sz="12" w:space="0" w:color="FFFFFF"/>
              <w:right w:val="single" w:sz="4" w:space="0" w:color="FFFFFF"/>
            </w:tcBorders>
            <w:shd w:val="clear" w:color="ED7D31" w:fill="ED7D31"/>
            <w:noWrap/>
            <w:vAlign w:val="bottom"/>
            <w:hideMark/>
          </w:tcPr>
          <w:p w14:paraId="3223CDD4"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October</w:t>
            </w:r>
          </w:p>
        </w:tc>
        <w:tc>
          <w:tcPr>
            <w:tcW w:w="1005" w:type="dxa"/>
            <w:tcBorders>
              <w:top w:val="nil"/>
              <w:left w:val="single" w:sz="4" w:space="0" w:color="FFFFFF"/>
              <w:bottom w:val="single" w:sz="12" w:space="0" w:color="FFFFFF"/>
              <w:right w:val="single" w:sz="4" w:space="0" w:color="FFFFFF"/>
            </w:tcBorders>
            <w:shd w:val="clear" w:color="ED7D31" w:fill="ED7D31"/>
            <w:noWrap/>
            <w:vAlign w:val="bottom"/>
            <w:hideMark/>
          </w:tcPr>
          <w:p w14:paraId="229C1469"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November</w:t>
            </w:r>
          </w:p>
        </w:tc>
        <w:tc>
          <w:tcPr>
            <w:tcW w:w="984" w:type="dxa"/>
            <w:tcBorders>
              <w:top w:val="nil"/>
              <w:left w:val="single" w:sz="4" w:space="0" w:color="FFFFFF"/>
              <w:bottom w:val="single" w:sz="12" w:space="0" w:color="FFFFFF"/>
              <w:right w:val="nil"/>
            </w:tcBorders>
            <w:shd w:val="clear" w:color="ED7D31" w:fill="ED7D31"/>
            <w:noWrap/>
            <w:vAlign w:val="bottom"/>
            <w:hideMark/>
          </w:tcPr>
          <w:p w14:paraId="58C7C42E" w14:textId="77777777" w:rsidR="005575F4" w:rsidRPr="005575F4" w:rsidRDefault="005575F4" w:rsidP="005575F4">
            <w:pPr>
              <w:spacing w:after="0" w:line="240" w:lineRule="auto"/>
              <w:rPr>
                <w:rFonts w:ascii="Calibri" w:eastAsia="Times New Roman" w:hAnsi="Calibri" w:cs="Calibri"/>
                <w:b/>
                <w:bCs/>
                <w:color w:val="FFFFFF"/>
                <w:kern w:val="0"/>
                <w:sz w:val="18"/>
                <w:szCs w:val="18"/>
                <w:lang w:eastAsia="en-GB"/>
                <w14:ligatures w14:val="none"/>
              </w:rPr>
            </w:pPr>
            <w:r w:rsidRPr="005575F4">
              <w:rPr>
                <w:rFonts w:ascii="Calibri" w:eastAsia="Times New Roman" w:hAnsi="Calibri" w:cs="Calibri"/>
                <w:b/>
                <w:bCs/>
                <w:color w:val="FFFFFF"/>
                <w:kern w:val="0"/>
                <w:sz w:val="18"/>
                <w:szCs w:val="18"/>
                <w:lang w:eastAsia="en-GB"/>
                <w14:ligatures w14:val="none"/>
              </w:rPr>
              <w:t>December</w:t>
            </w:r>
          </w:p>
        </w:tc>
      </w:tr>
      <w:tr w:rsidR="005575F4" w:rsidRPr="005575F4" w14:paraId="056E022A"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F8CBAD" w:fill="F8CBAD"/>
            <w:noWrap/>
            <w:vAlign w:val="bottom"/>
            <w:hideMark/>
          </w:tcPr>
          <w:p w14:paraId="4BA7618D"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Printing costs</w:t>
            </w:r>
          </w:p>
        </w:tc>
        <w:tc>
          <w:tcPr>
            <w:tcW w:w="796"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F56328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88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8DCF00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EF23DE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E3D813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£600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892DA98"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£600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74D8DB39"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£800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E5F0A06"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£800</w:t>
            </w:r>
          </w:p>
        </w:tc>
        <w:tc>
          <w:tcPr>
            <w:tcW w:w="738"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F106CC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£800</w:t>
            </w:r>
          </w:p>
        </w:tc>
        <w:tc>
          <w:tcPr>
            <w:tcW w:w="103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42B18D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£1,000</w:t>
            </w:r>
          </w:p>
        </w:tc>
        <w:tc>
          <w:tcPr>
            <w:tcW w:w="824"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465C40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£1,000</w:t>
            </w:r>
          </w:p>
        </w:tc>
        <w:tc>
          <w:tcPr>
            <w:tcW w:w="100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F1F2AE5"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£1,200</w:t>
            </w:r>
          </w:p>
        </w:tc>
        <w:tc>
          <w:tcPr>
            <w:tcW w:w="984" w:type="dxa"/>
            <w:tcBorders>
              <w:top w:val="single" w:sz="4" w:space="0" w:color="FFFFFF"/>
              <w:left w:val="single" w:sz="4" w:space="0" w:color="FFFFFF"/>
              <w:bottom w:val="single" w:sz="4" w:space="0" w:color="FFFFFF"/>
              <w:right w:val="nil"/>
            </w:tcBorders>
            <w:shd w:val="clear" w:color="F8CBAD" w:fill="F8CBAD"/>
            <w:noWrap/>
            <w:vAlign w:val="bottom"/>
            <w:hideMark/>
          </w:tcPr>
          <w:p w14:paraId="49BD7CE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£1,200</w:t>
            </w:r>
          </w:p>
        </w:tc>
      </w:tr>
      <w:tr w:rsidR="005575F4" w:rsidRPr="005575F4" w14:paraId="6832083C"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FCE4D6" w:fill="FCE4D6"/>
            <w:noWrap/>
            <w:vAlign w:val="bottom"/>
            <w:hideMark/>
          </w:tcPr>
          <w:p w14:paraId="6855C0F9"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Marketing costs</w:t>
            </w:r>
          </w:p>
        </w:tc>
        <w:tc>
          <w:tcPr>
            <w:tcW w:w="796"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CD907B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885"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D0AE47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5EB2D93"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A404EE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£250</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0208A80"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£250</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0B6E376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1E4F46C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w:t>
            </w:r>
          </w:p>
        </w:tc>
        <w:tc>
          <w:tcPr>
            <w:tcW w:w="738"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25AFF28"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w:t>
            </w:r>
          </w:p>
        </w:tc>
        <w:tc>
          <w:tcPr>
            <w:tcW w:w="103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7FB8A9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w:t>
            </w:r>
          </w:p>
        </w:tc>
        <w:tc>
          <w:tcPr>
            <w:tcW w:w="824"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80042E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£200</w:t>
            </w:r>
          </w:p>
        </w:tc>
        <w:tc>
          <w:tcPr>
            <w:tcW w:w="1005"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D14854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c>
          <w:tcPr>
            <w:tcW w:w="984" w:type="dxa"/>
            <w:tcBorders>
              <w:top w:val="single" w:sz="4" w:space="0" w:color="FFFFFF"/>
              <w:left w:val="single" w:sz="4" w:space="0" w:color="FFFFFF"/>
              <w:bottom w:val="single" w:sz="4" w:space="0" w:color="FFFFFF"/>
              <w:right w:val="nil"/>
            </w:tcBorders>
            <w:shd w:val="clear" w:color="FCE4D6" w:fill="FCE4D6"/>
            <w:noWrap/>
            <w:vAlign w:val="bottom"/>
            <w:hideMark/>
          </w:tcPr>
          <w:p w14:paraId="4749759E"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£300</w:t>
            </w:r>
          </w:p>
        </w:tc>
      </w:tr>
      <w:tr w:rsidR="005575F4" w:rsidRPr="005575F4" w14:paraId="5C4844F1"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F8CBAD" w:fill="F8CBAD"/>
            <w:noWrap/>
            <w:vAlign w:val="bottom"/>
            <w:hideMark/>
          </w:tcPr>
          <w:p w14:paraId="6272DDD5"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Website maintenance</w:t>
            </w:r>
          </w:p>
        </w:tc>
        <w:tc>
          <w:tcPr>
            <w:tcW w:w="796"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BB50DC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88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BDE0CCB"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09D9380"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830617B"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3186633"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A15AD69"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CAA6AC9"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738"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0CF9276"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103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632930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824"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D3E7AE9"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100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0FE058D"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c>
          <w:tcPr>
            <w:tcW w:w="984" w:type="dxa"/>
            <w:tcBorders>
              <w:top w:val="single" w:sz="4" w:space="0" w:color="FFFFFF"/>
              <w:left w:val="single" w:sz="4" w:space="0" w:color="FFFFFF"/>
              <w:bottom w:val="single" w:sz="4" w:space="0" w:color="FFFFFF"/>
              <w:right w:val="nil"/>
            </w:tcBorders>
            <w:shd w:val="clear" w:color="F8CBAD" w:fill="F8CBAD"/>
            <w:noWrap/>
            <w:vAlign w:val="bottom"/>
            <w:hideMark/>
          </w:tcPr>
          <w:p w14:paraId="3C27C1F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£100</w:t>
            </w:r>
          </w:p>
        </w:tc>
      </w:tr>
      <w:tr w:rsidR="005575F4" w:rsidRPr="005575F4" w14:paraId="5B077276"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FCE4D6" w:fill="FCE4D6"/>
            <w:noWrap/>
            <w:vAlign w:val="bottom"/>
            <w:hideMark/>
          </w:tcPr>
          <w:p w14:paraId="5B89BE32"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Design, Illustration and Editing</w:t>
            </w:r>
          </w:p>
        </w:tc>
        <w:tc>
          <w:tcPr>
            <w:tcW w:w="796"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E526C8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885"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B1AC4F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D02577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DE1A0F5"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13E8AA1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FD26BC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1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267DA44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738"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D153D9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1039"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72E7DFD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824"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482C765"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1005"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8283F70"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c>
          <w:tcPr>
            <w:tcW w:w="984" w:type="dxa"/>
            <w:tcBorders>
              <w:top w:val="single" w:sz="4" w:space="0" w:color="FFFFFF"/>
              <w:left w:val="single" w:sz="4" w:space="0" w:color="FFFFFF"/>
              <w:bottom w:val="single" w:sz="4" w:space="0" w:color="FFFFFF"/>
              <w:right w:val="nil"/>
            </w:tcBorders>
            <w:shd w:val="clear" w:color="FCE4D6" w:fill="FCE4D6"/>
            <w:noWrap/>
            <w:vAlign w:val="bottom"/>
            <w:hideMark/>
          </w:tcPr>
          <w:p w14:paraId="6B168C0B"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£11</w:t>
            </w:r>
          </w:p>
        </w:tc>
      </w:tr>
      <w:tr w:rsidR="005575F4" w:rsidRPr="005575F4" w14:paraId="48F1224D" w14:textId="77777777" w:rsidTr="007B458B">
        <w:trPr>
          <w:trHeight w:val="426"/>
        </w:trPr>
        <w:tc>
          <w:tcPr>
            <w:tcW w:w="1173" w:type="dxa"/>
            <w:tcBorders>
              <w:top w:val="single" w:sz="4" w:space="0" w:color="FFFFFF"/>
              <w:left w:val="nil"/>
              <w:bottom w:val="single" w:sz="4" w:space="0" w:color="FFFFFF"/>
              <w:right w:val="single" w:sz="4" w:space="0" w:color="FFFFFF"/>
            </w:tcBorders>
            <w:shd w:val="clear" w:color="F8CBAD" w:fill="F8CBAD"/>
            <w:noWrap/>
            <w:vAlign w:val="bottom"/>
            <w:hideMark/>
          </w:tcPr>
          <w:p w14:paraId="47BF0B6F"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Other expenses</w:t>
            </w:r>
          </w:p>
        </w:tc>
        <w:tc>
          <w:tcPr>
            <w:tcW w:w="796"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072670C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88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8C03DE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213C40D"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B54E73D"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4337D1B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4F747EE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1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4334D9E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738"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D97598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1039"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252E3F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824"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10FF621B"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1005"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0635936"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c>
          <w:tcPr>
            <w:tcW w:w="984" w:type="dxa"/>
            <w:tcBorders>
              <w:top w:val="single" w:sz="4" w:space="0" w:color="FFFFFF"/>
              <w:left w:val="single" w:sz="4" w:space="0" w:color="FFFFFF"/>
              <w:bottom w:val="single" w:sz="4" w:space="0" w:color="FFFFFF"/>
              <w:right w:val="nil"/>
            </w:tcBorders>
            <w:shd w:val="clear" w:color="F8CBAD" w:fill="F8CBAD"/>
            <w:noWrap/>
            <w:vAlign w:val="bottom"/>
            <w:hideMark/>
          </w:tcPr>
          <w:p w14:paraId="6E623751"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£50</w:t>
            </w:r>
          </w:p>
        </w:tc>
      </w:tr>
      <w:tr w:rsidR="005575F4" w:rsidRPr="005575F4" w14:paraId="24E977F4" w14:textId="77777777" w:rsidTr="007B458B">
        <w:trPr>
          <w:trHeight w:val="426"/>
        </w:trPr>
        <w:tc>
          <w:tcPr>
            <w:tcW w:w="1173" w:type="dxa"/>
            <w:tcBorders>
              <w:top w:val="single" w:sz="4" w:space="0" w:color="FFFFFF"/>
              <w:left w:val="nil"/>
              <w:bottom w:val="nil"/>
              <w:right w:val="single" w:sz="4" w:space="0" w:color="FFFFFF"/>
            </w:tcBorders>
            <w:shd w:val="clear" w:color="FCE4D6" w:fill="FCE4D6"/>
            <w:noWrap/>
            <w:vAlign w:val="bottom"/>
            <w:hideMark/>
          </w:tcPr>
          <w:p w14:paraId="65BDB1D2" w14:textId="77777777" w:rsidR="005575F4" w:rsidRPr="005575F4" w:rsidRDefault="005575F4" w:rsidP="005575F4">
            <w:pPr>
              <w:spacing w:after="0" w:line="240" w:lineRule="auto"/>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Total Expenses</w:t>
            </w:r>
          </w:p>
        </w:tc>
        <w:tc>
          <w:tcPr>
            <w:tcW w:w="796" w:type="dxa"/>
            <w:tcBorders>
              <w:top w:val="single" w:sz="4" w:space="0" w:color="FFFFFF"/>
              <w:left w:val="single" w:sz="4" w:space="0" w:color="FFFFFF"/>
              <w:bottom w:val="nil"/>
              <w:right w:val="single" w:sz="4" w:space="0" w:color="FFFFFF"/>
            </w:tcBorders>
            <w:shd w:val="clear" w:color="FCE4D6" w:fill="FCE4D6"/>
            <w:noWrap/>
            <w:vAlign w:val="bottom"/>
            <w:hideMark/>
          </w:tcPr>
          <w:p w14:paraId="395BBAED"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£861</w:t>
            </w:r>
          </w:p>
        </w:tc>
        <w:tc>
          <w:tcPr>
            <w:tcW w:w="885" w:type="dxa"/>
            <w:tcBorders>
              <w:top w:val="single" w:sz="4" w:space="0" w:color="FFFFFF"/>
              <w:left w:val="single" w:sz="4" w:space="0" w:color="FFFFFF"/>
              <w:bottom w:val="nil"/>
              <w:right w:val="single" w:sz="4" w:space="0" w:color="FFFFFF"/>
            </w:tcBorders>
            <w:shd w:val="clear" w:color="FCE4D6" w:fill="FCE4D6"/>
            <w:noWrap/>
            <w:vAlign w:val="bottom"/>
            <w:hideMark/>
          </w:tcPr>
          <w:p w14:paraId="0F1EF6AF"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£861</w:t>
            </w:r>
          </w:p>
        </w:tc>
        <w:tc>
          <w:tcPr>
            <w:tcW w:w="719" w:type="dxa"/>
            <w:tcBorders>
              <w:top w:val="single" w:sz="4" w:space="0" w:color="FFFFFF"/>
              <w:left w:val="single" w:sz="4" w:space="0" w:color="FFFFFF"/>
              <w:bottom w:val="nil"/>
              <w:right w:val="single" w:sz="4" w:space="0" w:color="FFFFFF"/>
            </w:tcBorders>
            <w:shd w:val="clear" w:color="FCE4D6" w:fill="FCE4D6"/>
            <w:noWrap/>
            <w:vAlign w:val="bottom"/>
            <w:hideMark/>
          </w:tcPr>
          <w:p w14:paraId="31EA5039"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£861</w:t>
            </w:r>
          </w:p>
        </w:tc>
        <w:tc>
          <w:tcPr>
            <w:tcW w:w="719" w:type="dxa"/>
            <w:tcBorders>
              <w:top w:val="single" w:sz="4" w:space="0" w:color="FFFFFF"/>
              <w:left w:val="single" w:sz="4" w:space="0" w:color="FFFFFF"/>
              <w:bottom w:val="nil"/>
              <w:right w:val="single" w:sz="4" w:space="0" w:color="FFFFFF"/>
            </w:tcBorders>
            <w:shd w:val="clear" w:color="FCE4D6" w:fill="FCE4D6"/>
            <w:noWrap/>
            <w:vAlign w:val="bottom"/>
            <w:hideMark/>
          </w:tcPr>
          <w:p w14:paraId="05145A7A"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£1,011</w:t>
            </w:r>
          </w:p>
        </w:tc>
        <w:tc>
          <w:tcPr>
            <w:tcW w:w="719" w:type="dxa"/>
            <w:tcBorders>
              <w:top w:val="single" w:sz="4" w:space="0" w:color="FFFFFF"/>
              <w:left w:val="single" w:sz="4" w:space="0" w:color="FFFFFF"/>
              <w:bottom w:val="nil"/>
              <w:right w:val="single" w:sz="4" w:space="0" w:color="FFFFFF"/>
            </w:tcBorders>
            <w:shd w:val="clear" w:color="FCE4D6" w:fill="FCE4D6"/>
            <w:noWrap/>
            <w:vAlign w:val="bottom"/>
            <w:hideMark/>
          </w:tcPr>
          <w:p w14:paraId="78DF9D89"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£1,011</w:t>
            </w:r>
          </w:p>
        </w:tc>
        <w:tc>
          <w:tcPr>
            <w:tcW w:w="719" w:type="dxa"/>
            <w:tcBorders>
              <w:top w:val="single" w:sz="4" w:space="0" w:color="FFFFFF"/>
              <w:left w:val="single" w:sz="4" w:space="0" w:color="FFFFFF"/>
              <w:bottom w:val="nil"/>
              <w:right w:val="single" w:sz="4" w:space="0" w:color="FFFFFF"/>
            </w:tcBorders>
            <w:shd w:val="clear" w:color="FCE4D6" w:fill="FCE4D6"/>
            <w:noWrap/>
            <w:vAlign w:val="bottom"/>
            <w:hideMark/>
          </w:tcPr>
          <w:p w14:paraId="35AB78D9"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£1,161</w:t>
            </w:r>
          </w:p>
        </w:tc>
        <w:tc>
          <w:tcPr>
            <w:tcW w:w="719" w:type="dxa"/>
            <w:tcBorders>
              <w:top w:val="single" w:sz="4" w:space="0" w:color="FFFFFF"/>
              <w:left w:val="single" w:sz="4" w:space="0" w:color="FFFFFF"/>
              <w:bottom w:val="nil"/>
              <w:right w:val="single" w:sz="4" w:space="0" w:color="FFFFFF"/>
            </w:tcBorders>
            <w:shd w:val="clear" w:color="FCE4D6" w:fill="FCE4D6"/>
            <w:noWrap/>
            <w:vAlign w:val="bottom"/>
            <w:hideMark/>
          </w:tcPr>
          <w:p w14:paraId="0E47DBDA"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£1,161</w:t>
            </w:r>
          </w:p>
        </w:tc>
        <w:tc>
          <w:tcPr>
            <w:tcW w:w="738" w:type="dxa"/>
            <w:tcBorders>
              <w:top w:val="single" w:sz="4" w:space="0" w:color="FFFFFF"/>
              <w:left w:val="single" w:sz="4" w:space="0" w:color="FFFFFF"/>
              <w:bottom w:val="nil"/>
              <w:right w:val="single" w:sz="4" w:space="0" w:color="FFFFFF"/>
            </w:tcBorders>
            <w:shd w:val="clear" w:color="FCE4D6" w:fill="FCE4D6"/>
            <w:noWrap/>
            <w:vAlign w:val="bottom"/>
            <w:hideMark/>
          </w:tcPr>
          <w:p w14:paraId="75C9E474"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£1,161</w:t>
            </w:r>
          </w:p>
        </w:tc>
        <w:tc>
          <w:tcPr>
            <w:tcW w:w="1039" w:type="dxa"/>
            <w:tcBorders>
              <w:top w:val="single" w:sz="4" w:space="0" w:color="FFFFFF"/>
              <w:left w:val="single" w:sz="4" w:space="0" w:color="FFFFFF"/>
              <w:bottom w:val="nil"/>
              <w:right w:val="single" w:sz="4" w:space="0" w:color="FFFFFF"/>
            </w:tcBorders>
            <w:shd w:val="clear" w:color="FCE4D6" w:fill="FCE4D6"/>
            <w:noWrap/>
            <w:vAlign w:val="bottom"/>
            <w:hideMark/>
          </w:tcPr>
          <w:p w14:paraId="5D4E2110"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£1,361</w:t>
            </w:r>
          </w:p>
        </w:tc>
        <w:tc>
          <w:tcPr>
            <w:tcW w:w="824" w:type="dxa"/>
            <w:tcBorders>
              <w:top w:val="single" w:sz="4" w:space="0" w:color="FFFFFF"/>
              <w:left w:val="single" w:sz="4" w:space="0" w:color="FFFFFF"/>
              <w:bottom w:val="nil"/>
              <w:right w:val="single" w:sz="4" w:space="0" w:color="FFFFFF"/>
            </w:tcBorders>
            <w:shd w:val="clear" w:color="FCE4D6" w:fill="FCE4D6"/>
            <w:noWrap/>
            <w:vAlign w:val="bottom"/>
            <w:hideMark/>
          </w:tcPr>
          <w:p w14:paraId="19574472"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£1,361</w:t>
            </w:r>
          </w:p>
        </w:tc>
        <w:tc>
          <w:tcPr>
            <w:tcW w:w="1005" w:type="dxa"/>
            <w:tcBorders>
              <w:top w:val="single" w:sz="4" w:space="0" w:color="FFFFFF"/>
              <w:left w:val="single" w:sz="4" w:space="0" w:color="FFFFFF"/>
              <w:bottom w:val="nil"/>
              <w:right w:val="single" w:sz="4" w:space="0" w:color="FFFFFF"/>
            </w:tcBorders>
            <w:shd w:val="clear" w:color="FCE4D6" w:fill="FCE4D6"/>
            <w:noWrap/>
            <w:vAlign w:val="bottom"/>
            <w:hideMark/>
          </w:tcPr>
          <w:p w14:paraId="43E996E4"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£1,661</w:t>
            </w:r>
          </w:p>
        </w:tc>
        <w:tc>
          <w:tcPr>
            <w:tcW w:w="984" w:type="dxa"/>
            <w:tcBorders>
              <w:top w:val="single" w:sz="4" w:space="0" w:color="FFFFFF"/>
              <w:left w:val="single" w:sz="4" w:space="0" w:color="FFFFFF"/>
              <w:bottom w:val="nil"/>
              <w:right w:val="nil"/>
            </w:tcBorders>
            <w:shd w:val="clear" w:color="FCE4D6" w:fill="FCE4D6"/>
            <w:noWrap/>
            <w:vAlign w:val="bottom"/>
            <w:hideMark/>
          </w:tcPr>
          <w:p w14:paraId="734E7B9F"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r w:rsidRPr="005575F4">
              <w:rPr>
                <w:rFonts w:ascii="Calibri" w:eastAsia="Times New Roman" w:hAnsi="Calibri" w:cs="Calibri"/>
                <w:b/>
                <w:bCs/>
                <w:color w:val="000000"/>
                <w:kern w:val="0"/>
                <w:sz w:val="18"/>
                <w:szCs w:val="18"/>
                <w:lang w:eastAsia="en-GB"/>
                <w14:ligatures w14:val="none"/>
              </w:rPr>
              <w:t>£1,661</w:t>
            </w:r>
          </w:p>
        </w:tc>
      </w:tr>
      <w:tr w:rsidR="005575F4" w:rsidRPr="005575F4" w14:paraId="7345740A" w14:textId="77777777" w:rsidTr="007B458B">
        <w:trPr>
          <w:trHeight w:val="426"/>
        </w:trPr>
        <w:tc>
          <w:tcPr>
            <w:tcW w:w="1173" w:type="dxa"/>
            <w:tcBorders>
              <w:top w:val="nil"/>
              <w:left w:val="nil"/>
              <w:bottom w:val="nil"/>
              <w:right w:val="nil"/>
            </w:tcBorders>
            <w:shd w:val="clear" w:color="auto" w:fill="auto"/>
            <w:noWrap/>
            <w:vAlign w:val="bottom"/>
            <w:hideMark/>
          </w:tcPr>
          <w:p w14:paraId="2BAB826A" w14:textId="77777777" w:rsidR="005575F4" w:rsidRPr="005575F4" w:rsidRDefault="005575F4" w:rsidP="005575F4">
            <w:pPr>
              <w:spacing w:after="0" w:line="240" w:lineRule="auto"/>
              <w:jc w:val="right"/>
              <w:rPr>
                <w:rFonts w:ascii="Calibri" w:eastAsia="Times New Roman" w:hAnsi="Calibri" w:cs="Calibri"/>
                <w:b/>
                <w:bCs/>
                <w:color w:val="000000"/>
                <w:kern w:val="0"/>
                <w:sz w:val="18"/>
                <w:szCs w:val="18"/>
                <w:lang w:eastAsia="en-GB"/>
                <w14:ligatures w14:val="none"/>
              </w:rPr>
            </w:pPr>
          </w:p>
        </w:tc>
        <w:tc>
          <w:tcPr>
            <w:tcW w:w="796" w:type="dxa"/>
            <w:tcBorders>
              <w:top w:val="nil"/>
              <w:left w:val="nil"/>
              <w:bottom w:val="nil"/>
              <w:right w:val="nil"/>
            </w:tcBorders>
            <w:shd w:val="clear" w:color="auto" w:fill="auto"/>
            <w:noWrap/>
            <w:vAlign w:val="bottom"/>
            <w:hideMark/>
          </w:tcPr>
          <w:p w14:paraId="6DB6EDE1"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885" w:type="dxa"/>
            <w:tcBorders>
              <w:top w:val="nil"/>
              <w:left w:val="nil"/>
              <w:bottom w:val="nil"/>
              <w:right w:val="nil"/>
            </w:tcBorders>
            <w:shd w:val="clear" w:color="auto" w:fill="auto"/>
            <w:noWrap/>
            <w:vAlign w:val="bottom"/>
            <w:hideMark/>
          </w:tcPr>
          <w:p w14:paraId="1DD0B49F"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6AADF02E"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2DE40C4C"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20B8958E"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644E292C"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19" w:type="dxa"/>
            <w:tcBorders>
              <w:top w:val="nil"/>
              <w:left w:val="nil"/>
              <w:bottom w:val="nil"/>
              <w:right w:val="nil"/>
            </w:tcBorders>
            <w:shd w:val="clear" w:color="auto" w:fill="auto"/>
            <w:noWrap/>
            <w:vAlign w:val="bottom"/>
            <w:hideMark/>
          </w:tcPr>
          <w:p w14:paraId="258E6CDB"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738" w:type="dxa"/>
            <w:tcBorders>
              <w:top w:val="nil"/>
              <w:left w:val="nil"/>
              <w:bottom w:val="nil"/>
              <w:right w:val="nil"/>
            </w:tcBorders>
            <w:shd w:val="clear" w:color="auto" w:fill="auto"/>
            <w:noWrap/>
            <w:vAlign w:val="bottom"/>
            <w:hideMark/>
          </w:tcPr>
          <w:p w14:paraId="63F2C84D"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1039" w:type="dxa"/>
            <w:tcBorders>
              <w:top w:val="nil"/>
              <w:left w:val="nil"/>
              <w:bottom w:val="nil"/>
              <w:right w:val="nil"/>
            </w:tcBorders>
            <w:shd w:val="clear" w:color="auto" w:fill="auto"/>
            <w:noWrap/>
            <w:vAlign w:val="bottom"/>
            <w:hideMark/>
          </w:tcPr>
          <w:p w14:paraId="73FB1B65"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824" w:type="dxa"/>
            <w:tcBorders>
              <w:top w:val="nil"/>
              <w:left w:val="nil"/>
              <w:bottom w:val="nil"/>
              <w:right w:val="nil"/>
            </w:tcBorders>
            <w:shd w:val="clear" w:color="auto" w:fill="auto"/>
            <w:noWrap/>
            <w:vAlign w:val="bottom"/>
            <w:hideMark/>
          </w:tcPr>
          <w:p w14:paraId="0356E157"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1005" w:type="dxa"/>
            <w:tcBorders>
              <w:top w:val="nil"/>
              <w:left w:val="nil"/>
              <w:bottom w:val="nil"/>
              <w:right w:val="nil"/>
            </w:tcBorders>
            <w:shd w:val="clear" w:color="auto" w:fill="auto"/>
            <w:noWrap/>
            <w:vAlign w:val="bottom"/>
            <w:hideMark/>
          </w:tcPr>
          <w:p w14:paraId="370F6C98"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c>
          <w:tcPr>
            <w:tcW w:w="984" w:type="dxa"/>
            <w:tcBorders>
              <w:top w:val="nil"/>
              <w:left w:val="nil"/>
              <w:bottom w:val="nil"/>
              <w:right w:val="nil"/>
            </w:tcBorders>
            <w:shd w:val="clear" w:color="auto" w:fill="auto"/>
            <w:noWrap/>
            <w:vAlign w:val="bottom"/>
            <w:hideMark/>
          </w:tcPr>
          <w:p w14:paraId="65C5E094" w14:textId="77777777" w:rsidR="005575F4" w:rsidRPr="005575F4" w:rsidRDefault="005575F4" w:rsidP="005575F4">
            <w:pPr>
              <w:spacing w:after="0" w:line="240" w:lineRule="auto"/>
              <w:rPr>
                <w:rFonts w:ascii="Times New Roman" w:eastAsia="Times New Roman" w:hAnsi="Times New Roman" w:cs="Times New Roman"/>
                <w:kern w:val="0"/>
                <w:sz w:val="18"/>
                <w:szCs w:val="18"/>
                <w:lang w:eastAsia="en-GB"/>
                <w14:ligatures w14:val="none"/>
              </w:rPr>
            </w:pPr>
          </w:p>
        </w:tc>
      </w:tr>
      <w:tr w:rsidR="005575F4" w:rsidRPr="005575F4" w14:paraId="48349820" w14:textId="77777777" w:rsidTr="007B458B">
        <w:trPr>
          <w:trHeight w:val="426"/>
        </w:trPr>
        <w:tc>
          <w:tcPr>
            <w:tcW w:w="1173" w:type="dxa"/>
            <w:tcBorders>
              <w:top w:val="nil"/>
              <w:left w:val="nil"/>
              <w:bottom w:val="nil"/>
              <w:right w:val="nil"/>
            </w:tcBorders>
            <w:shd w:val="clear" w:color="000000" w:fill="B4C6E7"/>
            <w:noWrap/>
            <w:vAlign w:val="bottom"/>
            <w:hideMark/>
          </w:tcPr>
          <w:p w14:paraId="4A81A183" w14:textId="77777777" w:rsidR="005575F4" w:rsidRPr="005575F4" w:rsidRDefault="005575F4" w:rsidP="005575F4">
            <w:pPr>
              <w:spacing w:after="0" w:line="240" w:lineRule="auto"/>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Profit/Loss</w:t>
            </w:r>
          </w:p>
        </w:tc>
        <w:tc>
          <w:tcPr>
            <w:tcW w:w="796" w:type="dxa"/>
            <w:tcBorders>
              <w:top w:val="nil"/>
              <w:left w:val="nil"/>
              <w:bottom w:val="nil"/>
              <w:right w:val="nil"/>
            </w:tcBorders>
            <w:shd w:val="clear" w:color="000000" w:fill="B4C6E7"/>
            <w:noWrap/>
            <w:vAlign w:val="bottom"/>
            <w:hideMark/>
          </w:tcPr>
          <w:p w14:paraId="6A1DFE6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£439</w:t>
            </w:r>
          </w:p>
        </w:tc>
        <w:tc>
          <w:tcPr>
            <w:tcW w:w="885" w:type="dxa"/>
            <w:tcBorders>
              <w:top w:val="nil"/>
              <w:left w:val="nil"/>
              <w:bottom w:val="nil"/>
              <w:right w:val="nil"/>
            </w:tcBorders>
            <w:shd w:val="clear" w:color="000000" w:fill="B4C6E7"/>
            <w:noWrap/>
            <w:vAlign w:val="bottom"/>
            <w:hideMark/>
          </w:tcPr>
          <w:p w14:paraId="1BB65B4A"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£439</w:t>
            </w:r>
          </w:p>
        </w:tc>
        <w:tc>
          <w:tcPr>
            <w:tcW w:w="719" w:type="dxa"/>
            <w:tcBorders>
              <w:top w:val="nil"/>
              <w:left w:val="nil"/>
              <w:bottom w:val="nil"/>
              <w:right w:val="nil"/>
            </w:tcBorders>
            <w:shd w:val="clear" w:color="000000" w:fill="B4C6E7"/>
            <w:noWrap/>
            <w:vAlign w:val="bottom"/>
            <w:hideMark/>
          </w:tcPr>
          <w:p w14:paraId="3DD8E87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£439</w:t>
            </w:r>
          </w:p>
        </w:tc>
        <w:tc>
          <w:tcPr>
            <w:tcW w:w="719" w:type="dxa"/>
            <w:tcBorders>
              <w:top w:val="nil"/>
              <w:left w:val="nil"/>
              <w:bottom w:val="nil"/>
              <w:right w:val="nil"/>
            </w:tcBorders>
            <w:shd w:val="clear" w:color="000000" w:fill="B4C6E7"/>
            <w:noWrap/>
            <w:vAlign w:val="bottom"/>
            <w:hideMark/>
          </w:tcPr>
          <w:p w14:paraId="455C15F8"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£839</w:t>
            </w:r>
          </w:p>
        </w:tc>
        <w:tc>
          <w:tcPr>
            <w:tcW w:w="719" w:type="dxa"/>
            <w:tcBorders>
              <w:top w:val="nil"/>
              <w:left w:val="nil"/>
              <w:bottom w:val="nil"/>
              <w:right w:val="nil"/>
            </w:tcBorders>
            <w:shd w:val="clear" w:color="000000" w:fill="B4C6E7"/>
            <w:noWrap/>
            <w:vAlign w:val="bottom"/>
            <w:hideMark/>
          </w:tcPr>
          <w:p w14:paraId="78C3B005"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£839</w:t>
            </w:r>
          </w:p>
        </w:tc>
        <w:tc>
          <w:tcPr>
            <w:tcW w:w="719" w:type="dxa"/>
            <w:tcBorders>
              <w:top w:val="nil"/>
              <w:left w:val="nil"/>
              <w:bottom w:val="nil"/>
              <w:right w:val="nil"/>
            </w:tcBorders>
            <w:shd w:val="clear" w:color="000000" w:fill="B4C6E7"/>
            <w:noWrap/>
            <w:vAlign w:val="bottom"/>
            <w:hideMark/>
          </w:tcPr>
          <w:p w14:paraId="0644A35C"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£1,239</w:t>
            </w:r>
          </w:p>
        </w:tc>
        <w:tc>
          <w:tcPr>
            <w:tcW w:w="719" w:type="dxa"/>
            <w:tcBorders>
              <w:top w:val="nil"/>
              <w:left w:val="nil"/>
              <w:bottom w:val="nil"/>
              <w:right w:val="nil"/>
            </w:tcBorders>
            <w:shd w:val="clear" w:color="000000" w:fill="B4C6E7"/>
            <w:noWrap/>
            <w:vAlign w:val="bottom"/>
            <w:hideMark/>
          </w:tcPr>
          <w:p w14:paraId="123BB77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£1,239</w:t>
            </w:r>
          </w:p>
        </w:tc>
        <w:tc>
          <w:tcPr>
            <w:tcW w:w="738" w:type="dxa"/>
            <w:tcBorders>
              <w:top w:val="nil"/>
              <w:left w:val="nil"/>
              <w:bottom w:val="nil"/>
              <w:right w:val="nil"/>
            </w:tcBorders>
            <w:shd w:val="clear" w:color="000000" w:fill="B4C6E7"/>
            <w:noWrap/>
            <w:vAlign w:val="bottom"/>
            <w:hideMark/>
          </w:tcPr>
          <w:p w14:paraId="17FB4A06"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£1,239</w:t>
            </w:r>
          </w:p>
        </w:tc>
        <w:tc>
          <w:tcPr>
            <w:tcW w:w="1039" w:type="dxa"/>
            <w:tcBorders>
              <w:top w:val="nil"/>
              <w:left w:val="nil"/>
              <w:bottom w:val="nil"/>
              <w:right w:val="nil"/>
            </w:tcBorders>
            <w:shd w:val="clear" w:color="000000" w:fill="B4C6E7"/>
            <w:noWrap/>
            <w:vAlign w:val="bottom"/>
            <w:hideMark/>
          </w:tcPr>
          <w:p w14:paraId="1E537537"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£1,589</w:t>
            </w:r>
          </w:p>
        </w:tc>
        <w:tc>
          <w:tcPr>
            <w:tcW w:w="824" w:type="dxa"/>
            <w:tcBorders>
              <w:top w:val="nil"/>
              <w:left w:val="nil"/>
              <w:bottom w:val="nil"/>
              <w:right w:val="nil"/>
            </w:tcBorders>
            <w:shd w:val="clear" w:color="000000" w:fill="B4C6E7"/>
            <w:noWrap/>
            <w:vAlign w:val="bottom"/>
            <w:hideMark/>
          </w:tcPr>
          <w:p w14:paraId="02C478D4"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£1,589</w:t>
            </w:r>
          </w:p>
        </w:tc>
        <w:tc>
          <w:tcPr>
            <w:tcW w:w="1005" w:type="dxa"/>
            <w:tcBorders>
              <w:top w:val="nil"/>
              <w:left w:val="nil"/>
              <w:bottom w:val="nil"/>
              <w:right w:val="nil"/>
            </w:tcBorders>
            <w:shd w:val="clear" w:color="000000" w:fill="B4C6E7"/>
            <w:noWrap/>
            <w:vAlign w:val="bottom"/>
            <w:hideMark/>
          </w:tcPr>
          <w:p w14:paraId="465C192F"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£1,839</w:t>
            </w:r>
          </w:p>
        </w:tc>
        <w:tc>
          <w:tcPr>
            <w:tcW w:w="984" w:type="dxa"/>
            <w:tcBorders>
              <w:top w:val="nil"/>
              <w:left w:val="nil"/>
              <w:bottom w:val="nil"/>
              <w:right w:val="nil"/>
            </w:tcBorders>
            <w:shd w:val="clear" w:color="000000" w:fill="B4C6E7"/>
            <w:noWrap/>
            <w:vAlign w:val="bottom"/>
            <w:hideMark/>
          </w:tcPr>
          <w:p w14:paraId="563EF472" w14:textId="77777777" w:rsidR="005575F4" w:rsidRPr="005575F4" w:rsidRDefault="005575F4" w:rsidP="005575F4">
            <w:pPr>
              <w:spacing w:after="0" w:line="240" w:lineRule="auto"/>
              <w:jc w:val="right"/>
              <w:rPr>
                <w:rFonts w:ascii="Calibri" w:eastAsia="Times New Roman" w:hAnsi="Calibri" w:cs="Calibri"/>
                <w:color w:val="000000"/>
                <w:kern w:val="0"/>
                <w:sz w:val="18"/>
                <w:szCs w:val="18"/>
                <w:lang w:eastAsia="en-GB"/>
                <w14:ligatures w14:val="none"/>
              </w:rPr>
            </w:pPr>
            <w:r w:rsidRPr="005575F4">
              <w:rPr>
                <w:rFonts w:ascii="Calibri" w:eastAsia="Times New Roman" w:hAnsi="Calibri" w:cs="Calibri"/>
                <w:color w:val="000000"/>
                <w:kern w:val="0"/>
                <w:sz w:val="18"/>
                <w:szCs w:val="18"/>
                <w:lang w:eastAsia="en-GB"/>
                <w14:ligatures w14:val="none"/>
              </w:rPr>
              <w:t>£1,839</w:t>
            </w:r>
          </w:p>
        </w:tc>
      </w:tr>
    </w:tbl>
    <w:p w14:paraId="3EFF7D76" w14:textId="29C64EFD" w:rsidR="00756C48" w:rsidRDefault="006009C3" w:rsidP="006009C3">
      <w:pPr>
        <w:spacing w:line="360" w:lineRule="auto"/>
        <w:jc w:val="center"/>
        <w:rPr>
          <w:rFonts w:ascii="Arial" w:hAnsi="Arial" w:cs="Arial"/>
          <w:color w:val="000000" w:themeColor="text1"/>
        </w:rPr>
      </w:pPr>
      <w:r w:rsidRPr="00496E82">
        <w:rPr>
          <w:rFonts w:ascii="Arial" w:hAnsi="Arial" w:cs="Arial"/>
          <w:i/>
          <w:iCs/>
          <w:color w:val="000000" w:themeColor="text1"/>
        </w:rPr>
        <w:t>Figure 1 Financial Situation</w:t>
      </w:r>
      <w:r>
        <w:rPr>
          <w:rFonts w:ascii="Arial" w:hAnsi="Arial" w:cs="Arial"/>
          <w:i/>
          <w:iCs/>
          <w:color w:val="000000" w:themeColor="text1"/>
        </w:rPr>
        <w:t xml:space="preserve"> Spreadsheet</w:t>
      </w:r>
    </w:p>
    <w:p w14:paraId="7B3F1687" w14:textId="77777777" w:rsidR="00F72A6D" w:rsidRDefault="00F72A6D" w:rsidP="001D6753">
      <w:pPr>
        <w:spacing w:line="360" w:lineRule="auto"/>
        <w:jc w:val="both"/>
        <w:rPr>
          <w:rFonts w:ascii="Arial" w:hAnsi="Arial" w:cs="Arial"/>
          <w:color w:val="000000" w:themeColor="text1"/>
        </w:rPr>
      </w:pPr>
    </w:p>
    <w:p w14:paraId="488828C7" w14:textId="5385952C" w:rsidR="00A10EE7" w:rsidRPr="006009C3" w:rsidRDefault="007B458B"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This </w:t>
      </w:r>
      <w:r w:rsidR="004B4EF0" w:rsidRPr="005D069E">
        <w:rPr>
          <w:rFonts w:ascii="Arial" w:hAnsi="Arial" w:cs="Arial"/>
          <w:color w:val="000000" w:themeColor="text1"/>
        </w:rPr>
        <w:t>F</w:t>
      </w:r>
      <w:r w:rsidRPr="005D069E">
        <w:rPr>
          <w:rFonts w:ascii="Arial" w:hAnsi="Arial" w:cs="Arial"/>
          <w:color w:val="000000" w:themeColor="text1"/>
        </w:rPr>
        <w:t xml:space="preserve">inancial </w:t>
      </w:r>
      <w:r w:rsidR="004B4EF0" w:rsidRPr="005D069E">
        <w:rPr>
          <w:rFonts w:ascii="Arial" w:hAnsi="Arial" w:cs="Arial"/>
          <w:color w:val="000000" w:themeColor="text1"/>
        </w:rPr>
        <w:t xml:space="preserve">Situation </w:t>
      </w:r>
      <w:r w:rsidRPr="005D069E">
        <w:rPr>
          <w:rFonts w:ascii="Arial" w:hAnsi="Arial" w:cs="Arial"/>
          <w:color w:val="000000" w:themeColor="text1"/>
        </w:rPr>
        <w:t xml:space="preserve">table presents a monthly breakdown of income and expenses for a self-publishing children's book business. It separates revenue into book sales and e-book sales while listing essential costs such as printing, marketing, website maintenance, design, editing and other costs. The clear format allows for easy tracking of profit and loss across the </w:t>
      </w:r>
      <w:r w:rsidR="00EF7C20" w:rsidRPr="005D069E">
        <w:rPr>
          <w:rFonts w:ascii="Arial" w:hAnsi="Arial" w:cs="Arial"/>
          <w:color w:val="000000" w:themeColor="text1"/>
        </w:rPr>
        <w:t>year.</w:t>
      </w:r>
    </w:p>
    <w:p w14:paraId="22996E74" w14:textId="77777777" w:rsidR="001D6753" w:rsidRPr="00EB2632" w:rsidRDefault="001D6753" w:rsidP="005B6F98">
      <w:pPr>
        <w:pStyle w:val="Heading2"/>
        <w:rPr>
          <w:rFonts w:ascii="Arial" w:hAnsi="Arial" w:cs="Arial"/>
          <w:color w:val="000000" w:themeColor="text1"/>
          <w:sz w:val="28"/>
          <w:szCs w:val="28"/>
        </w:rPr>
      </w:pPr>
      <w:bookmarkStart w:id="12" w:name="_Toc201326091"/>
      <w:r w:rsidRPr="00EB2632">
        <w:rPr>
          <w:rFonts w:ascii="Arial" w:hAnsi="Arial" w:cs="Arial"/>
          <w:color w:val="000000" w:themeColor="text1"/>
          <w:sz w:val="28"/>
          <w:szCs w:val="28"/>
        </w:rPr>
        <w:t>Advanced Analytical Features</w:t>
      </w:r>
      <w:bookmarkEnd w:id="12"/>
    </w:p>
    <w:p w14:paraId="732F2E15" w14:textId="3D9E933B" w:rsidR="001D6753"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One of the distinguishing features of Excel is its advanced functions and formulas, which enable users to perform complex calculations effortlessly. For example, calculating total income or expenses requires simple formulas (</w:t>
      </w:r>
      <w:proofErr w:type="spellStart"/>
      <w:r w:rsidR="00DD6A8F" w:rsidRPr="005D069E">
        <w:rPr>
          <w:rFonts w:ascii="Arial" w:hAnsi="Arial" w:cs="Arial"/>
          <w:color w:val="000000" w:themeColor="text1"/>
        </w:rPr>
        <w:t>McFedries</w:t>
      </w:r>
      <w:proofErr w:type="spellEnd"/>
      <w:r w:rsidR="00DD6A8F" w:rsidRPr="005D069E">
        <w:rPr>
          <w:rFonts w:ascii="Arial" w:hAnsi="Arial" w:cs="Arial"/>
          <w:color w:val="000000" w:themeColor="text1"/>
        </w:rPr>
        <w:t>, 2022</w:t>
      </w:r>
      <w:r w:rsidRPr="005D069E">
        <w:rPr>
          <w:rFonts w:ascii="Arial" w:hAnsi="Arial" w:cs="Arial"/>
          <w:color w:val="000000" w:themeColor="text1"/>
        </w:rPr>
        <w:t>). These capabilities streamline financial analysis and reduce the probability of errors associated with manual calculations. For small businesses, where margins can be tight, accuracy in financial estimations can make a significant difference in sustainability and growth potential (</w:t>
      </w:r>
      <w:r w:rsidR="00366F5B" w:rsidRPr="005D069E">
        <w:rPr>
          <w:rFonts w:ascii="Arial" w:hAnsi="Arial" w:cs="Arial"/>
          <w:color w:val="000000" w:themeColor="text1"/>
        </w:rPr>
        <w:t>Bremner, 2025).</w:t>
      </w:r>
    </w:p>
    <w:p w14:paraId="7407C294" w14:textId="77777777" w:rsidR="001D6753" w:rsidRPr="00EB2632" w:rsidRDefault="001D6753" w:rsidP="005B6F98">
      <w:pPr>
        <w:pStyle w:val="Heading2"/>
        <w:rPr>
          <w:rFonts w:ascii="Arial" w:hAnsi="Arial" w:cs="Arial"/>
          <w:color w:val="000000" w:themeColor="text1"/>
          <w:sz w:val="28"/>
          <w:szCs w:val="28"/>
        </w:rPr>
      </w:pPr>
      <w:bookmarkStart w:id="13" w:name="_Toc201326092"/>
      <w:r w:rsidRPr="00EB2632">
        <w:rPr>
          <w:rFonts w:ascii="Arial" w:hAnsi="Arial" w:cs="Arial"/>
          <w:color w:val="000000" w:themeColor="text1"/>
          <w:sz w:val="28"/>
          <w:szCs w:val="28"/>
        </w:rPr>
        <w:t>Data Visualization</w:t>
      </w:r>
      <w:bookmarkEnd w:id="13"/>
    </w:p>
    <w:p w14:paraId="68C097C8" w14:textId="0D014610" w:rsidR="001D6753"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Visualizing data is essential for </w:t>
      </w:r>
      <w:r w:rsidR="00F80534" w:rsidRPr="005D069E">
        <w:rPr>
          <w:rFonts w:ascii="Arial" w:hAnsi="Arial" w:cs="Arial"/>
          <w:color w:val="000000" w:themeColor="text1"/>
        </w:rPr>
        <w:t>understanding</w:t>
      </w:r>
      <w:r w:rsidRPr="005D069E">
        <w:rPr>
          <w:rFonts w:ascii="Arial" w:hAnsi="Arial" w:cs="Arial"/>
          <w:color w:val="000000" w:themeColor="text1"/>
        </w:rPr>
        <w:t xml:space="preserve"> financial trends and patterns over time. Excel provides tools for creating various types of charts and graphs, making it easier </w:t>
      </w:r>
      <w:r w:rsidRPr="005D069E">
        <w:rPr>
          <w:rFonts w:ascii="Arial" w:hAnsi="Arial" w:cs="Arial"/>
          <w:color w:val="000000" w:themeColor="text1"/>
        </w:rPr>
        <w:lastRenderedPageBreak/>
        <w:t xml:space="preserve">to visualize income and expenses. </w:t>
      </w:r>
      <w:r w:rsidR="00754FF4" w:rsidRPr="005D069E">
        <w:rPr>
          <w:rFonts w:ascii="Arial" w:hAnsi="Arial" w:cs="Arial"/>
          <w:color w:val="000000" w:themeColor="text1"/>
        </w:rPr>
        <w:t xml:space="preserve">For </w:t>
      </w:r>
      <w:r w:rsidRPr="005D069E">
        <w:rPr>
          <w:rFonts w:ascii="Arial" w:hAnsi="Arial" w:cs="Arial"/>
          <w:color w:val="000000" w:themeColor="text1"/>
        </w:rPr>
        <w:t xml:space="preserve">a self-publishing </w:t>
      </w:r>
      <w:r w:rsidR="00A309F8" w:rsidRPr="005D069E">
        <w:rPr>
          <w:rFonts w:ascii="Arial" w:hAnsi="Arial" w:cs="Arial"/>
          <w:color w:val="000000" w:themeColor="text1"/>
        </w:rPr>
        <w:t>business, for example, a bar chart can effectively</w:t>
      </w:r>
      <w:r w:rsidR="00E64138" w:rsidRPr="005D069E">
        <w:rPr>
          <w:rFonts w:ascii="Arial" w:hAnsi="Arial" w:cs="Arial"/>
          <w:color w:val="000000" w:themeColor="text1"/>
        </w:rPr>
        <w:t xml:space="preserve"> depict its financial health</w:t>
      </w:r>
      <w:r w:rsidR="00006F43" w:rsidRPr="005D069E">
        <w:rPr>
          <w:rFonts w:ascii="Arial" w:hAnsi="Arial" w:cs="Arial"/>
          <w:color w:val="000000" w:themeColor="text1"/>
        </w:rPr>
        <w:t xml:space="preserve">, enhancing clarity for both </w:t>
      </w:r>
      <w:r w:rsidR="00213E93" w:rsidRPr="005D069E">
        <w:rPr>
          <w:rFonts w:ascii="Arial" w:hAnsi="Arial" w:cs="Arial"/>
          <w:color w:val="000000" w:themeColor="text1"/>
        </w:rPr>
        <w:t>entrepreneur and potential investors</w:t>
      </w:r>
      <w:r w:rsidRPr="005D069E">
        <w:rPr>
          <w:rFonts w:ascii="Arial" w:hAnsi="Arial" w:cs="Arial"/>
          <w:color w:val="000000" w:themeColor="text1"/>
        </w:rPr>
        <w:t xml:space="preserve"> (</w:t>
      </w:r>
      <w:r w:rsidR="00665ED0" w:rsidRPr="005D069E">
        <w:rPr>
          <w:rFonts w:ascii="Arial" w:hAnsi="Arial" w:cs="Arial"/>
          <w:color w:val="000000" w:themeColor="text1"/>
        </w:rPr>
        <w:t>Williams, 2024)</w:t>
      </w:r>
      <w:r w:rsidRPr="005D069E">
        <w:rPr>
          <w:rFonts w:ascii="Arial" w:hAnsi="Arial" w:cs="Arial"/>
          <w:color w:val="000000" w:themeColor="text1"/>
        </w:rPr>
        <w:t xml:space="preserve">. Furthermore, visual aids contribute to more effective communication, </w:t>
      </w:r>
      <w:r w:rsidR="00842F17" w:rsidRPr="005D069E">
        <w:rPr>
          <w:rFonts w:ascii="Arial" w:hAnsi="Arial" w:cs="Arial"/>
          <w:color w:val="000000" w:themeColor="text1"/>
        </w:rPr>
        <w:t xml:space="preserve">making them exceptionally </w:t>
      </w:r>
      <w:r w:rsidRPr="005D069E">
        <w:rPr>
          <w:rFonts w:ascii="Arial" w:hAnsi="Arial" w:cs="Arial"/>
          <w:color w:val="000000" w:themeColor="text1"/>
        </w:rPr>
        <w:t>useful during presentations or discussions about the business strategy.</w:t>
      </w:r>
    </w:p>
    <w:p w14:paraId="2362754D" w14:textId="723669D7" w:rsidR="003B41CD" w:rsidRDefault="003B41CD" w:rsidP="001D6753">
      <w:pPr>
        <w:spacing w:line="360" w:lineRule="auto"/>
        <w:jc w:val="both"/>
        <w:rPr>
          <w:rFonts w:ascii="Arial" w:hAnsi="Arial" w:cs="Arial"/>
          <w:color w:val="EE0000"/>
          <w:sz w:val="28"/>
          <w:szCs w:val="28"/>
        </w:rPr>
      </w:pPr>
      <w:r>
        <w:rPr>
          <w:noProof/>
        </w:rPr>
        <w:drawing>
          <wp:inline distT="0" distB="0" distL="0" distR="0" wp14:anchorId="2C87403D" wp14:editId="559DB109">
            <wp:extent cx="4572000" cy="2743200"/>
            <wp:effectExtent l="0" t="0" r="0" b="0"/>
            <wp:docPr id="1180174562" name="Chart 1">
              <a:extLst xmlns:a="http://schemas.openxmlformats.org/drawingml/2006/main">
                <a:ext uri="{FF2B5EF4-FFF2-40B4-BE49-F238E27FC236}">
                  <a16:creationId xmlns:a16="http://schemas.microsoft.com/office/drawing/2014/main" id="{38110C3A-CC33-30B3-C2A7-925A64D753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756F8DB" w14:textId="40D2733C" w:rsidR="00496E82" w:rsidRPr="00756C48" w:rsidRDefault="00756C48" w:rsidP="001D6753">
      <w:pPr>
        <w:spacing w:line="360" w:lineRule="auto"/>
        <w:jc w:val="both"/>
        <w:rPr>
          <w:rFonts w:ascii="Arial" w:hAnsi="Arial" w:cs="Arial"/>
          <w:i/>
          <w:iCs/>
          <w:color w:val="000000" w:themeColor="text1"/>
          <w:sz w:val="28"/>
          <w:szCs w:val="28"/>
        </w:rPr>
      </w:pPr>
      <w:r>
        <w:rPr>
          <w:rFonts w:ascii="Arial" w:hAnsi="Arial" w:cs="Arial"/>
          <w:i/>
          <w:iCs/>
          <w:color w:val="000000" w:themeColor="text1"/>
          <w:sz w:val="28"/>
          <w:szCs w:val="28"/>
        </w:rPr>
        <w:t xml:space="preserve">                  </w:t>
      </w:r>
      <w:r w:rsidR="00496E82" w:rsidRPr="00756C48">
        <w:rPr>
          <w:rFonts w:ascii="Arial" w:hAnsi="Arial" w:cs="Arial"/>
          <w:i/>
          <w:iCs/>
          <w:color w:val="000000" w:themeColor="text1"/>
          <w:sz w:val="28"/>
          <w:szCs w:val="28"/>
        </w:rPr>
        <w:t xml:space="preserve">Figure 2 Financial situation </w:t>
      </w:r>
      <w:r w:rsidR="001B7393" w:rsidRPr="00756C48">
        <w:rPr>
          <w:rFonts w:ascii="Arial" w:hAnsi="Arial" w:cs="Arial"/>
          <w:i/>
          <w:iCs/>
          <w:color w:val="000000" w:themeColor="text1"/>
          <w:sz w:val="28"/>
          <w:szCs w:val="28"/>
        </w:rPr>
        <w:t>Graphic</w:t>
      </w:r>
    </w:p>
    <w:p w14:paraId="573E0E43" w14:textId="019AE6E8" w:rsidR="00DC1709" w:rsidRPr="00DC1709" w:rsidRDefault="00DC1709" w:rsidP="001D6753">
      <w:pPr>
        <w:spacing w:line="360" w:lineRule="auto"/>
        <w:jc w:val="both"/>
        <w:rPr>
          <w:rFonts w:ascii="Arial" w:hAnsi="Arial" w:cs="Arial"/>
        </w:rPr>
      </w:pPr>
      <w:r w:rsidRPr="00DC1709">
        <w:rPr>
          <w:rFonts w:ascii="Arial" w:hAnsi="Arial" w:cs="Arial"/>
        </w:rPr>
        <w:t xml:space="preserve">The "Financial Situation" line chart visually illustrates the monthly trends in income and expenses for a self-publishing business. It highlights the increasing income throughout the year, compared to </w:t>
      </w:r>
      <w:r w:rsidR="000F23F3">
        <w:rPr>
          <w:rFonts w:ascii="Arial" w:hAnsi="Arial" w:cs="Arial"/>
        </w:rPr>
        <w:t>steady</w:t>
      </w:r>
      <w:r w:rsidRPr="00DC1709">
        <w:rPr>
          <w:rFonts w:ascii="Arial" w:hAnsi="Arial" w:cs="Arial"/>
        </w:rPr>
        <w:t xml:space="preserve"> expenses, which indicates growing profitability. This visual format helps identify seasonal patterns, financial growth, and key decision-making moments. Excel’s charting tools make it easy to create such graphs, providing a clear summary for both internal use and external presentations. </w:t>
      </w:r>
    </w:p>
    <w:p w14:paraId="3F8BC2C6" w14:textId="54ABA0A0" w:rsidR="001D6753" w:rsidRPr="00EB2632" w:rsidRDefault="001D6753" w:rsidP="005B6F98">
      <w:pPr>
        <w:pStyle w:val="Heading2"/>
        <w:rPr>
          <w:rFonts w:ascii="Arial" w:hAnsi="Arial" w:cs="Arial"/>
          <w:color w:val="000000" w:themeColor="text1"/>
          <w:sz w:val="28"/>
          <w:szCs w:val="28"/>
        </w:rPr>
      </w:pPr>
      <w:bookmarkStart w:id="14" w:name="_Toc201326093"/>
      <w:r w:rsidRPr="00EB2632">
        <w:rPr>
          <w:rFonts w:ascii="Arial" w:hAnsi="Arial" w:cs="Arial"/>
          <w:color w:val="000000" w:themeColor="text1"/>
          <w:sz w:val="28"/>
          <w:szCs w:val="28"/>
        </w:rPr>
        <w:t>Budgeting and Forecasting</w:t>
      </w:r>
      <w:bookmarkEnd w:id="14"/>
    </w:p>
    <w:p w14:paraId="6FBC0E14" w14:textId="6328B51B" w:rsidR="001D6753"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Excel’s functionality is not just limited to presenting past data</w:t>
      </w:r>
      <w:r w:rsidR="006E3C39" w:rsidRPr="005D069E">
        <w:rPr>
          <w:rFonts w:ascii="Arial" w:hAnsi="Arial" w:cs="Arial"/>
          <w:color w:val="000000" w:themeColor="text1"/>
        </w:rPr>
        <w:t>,</w:t>
      </w:r>
      <w:r w:rsidRPr="005D069E">
        <w:rPr>
          <w:rFonts w:ascii="Arial" w:hAnsi="Arial" w:cs="Arial"/>
          <w:color w:val="000000" w:themeColor="text1"/>
        </w:rPr>
        <w:t xml:space="preserve"> it can also assist in budgeting and forecasting future performance. By entering estimated figures for sales and expenses over the coming months, Excel</w:t>
      </w:r>
      <w:r w:rsidR="00B26AB4" w:rsidRPr="005D069E">
        <w:rPr>
          <w:rFonts w:ascii="Arial" w:hAnsi="Arial" w:cs="Arial"/>
          <w:color w:val="000000" w:themeColor="text1"/>
        </w:rPr>
        <w:t xml:space="preserve"> can be used</w:t>
      </w:r>
      <w:r w:rsidRPr="005D069E">
        <w:rPr>
          <w:rFonts w:ascii="Arial" w:hAnsi="Arial" w:cs="Arial"/>
          <w:color w:val="000000" w:themeColor="text1"/>
        </w:rPr>
        <w:t xml:space="preserve"> to project potential profits or losses, thereby enabling effective financial planning </w:t>
      </w:r>
      <w:r w:rsidR="003B1D2A" w:rsidRPr="005D069E">
        <w:rPr>
          <w:rFonts w:ascii="Arial" w:hAnsi="Arial" w:cs="Arial"/>
          <w:color w:val="000000" w:themeColor="text1"/>
        </w:rPr>
        <w:t>(</w:t>
      </w:r>
      <w:proofErr w:type="spellStart"/>
      <w:r w:rsidR="003B1D2A" w:rsidRPr="005D069E">
        <w:rPr>
          <w:rFonts w:ascii="Arial" w:hAnsi="Arial" w:cs="Arial"/>
          <w:color w:val="000000" w:themeColor="text1"/>
        </w:rPr>
        <w:t>Nugus</w:t>
      </w:r>
      <w:proofErr w:type="spellEnd"/>
      <w:r w:rsidR="003B1D2A" w:rsidRPr="005D069E">
        <w:rPr>
          <w:rFonts w:ascii="Arial" w:hAnsi="Arial" w:cs="Arial"/>
          <w:color w:val="000000" w:themeColor="text1"/>
        </w:rPr>
        <w:t xml:space="preserve">, 2009). </w:t>
      </w:r>
      <w:r w:rsidRPr="005D069E">
        <w:rPr>
          <w:rFonts w:ascii="Arial" w:hAnsi="Arial" w:cs="Arial"/>
          <w:color w:val="000000" w:themeColor="text1"/>
        </w:rPr>
        <w:t>For instance, by analysing seasonal trends in book sales, a children’s books publisher can make informed decisions regarding inventory and marketing efforts.</w:t>
      </w:r>
    </w:p>
    <w:p w14:paraId="1C75018A" w14:textId="77777777" w:rsidR="001D6753" w:rsidRPr="00EB2632" w:rsidRDefault="001D6753" w:rsidP="005B6F98">
      <w:pPr>
        <w:pStyle w:val="Heading2"/>
        <w:rPr>
          <w:rFonts w:ascii="Arial" w:hAnsi="Arial" w:cs="Arial"/>
          <w:color w:val="000000" w:themeColor="text1"/>
          <w:sz w:val="28"/>
          <w:szCs w:val="28"/>
        </w:rPr>
      </w:pPr>
      <w:bookmarkStart w:id="15" w:name="_Toc201326094"/>
      <w:r w:rsidRPr="00EB2632">
        <w:rPr>
          <w:rFonts w:ascii="Arial" w:hAnsi="Arial" w:cs="Arial"/>
          <w:color w:val="000000" w:themeColor="text1"/>
          <w:sz w:val="28"/>
          <w:szCs w:val="28"/>
        </w:rPr>
        <w:lastRenderedPageBreak/>
        <w:t>Collaboration and Sharing</w:t>
      </w:r>
      <w:bookmarkEnd w:id="15"/>
    </w:p>
    <w:p w14:paraId="4FC8D0BE" w14:textId="1397B9A2" w:rsidR="001D6753" w:rsidRPr="005D069E"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In addition to individual usage, Excel supports collaboration, allowing multiple users to work on the same document simultaneously. This feature is particularly beneficial for small businesses where teamwork is crucial for success. Financial reports generated via Excel can be shared easily among team members or stakeholders, facilitating collective input and fostering transparency in financial operations (</w:t>
      </w:r>
      <w:r w:rsidR="009B0A8E" w:rsidRPr="005D069E">
        <w:rPr>
          <w:rFonts w:ascii="Arial" w:hAnsi="Arial" w:cs="Arial"/>
          <w:color w:val="000000" w:themeColor="text1"/>
        </w:rPr>
        <w:t>Microsoft, 2025).</w:t>
      </w:r>
    </w:p>
    <w:p w14:paraId="65FCD90B" w14:textId="77777777" w:rsidR="001D6753" w:rsidRPr="00EB2632" w:rsidRDefault="001D6753" w:rsidP="005B6F98">
      <w:pPr>
        <w:pStyle w:val="Heading2"/>
        <w:rPr>
          <w:rFonts w:ascii="Arial" w:hAnsi="Arial" w:cs="Arial"/>
          <w:color w:val="000000" w:themeColor="text1"/>
          <w:sz w:val="28"/>
          <w:szCs w:val="28"/>
        </w:rPr>
      </w:pPr>
      <w:bookmarkStart w:id="16" w:name="_Toc201326095"/>
      <w:r w:rsidRPr="00EB2632">
        <w:rPr>
          <w:rFonts w:ascii="Arial" w:hAnsi="Arial" w:cs="Arial"/>
          <w:color w:val="000000" w:themeColor="text1"/>
          <w:sz w:val="28"/>
          <w:szCs w:val="28"/>
        </w:rPr>
        <w:t>Conclusion</w:t>
      </w:r>
      <w:bookmarkEnd w:id="16"/>
    </w:p>
    <w:p w14:paraId="301F7AE6" w14:textId="09523884" w:rsidR="001D6753" w:rsidRDefault="001D6753" w:rsidP="001D6753">
      <w:pPr>
        <w:spacing w:line="360" w:lineRule="auto"/>
        <w:jc w:val="both"/>
        <w:rPr>
          <w:rFonts w:ascii="Arial" w:hAnsi="Arial" w:cs="Arial"/>
          <w:color w:val="000000" w:themeColor="text1"/>
        </w:rPr>
      </w:pPr>
      <w:r w:rsidRPr="005D069E">
        <w:rPr>
          <w:rFonts w:ascii="Arial" w:hAnsi="Arial" w:cs="Arial"/>
          <w:color w:val="000000" w:themeColor="text1"/>
        </w:rPr>
        <w:t xml:space="preserve">Excel </w:t>
      </w:r>
      <w:r w:rsidR="007910F8" w:rsidRPr="005D069E">
        <w:rPr>
          <w:rFonts w:ascii="Arial" w:hAnsi="Arial" w:cs="Arial"/>
          <w:color w:val="000000" w:themeColor="text1"/>
        </w:rPr>
        <w:t xml:space="preserve">has a fundamental role </w:t>
      </w:r>
      <w:r w:rsidRPr="005D069E">
        <w:rPr>
          <w:rFonts w:ascii="Arial" w:hAnsi="Arial" w:cs="Arial"/>
          <w:color w:val="000000" w:themeColor="text1"/>
        </w:rPr>
        <w:t>in the digital era</w:t>
      </w:r>
      <w:r w:rsidR="00F14141" w:rsidRPr="005D069E">
        <w:rPr>
          <w:rFonts w:ascii="Arial" w:hAnsi="Arial" w:cs="Arial"/>
          <w:color w:val="000000" w:themeColor="text1"/>
        </w:rPr>
        <w:t>.</w:t>
      </w:r>
      <w:r w:rsidR="00C40FEB" w:rsidRPr="005D069E">
        <w:rPr>
          <w:rFonts w:ascii="Arial" w:hAnsi="Arial" w:cs="Arial"/>
          <w:color w:val="000000" w:themeColor="text1"/>
        </w:rPr>
        <w:t xml:space="preserve"> </w:t>
      </w:r>
      <w:r w:rsidR="00F14141" w:rsidRPr="005D069E">
        <w:rPr>
          <w:rFonts w:ascii="Arial" w:hAnsi="Arial" w:cs="Arial"/>
          <w:color w:val="000000" w:themeColor="text1"/>
        </w:rPr>
        <w:t>Acquiring</w:t>
      </w:r>
      <w:r w:rsidRPr="005D069E">
        <w:rPr>
          <w:rFonts w:ascii="Arial" w:hAnsi="Arial" w:cs="Arial"/>
          <w:color w:val="000000" w:themeColor="text1"/>
        </w:rPr>
        <w:t xml:space="preserve"> </w:t>
      </w:r>
      <w:r w:rsidR="00536466" w:rsidRPr="005D069E">
        <w:rPr>
          <w:rFonts w:ascii="Arial" w:hAnsi="Arial" w:cs="Arial"/>
          <w:color w:val="000000" w:themeColor="text1"/>
        </w:rPr>
        <w:t>knowledge</w:t>
      </w:r>
      <w:r w:rsidR="00C40FEB" w:rsidRPr="005D069E">
        <w:rPr>
          <w:rFonts w:ascii="Arial" w:hAnsi="Arial" w:cs="Arial"/>
          <w:color w:val="000000" w:themeColor="text1"/>
        </w:rPr>
        <w:t xml:space="preserve"> </w:t>
      </w:r>
      <w:r w:rsidR="00F14141" w:rsidRPr="005D069E">
        <w:rPr>
          <w:rFonts w:ascii="Arial" w:hAnsi="Arial" w:cs="Arial"/>
          <w:color w:val="000000" w:themeColor="text1"/>
        </w:rPr>
        <w:t xml:space="preserve">to </w:t>
      </w:r>
      <w:r w:rsidR="00D853B3" w:rsidRPr="005D069E">
        <w:rPr>
          <w:rFonts w:ascii="Arial" w:hAnsi="Arial" w:cs="Arial"/>
          <w:color w:val="000000" w:themeColor="text1"/>
        </w:rPr>
        <w:t>maste</w:t>
      </w:r>
      <w:r w:rsidR="00F14141" w:rsidRPr="005D069E">
        <w:rPr>
          <w:rFonts w:ascii="Arial" w:hAnsi="Arial" w:cs="Arial"/>
          <w:color w:val="000000" w:themeColor="text1"/>
        </w:rPr>
        <w:t>r</w:t>
      </w:r>
      <w:r w:rsidR="00D853B3" w:rsidRPr="005D069E">
        <w:rPr>
          <w:rFonts w:ascii="Arial" w:hAnsi="Arial" w:cs="Arial"/>
          <w:color w:val="000000" w:themeColor="text1"/>
        </w:rPr>
        <w:t xml:space="preserve"> this tool</w:t>
      </w:r>
      <w:r w:rsidR="007F2B58" w:rsidRPr="005D069E">
        <w:rPr>
          <w:rFonts w:ascii="Arial" w:hAnsi="Arial" w:cs="Arial"/>
          <w:color w:val="000000" w:themeColor="text1"/>
        </w:rPr>
        <w:t xml:space="preserve"> </w:t>
      </w:r>
      <w:r w:rsidR="00F14141" w:rsidRPr="005D069E">
        <w:rPr>
          <w:rFonts w:ascii="Arial" w:hAnsi="Arial" w:cs="Arial"/>
          <w:color w:val="000000" w:themeColor="text1"/>
        </w:rPr>
        <w:t>is</w:t>
      </w:r>
      <w:r w:rsidR="007F2B58" w:rsidRPr="005D069E">
        <w:rPr>
          <w:rFonts w:ascii="Arial" w:hAnsi="Arial" w:cs="Arial"/>
          <w:color w:val="000000" w:themeColor="text1"/>
        </w:rPr>
        <w:t xml:space="preserve"> </w:t>
      </w:r>
      <w:r w:rsidR="00536466" w:rsidRPr="005D069E">
        <w:rPr>
          <w:rFonts w:ascii="Arial" w:hAnsi="Arial" w:cs="Arial"/>
          <w:color w:val="000000" w:themeColor="text1"/>
        </w:rPr>
        <w:t>vital, especially</w:t>
      </w:r>
      <w:r w:rsidRPr="005D069E">
        <w:rPr>
          <w:rFonts w:ascii="Arial" w:hAnsi="Arial" w:cs="Arial"/>
          <w:color w:val="000000" w:themeColor="text1"/>
        </w:rPr>
        <w:t xml:space="preserve"> for</w:t>
      </w:r>
      <w:r w:rsidR="00F14141" w:rsidRPr="005D069E">
        <w:rPr>
          <w:rFonts w:ascii="Arial" w:hAnsi="Arial" w:cs="Arial"/>
          <w:color w:val="000000" w:themeColor="text1"/>
        </w:rPr>
        <w:t xml:space="preserve"> a</w:t>
      </w:r>
      <w:r w:rsidRPr="005D069E">
        <w:rPr>
          <w:rFonts w:ascii="Arial" w:hAnsi="Arial" w:cs="Arial"/>
          <w:color w:val="000000" w:themeColor="text1"/>
        </w:rPr>
        <w:t xml:space="preserve"> small </w:t>
      </w:r>
      <w:proofErr w:type="gramStart"/>
      <w:r w:rsidRPr="005D069E">
        <w:rPr>
          <w:rFonts w:ascii="Arial" w:hAnsi="Arial" w:cs="Arial"/>
          <w:color w:val="000000" w:themeColor="text1"/>
        </w:rPr>
        <w:t>business</w:t>
      </w:r>
      <w:r w:rsidR="00EB2632">
        <w:rPr>
          <w:rFonts w:ascii="Arial" w:hAnsi="Arial" w:cs="Arial"/>
          <w:color w:val="000000" w:themeColor="text1"/>
        </w:rPr>
        <w:t xml:space="preserve"> </w:t>
      </w:r>
      <w:r w:rsidRPr="005D069E">
        <w:rPr>
          <w:rFonts w:ascii="Arial" w:hAnsi="Arial" w:cs="Arial"/>
          <w:color w:val="000000" w:themeColor="text1"/>
        </w:rPr>
        <w:t>like</w:t>
      </w:r>
      <w:proofErr w:type="gramEnd"/>
      <w:r w:rsidRPr="005D069E">
        <w:rPr>
          <w:rFonts w:ascii="Arial" w:hAnsi="Arial" w:cs="Arial"/>
          <w:color w:val="000000" w:themeColor="text1"/>
        </w:rPr>
        <w:t xml:space="preserve"> children's books self-publishing. Its capabilities in data management, analysis, visualization, and forecasting are indispensable for making informed financial decisions. Utilizing Excel can significantly enhance the operational efficiency and strategic direction of a self-publishing business, ensuring it remains competitive in a dynamic market.</w:t>
      </w:r>
      <w:r w:rsidR="001F34F1" w:rsidRPr="005D069E">
        <w:rPr>
          <w:rFonts w:ascii="Arial" w:hAnsi="Arial" w:cs="Arial"/>
          <w:color w:val="000000" w:themeColor="text1"/>
        </w:rPr>
        <w:t xml:space="preserve"> </w:t>
      </w:r>
      <w:r w:rsidR="002763BE" w:rsidRPr="005D069E">
        <w:rPr>
          <w:rFonts w:ascii="Arial" w:hAnsi="Arial" w:cs="Arial"/>
          <w:color w:val="000000" w:themeColor="text1"/>
        </w:rPr>
        <w:t>Excel</w:t>
      </w:r>
      <w:r w:rsidR="001F34F1" w:rsidRPr="005D069E">
        <w:rPr>
          <w:rFonts w:ascii="Arial" w:hAnsi="Arial" w:cs="Arial"/>
          <w:color w:val="000000" w:themeColor="text1"/>
        </w:rPr>
        <w:t xml:space="preserve"> empower user</w:t>
      </w:r>
      <w:r w:rsidR="003F5B34" w:rsidRPr="005D069E">
        <w:rPr>
          <w:rFonts w:ascii="Arial" w:hAnsi="Arial" w:cs="Arial"/>
          <w:color w:val="000000" w:themeColor="text1"/>
        </w:rPr>
        <w:t xml:space="preserve">s to analyse trends, monitor </w:t>
      </w:r>
      <w:r w:rsidR="00F234B6" w:rsidRPr="005D069E">
        <w:rPr>
          <w:rFonts w:ascii="Arial" w:hAnsi="Arial" w:cs="Arial"/>
          <w:color w:val="000000" w:themeColor="text1"/>
        </w:rPr>
        <w:t>progress,</w:t>
      </w:r>
      <w:r w:rsidR="003F5B34" w:rsidRPr="005D069E">
        <w:rPr>
          <w:rFonts w:ascii="Arial" w:hAnsi="Arial" w:cs="Arial"/>
          <w:color w:val="000000" w:themeColor="text1"/>
        </w:rPr>
        <w:t xml:space="preserve"> </w:t>
      </w:r>
      <w:r w:rsidR="00DD112E" w:rsidRPr="005D069E">
        <w:rPr>
          <w:rFonts w:ascii="Arial" w:hAnsi="Arial" w:cs="Arial"/>
          <w:color w:val="000000" w:themeColor="text1"/>
        </w:rPr>
        <w:t xml:space="preserve">and create professional reports that guides decision-making </w:t>
      </w:r>
      <w:r w:rsidR="002763BE" w:rsidRPr="005D069E">
        <w:rPr>
          <w:rFonts w:ascii="Arial" w:hAnsi="Arial" w:cs="Arial"/>
          <w:color w:val="000000" w:themeColor="text1"/>
        </w:rPr>
        <w:t xml:space="preserve">and foster sustainable growth. </w:t>
      </w:r>
      <w:r w:rsidRPr="005D069E">
        <w:rPr>
          <w:rFonts w:ascii="Arial" w:hAnsi="Arial" w:cs="Arial"/>
          <w:color w:val="000000" w:themeColor="text1"/>
        </w:rPr>
        <w:t>As technology continues to evolve, mastering tools like Excel will be crucial for entrepreneurs aiming to thrive.</w:t>
      </w:r>
    </w:p>
    <w:p w14:paraId="2571E5EA" w14:textId="77777777" w:rsidR="00F72A6D" w:rsidRDefault="00F72A6D" w:rsidP="001D6753">
      <w:pPr>
        <w:spacing w:line="360" w:lineRule="auto"/>
        <w:jc w:val="both"/>
        <w:rPr>
          <w:rFonts w:ascii="Arial" w:hAnsi="Arial" w:cs="Arial"/>
          <w:color w:val="000000" w:themeColor="text1"/>
        </w:rPr>
      </w:pPr>
    </w:p>
    <w:p w14:paraId="03E77E42" w14:textId="77777777" w:rsidR="00F72A6D" w:rsidRDefault="00F72A6D" w:rsidP="001D6753">
      <w:pPr>
        <w:spacing w:line="360" w:lineRule="auto"/>
        <w:jc w:val="both"/>
        <w:rPr>
          <w:rFonts w:ascii="Arial" w:hAnsi="Arial" w:cs="Arial"/>
          <w:color w:val="000000" w:themeColor="text1"/>
        </w:rPr>
      </w:pPr>
    </w:p>
    <w:p w14:paraId="22BC82FB" w14:textId="77777777" w:rsidR="00F72A6D" w:rsidRDefault="00F72A6D" w:rsidP="001D6753">
      <w:pPr>
        <w:spacing w:line="360" w:lineRule="auto"/>
        <w:jc w:val="both"/>
        <w:rPr>
          <w:rFonts w:ascii="Arial" w:hAnsi="Arial" w:cs="Arial"/>
          <w:color w:val="000000" w:themeColor="text1"/>
        </w:rPr>
      </w:pPr>
    </w:p>
    <w:p w14:paraId="732F28AD" w14:textId="77777777" w:rsidR="00F72A6D" w:rsidRDefault="00F72A6D" w:rsidP="001D6753">
      <w:pPr>
        <w:spacing w:line="360" w:lineRule="auto"/>
        <w:jc w:val="both"/>
        <w:rPr>
          <w:rFonts w:ascii="Arial" w:hAnsi="Arial" w:cs="Arial"/>
          <w:color w:val="000000" w:themeColor="text1"/>
        </w:rPr>
      </w:pPr>
    </w:p>
    <w:p w14:paraId="2A506042" w14:textId="77777777" w:rsidR="00F72A6D" w:rsidRDefault="00F72A6D" w:rsidP="001D6753">
      <w:pPr>
        <w:spacing w:line="360" w:lineRule="auto"/>
        <w:jc w:val="both"/>
        <w:rPr>
          <w:rFonts w:ascii="Arial" w:hAnsi="Arial" w:cs="Arial"/>
          <w:color w:val="000000" w:themeColor="text1"/>
        </w:rPr>
      </w:pPr>
    </w:p>
    <w:p w14:paraId="0969386E" w14:textId="77777777" w:rsidR="00F72A6D" w:rsidRDefault="00F72A6D" w:rsidP="001D6753">
      <w:pPr>
        <w:spacing w:line="360" w:lineRule="auto"/>
        <w:jc w:val="both"/>
        <w:rPr>
          <w:rFonts w:ascii="Arial" w:hAnsi="Arial" w:cs="Arial"/>
          <w:color w:val="000000" w:themeColor="text1"/>
        </w:rPr>
      </w:pPr>
    </w:p>
    <w:p w14:paraId="4218A3F0" w14:textId="77777777" w:rsidR="00F72A6D" w:rsidRDefault="00F72A6D" w:rsidP="001D6753">
      <w:pPr>
        <w:spacing w:line="360" w:lineRule="auto"/>
        <w:jc w:val="both"/>
        <w:rPr>
          <w:rFonts w:ascii="Arial" w:hAnsi="Arial" w:cs="Arial"/>
          <w:color w:val="000000" w:themeColor="text1"/>
        </w:rPr>
      </w:pPr>
    </w:p>
    <w:p w14:paraId="3076A544" w14:textId="77777777" w:rsidR="00F72A6D" w:rsidRDefault="00F72A6D" w:rsidP="001D6753">
      <w:pPr>
        <w:spacing w:line="360" w:lineRule="auto"/>
        <w:jc w:val="both"/>
        <w:rPr>
          <w:rFonts w:ascii="Arial" w:hAnsi="Arial" w:cs="Arial"/>
          <w:color w:val="000000" w:themeColor="text1"/>
        </w:rPr>
      </w:pPr>
    </w:p>
    <w:p w14:paraId="4F60B330" w14:textId="77777777" w:rsidR="00F72A6D" w:rsidRDefault="00F72A6D" w:rsidP="001D6753">
      <w:pPr>
        <w:spacing w:line="360" w:lineRule="auto"/>
        <w:jc w:val="both"/>
        <w:rPr>
          <w:rFonts w:ascii="Arial" w:hAnsi="Arial" w:cs="Arial"/>
          <w:color w:val="000000" w:themeColor="text1"/>
        </w:rPr>
      </w:pPr>
    </w:p>
    <w:p w14:paraId="37FA6F6C" w14:textId="77777777" w:rsidR="00F72A6D" w:rsidRPr="005D069E" w:rsidRDefault="00F72A6D" w:rsidP="001D6753">
      <w:pPr>
        <w:spacing w:line="360" w:lineRule="auto"/>
        <w:jc w:val="both"/>
        <w:rPr>
          <w:rFonts w:ascii="Arial" w:hAnsi="Arial" w:cs="Arial"/>
          <w:color w:val="000000" w:themeColor="text1"/>
        </w:rPr>
      </w:pPr>
    </w:p>
    <w:p w14:paraId="42BAA5B7" w14:textId="77777777" w:rsidR="001D6753" w:rsidRPr="00EB2632" w:rsidRDefault="001D6753" w:rsidP="00757799">
      <w:pPr>
        <w:pStyle w:val="Heading2"/>
        <w:rPr>
          <w:rFonts w:ascii="Arial" w:hAnsi="Arial" w:cs="Arial"/>
          <w:color w:val="000000" w:themeColor="text1"/>
          <w:sz w:val="28"/>
          <w:szCs w:val="28"/>
        </w:rPr>
      </w:pPr>
      <w:bookmarkStart w:id="17" w:name="_Toc201326096"/>
      <w:r w:rsidRPr="00EB2632">
        <w:rPr>
          <w:rFonts w:ascii="Arial" w:hAnsi="Arial" w:cs="Arial"/>
          <w:color w:val="000000" w:themeColor="text1"/>
          <w:sz w:val="28"/>
          <w:szCs w:val="28"/>
        </w:rPr>
        <w:lastRenderedPageBreak/>
        <w:t>References</w:t>
      </w:r>
      <w:bookmarkEnd w:id="17"/>
    </w:p>
    <w:p w14:paraId="13AFD8B2" w14:textId="724ACE59" w:rsidR="00503274" w:rsidRPr="00C16925" w:rsidRDefault="00503274" w:rsidP="001D6753">
      <w:pPr>
        <w:spacing w:line="360" w:lineRule="auto"/>
        <w:jc w:val="both"/>
        <w:rPr>
          <w:rFonts w:ascii="Arial" w:hAnsi="Arial" w:cs="Arial"/>
        </w:rPr>
      </w:pPr>
      <w:r w:rsidRPr="00C16925">
        <w:rPr>
          <w:rFonts w:ascii="Arial" w:hAnsi="Arial" w:cs="Arial"/>
        </w:rPr>
        <w:t>Bremner, M. (2025)</w:t>
      </w:r>
      <w:r w:rsidR="00583A9C" w:rsidRPr="00C16925">
        <w:rPr>
          <w:rFonts w:ascii="Arial" w:hAnsi="Arial" w:cs="Arial"/>
        </w:rPr>
        <w:t xml:space="preserve"> The complete guide to financial analysis for small business owners</w:t>
      </w:r>
      <w:r w:rsidR="00366F5B" w:rsidRPr="00C16925">
        <w:rPr>
          <w:rFonts w:ascii="Arial" w:hAnsi="Arial" w:cs="Arial"/>
        </w:rPr>
        <w:t xml:space="preserve">. Available at: </w:t>
      </w:r>
      <w:hyperlink r:id="rId19" w:history="1">
        <w:r w:rsidR="00366F5B" w:rsidRPr="00C16925">
          <w:rPr>
            <w:rStyle w:val="Hyperlink"/>
            <w:rFonts w:ascii="Arial" w:hAnsi="Arial" w:cs="Arial"/>
          </w:rPr>
          <w:t>https://www.sumup.com/en-gb/running-business/finance/financial-analysis/</w:t>
        </w:r>
      </w:hyperlink>
      <w:r w:rsidR="00366F5B" w:rsidRPr="00C16925">
        <w:rPr>
          <w:rFonts w:ascii="Arial" w:hAnsi="Arial" w:cs="Arial"/>
        </w:rPr>
        <w:t>. (Accessed: 16 June 2025)</w:t>
      </w:r>
    </w:p>
    <w:p w14:paraId="49470BAB" w14:textId="60593BF7" w:rsidR="00DD6A8F" w:rsidRPr="00C16925" w:rsidRDefault="00DD6A8F" w:rsidP="001D6753">
      <w:pPr>
        <w:spacing w:line="360" w:lineRule="auto"/>
        <w:jc w:val="both"/>
        <w:rPr>
          <w:rFonts w:ascii="Arial" w:hAnsi="Arial" w:cs="Arial"/>
        </w:rPr>
      </w:pPr>
      <w:proofErr w:type="spellStart"/>
      <w:r w:rsidRPr="00C16925">
        <w:rPr>
          <w:rFonts w:ascii="Arial" w:hAnsi="Arial" w:cs="Arial"/>
        </w:rPr>
        <w:t>McFedries</w:t>
      </w:r>
      <w:proofErr w:type="spellEnd"/>
      <w:r w:rsidRPr="00C16925">
        <w:rPr>
          <w:rFonts w:ascii="Arial" w:hAnsi="Arial" w:cs="Arial"/>
        </w:rPr>
        <w:t>, P. (2022) </w:t>
      </w:r>
      <w:r w:rsidRPr="00C16925">
        <w:rPr>
          <w:rFonts w:ascii="Arial" w:hAnsi="Arial" w:cs="Arial"/>
          <w:i/>
          <w:iCs/>
        </w:rPr>
        <w:t>Teach yourself visually Excel 365</w:t>
      </w:r>
      <w:r w:rsidRPr="00C16925">
        <w:rPr>
          <w:rFonts w:ascii="Arial" w:hAnsi="Arial" w:cs="Arial"/>
        </w:rPr>
        <w:t>. Indianapolis: Visual.</w:t>
      </w:r>
    </w:p>
    <w:p w14:paraId="64087C47" w14:textId="660A7D6B" w:rsidR="009B0A8E" w:rsidRPr="00C16925" w:rsidRDefault="009B0A8E" w:rsidP="001D6753">
      <w:pPr>
        <w:spacing w:line="360" w:lineRule="auto"/>
        <w:jc w:val="both"/>
        <w:rPr>
          <w:rFonts w:ascii="Arial" w:hAnsi="Arial" w:cs="Arial"/>
        </w:rPr>
      </w:pPr>
      <w:r w:rsidRPr="00C16925">
        <w:rPr>
          <w:rFonts w:ascii="Arial" w:hAnsi="Arial" w:cs="Arial"/>
        </w:rPr>
        <w:t xml:space="preserve">Microsoft, </w:t>
      </w:r>
      <w:r w:rsidR="00F76701" w:rsidRPr="00C16925">
        <w:rPr>
          <w:rFonts w:ascii="Arial" w:hAnsi="Arial" w:cs="Arial"/>
        </w:rPr>
        <w:t>(2025) Collaborate on Excel workbooks at the same time with co-authoring</w:t>
      </w:r>
      <w:r w:rsidR="009D1C1B" w:rsidRPr="00C16925">
        <w:rPr>
          <w:rFonts w:ascii="Arial" w:hAnsi="Arial" w:cs="Arial"/>
        </w:rPr>
        <w:t xml:space="preserve">. Available at: </w:t>
      </w:r>
      <w:hyperlink r:id="rId20" w:history="1">
        <w:r w:rsidR="009D1C1B" w:rsidRPr="00C16925">
          <w:rPr>
            <w:rStyle w:val="Hyperlink"/>
            <w:rFonts w:ascii="Arial" w:hAnsi="Arial" w:cs="Arial"/>
          </w:rPr>
          <w:t>https://support.microsoft.com/en-gb/office/collaborate-on-excel-workbooks-at-the-same-time-with-co-authoring-7152aa8b-b791-414c-a3bb-3024e46fb104</w:t>
        </w:r>
      </w:hyperlink>
      <w:r w:rsidR="009D1C1B" w:rsidRPr="00C16925">
        <w:rPr>
          <w:rFonts w:ascii="Arial" w:hAnsi="Arial" w:cs="Arial"/>
        </w:rPr>
        <w:t>. (Accessed:</w:t>
      </w:r>
      <w:r w:rsidR="001E0B74" w:rsidRPr="00C16925">
        <w:rPr>
          <w:rFonts w:ascii="Arial" w:hAnsi="Arial" w:cs="Arial"/>
        </w:rPr>
        <w:t xml:space="preserve"> 1</w:t>
      </w:r>
      <w:r w:rsidR="005E492C" w:rsidRPr="00C16925">
        <w:rPr>
          <w:rFonts w:ascii="Arial" w:hAnsi="Arial" w:cs="Arial"/>
        </w:rPr>
        <w:t>8</w:t>
      </w:r>
      <w:r w:rsidR="001E0B74" w:rsidRPr="00C16925">
        <w:rPr>
          <w:rFonts w:ascii="Arial" w:hAnsi="Arial" w:cs="Arial"/>
        </w:rPr>
        <w:t xml:space="preserve"> June 2025).</w:t>
      </w:r>
    </w:p>
    <w:p w14:paraId="23B77069" w14:textId="0CC3A4DF" w:rsidR="00250F85" w:rsidRPr="00C16925" w:rsidRDefault="00250F85" w:rsidP="001D6753">
      <w:pPr>
        <w:spacing w:line="360" w:lineRule="auto"/>
        <w:jc w:val="both"/>
        <w:rPr>
          <w:rFonts w:ascii="Arial" w:hAnsi="Arial" w:cs="Arial"/>
        </w:rPr>
      </w:pPr>
      <w:proofErr w:type="spellStart"/>
      <w:r w:rsidRPr="00C16925">
        <w:rPr>
          <w:rFonts w:ascii="Arial" w:hAnsi="Arial" w:cs="Arial"/>
        </w:rPr>
        <w:t>Nugus</w:t>
      </w:r>
      <w:proofErr w:type="spellEnd"/>
      <w:r w:rsidRPr="00C16925">
        <w:rPr>
          <w:rFonts w:ascii="Arial" w:hAnsi="Arial" w:cs="Arial"/>
        </w:rPr>
        <w:t>, S. (2009) </w:t>
      </w:r>
      <w:r w:rsidRPr="00C16925">
        <w:rPr>
          <w:rFonts w:ascii="Arial" w:hAnsi="Arial" w:cs="Arial"/>
          <w:i/>
          <w:iCs/>
        </w:rPr>
        <w:t xml:space="preserve">Financial planning using </w:t>
      </w:r>
      <w:proofErr w:type="gramStart"/>
      <w:r w:rsidRPr="00C16925">
        <w:rPr>
          <w:rFonts w:ascii="Arial" w:hAnsi="Arial" w:cs="Arial"/>
          <w:i/>
          <w:iCs/>
        </w:rPr>
        <w:t>Excel :</w:t>
      </w:r>
      <w:proofErr w:type="gramEnd"/>
      <w:r w:rsidRPr="00C16925">
        <w:rPr>
          <w:rFonts w:ascii="Arial" w:hAnsi="Arial" w:cs="Arial"/>
          <w:i/>
          <w:iCs/>
        </w:rPr>
        <w:t xml:space="preserve"> forecasting planning and budgeting techniques</w:t>
      </w:r>
      <w:r w:rsidRPr="00C16925">
        <w:rPr>
          <w:rFonts w:ascii="Arial" w:hAnsi="Arial" w:cs="Arial"/>
        </w:rPr>
        <w:t xml:space="preserve">. 2nd ed. </w:t>
      </w:r>
      <w:proofErr w:type="gramStart"/>
      <w:r w:rsidRPr="00C16925">
        <w:rPr>
          <w:rFonts w:ascii="Arial" w:hAnsi="Arial" w:cs="Arial"/>
        </w:rPr>
        <w:t>Amsterdam ;</w:t>
      </w:r>
      <w:proofErr w:type="gramEnd"/>
      <w:r w:rsidRPr="00C16925">
        <w:rPr>
          <w:rFonts w:ascii="Arial" w:hAnsi="Arial" w:cs="Arial"/>
        </w:rPr>
        <w:t xml:space="preserve"> CIMA.</w:t>
      </w:r>
    </w:p>
    <w:p w14:paraId="0BC94C6A" w14:textId="10AC9EDD" w:rsidR="00977738" w:rsidRPr="00C16925" w:rsidRDefault="00977738" w:rsidP="001D6753">
      <w:pPr>
        <w:spacing w:line="360" w:lineRule="auto"/>
        <w:jc w:val="both"/>
        <w:rPr>
          <w:rFonts w:ascii="Arial" w:hAnsi="Arial" w:cs="Arial"/>
        </w:rPr>
      </w:pPr>
      <w:r w:rsidRPr="00C16925">
        <w:rPr>
          <w:rFonts w:ascii="Arial" w:hAnsi="Arial" w:cs="Arial"/>
        </w:rPr>
        <w:t xml:space="preserve">Rosenberg, E. (2024) </w:t>
      </w:r>
      <w:r w:rsidR="0026410E" w:rsidRPr="00C16925">
        <w:rPr>
          <w:rFonts w:ascii="Arial" w:hAnsi="Arial" w:cs="Arial"/>
        </w:rPr>
        <w:t xml:space="preserve">The Importance of Excel in Business. Available at: </w:t>
      </w:r>
      <w:hyperlink r:id="rId21" w:history="1">
        <w:r w:rsidR="0026410E" w:rsidRPr="00C16925">
          <w:rPr>
            <w:rStyle w:val="Hyperlink"/>
            <w:rFonts w:ascii="Arial" w:hAnsi="Arial" w:cs="Arial"/>
          </w:rPr>
          <w:t>https://www.investopedia.com/articles/personal-finance/032415/importance-excel-business.asp</w:t>
        </w:r>
      </w:hyperlink>
      <w:r w:rsidR="0026410E" w:rsidRPr="00C16925">
        <w:rPr>
          <w:rFonts w:ascii="Arial" w:hAnsi="Arial" w:cs="Arial"/>
        </w:rPr>
        <w:t xml:space="preserve"> (Accessed: 1</w:t>
      </w:r>
      <w:r w:rsidR="00E60180" w:rsidRPr="00C16925">
        <w:rPr>
          <w:rFonts w:ascii="Arial" w:hAnsi="Arial" w:cs="Arial"/>
        </w:rPr>
        <w:t>6 June 2025)</w:t>
      </w:r>
      <w:r w:rsidR="004006FE" w:rsidRPr="00C16925">
        <w:rPr>
          <w:rFonts w:ascii="Arial" w:hAnsi="Arial" w:cs="Arial"/>
        </w:rPr>
        <w:t>.</w:t>
      </w:r>
    </w:p>
    <w:p w14:paraId="06DF9602" w14:textId="2934DA4C" w:rsidR="00C6106C" w:rsidRPr="00C16925" w:rsidRDefault="00C6106C" w:rsidP="001D6753">
      <w:pPr>
        <w:spacing w:line="360" w:lineRule="auto"/>
        <w:jc w:val="both"/>
        <w:rPr>
          <w:rFonts w:ascii="Arial" w:hAnsi="Arial" w:cs="Arial"/>
        </w:rPr>
      </w:pPr>
      <w:r w:rsidRPr="00C16925">
        <w:rPr>
          <w:rFonts w:ascii="Arial" w:hAnsi="Arial" w:cs="Arial"/>
        </w:rPr>
        <w:t>Walkenbach, J. (2007) </w:t>
      </w:r>
      <w:r w:rsidRPr="00C16925">
        <w:rPr>
          <w:rFonts w:ascii="Arial" w:hAnsi="Arial" w:cs="Arial"/>
          <w:i/>
          <w:iCs/>
        </w:rPr>
        <w:t>Excel 2007 bible</w:t>
      </w:r>
      <w:r w:rsidRPr="00C16925">
        <w:rPr>
          <w:rFonts w:ascii="Arial" w:hAnsi="Arial" w:cs="Arial"/>
        </w:rPr>
        <w:t>. 1st edition. Indianapolis, IN: Wiley.</w:t>
      </w:r>
    </w:p>
    <w:p w14:paraId="201DABB2" w14:textId="374A19F5" w:rsidR="00DD774B" w:rsidRPr="00C16925" w:rsidRDefault="00DD774B" w:rsidP="001D6753">
      <w:pPr>
        <w:spacing w:line="360" w:lineRule="auto"/>
        <w:jc w:val="both"/>
        <w:rPr>
          <w:rFonts w:ascii="Arial" w:hAnsi="Arial" w:cs="Arial"/>
        </w:rPr>
      </w:pPr>
      <w:r w:rsidRPr="00C16925">
        <w:rPr>
          <w:rFonts w:ascii="Arial" w:hAnsi="Arial" w:cs="Arial"/>
        </w:rPr>
        <w:t>Williams, K.L. (2024) ‘10 types of Excel charts for data visualization’, </w:t>
      </w:r>
      <w:r w:rsidRPr="00C16925">
        <w:rPr>
          <w:rFonts w:ascii="Arial" w:hAnsi="Arial" w:cs="Arial"/>
          <w:i/>
          <w:iCs/>
        </w:rPr>
        <w:t>Journal of Accountancy</w:t>
      </w:r>
      <w:r w:rsidRPr="00C16925">
        <w:rPr>
          <w:rFonts w:ascii="Arial" w:hAnsi="Arial" w:cs="Arial"/>
        </w:rPr>
        <w:t>, 235(10), pp. 1–8.</w:t>
      </w:r>
    </w:p>
    <w:p w14:paraId="3AABEEC1" w14:textId="77777777" w:rsidR="00250F85" w:rsidRDefault="00250F85" w:rsidP="001D6753">
      <w:pPr>
        <w:spacing w:line="360" w:lineRule="auto"/>
        <w:jc w:val="both"/>
        <w:rPr>
          <w:rFonts w:ascii="Arial" w:hAnsi="Arial" w:cs="Arial"/>
          <w:sz w:val="28"/>
          <w:szCs w:val="28"/>
        </w:rPr>
      </w:pPr>
    </w:p>
    <w:p w14:paraId="3EC2CC24" w14:textId="77777777" w:rsidR="00250F85" w:rsidRPr="001D6753" w:rsidRDefault="00250F85" w:rsidP="001D6753">
      <w:pPr>
        <w:spacing w:line="360" w:lineRule="auto"/>
        <w:jc w:val="both"/>
        <w:rPr>
          <w:rFonts w:ascii="Arial" w:hAnsi="Arial" w:cs="Arial"/>
          <w:sz w:val="28"/>
          <w:szCs w:val="28"/>
        </w:rPr>
      </w:pPr>
    </w:p>
    <w:p w14:paraId="51E35AA7" w14:textId="29E839BA" w:rsidR="008C35FD" w:rsidRPr="00EB2632" w:rsidRDefault="009B0AE4" w:rsidP="00757799">
      <w:pPr>
        <w:pStyle w:val="Heading1"/>
        <w:rPr>
          <w:rFonts w:ascii="Arial" w:hAnsi="Arial" w:cs="Arial"/>
          <w:color w:val="000000" w:themeColor="text1"/>
          <w:sz w:val="28"/>
          <w:szCs w:val="28"/>
        </w:rPr>
      </w:pPr>
      <w:bookmarkStart w:id="18" w:name="_Toc201326097"/>
      <w:r w:rsidRPr="00EB2632">
        <w:rPr>
          <w:rFonts w:ascii="Arial" w:hAnsi="Arial" w:cs="Arial"/>
          <w:color w:val="000000" w:themeColor="text1"/>
          <w:sz w:val="28"/>
          <w:szCs w:val="28"/>
        </w:rPr>
        <w:lastRenderedPageBreak/>
        <w:t>Appendices</w:t>
      </w:r>
      <w:bookmarkEnd w:id="18"/>
      <w:r w:rsidRPr="00EB2632">
        <w:rPr>
          <w:rFonts w:ascii="Arial" w:hAnsi="Arial" w:cs="Arial"/>
          <w:color w:val="000000" w:themeColor="text1"/>
          <w:sz w:val="28"/>
          <w:szCs w:val="28"/>
        </w:rPr>
        <w:t xml:space="preserve"> </w:t>
      </w:r>
    </w:p>
    <w:p w14:paraId="5EDACD27" w14:textId="50DAE44A" w:rsidR="000C7AEA" w:rsidRPr="00EB2632" w:rsidRDefault="000C7AEA" w:rsidP="00757799">
      <w:pPr>
        <w:pStyle w:val="Heading2"/>
        <w:rPr>
          <w:rFonts w:ascii="Arial" w:hAnsi="Arial" w:cs="Arial"/>
          <w:color w:val="000000" w:themeColor="text1"/>
          <w:sz w:val="28"/>
          <w:szCs w:val="28"/>
        </w:rPr>
      </w:pPr>
      <w:bookmarkStart w:id="19" w:name="_Toc201326098"/>
      <w:r w:rsidRPr="00EB2632">
        <w:rPr>
          <w:rFonts w:ascii="Arial" w:hAnsi="Arial" w:cs="Arial"/>
          <w:color w:val="000000" w:themeColor="text1"/>
          <w:sz w:val="28"/>
          <w:szCs w:val="28"/>
        </w:rPr>
        <w:t xml:space="preserve">Appendix A: </w:t>
      </w:r>
      <w:r w:rsidR="003C5B29" w:rsidRPr="00EB2632">
        <w:rPr>
          <w:rFonts w:ascii="Arial" w:hAnsi="Arial" w:cs="Arial"/>
          <w:color w:val="000000" w:themeColor="text1"/>
          <w:sz w:val="28"/>
          <w:szCs w:val="28"/>
        </w:rPr>
        <w:t xml:space="preserve">Children’s books </w:t>
      </w:r>
      <w:r w:rsidRPr="00EB2632">
        <w:rPr>
          <w:rFonts w:ascii="Arial" w:hAnsi="Arial" w:cs="Arial"/>
          <w:color w:val="000000" w:themeColor="text1"/>
          <w:sz w:val="28"/>
          <w:szCs w:val="28"/>
        </w:rPr>
        <w:t>Questionnaire</w:t>
      </w:r>
      <w:bookmarkEnd w:id="19"/>
      <w:r w:rsidRPr="00EB2632">
        <w:rPr>
          <w:rFonts w:ascii="Arial" w:hAnsi="Arial" w:cs="Arial"/>
          <w:color w:val="000000" w:themeColor="text1"/>
          <w:sz w:val="28"/>
          <w:szCs w:val="28"/>
        </w:rPr>
        <w:t xml:space="preserve"> </w:t>
      </w:r>
    </w:p>
    <w:p w14:paraId="353561A7" w14:textId="02C5050C" w:rsidR="003C5B29" w:rsidRDefault="003C5B29" w:rsidP="001D6753">
      <w:pPr>
        <w:spacing w:line="360" w:lineRule="auto"/>
        <w:jc w:val="both"/>
        <w:rPr>
          <w:rFonts w:ascii="Arial" w:hAnsi="Arial" w:cs="Arial"/>
          <w:sz w:val="28"/>
          <w:szCs w:val="28"/>
        </w:rPr>
      </w:pPr>
      <w:r>
        <w:rPr>
          <w:rFonts w:ascii="Arial" w:hAnsi="Arial" w:cs="Arial"/>
          <w:noProof/>
          <w:sz w:val="28"/>
          <w:szCs w:val="28"/>
        </w:rPr>
        <w:drawing>
          <wp:inline distT="0" distB="0" distL="0" distR="0" wp14:anchorId="4B14CE8B" wp14:editId="5166FBFF">
            <wp:extent cx="6082233" cy="3627372"/>
            <wp:effectExtent l="0" t="0" r="0" b="0"/>
            <wp:docPr id="13775939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93944" name="Picture 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088966" cy="3631387"/>
                    </a:xfrm>
                    <a:prstGeom prst="rect">
                      <a:avLst/>
                    </a:prstGeom>
                  </pic:spPr>
                </pic:pic>
              </a:graphicData>
            </a:graphic>
          </wp:inline>
        </w:drawing>
      </w:r>
      <w:r>
        <w:rPr>
          <w:rFonts w:ascii="Arial" w:hAnsi="Arial" w:cs="Arial"/>
          <w:noProof/>
          <w:sz w:val="28"/>
          <w:szCs w:val="28"/>
        </w:rPr>
        <w:drawing>
          <wp:inline distT="0" distB="0" distL="0" distR="0" wp14:anchorId="5E9ADFDE" wp14:editId="6FA2BE2F">
            <wp:extent cx="6057084" cy="3559359"/>
            <wp:effectExtent l="0" t="0" r="1270" b="3175"/>
            <wp:docPr id="30892507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925077" name="Picture 2"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063334" cy="3563032"/>
                    </a:xfrm>
                    <a:prstGeom prst="rect">
                      <a:avLst/>
                    </a:prstGeom>
                  </pic:spPr>
                </pic:pic>
              </a:graphicData>
            </a:graphic>
          </wp:inline>
        </w:drawing>
      </w:r>
      <w:r>
        <w:rPr>
          <w:rFonts w:ascii="Arial" w:hAnsi="Arial" w:cs="Arial"/>
          <w:noProof/>
          <w:sz w:val="28"/>
          <w:szCs w:val="28"/>
        </w:rPr>
        <w:lastRenderedPageBreak/>
        <w:drawing>
          <wp:inline distT="0" distB="0" distL="0" distR="0" wp14:anchorId="44C4703D" wp14:editId="5D21AACF">
            <wp:extent cx="6408098" cy="2251993"/>
            <wp:effectExtent l="0" t="0" r="0" b="0"/>
            <wp:docPr id="1294775375"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75375" name="Picture 3"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445217" cy="2265038"/>
                    </a:xfrm>
                    <a:prstGeom prst="rect">
                      <a:avLst/>
                    </a:prstGeom>
                  </pic:spPr>
                </pic:pic>
              </a:graphicData>
            </a:graphic>
          </wp:inline>
        </w:drawing>
      </w:r>
      <w:r>
        <w:rPr>
          <w:rFonts w:ascii="Arial" w:hAnsi="Arial" w:cs="Arial"/>
          <w:noProof/>
          <w:sz w:val="28"/>
          <w:szCs w:val="28"/>
        </w:rPr>
        <w:drawing>
          <wp:inline distT="0" distB="0" distL="0" distR="0" wp14:anchorId="4A63F8CD" wp14:editId="2FE0C63C">
            <wp:extent cx="6431525" cy="3831411"/>
            <wp:effectExtent l="0" t="0" r="7620" b="0"/>
            <wp:docPr id="165904738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047383" name="Picture 4"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477345" cy="3858707"/>
                    </a:xfrm>
                    <a:prstGeom prst="rect">
                      <a:avLst/>
                    </a:prstGeom>
                  </pic:spPr>
                </pic:pic>
              </a:graphicData>
            </a:graphic>
          </wp:inline>
        </w:drawing>
      </w:r>
      <w:r>
        <w:rPr>
          <w:rFonts w:ascii="Arial" w:hAnsi="Arial" w:cs="Arial"/>
          <w:noProof/>
          <w:sz w:val="28"/>
          <w:szCs w:val="28"/>
        </w:rPr>
        <w:lastRenderedPageBreak/>
        <w:drawing>
          <wp:inline distT="0" distB="0" distL="0" distR="0" wp14:anchorId="50277667" wp14:editId="31DE1538">
            <wp:extent cx="6007835" cy="3543065"/>
            <wp:effectExtent l="0" t="0" r="0" b="635"/>
            <wp:docPr id="203110401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04010" name="Picture 5"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021164" cy="3550926"/>
                    </a:xfrm>
                    <a:prstGeom prst="rect">
                      <a:avLst/>
                    </a:prstGeom>
                  </pic:spPr>
                </pic:pic>
              </a:graphicData>
            </a:graphic>
          </wp:inline>
        </w:drawing>
      </w:r>
      <w:r>
        <w:rPr>
          <w:rFonts w:ascii="Arial" w:hAnsi="Arial" w:cs="Arial"/>
          <w:noProof/>
          <w:sz w:val="28"/>
          <w:szCs w:val="28"/>
        </w:rPr>
        <w:drawing>
          <wp:inline distT="0" distB="0" distL="0" distR="0" wp14:anchorId="5D8AC71C" wp14:editId="550EBFBA">
            <wp:extent cx="5985164" cy="1763189"/>
            <wp:effectExtent l="0" t="0" r="0" b="8890"/>
            <wp:docPr id="131201415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014159" name="Picture 6"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140090" cy="1808829"/>
                    </a:xfrm>
                    <a:prstGeom prst="rect">
                      <a:avLst/>
                    </a:prstGeom>
                  </pic:spPr>
                </pic:pic>
              </a:graphicData>
            </a:graphic>
          </wp:inline>
        </w:drawing>
      </w:r>
      <w:r>
        <w:rPr>
          <w:rFonts w:ascii="Arial" w:hAnsi="Arial" w:cs="Arial"/>
          <w:noProof/>
          <w:sz w:val="28"/>
          <w:szCs w:val="28"/>
        </w:rPr>
        <w:lastRenderedPageBreak/>
        <w:drawing>
          <wp:inline distT="0" distB="0" distL="0" distR="0" wp14:anchorId="1A9BEB4D" wp14:editId="15EA3562">
            <wp:extent cx="6407695" cy="3831412"/>
            <wp:effectExtent l="0" t="0" r="0" b="0"/>
            <wp:docPr id="190880280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802808" name="Picture 7"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515709" cy="3895998"/>
                    </a:xfrm>
                    <a:prstGeom prst="rect">
                      <a:avLst/>
                    </a:prstGeom>
                  </pic:spPr>
                </pic:pic>
              </a:graphicData>
            </a:graphic>
          </wp:inline>
        </w:drawing>
      </w:r>
      <w:r>
        <w:rPr>
          <w:rFonts w:ascii="Arial" w:hAnsi="Arial" w:cs="Arial"/>
          <w:noProof/>
          <w:sz w:val="28"/>
          <w:szCs w:val="28"/>
        </w:rPr>
        <w:drawing>
          <wp:inline distT="0" distB="0" distL="0" distR="0" wp14:anchorId="06C09371" wp14:editId="08789B4B">
            <wp:extent cx="6378129" cy="2826560"/>
            <wp:effectExtent l="0" t="0" r="3810" b="0"/>
            <wp:docPr id="187817550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175501" name="Picture 8"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458395" cy="2862131"/>
                    </a:xfrm>
                    <a:prstGeom prst="rect">
                      <a:avLst/>
                    </a:prstGeom>
                  </pic:spPr>
                </pic:pic>
              </a:graphicData>
            </a:graphic>
          </wp:inline>
        </w:drawing>
      </w:r>
      <w:r>
        <w:rPr>
          <w:rFonts w:ascii="Arial" w:hAnsi="Arial" w:cs="Arial"/>
          <w:noProof/>
          <w:sz w:val="28"/>
          <w:szCs w:val="28"/>
        </w:rPr>
        <w:lastRenderedPageBreak/>
        <w:drawing>
          <wp:inline distT="0" distB="0" distL="0" distR="0" wp14:anchorId="5B5F3C27" wp14:editId="6E492E0D">
            <wp:extent cx="6136304" cy="3586875"/>
            <wp:effectExtent l="0" t="0" r="0" b="0"/>
            <wp:docPr id="82138560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385603" name="Picture 9"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147735" cy="3593557"/>
                    </a:xfrm>
                    <a:prstGeom prst="rect">
                      <a:avLst/>
                    </a:prstGeom>
                  </pic:spPr>
                </pic:pic>
              </a:graphicData>
            </a:graphic>
          </wp:inline>
        </w:drawing>
      </w:r>
    </w:p>
    <w:p w14:paraId="74EDEA63" w14:textId="77777777" w:rsidR="003C5B29" w:rsidRDefault="003C5B29" w:rsidP="001D6753">
      <w:pPr>
        <w:spacing w:line="360" w:lineRule="auto"/>
        <w:jc w:val="both"/>
        <w:rPr>
          <w:rFonts w:ascii="Arial" w:hAnsi="Arial" w:cs="Arial"/>
          <w:sz w:val="28"/>
          <w:szCs w:val="28"/>
        </w:rPr>
      </w:pPr>
    </w:p>
    <w:p w14:paraId="1E4F54B8" w14:textId="717ADB53" w:rsidR="003C5B29" w:rsidRPr="00EB2632" w:rsidRDefault="003C5B29" w:rsidP="00757799">
      <w:pPr>
        <w:pStyle w:val="Heading2"/>
        <w:rPr>
          <w:rFonts w:ascii="Arial" w:hAnsi="Arial" w:cs="Arial"/>
          <w:color w:val="000000" w:themeColor="text1"/>
          <w:sz w:val="28"/>
          <w:szCs w:val="28"/>
        </w:rPr>
      </w:pPr>
      <w:bookmarkStart w:id="20" w:name="_Toc201326099"/>
      <w:r w:rsidRPr="00EB2632">
        <w:rPr>
          <w:rFonts w:ascii="Arial" w:hAnsi="Arial" w:cs="Arial"/>
          <w:color w:val="000000" w:themeColor="text1"/>
          <w:sz w:val="28"/>
          <w:szCs w:val="28"/>
        </w:rPr>
        <w:lastRenderedPageBreak/>
        <w:t>Appendix B: Q</w:t>
      </w:r>
      <w:r w:rsidR="00D95CB3" w:rsidRPr="00EB2632">
        <w:rPr>
          <w:rFonts w:ascii="Arial" w:hAnsi="Arial" w:cs="Arial"/>
          <w:color w:val="000000" w:themeColor="text1"/>
          <w:sz w:val="28"/>
          <w:szCs w:val="28"/>
        </w:rPr>
        <w:t>uestionnaire Responses</w:t>
      </w:r>
      <w:bookmarkEnd w:id="20"/>
    </w:p>
    <w:p w14:paraId="6ABB87A3" w14:textId="15FC9116" w:rsidR="00D95CB3" w:rsidRDefault="00D95CB3" w:rsidP="001D6753">
      <w:pPr>
        <w:spacing w:line="360" w:lineRule="auto"/>
        <w:jc w:val="both"/>
        <w:rPr>
          <w:rFonts w:ascii="Arial" w:hAnsi="Arial" w:cs="Arial"/>
          <w:sz w:val="28"/>
          <w:szCs w:val="28"/>
        </w:rPr>
      </w:pPr>
      <w:r>
        <w:rPr>
          <w:rFonts w:ascii="Arial" w:hAnsi="Arial" w:cs="Arial"/>
          <w:noProof/>
          <w:sz w:val="28"/>
          <w:szCs w:val="28"/>
        </w:rPr>
        <w:drawing>
          <wp:inline distT="0" distB="0" distL="0" distR="0" wp14:anchorId="140200BE" wp14:editId="6CA76E8E">
            <wp:extent cx="6305745" cy="3718056"/>
            <wp:effectExtent l="0" t="0" r="0" b="0"/>
            <wp:docPr id="85927796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277968" name="Picture 10"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314971" cy="3723496"/>
                    </a:xfrm>
                    <a:prstGeom prst="rect">
                      <a:avLst/>
                    </a:prstGeom>
                  </pic:spPr>
                </pic:pic>
              </a:graphicData>
            </a:graphic>
          </wp:inline>
        </w:drawing>
      </w:r>
      <w:r>
        <w:rPr>
          <w:rFonts w:ascii="Arial" w:hAnsi="Arial" w:cs="Arial"/>
          <w:noProof/>
          <w:sz w:val="28"/>
          <w:szCs w:val="28"/>
        </w:rPr>
        <w:drawing>
          <wp:inline distT="0" distB="0" distL="0" distR="0" wp14:anchorId="34C5366B" wp14:editId="36AED829">
            <wp:extent cx="6243722" cy="3204179"/>
            <wp:effectExtent l="0" t="0" r="5080" b="0"/>
            <wp:docPr id="89980023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800232" name="Picture 1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252644" cy="3208758"/>
                    </a:xfrm>
                    <a:prstGeom prst="rect">
                      <a:avLst/>
                    </a:prstGeom>
                  </pic:spPr>
                </pic:pic>
              </a:graphicData>
            </a:graphic>
          </wp:inline>
        </w:drawing>
      </w:r>
      <w:r>
        <w:rPr>
          <w:rFonts w:ascii="Arial" w:hAnsi="Arial" w:cs="Arial"/>
          <w:noProof/>
          <w:sz w:val="28"/>
          <w:szCs w:val="28"/>
        </w:rPr>
        <w:lastRenderedPageBreak/>
        <w:drawing>
          <wp:inline distT="0" distB="0" distL="0" distR="0" wp14:anchorId="0201C1F5" wp14:editId="00F4AFED">
            <wp:extent cx="6286667" cy="3725613"/>
            <wp:effectExtent l="0" t="0" r="0" b="8255"/>
            <wp:docPr id="547792437"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92437" name="Picture 12"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292899" cy="3729306"/>
                    </a:xfrm>
                    <a:prstGeom prst="rect">
                      <a:avLst/>
                    </a:prstGeom>
                  </pic:spPr>
                </pic:pic>
              </a:graphicData>
            </a:graphic>
          </wp:inline>
        </w:drawing>
      </w:r>
      <w:r>
        <w:rPr>
          <w:rFonts w:ascii="Arial" w:hAnsi="Arial" w:cs="Arial"/>
          <w:noProof/>
          <w:sz w:val="28"/>
          <w:szCs w:val="28"/>
        </w:rPr>
        <w:drawing>
          <wp:inline distT="0" distB="0" distL="0" distR="0" wp14:anchorId="114F2E5A" wp14:editId="00383413">
            <wp:extent cx="6304521" cy="3468674"/>
            <wp:effectExtent l="0" t="0" r="1270" b="0"/>
            <wp:docPr id="25835087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350875" name="Picture 13"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308338" cy="3470774"/>
                    </a:xfrm>
                    <a:prstGeom prst="rect">
                      <a:avLst/>
                    </a:prstGeom>
                  </pic:spPr>
                </pic:pic>
              </a:graphicData>
            </a:graphic>
          </wp:inline>
        </w:drawing>
      </w:r>
      <w:r>
        <w:rPr>
          <w:rFonts w:ascii="Arial" w:hAnsi="Arial" w:cs="Arial"/>
          <w:noProof/>
          <w:sz w:val="28"/>
          <w:szCs w:val="28"/>
        </w:rPr>
        <w:lastRenderedPageBreak/>
        <w:drawing>
          <wp:inline distT="0" distB="0" distL="0" distR="0" wp14:anchorId="42EF9B0E" wp14:editId="11DA5694">
            <wp:extent cx="6214268" cy="3189064"/>
            <wp:effectExtent l="0" t="0" r="0" b="0"/>
            <wp:docPr id="136730298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02988" name="Picture 14"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219307" cy="3191650"/>
                    </a:xfrm>
                    <a:prstGeom prst="rect">
                      <a:avLst/>
                    </a:prstGeom>
                  </pic:spPr>
                </pic:pic>
              </a:graphicData>
            </a:graphic>
          </wp:inline>
        </w:drawing>
      </w:r>
      <w:r>
        <w:rPr>
          <w:rFonts w:ascii="Arial" w:hAnsi="Arial" w:cs="Arial"/>
          <w:noProof/>
          <w:sz w:val="28"/>
          <w:szCs w:val="28"/>
        </w:rPr>
        <w:drawing>
          <wp:inline distT="0" distB="0" distL="0" distR="0" wp14:anchorId="14DEFC1F" wp14:editId="4EFAA765">
            <wp:extent cx="6151418" cy="3664544"/>
            <wp:effectExtent l="0" t="0" r="1905" b="0"/>
            <wp:docPr id="801892571"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92571" name="Picture 15"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167957" cy="3674397"/>
                    </a:xfrm>
                    <a:prstGeom prst="rect">
                      <a:avLst/>
                    </a:prstGeom>
                  </pic:spPr>
                </pic:pic>
              </a:graphicData>
            </a:graphic>
          </wp:inline>
        </w:drawing>
      </w:r>
      <w:r>
        <w:rPr>
          <w:rFonts w:ascii="Arial" w:hAnsi="Arial" w:cs="Arial"/>
          <w:noProof/>
          <w:sz w:val="28"/>
          <w:szCs w:val="28"/>
        </w:rPr>
        <w:lastRenderedPageBreak/>
        <w:drawing>
          <wp:inline distT="0" distB="0" distL="0" distR="0" wp14:anchorId="7A894901" wp14:editId="163D9E98">
            <wp:extent cx="6403815" cy="3468674"/>
            <wp:effectExtent l="0" t="0" r="0" b="0"/>
            <wp:docPr id="115478593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785937" name="Picture 16"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406049" cy="3469884"/>
                    </a:xfrm>
                    <a:prstGeom prst="rect">
                      <a:avLst/>
                    </a:prstGeom>
                  </pic:spPr>
                </pic:pic>
              </a:graphicData>
            </a:graphic>
          </wp:inline>
        </w:drawing>
      </w:r>
      <w:r>
        <w:rPr>
          <w:rFonts w:ascii="Arial" w:hAnsi="Arial" w:cs="Arial"/>
          <w:noProof/>
          <w:sz w:val="28"/>
          <w:szCs w:val="28"/>
        </w:rPr>
        <w:drawing>
          <wp:inline distT="0" distB="0" distL="0" distR="0" wp14:anchorId="3ABA4F49" wp14:editId="62F61983">
            <wp:extent cx="6361680" cy="3234406"/>
            <wp:effectExtent l="0" t="0" r="1270" b="4445"/>
            <wp:docPr id="194292596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925964" name="Picture 17"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375613" cy="3241490"/>
                    </a:xfrm>
                    <a:prstGeom prst="rect">
                      <a:avLst/>
                    </a:prstGeom>
                  </pic:spPr>
                </pic:pic>
              </a:graphicData>
            </a:graphic>
          </wp:inline>
        </w:drawing>
      </w:r>
      <w:r>
        <w:rPr>
          <w:rFonts w:ascii="Arial" w:hAnsi="Arial" w:cs="Arial"/>
          <w:noProof/>
          <w:sz w:val="28"/>
          <w:szCs w:val="28"/>
        </w:rPr>
        <w:lastRenderedPageBreak/>
        <w:drawing>
          <wp:inline distT="0" distB="0" distL="0" distR="0" wp14:anchorId="1556B40A" wp14:editId="0C0C4D35">
            <wp:extent cx="6315950" cy="3733170"/>
            <wp:effectExtent l="0" t="0" r="8890" b="635"/>
            <wp:docPr id="552058492"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058492" name="Picture 18"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322656" cy="3737134"/>
                    </a:xfrm>
                    <a:prstGeom prst="rect">
                      <a:avLst/>
                    </a:prstGeom>
                  </pic:spPr>
                </pic:pic>
              </a:graphicData>
            </a:graphic>
          </wp:inline>
        </w:drawing>
      </w:r>
    </w:p>
    <w:p w14:paraId="466A4387" w14:textId="77777777" w:rsidR="000F1443" w:rsidRDefault="000F1443" w:rsidP="001D6753">
      <w:pPr>
        <w:spacing w:line="360" w:lineRule="auto"/>
        <w:jc w:val="both"/>
        <w:rPr>
          <w:rFonts w:ascii="Arial" w:hAnsi="Arial" w:cs="Arial"/>
          <w:sz w:val="28"/>
          <w:szCs w:val="28"/>
        </w:rPr>
      </w:pPr>
    </w:p>
    <w:p w14:paraId="65D5D3EC" w14:textId="77777777" w:rsidR="00252CBC" w:rsidRDefault="000F1443" w:rsidP="00757799">
      <w:pPr>
        <w:pStyle w:val="Heading2"/>
        <w:rPr>
          <w:rFonts w:ascii="Arial" w:hAnsi="Arial" w:cs="Arial"/>
          <w:color w:val="000000" w:themeColor="text1"/>
          <w:sz w:val="28"/>
          <w:szCs w:val="28"/>
        </w:rPr>
      </w:pPr>
      <w:bookmarkStart w:id="21" w:name="_Toc201326100"/>
      <w:r w:rsidRPr="00EB2632">
        <w:rPr>
          <w:rFonts w:ascii="Arial" w:hAnsi="Arial" w:cs="Arial"/>
          <w:color w:val="000000" w:themeColor="text1"/>
          <w:sz w:val="28"/>
          <w:szCs w:val="28"/>
        </w:rPr>
        <w:lastRenderedPageBreak/>
        <w:t>Appendix C: Website</w:t>
      </w:r>
      <w:bookmarkEnd w:id="21"/>
    </w:p>
    <w:p w14:paraId="184477F5" w14:textId="0E9784FF" w:rsidR="000F1443" w:rsidRPr="00EB2632" w:rsidRDefault="00252CBC" w:rsidP="00757799">
      <w:pPr>
        <w:pStyle w:val="Heading2"/>
        <w:rPr>
          <w:rFonts w:ascii="Arial" w:hAnsi="Arial" w:cs="Arial"/>
          <w:color w:val="000000" w:themeColor="text1"/>
          <w:sz w:val="28"/>
          <w:szCs w:val="28"/>
        </w:rPr>
      </w:pPr>
      <w:r>
        <w:rPr>
          <w:rFonts w:ascii="Arial" w:hAnsi="Arial" w:cs="Arial"/>
          <w:noProof/>
          <w:sz w:val="28"/>
          <w:szCs w:val="28"/>
        </w:rPr>
        <w:drawing>
          <wp:inline distT="0" distB="0" distL="0" distR="0" wp14:anchorId="74B8BB77" wp14:editId="26510E1F">
            <wp:extent cx="5731510" cy="3404235"/>
            <wp:effectExtent l="0" t="0" r="2540" b="5715"/>
            <wp:docPr id="458377055" name="Picture 21" descr="A child reading a book and a child reading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377055" name="Picture 21" descr="A child reading a book and a child reading a book&#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404235"/>
                    </a:xfrm>
                    <a:prstGeom prst="rect">
                      <a:avLst/>
                    </a:prstGeom>
                  </pic:spPr>
                </pic:pic>
              </a:graphicData>
            </a:graphic>
          </wp:inline>
        </w:drawing>
      </w:r>
      <w:r>
        <w:rPr>
          <w:rFonts w:ascii="Arial" w:hAnsi="Arial" w:cs="Arial"/>
          <w:noProof/>
          <w:sz w:val="28"/>
          <w:szCs w:val="28"/>
        </w:rPr>
        <w:drawing>
          <wp:inline distT="0" distB="0" distL="0" distR="0" wp14:anchorId="5DBA0F75" wp14:editId="19F12898">
            <wp:extent cx="5731510" cy="3438525"/>
            <wp:effectExtent l="0" t="0" r="2540" b="9525"/>
            <wp:docPr id="28131428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314282" name="Picture 22"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438525"/>
                    </a:xfrm>
                    <a:prstGeom prst="rect">
                      <a:avLst/>
                    </a:prstGeom>
                  </pic:spPr>
                </pic:pic>
              </a:graphicData>
            </a:graphic>
          </wp:inline>
        </w:drawing>
      </w:r>
    </w:p>
    <w:p w14:paraId="5977C850" w14:textId="4D1A9016" w:rsidR="000F1443" w:rsidRDefault="000F1443" w:rsidP="001D6753">
      <w:pPr>
        <w:spacing w:line="360" w:lineRule="auto"/>
        <w:jc w:val="both"/>
        <w:rPr>
          <w:rFonts w:ascii="Arial" w:hAnsi="Arial" w:cs="Arial"/>
          <w:sz w:val="28"/>
          <w:szCs w:val="28"/>
        </w:rPr>
      </w:pPr>
      <w:r>
        <w:rPr>
          <w:rFonts w:ascii="Arial" w:hAnsi="Arial" w:cs="Arial"/>
          <w:noProof/>
          <w:sz w:val="28"/>
          <w:szCs w:val="28"/>
        </w:rPr>
        <w:lastRenderedPageBreak/>
        <w:drawing>
          <wp:inline distT="0" distB="0" distL="0" distR="0" wp14:anchorId="37E4478F" wp14:editId="21CBA007">
            <wp:extent cx="5731510" cy="3392170"/>
            <wp:effectExtent l="0" t="0" r="2540" b="0"/>
            <wp:docPr id="6777355"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355" name="Picture 23"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392170"/>
                    </a:xfrm>
                    <a:prstGeom prst="rect">
                      <a:avLst/>
                    </a:prstGeom>
                  </pic:spPr>
                </pic:pic>
              </a:graphicData>
            </a:graphic>
          </wp:inline>
        </w:drawing>
      </w:r>
    </w:p>
    <w:p w14:paraId="10B292E2" w14:textId="77777777" w:rsidR="000F1443" w:rsidRDefault="000F1443" w:rsidP="001D6753">
      <w:pPr>
        <w:spacing w:line="360" w:lineRule="auto"/>
        <w:jc w:val="both"/>
        <w:rPr>
          <w:rFonts w:ascii="Arial" w:hAnsi="Arial" w:cs="Arial"/>
          <w:sz w:val="28"/>
          <w:szCs w:val="28"/>
        </w:rPr>
      </w:pPr>
    </w:p>
    <w:p w14:paraId="44CBCBDA" w14:textId="775ED375" w:rsidR="000F1443" w:rsidRPr="00EB2632" w:rsidRDefault="000F1443" w:rsidP="00757799">
      <w:pPr>
        <w:pStyle w:val="Heading2"/>
        <w:rPr>
          <w:rFonts w:ascii="Arial" w:hAnsi="Arial" w:cs="Arial"/>
          <w:color w:val="000000" w:themeColor="text1"/>
          <w:sz w:val="28"/>
          <w:szCs w:val="28"/>
        </w:rPr>
      </w:pPr>
      <w:bookmarkStart w:id="22" w:name="_Toc201326101"/>
      <w:r w:rsidRPr="00EB2632">
        <w:rPr>
          <w:rFonts w:ascii="Arial" w:hAnsi="Arial" w:cs="Arial"/>
          <w:color w:val="000000" w:themeColor="text1"/>
          <w:sz w:val="28"/>
          <w:szCs w:val="28"/>
        </w:rPr>
        <w:lastRenderedPageBreak/>
        <w:t xml:space="preserve">Appendix D: </w:t>
      </w:r>
      <w:r w:rsidR="000D0B08" w:rsidRPr="00EB2632">
        <w:rPr>
          <w:rFonts w:ascii="Arial" w:hAnsi="Arial" w:cs="Arial"/>
          <w:color w:val="000000" w:themeColor="text1"/>
          <w:sz w:val="28"/>
          <w:szCs w:val="28"/>
        </w:rPr>
        <w:t>Marketing materials: Book Covers</w:t>
      </w:r>
      <w:bookmarkEnd w:id="22"/>
      <w:r w:rsidR="00FC4996">
        <w:rPr>
          <w:rFonts w:ascii="Arial" w:hAnsi="Arial" w:cs="Arial"/>
          <w:noProof/>
          <w:sz w:val="28"/>
          <w:szCs w:val="28"/>
        </w:rPr>
        <w:drawing>
          <wp:inline distT="0" distB="0" distL="0" distR="0" wp14:anchorId="0BE322BF" wp14:editId="17F7738E">
            <wp:extent cx="4300936" cy="6833937"/>
            <wp:effectExtent l="0" t="0" r="4445" b="5080"/>
            <wp:docPr id="2027424116" name="Picture 24" descr="A poster for a fa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424116" name="Picture 24" descr="A poster for a farm&#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4335599" cy="6889014"/>
                    </a:xfrm>
                    <a:prstGeom prst="rect">
                      <a:avLst/>
                    </a:prstGeom>
                  </pic:spPr>
                </pic:pic>
              </a:graphicData>
            </a:graphic>
          </wp:inline>
        </w:drawing>
      </w:r>
    </w:p>
    <w:p w14:paraId="2A38B47C" w14:textId="0A3EC364" w:rsidR="000D0B08" w:rsidRDefault="000D0B08" w:rsidP="001D6753">
      <w:pPr>
        <w:spacing w:line="360" w:lineRule="auto"/>
        <w:jc w:val="both"/>
        <w:rPr>
          <w:rFonts w:ascii="Arial" w:hAnsi="Arial" w:cs="Arial"/>
          <w:sz w:val="28"/>
          <w:szCs w:val="28"/>
        </w:rPr>
      </w:pPr>
      <w:r>
        <w:rPr>
          <w:rFonts w:ascii="Arial" w:hAnsi="Arial" w:cs="Arial"/>
          <w:noProof/>
          <w:sz w:val="28"/>
          <w:szCs w:val="28"/>
        </w:rPr>
        <w:lastRenderedPageBreak/>
        <w:drawing>
          <wp:inline distT="0" distB="0" distL="0" distR="0" wp14:anchorId="0DBD0DA1" wp14:editId="304FDFD1">
            <wp:extent cx="4408944" cy="6985191"/>
            <wp:effectExtent l="0" t="0" r="0" b="6350"/>
            <wp:docPr id="538049077" name="Picture 25" descr="A christmas card with snowman and a st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9077" name="Picture 25" descr="A christmas card with snowman and a star&#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4421175" cy="7004569"/>
                    </a:xfrm>
                    <a:prstGeom prst="rect">
                      <a:avLst/>
                    </a:prstGeom>
                  </pic:spPr>
                </pic:pic>
              </a:graphicData>
            </a:graphic>
          </wp:inline>
        </w:drawing>
      </w:r>
      <w:r>
        <w:rPr>
          <w:rFonts w:ascii="Arial" w:hAnsi="Arial" w:cs="Arial"/>
          <w:noProof/>
          <w:sz w:val="28"/>
          <w:szCs w:val="28"/>
        </w:rPr>
        <w:lastRenderedPageBreak/>
        <w:drawing>
          <wp:inline distT="0" distB="0" distL="0" distR="0" wp14:anchorId="66D73791" wp14:editId="35337F30">
            <wp:extent cx="4508842" cy="7191447"/>
            <wp:effectExtent l="0" t="0" r="6350" b="0"/>
            <wp:docPr id="231295410" name="Picture 26" descr="A poster with cartoon charac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95410" name="Picture 26" descr="A poster with cartoon characters&#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4528337" cy="7222542"/>
                    </a:xfrm>
                    <a:prstGeom prst="rect">
                      <a:avLst/>
                    </a:prstGeom>
                  </pic:spPr>
                </pic:pic>
              </a:graphicData>
            </a:graphic>
          </wp:inline>
        </w:drawing>
      </w:r>
      <w:r>
        <w:rPr>
          <w:rFonts w:ascii="Arial" w:hAnsi="Arial" w:cs="Arial"/>
          <w:noProof/>
          <w:sz w:val="28"/>
          <w:szCs w:val="28"/>
        </w:rPr>
        <w:lastRenderedPageBreak/>
        <w:drawing>
          <wp:inline distT="0" distB="0" distL="0" distR="0" wp14:anchorId="4E361F19" wp14:editId="6C805A23">
            <wp:extent cx="4437841" cy="7143320"/>
            <wp:effectExtent l="0" t="0" r="1270" b="635"/>
            <wp:docPr id="1205823130" name="Picture 2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823130" name="Picture 27" descr="A screenshot of a phone&#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4446391" cy="7157082"/>
                    </a:xfrm>
                    <a:prstGeom prst="rect">
                      <a:avLst/>
                    </a:prstGeom>
                  </pic:spPr>
                </pic:pic>
              </a:graphicData>
            </a:graphic>
          </wp:inline>
        </w:drawing>
      </w:r>
      <w:r>
        <w:rPr>
          <w:rFonts w:ascii="Arial" w:hAnsi="Arial" w:cs="Arial"/>
          <w:noProof/>
          <w:sz w:val="28"/>
          <w:szCs w:val="28"/>
        </w:rPr>
        <w:lastRenderedPageBreak/>
        <w:drawing>
          <wp:inline distT="0" distB="0" distL="0" distR="0" wp14:anchorId="3FFB9DEE" wp14:editId="30CBF01B">
            <wp:extent cx="4317618" cy="6952094"/>
            <wp:effectExtent l="0" t="0" r="6985" b="1270"/>
            <wp:docPr id="477758818" name="Picture 28" descr="A group of children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58818" name="Picture 28" descr="A group of children smiling&#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4324873" cy="6963776"/>
                    </a:xfrm>
                    <a:prstGeom prst="rect">
                      <a:avLst/>
                    </a:prstGeom>
                  </pic:spPr>
                </pic:pic>
              </a:graphicData>
            </a:graphic>
          </wp:inline>
        </w:drawing>
      </w:r>
      <w:r>
        <w:rPr>
          <w:rFonts w:ascii="Arial" w:hAnsi="Arial" w:cs="Arial"/>
          <w:noProof/>
          <w:sz w:val="28"/>
          <w:szCs w:val="28"/>
        </w:rPr>
        <w:lastRenderedPageBreak/>
        <w:drawing>
          <wp:inline distT="0" distB="0" distL="0" distR="0" wp14:anchorId="01FA9620" wp14:editId="69B1C75B">
            <wp:extent cx="4365744" cy="6925328"/>
            <wp:effectExtent l="0" t="0" r="0" b="8890"/>
            <wp:docPr id="344507249" name="Picture 29" descr="A cartoon child reading a book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07249" name="Picture 29" descr="A cartoon child reading a book in a forest&#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4373060" cy="6936934"/>
                    </a:xfrm>
                    <a:prstGeom prst="rect">
                      <a:avLst/>
                    </a:prstGeom>
                  </pic:spPr>
                </pic:pic>
              </a:graphicData>
            </a:graphic>
          </wp:inline>
        </w:drawing>
      </w:r>
      <w:r>
        <w:rPr>
          <w:rFonts w:ascii="Arial" w:hAnsi="Arial" w:cs="Arial"/>
          <w:noProof/>
          <w:sz w:val="28"/>
          <w:szCs w:val="28"/>
        </w:rPr>
        <w:lastRenderedPageBreak/>
        <w:drawing>
          <wp:inline distT="0" distB="0" distL="0" distR="0" wp14:anchorId="41661C22" wp14:editId="591B8454">
            <wp:extent cx="4319773" cy="6118917"/>
            <wp:effectExtent l="0" t="0" r="5080" b="0"/>
            <wp:docPr id="1752169150" name="Picture 30" descr="A book cover with sea anim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69150" name="Picture 30" descr="A book cover with sea animals&#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4323279" cy="6123884"/>
                    </a:xfrm>
                    <a:prstGeom prst="rect">
                      <a:avLst/>
                    </a:prstGeom>
                  </pic:spPr>
                </pic:pic>
              </a:graphicData>
            </a:graphic>
          </wp:inline>
        </w:drawing>
      </w:r>
      <w:r>
        <w:rPr>
          <w:rFonts w:ascii="Arial" w:hAnsi="Arial" w:cs="Arial"/>
          <w:noProof/>
          <w:sz w:val="28"/>
          <w:szCs w:val="28"/>
        </w:rPr>
        <w:lastRenderedPageBreak/>
        <w:drawing>
          <wp:inline distT="0" distB="0" distL="0" distR="0" wp14:anchorId="4A746509" wp14:editId="3494002C">
            <wp:extent cx="4262617" cy="6767661"/>
            <wp:effectExtent l="0" t="0" r="5080" b="0"/>
            <wp:docPr id="1854911255" name="Picture 31" descr="A book cover with a bunny and eg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911255" name="Picture 31" descr="A book cover with a bunny and eggs&#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4266623" cy="6774022"/>
                    </a:xfrm>
                    <a:prstGeom prst="rect">
                      <a:avLst/>
                    </a:prstGeom>
                  </pic:spPr>
                </pic:pic>
              </a:graphicData>
            </a:graphic>
          </wp:inline>
        </w:drawing>
      </w:r>
    </w:p>
    <w:p w14:paraId="7589B636" w14:textId="77777777" w:rsidR="008B01DA" w:rsidRDefault="008B01DA" w:rsidP="001D6753">
      <w:pPr>
        <w:spacing w:line="360" w:lineRule="auto"/>
        <w:jc w:val="both"/>
        <w:rPr>
          <w:rFonts w:ascii="Arial" w:hAnsi="Arial" w:cs="Arial"/>
          <w:sz w:val="28"/>
          <w:szCs w:val="28"/>
        </w:rPr>
      </w:pPr>
    </w:p>
    <w:p w14:paraId="5158EF7D" w14:textId="2AF8BC66" w:rsidR="008B01DA" w:rsidRPr="00EB2632" w:rsidRDefault="008B01DA" w:rsidP="00757799">
      <w:pPr>
        <w:pStyle w:val="Heading2"/>
        <w:rPr>
          <w:rFonts w:ascii="Arial" w:hAnsi="Arial" w:cs="Arial"/>
          <w:color w:val="000000" w:themeColor="text1"/>
          <w:sz w:val="28"/>
          <w:szCs w:val="28"/>
        </w:rPr>
      </w:pPr>
      <w:bookmarkStart w:id="23" w:name="_Toc201326102"/>
      <w:r w:rsidRPr="00EB2632">
        <w:rPr>
          <w:rFonts w:ascii="Arial" w:hAnsi="Arial" w:cs="Arial"/>
          <w:color w:val="000000" w:themeColor="text1"/>
          <w:sz w:val="28"/>
          <w:szCs w:val="28"/>
        </w:rPr>
        <w:lastRenderedPageBreak/>
        <w:t>Appendix E: Marketing materials: Logo</w:t>
      </w:r>
      <w:bookmarkEnd w:id="23"/>
    </w:p>
    <w:p w14:paraId="42943B01" w14:textId="19BE988C" w:rsidR="008B01DA" w:rsidRDefault="008B01DA" w:rsidP="001D6753">
      <w:pPr>
        <w:spacing w:line="360" w:lineRule="auto"/>
        <w:jc w:val="both"/>
        <w:rPr>
          <w:rFonts w:ascii="Arial" w:hAnsi="Arial" w:cs="Arial"/>
          <w:sz w:val="28"/>
          <w:szCs w:val="28"/>
        </w:rPr>
      </w:pPr>
      <w:r>
        <w:rPr>
          <w:rFonts w:ascii="Arial" w:hAnsi="Arial" w:cs="Arial"/>
          <w:noProof/>
          <w:sz w:val="28"/>
          <w:szCs w:val="28"/>
        </w:rPr>
        <w:drawing>
          <wp:inline distT="0" distB="0" distL="0" distR="0" wp14:anchorId="3FEEE13E" wp14:editId="5273ADB0">
            <wp:extent cx="2933954" cy="2941575"/>
            <wp:effectExtent l="0" t="0" r="0" b="0"/>
            <wp:docPr id="1299693917" name="Picture 32" descr="A silhouette of a child holding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693917" name="Picture 32" descr="A silhouette of a child holding a book&#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2933954" cy="2941575"/>
                    </a:xfrm>
                    <a:prstGeom prst="rect">
                      <a:avLst/>
                    </a:prstGeom>
                  </pic:spPr>
                </pic:pic>
              </a:graphicData>
            </a:graphic>
          </wp:inline>
        </w:drawing>
      </w:r>
    </w:p>
    <w:p w14:paraId="6D5047FD" w14:textId="77777777" w:rsidR="008E445C" w:rsidRDefault="008E445C" w:rsidP="001D6753">
      <w:pPr>
        <w:spacing w:line="360" w:lineRule="auto"/>
        <w:jc w:val="both"/>
        <w:rPr>
          <w:rFonts w:ascii="Arial" w:hAnsi="Arial" w:cs="Arial"/>
          <w:sz w:val="28"/>
          <w:szCs w:val="28"/>
        </w:rPr>
      </w:pPr>
    </w:p>
    <w:p w14:paraId="1C844B6F" w14:textId="4EA23A29" w:rsidR="00922CA6" w:rsidRDefault="00922CA6" w:rsidP="00757799">
      <w:pPr>
        <w:pStyle w:val="Heading2"/>
        <w:rPr>
          <w:rFonts w:ascii="Arial" w:hAnsi="Arial" w:cs="Arial"/>
          <w:color w:val="000000" w:themeColor="text1"/>
          <w:sz w:val="28"/>
          <w:szCs w:val="28"/>
        </w:rPr>
      </w:pPr>
      <w:bookmarkStart w:id="24" w:name="_Toc201326103"/>
      <w:r w:rsidRPr="00EB2632">
        <w:rPr>
          <w:rFonts w:ascii="Arial" w:hAnsi="Arial" w:cs="Arial"/>
          <w:color w:val="000000" w:themeColor="text1"/>
          <w:sz w:val="28"/>
          <w:szCs w:val="28"/>
        </w:rPr>
        <w:t xml:space="preserve">Appendix F: Marketing materials: </w:t>
      </w:r>
      <w:r w:rsidR="00B21192" w:rsidRPr="00EB2632">
        <w:rPr>
          <w:rFonts w:ascii="Arial" w:hAnsi="Arial" w:cs="Arial"/>
          <w:color w:val="000000" w:themeColor="text1"/>
          <w:sz w:val="28"/>
          <w:szCs w:val="28"/>
        </w:rPr>
        <w:t>Sales Promotion</w:t>
      </w:r>
      <w:bookmarkEnd w:id="24"/>
    </w:p>
    <w:p w14:paraId="34717C0C" w14:textId="142751EB" w:rsidR="00C06DD3" w:rsidRPr="00C06DD3" w:rsidRDefault="00C06DD3" w:rsidP="00C06DD3">
      <w:r>
        <w:rPr>
          <w:noProof/>
        </w:rPr>
        <w:drawing>
          <wp:inline distT="0" distB="0" distL="0" distR="0" wp14:anchorId="437E72E6" wp14:editId="75E00FB1">
            <wp:extent cx="3231279" cy="4551374"/>
            <wp:effectExtent l="0" t="0" r="7620" b="1905"/>
            <wp:docPr id="1402937026" name="Picture 33" descr="A poster of a book 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937026" name="Picture 33" descr="A poster of a book day&#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3236010" cy="4558037"/>
                    </a:xfrm>
                    <a:prstGeom prst="rect">
                      <a:avLst/>
                    </a:prstGeom>
                  </pic:spPr>
                </pic:pic>
              </a:graphicData>
            </a:graphic>
          </wp:inline>
        </w:drawing>
      </w:r>
    </w:p>
    <w:sectPr w:rsidR="00C06DD3" w:rsidRPr="00C06DD3" w:rsidSect="005964C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47DA4" w14:textId="77777777" w:rsidR="006902C1" w:rsidRDefault="006902C1" w:rsidP="00E31B95">
      <w:pPr>
        <w:spacing w:after="0" w:line="240" w:lineRule="auto"/>
      </w:pPr>
      <w:r>
        <w:separator/>
      </w:r>
    </w:p>
  </w:endnote>
  <w:endnote w:type="continuationSeparator" w:id="0">
    <w:p w14:paraId="40CAB5A0" w14:textId="77777777" w:rsidR="006902C1" w:rsidRDefault="006902C1" w:rsidP="00E31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03F89" w14:textId="77777777" w:rsidR="006902C1" w:rsidRDefault="006902C1" w:rsidP="00E31B95">
      <w:pPr>
        <w:spacing w:after="0" w:line="240" w:lineRule="auto"/>
      </w:pPr>
      <w:r>
        <w:separator/>
      </w:r>
    </w:p>
  </w:footnote>
  <w:footnote w:type="continuationSeparator" w:id="0">
    <w:p w14:paraId="3B77C878" w14:textId="77777777" w:rsidR="006902C1" w:rsidRDefault="006902C1" w:rsidP="00E31B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14356"/>
    <w:multiLevelType w:val="hybridMultilevel"/>
    <w:tmpl w:val="0D8281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E7911"/>
    <w:multiLevelType w:val="hybridMultilevel"/>
    <w:tmpl w:val="97EA9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626177"/>
    <w:multiLevelType w:val="hybridMultilevel"/>
    <w:tmpl w:val="B05C4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A15AB5"/>
    <w:multiLevelType w:val="hybridMultilevel"/>
    <w:tmpl w:val="EC54140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D720B0"/>
    <w:multiLevelType w:val="hybridMultilevel"/>
    <w:tmpl w:val="9580D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F75B4"/>
    <w:multiLevelType w:val="hybridMultilevel"/>
    <w:tmpl w:val="8FC85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A42A65"/>
    <w:multiLevelType w:val="hybridMultilevel"/>
    <w:tmpl w:val="5184B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7195675">
    <w:abstractNumId w:val="3"/>
  </w:num>
  <w:num w:numId="2" w16cid:durableId="1213806495">
    <w:abstractNumId w:val="0"/>
  </w:num>
  <w:num w:numId="3" w16cid:durableId="1581015561">
    <w:abstractNumId w:val="4"/>
  </w:num>
  <w:num w:numId="4" w16cid:durableId="2053071972">
    <w:abstractNumId w:val="2"/>
  </w:num>
  <w:num w:numId="5" w16cid:durableId="980188231">
    <w:abstractNumId w:val="6"/>
  </w:num>
  <w:num w:numId="6" w16cid:durableId="9533869">
    <w:abstractNumId w:val="1"/>
  </w:num>
  <w:num w:numId="7" w16cid:durableId="6685636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90B"/>
    <w:rsid w:val="00006F43"/>
    <w:rsid w:val="00011C83"/>
    <w:rsid w:val="00017B9A"/>
    <w:rsid w:val="0002031B"/>
    <w:rsid w:val="0003045F"/>
    <w:rsid w:val="00035362"/>
    <w:rsid w:val="00040028"/>
    <w:rsid w:val="00054D2D"/>
    <w:rsid w:val="00056331"/>
    <w:rsid w:val="0005773D"/>
    <w:rsid w:val="000634FD"/>
    <w:rsid w:val="00071D24"/>
    <w:rsid w:val="00073DCC"/>
    <w:rsid w:val="0008229D"/>
    <w:rsid w:val="0009480D"/>
    <w:rsid w:val="000B2528"/>
    <w:rsid w:val="000B2CBD"/>
    <w:rsid w:val="000B4205"/>
    <w:rsid w:val="000C19FA"/>
    <w:rsid w:val="000C62B7"/>
    <w:rsid w:val="000C7AEA"/>
    <w:rsid w:val="000D04FF"/>
    <w:rsid w:val="000D0B08"/>
    <w:rsid w:val="000D53E3"/>
    <w:rsid w:val="000E1E8C"/>
    <w:rsid w:val="000E4D18"/>
    <w:rsid w:val="000F1443"/>
    <w:rsid w:val="000F23F3"/>
    <w:rsid w:val="000F60F4"/>
    <w:rsid w:val="00105669"/>
    <w:rsid w:val="00107F74"/>
    <w:rsid w:val="00110DA8"/>
    <w:rsid w:val="0012509D"/>
    <w:rsid w:val="0013239C"/>
    <w:rsid w:val="001349B4"/>
    <w:rsid w:val="00143475"/>
    <w:rsid w:val="00147846"/>
    <w:rsid w:val="00156D0A"/>
    <w:rsid w:val="00174012"/>
    <w:rsid w:val="001823ED"/>
    <w:rsid w:val="001A364B"/>
    <w:rsid w:val="001A6067"/>
    <w:rsid w:val="001B1E17"/>
    <w:rsid w:val="001B4094"/>
    <w:rsid w:val="001B7393"/>
    <w:rsid w:val="001B7B68"/>
    <w:rsid w:val="001D6753"/>
    <w:rsid w:val="001E0B74"/>
    <w:rsid w:val="001E76AA"/>
    <w:rsid w:val="001F2E80"/>
    <w:rsid w:val="001F34F1"/>
    <w:rsid w:val="001F535F"/>
    <w:rsid w:val="001F77E5"/>
    <w:rsid w:val="00213E93"/>
    <w:rsid w:val="00231B91"/>
    <w:rsid w:val="002328C1"/>
    <w:rsid w:val="00234BC8"/>
    <w:rsid w:val="00250F85"/>
    <w:rsid w:val="00251D94"/>
    <w:rsid w:val="00252CBC"/>
    <w:rsid w:val="0026410E"/>
    <w:rsid w:val="00266666"/>
    <w:rsid w:val="00274EE7"/>
    <w:rsid w:val="00274FED"/>
    <w:rsid w:val="002763BE"/>
    <w:rsid w:val="00291AEF"/>
    <w:rsid w:val="0029239D"/>
    <w:rsid w:val="002A13ED"/>
    <w:rsid w:val="002B50B6"/>
    <w:rsid w:val="002B6662"/>
    <w:rsid w:val="002C3624"/>
    <w:rsid w:val="002C5E4C"/>
    <w:rsid w:val="002D500B"/>
    <w:rsid w:val="002D7512"/>
    <w:rsid w:val="002E3E2C"/>
    <w:rsid w:val="002E4875"/>
    <w:rsid w:val="002F7EFB"/>
    <w:rsid w:val="002F7F38"/>
    <w:rsid w:val="00301758"/>
    <w:rsid w:val="0030760A"/>
    <w:rsid w:val="00316B44"/>
    <w:rsid w:val="00316E62"/>
    <w:rsid w:val="0032080D"/>
    <w:rsid w:val="003331EB"/>
    <w:rsid w:val="003473E4"/>
    <w:rsid w:val="0036087B"/>
    <w:rsid w:val="00366F5B"/>
    <w:rsid w:val="003B1D2A"/>
    <w:rsid w:val="003B41CD"/>
    <w:rsid w:val="003B6596"/>
    <w:rsid w:val="003C418B"/>
    <w:rsid w:val="003C5B29"/>
    <w:rsid w:val="003D25A4"/>
    <w:rsid w:val="003F3C7B"/>
    <w:rsid w:val="003F4A5D"/>
    <w:rsid w:val="003F5B34"/>
    <w:rsid w:val="003F7883"/>
    <w:rsid w:val="004006FE"/>
    <w:rsid w:val="0041197C"/>
    <w:rsid w:val="0041379E"/>
    <w:rsid w:val="004206A0"/>
    <w:rsid w:val="004276FF"/>
    <w:rsid w:val="0044551D"/>
    <w:rsid w:val="00446E9D"/>
    <w:rsid w:val="00450003"/>
    <w:rsid w:val="00456041"/>
    <w:rsid w:val="00456265"/>
    <w:rsid w:val="00460781"/>
    <w:rsid w:val="00461124"/>
    <w:rsid w:val="004654B9"/>
    <w:rsid w:val="0047009F"/>
    <w:rsid w:val="0047282C"/>
    <w:rsid w:val="00476AA3"/>
    <w:rsid w:val="004777E9"/>
    <w:rsid w:val="0048675B"/>
    <w:rsid w:val="00496E82"/>
    <w:rsid w:val="004A0143"/>
    <w:rsid w:val="004B4D01"/>
    <w:rsid w:val="004B4EF0"/>
    <w:rsid w:val="004D5E3F"/>
    <w:rsid w:val="004D76AA"/>
    <w:rsid w:val="004E0BE5"/>
    <w:rsid w:val="004F1E31"/>
    <w:rsid w:val="004F259E"/>
    <w:rsid w:val="004F5A55"/>
    <w:rsid w:val="005012B5"/>
    <w:rsid w:val="00503274"/>
    <w:rsid w:val="0050544B"/>
    <w:rsid w:val="005058D1"/>
    <w:rsid w:val="0051443D"/>
    <w:rsid w:val="00530C96"/>
    <w:rsid w:val="005327E9"/>
    <w:rsid w:val="00536466"/>
    <w:rsid w:val="005419BC"/>
    <w:rsid w:val="00547D3C"/>
    <w:rsid w:val="00551005"/>
    <w:rsid w:val="005575F4"/>
    <w:rsid w:val="005647AC"/>
    <w:rsid w:val="005668D1"/>
    <w:rsid w:val="005708C5"/>
    <w:rsid w:val="005775C4"/>
    <w:rsid w:val="005838FA"/>
    <w:rsid w:val="00583A9C"/>
    <w:rsid w:val="00592071"/>
    <w:rsid w:val="00595F84"/>
    <w:rsid w:val="005964C2"/>
    <w:rsid w:val="005B6F98"/>
    <w:rsid w:val="005C318C"/>
    <w:rsid w:val="005D069E"/>
    <w:rsid w:val="005D21FD"/>
    <w:rsid w:val="005D3269"/>
    <w:rsid w:val="005E492C"/>
    <w:rsid w:val="005F368A"/>
    <w:rsid w:val="005F647B"/>
    <w:rsid w:val="006009C3"/>
    <w:rsid w:val="006032B0"/>
    <w:rsid w:val="0060451D"/>
    <w:rsid w:val="00622670"/>
    <w:rsid w:val="0063554A"/>
    <w:rsid w:val="0064007D"/>
    <w:rsid w:val="006423AA"/>
    <w:rsid w:val="006430C5"/>
    <w:rsid w:val="00655B62"/>
    <w:rsid w:val="00665536"/>
    <w:rsid w:val="00665ED0"/>
    <w:rsid w:val="00666308"/>
    <w:rsid w:val="00674599"/>
    <w:rsid w:val="00687754"/>
    <w:rsid w:val="006902C1"/>
    <w:rsid w:val="006912F2"/>
    <w:rsid w:val="0069505A"/>
    <w:rsid w:val="006A5EE3"/>
    <w:rsid w:val="006B38D0"/>
    <w:rsid w:val="006D151C"/>
    <w:rsid w:val="006E3C39"/>
    <w:rsid w:val="006F5279"/>
    <w:rsid w:val="00700BA0"/>
    <w:rsid w:val="0070572B"/>
    <w:rsid w:val="00720AB3"/>
    <w:rsid w:val="00720E77"/>
    <w:rsid w:val="00726E82"/>
    <w:rsid w:val="007323E6"/>
    <w:rsid w:val="00734516"/>
    <w:rsid w:val="007423E0"/>
    <w:rsid w:val="00752517"/>
    <w:rsid w:val="00754A8E"/>
    <w:rsid w:val="00754FF4"/>
    <w:rsid w:val="00756C48"/>
    <w:rsid w:val="00757799"/>
    <w:rsid w:val="00757A81"/>
    <w:rsid w:val="0076450C"/>
    <w:rsid w:val="00770628"/>
    <w:rsid w:val="0077309A"/>
    <w:rsid w:val="00790190"/>
    <w:rsid w:val="007910F8"/>
    <w:rsid w:val="00792E0E"/>
    <w:rsid w:val="007A33DC"/>
    <w:rsid w:val="007B1E92"/>
    <w:rsid w:val="007B2AB2"/>
    <w:rsid w:val="007B458B"/>
    <w:rsid w:val="007D49C7"/>
    <w:rsid w:val="007D5820"/>
    <w:rsid w:val="007F2B58"/>
    <w:rsid w:val="0080181D"/>
    <w:rsid w:val="00801B5A"/>
    <w:rsid w:val="00810E70"/>
    <w:rsid w:val="00812E62"/>
    <w:rsid w:val="00817643"/>
    <w:rsid w:val="008269AB"/>
    <w:rsid w:val="00841CEE"/>
    <w:rsid w:val="00842F17"/>
    <w:rsid w:val="00843034"/>
    <w:rsid w:val="008507A4"/>
    <w:rsid w:val="008511C7"/>
    <w:rsid w:val="00853568"/>
    <w:rsid w:val="008569E0"/>
    <w:rsid w:val="00864E7D"/>
    <w:rsid w:val="00871337"/>
    <w:rsid w:val="008775EC"/>
    <w:rsid w:val="008818BB"/>
    <w:rsid w:val="00885E23"/>
    <w:rsid w:val="00891C20"/>
    <w:rsid w:val="00897DDD"/>
    <w:rsid w:val="008A1D0F"/>
    <w:rsid w:val="008A2D9D"/>
    <w:rsid w:val="008B01DA"/>
    <w:rsid w:val="008B579F"/>
    <w:rsid w:val="008B7E5D"/>
    <w:rsid w:val="008C29DE"/>
    <w:rsid w:val="008C2D51"/>
    <w:rsid w:val="008C35FD"/>
    <w:rsid w:val="008C3694"/>
    <w:rsid w:val="008D4DEE"/>
    <w:rsid w:val="008E3D74"/>
    <w:rsid w:val="008E445C"/>
    <w:rsid w:val="008E6071"/>
    <w:rsid w:val="008F0797"/>
    <w:rsid w:val="009003EC"/>
    <w:rsid w:val="00907402"/>
    <w:rsid w:val="00911326"/>
    <w:rsid w:val="009171D0"/>
    <w:rsid w:val="00922CA6"/>
    <w:rsid w:val="00934217"/>
    <w:rsid w:val="00937AB2"/>
    <w:rsid w:val="0095119B"/>
    <w:rsid w:val="0095672C"/>
    <w:rsid w:val="009640C8"/>
    <w:rsid w:val="009700FA"/>
    <w:rsid w:val="009729D7"/>
    <w:rsid w:val="0097505A"/>
    <w:rsid w:val="0097660B"/>
    <w:rsid w:val="00977738"/>
    <w:rsid w:val="00984FA5"/>
    <w:rsid w:val="009860A9"/>
    <w:rsid w:val="00990731"/>
    <w:rsid w:val="0099075A"/>
    <w:rsid w:val="009A0BDC"/>
    <w:rsid w:val="009A308D"/>
    <w:rsid w:val="009A5EC0"/>
    <w:rsid w:val="009B0A8E"/>
    <w:rsid w:val="009B0AE4"/>
    <w:rsid w:val="009B44D1"/>
    <w:rsid w:val="009B6FA2"/>
    <w:rsid w:val="009C4C03"/>
    <w:rsid w:val="009D0E73"/>
    <w:rsid w:val="009D1C1B"/>
    <w:rsid w:val="009D3FA0"/>
    <w:rsid w:val="00A01FBA"/>
    <w:rsid w:val="00A06506"/>
    <w:rsid w:val="00A10078"/>
    <w:rsid w:val="00A10EE7"/>
    <w:rsid w:val="00A16D79"/>
    <w:rsid w:val="00A309F8"/>
    <w:rsid w:val="00A30BE9"/>
    <w:rsid w:val="00A31D54"/>
    <w:rsid w:val="00A31ED2"/>
    <w:rsid w:val="00A32890"/>
    <w:rsid w:val="00A4348B"/>
    <w:rsid w:val="00A50991"/>
    <w:rsid w:val="00A66CD2"/>
    <w:rsid w:val="00A811E4"/>
    <w:rsid w:val="00A837EB"/>
    <w:rsid w:val="00A85DD6"/>
    <w:rsid w:val="00A86E57"/>
    <w:rsid w:val="00A90D9C"/>
    <w:rsid w:val="00A91CDF"/>
    <w:rsid w:val="00A93311"/>
    <w:rsid w:val="00A9459F"/>
    <w:rsid w:val="00AC2B3E"/>
    <w:rsid w:val="00AD0757"/>
    <w:rsid w:val="00AD6516"/>
    <w:rsid w:val="00AE3B15"/>
    <w:rsid w:val="00AF6F80"/>
    <w:rsid w:val="00B04BFC"/>
    <w:rsid w:val="00B13299"/>
    <w:rsid w:val="00B15151"/>
    <w:rsid w:val="00B20BD2"/>
    <w:rsid w:val="00B21192"/>
    <w:rsid w:val="00B26AB4"/>
    <w:rsid w:val="00B309BD"/>
    <w:rsid w:val="00B40382"/>
    <w:rsid w:val="00B40ACD"/>
    <w:rsid w:val="00B44C8F"/>
    <w:rsid w:val="00B46F0B"/>
    <w:rsid w:val="00B53A91"/>
    <w:rsid w:val="00B62A8D"/>
    <w:rsid w:val="00BB3B24"/>
    <w:rsid w:val="00BB6E13"/>
    <w:rsid w:val="00BB743E"/>
    <w:rsid w:val="00BD089A"/>
    <w:rsid w:val="00BD40F7"/>
    <w:rsid w:val="00BD4A18"/>
    <w:rsid w:val="00BD6693"/>
    <w:rsid w:val="00BD7283"/>
    <w:rsid w:val="00BE751E"/>
    <w:rsid w:val="00BF2C63"/>
    <w:rsid w:val="00BF3373"/>
    <w:rsid w:val="00BF74F6"/>
    <w:rsid w:val="00C06DD3"/>
    <w:rsid w:val="00C16925"/>
    <w:rsid w:val="00C16D2E"/>
    <w:rsid w:val="00C40FEB"/>
    <w:rsid w:val="00C60F36"/>
    <w:rsid w:val="00C6106C"/>
    <w:rsid w:val="00C6487A"/>
    <w:rsid w:val="00C64902"/>
    <w:rsid w:val="00C71123"/>
    <w:rsid w:val="00C71B75"/>
    <w:rsid w:val="00C71E31"/>
    <w:rsid w:val="00C77A4A"/>
    <w:rsid w:val="00C77D7C"/>
    <w:rsid w:val="00C86681"/>
    <w:rsid w:val="00C87963"/>
    <w:rsid w:val="00C879F6"/>
    <w:rsid w:val="00CE1FE7"/>
    <w:rsid w:val="00D01475"/>
    <w:rsid w:val="00D05C24"/>
    <w:rsid w:val="00D14B5A"/>
    <w:rsid w:val="00D2444C"/>
    <w:rsid w:val="00D3264C"/>
    <w:rsid w:val="00D33A1B"/>
    <w:rsid w:val="00D520A9"/>
    <w:rsid w:val="00D66298"/>
    <w:rsid w:val="00D67852"/>
    <w:rsid w:val="00D72841"/>
    <w:rsid w:val="00D73746"/>
    <w:rsid w:val="00D75D6B"/>
    <w:rsid w:val="00D76F44"/>
    <w:rsid w:val="00D82FD2"/>
    <w:rsid w:val="00D853B3"/>
    <w:rsid w:val="00D923F5"/>
    <w:rsid w:val="00D956C1"/>
    <w:rsid w:val="00D95CB3"/>
    <w:rsid w:val="00DA3EB1"/>
    <w:rsid w:val="00DA3FD6"/>
    <w:rsid w:val="00DB3375"/>
    <w:rsid w:val="00DC1709"/>
    <w:rsid w:val="00DC3787"/>
    <w:rsid w:val="00DD033A"/>
    <w:rsid w:val="00DD112E"/>
    <w:rsid w:val="00DD62B0"/>
    <w:rsid w:val="00DD6A8F"/>
    <w:rsid w:val="00DD774B"/>
    <w:rsid w:val="00DE190B"/>
    <w:rsid w:val="00DF1CAF"/>
    <w:rsid w:val="00E02EB4"/>
    <w:rsid w:val="00E17B45"/>
    <w:rsid w:val="00E31979"/>
    <w:rsid w:val="00E31B95"/>
    <w:rsid w:val="00E3542D"/>
    <w:rsid w:val="00E4156D"/>
    <w:rsid w:val="00E460E7"/>
    <w:rsid w:val="00E50964"/>
    <w:rsid w:val="00E60180"/>
    <w:rsid w:val="00E64138"/>
    <w:rsid w:val="00E86AC4"/>
    <w:rsid w:val="00EA1FAF"/>
    <w:rsid w:val="00EA362B"/>
    <w:rsid w:val="00EB2632"/>
    <w:rsid w:val="00EB72CA"/>
    <w:rsid w:val="00EC4CFD"/>
    <w:rsid w:val="00EC5904"/>
    <w:rsid w:val="00ED0528"/>
    <w:rsid w:val="00EE25DF"/>
    <w:rsid w:val="00EF32D1"/>
    <w:rsid w:val="00EF4F09"/>
    <w:rsid w:val="00EF7C20"/>
    <w:rsid w:val="00F02CE4"/>
    <w:rsid w:val="00F13883"/>
    <w:rsid w:val="00F14141"/>
    <w:rsid w:val="00F230BD"/>
    <w:rsid w:val="00F234B6"/>
    <w:rsid w:val="00F24EC9"/>
    <w:rsid w:val="00F2683D"/>
    <w:rsid w:val="00F30C62"/>
    <w:rsid w:val="00F44E2E"/>
    <w:rsid w:val="00F4702D"/>
    <w:rsid w:val="00F47620"/>
    <w:rsid w:val="00F538F3"/>
    <w:rsid w:val="00F63DD4"/>
    <w:rsid w:val="00F72A6D"/>
    <w:rsid w:val="00F76701"/>
    <w:rsid w:val="00F80534"/>
    <w:rsid w:val="00F87C4F"/>
    <w:rsid w:val="00F90D3F"/>
    <w:rsid w:val="00F9144E"/>
    <w:rsid w:val="00F9160D"/>
    <w:rsid w:val="00F94177"/>
    <w:rsid w:val="00FA69FC"/>
    <w:rsid w:val="00FB0A80"/>
    <w:rsid w:val="00FB1D85"/>
    <w:rsid w:val="00FB272B"/>
    <w:rsid w:val="00FB4171"/>
    <w:rsid w:val="00FB718F"/>
    <w:rsid w:val="00FC0A98"/>
    <w:rsid w:val="00FC4996"/>
    <w:rsid w:val="00FD0A63"/>
    <w:rsid w:val="00FE47E7"/>
    <w:rsid w:val="00FF1835"/>
    <w:rsid w:val="00FF27D9"/>
    <w:rsid w:val="00FF69C6"/>
    <w:rsid w:val="00FF7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0E81F"/>
  <w15:chartTrackingRefBased/>
  <w15:docId w15:val="{DF7F56D8-8912-4A52-B6A6-39603B34A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F98"/>
  </w:style>
  <w:style w:type="paragraph" w:styleId="Heading1">
    <w:name w:val="heading 1"/>
    <w:basedOn w:val="Normal"/>
    <w:next w:val="Normal"/>
    <w:link w:val="Heading1Char"/>
    <w:uiPriority w:val="9"/>
    <w:qFormat/>
    <w:rsid w:val="00DE1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1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1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1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1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1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1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1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1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1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1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90B"/>
    <w:rPr>
      <w:rFonts w:eastAsiaTheme="majorEastAsia" w:cstheme="majorBidi"/>
      <w:color w:val="272727" w:themeColor="text1" w:themeTint="D8"/>
    </w:rPr>
  </w:style>
  <w:style w:type="paragraph" w:styleId="Title">
    <w:name w:val="Title"/>
    <w:basedOn w:val="Normal"/>
    <w:next w:val="Normal"/>
    <w:link w:val="TitleChar"/>
    <w:uiPriority w:val="10"/>
    <w:qFormat/>
    <w:rsid w:val="00DE1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90B"/>
    <w:pPr>
      <w:spacing w:before="160"/>
      <w:jc w:val="center"/>
    </w:pPr>
    <w:rPr>
      <w:i/>
      <w:iCs/>
      <w:color w:val="404040" w:themeColor="text1" w:themeTint="BF"/>
    </w:rPr>
  </w:style>
  <w:style w:type="character" w:customStyle="1" w:styleId="QuoteChar">
    <w:name w:val="Quote Char"/>
    <w:basedOn w:val="DefaultParagraphFont"/>
    <w:link w:val="Quote"/>
    <w:uiPriority w:val="29"/>
    <w:rsid w:val="00DE190B"/>
    <w:rPr>
      <w:i/>
      <w:iCs/>
      <w:color w:val="404040" w:themeColor="text1" w:themeTint="BF"/>
    </w:rPr>
  </w:style>
  <w:style w:type="paragraph" w:styleId="ListParagraph">
    <w:name w:val="List Paragraph"/>
    <w:basedOn w:val="Normal"/>
    <w:uiPriority w:val="34"/>
    <w:qFormat/>
    <w:rsid w:val="00DE190B"/>
    <w:pPr>
      <w:ind w:left="720"/>
      <w:contextualSpacing/>
    </w:pPr>
  </w:style>
  <w:style w:type="character" w:styleId="IntenseEmphasis">
    <w:name w:val="Intense Emphasis"/>
    <w:basedOn w:val="DefaultParagraphFont"/>
    <w:uiPriority w:val="21"/>
    <w:qFormat/>
    <w:rsid w:val="00DE190B"/>
    <w:rPr>
      <w:i/>
      <w:iCs/>
      <w:color w:val="0F4761" w:themeColor="accent1" w:themeShade="BF"/>
    </w:rPr>
  </w:style>
  <w:style w:type="paragraph" w:styleId="IntenseQuote">
    <w:name w:val="Intense Quote"/>
    <w:basedOn w:val="Normal"/>
    <w:next w:val="Normal"/>
    <w:link w:val="IntenseQuoteChar"/>
    <w:uiPriority w:val="30"/>
    <w:qFormat/>
    <w:rsid w:val="00DE1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90B"/>
    <w:rPr>
      <w:i/>
      <w:iCs/>
      <w:color w:val="0F4761" w:themeColor="accent1" w:themeShade="BF"/>
    </w:rPr>
  </w:style>
  <w:style w:type="character" w:styleId="IntenseReference">
    <w:name w:val="Intense Reference"/>
    <w:basedOn w:val="DefaultParagraphFont"/>
    <w:uiPriority w:val="32"/>
    <w:qFormat/>
    <w:rsid w:val="00DE190B"/>
    <w:rPr>
      <w:b/>
      <w:bCs/>
      <w:smallCaps/>
      <w:color w:val="0F4761" w:themeColor="accent1" w:themeShade="BF"/>
      <w:spacing w:val="5"/>
    </w:rPr>
  </w:style>
  <w:style w:type="character" w:styleId="Hyperlink">
    <w:name w:val="Hyperlink"/>
    <w:basedOn w:val="DefaultParagraphFont"/>
    <w:uiPriority w:val="99"/>
    <w:unhideWhenUsed/>
    <w:rsid w:val="00456041"/>
    <w:rPr>
      <w:color w:val="467886" w:themeColor="hyperlink"/>
      <w:u w:val="single"/>
    </w:rPr>
  </w:style>
  <w:style w:type="character" w:styleId="UnresolvedMention">
    <w:name w:val="Unresolved Mention"/>
    <w:basedOn w:val="DefaultParagraphFont"/>
    <w:uiPriority w:val="99"/>
    <w:semiHidden/>
    <w:unhideWhenUsed/>
    <w:rsid w:val="00456041"/>
    <w:rPr>
      <w:color w:val="605E5C"/>
      <w:shd w:val="clear" w:color="auto" w:fill="E1DFDD"/>
    </w:rPr>
  </w:style>
  <w:style w:type="character" w:styleId="FollowedHyperlink">
    <w:name w:val="FollowedHyperlink"/>
    <w:basedOn w:val="DefaultParagraphFont"/>
    <w:uiPriority w:val="99"/>
    <w:semiHidden/>
    <w:unhideWhenUsed/>
    <w:rsid w:val="00107F74"/>
    <w:rPr>
      <w:color w:val="96607D" w:themeColor="followedHyperlink"/>
      <w:u w:val="single"/>
    </w:rPr>
  </w:style>
  <w:style w:type="paragraph" w:styleId="NoSpacing">
    <w:name w:val="No Spacing"/>
    <w:link w:val="NoSpacingChar"/>
    <w:uiPriority w:val="1"/>
    <w:qFormat/>
    <w:rsid w:val="005964C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964C2"/>
    <w:rPr>
      <w:rFonts w:eastAsiaTheme="minorEastAsia"/>
      <w:kern w:val="0"/>
      <w:sz w:val="22"/>
      <w:szCs w:val="22"/>
      <w:lang w:eastAsia="en-GB"/>
      <w14:ligatures w14:val="none"/>
    </w:rPr>
  </w:style>
  <w:style w:type="paragraph" w:styleId="Header">
    <w:name w:val="header"/>
    <w:basedOn w:val="Normal"/>
    <w:link w:val="HeaderChar"/>
    <w:uiPriority w:val="99"/>
    <w:unhideWhenUsed/>
    <w:rsid w:val="00E31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B95"/>
  </w:style>
  <w:style w:type="paragraph" w:styleId="Footer">
    <w:name w:val="footer"/>
    <w:basedOn w:val="Normal"/>
    <w:link w:val="FooterChar"/>
    <w:uiPriority w:val="99"/>
    <w:unhideWhenUsed/>
    <w:rsid w:val="00E31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B95"/>
  </w:style>
  <w:style w:type="paragraph" w:styleId="TOCHeading">
    <w:name w:val="TOC Heading"/>
    <w:basedOn w:val="Heading1"/>
    <w:next w:val="Normal"/>
    <w:uiPriority w:val="39"/>
    <w:unhideWhenUsed/>
    <w:qFormat/>
    <w:rsid w:val="0075779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57799"/>
    <w:pPr>
      <w:spacing w:after="100"/>
    </w:pPr>
  </w:style>
  <w:style w:type="paragraph" w:styleId="TOC2">
    <w:name w:val="toc 2"/>
    <w:basedOn w:val="Normal"/>
    <w:next w:val="Normal"/>
    <w:autoRedefine/>
    <w:uiPriority w:val="39"/>
    <w:unhideWhenUsed/>
    <w:rsid w:val="0075779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2379">
      <w:bodyDiv w:val="1"/>
      <w:marLeft w:val="0"/>
      <w:marRight w:val="0"/>
      <w:marTop w:val="0"/>
      <w:marBottom w:val="0"/>
      <w:divBdr>
        <w:top w:val="none" w:sz="0" w:space="0" w:color="auto"/>
        <w:left w:val="none" w:sz="0" w:space="0" w:color="auto"/>
        <w:bottom w:val="none" w:sz="0" w:space="0" w:color="auto"/>
        <w:right w:val="none" w:sz="0" w:space="0" w:color="auto"/>
      </w:divBdr>
    </w:div>
    <w:div w:id="68430952">
      <w:bodyDiv w:val="1"/>
      <w:marLeft w:val="0"/>
      <w:marRight w:val="0"/>
      <w:marTop w:val="0"/>
      <w:marBottom w:val="0"/>
      <w:divBdr>
        <w:top w:val="none" w:sz="0" w:space="0" w:color="auto"/>
        <w:left w:val="none" w:sz="0" w:space="0" w:color="auto"/>
        <w:bottom w:val="none" w:sz="0" w:space="0" w:color="auto"/>
        <w:right w:val="none" w:sz="0" w:space="0" w:color="auto"/>
      </w:divBdr>
    </w:div>
    <w:div w:id="137843871">
      <w:bodyDiv w:val="1"/>
      <w:marLeft w:val="0"/>
      <w:marRight w:val="0"/>
      <w:marTop w:val="0"/>
      <w:marBottom w:val="0"/>
      <w:divBdr>
        <w:top w:val="none" w:sz="0" w:space="0" w:color="auto"/>
        <w:left w:val="none" w:sz="0" w:space="0" w:color="auto"/>
        <w:bottom w:val="none" w:sz="0" w:space="0" w:color="auto"/>
        <w:right w:val="none" w:sz="0" w:space="0" w:color="auto"/>
      </w:divBdr>
    </w:div>
    <w:div w:id="255480552">
      <w:bodyDiv w:val="1"/>
      <w:marLeft w:val="0"/>
      <w:marRight w:val="0"/>
      <w:marTop w:val="0"/>
      <w:marBottom w:val="0"/>
      <w:divBdr>
        <w:top w:val="none" w:sz="0" w:space="0" w:color="auto"/>
        <w:left w:val="none" w:sz="0" w:space="0" w:color="auto"/>
        <w:bottom w:val="none" w:sz="0" w:space="0" w:color="auto"/>
        <w:right w:val="none" w:sz="0" w:space="0" w:color="auto"/>
      </w:divBdr>
    </w:div>
    <w:div w:id="448936699">
      <w:bodyDiv w:val="1"/>
      <w:marLeft w:val="0"/>
      <w:marRight w:val="0"/>
      <w:marTop w:val="0"/>
      <w:marBottom w:val="0"/>
      <w:divBdr>
        <w:top w:val="none" w:sz="0" w:space="0" w:color="auto"/>
        <w:left w:val="none" w:sz="0" w:space="0" w:color="auto"/>
        <w:bottom w:val="none" w:sz="0" w:space="0" w:color="auto"/>
        <w:right w:val="none" w:sz="0" w:space="0" w:color="auto"/>
      </w:divBdr>
    </w:div>
    <w:div w:id="455103439">
      <w:bodyDiv w:val="1"/>
      <w:marLeft w:val="0"/>
      <w:marRight w:val="0"/>
      <w:marTop w:val="0"/>
      <w:marBottom w:val="0"/>
      <w:divBdr>
        <w:top w:val="none" w:sz="0" w:space="0" w:color="auto"/>
        <w:left w:val="none" w:sz="0" w:space="0" w:color="auto"/>
        <w:bottom w:val="none" w:sz="0" w:space="0" w:color="auto"/>
        <w:right w:val="none" w:sz="0" w:space="0" w:color="auto"/>
      </w:divBdr>
    </w:div>
    <w:div w:id="460808764">
      <w:bodyDiv w:val="1"/>
      <w:marLeft w:val="0"/>
      <w:marRight w:val="0"/>
      <w:marTop w:val="0"/>
      <w:marBottom w:val="0"/>
      <w:divBdr>
        <w:top w:val="none" w:sz="0" w:space="0" w:color="auto"/>
        <w:left w:val="none" w:sz="0" w:space="0" w:color="auto"/>
        <w:bottom w:val="none" w:sz="0" w:space="0" w:color="auto"/>
        <w:right w:val="none" w:sz="0" w:space="0" w:color="auto"/>
      </w:divBdr>
    </w:div>
    <w:div w:id="538009542">
      <w:bodyDiv w:val="1"/>
      <w:marLeft w:val="0"/>
      <w:marRight w:val="0"/>
      <w:marTop w:val="0"/>
      <w:marBottom w:val="0"/>
      <w:divBdr>
        <w:top w:val="none" w:sz="0" w:space="0" w:color="auto"/>
        <w:left w:val="none" w:sz="0" w:space="0" w:color="auto"/>
        <w:bottom w:val="none" w:sz="0" w:space="0" w:color="auto"/>
        <w:right w:val="none" w:sz="0" w:space="0" w:color="auto"/>
      </w:divBdr>
    </w:div>
    <w:div w:id="689140897">
      <w:bodyDiv w:val="1"/>
      <w:marLeft w:val="0"/>
      <w:marRight w:val="0"/>
      <w:marTop w:val="0"/>
      <w:marBottom w:val="0"/>
      <w:divBdr>
        <w:top w:val="none" w:sz="0" w:space="0" w:color="auto"/>
        <w:left w:val="none" w:sz="0" w:space="0" w:color="auto"/>
        <w:bottom w:val="none" w:sz="0" w:space="0" w:color="auto"/>
        <w:right w:val="none" w:sz="0" w:space="0" w:color="auto"/>
      </w:divBdr>
    </w:div>
    <w:div w:id="739449810">
      <w:bodyDiv w:val="1"/>
      <w:marLeft w:val="0"/>
      <w:marRight w:val="0"/>
      <w:marTop w:val="0"/>
      <w:marBottom w:val="0"/>
      <w:divBdr>
        <w:top w:val="none" w:sz="0" w:space="0" w:color="auto"/>
        <w:left w:val="none" w:sz="0" w:space="0" w:color="auto"/>
        <w:bottom w:val="none" w:sz="0" w:space="0" w:color="auto"/>
        <w:right w:val="none" w:sz="0" w:space="0" w:color="auto"/>
      </w:divBdr>
    </w:div>
    <w:div w:id="802500601">
      <w:bodyDiv w:val="1"/>
      <w:marLeft w:val="0"/>
      <w:marRight w:val="0"/>
      <w:marTop w:val="0"/>
      <w:marBottom w:val="0"/>
      <w:divBdr>
        <w:top w:val="none" w:sz="0" w:space="0" w:color="auto"/>
        <w:left w:val="none" w:sz="0" w:space="0" w:color="auto"/>
        <w:bottom w:val="none" w:sz="0" w:space="0" w:color="auto"/>
        <w:right w:val="none" w:sz="0" w:space="0" w:color="auto"/>
      </w:divBdr>
    </w:div>
    <w:div w:id="1213347137">
      <w:bodyDiv w:val="1"/>
      <w:marLeft w:val="0"/>
      <w:marRight w:val="0"/>
      <w:marTop w:val="0"/>
      <w:marBottom w:val="0"/>
      <w:divBdr>
        <w:top w:val="none" w:sz="0" w:space="0" w:color="auto"/>
        <w:left w:val="none" w:sz="0" w:space="0" w:color="auto"/>
        <w:bottom w:val="none" w:sz="0" w:space="0" w:color="auto"/>
        <w:right w:val="none" w:sz="0" w:space="0" w:color="auto"/>
      </w:divBdr>
    </w:div>
    <w:div w:id="1274243767">
      <w:bodyDiv w:val="1"/>
      <w:marLeft w:val="0"/>
      <w:marRight w:val="0"/>
      <w:marTop w:val="0"/>
      <w:marBottom w:val="0"/>
      <w:divBdr>
        <w:top w:val="none" w:sz="0" w:space="0" w:color="auto"/>
        <w:left w:val="none" w:sz="0" w:space="0" w:color="auto"/>
        <w:bottom w:val="none" w:sz="0" w:space="0" w:color="auto"/>
        <w:right w:val="none" w:sz="0" w:space="0" w:color="auto"/>
      </w:divBdr>
    </w:div>
    <w:div w:id="1579242733">
      <w:bodyDiv w:val="1"/>
      <w:marLeft w:val="0"/>
      <w:marRight w:val="0"/>
      <w:marTop w:val="0"/>
      <w:marBottom w:val="0"/>
      <w:divBdr>
        <w:top w:val="none" w:sz="0" w:space="0" w:color="auto"/>
        <w:left w:val="none" w:sz="0" w:space="0" w:color="auto"/>
        <w:bottom w:val="none" w:sz="0" w:space="0" w:color="auto"/>
        <w:right w:val="none" w:sz="0" w:space="0" w:color="auto"/>
      </w:divBdr>
    </w:div>
    <w:div w:id="1778258651">
      <w:bodyDiv w:val="1"/>
      <w:marLeft w:val="0"/>
      <w:marRight w:val="0"/>
      <w:marTop w:val="0"/>
      <w:marBottom w:val="0"/>
      <w:divBdr>
        <w:top w:val="none" w:sz="0" w:space="0" w:color="auto"/>
        <w:left w:val="none" w:sz="0" w:space="0" w:color="auto"/>
        <w:bottom w:val="none" w:sz="0" w:space="0" w:color="auto"/>
        <w:right w:val="none" w:sz="0" w:space="0" w:color="auto"/>
      </w:divBdr>
    </w:div>
    <w:div w:id="1800420021">
      <w:bodyDiv w:val="1"/>
      <w:marLeft w:val="0"/>
      <w:marRight w:val="0"/>
      <w:marTop w:val="0"/>
      <w:marBottom w:val="0"/>
      <w:divBdr>
        <w:top w:val="none" w:sz="0" w:space="0" w:color="auto"/>
        <w:left w:val="none" w:sz="0" w:space="0" w:color="auto"/>
        <w:bottom w:val="none" w:sz="0" w:space="0" w:color="auto"/>
        <w:right w:val="none" w:sz="0" w:space="0" w:color="auto"/>
      </w:divBdr>
    </w:div>
    <w:div w:id="1804152744">
      <w:bodyDiv w:val="1"/>
      <w:marLeft w:val="0"/>
      <w:marRight w:val="0"/>
      <w:marTop w:val="0"/>
      <w:marBottom w:val="0"/>
      <w:divBdr>
        <w:top w:val="none" w:sz="0" w:space="0" w:color="auto"/>
        <w:left w:val="none" w:sz="0" w:space="0" w:color="auto"/>
        <w:bottom w:val="none" w:sz="0" w:space="0" w:color="auto"/>
        <w:right w:val="none" w:sz="0" w:space="0" w:color="auto"/>
      </w:divBdr>
    </w:div>
    <w:div w:id="1813906704">
      <w:bodyDiv w:val="1"/>
      <w:marLeft w:val="0"/>
      <w:marRight w:val="0"/>
      <w:marTop w:val="0"/>
      <w:marBottom w:val="0"/>
      <w:divBdr>
        <w:top w:val="none" w:sz="0" w:space="0" w:color="auto"/>
        <w:left w:val="none" w:sz="0" w:space="0" w:color="auto"/>
        <w:bottom w:val="none" w:sz="0" w:space="0" w:color="auto"/>
        <w:right w:val="none" w:sz="0" w:space="0" w:color="auto"/>
      </w:divBdr>
    </w:div>
    <w:div w:id="2085488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hyperlink" Target="https://www.investopedia.com/articles/personal-finance/032415/importance-excel-business.asp" TargetMode="External"/><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4018/978-1-7998-2963-8" TargetMode="External"/><Relationship Id="rId29" Type="http://schemas.openxmlformats.org/officeDocument/2006/relationships/image" Target="media/image14.png"/><Relationship Id="rId11" Type="http://schemas.openxmlformats.org/officeDocument/2006/relationships/image" Target="media/image4.pn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sumup.com/en-gb/running-business/finance/financial-analysis/" TargetMode="Externa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4018/978-1-7998-0131-3"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image" Target="media/image1.png"/><Relationship Id="rId51" Type="http://schemas.openxmlformats.org/officeDocument/2006/relationships/image" Target="media/image36.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07/978-3-030-53914-6" TargetMode="Externa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hyperlink" Target="https://support.microsoft.com/en-gb/office/collaborate-on-excel-workbooks-at-the-same-time-with-co-authoring-7152aa8b-b791-414c-a3bb-3024e46fb104" TargetMode="External"/><Relationship Id="rId41" Type="http://schemas.openxmlformats.org/officeDocument/2006/relationships/image" Target="media/image26.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ooks.google.co.uk/books?id=4VvOLL4KIesC&amp;pg=PA71&amp;hl=ro&amp;source=gbs_selected_pages&amp;cad=1"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b46e66f396a6787/Desktop/Business%20financial%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Financial Situation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Sheet1!$A$6</c:f>
              <c:strCache>
                <c:ptCount val="1"/>
                <c:pt idx="0">
                  <c:v>Total Income</c:v>
                </c:pt>
              </c:strCache>
            </c:strRef>
          </c:tx>
          <c:spPr>
            <a:ln w="28575" cap="rnd">
              <a:solidFill>
                <a:schemeClr val="accent1"/>
              </a:solidFill>
              <a:round/>
            </a:ln>
            <a:effectLst/>
          </c:spPr>
          <c:marker>
            <c:symbol val="none"/>
          </c:marker>
          <c:cat>
            <c:strRef>
              <c:f>Sheet1!$B$8:$M$8</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Sheet1!$B$6:$M$6</c:f>
              <c:numCache>
                <c:formatCode>"£"#,##0</c:formatCode>
                <c:ptCount val="12"/>
                <c:pt idx="0">
                  <c:v>1300</c:v>
                </c:pt>
                <c:pt idx="1">
                  <c:v>1300</c:v>
                </c:pt>
                <c:pt idx="2">
                  <c:v>1300</c:v>
                </c:pt>
                <c:pt idx="3">
                  <c:v>1850</c:v>
                </c:pt>
                <c:pt idx="4">
                  <c:v>1850</c:v>
                </c:pt>
                <c:pt idx="5">
                  <c:v>2400</c:v>
                </c:pt>
                <c:pt idx="6">
                  <c:v>2400</c:v>
                </c:pt>
                <c:pt idx="7">
                  <c:v>2400</c:v>
                </c:pt>
                <c:pt idx="8">
                  <c:v>2950</c:v>
                </c:pt>
                <c:pt idx="9">
                  <c:v>2950</c:v>
                </c:pt>
                <c:pt idx="10">
                  <c:v>3500</c:v>
                </c:pt>
                <c:pt idx="11">
                  <c:v>3500</c:v>
                </c:pt>
              </c:numCache>
            </c:numRef>
          </c:val>
          <c:smooth val="0"/>
          <c:extLst>
            <c:ext xmlns:c16="http://schemas.microsoft.com/office/drawing/2014/chart" uri="{C3380CC4-5D6E-409C-BE32-E72D297353CC}">
              <c16:uniqueId val="{00000000-97B3-4A95-9C64-B6717754E369}"/>
            </c:ext>
          </c:extLst>
        </c:ser>
        <c:ser>
          <c:idx val="1"/>
          <c:order val="1"/>
          <c:tx>
            <c:strRef>
              <c:f>Sheet1!$A$14</c:f>
              <c:strCache>
                <c:ptCount val="1"/>
                <c:pt idx="0">
                  <c:v>Total Expenses</c:v>
                </c:pt>
              </c:strCache>
            </c:strRef>
          </c:tx>
          <c:spPr>
            <a:ln w="28575" cap="rnd">
              <a:solidFill>
                <a:schemeClr val="accent2"/>
              </a:solidFill>
              <a:round/>
            </a:ln>
            <a:effectLst/>
          </c:spPr>
          <c:marker>
            <c:symbol val="none"/>
          </c:marker>
          <c:cat>
            <c:strRef>
              <c:f>Sheet1!$B$8:$M$8</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Sheet1!$B$14:$M$14</c:f>
              <c:numCache>
                <c:formatCode>"£"#,##0</c:formatCode>
                <c:ptCount val="12"/>
                <c:pt idx="0">
                  <c:v>861</c:v>
                </c:pt>
                <c:pt idx="1">
                  <c:v>861</c:v>
                </c:pt>
                <c:pt idx="2">
                  <c:v>861</c:v>
                </c:pt>
                <c:pt idx="3">
                  <c:v>1011</c:v>
                </c:pt>
                <c:pt idx="4">
                  <c:v>1011</c:v>
                </c:pt>
                <c:pt idx="5">
                  <c:v>1161</c:v>
                </c:pt>
                <c:pt idx="6">
                  <c:v>1161</c:v>
                </c:pt>
                <c:pt idx="7">
                  <c:v>1161</c:v>
                </c:pt>
                <c:pt idx="8">
                  <c:v>1361</c:v>
                </c:pt>
                <c:pt idx="9">
                  <c:v>1361</c:v>
                </c:pt>
                <c:pt idx="10">
                  <c:v>1661</c:v>
                </c:pt>
                <c:pt idx="11">
                  <c:v>1661</c:v>
                </c:pt>
              </c:numCache>
            </c:numRef>
          </c:val>
          <c:smooth val="0"/>
          <c:extLst>
            <c:ext xmlns:c16="http://schemas.microsoft.com/office/drawing/2014/chart" uri="{C3380CC4-5D6E-409C-BE32-E72D297353CC}">
              <c16:uniqueId val="{00000001-97B3-4A95-9C64-B6717754E369}"/>
            </c:ext>
          </c:extLst>
        </c:ser>
        <c:dLbls>
          <c:showLegendKey val="0"/>
          <c:showVal val="0"/>
          <c:showCatName val="0"/>
          <c:showSerName val="0"/>
          <c:showPercent val="0"/>
          <c:showBubbleSize val="0"/>
        </c:dLbls>
        <c:smooth val="0"/>
        <c:axId val="1801747103"/>
        <c:axId val="1801750463"/>
      </c:lineChart>
      <c:catAx>
        <c:axId val="1801747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1750463"/>
        <c:crosses val="autoZero"/>
        <c:auto val="1"/>
        <c:lblAlgn val="ctr"/>
        <c:lblOffset val="100"/>
        <c:noMultiLvlLbl val="0"/>
      </c:catAx>
      <c:valAx>
        <c:axId val="1801750463"/>
        <c:scaling>
          <c:orientation val="minMax"/>
        </c:scaling>
        <c:delete val="0"/>
        <c:axPos val="l"/>
        <c:majorGridlines>
          <c:spPr>
            <a:ln w="9525" cap="flat" cmpd="sng" algn="ctr">
              <a:solidFill>
                <a:schemeClr val="tx1">
                  <a:lumMod val="15000"/>
                  <a:lumOff val="85000"/>
                </a:schemeClr>
              </a:solidFill>
              <a:round/>
            </a:ln>
            <a:effectLst/>
          </c:spPr>
        </c:majorGridlines>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17471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AD6BE-E631-48E7-A8ED-136EEFADA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2766</TotalTime>
  <Pages>34</Pages>
  <Words>2955</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dc:title>
  <dc:subject>Module: Digital Skills for Personal and Professional Growth (BMSW4008)</dc:subject>
  <dc:creator>June 2025</dc:creator>
  <cp:keywords/>
  <dc:description/>
  <cp:lastModifiedBy>Ana Maria</cp:lastModifiedBy>
  <cp:revision>417</cp:revision>
  <dcterms:created xsi:type="dcterms:W3CDTF">2025-06-15T13:43:00Z</dcterms:created>
  <dcterms:modified xsi:type="dcterms:W3CDTF">2025-06-20T15:44:00Z</dcterms:modified>
</cp:coreProperties>
</file>