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89DEFF" w:themeColor="accent2" w:themeTint="66"/>
  <w:body>
    <w:p w14:paraId="26711A37" w14:textId="77777777" w:rsidR="0045581C" w:rsidRPr="0045581C" w:rsidRDefault="0045581C" w:rsidP="0045581C">
      <w:pPr>
        <w:spacing w:line="360" w:lineRule="auto"/>
        <w:jc w:val="both"/>
        <w:rPr>
          <w:rFonts w:ascii="Arial" w:hAnsi="Arial" w:cs="Arial"/>
          <w:color w:val="002060"/>
          <w:u w:val="single"/>
        </w:rPr>
      </w:pPr>
      <w:r w:rsidRPr="0045581C">
        <w:rPr>
          <w:rFonts w:ascii="Arial" w:hAnsi="Arial" w:cs="Arial"/>
          <w:color w:val="002060"/>
          <w:u w:val="single"/>
        </w:rPr>
        <w:t xml:space="preserve">With references to children’s rights explain in depth the importance of early intervention for a child with your chose ALN </w:t>
      </w:r>
    </w:p>
    <w:p w14:paraId="5C0774B0" w14:textId="77777777" w:rsidR="0045581C" w:rsidRPr="0045581C" w:rsidRDefault="0045581C" w:rsidP="0045581C">
      <w:pPr>
        <w:spacing w:line="360" w:lineRule="auto"/>
        <w:jc w:val="both"/>
        <w:rPr>
          <w:rFonts w:ascii="Arial" w:hAnsi="Arial" w:cs="Arial"/>
          <w:color w:val="002060"/>
        </w:rPr>
      </w:pPr>
    </w:p>
    <w:p w14:paraId="2514736F" w14:textId="6A4F638A" w:rsidR="0045581C" w:rsidRDefault="0045581C" w:rsidP="0045581C">
      <w:pPr>
        <w:spacing w:line="360" w:lineRule="auto"/>
        <w:jc w:val="both"/>
        <w:rPr>
          <w:rFonts w:ascii="Arial" w:hAnsi="Arial" w:cs="Arial"/>
          <w:color w:val="002060"/>
        </w:rPr>
      </w:pPr>
      <w:r w:rsidRPr="0045581C">
        <w:rPr>
          <w:rFonts w:ascii="Arial" w:hAnsi="Arial" w:cs="Arial"/>
          <w:color w:val="002060"/>
        </w:rPr>
        <w:t xml:space="preserve">Yr angen dysgu ychwanegol (ADY) yr wyf wedi dewis ei drafod yw Dyslecsia. Mae Dyslecsia yn dod yn gyffredin gydag 1 ym mhob 10 o blant yn cael diagnosis o ddyslecsia </w:t>
      </w:r>
      <w:r w:rsidR="00727B0E">
        <w:rPr>
          <w:rFonts w:ascii="Arial" w:hAnsi="Arial" w:cs="Arial"/>
          <w:color w:val="002060"/>
        </w:rPr>
        <w:t xml:space="preserve">BDA </w:t>
      </w:r>
      <w:r w:rsidRPr="0045581C">
        <w:rPr>
          <w:rFonts w:ascii="Arial" w:hAnsi="Arial" w:cs="Arial"/>
          <w:color w:val="002060"/>
        </w:rPr>
        <w:t>(</w:t>
      </w:r>
      <w:r w:rsidR="00727B0E">
        <w:rPr>
          <w:rFonts w:ascii="Arial" w:hAnsi="Arial" w:cs="Arial"/>
          <w:color w:val="002060"/>
        </w:rPr>
        <w:t>2018</w:t>
      </w:r>
      <w:r w:rsidRPr="0045581C">
        <w:rPr>
          <w:rFonts w:ascii="Arial" w:hAnsi="Arial" w:cs="Arial"/>
          <w:color w:val="002060"/>
        </w:rPr>
        <w:t xml:space="preserve">). Yn ôl Erthygl 4 </w:t>
      </w:r>
      <w:r w:rsidR="007F2D72">
        <w:rPr>
          <w:rFonts w:ascii="Arial" w:hAnsi="Arial" w:cs="Arial"/>
          <w:color w:val="002060"/>
        </w:rPr>
        <w:t>Confensiwn</w:t>
      </w:r>
      <w:r w:rsidR="0034143D">
        <w:rPr>
          <w:rFonts w:ascii="Arial" w:hAnsi="Arial" w:cs="Arial"/>
          <w:color w:val="002060"/>
        </w:rPr>
        <w:t xml:space="preserve"> y cenhedloedd unedig ar hawlaiu plentny </w:t>
      </w:r>
      <w:r w:rsidRPr="0045581C">
        <w:rPr>
          <w:rFonts w:ascii="Arial" w:hAnsi="Arial" w:cs="Arial"/>
          <w:color w:val="002060"/>
        </w:rPr>
        <w:t>(UNCRC)</w:t>
      </w:r>
      <w:r w:rsidR="0034143D">
        <w:rPr>
          <w:rFonts w:ascii="Arial" w:hAnsi="Arial" w:cs="Arial"/>
          <w:color w:val="002060"/>
        </w:rPr>
        <w:t xml:space="preserve"> (2019)</w:t>
      </w:r>
      <w:r w:rsidRPr="0045581C">
        <w:rPr>
          <w:rFonts w:ascii="Arial" w:hAnsi="Arial" w:cs="Arial"/>
          <w:color w:val="002060"/>
        </w:rPr>
        <w:t xml:space="preserve"> dywedir mai cyfrifoldeb y llywodraeth yw sicrhau bod hawliau plant yn cael eu hamddiffyn a bod pob plentyn yn gallu cyrraedd eu potensial. Mae ymyrraeth gynnar yn bwysig mewn bywyd plentyn dyslecsig fel pe na bai ymyrraeth gynnar yn cael effaith andwyol ar eu bywydau.</w:t>
      </w:r>
    </w:p>
    <w:p w14:paraId="4D4131E9" w14:textId="77777777" w:rsidR="0045581C" w:rsidRPr="0045581C" w:rsidRDefault="0045581C" w:rsidP="0045581C">
      <w:pPr>
        <w:spacing w:line="360" w:lineRule="auto"/>
        <w:jc w:val="both"/>
        <w:rPr>
          <w:rFonts w:ascii="Arial" w:hAnsi="Arial" w:cs="Arial"/>
          <w:color w:val="002060"/>
        </w:rPr>
      </w:pPr>
    </w:p>
    <w:p w14:paraId="51021316" w14:textId="2D08546C" w:rsidR="0045581C" w:rsidRDefault="0045581C" w:rsidP="0045581C">
      <w:pPr>
        <w:spacing w:line="360" w:lineRule="auto"/>
        <w:jc w:val="both"/>
        <w:rPr>
          <w:rFonts w:ascii="Arial" w:hAnsi="Arial" w:cs="Arial"/>
          <w:color w:val="002060"/>
        </w:rPr>
      </w:pPr>
      <w:r w:rsidRPr="0045581C">
        <w:rPr>
          <w:rFonts w:ascii="Arial" w:hAnsi="Arial" w:cs="Arial"/>
          <w:color w:val="002060"/>
        </w:rPr>
        <w:t xml:space="preserve">Mae'r </w:t>
      </w:r>
      <w:r w:rsidR="0034143D">
        <w:rPr>
          <w:rFonts w:ascii="Arial" w:hAnsi="Arial" w:cs="Arial"/>
          <w:color w:val="002060"/>
        </w:rPr>
        <w:t>Practitoners handbook (20**)</w:t>
      </w:r>
      <w:r w:rsidRPr="0045581C">
        <w:rPr>
          <w:rFonts w:ascii="Arial" w:hAnsi="Arial" w:cs="Arial"/>
          <w:color w:val="002060"/>
        </w:rPr>
        <w:t xml:space="preserve"> yn honni mai anawsterau lleferydd ac iaith yw'r arwyddion cyntaf o ddyslecsia. Fe'i hystyrir yn rhan o continwwm anhwylderau iaith. Fel rheol mae gan blant â dyslecsia anawsterau sy'n effeithio'n bennaf ar y parth seicolegol. Mae'r GIG yn honni bod plant fel arfer yn derbyn diagnosis tua 5/6 oed pan fyddant yn dechrau dysgu darllen ac ysgrifennu. </w:t>
      </w:r>
      <w:r w:rsidR="00F92A10">
        <w:rPr>
          <w:rFonts w:ascii="Arial" w:hAnsi="Arial" w:cs="Arial"/>
          <w:color w:val="002060"/>
        </w:rPr>
        <w:t xml:space="preserve">Firth (****) yn dyffinio </w:t>
      </w:r>
      <w:r w:rsidRPr="0045581C">
        <w:rPr>
          <w:rFonts w:ascii="Arial" w:hAnsi="Arial" w:cs="Arial"/>
          <w:color w:val="002060"/>
        </w:rPr>
        <w:t>Dyslecsia datblygiadol fel anhwylder lle na chafodd sgiliau darllen erioed eu hennill a'u dyslecsia fel anhwylder lle mae sgiliau darllen wedi cael eu colli. Mae ymyrraeth gynnar yn defnyddio amrywiaeth o adnoddau er mwyn gallu diwallu anghenion y plentyn dyslecsig.</w:t>
      </w:r>
    </w:p>
    <w:p w14:paraId="1A761C74" w14:textId="77777777" w:rsidR="0045581C" w:rsidRPr="0045581C" w:rsidRDefault="0045581C" w:rsidP="0045581C">
      <w:pPr>
        <w:spacing w:line="360" w:lineRule="auto"/>
        <w:jc w:val="both"/>
        <w:rPr>
          <w:rFonts w:ascii="Arial" w:hAnsi="Arial" w:cs="Arial"/>
          <w:color w:val="002060"/>
        </w:rPr>
      </w:pPr>
    </w:p>
    <w:p w14:paraId="15D1CD52" w14:textId="0CD8999E" w:rsidR="0045581C" w:rsidRDefault="0045581C" w:rsidP="0045581C">
      <w:pPr>
        <w:spacing w:line="360" w:lineRule="auto"/>
        <w:jc w:val="both"/>
        <w:rPr>
          <w:rFonts w:ascii="Arial" w:hAnsi="Arial" w:cs="Arial"/>
          <w:color w:val="002060"/>
        </w:rPr>
      </w:pPr>
      <w:r w:rsidRPr="0045581C">
        <w:rPr>
          <w:rFonts w:ascii="Arial" w:hAnsi="Arial" w:cs="Arial"/>
          <w:color w:val="002060"/>
        </w:rPr>
        <w:t xml:space="preserve">Mae </w:t>
      </w:r>
      <w:r w:rsidR="00F92A10">
        <w:rPr>
          <w:rFonts w:ascii="Arial" w:hAnsi="Arial" w:cs="Arial"/>
          <w:color w:val="002060"/>
        </w:rPr>
        <w:t>Allen (****)</w:t>
      </w:r>
      <w:r w:rsidRPr="0045581C">
        <w:rPr>
          <w:rFonts w:ascii="Arial" w:hAnsi="Arial" w:cs="Arial"/>
          <w:color w:val="002060"/>
        </w:rPr>
        <w:t xml:space="preserve"> yn honni bod ymyrraeth gynnar yn ddull sy'n cynnig cyfleoedd i wneud gwelliannau parhaol i fywydau plant. Yna, by</w:t>
      </w:r>
      <w:r w:rsidR="005A79F2">
        <w:rPr>
          <w:rFonts w:ascii="Arial" w:hAnsi="Arial" w:cs="Arial"/>
          <w:color w:val="002060"/>
        </w:rPr>
        <w:t xml:space="preserve">dd </w:t>
      </w:r>
      <w:proofErr w:type="gramStart"/>
      <w:r w:rsidR="008758CE">
        <w:rPr>
          <w:rFonts w:ascii="Arial" w:hAnsi="Arial" w:cs="Arial"/>
          <w:color w:val="002060"/>
        </w:rPr>
        <w:t>“ government</w:t>
      </w:r>
      <w:proofErr w:type="gramEnd"/>
      <w:r w:rsidR="008758CE">
        <w:rPr>
          <w:rFonts w:ascii="Arial" w:hAnsi="Arial" w:cs="Arial"/>
          <w:color w:val="002060"/>
        </w:rPr>
        <w:t xml:space="preserve"> green paper” </w:t>
      </w:r>
      <w:r w:rsidRPr="0045581C">
        <w:rPr>
          <w:rFonts w:ascii="Arial" w:hAnsi="Arial" w:cs="Arial"/>
          <w:color w:val="002060"/>
        </w:rPr>
        <w:t>yn mynd ymlaen i ychwanegu y gall rhaglenni ymyrraeth gynnar naill ai gael eu targedu neu eu bod yn gyffredinol. Mae'r rhaglenni wedi'u targedu wedi'u hanelu'n benodol at grwpiau y canfyddir eu bod mewn perygl uwch. Mae rhaglenni cyffredinol yn wahanol i bob plentyn a theulu. Mae EIA yn honni bod ymyrraeth gynnar effeithiol yn gweithio i atal problemau rhag digwydd neu i fynd i'r afael â hwy i ben pan fyddant, cyn iddynt waethygu.</w:t>
      </w:r>
    </w:p>
    <w:p w14:paraId="6C89FCD7" w14:textId="04B5B806" w:rsidR="008758CE" w:rsidRDefault="008758CE" w:rsidP="0045581C">
      <w:pPr>
        <w:spacing w:line="360" w:lineRule="auto"/>
        <w:jc w:val="both"/>
        <w:rPr>
          <w:rFonts w:ascii="Arial" w:hAnsi="Arial" w:cs="Arial"/>
          <w:color w:val="002060"/>
        </w:rPr>
      </w:pPr>
    </w:p>
    <w:p w14:paraId="4A6171A8" w14:textId="17520BB5" w:rsidR="008758CE" w:rsidRDefault="008758CE" w:rsidP="0045581C">
      <w:pPr>
        <w:spacing w:line="360" w:lineRule="auto"/>
        <w:jc w:val="both"/>
        <w:rPr>
          <w:rFonts w:ascii="Arial" w:hAnsi="Arial" w:cs="Arial"/>
          <w:color w:val="002060"/>
        </w:rPr>
      </w:pPr>
    </w:p>
    <w:p w14:paraId="4197D1C8" w14:textId="7857B3E1" w:rsidR="008758CE" w:rsidRDefault="008758CE" w:rsidP="0045581C">
      <w:pPr>
        <w:spacing w:line="360" w:lineRule="auto"/>
        <w:jc w:val="both"/>
        <w:rPr>
          <w:rFonts w:ascii="Arial" w:hAnsi="Arial" w:cs="Arial"/>
          <w:color w:val="002060"/>
        </w:rPr>
      </w:pPr>
    </w:p>
    <w:p w14:paraId="579CB0DA" w14:textId="77777777" w:rsidR="008758CE" w:rsidRPr="0045581C" w:rsidRDefault="008758CE" w:rsidP="0045581C">
      <w:pPr>
        <w:spacing w:line="360" w:lineRule="auto"/>
        <w:jc w:val="both"/>
        <w:rPr>
          <w:rFonts w:ascii="Arial" w:hAnsi="Arial" w:cs="Arial"/>
          <w:color w:val="002060"/>
        </w:rPr>
      </w:pPr>
    </w:p>
    <w:p w14:paraId="07AD1C3E" w14:textId="19FFEEB5" w:rsidR="0045581C" w:rsidRPr="0045581C" w:rsidRDefault="0045581C" w:rsidP="0045581C">
      <w:pPr>
        <w:pStyle w:val="NormalWeb"/>
        <w:spacing w:line="360" w:lineRule="auto"/>
        <w:jc w:val="both"/>
        <w:rPr>
          <w:rFonts w:ascii="Arial" w:eastAsiaTheme="minorHAnsi" w:hAnsi="Arial" w:cs="Arial"/>
          <w:color w:val="002060"/>
        </w:rPr>
      </w:pPr>
      <w:r w:rsidRPr="0045581C">
        <w:rPr>
          <w:rFonts w:ascii="Arial" w:eastAsiaTheme="minorHAnsi" w:hAnsi="Arial" w:cs="Arial"/>
          <w:color w:val="002060"/>
        </w:rPr>
        <w:lastRenderedPageBreak/>
        <w:t>Therapïau</w:t>
      </w:r>
    </w:p>
    <w:p w14:paraId="1721213C" w14:textId="77777777" w:rsidR="0045581C" w:rsidRPr="0045581C" w:rsidRDefault="0045581C" w:rsidP="0045581C">
      <w:pPr>
        <w:pStyle w:val="NormalWeb"/>
        <w:spacing w:line="360" w:lineRule="auto"/>
        <w:jc w:val="both"/>
        <w:rPr>
          <w:rFonts w:ascii="Arial" w:eastAsiaTheme="minorHAnsi" w:hAnsi="Arial" w:cs="Arial"/>
          <w:color w:val="002060"/>
        </w:rPr>
      </w:pPr>
      <w:r w:rsidRPr="0045581C">
        <w:rPr>
          <w:rFonts w:ascii="Arial" w:eastAsiaTheme="minorHAnsi" w:hAnsi="Arial" w:cs="Arial"/>
          <w:color w:val="002060"/>
        </w:rPr>
        <w:t>Aml-synhwyraidd</w:t>
      </w:r>
    </w:p>
    <w:p w14:paraId="6D04C2CD" w14:textId="66CE3A50" w:rsidR="0045581C" w:rsidRPr="0045581C" w:rsidRDefault="0045581C" w:rsidP="0045581C">
      <w:pPr>
        <w:pStyle w:val="NormalWeb"/>
        <w:spacing w:line="360" w:lineRule="auto"/>
        <w:jc w:val="both"/>
        <w:rPr>
          <w:rFonts w:ascii="Arial" w:eastAsiaTheme="minorHAnsi" w:hAnsi="Arial" w:cs="Arial"/>
          <w:color w:val="002060"/>
        </w:rPr>
      </w:pPr>
      <w:r w:rsidRPr="0045581C">
        <w:rPr>
          <w:rFonts w:ascii="Arial" w:eastAsiaTheme="minorHAnsi" w:hAnsi="Arial" w:cs="Arial"/>
          <w:color w:val="002060"/>
        </w:rPr>
        <w:t xml:space="preserve">Mae </w:t>
      </w:r>
      <w:r w:rsidR="008758CE">
        <w:rPr>
          <w:rFonts w:ascii="Arial" w:eastAsiaTheme="minorHAnsi" w:hAnsi="Arial" w:cs="Arial"/>
          <w:color w:val="002060"/>
        </w:rPr>
        <w:t>Moustafa</w:t>
      </w:r>
      <w:r w:rsidR="00EE21F8">
        <w:rPr>
          <w:rFonts w:ascii="Arial" w:eastAsiaTheme="minorHAnsi" w:hAnsi="Arial" w:cs="Arial"/>
          <w:color w:val="002060"/>
        </w:rPr>
        <w:t xml:space="preserve"> (****)</w:t>
      </w:r>
      <w:r w:rsidRPr="0045581C">
        <w:rPr>
          <w:rFonts w:ascii="Arial" w:eastAsiaTheme="minorHAnsi" w:hAnsi="Arial" w:cs="Arial"/>
          <w:color w:val="002060"/>
        </w:rPr>
        <w:t xml:space="preserve"> yn nodi bod yr ymagwedd amlsynhwyraidd </w:t>
      </w:r>
      <w:proofErr w:type="gramStart"/>
      <w:r w:rsidRPr="0045581C">
        <w:rPr>
          <w:rFonts w:ascii="Arial" w:eastAsiaTheme="minorHAnsi" w:hAnsi="Arial" w:cs="Arial"/>
          <w:color w:val="002060"/>
        </w:rPr>
        <w:t>a</w:t>
      </w:r>
      <w:proofErr w:type="gramEnd"/>
      <w:r w:rsidRPr="0045581C">
        <w:rPr>
          <w:rFonts w:ascii="Arial" w:eastAsiaTheme="minorHAnsi" w:hAnsi="Arial" w:cs="Arial"/>
          <w:color w:val="002060"/>
        </w:rPr>
        <w:t xml:space="preserve"> elwir hefyd yn ymagwedd Visual-Auditory-Kinesthetic-Tactile (VAKT), yn awgrymu bod plant yn dysgu'n well pan gyflwynir gwybodaeth mewn gwahanol feysydd. Credir bod y plant yn dysgu cysyniadau newydd wrth eu haddysgu, gan ddefnyddio un o'r pedair dull. Mae'r ymagwedd amlsynhwyraidd yn integreiddio gweithgareddau synhwyraidd i wahanol ffyrdd o ddysgu. Yn ôl CCUHP, dywed erthygl 3 y dylai oedolion wneud yr hyn sydd orau i'r plentyn a phan ddylai wneud penderfyniadau, dylent feddwl sut y byddent yn effeithio ar y plentyn.  </w:t>
      </w:r>
      <w:r w:rsidR="00EE21F8">
        <w:rPr>
          <w:rFonts w:ascii="Arial" w:eastAsiaTheme="minorHAnsi" w:hAnsi="Arial" w:cs="Arial"/>
          <w:color w:val="002060"/>
        </w:rPr>
        <w:t>Mae dyslexic Scotland (</w:t>
      </w:r>
      <w:r w:rsidRPr="0045581C">
        <w:rPr>
          <w:rFonts w:ascii="Arial" w:eastAsiaTheme="minorHAnsi" w:hAnsi="Arial" w:cs="Arial"/>
          <w:color w:val="002060"/>
        </w:rPr>
        <w:t>2018) yn honni, os oes gan blentyn ddyslecsia, yna mae'n rhaid i'r Awdurdod Addysg wneud 'darpariaeth ddigonol ac effeithlon' i ddiwallu angen y plentyn am gymorth ychwanegol. Wrth wneud hyn, rhaid iddynt ystyried yr hyn sy'n iawn i'r plentyn a'r hyn sy'n gyraeddadwy.</w:t>
      </w:r>
    </w:p>
    <w:p w14:paraId="6AB221AA" w14:textId="6AF7E4C8" w:rsidR="0045581C" w:rsidRPr="0045581C" w:rsidRDefault="0045581C" w:rsidP="0045581C">
      <w:pPr>
        <w:pStyle w:val="NormalWeb"/>
        <w:spacing w:line="360" w:lineRule="auto"/>
        <w:jc w:val="both"/>
        <w:rPr>
          <w:rFonts w:ascii="Arial" w:eastAsiaTheme="minorHAnsi" w:hAnsi="Arial" w:cs="Arial"/>
          <w:color w:val="002060"/>
        </w:rPr>
      </w:pPr>
      <w:r w:rsidRPr="0045581C">
        <w:rPr>
          <w:rFonts w:ascii="Arial" w:eastAsiaTheme="minorHAnsi" w:hAnsi="Arial" w:cs="Arial"/>
          <w:color w:val="002060"/>
        </w:rPr>
        <w:t xml:space="preserve">Mae </w:t>
      </w:r>
      <w:r w:rsidR="005D422B">
        <w:rPr>
          <w:rFonts w:ascii="Arial" w:eastAsiaTheme="minorHAnsi" w:hAnsi="Arial" w:cs="Arial"/>
          <w:color w:val="002060"/>
        </w:rPr>
        <w:t xml:space="preserve">Joshi (****) </w:t>
      </w:r>
      <w:r w:rsidRPr="0045581C">
        <w:rPr>
          <w:rFonts w:ascii="Arial" w:eastAsiaTheme="minorHAnsi" w:hAnsi="Arial" w:cs="Arial"/>
          <w:color w:val="002060"/>
        </w:rPr>
        <w:t xml:space="preserve">yn awgrymu bod 15 i 20% o blant ysgol gynradd yn cael anhawster meistroli medrau llythrennedd darllen a sillafu. Fe'i honnir mai un o'r rhesymau allweddol pam y gallai plant ddioddef gydag anawsterau darllen oherwydd prinder deunyddiau llythrennedd yn y cartref a'r ysgol. Mae Erthygl 23 y Confensiwn yn datgan bod gennych yr hawl i addysg a gofal arbennig os oes gennych anabledd. O dan y </w:t>
      </w:r>
      <w:r w:rsidR="005D422B">
        <w:rPr>
          <w:rFonts w:ascii="Arial" w:eastAsiaTheme="minorHAnsi" w:hAnsi="Arial" w:cs="Arial"/>
          <w:color w:val="002060"/>
        </w:rPr>
        <w:t>deddf cydraddoldeb (</w:t>
      </w:r>
      <w:r w:rsidRPr="0045581C">
        <w:rPr>
          <w:rFonts w:ascii="Arial" w:eastAsiaTheme="minorHAnsi" w:hAnsi="Arial" w:cs="Arial"/>
          <w:color w:val="002060"/>
        </w:rPr>
        <w:t>2010</w:t>
      </w:r>
      <w:r w:rsidR="005D422B">
        <w:rPr>
          <w:rFonts w:ascii="Arial" w:eastAsiaTheme="minorHAnsi" w:hAnsi="Arial" w:cs="Arial"/>
          <w:color w:val="002060"/>
        </w:rPr>
        <w:t>)</w:t>
      </w:r>
      <w:r w:rsidRPr="0045581C">
        <w:rPr>
          <w:rFonts w:ascii="Arial" w:eastAsiaTheme="minorHAnsi" w:hAnsi="Arial" w:cs="Arial"/>
          <w:color w:val="002060"/>
        </w:rPr>
        <w:t xml:space="preserve"> mae'r diffiniad o anabledd yn nam corfforol neu feddyliol sy'n effeithio ar allu person. Felly, gellir dosbarthu Dyslecsia fel anabledd gan y gallai fod â nam meddyliol hirdymor ar unigolyn. Mae'r dull aml-synhwyraidd yn helpu plentyn i ddysgu mewn ffordd ddealladwy sy'n diwallu anghenion eu hanabledd.</w:t>
      </w:r>
    </w:p>
    <w:p w14:paraId="4EC265E0" w14:textId="418B8C3A" w:rsidR="0045581C" w:rsidRPr="0045581C" w:rsidRDefault="0045581C" w:rsidP="0045581C">
      <w:pPr>
        <w:pStyle w:val="NormalWeb"/>
        <w:spacing w:line="360" w:lineRule="auto"/>
        <w:jc w:val="both"/>
        <w:rPr>
          <w:rFonts w:ascii="Arial" w:eastAsiaTheme="minorHAnsi" w:hAnsi="Arial" w:cs="Arial"/>
          <w:color w:val="002060"/>
        </w:rPr>
      </w:pPr>
      <w:r w:rsidRPr="0045581C">
        <w:rPr>
          <w:rFonts w:ascii="Arial" w:eastAsiaTheme="minorHAnsi" w:hAnsi="Arial" w:cs="Arial"/>
          <w:color w:val="002060"/>
        </w:rPr>
        <w:t xml:space="preserve">Mae </w:t>
      </w:r>
      <w:r w:rsidR="0079200B">
        <w:rPr>
          <w:rFonts w:ascii="Arial" w:eastAsiaTheme="minorHAnsi" w:hAnsi="Arial" w:cs="Arial"/>
          <w:color w:val="002060"/>
        </w:rPr>
        <w:t>Reid</w:t>
      </w:r>
      <w:r w:rsidRPr="0045581C">
        <w:rPr>
          <w:rFonts w:ascii="Arial" w:eastAsiaTheme="minorHAnsi" w:hAnsi="Arial" w:cs="Arial"/>
          <w:color w:val="002060"/>
        </w:rPr>
        <w:t xml:space="preserve"> yn crynhoi'r dull aml-synhwyraidd yn ei gyfanrwydd trwy 'glywed, ei weld a'i ysgrifennu'. Dywed y dylai plant or-ddysgu gan fod angen atgyfnerthu ac ailadrodd cryn dipyn o blant â dyslecsia yn hanfodol. Felly, mae'r dull dysgu aml-synhwyraidd yn ddull buddiol o ddysgu ar gyfer plant â dyslecsia. Er bod tystiolaeth o theori </w:t>
      </w:r>
      <w:r w:rsidR="0079200B">
        <w:rPr>
          <w:rFonts w:ascii="Arial" w:eastAsiaTheme="minorHAnsi" w:hAnsi="Arial" w:cs="Arial"/>
          <w:color w:val="002060"/>
        </w:rPr>
        <w:t xml:space="preserve">Loveless (2019) </w:t>
      </w:r>
      <w:r w:rsidRPr="0045581C">
        <w:rPr>
          <w:rFonts w:ascii="Arial" w:eastAsiaTheme="minorHAnsi" w:hAnsi="Arial" w:cs="Arial"/>
          <w:color w:val="002060"/>
        </w:rPr>
        <w:t xml:space="preserve">yn awgrymu bod gor-ddysgu yn hwyluso dyfodiad sgiliau darllen, mae yna amheuaeth o hyd yn achos darllen bod meistrolaeth yr is-sgiliau cydran yn arwain at ddarllen medrus. Wrth ddarllen, mae nifer o sgiliau gwybyddol megis cof a sgiliau gweledol, clywedol a llafar yn rhyngweithio. Mae Erthygl 28 CCUHP yn datgan bod plant yn haeddu'r hawl i addysg o ansawdd da a dylid eu hannog i fynd i'r ysgol, i'r </w:t>
      </w:r>
      <w:r w:rsidRPr="0045581C">
        <w:rPr>
          <w:rFonts w:ascii="Arial" w:eastAsiaTheme="minorHAnsi" w:hAnsi="Arial" w:cs="Arial"/>
          <w:color w:val="002060"/>
        </w:rPr>
        <w:lastRenderedPageBreak/>
        <w:t>lefel uchaf y gallant ei gyflawni. Nid yw plant â dyslecsia fel arfer yn cael eu hannog i gyflawni eu potensial. Fel arfer, bydd plant â dyslecsia yn camymddwyn ac yn tynnu sylw'r athro i osgoi gweithgaredd darllen. Felly, caiff plant â dyslecsia eu camddefnyddio'n aml gydag ADHD, Autisum neu iselder oherwydd hynny.</w:t>
      </w:r>
    </w:p>
    <w:p w14:paraId="12CB2A87" w14:textId="77777777" w:rsidR="0045581C" w:rsidRPr="0045581C" w:rsidRDefault="0045581C" w:rsidP="0045581C">
      <w:pPr>
        <w:pStyle w:val="NormalWeb"/>
        <w:spacing w:line="360" w:lineRule="auto"/>
        <w:jc w:val="both"/>
        <w:rPr>
          <w:rFonts w:ascii="Arial" w:eastAsiaTheme="minorHAnsi" w:hAnsi="Arial" w:cs="Arial"/>
          <w:color w:val="002060"/>
        </w:rPr>
      </w:pPr>
      <w:r w:rsidRPr="0045581C">
        <w:rPr>
          <w:rFonts w:ascii="Arial" w:eastAsiaTheme="minorHAnsi" w:hAnsi="Arial" w:cs="Arial"/>
          <w:color w:val="002060"/>
        </w:rPr>
        <w:t>Rhaglenni llythrennedd</w:t>
      </w:r>
    </w:p>
    <w:p w14:paraId="172B42F4" w14:textId="0AB9ECBA" w:rsidR="0045581C" w:rsidRPr="0045581C" w:rsidRDefault="00F11A62" w:rsidP="0045581C">
      <w:pPr>
        <w:pStyle w:val="NormalWeb"/>
        <w:spacing w:line="360" w:lineRule="auto"/>
        <w:jc w:val="both"/>
        <w:rPr>
          <w:rFonts w:ascii="Arial" w:eastAsiaTheme="minorHAnsi" w:hAnsi="Arial" w:cs="Arial"/>
          <w:color w:val="002060"/>
        </w:rPr>
      </w:pPr>
      <w:r>
        <w:rPr>
          <w:rFonts w:ascii="Arial" w:eastAsiaTheme="minorHAnsi" w:hAnsi="Arial" w:cs="Arial"/>
          <w:color w:val="002060"/>
        </w:rPr>
        <w:t>Mae’r</w:t>
      </w:r>
      <w:r w:rsidR="0045581C" w:rsidRPr="0045581C">
        <w:rPr>
          <w:rFonts w:ascii="Arial" w:eastAsiaTheme="minorHAnsi" w:hAnsi="Arial" w:cs="Arial"/>
          <w:color w:val="002060"/>
        </w:rPr>
        <w:t xml:space="preserve"> Sefydliad Addysgol, Gwyddonol a Diwylliannol y Cenhedloedd Unedig (UNESCO) yw'r prif gwmni ar gyfer datblygu adnoddau i blant. Nid yw adnoddau UNESCO ar gyfer gwaith llythrennedd wedi cynyddu, ac mae ei weithgareddau rhaglennol wedi cael eu trafod yn gynyddol pan welir hwy mewn perthynas â chwmpas heriau llythrennedd ar draws y byd. Bydd symud ymlaen mewn amser o gyllidebau cyfyngedig yn ei gwneud yn ofynnol i UNESCO gryfhau ei hun fel arloeswr proffesiynol ac arweinydd meddwl. Un o'r prif ddiffygion i raglenni llythrennedd yn y blynyddoedd cynnar yw goblygiadau'r gost uchel. Mae Erthygl 26 CCUHP wedi'i dargedu at blant sydd mewn angen neu yn wael. Os oes angen rhaglen newydd ar blentyn er mwyn helpu eu datblygiad a'u helpu i wella, yna mae'r llywodraeth yn iawn i ariannu a darparu'r offer a'r rhaglenni angenrheidiol i helpu'r plentyn i ddatblygu. Yn gyfatebol i Erthygl 26 mae erthygl 29 lle dylai addysg helpu i ddatblygu talentau a galluoedd plant, os mai hwn yw'r meini prawf ar gyfer y llywodraeth, yna dylent allu darparu'r offer a'r rhaglenni angenrheidiol i helpu'r plentyn mewn angen. Yn ôl BDA</w:t>
      </w:r>
      <w:r w:rsidR="00DB1676">
        <w:rPr>
          <w:rFonts w:ascii="Arial" w:eastAsiaTheme="minorHAnsi" w:hAnsi="Arial" w:cs="Arial"/>
          <w:color w:val="002060"/>
        </w:rPr>
        <w:t xml:space="preserve"> (2018)</w:t>
      </w:r>
      <w:r w:rsidR="0045581C" w:rsidRPr="0045581C">
        <w:rPr>
          <w:rFonts w:ascii="Arial" w:eastAsiaTheme="minorHAnsi" w:hAnsi="Arial" w:cs="Arial"/>
          <w:color w:val="002060"/>
        </w:rPr>
        <w:t xml:space="preserve"> Mae rhai o'r rhaglenni sy'n ddefnyddiol i blant sy'n dioddef o ddyslecsia, word shark, </w:t>
      </w:r>
      <w:r w:rsidR="00DB1676">
        <w:rPr>
          <w:rFonts w:ascii="Arial" w:eastAsiaTheme="minorHAnsi" w:hAnsi="Arial" w:cs="Arial"/>
          <w:color w:val="002060"/>
        </w:rPr>
        <w:t>number shark,</w:t>
      </w:r>
      <w:r w:rsidR="0045581C" w:rsidRPr="0045581C">
        <w:rPr>
          <w:rFonts w:ascii="Arial" w:eastAsiaTheme="minorHAnsi" w:hAnsi="Arial" w:cs="Arial"/>
          <w:color w:val="002060"/>
        </w:rPr>
        <w:t xml:space="preserve"> Nessy, </w:t>
      </w:r>
      <w:r w:rsidR="00DB1676">
        <w:rPr>
          <w:rFonts w:ascii="Arial" w:eastAsiaTheme="minorHAnsi" w:hAnsi="Arial" w:cs="Arial"/>
          <w:color w:val="002060"/>
        </w:rPr>
        <w:t>hairy phonics and spell zone.</w:t>
      </w:r>
      <w:r w:rsidR="00875854">
        <w:rPr>
          <w:rFonts w:ascii="Arial" w:eastAsiaTheme="minorHAnsi" w:hAnsi="Arial" w:cs="Arial"/>
          <w:color w:val="002060"/>
        </w:rPr>
        <w:t xml:space="preserve"> </w:t>
      </w:r>
      <w:r w:rsidR="00DB1676">
        <w:rPr>
          <w:rFonts w:ascii="Arial" w:eastAsiaTheme="minorHAnsi" w:hAnsi="Arial" w:cs="Arial"/>
          <w:color w:val="002060"/>
        </w:rPr>
        <w:t xml:space="preserve">Mae’r </w:t>
      </w:r>
      <w:r w:rsidR="009D3713">
        <w:rPr>
          <w:rFonts w:ascii="Arial" w:eastAsiaTheme="minorHAnsi" w:hAnsi="Arial" w:cs="Arial"/>
          <w:color w:val="002060"/>
        </w:rPr>
        <w:t xml:space="preserve">rhaglenni hyn yn helpu plant sydd ac anghenion dyslexia I adnabod </w:t>
      </w:r>
      <w:r w:rsidR="00875854">
        <w:rPr>
          <w:rFonts w:ascii="Arial" w:eastAsiaTheme="minorHAnsi" w:hAnsi="Arial" w:cs="Arial"/>
          <w:color w:val="002060"/>
        </w:rPr>
        <w:t>llythrennau</w:t>
      </w:r>
      <w:r w:rsidR="009D3713">
        <w:rPr>
          <w:rFonts w:ascii="Arial" w:eastAsiaTheme="minorHAnsi" w:hAnsi="Arial" w:cs="Arial"/>
          <w:color w:val="002060"/>
        </w:rPr>
        <w:t xml:space="preserve"> a rhifau a thrwy hynnu gwneud </w:t>
      </w:r>
      <w:r w:rsidR="00875854">
        <w:rPr>
          <w:rFonts w:ascii="Arial" w:eastAsiaTheme="minorHAnsi" w:hAnsi="Arial" w:cs="Arial"/>
          <w:color w:val="002060"/>
        </w:rPr>
        <w:t>gemau a ffyrddiau lle gall plant dod I adnabod llythrennau</w:t>
      </w:r>
      <w:r w:rsidR="0045581C" w:rsidRPr="0045581C">
        <w:rPr>
          <w:rFonts w:ascii="Arial" w:eastAsiaTheme="minorHAnsi" w:hAnsi="Arial" w:cs="Arial"/>
          <w:color w:val="002060"/>
        </w:rPr>
        <w:t>.</w:t>
      </w:r>
    </w:p>
    <w:p w14:paraId="525E98E5" w14:textId="77777777" w:rsidR="0045581C" w:rsidRDefault="0045581C" w:rsidP="0045581C">
      <w:pPr>
        <w:spacing w:line="360" w:lineRule="auto"/>
        <w:jc w:val="both"/>
        <w:rPr>
          <w:rFonts w:ascii="Arial" w:hAnsi="Arial" w:cs="Arial"/>
          <w:color w:val="002060"/>
        </w:rPr>
      </w:pPr>
    </w:p>
    <w:p w14:paraId="68322301" w14:textId="77777777" w:rsidR="0045581C" w:rsidRDefault="0045581C" w:rsidP="0045581C">
      <w:pPr>
        <w:spacing w:line="360" w:lineRule="auto"/>
        <w:jc w:val="both"/>
        <w:rPr>
          <w:rFonts w:ascii="Arial" w:hAnsi="Arial" w:cs="Arial"/>
          <w:color w:val="002060"/>
        </w:rPr>
      </w:pPr>
    </w:p>
    <w:p w14:paraId="5054F148" w14:textId="77777777" w:rsidR="0045581C" w:rsidRDefault="0045581C" w:rsidP="0045581C">
      <w:pPr>
        <w:spacing w:line="360" w:lineRule="auto"/>
        <w:jc w:val="both"/>
        <w:rPr>
          <w:rFonts w:ascii="Arial" w:hAnsi="Arial" w:cs="Arial"/>
          <w:color w:val="002060"/>
        </w:rPr>
      </w:pPr>
    </w:p>
    <w:p w14:paraId="0DB32BA3" w14:textId="77777777" w:rsidR="0045581C" w:rsidRDefault="0045581C" w:rsidP="0045581C">
      <w:pPr>
        <w:spacing w:line="360" w:lineRule="auto"/>
        <w:jc w:val="both"/>
        <w:rPr>
          <w:rFonts w:ascii="Arial" w:hAnsi="Arial" w:cs="Arial"/>
          <w:color w:val="002060"/>
        </w:rPr>
      </w:pPr>
    </w:p>
    <w:p w14:paraId="6AC015C9" w14:textId="77777777" w:rsidR="0045581C" w:rsidRDefault="0045581C" w:rsidP="0045581C">
      <w:pPr>
        <w:spacing w:line="360" w:lineRule="auto"/>
        <w:jc w:val="both"/>
        <w:rPr>
          <w:rFonts w:ascii="Arial" w:hAnsi="Arial" w:cs="Arial"/>
          <w:color w:val="002060"/>
          <w:u w:val="single"/>
        </w:rPr>
      </w:pPr>
    </w:p>
    <w:p w14:paraId="409AFF21" w14:textId="77777777" w:rsidR="00F11A62" w:rsidRDefault="00F11A62" w:rsidP="0045581C">
      <w:pPr>
        <w:spacing w:line="360" w:lineRule="auto"/>
        <w:jc w:val="both"/>
        <w:rPr>
          <w:rFonts w:ascii="Arial" w:hAnsi="Arial" w:cs="Arial"/>
          <w:color w:val="002060"/>
          <w:u w:val="single"/>
        </w:rPr>
      </w:pPr>
    </w:p>
    <w:p w14:paraId="1FA8BDCF" w14:textId="153A6337" w:rsidR="0045581C" w:rsidRPr="0045581C" w:rsidRDefault="0045581C" w:rsidP="0045581C">
      <w:pPr>
        <w:spacing w:line="360" w:lineRule="auto"/>
        <w:jc w:val="both"/>
        <w:rPr>
          <w:rFonts w:ascii="Arial" w:hAnsi="Arial" w:cs="Arial"/>
          <w:color w:val="002060"/>
          <w:u w:val="single"/>
        </w:rPr>
      </w:pPr>
      <w:r w:rsidRPr="0045581C">
        <w:rPr>
          <w:rFonts w:ascii="Arial" w:hAnsi="Arial" w:cs="Arial"/>
          <w:color w:val="002060"/>
          <w:u w:val="single"/>
        </w:rPr>
        <w:lastRenderedPageBreak/>
        <w:t>B) Critically analyse one or two barriers the child with your chosen ALN may experience. Consider the impact the barrier/barriers may have on the child (1000 words)</w:t>
      </w:r>
    </w:p>
    <w:p w14:paraId="27867828" w14:textId="77777777" w:rsidR="0045581C" w:rsidRPr="0045581C" w:rsidRDefault="0045581C" w:rsidP="0045581C">
      <w:pPr>
        <w:jc w:val="both"/>
        <w:rPr>
          <w:rFonts w:ascii="Arial" w:hAnsi="Arial" w:cs="Arial"/>
          <w:color w:val="002060"/>
        </w:rPr>
      </w:pPr>
    </w:p>
    <w:p w14:paraId="6CBC54B8" w14:textId="714B2DD4"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Wrth nodi'r rhwystrau i ddysgu'r pwyntiau allweddol i edrych arnynt A yw anghenion cyfannol y plentyn sy'n cynnwys edrych ar eu henebiaeth, y tu allan a'r cynnydd mewn cyraeddiadau sylfaenol. Drwy edrych ar y rhain, maen nhw'n tynnu sylw at y ffactorau allweddol sy'n ymwneud â'r dasg a'r profiad dysgu i'r dysgwr. Mae plant sy'n dioddef o ddyslecsia yn wynebu rhwystrau bob dydd. Gall y rhain fod yn rwystrau bychain gan nad ydynt yn deall yr arwydd ar y drws i beidio â darllen llyfr ysgol, mae pob un yn wahanol ac mae pob un yn rhwystr. Mae'r rhan fwyaf o systemau addysg ledled y byd yn ceisio cynnwys plant dyslecsig yn eu cwricwlwm prif ffrwd. Gall hyn fod yn effeithiol dim ond os oes cymorth neu hyfforddiant ychwanegol ar gael i athrawon a staff</w:t>
      </w:r>
      <w:r w:rsidR="00C15714">
        <w:rPr>
          <w:rFonts w:ascii="Arial" w:hAnsi="Arial" w:cs="Arial"/>
          <w:color w:val="002060"/>
        </w:rPr>
        <w:t>, Reid</w:t>
      </w:r>
      <w:r w:rsidRPr="0045581C">
        <w:rPr>
          <w:rFonts w:ascii="Arial" w:hAnsi="Arial" w:cs="Arial"/>
          <w:color w:val="002060"/>
        </w:rPr>
        <w:t xml:space="preserve"> </w:t>
      </w:r>
    </w:p>
    <w:p w14:paraId="100B0DE8" w14:textId="77777777" w:rsidR="0045581C" w:rsidRPr="0045581C" w:rsidRDefault="0045581C" w:rsidP="0045581C">
      <w:pPr>
        <w:spacing w:line="360" w:lineRule="auto"/>
        <w:jc w:val="both"/>
        <w:rPr>
          <w:rFonts w:ascii="Arial" w:hAnsi="Arial" w:cs="Arial"/>
          <w:color w:val="002060"/>
        </w:rPr>
      </w:pPr>
    </w:p>
    <w:p w14:paraId="132148E3" w14:textId="78CBCD8D"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 xml:space="preserve">Mae hyn yn arwain at un o'r rhwystrau mawr y mae plant yn eu hwynebu yn y blynyddoedd cynnar, sef bod nifer annigonol o athrawon a staff sydd â phrofiad yn gweithio gyda phlant sydd â dyslecsia. Ar hyn o bryd nid oes gan y system addysgol ddigon o arian i allu talu canran benodol o CCD neu athrawon sydd wedi'u hyfforddi'n benodol gyda phlant addysgu sy'n dioddef o ddyslecsia. Mae angen i'r system addysgol fynd i'r afael â hyn er mwyn cael dyfodol ac i roi cymorth i'r plant sydd ag angen dyslecsia. Mae gan </w:t>
      </w:r>
      <w:r w:rsidR="008616E8">
        <w:rPr>
          <w:rFonts w:ascii="Arial" w:hAnsi="Arial" w:cs="Arial"/>
          <w:color w:val="002060"/>
        </w:rPr>
        <w:t>Reid</w:t>
      </w:r>
      <w:r w:rsidRPr="0045581C">
        <w:rPr>
          <w:rFonts w:ascii="Arial" w:hAnsi="Arial" w:cs="Arial"/>
          <w:color w:val="002060"/>
        </w:rPr>
        <w:t xml:space="preserve"> 5 pwynt allweddol sy'n helpu i ragweld a delio â'r rhwystr hwn.</w:t>
      </w:r>
    </w:p>
    <w:p w14:paraId="7EF5EA81" w14:textId="77777777"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 xml:space="preserve">Ei bwynt cyntaf yw cydbwysedd. Mae hyn i sicrhau bod yr addysgu a'r cynllunio yn ymgorffori ystod o arddulliau dysgu. Gallai hyn fod yn defnyddio'r dull amlsensiynol sy'n defnyddio dulliau gweledol, clywedol, cinesthetig a dulliau cyffyrddol o ddysgu. Mae hefyd yn bwysig nodi gwahanol feysydd o'r ystafell ddosbarth a all ddarparu ar gyfer gwahanol ddewisiadau dysgu'r myfyrwyr. Mae hyn yn arbennig o bwysig i fyfyrwyr â dyslecsia, yn aml nid ydynt mor hyblyg neu'n hyblyg â rhai dysgwyr eraill ac efallai y bydd angen iddynt ddefnyddio eu steil dysgu dewisol yn amlach. Mae'r sector blynyddoedd cynnar yn defnyddio plant dyslecsig yn negyddol wrth gynllunio fel nad oes angen eu hystyried wrth gynllunio gweithgareddau'r dydd. Mae erthyglau 23,28 a 29 yr UNCRC yn nodi pwysigrwydd addysg waeth beth fo'r anabledd. Bydd yr effaith ar y plentyn yn cael effaith ddramatig ar y ffordd y maent yn ymddwyn neu'n </w:t>
      </w:r>
      <w:r w:rsidRPr="0045581C">
        <w:rPr>
          <w:rFonts w:ascii="Arial" w:hAnsi="Arial" w:cs="Arial"/>
          <w:color w:val="002060"/>
        </w:rPr>
        <w:lastRenderedPageBreak/>
        <w:t>cydweithredu yn yr ystafell ddosbarth pan nad yw wedi cymryd rhan yng nghydbwysedd y gwersi.</w:t>
      </w:r>
    </w:p>
    <w:p w14:paraId="3B323FFD" w14:textId="77777777"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Ei ail bwynt yw cynllunio. Mae'n bwysig wrth ichi gynllunio i fodloni'r anghenion a nodwyd. Y ffactor hollbwysig hwn yw gwybodaeth y plentyn. Dylai cynllunio gael ei gyd-destun i'r amgylchedd dysgu. Mae'n bwysig cael cyn-wybodaeth o'r plentyn ymlaen llaw, gellir gwneud hyn trwy arsylwi. Wrth gynllunio gyda phlentyn â dyslecsia mae angen cael mwy nag un cynllun. Mae plant â dyslecsia hefyd yn cael eu camddefnyddio fel plant sydd ag ADHD, mae hyn oherwydd diffyg canolbwyntio a galluoedd y plentyn. Pan nad yw athrawon yn gymwys i weithio gyda disgyblion sydd â dyslecsia, nid ydynt yn sylwi ar y pwyntiau hyn ac felly byddant yn dosbarthu bod y plentyn yn aflonyddgar ac yn ddrwg.</w:t>
      </w:r>
    </w:p>
    <w:p w14:paraId="11CDA0C2" w14:textId="707F7DE7"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Ei drydydd pwynt yw gwahaniaethu. Dywed R</w:t>
      </w:r>
      <w:r w:rsidR="008616E8">
        <w:rPr>
          <w:rFonts w:ascii="Arial" w:hAnsi="Arial" w:cs="Arial"/>
          <w:color w:val="002060"/>
        </w:rPr>
        <w:t>eid</w:t>
      </w:r>
      <w:r w:rsidRPr="0045581C">
        <w:rPr>
          <w:rFonts w:ascii="Arial" w:hAnsi="Arial" w:cs="Arial"/>
          <w:color w:val="002060"/>
        </w:rPr>
        <w:t xml:space="preserve"> os yw'r cynllunio a'r addysgu yn uwch, mae'r cwricwlwm wedi'i wahaniaethu'n effeithiol, yna bydd tebygolrwydd yr allbwn a'r plentyn yn cael effaith gadarnhaol. Mae hefyd yn bwysig edrych ar y deunyddiau asesu gan efallai y bydd yn rhaid i'r rhain hefyd gael eu gwahaniaethu ar gyfer dysgwyr â dyslecsia. Y cwricwlwm sy'n dilyn plant yw'r cyfnod sylfaen. Mae'r cyfnod sylfaen yn cwmpasu'r holl bwyntiau allweddol pwysig ym mywyd plentyn, mae hyn yn eu galluogi i ddarllen, ysgrifennu a mathemateg sylfaenol. Mae Dyslecseg yn canfod y rhan hon yn hynod o galed ac felly mae angen cymorth yr Awdurdod Goruchwylio Lleol a'r staff, ond gyda staff heb gymhwyso a staff nad ydynt yn brofiadol, ni fydd plant byth yn gallu cyrraedd yno norm.</w:t>
      </w:r>
    </w:p>
    <w:p w14:paraId="189CEFC5" w14:textId="6A542F83"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 xml:space="preserve">Ei </w:t>
      </w:r>
      <w:r w:rsidR="008616E8">
        <w:rPr>
          <w:rFonts w:ascii="Arial" w:hAnsi="Arial" w:cs="Arial"/>
          <w:color w:val="002060"/>
        </w:rPr>
        <w:t xml:space="preserve">nesaf yw </w:t>
      </w:r>
      <w:r w:rsidRPr="0045581C">
        <w:rPr>
          <w:rFonts w:ascii="Arial" w:hAnsi="Arial" w:cs="Arial"/>
          <w:color w:val="002060"/>
        </w:rPr>
        <w:t xml:space="preserve">bwynt allweddol ymlaen yw arddull ac ymwybyddiaeth ddysgu. Mae hyn yn bwysig gan ei fod yn cyfeirio at amser gwario gyda'r dysgwr, sydd wedyn yn galluogi'r athro i ddysgu'r arddull dysgu a ffafrir gan y disgybl. Byddant hefyd yn nodi eu steil dysgu eu hunain a sut y gallant ddefnyddio'r arddull honno'n effeithiol. Mae pob plentyn yn dysgu'n wahanol. Bydd plentyn â dyslecsia yn ei chael hi'n anodd dysgu'r wyddor, rhifau a phonix lle bydd plentyn 'normal' yn gallu ffynnu a llwyddo i ddysgu gyda phroblem. Mae'n bosib y bydd hi'n haws i blentyn â dyslecsia fynegi yna ffordd o ledaenu trwy gelf, pobi neu droi ac ail-adeiladu. Gyda'r profiad a'r wybodaeth na fyddai aelod o staff yn deall y bydd y plentyn â dyslecsia yn gallu ffynnu yn yr ystyr hwnnw a bydd yn gallu dadleoli rhywbeth fel robot deganau a bydd yn gallu ei ail-adeiladu gan y dylai fod </w:t>
      </w:r>
      <w:proofErr w:type="gramStart"/>
      <w:r w:rsidRPr="0045581C">
        <w:rPr>
          <w:rFonts w:ascii="Arial" w:hAnsi="Arial" w:cs="Arial"/>
          <w:color w:val="002060"/>
        </w:rPr>
        <w:t>yn .</w:t>
      </w:r>
      <w:proofErr w:type="gramEnd"/>
      <w:r w:rsidRPr="0045581C">
        <w:rPr>
          <w:rFonts w:ascii="Arial" w:hAnsi="Arial" w:cs="Arial"/>
          <w:color w:val="002060"/>
        </w:rPr>
        <w:t xml:space="preserve"> Bydd staff heb unrhyw brofiad yn honni bod y plentyn yn ddrwg ac yn dreisgar tuag at deganau.</w:t>
      </w:r>
    </w:p>
    <w:p w14:paraId="57A7225F" w14:textId="6145917D"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lastRenderedPageBreak/>
        <w:t xml:space="preserve">Ei bwynt olaf yw Cydnabod creadigrwydd. Mae </w:t>
      </w:r>
      <w:r w:rsidR="008616E8">
        <w:rPr>
          <w:rFonts w:ascii="Arial" w:hAnsi="Arial" w:cs="Arial"/>
          <w:color w:val="002060"/>
        </w:rPr>
        <w:t>BDA</w:t>
      </w:r>
      <w:bookmarkStart w:id="0" w:name="_GoBack"/>
      <w:bookmarkEnd w:id="0"/>
      <w:r w:rsidRPr="0045581C">
        <w:rPr>
          <w:rFonts w:ascii="Arial" w:hAnsi="Arial" w:cs="Arial"/>
          <w:color w:val="002060"/>
        </w:rPr>
        <w:t xml:space="preserve"> wedi ymchwilio iddi fod dyslecsig yn tueddu i fod yn fwy creadigol. Gellir defnyddio hyn fel ffordd gadarnhaol â dyslecsia gan fod creadigrwydd yn bwynt allweddol mewn bywyd er mwyn gallu lliwio a siapio pethau. Ar yr un pryd mae'n bwysig bod pob myfyriwr yn cael cyfleoedd a chymorth i ddatblygu a defnyddio creadigrwydd a ffyrdd unigol o ddefnyddio gwybodaeth. Mae'r plant yn dangos creadigrwydd mewn sawl ffordd, mae rhai yn canu, rhywfaint o ddawns, rhywfaint o baent mae gan bawb ffordd wahanol o ddangos pa mor greadigol ydyn nhw. Mae gan blant dyslecsia yr un dychymyg. Os oes gan rywbeth well dychymyg trwy ddweud straeon sy'n gwneud i bobl chwerthin, er y bydd rhai plant â dyslecsia yn cuddio'r dyslecsia ynddynt a phrofi i eraill eu bod yn well nag y maent yn ymddangos er eu bod yn cuddio'r nam. Mae'r BDA wedi profi bod plant dyslecsig weithiau yn fwy tebygol o weld patrymau a dilyniannau, gan y gallant ddychmygu pethau'n wahanol. Efallai na fydd ymarferydd di-gymhwyso yn rhoi'r cyfle i'r plentyn allu mynegi eu creadigrwydd gan nad yw'n rhyfedd ar y IDPau.</w:t>
      </w:r>
    </w:p>
    <w:p w14:paraId="397C4F7F" w14:textId="0D0D63EE" w:rsidR="00947496" w:rsidRPr="0045581C" w:rsidRDefault="00947496" w:rsidP="0045581C">
      <w:pPr>
        <w:jc w:val="both"/>
        <w:rPr>
          <w:rFonts w:ascii="Arial" w:hAnsi="Arial" w:cs="Arial"/>
          <w:color w:val="002060"/>
        </w:rPr>
      </w:pPr>
    </w:p>
    <w:p w14:paraId="55BF6C3D" w14:textId="2BA844A4" w:rsidR="0045581C" w:rsidRPr="0045581C" w:rsidRDefault="0045581C" w:rsidP="0045581C">
      <w:pPr>
        <w:jc w:val="both"/>
        <w:rPr>
          <w:rFonts w:ascii="Arial" w:hAnsi="Arial" w:cs="Arial"/>
          <w:color w:val="002060"/>
        </w:rPr>
      </w:pPr>
    </w:p>
    <w:p w14:paraId="715E114E" w14:textId="40CAD359" w:rsidR="0045581C" w:rsidRPr="0045581C" w:rsidRDefault="0045581C" w:rsidP="0045581C">
      <w:pPr>
        <w:jc w:val="both"/>
        <w:rPr>
          <w:rFonts w:ascii="Arial" w:hAnsi="Arial" w:cs="Arial"/>
          <w:color w:val="002060"/>
        </w:rPr>
      </w:pPr>
    </w:p>
    <w:p w14:paraId="401ADA78" w14:textId="613BFEF7" w:rsidR="0045581C" w:rsidRPr="0045581C" w:rsidRDefault="0045581C" w:rsidP="0045581C">
      <w:pPr>
        <w:jc w:val="both"/>
        <w:rPr>
          <w:rFonts w:ascii="Arial" w:hAnsi="Arial" w:cs="Arial"/>
          <w:color w:val="002060"/>
        </w:rPr>
      </w:pPr>
    </w:p>
    <w:p w14:paraId="55B12D9C" w14:textId="092F9863" w:rsidR="0045581C" w:rsidRPr="0045581C" w:rsidRDefault="0045581C" w:rsidP="0045581C">
      <w:pPr>
        <w:jc w:val="both"/>
        <w:rPr>
          <w:rFonts w:ascii="Arial" w:hAnsi="Arial" w:cs="Arial"/>
          <w:color w:val="002060"/>
        </w:rPr>
      </w:pPr>
    </w:p>
    <w:p w14:paraId="01F5B1DC" w14:textId="49B4F89F" w:rsidR="0045581C" w:rsidRPr="0045581C" w:rsidRDefault="0045581C" w:rsidP="0045581C">
      <w:pPr>
        <w:jc w:val="both"/>
        <w:rPr>
          <w:rFonts w:ascii="Arial" w:hAnsi="Arial" w:cs="Arial"/>
          <w:color w:val="002060"/>
        </w:rPr>
      </w:pPr>
    </w:p>
    <w:p w14:paraId="3EB2D257" w14:textId="6D3C37A2" w:rsidR="0045581C" w:rsidRPr="0045581C" w:rsidRDefault="0045581C" w:rsidP="0045581C">
      <w:pPr>
        <w:jc w:val="both"/>
        <w:rPr>
          <w:rFonts w:ascii="Arial" w:hAnsi="Arial" w:cs="Arial"/>
          <w:color w:val="002060"/>
        </w:rPr>
      </w:pPr>
    </w:p>
    <w:p w14:paraId="3A2F2E80" w14:textId="3F17A6A9" w:rsidR="0045581C" w:rsidRPr="0045581C" w:rsidRDefault="0045581C" w:rsidP="0045581C">
      <w:pPr>
        <w:jc w:val="both"/>
        <w:rPr>
          <w:rFonts w:ascii="Arial" w:hAnsi="Arial" w:cs="Arial"/>
          <w:color w:val="002060"/>
        </w:rPr>
      </w:pPr>
    </w:p>
    <w:p w14:paraId="09618A26" w14:textId="7DFD84BB" w:rsidR="0045581C" w:rsidRPr="0045581C" w:rsidRDefault="0045581C" w:rsidP="0045581C">
      <w:pPr>
        <w:jc w:val="both"/>
        <w:rPr>
          <w:rFonts w:ascii="Arial" w:hAnsi="Arial" w:cs="Arial"/>
          <w:color w:val="002060"/>
        </w:rPr>
      </w:pPr>
    </w:p>
    <w:p w14:paraId="01D9EB3B" w14:textId="2021DC20" w:rsidR="0045581C" w:rsidRPr="0045581C" w:rsidRDefault="0045581C" w:rsidP="0045581C">
      <w:pPr>
        <w:jc w:val="both"/>
        <w:rPr>
          <w:rFonts w:ascii="Arial" w:hAnsi="Arial" w:cs="Arial"/>
          <w:color w:val="002060"/>
        </w:rPr>
      </w:pPr>
    </w:p>
    <w:p w14:paraId="4E06791D" w14:textId="696134EF" w:rsidR="0045581C" w:rsidRPr="0045581C" w:rsidRDefault="0045581C" w:rsidP="0045581C">
      <w:pPr>
        <w:jc w:val="both"/>
        <w:rPr>
          <w:rFonts w:ascii="Arial" w:hAnsi="Arial" w:cs="Arial"/>
          <w:color w:val="002060"/>
        </w:rPr>
      </w:pPr>
    </w:p>
    <w:p w14:paraId="5138A823" w14:textId="05973576" w:rsidR="0045581C" w:rsidRPr="0045581C" w:rsidRDefault="0045581C" w:rsidP="0045581C">
      <w:pPr>
        <w:jc w:val="both"/>
        <w:rPr>
          <w:rFonts w:ascii="Arial" w:hAnsi="Arial" w:cs="Arial"/>
          <w:color w:val="002060"/>
        </w:rPr>
      </w:pPr>
    </w:p>
    <w:p w14:paraId="14EAB52E" w14:textId="0B3559DD" w:rsidR="0045581C" w:rsidRPr="0045581C" w:rsidRDefault="0045581C" w:rsidP="0045581C">
      <w:pPr>
        <w:jc w:val="both"/>
        <w:rPr>
          <w:rFonts w:ascii="Arial" w:hAnsi="Arial" w:cs="Arial"/>
          <w:color w:val="002060"/>
        </w:rPr>
      </w:pPr>
    </w:p>
    <w:p w14:paraId="18C536F3" w14:textId="60D9BC93" w:rsidR="0045581C" w:rsidRPr="0045581C" w:rsidRDefault="0045581C" w:rsidP="0045581C">
      <w:pPr>
        <w:jc w:val="both"/>
        <w:rPr>
          <w:rFonts w:ascii="Arial" w:hAnsi="Arial" w:cs="Arial"/>
          <w:color w:val="002060"/>
        </w:rPr>
      </w:pPr>
    </w:p>
    <w:p w14:paraId="1C244B5D" w14:textId="376C0135" w:rsidR="0045581C" w:rsidRPr="0045581C" w:rsidRDefault="0045581C" w:rsidP="0045581C">
      <w:pPr>
        <w:jc w:val="both"/>
        <w:rPr>
          <w:rFonts w:ascii="Arial" w:hAnsi="Arial" w:cs="Arial"/>
          <w:color w:val="002060"/>
        </w:rPr>
      </w:pPr>
    </w:p>
    <w:p w14:paraId="4577209A" w14:textId="062A7F54" w:rsidR="0045581C" w:rsidRPr="0045581C" w:rsidRDefault="0045581C" w:rsidP="0045581C">
      <w:pPr>
        <w:jc w:val="both"/>
        <w:rPr>
          <w:rFonts w:ascii="Arial" w:hAnsi="Arial" w:cs="Arial"/>
          <w:color w:val="002060"/>
        </w:rPr>
      </w:pPr>
    </w:p>
    <w:p w14:paraId="276362A7" w14:textId="2ACC6FCB" w:rsidR="0045581C" w:rsidRPr="0045581C" w:rsidRDefault="0045581C" w:rsidP="0045581C">
      <w:pPr>
        <w:jc w:val="both"/>
        <w:rPr>
          <w:rFonts w:ascii="Arial" w:hAnsi="Arial" w:cs="Arial"/>
          <w:color w:val="002060"/>
        </w:rPr>
      </w:pPr>
    </w:p>
    <w:p w14:paraId="7FE99163" w14:textId="3E7B9094" w:rsidR="0045581C" w:rsidRPr="0045581C" w:rsidRDefault="0045581C" w:rsidP="0045581C">
      <w:pPr>
        <w:jc w:val="both"/>
        <w:rPr>
          <w:rFonts w:ascii="Arial" w:hAnsi="Arial" w:cs="Arial"/>
          <w:color w:val="002060"/>
        </w:rPr>
      </w:pPr>
    </w:p>
    <w:p w14:paraId="2566634C" w14:textId="63FC12CE" w:rsidR="0045581C" w:rsidRPr="0045581C" w:rsidRDefault="0045581C" w:rsidP="0045581C">
      <w:pPr>
        <w:jc w:val="both"/>
        <w:rPr>
          <w:rFonts w:ascii="Arial" w:hAnsi="Arial" w:cs="Arial"/>
          <w:color w:val="002060"/>
        </w:rPr>
      </w:pPr>
    </w:p>
    <w:p w14:paraId="586A4B84" w14:textId="00DFE943" w:rsidR="0045581C" w:rsidRPr="0045581C" w:rsidRDefault="0045581C" w:rsidP="0045581C">
      <w:pPr>
        <w:jc w:val="both"/>
        <w:rPr>
          <w:rFonts w:ascii="Arial" w:hAnsi="Arial" w:cs="Arial"/>
          <w:color w:val="002060"/>
        </w:rPr>
      </w:pPr>
    </w:p>
    <w:p w14:paraId="29046ECE" w14:textId="2A1BA8E9" w:rsidR="0045581C" w:rsidRPr="0045581C" w:rsidRDefault="0045581C" w:rsidP="0045581C">
      <w:pPr>
        <w:jc w:val="both"/>
        <w:rPr>
          <w:rFonts w:ascii="Arial" w:hAnsi="Arial" w:cs="Arial"/>
          <w:color w:val="002060"/>
        </w:rPr>
      </w:pPr>
    </w:p>
    <w:p w14:paraId="022BA9FC" w14:textId="6024CE46" w:rsidR="0045581C" w:rsidRPr="0045581C" w:rsidRDefault="0045581C" w:rsidP="0045581C">
      <w:pPr>
        <w:jc w:val="both"/>
        <w:rPr>
          <w:rFonts w:ascii="Arial" w:hAnsi="Arial" w:cs="Arial"/>
          <w:color w:val="002060"/>
        </w:rPr>
      </w:pPr>
    </w:p>
    <w:p w14:paraId="7F0A2B95" w14:textId="4436EB9D" w:rsidR="0045581C" w:rsidRPr="0045581C" w:rsidRDefault="0045581C" w:rsidP="0045581C">
      <w:pPr>
        <w:jc w:val="both"/>
        <w:rPr>
          <w:rFonts w:ascii="Arial" w:hAnsi="Arial" w:cs="Arial"/>
          <w:color w:val="002060"/>
        </w:rPr>
      </w:pPr>
    </w:p>
    <w:p w14:paraId="09F9C2E0" w14:textId="4DB5C0E0" w:rsidR="0045581C" w:rsidRPr="0045581C" w:rsidRDefault="0045581C" w:rsidP="0045581C">
      <w:pPr>
        <w:jc w:val="both"/>
        <w:rPr>
          <w:rFonts w:ascii="Arial" w:hAnsi="Arial" w:cs="Arial"/>
          <w:color w:val="002060"/>
        </w:rPr>
      </w:pPr>
    </w:p>
    <w:p w14:paraId="50B51F60" w14:textId="4F818316" w:rsidR="0045581C" w:rsidRPr="0045581C" w:rsidRDefault="0045581C" w:rsidP="0045581C">
      <w:pPr>
        <w:jc w:val="both"/>
        <w:rPr>
          <w:rFonts w:ascii="Arial" w:hAnsi="Arial" w:cs="Arial"/>
          <w:color w:val="002060"/>
        </w:rPr>
      </w:pPr>
    </w:p>
    <w:p w14:paraId="368EBB55" w14:textId="1CB58BA4" w:rsidR="0045581C" w:rsidRPr="0045581C" w:rsidRDefault="0045581C" w:rsidP="0045581C">
      <w:pPr>
        <w:jc w:val="both"/>
        <w:rPr>
          <w:rFonts w:ascii="Arial" w:hAnsi="Arial" w:cs="Arial"/>
          <w:color w:val="002060"/>
        </w:rPr>
      </w:pPr>
    </w:p>
    <w:p w14:paraId="7BBACB4C" w14:textId="48160FB4" w:rsidR="0045581C" w:rsidRPr="0045581C" w:rsidRDefault="0045581C" w:rsidP="0045581C">
      <w:pPr>
        <w:jc w:val="both"/>
        <w:rPr>
          <w:rFonts w:ascii="Arial" w:hAnsi="Arial" w:cs="Arial"/>
          <w:color w:val="002060"/>
        </w:rPr>
      </w:pPr>
    </w:p>
    <w:p w14:paraId="4EA297BE" w14:textId="77777777" w:rsidR="0045581C" w:rsidRPr="0045581C" w:rsidRDefault="0045581C" w:rsidP="0045581C">
      <w:pPr>
        <w:pStyle w:val="ListParagraph"/>
        <w:numPr>
          <w:ilvl w:val="0"/>
          <w:numId w:val="1"/>
        </w:numPr>
        <w:spacing w:line="360" w:lineRule="auto"/>
        <w:jc w:val="both"/>
        <w:rPr>
          <w:rFonts w:ascii="Arial" w:hAnsi="Arial" w:cs="Arial"/>
          <w:color w:val="002060"/>
          <w:u w:val="single"/>
        </w:rPr>
      </w:pPr>
      <w:r w:rsidRPr="0045581C">
        <w:rPr>
          <w:rFonts w:ascii="Arial" w:hAnsi="Arial" w:cs="Arial"/>
          <w:color w:val="002060"/>
          <w:u w:val="single"/>
        </w:rPr>
        <w:lastRenderedPageBreak/>
        <w:t>Critically evaluate one example of how a child with your chosen ALN is supported in an early year setting (500 words)</w:t>
      </w:r>
    </w:p>
    <w:p w14:paraId="4EA428D7" w14:textId="77777777" w:rsidR="0045581C" w:rsidRPr="0045581C" w:rsidRDefault="0045581C" w:rsidP="0045581C">
      <w:pPr>
        <w:spacing w:line="360" w:lineRule="auto"/>
        <w:ind w:left="360"/>
        <w:jc w:val="both"/>
        <w:rPr>
          <w:rFonts w:ascii="Arial" w:hAnsi="Arial" w:cs="Arial"/>
          <w:color w:val="002060"/>
        </w:rPr>
      </w:pPr>
    </w:p>
    <w:p w14:paraId="0ABFB1A0" w14:textId="77777777"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Un enghraifft lle byddai plentyn ag ADY fel dyslecsia yn cael ei gefnogi mewn lleoliad blynyddoedd cynnar fyddai trwy ddefnyddio llyfrau sain. Mae llyfrau sain yn ffordd dda o allu cael gafael ar lyfrau os ydych chi'n cael anhawster darllen oherwydd dyslecsia.</w:t>
      </w:r>
    </w:p>
    <w:p w14:paraId="770E01B7" w14:textId="77777777" w:rsidR="0045581C" w:rsidRPr="0045581C" w:rsidRDefault="0045581C" w:rsidP="0045581C">
      <w:pPr>
        <w:spacing w:line="360" w:lineRule="auto"/>
        <w:jc w:val="both"/>
        <w:rPr>
          <w:rFonts w:ascii="Arial" w:hAnsi="Arial" w:cs="Arial"/>
          <w:color w:val="002060"/>
        </w:rPr>
      </w:pPr>
    </w:p>
    <w:p w14:paraId="6F64CB54" w14:textId="77777777"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Yn ôl geiriadur Oxford (2018) mae llyfr clywedol yn recordiad ar CD o ddarlleniad o lyfr. Gellir defnyddio llyfrau sain ochr yn ochr â'r plentyn sy'n dysgu i'w darllen a gallant gefnogi plentyn â dyslecsia. Mewn ymarferiad blynyddoedd cynnar, gall ymarferwyr alluogi'r plentyn i glywed y stori sy'n helpu i bontio'r bwlch rhwng geiriau dadgodio ac aseinio ystyr ar gyfer plant â dyslecsia.</w:t>
      </w:r>
    </w:p>
    <w:p w14:paraId="08D94D7B" w14:textId="77777777" w:rsidR="0045581C" w:rsidRPr="0045581C" w:rsidRDefault="0045581C" w:rsidP="0045581C">
      <w:pPr>
        <w:spacing w:line="360" w:lineRule="auto"/>
        <w:jc w:val="both"/>
        <w:rPr>
          <w:rFonts w:ascii="Arial" w:hAnsi="Arial" w:cs="Arial"/>
          <w:color w:val="002060"/>
        </w:rPr>
      </w:pPr>
    </w:p>
    <w:p w14:paraId="137E13D2" w14:textId="77777777"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 xml:space="preserve">Mae derbyn gwybodaeth yn weledol ac yn glywadwy yn atgyfnerthu cydnabyddiaeth geiriau, yn gwella rhuglder, yn adeiladu geirfa ac yn cefnogi datblygiad sgiliau deallusrwydd lefel uwch. Er gwaethaf y manteision hyn, mae anfanteision i ddefnyddio llyfrau sain, er enghraifft gall llyfrau sain fod yn ddrud </w:t>
      </w:r>
      <w:proofErr w:type="gramStart"/>
      <w:r w:rsidRPr="0045581C">
        <w:rPr>
          <w:rFonts w:ascii="Arial" w:hAnsi="Arial" w:cs="Arial"/>
          <w:color w:val="002060"/>
        </w:rPr>
        <w:t>a</w:t>
      </w:r>
      <w:proofErr w:type="gramEnd"/>
      <w:r w:rsidRPr="0045581C">
        <w:rPr>
          <w:rFonts w:ascii="Arial" w:hAnsi="Arial" w:cs="Arial"/>
          <w:color w:val="002060"/>
        </w:rPr>
        <w:t xml:space="preserve"> allai atal lleoliad blynyddoedd cynnar i gael cymaint o amrywiaeth o lyfrau yn y cyfrwng hwn. Gallai'r goblygiadau i blant fod bod yna ystod fach o lyfrau a dim byd i fynd i mewn i'r plentyn. Yn y tymor hir os mai dim ond ystod fach o lyfrau y gallai plant fynd drwy'r casgliad cyfan ac nad oes ganddynt unrhyw beth newydd i'w ddarllen neu na fyddant yn colli cyfres newydd o lyfrau sydd ar gael yn unig mewn copïau caled.</w:t>
      </w:r>
    </w:p>
    <w:p w14:paraId="66CB123D" w14:textId="77777777" w:rsidR="0045581C" w:rsidRPr="0045581C" w:rsidRDefault="0045581C" w:rsidP="0045581C">
      <w:pPr>
        <w:spacing w:line="360" w:lineRule="auto"/>
        <w:jc w:val="both"/>
        <w:rPr>
          <w:rFonts w:ascii="Arial" w:hAnsi="Arial" w:cs="Arial"/>
          <w:color w:val="002060"/>
        </w:rPr>
      </w:pPr>
    </w:p>
    <w:p w14:paraId="17879BC8" w14:textId="77777777"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 xml:space="preserve">Gan nad </w:t>
      </w:r>
      <w:proofErr w:type="gramStart"/>
      <w:r w:rsidRPr="0045581C">
        <w:rPr>
          <w:rFonts w:ascii="Arial" w:hAnsi="Arial" w:cs="Arial"/>
          <w:color w:val="002060"/>
        </w:rPr>
        <w:t>ydym  dal</w:t>
      </w:r>
      <w:proofErr w:type="gramEnd"/>
      <w:r w:rsidRPr="0045581C">
        <w:rPr>
          <w:rFonts w:ascii="Arial" w:hAnsi="Arial" w:cs="Arial"/>
          <w:color w:val="002060"/>
        </w:rPr>
        <w:t xml:space="preserve"> i ddeall sail niwclear yr anhwylderau hyn yn llawn, gall technoleg gymryd dau ddull o helpu'r rhai yr effeithir arnynt. Y cyntaf yw iawndal yn allanol am anhawster hysbys a'r llall yw cyflawni'r un swyddogaeth gan ddefnyddio dulliau hollol wahanol. Er y gall hyn gael agwedd negyddol ar ddatblygiad y plentyn, gan eu bod yn dod yn llai annibynnol, ac yn fwy dibynnol ar eraill i ddarllen a sillafu, yn hytrach na chymryd ymagwedd fwy cyfannol a dysgu'n annibynnol a thrwy lyfrau. </w:t>
      </w:r>
    </w:p>
    <w:p w14:paraId="48701788" w14:textId="77777777" w:rsidR="0045581C" w:rsidRPr="0045581C" w:rsidRDefault="0045581C" w:rsidP="0045581C">
      <w:pPr>
        <w:spacing w:line="360" w:lineRule="auto"/>
        <w:jc w:val="both"/>
        <w:rPr>
          <w:rFonts w:ascii="Arial" w:hAnsi="Arial" w:cs="Arial"/>
          <w:color w:val="002060"/>
        </w:rPr>
      </w:pPr>
    </w:p>
    <w:p w14:paraId="0F438803" w14:textId="77777777"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 xml:space="preserve">Gall llyfr annog plentyn i archwilio'n fanwl yr awduron yn hytrach na chlywed rhywun sy'n dweud wrthych a disgrifio'r hyn sy'n digwydd. Gall clylyfrau lleddfu rhwystredigaeth, hybu hyder a gwneud darllen yn llawer mwy pleserus ar gyfer plant </w:t>
      </w:r>
      <w:r w:rsidRPr="0045581C">
        <w:rPr>
          <w:rFonts w:ascii="Arial" w:hAnsi="Arial" w:cs="Arial"/>
          <w:color w:val="002060"/>
        </w:rPr>
        <w:lastRenderedPageBreak/>
        <w:t>sy'n cael trafferth gyda thestun printiedig, trwy ganiatáu iddynt fynediad yn annibynnol i'r testun a chadw i fyny â chyfoedion ar ddarlleniadau darllen darllen a pleser.</w:t>
      </w:r>
    </w:p>
    <w:p w14:paraId="2CC59922" w14:textId="77777777" w:rsidR="0045581C" w:rsidRPr="0045581C" w:rsidRDefault="0045581C" w:rsidP="0045581C">
      <w:pPr>
        <w:spacing w:line="360" w:lineRule="auto"/>
        <w:jc w:val="both"/>
        <w:rPr>
          <w:rFonts w:ascii="Arial" w:hAnsi="Arial" w:cs="Arial"/>
          <w:color w:val="002060"/>
        </w:rPr>
      </w:pPr>
    </w:p>
    <w:p w14:paraId="3390701D" w14:textId="77777777"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Mae llyfrau sain yn helpu plant i ddysgu mwynhau llenyddiaeth ac adeiladu sylfaen wybodaeth eang ac amrywiol. Maent yn allweddol i ddatgloi'r gair straeon hudolus ar gyfer plant â dyslecsia er mwyn iddynt brofi colli mewn llyfr da yn union fel eu cyfoedion. Mae Kinate (2018) yn anghytuno gan fod llyfrau clywedol yn llai ymroddgar wrth ddarllen ein llygaid wedi ymrwymo i achos a gellir cymryd nodiadau, lle mae llyfr clywedol yn cynnwys gwrando yn unig</w:t>
      </w:r>
    </w:p>
    <w:p w14:paraId="4729DC4E" w14:textId="77777777" w:rsidR="0045581C" w:rsidRPr="0045581C" w:rsidRDefault="0045581C" w:rsidP="0045581C">
      <w:pPr>
        <w:spacing w:line="360" w:lineRule="auto"/>
        <w:jc w:val="both"/>
        <w:rPr>
          <w:rFonts w:ascii="Arial" w:hAnsi="Arial" w:cs="Arial"/>
          <w:color w:val="002060"/>
          <w:shd w:val="clear" w:color="auto" w:fill="FFFFFF"/>
        </w:rPr>
      </w:pPr>
    </w:p>
    <w:p w14:paraId="2BF57906" w14:textId="77777777" w:rsidR="0045581C" w:rsidRPr="0045581C" w:rsidRDefault="0045581C" w:rsidP="0045581C">
      <w:pPr>
        <w:spacing w:line="360" w:lineRule="auto"/>
        <w:jc w:val="both"/>
        <w:rPr>
          <w:rFonts w:ascii="Arial" w:hAnsi="Arial" w:cs="Arial"/>
          <w:color w:val="002060"/>
        </w:rPr>
      </w:pPr>
      <w:r w:rsidRPr="0045581C">
        <w:rPr>
          <w:rFonts w:ascii="Arial" w:hAnsi="Arial" w:cs="Arial"/>
          <w:color w:val="002060"/>
        </w:rPr>
        <w:t>I gloi mae llyfrau sain yn cael effaith gadarnhaol ar blant â dyslecsia mewn lleoliad blynyddoedd cynnar, ond mae'n bwysig na fyddent yn cael eu defnyddio ar eu pen eu hunain ac fel yr unig fodd i blentyn sy'n dysgu ei ddarllen. y rheswm am hyn yw bod llyfrau clywedol yn gymorth llaw yn hytrach na'r ateb i'r broblem.</w:t>
      </w:r>
    </w:p>
    <w:p w14:paraId="11655837" w14:textId="402C6EF4" w:rsidR="0045581C" w:rsidRDefault="0045581C"/>
    <w:p w14:paraId="03A962E2" w14:textId="14431C38" w:rsidR="008906EB" w:rsidRDefault="008906EB"/>
    <w:p w14:paraId="6D9E58F2" w14:textId="6EC73C7D" w:rsidR="008906EB" w:rsidRDefault="008906EB"/>
    <w:p w14:paraId="6C687BEC" w14:textId="7F66F7F4" w:rsidR="008906EB" w:rsidRDefault="008906EB"/>
    <w:p w14:paraId="2C434926" w14:textId="2C59F3DF" w:rsidR="008906EB" w:rsidRDefault="008906EB"/>
    <w:p w14:paraId="11ED8D47" w14:textId="61519969" w:rsidR="008906EB" w:rsidRDefault="008906EB"/>
    <w:p w14:paraId="127728F7" w14:textId="006B3AB7" w:rsidR="008906EB" w:rsidRDefault="008906EB"/>
    <w:p w14:paraId="2CB82DB0" w14:textId="30BD7D0D" w:rsidR="008906EB" w:rsidRDefault="008906EB"/>
    <w:p w14:paraId="70731EF8" w14:textId="0B77FDFB" w:rsidR="008906EB" w:rsidRDefault="008906EB"/>
    <w:p w14:paraId="15573504" w14:textId="4D99A216" w:rsidR="008906EB" w:rsidRDefault="008906EB"/>
    <w:p w14:paraId="19EBF259" w14:textId="0BBCF755" w:rsidR="008906EB" w:rsidRDefault="008906EB"/>
    <w:p w14:paraId="6B6937CA" w14:textId="3E8E3E43" w:rsidR="008906EB" w:rsidRDefault="008906EB"/>
    <w:p w14:paraId="71F7702C" w14:textId="3C972E0A" w:rsidR="008906EB" w:rsidRDefault="008906EB"/>
    <w:p w14:paraId="0ECDF866" w14:textId="0EBF0E77" w:rsidR="008906EB" w:rsidRDefault="008906EB"/>
    <w:p w14:paraId="529AA18D" w14:textId="11349284" w:rsidR="008906EB" w:rsidRDefault="008906EB"/>
    <w:p w14:paraId="28E581D6" w14:textId="07B2A4D8" w:rsidR="008906EB" w:rsidRDefault="008906EB"/>
    <w:p w14:paraId="6B6AAB7D" w14:textId="7641BD03" w:rsidR="008906EB" w:rsidRDefault="008906EB"/>
    <w:p w14:paraId="52FD1DCA" w14:textId="536CB868" w:rsidR="008906EB" w:rsidRDefault="008906EB"/>
    <w:p w14:paraId="0CEB4873" w14:textId="39470F03" w:rsidR="008906EB" w:rsidRDefault="008906EB"/>
    <w:p w14:paraId="7617B882" w14:textId="070E4BF1" w:rsidR="008906EB" w:rsidRDefault="008906EB"/>
    <w:p w14:paraId="4A8401A4" w14:textId="453FC70C" w:rsidR="008906EB" w:rsidRDefault="008906EB"/>
    <w:p w14:paraId="3AC3E25D" w14:textId="07CFDCCF" w:rsidR="008906EB" w:rsidRDefault="008906EB"/>
    <w:p w14:paraId="4C56AE91" w14:textId="3473C173" w:rsidR="008906EB" w:rsidRDefault="008906EB"/>
    <w:p w14:paraId="57D12B46" w14:textId="0E75F5BF" w:rsidR="008906EB" w:rsidRDefault="008906EB"/>
    <w:p w14:paraId="5E6167A4" w14:textId="59D1F4D0" w:rsidR="008906EB" w:rsidRDefault="008906EB"/>
    <w:p w14:paraId="66A9C187" w14:textId="19723C73" w:rsidR="008906EB" w:rsidRDefault="008906EB"/>
    <w:p w14:paraId="4E85CA8A" w14:textId="7DB7E3E6" w:rsidR="008906EB" w:rsidRDefault="008906EB"/>
    <w:p w14:paraId="12AEF19B" w14:textId="72629A3B" w:rsidR="008906EB" w:rsidRPr="00DB1676" w:rsidRDefault="008906EB">
      <w:pPr>
        <w:rPr>
          <w:rFonts w:ascii="Arial" w:hAnsi="Arial" w:cs="Arial"/>
        </w:rPr>
      </w:pPr>
      <w:r w:rsidRPr="00DB1676">
        <w:rPr>
          <w:rFonts w:ascii="Arial" w:hAnsi="Arial" w:cs="Arial"/>
        </w:rPr>
        <w:lastRenderedPageBreak/>
        <w:t xml:space="preserve">Rhestr cyfeirnodi </w:t>
      </w:r>
    </w:p>
    <w:p w14:paraId="7A666124" w14:textId="44A99817" w:rsidR="008906EB" w:rsidRDefault="008906EB"/>
    <w:p w14:paraId="367580B3" w14:textId="4BC3BC99" w:rsidR="008906EB" w:rsidRDefault="008906EB" w:rsidP="008906EB">
      <w:pPr>
        <w:spacing w:line="360" w:lineRule="auto"/>
        <w:jc w:val="both"/>
        <w:rPr>
          <w:rFonts w:ascii="Arial" w:hAnsi="Arial" w:cs="Arial"/>
        </w:rPr>
      </w:pPr>
      <w:proofErr w:type="gramStart"/>
      <w:r w:rsidRPr="008906EB">
        <w:rPr>
          <w:rFonts w:ascii="Arial" w:hAnsi="Arial" w:cs="Arial"/>
        </w:rPr>
        <w:t>A.Wagner</w:t>
      </w:r>
      <w:proofErr w:type="gramEnd"/>
      <w:r w:rsidRPr="008906EB">
        <w:rPr>
          <w:rFonts w:ascii="Arial" w:hAnsi="Arial" w:cs="Arial"/>
        </w:rPr>
        <w:t>, D., 2011. What happened to literacy? Historical and conceptual perspectives on literacy in UNESCO. International Journal of Educational Development, 31(3).</w:t>
      </w:r>
    </w:p>
    <w:p w14:paraId="2F271A77" w14:textId="77777777" w:rsidR="008906EB" w:rsidRPr="008906EB" w:rsidRDefault="008906EB" w:rsidP="008906EB">
      <w:pPr>
        <w:spacing w:line="360" w:lineRule="auto"/>
        <w:jc w:val="both"/>
        <w:rPr>
          <w:rFonts w:ascii="Arial" w:hAnsi="Arial" w:cs="Arial"/>
        </w:rPr>
      </w:pPr>
    </w:p>
    <w:p w14:paraId="54D730B0" w14:textId="0A2F1BC1" w:rsidR="008906EB" w:rsidRDefault="008906EB" w:rsidP="008906EB">
      <w:pPr>
        <w:spacing w:line="360" w:lineRule="auto"/>
        <w:jc w:val="both"/>
        <w:rPr>
          <w:rFonts w:ascii="Arial" w:hAnsi="Arial" w:cs="Arial"/>
        </w:rPr>
      </w:pPr>
      <w:r w:rsidRPr="008906EB">
        <w:rPr>
          <w:rFonts w:ascii="Arial" w:hAnsi="Arial" w:cs="Arial"/>
        </w:rPr>
        <w:t>Aja, D. S. et al., 2017. Using Multi-Sensory Instruction in Managing Classroom for Effective Teaching and Learning. International Journal of Applied Engineering Research, 12(24).</w:t>
      </w:r>
    </w:p>
    <w:p w14:paraId="4C486A65" w14:textId="77777777" w:rsidR="008906EB" w:rsidRPr="008906EB" w:rsidRDefault="008906EB" w:rsidP="008906EB">
      <w:pPr>
        <w:spacing w:line="360" w:lineRule="auto"/>
        <w:jc w:val="both"/>
        <w:rPr>
          <w:rFonts w:ascii="Arial" w:hAnsi="Arial" w:cs="Arial"/>
        </w:rPr>
      </w:pPr>
    </w:p>
    <w:p w14:paraId="5E73ABB9" w14:textId="11266FC6" w:rsidR="008906EB" w:rsidRDefault="008906EB" w:rsidP="008906EB">
      <w:pPr>
        <w:spacing w:line="360" w:lineRule="auto"/>
        <w:jc w:val="both"/>
        <w:rPr>
          <w:rFonts w:ascii="Arial" w:hAnsi="Arial" w:cs="Arial"/>
        </w:rPr>
      </w:pPr>
      <w:r w:rsidRPr="008906EB">
        <w:rPr>
          <w:rFonts w:ascii="Arial" w:hAnsi="Arial" w:cs="Arial"/>
        </w:rPr>
        <w:t>Bate, A., 2017. Early Intervention, s.l.: House of Commons.</w:t>
      </w:r>
    </w:p>
    <w:p w14:paraId="0A9AB28F" w14:textId="77777777" w:rsidR="008906EB" w:rsidRPr="008906EB" w:rsidRDefault="008906EB" w:rsidP="008906EB">
      <w:pPr>
        <w:spacing w:line="360" w:lineRule="auto"/>
        <w:jc w:val="both"/>
        <w:rPr>
          <w:rFonts w:ascii="Arial" w:hAnsi="Arial" w:cs="Arial"/>
        </w:rPr>
      </w:pPr>
    </w:p>
    <w:p w14:paraId="5F263C4F" w14:textId="58E4981C" w:rsidR="008906EB" w:rsidRPr="008906EB" w:rsidRDefault="008906EB" w:rsidP="008906EB">
      <w:pPr>
        <w:spacing w:line="360" w:lineRule="auto"/>
        <w:jc w:val="both"/>
        <w:rPr>
          <w:rFonts w:ascii="Arial" w:hAnsi="Arial" w:cs="Arial"/>
        </w:rPr>
      </w:pPr>
      <w:r w:rsidRPr="008906EB">
        <w:rPr>
          <w:rFonts w:ascii="Arial" w:hAnsi="Arial" w:cs="Arial"/>
        </w:rPr>
        <w:t xml:space="preserve">British Dyslexia Association, 2019. Dyslexic. [Online] </w:t>
      </w:r>
    </w:p>
    <w:p w14:paraId="249C8647" w14:textId="07DE066F" w:rsidR="008906EB" w:rsidRDefault="008906EB" w:rsidP="008906EB">
      <w:pPr>
        <w:spacing w:line="360" w:lineRule="auto"/>
        <w:jc w:val="both"/>
        <w:rPr>
          <w:rFonts w:ascii="Arial" w:hAnsi="Arial" w:cs="Arial"/>
        </w:rPr>
      </w:pPr>
      <w:r w:rsidRPr="008906EB">
        <w:rPr>
          <w:rFonts w:ascii="Arial" w:hAnsi="Arial" w:cs="Arial"/>
        </w:rPr>
        <w:t xml:space="preserve">Available at: </w:t>
      </w:r>
      <w:hyperlink r:id="rId8" w:history="1">
        <w:r w:rsidRPr="00275951">
          <w:rPr>
            <w:rStyle w:val="Hyperlink"/>
            <w:rFonts w:ascii="Arial" w:hAnsi="Arial" w:cs="Arial"/>
          </w:rPr>
          <w:t>https://www.bdadyslexia.org.uk/dyslexic</w:t>
        </w:r>
      </w:hyperlink>
    </w:p>
    <w:p w14:paraId="735A6EFD" w14:textId="77777777" w:rsidR="008906EB" w:rsidRPr="008906EB" w:rsidRDefault="008906EB" w:rsidP="008906EB">
      <w:pPr>
        <w:spacing w:line="360" w:lineRule="auto"/>
        <w:jc w:val="both"/>
        <w:rPr>
          <w:rFonts w:ascii="Arial" w:hAnsi="Arial" w:cs="Arial"/>
        </w:rPr>
      </w:pPr>
    </w:p>
    <w:p w14:paraId="23D829C3" w14:textId="6BA9757C" w:rsidR="008906EB" w:rsidRDefault="008906EB" w:rsidP="008906EB">
      <w:pPr>
        <w:spacing w:line="360" w:lineRule="auto"/>
        <w:jc w:val="both"/>
        <w:rPr>
          <w:rFonts w:ascii="Arial" w:hAnsi="Arial" w:cs="Arial"/>
        </w:rPr>
      </w:pPr>
      <w:r w:rsidRPr="008906EB">
        <w:rPr>
          <w:rFonts w:ascii="Arial" w:hAnsi="Arial" w:cs="Arial"/>
        </w:rPr>
        <w:t>Dauncey, M., 2017. Additional Learning Needs and Education Tribunal (Wales) Bill, s.l.: Welsh Assembly.</w:t>
      </w:r>
    </w:p>
    <w:p w14:paraId="5F0D19D8" w14:textId="77777777" w:rsidR="008906EB" w:rsidRPr="008906EB" w:rsidRDefault="008906EB" w:rsidP="008906EB">
      <w:pPr>
        <w:spacing w:line="360" w:lineRule="auto"/>
        <w:jc w:val="both"/>
        <w:rPr>
          <w:rFonts w:ascii="Arial" w:hAnsi="Arial" w:cs="Arial"/>
        </w:rPr>
      </w:pPr>
    </w:p>
    <w:p w14:paraId="36C6DAC2" w14:textId="77777777" w:rsidR="008906EB" w:rsidRPr="008906EB" w:rsidRDefault="008906EB" w:rsidP="008906EB">
      <w:pPr>
        <w:spacing w:line="360" w:lineRule="auto"/>
        <w:jc w:val="both"/>
        <w:rPr>
          <w:rFonts w:ascii="Arial" w:hAnsi="Arial" w:cs="Arial"/>
        </w:rPr>
      </w:pPr>
      <w:r w:rsidRPr="008906EB">
        <w:rPr>
          <w:rFonts w:ascii="Arial" w:hAnsi="Arial" w:cs="Arial"/>
        </w:rPr>
        <w:t xml:space="preserve">Dr Gavin Reid Education Consultants, 2019. Dyslexia: Teaching Approaches. [Online] </w:t>
      </w:r>
    </w:p>
    <w:p w14:paraId="05C311CE" w14:textId="73897B7A" w:rsidR="008906EB" w:rsidRDefault="008906EB" w:rsidP="008906EB">
      <w:pPr>
        <w:spacing w:line="360" w:lineRule="auto"/>
        <w:jc w:val="both"/>
        <w:rPr>
          <w:rFonts w:ascii="Arial" w:hAnsi="Arial" w:cs="Arial"/>
        </w:rPr>
      </w:pPr>
      <w:r w:rsidRPr="008906EB">
        <w:rPr>
          <w:rFonts w:ascii="Arial" w:hAnsi="Arial" w:cs="Arial"/>
        </w:rPr>
        <w:t xml:space="preserve">Available at: </w:t>
      </w:r>
      <w:hyperlink r:id="rId9" w:history="1">
        <w:r w:rsidRPr="00275951">
          <w:rPr>
            <w:rStyle w:val="Hyperlink"/>
            <w:rFonts w:ascii="Arial" w:hAnsi="Arial" w:cs="Arial"/>
          </w:rPr>
          <w:t>https://www.drgavinreid.com/free-resources/dyslexia-teaching-approaches/</w:t>
        </w:r>
      </w:hyperlink>
    </w:p>
    <w:p w14:paraId="277EFFC0" w14:textId="77777777" w:rsidR="008906EB" w:rsidRPr="008906EB" w:rsidRDefault="008906EB" w:rsidP="008906EB">
      <w:pPr>
        <w:spacing w:line="360" w:lineRule="auto"/>
        <w:jc w:val="both"/>
        <w:rPr>
          <w:rFonts w:ascii="Arial" w:hAnsi="Arial" w:cs="Arial"/>
        </w:rPr>
      </w:pPr>
    </w:p>
    <w:p w14:paraId="278ED0B2" w14:textId="77777777" w:rsidR="008906EB" w:rsidRPr="008906EB" w:rsidRDefault="008906EB" w:rsidP="008906EB">
      <w:pPr>
        <w:spacing w:line="360" w:lineRule="auto"/>
        <w:jc w:val="both"/>
        <w:rPr>
          <w:rFonts w:ascii="Arial" w:hAnsi="Arial" w:cs="Arial"/>
        </w:rPr>
      </w:pPr>
      <w:r w:rsidRPr="008906EB">
        <w:rPr>
          <w:rFonts w:ascii="Arial" w:hAnsi="Arial" w:cs="Arial"/>
        </w:rPr>
        <w:t xml:space="preserve">Education through Regional </w:t>
      </w:r>
      <w:proofErr w:type="gramStart"/>
      <w:r w:rsidRPr="008906EB">
        <w:rPr>
          <w:rFonts w:ascii="Arial" w:hAnsi="Arial" w:cs="Arial"/>
        </w:rPr>
        <w:t>Working ,</w:t>
      </w:r>
      <w:proofErr w:type="gramEnd"/>
      <w:r w:rsidRPr="008906EB">
        <w:rPr>
          <w:rFonts w:ascii="Arial" w:hAnsi="Arial" w:cs="Arial"/>
        </w:rPr>
        <w:t xml:space="preserve"> 2018. UPDATE - ADDITIONAL LEARNING NEEDS AND EDUCATION TRIBUNAL [WALES] ACT 2018. [Online] </w:t>
      </w:r>
    </w:p>
    <w:p w14:paraId="2CE913BB" w14:textId="0D6A1F06" w:rsidR="008906EB" w:rsidRDefault="008906EB" w:rsidP="008906EB">
      <w:pPr>
        <w:spacing w:line="360" w:lineRule="auto"/>
        <w:jc w:val="both"/>
        <w:rPr>
          <w:rFonts w:ascii="Arial" w:hAnsi="Arial" w:cs="Arial"/>
        </w:rPr>
      </w:pPr>
      <w:r w:rsidRPr="008906EB">
        <w:rPr>
          <w:rFonts w:ascii="Arial" w:hAnsi="Arial" w:cs="Arial"/>
        </w:rPr>
        <w:t xml:space="preserve">Available at: </w:t>
      </w:r>
      <w:hyperlink r:id="rId10" w:history="1">
        <w:r w:rsidRPr="00275951">
          <w:rPr>
            <w:rStyle w:val="Hyperlink"/>
            <w:rFonts w:ascii="Arial" w:hAnsi="Arial" w:cs="Arial"/>
          </w:rPr>
          <w:t>https://www.erw.wales/news/update-additional-learning-needs-and-education-tribunal-wales-act-2018/</w:t>
        </w:r>
      </w:hyperlink>
    </w:p>
    <w:p w14:paraId="1290483A" w14:textId="77777777" w:rsidR="008906EB" w:rsidRPr="008906EB" w:rsidRDefault="008906EB" w:rsidP="008906EB">
      <w:pPr>
        <w:spacing w:line="360" w:lineRule="auto"/>
        <w:jc w:val="both"/>
        <w:rPr>
          <w:rFonts w:ascii="Arial" w:hAnsi="Arial" w:cs="Arial"/>
        </w:rPr>
      </w:pPr>
    </w:p>
    <w:p w14:paraId="04A6C953" w14:textId="3B34E233" w:rsidR="008906EB" w:rsidRDefault="008906EB" w:rsidP="008906EB">
      <w:pPr>
        <w:spacing w:line="360" w:lineRule="auto"/>
        <w:jc w:val="both"/>
        <w:rPr>
          <w:rFonts w:ascii="Arial" w:hAnsi="Arial" w:cs="Arial"/>
        </w:rPr>
      </w:pPr>
      <w:r w:rsidRPr="008906EB">
        <w:rPr>
          <w:rFonts w:ascii="Arial" w:hAnsi="Arial" w:cs="Arial"/>
        </w:rPr>
        <w:t>Finance Committee, 2017. Financial implications of the Additional Learning Needs and Education Tribunal (Wales) Bill, s.l.: National Assembly for Wales.</w:t>
      </w:r>
    </w:p>
    <w:p w14:paraId="76D6A121" w14:textId="77777777" w:rsidR="008906EB" w:rsidRPr="008906EB" w:rsidRDefault="008906EB" w:rsidP="008906EB">
      <w:pPr>
        <w:spacing w:line="360" w:lineRule="auto"/>
        <w:jc w:val="both"/>
        <w:rPr>
          <w:rFonts w:ascii="Arial" w:hAnsi="Arial" w:cs="Arial"/>
        </w:rPr>
      </w:pPr>
    </w:p>
    <w:p w14:paraId="0D862735" w14:textId="22F070B1" w:rsidR="008906EB" w:rsidRDefault="008906EB" w:rsidP="008906EB">
      <w:pPr>
        <w:spacing w:line="360" w:lineRule="auto"/>
        <w:jc w:val="both"/>
        <w:rPr>
          <w:rFonts w:ascii="Arial" w:hAnsi="Arial" w:cs="Arial"/>
        </w:rPr>
      </w:pPr>
      <w:r w:rsidRPr="008906EB">
        <w:rPr>
          <w:rFonts w:ascii="Arial" w:hAnsi="Arial" w:cs="Arial"/>
        </w:rPr>
        <w:t xml:space="preserve">Frith, U., 1985. Surface Dyslexia Neuropsychological and Cognitive Studies of Phonological Reading. 1 ed. </w:t>
      </w:r>
      <w:proofErr w:type="gramStart"/>
      <w:r w:rsidRPr="008906EB">
        <w:rPr>
          <w:rFonts w:ascii="Arial" w:hAnsi="Arial" w:cs="Arial"/>
        </w:rPr>
        <w:t>s.l.:Routledge</w:t>
      </w:r>
      <w:proofErr w:type="gramEnd"/>
      <w:r w:rsidRPr="008906EB">
        <w:rPr>
          <w:rFonts w:ascii="Arial" w:hAnsi="Arial" w:cs="Arial"/>
        </w:rPr>
        <w:t>.</w:t>
      </w:r>
    </w:p>
    <w:p w14:paraId="7D1FF9F5" w14:textId="77777777" w:rsidR="008906EB" w:rsidRPr="008906EB" w:rsidRDefault="008906EB" w:rsidP="008906EB">
      <w:pPr>
        <w:spacing w:line="360" w:lineRule="auto"/>
        <w:jc w:val="both"/>
        <w:rPr>
          <w:rFonts w:ascii="Arial" w:hAnsi="Arial" w:cs="Arial"/>
        </w:rPr>
      </w:pPr>
    </w:p>
    <w:p w14:paraId="6E9ADC9D" w14:textId="4EC52D08" w:rsidR="008906EB" w:rsidRDefault="008906EB" w:rsidP="008906EB">
      <w:pPr>
        <w:spacing w:line="360" w:lineRule="auto"/>
        <w:jc w:val="both"/>
        <w:rPr>
          <w:rFonts w:ascii="Arial" w:hAnsi="Arial" w:cs="Arial"/>
        </w:rPr>
      </w:pPr>
      <w:r w:rsidRPr="008906EB">
        <w:rPr>
          <w:rFonts w:ascii="Arial" w:hAnsi="Arial" w:cs="Arial"/>
        </w:rPr>
        <w:lastRenderedPageBreak/>
        <w:t>Jackson, C., Birchwood, M. &amp; Todd, P., 2018. Early intervention in psychosis: The critical period hypothesis. The British Journal of Psychiatry, 172(S33), pp. 53-59.</w:t>
      </w:r>
    </w:p>
    <w:p w14:paraId="7D5D5DA6" w14:textId="77777777" w:rsidR="008906EB" w:rsidRPr="008906EB" w:rsidRDefault="008906EB" w:rsidP="008906EB">
      <w:pPr>
        <w:spacing w:line="360" w:lineRule="auto"/>
        <w:jc w:val="both"/>
        <w:rPr>
          <w:rFonts w:ascii="Arial" w:hAnsi="Arial" w:cs="Arial"/>
        </w:rPr>
      </w:pPr>
    </w:p>
    <w:p w14:paraId="460E745D" w14:textId="01DEB008" w:rsidR="008906EB" w:rsidRDefault="008906EB" w:rsidP="008906EB">
      <w:pPr>
        <w:spacing w:line="360" w:lineRule="auto"/>
        <w:jc w:val="both"/>
        <w:rPr>
          <w:rFonts w:ascii="Arial" w:hAnsi="Arial" w:cs="Arial"/>
        </w:rPr>
      </w:pPr>
      <w:r w:rsidRPr="008906EB">
        <w:rPr>
          <w:rFonts w:ascii="Arial" w:hAnsi="Arial" w:cs="Arial"/>
        </w:rPr>
        <w:t xml:space="preserve">Joshi, R. M., Dahlgren, M. &amp; Boulware-Gooden, R., 2002. Teaching reading in an </w:t>
      </w:r>
      <w:proofErr w:type="gramStart"/>
      <w:r w:rsidRPr="008906EB">
        <w:rPr>
          <w:rFonts w:ascii="Arial" w:hAnsi="Arial" w:cs="Arial"/>
        </w:rPr>
        <w:t>inner city</w:t>
      </w:r>
      <w:proofErr w:type="gramEnd"/>
      <w:r w:rsidRPr="008906EB">
        <w:rPr>
          <w:rFonts w:ascii="Arial" w:hAnsi="Arial" w:cs="Arial"/>
        </w:rPr>
        <w:t xml:space="preserve"> school through a multisensory teaching approach, s.l.: Springer US.</w:t>
      </w:r>
    </w:p>
    <w:p w14:paraId="5713C6CC" w14:textId="77777777" w:rsidR="008906EB" w:rsidRPr="008906EB" w:rsidRDefault="008906EB" w:rsidP="008906EB">
      <w:pPr>
        <w:spacing w:line="360" w:lineRule="auto"/>
        <w:jc w:val="both"/>
        <w:rPr>
          <w:rFonts w:ascii="Arial" w:hAnsi="Arial" w:cs="Arial"/>
        </w:rPr>
      </w:pPr>
    </w:p>
    <w:p w14:paraId="3392DB0B" w14:textId="2CBE5A2D" w:rsidR="008906EB" w:rsidRDefault="008906EB" w:rsidP="008906EB">
      <w:pPr>
        <w:spacing w:line="360" w:lineRule="auto"/>
        <w:jc w:val="both"/>
        <w:rPr>
          <w:rFonts w:ascii="Arial" w:hAnsi="Arial" w:cs="Arial"/>
        </w:rPr>
      </w:pPr>
      <w:r w:rsidRPr="008906EB">
        <w:rPr>
          <w:rFonts w:ascii="Arial" w:hAnsi="Arial" w:cs="Arial"/>
        </w:rPr>
        <w:t>Lansdown, G., 2011. Every child’s right to be heard, s.l.: Save the Children UK.</w:t>
      </w:r>
    </w:p>
    <w:p w14:paraId="1D964791" w14:textId="77777777" w:rsidR="008906EB" w:rsidRPr="008906EB" w:rsidRDefault="008906EB" w:rsidP="008906EB">
      <w:pPr>
        <w:spacing w:line="360" w:lineRule="auto"/>
        <w:jc w:val="both"/>
        <w:rPr>
          <w:rFonts w:ascii="Arial" w:hAnsi="Arial" w:cs="Arial"/>
        </w:rPr>
      </w:pPr>
    </w:p>
    <w:p w14:paraId="23EA04DF" w14:textId="294449A3" w:rsidR="008906EB" w:rsidRDefault="008906EB" w:rsidP="008906EB">
      <w:pPr>
        <w:spacing w:line="360" w:lineRule="auto"/>
        <w:jc w:val="both"/>
        <w:rPr>
          <w:rFonts w:ascii="Arial" w:hAnsi="Arial" w:cs="Arial"/>
        </w:rPr>
      </w:pPr>
      <w:r w:rsidRPr="008906EB">
        <w:rPr>
          <w:rFonts w:ascii="Arial" w:hAnsi="Arial" w:cs="Arial"/>
        </w:rPr>
        <w:t>Moustafa, B. M., 1999. Multisensory Aproaches and Learning Styles Theory in the Elementary School: Summary of Reference Papers., s.l.: U.</w:t>
      </w:r>
      <w:proofErr w:type="gramStart"/>
      <w:r w:rsidRPr="008906EB">
        <w:rPr>
          <w:rFonts w:ascii="Arial" w:hAnsi="Arial" w:cs="Arial"/>
        </w:rPr>
        <w:t>S.DEPARTMENT</w:t>
      </w:r>
      <w:proofErr w:type="gramEnd"/>
      <w:r w:rsidRPr="008906EB">
        <w:rPr>
          <w:rFonts w:ascii="Arial" w:hAnsi="Arial" w:cs="Arial"/>
        </w:rPr>
        <w:t xml:space="preserve"> OF EDUCATION.</w:t>
      </w:r>
    </w:p>
    <w:p w14:paraId="3BC9C264" w14:textId="77777777" w:rsidR="008906EB" w:rsidRPr="008906EB" w:rsidRDefault="008906EB" w:rsidP="008906EB">
      <w:pPr>
        <w:spacing w:line="360" w:lineRule="auto"/>
        <w:jc w:val="both"/>
        <w:rPr>
          <w:rFonts w:ascii="Arial" w:hAnsi="Arial" w:cs="Arial"/>
        </w:rPr>
      </w:pPr>
    </w:p>
    <w:p w14:paraId="63C9AA9D" w14:textId="46333771" w:rsidR="008906EB" w:rsidRDefault="008906EB" w:rsidP="008906EB">
      <w:pPr>
        <w:spacing w:line="360" w:lineRule="auto"/>
        <w:jc w:val="both"/>
        <w:rPr>
          <w:rFonts w:ascii="Arial" w:hAnsi="Arial" w:cs="Arial"/>
        </w:rPr>
      </w:pPr>
      <w:r w:rsidRPr="008906EB">
        <w:rPr>
          <w:rFonts w:ascii="Arial" w:hAnsi="Arial" w:cs="Arial"/>
        </w:rPr>
        <w:t>National Assembley for Wales, 2015. Special Educational Needs (SEN)/ Additional Learning Needs (ALN) in Wales, s.l.: Welsh Government.</w:t>
      </w:r>
    </w:p>
    <w:p w14:paraId="35E2BDF9" w14:textId="77777777" w:rsidR="008906EB" w:rsidRPr="008906EB" w:rsidRDefault="008906EB" w:rsidP="008906EB">
      <w:pPr>
        <w:spacing w:line="360" w:lineRule="auto"/>
        <w:jc w:val="both"/>
        <w:rPr>
          <w:rFonts w:ascii="Arial" w:hAnsi="Arial" w:cs="Arial"/>
        </w:rPr>
      </w:pPr>
    </w:p>
    <w:p w14:paraId="4AA32D70" w14:textId="77777777" w:rsidR="008906EB" w:rsidRPr="008906EB" w:rsidRDefault="008906EB" w:rsidP="008906EB">
      <w:pPr>
        <w:spacing w:line="360" w:lineRule="auto"/>
        <w:jc w:val="both"/>
        <w:rPr>
          <w:rFonts w:ascii="Arial" w:hAnsi="Arial" w:cs="Arial"/>
        </w:rPr>
      </w:pPr>
      <w:r w:rsidRPr="008906EB">
        <w:rPr>
          <w:rFonts w:ascii="Arial" w:hAnsi="Arial" w:cs="Arial"/>
        </w:rPr>
        <w:t xml:space="preserve">NHS, 2019. Symptoms - Dyslexia. [Online] </w:t>
      </w:r>
    </w:p>
    <w:p w14:paraId="71130ACF" w14:textId="7CC22779" w:rsidR="008906EB" w:rsidRDefault="008906EB" w:rsidP="008906EB">
      <w:pPr>
        <w:spacing w:line="360" w:lineRule="auto"/>
        <w:jc w:val="both"/>
        <w:rPr>
          <w:rFonts w:ascii="Arial" w:hAnsi="Arial" w:cs="Arial"/>
        </w:rPr>
      </w:pPr>
      <w:r w:rsidRPr="008906EB">
        <w:rPr>
          <w:rFonts w:ascii="Arial" w:hAnsi="Arial" w:cs="Arial"/>
        </w:rPr>
        <w:t xml:space="preserve">Available at: </w:t>
      </w:r>
      <w:hyperlink r:id="rId11" w:history="1">
        <w:r w:rsidRPr="00275951">
          <w:rPr>
            <w:rStyle w:val="Hyperlink"/>
            <w:rFonts w:ascii="Arial" w:hAnsi="Arial" w:cs="Arial"/>
          </w:rPr>
          <w:t>https://www.nhs.uk/conditions/dyslexia/symptoms/</w:t>
        </w:r>
      </w:hyperlink>
    </w:p>
    <w:p w14:paraId="22E10187" w14:textId="77777777" w:rsidR="008906EB" w:rsidRPr="008906EB" w:rsidRDefault="008906EB" w:rsidP="008906EB">
      <w:pPr>
        <w:spacing w:line="360" w:lineRule="auto"/>
        <w:jc w:val="both"/>
        <w:rPr>
          <w:rFonts w:ascii="Arial" w:hAnsi="Arial" w:cs="Arial"/>
        </w:rPr>
      </w:pPr>
    </w:p>
    <w:p w14:paraId="0292A156" w14:textId="4EB627B0" w:rsidR="008906EB" w:rsidRDefault="008906EB" w:rsidP="008906EB">
      <w:pPr>
        <w:spacing w:line="360" w:lineRule="auto"/>
        <w:jc w:val="both"/>
        <w:rPr>
          <w:rFonts w:ascii="Arial" w:hAnsi="Arial" w:cs="Arial"/>
        </w:rPr>
      </w:pPr>
      <w:r w:rsidRPr="008906EB">
        <w:rPr>
          <w:rFonts w:ascii="Arial" w:hAnsi="Arial" w:cs="Arial"/>
        </w:rPr>
        <w:t xml:space="preserve">Reid, G., 2012. Identifying and overcoming the barriers to learning in an inclusive context. </w:t>
      </w:r>
    </w:p>
    <w:p w14:paraId="3D1D76E9" w14:textId="77777777" w:rsidR="00DB1676" w:rsidRPr="008906EB" w:rsidRDefault="00DB1676" w:rsidP="008906EB">
      <w:pPr>
        <w:spacing w:line="360" w:lineRule="auto"/>
        <w:jc w:val="both"/>
        <w:rPr>
          <w:rFonts w:ascii="Arial" w:hAnsi="Arial" w:cs="Arial"/>
        </w:rPr>
      </w:pPr>
    </w:p>
    <w:p w14:paraId="4E4416B7" w14:textId="77777777" w:rsidR="008906EB" w:rsidRPr="008906EB" w:rsidRDefault="008906EB" w:rsidP="008906EB">
      <w:pPr>
        <w:spacing w:line="360" w:lineRule="auto"/>
        <w:jc w:val="both"/>
        <w:rPr>
          <w:rFonts w:ascii="Arial" w:hAnsi="Arial" w:cs="Arial"/>
        </w:rPr>
      </w:pPr>
      <w:r w:rsidRPr="008906EB">
        <w:rPr>
          <w:rFonts w:ascii="Arial" w:hAnsi="Arial" w:cs="Arial"/>
        </w:rPr>
        <w:t xml:space="preserve">Snowling, M. J. &amp; Stackhouse., J., 2006. Dyslexia, Speech and Language. </w:t>
      </w:r>
      <w:proofErr w:type="gramStart"/>
      <w:r w:rsidRPr="008906EB">
        <w:rPr>
          <w:rFonts w:ascii="Arial" w:hAnsi="Arial" w:cs="Arial"/>
        </w:rPr>
        <w:t>s.l.:Whurr</w:t>
      </w:r>
      <w:proofErr w:type="gramEnd"/>
      <w:r w:rsidRPr="008906EB">
        <w:rPr>
          <w:rFonts w:ascii="Arial" w:hAnsi="Arial" w:cs="Arial"/>
        </w:rPr>
        <w:t>.</w:t>
      </w:r>
    </w:p>
    <w:p w14:paraId="25284659" w14:textId="77777777" w:rsidR="008906EB" w:rsidRPr="008906EB" w:rsidRDefault="008906EB" w:rsidP="008906EB">
      <w:pPr>
        <w:spacing w:line="360" w:lineRule="auto"/>
        <w:jc w:val="both"/>
        <w:rPr>
          <w:rFonts w:ascii="Arial" w:hAnsi="Arial" w:cs="Arial"/>
        </w:rPr>
      </w:pPr>
      <w:r w:rsidRPr="008906EB">
        <w:rPr>
          <w:rFonts w:ascii="Arial" w:hAnsi="Arial" w:cs="Arial"/>
        </w:rPr>
        <w:t xml:space="preserve">The Dyslexia </w:t>
      </w:r>
      <w:proofErr w:type="gramStart"/>
      <w:r w:rsidRPr="008906EB">
        <w:rPr>
          <w:rFonts w:ascii="Arial" w:hAnsi="Arial" w:cs="Arial"/>
        </w:rPr>
        <w:t>Association ,</w:t>
      </w:r>
      <w:proofErr w:type="gramEnd"/>
      <w:r w:rsidRPr="008906EB">
        <w:rPr>
          <w:rFonts w:ascii="Arial" w:hAnsi="Arial" w:cs="Arial"/>
        </w:rPr>
        <w:t xml:space="preserve"> 2019. The Equality Act 2010. [Online] </w:t>
      </w:r>
    </w:p>
    <w:p w14:paraId="151F82FA" w14:textId="27078BD1" w:rsidR="008906EB" w:rsidRDefault="008906EB" w:rsidP="008906EB">
      <w:pPr>
        <w:spacing w:line="360" w:lineRule="auto"/>
        <w:jc w:val="both"/>
        <w:rPr>
          <w:rFonts w:ascii="Arial" w:hAnsi="Arial" w:cs="Arial"/>
        </w:rPr>
      </w:pPr>
      <w:r w:rsidRPr="008906EB">
        <w:rPr>
          <w:rFonts w:ascii="Arial" w:hAnsi="Arial" w:cs="Arial"/>
        </w:rPr>
        <w:t xml:space="preserve">Available at: </w:t>
      </w:r>
      <w:hyperlink r:id="rId12" w:history="1">
        <w:r w:rsidR="00DB1676" w:rsidRPr="00275951">
          <w:rPr>
            <w:rStyle w:val="Hyperlink"/>
            <w:rFonts w:ascii="Arial" w:hAnsi="Arial" w:cs="Arial"/>
          </w:rPr>
          <w:t>https://www.dyslexia.uk.net/employers/equality-act/</w:t>
        </w:r>
      </w:hyperlink>
    </w:p>
    <w:p w14:paraId="5758B1A9" w14:textId="77777777" w:rsidR="00DB1676" w:rsidRPr="008906EB" w:rsidRDefault="00DB1676" w:rsidP="008906EB">
      <w:pPr>
        <w:spacing w:line="360" w:lineRule="auto"/>
        <w:jc w:val="both"/>
        <w:rPr>
          <w:rFonts w:ascii="Arial" w:hAnsi="Arial" w:cs="Arial"/>
        </w:rPr>
      </w:pPr>
    </w:p>
    <w:p w14:paraId="74F05E99" w14:textId="77777777" w:rsidR="008906EB" w:rsidRPr="008906EB" w:rsidRDefault="008906EB" w:rsidP="008906EB">
      <w:pPr>
        <w:spacing w:line="360" w:lineRule="auto"/>
        <w:jc w:val="both"/>
        <w:rPr>
          <w:rFonts w:ascii="Arial" w:hAnsi="Arial" w:cs="Arial"/>
        </w:rPr>
      </w:pPr>
      <w:r w:rsidRPr="008906EB">
        <w:rPr>
          <w:rFonts w:ascii="Arial" w:hAnsi="Arial" w:cs="Arial"/>
        </w:rPr>
        <w:t xml:space="preserve">The Early Intervention Foundation, 2019. What is early intervention?. [Online] </w:t>
      </w:r>
    </w:p>
    <w:p w14:paraId="446A131C" w14:textId="05BDCBE9" w:rsidR="008906EB" w:rsidRDefault="008906EB" w:rsidP="008906EB">
      <w:pPr>
        <w:spacing w:line="360" w:lineRule="auto"/>
        <w:jc w:val="both"/>
        <w:rPr>
          <w:rFonts w:ascii="Arial" w:hAnsi="Arial" w:cs="Arial"/>
        </w:rPr>
      </w:pPr>
      <w:r w:rsidRPr="008906EB">
        <w:rPr>
          <w:rFonts w:ascii="Arial" w:hAnsi="Arial" w:cs="Arial"/>
        </w:rPr>
        <w:t xml:space="preserve">Available at: </w:t>
      </w:r>
      <w:hyperlink r:id="rId13" w:history="1">
        <w:r w:rsidR="00DB1676" w:rsidRPr="00275951">
          <w:rPr>
            <w:rStyle w:val="Hyperlink"/>
            <w:rFonts w:ascii="Arial" w:hAnsi="Arial" w:cs="Arial"/>
          </w:rPr>
          <w:t>https://www.eif.org.uk/why-it-matters/what-is-early-intervention/</w:t>
        </w:r>
      </w:hyperlink>
    </w:p>
    <w:p w14:paraId="2CAC1366" w14:textId="77777777" w:rsidR="00DB1676" w:rsidRPr="008906EB" w:rsidRDefault="00DB1676" w:rsidP="008906EB">
      <w:pPr>
        <w:spacing w:line="360" w:lineRule="auto"/>
        <w:jc w:val="both"/>
        <w:rPr>
          <w:rFonts w:ascii="Arial" w:hAnsi="Arial" w:cs="Arial"/>
        </w:rPr>
      </w:pPr>
    </w:p>
    <w:p w14:paraId="7403544B" w14:textId="3EC5C7F8" w:rsidR="00DB1676" w:rsidRPr="008906EB" w:rsidRDefault="008906EB" w:rsidP="008906EB">
      <w:pPr>
        <w:spacing w:line="360" w:lineRule="auto"/>
        <w:jc w:val="both"/>
        <w:rPr>
          <w:rFonts w:ascii="Arial" w:hAnsi="Arial" w:cs="Arial"/>
        </w:rPr>
      </w:pPr>
      <w:r w:rsidRPr="008906EB">
        <w:rPr>
          <w:rFonts w:ascii="Arial" w:hAnsi="Arial" w:cs="Arial"/>
        </w:rPr>
        <w:t xml:space="preserve">The NHS, 2018. Diagnosis - Dyslexia. [Online] </w:t>
      </w:r>
    </w:p>
    <w:p w14:paraId="2D3C816B" w14:textId="2F6A2DE7" w:rsidR="008906EB" w:rsidRDefault="008906EB" w:rsidP="008906EB">
      <w:pPr>
        <w:spacing w:line="360" w:lineRule="auto"/>
        <w:jc w:val="both"/>
        <w:rPr>
          <w:rFonts w:ascii="Arial" w:hAnsi="Arial" w:cs="Arial"/>
        </w:rPr>
      </w:pPr>
      <w:r w:rsidRPr="008906EB">
        <w:rPr>
          <w:rFonts w:ascii="Arial" w:hAnsi="Arial" w:cs="Arial"/>
        </w:rPr>
        <w:t xml:space="preserve">Available at: </w:t>
      </w:r>
      <w:hyperlink r:id="rId14" w:history="1">
        <w:r w:rsidR="00DB1676" w:rsidRPr="00275951">
          <w:rPr>
            <w:rStyle w:val="Hyperlink"/>
            <w:rFonts w:ascii="Arial" w:hAnsi="Arial" w:cs="Arial"/>
          </w:rPr>
          <w:t>https://www.nhs.uk/conditions/dyslexia/diagnosis/</w:t>
        </w:r>
      </w:hyperlink>
    </w:p>
    <w:p w14:paraId="236A57CA" w14:textId="77777777" w:rsidR="00DB1676" w:rsidRPr="008906EB" w:rsidRDefault="00DB1676" w:rsidP="008906EB">
      <w:pPr>
        <w:spacing w:line="360" w:lineRule="auto"/>
        <w:jc w:val="both"/>
        <w:rPr>
          <w:rFonts w:ascii="Arial" w:hAnsi="Arial" w:cs="Arial"/>
        </w:rPr>
      </w:pPr>
    </w:p>
    <w:p w14:paraId="053DA87C" w14:textId="77777777" w:rsidR="008906EB" w:rsidRPr="008906EB" w:rsidRDefault="008906EB" w:rsidP="008906EB">
      <w:pPr>
        <w:spacing w:line="360" w:lineRule="auto"/>
        <w:jc w:val="both"/>
        <w:rPr>
          <w:rFonts w:ascii="Arial" w:hAnsi="Arial" w:cs="Arial"/>
        </w:rPr>
      </w:pPr>
      <w:r w:rsidRPr="008906EB">
        <w:rPr>
          <w:rFonts w:ascii="Arial" w:hAnsi="Arial" w:cs="Arial"/>
        </w:rPr>
        <w:t>The UK Government, 1996. Education Act 1996, s.l.: The Stationary Office Limited.</w:t>
      </w:r>
    </w:p>
    <w:p w14:paraId="337284A6" w14:textId="79906359" w:rsidR="00DB1676" w:rsidRPr="008906EB" w:rsidRDefault="008906EB" w:rsidP="008906EB">
      <w:pPr>
        <w:spacing w:line="360" w:lineRule="auto"/>
        <w:jc w:val="both"/>
        <w:rPr>
          <w:rFonts w:ascii="Arial" w:hAnsi="Arial" w:cs="Arial"/>
        </w:rPr>
      </w:pPr>
      <w:r w:rsidRPr="008906EB">
        <w:rPr>
          <w:rFonts w:ascii="Arial" w:hAnsi="Arial" w:cs="Arial"/>
        </w:rPr>
        <w:t>Unicef, 2010. A summary of the un convention on the rights of the child. [Online]</w:t>
      </w:r>
    </w:p>
    <w:p w14:paraId="175F36AB" w14:textId="096A9132" w:rsidR="008906EB" w:rsidRDefault="008906EB" w:rsidP="008906EB">
      <w:pPr>
        <w:spacing w:line="360" w:lineRule="auto"/>
        <w:jc w:val="both"/>
        <w:rPr>
          <w:rFonts w:ascii="Arial" w:hAnsi="Arial" w:cs="Arial"/>
        </w:rPr>
      </w:pPr>
      <w:r w:rsidRPr="008906EB">
        <w:rPr>
          <w:rFonts w:ascii="Arial" w:hAnsi="Arial" w:cs="Arial"/>
        </w:rPr>
        <w:lastRenderedPageBreak/>
        <w:t xml:space="preserve">Available at: </w:t>
      </w:r>
      <w:hyperlink r:id="rId15" w:history="1">
        <w:r w:rsidR="00DB1676" w:rsidRPr="00275951">
          <w:rPr>
            <w:rStyle w:val="Hyperlink"/>
            <w:rFonts w:ascii="Arial" w:hAnsi="Arial" w:cs="Arial"/>
          </w:rPr>
          <w:t>https://www.unicef.org.uk/wp-content/uploads/2010/05/UNCRC_summary-1.pdf</w:t>
        </w:r>
      </w:hyperlink>
    </w:p>
    <w:p w14:paraId="453EAEB1" w14:textId="77777777" w:rsidR="00DB1676" w:rsidRPr="008906EB" w:rsidRDefault="00DB1676" w:rsidP="008906EB">
      <w:pPr>
        <w:spacing w:line="360" w:lineRule="auto"/>
        <w:jc w:val="both"/>
        <w:rPr>
          <w:rFonts w:ascii="Arial" w:hAnsi="Arial" w:cs="Arial"/>
        </w:rPr>
      </w:pPr>
    </w:p>
    <w:p w14:paraId="3AC10B4C" w14:textId="77777777" w:rsidR="008906EB" w:rsidRPr="008906EB" w:rsidRDefault="008906EB" w:rsidP="008906EB">
      <w:pPr>
        <w:spacing w:line="360" w:lineRule="auto"/>
        <w:jc w:val="both"/>
        <w:rPr>
          <w:rFonts w:ascii="Arial" w:hAnsi="Arial" w:cs="Arial"/>
        </w:rPr>
      </w:pPr>
      <w:r w:rsidRPr="008906EB">
        <w:rPr>
          <w:rFonts w:ascii="Arial" w:hAnsi="Arial" w:cs="Arial"/>
        </w:rPr>
        <w:t xml:space="preserve">Unicef, 2019. UN Convention on the Rights of the Child. [Online] </w:t>
      </w:r>
    </w:p>
    <w:p w14:paraId="1ADB3FE6" w14:textId="5D3A1106" w:rsidR="008906EB" w:rsidRDefault="008906EB" w:rsidP="008906EB">
      <w:pPr>
        <w:spacing w:line="360" w:lineRule="auto"/>
        <w:jc w:val="both"/>
        <w:rPr>
          <w:rFonts w:ascii="Arial" w:hAnsi="Arial" w:cs="Arial"/>
        </w:rPr>
      </w:pPr>
      <w:r w:rsidRPr="008906EB">
        <w:rPr>
          <w:rFonts w:ascii="Arial" w:hAnsi="Arial" w:cs="Arial"/>
        </w:rPr>
        <w:t xml:space="preserve">Available at: </w:t>
      </w:r>
      <w:hyperlink r:id="rId16" w:history="1">
        <w:r w:rsidR="00DB1676" w:rsidRPr="00275951">
          <w:rPr>
            <w:rStyle w:val="Hyperlink"/>
            <w:rFonts w:ascii="Arial" w:hAnsi="Arial" w:cs="Arial"/>
          </w:rPr>
          <w:t>https://www.unicef.org/rightsite/files/uncrcchilldfriendlylanguage.pdf</w:t>
        </w:r>
      </w:hyperlink>
    </w:p>
    <w:p w14:paraId="2EF90817" w14:textId="77777777" w:rsidR="00DB1676" w:rsidRPr="008906EB" w:rsidRDefault="00DB1676" w:rsidP="008906EB">
      <w:pPr>
        <w:spacing w:line="360" w:lineRule="auto"/>
        <w:jc w:val="both"/>
        <w:rPr>
          <w:rFonts w:ascii="Arial" w:hAnsi="Arial" w:cs="Arial"/>
        </w:rPr>
      </w:pPr>
    </w:p>
    <w:p w14:paraId="682F1380" w14:textId="77777777" w:rsidR="008906EB" w:rsidRPr="008906EB" w:rsidRDefault="008906EB" w:rsidP="008906EB">
      <w:pPr>
        <w:spacing w:line="360" w:lineRule="auto"/>
        <w:jc w:val="both"/>
        <w:rPr>
          <w:rFonts w:ascii="Arial" w:hAnsi="Arial" w:cs="Arial"/>
        </w:rPr>
      </w:pPr>
      <w:r w:rsidRPr="008906EB">
        <w:rPr>
          <w:rFonts w:ascii="Arial" w:hAnsi="Arial" w:cs="Arial"/>
        </w:rPr>
        <w:t xml:space="preserve">Welsh </w:t>
      </w:r>
      <w:proofErr w:type="gramStart"/>
      <w:r w:rsidRPr="008906EB">
        <w:rPr>
          <w:rFonts w:ascii="Arial" w:hAnsi="Arial" w:cs="Arial"/>
        </w:rPr>
        <w:t>Government ,</w:t>
      </w:r>
      <w:proofErr w:type="gramEnd"/>
      <w:r w:rsidRPr="008906EB">
        <w:rPr>
          <w:rFonts w:ascii="Arial" w:hAnsi="Arial" w:cs="Arial"/>
        </w:rPr>
        <w:t xml:space="preserve"> 2018. Additional Learning Needs Transformation Leads. [Online] </w:t>
      </w:r>
    </w:p>
    <w:p w14:paraId="710BF122" w14:textId="01F6EF3D" w:rsidR="008906EB" w:rsidRDefault="008906EB" w:rsidP="008906EB">
      <w:pPr>
        <w:spacing w:line="360" w:lineRule="auto"/>
        <w:jc w:val="both"/>
        <w:rPr>
          <w:rFonts w:ascii="Arial" w:hAnsi="Arial" w:cs="Arial"/>
        </w:rPr>
      </w:pPr>
      <w:r w:rsidRPr="008906EB">
        <w:rPr>
          <w:rFonts w:ascii="Arial" w:hAnsi="Arial" w:cs="Arial"/>
        </w:rPr>
        <w:t xml:space="preserve">Available at: </w:t>
      </w:r>
      <w:hyperlink r:id="rId17" w:history="1">
        <w:r w:rsidR="00DB1676" w:rsidRPr="00275951">
          <w:rPr>
            <w:rStyle w:val="Hyperlink"/>
            <w:rFonts w:ascii="Arial" w:hAnsi="Arial" w:cs="Arial"/>
          </w:rPr>
          <w:t>https://gov.wales/topics/educationandskills/schoolshome/additional-learning-special-educational-needs/transformation-programme/implementation-transition-support/aln-transformation-leads/?lang=en</w:t>
        </w:r>
      </w:hyperlink>
    </w:p>
    <w:p w14:paraId="3C73CAAD" w14:textId="77777777" w:rsidR="00DB1676" w:rsidRPr="008906EB" w:rsidRDefault="00DB1676" w:rsidP="008906EB">
      <w:pPr>
        <w:spacing w:line="360" w:lineRule="auto"/>
        <w:jc w:val="both"/>
        <w:rPr>
          <w:rFonts w:ascii="Arial" w:hAnsi="Arial" w:cs="Arial"/>
        </w:rPr>
      </w:pPr>
    </w:p>
    <w:p w14:paraId="722EAB2C" w14:textId="77777777" w:rsidR="008906EB" w:rsidRPr="008906EB" w:rsidRDefault="008906EB" w:rsidP="008906EB">
      <w:pPr>
        <w:spacing w:line="360" w:lineRule="auto"/>
        <w:jc w:val="both"/>
        <w:rPr>
          <w:rFonts w:ascii="Arial" w:hAnsi="Arial" w:cs="Arial"/>
        </w:rPr>
      </w:pPr>
      <w:r w:rsidRPr="008906EB">
        <w:rPr>
          <w:rFonts w:ascii="Arial" w:hAnsi="Arial" w:cs="Arial"/>
        </w:rPr>
        <w:t xml:space="preserve">Welsh Government, 2018. Additional learning needs (ALN) transformation programme. [Online] </w:t>
      </w:r>
    </w:p>
    <w:p w14:paraId="0369A0B6" w14:textId="04ABA210" w:rsidR="008906EB" w:rsidRDefault="008906EB" w:rsidP="008906EB">
      <w:pPr>
        <w:spacing w:line="360" w:lineRule="auto"/>
        <w:jc w:val="both"/>
        <w:rPr>
          <w:rFonts w:ascii="Arial" w:hAnsi="Arial" w:cs="Arial"/>
        </w:rPr>
      </w:pPr>
      <w:r w:rsidRPr="008906EB">
        <w:rPr>
          <w:rFonts w:ascii="Arial" w:hAnsi="Arial" w:cs="Arial"/>
        </w:rPr>
        <w:t xml:space="preserve">Available at: </w:t>
      </w:r>
      <w:hyperlink r:id="rId18" w:history="1">
        <w:r w:rsidR="00DB1676" w:rsidRPr="00275951">
          <w:rPr>
            <w:rStyle w:val="Hyperlink"/>
            <w:rFonts w:ascii="Arial" w:hAnsi="Arial" w:cs="Arial"/>
          </w:rPr>
          <w:t>https://beta.gov.wales/sites/default/files/publications/2018-09/additional-learning-needs-aln-transformation-programme-v2.pdf</w:t>
        </w:r>
      </w:hyperlink>
    </w:p>
    <w:p w14:paraId="5B10B85A" w14:textId="77777777" w:rsidR="00DB1676" w:rsidRPr="008906EB" w:rsidRDefault="00DB1676" w:rsidP="008906EB">
      <w:pPr>
        <w:spacing w:line="360" w:lineRule="auto"/>
        <w:jc w:val="both"/>
        <w:rPr>
          <w:rFonts w:ascii="Arial" w:hAnsi="Arial" w:cs="Arial"/>
        </w:rPr>
      </w:pPr>
    </w:p>
    <w:p w14:paraId="393C877E" w14:textId="064724FC" w:rsidR="008906EB" w:rsidRPr="008906EB" w:rsidRDefault="008906EB" w:rsidP="008906EB">
      <w:pPr>
        <w:spacing w:line="360" w:lineRule="auto"/>
        <w:jc w:val="both"/>
        <w:rPr>
          <w:rFonts w:ascii="Arial" w:hAnsi="Arial" w:cs="Arial"/>
        </w:rPr>
      </w:pPr>
      <w:r w:rsidRPr="008906EB">
        <w:rPr>
          <w:rFonts w:ascii="Arial" w:hAnsi="Arial" w:cs="Arial"/>
        </w:rPr>
        <w:t>Welsh Government, 2018. Implementing the Additional Learning Needs and Education Tribunal (Wales) Act 2018, s.l.: Welsh Government.</w:t>
      </w:r>
    </w:p>
    <w:sectPr w:rsidR="008906EB" w:rsidRPr="008906EB" w:rsidSect="004B7B5E">
      <w:headerReference w:type="even" r:id="rId19"/>
      <w:headerReference w:type="default" r:id="rId20"/>
      <w:headerReference w:type="firs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E5595B" w14:textId="77777777" w:rsidR="00B86583" w:rsidRDefault="00B86583" w:rsidP="00A1611F">
      <w:r>
        <w:separator/>
      </w:r>
    </w:p>
  </w:endnote>
  <w:endnote w:type="continuationSeparator" w:id="0">
    <w:p w14:paraId="1EBB96C0" w14:textId="77777777" w:rsidR="00B86583" w:rsidRDefault="00B86583" w:rsidP="00A161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BB77C" w14:textId="77777777" w:rsidR="00B86583" w:rsidRDefault="00B86583" w:rsidP="00A1611F">
      <w:r>
        <w:separator/>
      </w:r>
    </w:p>
  </w:footnote>
  <w:footnote w:type="continuationSeparator" w:id="0">
    <w:p w14:paraId="4819856B" w14:textId="77777777" w:rsidR="00B86583" w:rsidRDefault="00B86583" w:rsidP="00A161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CC43D1" w14:textId="77777777" w:rsidR="00A1611F" w:rsidRDefault="00A161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6C3F5" w14:textId="5D21FCA6" w:rsidR="0045581C" w:rsidRPr="00A1611F" w:rsidRDefault="00A1611F" w:rsidP="0045581C">
    <w:pPr>
      <w:jc w:val="both"/>
      <w:rPr>
        <w:rFonts w:ascii="Times New Roman" w:eastAsia="Times New Roman" w:hAnsi="Times New Roman" w:cs="Times New Roman"/>
      </w:rPr>
    </w:pPr>
    <w:r w:rsidRPr="00A1611F">
      <w:rPr>
        <w:rFonts w:ascii="Arial" w:hAnsi="Arial" w:cs="Arial"/>
      </w:rPr>
      <w:t>1601122</w:t>
    </w:r>
    <w:r w:rsidR="0045581C">
      <w:rPr>
        <w:rFonts w:ascii="Arial" w:eastAsia="Times New Roman" w:hAnsi="Arial" w:cs="Arial"/>
      </w:rPr>
      <w:tab/>
    </w:r>
    <w:r w:rsidR="0045581C">
      <w:rPr>
        <w:rFonts w:ascii="Arial" w:eastAsia="Times New Roman" w:hAnsi="Arial" w:cs="Arial"/>
      </w:rPr>
      <w:tab/>
    </w:r>
    <w:r w:rsidR="0045581C">
      <w:rPr>
        <w:rFonts w:ascii="Arial" w:eastAsia="Times New Roman" w:hAnsi="Arial" w:cs="Arial"/>
      </w:rPr>
      <w:tab/>
    </w:r>
    <w:r w:rsidR="0045581C">
      <w:rPr>
        <w:rFonts w:ascii="Arial" w:eastAsia="Times New Roman" w:hAnsi="Arial" w:cs="Arial"/>
      </w:rPr>
      <w:tab/>
      <w:t>EAEE6002/C</w:t>
    </w:r>
  </w:p>
  <w:p w14:paraId="35C84B5F" w14:textId="6B3710E9" w:rsidR="00A1611F" w:rsidRPr="00A1611F" w:rsidRDefault="00A1611F" w:rsidP="00A1611F">
    <w:pPr>
      <w:rPr>
        <w:rFonts w:ascii="Times New Roman" w:eastAsia="Times New Roman" w:hAnsi="Times New Roman" w:cs="Times New Roman"/>
      </w:rPr>
    </w:pPr>
  </w:p>
  <w:p w14:paraId="4210AF8A" w14:textId="113FD7ED" w:rsidR="00A1611F" w:rsidRDefault="00A161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0CAC1D" w14:textId="77777777" w:rsidR="00A1611F" w:rsidRDefault="00A161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581D71"/>
    <w:multiLevelType w:val="hybridMultilevel"/>
    <w:tmpl w:val="0A76D252"/>
    <w:lvl w:ilvl="0" w:tplc="C40C93C2">
      <w:start w:val="3"/>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9"/>
  <w:displayBackgroundShap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11F"/>
    <w:rsid w:val="002A3D0C"/>
    <w:rsid w:val="0034143D"/>
    <w:rsid w:val="0045581C"/>
    <w:rsid w:val="004B7B5E"/>
    <w:rsid w:val="005A79F2"/>
    <w:rsid w:val="005D422B"/>
    <w:rsid w:val="00727B0E"/>
    <w:rsid w:val="0079200B"/>
    <w:rsid w:val="007F2D72"/>
    <w:rsid w:val="008616E8"/>
    <w:rsid w:val="00875854"/>
    <w:rsid w:val="008758CE"/>
    <w:rsid w:val="008906EB"/>
    <w:rsid w:val="00947496"/>
    <w:rsid w:val="009D3713"/>
    <w:rsid w:val="00A1611F"/>
    <w:rsid w:val="00B86583"/>
    <w:rsid w:val="00C15714"/>
    <w:rsid w:val="00DB1676"/>
    <w:rsid w:val="00EE21F8"/>
    <w:rsid w:val="00F11A62"/>
    <w:rsid w:val="00F92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9B66AD"/>
  <w15:chartTrackingRefBased/>
  <w15:docId w15:val="{267B6D4B-F9CC-AF4B-9A1A-D62456074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581C"/>
  </w:style>
  <w:style w:type="paragraph" w:styleId="Heading1">
    <w:name w:val="heading 1"/>
    <w:basedOn w:val="Normal"/>
    <w:link w:val="Heading1Char"/>
    <w:uiPriority w:val="9"/>
    <w:qFormat/>
    <w:rsid w:val="00A1611F"/>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611F"/>
    <w:pPr>
      <w:tabs>
        <w:tab w:val="center" w:pos="4680"/>
        <w:tab w:val="right" w:pos="9360"/>
      </w:tabs>
    </w:pPr>
  </w:style>
  <w:style w:type="character" w:customStyle="1" w:styleId="HeaderChar">
    <w:name w:val="Header Char"/>
    <w:basedOn w:val="DefaultParagraphFont"/>
    <w:link w:val="Header"/>
    <w:uiPriority w:val="99"/>
    <w:rsid w:val="00A1611F"/>
  </w:style>
  <w:style w:type="paragraph" w:styleId="Footer">
    <w:name w:val="footer"/>
    <w:basedOn w:val="Normal"/>
    <w:link w:val="FooterChar"/>
    <w:uiPriority w:val="99"/>
    <w:unhideWhenUsed/>
    <w:rsid w:val="00A1611F"/>
    <w:pPr>
      <w:tabs>
        <w:tab w:val="center" w:pos="4680"/>
        <w:tab w:val="right" w:pos="9360"/>
      </w:tabs>
    </w:pPr>
  </w:style>
  <w:style w:type="character" w:customStyle="1" w:styleId="FooterChar">
    <w:name w:val="Footer Char"/>
    <w:basedOn w:val="DefaultParagraphFont"/>
    <w:link w:val="Footer"/>
    <w:uiPriority w:val="99"/>
    <w:rsid w:val="00A1611F"/>
  </w:style>
  <w:style w:type="character" w:customStyle="1" w:styleId="Heading1Char">
    <w:name w:val="Heading 1 Char"/>
    <w:basedOn w:val="DefaultParagraphFont"/>
    <w:link w:val="Heading1"/>
    <w:uiPriority w:val="9"/>
    <w:rsid w:val="00A1611F"/>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A1611F"/>
    <w:rPr>
      <w:color w:val="0000FF"/>
      <w:u w:val="single"/>
    </w:rPr>
  </w:style>
  <w:style w:type="paragraph" w:styleId="NormalWeb">
    <w:name w:val="Normal (Web)"/>
    <w:basedOn w:val="Normal"/>
    <w:uiPriority w:val="99"/>
    <w:semiHidden/>
    <w:unhideWhenUsed/>
    <w:rsid w:val="0045581C"/>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qFormat/>
    <w:rsid w:val="0045581C"/>
    <w:pPr>
      <w:ind w:left="720"/>
      <w:contextualSpacing/>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8906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0329645">
      <w:bodyDiv w:val="1"/>
      <w:marLeft w:val="0"/>
      <w:marRight w:val="0"/>
      <w:marTop w:val="0"/>
      <w:marBottom w:val="0"/>
      <w:divBdr>
        <w:top w:val="none" w:sz="0" w:space="0" w:color="auto"/>
        <w:left w:val="none" w:sz="0" w:space="0" w:color="auto"/>
        <w:bottom w:val="none" w:sz="0" w:space="0" w:color="auto"/>
        <w:right w:val="none" w:sz="0" w:space="0" w:color="auto"/>
      </w:divBdr>
      <w:divsChild>
        <w:div w:id="546531672">
          <w:marLeft w:val="0"/>
          <w:marRight w:val="0"/>
          <w:marTop w:val="0"/>
          <w:marBottom w:val="0"/>
          <w:divBdr>
            <w:top w:val="none" w:sz="0" w:space="0" w:color="auto"/>
            <w:left w:val="none" w:sz="0" w:space="0" w:color="auto"/>
            <w:bottom w:val="none" w:sz="0" w:space="0" w:color="auto"/>
            <w:right w:val="none" w:sz="0" w:space="0" w:color="auto"/>
          </w:divBdr>
          <w:divsChild>
            <w:div w:id="68605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dyslexia.org.uk/dyslexic" TargetMode="External"/><Relationship Id="rId13" Type="http://schemas.openxmlformats.org/officeDocument/2006/relationships/hyperlink" Target="https://www.eif.org.uk/why-it-matters/what-is-early-intervention/" TargetMode="External"/><Relationship Id="rId18" Type="http://schemas.openxmlformats.org/officeDocument/2006/relationships/hyperlink" Target="https://beta.gov.wales/sites/default/files/publications/2018-09/additional-learning-needs-aln-transformation-programme-v2.pdf" TargetMode="Externa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dyslexia.uk.net/employers/equality-act/" TargetMode="External"/><Relationship Id="rId17" Type="http://schemas.openxmlformats.org/officeDocument/2006/relationships/hyperlink" Target="https://gov.wales/topics/educationandskills/schoolshome/additional-learning-special-educational-needs/transformation-programme/implementation-transition-support/aln-transformation-leads/?lang=en" TargetMode="External"/><Relationship Id="rId2" Type="http://schemas.openxmlformats.org/officeDocument/2006/relationships/numbering" Target="numbering.xml"/><Relationship Id="rId16" Type="http://schemas.openxmlformats.org/officeDocument/2006/relationships/hyperlink" Target="https://www.unicef.org/rightsite/files/uncrcchilldfriendlylanguage.pdf"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dyslexia/symptoms/" TargetMode="External"/><Relationship Id="rId5" Type="http://schemas.openxmlformats.org/officeDocument/2006/relationships/webSettings" Target="webSettings.xml"/><Relationship Id="rId15" Type="http://schemas.openxmlformats.org/officeDocument/2006/relationships/hyperlink" Target="https://www.unicef.org.uk/wp-content/uploads/2010/05/UNCRC_summary-1.pdf" TargetMode="External"/><Relationship Id="rId23" Type="http://schemas.openxmlformats.org/officeDocument/2006/relationships/theme" Target="theme/theme1.xml"/><Relationship Id="rId10" Type="http://schemas.openxmlformats.org/officeDocument/2006/relationships/hyperlink" Target="https://www.erw.wales/news/update-additional-learning-needs-and-education-tribunal-wales-act-2018/"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drgavinreid.com/free-resources/dyslexia-teaching-approaches/" TargetMode="External"/><Relationship Id="rId14" Type="http://schemas.openxmlformats.org/officeDocument/2006/relationships/hyperlink" Target="https://www.nhs.uk/conditions/dyslexia/diagno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F8F85-FEE2-E441-8A98-3770D8630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11</Pages>
  <Words>3027</Words>
  <Characters>17257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Robinson (1601122)</dc:creator>
  <cp:keywords/>
  <dc:description/>
  <cp:lastModifiedBy>Eve Robinson (1601122)</cp:lastModifiedBy>
  <cp:revision>2</cp:revision>
  <dcterms:created xsi:type="dcterms:W3CDTF">2019-01-21T17:59:00Z</dcterms:created>
  <dcterms:modified xsi:type="dcterms:W3CDTF">2019-01-22T22:59:00Z</dcterms:modified>
</cp:coreProperties>
</file>