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4669D" w14:textId="77777777" w:rsidR="008F57EC" w:rsidRPr="002165A6" w:rsidRDefault="008F57EC" w:rsidP="008F57EC">
      <w:pPr>
        <w:spacing w:after="0" w:line="240" w:lineRule="auto"/>
        <w:rPr>
          <w:rFonts w:ascii="Cambria" w:eastAsia="Times New Roman" w:hAnsi="Cambria" w:cs="Segoe UI"/>
          <w:b/>
          <w:sz w:val="24"/>
          <w:szCs w:val="24"/>
          <w:u w:val="single"/>
          <w:lang w:eastAsia="en-GB"/>
        </w:rPr>
      </w:pPr>
      <w:r w:rsidRPr="002165A6">
        <w:rPr>
          <w:rFonts w:ascii="Cambria" w:eastAsia="Times New Roman" w:hAnsi="Cambria" w:cs="Segoe UI"/>
          <w:b/>
          <w:sz w:val="24"/>
          <w:szCs w:val="24"/>
          <w:u w:val="single"/>
          <w:lang w:eastAsia="en-GB"/>
        </w:rPr>
        <w:t>Dissertation reflective report</w:t>
      </w:r>
    </w:p>
    <w:p w14:paraId="44A17EC2" w14:textId="77777777" w:rsidR="008F57EC" w:rsidRPr="002165A6" w:rsidRDefault="008F57EC" w:rsidP="008F57EC">
      <w:pPr>
        <w:spacing w:after="0" w:line="240" w:lineRule="auto"/>
        <w:rPr>
          <w:rFonts w:ascii="Cambria" w:eastAsia="Times New Roman" w:hAnsi="Cambria" w:cs="Segoe UI"/>
          <w:b/>
          <w:sz w:val="28"/>
          <w:szCs w:val="24"/>
          <w:u w:val="single"/>
          <w:lang w:eastAsia="en-GB"/>
        </w:rPr>
      </w:pPr>
    </w:p>
    <w:p w14:paraId="0288BDB5" w14:textId="78031C9B" w:rsidR="008F57EC" w:rsidRPr="002165A6" w:rsidRDefault="00E120DB" w:rsidP="0099016A">
      <w:pPr>
        <w:pStyle w:val="NoSpacing"/>
        <w:spacing w:line="360" w:lineRule="auto"/>
        <w:jc w:val="both"/>
        <w:rPr>
          <w:rFonts w:ascii="Cambria" w:hAnsi="Cambria"/>
          <w:sz w:val="24"/>
          <w:lang w:eastAsia="en-GB"/>
        </w:rPr>
      </w:pPr>
      <w:r w:rsidRPr="002165A6">
        <w:rPr>
          <w:rFonts w:ascii="Cambria" w:hAnsi="Cambria"/>
          <w:sz w:val="24"/>
          <w:lang w:eastAsia="en-GB"/>
        </w:rPr>
        <w:t xml:space="preserve">The topic for my dissertation was chosen due to my past interest in ethics within the heritage field. I enjoy challenging my own past perceptions of heritage, and have asked some difficult questions </w:t>
      </w:r>
      <w:proofErr w:type="gramStart"/>
      <w:r w:rsidRPr="002165A6">
        <w:rPr>
          <w:rFonts w:ascii="Cambria" w:hAnsi="Cambria"/>
          <w:sz w:val="24"/>
          <w:lang w:eastAsia="en-GB"/>
        </w:rPr>
        <w:t>as a result of</w:t>
      </w:r>
      <w:proofErr w:type="gramEnd"/>
      <w:r w:rsidRPr="002165A6">
        <w:rPr>
          <w:rFonts w:ascii="Cambria" w:hAnsi="Cambria"/>
          <w:sz w:val="24"/>
          <w:lang w:eastAsia="en-GB"/>
        </w:rPr>
        <w:t xml:space="preserve"> this </w:t>
      </w:r>
      <w:r w:rsidR="005E49E6" w:rsidRPr="002165A6">
        <w:rPr>
          <w:rFonts w:ascii="Cambria" w:hAnsi="Cambria"/>
          <w:sz w:val="24"/>
          <w:lang w:eastAsia="en-GB"/>
        </w:rPr>
        <w:t>topic</w:t>
      </w:r>
      <w:r w:rsidRPr="002165A6">
        <w:rPr>
          <w:rFonts w:ascii="Cambria" w:hAnsi="Cambria"/>
          <w:sz w:val="24"/>
          <w:lang w:eastAsia="en-GB"/>
        </w:rPr>
        <w:t xml:space="preserve">. </w:t>
      </w:r>
      <w:r w:rsidR="006414A1" w:rsidRPr="002165A6">
        <w:rPr>
          <w:rFonts w:ascii="Cambria" w:hAnsi="Cambria"/>
          <w:sz w:val="24"/>
          <w:lang w:eastAsia="en-GB"/>
        </w:rPr>
        <w:t xml:space="preserve">To clarify, in my experiences of visiting museums and heritage sites, I have often taken the information and artefacts as gospel and have not questioned the politics, honesty or truth behind them. </w:t>
      </w:r>
      <w:r w:rsidR="00C91A23" w:rsidRPr="002165A6">
        <w:rPr>
          <w:rFonts w:ascii="Cambria" w:hAnsi="Cambria"/>
          <w:sz w:val="24"/>
          <w:lang w:eastAsia="en-GB"/>
        </w:rPr>
        <w:t>I have previously had a strong faith in museums and heritage sites to present honest historical information</w:t>
      </w:r>
      <w:r w:rsidR="00AD74BF" w:rsidRPr="002165A6">
        <w:rPr>
          <w:rFonts w:ascii="Cambria" w:hAnsi="Cambria"/>
          <w:sz w:val="24"/>
          <w:lang w:eastAsia="en-GB"/>
        </w:rPr>
        <w:t>,</w:t>
      </w:r>
      <w:r w:rsidR="00C91A23" w:rsidRPr="002165A6">
        <w:rPr>
          <w:rFonts w:ascii="Cambria" w:hAnsi="Cambria"/>
          <w:sz w:val="24"/>
          <w:lang w:eastAsia="en-GB"/>
        </w:rPr>
        <w:t xml:space="preserve"> as it has been curated by experts</w:t>
      </w:r>
      <w:r w:rsidR="00D00F4B" w:rsidRPr="002165A6">
        <w:rPr>
          <w:rFonts w:ascii="Cambria" w:hAnsi="Cambria"/>
          <w:sz w:val="24"/>
          <w:lang w:eastAsia="en-GB"/>
        </w:rPr>
        <w:t xml:space="preserve"> who have conducted thorough research</w:t>
      </w:r>
      <w:r w:rsidR="00C91A23" w:rsidRPr="002165A6">
        <w:rPr>
          <w:rFonts w:ascii="Cambria" w:hAnsi="Cambria"/>
          <w:sz w:val="24"/>
          <w:lang w:eastAsia="en-GB"/>
        </w:rPr>
        <w:t>. In the pa</w:t>
      </w:r>
      <w:r w:rsidR="0099016A" w:rsidRPr="002165A6">
        <w:rPr>
          <w:rFonts w:ascii="Cambria" w:hAnsi="Cambria"/>
          <w:sz w:val="24"/>
          <w:lang w:eastAsia="en-GB"/>
        </w:rPr>
        <w:t xml:space="preserve">st year however, I came across the </w:t>
      </w:r>
      <w:r w:rsidR="0099016A" w:rsidRPr="002165A6">
        <w:rPr>
          <w:rFonts w:ascii="Cambria" w:hAnsi="Cambria"/>
          <w:i/>
          <w:sz w:val="24"/>
          <w:lang w:eastAsia="en-GB"/>
        </w:rPr>
        <w:t>Crimes of Britain</w:t>
      </w:r>
      <w:r w:rsidR="00C91A23" w:rsidRPr="002165A6">
        <w:rPr>
          <w:rFonts w:ascii="Cambria" w:hAnsi="Cambria"/>
          <w:sz w:val="24"/>
          <w:lang w:eastAsia="en-GB"/>
        </w:rPr>
        <w:t xml:space="preserve"> social media account</w:t>
      </w:r>
      <w:r w:rsidR="00EE0438" w:rsidRPr="002165A6">
        <w:rPr>
          <w:rStyle w:val="FootnoteReference"/>
          <w:rFonts w:ascii="Cambria" w:hAnsi="Cambria"/>
          <w:sz w:val="24"/>
          <w:lang w:eastAsia="en-GB"/>
        </w:rPr>
        <w:footnoteReference w:id="1"/>
      </w:r>
      <w:r w:rsidR="00EE0438" w:rsidRPr="002165A6">
        <w:rPr>
          <w:rStyle w:val="FootnoteReference"/>
          <w:rFonts w:ascii="Cambria" w:hAnsi="Cambria"/>
          <w:sz w:val="24"/>
          <w:lang w:eastAsia="en-GB"/>
        </w:rPr>
        <w:footnoteReference w:id="2"/>
      </w:r>
      <w:r w:rsidR="00C91A23" w:rsidRPr="002165A6">
        <w:rPr>
          <w:rFonts w:ascii="Cambria" w:hAnsi="Cambria"/>
          <w:sz w:val="24"/>
          <w:lang w:eastAsia="en-GB"/>
        </w:rPr>
        <w:t xml:space="preserve"> that ‘tweets’ (regularly uploads information to thousands of ‘followers’) snippets of</w:t>
      </w:r>
      <w:r w:rsidR="00E92B67" w:rsidRPr="002165A6">
        <w:rPr>
          <w:rFonts w:ascii="Cambria" w:hAnsi="Cambria"/>
          <w:sz w:val="24"/>
          <w:lang w:eastAsia="en-GB"/>
        </w:rPr>
        <w:t xml:space="preserve"> negative events undertaken by the British armed forces and government. This piqued my interest in how British colonial history is taught to the public, and whether </w:t>
      </w:r>
      <w:proofErr w:type="gramStart"/>
      <w:r w:rsidR="00E92B67" w:rsidRPr="002165A6">
        <w:rPr>
          <w:rFonts w:ascii="Cambria" w:hAnsi="Cambria"/>
          <w:sz w:val="24"/>
          <w:lang w:eastAsia="en-GB"/>
        </w:rPr>
        <w:t>the majority of</w:t>
      </w:r>
      <w:proofErr w:type="gramEnd"/>
      <w:r w:rsidR="00E92B67" w:rsidRPr="002165A6">
        <w:rPr>
          <w:rFonts w:ascii="Cambria" w:hAnsi="Cambria"/>
          <w:sz w:val="24"/>
          <w:lang w:eastAsia="en-GB"/>
        </w:rPr>
        <w:t xml:space="preserve"> the public audiences actually knew of such negative events or believed they were accurate.</w:t>
      </w:r>
      <w:r w:rsidR="00C91A23" w:rsidRPr="002165A6">
        <w:rPr>
          <w:rFonts w:ascii="Cambria" w:hAnsi="Cambria"/>
          <w:sz w:val="24"/>
          <w:lang w:eastAsia="en-GB"/>
        </w:rPr>
        <w:t xml:space="preserve"> Therefore, m</w:t>
      </w:r>
      <w:r w:rsidR="006414A1" w:rsidRPr="002165A6">
        <w:rPr>
          <w:rFonts w:ascii="Cambria" w:hAnsi="Cambria"/>
          <w:sz w:val="24"/>
          <w:lang w:eastAsia="en-GB"/>
        </w:rPr>
        <w:t xml:space="preserve">y dissertation is an attempt to uncover whether museums in the UK are honest with the </w:t>
      </w:r>
      <w:proofErr w:type="gramStart"/>
      <w:r w:rsidR="006414A1" w:rsidRPr="002165A6">
        <w:rPr>
          <w:rFonts w:ascii="Cambria" w:hAnsi="Cambria"/>
          <w:sz w:val="24"/>
          <w:lang w:eastAsia="en-GB"/>
        </w:rPr>
        <w:t>general public</w:t>
      </w:r>
      <w:proofErr w:type="gramEnd"/>
      <w:r w:rsidR="006414A1" w:rsidRPr="002165A6">
        <w:rPr>
          <w:rFonts w:ascii="Cambria" w:hAnsi="Cambria"/>
          <w:sz w:val="24"/>
          <w:lang w:eastAsia="en-GB"/>
        </w:rPr>
        <w:t xml:space="preserve"> about the colonial history of the British empire. </w:t>
      </w:r>
    </w:p>
    <w:p w14:paraId="52E28B70" w14:textId="77777777" w:rsidR="000564D6" w:rsidRPr="002165A6" w:rsidRDefault="000564D6" w:rsidP="0099016A">
      <w:pPr>
        <w:pStyle w:val="NoSpacing"/>
        <w:spacing w:line="360" w:lineRule="auto"/>
        <w:jc w:val="both"/>
        <w:rPr>
          <w:rFonts w:ascii="Cambria" w:hAnsi="Cambria"/>
          <w:sz w:val="24"/>
          <w:lang w:eastAsia="en-GB"/>
        </w:rPr>
      </w:pPr>
    </w:p>
    <w:p w14:paraId="580C3ADA" w14:textId="77777777" w:rsidR="000564D6" w:rsidRPr="002165A6" w:rsidRDefault="000564D6" w:rsidP="0099016A">
      <w:pPr>
        <w:pStyle w:val="NoSpacing"/>
        <w:spacing w:line="360" w:lineRule="auto"/>
        <w:jc w:val="both"/>
        <w:rPr>
          <w:rFonts w:ascii="Cambria" w:hAnsi="Cambria"/>
          <w:sz w:val="24"/>
          <w:lang w:eastAsia="en-GB"/>
        </w:rPr>
      </w:pPr>
      <w:r w:rsidRPr="002165A6">
        <w:rPr>
          <w:rFonts w:ascii="Cambria" w:hAnsi="Cambria"/>
          <w:sz w:val="24"/>
          <w:lang w:eastAsia="en-GB"/>
        </w:rPr>
        <w:t xml:space="preserve">The topic I have decided on has been narrowed since I have started researching in more depth. Originally, I did not have </w:t>
      </w:r>
      <w:proofErr w:type="gramStart"/>
      <w:r w:rsidRPr="002165A6">
        <w:rPr>
          <w:rFonts w:ascii="Cambria" w:hAnsi="Cambria"/>
          <w:sz w:val="24"/>
          <w:lang w:eastAsia="en-GB"/>
        </w:rPr>
        <w:t>a main focus</w:t>
      </w:r>
      <w:proofErr w:type="gramEnd"/>
      <w:r w:rsidRPr="002165A6">
        <w:rPr>
          <w:rFonts w:ascii="Cambria" w:hAnsi="Cambria"/>
          <w:sz w:val="24"/>
          <w:lang w:eastAsia="en-GB"/>
        </w:rPr>
        <w:t xml:space="preserve"> on the British empire; it was simply around negative histories that Britain has played a part in. </w:t>
      </w:r>
      <w:r w:rsidR="00AD74BF" w:rsidRPr="002165A6">
        <w:rPr>
          <w:rFonts w:ascii="Cambria" w:hAnsi="Cambria"/>
          <w:sz w:val="24"/>
          <w:lang w:eastAsia="en-GB"/>
        </w:rPr>
        <w:t>Previous difficult histories that I had considered researching and writing about included the British army’s actions in Ireland during the Troubles</w:t>
      </w:r>
      <w:r w:rsidR="00E10997" w:rsidRPr="002165A6">
        <w:rPr>
          <w:rFonts w:ascii="Cambria" w:hAnsi="Cambria"/>
          <w:sz w:val="24"/>
          <w:lang w:eastAsia="en-GB"/>
        </w:rPr>
        <w:t>,</w:t>
      </w:r>
      <w:r w:rsidR="00AD74BF" w:rsidRPr="002165A6">
        <w:rPr>
          <w:rFonts w:ascii="Cambria" w:hAnsi="Cambria"/>
          <w:sz w:val="24"/>
          <w:lang w:eastAsia="en-GB"/>
        </w:rPr>
        <w:t xml:space="preserve"> and </w:t>
      </w:r>
      <w:r w:rsidR="00E10997" w:rsidRPr="002165A6">
        <w:rPr>
          <w:rFonts w:ascii="Cambria" w:hAnsi="Cambria"/>
          <w:sz w:val="24"/>
          <w:lang w:eastAsia="en-GB"/>
        </w:rPr>
        <w:t xml:space="preserve">the colonisation of Native American tribes after the move across the Pacific. </w:t>
      </w:r>
      <w:r w:rsidRPr="002165A6">
        <w:rPr>
          <w:rFonts w:ascii="Cambria" w:hAnsi="Cambria"/>
          <w:sz w:val="24"/>
          <w:lang w:eastAsia="en-GB"/>
        </w:rPr>
        <w:t xml:space="preserve">I realised that </w:t>
      </w:r>
      <w:r w:rsidR="00AD74BF" w:rsidRPr="002165A6">
        <w:rPr>
          <w:rFonts w:ascii="Cambria" w:hAnsi="Cambria"/>
          <w:sz w:val="24"/>
          <w:lang w:eastAsia="en-GB"/>
        </w:rPr>
        <w:t>the theme of negative histories</w:t>
      </w:r>
      <w:r w:rsidRPr="002165A6">
        <w:rPr>
          <w:rFonts w:ascii="Cambria" w:hAnsi="Cambria"/>
          <w:sz w:val="24"/>
          <w:lang w:eastAsia="en-GB"/>
        </w:rPr>
        <w:t xml:space="preserve"> was too broad and could cover a huge range of events, and thus I </w:t>
      </w:r>
      <w:r w:rsidR="00C82B23" w:rsidRPr="002165A6">
        <w:rPr>
          <w:rFonts w:ascii="Cambria" w:hAnsi="Cambria"/>
          <w:sz w:val="24"/>
          <w:lang w:eastAsia="en-GB"/>
        </w:rPr>
        <w:t xml:space="preserve">concentrated </w:t>
      </w:r>
      <w:r w:rsidRPr="002165A6">
        <w:rPr>
          <w:rFonts w:ascii="Cambria" w:hAnsi="Cambria"/>
          <w:sz w:val="24"/>
          <w:lang w:eastAsia="en-GB"/>
        </w:rPr>
        <w:t xml:space="preserve">on the historical events </w:t>
      </w:r>
      <w:r w:rsidR="00AD74BF" w:rsidRPr="002165A6">
        <w:rPr>
          <w:rFonts w:ascii="Cambria" w:hAnsi="Cambria"/>
          <w:sz w:val="24"/>
          <w:lang w:eastAsia="en-GB"/>
        </w:rPr>
        <w:t xml:space="preserve">specifically </w:t>
      </w:r>
      <w:r w:rsidRPr="002165A6">
        <w:rPr>
          <w:rFonts w:ascii="Cambria" w:hAnsi="Cambria"/>
          <w:sz w:val="24"/>
          <w:lang w:eastAsia="en-GB"/>
        </w:rPr>
        <w:t xml:space="preserve">of the empire. </w:t>
      </w:r>
      <w:proofErr w:type="gramStart"/>
      <w:r w:rsidR="00C91A23" w:rsidRPr="002165A6">
        <w:rPr>
          <w:rFonts w:ascii="Cambria" w:hAnsi="Cambria"/>
          <w:sz w:val="24"/>
          <w:lang w:eastAsia="en-GB"/>
        </w:rPr>
        <w:t>In regards to</w:t>
      </w:r>
      <w:proofErr w:type="gramEnd"/>
      <w:r w:rsidR="00C91A23" w:rsidRPr="002165A6">
        <w:rPr>
          <w:rFonts w:ascii="Cambria" w:hAnsi="Cambria"/>
          <w:sz w:val="24"/>
          <w:lang w:eastAsia="en-GB"/>
        </w:rPr>
        <w:t xml:space="preserve"> feedback since first conceiving my dissertation idea, I have received comments from two lecturers and a number of fellow students. Both lecturers have commented that it is an interesting topic that can make a good dissertation with the right direction and focus. Students have remarked that they have not considered the presentation of the empire in museums before, and that they would be interested in reading the final product. The feedback has helped me to focus as it</w:t>
      </w:r>
      <w:r w:rsidR="00896B9F" w:rsidRPr="002165A6">
        <w:rPr>
          <w:rFonts w:ascii="Cambria" w:hAnsi="Cambria"/>
          <w:sz w:val="24"/>
          <w:lang w:eastAsia="en-GB"/>
        </w:rPr>
        <w:t xml:space="preserve"> ha</w:t>
      </w:r>
      <w:r w:rsidR="00C91A23" w:rsidRPr="002165A6">
        <w:rPr>
          <w:rFonts w:ascii="Cambria" w:hAnsi="Cambria"/>
          <w:sz w:val="24"/>
          <w:lang w:eastAsia="en-GB"/>
        </w:rPr>
        <w:t xml:space="preserve">s provided me with confidence in my chosen topic, and </w:t>
      </w:r>
      <w:r w:rsidR="00D00F4B" w:rsidRPr="002165A6">
        <w:rPr>
          <w:rFonts w:ascii="Cambria" w:hAnsi="Cambria"/>
          <w:sz w:val="24"/>
          <w:lang w:eastAsia="en-GB"/>
        </w:rPr>
        <w:t xml:space="preserve">assured me that there will be an abundance of source material covering the topic. </w:t>
      </w:r>
    </w:p>
    <w:p w14:paraId="683AB501" w14:textId="77777777" w:rsidR="00D00F4B" w:rsidRPr="002165A6" w:rsidRDefault="00D00F4B" w:rsidP="0099016A">
      <w:pPr>
        <w:pStyle w:val="NoSpacing"/>
        <w:spacing w:line="360" w:lineRule="auto"/>
        <w:jc w:val="both"/>
        <w:rPr>
          <w:rFonts w:ascii="Cambria" w:hAnsi="Cambria"/>
          <w:sz w:val="24"/>
          <w:lang w:eastAsia="en-GB"/>
        </w:rPr>
      </w:pPr>
    </w:p>
    <w:p w14:paraId="2F3ED236" w14:textId="77777777" w:rsidR="00D00F4B" w:rsidRPr="002165A6" w:rsidRDefault="000B5294" w:rsidP="0099016A">
      <w:pPr>
        <w:pStyle w:val="NoSpacing"/>
        <w:spacing w:line="360" w:lineRule="auto"/>
        <w:jc w:val="both"/>
        <w:rPr>
          <w:rFonts w:ascii="Cambria" w:hAnsi="Cambria"/>
          <w:sz w:val="24"/>
          <w:lang w:eastAsia="en-GB"/>
        </w:rPr>
      </w:pPr>
      <w:r w:rsidRPr="002165A6">
        <w:rPr>
          <w:rFonts w:ascii="Cambria" w:hAnsi="Cambria"/>
          <w:sz w:val="24"/>
          <w:lang w:eastAsia="en-GB"/>
        </w:rPr>
        <w:lastRenderedPageBreak/>
        <w:t xml:space="preserve">To date, I have a small skeleton of a plan </w:t>
      </w:r>
      <w:r w:rsidR="00C72EBB" w:rsidRPr="002165A6">
        <w:rPr>
          <w:rFonts w:ascii="Cambria" w:hAnsi="Cambria"/>
          <w:sz w:val="24"/>
          <w:lang w:eastAsia="en-GB"/>
        </w:rPr>
        <w:t xml:space="preserve">that </w:t>
      </w:r>
      <w:r w:rsidRPr="002165A6">
        <w:rPr>
          <w:rFonts w:ascii="Cambria" w:hAnsi="Cambria"/>
          <w:sz w:val="24"/>
          <w:lang w:eastAsia="en-GB"/>
        </w:rPr>
        <w:t xml:space="preserve">is likely to dictate my dissertation chapters and layout. </w:t>
      </w:r>
      <w:r w:rsidR="007A757D" w:rsidRPr="002165A6">
        <w:rPr>
          <w:rFonts w:ascii="Cambria" w:hAnsi="Cambria"/>
          <w:sz w:val="24"/>
          <w:lang w:eastAsia="en-GB"/>
        </w:rPr>
        <w:t xml:space="preserve">To introduce the dissertation, I will define what I understand the phrases ‘negative’ and ‘difficult histories’ to be, and what scholars and experts have defined them as. </w:t>
      </w:r>
      <w:r w:rsidRPr="002165A6">
        <w:rPr>
          <w:rFonts w:ascii="Cambria" w:hAnsi="Cambria"/>
          <w:sz w:val="24"/>
          <w:lang w:eastAsia="en-GB"/>
        </w:rPr>
        <w:t>There are three areas that I would li</w:t>
      </w:r>
      <w:r w:rsidR="00433888" w:rsidRPr="002165A6">
        <w:rPr>
          <w:rFonts w:ascii="Cambria" w:hAnsi="Cambria"/>
          <w:sz w:val="24"/>
          <w:lang w:eastAsia="en-GB"/>
        </w:rPr>
        <w:t xml:space="preserve">ke to focus on for case studies, and will discuss them in further detail now. </w:t>
      </w:r>
    </w:p>
    <w:p w14:paraId="18133C35" w14:textId="77777777" w:rsidR="00433888" w:rsidRPr="002165A6" w:rsidRDefault="00433888" w:rsidP="0099016A">
      <w:pPr>
        <w:pStyle w:val="NoSpacing"/>
        <w:spacing w:line="360" w:lineRule="auto"/>
        <w:jc w:val="both"/>
        <w:rPr>
          <w:rFonts w:ascii="Cambria" w:hAnsi="Cambria"/>
          <w:sz w:val="24"/>
          <w:lang w:eastAsia="en-GB"/>
        </w:rPr>
      </w:pPr>
    </w:p>
    <w:p w14:paraId="34F987E2" w14:textId="77777777" w:rsidR="00450F66" w:rsidRPr="002165A6" w:rsidRDefault="00450F66" w:rsidP="0099016A">
      <w:pPr>
        <w:pStyle w:val="NoSpacing"/>
        <w:numPr>
          <w:ilvl w:val="0"/>
          <w:numId w:val="2"/>
        </w:numPr>
        <w:spacing w:line="360" w:lineRule="auto"/>
        <w:jc w:val="both"/>
        <w:rPr>
          <w:rFonts w:ascii="Cambria" w:hAnsi="Cambria"/>
          <w:sz w:val="24"/>
          <w:lang w:eastAsia="en-GB"/>
        </w:rPr>
      </w:pPr>
      <w:r w:rsidRPr="002165A6">
        <w:rPr>
          <w:rFonts w:ascii="Cambria" w:hAnsi="Cambria"/>
          <w:sz w:val="24"/>
          <w:lang w:eastAsia="en-GB"/>
        </w:rPr>
        <w:t>The B</w:t>
      </w:r>
      <w:r w:rsidR="00433888" w:rsidRPr="002165A6">
        <w:rPr>
          <w:rFonts w:ascii="Cambria" w:hAnsi="Cambria"/>
          <w:sz w:val="24"/>
          <w:lang w:eastAsia="en-GB"/>
        </w:rPr>
        <w:t xml:space="preserve">ritish </w:t>
      </w:r>
      <w:r w:rsidRPr="002165A6">
        <w:rPr>
          <w:rFonts w:ascii="Cambria" w:hAnsi="Cambria"/>
          <w:sz w:val="24"/>
          <w:lang w:eastAsia="en-GB"/>
        </w:rPr>
        <w:t>empire’s colonial rule in I</w:t>
      </w:r>
      <w:r w:rsidR="00433888" w:rsidRPr="002165A6">
        <w:rPr>
          <w:rFonts w:ascii="Cambria" w:hAnsi="Cambria"/>
          <w:sz w:val="24"/>
          <w:lang w:eastAsia="en-GB"/>
        </w:rPr>
        <w:t>ndia</w:t>
      </w:r>
      <w:r w:rsidR="00E057BB" w:rsidRPr="002165A6">
        <w:rPr>
          <w:rFonts w:ascii="Cambria" w:hAnsi="Cambria"/>
          <w:sz w:val="24"/>
          <w:lang w:eastAsia="en-GB"/>
        </w:rPr>
        <w:t xml:space="preserve"> </w:t>
      </w:r>
    </w:p>
    <w:p w14:paraId="63DEBFA4" w14:textId="77777777" w:rsidR="00450F66" w:rsidRPr="002165A6" w:rsidRDefault="00450F66" w:rsidP="0099016A">
      <w:pPr>
        <w:pStyle w:val="NoSpacing"/>
        <w:spacing w:line="360" w:lineRule="auto"/>
        <w:ind w:left="720"/>
        <w:jc w:val="both"/>
        <w:rPr>
          <w:rFonts w:ascii="Cambria" w:hAnsi="Cambria"/>
          <w:sz w:val="24"/>
          <w:lang w:eastAsia="en-GB"/>
        </w:rPr>
      </w:pPr>
    </w:p>
    <w:p w14:paraId="736AEEE9" w14:textId="1C9F7B24" w:rsidR="00267B4D" w:rsidRPr="002165A6" w:rsidRDefault="00450F66" w:rsidP="0099016A">
      <w:pPr>
        <w:pStyle w:val="NoSpacing"/>
        <w:spacing w:line="360" w:lineRule="auto"/>
        <w:jc w:val="both"/>
        <w:rPr>
          <w:rFonts w:ascii="Cambria" w:hAnsi="Cambria"/>
          <w:sz w:val="24"/>
          <w:lang w:eastAsia="en-GB"/>
        </w:rPr>
      </w:pPr>
      <w:r w:rsidRPr="002165A6">
        <w:rPr>
          <w:rFonts w:ascii="Cambria" w:hAnsi="Cambria"/>
          <w:sz w:val="24"/>
          <w:lang w:eastAsia="en-GB"/>
        </w:rPr>
        <w:t>From 1858 to 1947 the state of India was under British rule</w:t>
      </w:r>
      <w:r w:rsidR="0099016A" w:rsidRPr="002165A6">
        <w:rPr>
          <w:rStyle w:val="FootnoteReference"/>
          <w:rFonts w:ascii="Cambria" w:hAnsi="Cambria"/>
          <w:sz w:val="24"/>
          <w:lang w:eastAsia="en-GB"/>
        </w:rPr>
        <w:footnoteReference w:id="3"/>
      </w:r>
      <w:r w:rsidRPr="002165A6">
        <w:rPr>
          <w:rFonts w:ascii="Cambria" w:hAnsi="Cambria"/>
          <w:sz w:val="24"/>
          <w:lang w:eastAsia="en-GB"/>
        </w:rPr>
        <w:t>. This year marked</w:t>
      </w:r>
      <w:r w:rsidR="00E057BB" w:rsidRPr="002165A6">
        <w:rPr>
          <w:rFonts w:ascii="Cambria" w:hAnsi="Cambria"/>
          <w:sz w:val="24"/>
          <w:lang w:eastAsia="en-GB"/>
        </w:rPr>
        <w:t xml:space="preserve"> the 70</w:t>
      </w:r>
      <w:r w:rsidR="00E057BB" w:rsidRPr="002165A6">
        <w:rPr>
          <w:rFonts w:ascii="Cambria" w:hAnsi="Cambria"/>
          <w:sz w:val="24"/>
          <w:vertAlign w:val="superscript"/>
          <w:lang w:eastAsia="en-GB"/>
        </w:rPr>
        <w:t>th</w:t>
      </w:r>
      <w:r w:rsidR="00E057BB" w:rsidRPr="002165A6">
        <w:rPr>
          <w:rFonts w:ascii="Cambria" w:hAnsi="Cambria"/>
          <w:sz w:val="24"/>
          <w:lang w:eastAsia="en-GB"/>
        </w:rPr>
        <w:t xml:space="preserve"> annive</w:t>
      </w:r>
      <w:r w:rsidRPr="002165A6">
        <w:rPr>
          <w:rFonts w:ascii="Cambria" w:hAnsi="Cambria"/>
          <w:sz w:val="24"/>
          <w:lang w:eastAsia="en-GB"/>
        </w:rPr>
        <w:t xml:space="preserve">rsary of the partition of India, which </w:t>
      </w:r>
      <w:r w:rsidR="00E057BB" w:rsidRPr="002165A6">
        <w:rPr>
          <w:rFonts w:ascii="Cambria" w:hAnsi="Cambria"/>
          <w:sz w:val="24"/>
          <w:lang w:eastAsia="en-GB"/>
        </w:rPr>
        <w:t>meant lots of articles were being circulated</w:t>
      </w:r>
      <w:r w:rsidRPr="002165A6">
        <w:rPr>
          <w:rFonts w:ascii="Cambria" w:hAnsi="Cambria"/>
          <w:sz w:val="24"/>
          <w:lang w:eastAsia="en-GB"/>
        </w:rPr>
        <w:t>. I had very limited knowledge on colonial rule in India but have been aware of</w:t>
      </w:r>
      <w:r w:rsidR="00F720B6" w:rsidRPr="002165A6">
        <w:rPr>
          <w:rFonts w:ascii="Cambria" w:hAnsi="Cambria"/>
          <w:sz w:val="24"/>
          <w:lang w:eastAsia="en-GB"/>
        </w:rPr>
        <w:t xml:space="preserve"> the social and economic links between Britain and India; for example, the migration of Indian peoples to British after the partition, India’s presence in the Commonwealth Games. With initial research, I found an intriguing and damning article</w:t>
      </w:r>
      <w:r w:rsidR="00F720B6" w:rsidRPr="002165A6">
        <w:rPr>
          <w:rStyle w:val="FootnoteReference"/>
          <w:rFonts w:ascii="Cambria" w:hAnsi="Cambria"/>
          <w:sz w:val="24"/>
          <w:lang w:eastAsia="en-GB"/>
        </w:rPr>
        <w:footnoteReference w:id="4"/>
      </w:r>
      <w:r w:rsidR="00F720B6" w:rsidRPr="002165A6">
        <w:rPr>
          <w:rFonts w:ascii="Cambria" w:hAnsi="Cambria"/>
          <w:sz w:val="24"/>
          <w:lang w:eastAsia="en-GB"/>
        </w:rPr>
        <w:t xml:space="preserve"> on author Shashi </w:t>
      </w:r>
      <w:proofErr w:type="spellStart"/>
      <w:r w:rsidR="00F720B6" w:rsidRPr="002165A6">
        <w:rPr>
          <w:rFonts w:ascii="Cambria" w:hAnsi="Cambria"/>
          <w:sz w:val="24"/>
          <w:lang w:eastAsia="en-GB"/>
        </w:rPr>
        <w:t>Tharoor’s</w:t>
      </w:r>
      <w:proofErr w:type="spellEnd"/>
      <w:r w:rsidR="00F720B6" w:rsidRPr="002165A6">
        <w:rPr>
          <w:rFonts w:ascii="Cambria" w:hAnsi="Cambria"/>
          <w:sz w:val="24"/>
          <w:lang w:eastAsia="en-GB"/>
        </w:rPr>
        <w:t xml:space="preserve"> views on heritage representations on colonial rule. Dr </w:t>
      </w:r>
      <w:proofErr w:type="spellStart"/>
      <w:r w:rsidR="00F720B6" w:rsidRPr="002165A6">
        <w:rPr>
          <w:rFonts w:ascii="Cambria" w:hAnsi="Cambria"/>
          <w:sz w:val="24"/>
          <w:lang w:eastAsia="en-GB"/>
        </w:rPr>
        <w:t>Tharoor</w:t>
      </w:r>
      <w:proofErr w:type="spellEnd"/>
      <w:r w:rsidR="00F720B6" w:rsidRPr="002165A6">
        <w:rPr>
          <w:rFonts w:ascii="Cambria" w:hAnsi="Cambria"/>
          <w:sz w:val="24"/>
          <w:lang w:eastAsia="en-GB"/>
        </w:rPr>
        <w:t xml:space="preserve"> called for a museum that educates the public on the destructive and murderous campaign controlled by the British government, and accused the British rule of turning India into painfully poor, </w:t>
      </w:r>
      <w:proofErr w:type="gramStart"/>
      <w:r w:rsidR="00F720B6" w:rsidRPr="002165A6">
        <w:rPr>
          <w:rFonts w:ascii="Cambria" w:hAnsi="Cambria"/>
          <w:sz w:val="24"/>
          <w:lang w:eastAsia="en-GB"/>
        </w:rPr>
        <w:t>diseased</w:t>
      </w:r>
      <w:proofErr w:type="gramEnd"/>
      <w:r w:rsidR="00F720B6" w:rsidRPr="002165A6">
        <w:rPr>
          <w:rFonts w:ascii="Cambria" w:hAnsi="Cambria"/>
          <w:sz w:val="24"/>
          <w:lang w:eastAsia="en-GB"/>
        </w:rPr>
        <w:t xml:space="preserve"> and illiterate country. I would like to analyse British heritage responses to the country’s rule of India and see if museums glorify and make positive colonial rule, or whether they are honest about the brutalities and exploitations that occurred during that time. </w:t>
      </w:r>
      <w:r w:rsidR="004E7C3D" w:rsidRPr="002165A6">
        <w:rPr>
          <w:rFonts w:ascii="Cambria" w:hAnsi="Cambria"/>
          <w:sz w:val="24"/>
          <w:lang w:eastAsia="en-GB"/>
        </w:rPr>
        <w:t xml:space="preserve">Dr </w:t>
      </w:r>
      <w:proofErr w:type="spellStart"/>
      <w:r w:rsidR="004E7C3D" w:rsidRPr="002165A6">
        <w:rPr>
          <w:rFonts w:ascii="Cambria" w:hAnsi="Cambria"/>
          <w:sz w:val="24"/>
          <w:lang w:eastAsia="en-GB"/>
        </w:rPr>
        <w:t>Tharoor</w:t>
      </w:r>
      <w:proofErr w:type="spellEnd"/>
      <w:r w:rsidR="004E7C3D" w:rsidRPr="002165A6">
        <w:rPr>
          <w:rFonts w:ascii="Cambria" w:hAnsi="Cambria"/>
          <w:sz w:val="24"/>
          <w:lang w:eastAsia="en-GB"/>
        </w:rPr>
        <w:t xml:space="preserve"> has also published books on his beliefs, so I will try and find copies for a much deeper scholarly analysis than from the original online article. </w:t>
      </w:r>
      <w:r w:rsidR="00F720B6" w:rsidRPr="002165A6">
        <w:rPr>
          <w:rFonts w:ascii="Cambria" w:hAnsi="Cambria"/>
          <w:sz w:val="24"/>
          <w:lang w:eastAsia="en-GB"/>
        </w:rPr>
        <w:t>The colonial rule and partition</w:t>
      </w:r>
      <w:r w:rsidR="00E057BB" w:rsidRPr="002165A6">
        <w:rPr>
          <w:rFonts w:ascii="Cambria" w:hAnsi="Cambria"/>
          <w:sz w:val="24"/>
          <w:lang w:eastAsia="en-GB"/>
        </w:rPr>
        <w:t xml:space="preserve"> is also well within peoples living memory</w:t>
      </w:r>
      <w:r w:rsidR="00F720B6" w:rsidRPr="002165A6">
        <w:rPr>
          <w:rFonts w:ascii="Cambria" w:hAnsi="Cambria"/>
          <w:sz w:val="24"/>
          <w:lang w:eastAsia="en-GB"/>
        </w:rPr>
        <w:t>,</w:t>
      </w:r>
      <w:r w:rsidR="00E057BB" w:rsidRPr="002165A6">
        <w:rPr>
          <w:rFonts w:ascii="Cambria" w:hAnsi="Cambria"/>
          <w:sz w:val="24"/>
          <w:lang w:eastAsia="en-GB"/>
        </w:rPr>
        <w:t xml:space="preserve"> so I </w:t>
      </w:r>
      <w:r w:rsidR="00F720B6" w:rsidRPr="002165A6">
        <w:rPr>
          <w:rFonts w:ascii="Cambria" w:hAnsi="Cambria"/>
          <w:sz w:val="24"/>
          <w:lang w:eastAsia="en-GB"/>
        </w:rPr>
        <w:t>will be able to</w:t>
      </w:r>
      <w:r w:rsidR="00E057BB" w:rsidRPr="002165A6">
        <w:rPr>
          <w:rFonts w:ascii="Cambria" w:hAnsi="Cambria"/>
          <w:sz w:val="24"/>
          <w:lang w:eastAsia="en-GB"/>
        </w:rPr>
        <w:t xml:space="preserve"> find both primary and secondary sources </w:t>
      </w:r>
      <w:r w:rsidR="00F720B6" w:rsidRPr="002165A6">
        <w:rPr>
          <w:rFonts w:ascii="Cambria" w:hAnsi="Cambria"/>
          <w:sz w:val="24"/>
          <w:lang w:eastAsia="en-GB"/>
        </w:rPr>
        <w:t>of people’s negative experiences of British rule.</w:t>
      </w:r>
      <w:r w:rsidR="00267B4D" w:rsidRPr="002165A6">
        <w:rPr>
          <w:rFonts w:ascii="Cambria" w:hAnsi="Cambria"/>
          <w:sz w:val="24"/>
          <w:lang w:eastAsia="en-GB"/>
        </w:rPr>
        <w:t xml:space="preserve"> There are opinion polls available on whether the empire was a good or a bad thing, and whether it was something to be proud of – I </w:t>
      </w:r>
      <w:proofErr w:type="gramStart"/>
      <w:r w:rsidR="00267B4D" w:rsidRPr="002165A6">
        <w:rPr>
          <w:rFonts w:ascii="Cambria" w:hAnsi="Cambria"/>
          <w:sz w:val="24"/>
          <w:lang w:eastAsia="en-GB"/>
        </w:rPr>
        <w:t>am able to</w:t>
      </w:r>
      <w:proofErr w:type="gramEnd"/>
      <w:r w:rsidR="00267B4D" w:rsidRPr="002165A6">
        <w:rPr>
          <w:rFonts w:ascii="Cambria" w:hAnsi="Cambria"/>
          <w:sz w:val="24"/>
          <w:lang w:eastAsia="en-GB"/>
        </w:rPr>
        <w:t xml:space="preserve"> work these into my thesis.</w:t>
      </w:r>
    </w:p>
    <w:p w14:paraId="685C55E8" w14:textId="77777777" w:rsidR="00F720B6" w:rsidRPr="002165A6" w:rsidRDefault="00F720B6" w:rsidP="0099016A">
      <w:pPr>
        <w:pStyle w:val="NoSpacing"/>
        <w:spacing w:line="360" w:lineRule="auto"/>
        <w:jc w:val="both"/>
        <w:rPr>
          <w:rFonts w:ascii="Cambria" w:hAnsi="Cambria"/>
          <w:sz w:val="24"/>
          <w:lang w:eastAsia="en-GB"/>
        </w:rPr>
      </w:pPr>
    </w:p>
    <w:p w14:paraId="39588976" w14:textId="77777777" w:rsidR="00450F66" w:rsidRPr="002165A6" w:rsidRDefault="00450F66" w:rsidP="0099016A">
      <w:pPr>
        <w:pStyle w:val="NoSpacing"/>
        <w:numPr>
          <w:ilvl w:val="0"/>
          <w:numId w:val="2"/>
        </w:numPr>
        <w:spacing w:line="360" w:lineRule="auto"/>
        <w:jc w:val="both"/>
        <w:rPr>
          <w:rFonts w:ascii="Cambria" w:hAnsi="Cambria"/>
          <w:sz w:val="24"/>
          <w:lang w:eastAsia="en-GB"/>
        </w:rPr>
      </w:pPr>
      <w:r w:rsidRPr="002165A6">
        <w:rPr>
          <w:rFonts w:ascii="Cambria" w:hAnsi="Cambria"/>
          <w:sz w:val="24"/>
          <w:lang w:eastAsia="en-GB"/>
        </w:rPr>
        <w:t>‘</w:t>
      </w:r>
      <w:r w:rsidR="00433888" w:rsidRPr="002165A6">
        <w:rPr>
          <w:rFonts w:ascii="Cambria" w:hAnsi="Cambria"/>
          <w:sz w:val="24"/>
          <w:lang w:eastAsia="en-GB"/>
        </w:rPr>
        <w:t xml:space="preserve">Birmingham and </w:t>
      </w:r>
      <w:r w:rsidRPr="002165A6">
        <w:rPr>
          <w:rFonts w:ascii="Cambria" w:hAnsi="Cambria"/>
          <w:sz w:val="24"/>
          <w:lang w:eastAsia="en-GB"/>
        </w:rPr>
        <w:t xml:space="preserve">the </w:t>
      </w:r>
      <w:r w:rsidR="00357C75" w:rsidRPr="002165A6">
        <w:rPr>
          <w:rFonts w:ascii="Cambria" w:hAnsi="Cambria"/>
          <w:sz w:val="24"/>
          <w:lang w:eastAsia="en-GB"/>
        </w:rPr>
        <w:t xml:space="preserve">British </w:t>
      </w:r>
      <w:r w:rsidRPr="002165A6">
        <w:rPr>
          <w:rFonts w:ascii="Cambria" w:hAnsi="Cambria"/>
          <w:sz w:val="24"/>
          <w:lang w:eastAsia="en-GB"/>
        </w:rPr>
        <w:t>E</w:t>
      </w:r>
      <w:r w:rsidR="00E057BB" w:rsidRPr="002165A6">
        <w:rPr>
          <w:rFonts w:ascii="Cambria" w:hAnsi="Cambria"/>
          <w:sz w:val="24"/>
          <w:lang w:eastAsia="en-GB"/>
        </w:rPr>
        <w:t>mpire</w:t>
      </w:r>
      <w:r w:rsidRPr="002165A6">
        <w:rPr>
          <w:rFonts w:ascii="Cambria" w:hAnsi="Cambria"/>
          <w:sz w:val="24"/>
          <w:lang w:eastAsia="en-GB"/>
        </w:rPr>
        <w:t>’</w:t>
      </w:r>
      <w:r w:rsidR="00E10997" w:rsidRPr="002165A6">
        <w:rPr>
          <w:rFonts w:ascii="Cambria" w:hAnsi="Cambria"/>
          <w:sz w:val="24"/>
          <w:lang w:eastAsia="en-GB"/>
        </w:rPr>
        <w:t xml:space="preserve"> </w:t>
      </w:r>
      <w:r w:rsidR="00E057BB" w:rsidRPr="002165A6">
        <w:rPr>
          <w:rFonts w:ascii="Cambria" w:hAnsi="Cambria"/>
          <w:sz w:val="24"/>
          <w:lang w:eastAsia="en-GB"/>
        </w:rPr>
        <w:t xml:space="preserve"> </w:t>
      </w:r>
    </w:p>
    <w:p w14:paraId="149E4817" w14:textId="77777777" w:rsidR="00450F66" w:rsidRPr="002165A6" w:rsidRDefault="00450F66" w:rsidP="0099016A">
      <w:pPr>
        <w:pStyle w:val="NoSpacing"/>
        <w:spacing w:line="360" w:lineRule="auto"/>
        <w:jc w:val="both"/>
        <w:rPr>
          <w:rFonts w:ascii="Cambria" w:hAnsi="Cambria"/>
          <w:sz w:val="24"/>
          <w:lang w:eastAsia="en-GB"/>
        </w:rPr>
      </w:pPr>
    </w:p>
    <w:p w14:paraId="17405421" w14:textId="77777777" w:rsidR="00433888" w:rsidRPr="002165A6" w:rsidRDefault="00F720B6" w:rsidP="0099016A">
      <w:pPr>
        <w:pStyle w:val="NoSpacing"/>
        <w:spacing w:line="360" w:lineRule="auto"/>
        <w:jc w:val="both"/>
        <w:rPr>
          <w:rFonts w:ascii="Cambria" w:hAnsi="Cambria"/>
          <w:sz w:val="24"/>
          <w:lang w:eastAsia="en-GB"/>
        </w:rPr>
      </w:pPr>
      <w:r w:rsidRPr="002165A6">
        <w:rPr>
          <w:rFonts w:ascii="Cambria" w:hAnsi="Cambria"/>
          <w:sz w:val="24"/>
          <w:lang w:eastAsia="en-GB"/>
        </w:rPr>
        <w:t xml:space="preserve">There is currently a </w:t>
      </w:r>
      <w:r w:rsidR="00E057BB" w:rsidRPr="002165A6">
        <w:rPr>
          <w:rFonts w:ascii="Cambria" w:hAnsi="Cambria"/>
          <w:sz w:val="24"/>
          <w:lang w:eastAsia="en-GB"/>
        </w:rPr>
        <w:t>ne</w:t>
      </w:r>
      <w:r w:rsidRPr="002165A6">
        <w:rPr>
          <w:rFonts w:ascii="Cambria" w:hAnsi="Cambria"/>
          <w:sz w:val="24"/>
          <w:lang w:eastAsia="en-GB"/>
        </w:rPr>
        <w:t>w exhibition at the Birmingham Museum and A</w:t>
      </w:r>
      <w:r w:rsidR="00E057BB" w:rsidRPr="002165A6">
        <w:rPr>
          <w:rFonts w:ascii="Cambria" w:hAnsi="Cambria"/>
          <w:sz w:val="24"/>
          <w:lang w:eastAsia="en-GB"/>
        </w:rPr>
        <w:t>rt</w:t>
      </w:r>
      <w:r w:rsidRPr="002165A6">
        <w:rPr>
          <w:rFonts w:ascii="Cambria" w:hAnsi="Cambria"/>
          <w:sz w:val="24"/>
          <w:lang w:eastAsia="en-GB"/>
        </w:rPr>
        <w:t xml:space="preserve"> G</w:t>
      </w:r>
      <w:r w:rsidR="00E057BB" w:rsidRPr="002165A6">
        <w:rPr>
          <w:rFonts w:ascii="Cambria" w:hAnsi="Cambria"/>
          <w:sz w:val="24"/>
          <w:lang w:eastAsia="en-GB"/>
        </w:rPr>
        <w:t xml:space="preserve">allery </w:t>
      </w:r>
      <w:r w:rsidRPr="002165A6">
        <w:rPr>
          <w:rFonts w:ascii="Cambria" w:hAnsi="Cambria"/>
          <w:sz w:val="24"/>
          <w:lang w:eastAsia="en-GB"/>
        </w:rPr>
        <w:t>called ‘</w:t>
      </w:r>
      <w:r w:rsidR="00357C75" w:rsidRPr="002165A6">
        <w:rPr>
          <w:rFonts w:ascii="Cambria" w:hAnsi="Cambria"/>
          <w:sz w:val="24"/>
          <w:lang w:eastAsia="en-GB"/>
        </w:rPr>
        <w:t xml:space="preserve">The Past is Now: </w:t>
      </w:r>
      <w:r w:rsidRPr="002165A6">
        <w:rPr>
          <w:rFonts w:ascii="Cambria" w:hAnsi="Cambria"/>
          <w:sz w:val="24"/>
          <w:lang w:eastAsia="en-GB"/>
        </w:rPr>
        <w:t xml:space="preserve">Birmingham and the </w:t>
      </w:r>
      <w:r w:rsidR="00357C75" w:rsidRPr="002165A6">
        <w:rPr>
          <w:rFonts w:ascii="Cambria" w:hAnsi="Cambria"/>
          <w:sz w:val="24"/>
          <w:lang w:eastAsia="en-GB"/>
        </w:rPr>
        <w:t xml:space="preserve">British </w:t>
      </w:r>
      <w:r w:rsidRPr="002165A6">
        <w:rPr>
          <w:rFonts w:ascii="Cambria" w:hAnsi="Cambria"/>
          <w:sz w:val="24"/>
          <w:lang w:eastAsia="en-GB"/>
        </w:rPr>
        <w:t>Empire’</w:t>
      </w:r>
      <w:r w:rsidR="00357C75" w:rsidRPr="002165A6">
        <w:rPr>
          <w:rStyle w:val="FootnoteReference"/>
          <w:rFonts w:ascii="Cambria" w:hAnsi="Cambria"/>
          <w:sz w:val="24"/>
          <w:lang w:eastAsia="en-GB"/>
        </w:rPr>
        <w:footnoteReference w:id="5"/>
      </w:r>
      <w:r w:rsidRPr="002165A6">
        <w:rPr>
          <w:rFonts w:ascii="Cambria" w:hAnsi="Cambria"/>
          <w:sz w:val="24"/>
          <w:lang w:eastAsia="en-GB"/>
        </w:rPr>
        <w:t>, which has put together a host</w:t>
      </w:r>
      <w:r w:rsidR="00357C75" w:rsidRPr="002165A6">
        <w:rPr>
          <w:rFonts w:ascii="Cambria" w:hAnsi="Cambria"/>
          <w:sz w:val="24"/>
          <w:lang w:eastAsia="en-GB"/>
        </w:rPr>
        <w:t xml:space="preserve"> of nar</w:t>
      </w:r>
      <w:r w:rsidRPr="002165A6">
        <w:rPr>
          <w:rFonts w:ascii="Cambria" w:hAnsi="Cambria"/>
          <w:sz w:val="24"/>
          <w:lang w:eastAsia="en-GB"/>
        </w:rPr>
        <w:t>ratives</w:t>
      </w:r>
      <w:r w:rsidR="00357C75" w:rsidRPr="002165A6">
        <w:rPr>
          <w:rFonts w:ascii="Cambria" w:hAnsi="Cambria"/>
          <w:sz w:val="24"/>
          <w:lang w:eastAsia="en-GB"/>
        </w:rPr>
        <w:t xml:space="preserve">, from </w:t>
      </w:r>
      <w:r w:rsidR="00357C75" w:rsidRPr="002165A6">
        <w:rPr>
          <w:rFonts w:ascii="Cambria" w:hAnsi="Cambria"/>
          <w:sz w:val="24"/>
          <w:lang w:eastAsia="en-GB"/>
        </w:rPr>
        <w:lastRenderedPageBreak/>
        <w:t>curators of various backgrounds, to present the relationship between the city of Birmingham and the British Empire. It presents mixed media stories and items to tell the story of how the city took part in the empire, but also how Birmingham residents have had ancestors either complicit in colonial rule or ancestors who were affected as a result. This exhibition is</w:t>
      </w:r>
      <w:r w:rsidR="00E057BB" w:rsidRPr="002165A6">
        <w:rPr>
          <w:rFonts w:ascii="Cambria" w:hAnsi="Cambria"/>
          <w:sz w:val="24"/>
          <w:lang w:eastAsia="en-GB"/>
        </w:rPr>
        <w:t xml:space="preserve"> very local to me, </w:t>
      </w:r>
      <w:r w:rsidR="00357C75" w:rsidRPr="002165A6">
        <w:rPr>
          <w:rFonts w:ascii="Cambria" w:hAnsi="Cambria"/>
          <w:sz w:val="24"/>
          <w:lang w:eastAsia="en-GB"/>
        </w:rPr>
        <w:t xml:space="preserve">which </w:t>
      </w:r>
      <w:r w:rsidR="00E057BB" w:rsidRPr="002165A6">
        <w:rPr>
          <w:rFonts w:ascii="Cambria" w:hAnsi="Cambria"/>
          <w:sz w:val="24"/>
          <w:lang w:eastAsia="en-GB"/>
        </w:rPr>
        <w:t xml:space="preserve">makes the idea and negative history of empire </w:t>
      </w:r>
      <w:r w:rsidR="00357C75" w:rsidRPr="002165A6">
        <w:rPr>
          <w:rFonts w:ascii="Cambria" w:hAnsi="Cambria"/>
          <w:sz w:val="24"/>
          <w:lang w:eastAsia="en-GB"/>
        </w:rPr>
        <w:t xml:space="preserve">much more personal. I will also be able to visit the exhibit many times, and I hope to be able to speak to any of the curators to tell me their motivations behind its conception and presentation. </w:t>
      </w:r>
      <w:r w:rsidR="00267B4D" w:rsidRPr="002165A6">
        <w:rPr>
          <w:rFonts w:ascii="Cambria" w:hAnsi="Cambria"/>
          <w:sz w:val="24"/>
          <w:lang w:eastAsia="en-GB"/>
        </w:rPr>
        <w:t>Visiting the museum personally will also allow me to listen to any comments made by other visitors</w:t>
      </w:r>
      <w:r w:rsidR="00E057BB" w:rsidRPr="002165A6">
        <w:rPr>
          <w:rFonts w:ascii="Cambria" w:hAnsi="Cambria"/>
          <w:sz w:val="24"/>
          <w:lang w:eastAsia="en-GB"/>
        </w:rPr>
        <w:t xml:space="preserve"> </w:t>
      </w:r>
      <w:r w:rsidR="00267B4D" w:rsidRPr="002165A6">
        <w:rPr>
          <w:rFonts w:ascii="Cambria" w:hAnsi="Cambria"/>
          <w:sz w:val="24"/>
          <w:lang w:eastAsia="en-GB"/>
        </w:rPr>
        <w:t xml:space="preserve">– I imagine the exhibition will warrant </w:t>
      </w:r>
      <w:proofErr w:type="gramStart"/>
      <w:r w:rsidR="00267B4D" w:rsidRPr="002165A6">
        <w:rPr>
          <w:rFonts w:ascii="Cambria" w:hAnsi="Cambria"/>
          <w:sz w:val="24"/>
          <w:lang w:eastAsia="en-GB"/>
        </w:rPr>
        <w:t>a number of</w:t>
      </w:r>
      <w:proofErr w:type="gramEnd"/>
      <w:r w:rsidR="00267B4D" w:rsidRPr="002165A6">
        <w:rPr>
          <w:rFonts w:ascii="Cambria" w:hAnsi="Cambria"/>
          <w:sz w:val="24"/>
          <w:lang w:eastAsia="en-GB"/>
        </w:rPr>
        <w:t xml:space="preserve"> divided opinions. </w:t>
      </w:r>
      <w:r w:rsidR="00701654" w:rsidRPr="002165A6">
        <w:rPr>
          <w:rFonts w:ascii="Cambria" w:hAnsi="Cambria"/>
          <w:sz w:val="24"/>
          <w:lang w:eastAsia="en-GB"/>
        </w:rPr>
        <w:t xml:space="preserve">Hopefully, I may also be able to ask visiting audiences what their opinions are on presenting histories such as the empire, and whether they can see any strengths and weaknesses of the exhibition. </w:t>
      </w:r>
    </w:p>
    <w:p w14:paraId="19E82B31" w14:textId="77777777" w:rsidR="00450F66" w:rsidRPr="002165A6" w:rsidRDefault="00450F66" w:rsidP="0099016A">
      <w:pPr>
        <w:pStyle w:val="NoSpacing"/>
        <w:spacing w:line="360" w:lineRule="auto"/>
        <w:jc w:val="both"/>
        <w:rPr>
          <w:rFonts w:ascii="Cambria" w:hAnsi="Cambria"/>
          <w:sz w:val="24"/>
          <w:lang w:eastAsia="en-GB"/>
        </w:rPr>
      </w:pPr>
    </w:p>
    <w:p w14:paraId="7ACDA8ED" w14:textId="77777777" w:rsidR="00450F66" w:rsidRPr="002165A6" w:rsidRDefault="00450F66" w:rsidP="0099016A">
      <w:pPr>
        <w:pStyle w:val="NoSpacing"/>
        <w:numPr>
          <w:ilvl w:val="0"/>
          <w:numId w:val="2"/>
        </w:numPr>
        <w:spacing w:line="360" w:lineRule="auto"/>
        <w:jc w:val="both"/>
        <w:rPr>
          <w:rFonts w:ascii="Cambria" w:hAnsi="Cambria"/>
          <w:sz w:val="24"/>
          <w:lang w:eastAsia="en-GB"/>
        </w:rPr>
      </w:pPr>
      <w:r w:rsidRPr="002165A6">
        <w:rPr>
          <w:rFonts w:ascii="Cambria" w:hAnsi="Cambria"/>
          <w:sz w:val="24"/>
          <w:lang w:eastAsia="en-GB"/>
        </w:rPr>
        <w:t>Comparisons of</w:t>
      </w:r>
      <w:r w:rsidR="00433888" w:rsidRPr="002165A6">
        <w:rPr>
          <w:rFonts w:ascii="Cambria" w:hAnsi="Cambria"/>
          <w:sz w:val="24"/>
          <w:lang w:eastAsia="en-GB"/>
        </w:rPr>
        <w:t xml:space="preserve"> museum representations of the Nazi regime</w:t>
      </w:r>
    </w:p>
    <w:p w14:paraId="3ED679CB" w14:textId="77777777" w:rsidR="00450F66" w:rsidRPr="002165A6" w:rsidRDefault="00450F66" w:rsidP="0099016A">
      <w:pPr>
        <w:pStyle w:val="NoSpacing"/>
        <w:spacing w:line="360" w:lineRule="auto"/>
        <w:ind w:left="720"/>
        <w:jc w:val="both"/>
        <w:rPr>
          <w:rFonts w:ascii="Cambria" w:hAnsi="Cambria"/>
          <w:sz w:val="24"/>
          <w:lang w:eastAsia="en-GB"/>
        </w:rPr>
      </w:pPr>
    </w:p>
    <w:p w14:paraId="450B3797" w14:textId="77777777" w:rsidR="00267B4D" w:rsidRPr="002165A6" w:rsidRDefault="007E0574" w:rsidP="0099016A">
      <w:pPr>
        <w:pStyle w:val="NoSpacing"/>
        <w:spacing w:line="360" w:lineRule="auto"/>
        <w:jc w:val="both"/>
        <w:rPr>
          <w:rFonts w:ascii="Cambria" w:hAnsi="Cambria"/>
          <w:sz w:val="24"/>
          <w:lang w:eastAsia="en-GB"/>
        </w:rPr>
      </w:pPr>
      <w:r w:rsidRPr="002165A6">
        <w:rPr>
          <w:rFonts w:ascii="Cambria" w:hAnsi="Cambria"/>
          <w:sz w:val="24"/>
          <w:lang w:eastAsia="en-GB"/>
        </w:rPr>
        <w:t>I would like to present an in-depth analysis and comparison of how the Nazi regime is presented in German museums</w:t>
      </w:r>
      <w:r w:rsidR="00786B7C" w:rsidRPr="002165A6">
        <w:rPr>
          <w:rFonts w:ascii="Cambria" w:hAnsi="Cambria"/>
          <w:sz w:val="24"/>
          <w:lang w:eastAsia="en-GB"/>
        </w:rPr>
        <w:t xml:space="preserve"> to how British museums present British colonial rule across the globe. I plan to explore the theme of countries owning up to past mistakes and negative historical events, and then using them in heritage presentations </w:t>
      </w:r>
      <w:proofErr w:type="gramStart"/>
      <w:r w:rsidR="00786B7C" w:rsidRPr="002165A6">
        <w:rPr>
          <w:rFonts w:ascii="Cambria" w:hAnsi="Cambria"/>
          <w:sz w:val="24"/>
          <w:lang w:eastAsia="en-GB"/>
        </w:rPr>
        <w:t>in order to</w:t>
      </w:r>
      <w:proofErr w:type="gramEnd"/>
      <w:r w:rsidR="00786B7C" w:rsidRPr="002165A6">
        <w:rPr>
          <w:rFonts w:ascii="Cambria" w:hAnsi="Cambria"/>
          <w:sz w:val="24"/>
          <w:lang w:eastAsia="en-GB"/>
        </w:rPr>
        <w:t xml:space="preserve"> become more tolerant states</w:t>
      </w:r>
      <w:r w:rsidR="001E6C11" w:rsidRPr="002165A6">
        <w:rPr>
          <w:rFonts w:ascii="Cambria" w:hAnsi="Cambria"/>
          <w:sz w:val="24"/>
          <w:lang w:eastAsia="en-GB"/>
        </w:rPr>
        <w:t xml:space="preserve"> and to educate their audiences to prevent similar events from happening again in the future</w:t>
      </w:r>
      <w:r w:rsidR="00786B7C" w:rsidRPr="002165A6">
        <w:rPr>
          <w:rFonts w:ascii="Cambria" w:hAnsi="Cambria"/>
          <w:sz w:val="24"/>
          <w:lang w:eastAsia="en-GB"/>
        </w:rPr>
        <w:t xml:space="preserve">. </w:t>
      </w:r>
      <w:r w:rsidR="00750AA6" w:rsidRPr="002165A6">
        <w:rPr>
          <w:rFonts w:ascii="Cambria" w:hAnsi="Cambria"/>
          <w:sz w:val="24"/>
          <w:lang w:eastAsia="en-GB"/>
        </w:rPr>
        <w:t>The ‘Topography of Terror</w:t>
      </w:r>
      <w:r w:rsidR="00CC0CA2" w:rsidRPr="002165A6">
        <w:rPr>
          <w:rFonts w:ascii="Cambria" w:hAnsi="Cambria"/>
          <w:sz w:val="24"/>
          <w:lang w:eastAsia="en-GB"/>
        </w:rPr>
        <w:t>’ museum in Berlin</w:t>
      </w:r>
      <w:r w:rsidR="007A757D" w:rsidRPr="002165A6">
        <w:rPr>
          <w:rStyle w:val="FootnoteReference"/>
          <w:rFonts w:ascii="Cambria" w:hAnsi="Cambria"/>
          <w:sz w:val="24"/>
          <w:lang w:eastAsia="en-GB"/>
        </w:rPr>
        <w:footnoteReference w:id="6"/>
      </w:r>
      <w:r w:rsidR="00CC0CA2" w:rsidRPr="002165A6">
        <w:rPr>
          <w:rFonts w:ascii="Cambria" w:hAnsi="Cambria"/>
          <w:sz w:val="24"/>
          <w:lang w:eastAsia="en-GB"/>
        </w:rPr>
        <w:t xml:space="preserve"> is a heritage site where visitors can see the past headquarters of the Gestapo and the SS, where traitors to the Nazi state were documented and could also be imprisoned there.</w:t>
      </w:r>
      <w:r w:rsidR="007A757D" w:rsidRPr="002165A6">
        <w:rPr>
          <w:rFonts w:ascii="Cambria" w:hAnsi="Cambria"/>
          <w:sz w:val="24"/>
          <w:lang w:eastAsia="en-GB"/>
        </w:rPr>
        <w:t xml:space="preserve"> It is interesting to me to note that Berlin is also home to the Memorial to the Murdered Jews in Europe</w:t>
      </w:r>
      <w:r w:rsidR="007A757D" w:rsidRPr="002165A6">
        <w:rPr>
          <w:rStyle w:val="FootnoteReference"/>
          <w:rFonts w:ascii="Cambria" w:hAnsi="Cambria"/>
          <w:sz w:val="24"/>
          <w:lang w:eastAsia="en-GB"/>
        </w:rPr>
        <w:footnoteReference w:id="7"/>
      </w:r>
      <w:r w:rsidR="007A757D" w:rsidRPr="002165A6">
        <w:rPr>
          <w:rFonts w:ascii="Cambria" w:hAnsi="Cambria"/>
          <w:sz w:val="24"/>
          <w:lang w:eastAsia="en-GB"/>
        </w:rPr>
        <w:t>, and the Jewish Museum</w:t>
      </w:r>
      <w:r w:rsidR="007A757D" w:rsidRPr="002165A6">
        <w:rPr>
          <w:rStyle w:val="FootnoteReference"/>
          <w:rFonts w:ascii="Cambria" w:hAnsi="Cambria"/>
          <w:sz w:val="24"/>
          <w:lang w:eastAsia="en-GB"/>
        </w:rPr>
        <w:footnoteReference w:id="8"/>
      </w:r>
      <w:r w:rsidR="007A757D" w:rsidRPr="002165A6">
        <w:rPr>
          <w:rFonts w:ascii="Cambria" w:hAnsi="Cambria"/>
          <w:sz w:val="24"/>
          <w:lang w:eastAsia="en-GB"/>
        </w:rPr>
        <w:t>, which presents a range of Jewish histories including the events leading up to and during the Second World War</w:t>
      </w:r>
      <w:r w:rsidR="00CC0CA2" w:rsidRPr="002165A6">
        <w:rPr>
          <w:rFonts w:ascii="Cambria" w:hAnsi="Cambria"/>
          <w:sz w:val="24"/>
          <w:lang w:eastAsia="en-GB"/>
        </w:rPr>
        <w:t xml:space="preserve">. </w:t>
      </w:r>
      <w:r w:rsidR="007A757D" w:rsidRPr="002165A6">
        <w:rPr>
          <w:rFonts w:ascii="Cambria" w:hAnsi="Cambria"/>
          <w:sz w:val="24"/>
          <w:lang w:eastAsia="en-GB"/>
        </w:rPr>
        <w:t>A similar British museum I can compare this to is the International Slavery Museum</w:t>
      </w:r>
      <w:r w:rsidR="00267B4D" w:rsidRPr="002165A6">
        <w:rPr>
          <w:rStyle w:val="FootnoteReference"/>
          <w:rFonts w:ascii="Cambria" w:hAnsi="Cambria"/>
          <w:sz w:val="24"/>
          <w:lang w:eastAsia="en-GB"/>
        </w:rPr>
        <w:footnoteReference w:id="9"/>
      </w:r>
      <w:r w:rsidR="00267B4D" w:rsidRPr="002165A6">
        <w:rPr>
          <w:rFonts w:ascii="Cambria" w:hAnsi="Cambria"/>
          <w:sz w:val="24"/>
          <w:lang w:eastAsia="en-GB"/>
        </w:rPr>
        <w:t xml:space="preserve"> in Liverpool, which will confront similar notions of se</w:t>
      </w:r>
      <w:r w:rsidR="002D38CC" w:rsidRPr="002165A6">
        <w:rPr>
          <w:rFonts w:ascii="Cambria" w:hAnsi="Cambria"/>
          <w:sz w:val="24"/>
          <w:lang w:eastAsia="en-GB"/>
        </w:rPr>
        <w:t xml:space="preserve">cond-class citizenry, brutality, </w:t>
      </w:r>
      <w:r w:rsidR="00267B4D" w:rsidRPr="002165A6">
        <w:rPr>
          <w:rFonts w:ascii="Cambria" w:hAnsi="Cambria"/>
          <w:sz w:val="24"/>
          <w:lang w:eastAsia="en-GB"/>
        </w:rPr>
        <w:t xml:space="preserve">and death. Other British examples I would benefit from researching are </w:t>
      </w:r>
      <w:r w:rsidR="00E057BB" w:rsidRPr="002165A6">
        <w:rPr>
          <w:rFonts w:ascii="Cambria" w:hAnsi="Cambria"/>
          <w:sz w:val="24"/>
          <w:lang w:eastAsia="en-GB"/>
        </w:rPr>
        <w:t>Sandringham</w:t>
      </w:r>
      <w:r w:rsidR="00327692" w:rsidRPr="002165A6">
        <w:rPr>
          <w:rFonts w:ascii="Cambria" w:hAnsi="Cambria"/>
          <w:sz w:val="24"/>
          <w:lang w:eastAsia="en-GB"/>
        </w:rPr>
        <w:t xml:space="preserve"> House and its colonial gifts room</w:t>
      </w:r>
      <w:r w:rsidR="00E057BB" w:rsidRPr="002165A6">
        <w:rPr>
          <w:rFonts w:ascii="Cambria" w:hAnsi="Cambria"/>
          <w:sz w:val="24"/>
          <w:lang w:eastAsia="en-GB"/>
        </w:rPr>
        <w:t>,</w:t>
      </w:r>
      <w:r w:rsidR="00267B4D" w:rsidRPr="002165A6">
        <w:rPr>
          <w:rFonts w:ascii="Cambria" w:hAnsi="Cambria"/>
          <w:sz w:val="24"/>
          <w:lang w:eastAsia="en-GB"/>
        </w:rPr>
        <w:t xml:space="preserve"> and any</w:t>
      </w:r>
      <w:r w:rsidR="00E057BB" w:rsidRPr="002165A6">
        <w:rPr>
          <w:rFonts w:ascii="Cambria" w:hAnsi="Cambria"/>
          <w:sz w:val="24"/>
          <w:lang w:eastAsia="en-GB"/>
        </w:rPr>
        <w:t xml:space="preserve"> presentations of </w:t>
      </w:r>
      <w:r w:rsidR="00327692" w:rsidRPr="002165A6">
        <w:rPr>
          <w:rFonts w:ascii="Cambria" w:hAnsi="Cambria"/>
          <w:sz w:val="24"/>
          <w:lang w:eastAsia="en-GB"/>
        </w:rPr>
        <w:t>British run concentration camps</w:t>
      </w:r>
      <w:r w:rsidR="00E32D79" w:rsidRPr="002165A6">
        <w:rPr>
          <w:rFonts w:ascii="Cambria" w:hAnsi="Cambria"/>
          <w:sz w:val="24"/>
          <w:lang w:eastAsia="en-GB"/>
        </w:rPr>
        <w:t xml:space="preserve">, which I have been </w:t>
      </w:r>
      <w:proofErr w:type="gramStart"/>
      <w:r w:rsidR="00E32D79" w:rsidRPr="002165A6">
        <w:rPr>
          <w:rFonts w:ascii="Cambria" w:hAnsi="Cambria"/>
          <w:sz w:val="24"/>
          <w:lang w:eastAsia="en-GB"/>
        </w:rPr>
        <w:t>totally unaware</w:t>
      </w:r>
      <w:proofErr w:type="gramEnd"/>
      <w:r w:rsidR="00E32D79" w:rsidRPr="002165A6">
        <w:rPr>
          <w:rFonts w:ascii="Cambria" w:hAnsi="Cambria"/>
          <w:sz w:val="24"/>
          <w:lang w:eastAsia="en-GB"/>
        </w:rPr>
        <w:t xml:space="preserve"> of </w:t>
      </w:r>
      <w:r w:rsidR="00E32D79" w:rsidRPr="002165A6">
        <w:rPr>
          <w:rFonts w:ascii="Cambria" w:hAnsi="Cambria"/>
          <w:sz w:val="24"/>
          <w:lang w:eastAsia="en-GB"/>
        </w:rPr>
        <w:lastRenderedPageBreak/>
        <w:t>up until the past year</w:t>
      </w:r>
      <w:r w:rsidR="00327692" w:rsidRPr="002165A6">
        <w:rPr>
          <w:rFonts w:ascii="Cambria" w:hAnsi="Cambria"/>
          <w:sz w:val="24"/>
          <w:lang w:eastAsia="en-GB"/>
        </w:rPr>
        <w:t xml:space="preserve">. </w:t>
      </w:r>
      <w:r w:rsidR="00122A2C" w:rsidRPr="002165A6">
        <w:rPr>
          <w:rFonts w:ascii="Cambria" w:hAnsi="Cambria"/>
          <w:sz w:val="24"/>
          <w:lang w:eastAsia="en-GB"/>
        </w:rPr>
        <w:t xml:space="preserve">The gifts room caught my attention on a trip to the house in summer; it reads as though the colonies were so grateful to be a part of the empire, that they showered the crown with gifts. </w:t>
      </w:r>
      <w:r w:rsidR="00267B4D" w:rsidRPr="002165A6">
        <w:rPr>
          <w:rFonts w:ascii="Cambria" w:hAnsi="Cambria"/>
          <w:sz w:val="24"/>
          <w:lang w:eastAsia="en-GB"/>
        </w:rPr>
        <w:t xml:space="preserve">Using statistics from </w:t>
      </w:r>
      <w:r w:rsidR="00327692" w:rsidRPr="002165A6">
        <w:rPr>
          <w:rFonts w:ascii="Cambria" w:hAnsi="Cambria"/>
          <w:sz w:val="24"/>
          <w:lang w:eastAsia="en-GB"/>
        </w:rPr>
        <w:t>museum visitor numbers and feedback comments</w:t>
      </w:r>
      <w:r w:rsidR="00267B4D" w:rsidRPr="002165A6">
        <w:rPr>
          <w:rFonts w:ascii="Cambria" w:hAnsi="Cambria"/>
          <w:sz w:val="24"/>
          <w:lang w:eastAsia="en-GB"/>
        </w:rPr>
        <w:t xml:space="preserve"> will provide an insight into whether displaying negative histories (and likely providing jarring views to what audiences already believe) </w:t>
      </w:r>
      <w:r w:rsidR="00880197" w:rsidRPr="002165A6">
        <w:rPr>
          <w:rFonts w:ascii="Cambria" w:hAnsi="Cambria"/>
          <w:sz w:val="24"/>
          <w:lang w:eastAsia="en-GB"/>
        </w:rPr>
        <w:t>influences</w:t>
      </w:r>
      <w:r w:rsidR="00267B4D" w:rsidRPr="002165A6">
        <w:rPr>
          <w:rFonts w:ascii="Cambria" w:hAnsi="Cambria"/>
          <w:sz w:val="24"/>
          <w:lang w:eastAsia="en-GB"/>
        </w:rPr>
        <w:t xml:space="preserve"> footfall. </w:t>
      </w:r>
    </w:p>
    <w:p w14:paraId="5A606356" w14:textId="77777777" w:rsidR="00E32D79" w:rsidRPr="002165A6" w:rsidRDefault="00E32D79" w:rsidP="0099016A">
      <w:pPr>
        <w:pStyle w:val="NoSpacing"/>
        <w:spacing w:line="360" w:lineRule="auto"/>
        <w:jc w:val="both"/>
        <w:rPr>
          <w:rFonts w:ascii="Cambria" w:hAnsi="Cambria"/>
          <w:sz w:val="24"/>
          <w:lang w:eastAsia="en-GB"/>
        </w:rPr>
      </w:pPr>
    </w:p>
    <w:p w14:paraId="3ECFBF05" w14:textId="646350D2" w:rsidR="008F57EC" w:rsidRDefault="00705135" w:rsidP="0099016A">
      <w:pPr>
        <w:tabs>
          <w:tab w:val="left" w:pos="2127"/>
        </w:tabs>
        <w:spacing w:line="360" w:lineRule="auto"/>
        <w:jc w:val="both"/>
        <w:rPr>
          <w:rFonts w:ascii="Cambria" w:hAnsi="Cambria"/>
          <w:sz w:val="24"/>
        </w:rPr>
      </w:pPr>
      <w:r w:rsidRPr="002165A6">
        <w:rPr>
          <w:rFonts w:ascii="Cambria" w:hAnsi="Cambria"/>
          <w:sz w:val="24"/>
        </w:rPr>
        <w:t xml:space="preserve">I will be taking a revisionist historical stance </w:t>
      </w:r>
      <w:proofErr w:type="gramStart"/>
      <w:r w:rsidRPr="002165A6">
        <w:rPr>
          <w:rFonts w:ascii="Cambria" w:hAnsi="Cambria"/>
          <w:sz w:val="24"/>
        </w:rPr>
        <w:t>in order to</w:t>
      </w:r>
      <w:proofErr w:type="gramEnd"/>
      <w:r w:rsidRPr="002165A6">
        <w:rPr>
          <w:rFonts w:ascii="Cambria" w:hAnsi="Cambria"/>
          <w:sz w:val="24"/>
        </w:rPr>
        <w:t xml:space="preserve"> produce and research my thesis </w:t>
      </w:r>
      <w:r w:rsidR="0096362E" w:rsidRPr="002165A6">
        <w:rPr>
          <w:rFonts w:ascii="Cambria" w:hAnsi="Cambria"/>
          <w:sz w:val="24"/>
        </w:rPr>
        <w:t>–</w:t>
      </w:r>
      <w:r w:rsidRPr="002165A6">
        <w:rPr>
          <w:rFonts w:ascii="Cambria" w:hAnsi="Cambria"/>
          <w:sz w:val="24"/>
        </w:rPr>
        <w:t xml:space="preserve"> </w:t>
      </w:r>
      <w:r w:rsidR="0096362E" w:rsidRPr="002165A6">
        <w:rPr>
          <w:rFonts w:ascii="Cambria" w:hAnsi="Cambria"/>
          <w:sz w:val="24"/>
        </w:rPr>
        <w:t xml:space="preserve">this is because I’ll be arguing that museums should revise their histories in order to be honest and transparent with audiences, and present the histories of minorities and those whose voices are not necessarily heard in the heritage industry. </w:t>
      </w:r>
    </w:p>
    <w:p w14:paraId="512076CF" w14:textId="77777777" w:rsidR="002165A6" w:rsidRPr="002165A6" w:rsidRDefault="002165A6" w:rsidP="002165A6">
      <w:pPr>
        <w:pStyle w:val="NoSpacing"/>
      </w:pPr>
    </w:p>
    <w:p w14:paraId="42E0086B" w14:textId="2C909901" w:rsidR="0096362E" w:rsidRPr="00292FC7" w:rsidRDefault="0096362E" w:rsidP="0099016A">
      <w:pPr>
        <w:spacing w:line="360" w:lineRule="auto"/>
        <w:jc w:val="both"/>
        <w:rPr>
          <w:rFonts w:ascii="Cambria" w:hAnsi="Cambria"/>
          <w:sz w:val="24"/>
        </w:rPr>
      </w:pPr>
      <w:r w:rsidRPr="002165A6">
        <w:rPr>
          <w:rFonts w:ascii="Cambria" w:hAnsi="Cambria"/>
          <w:sz w:val="24"/>
        </w:rPr>
        <w:t xml:space="preserve">Thus far, I have been reading both explicitly historical accounts and heritage interpretation books. The history books have only been on the empire’s rule of India at this point in my research, and I am cross-referencing to see if the accounts of events match up. The books I am reading by heritage practitioners cover a big range of issues, such as </w:t>
      </w:r>
      <w:r w:rsidR="0006109C" w:rsidRPr="002165A6">
        <w:rPr>
          <w:rFonts w:ascii="Cambria" w:hAnsi="Cambria"/>
          <w:sz w:val="24"/>
        </w:rPr>
        <w:t xml:space="preserve">the ethics of displaying objects from other countries in the UK, to </w:t>
      </w:r>
      <w:r w:rsidR="00E32D79" w:rsidRPr="002165A6">
        <w:rPr>
          <w:rFonts w:ascii="Cambria" w:hAnsi="Cambria"/>
          <w:sz w:val="24"/>
        </w:rPr>
        <w:t>the ethics of places of pain where populations have suffered. The collection of essays</w:t>
      </w:r>
      <w:r w:rsidR="00292FC7" w:rsidRPr="002165A6">
        <w:rPr>
          <w:rFonts w:ascii="Cambria" w:hAnsi="Cambria"/>
          <w:i/>
          <w:sz w:val="24"/>
        </w:rPr>
        <w:t xml:space="preserve"> Places of Pain and Shame: Dealing with 'Difficult Heritage</w:t>
      </w:r>
      <w:r w:rsidR="000133CD" w:rsidRPr="002165A6">
        <w:rPr>
          <w:rStyle w:val="FootnoteReference"/>
          <w:rFonts w:ascii="Cambria" w:hAnsi="Cambria"/>
          <w:i/>
          <w:sz w:val="24"/>
        </w:rPr>
        <w:footnoteReference w:id="10"/>
      </w:r>
      <w:r w:rsidR="00292FC7" w:rsidRPr="002165A6">
        <w:rPr>
          <w:rFonts w:ascii="Cambria" w:hAnsi="Cambria"/>
          <w:i/>
          <w:sz w:val="24"/>
        </w:rPr>
        <w:t xml:space="preserve">' </w:t>
      </w:r>
      <w:r w:rsidR="00292FC7" w:rsidRPr="002165A6">
        <w:rPr>
          <w:rFonts w:ascii="Cambria" w:hAnsi="Cambria"/>
          <w:sz w:val="24"/>
        </w:rPr>
        <w:t>is the key book I am reading currently to get a varied understanding of how heritage sites across the world are communicating with communities who have suffered and turning those narratives into exhibitions.</w:t>
      </w:r>
      <w:r w:rsidR="0099016A" w:rsidRPr="002165A6">
        <w:rPr>
          <w:rFonts w:ascii="Cambria" w:hAnsi="Cambria"/>
          <w:sz w:val="24"/>
        </w:rPr>
        <w:t xml:space="preserve"> Another book that I am enjoying is </w:t>
      </w:r>
      <w:r w:rsidR="0099016A" w:rsidRPr="002165A6">
        <w:rPr>
          <w:rFonts w:ascii="Cambria" w:hAnsi="Cambria"/>
          <w:i/>
          <w:sz w:val="24"/>
        </w:rPr>
        <w:t>Making Representations</w:t>
      </w:r>
      <w:r w:rsidR="0099016A" w:rsidRPr="0099016A">
        <w:rPr>
          <w:rFonts w:ascii="Cambria" w:hAnsi="Cambria"/>
          <w:i/>
          <w:sz w:val="24"/>
        </w:rPr>
        <w:t>: Museums in the Post-Colonial Era</w:t>
      </w:r>
      <w:r w:rsidR="0099016A">
        <w:rPr>
          <w:rFonts w:ascii="Cambria" w:hAnsi="Cambria"/>
          <w:sz w:val="24"/>
        </w:rPr>
        <w:t xml:space="preserve"> written by Moira G. Simpson</w:t>
      </w:r>
      <w:r w:rsidR="0099016A">
        <w:rPr>
          <w:rStyle w:val="FootnoteReference"/>
          <w:rFonts w:ascii="Cambria" w:hAnsi="Cambria"/>
          <w:sz w:val="24"/>
        </w:rPr>
        <w:footnoteReference w:id="11"/>
      </w:r>
      <w:r w:rsidR="0099016A">
        <w:rPr>
          <w:rFonts w:ascii="Cambria" w:hAnsi="Cambria"/>
          <w:sz w:val="24"/>
        </w:rPr>
        <w:t xml:space="preserve">. The book was originally published in 1996 and was revised in 2001, so it is interesting to note how museums have or have not developed and progressed since the book’s publication. I have messages the </w:t>
      </w:r>
      <w:r w:rsidR="0099016A" w:rsidRPr="0099016A">
        <w:rPr>
          <w:rFonts w:ascii="Cambria" w:hAnsi="Cambria"/>
          <w:i/>
          <w:sz w:val="24"/>
        </w:rPr>
        <w:t>Crimes of Britain</w:t>
      </w:r>
      <w:r w:rsidR="0099016A">
        <w:rPr>
          <w:rFonts w:ascii="Cambria" w:hAnsi="Cambria"/>
          <w:sz w:val="24"/>
        </w:rPr>
        <w:t xml:space="preserve"> website author to ask where they get their source material from, so I can do further research from their answers.</w:t>
      </w:r>
    </w:p>
    <w:p w14:paraId="27AFD667" w14:textId="564FCC5E" w:rsidR="008B12DD" w:rsidRDefault="00E32D79" w:rsidP="0099016A">
      <w:pPr>
        <w:tabs>
          <w:tab w:val="left" w:pos="2127"/>
        </w:tabs>
        <w:spacing w:line="360" w:lineRule="auto"/>
        <w:jc w:val="both"/>
        <w:rPr>
          <w:rFonts w:ascii="Cambria" w:hAnsi="Cambria"/>
          <w:sz w:val="24"/>
        </w:rPr>
      </w:pPr>
      <w:r>
        <w:rPr>
          <w:rFonts w:ascii="Cambria" w:hAnsi="Cambria"/>
          <w:sz w:val="24"/>
        </w:rPr>
        <w:t xml:space="preserve">The dissertation still needs a lot of research to be undertaken, and I need to make a more coherent plan than the basic one I have </w:t>
      </w:r>
      <w:proofErr w:type="gramStart"/>
      <w:r>
        <w:rPr>
          <w:rFonts w:ascii="Cambria" w:hAnsi="Cambria"/>
          <w:sz w:val="24"/>
        </w:rPr>
        <w:t>at the moment</w:t>
      </w:r>
      <w:proofErr w:type="gramEnd"/>
      <w:r>
        <w:rPr>
          <w:rFonts w:ascii="Cambria" w:hAnsi="Cambria"/>
          <w:sz w:val="24"/>
        </w:rPr>
        <w:t xml:space="preserve">. I will make plans to travel around the country when and where possible to undertake first hand visits to museums and heritage sites. It is useful for museums and heritage sites to have websites and other online presences to provide me with an overview of their collections, but to understand their motivations behind </w:t>
      </w:r>
      <w:r>
        <w:rPr>
          <w:rFonts w:ascii="Cambria" w:hAnsi="Cambria"/>
          <w:sz w:val="24"/>
        </w:rPr>
        <w:lastRenderedPageBreak/>
        <w:t>exhibitions and to see the language and style of their exhibits, I cannot rely on</w:t>
      </w:r>
      <w:r w:rsidR="00E774FD">
        <w:rPr>
          <w:rFonts w:ascii="Cambria" w:hAnsi="Cambria"/>
          <w:sz w:val="24"/>
        </w:rPr>
        <w:t xml:space="preserve"> just</w:t>
      </w:r>
      <w:r>
        <w:rPr>
          <w:rFonts w:ascii="Cambria" w:hAnsi="Cambria"/>
          <w:sz w:val="24"/>
        </w:rPr>
        <w:t xml:space="preserve"> literature and their own websites. This is a big hinderance </w:t>
      </w:r>
      <w:r w:rsidR="00292FC7">
        <w:rPr>
          <w:rFonts w:ascii="Cambria" w:hAnsi="Cambria"/>
          <w:sz w:val="24"/>
        </w:rPr>
        <w:t xml:space="preserve">to my </w:t>
      </w:r>
      <w:r w:rsidR="00413F10">
        <w:rPr>
          <w:rFonts w:ascii="Cambria" w:hAnsi="Cambria"/>
          <w:sz w:val="24"/>
        </w:rPr>
        <w:t>work</w:t>
      </w:r>
      <w:r w:rsidR="00292FC7">
        <w:rPr>
          <w:rFonts w:ascii="Cambria" w:hAnsi="Cambria"/>
          <w:sz w:val="24"/>
        </w:rPr>
        <w:t xml:space="preserve"> at present</w:t>
      </w:r>
      <w:r>
        <w:rPr>
          <w:rFonts w:ascii="Cambria" w:hAnsi="Cambria"/>
          <w:sz w:val="24"/>
        </w:rPr>
        <w:t xml:space="preserve"> – being at university full time means that I have limited resources for researching the dissertation. </w:t>
      </w:r>
    </w:p>
    <w:p w14:paraId="4E600312" w14:textId="2E23FE3B" w:rsidR="002165A6" w:rsidRDefault="002165A6" w:rsidP="0099016A">
      <w:pPr>
        <w:tabs>
          <w:tab w:val="left" w:pos="2127"/>
        </w:tabs>
        <w:spacing w:line="360" w:lineRule="auto"/>
        <w:jc w:val="both"/>
        <w:rPr>
          <w:rFonts w:ascii="Cambria" w:hAnsi="Cambria"/>
          <w:sz w:val="24"/>
        </w:rPr>
      </w:pPr>
    </w:p>
    <w:p w14:paraId="35DCDC00" w14:textId="74F0B92C" w:rsidR="001D349C" w:rsidRDefault="001D349C" w:rsidP="0099016A">
      <w:pPr>
        <w:tabs>
          <w:tab w:val="left" w:pos="2127"/>
        </w:tabs>
        <w:spacing w:line="360" w:lineRule="auto"/>
        <w:jc w:val="both"/>
        <w:rPr>
          <w:rFonts w:ascii="Cambria" w:hAnsi="Cambria"/>
          <w:sz w:val="24"/>
        </w:rPr>
      </w:pPr>
    </w:p>
    <w:p w14:paraId="51FCD0A2" w14:textId="6ADCB63C" w:rsidR="001D349C" w:rsidRDefault="001D349C" w:rsidP="0099016A">
      <w:pPr>
        <w:tabs>
          <w:tab w:val="left" w:pos="2127"/>
        </w:tabs>
        <w:spacing w:line="360" w:lineRule="auto"/>
        <w:jc w:val="both"/>
        <w:rPr>
          <w:rFonts w:ascii="Cambria" w:hAnsi="Cambria"/>
          <w:sz w:val="24"/>
        </w:rPr>
      </w:pPr>
    </w:p>
    <w:p w14:paraId="3047FE67" w14:textId="54F790C1" w:rsidR="001D349C" w:rsidRDefault="001D349C" w:rsidP="0099016A">
      <w:pPr>
        <w:tabs>
          <w:tab w:val="left" w:pos="2127"/>
        </w:tabs>
        <w:spacing w:line="360" w:lineRule="auto"/>
        <w:jc w:val="both"/>
        <w:rPr>
          <w:rFonts w:ascii="Cambria" w:hAnsi="Cambria"/>
          <w:sz w:val="24"/>
        </w:rPr>
      </w:pPr>
    </w:p>
    <w:p w14:paraId="38792610" w14:textId="1AB60783" w:rsidR="001D349C" w:rsidRDefault="001D349C" w:rsidP="0099016A">
      <w:pPr>
        <w:tabs>
          <w:tab w:val="left" w:pos="2127"/>
        </w:tabs>
        <w:spacing w:line="360" w:lineRule="auto"/>
        <w:jc w:val="both"/>
        <w:rPr>
          <w:rFonts w:ascii="Cambria" w:hAnsi="Cambria"/>
          <w:sz w:val="24"/>
        </w:rPr>
      </w:pPr>
    </w:p>
    <w:p w14:paraId="544ADBF2" w14:textId="56E4A4F6" w:rsidR="001D349C" w:rsidRDefault="001D349C" w:rsidP="0099016A">
      <w:pPr>
        <w:tabs>
          <w:tab w:val="left" w:pos="2127"/>
        </w:tabs>
        <w:spacing w:line="360" w:lineRule="auto"/>
        <w:jc w:val="both"/>
        <w:rPr>
          <w:rFonts w:ascii="Cambria" w:hAnsi="Cambria"/>
          <w:sz w:val="24"/>
        </w:rPr>
      </w:pPr>
    </w:p>
    <w:p w14:paraId="1C99473D" w14:textId="3F4EA8C8" w:rsidR="001D349C" w:rsidRDefault="001D349C" w:rsidP="0099016A">
      <w:pPr>
        <w:tabs>
          <w:tab w:val="left" w:pos="2127"/>
        </w:tabs>
        <w:spacing w:line="360" w:lineRule="auto"/>
        <w:jc w:val="both"/>
        <w:rPr>
          <w:rFonts w:ascii="Cambria" w:hAnsi="Cambria"/>
          <w:sz w:val="24"/>
        </w:rPr>
      </w:pPr>
    </w:p>
    <w:p w14:paraId="47ADCE48" w14:textId="71CF80E3" w:rsidR="001D349C" w:rsidRDefault="001D349C" w:rsidP="0099016A">
      <w:pPr>
        <w:tabs>
          <w:tab w:val="left" w:pos="2127"/>
        </w:tabs>
        <w:spacing w:line="360" w:lineRule="auto"/>
        <w:jc w:val="both"/>
        <w:rPr>
          <w:rFonts w:ascii="Cambria" w:hAnsi="Cambria"/>
          <w:sz w:val="24"/>
        </w:rPr>
      </w:pPr>
    </w:p>
    <w:p w14:paraId="40907169" w14:textId="005BA72F" w:rsidR="001D349C" w:rsidRDefault="001D349C" w:rsidP="0099016A">
      <w:pPr>
        <w:tabs>
          <w:tab w:val="left" w:pos="2127"/>
        </w:tabs>
        <w:spacing w:line="360" w:lineRule="auto"/>
        <w:jc w:val="both"/>
        <w:rPr>
          <w:rFonts w:ascii="Cambria" w:hAnsi="Cambria"/>
          <w:sz w:val="24"/>
        </w:rPr>
      </w:pPr>
    </w:p>
    <w:p w14:paraId="572967FA" w14:textId="6A86BA9C" w:rsidR="001D349C" w:rsidRDefault="001D349C" w:rsidP="0099016A">
      <w:pPr>
        <w:tabs>
          <w:tab w:val="left" w:pos="2127"/>
        </w:tabs>
        <w:spacing w:line="360" w:lineRule="auto"/>
        <w:jc w:val="both"/>
        <w:rPr>
          <w:rFonts w:ascii="Cambria" w:hAnsi="Cambria"/>
          <w:sz w:val="24"/>
        </w:rPr>
      </w:pPr>
    </w:p>
    <w:p w14:paraId="4DB1E443" w14:textId="3C8EC644" w:rsidR="001D349C" w:rsidRDefault="001D349C" w:rsidP="0099016A">
      <w:pPr>
        <w:tabs>
          <w:tab w:val="left" w:pos="2127"/>
        </w:tabs>
        <w:spacing w:line="360" w:lineRule="auto"/>
        <w:jc w:val="both"/>
        <w:rPr>
          <w:rFonts w:ascii="Cambria" w:hAnsi="Cambria"/>
          <w:sz w:val="24"/>
        </w:rPr>
      </w:pPr>
    </w:p>
    <w:p w14:paraId="4C58F612" w14:textId="0BE4E270" w:rsidR="001D349C" w:rsidRDefault="001D349C" w:rsidP="0099016A">
      <w:pPr>
        <w:tabs>
          <w:tab w:val="left" w:pos="2127"/>
        </w:tabs>
        <w:spacing w:line="360" w:lineRule="auto"/>
        <w:jc w:val="both"/>
        <w:rPr>
          <w:rFonts w:ascii="Cambria" w:hAnsi="Cambria"/>
          <w:sz w:val="24"/>
        </w:rPr>
      </w:pPr>
    </w:p>
    <w:p w14:paraId="66CFAA9E" w14:textId="47D157A0" w:rsidR="001D349C" w:rsidRDefault="001D349C" w:rsidP="0099016A">
      <w:pPr>
        <w:tabs>
          <w:tab w:val="left" w:pos="2127"/>
        </w:tabs>
        <w:spacing w:line="360" w:lineRule="auto"/>
        <w:jc w:val="both"/>
        <w:rPr>
          <w:rFonts w:ascii="Cambria" w:hAnsi="Cambria"/>
          <w:sz w:val="24"/>
        </w:rPr>
      </w:pPr>
    </w:p>
    <w:p w14:paraId="451B6200" w14:textId="468B81C7" w:rsidR="001D349C" w:rsidRDefault="001D349C" w:rsidP="0099016A">
      <w:pPr>
        <w:tabs>
          <w:tab w:val="left" w:pos="2127"/>
        </w:tabs>
        <w:spacing w:line="360" w:lineRule="auto"/>
        <w:jc w:val="both"/>
        <w:rPr>
          <w:rFonts w:ascii="Cambria" w:hAnsi="Cambria"/>
          <w:sz w:val="24"/>
        </w:rPr>
      </w:pPr>
    </w:p>
    <w:p w14:paraId="70FE78B8" w14:textId="6D6A2B58" w:rsidR="001D349C" w:rsidRDefault="001D349C" w:rsidP="0099016A">
      <w:pPr>
        <w:tabs>
          <w:tab w:val="left" w:pos="2127"/>
        </w:tabs>
        <w:spacing w:line="360" w:lineRule="auto"/>
        <w:jc w:val="both"/>
        <w:rPr>
          <w:rFonts w:ascii="Cambria" w:hAnsi="Cambria"/>
          <w:sz w:val="24"/>
        </w:rPr>
      </w:pPr>
    </w:p>
    <w:p w14:paraId="1D0DBC97" w14:textId="3308BCCE" w:rsidR="001D349C" w:rsidRDefault="001D349C" w:rsidP="0099016A">
      <w:pPr>
        <w:tabs>
          <w:tab w:val="left" w:pos="2127"/>
        </w:tabs>
        <w:spacing w:line="360" w:lineRule="auto"/>
        <w:jc w:val="both"/>
        <w:rPr>
          <w:rFonts w:ascii="Cambria" w:hAnsi="Cambria"/>
          <w:sz w:val="24"/>
        </w:rPr>
      </w:pPr>
    </w:p>
    <w:p w14:paraId="713FFD67" w14:textId="3EE95F11" w:rsidR="001D349C" w:rsidRDefault="001D349C" w:rsidP="0099016A">
      <w:pPr>
        <w:tabs>
          <w:tab w:val="left" w:pos="2127"/>
        </w:tabs>
        <w:spacing w:line="360" w:lineRule="auto"/>
        <w:jc w:val="both"/>
        <w:rPr>
          <w:rFonts w:ascii="Cambria" w:hAnsi="Cambria"/>
          <w:sz w:val="24"/>
        </w:rPr>
      </w:pPr>
    </w:p>
    <w:p w14:paraId="19F0D264" w14:textId="46C3F72E" w:rsidR="001D349C" w:rsidRDefault="001D349C" w:rsidP="0099016A">
      <w:pPr>
        <w:tabs>
          <w:tab w:val="left" w:pos="2127"/>
        </w:tabs>
        <w:spacing w:line="360" w:lineRule="auto"/>
        <w:jc w:val="both"/>
        <w:rPr>
          <w:rFonts w:ascii="Cambria" w:hAnsi="Cambria"/>
          <w:sz w:val="24"/>
        </w:rPr>
      </w:pPr>
    </w:p>
    <w:p w14:paraId="66EE8A08" w14:textId="68324B71" w:rsidR="001D349C" w:rsidRDefault="001D349C" w:rsidP="0099016A">
      <w:pPr>
        <w:tabs>
          <w:tab w:val="left" w:pos="2127"/>
        </w:tabs>
        <w:spacing w:line="360" w:lineRule="auto"/>
        <w:jc w:val="both"/>
        <w:rPr>
          <w:rFonts w:ascii="Cambria" w:hAnsi="Cambria"/>
          <w:sz w:val="24"/>
        </w:rPr>
      </w:pPr>
    </w:p>
    <w:p w14:paraId="6C851586" w14:textId="4897AFF6" w:rsidR="001D349C" w:rsidRDefault="001D349C" w:rsidP="0099016A">
      <w:pPr>
        <w:tabs>
          <w:tab w:val="left" w:pos="2127"/>
        </w:tabs>
        <w:spacing w:line="360" w:lineRule="auto"/>
        <w:jc w:val="both"/>
        <w:rPr>
          <w:rFonts w:ascii="Cambria" w:hAnsi="Cambria"/>
          <w:sz w:val="24"/>
        </w:rPr>
      </w:pPr>
    </w:p>
    <w:p w14:paraId="7E465AFD" w14:textId="6C1D87F4" w:rsidR="001D349C" w:rsidRDefault="001D349C" w:rsidP="0099016A">
      <w:pPr>
        <w:tabs>
          <w:tab w:val="left" w:pos="2127"/>
        </w:tabs>
        <w:spacing w:line="360" w:lineRule="auto"/>
        <w:jc w:val="both"/>
        <w:rPr>
          <w:rFonts w:ascii="Cambria" w:hAnsi="Cambria"/>
          <w:sz w:val="24"/>
        </w:rPr>
      </w:pPr>
    </w:p>
    <w:p w14:paraId="43F59925" w14:textId="400103DF" w:rsidR="001D349C" w:rsidRDefault="001D349C" w:rsidP="0099016A">
      <w:pPr>
        <w:tabs>
          <w:tab w:val="left" w:pos="2127"/>
        </w:tabs>
        <w:spacing w:line="360" w:lineRule="auto"/>
        <w:jc w:val="both"/>
        <w:rPr>
          <w:rFonts w:ascii="Cambria" w:hAnsi="Cambria"/>
          <w:sz w:val="24"/>
        </w:rPr>
      </w:pPr>
    </w:p>
    <w:p w14:paraId="681F8687" w14:textId="164D296A" w:rsidR="002165A6" w:rsidRDefault="002165A6" w:rsidP="0099016A">
      <w:pPr>
        <w:tabs>
          <w:tab w:val="left" w:pos="2127"/>
        </w:tabs>
        <w:spacing w:line="360" w:lineRule="auto"/>
        <w:jc w:val="both"/>
        <w:rPr>
          <w:rFonts w:ascii="Cambria" w:hAnsi="Cambria"/>
          <w:b/>
          <w:sz w:val="24"/>
          <w:u w:val="single"/>
        </w:rPr>
      </w:pPr>
      <w:r w:rsidRPr="002165A6">
        <w:rPr>
          <w:rFonts w:ascii="Cambria" w:hAnsi="Cambria"/>
          <w:b/>
          <w:sz w:val="24"/>
          <w:u w:val="single"/>
        </w:rPr>
        <w:lastRenderedPageBreak/>
        <w:t>BIBLIOGRAPHY</w:t>
      </w:r>
    </w:p>
    <w:p w14:paraId="377F475B" w14:textId="293A78F7" w:rsidR="008B12DD" w:rsidRPr="002165A6" w:rsidRDefault="002165A6" w:rsidP="008B12DD">
      <w:pPr>
        <w:rPr>
          <w:rFonts w:ascii="Cambria" w:hAnsi="Cambria"/>
          <w:sz w:val="24"/>
          <w:szCs w:val="24"/>
        </w:rPr>
      </w:pPr>
      <w:bookmarkStart w:id="0" w:name="_GoBack"/>
      <w:bookmarkEnd w:id="0"/>
      <w:r w:rsidRPr="002165A6">
        <w:rPr>
          <w:rFonts w:ascii="Cambria" w:hAnsi="Cambria"/>
          <w:sz w:val="24"/>
          <w:szCs w:val="24"/>
        </w:rPr>
        <w:t xml:space="preserve">Birmingham Museums Trust, </w:t>
      </w:r>
      <w:r w:rsidR="00AD58B3">
        <w:rPr>
          <w:rFonts w:ascii="Cambria" w:hAnsi="Cambria"/>
          <w:sz w:val="24"/>
          <w:szCs w:val="24"/>
        </w:rPr>
        <w:t>‘</w:t>
      </w:r>
      <w:r w:rsidRPr="002165A6">
        <w:rPr>
          <w:rFonts w:ascii="Cambria" w:hAnsi="Cambria"/>
          <w:sz w:val="24"/>
          <w:szCs w:val="24"/>
        </w:rPr>
        <w:t>The Past is Now: Birmingham and the British Empire</w:t>
      </w:r>
      <w:r w:rsidR="00AD58B3">
        <w:rPr>
          <w:rFonts w:ascii="Cambria" w:hAnsi="Cambria"/>
          <w:sz w:val="24"/>
          <w:szCs w:val="24"/>
        </w:rPr>
        <w:t>’,</w:t>
      </w:r>
      <w:r w:rsidRPr="002165A6">
        <w:rPr>
          <w:rFonts w:ascii="Cambria" w:hAnsi="Cambria"/>
          <w:sz w:val="24"/>
          <w:szCs w:val="24"/>
        </w:rPr>
        <w:t xml:space="preserve"> (2017) [online]</w:t>
      </w:r>
      <w:r w:rsidR="00D04DF6">
        <w:rPr>
          <w:rFonts w:ascii="Cambria" w:hAnsi="Cambria"/>
          <w:sz w:val="24"/>
          <w:szCs w:val="24"/>
        </w:rPr>
        <w:t>.</w:t>
      </w:r>
      <w:r w:rsidRPr="002165A6">
        <w:rPr>
          <w:rFonts w:ascii="Cambria" w:hAnsi="Cambria"/>
          <w:sz w:val="24"/>
          <w:szCs w:val="24"/>
        </w:rPr>
        <w:t xml:space="preserve"> Available: </w:t>
      </w:r>
      <w:hyperlink r:id="rId8" w:history="1">
        <w:r w:rsidRPr="002165A6">
          <w:rPr>
            <w:rStyle w:val="Hyperlink"/>
            <w:rFonts w:ascii="Cambria" w:hAnsi="Cambria"/>
            <w:sz w:val="24"/>
            <w:szCs w:val="24"/>
          </w:rPr>
          <w:t>http://www.birminghammuseums.org.uk/bmag/whats-on/the-past-is-now-birmingham-and-the-british-empire</w:t>
        </w:r>
      </w:hyperlink>
      <w:r w:rsidR="00D04DF6" w:rsidRPr="00D04DF6">
        <w:rPr>
          <w:rStyle w:val="Hyperlink"/>
          <w:rFonts w:ascii="Cambria" w:hAnsi="Cambria"/>
          <w:color w:val="auto"/>
          <w:sz w:val="24"/>
          <w:szCs w:val="24"/>
          <w:u w:val="none"/>
        </w:rPr>
        <w:t xml:space="preserve">. </w:t>
      </w:r>
      <w:r w:rsidR="00D04DF6">
        <w:rPr>
          <w:rStyle w:val="Hyperlink"/>
          <w:rFonts w:ascii="Cambria" w:hAnsi="Cambria"/>
          <w:color w:val="auto"/>
          <w:sz w:val="24"/>
          <w:szCs w:val="24"/>
          <w:u w:val="none"/>
        </w:rPr>
        <w:t>(</w:t>
      </w:r>
      <w:r w:rsidR="00D04DF6" w:rsidRPr="00D04DF6">
        <w:rPr>
          <w:rStyle w:val="Hyperlink"/>
          <w:rFonts w:ascii="Cambria" w:hAnsi="Cambria"/>
          <w:color w:val="auto"/>
          <w:sz w:val="24"/>
          <w:szCs w:val="24"/>
          <w:u w:val="none"/>
        </w:rPr>
        <w:t>Accessed</w:t>
      </w:r>
      <w:r w:rsidR="00D04DF6">
        <w:rPr>
          <w:rStyle w:val="Hyperlink"/>
          <w:rFonts w:ascii="Cambria" w:hAnsi="Cambria"/>
          <w:color w:val="auto"/>
          <w:sz w:val="24"/>
          <w:szCs w:val="24"/>
          <w:u w:val="none"/>
        </w:rPr>
        <w:t xml:space="preserve"> November </w:t>
      </w:r>
      <w:proofErr w:type="gramStart"/>
      <w:r w:rsidR="00D04DF6">
        <w:rPr>
          <w:rStyle w:val="Hyperlink"/>
          <w:rFonts w:ascii="Cambria" w:hAnsi="Cambria"/>
          <w:color w:val="auto"/>
          <w:sz w:val="24"/>
          <w:szCs w:val="24"/>
          <w:u w:val="none"/>
        </w:rPr>
        <w:t>14</w:t>
      </w:r>
      <w:proofErr w:type="gramEnd"/>
      <w:r w:rsidR="00D04DF6">
        <w:rPr>
          <w:rStyle w:val="Hyperlink"/>
          <w:rFonts w:ascii="Cambria" w:hAnsi="Cambria"/>
          <w:color w:val="auto"/>
          <w:sz w:val="24"/>
          <w:szCs w:val="24"/>
          <w:u w:val="none"/>
        </w:rPr>
        <w:t xml:space="preserve"> 2017).</w:t>
      </w:r>
    </w:p>
    <w:p w14:paraId="6B8EE83E" w14:textId="635D2AFA" w:rsidR="002165A6" w:rsidRDefault="002165A6" w:rsidP="002165A6">
      <w:pPr>
        <w:rPr>
          <w:rFonts w:ascii="Cambria" w:hAnsi="Cambria"/>
          <w:sz w:val="24"/>
          <w:szCs w:val="24"/>
        </w:rPr>
      </w:pPr>
      <w:r w:rsidRPr="002165A6">
        <w:rPr>
          <w:rFonts w:ascii="Cambria" w:hAnsi="Cambria"/>
          <w:sz w:val="24"/>
          <w:szCs w:val="24"/>
        </w:rPr>
        <w:t xml:space="preserve">Crimes of Britain, </w:t>
      </w:r>
      <w:r w:rsidR="00D04DF6">
        <w:rPr>
          <w:rFonts w:ascii="Cambria" w:hAnsi="Cambria"/>
          <w:sz w:val="24"/>
          <w:szCs w:val="24"/>
        </w:rPr>
        <w:t>‘</w:t>
      </w:r>
      <w:r w:rsidRPr="002165A6">
        <w:rPr>
          <w:rFonts w:ascii="Cambria" w:hAnsi="Cambria"/>
          <w:sz w:val="24"/>
          <w:szCs w:val="24"/>
        </w:rPr>
        <w:t>Crimes of Britain</w:t>
      </w:r>
      <w:r w:rsidR="00D04DF6">
        <w:rPr>
          <w:rFonts w:ascii="Cambria" w:hAnsi="Cambria"/>
          <w:sz w:val="24"/>
          <w:szCs w:val="24"/>
        </w:rPr>
        <w:t>’,</w:t>
      </w:r>
      <w:r w:rsidRPr="002165A6">
        <w:rPr>
          <w:rFonts w:ascii="Cambria" w:hAnsi="Cambria"/>
          <w:sz w:val="24"/>
          <w:szCs w:val="24"/>
        </w:rPr>
        <w:t xml:space="preserve"> (2017) [online]</w:t>
      </w:r>
      <w:r w:rsidR="00D04DF6">
        <w:rPr>
          <w:rFonts w:ascii="Cambria" w:hAnsi="Cambria"/>
          <w:sz w:val="24"/>
          <w:szCs w:val="24"/>
        </w:rPr>
        <w:t>.</w:t>
      </w:r>
      <w:r w:rsidRPr="002165A6">
        <w:rPr>
          <w:rFonts w:ascii="Cambria" w:hAnsi="Cambria"/>
          <w:sz w:val="24"/>
          <w:szCs w:val="24"/>
        </w:rPr>
        <w:t xml:space="preserve"> Available: </w:t>
      </w:r>
      <w:hyperlink r:id="rId9" w:history="1">
        <w:r w:rsidRPr="002165A6">
          <w:rPr>
            <w:rStyle w:val="Hyperlink"/>
            <w:rFonts w:ascii="Cambria" w:hAnsi="Cambria"/>
            <w:sz w:val="24"/>
            <w:szCs w:val="24"/>
          </w:rPr>
          <w:t>https://crimesofbritain.com/</w:t>
        </w:r>
      </w:hyperlink>
      <w:r w:rsidRPr="002165A6">
        <w:rPr>
          <w:rFonts w:ascii="Cambria" w:hAnsi="Cambria"/>
          <w:sz w:val="24"/>
          <w:szCs w:val="24"/>
        </w:rPr>
        <w:t xml:space="preserve">. </w:t>
      </w:r>
      <w:r w:rsidR="00D04DF6">
        <w:rPr>
          <w:rFonts w:ascii="Cambria" w:hAnsi="Cambria"/>
          <w:sz w:val="24"/>
          <w:szCs w:val="24"/>
        </w:rPr>
        <w:t xml:space="preserve">(Accessed November </w:t>
      </w:r>
      <w:proofErr w:type="gramStart"/>
      <w:r w:rsidR="00D04DF6">
        <w:rPr>
          <w:rFonts w:ascii="Cambria" w:hAnsi="Cambria"/>
          <w:sz w:val="24"/>
          <w:szCs w:val="24"/>
        </w:rPr>
        <w:t>11</w:t>
      </w:r>
      <w:proofErr w:type="gramEnd"/>
      <w:r w:rsidR="00D04DF6">
        <w:rPr>
          <w:rFonts w:ascii="Cambria" w:hAnsi="Cambria"/>
          <w:sz w:val="24"/>
          <w:szCs w:val="24"/>
        </w:rPr>
        <w:t xml:space="preserve"> 2017).</w:t>
      </w:r>
    </w:p>
    <w:p w14:paraId="7EF3D909" w14:textId="561ECE9A" w:rsidR="00AD58B3" w:rsidRPr="00D04DF6" w:rsidRDefault="00AD58B3" w:rsidP="002165A6">
      <w:pPr>
        <w:rPr>
          <w:rFonts w:ascii="Cambria" w:hAnsi="Cambria"/>
          <w:sz w:val="24"/>
          <w:szCs w:val="24"/>
        </w:rPr>
      </w:pPr>
      <w:r>
        <w:rPr>
          <w:rFonts w:ascii="Cambria" w:hAnsi="Cambria"/>
          <w:sz w:val="24"/>
          <w:szCs w:val="24"/>
        </w:rPr>
        <w:t xml:space="preserve">Edwardes, M., </w:t>
      </w:r>
      <w:r w:rsidRPr="00D04DF6">
        <w:rPr>
          <w:rFonts w:ascii="Cambria" w:hAnsi="Cambria"/>
          <w:i/>
          <w:sz w:val="24"/>
          <w:szCs w:val="24"/>
        </w:rPr>
        <w:t>High Noon of Empire</w:t>
      </w:r>
      <w:r w:rsidR="00D04DF6">
        <w:rPr>
          <w:rFonts w:ascii="Cambria" w:hAnsi="Cambria"/>
          <w:i/>
          <w:sz w:val="24"/>
          <w:szCs w:val="24"/>
        </w:rPr>
        <w:t xml:space="preserve"> </w:t>
      </w:r>
      <w:r w:rsidR="00D04DF6">
        <w:rPr>
          <w:rFonts w:ascii="Cambria" w:hAnsi="Cambria"/>
          <w:sz w:val="24"/>
          <w:szCs w:val="24"/>
        </w:rPr>
        <w:t xml:space="preserve">(London: Eyre &amp; </w:t>
      </w:r>
      <w:proofErr w:type="spellStart"/>
      <w:r w:rsidR="00D04DF6">
        <w:rPr>
          <w:rFonts w:ascii="Cambria" w:hAnsi="Cambria"/>
          <w:sz w:val="24"/>
          <w:szCs w:val="24"/>
        </w:rPr>
        <w:t>Spottiswoode</w:t>
      </w:r>
      <w:proofErr w:type="spellEnd"/>
      <w:r w:rsidR="00D04DF6">
        <w:rPr>
          <w:rFonts w:ascii="Cambria" w:hAnsi="Cambria"/>
          <w:sz w:val="24"/>
          <w:szCs w:val="24"/>
        </w:rPr>
        <w:t>, 1965), p. 7.</w:t>
      </w:r>
    </w:p>
    <w:p w14:paraId="46FCA143" w14:textId="19289257" w:rsidR="008B12DD" w:rsidRPr="002165A6" w:rsidRDefault="002165A6" w:rsidP="008B12DD">
      <w:pPr>
        <w:rPr>
          <w:rFonts w:ascii="Cambria" w:hAnsi="Cambria"/>
          <w:sz w:val="24"/>
          <w:szCs w:val="24"/>
        </w:rPr>
      </w:pPr>
      <w:r w:rsidRPr="002165A6">
        <w:rPr>
          <w:rFonts w:ascii="Cambria" w:hAnsi="Cambria"/>
          <w:sz w:val="24"/>
          <w:szCs w:val="24"/>
        </w:rPr>
        <w:t xml:space="preserve">International Slavery Museum, </w:t>
      </w:r>
      <w:r w:rsidR="00D04DF6">
        <w:rPr>
          <w:rFonts w:ascii="Cambria" w:hAnsi="Cambria"/>
          <w:sz w:val="24"/>
          <w:szCs w:val="24"/>
        </w:rPr>
        <w:t>‘</w:t>
      </w:r>
      <w:r w:rsidRPr="00D04DF6">
        <w:rPr>
          <w:rFonts w:ascii="Cambria" w:hAnsi="Cambria"/>
          <w:sz w:val="24"/>
          <w:szCs w:val="24"/>
        </w:rPr>
        <w:t>Hear the untold stories of enslaved people and learn about historical and contemporary slavery</w:t>
      </w:r>
      <w:r w:rsidR="00D04DF6">
        <w:rPr>
          <w:rFonts w:ascii="Cambria" w:hAnsi="Cambria"/>
          <w:sz w:val="24"/>
          <w:szCs w:val="24"/>
        </w:rPr>
        <w:t>’,</w:t>
      </w:r>
      <w:r w:rsidRPr="002165A6">
        <w:rPr>
          <w:rFonts w:ascii="Cambria" w:hAnsi="Cambria"/>
          <w:sz w:val="24"/>
          <w:szCs w:val="24"/>
        </w:rPr>
        <w:t xml:space="preserve"> (2017) [online]</w:t>
      </w:r>
      <w:r w:rsidR="00D04DF6">
        <w:rPr>
          <w:rFonts w:ascii="Cambria" w:hAnsi="Cambria"/>
          <w:sz w:val="24"/>
          <w:szCs w:val="24"/>
        </w:rPr>
        <w:t>.</w:t>
      </w:r>
      <w:r w:rsidRPr="002165A6">
        <w:rPr>
          <w:rFonts w:ascii="Cambria" w:hAnsi="Cambria"/>
          <w:sz w:val="24"/>
          <w:szCs w:val="24"/>
        </w:rPr>
        <w:t xml:space="preserve"> Available: </w:t>
      </w:r>
      <w:hyperlink r:id="rId10" w:history="1">
        <w:r w:rsidRPr="002165A6">
          <w:rPr>
            <w:rStyle w:val="Hyperlink"/>
            <w:rFonts w:ascii="Cambria" w:hAnsi="Cambria"/>
            <w:sz w:val="24"/>
            <w:szCs w:val="24"/>
          </w:rPr>
          <w:t>http://www.liverpoolmuseums.org.uk/ism/</w:t>
        </w:r>
      </w:hyperlink>
      <w:r w:rsidRPr="002165A6">
        <w:rPr>
          <w:rFonts w:ascii="Cambria" w:hAnsi="Cambria"/>
          <w:sz w:val="24"/>
          <w:szCs w:val="24"/>
        </w:rPr>
        <w:t>.</w:t>
      </w:r>
      <w:r w:rsidR="00D04DF6">
        <w:rPr>
          <w:rFonts w:ascii="Cambria" w:hAnsi="Cambria"/>
          <w:sz w:val="24"/>
          <w:szCs w:val="24"/>
        </w:rPr>
        <w:t xml:space="preserve"> (Accessed 16 November 2017).</w:t>
      </w:r>
    </w:p>
    <w:p w14:paraId="0D167AE9" w14:textId="1F268CD1" w:rsidR="002165A6" w:rsidRPr="002165A6" w:rsidRDefault="002165A6" w:rsidP="002165A6">
      <w:pPr>
        <w:pStyle w:val="FootnoteText"/>
        <w:rPr>
          <w:rFonts w:ascii="Cambria" w:hAnsi="Cambria"/>
          <w:sz w:val="24"/>
          <w:szCs w:val="24"/>
        </w:rPr>
      </w:pPr>
      <w:r w:rsidRPr="002165A6">
        <w:rPr>
          <w:rFonts w:ascii="Cambria" w:hAnsi="Cambria"/>
          <w:sz w:val="24"/>
          <w:szCs w:val="24"/>
        </w:rPr>
        <w:t xml:space="preserve">The Independent, </w:t>
      </w:r>
      <w:r w:rsidR="00D04DF6">
        <w:rPr>
          <w:rFonts w:ascii="Cambria" w:hAnsi="Cambria"/>
          <w:sz w:val="24"/>
          <w:szCs w:val="24"/>
        </w:rPr>
        <w:t>‘</w:t>
      </w:r>
      <w:r w:rsidRPr="002165A6">
        <w:rPr>
          <w:rFonts w:ascii="Cambria" w:hAnsi="Cambria"/>
          <w:sz w:val="24"/>
          <w:szCs w:val="24"/>
        </w:rPr>
        <w:t>Build a museum that educates people on British Empire's murderous rule over India, says acclaimed author</w:t>
      </w:r>
      <w:r w:rsidR="00D04DF6">
        <w:rPr>
          <w:rFonts w:ascii="Cambria" w:hAnsi="Cambria"/>
          <w:sz w:val="24"/>
          <w:szCs w:val="24"/>
        </w:rPr>
        <w:t>’,</w:t>
      </w:r>
      <w:r w:rsidRPr="002165A6">
        <w:rPr>
          <w:rFonts w:ascii="Cambria" w:hAnsi="Cambria"/>
          <w:sz w:val="24"/>
          <w:szCs w:val="24"/>
        </w:rPr>
        <w:t xml:space="preserve"> (2017) [online]</w:t>
      </w:r>
      <w:r w:rsidR="00D04DF6">
        <w:rPr>
          <w:rFonts w:ascii="Cambria" w:hAnsi="Cambria"/>
          <w:sz w:val="24"/>
          <w:szCs w:val="24"/>
        </w:rPr>
        <w:t>.</w:t>
      </w:r>
      <w:r w:rsidRPr="002165A6">
        <w:rPr>
          <w:rFonts w:ascii="Cambria" w:hAnsi="Cambria"/>
          <w:sz w:val="24"/>
          <w:szCs w:val="24"/>
        </w:rPr>
        <w:t xml:space="preserve"> Available: </w:t>
      </w:r>
      <w:hyperlink r:id="rId11" w:history="1">
        <w:r w:rsidRPr="002165A6">
          <w:rPr>
            <w:rStyle w:val="Hyperlink"/>
            <w:rFonts w:ascii="Cambria" w:hAnsi="Cambria"/>
            <w:sz w:val="24"/>
            <w:szCs w:val="24"/>
          </w:rPr>
          <w:t>http://www.independent.co.uk/arts-entertainment/books/build-museum-british-empire-murderous-divide-rule-india-shashi-tharoor-author-mp-a7626611.html</w:t>
        </w:r>
      </w:hyperlink>
      <w:r w:rsidRPr="002165A6">
        <w:rPr>
          <w:rFonts w:ascii="Cambria" w:hAnsi="Cambria"/>
          <w:sz w:val="24"/>
          <w:szCs w:val="24"/>
        </w:rPr>
        <w:t>.</w:t>
      </w:r>
      <w:r w:rsidR="00D04DF6">
        <w:rPr>
          <w:rFonts w:ascii="Cambria" w:hAnsi="Cambria"/>
          <w:sz w:val="24"/>
          <w:szCs w:val="24"/>
        </w:rPr>
        <w:t xml:space="preserve"> (Accessed August </w:t>
      </w:r>
      <w:proofErr w:type="gramStart"/>
      <w:r w:rsidR="00D04DF6">
        <w:rPr>
          <w:rFonts w:ascii="Cambria" w:hAnsi="Cambria"/>
          <w:sz w:val="24"/>
          <w:szCs w:val="24"/>
        </w:rPr>
        <w:t>17</w:t>
      </w:r>
      <w:proofErr w:type="gramEnd"/>
      <w:r w:rsidR="00D04DF6">
        <w:rPr>
          <w:rFonts w:ascii="Cambria" w:hAnsi="Cambria"/>
          <w:sz w:val="24"/>
          <w:szCs w:val="24"/>
        </w:rPr>
        <w:t xml:space="preserve"> 2017).</w:t>
      </w:r>
    </w:p>
    <w:p w14:paraId="7071FCF7" w14:textId="77777777" w:rsidR="002165A6" w:rsidRPr="002165A6" w:rsidRDefault="002165A6" w:rsidP="002165A6">
      <w:pPr>
        <w:pStyle w:val="FootnoteText"/>
        <w:rPr>
          <w:rFonts w:ascii="Cambria" w:hAnsi="Cambria"/>
          <w:sz w:val="24"/>
          <w:szCs w:val="24"/>
        </w:rPr>
      </w:pPr>
    </w:p>
    <w:p w14:paraId="7DCBC376" w14:textId="5AD4367C" w:rsidR="002165A6" w:rsidRPr="002165A6" w:rsidRDefault="00D04DF6" w:rsidP="00D04DF6">
      <w:pPr>
        <w:rPr>
          <w:rFonts w:ascii="Cambria" w:hAnsi="Cambria"/>
          <w:sz w:val="24"/>
          <w:szCs w:val="24"/>
        </w:rPr>
      </w:pPr>
      <w:r>
        <w:rPr>
          <w:rFonts w:ascii="Cambria" w:hAnsi="Cambria"/>
          <w:sz w:val="24"/>
          <w:szCs w:val="24"/>
        </w:rPr>
        <w:t>J</w:t>
      </w:r>
      <w:r w:rsidR="002165A6" w:rsidRPr="002165A6">
        <w:rPr>
          <w:rFonts w:ascii="Cambria" w:hAnsi="Cambria"/>
          <w:sz w:val="24"/>
          <w:szCs w:val="24"/>
        </w:rPr>
        <w:t xml:space="preserve">ewish Museum Berlin, </w:t>
      </w:r>
      <w:r>
        <w:rPr>
          <w:rFonts w:ascii="Cambria" w:hAnsi="Cambria"/>
          <w:sz w:val="24"/>
          <w:szCs w:val="24"/>
        </w:rPr>
        <w:t>‘</w:t>
      </w:r>
      <w:r w:rsidR="002165A6" w:rsidRPr="002165A6">
        <w:rPr>
          <w:rFonts w:ascii="Cambria" w:hAnsi="Cambria"/>
          <w:sz w:val="24"/>
          <w:szCs w:val="24"/>
        </w:rPr>
        <w:t>Visit</w:t>
      </w:r>
      <w:r>
        <w:rPr>
          <w:rFonts w:ascii="Cambria" w:hAnsi="Cambria"/>
          <w:sz w:val="24"/>
          <w:szCs w:val="24"/>
        </w:rPr>
        <w:t>’,</w:t>
      </w:r>
      <w:r w:rsidR="002165A6" w:rsidRPr="002165A6">
        <w:rPr>
          <w:rFonts w:ascii="Cambria" w:hAnsi="Cambria"/>
          <w:sz w:val="24"/>
          <w:szCs w:val="24"/>
        </w:rPr>
        <w:t xml:space="preserve"> (</w:t>
      </w:r>
      <w:proofErr w:type="spellStart"/>
      <w:r w:rsidR="002165A6" w:rsidRPr="002165A6">
        <w:rPr>
          <w:rFonts w:ascii="Cambria" w:hAnsi="Cambria"/>
          <w:sz w:val="24"/>
          <w:szCs w:val="24"/>
        </w:rPr>
        <w:t>n.d.</w:t>
      </w:r>
      <w:proofErr w:type="spellEnd"/>
      <w:r w:rsidR="002165A6" w:rsidRPr="002165A6">
        <w:rPr>
          <w:rFonts w:ascii="Cambria" w:hAnsi="Cambria"/>
          <w:sz w:val="24"/>
          <w:szCs w:val="24"/>
        </w:rPr>
        <w:t>) [online]</w:t>
      </w:r>
      <w:r>
        <w:rPr>
          <w:rFonts w:ascii="Cambria" w:hAnsi="Cambria"/>
          <w:sz w:val="24"/>
          <w:szCs w:val="24"/>
        </w:rPr>
        <w:t>.</w:t>
      </w:r>
      <w:r w:rsidR="002165A6" w:rsidRPr="002165A6">
        <w:rPr>
          <w:rFonts w:ascii="Cambria" w:hAnsi="Cambria"/>
          <w:sz w:val="24"/>
          <w:szCs w:val="24"/>
        </w:rPr>
        <w:t xml:space="preserve"> Available: </w:t>
      </w:r>
      <w:hyperlink r:id="rId12" w:history="1">
        <w:r w:rsidR="002165A6" w:rsidRPr="002165A6">
          <w:rPr>
            <w:rStyle w:val="Hyperlink"/>
            <w:rFonts w:ascii="Cambria" w:hAnsi="Cambria"/>
            <w:sz w:val="24"/>
            <w:szCs w:val="24"/>
          </w:rPr>
          <w:t>https://www.jmberlin.de/en</w:t>
        </w:r>
      </w:hyperlink>
      <w:r w:rsidR="002165A6" w:rsidRPr="002165A6">
        <w:rPr>
          <w:rFonts w:ascii="Cambria" w:hAnsi="Cambria"/>
          <w:sz w:val="24"/>
          <w:szCs w:val="24"/>
        </w:rPr>
        <w:t>.</w:t>
      </w:r>
      <w:r>
        <w:rPr>
          <w:rFonts w:ascii="Cambria" w:hAnsi="Cambria"/>
          <w:sz w:val="24"/>
          <w:szCs w:val="24"/>
        </w:rPr>
        <w:t xml:space="preserve"> (Accessed 15 November 2017).</w:t>
      </w:r>
    </w:p>
    <w:p w14:paraId="13B00E99" w14:textId="03F865C7" w:rsidR="002165A6" w:rsidRPr="002165A6" w:rsidRDefault="00D04DF6" w:rsidP="00D04DF6">
      <w:pPr>
        <w:pStyle w:val="FootnoteText"/>
        <w:rPr>
          <w:rFonts w:ascii="Cambria" w:hAnsi="Cambria"/>
          <w:sz w:val="24"/>
          <w:szCs w:val="24"/>
        </w:rPr>
      </w:pPr>
      <w:r>
        <w:rPr>
          <w:rFonts w:ascii="Cambria" w:hAnsi="Cambria"/>
          <w:sz w:val="24"/>
          <w:szCs w:val="24"/>
        </w:rPr>
        <w:t>Logan, W.</w:t>
      </w:r>
      <w:r w:rsidR="002165A6" w:rsidRPr="002165A6">
        <w:rPr>
          <w:rFonts w:ascii="Cambria" w:hAnsi="Cambria"/>
          <w:sz w:val="24"/>
          <w:szCs w:val="24"/>
        </w:rPr>
        <w:t xml:space="preserve"> and </w:t>
      </w:r>
      <w:r>
        <w:rPr>
          <w:rFonts w:ascii="Cambria" w:hAnsi="Cambria"/>
          <w:sz w:val="24"/>
          <w:szCs w:val="24"/>
        </w:rPr>
        <w:t>Reeves, K.</w:t>
      </w:r>
      <w:r w:rsidR="002165A6" w:rsidRPr="002165A6">
        <w:rPr>
          <w:rFonts w:ascii="Cambria" w:hAnsi="Cambria"/>
          <w:sz w:val="24"/>
          <w:szCs w:val="24"/>
        </w:rPr>
        <w:t xml:space="preserve"> (eds.), </w:t>
      </w:r>
      <w:r w:rsidR="002165A6" w:rsidRPr="00D04DF6">
        <w:rPr>
          <w:rFonts w:ascii="Cambria" w:hAnsi="Cambria"/>
          <w:i/>
          <w:sz w:val="24"/>
          <w:szCs w:val="24"/>
        </w:rPr>
        <w:t>Places of Pain and Shame: Dealing with ‘Difficult Heritage’</w:t>
      </w:r>
      <w:r w:rsidR="002165A6" w:rsidRPr="002165A6">
        <w:rPr>
          <w:rFonts w:ascii="Cambria" w:hAnsi="Cambria"/>
          <w:sz w:val="24"/>
          <w:szCs w:val="24"/>
        </w:rPr>
        <w:t xml:space="preserve"> (Routledge: Oxon, 2009).</w:t>
      </w:r>
    </w:p>
    <w:p w14:paraId="07FD525D" w14:textId="1C4D7F19" w:rsidR="002165A6" w:rsidRPr="002165A6" w:rsidRDefault="002165A6" w:rsidP="002165A6">
      <w:pPr>
        <w:pStyle w:val="FootnoteText"/>
        <w:rPr>
          <w:rFonts w:ascii="Cambria" w:hAnsi="Cambria"/>
          <w:sz w:val="24"/>
          <w:szCs w:val="24"/>
        </w:rPr>
      </w:pPr>
    </w:p>
    <w:p w14:paraId="6411963B" w14:textId="12C8BF9B" w:rsidR="002165A6" w:rsidRPr="002165A6" w:rsidRDefault="00D04DF6" w:rsidP="002165A6">
      <w:pPr>
        <w:pStyle w:val="FootnoteText"/>
        <w:rPr>
          <w:rFonts w:ascii="Cambria" w:hAnsi="Cambria"/>
          <w:sz w:val="24"/>
          <w:szCs w:val="24"/>
        </w:rPr>
      </w:pPr>
      <w:r>
        <w:rPr>
          <w:rFonts w:ascii="Cambria" w:hAnsi="Cambria"/>
          <w:sz w:val="24"/>
          <w:szCs w:val="24"/>
        </w:rPr>
        <w:t>Simpson, M. G.</w:t>
      </w:r>
      <w:r w:rsidR="002165A6" w:rsidRPr="002165A6">
        <w:rPr>
          <w:rFonts w:ascii="Cambria" w:hAnsi="Cambria"/>
          <w:sz w:val="24"/>
          <w:szCs w:val="24"/>
        </w:rPr>
        <w:t xml:space="preserve">, </w:t>
      </w:r>
      <w:r w:rsidR="002165A6" w:rsidRPr="00D04DF6">
        <w:rPr>
          <w:rFonts w:ascii="Cambria" w:hAnsi="Cambria"/>
          <w:i/>
          <w:sz w:val="24"/>
          <w:szCs w:val="24"/>
        </w:rPr>
        <w:t>Making Representations: Museums in the Post-Colonial Era</w:t>
      </w:r>
      <w:r w:rsidR="002165A6" w:rsidRPr="002165A6">
        <w:rPr>
          <w:rFonts w:ascii="Cambria" w:hAnsi="Cambria"/>
          <w:sz w:val="24"/>
          <w:szCs w:val="24"/>
        </w:rPr>
        <w:t>, Revised Edition (London: Routledge, 2001).</w:t>
      </w:r>
    </w:p>
    <w:p w14:paraId="5A4408B6" w14:textId="77777777" w:rsidR="002165A6" w:rsidRPr="002165A6" w:rsidRDefault="002165A6" w:rsidP="002165A6">
      <w:pPr>
        <w:pStyle w:val="FootnoteText"/>
        <w:rPr>
          <w:rFonts w:ascii="Cambria" w:hAnsi="Cambria"/>
          <w:sz w:val="24"/>
          <w:szCs w:val="24"/>
        </w:rPr>
      </w:pPr>
    </w:p>
    <w:p w14:paraId="1D0C4F01" w14:textId="1FF8D9B2" w:rsidR="002165A6" w:rsidRPr="002165A6" w:rsidRDefault="00D04DF6" w:rsidP="002165A6">
      <w:pPr>
        <w:pStyle w:val="FootnoteText"/>
        <w:rPr>
          <w:rFonts w:ascii="Cambria" w:hAnsi="Cambria"/>
          <w:sz w:val="24"/>
          <w:szCs w:val="24"/>
        </w:rPr>
      </w:pPr>
      <w:proofErr w:type="spellStart"/>
      <w:r>
        <w:rPr>
          <w:rFonts w:ascii="Cambria" w:hAnsi="Cambria"/>
          <w:sz w:val="24"/>
          <w:szCs w:val="24"/>
        </w:rPr>
        <w:t>S</w:t>
      </w:r>
      <w:r w:rsidR="002165A6" w:rsidRPr="002165A6">
        <w:rPr>
          <w:rFonts w:ascii="Cambria" w:hAnsi="Cambria"/>
          <w:sz w:val="24"/>
          <w:szCs w:val="24"/>
        </w:rPr>
        <w:t>tiftnung</w:t>
      </w:r>
      <w:proofErr w:type="spellEnd"/>
      <w:r w:rsidR="002165A6" w:rsidRPr="002165A6">
        <w:rPr>
          <w:rFonts w:ascii="Cambria" w:hAnsi="Cambria"/>
          <w:sz w:val="24"/>
          <w:szCs w:val="24"/>
        </w:rPr>
        <w:t xml:space="preserve"> </w:t>
      </w:r>
      <w:proofErr w:type="spellStart"/>
      <w:r w:rsidR="002165A6" w:rsidRPr="002165A6">
        <w:rPr>
          <w:rFonts w:ascii="Cambria" w:hAnsi="Cambria"/>
          <w:sz w:val="24"/>
          <w:szCs w:val="24"/>
        </w:rPr>
        <w:t>Denkmal</w:t>
      </w:r>
      <w:proofErr w:type="spellEnd"/>
      <w:r w:rsidR="002165A6" w:rsidRPr="002165A6">
        <w:rPr>
          <w:rFonts w:ascii="Cambria" w:hAnsi="Cambria"/>
          <w:sz w:val="24"/>
          <w:szCs w:val="24"/>
        </w:rPr>
        <w:t xml:space="preserve"> </w:t>
      </w:r>
      <w:proofErr w:type="spellStart"/>
      <w:r w:rsidR="002165A6" w:rsidRPr="002165A6">
        <w:rPr>
          <w:rFonts w:ascii="Cambria" w:hAnsi="Cambria"/>
          <w:sz w:val="24"/>
          <w:szCs w:val="24"/>
        </w:rPr>
        <w:t>f</w:t>
      </w:r>
      <w:r w:rsidR="002165A6" w:rsidRPr="002165A6">
        <w:rPr>
          <w:rFonts w:ascii="Cambria" w:hAnsi="Cambria" w:cstheme="minorHAnsi"/>
          <w:sz w:val="24"/>
          <w:szCs w:val="24"/>
        </w:rPr>
        <w:t>ü</w:t>
      </w:r>
      <w:r w:rsidR="002165A6" w:rsidRPr="002165A6">
        <w:rPr>
          <w:rFonts w:ascii="Cambria" w:hAnsi="Cambria"/>
          <w:sz w:val="24"/>
          <w:szCs w:val="24"/>
        </w:rPr>
        <w:t>r</w:t>
      </w:r>
      <w:proofErr w:type="spellEnd"/>
      <w:r w:rsidR="002165A6" w:rsidRPr="002165A6">
        <w:rPr>
          <w:rFonts w:ascii="Cambria" w:hAnsi="Cambria"/>
          <w:sz w:val="24"/>
          <w:szCs w:val="24"/>
        </w:rPr>
        <w:t xml:space="preserve"> die </w:t>
      </w:r>
      <w:proofErr w:type="spellStart"/>
      <w:r w:rsidR="002165A6" w:rsidRPr="002165A6">
        <w:rPr>
          <w:rFonts w:ascii="Cambria" w:hAnsi="Cambria"/>
          <w:sz w:val="24"/>
          <w:szCs w:val="24"/>
        </w:rPr>
        <w:t>enmordeten</w:t>
      </w:r>
      <w:proofErr w:type="spellEnd"/>
      <w:r w:rsidR="002165A6" w:rsidRPr="002165A6">
        <w:rPr>
          <w:rFonts w:ascii="Cambria" w:hAnsi="Cambria"/>
          <w:sz w:val="24"/>
          <w:szCs w:val="24"/>
        </w:rPr>
        <w:t xml:space="preserve"> </w:t>
      </w:r>
      <w:proofErr w:type="spellStart"/>
      <w:r w:rsidR="002165A6" w:rsidRPr="002165A6">
        <w:rPr>
          <w:rFonts w:ascii="Cambria" w:hAnsi="Cambria"/>
          <w:sz w:val="24"/>
          <w:szCs w:val="24"/>
        </w:rPr>
        <w:t>Juden</w:t>
      </w:r>
      <w:proofErr w:type="spellEnd"/>
      <w:r w:rsidR="002165A6" w:rsidRPr="002165A6">
        <w:rPr>
          <w:rFonts w:ascii="Cambria" w:hAnsi="Cambria"/>
          <w:sz w:val="24"/>
          <w:szCs w:val="24"/>
        </w:rPr>
        <w:t xml:space="preserve"> </w:t>
      </w:r>
      <w:proofErr w:type="spellStart"/>
      <w:r w:rsidR="002165A6" w:rsidRPr="002165A6">
        <w:rPr>
          <w:rFonts w:ascii="Cambria" w:hAnsi="Cambria"/>
          <w:sz w:val="24"/>
          <w:szCs w:val="24"/>
        </w:rPr>
        <w:t>Europas</w:t>
      </w:r>
      <w:proofErr w:type="spellEnd"/>
      <w:r w:rsidR="002165A6" w:rsidRPr="002165A6">
        <w:rPr>
          <w:rFonts w:ascii="Cambria" w:hAnsi="Cambria"/>
          <w:sz w:val="24"/>
          <w:szCs w:val="24"/>
        </w:rPr>
        <w:t xml:space="preserve">, </w:t>
      </w:r>
      <w:r>
        <w:rPr>
          <w:rFonts w:ascii="Cambria" w:hAnsi="Cambria"/>
          <w:sz w:val="24"/>
          <w:szCs w:val="24"/>
        </w:rPr>
        <w:t>‘</w:t>
      </w:r>
      <w:r w:rsidR="002165A6" w:rsidRPr="002165A6">
        <w:rPr>
          <w:rFonts w:ascii="Cambria" w:hAnsi="Cambria"/>
          <w:sz w:val="24"/>
          <w:szCs w:val="24"/>
        </w:rPr>
        <w:t>Foundation Memorial to the Murdered Jews of Europe</w:t>
      </w:r>
      <w:r>
        <w:rPr>
          <w:rFonts w:ascii="Cambria" w:hAnsi="Cambria"/>
          <w:sz w:val="24"/>
          <w:szCs w:val="24"/>
        </w:rPr>
        <w:t>’</w:t>
      </w:r>
      <w:r w:rsidR="002165A6" w:rsidRPr="002165A6">
        <w:rPr>
          <w:rFonts w:ascii="Cambria" w:hAnsi="Cambria"/>
          <w:sz w:val="24"/>
          <w:szCs w:val="24"/>
        </w:rPr>
        <w:t>, (</w:t>
      </w:r>
      <w:proofErr w:type="spellStart"/>
      <w:r w:rsidR="002165A6" w:rsidRPr="002165A6">
        <w:rPr>
          <w:rFonts w:ascii="Cambria" w:hAnsi="Cambria"/>
          <w:sz w:val="24"/>
          <w:szCs w:val="24"/>
        </w:rPr>
        <w:t>n.d.</w:t>
      </w:r>
      <w:proofErr w:type="spellEnd"/>
      <w:r w:rsidR="002165A6" w:rsidRPr="002165A6">
        <w:rPr>
          <w:rFonts w:ascii="Cambria" w:hAnsi="Cambria"/>
          <w:sz w:val="24"/>
          <w:szCs w:val="24"/>
        </w:rPr>
        <w:t>) [online]</w:t>
      </w:r>
      <w:r>
        <w:rPr>
          <w:rFonts w:ascii="Cambria" w:hAnsi="Cambria"/>
          <w:sz w:val="24"/>
          <w:szCs w:val="24"/>
        </w:rPr>
        <w:t>.</w:t>
      </w:r>
      <w:r w:rsidR="002165A6" w:rsidRPr="002165A6">
        <w:rPr>
          <w:rFonts w:ascii="Cambria" w:hAnsi="Cambria"/>
          <w:sz w:val="24"/>
          <w:szCs w:val="24"/>
        </w:rPr>
        <w:t xml:space="preserve"> Available: </w:t>
      </w:r>
      <w:hyperlink r:id="rId13" w:history="1">
        <w:r w:rsidR="002165A6" w:rsidRPr="002165A6">
          <w:rPr>
            <w:rStyle w:val="Hyperlink"/>
            <w:rFonts w:ascii="Cambria" w:hAnsi="Cambria"/>
            <w:sz w:val="24"/>
            <w:szCs w:val="24"/>
          </w:rPr>
          <w:t>https://www.stiftung-denkmal.de/en/home.html</w:t>
        </w:r>
      </w:hyperlink>
      <w:r w:rsidR="002165A6" w:rsidRPr="002165A6">
        <w:rPr>
          <w:rFonts w:ascii="Cambria" w:hAnsi="Cambria"/>
          <w:sz w:val="24"/>
          <w:szCs w:val="24"/>
        </w:rPr>
        <w:t>.</w:t>
      </w:r>
      <w:r>
        <w:rPr>
          <w:rFonts w:ascii="Cambria" w:hAnsi="Cambria"/>
          <w:sz w:val="24"/>
          <w:szCs w:val="24"/>
        </w:rPr>
        <w:t xml:space="preserve"> (Accessed 14 November 2017).</w:t>
      </w:r>
    </w:p>
    <w:p w14:paraId="2EBFD21F" w14:textId="77777777" w:rsidR="002165A6" w:rsidRPr="002165A6" w:rsidRDefault="002165A6" w:rsidP="002165A6">
      <w:pPr>
        <w:pStyle w:val="FootnoteText"/>
        <w:rPr>
          <w:rFonts w:ascii="Cambria" w:hAnsi="Cambria"/>
          <w:sz w:val="24"/>
          <w:szCs w:val="24"/>
        </w:rPr>
      </w:pPr>
    </w:p>
    <w:p w14:paraId="4F234351" w14:textId="039EE789" w:rsidR="002165A6" w:rsidRPr="002165A6" w:rsidRDefault="002165A6" w:rsidP="002165A6">
      <w:pPr>
        <w:pStyle w:val="FootnoteText"/>
        <w:rPr>
          <w:rFonts w:ascii="Cambria" w:hAnsi="Cambria"/>
          <w:sz w:val="24"/>
          <w:szCs w:val="24"/>
        </w:rPr>
      </w:pPr>
      <w:proofErr w:type="spellStart"/>
      <w:r w:rsidRPr="002165A6">
        <w:rPr>
          <w:rFonts w:ascii="Cambria" w:hAnsi="Cambria"/>
          <w:sz w:val="24"/>
          <w:szCs w:val="24"/>
        </w:rPr>
        <w:t>Topographie</w:t>
      </w:r>
      <w:proofErr w:type="spellEnd"/>
      <w:r w:rsidRPr="002165A6">
        <w:rPr>
          <w:rFonts w:ascii="Cambria" w:hAnsi="Cambria"/>
          <w:sz w:val="24"/>
          <w:szCs w:val="24"/>
        </w:rPr>
        <w:t xml:space="preserve"> des Terrors, </w:t>
      </w:r>
      <w:r w:rsidR="00D04DF6">
        <w:rPr>
          <w:rFonts w:ascii="Cambria" w:hAnsi="Cambria"/>
          <w:sz w:val="24"/>
          <w:szCs w:val="24"/>
        </w:rPr>
        <w:t>‘</w:t>
      </w:r>
      <w:r w:rsidRPr="002165A6">
        <w:rPr>
          <w:rFonts w:ascii="Cambria" w:hAnsi="Cambria"/>
          <w:sz w:val="24"/>
          <w:szCs w:val="24"/>
        </w:rPr>
        <w:t xml:space="preserve">Topography of Terrors Documentation </w:t>
      </w:r>
      <w:proofErr w:type="spellStart"/>
      <w:r w:rsidRPr="002165A6">
        <w:rPr>
          <w:rFonts w:ascii="Cambria" w:hAnsi="Cambria"/>
          <w:sz w:val="24"/>
          <w:szCs w:val="24"/>
        </w:rPr>
        <w:t>Center</w:t>
      </w:r>
      <w:proofErr w:type="spellEnd"/>
      <w:r w:rsidR="00D04DF6">
        <w:rPr>
          <w:rFonts w:ascii="Cambria" w:hAnsi="Cambria"/>
          <w:sz w:val="24"/>
          <w:szCs w:val="24"/>
        </w:rPr>
        <w:t>’,</w:t>
      </w:r>
      <w:r w:rsidRPr="002165A6">
        <w:rPr>
          <w:rFonts w:ascii="Cambria" w:hAnsi="Cambria"/>
          <w:sz w:val="24"/>
          <w:szCs w:val="24"/>
        </w:rPr>
        <w:t xml:space="preserve"> (</w:t>
      </w:r>
      <w:proofErr w:type="spellStart"/>
      <w:r w:rsidRPr="002165A6">
        <w:rPr>
          <w:rFonts w:ascii="Cambria" w:hAnsi="Cambria"/>
          <w:sz w:val="24"/>
          <w:szCs w:val="24"/>
        </w:rPr>
        <w:t>n.d.</w:t>
      </w:r>
      <w:proofErr w:type="spellEnd"/>
      <w:r w:rsidRPr="002165A6">
        <w:rPr>
          <w:rFonts w:ascii="Cambria" w:hAnsi="Cambria"/>
          <w:sz w:val="24"/>
          <w:szCs w:val="24"/>
        </w:rPr>
        <w:t>) [online]</w:t>
      </w:r>
      <w:r w:rsidR="00D04DF6">
        <w:rPr>
          <w:rFonts w:ascii="Cambria" w:hAnsi="Cambria"/>
          <w:sz w:val="24"/>
          <w:szCs w:val="24"/>
        </w:rPr>
        <w:t>.</w:t>
      </w:r>
      <w:r w:rsidRPr="002165A6">
        <w:rPr>
          <w:rFonts w:ascii="Cambria" w:hAnsi="Cambria"/>
          <w:sz w:val="24"/>
          <w:szCs w:val="24"/>
        </w:rPr>
        <w:t xml:space="preserve"> Available:  </w:t>
      </w:r>
      <w:hyperlink r:id="rId14" w:history="1">
        <w:r w:rsidRPr="002165A6">
          <w:rPr>
            <w:rStyle w:val="Hyperlink"/>
            <w:rFonts w:ascii="Cambria" w:hAnsi="Cambria"/>
            <w:sz w:val="24"/>
            <w:szCs w:val="24"/>
          </w:rPr>
          <w:t>http://www.topographie.de/en/</w:t>
        </w:r>
      </w:hyperlink>
      <w:r w:rsidRPr="002165A6">
        <w:rPr>
          <w:rFonts w:ascii="Cambria" w:hAnsi="Cambria"/>
          <w:sz w:val="24"/>
          <w:szCs w:val="24"/>
        </w:rPr>
        <w:t>.</w:t>
      </w:r>
      <w:r w:rsidR="00D04DF6">
        <w:rPr>
          <w:rFonts w:ascii="Cambria" w:hAnsi="Cambria"/>
          <w:sz w:val="24"/>
          <w:szCs w:val="24"/>
        </w:rPr>
        <w:t xml:space="preserve"> (Accessed 14 November 2017).</w:t>
      </w:r>
    </w:p>
    <w:p w14:paraId="5496FB91" w14:textId="44718B9E" w:rsidR="002165A6" w:rsidRPr="002165A6" w:rsidRDefault="002165A6" w:rsidP="002165A6">
      <w:pPr>
        <w:pStyle w:val="FootnoteText"/>
        <w:rPr>
          <w:rFonts w:ascii="Cambria" w:hAnsi="Cambria"/>
          <w:sz w:val="24"/>
          <w:szCs w:val="24"/>
        </w:rPr>
      </w:pPr>
    </w:p>
    <w:p w14:paraId="5D487943" w14:textId="7D8338B9" w:rsidR="002165A6" w:rsidRPr="002165A6" w:rsidRDefault="002165A6" w:rsidP="002165A6">
      <w:pPr>
        <w:pStyle w:val="FootnoteText"/>
        <w:rPr>
          <w:rFonts w:ascii="Cambria" w:hAnsi="Cambria"/>
          <w:sz w:val="24"/>
          <w:szCs w:val="24"/>
        </w:rPr>
      </w:pPr>
      <w:r w:rsidRPr="002165A6">
        <w:rPr>
          <w:rFonts w:ascii="Cambria" w:hAnsi="Cambria"/>
          <w:sz w:val="24"/>
          <w:szCs w:val="24"/>
        </w:rPr>
        <w:t xml:space="preserve">Twitter, </w:t>
      </w:r>
      <w:r w:rsidR="001D349C">
        <w:rPr>
          <w:rFonts w:ascii="Cambria" w:hAnsi="Cambria"/>
          <w:sz w:val="24"/>
          <w:szCs w:val="24"/>
        </w:rPr>
        <w:t>‘</w:t>
      </w:r>
      <w:r w:rsidRPr="002165A6">
        <w:rPr>
          <w:rFonts w:ascii="Cambria" w:hAnsi="Cambria"/>
          <w:sz w:val="24"/>
          <w:szCs w:val="24"/>
        </w:rPr>
        <w:t>Crimes of Britain</w:t>
      </w:r>
      <w:r w:rsidR="001D349C">
        <w:rPr>
          <w:rFonts w:ascii="Cambria" w:hAnsi="Cambria"/>
          <w:sz w:val="24"/>
          <w:szCs w:val="24"/>
        </w:rPr>
        <w:t>’,</w:t>
      </w:r>
      <w:r w:rsidRPr="002165A6">
        <w:rPr>
          <w:rFonts w:ascii="Cambria" w:hAnsi="Cambria"/>
          <w:sz w:val="24"/>
          <w:szCs w:val="24"/>
        </w:rPr>
        <w:t xml:space="preserve"> (2017) [online]</w:t>
      </w:r>
      <w:r w:rsidR="001D349C">
        <w:rPr>
          <w:rFonts w:ascii="Cambria" w:hAnsi="Cambria"/>
          <w:sz w:val="24"/>
          <w:szCs w:val="24"/>
        </w:rPr>
        <w:t>.</w:t>
      </w:r>
      <w:r w:rsidRPr="002165A6">
        <w:rPr>
          <w:rFonts w:ascii="Cambria" w:hAnsi="Cambria"/>
          <w:sz w:val="24"/>
          <w:szCs w:val="24"/>
        </w:rPr>
        <w:t xml:space="preserve"> Available: </w:t>
      </w:r>
      <w:hyperlink r:id="rId15" w:history="1">
        <w:r w:rsidRPr="002165A6">
          <w:rPr>
            <w:rStyle w:val="Hyperlink"/>
            <w:rFonts w:ascii="Cambria" w:hAnsi="Cambria"/>
            <w:sz w:val="24"/>
            <w:szCs w:val="24"/>
          </w:rPr>
          <w:t>https://twitter.com/crimesofbrits?ref_src=twsrc%5Egoogle%7Ctwcamp%5Eserp%7Ctwgr%5Eauthor</w:t>
        </w:r>
      </w:hyperlink>
      <w:r w:rsidRPr="002165A6">
        <w:rPr>
          <w:rFonts w:ascii="Cambria" w:hAnsi="Cambria"/>
          <w:sz w:val="24"/>
          <w:szCs w:val="24"/>
        </w:rPr>
        <w:t>.</w:t>
      </w:r>
      <w:r w:rsidR="001D349C">
        <w:rPr>
          <w:rFonts w:ascii="Cambria" w:hAnsi="Cambria"/>
          <w:sz w:val="24"/>
          <w:szCs w:val="24"/>
        </w:rPr>
        <w:t xml:space="preserve"> (Accessed 17 November 2017).</w:t>
      </w:r>
    </w:p>
    <w:p w14:paraId="64D15E80" w14:textId="2CB34633" w:rsidR="002165A6" w:rsidRDefault="002165A6" w:rsidP="002165A6">
      <w:pPr>
        <w:rPr>
          <w:rFonts w:ascii="Cambria" w:hAnsi="Cambria"/>
          <w:sz w:val="24"/>
        </w:rPr>
      </w:pPr>
    </w:p>
    <w:p w14:paraId="0C345947" w14:textId="7F0F234D" w:rsidR="008B12DD" w:rsidRPr="002165A6" w:rsidRDefault="002165A6" w:rsidP="002165A6">
      <w:pPr>
        <w:tabs>
          <w:tab w:val="left" w:pos="1260"/>
        </w:tabs>
        <w:rPr>
          <w:rFonts w:ascii="Cambria" w:hAnsi="Cambria"/>
          <w:sz w:val="24"/>
        </w:rPr>
      </w:pPr>
      <w:r w:rsidRPr="008B12DD">
        <w:rPr>
          <w:rFonts w:ascii="Cambria" w:hAnsi="Cambria"/>
        </w:rPr>
        <w:t xml:space="preserve"> </w:t>
      </w:r>
    </w:p>
    <w:sectPr w:rsidR="008B12DD" w:rsidRPr="002165A6" w:rsidSect="00E120DB">
      <w:headerReference w:type="default" r:id="rId1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D2B6D5" w14:textId="77777777" w:rsidR="003142D3" w:rsidRDefault="003142D3" w:rsidP="008F57EC">
      <w:pPr>
        <w:spacing w:after="0" w:line="240" w:lineRule="auto"/>
      </w:pPr>
      <w:r>
        <w:separator/>
      </w:r>
    </w:p>
  </w:endnote>
  <w:endnote w:type="continuationSeparator" w:id="0">
    <w:p w14:paraId="17095A23" w14:textId="77777777" w:rsidR="003142D3" w:rsidRDefault="003142D3" w:rsidP="008F5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EB3A92" w14:textId="77777777" w:rsidR="003142D3" w:rsidRDefault="003142D3" w:rsidP="008F57EC">
      <w:pPr>
        <w:spacing w:after="0" w:line="240" w:lineRule="auto"/>
      </w:pPr>
      <w:r>
        <w:separator/>
      </w:r>
    </w:p>
  </w:footnote>
  <w:footnote w:type="continuationSeparator" w:id="0">
    <w:p w14:paraId="19BF04D3" w14:textId="77777777" w:rsidR="003142D3" w:rsidRDefault="003142D3" w:rsidP="008F57EC">
      <w:pPr>
        <w:spacing w:after="0" w:line="240" w:lineRule="auto"/>
      </w:pPr>
      <w:r>
        <w:continuationSeparator/>
      </w:r>
    </w:p>
  </w:footnote>
  <w:footnote w:id="1">
    <w:p w14:paraId="50BEC670" w14:textId="485F5263" w:rsidR="00EE0438" w:rsidRPr="004E7C3D" w:rsidRDefault="00EE0438">
      <w:pPr>
        <w:pStyle w:val="FootnoteText"/>
        <w:rPr>
          <w:rFonts w:ascii="Cambria" w:hAnsi="Cambria"/>
        </w:rPr>
      </w:pPr>
      <w:r w:rsidRPr="004E7C3D">
        <w:rPr>
          <w:rStyle w:val="FootnoteReference"/>
          <w:rFonts w:ascii="Cambria" w:hAnsi="Cambria"/>
        </w:rPr>
        <w:footnoteRef/>
      </w:r>
      <w:r w:rsidRPr="004E7C3D">
        <w:rPr>
          <w:rFonts w:ascii="Cambria" w:hAnsi="Cambria"/>
        </w:rPr>
        <w:t xml:space="preserve"> </w:t>
      </w:r>
      <w:r w:rsidR="0099016A" w:rsidRPr="004E7C3D">
        <w:rPr>
          <w:rFonts w:ascii="Cambria" w:hAnsi="Cambria"/>
        </w:rPr>
        <w:t xml:space="preserve">Twitter, Crimes of Britain (2017) [online] Available: </w:t>
      </w:r>
      <w:hyperlink r:id="rId1" w:history="1">
        <w:r w:rsidRPr="004E7C3D">
          <w:rPr>
            <w:rStyle w:val="Hyperlink"/>
            <w:rFonts w:ascii="Cambria" w:hAnsi="Cambria"/>
          </w:rPr>
          <w:t>https://twitter.com/crimesofbrits?ref_src=twsrc%5Egoogle%7Ctwcamp%5Eserp%7Ctwgr%5Eauthor</w:t>
        </w:r>
      </w:hyperlink>
      <w:r w:rsidR="0099016A" w:rsidRPr="004E7C3D">
        <w:rPr>
          <w:rFonts w:ascii="Cambria" w:hAnsi="Cambria"/>
        </w:rPr>
        <w:t>.</w:t>
      </w:r>
    </w:p>
  </w:footnote>
  <w:footnote w:id="2">
    <w:p w14:paraId="41CF842A" w14:textId="7B94FDDD" w:rsidR="00EE0438" w:rsidRDefault="00EE0438">
      <w:pPr>
        <w:pStyle w:val="FootnoteText"/>
      </w:pPr>
      <w:r w:rsidRPr="004E7C3D">
        <w:rPr>
          <w:rStyle w:val="FootnoteReference"/>
          <w:rFonts w:ascii="Cambria" w:hAnsi="Cambria"/>
        </w:rPr>
        <w:footnoteRef/>
      </w:r>
      <w:r w:rsidRPr="004E7C3D">
        <w:rPr>
          <w:rFonts w:ascii="Cambria" w:hAnsi="Cambria"/>
        </w:rPr>
        <w:t xml:space="preserve"> </w:t>
      </w:r>
      <w:r w:rsidR="0099016A" w:rsidRPr="004E7C3D">
        <w:rPr>
          <w:rFonts w:ascii="Cambria" w:hAnsi="Cambria"/>
        </w:rPr>
        <w:t xml:space="preserve">Crimes of Britain, Crimes of Britain (2017) [online] Available: </w:t>
      </w:r>
      <w:hyperlink r:id="rId2" w:history="1">
        <w:r w:rsidRPr="004E7C3D">
          <w:rPr>
            <w:rStyle w:val="Hyperlink"/>
            <w:rFonts w:ascii="Cambria" w:hAnsi="Cambria"/>
          </w:rPr>
          <w:t>https://crimesofbritain.com/</w:t>
        </w:r>
      </w:hyperlink>
      <w:r w:rsidR="0099016A" w:rsidRPr="004E7C3D">
        <w:rPr>
          <w:rFonts w:ascii="Cambria" w:hAnsi="Cambria"/>
        </w:rPr>
        <w:t>.</w:t>
      </w:r>
    </w:p>
  </w:footnote>
  <w:footnote w:id="3">
    <w:p w14:paraId="1A663733" w14:textId="14DBB231" w:rsidR="0099016A" w:rsidRPr="004E7C3D" w:rsidRDefault="0099016A">
      <w:pPr>
        <w:pStyle w:val="FootnoteText"/>
        <w:rPr>
          <w:rFonts w:ascii="Cambria" w:hAnsi="Cambria"/>
        </w:rPr>
      </w:pPr>
      <w:r w:rsidRPr="004E7C3D">
        <w:rPr>
          <w:rStyle w:val="FootnoteReference"/>
          <w:rFonts w:ascii="Cambria" w:hAnsi="Cambria"/>
        </w:rPr>
        <w:footnoteRef/>
      </w:r>
      <w:r w:rsidRPr="004E7C3D">
        <w:rPr>
          <w:rFonts w:ascii="Cambria" w:hAnsi="Cambria"/>
        </w:rPr>
        <w:t xml:space="preserve"> </w:t>
      </w:r>
      <w:r w:rsidR="00AD58B3">
        <w:rPr>
          <w:rFonts w:ascii="Cambria" w:hAnsi="Cambria"/>
        </w:rPr>
        <w:t>Michael Edwardes, High Noon of Empire (London</w:t>
      </w:r>
      <w:r w:rsidR="00D04DF6">
        <w:rPr>
          <w:rFonts w:ascii="Cambria" w:hAnsi="Cambria"/>
        </w:rPr>
        <w:t>:</w:t>
      </w:r>
      <w:r w:rsidR="00D04DF6" w:rsidRPr="00D04DF6">
        <w:rPr>
          <w:rFonts w:ascii="Cambria" w:hAnsi="Cambria"/>
        </w:rPr>
        <w:t xml:space="preserve"> </w:t>
      </w:r>
      <w:r w:rsidR="00D04DF6">
        <w:rPr>
          <w:rFonts w:ascii="Cambria" w:hAnsi="Cambria"/>
        </w:rPr>
        <w:t xml:space="preserve">Eyre &amp; </w:t>
      </w:r>
      <w:proofErr w:type="spellStart"/>
      <w:r w:rsidR="00D04DF6">
        <w:rPr>
          <w:rFonts w:ascii="Cambria" w:hAnsi="Cambria"/>
        </w:rPr>
        <w:t>Spottiswoode</w:t>
      </w:r>
      <w:proofErr w:type="spellEnd"/>
      <w:r w:rsidR="00AD58B3">
        <w:rPr>
          <w:rFonts w:ascii="Cambria" w:hAnsi="Cambria"/>
        </w:rPr>
        <w:t xml:space="preserve">, 1965), p. 7. </w:t>
      </w:r>
    </w:p>
  </w:footnote>
  <w:footnote w:id="4">
    <w:p w14:paraId="510E120E" w14:textId="0393C17A" w:rsidR="00F720B6" w:rsidRPr="004E7C3D" w:rsidRDefault="00F720B6">
      <w:pPr>
        <w:pStyle w:val="FootnoteText"/>
        <w:rPr>
          <w:rFonts w:ascii="Cambria" w:hAnsi="Cambria"/>
        </w:rPr>
      </w:pPr>
      <w:r w:rsidRPr="004E7C3D">
        <w:rPr>
          <w:rStyle w:val="FootnoteReference"/>
          <w:rFonts w:ascii="Cambria" w:hAnsi="Cambria"/>
        </w:rPr>
        <w:footnoteRef/>
      </w:r>
      <w:r w:rsidRPr="004E7C3D">
        <w:rPr>
          <w:rFonts w:ascii="Cambria" w:hAnsi="Cambria"/>
        </w:rPr>
        <w:t xml:space="preserve"> </w:t>
      </w:r>
      <w:r w:rsidR="0099016A" w:rsidRPr="004E7C3D">
        <w:rPr>
          <w:rFonts w:ascii="Cambria" w:hAnsi="Cambria"/>
        </w:rPr>
        <w:t xml:space="preserve">The Independent, Build a museum that educates people on British Empire's murderous rule over India, says acclaimed author (2017) [online] Available: </w:t>
      </w:r>
      <w:hyperlink r:id="rId3" w:history="1">
        <w:r w:rsidRPr="004E7C3D">
          <w:rPr>
            <w:rStyle w:val="Hyperlink"/>
            <w:rFonts w:ascii="Cambria" w:hAnsi="Cambria"/>
          </w:rPr>
          <w:t>http://www.independent.co.uk/arts-entertainment/books/build-museum-british-empire-murderous-divide-rule-india-shashi-tharoor-author-mp-a7626611.html</w:t>
        </w:r>
      </w:hyperlink>
      <w:r w:rsidR="0099016A" w:rsidRPr="004E7C3D">
        <w:rPr>
          <w:rFonts w:ascii="Cambria" w:hAnsi="Cambria"/>
        </w:rPr>
        <w:t>.</w:t>
      </w:r>
    </w:p>
  </w:footnote>
  <w:footnote w:id="5">
    <w:p w14:paraId="23D771EA" w14:textId="0176DF0C" w:rsidR="00357C75" w:rsidRDefault="00357C75">
      <w:pPr>
        <w:pStyle w:val="FootnoteText"/>
      </w:pPr>
      <w:r w:rsidRPr="004E7C3D">
        <w:rPr>
          <w:rStyle w:val="FootnoteReference"/>
          <w:rFonts w:ascii="Cambria" w:hAnsi="Cambria"/>
        </w:rPr>
        <w:footnoteRef/>
      </w:r>
      <w:r w:rsidR="004E7C3D" w:rsidRPr="004E7C3D">
        <w:rPr>
          <w:rFonts w:ascii="Cambria" w:hAnsi="Cambria"/>
        </w:rPr>
        <w:t xml:space="preserve"> Birmingham Museums Trust, The Past is Now: Birmingham and the British Empire (2017) [online] Available: </w:t>
      </w:r>
      <w:hyperlink r:id="rId4" w:history="1">
        <w:r w:rsidRPr="004E7C3D">
          <w:rPr>
            <w:rStyle w:val="Hyperlink"/>
            <w:rFonts w:ascii="Cambria" w:hAnsi="Cambria"/>
          </w:rPr>
          <w:t>http://www.birminghammuseums.org.uk/bmag/whats-on/the-past-is-now-birmingham-and-the-</w:t>
        </w:r>
        <w:r w:rsidRPr="004E7C3D">
          <w:rPr>
            <w:rStyle w:val="Hyperlink"/>
            <w:rFonts w:ascii="Cambria" w:hAnsi="Cambria"/>
          </w:rPr>
          <w:t>b</w:t>
        </w:r>
        <w:r w:rsidRPr="004E7C3D">
          <w:rPr>
            <w:rStyle w:val="Hyperlink"/>
            <w:rFonts w:ascii="Cambria" w:hAnsi="Cambria"/>
          </w:rPr>
          <w:t>ritish-empire</w:t>
        </w:r>
      </w:hyperlink>
      <w:r>
        <w:t xml:space="preserve"> </w:t>
      </w:r>
    </w:p>
  </w:footnote>
  <w:footnote w:id="6">
    <w:p w14:paraId="1B39D4C8" w14:textId="67E922F1" w:rsidR="007A757D" w:rsidRPr="008B12DD" w:rsidRDefault="007A757D" w:rsidP="008B12DD">
      <w:pPr>
        <w:pStyle w:val="FootnoteText"/>
        <w:rPr>
          <w:rFonts w:ascii="Cambria" w:hAnsi="Cambria"/>
        </w:rPr>
      </w:pPr>
      <w:r w:rsidRPr="008B12DD">
        <w:rPr>
          <w:rStyle w:val="FootnoteReference"/>
          <w:rFonts w:ascii="Cambria" w:hAnsi="Cambria"/>
        </w:rPr>
        <w:footnoteRef/>
      </w:r>
      <w:r w:rsidRPr="008B12DD">
        <w:rPr>
          <w:rFonts w:ascii="Cambria" w:hAnsi="Cambria"/>
        </w:rPr>
        <w:t xml:space="preserve"> </w:t>
      </w:r>
      <w:proofErr w:type="spellStart"/>
      <w:r w:rsidR="004E7C3D" w:rsidRPr="008B12DD">
        <w:rPr>
          <w:rFonts w:ascii="Cambria" w:hAnsi="Cambria"/>
        </w:rPr>
        <w:t>Topographie</w:t>
      </w:r>
      <w:proofErr w:type="spellEnd"/>
      <w:r w:rsidR="004E7C3D" w:rsidRPr="008B12DD">
        <w:rPr>
          <w:rFonts w:ascii="Cambria" w:hAnsi="Cambria"/>
        </w:rPr>
        <w:t xml:space="preserve"> des Terrors, Topography of Terrors Documentation </w:t>
      </w:r>
      <w:proofErr w:type="spellStart"/>
      <w:r w:rsidR="004E7C3D" w:rsidRPr="008B12DD">
        <w:rPr>
          <w:rFonts w:ascii="Cambria" w:hAnsi="Cambria"/>
        </w:rPr>
        <w:t>Center</w:t>
      </w:r>
      <w:proofErr w:type="spellEnd"/>
      <w:r w:rsidR="004E7C3D" w:rsidRPr="008B12DD">
        <w:rPr>
          <w:rFonts w:ascii="Cambria" w:hAnsi="Cambria"/>
        </w:rPr>
        <w:t xml:space="preserve"> (</w:t>
      </w:r>
      <w:proofErr w:type="spellStart"/>
      <w:r w:rsidR="004E7C3D" w:rsidRPr="008B12DD">
        <w:rPr>
          <w:rFonts w:ascii="Cambria" w:hAnsi="Cambria"/>
        </w:rPr>
        <w:t>n.d.</w:t>
      </w:r>
      <w:proofErr w:type="spellEnd"/>
      <w:r w:rsidR="004E7C3D" w:rsidRPr="008B12DD">
        <w:rPr>
          <w:rFonts w:ascii="Cambria" w:hAnsi="Cambria"/>
        </w:rPr>
        <w:t xml:space="preserve">) [online] Available:  </w:t>
      </w:r>
      <w:hyperlink r:id="rId5" w:history="1">
        <w:r w:rsidRPr="008B12DD">
          <w:rPr>
            <w:rStyle w:val="Hyperlink"/>
            <w:rFonts w:ascii="Cambria" w:hAnsi="Cambria"/>
          </w:rPr>
          <w:t>http://www.topogra</w:t>
        </w:r>
        <w:r w:rsidRPr="008B12DD">
          <w:rPr>
            <w:rStyle w:val="Hyperlink"/>
            <w:rFonts w:ascii="Cambria" w:hAnsi="Cambria"/>
          </w:rPr>
          <w:t>p</w:t>
        </w:r>
        <w:r w:rsidRPr="008B12DD">
          <w:rPr>
            <w:rStyle w:val="Hyperlink"/>
            <w:rFonts w:ascii="Cambria" w:hAnsi="Cambria"/>
          </w:rPr>
          <w:t>hie.de/en/</w:t>
        </w:r>
      </w:hyperlink>
      <w:r w:rsidR="004E7C3D" w:rsidRPr="008B12DD">
        <w:rPr>
          <w:rFonts w:ascii="Cambria" w:hAnsi="Cambria"/>
        </w:rPr>
        <w:t>.</w:t>
      </w:r>
    </w:p>
  </w:footnote>
  <w:footnote w:id="7">
    <w:p w14:paraId="14A4CE08" w14:textId="0453B058" w:rsidR="007A757D" w:rsidRPr="008B12DD" w:rsidRDefault="007A757D" w:rsidP="008B12DD">
      <w:pPr>
        <w:pStyle w:val="FootnoteText"/>
        <w:rPr>
          <w:rFonts w:ascii="Cambria" w:hAnsi="Cambria"/>
        </w:rPr>
      </w:pPr>
      <w:r w:rsidRPr="008B12DD">
        <w:rPr>
          <w:rStyle w:val="FootnoteReference"/>
          <w:rFonts w:ascii="Cambria" w:hAnsi="Cambria"/>
        </w:rPr>
        <w:footnoteRef/>
      </w:r>
      <w:r w:rsidR="004E7C3D" w:rsidRPr="008B12DD">
        <w:rPr>
          <w:rFonts w:ascii="Cambria" w:hAnsi="Cambria"/>
        </w:rPr>
        <w:t xml:space="preserve"> </w:t>
      </w:r>
      <w:proofErr w:type="spellStart"/>
      <w:r w:rsidR="004E7C3D" w:rsidRPr="008B12DD">
        <w:rPr>
          <w:rFonts w:ascii="Cambria" w:hAnsi="Cambria"/>
        </w:rPr>
        <w:t>Stiftnung</w:t>
      </w:r>
      <w:proofErr w:type="spellEnd"/>
      <w:r w:rsidR="004E7C3D" w:rsidRPr="008B12DD">
        <w:rPr>
          <w:rFonts w:ascii="Cambria" w:hAnsi="Cambria"/>
        </w:rPr>
        <w:t xml:space="preserve"> </w:t>
      </w:r>
      <w:proofErr w:type="spellStart"/>
      <w:r w:rsidR="004E7C3D" w:rsidRPr="008B12DD">
        <w:rPr>
          <w:rFonts w:ascii="Cambria" w:hAnsi="Cambria"/>
        </w:rPr>
        <w:t>Denkmal</w:t>
      </w:r>
      <w:proofErr w:type="spellEnd"/>
      <w:r w:rsidR="004E7C3D" w:rsidRPr="008B12DD">
        <w:rPr>
          <w:rFonts w:ascii="Cambria" w:hAnsi="Cambria"/>
        </w:rPr>
        <w:t xml:space="preserve"> </w:t>
      </w:r>
      <w:proofErr w:type="spellStart"/>
      <w:r w:rsidR="004E7C3D" w:rsidRPr="008B12DD">
        <w:rPr>
          <w:rFonts w:ascii="Cambria" w:hAnsi="Cambria"/>
        </w:rPr>
        <w:t>f</w:t>
      </w:r>
      <w:r w:rsidR="004E7C3D" w:rsidRPr="008B12DD">
        <w:rPr>
          <w:rFonts w:ascii="Cambria" w:hAnsi="Cambria" w:cstheme="minorHAnsi"/>
        </w:rPr>
        <w:t>ü</w:t>
      </w:r>
      <w:r w:rsidR="008B12DD" w:rsidRPr="008B12DD">
        <w:rPr>
          <w:rFonts w:ascii="Cambria" w:hAnsi="Cambria"/>
        </w:rPr>
        <w:t>r</w:t>
      </w:r>
      <w:proofErr w:type="spellEnd"/>
      <w:r w:rsidR="008B12DD" w:rsidRPr="008B12DD">
        <w:rPr>
          <w:rFonts w:ascii="Cambria" w:hAnsi="Cambria"/>
        </w:rPr>
        <w:t xml:space="preserve"> die </w:t>
      </w:r>
      <w:proofErr w:type="spellStart"/>
      <w:r w:rsidR="008B12DD" w:rsidRPr="008B12DD">
        <w:rPr>
          <w:rFonts w:ascii="Cambria" w:hAnsi="Cambria"/>
        </w:rPr>
        <w:t>enmordeten</w:t>
      </w:r>
      <w:proofErr w:type="spellEnd"/>
      <w:r w:rsidR="008B12DD" w:rsidRPr="008B12DD">
        <w:rPr>
          <w:rFonts w:ascii="Cambria" w:hAnsi="Cambria"/>
        </w:rPr>
        <w:t xml:space="preserve"> </w:t>
      </w:r>
      <w:proofErr w:type="spellStart"/>
      <w:r w:rsidR="008B12DD" w:rsidRPr="008B12DD">
        <w:rPr>
          <w:rFonts w:ascii="Cambria" w:hAnsi="Cambria"/>
        </w:rPr>
        <w:t>Juden</w:t>
      </w:r>
      <w:proofErr w:type="spellEnd"/>
      <w:r w:rsidR="008B12DD" w:rsidRPr="008B12DD">
        <w:rPr>
          <w:rFonts w:ascii="Cambria" w:hAnsi="Cambria"/>
        </w:rPr>
        <w:t xml:space="preserve"> </w:t>
      </w:r>
      <w:proofErr w:type="spellStart"/>
      <w:r w:rsidR="008B12DD" w:rsidRPr="008B12DD">
        <w:rPr>
          <w:rFonts w:ascii="Cambria" w:hAnsi="Cambria"/>
        </w:rPr>
        <w:t>E</w:t>
      </w:r>
      <w:r w:rsidR="004E7C3D" w:rsidRPr="008B12DD">
        <w:rPr>
          <w:rFonts w:ascii="Cambria" w:hAnsi="Cambria"/>
        </w:rPr>
        <w:t>uropas</w:t>
      </w:r>
      <w:proofErr w:type="spellEnd"/>
      <w:r w:rsidR="008B12DD" w:rsidRPr="008B12DD">
        <w:rPr>
          <w:rFonts w:ascii="Cambria" w:hAnsi="Cambria"/>
        </w:rPr>
        <w:t>, Foundation Memorial to the Murdered Jews of Europe, (</w:t>
      </w:r>
      <w:proofErr w:type="spellStart"/>
      <w:r w:rsidR="008B12DD" w:rsidRPr="008B12DD">
        <w:rPr>
          <w:rFonts w:ascii="Cambria" w:hAnsi="Cambria"/>
        </w:rPr>
        <w:t>n.d.</w:t>
      </w:r>
      <w:proofErr w:type="spellEnd"/>
      <w:r w:rsidR="008B12DD" w:rsidRPr="008B12DD">
        <w:rPr>
          <w:rFonts w:ascii="Cambria" w:hAnsi="Cambria"/>
        </w:rPr>
        <w:t xml:space="preserve">) [online] Available: </w:t>
      </w:r>
      <w:hyperlink r:id="rId6" w:history="1">
        <w:r w:rsidRPr="008B12DD">
          <w:rPr>
            <w:rStyle w:val="Hyperlink"/>
            <w:rFonts w:ascii="Cambria" w:hAnsi="Cambria"/>
          </w:rPr>
          <w:t>https://www.stiftung-denkm</w:t>
        </w:r>
        <w:r w:rsidRPr="008B12DD">
          <w:rPr>
            <w:rStyle w:val="Hyperlink"/>
            <w:rFonts w:ascii="Cambria" w:hAnsi="Cambria"/>
          </w:rPr>
          <w:t>a</w:t>
        </w:r>
        <w:r w:rsidRPr="008B12DD">
          <w:rPr>
            <w:rStyle w:val="Hyperlink"/>
            <w:rFonts w:ascii="Cambria" w:hAnsi="Cambria"/>
          </w:rPr>
          <w:t>l.de/en/home.html</w:t>
        </w:r>
      </w:hyperlink>
      <w:r w:rsidR="008B12DD" w:rsidRPr="008B12DD">
        <w:rPr>
          <w:rFonts w:ascii="Cambria" w:hAnsi="Cambria"/>
        </w:rPr>
        <w:t>.</w:t>
      </w:r>
    </w:p>
  </w:footnote>
  <w:footnote w:id="8">
    <w:p w14:paraId="1180C66D" w14:textId="2C22D731" w:rsidR="007A757D" w:rsidRPr="008B12DD" w:rsidRDefault="007A757D" w:rsidP="008B12DD">
      <w:pPr>
        <w:pStyle w:val="FootnoteText"/>
        <w:rPr>
          <w:rFonts w:ascii="Cambria" w:hAnsi="Cambria"/>
        </w:rPr>
      </w:pPr>
      <w:r w:rsidRPr="008B12DD">
        <w:rPr>
          <w:rStyle w:val="FootnoteReference"/>
          <w:rFonts w:ascii="Cambria" w:hAnsi="Cambria"/>
        </w:rPr>
        <w:footnoteRef/>
      </w:r>
      <w:r w:rsidRPr="008B12DD">
        <w:rPr>
          <w:rFonts w:ascii="Cambria" w:hAnsi="Cambria"/>
        </w:rPr>
        <w:t xml:space="preserve"> </w:t>
      </w:r>
      <w:r w:rsidR="008B12DD">
        <w:rPr>
          <w:rFonts w:ascii="Cambria" w:hAnsi="Cambria"/>
        </w:rPr>
        <w:t>Jewish Museum Berlin, Visit (</w:t>
      </w:r>
      <w:proofErr w:type="spellStart"/>
      <w:r w:rsidR="008B12DD">
        <w:rPr>
          <w:rFonts w:ascii="Cambria" w:hAnsi="Cambria"/>
        </w:rPr>
        <w:t>n.d.</w:t>
      </w:r>
      <w:proofErr w:type="spellEnd"/>
      <w:r w:rsidR="008B12DD">
        <w:rPr>
          <w:rFonts w:ascii="Cambria" w:hAnsi="Cambria"/>
        </w:rPr>
        <w:t xml:space="preserve">) [online] Available: </w:t>
      </w:r>
      <w:hyperlink r:id="rId7" w:history="1">
        <w:r w:rsidRPr="008B12DD">
          <w:rPr>
            <w:rStyle w:val="Hyperlink"/>
            <w:rFonts w:ascii="Cambria" w:hAnsi="Cambria"/>
          </w:rPr>
          <w:t>https://www.jmb</w:t>
        </w:r>
        <w:r w:rsidRPr="008B12DD">
          <w:rPr>
            <w:rStyle w:val="Hyperlink"/>
            <w:rFonts w:ascii="Cambria" w:hAnsi="Cambria"/>
          </w:rPr>
          <w:t>e</w:t>
        </w:r>
        <w:r w:rsidRPr="008B12DD">
          <w:rPr>
            <w:rStyle w:val="Hyperlink"/>
            <w:rFonts w:ascii="Cambria" w:hAnsi="Cambria"/>
          </w:rPr>
          <w:t>rlin.de/en</w:t>
        </w:r>
      </w:hyperlink>
      <w:r w:rsidR="008B12DD">
        <w:rPr>
          <w:rFonts w:ascii="Cambria" w:hAnsi="Cambria"/>
        </w:rPr>
        <w:t>.</w:t>
      </w:r>
    </w:p>
  </w:footnote>
  <w:footnote w:id="9">
    <w:p w14:paraId="1448FBF2" w14:textId="775CC81F" w:rsidR="00267B4D" w:rsidRDefault="00267B4D" w:rsidP="008B12DD">
      <w:pPr>
        <w:pStyle w:val="FootnoteText"/>
      </w:pPr>
      <w:r w:rsidRPr="008B12DD">
        <w:rPr>
          <w:rStyle w:val="FootnoteReference"/>
          <w:rFonts w:ascii="Cambria" w:hAnsi="Cambria"/>
        </w:rPr>
        <w:footnoteRef/>
      </w:r>
      <w:r w:rsidRPr="008B12DD">
        <w:rPr>
          <w:rFonts w:ascii="Cambria" w:hAnsi="Cambria"/>
        </w:rPr>
        <w:t xml:space="preserve"> </w:t>
      </w:r>
      <w:r w:rsidR="008B12DD">
        <w:rPr>
          <w:rFonts w:ascii="Cambria" w:hAnsi="Cambria"/>
        </w:rPr>
        <w:t xml:space="preserve">International Slavery Museum, </w:t>
      </w:r>
      <w:r w:rsidR="008B12DD" w:rsidRPr="008B12DD">
        <w:rPr>
          <w:rFonts w:ascii="Cambria" w:hAnsi="Cambria"/>
        </w:rPr>
        <w:t>Hear the untold stories of enslaved people and learn about hist</w:t>
      </w:r>
      <w:r w:rsidR="008B12DD">
        <w:rPr>
          <w:rFonts w:ascii="Cambria" w:hAnsi="Cambria"/>
        </w:rPr>
        <w:t xml:space="preserve">orical and contemporary slavery (2017) [online] Available: </w:t>
      </w:r>
      <w:hyperlink r:id="rId8" w:history="1">
        <w:r w:rsidRPr="008B12DD">
          <w:rPr>
            <w:rStyle w:val="Hyperlink"/>
            <w:rFonts w:ascii="Cambria" w:hAnsi="Cambria"/>
          </w:rPr>
          <w:t>http://www.liver</w:t>
        </w:r>
        <w:r w:rsidRPr="008B12DD">
          <w:rPr>
            <w:rStyle w:val="Hyperlink"/>
            <w:rFonts w:ascii="Cambria" w:hAnsi="Cambria"/>
          </w:rPr>
          <w:t>p</w:t>
        </w:r>
        <w:r w:rsidRPr="008B12DD">
          <w:rPr>
            <w:rStyle w:val="Hyperlink"/>
            <w:rFonts w:ascii="Cambria" w:hAnsi="Cambria"/>
          </w:rPr>
          <w:t>oolmuseums.org.uk/ism/</w:t>
        </w:r>
      </w:hyperlink>
      <w:r w:rsidR="008B12DD">
        <w:t>.</w:t>
      </w:r>
    </w:p>
  </w:footnote>
  <w:footnote w:id="10">
    <w:p w14:paraId="2D9E7C0F" w14:textId="3692FC00" w:rsidR="000133CD" w:rsidRPr="008B12DD" w:rsidRDefault="000133CD">
      <w:pPr>
        <w:pStyle w:val="FootnoteText"/>
        <w:rPr>
          <w:rFonts w:ascii="Cambria" w:hAnsi="Cambria"/>
        </w:rPr>
      </w:pPr>
      <w:r w:rsidRPr="008B12DD">
        <w:rPr>
          <w:rStyle w:val="FootnoteReference"/>
          <w:rFonts w:ascii="Cambria" w:hAnsi="Cambria"/>
        </w:rPr>
        <w:footnoteRef/>
      </w:r>
      <w:r w:rsidRPr="008B12DD">
        <w:rPr>
          <w:rFonts w:ascii="Cambria" w:hAnsi="Cambria"/>
        </w:rPr>
        <w:t xml:space="preserve"> </w:t>
      </w:r>
      <w:r w:rsidR="008B12DD">
        <w:rPr>
          <w:rFonts w:ascii="Cambria" w:hAnsi="Cambria"/>
        </w:rPr>
        <w:t xml:space="preserve">William Logan and Keir Reeves (eds.), </w:t>
      </w:r>
      <w:r w:rsidRPr="008B12DD">
        <w:rPr>
          <w:rFonts w:ascii="Cambria" w:hAnsi="Cambria"/>
        </w:rPr>
        <w:t xml:space="preserve">Places </w:t>
      </w:r>
      <w:r w:rsidR="008B12DD">
        <w:rPr>
          <w:rFonts w:ascii="Cambria" w:hAnsi="Cambria"/>
        </w:rPr>
        <w:t>of Pain and S</w:t>
      </w:r>
      <w:r w:rsidRPr="008B12DD">
        <w:rPr>
          <w:rFonts w:ascii="Cambria" w:hAnsi="Cambria"/>
        </w:rPr>
        <w:t>hame</w:t>
      </w:r>
      <w:r w:rsidR="008B12DD">
        <w:rPr>
          <w:rFonts w:ascii="Cambria" w:hAnsi="Cambria"/>
        </w:rPr>
        <w:t>: Dealing with ‘Difficult Heritage’ (</w:t>
      </w:r>
      <w:r w:rsidR="00D04DF6">
        <w:rPr>
          <w:rFonts w:ascii="Cambria" w:hAnsi="Cambria"/>
        </w:rPr>
        <w:t>Oxon</w:t>
      </w:r>
      <w:r w:rsidR="008B12DD">
        <w:rPr>
          <w:rFonts w:ascii="Cambria" w:hAnsi="Cambria"/>
        </w:rPr>
        <w:t xml:space="preserve">: </w:t>
      </w:r>
      <w:r w:rsidR="00D04DF6">
        <w:rPr>
          <w:rFonts w:ascii="Cambria" w:hAnsi="Cambria"/>
        </w:rPr>
        <w:t>Routledge</w:t>
      </w:r>
      <w:r w:rsidR="008B12DD">
        <w:rPr>
          <w:rFonts w:ascii="Cambria" w:hAnsi="Cambria"/>
        </w:rPr>
        <w:t>, 2009).</w:t>
      </w:r>
    </w:p>
  </w:footnote>
  <w:footnote w:id="11">
    <w:p w14:paraId="34526CAC" w14:textId="547599E3" w:rsidR="0099016A" w:rsidRDefault="0099016A">
      <w:pPr>
        <w:pStyle w:val="FootnoteText"/>
      </w:pPr>
      <w:r w:rsidRPr="008B12DD">
        <w:rPr>
          <w:rStyle w:val="FootnoteReference"/>
          <w:rFonts w:ascii="Cambria" w:hAnsi="Cambria"/>
        </w:rPr>
        <w:footnoteRef/>
      </w:r>
      <w:r w:rsidRPr="008B12DD">
        <w:rPr>
          <w:rFonts w:ascii="Cambria" w:hAnsi="Cambria"/>
        </w:rPr>
        <w:t xml:space="preserve"> </w:t>
      </w:r>
      <w:r w:rsidR="008B12DD" w:rsidRPr="008B12DD">
        <w:rPr>
          <w:rFonts w:ascii="Cambria" w:hAnsi="Cambria"/>
        </w:rPr>
        <w:t xml:space="preserve">Moira G. Simpson, </w:t>
      </w:r>
      <w:r w:rsidRPr="008B12DD">
        <w:rPr>
          <w:rFonts w:ascii="Cambria" w:hAnsi="Cambria"/>
        </w:rPr>
        <w:t xml:space="preserve">Making </w:t>
      </w:r>
      <w:r w:rsidR="008B12DD" w:rsidRPr="008B12DD">
        <w:rPr>
          <w:rFonts w:ascii="Cambria" w:hAnsi="Cambria"/>
        </w:rPr>
        <w:t>R</w:t>
      </w:r>
      <w:r w:rsidRPr="008B12DD">
        <w:rPr>
          <w:rFonts w:ascii="Cambria" w:hAnsi="Cambria"/>
        </w:rPr>
        <w:t>epresentations</w:t>
      </w:r>
      <w:r w:rsidR="008B12DD" w:rsidRPr="008B12DD">
        <w:rPr>
          <w:rFonts w:ascii="Cambria" w:hAnsi="Cambria"/>
        </w:rPr>
        <w:t>: Museums in the Post-Colonial Era, Revised Edition (London: Routledge, 2001)</w:t>
      </w:r>
      <w:r w:rsidR="008B12DD">
        <w:rPr>
          <w:rFonts w:ascii="Cambria" w:hAnsi="Cambria"/>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2F9B6" w14:textId="77777777" w:rsidR="008F57EC" w:rsidRPr="008F57EC" w:rsidRDefault="008F57EC" w:rsidP="00E10997">
    <w:pPr>
      <w:pStyle w:val="Header"/>
      <w:tabs>
        <w:tab w:val="clear" w:pos="9026"/>
        <w:tab w:val="right" w:pos="9746"/>
      </w:tabs>
      <w:rPr>
        <w:rFonts w:ascii="Cambria" w:hAnsi="Cambria"/>
      </w:rPr>
    </w:pPr>
    <w:r w:rsidRPr="008F57EC">
      <w:rPr>
        <w:rFonts w:ascii="Cambria" w:hAnsi="Cambria"/>
      </w:rPr>
      <w:t>AHSK6002</w:t>
    </w:r>
    <w:r w:rsidRPr="008F57EC">
      <w:rPr>
        <w:rFonts w:ascii="Cambria" w:hAnsi="Cambria"/>
      </w:rPr>
      <w:tab/>
    </w:r>
    <w:r w:rsidRPr="008F57EC">
      <w:rPr>
        <w:rFonts w:ascii="Cambria" w:hAnsi="Cambria"/>
      </w:rPr>
      <w:tab/>
      <w:t>Elizabeth Bosworth - 1500872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6C445D"/>
    <w:multiLevelType w:val="hybridMultilevel"/>
    <w:tmpl w:val="F2B8FDA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B6257F"/>
    <w:multiLevelType w:val="multilevel"/>
    <w:tmpl w:val="4426C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7EC"/>
    <w:rsid w:val="000133CD"/>
    <w:rsid w:val="000564D6"/>
    <w:rsid w:val="0006109C"/>
    <w:rsid w:val="00086BB1"/>
    <w:rsid w:val="000B5294"/>
    <w:rsid w:val="000C5CBB"/>
    <w:rsid w:val="00122A2C"/>
    <w:rsid w:val="00186C53"/>
    <w:rsid w:val="001D349C"/>
    <w:rsid w:val="001D4FE1"/>
    <w:rsid w:val="001E6C11"/>
    <w:rsid w:val="002165A6"/>
    <w:rsid w:val="00267B4D"/>
    <w:rsid w:val="00292FC7"/>
    <w:rsid w:val="002D38CC"/>
    <w:rsid w:val="003142D3"/>
    <w:rsid w:val="00327692"/>
    <w:rsid w:val="00357C75"/>
    <w:rsid w:val="003A71DA"/>
    <w:rsid w:val="00413F10"/>
    <w:rsid w:val="00433888"/>
    <w:rsid w:val="004411AE"/>
    <w:rsid w:val="00450F66"/>
    <w:rsid w:val="00486187"/>
    <w:rsid w:val="004E7C3D"/>
    <w:rsid w:val="005B239E"/>
    <w:rsid w:val="005B7B4A"/>
    <w:rsid w:val="005E49E6"/>
    <w:rsid w:val="006414A1"/>
    <w:rsid w:val="006453F2"/>
    <w:rsid w:val="006D7EE2"/>
    <w:rsid w:val="006F5C0A"/>
    <w:rsid w:val="00701654"/>
    <w:rsid w:val="00705135"/>
    <w:rsid w:val="00750AA6"/>
    <w:rsid w:val="00786B7C"/>
    <w:rsid w:val="007A757D"/>
    <w:rsid w:val="007E0574"/>
    <w:rsid w:val="007F457D"/>
    <w:rsid w:val="00837CBF"/>
    <w:rsid w:val="00880197"/>
    <w:rsid w:val="00896B9F"/>
    <w:rsid w:val="008A3F15"/>
    <w:rsid w:val="008B12DD"/>
    <w:rsid w:val="008F57EC"/>
    <w:rsid w:val="00920F02"/>
    <w:rsid w:val="0096362E"/>
    <w:rsid w:val="0099016A"/>
    <w:rsid w:val="00AD58B3"/>
    <w:rsid w:val="00AD74BF"/>
    <w:rsid w:val="00BA60FF"/>
    <w:rsid w:val="00C72EBB"/>
    <w:rsid w:val="00C82B23"/>
    <w:rsid w:val="00C91A23"/>
    <w:rsid w:val="00CC0CA2"/>
    <w:rsid w:val="00CE0113"/>
    <w:rsid w:val="00D00F4B"/>
    <w:rsid w:val="00D04DF6"/>
    <w:rsid w:val="00E057BB"/>
    <w:rsid w:val="00E10997"/>
    <w:rsid w:val="00E120DB"/>
    <w:rsid w:val="00E32D79"/>
    <w:rsid w:val="00E774FD"/>
    <w:rsid w:val="00E92B67"/>
    <w:rsid w:val="00EE0438"/>
    <w:rsid w:val="00F72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A4427"/>
  <w15:chartTrackingRefBased/>
  <w15:docId w15:val="{8BE5E131-7534-43D5-9D28-4AA963349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92FC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7EC"/>
  </w:style>
  <w:style w:type="paragraph" w:styleId="Footer">
    <w:name w:val="footer"/>
    <w:basedOn w:val="Normal"/>
    <w:link w:val="FooterChar"/>
    <w:uiPriority w:val="99"/>
    <w:unhideWhenUsed/>
    <w:rsid w:val="008F5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7EC"/>
  </w:style>
  <w:style w:type="paragraph" w:styleId="NoSpacing">
    <w:name w:val="No Spacing"/>
    <w:uiPriority w:val="1"/>
    <w:qFormat/>
    <w:rsid w:val="00E120DB"/>
    <w:pPr>
      <w:spacing w:after="0" w:line="240" w:lineRule="auto"/>
    </w:pPr>
  </w:style>
  <w:style w:type="paragraph" w:styleId="FootnoteText">
    <w:name w:val="footnote text"/>
    <w:basedOn w:val="Normal"/>
    <w:link w:val="FootnoteTextChar"/>
    <w:uiPriority w:val="99"/>
    <w:semiHidden/>
    <w:unhideWhenUsed/>
    <w:rsid w:val="00EE04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0438"/>
    <w:rPr>
      <w:sz w:val="20"/>
      <w:szCs w:val="20"/>
    </w:rPr>
  </w:style>
  <w:style w:type="character" w:styleId="FootnoteReference">
    <w:name w:val="footnote reference"/>
    <w:basedOn w:val="DefaultParagraphFont"/>
    <w:uiPriority w:val="99"/>
    <w:semiHidden/>
    <w:unhideWhenUsed/>
    <w:rsid w:val="00EE0438"/>
    <w:rPr>
      <w:vertAlign w:val="superscript"/>
    </w:rPr>
  </w:style>
  <w:style w:type="character" w:styleId="Hyperlink">
    <w:name w:val="Hyperlink"/>
    <w:basedOn w:val="DefaultParagraphFont"/>
    <w:uiPriority w:val="99"/>
    <w:unhideWhenUsed/>
    <w:rsid w:val="00EE0438"/>
    <w:rPr>
      <w:color w:val="0563C1" w:themeColor="hyperlink"/>
      <w:u w:val="single"/>
    </w:rPr>
  </w:style>
  <w:style w:type="character" w:styleId="UnresolvedMention">
    <w:name w:val="Unresolved Mention"/>
    <w:basedOn w:val="DefaultParagraphFont"/>
    <w:uiPriority w:val="99"/>
    <w:semiHidden/>
    <w:unhideWhenUsed/>
    <w:rsid w:val="00EE0438"/>
    <w:rPr>
      <w:color w:val="808080"/>
      <w:shd w:val="clear" w:color="auto" w:fill="E6E6E6"/>
    </w:rPr>
  </w:style>
  <w:style w:type="character" w:customStyle="1" w:styleId="Heading1Char">
    <w:name w:val="Heading 1 Char"/>
    <w:basedOn w:val="DefaultParagraphFont"/>
    <w:link w:val="Heading1"/>
    <w:uiPriority w:val="9"/>
    <w:rsid w:val="00292FC7"/>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292FC7"/>
  </w:style>
  <w:style w:type="paragraph" w:styleId="BalloonText">
    <w:name w:val="Balloon Text"/>
    <w:basedOn w:val="Normal"/>
    <w:link w:val="BalloonTextChar"/>
    <w:uiPriority w:val="99"/>
    <w:semiHidden/>
    <w:unhideWhenUsed/>
    <w:rsid w:val="00292F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2FC7"/>
    <w:rPr>
      <w:rFonts w:ascii="Segoe UI" w:hAnsi="Segoe UI" w:cs="Segoe UI"/>
      <w:sz w:val="18"/>
      <w:szCs w:val="18"/>
    </w:rPr>
  </w:style>
  <w:style w:type="character" w:styleId="FollowedHyperlink">
    <w:name w:val="FollowedHyperlink"/>
    <w:basedOn w:val="DefaultParagraphFont"/>
    <w:uiPriority w:val="99"/>
    <w:semiHidden/>
    <w:unhideWhenUsed/>
    <w:rsid w:val="004E7C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29956">
      <w:bodyDiv w:val="1"/>
      <w:marLeft w:val="0"/>
      <w:marRight w:val="0"/>
      <w:marTop w:val="0"/>
      <w:marBottom w:val="0"/>
      <w:divBdr>
        <w:top w:val="none" w:sz="0" w:space="0" w:color="auto"/>
        <w:left w:val="none" w:sz="0" w:space="0" w:color="auto"/>
        <w:bottom w:val="none" w:sz="0" w:space="0" w:color="auto"/>
        <w:right w:val="none" w:sz="0" w:space="0" w:color="auto"/>
      </w:divBdr>
    </w:div>
    <w:div w:id="572007918">
      <w:bodyDiv w:val="1"/>
      <w:marLeft w:val="0"/>
      <w:marRight w:val="0"/>
      <w:marTop w:val="0"/>
      <w:marBottom w:val="0"/>
      <w:divBdr>
        <w:top w:val="none" w:sz="0" w:space="0" w:color="auto"/>
        <w:left w:val="none" w:sz="0" w:space="0" w:color="auto"/>
        <w:bottom w:val="none" w:sz="0" w:space="0" w:color="auto"/>
        <w:right w:val="none" w:sz="0" w:space="0" w:color="auto"/>
      </w:divBdr>
    </w:div>
    <w:div w:id="684132269">
      <w:bodyDiv w:val="1"/>
      <w:marLeft w:val="0"/>
      <w:marRight w:val="0"/>
      <w:marTop w:val="0"/>
      <w:marBottom w:val="0"/>
      <w:divBdr>
        <w:top w:val="none" w:sz="0" w:space="0" w:color="auto"/>
        <w:left w:val="none" w:sz="0" w:space="0" w:color="auto"/>
        <w:bottom w:val="none" w:sz="0" w:space="0" w:color="auto"/>
        <w:right w:val="none" w:sz="0" w:space="0" w:color="auto"/>
      </w:divBdr>
      <w:divsChild>
        <w:div w:id="1057321716">
          <w:marLeft w:val="0"/>
          <w:marRight w:val="0"/>
          <w:marTop w:val="0"/>
          <w:marBottom w:val="0"/>
          <w:divBdr>
            <w:top w:val="none" w:sz="0" w:space="0" w:color="auto"/>
            <w:left w:val="none" w:sz="0" w:space="0" w:color="auto"/>
            <w:bottom w:val="none" w:sz="0" w:space="0" w:color="auto"/>
            <w:right w:val="none" w:sz="0" w:space="0" w:color="auto"/>
          </w:divBdr>
          <w:divsChild>
            <w:div w:id="349335291">
              <w:marLeft w:val="0"/>
              <w:marRight w:val="0"/>
              <w:marTop w:val="0"/>
              <w:marBottom w:val="0"/>
              <w:divBdr>
                <w:top w:val="none" w:sz="0" w:space="0" w:color="auto"/>
                <w:left w:val="none" w:sz="0" w:space="0" w:color="auto"/>
                <w:bottom w:val="none" w:sz="0" w:space="0" w:color="auto"/>
                <w:right w:val="none" w:sz="0" w:space="0" w:color="auto"/>
              </w:divBdr>
              <w:divsChild>
                <w:div w:id="869998121">
                  <w:marLeft w:val="0"/>
                  <w:marRight w:val="0"/>
                  <w:marTop w:val="0"/>
                  <w:marBottom w:val="0"/>
                  <w:divBdr>
                    <w:top w:val="none" w:sz="0" w:space="0" w:color="auto"/>
                    <w:left w:val="none" w:sz="0" w:space="0" w:color="auto"/>
                    <w:bottom w:val="none" w:sz="0" w:space="0" w:color="auto"/>
                    <w:right w:val="none" w:sz="0" w:space="0" w:color="auto"/>
                  </w:divBdr>
                  <w:divsChild>
                    <w:div w:id="1719161413">
                      <w:marLeft w:val="0"/>
                      <w:marRight w:val="0"/>
                      <w:marTop w:val="0"/>
                      <w:marBottom w:val="0"/>
                      <w:divBdr>
                        <w:top w:val="none" w:sz="0" w:space="0" w:color="auto"/>
                        <w:left w:val="none" w:sz="0" w:space="0" w:color="auto"/>
                        <w:bottom w:val="none" w:sz="0" w:space="0" w:color="auto"/>
                        <w:right w:val="none" w:sz="0" w:space="0" w:color="auto"/>
                      </w:divBdr>
                      <w:divsChild>
                        <w:div w:id="1476868746">
                          <w:marLeft w:val="0"/>
                          <w:marRight w:val="0"/>
                          <w:marTop w:val="0"/>
                          <w:marBottom w:val="0"/>
                          <w:divBdr>
                            <w:top w:val="none" w:sz="0" w:space="0" w:color="auto"/>
                            <w:left w:val="none" w:sz="0" w:space="0" w:color="auto"/>
                            <w:bottom w:val="none" w:sz="0" w:space="0" w:color="auto"/>
                            <w:right w:val="none" w:sz="0" w:space="0" w:color="auto"/>
                          </w:divBdr>
                          <w:divsChild>
                            <w:div w:id="1761439847">
                              <w:marLeft w:val="0"/>
                              <w:marRight w:val="0"/>
                              <w:marTop w:val="0"/>
                              <w:marBottom w:val="0"/>
                              <w:divBdr>
                                <w:top w:val="none" w:sz="0" w:space="0" w:color="auto"/>
                                <w:left w:val="none" w:sz="0" w:space="0" w:color="auto"/>
                                <w:bottom w:val="none" w:sz="0" w:space="0" w:color="auto"/>
                                <w:right w:val="none" w:sz="0" w:space="0" w:color="auto"/>
                              </w:divBdr>
                              <w:divsChild>
                                <w:div w:id="2039352554">
                                  <w:marLeft w:val="0"/>
                                  <w:marRight w:val="0"/>
                                  <w:marTop w:val="0"/>
                                  <w:marBottom w:val="0"/>
                                  <w:divBdr>
                                    <w:top w:val="none" w:sz="0" w:space="0" w:color="auto"/>
                                    <w:left w:val="none" w:sz="0" w:space="0" w:color="auto"/>
                                    <w:bottom w:val="none" w:sz="0" w:space="0" w:color="auto"/>
                                    <w:right w:val="none" w:sz="0" w:space="0" w:color="auto"/>
                                  </w:divBdr>
                                </w:div>
                                <w:div w:id="1895773076">
                                  <w:marLeft w:val="0"/>
                                  <w:marRight w:val="0"/>
                                  <w:marTop w:val="0"/>
                                  <w:marBottom w:val="0"/>
                                  <w:divBdr>
                                    <w:top w:val="none" w:sz="0" w:space="0" w:color="auto"/>
                                    <w:left w:val="none" w:sz="0" w:space="0" w:color="auto"/>
                                    <w:bottom w:val="none" w:sz="0" w:space="0" w:color="auto"/>
                                    <w:right w:val="none" w:sz="0" w:space="0" w:color="auto"/>
                                  </w:divBdr>
                                </w:div>
                                <w:div w:id="1110323453">
                                  <w:marLeft w:val="0"/>
                                  <w:marRight w:val="0"/>
                                  <w:marTop w:val="0"/>
                                  <w:marBottom w:val="0"/>
                                  <w:divBdr>
                                    <w:top w:val="none" w:sz="0" w:space="0" w:color="auto"/>
                                    <w:left w:val="none" w:sz="0" w:space="0" w:color="auto"/>
                                    <w:bottom w:val="none" w:sz="0" w:space="0" w:color="auto"/>
                                    <w:right w:val="none" w:sz="0" w:space="0" w:color="auto"/>
                                  </w:divBdr>
                                </w:div>
                                <w:div w:id="2012294259">
                                  <w:marLeft w:val="0"/>
                                  <w:marRight w:val="0"/>
                                  <w:marTop w:val="0"/>
                                  <w:marBottom w:val="0"/>
                                  <w:divBdr>
                                    <w:top w:val="none" w:sz="0" w:space="0" w:color="auto"/>
                                    <w:left w:val="none" w:sz="0" w:space="0" w:color="auto"/>
                                    <w:bottom w:val="none" w:sz="0" w:space="0" w:color="auto"/>
                                    <w:right w:val="none" w:sz="0" w:space="0" w:color="auto"/>
                                  </w:divBdr>
                                </w:div>
                                <w:div w:id="98470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1181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rminghammuseums.org.uk/bmag/whats-on/the-past-is-now-birmingham-and-the-british-empire" TargetMode="External"/><Relationship Id="rId13" Type="http://schemas.openxmlformats.org/officeDocument/2006/relationships/hyperlink" Target="https://www.stiftung-denkmal.de/en/home.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mberlin.de/e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dependent.co.uk/arts-entertainment/books/build-museum-british-empire-murderous-divide-rule-india-shashi-tharoor-author-mp-a7626611.html" TargetMode="External"/><Relationship Id="rId5" Type="http://schemas.openxmlformats.org/officeDocument/2006/relationships/webSettings" Target="webSettings.xml"/><Relationship Id="rId15" Type="http://schemas.openxmlformats.org/officeDocument/2006/relationships/hyperlink" Target="https://twitter.com/crimesofbrits?ref_src=twsrc%5Egoogle%7Ctwcamp%5Eserp%7Ctwgr%5Eauthor" TargetMode="External"/><Relationship Id="rId10" Type="http://schemas.openxmlformats.org/officeDocument/2006/relationships/hyperlink" Target="http://www.liverpoolmuseums.org.uk/ism/" TargetMode="External"/><Relationship Id="rId4" Type="http://schemas.openxmlformats.org/officeDocument/2006/relationships/settings" Target="settings.xml"/><Relationship Id="rId9" Type="http://schemas.openxmlformats.org/officeDocument/2006/relationships/hyperlink" Target="https://crimesofbritain.com/" TargetMode="External"/><Relationship Id="rId14" Type="http://schemas.openxmlformats.org/officeDocument/2006/relationships/hyperlink" Target="http://www.topographie.de/e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liverpoolmuseums.org.uk/ism/" TargetMode="External"/><Relationship Id="rId3" Type="http://schemas.openxmlformats.org/officeDocument/2006/relationships/hyperlink" Target="http://www.independent.co.uk/arts-entertainment/books/build-museum-british-empire-murderous-divide-rule-india-shashi-tharoor-author-mp-a7626611.html" TargetMode="External"/><Relationship Id="rId7" Type="http://schemas.openxmlformats.org/officeDocument/2006/relationships/hyperlink" Target="https://www.jmberlin.de/en" TargetMode="External"/><Relationship Id="rId2" Type="http://schemas.openxmlformats.org/officeDocument/2006/relationships/hyperlink" Target="https://crimesofbritain.com/" TargetMode="External"/><Relationship Id="rId1" Type="http://schemas.openxmlformats.org/officeDocument/2006/relationships/hyperlink" Target="https://twitter.com/crimesofbrits?ref_src=twsrc%5Egoogle%7Ctwcamp%5Eserp%7Ctwgr%5Eauthor" TargetMode="External"/><Relationship Id="rId6" Type="http://schemas.openxmlformats.org/officeDocument/2006/relationships/hyperlink" Target="https://www.stiftung-denkmal.de/en/home.html" TargetMode="External"/><Relationship Id="rId5" Type="http://schemas.openxmlformats.org/officeDocument/2006/relationships/hyperlink" Target="http://www.topographie.de/en/" TargetMode="External"/><Relationship Id="rId4" Type="http://schemas.openxmlformats.org/officeDocument/2006/relationships/hyperlink" Target="http://www.birminghammuseums.org.uk/bmag/whats-on/the-past-is-now-birmingham-and-the-british-emp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A7554-DB62-415B-846A-ACF98FDCA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6</Pages>
  <Words>1856</Words>
  <Characters>10581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Bosworth</dc:creator>
  <cp:keywords/>
  <dc:description/>
  <cp:lastModifiedBy>Libby Bosworth</cp:lastModifiedBy>
  <cp:revision>24</cp:revision>
  <dcterms:created xsi:type="dcterms:W3CDTF">2017-11-13T22:18:00Z</dcterms:created>
  <dcterms:modified xsi:type="dcterms:W3CDTF">2017-11-17T17:50:00Z</dcterms:modified>
</cp:coreProperties>
</file>