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1E2A0" w14:textId="77777777" w:rsidR="00FA4539" w:rsidRPr="00482C20" w:rsidRDefault="00FA4539">
      <w:pPr>
        <w:rPr>
          <w:rFonts w:ascii="Arial" w:hAnsi="Arial" w:cs="Arial"/>
          <w:sz w:val="24"/>
          <w:szCs w:val="24"/>
        </w:rPr>
      </w:pPr>
    </w:p>
    <w:p w14:paraId="6C42881D" w14:textId="63776FDE" w:rsidR="00F153DB" w:rsidRPr="00482C20" w:rsidRDefault="00FA4539">
      <w:pPr>
        <w:rPr>
          <w:rFonts w:ascii="Arial" w:hAnsi="Arial" w:cs="Arial"/>
          <w:sz w:val="24"/>
          <w:szCs w:val="24"/>
        </w:rPr>
      </w:pPr>
      <w:r w:rsidRPr="00482C20">
        <w:rPr>
          <w:rFonts w:ascii="Arial" w:hAnsi="Arial" w:cs="Arial"/>
          <w:b/>
          <w:bCs/>
          <w:sz w:val="24"/>
          <w:szCs w:val="24"/>
        </w:rPr>
        <w:t>Programme:</w:t>
      </w:r>
      <w:r w:rsidRPr="00482C20">
        <w:rPr>
          <w:rFonts w:ascii="Arial" w:hAnsi="Arial" w:cs="Arial"/>
          <w:sz w:val="24"/>
          <w:szCs w:val="24"/>
        </w:rPr>
        <w:t xml:space="preserve"> </w:t>
      </w:r>
      <w:r w:rsidRPr="00482C20">
        <w:rPr>
          <w:rFonts w:ascii="Arial" w:hAnsi="Arial" w:cs="Arial"/>
          <w:sz w:val="24"/>
          <w:szCs w:val="24"/>
        </w:rPr>
        <w:tab/>
        <w:t>MBA Sustainability Leadership</w:t>
      </w:r>
    </w:p>
    <w:p w14:paraId="384C736B" w14:textId="77777777" w:rsidR="00FA4539" w:rsidRPr="00482C20" w:rsidRDefault="00FA4539">
      <w:pPr>
        <w:rPr>
          <w:rFonts w:ascii="Arial" w:hAnsi="Arial" w:cs="Arial"/>
          <w:sz w:val="24"/>
          <w:szCs w:val="24"/>
        </w:rPr>
      </w:pPr>
    </w:p>
    <w:p w14:paraId="6DA05ECA" w14:textId="19714091" w:rsidR="00FA4539" w:rsidRPr="00482C20" w:rsidRDefault="00FA4539">
      <w:pPr>
        <w:rPr>
          <w:rFonts w:ascii="Arial" w:hAnsi="Arial" w:cs="Arial"/>
          <w:sz w:val="24"/>
          <w:szCs w:val="24"/>
        </w:rPr>
      </w:pPr>
      <w:r w:rsidRPr="00482C20">
        <w:rPr>
          <w:rFonts w:ascii="Arial" w:hAnsi="Arial" w:cs="Arial"/>
          <w:b/>
          <w:bCs/>
          <w:sz w:val="24"/>
          <w:szCs w:val="24"/>
        </w:rPr>
        <w:t>Module:</w:t>
      </w:r>
      <w:r w:rsidRPr="00482C20">
        <w:rPr>
          <w:rFonts w:ascii="Arial" w:hAnsi="Arial" w:cs="Arial"/>
          <w:sz w:val="24"/>
          <w:szCs w:val="24"/>
        </w:rPr>
        <w:t xml:space="preserve"> </w:t>
      </w:r>
      <w:r w:rsidRPr="00482C20">
        <w:rPr>
          <w:rFonts w:ascii="Arial" w:hAnsi="Arial" w:cs="Arial"/>
          <w:sz w:val="24"/>
          <w:szCs w:val="24"/>
        </w:rPr>
        <w:tab/>
      </w:r>
      <w:r w:rsidRPr="00482C20">
        <w:rPr>
          <w:rFonts w:ascii="Arial" w:hAnsi="Arial" w:cs="Arial"/>
          <w:sz w:val="24"/>
          <w:szCs w:val="24"/>
        </w:rPr>
        <w:tab/>
        <w:t>BMSP7003D - Embedding Sustainability within Organisations</w:t>
      </w:r>
    </w:p>
    <w:p w14:paraId="703FB318" w14:textId="77777777" w:rsidR="00FA4539" w:rsidRPr="00482C20" w:rsidRDefault="00FA4539">
      <w:pPr>
        <w:rPr>
          <w:rFonts w:ascii="Arial" w:hAnsi="Arial" w:cs="Arial"/>
          <w:sz w:val="24"/>
          <w:szCs w:val="24"/>
        </w:rPr>
      </w:pPr>
    </w:p>
    <w:p w14:paraId="1A3771D6" w14:textId="77777777" w:rsidR="00FA4539" w:rsidRPr="00482C20" w:rsidRDefault="00FA4539">
      <w:pPr>
        <w:rPr>
          <w:rFonts w:ascii="Arial" w:hAnsi="Arial" w:cs="Arial"/>
          <w:sz w:val="24"/>
          <w:szCs w:val="24"/>
        </w:rPr>
      </w:pPr>
    </w:p>
    <w:p w14:paraId="731299EF" w14:textId="77777777" w:rsidR="00FA4539" w:rsidRPr="00482C20" w:rsidRDefault="00FA4539">
      <w:pPr>
        <w:rPr>
          <w:rFonts w:ascii="Arial" w:hAnsi="Arial" w:cs="Arial"/>
          <w:sz w:val="24"/>
          <w:szCs w:val="24"/>
        </w:rPr>
      </w:pPr>
    </w:p>
    <w:p w14:paraId="7605D039" w14:textId="48A26FA6" w:rsidR="00FA4539" w:rsidRPr="00482C20" w:rsidRDefault="00FA4539">
      <w:pPr>
        <w:rPr>
          <w:rFonts w:ascii="Arial" w:hAnsi="Arial" w:cs="Arial"/>
          <w:sz w:val="24"/>
          <w:szCs w:val="24"/>
        </w:rPr>
      </w:pPr>
      <w:r w:rsidRPr="00482C20">
        <w:rPr>
          <w:rFonts w:ascii="Arial" w:hAnsi="Arial" w:cs="Arial"/>
          <w:b/>
          <w:bCs/>
          <w:sz w:val="24"/>
          <w:szCs w:val="24"/>
        </w:rPr>
        <w:t>Student Name:</w:t>
      </w:r>
      <w:r w:rsidRPr="00482C20">
        <w:rPr>
          <w:rFonts w:ascii="Arial" w:hAnsi="Arial" w:cs="Arial"/>
          <w:sz w:val="24"/>
          <w:szCs w:val="24"/>
        </w:rPr>
        <w:t xml:space="preserve"> </w:t>
      </w:r>
      <w:r w:rsidRPr="00482C20">
        <w:rPr>
          <w:rFonts w:ascii="Arial" w:hAnsi="Arial" w:cs="Arial"/>
          <w:sz w:val="24"/>
          <w:szCs w:val="24"/>
        </w:rPr>
        <w:tab/>
        <w:t>David Lavin</w:t>
      </w:r>
    </w:p>
    <w:p w14:paraId="7A603075" w14:textId="37B4E15C" w:rsidR="00FA4539" w:rsidRPr="00482C20" w:rsidRDefault="00FA4539">
      <w:pPr>
        <w:rPr>
          <w:rFonts w:ascii="Arial" w:hAnsi="Arial" w:cs="Arial"/>
          <w:sz w:val="24"/>
          <w:szCs w:val="24"/>
        </w:rPr>
      </w:pPr>
      <w:r w:rsidRPr="00482C20">
        <w:rPr>
          <w:rFonts w:ascii="Arial" w:hAnsi="Arial" w:cs="Arial"/>
          <w:b/>
          <w:bCs/>
          <w:sz w:val="24"/>
          <w:szCs w:val="24"/>
        </w:rPr>
        <w:t>Student Number:</w:t>
      </w:r>
      <w:r w:rsidRPr="00482C20">
        <w:rPr>
          <w:rFonts w:ascii="Arial" w:hAnsi="Arial" w:cs="Arial"/>
          <w:sz w:val="24"/>
          <w:szCs w:val="24"/>
        </w:rPr>
        <w:t xml:space="preserve"> </w:t>
      </w:r>
      <w:r w:rsidRPr="00482C20">
        <w:rPr>
          <w:rFonts w:ascii="Arial" w:hAnsi="Arial" w:cs="Arial"/>
          <w:sz w:val="24"/>
          <w:szCs w:val="24"/>
        </w:rPr>
        <w:tab/>
        <w:t>2218070</w:t>
      </w:r>
    </w:p>
    <w:p w14:paraId="6854751F" w14:textId="77777777" w:rsidR="00066147" w:rsidRPr="00482C20" w:rsidRDefault="00066147">
      <w:pPr>
        <w:rPr>
          <w:rFonts w:ascii="Arial" w:hAnsi="Arial" w:cs="Arial"/>
          <w:sz w:val="24"/>
          <w:szCs w:val="24"/>
        </w:rPr>
      </w:pPr>
    </w:p>
    <w:p w14:paraId="1DF5DD92" w14:textId="77777777" w:rsidR="00066147" w:rsidRPr="00482C20" w:rsidRDefault="00066147">
      <w:pPr>
        <w:rPr>
          <w:rFonts w:ascii="Arial" w:hAnsi="Arial" w:cs="Arial"/>
          <w:sz w:val="24"/>
          <w:szCs w:val="24"/>
        </w:rPr>
      </w:pPr>
    </w:p>
    <w:p w14:paraId="06ECF658" w14:textId="77777777" w:rsidR="00066147" w:rsidRPr="00482C20" w:rsidRDefault="00066147">
      <w:pPr>
        <w:rPr>
          <w:rFonts w:ascii="Arial" w:hAnsi="Arial" w:cs="Arial"/>
          <w:sz w:val="24"/>
          <w:szCs w:val="24"/>
        </w:rPr>
      </w:pPr>
    </w:p>
    <w:p w14:paraId="35A65250" w14:textId="77777777" w:rsidR="00066147" w:rsidRPr="00482C20" w:rsidRDefault="00066147">
      <w:pPr>
        <w:rPr>
          <w:rFonts w:ascii="Arial" w:hAnsi="Arial" w:cs="Arial"/>
          <w:sz w:val="24"/>
          <w:szCs w:val="24"/>
        </w:rPr>
      </w:pPr>
    </w:p>
    <w:p w14:paraId="39FA1C86" w14:textId="77777777" w:rsidR="00066147" w:rsidRPr="00482C20" w:rsidRDefault="00066147">
      <w:pPr>
        <w:rPr>
          <w:rFonts w:ascii="Arial" w:hAnsi="Arial" w:cs="Arial"/>
          <w:sz w:val="24"/>
          <w:szCs w:val="24"/>
        </w:rPr>
      </w:pPr>
    </w:p>
    <w:p w14:paraId="67EA83D5" w14:textId="77777777" w:rsidR="00066147" w:rsidRPr="00482C20" w:rsidRDefault="00066147">
      <w:pPr>
        <w:rPr>
          <w:rFonts w:ascii="Arial" w:hAnsi="Arial" w:cs="Arial"/>
          <w:sz w:val="24"/>
          <w:szCs w:val="24"/>
        </w:rPr>
      </w:pPr>
    </w:p>
    <w:p w14:paraId="1B1A6C38" w14:textId="77777777" w:rsidR="00066147" w:rsidRPr="00482C20" w:rsidRDefault="00066147">
      <w:pPr>
        <w:rPr>
          <w:rFonts w:ascii="Arial" w:hAnsi="Arial" w:cs="Arial"/>
          <w:sz w:val="24"/>
          <w:szCs w:val="24"/>
        </w:rPr>
      </w:pPr>
    </w:p>
    <w:p w14:paraId="72751D0B" w14:textId="77777777" w:rsidR="00066147" w:rsidRPr="00482C20" w:rsidRDefault="00066147">
      <w:pPr>
        <w:rPr>
          <w:rFonts w:ascii="Arial" w:hAnsi="Arial" w:cs="Arial"/>
          <w:sz w:val="24"/>
          <w:szCs w:val="24"/>
        </w:rPr>
      </w:pPr>
    </w:p>
    <w:p w14:paraId="10372E02" w14:textId="77777777" w:rsidR="00066147" w:rsidRPr="00482C20" w:rsidRDefault="00066147">
      <w:pPr>
        <w:rPr>
          <w:rFonts w:ascii="Arial" w:hAnsi="Arial" w:cs="Arial"/>
          <w:sz w:val="24"/>
          <w:szCs w:val="24"/>
        </w:rPr>
      </w:pPr>
    </w:p>
    <w:p w14:paraId="253C6FE7" w14:textId="77777777" w:rsidR="00066147" w:rsidRPr="00482C20" w:rsidRDefault="00066147">
      <w:pPr>
        <w:rPr>
          <w:rFonts w:ascii="Arial" w:hAnsi="Arial" w:cs="Arial"/>
          <w:sz w:val="24"/>
          <w:szCs w:val="24"/>
        </w:rPr>
      </w:pPr>
    </w:p>
    <w:p w14:paraId="30D1B929" w14:textId="77777777" w:rsidR="00066147" w:rsidRPr="00482C20" w:rsidRDefault="00066147">
      <w:pPr>
        <w:rPr>
          <w:rFonts w:ascii="Arial" w:hAnsi="Arial" w:cs="Arial"/>
          <w:sz w:val="24"/>
          <w:szCs w:val="24"/>
        </w:rPr>
      </w:pPr>
    </w:p>
    <w:p w14:paraId="72BDB394" w14:textId="77777777" w:rsidR="00066147" w:rsidRPr="00482C20" w:rsidRDefault="00066147">
      <w:pPr>
        <w:rPr>
          <w:rFonts w:ascii="Arial" w:hAnsi="Arial" w:cs="Arial"/>
          <w:sz w:val="24"/>
          <w:szCs w:val="24"/>
        </w:rPr>
      </w:pPr>
    </w:p>
    <w:p w14:paraId="617D974E" w14:textId="77777777" w:rsidR="00066147" w:rsidRPr="00482C20" w:rsidRDefault="00066147">
      <w:pPr>
        <w:rPr>
          <w:rFonts w:ascii="Arial" w:hAnsi="Arial" w:cs="Arial"/>
          <w:sz w:val="24"/>
          <w:szCs w:val="24"/>
        </w:rPr>
      </w:pPr>
    </w:p>
    <w:p w14:paraId="0508FB97" w14:textId="77777777" w:rsidR="00066147" w:rsidRPr="00482C20" w:rsidRDefault="00066147">
      <w:pPr>
        <w:rPr>
          <w:rFonts w:ascii="Arial" w:hAnsi="Arial" w:cs="Arial"/>
          <w:sz w:val="24"/>
          <w:szCs w:val="24"/>
        </w:rPr>
      </w:pPr>
    </w:p>
    <w:p w14:paraId="12808600" w14:textId="77777777" w:rsidR="00066147" w:rsidRPr="00482C20" w:rsidRDefault="00066147">
      <w:pPr>
        <w:rPr>
          <w:rFonts w:ascii="Arial" w:hAnsi="Arial" w:cs="Arial"/>
          <w:sz w:val="24"/>
          <w:szCs w:val="24"/>
        </w:rPr>
      </w:pPr>
    </w:p>
    <w:p w14:paraId="33DDA5BD" w14:textId="77777777" w:rsidR="00066147" w:rsidRPr="00482C20" w:rsidRDefault="00066147">
      <w:pPr>
        <w:rPr>
          <w:rFonts w:ascii="Arial" w:hAnsi="Arial" w:cs="Arial"/>
          <w:sz w:val="24"/>
          <w:szCs w:val="24"/>
        </w:rPr>
      </w:pPr>
    </w:p>
    <w:p w14:paraId="080DBBDF" w14:textId="11ED113D" w:rsidR="00066147" w:rsidRDefault="00066147">
      <w:r>
        <w:br w:type="page"/>
      </w:r>
    </w:p>
    <w:p w14:paraId="4EBAFF9D" w14:textId="58E26C8C" w:rsidR="00066147" w:rsidRPr="00482C20" w:rsidRDefault="00B83317" w:rsidP="00482C20">
      <w:pPr>
        <w:spacing w:line="480" w:lineRule="auto"/>
        <w:rPr>
          <w:rFonts w:ascii="Arial" w:hAnsi="Arial" w:cs="Arial"/>
          <w:b/>
          <w:bCs/>
          <w:sz w:val="24"/>
          <w:szCs w:val="24"/>
        </w:rPr>
      </w:pPr>
      <w:r w:rsidRPr="00482C20">
        <w:rPr>
          <w:rFonts w:ascii="Arial" w:hAnsi="Arial" w:cs="Arial"/>
          <w:b/>
          <w:bCs/>
          <w:sz w:val="24"/>
          <w:szCs w:val="24"/>
        </w:rPr>
        <w:lastRenderedPageBreak/>
        <w:t>Intr</w:t>
      </w:r>
      <w:r w:rsidR="009B383E" w:rsidRPr="00482C20">
        <w:rPr>
          <w:rFonts w:ascii="Arial" w:hAnsi="Arial" w:cs="Arial"/>
          <w:b/>
          <w:bCs/>
          <w:sz w:val="24"/>
          <w:szCs w:val="24"/>
        </w:rPr>
        <w:t>oduction</w:t>
      </w:r>
    </w:p>
    <w:p w14:paraId="11C4EA56" w14:textId="117303FD" w:rsidR="00812243" w:rsidRPr="00482C20" w:rsidRDefault="00D250DF" w:rsidP="00482C20">
      <w:pPr>
        <w:spacing w:line="480" w:lineRule="auto"/>
        <w:rPr>
          <w:rFonts w:ascii="Arial" w:hAnsi="Arial" w:cs="Arial"/>
          <w:sz w:val="24"/>
          <w:szCs w:val="24"/>
        </w:rPr>
      </w:pPr>
      <w:proofErr w:type="gramStart"/>
      <w:r w:rsidRPr="00482C20">
        <w:rPr>
          <w:rFonts w:ascii="Arial" w:hAnsi="Arial" w:cs="Arial"/>
          <w:sz w:val="24"/>
          <w:szCs w:val="24"/>
        </w:rPr>
        <w:t>Ma</w:t>
      </w:r>
      <w:r w:rsidR="006730E5" w:rsidRPr="00482C20">
        <w:rPr>
          <w:rFonts w:ascii="Arial" w:hAnsi="Arial" w:cs="Arial"/>
          <w:sz w:val="24"/>
          <w:szCs w:val="24"/>
        </w:rPr>
        <w:t>n</w:t>
      </w:r>
      <w:r w:rsidRPr="00482C20">
        <w:rPr>
          <w:rFonts w:ascii="Arial" w:hAnsi="Arial" w:cs="Arial"/>
          <w:sz w:val="24"/>
          <w:szCs w:val="24"/>
        </w:rPr>
        <w:t>y</w:t>
      </w:r>
      <w:proofErr w:type="gramEnd"/>
      <w:r w:rsidRPr="00482C20">
        <w:rPr>
          <w:rFonts w:ascii="Arial" w:hAnsi="Arial" w:cs="Arial"/>
          <w:sz w:val="24"/>
          <w:szCs w:val="24"/>
        </w:rPr>
        <w:t xml:space="preserve"> organisations are </w:t>
      </w:r>
      <w:r w:rsidR="00475A3E" w:rsidRPr="00482C20">
        <w:rPr>
          <w:rFonts w:ascii="Arial" w:hAnsi="Arial" w:cs="Arial"/>
          <w:sz w:val="24"/>
          <w:szCs w:val="24"/>
        </w:rPr>
        <w:t xml:space="preserve">encountering </w:t>
      </w:r>
      <w:r w:rsidR="009B383E" w:rsidRPr="00482C20">
        <w:rPr>
          <w:rFonts w:ascii="Arial" w:hAnsi="Arial" w:cs="Arial"/>
          <w:sz w:val="24"/>
          <w:szCs w:val="24"/>
        </w:rPr>
        <w:t xml:space="preserve">challenges </w:t>
      </w:r>
      <w:r w:rsidR="00475A3E" w:rsidRPr="00482C20">
        <w:rPr>
          <w:rFonts w:ascii="Arial" w:hAnsi="Arial" w:cs="Arial"/>
          <w:sz w:val="24"/>
          <w:szCs w:val="24"/>
        </w:rPr>
        <w:t xml:space="preserve">associated with </w:t>
      </w:r>
      <w:r w:rsidR="009B383E" w:rsidRPr="00482C20">
        <w:rPr>
          <w:rFonts w:ascii="Arial" w:hAnsi="Arial" w:cs="Arial"/>
          <w:sz w:val="24"/>
          <w:szCs w:val="24"/>
        </w:rPr>
        <w:t xml:space="preserve">operating in an uncertain and competitive marketplace. </w:t>
      </w:r>
      <w:r w:rsidR="00475A3E" w:rsidRPr="00482C20">
        <w:rPr>
          <w:rFonts w:ascii="Arial" w:hAnsi="Arial" w:cs="Arial"/>
          <w:sz w:val="24"/>
          <w:szCs w:val="24"/>
        </w:rPr>
        <w:t xml:space="preserve">These </w:t>
      </w:r>
      <w:r w:rsidR="009B383E" w:rsidRPr="00482C20">
        <w:rPr>
          <w:rFonts w:ascii="Arial" w:hAnsi="Arial" w:cs="Arial"/>
          <w:sz w:val="24"/>
          <w:szCs w:val="24"/>
        </w:rPr>
        <w:t xml:space="preserve">challenges </w:t>
      </w:r>
      <w:r w:rsidR="00812243" w:rsidRPr="00482C20">
        <w:rPr>
          <w:rFonts w:ascii="Arial" w:hAnsi="Arial" w:cs="Arial"/>
          <w:sz w:val="24"/>
          <w:szCs w:val="24"/>
        </w:rPr>
        <w:t>include</w:t>
      </w:r>
      <w:r w:rsidR="009B383E" w:rsidRPr="00482C20">
        <w:rPr>
          <w:rFonts w:ascii="Arial" w:hAnsi="Arial" w:cs="Arial"/>
          <w:sz w:val="24"/>
          <w:szCs w:val="24"/>
        </w:rPr>
        <w:t xml:space="preserve"> globalisation and a changing business environment; increasing customer awareness of environmental and social challenges; increasing scarcity of raw materials; rising costs of resources and raw material</w:t>
      </w:r>
      <w:r w:rsidR="0068573A" w:rsidRPr="00482C20">
        <w:rPr>
          <w:rFonts w:ascii="Arial" w:hAnsi="Arial" w:cs="Arial"/>
          <w:sz w:val="24"/>
          <w:szCs w:val="24"/>
        </w:rPr>
        <w:t>s</w:t>
      </w:r>
      <w:r w:rsidR="009B383E" w:rsidRPr="00482C20">
        <w:rPr>
          <w:rFonts w:ascii="Arial" w:hAnsi="Arial" w:cs="Arial"/>
          <w:sz w:val="24"/>
          <w:szCs w:val="24"/>
        </w:rPr>
        <w:t>; managing reputation;</w:t>
      </w:r>
      <w:r w:rsidR="00D442D0" w:rsidRPr="00482C20">
        <w:rPr>
          <w:rFonts w:ascii="Arial" w:hAnsi="Arial" w:cs="Arial"/>
          <w:sz w:val="24"/>
          <w:szCs w:val="24"/>
        </w:rPr>
        <w:t xml:space="preserve"> </w:t>
      </w:r>
      <w:r w:rsidR="009B383E" w:rsidRPr="00482C20">
        <w:rPr>
          <w:rFonts w:ascii="Arial" w:hAnsi="Arial" w:cs="Arial"/>
          <w:sz w:val="24"/>
          <w:szCs w:val="24"/>
        </w:rPr>
        <w:t xml:space="preserve">rising expectations of customers; </w:t>
      </w:r>
      <w:r w:rsidR="0068573A" w:rsidRPr="00482C20">
        <w:rPr>
          <w:rFonts w:ascii="Arial" w:hAnsi="Arial" w:cs="Arial"/>
          <w:sz w:val="24"/>
          <w:szCs w:val="24"/>
        </w:rPr>
        <w:t xml:space="preserve">and </w:t>
      </w:r>
      <w:r w:rsidR="009B383E" w:rsidRPr="00482C20">
        <w:rPr>
          <w:rFonts w:ascii="Arial" w:hAnsi="Arial" w:cs="Arial"/>
          <w:sz w:val="24"/>
          <w:szCs w:val="24"/>
        </w:rPr>
        <w:t>disruptive innovation</w:t>
      </w:r>
      <w:r w:rsidR="0068573A" w:rsidRPr="00482C20">
        <w:rPr>
          <w:rFonts w:ascii="Arial" w:hAnsi="Arial" w:cs="Arial"/>
          <w:sz w:val="24"/>
          <w:szCs w:val="24"/>
        </w:rPr>
        <w:t>.</w:t>
      </w:r>
      <w:r w:rsidR="009B383E" w:rsidRPr="00482C20">
        <w:rPr>
          <w:rFonts w:ascii="Arial" w:hAnsi="Arial" w:cs="Arial"/>
          <w:sz w:val="24"/>
          <w:szCs w:val="24"/>
        </w:rPr>
        <w:t xml:space="preserve"> </w:t>
      </w:r>
    </w:p>
    <w:p w14:paraId="12A344EB" w14:textId="0AF70298" w:rsidR="009B383E" w:rsidRPr="00482C20" w:rsidRDefault="00812243" w:rsidP="00482C20">
      <w:pPr>
        <w:spacing w:line="480" w:lineRule="auto"/>
        <w:rPr>
          <w:rFonts w:ascii="Arial" w:hAnsi="Arial" w:cs="Arial"/>
          <w:sz w:val="24"/>
          <w:szCs w:val="24"/>
        </w:rPr>
      </w:pPr>
      <w:r w:rsidRPr="00482C20">
        <w:rPr>
          <w:rFonts w:ascii="Arial" w:hAnsi="Arial" w:cs="Arial"/>
          <w:sz w:val="24"/>
          <w:szCs w:val="24"/>
        </w:rPr>
        <w:t>Or</w:t>
      </w:r>
      <w:r w:rsidR="009B383E" w:rsidRPr="00482C20">
        <w:rPr>
          <w:rFonts w:ascii="Arial" w:hAnsi="Arial" w:cs="Arial"/>
          <w:sz w:val="24"/>
          <w:szCs w:val="24"/>
        </w:rPr>
        <w:t>ganisation</w:t>
      </w:r>
      <w:r w:rsidRPr="00482C20">
        <w:rPr>
          <w:rFonts w:ascii="Arial" w:hAnsi="Arial" w:cs="Arial"/>
          <w:sz w:val="24"/>
          <w:szCs w:val="24"/>
        </w:rPr>
        <w:t>s are not i</w:t>
      </w:r>
      <w:r w:rsidR="009B383E" w:rsidRPr="00482C20">
        <w:rPr>
          <w:rFonts w:ascii="Arial" w:hAnsi="Arial" w:cs="Arial"/>
          <w:sz w:val="24"/>
          <w:szCs w:val="24"/>
        </w:rPr>
        <w:t xml:space="preserve">mmune from these challenges, but </w:t>
      </w:r>
      <w:r w:rsidR="00BB2B8D" w:rsidRPr="00482C20">
        <w:rPr>
          <w:rFonts w:ascii="Arial" w:hAnsi="Arial" w:cs="Arial"/>
          <w:sz w:val="24"/>
          <w:szCs w:val="24"/>
        </w:rPr>
        <w:t>those</w:t>
      </w:r>
      <w:r w:rsidR="009B383E" w:rsidRPr="00482C20">
        <w:rPr>
          <w:rFonts w:ascii="Arial" w:hAnsi="Arial" w:cs="Arial"/>
          <w:sz w:val="24"/>
          <w:szCs w:val="24"/>
        </w:rPr>
        <w:t xml:space="preserve"> which successfully survive are resilient and have effective and efficient systems, </w:t>
      </w:r>
      <w:r w:rsidR="00597FAE" w:rsidRPr="00482C20">
        <w:rPr>
          <w:rFonts w:ascii="Arial" w:hAnsi="Arial" w:cs="Arial"/>
          <w:sz w:val="24"/>
          <w:szCs w:val="24"/>
        </w:rPr>
        <w:t>processes,</w:t>
      </w:r>
      <w:r w:rsidR="009B383E" w:rsidRPr="00482C20">
        <w:rPr>
          <w:rFonts w:ascii="Arial" w:hAnsi="Arial" w:cs="Arial"/>
          <w:sz w:val="24"/>
          <w:szCs w:val="24"/>
        </w:rPr>
        <w:t xml:space="preserve"> and innovative strategies in place for achieving a sustainable competitive advantage.</w:t>
      </w:r>
    </w:p>
    <w:p w14:paraId="7137BDF4" w14:textId="46550596" w:rsidR="003C5347" w:rsidRPr="00482C20" w:rsidRDefault="003C5347" w:rsidP="00482C20">
      <w:pPr>
        <w:spacing w:line="480" w:lineRule="auto"/>
        <w:rPr>
          <w:rFonts w:ascii="Arial" w:hAnsi="Arial" w:cs="Arial"/>
          <w:sz w:val="24"/>
          <w:szCs w:val="24"/>
        </w:rPr>
      </w:pPr>
      <w:r w:rsidRPr="00482C20">
        <w:rPr>
          <w:rFonts w:ascii="Arial" w:hAnsi="Arial" w:cs="Arial"/>
          <w:sz w:val="24"/>
          <w:szCs w:val="24"/>
        </w:rPr>
        <w:t>In this report, I will aim to address the following</w:t>
      </w:r>
      <w:r w:rsidR="00B14831" w:rsidRPr="00482C20">
        <w:rPr>
          <w:rFonts w:ascii="Arial" w:hAnsi="Arial" w:cs="Arial"/>
          <w:sz w:val="24"/>
          <w:szCs w:val="24"/>
        </w:rPr>
        <w:t xml:space="preserve"> with respect to the organisation I have selected for this exercise</w:t>
      </w:r>
      <w:r w:rsidRPr="00482C20">
        <w:rPr>
          <w:rFonts w:ascii="Arial" w:hAnsi="Arial" w:cs="Arial"/>
          <w:sz w:val="24"/>
          <w:szCs w:val="24"/>
        </w:rPr>
        <w:t>:</w:t>
      </w:r>
    </w:p>
    <w:p w14:paraId="31CFBDB9" w14:textId="040441AC" w:rsidR="003C5347" w:rsidRPr="00482C20" w:rsidRDefault="003C5347" w:rsidP="00482C20">
      <w:pPr>
        <w:pStyle w:val="ListParagraph"/>
        <w:numPr>
          <w:ilvl w:val="0"/>
          <w:numId w:val="1"/>
        </w:numPr>
        <w:spacing w:line="480" w:lineRule="auto"/>
        <w:rPr>
          <w:rFonts w:ascii="Arial" w:hAnsi="Arial" w:cs="Arial"/>
          <w:sz w:val="24"/>
          <w:szCs w:val="24"/>
        </w:rPr>
      </w:pPr>
      <w:r w:rsidRPr="00482C20">
        <w:rPr>
          <w:rFonts w:ascii="Arial" w:hAnsi="Arial" w:cs="Arial"/>
          <w:sz w:val="24"/>
          <w:szCs w:val="24"/>
        </w:rPr>
        <w:t xml:space="preserve"> identify </w:t>
      </w:r>
      <w:bookmarkStart w:id="0" w:name="_Hlk149610579"/>
      <w:r w:rsidRPr="00482C20">
        <w:rPr>
          <w:rFonts w:ascii="Arial" w:hAnsi="Arial" w:cs="Arial"/>
          <w:sz w:val="24"/>
          <w:szCs w:val="24"/>
        </w:rPr>
        <w:t xml:space="preserve">current sustainability initiatives, </w:t>
      </w:r>
      <w:r w:rsidR="00BB2B8D" w:rsidRPr="00482C20">
        <w:rPr>
          <w:rFonts w:ascii="Arial" w:hAnsi="Arial" w:cs="Arial"/>
          <w:sz w:val="24"/>
          <w:szCs w:val="24"/>
        </w:rPr>
        <w:t>practices,</w:t>
      </w:r>
      <w:r w:rsidRPr="00482C20">
        <w:rPr>
          <w:rFonts w:ascii="Arial" w:hAnsi="Arial" w:cs="Arial"/>
          <w:sz w:val="24"/>
          <w:szCs w:val="24"/>
        </w:rPr>
        <w:t xml:space="preserve"> and processes across the organisation </w:t>
      </w:r>
      <w:bookmarkEnd w:id="0"/>
      <w:r w:rsidRPr="00482C20">
        <w:rPr>
          <w:rFonts w:ascii="Arial" w:hAnsi="Arial" w:cs="Arial"/>
          <w:sz w:val="24"/>
          <w:szCs w:val="24"/>
        </w:rPr>
        <w:t xml:space="preserve">and from various </w:t>
      </w:r>
      <w:proofErr w:type="gramStart"/>
      <w:r w:rsidRPr="00482C20">
        <w:rPr>
          <w:rFonts w:ascii="Arial" w:hAnsi="Arial" w:cs="Arial"/>
          <w:sz w:val="24"/>
          <w:szCs w:val="24"/>
        </w:rPr>
        <w:t>functions;</w:t>
      </w:r>
      <w:proofErr w:type="gramEnd"/>
      <w:r w:rsidRPr="00482C20">
        <w:rPr>
          <w:rFonts w:ascii="Arial" w:hAnsi="Arial" w:cs="Arial"/>
          <w:sz w:val="24"/>
          <w:szCs w:val="24"/>
        </w:rPr>
        <w:t xml:space="preserve"> </w:t>
      </w:r>
    </w:p>
    <w:p w14:paraId="799B7DDA" w14:textId="77777777" w:rsidR="003C5347" w:rsidRPr="00482C20" w:rsidRDefault="003C5347" w:rsidP="00482C20">
      <w:pPr>
        <w:pStyle w:val="ListParagraph"/>
        <w:numPr>
          <w:ilvl w:val="0"/>
          <w:numId w:val="1"/>
        </w:numPr>
        <w:spacing w:line="480" w:lineRule="auto"/>
        <w:rPr>
          <w:rFonts w:ascii="Arial" w:hAnsi="Arial" w:cs="Arial"/>
          <w:sz w:val="24"/>
          <w:szCs w:val="24"/>
        </w:rPr>
      </w:pPr>
      <w:r w:rsidRPr="00482C20">
        <w:rPr>
          <w:rFonts w:ascii="Arial" w:hAnsi="Arial" w:cs="Arial"/>
          <w:sz w:val="24"/>
          <w:szCs w:val="24"/>
        </w:rPr>
        <w:t>highlight any interrelated issues and / or conflicts of interests within the organisation or between relevant stakeholders;</w:t>
      </w:r>
    </w:p>
    <w:p w14:paraId="1C97B64D" w14:textId="00575867" w:rsidR="009B383E" w:rsidRPr="00482C20" w:rsidRDefault="003C5347" w:rsidP="00482C20">
      <w:pPr>
        <w:pStyle w:val="ListParagraph"/>
        <w:numPr>
          <w:ilvl w:val="0"/>
          <w:numId w:val="1"/>
        </w:numPr>
        <w:spacing w:line="480" w:lineRule="auto"/>
        <w:rPr>
          <w:rFonts w:ascii="Arial" w:hAnsi="Arial" w:cs="Arial"/>
          <w:sz w:val="24"/>
          <w:szCs w:val="24"/>
        </w:rPr>
      </w:pPr>
      <w:r w:rsidRPr="00482C20">
        <w:rPr>
          <w:rFonts w:ascii="Arial" w:hAnsi="Arial" w:cs="Arial"/>
          <w:sz w:val="24"/>
          <w:szCs w:val="24"/>
        </w:rPr>
        <w:t>provide a comparative understanding of the current sustainability level of the organisation within the specific industry.</w:t>
      </w:r>
    </w:p>
    <w:p w14:paraId="7F9997DD" w14:textId="77777777" w:rsidR="009B383E" w:rsidRPr="00482C20" w:rsidRDefault="009B383E" w:rsidP="00482C20">
      <w:pPr>
        <w:spacing w:line="480" w:lineRule="auto"/>
        <w:rPr>
          <w:rFonts w:ascii="Arial" w:hAnsi="Arial" w:cs="Arial"/>
          <w:sz w:val="24"/>
          <w:szCs w:val="24"/>
        </w:rPr>
      </w:pPr>
    </w:p>
    <w:p w14:paraId="3EAF2FFB" w14:textId="5A859266" w:rsidR="00796726" w:rsidRPr="00482C20" w:rsidRDefault="00C1727E" w:rsidP="00482C20">
      <w:pPr>
        <w:spacing w:line="480" w:lineRule="auto"/>
        <w:rPr>
          <w:rFonts w:ascii="Arial" w:hAnsi="Arial" w:cs="Arial"/>
          <w:b/>
          <w:bCs/>
          <w:sz w:val="24"/>
          <w:szCs w:val="24"/>
        </w:rPr>
      </w:pPr>
      <w:r w:rsidRPr="00482C20">
        <w:rPr>
          <w:rFonts w:ascii="Arial" w:hAnsi="Arial" w:cs="Arial"/>
          <w:b/>
          <w:bCs/>
          <w:sz w:val="24"/>
          <w:szCs w:val="24"/>
        </w:rPr>
        <w:t>Aramco – A Brief History</w:t>
      </w:r>
    </w:p>
    <w:p w14:paraId="01FD6947" w14:textId="52BD64FA" w:rsidR="001F6707" w:rsidRPr="00482C20" w:rsidRDefault="00294BF7" w:rsidP="00482C20">
      <w:pPr>
        <w:spacing w:line="480" w:lineRule="auto"/>
        <w:rPr>
          <w:rFonts w:ascii="Arial" w:hAnsi="Arial" w:cs="Arial"/>
          <w:sz w:val="24"/>
          <w:szCs w:val="24"/>
        </w:rPr>
      </w:pPr>
      <w:r w:rsidRPr="00482C20">
        <w:rPr>
          <w:rFonts w:ascii="Arial" w:hAnsi="Arial" w:cs="Arial"/>
          <w:sz w:val="24"/>
          <w:szCs w:val="24"/>
        </w:rPr>
        <w:t>Saudi Aramco</w:t>
      </w:r>
      <w:r w:rsidR="001F6707" w:rsidRPr="00482C20">
        <w:rPr>
          <w:rFonts w:ascii="Arial" w:hAnsi="Arial" w:cs="Arial"/>
          <w:sz w:val="24"/>
          <w:szCs w:val="24"/>
        </w:rPr>
        <w:t xml:space="preserve"> (Aramco)</w:t>
      </w:r>
      <w:r w:rsidR="00C1727E" w:rsidRPr="00482C20">
        <w:rPr>
          <w:rFonts w:ascii="Arial" w:hAnsi="Arial" w:cs="Arial"/>
          <w:sz w:val="24"/>
          <w:szCs w:val="24"/>
        </w:rPr>
        <w:t xml:space="preserve">, </w:t>
      </w:r>
      <w:r w:rsidR="00E14D87" w:rsidRPr="00482C20">
        <w:rPr>
          <w:rFonts w:ascii="Arial" w:hAnsi="Arial" w:cs="Arial"/>
          <w:sz w:val="24"/>
          <w:szCs w:val="24"/>
        </w:rPr>
        <w:t>based in Saudi Arabia</w:t>
      </w:r>
      <w:r w:rsidR="00C1727E" w:rsidRPr="00482C20">
        <w:rPr>
          <w:rFonts w:ascii="Arial" w:hAnsi="Arial" w:cs="Arial"/>
          <w:sz w:val="24"/>
          <w:szCs w:val="24"/>
        </w:rPr>
        <w:t>, is the world's largest oil producer</w:t>
      </w:r>
      <w:r w:rsidRPr="00482C20">
        <w:rPr>
          <w:rFonts w:ascii="Arial" w:hAnsi="Arial" w:cs="Arial"/>
          <w:sz w:val="24"/>
          <w:szCs w:val="24"/>
        </w:rPr>
        <w:t>.</w:t>
      </w:r>
      <w:r w:rsidR="001F6707" w:rsidRPr="00482C20">
        <w:rPr>
          <w:rFonts w:ascii="Arial" w:hAnsi="Arial" w:cs="Arial"/>
          <w:sz w:val="24"/>
          <w:szCs w:val="24"/>
        </w:rPr>
        <w:t xml:space="preserve"> Aramco </w:t>
      </w:r>
      <w:proofErr w:type="gramStart"/>
      <w:r w:rsidR="001F6707" w:rsidRPr="00482C20">
        <w:rPr>
          <w:rFonts w:ascii="Arial" w:hAnsi="Arial" w:cs="Arial"/>
          <w:sz w:val="24"/>
          <w:szCs w:val="24"/>
        </w:rPr>
        <w:t>was established</w:t>
      </w:r>
      <w:proofErr w:type="gramEnd"/>
      <w:r w:rsidR="001F6707" w:rsidRPr="00482C20">
        <w:rPr>
          <w:rFonts w:ascii="Arial" w:hAnsi="Arial" w:cs="Arial"/>
          <w:sz w:val="24"/>
          <w:szCs w:val="24"/>
        </w:rPr>
        <w:t xml:space="preserve"> following a concession agreement between the Saudi Arabian government and the Standard Oil Company of California in 1933. </w:t>
      </w:r>
      <w:r w:rsidR="00452D3D" w:rsidRPr="00482C20">
        <w:rPr>
          <w:rFonts w:ascii="Arial" w:hAnsi="Arial" w:cs="Arial"/>
          <w:sz w:val="24"/>
          <w:szCs w:val="24"/>
        </w:rPr>
        <w:t>After</w:t>
      </w:r>
      <w:r w:rsidR="001F6707" w:rsidRPr="00482C20">
        <w:rPr>
          <w:rFonts w:ascii="Arial" w:hAnsi="Arial" w:cs="Arial"/>
          <w:sz w:val="24"/>
          <w:szCs w:val="24"/>
        </w:rPr>
        <w:t xml:space="preserve"> </w:t>
      </w:r>
      <w:r w:rsidR="001F6707" w:rsidRPr="00482C20">
        <w:rPr>
          <w:rFonts w:ascii="Arial" w:hAnsi="Arial" w:cs="Arial"/>
          <w:sz w:val="24"/>
          <w:szCs w:val="24"/>
        </w:rPr>
        <w:lastRenderedPageBreak/>
        <w:t>commencing its first commercial oil production in 1938</w:t>
      </w:r>
      <w:r w:rsidR="00452D3D" w:rsidRPr="00482C20">
        <w:rPr>
          <w:rFonts w:ascii="Arial" w:hAnsi="Arial" w:cs="Arial"/>
          <w:sz w:val="24"/>
          <w:szCs w:val="24"/>
        </w:rPr>
        <w:t>, t</w:t>
      </w:r>
      <w:r w:rsidR="001F6707" w:rsidRPr="00482C20">
        <w:rPr>
          <w:rFonts w:ascii="Arial" w:hAnsi="Arial" w:cs="Arial"/>
          <w:sz w:val="24"/>
          <w:szCs w:val="24"/>
        </w:rPr>
        <w:t>he company expanded rapidly across Saudi Arabia</w:t>
      </w:r>
      <w:r w:rsidR="00AE28AA" w:rsidRPr="00482C20">
        <w:rPr>
          <w:rFonts w:ascii="Arial" w:hAnsi="Arial" w:cs="Arial"/>
          <w:sz w:val="24"/>
          <w:szCs w:val="24"/>
        </w:rPr>
        <w:t>.</w:t>
      </w:r>
    </w:p>
    <w:p w14:paraId="7242A2FB" w14:textId="04FC8DAF" w:rsidR="00901417" w:rsidRPr="00482C20" w:rsidRDefault="001F6707" w:rsidP="00482C20">
      <w:pPr>
        <w:spacing w:line="480" w:lineRule="auto"/>
        <w:rPr>
          <w:rFonts w:ascii="Arial" w:hAnsi="Arial" w:cs="Arial"/>
          <w:sz w:val="24"/>
          <w:szCs w:val="24"/>
        </w:rPr>
      </w:pPr>
      <w:r w:rsidRPr="00482C20">
        <w:rPr>
          <w:rFonts w:ascii="Arial" w:hAnsi="Arial" w:cs="Arial"/>
          <w:sz w:val="24"/>
          <w:szCs w:val="24"/>
        </w:rPr>
        <w:t>The Saudi Arabian Oil Company</w:t>
      </w:r>
      <w:r w:rsidR="00BB2B8D">
        <w:rPr>
          <w:rFonts w:ascii="Arial" w:hAnsi="Arial" w:cs="Arial"/>
          <w:sz w:val="24"/>
          <w:szCs w:val="24"/>
        </w:rPr>
        <w:t xml:space="preserve">, </w:t>
      </w:r>
      <w:r w:rsidRPr="00482C20">
        <w:rPr>
          <w:rFonts w:ascii="Arial" w:hAnsi="Arial" w:cs="Arial"/>
          <w:sz w:val="24"/>
          <w:szCs w:val="24"/>
        </w:rPr>
        <w:t>established</w:t>
      </w:r>
      <w:r w:rsidR="00BB2B8D">
        <w:rPr>
          <w:rFonts w:ascii="Arial" w:hAnsi="Arial" w:cs="Arial"/>
          <w:sz w:val="24"/>
          <w:szCs w:val="24"/>
        </w:rPr>
        <w:t xml:space="preserve"> officially</w:t>
      </w:r>
      <w:r w:rsidRPr="00482C20">
        <w:rPr>
          <w:rFonts w:ascii="Arial" w:hAnsi="Arial" w:cs="Arial"/>
          <w:sz w:val="24"/>
          <w:szCs w:val="24"/>
        </w:rPr>
        <w:t xml:space="preserve"> in the 1980</w:t>
      </w:r>
      <w:r w:rsidR="003A0A10" w:rsidRPr="00482C20">
        <w:rPr>
          <w:rFonts w:ascii="Arial" w:hAnsi="Arial" w:cs="Arial"/>
          <w:sz w:val="24"/>
          <w:szCs w:val="24"/>
        </w:rPr>
        <w:t>s</w:t>
      </w:r>
      <w:sdt>
        <w:sdtPr>
          <w:rPr>
            <w:rFonts w:ascii="Arial" w:hAnsi="Arial" w:cs="Arial"/>
            <w:sz w:val="24"/>
            <w:szCs w:val="24"/>
          </w:rPr>
          <w:id w:val="-1032800525"/>
          <w:citation/>
        </w:sdtPr>
        <w:sdtEndPr/>
        <w:sdtContent>
          <w:r w:rsidR="00DA2E04" w:rsidRPr="00482C20">
            <w:rPr>
              <w:rFonts w:ascii="Arial" w:hAnsi="Arial" w:cs="Arial"/>
              <w:sz w:val="24"/>
              <w:szCs w:val="24"/>
            </w:rPr>
            <w:fldChar w:fldCharType="begin"/>
          </w:r>
          <w:r w:rsidR="00DA2E04" w:rsidRPr="00482C20">
            <w:rPr>
              <w:rFonts w:ascii="Arial" w:hAnsi="Arial" w:cs="Arial"/>
              <w:sz w:val="24"/>
              <w:szCs w:val="24"/>
            </w:rPr>
            <w:instrText xml:space="preserve"> CITATION Sho22 \l 2057 </w:instrText>
          </w:r>
          <w:r w:rsidR="00DA2E04" w:rsidRPr="00482C20">
            <w:rPr>
              <w:rFonts w:ascii="Arial" w:hAnsi="Arial" w:cs="Arial"/>
              <w:sz w:val="24"/>
              <w:szCs w:val="24"/>
            </w:rPr>
            <w:fldChar w:fldCharType="separate"/>
          </w:r>
          <w:r w:rsidR="00DA2E04" w:rsidRPr="00482C20">
            <w:rPr>
              <w:rFonts w:ascii="Arial" w:hAnsi="Arial" w:cs="Arial"/>
              <w:noProof/>
              <w:sz w:val="24"/>
              <w:szCs w:val="24"/>
            </w:rPr>
            <w:t xml:space="preserve"> (Delventhal, 2022)</w:t>
          </w:r>
          <w:r w:rsidR="00DA2E04" w:rsidRPr="00482C20">
            <w:rPr>
              <w:rFonts w:ascii="Arial" w:hAnsi="Arial" w:cs="Arial"/>
              <w:sz w:val="24"/>
              <w:szCs w:val="24"/>
            </w:rPr>
            <w:fldChar w:fldCharType="end"/>
          </w:r>
        </w:sdtContent>
      </w:sdt>
      <w:r w:rsidR="003A0A10" w:rsidRPr="00482C20">
        <w:rPr>
          <w:rFonts w:ascii="Arial" w:hAnsi="Arial" w:cs="Arial"/>
          <w:sz w:val="24"/>
          <w:szCs w:val="24"/>
        </w:rPr>
        <w:t xml:space="preserve">, </w:t>
      </w:r>
      <w:r w:rsidR="00597FAE" w:rsidRPr="00482C20">
        <w:rPr>
          <w:rFonts w:ascii="Arial" w:hAnsi="Arial" w:cs="Arial"/>
          <w:sz w:val="24"/>
          <w:szCs w:val="24"/>
        </w:rPr>
        <w:t>engag</w:t>
      </w:r>
      <w:r w:rsidR="00BB2B8D">
        <w:rPr>
          <w:rFonts w:ascii="Arial" w:hAnsi="Arial" w:cs="Arial"/>
          <w:sz w:val="24"/>
          <w:szCs w:val="24"/>
        </w:rPr>
        <w:t>es</w:t>
      </w:r>
      <w:r w:rsidR="00597FAE" w:rsidRPr="00482C20">
        <w:rPr>
          <w:rFonts w:ascii="Arial" w:hAnsi="Arial" w:cs="Arial"/>
          <w:sz w:val="24"/>
          <w:szCs w:val="24"/>
        </w:rPr>
        <w:t xml:space="preserve"> in the exploration, production, transportation, and sale of crude oil and natural gas. </w:t>
      </w:r>
      <w:r w:rsidR="00901417" w:rsidRPr="00482C20">
        <w:rPr>
          <w:rFonts w:ascii="Arial" w:hAnsi="Arial" w:cs="Arial"/>
          <w:sz w:val="24"/>
          <w:szCs w:val="24"/>
        </w:rPr>
        <w:t>As of May 5, 2023, the Saudi oil company had a profit of $156.36 billion</w:t>
      </w:r>
      <w:r w:rsidR="0013382B" w:rsidRPr="00482C20">
        <w:rPr>
          <w:rFonts w:ascii="Arial" w:hAnsi="Arial" w:cs="Arial"/>
          <w:sz w:val="24"/>
          <w:szCs w:val="24"/>
        </w:rPr>
        <w:t xml:space="preserve"> and ranks as the most profitable company in the world</w:t>
      </w:r>
      <w:r w:rsidR="009946E2" w:rsidRPr="00482C20">
        <w:rPr>
          <w:rFonts w:ascii="Arial" w:hAnsi="Arial" w:cs="Arial"/>
          <w:sz w:val="24"/>
          <w:szCs w:val="24"/>
        </w:rPr>
        <w:t xml:space="preserve"> </w:t>
      </w:r>
      <w:sdt>
        <w:sdtPr>
          <w:rPr>
            <w:rFonts w:ascii="Arial" w:hAnsi="Arial" w:cs="Arial"/>
            <w:sz w:val="24"/>
            <w:szCs w:val="24"/>
          </w:rPr>
          <w:id w:val="-1420936454"/>
          <w:citation/>
        </w:sdtPr>
        <w:sdtEndPr/>
        <w:sdtContent>
          <w:r w:rsidR="009946E2" w:rsidRPr="00482C20">
            <w:rPr>
              <w:rFonts w:ascii="Arial" w:hAnsi="Arial" w:cs="Arial"/>
              <w:sz w:val="24"/>
              <w:szCs w:val="24"/>
            </w:rPr>
            <w:fldChar w:fldCharType="begin"/>
          </w:r>
          <w:r w:rsidR="009946E2" w:rsidRPr="00482C20">
            <w:rPr>
              <w:rFonts w:ascii="Arial" w:hAnsi="Arial" w:cs="Arial"/>
              <w:sz w:val="24"/>
              <w:szCs w:val="24"/>
            </w:rPr>
            <w:instrText xml:space="preserve"> CITATION AlA23 \l 2057 </w:instrText>
          </w:r>
          <w:r w:rsidR="009946E2" w:rsidRPr="00482C20">
            <w:rPr>
              <w:rFonts w:ascii="Arial" w:hAnsi="Arial" w:cs="Arial"/>
              <w:sz w:val="24"/>
              <w:szCs w:val="24"/>
            </w:rPr>
            <w:fldChar w:fldCharType="separate"/>
          </w:r>
          <w:r w:rsidR="009946E2" w:rsidRPr="00482C20">
            <w:rPr>
              <w:rFonts w:ascii="Arial" w:hAnsi="Arial" w:cs="Arial"/>
              <w:noProof/>
              <w:sz w:val="24"/>
              <w:szCs w:val="24"/>
            </w:rPr>
            <w:t>(Al Arabiya News, 2023)</w:t>
          </w:r>
          <w:r w:rsidR="009946E2" w:rsidRPr="00482C20">
            <w:rPr>
              <w:rFonts w:ascii="Arial" w:hAnsi="Arial" w:cs="Arial"/>
              <w:sz w:val="24"/>
              <w:szCs w:val="24"/>
            </w:rPr>
            <w:fldChar w:fldCharType="end"/>
          </w:r>
        </w:sdtContent>
      </w:sdt>
      <w:r w:rsidR="0013382B" w:rsidRPr="00482C20">
        <w:rPr>
          <w:rFonts w:ascii="Arial" w:hAnsi="Arial" w:cs="Arial"/>
          <w:sz w:val="24"/>
          <w:szCs w:val="24"/>
        </w:rPr>
        <w:t>.</w:t>
      </w:r>
      <w:r w:rsidR="00317D8E" w:rsidRPr="00482C20">
        <w:rPr>
          <w:rFonts w:ascii="Arial" w:hAnsi="Arial" w:cs="Arial"/>
          <w:sz w:val="24"/>
          <w:szCs w:val="24"/>
        </w:rPr>
        <w:t xml:space="preserve"> </w:t>
      </w:r>
      <w:r w:rsidR="00F90CEA" w:rsidRPr="00482C20">
        <w:rPr>
          <w:rFonts w:ascii="Arial" w:hAnsi="Arial" w:cs="Arial"/>
          <w:sz w:val="24"/>
          <w:szCs w:val="24"/>
        </w:rPr>
        <w:t>Aramco ranks third in market capitalisation, about $2.1 trillion, after Apple and Microsoft</w:t>
      </w:r>
      <w:r w:rsidR="00B537D1" w:rsidRPr="00482C20">
        <w:rPr>
          <w:rFonts w:ascii="Arial" w:hAnsi="Arial" w:cs="Arial"/>
          <w:sz w:val="24"/>
          <w:szCs w:val="24"/>
        </w:rPr>
        <w:t xml:space="preserve"> </w:t>
      </w:r>
      <w:sdt>
        <w:sdtPr>
          <w:rPr>
            <w:rFonts w:ascii="Arial" w:hAnsi="Arial" w:cs="Arial"/>
            <w:sz w:val="24"/>
            <w:szCs w:val="24"/>
          </w:rPr>
          <w:id w:val="1051649254"/>
          <w:citation/>
        </w:sdtPr>
        <w:sdtEndPr/>
        <w:sdtContent>
          <w:r w:rsidR="00B537D1" w:rsidRPr="00482C20">
            <w:rPr>
              <w:rFonts w:ascii="Arial" w:hAnsi="Arial" w:cs="Arial"/>
              <w:sz w:val="24"/>
              <w:szCs w:val="24"/>
            </w:rPr>
            <w:fldChar w:fldCharType="begin"/>
          </w:r>
          <w:r w:rsidR="00B537D1" w:rsidRPr="00482C20">
            <w:rPr>
              <w:rFonts w:ascii="Arial" w:hAnsi="Arial" w:cs="Arial"/>
              <w:sz w:val="24"/>
              <w:szCs w:val="24"/>
            </w:rPr>
            <w:instrText xml:space="preserve"> CITATION Foc23 \l 2057 </w:instrText>
          </w:r>
          <w:r w:rsidR="00B537D1" w:rsidRPr="00482C20">
            <w:rPr>
              <w:rFonts w:ascii="Arial" w:hAnsi="Arial" w:cs="Arial"/>
              <w:sz w:val="24"/>
              <w:szCs w:val="24"/>
            </w:rPr>
            <w:fldChar w:fldCharType="separate"/>
          </w:r>
          <w:r w:rsidR="00B537D1" w:rsidRPr="00482C20">
            <w:rPr>
              <w:rFonts w:ascii="Arial" w:hAnsi="Arial" w:cs="Arial"/>
              <w:noProof/>
              <w:sz w:val="24"/>
              <w:szCs w:val="24"/>
            </w:rPr>
            <w:t>(Focus on Business, 2023)</w:t>
          </w:r>
          <w:r w:rsidR="00B537D1" w:rsidRPr="00482C20">
            <w:rPr>
              <w:rFonts w:ascii="Arial" w:hAnsi="Arial" w:cs="Arial"/>
              <w:sz w:val="24"/>
              <w:szCs w:val="24"/>
            </w:rPr>
            <w:fldChar w:fldCharType="end"/>
          </w:r>
        </w:sdtContent>
      </w:sdt>
      <w:r w:rsidR="00F90CEA" w:rsidRPr="00482C20">
        <w:rPr>
          <w:rFonts w:ascii="Arial" w:hAnsi="Arial" w:cs="Arial"/>
          <w:sz w:val="24"/>
          <w:szCs w:val="24"/>
        </w:rPr>
        <w:t>.</w:t>
      </w:r>
    </w:p>
    <w:p w14:paraId="6BEDEC16" w14:textId="14694413" w:rsidR="00597FAE" w:rsidRPr="00482C20" w:rsidRDefault="00380E0F" w:rsidP="00482C20">
      <w:pPr>
        <w:spacing w:line="480" w:lineRule="auto"/>
        <w:rPr>
          <w:rFonts w:ascii="Arial" w:hAnsi="Arial" w:cs="Arial"/>
          <w:sz w:val="24"/>
          <w:szCs w:val="24"/>
        </w:rPr>
      </w:pPr>
      <w:r w:rsidRPr="00482C20">
        <w:rPr>
          <w:rFonts w:ascii="Arial" w:hAnsi="Arial" w:cs="Arial"/>
          <w:sz w:val="24"/>
          <w:szCs w:val="24"/>
        </w:rPr>
        <w:t>I</w:t>
      </w:r>
      <w:r w:rsidR="00597FAE" w:rsidRPr="00482C20">
        <w:rPr>
          <w:rFonts w:ascii="Arial" w:hAnsi="Arial" w:cs="Arial"/>
          <w:sz w:val="24"/>
          <w:szCs w:val="24"/>
        </w:rPr>
        <w:t>t is the third-largest company in the world by revenue</w:t>
      </w:r>
      <w:r w:rsidR="00F60668" w:rsidRPr="00482C20">
        <w:rPr>
          <w:rFonts w:ascii="Arial" w:hAnsi="Arial" w:cs="Arial"/>
          <w:sz w:val="24"/>
          <w:szCs w:val="24"/>
        </w:rPr>
        <w:t xml:space="preserve"> </w:t>
      </w:r>
      <w:r w:rsidRPr="00482C20">
        <w:rPr>
          <w:rFonts w:ascii="Arial" w:hAnsi="Arial" w:cs="Arial"/>
          <w:sz w:val="24"/>
          <w:szCs w:val="24"/>
        </w:rPr>
        <w:t>(as of 2021)</w:t>
      </w:r>
      <w:r w:rsidR="005D080A" w:rsidRPr="00482C20">
        <w:rPr>
          <w:rFonts w:ascii="Arial" w:hAnsi="Arial" w:cs="Arial"/>
          <w:sz w:val="24"/>
          <w:szCs w:val="24"/>
        </w:rPr>
        <w:t xml:space="preserve"> with reserves</w:t>
      </w:r>
      <w:r w:rsidR="009C4C7A" w:rsidRPr="00482C20">
        <w:rPr>
          <w:rFonts w:ascii="Arial" w:hAnsi="Arial" w:cs="Arial"/>
          <w:sz w:val="24"/>
          <w:szCs w:val="24"/>
        </w:rPr>
        <w:t xml:space="preserve"> </w:t>
      </w:r>
      <w:r w:rsidR="00597FAE" w:rsidRPr="00482C20">
        <w:rPr>
          <w:rFonts w:ascii="Arial" w:hAnsi="Arial" w:cs="Arial"/>
          <w:sz w:val="24"/>
          <w:szCs w:val="24"/>
        </w:rPr>
        <w:t>includ</w:t>
      </w:r>
      <w:r w:rsidR="00F60668" w:rsidRPr="00482C20">
        <w:rPr>
          <w:rFonts w:ascii="Arial" w:hAnsi="Arial" w:cs="Arial"/>
          <w:sz w:val="24"/>
          <w:szCs w:val="24"/>
        </w:rPr>
        <w:t xml:space="preserve">ing </w:t>
      </w:r>
      <w:r w:rsidR="00597FAE" w:rsidRPr="00482C20">
        <w:rPr>
          <w:rFonts w:ascii="Arial" w:hAnsi="Arial" w:cs="Arial"/>
          <w:sz w:val="24"/>
          <w:szCs w:val="24"/>
        </w:rPr>
        <w:t xml:space="preserve">253.6 billion barrels of oil, 25.2 billion barrels of </w:t>
      </w:r>
      <w:r w:rsidR="00311C49" w:rsidRPr="00482C20">
        <w:rPr>
          <w:rFonts w:ascii="Arial" w:hAnsi="Arial" w:cs="Arial"/>
          <w:sz w:val="24"/>
          <w:szCs w:val="24"/>
        </w:rPr>
        <w:t>natural gas liquids (</w:t>
      </w:r>
      <w:r w:rsidR="00597FAE" w:rsidRPr="00482C20">
        <w:rPr>
          <w:rFonts w:ascii="Arial" w:hAnsi="Arial" w:cs="Arial"/>
          <w:sz w:val="24"/>
          <w:szCs w:val="24"/>
        </w:rPr>
        <w:t>NGLs</w:t>
      </w:r>
      <w:r w:rsidR="00311C49" w:rsidRPr="00482C20">
        <w:rPr>
          <w:rFonts w:ascii="Arial" w:hAnsi="Arial" w:cs="Arial"/>
          <w:sz w:val="24"/>
          <w:szCs w:val="24"/>
        </w:rPr>
        <w:t>)</w:t>
      </w:r>
      <w:r w:rsidR="00597FAE" w:rsidRPr="00482C20">
        <w:rPr>
          <w:rFonts w:ascii="Arial" w:hAnsi="Arial" w:cs="Arial"/>
          <w:sz w:val="24"/>
          <w:szCs w:val="24"/>
        </w:rPr>
        <w:t>; and 194.5 trillion standard cubic feet of natural gas, as well as 530 reservoirs within 137 fields distributed throughout the Kingdom</w:t>
      </w:r>
      <w:r w:rsidR="00637C96" w:rsidRPr="00482C20">
        <w:rPr>
          <w:rFonts w:ascii="Arial" w:hAnsi="Arial" w:cs="Arial"/>
          <w:sz w:val="24"/>
          <w:szCs w:val="24"/>
        </w:rPr>
        <w:t xml:space="preserve"> of Saudi Arabia</w:t>
      </w:r>
      <w:r w:rsidR="007734A1" w:rsidRPr="00482C20">
        <w:rPr>
          <w:rFonts w:ascii="Arial" w:hAnsi="Arial" w:cs="Arial"/>
          <w:sz w:val="24"/>
          <w:szCs w:val="24"/>
        </w:rPr>
        <w:t xml:space="preserve"> (KSA)</w:t>
      </w:r>
      <w:r w:rsidR="00597FAE" w:rsidRPr="00482C20">
        <w:rPr>
          <w:rFonts w:ascii="Arial" w:hAnsi="Arial" w:cs="Arial"/>
          <w:sz w:val="24"/>
          <w:szCs w:val="24"/>
        </w:rPr>
        <w:t xml:space="preserve"> and its territorial waters</w:t>
      </w:r>
      <w:r w:rsidR="00F57C52" w:rsidRPr="00482C20">
        <w:rPr>
          <w:rFonts w:ascii="Arial" w:hAnsi="Arial" w:cs="Arial"/>
          <w:sz w:val="24"/>
          <w:szCs w:val="24"/>
        </w:rPr>
        <w:t xml:space="preserve"> </w:t>
      </w:r>
      <w:sdt>
        <w:sdtPr>
          <w:rPr>
            <w:rFonts w:ascii="Arial" w:hAnsi="Arial" w:cs="Arial"/>
            <w:sz w:val="24"/>
            <w:szCs w:val="24"/>
          </w:rPr>
          <w:id w:val="964391810"/>
          <w:citation/>
        </w:sdtPr>
        <w:sdtEndPr/>
        <w:sdtContent>
          <w:r w:rsidR="00F57C52" w:rsidRPr="00482C20">
            <w:rPr>
              <w:rFonts w:ascii="Arial" w:hAnsi="Arial" w:cs="Arial"/>
              <w:sz w:val="24"/>
              <w:szCs w:val="24"/>
            </w:rPr>
            <w:fldChar w:fldCharType="begin"/>
          </w:r>
          <w:r w:rsidR="00F57C52" w:rsidRPr="00482C20">
            <w:rPr>
              <w:rFonts w:ascii="Arial" w:hAnsi="Arial" w:cs="Arial"/>
              <w:sz w:val="24"/>
              <w:szCs w:val="24"/>
            </w:rPr>
            <w:instrText xml:space="preserve"> CITATION imp \l 2057 </w:instrText>
          </w:r>
          <w:r w:rsidR="00F57C52" w:rsidRPr="00482C20">
            <w:rPr>
              <w:rFonts w:ascii="Arial" w:hAnsi="Arial" w:cs="Arial"/>
              <w:sz w:val="24"/>
              <w:szCs w:val="24"/>
            </w:rPr>
            <w:fldChar w:fldCharType="separate"/>
          </w:r>
          <w:r w:rsidR="00F57C52" w:rsidRPr="00482C20">
            <w:rPr>
              <w:rFonts w:ascii="Arial" w:hAnsi="Arial" w:cs="Arial"/>
              <w:noProof/>
              <w:sz w:val="24"/>
              <w:szCs w:val="24"/>
            </w:rPr>
            <w:t>(impakterindex, n.d.)</w:t>
          </w:r>
          <w:r w:rsidR="00F57C52" w:rsidRPr="00482C20">
            <w:rPr>
              <w:rFonts w:ascii="Arial" w:hAnsi="Arial" w:cs="Arial"/>
              <w:sz w:val="24"/>
              <w:szCs w:val="24"/>
            </w:rPr>
            <w:fldChar w:fldCharType="end"/>
          </w:r>
        </w:sdtContent>
      </w:sdt>
      <w:r w:rsidR="00597FAE" w:rsidRPr="00482C20">
        <w:rPr>
          <w:rFonts w:ascii="Arial" w:hAnsi="Arial" w:cs="Arial"/>
          <w:sz w:val="24"/>
          <w:szCs w:val="24"/>
        </w:rPr>
        <w:t>.</w:t>
      </w:r>
    </w:p>
    <w:p w14:paraId="08CA17B8" w14:textId="77777777" w:rsidR="000D1848" w:rsidRPr="00482C20" w:rsidRDefault="000D1848" w:rsidP="00482C20">
      <w:pPr>
        <w:spacing w:line="480" w:lineRule="auto"/>
        <w:rPr>
          <w:rFonts w:ascii="Arial" w:hAnsi="Arial" w:cs="Arial"/>
          <w:b/>
          <w:bCs/>
          <w:sz w:val="24"/>
          <w:szCs w:val="24"/>
        </w:rPr>
      </w:pPr>
    </w:p>
    <w:p w14:paraId="7B23CE01" w14:textId="37C12C37" w:rsidR="00D27AEC" w:rsidRPr="00482C20" w:rsidRDefault="00D27AEC" w:rsidP="00482C20">
      <w:pPr>
        <w:spacing w:line="480" w:lineRule="auto"/>
        <w:rPr>
          <w:rFonts w:ascii="Arial" w:hAnsi="Arial" w:cs="Arial"/>
          <w:b/>
          <w:bCs/>
          <w:sz w:val="24"/>
          <w:szCs w:val="24"/>
        </w:rPr>
      </w:pPr>
      <w:r w:rsidRPr="00482C20">
        <w:rPr>
          <w:rFonts w:ascii="Arial" w:hAnsi="Arial" w:cs="Arial"/>
          <w:b/>
          <w:bCs/>
          <w:sz w:val="24"/>
          <w:szCs w:val="24"/>
        </w:rPr>
        <w:t>Aramco – S</w:t>
      </w:r>
      <w:r w:rsidR="00FB5667" w:rsidRPr="00482C20">
        <w:rPr>
          <w:rFonts w:ascii="Arial" w:hAnsi="Arial" w:cs="Arial"/>
          <w:b/>
          <w:bCs/>
          <w:sz w:val="24"/>
          <w:szCs w:val="24"/>
        </w:rPr>
        <w:t>ustainability Activity</w:t>
      </w:r>
    </w:p>
    <w:p w14:paraId="2C6C9D70" w14:textId="39F64044" w:rsidR="00796726" w:rsidRPr="00482C20" w:rsidRDefault="00276D6C" w:rsidP="00482C20">
      <w:pPr>
        <w:spacing w:line="480" w:lineRule="auto"/>
        <w:rPr>
          <w:rFonts w:ascii="Arial" w:hAnsi="Arial" w:cs="Arial"/>
          <w:sz w:val="24"/>
          <w:szCs w:val="24"/>
        </w:rPr>
      </w:pPr>
      <w:r w:rsidRPr="00482C20">
        <w:rPr>
          <w:rFonts w:ascii="Arial" w:hAnsi="Arial" w:cs="Arial"/>
          <w:sz w:val="24"/>
          <w:szCs w:val="24"/>
        </w:rPr>
        <w:t xml:space="preserve">Aramco </w:t>
      </w:r>
      <w:r w:rsidR="00F07E5F" w:rsidRPr="00482C20">
        <w:rPr>
          <w:rFonts w:ascii="Arial" w:hAnsi="Arial" w:cs="Arial"/>
          <w:sz w:val="24"/>
          <w:szCs w:val="24"/>
        </w:rPr>
        <w:t>published their inaugural Sustainability Report</w:t>
      </w:r>
      <w:r w:rsidR="00330D6D" w:rsidRPr="00482C20">
        <w:rPr>
          <w:rFonts w:ascii="Arial" w:hAnsi="Arial" w:cs="Arial"/>
          <w:sz w:val="24"/>
          <w:szCs w:val="24"/>
        </w:rPr>
        <w:t xml:space="preserve"> in 202</w:t>
      </w:r>
      <w:r w:rsidR="0011446C" w:rsidRPr="00482C20">
        <w:rPr>
          <w:rFonts w:ascii="Arial" w:hAnsi="Arial" w:cs="Arial"/>
          <w:sz w:val="24"/>
          <w:szCs w:val="24"/>
        </w:rPr>
        <w:t>1. The</w:t>
      </w:r>
      <w:r w:rsidR="00794B57" w:rsidRPr="00482C20">
        <w:rPr>
          <w:rFonts w:ascii="Arial" w:hAnsi="Arial" w:cs="Arial"/>
          <w:sz w:val="24"/>
          <w:szCs w:val="24"/>
        </w:rPr>
        <w:t xml:space="preserve"> report</w:t>
      </w:r>
      <w:r w:rsidR="0011446C" w:rsidRPr="00482C20">
        <w:rPr>
          <w:rFonts w:ascii="Arial" w:hAnsi="Arial" w:cs="Arial"/>
          <w:sz w:val="24"/>
          <w:szCs w:val="24"/>
        </w:rPr>
        <w:t xml:space="preserve"> gives an </w:t>
      </w:r>
      <w:r w:rsidR="00F54AAE" w:rsidRPr="00482C20">
        <w:rPr>
          <w:rFonts w:ascii="Arial" w:hAnsi="Arial" w:cs="Arial"/>
          <w:sz w:val="24"/>
          <w:szCs w:val="24"/>
        </w:rPr>
        <w:t xml:space="preserve">insight into current sustainability initiatives, </w:t>
      </w:r>
      <w:r w:rsidR="00723496" w:rsidRPr="00482C20">
        <w:rPr>
          <w:rFonts w:ascii="Arial" w:hAnsi="Arial" w:cs="Arial"/>
          <w:sz w:val="24"/>
          <w:szCs w:val="24"/>
        </w:rPr>
        <w:t>practices,</w:t>
      </w:r>
      <w:r w:rsidR="00F54AAE" w:rsidRPr="00482C20">
        <w:rPr>
          <w:rFonts w:ascii="Arial" w:hAnsi="Arial" w:cs="Arial"/>
          <w:sz w:val="24"/>
          <w:szCs w:val="24"/>
        </w:rPr>
        <w:t xml:space="preserve"> and processes across the organisation, as well as setting ou</w:t>
      </w:r>
      <w:r w:rsidRPr="00482C20">
        <w:rPr>
          <w:rFonts w:ascii="Arial" w:hAnsi="Arial" w:cs="Arial"/>
          <w:sz w:val="24"/>
          <w:szCs w:val="24"/>
        </w:rPr>
        <w:t xml:space="preserve">t the actions </w:t>
      </w:r>
      <w:r w:rsidR="00F54AAE" w:rsidRPr="00482C20">
        <w:rPr>
          <w:rFonts w:ascii="Arial" w:hAnsi="Arial" w:cs="Arial"/>
          <w:sz w:val="24"/>
          <w:szCs w:val="24"/>
        </w:rPr>
        <w:t>Aramco</w:t>
      </w:r>
      <w:r w:rsidRPr="00482C20">
        <w:rPr>
          <w:rFonts w:ascii="Arial" w:hAnsi="Arial" w:cs="Arial"/>
          <w:sz w:val="24"/>
          <w:szCs w:val="24"/>
        </w:rPr>
        <w:t xml:space="preserve"> are taking and the standards </w:t>
      </w:r>
      <w:r w:rsidR="00D96A58">
        <w:rPr>
          <w:rFonts w:ascii="Arial" w:hAnsi="Arial" w:cs="Arial"/>
          <w:sz w:val="24"/>
          <w:szCs w:val="24"/>
        </w:rPr>
        <w:t>that</w:t>
      </w:r>
      <w:r w:rsidRPr="00482C20">
        <w:rPr>
          <w:rFonts w:ascii="Arial" w:hAnsi="Arial" w:cs="Arial"/>
          <w:sz w:val="24"/>
          <w:szCs w:val="24"/>
        </w:rPr>
        <w:t xml:space="preserve"> performance </w:t>
      </w:r>
      <w:proofErr w:type="gramStart"/>
      <w:r w:rsidR="005C76F0">
        <w:rPr>
          <w:rFonts w:ascii="Arial" w:hAnsi="Arial" w:cs="Arial"/>
          <w:sz w:val="24"/>
          <w:szCs w:val="24"/>
        </w:rPr>
        <w:t>is</w:t>
      </w:r>
      <w:r w:rsidRPr="00482C20">
        <w:rPr>
          <w:rFonts w:ascii="Arial" w:hAnsi="Arial" w:cs="Arial"/>
          <w:sz w:val="24"/>
          <w:szCs w:val="24"/>
        </w:rPr>
        <w:t xml:space="preserve"> </w:t>
      </w:r>
      <w:r w:rsidR="00D96A58">
        <w:rPr>
          <w:rFonts w:ascii="Arial" w:hAnsi="Arial" w:cs="Arial"/>
          <w:sz w:val="24"/>
          <w:szCs w:val="24"/>
        </w:rPr>
        <w:t>measured</w:t>
      </w:r>
      <w:proofErr w:type="gramEnd"/>
      <w:r w:rsidR="00D96A58">
        <w:rPr>
          <w:rFonts w:ascii="Arial" w:hAnsi="Arial" w:cs="Arial"/>
          <w:sz w:val="24"/>
          <w:szCs w:val="24"/>
        </w:rPr>
        <w:t xml:space="preserve"> against</w:t>
      </w:r>
      <w:r w:rsidR="001B5563" w:rsidRPr="00482C20">
        <w:rPr>
          <w:rFonts w:ascii="Arial" w:hAnsi="Arial" w:cs="Arial"/>
          <w:sz w:val="24"/>
          <w:szCs w:val="24"/>
        </w:rPr>
        <w:t>.</w:t>
      </w:r>
    </w:p>
    <w:p w14:paraId="3B514174" w14:textId="264B2372" w:rsidR="005467E8" w:rsidRPr="00482C20" w:rsidRDefault="005467E8" w:rsidP="00482C20">
      <w:pPr>
        <w:spacing w:line="480" w:lineRule="auto"/>
        <w:rPr>
          <w:rFonts w:ascii="Arial" w:hAnsi="Arial" w:cs="Arial"/>
          <w:sz w:val="24"/>
          <w:szCs w:val="24"/>
        </w:rPr>
      </w:pPr>
      <w:r w:rsidRPr="00482C20">
        <w:rPr>
          <w:rFonts w:ascii="Arial" w:hAnsi="Arial" w:cs="Arial"/>
          <w:sz w:val="24"/>
          <w:szCs w:val="24"/>
        </w:rPr>
        <w:t xml:space="preserve">The report starts with positioning Aramco in the future where </w:t>
      </w:r>
      <w:r w:rsidRPr="00482C20">
        <w:rPr>
          <w:rFonts w:ascii="Arial" w:hAnsi="Arial" w:cs="Arial"/>
          <w:i/>
          <w:iCs/>
          <w:sz w:val="24"/>
          <w:szCs w:val="24"/>
        </w:rPr>
        <w:t>“even with the most aggressive climate models, demand for hydrocarbons, though declining, will continue to play an important role in the energy mix for many years to come.”</w:t>
      </w:r>
      <w:r w:rsidRPr="00482C20">
        <w:rPr>
          <w:rFonts w:ascii="Arial" w:hAnsi="Arial" w:cs="Arial"/>
          <w:sz w:val="24"/>
          <w:szCs w:val="24"/>
        </w:rPr>
        <w:t xml:space="preserve"> </w:t>
      </w:r>
      <w:sdt>
        <w:sdtPr>
          <w:rPr>
            <w:rFonts w:ascii="Arial" w:hAnsi="Arial" w:cs="Arial"/>
            <w:sz w:val="24"/>
            <w:szCs w:val="24"/>
          </w:rPr>
          <w:id w:val="678321811"/>
          <w:citation/>
        </w:sdtPr>
        <w:sdtEndPr/>
        <w:sdtContent>
          <w:r w:rsidR="0089236A" w:rsidRPr="00482C20">
            <w:rPr>
              <w:rFonts w:ascii="Arial" w:hAnsi="Arial" w:cs="Arial"/>
              <w:sz w:val="24"/>
              <w:szCs w:val="24"/>
            </w:rPr>
            <w:fldChar w:fldCharType="begin"/>
          </w:r>
          <w:r w:rsidR="0089236A" w:rsidRPr="00482C20">
            <w:rPr>
              <w:rFonts w:ascii="Arial" w:hAnsi="Arial" w:cs="Arial"/>
              <w:sz w:val="24"/>
              <w:szCs w:val="24"/>
            </w:rPr>
            <w:instrText xml:space="preserve"> CITATION imp \l 2057 </w:instrText>
          </w:r>
          <w:r w:rsidR="0089236A" w:rsidRPr="00482C20">
            <w:rPr>
              <w:rFonts w:ascii="Arial" w:hAnsi="Arial" w:cs="Arial"/>
              <w:sz w:val="24"/>
              <w:szCs w:val="24"/>
            </w:rPr>
            <w:fldChar w:fldCharType="separate"/>
          </w:r>
          <w:r w:rsidR="0089236A" w:rsidRPr="00482C20">
            <w:rPr>
              <w:rFonts w:ascii="Arial" w:hAnsi="Arial" w:cs="Arial"/>
              <w:noProof/>
              <w:sz w:val="24"/>
              <w:szCs w:val="24"/>
            </w:rPr>
            <w:t>(impakterindex, n.d.)</w:t>
          </w:r>
          <w:r w:rsidR="0089236A" w:rsidRPr="00482C20">
            <w:rPr>
              <w:rFonts w:ascii="Arial" w:hAnsi="Arial" w:cs="Arial"/>
              <w:sz w:val="24"/>
              <w:szCs w:val="24"/>
            </w:rPr>
            <w:fldChar w:fldCharType="end"/>
          </w:r>
        </w:sdtContent>
      </w:sdt>
      <w:r w:rsidR="0089236A" w:rsidRPr="00482C20">
        <w:rPr>
          <w:rFonts w:ascii="Arial" w:hAnsi="Arial" w:cs="Arial"/>
          <w:sz w:val="24"/>
          <w:szCs w:val="24"/>
        </w:rPr>
        <w:t xml:space="preserve"> </w:t>
      </w:r>
      <w:r w:rsidRPr="00482C20">
        <w:rPr>
          <w:rFonts w:ascii="Arial" w:hAnsi="Arial" w:cs="Arial"/>
          <w:sz w:val="24"/>
          <w:szCs w:val="24"/>
        </w:rPr>
        <w:t>Furthermore, Aramco</w:t>
      </w:r>
      <w:r w:rsidR="00103414" w:rsidRPr="00482C20">
        <w:rPr>
          <w:rFonts w:ascii="Arial" w:hAnsi="Arial" w:cs="Arial"/>
          <w:sz w:val="24"/>
          <w:szCs w:val="24"/>
        </w:rPr>
        <w:t xml:space="preserve"> predicts that there will </w:t>
      </w:r>
      <w:r w:rsidR="00BC58DE" w:rsidRPr="00482C20">
        <w:rPr>
          <w:rFonts w:ascii="Arial" w:hAnsi="Arial" w:cs="Arial"/>
          <w:sz w:val="24"/>
          <w:szCs w:val="24"/>
        </w:rPr>
        <w:t>continue</w:t>
      </w:r>
      <w:r w:rsidR="00103414" w:rsidRPr="00482C20">
        <w:rPr>
          <w:rFonts w:ascii="Arial" w:hAnsi="Arial" w:cs="Arial"/>
          <w:sz w:val="24"/>
          <w:szCs w:val="24"/>
        </w:rPr>
        <w:t xml:space="preserve"> </w:t>
      </w:r>
      <w:r w:rsidR="00BC58DE" w:rsidRPr="00482C20">
        <w:rPr>
          <w:rFonts w:ascii="Arial" w:hAnsi="Arial" w:cs="Arial"/>
          <w:sz w:val="24"/>
          <w:szCs w:val="24"/>
        </w:rPr>
        <w:t xml:space="preserve">to be </w:t>
      </w:r>
      <w:r w:rsidR="00103414" w:rsidRPr="00482C20">
        <w:rPr>
          <w:rFonts w:ascii="Arial" w:hAnsi="Arial" w:cs="Arial"/>
          <w:sz w:val="24"/>
          <w:szCs w:val="24"/>
        </w:rPr>
        <w:t xml:space="preserve">a need for hydrocarbons </w:t>
      </w:r>
      <w:r w:rsidRPr="00482C20">
        <w:rPr>
          <w:rFonts w:ascii="Arial" w:hAnsi="Arial" w:cs="Arial"/>
          <w:sz w:val="24"/>
          <w:szCs w:val="24"/>
        </w:rPr>
        <w:t>in</w:t>
      </w:r>
      <w:r w:rsidR="005C76F0">
        <w:rPr>
          <w:rFonts w:ascii="Arial" w:hAnsi="Arial" w:cs="Arial"/>
          <w:sz w:val="24"/>
          <w:szCs w:val="24"/>
        </w:rPr>
        <w:t xml:space="preserve"> </w:t>
      </w:r>
      <w:r w:rsidRPr="00482C20">
        <w:rPr>
          <w:rFonts w:ascii="Arial" w:hAnsi="Arial" w:cs="Arial"/>
          <w:sz w:val="24"/>
          <w:szCs w:val="24"/>
        </w:rPr>
        <w:t>growing markets</w:t>
      </w:r>
      <w:r w:rsidR="00BC58DE" w:rsidRPr="00482C20">
        <w:rPr>
          <w:rFonts w:ascii="Arial" w:hAnsi="Arial" w:cs="Arial"/>
          <w:sz w:val="24"/>
          <w:szCs w:val="24"/>
        </w:rPr>
        <w:t xml:space="preserve"> well beyond 2050. </w:t>
      </w:r>
      <w:r w:rsidR="00BA507C" w:rsidRPr="00482C20">
        <w:rPr>
          <w:rFonts w:ascii="Arial" w:hAnsi="Arial" w:cs="Arial"/>
          <w:sz w:val="24"/>
          <w:szCs w:val="24"/>
        </w:rPr>
        <w:t>Therefore,</w:t>
      </w:r>
      <w:r w:rsidRPr="00482C20">
        <w:rPr>
          <w:rFonts w:ascii="Arial" w:hAnsi="Arial" w:cs="Arial"/>
          <w:sz w:val="24"/>
          <w:szCs w:val="24"/>
        </w:rPr>
        <w:t xml:space="preserve"> the company’s vision </w:t>
      </w:r>
      <w:r w:rsidRPr="00482C20">
        <w:rPr>
          <w:rFonts w:ascii="Arial" w:hAnsi="Arial" w:cs="Arial"/>
          <w:sz w:val="24"/>
          <w:szCs w:val="24"/>
        </w:rPr>
        <w:lastRenderedPageBreak/>
        <w:t xml:space="preserve">is to be </w:t>
      </w:r>
      <w:r w:rsidRPr="00482C20">
        <w:rPr>
          <w:rFonts w:ascii="Arial" w:hAnsi="Arial" w:cs="Arial"/>
          <w:i/>
          <w:iCs/>
          <w:sz w:val="24"/>
          <w:szCs w:val="24"/>
        </w:rPr>
        <w:t>“the world’s pre-eminent integrated energy and chemicals company, operating in a safe, sustainable and reliable manne</w:t>
      </w:r>
      <w:r w:rsidR="005270FD" w:rsidRPr="00482C20">
        <w:rPr>
          <w:rFonts w:ascii="Arial" w:hAnsi="Arial" w:cs="Arial"/>
          <w:i/>
          <w:iCs/>
          <w:sz w:val="24"/>
          <w:szCs w:val="24"/>
        </w:rPr>
        <w:t>r</w:t>
      </w:r>
      <w:r w:rsidR="00DA40F4" w:rsidRPr="00482C20">
        <w:rPr>
          <w:rFonts w:ascii="Arial" w:hAnsi="Arial" w:cs="Arial"/>
          <w:i/>
          <w:iCs/>
          <w:sz w:val="24"/>
          <w:szCs w:val="24"/>
        </w:rPr>
        <w:t>.”</w:t>
      </w:r>
      <w:sdt>
        <w:sdtPr>
          <w:rPr>
            <w:rFonts w:ascii="Arial" w:hAnsi="Arial" w:cs="Arial"/>
            <w:i/>
            <w:iCs/>
            <w:sz w:val="24"/>
            <w:szCs w:val="24"/>
          </w:rPr>
          <w:id w:val="-1580591820"/>
          <w:citation/>
        </w:sdtPr>
        <w:sdtEndPr/>
        <w:sdtContent>
          <w:r w:rsidR="005270FD" w:rsidRPr="00482C20">
            <w:rPr>
              <w:rFonts w:ascii="Arial" w:hAnsi="Arial" w:cs="Arial"/>
              <w:i/>
              <w:iCs/>
              <w:sz w:val="24"/>
              <w:szCs w:val="24"/>
            </w:rPr>
            <w:fldChar w:fldCharType="begin"/>
          </w:r>
          <w:r w:rsidR="005270FD" w:rsidRPr="00482C20">
            <w:rPr>
              <w:rFonts w:ascii="Arial" w:hAnsi="Arial" w:cs="Arial"/>
              <w:sz w:val="24"/>
              <w:szCs w:val="24"/>
            </w:rPr>
            <w:instrText xml:space="preserve"> CITATION imp \l 2057 </w:instrText>
          </w:r>
          <w:r w:rsidR="005270FD" w:rsidRPr="00482C20">
            <w:rPr>
              <w:rFonts w:ascii="Arial" w:hAnsi="Arial" w:cs="Arial"/>
              <w:i/>
              <w:iCs/>
              <w:sz w:val="24"/>
              <w:szCs w:val="24"/>
            </w:rPr>
            <w:fldChar w:fldCharType="separate"/>
          </w:r>
          <w:r w:rsidR="005270FD" w:rsidRPr="00482C20">
            <w:rPr>
              <w:rFonts w:ascii="Arial" w:hAnsi="Arial" w:cs="Arial"/>
              <w:noProof/>
              <w:sz w:val="24"/>
              <w:szCs w:val="24"/>
            </w:rPr>
            <w:t xml:space="preserve"> (impakterindex, n.d.)</w:t>
          </w:r>
          <w:r w:rsidR="005270FD" w:rsidRPr="00482C20">
            <w:rPr>
              <w:rFonts w:ascii="Arial" w:hAnsi="Arial" w:cs="Arial"/>
              <w:i/>
              <w:iCs/>
              <w:sz w:val="24"/>
              <w:szCs w:val="24"/>
            </w:rPr>
            <w:fldChar w:fldCharType="end"/>
          </w:r>
        </w:sdtContent>
      </w:sdt>
    </w:p>
    <w:p w14:paraId="647B0A71" w14:textId="54C9D522" w:rsidR="005467E8" w:rsidRPr="00482C20" w:rsidRDefault="00723496" w:rsidP="00482C20">
      <w:pPr>
        <w:spacing w:line="480" w:lineRule="auto"/>
        <w:rPr>
          <w:rFonts w:ascii="Arial" w:hAnsi="Arial" w:cs="Arial"/>
          <w:sz w:val="24"/>
          <w:szCs w:val="24"/>
        </w:rPr>
      </w:pPr>
      <w:r w:rsidRPr="00482C20">
        <w:rPr>
          <w:rFonts w:ascii="Arial" w:hAnsi="Arial" w:cs="Arial"/>
          <w:sz w:val="24"/>
          <w:szCs w:val="24"/>
        </w:rPr>
        <w:t>T</w:t>
      </w:r>
      <w:r w:rsidR="005467E8" w:rsidRPr="00482C20">
        <w:rPr>
          <w:rFonts w:ascii="Arial" w:hAnsi="Arial" w:cs="Arial"/>
          <w:sz w:val="24"/>
          <w:szCs w:val="24"/>
        </w:rPr>
        <w:t xml:space="preserve">he company </w:t>
      </w:r>
      <w:r w:rsidR="00DD7994" w:rsidRPr="00482C20">
        <w:rPr>
          <w:rFonts w:ascii="Arial" w:hAnsi="Arial" w:cs="Arial"/>
          <w:sz w:val="24"/>
          <w:szCs w:val="24"/>
        </w:rPr>
        <w:t xml:space="preserve">outlines its </w:t>
      </w:r>
      <w:r w:rsidR="005467E8" w:rsidRPr="00482C20">
        <w:rPr>
          <w:rFonts w:ascii="Arial" w:hAnsi="Arial" w:cs="Arial"/>
          <w:sz w:val="24"/>
          <w:szCs w:val="24"/>
        </w:rPr>
        <w:t xml:space="preserve">plans to grow the business, by increasing production and delivering energy and petrochemical materials </w:t>
      </w:r>
      <w:r w:rsidR="0040256F" w:rsidRPr="00482C20">
        <w:rPr>
          <w:rFonts w:ascii="Arial" w:hAnsi="Arial" w:cs="Arial"/>
          <w:sz w:val="24"/>
          <w:szCs w:val="24"/>
        </w:rPr>
        <w:t>that</w:t>
      </w:r>
      <w:r w:rsidR="005467E8" w:rsidRPr="00482C20">
        <w:rPr>
          <w:rFonts w:ascii="Arial" w:hAnsi="Arial" w:cs="Arial"/>
          <w:sz w:val="24"/>
          <w:szCs w:val="24"/>
        </w:rPr>
        <w:t xml:space="preserve"> support economic and social growth,</w:t>
      </w:r>
      <w:r w:rsidR="00DD7994" w:rsidRPr="00482C20">
        <w:rPr>
          <w:rFonts w:ascii="Arial" w:hAnsi="Arial" w:cs="Arial"/>
          <w:sz w:val="24"/>
          <w:szCs w:val="24"/>
        </w:rPr>
        <w:t xml:space="preserve"> </w:t>
      </w:r>
      <w:r w:rsidR="00911425" w:rsidRPr="00482C20">
        <w:rPr>
          <w:rFonts w:ascii="Arial" w:hAnsi="Arial" w:cs="Arial"/>
          <w:sz w:val="24"/>
          <w:szCs w:val="24"/>
        </w:rPr>
        <w:t>which</w:t>
      </w:r>
      <w:r w:rsidR="00DD7994" w:rsidRPr="00482C20">
        <w:rPr>
          <w:rFonts w:ascii="Arial" w:hAnsi="Arial" w:cs="Arial"/>
          <w:sz w:val="24"/>
          <w:szCs w:val="24"/>
        </w:rPr>
        <w:t xml:space="preserve"> meet</w:t>
      </w:r>
      <w:r w:rsidR="00911425" w:rsidRPr="00482C20">
        <w:rPr>
          <w:rFonts w:ascii="Arial" w:hAnsi="Arial" w:cs="Arial"/>
          <w:sz w:val="24"/>
          <w:szCs w:val="24"/>
        </w:rPr>
        <w:t>s</w:t>
      </w:r>
      <w:r w:rsidR="00DD7994" w:rsidRPr="00482C20">
        <w:rPr>
          <w:rFonts w:ascii="Arial" w:hAnsi="Arial" w:cs="Arial"/>
          <w:sz w:val="24"/>
          <w:szCs w:val="24"/>
        </w:rPr>
        <w:t xml:space="preserve"> the world’s energy needs, </w:t>
      </w:r>
      <w:r w:rsidR="005467E8" w:rsidRPr="00482C20">
        <w:rPr>
          <w:rFonts w:ascii="Arial" w:hAnsi="Arial" w:cs="Arial"/>
          <w:sz w:val="24"/>
          <w:szCs w:val="24"/>
        </w:rPr>
        <w:t>while leveraging technology and innovation to lower emissions and reduce climate impact.</w:t>
      </w:r>
      <w:r w:rsidR="00000FB5" w:rsidRPr="00482C20">
        <w:rPr>
          <w:rFonts w:ascii="Arial" w:hAnsi="Arial" w:cs="Arial"/>
          <w:sz w:val="24"/>
          <w:szCs w:val="24"/>
        </w:rPr>
        <w:t xml:space="preserve"> </w:t>
      </w:r>
      <w:sdt>
        <w:sdtPr>
          <w:rPr>
            <w:rFonts w:ascii="Arial" w:hAnsi="Arial" w:cs="Arial"/>
            <w:sz w:val="24"/>
            <w:szCs w:val="24"/>
          </w:rPr>
          <w:id w:val="-813556610"/>
          <w:citation/>
        </w:sdtPr>
        <w:sdtEndPr/>
        <w:sdtContent>
          <w:r w:rsidR="00000FB5" w:rsidRPr="00482C20">
            <w:rPr>
              <w:rFonts w:ascii="Arial" w:hAnsi="Arial" w:cs="Arial"/>
              <w:sz w:val="24"/>
              <w:szCs w:val="24"/>
            </w:rPr>
            <w:fldChar w:fldCharType="begin"/>
          </w:r>
          <w:r w:rsidR="00000FB5" w:rsidRPr="00482C20">
            <w:rPr>
              <w:rFonts w:ascii="Arial" w:hAnsi="Arial" w:cs="Arial"/>
              <w:sz w:val="24"/>
              <w:szCs w:val="24"/>
            </w:rPr>
            <w:instrText xml:space="preserve"> CITATION imp \l 2057 </w:instrText>
          </w:r>
          <w:r w:rsidR="00000FB5" w:rsidRPr="00482C20">
            <w:rPr>
              <w:rFonts w:ascii="Arial" w:hAnsi="Arial" w:cs="Arial"/>
              <w:sz w:val="24"/>
              <w:szCs w:val="24"/>
            </w:rPr>
            <w:fldChar w:fldCharType="separate"/>
          </w:r>
          <w:r w:rsidR="00000FB5" w:rsidRPr="00482C20">
            <w:rPr>
              <w:rFonts w:ascii="Arial" w:hAnsi="Arial" w:cs="Arial"/>
              <w:noProof/>
              <w:sz w:val="24"/>
              <w:szCs w:val="24"/>
            </w:rPr>
            <w:t>(impakterindex, n.d.)</w:t>
          </w:r>
          <w:r w:rsidR="00000FB5" w:rsidRPr="00482C20">
            <w:rPr>
              <w:rFonts w:ascii="Arial" w:hAnsi="Arial" w:cs="Arial"/>
              <w:sz w:val="24"/>
              <w:szCs w:val="24"/>
            </w:rPr>
            <w:fldChar w:fldCharType="end"/>
          </w:r>
        </w:sdtContent>
      </w:sdt>
      <w:r w:rsidR="005467E8" w:rsidRPr="00482C20">
        <w:rPr>
          <w:rFonts w:ascii="Arial" w:hAnsi="Arial" w:cs="Arial"/>
          <w:sz w:val="24"/>
          <w:szCs w:val="24"/>
        </w:rPr>
        <w:t xml:space="preserve"> </w:t>
      </w:r>
    </w:p>
    <w:p w14:paraId="7ABD3F18" w14:textId="3EEC1CB2" w:rsidR="00735F48" w:rsidRPr="00482C20" w:rsidRDefault="009822B6" w:rsidP="00482C20">
      <w:pPr>
        <w:spacing w:line="480" w:lineRule="auto"/>
        <w:rPr>
          <w:rFonts w:ascii="Arial" w:hAnsi="Arial" w:cs="Arial"/>
          <w:sz w:val="24"/>
          <w:szCs w:val="24"/>
        </w:rPr>
      </w:pPr>
      <w:r w:rsidRPr="00482C20">
        <w:rPr>
          <w:rFonts w:ascii="Arial" w:hAnsi="Arial" w:cs="Arial"/>
          <w:sz w:val="24"/>
          <w:szCs w:val="24"/>
        </w:rPr>
        <w:t xml:space="preserve">In terms of focus on long-term shareholder value creation. </w:t>
      </w:r>
      <w:r w:rsidR="005467E8" w:rsidRPr="00482C20">
        <w:rPr>
          <w:rFonts w:ascii="Arial" w:hAnsi="Arial" w:cs="Arial"/>
          <w:sz w:val="24"/>
          <w:szCs w:val="24"/>
        </w:rPr>
        <w:t xml:space="preserve">Aramco recognizes the need to maintain its position as a leader in upstream carbon intensity with one of the lowest carbon footprints per unit of hydrocarbons produced and </w:t>
      </w:r>
      <w:r w:rsidR="00566E14" w:rsidRPr="00482C20">
        <w:rPr>
          <w:rFonts w:ascii="Arial" w:hAnsi="Arial" w:cs="Arial"/>
          <w:sz w:val="24"/>
          <w:szCs w:val="24"/>
        </w:rPr>
        <w:t>aspire to</w:t>
      </w:r>
      <w:r w:rsidR="00DA40F4">
        <w:rPr>
          <w:rFonts w:ascii="Arial" w:hAnsi="Arial" w:cs="Arial"/>
          <w:sz w:val="24"/>
          <w:szCs w:val="24"/>
        </w:rPr>
        <w:t xml:space="preserve"> </w:t>
      </w:r>
      <w:r w:rsidR="005467E8" w:rsidRPr="00482C20">
        <w:rPr>
          <w:rFonts w:ascii="Arial" w:hAnsi="Arial" w:cs="Arial"/>
          <w:sz w:val="24"/>
          <w:szCs w:val="24"/>
        </w:rPr>
        <w:t>decarboni</w:t>
      </w:r>
      <w:r w:rsidR="00DA40F4">
        <w:rPr>
          <w:rFonts w:ascii="Arial" w:hAnsi="Arial" w:cs="Arial"/>
          <w:sz w:val="24"/>
          <w:szCs w:val="24"/>
        </w:rPr>
        <w:t>s</w:t>
      </w:r>
      <w:r w:rsidR="005467E8" w:rsidRPr="00482C20">
        <w:rPr>
          <w:rFonts w:ascii="Arial" w:hAnsi="Arial" w:cs="Arial"/>
          <w:sz w:val="24"/>
          <w:szCs w:val="24"/>
        </w:rPr>
        <w:t xml:space="preserve">e their operations by 2050. </w:t>
      </w:r>
      <w:r w:rsidR="004913CE" w:rsidRPr="00482C20">
        <w:rPr>
          <w:rFonts w:ascii="Arial" w:hAnsi="Arial" w:cs="Arial"/>
          <w:sz w:val="24"/>
          <w:szCs w:val="24"/>
        </w:rPr>
        <w:t xml:space="preserve">This </w:t>
      </w:r>
      <w:r w:rsidR="005467E8" w:rsidRPr="00482C20">
        <w:rPr>
          <w:rFonts w:ascii="Arial" w:hAnsi="Arial" w:cs="Arial"/>
          <w:sz w:val="24"/>
          <w:szCs w:val="24"/>
        </w:rPr>
        <w:t xml:space="preserve">complements the Kingdom of Saudi Arabia’s policies </w:t>
      </w:r>
      <w:r w:rsidR="004913CE" w:rsidRPr="00482C20">
        <w:rPr>
          <w:rFonts w:ascii="Arial" w:hAnsi="Arial" w:cs="Arial"/>
          <w:sz w:val="24"/>
          <w:szCs w:val="24"/>
        </w:rPr>
        <w:t>and</w:t>
      </w:r>
      <w:r w:rsidR="005467E8" w:rsidRPr="00482C20">
        <w:rPr>
          <w:rFonts w:ascii="Arial" w:hAnsi="Arial" w:cs="Arial"/>
          <w:sz w:val="24"/>
          <w:szCs w:val="24"/>
        </w:rPr>
        <w:t xml:space="preserve"> aim</w:t>
      </w:r>
      <w:r w:rsidR="004913CE" w:rsidRPr="00482C20">
        <w:rPr>
          <w:rFonts w:ascii="Arial" w:hAnsi="Arial" w:cs="Arial"/>
          <w:sz w:val="24"/>
          <w:szCs w:val="24"/>
        </w:rPr>
        <w:t>s</w:t>
      </w:r>
      <w:r w:rsidR="005467E8" w:rsidRPr="00482C20">
        <w:rPr>
          <w:rFonts w:ascii="Arial" w:hAnsi="Arial" w:cs="Arial"/>
          <w:sz w:val="24"/>
          <w:szCs w:val="24"/>
        </w:rPr>
        <w:t xml:space="preserve"> to reach net-zero emissions by </w:t>
      </w:r>
      <w:r w:rsidR="00F40F98" w:rsidRPr="00482C20">
        <w:rPr>
          <w:rFonts w:ascii="Arial" w:hAnsi="Arial" w:cs="Arial"/>
          <w:sz w:val="24"/>
          <w:szCs w:val="24"/>
        </w:rPr>
        <w:t>2060, as</w:t>
      </w:r>
      <w:r w:rsidR="005467E8" w:rsidRPr="00482C20">
        <w:rPr>
          <w:rFonts w:ascii="Arial" w:hAnsi="Arial" w:cs="Arial"/>
          <w:sz w:val="24"/>
          <w:szCs w:val="24"/>
        </w:rPr>
        <w:t xml:space="preserve"> part of the Saudi Green Initiative (SGI). </w:t>
      </w:r>
      <w:sdt>
        <w:sdtPr>
          <w:rPr>
            <w:rFonts w:ascii="Arial" w:hAnsi="Arial" w:cs="Arial"/>
            <w:sz w:val="24"/>
            <w:szCs w:val="24"/>
          </w:rPr>
          <w:id w:val="-1039508150"/>
          <w:citation/>
        </w:sdtPr>
        <w:sdtEndPr/>
        <w:sdtContent>
          <w:r w:rsidR="003B3356" w:rsidRPr="00482C20">
            <w:rPr>
              <w:rFonts w:ascii="Arial" w:hAnsi="Arial" w:cs="Arial"/>
              <w:sz w:val="24"/>
              <w:szCs w:val="24"/>
            </w:rPr>
            <w:fldChar w:fldCharType="begin"/>
          </w:r>
          <w:r w:rsidR="003B3356" w:rsidRPr="00482C20">
            <w:rPr>
              <w:rFonts w:ascii="Arial" w:hAnsi="Arial" w:cs="Arial"/>
              <w:sz w:val="24"/>
              <w:szCs w:val="24"/>
            </w:rPr>
            <w:instrText xml:space="preserve"> CITATION imp \l 2057 </w:instrText>
          </w:r>
          <w:r w:rsidR="003B3356" w:rsidRPr="00482C20">
            <w:rPr>
              <w:rFonts w:ascii="Arial" w:hAnsi="Arial" w:cs="Arial"/>
              <w:sz w:val="24"/>
              <w:szCs w:val="24"/>
            </w:rPr>
            <w:fldChar w:fldCharType="separate"/>
          </w:r>
          <w:r w:rsidR="003B3356" w:rsidRPr="00482C20">
            <w:rPr>
              <w:rFonts w:ascii="Arial" w:hAnsi="Arial" w:cs="Arial"/>
              <w:noProof/>
              <w:sz w:val="24"/>
              <w:szCs w:val="24"/>
            </w:rPr>
            <w:t>(impakterindex, n.d.)</w:t>
          </w:r>
          <w:r w:rsidR="003B3356" w:rsidRPr="00482C20">
            <w:rPr>
              <w:rFonts w:ascii="Arial" w:hAnsi="Arial" w:cs="Arial"/>
              <w:sz w:val="24"/>
              <w:szCs w:val="24"/>
            </w:rPr>
            <w:fldChar w:fldCharType="end"/>
          </w:r>
        </w:sdtContent>
      </w:sdt>
    </w:p>
    <w:p w14:paraId="2B3432D2" w14:textId="0EA0E50D" w:rsidR="005467E8" w:rsidRPr="00482C20" w:rsidRDefault="00735F48" w:rsidP="00482C20">
      <w:pPr>
        <w:spacing w:line="480" w:lineRule="auto"/>
        <w:rPr>
          <w:rFonts w:ascii="Arial" w:hAnsi="Arial" w:cs="Arial"/>
          <w:sz w:val="24"/>
          <w:szCs w:val="24"/>
        </w:rPr>
      </w:pPr>
      <w:r w:rsidRPr="00482C20">
        <w:rPr>
          <w:rFonts w:ascii="Arial" w:hAnsi="Arial" w:cs="Arial"/>
          <w:sz w:val="24"/>
          <w:szCs w:val="24"/>
        </w:rPr>
        <w:t xml:space="preserve">Aramco seem to have developed its sustainability goals around </w:t>
      </w:r>
      <w:r w:rsidR="00762950" w:rsidRPr="00482C20">
        <w:rPr>
          <w:rFonts w:ascii="Arial" w:hAnsi="Arial" w:cs="Arial"/>
          <w:sz w:val="24"/>
          <w:szCs w:val="24"/>
        </w:rPr>
        <w:t xml:space="preserve">their </w:t>
      </w:r>
      <w:r w:rsidRPr="00482C20">
        <w:rPr>
          <w:rFonts w:ascii="Arial" w:hAnsi="Arial" w:cs="Arial"/>
          <w:sz w:val="24"/>
          <w:szCs w:val="24"/>
        </w:rPr>
        <w:t xml:space="preserve">main activities of exploration, production, transportation, and sale of crude oil and natural gas. Consequently, there is limited </w:t>
      </w:r>
      <w:r w:rsidR="000C5D81" w:rsidRPr="00482C20">
        <w:rPr>
          <w:rFonts w:ascii="Arial" w:hAnsi="Arial" w:cs="Arial"/>
          <w:sz w:val="24"/>
          <w:szCs w:val="24"/>
        </w:rPr>
        <w:t xml:space="preserve">reference of </w:t>
      </w:r>
      <w:r w:rsidR="005467E8" w:rsidRPr="00482C20">
        <w:rPr>
          <w:rFonts w:ascii="Arial" w:hAnsi="Arial" w:cs="Arial"/>
          <w:sz w:val="24"/>
          <w:szCs w:val="24"/>
        </w:rPr>
        <w:t>transition</w:t>
      </w:r>
      <w:r w:rsidR="00F65655" w:rsidRPr="00482C20">
        <w:rPr>
          <w:rFonts w:ascii="Arial" w:hAnsi="Arial" w:cs="Arial"/>
          <w:sz w:val="24"/>
          <w:szCs w:val="24"/>
        </w:rPr>
        <w:t>ing</w:t>
      </w:r>
      <w:r w:rsidR="005467E8" w:rsidRPr="00482C20">
        <w:rPr>
          <w:rFonts w:ascii="Arial" w:hAnsi="Arial" w:cs="Arial"/>
          <w:sz w:val="24"/>
          <w:szCs w:val="24"/>
        </w:rPr>
        <w:t xml:space="preserve"> to invest in renewable sources of energy, or in green chemistry technologies. </w:t>
      </w:r>
    </w:p>
    <w:p w14:paraId="4DD0171B" w14:textId="4C88BBD4" w:rsidR="005467E8" w:rsidRPr="00482C20" w:rsidRDefault="005467E8" w:rsidP="00482C20">
      <w:pPr>
        <w:spacing w:line="480" w:lineRule="auto"/>
        <w:rPr>
          <w:rFonts w:ascii="Arial" w:hAnsi="Arial" w:cs="Arial"/>
          <w:sz w:val="24"/>
          <w:szCs w:val="24"/>
        </w:rPr>
      </w:pPr>
      <w:r w:rsidRPr="00482C20">
        <w:rPr>
          <w:rFonts w:ascii="Arial" w:hAnsi="Arial" w:cs="Arial"/>
          <w:sz w:val="24"/>
          <w:szCs w:val="24"/>
        </w:rPr>
        <w:t>The company’s sustainability report (June 2021) highlights four focus areas, through the lens of Sustainable Development Goals</w:t>
      </w:r>
      <w:r w:rsidR="004D64F1" w:rsidRPr="00482C20">
        <w:rPr>
          <w:rFonts w:ascii="Arial" w:hAnsi="Arial" w:cs="Arial"/>
          <w:sz w:val="24"/>
          <w:szCs w:val="24"/>
        </w:rPr>
        <w:t>:</w:t>
      </w:r>
    </w:p>
    <w:p w14:paraId="5336E266" w14:textId="77777777" w:rsidR="005467E8" w:rsidRPr="00482C20" w:rsidRDefault="005467E8" w:rsidP="00482C20">
      <w:pPr>
        <w:pStyle w:val="ListParagraph"/>
        <w:numPr>
          <w:ilvl w:val="0"/>
          <w:numId w:val="2"/>
        </w:numPr>
        <w:spacing w:line="480" w:lineRule="auto"/>
        <w:rPr>
          <w:rFonts w:ascii="Arial" w:hAnsi="Arial" w:cs="Arial"/>
          <w:sz w:val="24"/>
          <w:szCs w:val="24"/>
        </w:rPr>
      </w:pPr>
      <w:r w:rsidRPr="00482C20">
        <w:rPr>
          <w:rFonts w:ascii="Arial" w:hAnsi="Arial" w:cs="Arial"/>
          <w:sz w:val="24"/>
          <w:szCs w:val="24"/>
        </w:rPr>
        <w:t xml:space="preserve">climate change and the energy transition; </w:t>
      </w:r>
    </w:p>
    <w:p w14:paraId="7B985518" w14:textId="77777777" w:rsidR="005467E8" w:rsidRPr="00482C20" w:rsidRDefault="005467E8" w:rsidP="00482C20">
      <w:pPr>
        <w:pStyle w:val="ListParagraph"/>
        <w:numPr>
          <w:ilvl w:val="0"/>
          <w:numId w:val="2"/>
        </w:numPr>
        <w:spacing w:line="480" w:lineRule="auto"/>
        <w:rPr>
          <w:rFonts w:ascii="Arial" w:hAnsi="Arial" w:cs="Arial"/>
          <w:sz w:val="24"/>
          <w:szCs w:val="24"/>
        </w:rPr>
      </w:pPr>
      <w:r w:rsidRPr="00482C20">
        <w:rPr>
          <w:rFonts w:ascii="Arial" w:hAnsi="Arial" w:cs="Arial"/>
          <w:sz w:val="24"/>
          <w:szCs w:val="24"/>
        </w:rPr>
        <w:t xml:space="preserve">safe operations and people development; </w:t>
      </w:r>
    </w:p>
    <w:p w14:paraId="1E056518" w14:textId="77777777" w:rsidR="005467E8" w:rsidRPr="00482C20" w:rsidRDefault="005467E8" w:rsidP="00482C20">
      <w:pPr>
        <w:pStyle w:val="ListParagraph"/>
        <w:numPr>
          <w:ilvl w:val="0"/>
          <w:numId w:val="2"/>
        </w:numPr>
        <w:spacing w:line="480" w:lineRule="auto"/>
        <w:rPr>
          <w:rFonts w:ascii="Arial" w:hAnsi="Arial" w:cs="Arial"/>
          <w:sz w:val="24"/>
          <w:szCs w:val="24"/>
        </w:rPr>
      </w:pPr>
      <w:r w:rsidRPr="00482C20">
        <w:rPr>
          <w:rFonts w:ascii="Arial" w:hAnsi="Arial" w:cs="Arial"/>
          <w:sz w:val="24"/>
          <w:szCs w:val="24"/>
        </w:rPr>
        <w:t xml:space="preserve">minimizing environmental impact; </w:t>
      </w:r>
    </w:p>
    <w:p w14:paraId="46D06569" w14:textId="366C1410" w:rsidR="005467E8" w:rsidRPr="00482C20" w:rsidRDefault="005467E8" w:rsidP="00482C20">
      <w:pPr>
        <w:pStyle w:val="ListParagraph"/>
        <w:numPr>
          <w:ilvl w:val="0"/>
          <w:numId w:val="2"/>
        </w:numPr>
        <w:spacing w:line="480" w:lineRule="auto"/>
        <w:rPr>
          <w:rFonts w:ascii="Arial" w:hAnsi="Arial" w:cs="Arial"/>
          <w:sz w:val="24"/>
          <w:szCs w:val="24"/>
        </w:rPr>
      </w:pPr>
      <w:r w:rsidRPr="00482C20">
        <w:rPr>
          <w:rFonts w:ascii="Arial" w:hAnsi="Arial" w:cs="Arial"/>
          <w:sz w:val="24"/>
          <w:szCs w:val="24"/>
        </w:rPr>
        <w:t>growing societal value</w:t>
      </w:r>
      <w:r w:rsidR="006C72AE" w:rsidRPr="00482C20">
        <w:rPr>
          <w:rFonts w:ascii="Arial" w:hAnsi="Arial" w:cs="Arial"/>
          <w:sz w:val="24"/>
          <w:szCs w:val="24"/>
        </w:rPr>
        <w:t xml:space="preserve"> </w:t>
      </w:r>
      <w:sdt>
        <w:sdtPr>
          <w:rPr>
            <w:rFonts w:ascii="Arial" w:hAnsi="Arial" w:cs="Arial"/>
            <w:sz w:val="24"/>
            <w:szCs w:val="24"/>
          </w:rPr>
          <w:id w:val="-1630698206"/>
          <w:citation/>
        </w:sdtPr>
        <w:sdtEndPr/>
        <w:sdtContent>
          <w:r w:rsidR="006C72AE" w:rsidRPr="00482C20">
            <w:rPr>
              <w:rFonts w:ascii="Arial" w:hAnsi="Arial" w:cs="Arial"/>
              <w:sz w:val="24"/>
              <w:szCs w:val="24"/>
            </w:rPr>
            <w:fldChar w:fldCharType="begin"/>
          </w:r>
          <w:r w:rsidR="006C72AE" w:rsidRPr="00482C20">
            <w:rPr>
              <w:rFonts w:ascii="Arial" w:hAnsi="Arial" w:cs="Arial"/>
              <w:sz w:val="24"/>
              <w:szCs w:val="24"/>
            </w:rPr>
            <w:instrText xml:space="preserve"> CITATION imp \l 2057 </w:instrText>
          </w:r>
          <w:r w:rsidR="006C72AE" w:rsidRPr="00482C20">
            <w:rPr>
              <w:rFonts w:ascii="Arial" w:hAnsi="Arial" w:cs="Arial"/>
              <w:sz w:val="24"/>
              <w:szCs w:val="24"/>
            </w:rPr>
            <w:fldChar w:fldCharType="separate"/>
          </w:r>
          <w:r w:rsidR="006C72AE" w:rsidRPr="00482C20">
            <w:rPr>
              <w:rFonts w:ascii="Arial" w:hAnsi="Arial" w:cs="Arial"/>
              <w:noProof/>
              <w:sz w:val="24"/>
              <w:szCs w:val="24"/>
            </w:rPr>
            <w:t>(impakterindex, n.d.)</w:t>
          </w:r>
          <w:r w:rsidR="006C72AE" w:rsidRPr="00482C20">
            <w:rPr>
              <w:rFonts w:ascii="Arial" w:hAnsi="Arial" w:cs="Arial"/>
              <w:sz w:val="24"/>
              <w:szCs w:val="24"/>
            </w:rPr>
            <w:fldChar w:fldCharType="end"/>
          </w:r>
        </w:sdtContent>
      </w:sdt>
    </w:p>
    <w:p w14:paraId="37342760" w14:textId="5E2610DD" w:rsidR="008909DB" w:rsidRPr="00482C20" w:rsidRDefault="008909DB" w:rsidP="00482C20">
      <w:pPr>
        <w:spacing w:line="480" w:lineRule="auto"/>
        <w:rPr>
          <w:rFonts w:ascii="Arial" w:hAnsi="Arial" w:cs="Arial"/>
          <w:b/>
          <w:bCs/>
          <w:sz w:val="24"/>
          <w:szCs w:val="24"/>
        </w:rPr>
      </w:pPr>
      <w:r w:rsidRPr="00482C20">
        <w:rPr>
          <w:rFonts w:ascii="Arial" w:hAnsi="Arial" w:cs="Arial"/>
          <w:b/>
          <w:bCs/>
          <w:sz w:val="24"/>
          <w:szCs w:val="24"/>
        </w:rPr>
        <w:t>Sustainability in the Oil Industry – Key Challenges</w:t>
      </w:r>
    </w:p>
    <w:p w14:paraId="4A36F5CF" w14:textId="53611853" w:rsidR="00B8277C" w:rsidRPr="00482C20" w:rsidRDefault="005C0389" w:rsidP="00482C20">
      <w:pPr>
        <w:spacing w:line="480" w:lineRule="auto"/>
        <w:rPr>
          <w:rFonts w:ascii="Arial" w:hAnsi="Arial" w:cs="Arial"/>
          <w:sz w:val="24"/>
          <w:szCs w:val="24"/>
        </w:rPr>
      </w:pPr>
      <w:r w:rsidRPr="00482C20">
        <w:rPr>
          <w:rFonts w:ascii="Arial" w:hAnsi="Arial" w:cs="Arial"/>
          <w:sz w:val="24"/>
          <w:szCs w:val="24"/>
        </w:rPr>
        <w:lastRenderedPageBreak/>
        <w:t>For decades o</w:t>
      </w:r>
      <w:r w:rsidR="00BD3802" w:rsidRPr="00482C20">
        <w:rPr>
          <w:rFonts w:ascii="Arial" w:hAnsi="Arial" w:cs="Arial"/>
          <w:sz w:val="24"/>
          <w:szCs w:val="24"/>
        </w:rPr>
        <w:t>il and gas companies</w:t>
      </w:r>
      <w:r w:rsidRPr="00482C20">
        <w:rPr>
          <w:rFonts w:ascii="Arial" w:hAnsi="Arial" w:cs="Arial"/>
          <w:sz w:val="24"/>
          <w:szCs w:val="24"/>
        </w:rPr>
        <w:t xml:space="preserve"> have </w:t>
      </w:r>
      <w:r w:rsidR="00B8277C" w:rsidRPr="00482C20">
        <w:rPr>
          <w:rFonts w:ascii="Arial" w:hAnsi="Arial" w:cs="Arial"/>
          <w:sz w:val="24"/>
          <w:szCs w:val="24"/>
        </w:rPr>
        <w:t>extracted our natural capital</w:t>
      </w:r>
      <w:r w:rsidR="00BF4689" w:rsidRPr="00482C20">
        <w:rPr>
          <w:rFonts w:ascii="Arial" w:hAnsi="Arial" w:cs="Arial"/>
          <w:sz w:val="24"/>
          <w:szCs w:val="24"/>
        </w:rPr>
        <w:t xml:space="preserve"> </w:t>
      </w:r>
      <w:r w:rsidR="00B8277C" w:rsidRPr="00482C20">
        <w:rPr>
          <w:rFonts w:ascii="Arial" w:hAnsi="Arial" w:cs="Arial"/>
          <w:sz w:val="24"/>
          <w:szCs w:val="24"/>
        </w:rPr>
        <w:t>and</w:t>
      </w:r>
      <w:r w:rsidR="001170DA" w:rsidRPr="00482C20">
        <w:rPr>
          <w:rFonts w:ascii="Arial" w:hAnsi="Arial" w:cs="Arial"/>
          <w:sz w:val="24"/>
          <w:szCs w:val="24"/>
        </w:rPr>
        <w:t xml:space="preserve"> </w:t>
      </w:r>
      <w:r w:rsidR="00B8277C" w:rsidRPr="00482C20">
        <w:rPr>
          <w:rFonts w:ascii="Arial" w:hAnsi="Arial" w:cs="Arial"/>
          <w:sz w:val="24"/>
          <w:szCs w:val="24"/>
        </w:rPr>
        <w:t>significant</w:t>
      </w:r>
      <w:r w:rsidR="001170DA" w:rsidRPr="00482C20">
        <w:rPr>
          <w:rFonts w:ascii="Arial" w:hAnsi="Arial" w:cs="Arial"/>
          <w:sz w:val="24"/>
          <w:szCs w:val="24"/>
        </w:rPr>
        <w:t>ly</w:t>
      </w:r>
      <w:r w:rsidR="00B8277C" w:rsidRPr="00482C20">
        <w:rPr>
          <w:rFonts w:ascii="Arial" w:hAnsi="Arial" w:cs="Arial"/>
          <w:sz w:val="24"/>
          <w:szCs w:val="24"/>
        </w:rPr>
        <w:t xml:space="preserve"> contribut</w:t>
      </w:r>
      <w:r w:rsidR="001170DA" w:rsidRPr="00482C20">
        <w:rPr>
          <w:rFonts w:ascii="Arial" w:hAnsi="Arial" w:cs="Arial"/>
          <w:sz w:val="24"/>
          <w:szCs w:val="24"/>
        </w:rPr>
        <w:t>ed</w:t>
      </w:r>
      <w:r w:rsidR="00B8277C" w:rsidRPr="00482C20">
        <w:rPr>
          <w:rFonts w:ascii="Arial" w:hAnsi="Arial" w:cs="Arial"/>
          <w:sz w:val="24"/>
          <w:szCs w:val="24"/>
        </w:rPr>
        <w:t xml:space="preserve"> to our climate emergency. </w:t>
      </w:r>
      <w:r w:rsidR="004C6CE5" w:rsidRPr="00482C20">
        <w:rPr>
          <w:rFonts w:ascii="Arial" w:hAnsi="Arial" w:cs="Arial"/>
          <w:sz w:val="24"/>
          <w:szCs w:val="24"/>
        </w:rPr>
        <w:t xml:space="preserve">Research has found that the oil and gas industry is the second largest single contributor to greenhouse gas (GHG) emissions, emitting more than </w:t>
      </w:r>
      <w:r w:rsidR="00D96A58" w:rsidRPr="00482C20">
        <w:rPr>
          <w:rFonts w:ascii="Arial" w:hAnsi="Arial" w:cs="Arial"/>
          <w:sz w:val="24"/>
          <w:szCs w:val="24"/>
        </w:rPr>
        <w:t>thirteen</w:t>
      </w:r>
      <w:r w:rsidR="004C6CE5" w:rsidRPr="00482C20">
        <w:rPr>
          <w:rFonts w:ascii="Arial" w:hAnsi="Arial" w:cs="Arial"/>
          <w:sz w:val="24"/>
          <w:szCs w:val="24"/>
        </w:rPr>
        <w:t xml:space="preserve"> million metric tons of methane each year, which has a global warming potential </w:t>
      </w:r>
      <w:proofErr w:type="gramStart"/>
      <w:r w:rsidR="004C6CE5" w:rsidRPr="00482C20">
        <w:rPr>
          <w:rFonts w:ascii="Arial" w:hAnsi="Arial" w:cs="Arial"/>
          <w:sz w:val="24"/>
          <w:szCs w:val="24"/>
        </w:rPr>
        <w:t>that’s</w:t>
      </w:r>
      <w:proofErr w:type="gramEnd"/>
      <w:r w:rsidR="004C6CE5" w:rsidRPr="00482C20">
        <w:rPr>
          <w:rFonts w:ascii="Arial" w:hAnsi="Arial" w:cs="Arial"/>
          <w:sz w:val="24"/>
          <w:szCs w:val="24"/>
        </w:rPr>
        <w:t xml:space="preserve"> 28-36 times greater than CO</w:t>
      </w:r>
      <w:r w:rsidR="004C6CE5" w:rsidRPr="00482C20">
        <w:rPr>
          <w:rFonts w:ascii="Cambria Math" w:hAnsi="Cambria Math" w:cs="Cambria Math"/>
          <w:sz w:val="24"/>
          <w:szCs w:val="24"/>
        </w:rPr>
        <w:t>₂</w:t>
      </w:r>
      <w:r w:rsidR="000451B2" w:rsidRPr="00482C20">
        <w:rPr>
          <w:rFonts w:ascii="Arial" w:hAnsi="Arial" w:cs="Arial"/>
          <w:sz w:val="24"/>
          <w:szCs w:val="24"/>
        </w:rPr>
        <w:t xml:space="preserve">. </w:t>
      </w:r>
      <w:sdt>
        <w:sdtPr>
          <w:rPr>
            <w:rFonts w:ascii="Arial" w:hAnsi="Arial" w:cs="Arial"/>
            <w:sz w:val="24"/>
            <w:szCs w:val="24"/>
          </w:rPr>
          <w:id w:val="-360598752"/>
          <w:citation/>
        </w:sdtPr>
        <w:sdtEndPr/>
        <w:sdtContent>
          <w:r w:rsidR="000451B2" w:rsidRPr="00482C20">
            <w:rPr>
              <w:rFonts w:ascii="Arial" w:hAnsi="Arial" w:cs="Arial"/>
              <w:sz w:val="24"/>
              <w:szCs w:val="24"/>
            </w:rPr>
            <w:fldChar w:fldCharType="begin"/>
          </w:r>
          <w:r w:rsidR="000451B2" w:rsidRPr="00482C20">
            <w:rPr>
              <w:rFonts w:ascii="Arial" w:hAnsi="Arial" w:cs="Arial"/>
              <w:sz w:val="24"/>
              <w:szCs w:val="24"/>
            </w:rPr>
            <w:instrText xml:space="preserve"> CITATION Lya21 \l 2057 </w:instrText>
          </w:r>
          <w:r w:rsidR="000451B2" w:rsidRPr="00482C20">
            <w:rPr>
              <w:rFonts w:ascii="Arial" w:hAnsi="Arial" w:cs="Arial"/>
              <w:sz w:val="24"/>
              <w:szCs w:val="24"/>
            </w:rPr>
            <w:fldChar w:fldCharType="separate"/>
          </w:r>
          <w:r w:rsidR="000451B2" w:rsidRPr="00482C20">
            <w:rPr>
              <w:rFonts w:ascii="Arial" w:hAnsi="Arial" w:cs="Arial"/>
              <w:noProof/>
              <w:sz w:val="24"/>
              <w:szCs w:val="24"/>
            </w:rPr>
            <w:t>(Peleg, 2021)</w:t>
          </w:r>
          <w:r w:rsidR="000451B2" w:rsidRPr="00482C20">
            <w:rPr>
              <w:rFonts w:ascii="Arial" w:hAnsi="Arial" w:cs="Arial"/>
              <w:sz w:val="24"/>
              <w:szCs w:val="24"/>
            </w:rPr>
            <w:fldChar w:fldCharType="end"/>
          </w:r>
        </w:sdtContent>
      </w:sdt>
    </w:p>
    <w:p w14:paraId="2DEB2930" w14:textId="48A547CE" w:rsidR="002D0ECD" w:rsidRPr="00482C20" w:rsidRDefault="002A2027" w:rsidP="00482C20">
      <w:pPr>
        <w:spacing w:line="480" w:lineRule="auto"/>
        <w:rPr>
          <w:rFonts w:ascii="Arial" w:hAnsi="Arial" w:cs="Arial"/>
          <w:sz w:val="24"/>
          <w:szCs w:val="24"/>
        </w:rPr>
      </w:pPr>
      <w:r w:rsidRPr="00482C20">
        <w:rPr>
          <w:rFonts w:ascii="Arial" w:hAnsi="Arial" w:cs="Arial"/>
          <w:sz w:val="24"/>
          <w:szCs w:val="24"/>
        </w:rPr>
        <w:t>Consequently, there is mounting pressure</w:t>
      </w:r>
      <w:r w:rsidR="001C5D59" w:rsidRPr="00482C20">
        <w:rPr>
          <w:rFonts w:ascii="Arial" w:hAnsi="Arial" w:cs="Arial"/>
          <w:sz w:val="24"/>
          <w:szCs w:val="24"/>
        </w:rPr>
        <w:t xml:space="preserve"> (e.g., </w:t>
      </w:r>
      <w:r w:rsidR="004B7C5A" w:rsidRPr="00482C20">
        <w:rPr>
          <w:rFonts w:ascii="Arial" w:hAnsi="Arial" w:cs="Arial"/>
          <w:sz w:val="24"/>
          <w:szCs w:val="24"/>
        </w:rPr>
        <w:t xml:space="preserve">the </w:t>
      </w:r>
      <w:r w:rsidR="001C5D59" w:rsidRPr="00482C20">
        <w:rPr>
          <w:rFonts w:ascii="Arial" w:hAnsi="Arial" w:cs="Arial"/>
          <w:sz w:val="24"/>
          <w:szCs w:val="24"/>
        </w:rPr>
        <w:t>Just Stop Oil</w:t>
      </w:r>
      <w:r w:rsidR="001C5D59" w:rsidRPr="00482C20">
        <w:rPr>
          <w:rStyle w:val="FootnoteReference"/>
          <w:rFonts w:ascii="Arial" w:hAnsi="Arial" w:cs="Arial"/>
          <w:sz w:val="24"/>
          <w:szCs w:val="24"/>
        </w:rPr>
        <w:footnoteReference w:id="1"/>
      </w:r>
      <w:r w:rsidR="004B7C5A" w:rsidRPr="00482C20">
        <w:rPr>
          <w:rFonts w:ascii="Arial" w:hAnsi="Arial" w:cs="Arial"/>
          <w:sz w:val="24"/>
          <w:szCs w:val="24"/>
        </w:rPr>
        <w:t xml:space="preserve"> activi</w:t>
      </w:r>
      <w:r w:rsidR="00640C87" w:rsidRPr="00482C20">
        <w:rPr>
          <w:rFonts w:ascii="Arial" w:hAnsi="Arial" w:cs="Arial"/>
          <w:sz w:val="24"/>
          <w:szCs w:val="24"/>
        </w:rPr>
        <w:t>sts</w:t>
      </w:r>
      <w:r w:rsidR="001C5D59" w:rsidRPr="00482C20">
        <w:rPr>
          <w:rFonts w:ascii="Arial" w:hAnsi="Arial" w:cs="Arial"/>
          <w:sz w:val="24"/>
          <w:szCs w:val="24"/>
        </w:rPr>
        <w:t>)</w:t>
      </w:r>
      <w:r w:rsidRPr="00482C20">
        <w:rPr>
          <w:rFonts w:ascii="Arial" w:hAnsi="Arial" w:cs="Arial"/>
          <w:sz w:val="24"/>
          <w:szCs w:val="24"/>
        </w:rPr>
        <w:t xml:space="preserve"> </w:t>
      </w:r>
      <w:r w:rsidR="00BD3802" w:rsidRPr="00482C20">
        <w:rPr>
          <w:rFonts w:ascii="Arial" w:hAnsi="Arial" w:cs="Arial"/>
          <w:sz w:val="24"/>
          <w:szCs w:val="24"/>
        </w:rPr>
        <w:t>to address their impact on the planet</w:t>
      </w:r>
      <w:r w:rsidR="00952BC8" w:rsidRPr="00482C20">
        <w:rPr>
          <w:rFonts w:ascii="Arial" w:hAnsi="Arial" w:cs="Arial"/>
          <w:sz w:val="24"/>
          <w:szCs w:val="24"/>
        </w:rPr>
        <w:t xml:space="preserve">. </w:t>
      </w:r>
    </w:p>
    <w:p w14:paraId="33806ED1" w14:textId="54FF2DC6" w:rsidR="00FD0DE0" w:rsidRPr="00482C20" w:rsidRDefault="00FD0DE0" w:rsidP="00482C20">
      <w:pPr>
        <w:spacing w:line="480" w:lineRule="auto"/>
        <w:rPr>
          <w:rFonts w:ascii="Arial" w:hAnsi="Arial" w:cs="Arial"/>
          <w:sz w:val="24"/>
          <w:szCs w:val="24"/>
        </w:rPr>
      </w:pPr>
      <w:r w:rsidRPr="00482C20">
        <w:rPr>
          <w:rFonts w:ascii="Arial" w:hAnsi="Arial" w:cs="Arial"/>
          <w:sz w:val="24"/>
          <w:szCs w:val="24"/>
        </w:rPr>
        <w:t xml:space="preserve">Oil and gas leaders increasingly </w:t>
      </w:r>
      <w:r w:rsidR="00507D41" w:rsidRPr="00482C20">
        <w:rPr>
          <w:rFonts w:ascii="Arial" w:hAnsi="Arial" w:cs="Arial"/>
          <w:sz w:val="24"/>
          <w:szCs w:val="24"/>
        </w:rPr>
        <w:t xml:space="preserve">understand </w:t>
      </w:r>
      <w:r w:rsidR="00A97AC4" w:rsidRPr="00482C20">
        <w:rPr>
          <w:rFonts w:ascii="Arial" w:hAnsi="Arial" w:cs="Arial"/>
          <w:sz w:val="24"/>
          <w:szCs w:val="24"/>
        </w:rPr>
        <w:t>the imperative to be</w:t>
      </w:r>
      <w:r w:rsidR="00507D41" w:rsidRPr="00482C20">
        <w:rPr>
          <w:rFonts w:ascii="Arial" w:hAnsi="Arial" w:cs="Arial"/>
          <w:sz w:val="24"/>
          <w:szCs w:val="24"/>
        </w:rPr>
        <w:t xml:space="preserve"> </w:t>
      </w:r>
      <w:r w:rsidR="00A97AC4" w:rsidRPr="00482C20">
        <w:rPr>
          <w:rFonts w:ascii="Arial" w:hAnsi="Arial" w:cs="Arial"/>
          <w:sz w:val="24"/>
          <w:szCs w:val="24"/>
        </w:rPr>
        <w:t>socially responsible.</w:t>
      </w:r>
      <w:r w:rsidR="00DE1C55" w:rsidRPr="00482C20">
        <w:rPr>
          <w:rFonts w:ascii="Arial" w:hAnsi="Arial" w:cs="Arial"/>
          <w:sz w:val="24"/>
          <w:szCs w:val="24"/>
        </w:rPr>
        <w:t xml:space="preserve"> According to David Branson, Senior Executive Advisor at PwC Strategy, </w:t>
      </w:r>
      <w:r w:rsidR="00DE1C55" w:rsidRPr="00482C20">
        <w:rPr>
          <w:rFonts w:ascii="Arial" w:hAnsi="Arial" w:cs="Arial"/>
          <w:i/>
          <w:iCs/>
          <w:sz w:val="24"/>
          <w:szCs w:val="24"/>
        </w:rPr>
        <w:t>“Sustainability has been elevated from an important element in oil and gas companies being good corporate citizens, to a critical pillar for future long-term business competitiveness.”</w:t>
      </w:r>
      <w:r w:rsidR="00DE1C55" w:rsidRPr="00482C20">
        <w:rPr>
          <w:rFonts w:ascii="Arial" w:hAnsi="Arial" w:cs="Arial"/>
          <w:sz w:val="24"/>
          <w:szCs w:val="24"/>
        </w:rPr>
        <w:t xml:space="preserve"> (Peleg, 2021)</w:t>
      </w:r>
    </w:p>
    <w:p w14:paraId="124C9702" w14:textId="64A237A5" w:rsidR="004D3E88" w:rsidRPr="00482C20" w:rsidRDefault="00CC5A34" w:rsidP="00482C20">
      <w:pPr>
        <w:spacing w:line="480" w:lineRule="auto"/>
        <w:rPr>
          <w:rFonts w:ascii="Arial" w:hAnsi="Arial" w:cs="Arial"/>
          <w:sz w:val="24"/>
          <w:szCs w:val="24"/>
        </w:rPr>
      </w:pPr>
      <w:r w:rsidRPr="00482C20">
        <w:rPr>
          <w:rFonts w:ascii="Arial" w:hAnsi="Arial" w:cs="Arial"/>
          <w:sz w:val="24"/>
          <w:szCs w:val="24"/>
        </w:rPr>
        <w:t>This is supported by a</w:t>
      </w:r>
      <w:r w:rsidR="004D3E88" w:rsidRPr="00482C20">
        <w:rPr>
          <w:rFonts w:ascii="Arial" w:hAnsi="Arial" w:cs="Arial"/>
          <w:sz w:val="24"/>
          <w:szCs w:val="24"/>
        </w:rPr>
        <w:t xml:space="preserve"> survey </w:t>
      </w:r>
      <w:r w:rsidR="006C66A9" w:rsidRPr="00482C20">
        <w:rPr>
          <w:rFonts w:ascii="Arial" w:hAnsi="Arial" w:cs="Arial"/>
          <w:sz w:val="24"/>
          <w:szCs w:val="24"/>
        </w:rPr>
        <w:t>from</w:t>
      </w:r>
      <w:r w:rsidR="004D3E88" w:rsidRPr="00482C20">
        <w:rPr>
          <w:rFonts w:ascii="Arial" w:hAnsi="Arial" w:cs="Arial"/>
          <w:sz w:val="24"/>
          <w:szCs w:val="24"/>
        </w:rPr>
        <w:t xml:space="preserve"> SAP and Oxford Economics,</w:t>
      </w:r>
      <w:r w:rsidR="006C66A9" w:rsidRPr="00482C20">
        <w:rPr>
          <w:rFonts w:ascii="Arial" w:hAnsi="Arial" w:cs="Arial"/>
          <w:sz w:val="24"/>
          <w:szCs w:val="24"/>
        </w:rPr>
        <w:t xml:space="preserve"> which</w:t>
      </w:r>
      <w:r w:rsidR="004D3E88" w:rsidRPr="00482C20">
        <w:rPr>
          <w:rFonts w:ascii="Arial" w:hAnsi="Arial" w:cs="Arial"/>
          <w:sz w:val="24"/>
          <w:szCs w:val="24"/>
        </w:rPr>
        <w:t xml:space="preserve"> </w:t>
      </w:r>
      <w:r w:rsidR="00404DD7" w:rsidRPr="00482C20">
        <w:rPr>
          <w:rFonts w:ascii="Arial" w:hAnsi="Arial" w:cs="Arial"/>
          <w:sz w:val="24"/>
          <w:szCs w:val="24"/>
        </w:rPr>
        <w:t xml:space="preserve">indicates that </w:t>
      </w:r>
      <w:r w:rsidR="004D3E88" w:rsidRPr="00482C20">
        <w:rPr>
          <w:rFonts w:ascii="Arial" w:hAnsi="Arial" w:cs="Arial"/>
          <w:sz w:val="24"/>
          <w:szCs w:val="24"/>
        </w:rPr>
        <w:t xml:space="preserve">the energy and utilities sectors have made more sustainability-related changes to their operations than those in other industries, with 79% of executives in the industry stating that sustainability is a major concern at all stages of the manufacturing process, and 47% having committed to a net-zero carbon goal. </w:t>
      </w:r>
      <w:sdt>
        <w:sdtPr>
          <w:rPr>
            <w:rFonts w:ascii="Arial" w:hAnsi="Arial" w:cs="Arial"/>
            <w:sz w:val="24"/>
            <w:szCs w:val="24"/>
          </w:rPr>
          <w:id w:val="-2057701224"/>
          <w:citation/>
        </w:sdtPr>
        <w:sdtEndPr/>
        <w:sdtContent>
          <w:r w:rsidR="005B6C90" w:rsidRPr="00482C20">
            <w:rPr>
              <w:rFonts w:ascii="Arial" w:hAnsi="Arial" w:cs="Arial"/>
              <w:sz w:val="24"/>
              <w:szCs w:val="24"/>
            </w:rPr>
            <w:fldChar w:fldCharType="begin"/>
          </w:r>
          <w:r w:rsidR="005B6C90" w:rsidRPr="00482C20">
            <w:rPr>
              <w:rFonts w:ascii="Arial" w:hAnsi="Arial" w:cs="Arial"/>
              <w:sz w:val="24"/>
              <w:szCs w:val="24"/>
            </w:rPr>
            <w:instrText xml:space="preserve"> CITATION Lya21 \l 2057 </w:instrText>
          </w:r>
          <w:r w:rsidR="005B6C90" w:rsidRPr="00482C20">
            <w:rPr>
              <w:rFonts w:ascii="Arial" w:hAnsi="Arial" w:cs="Arial"/>
              <w:sz w:val="24"/>
              <w:szCs w:val="24"/>
            </w:rPr>
            <w:fldChar w:fldCharType="separate"/>
          </w:r>
          <w:r w:rsidR="005B6C90" w:rsidRPr="00482C20">
            <w:rPr>
              <w:rFonts w:ascii="Arial" w:hAnsi="Arial" w:cs="Arial"/>
              <w:noProof/>
              <w:sz w:val="24"/>
              <w:szCs w:val="24"/>
            </w:rPr>
            <w:t>(Peleg, 2021)</w:t>
          </w:r>
          <w:r w:rsidR="005B6C90" w:rsidRPr="00482C20">
            <w:rPr>
              <w:rFonts w:ascii="Arial" w:hAnsi="Arial" w:cs="Arial"/>
              <w:sz w:val="24"/>
              <w:szCs w:val="24"/>
            </w:rPr>
            <w:fldChar w:fldCharType="end"/>
          </w:r>
        </w:sdtContent>
      </w:sdt>
      <w:r w:rsidR="006C66A9" w:rsidRPr="00482C20">
        <w:rPr>
          <w:rFonts w:ascii="Arial" w:hAnsi="Arial" w:cs="Arial"/>
          <w:sz w:val="24"/>
          <w:szCs w:val="24"/>
        </w:rPr>
        <w:t xml:space="preserve"> </w:t>
      </w:r>
      <w:r w:rsidR="004D3E88" w:rsidRPr="00482C20">
        <w:rPr>
          <w:rFonts w:ascii="Arial" w:hAnsi="Arial" w:cs="Arial"/>
          <w:sz w:val="24"/>
          <w:szCs w:val="24"/>
        </w:rPr>
        <w:t>Separate research by KPMG found that 97% of oil &amp; gas executives agree that their ability to manage climate-related risk is important for keeping their jobs over the next five years.</w:t>
      </w:r>
      <w:sdt>
        <w:sdtPr>
          <w:rPr>
            <w:rFonts w:ascii="Arial" w:hAnsi="Arial" w:cs="Arial"/>
            <w:sz w:val="24"/>
            <w:szCs w:val="24"/>
          </w:rPr>
          <w:id w:val="-1399209430"/>
          <w:citation/>
        </w:sdtPr>
        <w:sdtEndPr/>
        <w:sdtContent>
          <w:r w:rsidR="004503CD" w:rsidRPr="00482C20">
            <w:rPr>
              <w:rFonts w:ascii="Arial" w:hAnsi="Arial" w:cs="Arial"/>
              <w:sz w:val="24"/>
              <w:szCs w:val="24"/>
            </w:rPr>
            <w:fldChar w:fldCharType="begin"/>
          </w:r>
          <w:r w:rsidR="004503CD" w:rsidRPr="00482C20">
            <w:rPr>
              <w:rFonts w:ascii="Arial" w:hAnsi="Arial" w:cs="Arial"/>
              <w:sz w:val="24"/>
              <w:szCs w:val="24"/>
            </w:rPr>
            <w:instrText xml:space="preserve"> CITATION Lya21 \l 2057 </w:instrText>
          </w:r>
          <w:r w:rsidR="004503CD" w:rsidRPr="00482C20">
            <w:rPr>
              <w:rFonts w:ascii="Arial" w:hAnsi="Arial" w:cs="Arial"/>
              <w:sz w:val="24"/>
              <w:szCs w:val="24"/>
            </w:rPr>
            <w:fldChar w:fldCharType="separate"/>
          </w:r>
          <w:r w:rsidR="004503CD" w:rsidRPr="00482C20">
            <w:rPr>
              <w:rFonts w:ascii="Arial" w:hAnsi="Arial" w:cs="Arial"/>
              <w:noProof/>
              <w:sz w:val="24"/>
              <w:szCs w:val="24"/>
            </w:rPr>
            <w:t xml:space="preserve"> (Peleg, 2021)</w:t>
          </w:r>
          <w:r w:rsidR="004503CD" w:rsidRPr="00482C20">
            <w:rPr>
              <w:rFonts w:ascii="Arial" w:hAnsi="Arial" w:cs="Arial"/>
              <w:sz w:val="24"/>
              <w:szCs w:val="24"/>
            </w:rPr>
            <w:fldChar w:fldCharType="end"/>
          </w:r>
        </w:sdtContent>
      </w:sdt>
    </w:p>
    <w:p w14:paraId="57D8ACD0" w14:textId="3E5E7B8E" w:rsidR="00DC4A8C" w:rsidRPr="00482C20" w:rsidRDefault="00DC4A8C" w:rsidP="00482C20">
      <w:pPr>
        <w:spacing w:line="480" w:lineRule="auto"/>
        <w:rPr>
          <w:rFonts w:ascii="Arial" w:hAnsi="Arial" w:cs="Arial"/>
          <w:sz w:val="24"/>
          <w:szCs w:val="24"/>
        </w:rPr>
      </w:pPr>
      <w:r w:rsidRPr="00482C20">
        <w:rPr>
          <w:rFonts w:ascii="Arial" w:hAnsi="Arial" w:cs="Arial"/>
          <w:sz w:val="24"/>
          <w:szCs w:val="24"/>
        </w:rPr>
        <w:lastRenderedPageBreak/>
        <w:t>Kimmeridge, the private equity firm, called for oil and gas companies to improve their ESG (environmental, social, and governance) profile in specific ways:</w:t>
      </w:r>
    </w:p>
    <w:p w14:paraId="1F6D269A" w14:textId="77777777" w:rsidR="00DC4A8C" w:rsidRPr="00482C20" w:rsidRDefault="00DC4A8C" w:rsidP="00482C20">
      <w:pPr>
        <w:pStyle w:val="ListParagraph"/>
        <w:numPr>
          <w:ilvl w:val="0"/>
          <w:numId w:val="12"/>
        </w:numPr>
        <w:spacing w:line="480" w:lineRule="auto"/>
        <w:rPr>
          <w:rFonts w:ascii="Arial" w:hAnsi="Arial" w:cs="Arial"/>
          <w:sz w:val="24"/>
          <w:szCs w:val="24"/>
        </w:rPr>
      </w:pPr>
      <w:r w:rsidRPr="00482C20">
        <w:rPr>
          <w:rFonts w:ascii="Arial" w:hAnsi="Arial" w:cs="Arial"/>
          <w:sz w:val="24"/>
          <w:szCs w:val="24"/>
        </w:rPr>
        <w:t>Environment: Work towards a zero flaring goal and create a plan towards net zero emissions.</w:t>
      </w:r>
    </w:p>
    <w:p w14:paraId="02160B04" w14:textId="77777777" w:rsidR="005F55F2" w:rsidRPr="00482C20" w:rsidRDefault="00DC4A8C" w:rsidP="00482C20">
      <w:pPr>
        <w:pStyle w:val="ListParagraph"/>
        <w:numPr>
          <w:ilvl w:val="0"/>
          <w:numId w:val="12"/>
        </w:numPr>
        <w:spacing w:line="480" w:lineRule="auto"/>
        <w:rPr>
          <w:rFonts w:ascii="Arial" w:hAnsi="Arial" w:cs="Arial"/>
          <w:sz w:val="24"/>
          <w:szCs w:val="24"/>
        </w:rPr>
      </w:pPr>
      <w:r w:rsidRPr="00482C20">
        <w:rPr>
          <w:rFonts w:ascii="Arial" w:hAnsi="Arial" w:cs="Arial"/>
          <w:sz w:val="24"/>
          <w:szCs w:val="24"/>
        </w:rPr>
        <w:t xml:space="preserve">Social: Increase diversity in hiring, advance community engagement, and improve safety </w:t>
      </w:r>
    </w:p>
    <w:p w14:paraId="073CB333" w14:textId="26A126D3" w:rsidR="00DC4A8C" w:rsidRPr="00482C20" w:rsidRDefault="00DC4A8C" w:rsidP="00482C20">
      <w:pPr>
        <w:pStyle w:val="ListParagraph"/>
        <w:numPr>
          <w:ilvl w:val="0"/>
          <w:numId w:val="12"/>
        </w:numPr>
        <w:spacing w:line="480" w:lineRule="auto"/>
        <w:rPr>
          <w:rFonts w:ascii="Arial" w:hAnsi="Arial" w:cs="Arial"/>
          <w:sz w:val="24"/>
          <w:szCs w:val="24"/>
        </w:rPr>
      </w:pPr>
      <w:r w:rsidRPr="00482C20">
        <w:rPr>
          <w:rFonts w:ascii="Arial" w:hAnsi="Arial" w:cs="Arial"/>
          <w:sz w:val="24"/>
          <w:szCs w:val="24"/>
        </w:rPr>
        <w:t>Governance: Align interests between shareholders, boards, and investors, and connect compensation to performance (Peleg, 2021)</w:t>
      </w:r>
    </w:p>
    <w:p w14:paraId="662E7605" w14:textId="513C0946" w:rsidR="00FA3286" w:rsidRPr="00482C20" w:rsidRDefault="00FA3286" w:rsidP="00482C20">
      <w:pPr>
        <w:spacing w:line="480" w:lineRule="auto"/>
        <w:rPr>
          <w:rFonts w:ascii="Arial" w:hAnsi="Arial" w:cs="Arial"/>
          <w:sz w:val="24"/>
          <w:szCs w:val="24"/>
        </w:rPr>
      </w:pPr>
      <w:r w:rsidRPr="00482C20">
        <w:rPr>
          <w:rFonts w:ascii="Arial" w:hAnsi="Arial" w:cs="Arial"/>
          <w:sz w:val="24"/>
          <w:szCs w:val="24"/>
        </w:rPr>
        <w:t xml:space="preserve">For oil and gas companies, </w:t>
      </w:r>
      <w:r w:rsidR="001743E4" w:rsidRPr="00482C20">
        <w:rPr>
          <w:rFonts w:ascii="Arial" w:hAnsi="Arial" w:cs="Arial"/>
          <w:sz w:val="24"/>
          <w:szCs w:val="24"/>
        </w:rPr>
        <w:t xml:space="preserve">key </w:t>
      </w:r>
      <w:r w:rsidRPr="00482C20">
        <w:rPr>
          <w:rFonts w:ascii="Arial" w:hAnsi="Arial" w:cs="Arial"/>
          <w:sz w:val="24"/>
          <w:szCs w:val="24"/>
        </w:rPr>
        <w:t xml:space="preserve">sustainability </w:t>
      </w:r>
      <w:r w:rsidR="001743E4" w:rsidRPr="00482C20">
        <w:rPr>
          <w:rFonts w:ascii="Arial" w:hAnsi="Arial" w:cs="Arial"/>
          <w:sz w:val="24"/>
          <w:szCs w:val="24"/>
        </w:rPr>
        <w:t>challenges include</w:t>
      </w:r>
      <w:r w:rsidRPr="00482C20">
        <w:rPr>
          <w:rFonts w:ascii="Arial" w:hAnsi="Arial" w:cs="Arial"/>
          <w:sz w:val="24"/>
          <w:szCs w:val="24"/>
        </w:rPr>
        <w:t>:</w:t>
      </w:r>
    </w:p>
    <w:p w14:paraId="082E19A2" w14:textId="77777777" w:rsidR="00FA3286" w:rsidRPr="00482C20" w:rsidRDefault="00FA3286" w:rsidP="00482C20">
      <w:pPr>
        <w:pStyle w:val="ListParagraph"/>
        <w:numPr>
          <w:ilvl w:val="0"/>
          <w:numId w:val="3"/>
        </w:numPr>
        <w:spacing w:line="480" w:lineRule="auto"/>
        <w:rPr>
          <w:rFonts w:ascii="Arial" w:hAnsi="Arial" w:cs="Arial"/>
          <w:sz w:val="24"/>
          <w:szCs w:val="24"/>
        </w:rPr>
      </w:pPr>
      <w:r w:rsidRPr="00482C20">
        <w:rPr>
          <w:rFonts w:ascii="Arial" w:hAnsi="Arial" w:cs="Arial"/>
          <w:sz w:val="24"/>
          <w:szCs w:val="24"/>
        </w:rPr>
        <w:t>Reducing waste</w:t>
      </w:r>
    </w:p>
    <w:p w14:paraId="6B9A1CAA" w14:textId="77777777" w:rsidR="00FA3286" w:rsidRPr="00482C20" w:rsidRDefault="00FA3286" w:rsidP="00482C20">
      <w:pPr>
        <w:pStyle w:val="ListParagraph"/>
        <w:numPr>
          <w:ilvl w:val="0"/>
          <w:numId w:val="3"/>
        </w:numPr>
        <w:spacing w:line="480" w:lineRule="auto"/>
        <w:rPr>
          <w:rFonts w:ascii="Arial" w:hAnsi="Arial" w:cs="Arial"/>
          <w:sz w:val="24"/>
          <w:szCs w:val="24"/>
        </w:rPr>
      </w:pPr>
      <w:r w:rsidRPr="00482C20">
        <w:rPr>
          <w:rFonts w:ascii="Arial" w:hAnsi="Arial" w:cs="Arial"/>
          <w:sz w:val="24"/>
          <w:szCs w:val="24"/>
        </w:rPr>
        <w:t>Cutting pollution, emissions, and hazardous leaks</w:t>
      </w:r>
    </w:p>
    <w:p w14:paraId="4FBD3A5D" w14:textId="1EB50EB7" w:rsidR="00FA3286" w:rsidRPr="00482C20" w:rsidRDefault="00FA3286" w:rsidP="00482C20">
      <w:pPr>
        <w:pStyle w:val="ListParagraph"/>
        <w:numPr>
          <w:ilvl w:val="0"/>
          <w:numId w:val="3"/>
        </w:numPr>
        <w:spacing w:line="480" w:lineRule="auto"/>
        <w:rPr>
          <w:rFonts w:ascii="Arial" w:hAnsi="Arial" w:cs="Arial"/>
          <w:sz w:val="24"/>
          <w:szCs w:val="24"/>
        </w:rPr>
      </w:pPr>
      <w:r w:rsidRPr="00482C20">
        <w:rPr>
          <w:rFonts w:ascii="Arial" w:hAnsi="Arial" w:cs="Arial"/>
          <w:sz w:val="24"/>
          <w:szCs w:val="24"/>
        </w:rPr>
        <w:t>Minimi</w:t>
      </w:r>
      <w:r w:rsidR="001743E4" w:rsidRPr="00482C20">
        <w:rPr>
          <w:rFonts w:ascii="Arial" w:hAnsi="Arial" w:cs="Arial"/>
          <w:sz w:val="24"/>
          <w:szCs w:val="24"/>
        </w:rPr>
        <w:t>s</w:t>
      </w:r>
      <w:r w:rsidRPr="00482C20">
        <w:rPr>
          <w:rFonts w:ascii="Arial" w:hAnsi="Arial" w:cs="Arial"/>
          <w:sz w:val="24"/>
          <w:szCs w:val="24"/>
        </w:rPr>
        <w:t>ing their impact on the environment</w:t>
      </w:r>
    </w:p>
    <w:p w14:paraId="2974EC56" w14:textId="77777777" w:rsidR="00FA3286" w:rsidRPr="00482C20" w:rsidRDefault="00FA3286" w:rsidP="00482C20">
      <w:pPr>
        <w:pStyle w:val="ListParagraph"/>
        <w:numPr>
          <w:ilvl w:val="0"/>
          <w:numId w:val="3"/>
        </w:numPr>
        <w:spacing w:line="480" w:lineRule="auto"/>
        <w:rPr>
          <w:rFonts w:ascii="Arial" w:hAnsi="Arial" w:cs="Arial"/>
          <w:sz w:val="24"/>
          <w:szCs w:val="24"/>
        </w:rPr>
      </w:pPr>
      <w:r w:rsidRPr="00482C20">
        <w:rPr>
          <w:rFonts w:ascii="Arial" w:hAnsi="Arial" w:cs="Arial"/>
          <w:sz w:val="24"/>
          <w:szCs w:val="24"/>
        </w:rPr>
        <w:t>Lowering energy and water consumption</w:t>
      </w:r>
    </w:p>
    <w:p w14:paraId="34705B1E" w14:textId="03DB7680" w:rsidR="00FA3286" w:rsidRPr="00482C20" w:rsidRDefault="00FA3286" w:rsidP="00482C20">
      <w:pPr>
        <w:pStyle w:val="ListParagraph"/>
        <w:numPr>
          <w:ilvl w:val="0"/>
          <w:numId w:val="3"/>
        </w:numPr>
        <w:spacing w:line="480" w:lineRule="auto"/>
        <w:rPr>
          <w:rFonts w:ascii="Arial" w:hAnsi="Arial" w:cs="Arial"/>
          <w:sz w:val="24"/>
          <w:szCs w:val="24"/>
        </w:rPr>
      </w:pPr>
      <w:r w:rsidRPr="00482C20">
        <w:rPr>
          <w:rFonts w:ascii="Arial" w:hAnsi="Arial" w:cs="Arial"/>
          <w:sz w:val="24"/>
          <w:szCs w:val="24"/>
        </w:rPr>
        <w:t>Decreasing use of natural resources l</w:t>
      </w:r>
    </w:p>
    <w:p w14:paraId="18FC83DF" w14:textId="77777777" w:rsidR="005F55F2" w:rsidRPr="00482C20" w:rsidRDefault="00FA3286" w:rsidP="00482C20">
      <w:pPr>
        <w:pStyle w:val="ListParagraph"/>
        <w:numPr>
          <w:ilvl w:val="0"/>
          <w:numId w:val="3"/>
        </w:numPr>
        <w:spacing w:line="480" w:lineRule="auto"/>
        <w:rPr>
          <w:rFonts w:ascii="Arial" w:hAnsi="Arial" w:cs="Arial"/>
          <w:sz w:val="24"/>
          <w:szCs w:val="24"/>
        </w:rPr>
      </w:pPr>
      <w:r w:rsidRPr="00482C20">
        <w:rPr>
          <w:rFonts w:ascii="Arial" w:hAnsi="Arial" w:cs="Arial"/>
          <w:sz w:val="24"/>
          <w:szCs w:val="24"/>
        </w:rPr>
        <w:t>Resolving human rights abuses within the supply chain</w:t>
      </w:r>
    </w:p>
    <w:p w14:paraId="72C1D839" w14:textId="1AAB22DE" w:rsidR="000822E8" w:rsidRPr="00482C20" w:rsidRDefault="00AC2841" w:rsidP="00482C20">
      <w:pPr>
        <w:spacing w:line="480" w:lineRule="auto"/>
        <w:rPr>
          <w:rFonts w:ascii="Arial" w:hAnsi="Arial" w:cs="Arial"/>
          <w:sz w:val="24"/>
          <w:szCs w:val="24"/>
        </w:rPr>
      </w:pPr>
      <w:r w:rsidRPr="00482C20">
        <w:rPr>
          <w:rFonts w:ascii="Arial" w:hAnsi="Arial" w:cs="Arial"/>
          <w:sz w:val="24"/>
          <w:szCs w:val="24"/>
        </w:rPr>
        <w:t>To improve and enhance sustainability</w:t>
      </w:r>
      <w:r w:rsidR="008F1A07" w:rsidRPr="00482C20">
        <w:rPr>
          <w:rFonts w:ascii="Arial" w:hAnsi="Arial" w:cs="Arial"/>
          <w:sz w:val="24"/>
          <w:szCs w:val="24"/>
        </w:rPr>
        <w:t xml:space="preserve"> and resolve potential conflicts, Aramco needs to</w:t>
      </w:r>
      <w:r w:rsidRPr="00482C20">
        <w:rPr>
          <w:rFonts w:ascii="Arial" w:hAnsi="Arial" w:cs="Arial"/>
          <w:sz w:val="24"/>
          <w:szCs w:val="24"/>
        </w:rPr>
        <w:t>:</w:t>
      </w:r>
    </w:p>
    <w:p w14:paraId="1190F19B" w14:textId="77777777" w:rsidR="000822E8" w:rsidRPr="00482C20" w:rsidRDefault="000822E8" w:rsidP="00482C20">
      <w:pPr>
        <w:spacing w:line="480" w:lineRule="auto"/>
        <w:rPr>
          <w:rFonts w:ascii="Arial" w:hAnsi="Arial" w:cs="Arial"/>
          <w:sz w:val="24"/>
          <w:szCs w:val="24"/>
        </w:rPr>
      </w:pPr>
      <w:r w:rsidRPr="00482C20">
        <w:rPr>
          <w:rFonts w:ascii="Arial" w:hAnsi="Arial" w:cs="Arial"/>
          <w:sz w:val="24"/>
          <w:szCs w:val="24"/>
        </w:rPr>
        <w:t>1. Diversification and decarbonization</w:t>
      </w:r>
    </w:p>
    <w:p w14:paraId="6378FD33" w14:textId="1DD16D08" w:rsidR="000822E8" w:rsidRPr="00482C20" w:rsidRDefault="00BB5124" w:rsidP="00482C20">
      <w:pPr>
        <w:spacing w:line="480" w:lineRule="auto"/>
        <w:rPr>
          <w:rFonts w:ascii="Arial" w:hAnsi="Arial" w:cs="Arial"/>
          <w:sz w:val="24"/>
          <w:szCs w:val="24"/>
        </w:rPr>
      </w:pPr>
      <w:r w:rsidRPr="00482C20">
        <w:rPr>
          <w:rFonts w:ascii="Arial" w:hAnsi="Arial" w:cs="Arial"/>
          <w:sz w:val="24"/>
          <w:szCs w:val="24"/>
        </w:rPr>
        <w:t>Diversify as</w:t>
      </w:r>
      <w:r w:rsidR="000822E8" w:rsidRPr="00482C20">
        <w:rPr>
          <w:rFonts w:ascii="Arial" w:hAnsi="Arial" w:cs="Arial"/>
          <w:sz w:val="24"/>
          <w:szCs w:val="24"/>
        </w:rPr>
        <w:t xml:space="preserve"> energy providers</w:t>
      </w:r>
      <w:r w:rsidR="00A82A4B" w:rsidRPr="00482C20">
        <w:rPr>
          <w:rFonts w:ascii="Arial" w:hAnsi="Arial" w:cs="Arial"/>
          <w:sz w:val="24"/>
          <w:szCs w:val="24"/>
        </w:rPr>
        <w:t xml:space="preserve">, and </w:t>
      </w:r>
      <w:r w:rsidRPr="00482C20">
        <w:rPr>
          <w:rFonts w:ascii="Arial" w:hAnsi="Arial" w:cs="Arial"/>
          <w:sz w:val="24"/>
          <w:szCs w:val="24"/>
        </w:rPr>
        <w:t>increase investment</w:t>
      </w:r>
      <w:r w:rsidR="000822E8" w:rsidRPr="00482C20">
        <w:rPr>
          <w:rFonts w:ascii="Arial" w:hAnsi="Arial" w:cs="Arial"/>
          <w:sz w:val="24"/>
          <w:szCs w:val="24"/>
        </w:rPr>
        <w:t xml:space="preserve"> in alternative low-carbon fuels, like renewables, hydrogen, and green hydrogen, which is less damaging to the environment. </w:t>
      </w:r>
      <w:r w:rsidR="00EC3F60" w:rsidRPr="00482C20">
        <w:rPr>
          <w:rFonts w:ascii="Arial" w:hAnsi="Arial" w:cs="Arial"/>
          <w:sz w:val="24"/>
          <w:szCs w:val="24"/>
        </w:rPr>
        <w:t>F</w:t>
      </w:r>
      <w:r w:rsidR="000822E8" w:rsidRPr="00482C20">
        <w:rPr>
          <w:rFonts w:ascii="Arial" w:hAnsi="Arial" w:cs="Arial"/>
          <w:sz w:val="24"/>
          <w:szCs w:val="24"/>
        </w:rPr>
        <w:t xml:space="preserve">or example, </w:t>
      </w:r>
      <w:r w:rsidR="00EC3F60" w:rsidRPr="00482C20">
        <w:rPr>
          <w:rFonts w:ascii="Arial" w:hAnsi="Arial" w:cs="Arial"/>
          <w:sz w:val="24"/>
          <w:szCs w:val="24"/>
        </w:rPr>
        <w:t xml:space="preserve">BP </w:t>
      </w:r>
      <w:r w:rsidR="000822E8" w:rsidRPr="00482C20">
        <w:rPr>
          <w:rFonts w:ascii="Arial" w:hAnsi="Arial" w:cs="Arial"/>
          <w:sz w:val="24"/>
          <w:szCs w:val="24"/>
        </w:rPr>
        <w:t xml:space="preserve">is investing $1 billion in offshore wind production with Equinor. </w:t>
      </w:r>
      <w:r w:rsidR="00D41EA4" w:rsidRPr="00482C20">
        <w:rPr>
          <w:rFonts w:ascii="Arial" w:hAnsi="Arial" w:cs="Arial"/>
          <w:sz w:val="24"/>
          <w:szCs w:val="24"/>
        </w:rPr>
        <w:t xml:space="preserve">Similarly, </w:t>
      </w:r>
      <w:r w:rsidR="000822E8" w:rsidRPr="00482C20">
        <w:rPr>
          <w:rFonts w:ascii="Arial" w:hAnsi="Arial" w:cs="Arial"/>
          <w:sz w:val="24"/>
          <w:szCs w:val="24"/>
        </w:rPr>
        <w:t xml:space="preserve">Shell is investing $2-3 billion in wind and solar power generation </w:t>
      </w:r>
      <w:r w:rsidR="000822E8" w:rsidRPr="00482C20">
        <w:rPr>
          <w:rFonts w:ascii="Arial" w:hAnsi="Arial" w:cs="Arial"/>
          <w:sz w:val="24"/>
          <w:szCs w:val="24"/>
        </w:rPr>
        <w:lastRenderedPageBreak/>
        <w:t>alongside more investment in hydrogen, biofuels, and EV charging, while Total has set a target of 25GW of renewable energy by 2025.</w:t>
      </w:r>
    </w:p>
    <w:p w14:paraId="7474550C" w14:textId="7FFA7E51" w:rsidR="00AE6097" w:rsidRPr="00482C20" w:rsidRDefault="00AE6097" w:rsidP="00482C20">
      <w:pPr>
        <w:spacing w:line="480" w:lineRule="auto"/>
        <w:rPr>
          <w:rFonts w:ascii="Arial" w:hAnsi="Arial" w:cs="Arial"/>
          <w:sz w:val="24"/>
          <w:szCs w:val="24"/>
        </w:rPr>
      </w:pPr>
      <w:r w:rsidRPr="00482C20">
        <w:rPr>
          <w:rFonts w:ascii="Arial" w:hAnsi="Arial" w:cs="Arial"/>
          <w:sz w:val="24"/>
          <w:szCs w:val="24"/>
        </w:rPr>
        <w:t xml:space="preserve">Remi Eriksen, the group president, and CEO of risk management firm DNV GL, said: </w:t>
      </w:r>
      <w:r w:rsidRPr="00482C20">
        <w:rPr>
          <w:rFonts w:ascii="Arial" w:hAnsi="Arial" w:cs="Arial"/>
          <w:i/>
          <w:iCs/>
          <w:sz w:val="24"/>
          <w:szCs w:val="24"/>
        </w:rPr>
        <w:t>“Decarbonisation has moved from something on the horizon to an immediate priority, and there are signs that our sector may invest to transform rather than cut its way out of the present crisis.”</w:t>
      </w:r>
      <w:r w:rsidRPr="00482C20">
        <w:rPr>
          <w:rFonts w:ascii="Arial" w:hAnsi="Arial" w:cs="Arial"/>
          <w:sz w:val="24"/>
          <w:szCs w:val="24"/>
        </w:rPr>
        <w:t xml:space="preserve"> </w:t>
      </w:r>
      <w:sdt>
        <w:sdtPr>
          <w:rPr>
            <w:rFonts w:ascii="Arial" w:hAnsi="Arial" w:cs="Arial"/>
            <w:sz w:val="24"/>
            <w:szCs w:val="24"/>
          </w:rPr>
          <w:id w:val="76404830"/>
          <w:citation/>
        </w:sdtPr>
        <w:sdtEndPr/>
        <w:sdtContent>
          <w:r w:rsidRPr="00482C20">
            <w:rPr>
              <w:rFonts w:ascii="Arial" w:hAnsi="Arial" w:cs="Arial"/>
              <w:sz w:val="24"/>
              <w:szCs w:val="24"/>
            </w:rPr>
            <w:fldChar w:fldCharType="begin"/>
          </w:r>
          <w:r w:rsidRPr="00482C20">
            <w:rPr>
              <w:rFonts w:ascii="Arial" w:hAnsi="Arial" w:cs="Arial"/>
              <w:sz w:val="24"/>
              <w:szCs w:val="24"/>
            </w:rPr>
            <w:instrText xml:space="preserve"> CITATION Lya21 \l 2057 </w:instrText>
          </w:r>
          <w:r w:rsidRPr="00482C20">
            <w:rPr>
              <w:rFonts w:ascii="Arial" w:hAnsi="Arial" w:cs="Arial"/>
              <w:sz w:val="24"/>
              <w:szCs w:val="24"/>
            </w:rPr>
            <w:fldChar w:fldCharType="separate"/>
          </w:r>
          <w:r w:rsidRPr="00482C20">
            <w:rPr>
              <w:rFonts w:ascii="Arial" w:hAnsi="Arial" w:cs="Arial"/>
              <w:noProof/>
              <w:sz w:val="24"/>
              <w:szCs w:val="24"/>
            </w:rPr>
            <w:t>(Peleg, 2021)</w:t>
          </w:r>
          <w:r w:rsidRPr="00482C20">
            <w:rPr>
              <w:rFonts w:ascii="Arial" w:hAnsi="Arial" w:cs="Arial"/>
              <w:sz w:val="24"/>
              <w:szCs w:val="24"/>
            </w:rPr>
            <w:fldChar w:fldCharType="end"/>
          </w:r>
        </w:sdtContent>
      </w:sdt>
    </w:p>
    <w:p w14:paraId="4E4085E1" w14:textId="77777777" w:rsidR="00BB5124" w:rsidRPr="00482C20" w:rsidRDefault="000822E8" w:rsidP="00482C20">
      <w:pPr>
        <w:spacing w:line="480" w:lineRule="auto"/>
        <w:rPr>
          <w:rFonts w:ascii="Arial" w:hAnsi="Arial" w:cs="Arial"/>
          <w:sz w:val="24"/>
          <w:szCs w:val="24"/>
        </w:rPr>
      </w:pPr>
      <w:r w:rsidRPr="00482C20">
        <w:rPr>
          <w:rFonts w:ascii="Arial" w:hAnsi="Arial" w:cs="Arial"/>
          <w:sz w:val="24"/>
          <w:szCs w:val="24"/>
        </w:rPr>
        <w:t>2. Increased transparency</w:t>
      </w:r>
    </w:p>
    <w:p w14:paraId="01B470C6" w14:textId="39D01065" w:rsidR="000822E8" w:rsidRPr="00482C20" w:rsidRDefault="00C0622E" w:rsidP="00482C20">
      <w:pPr>
        <w:spacing w:line="480" w:lineRule="auto"/>
        <w:rPr>
          <w:rFonts w:ascii="Arial" w:hAnsi="Arial" w:cs="Arial"/>
          <w:sz w:val="24"/>
          <w:szCs w:val="24"/>
        </w:rPr>
      </w:pPr>
      <w:r w:rsidRPr="00482C20">
        <w:rPr>
          <w:rFonts w:ascii="Arial" w:hAnsi="Arial" w:cs="Arial"/>
          <w:sz w:val="24"/>
          <w:szCs w:val="24"/>
        </w:rPr>
        <w:t>Publish regular</w:t>
      </w:r>
      <w:r w:rsidR="000822E8" w:rsidRPr="00482C20">
        <w:rPr>
          <w:rFonts w:ascii="Arial" w:hAnsi="Arial" w:cs="Arial"/>
          <w:sz w:val="24"/>
          <w:szCs w:val="24"/>
        </w:rPr>
        <w:t xml:space="preserve">, standardized, and transparent sustainability </w:t>
      </w:r>
      <w:r w:rsidR="00397BA8" w:rsidRPr="00482C20">
        <w:rPr>
          <w:rFonts w:ascii="Arial" w:hAnsi="Arial" w:cs="Arial"/>
          <w:sz w:val="24"/>
          <w:szCs w:val="24"/>
        </w:rPr>
        <w:t>reports</w:t>
      </w:r>
      <w:r w:rsidR="000822E8" w:rsidRPr="00482C20">
        <w:rPr>
          <w:rFonts w:ascii="Arial" w:hAnsi="Arial" w:cs="Arial"/>
          <w:sz w:val="24"/>
          <w:szCs w:val="24"/>
        </w:rPr>
        <w:t xml:space="preserve">. </w:t>
      </w:r>
      <w:r w:rsidR="00397BA8" w:rsidRPr="00482C20">
        <w:rPr>
          <w:rFonts w:ascii="Arial" w:hAnsi="Arial" w:cs="Arial"/>
          <w:sz w:val="24"/>
          <w:szCs w:val="24"/>
        </w:rPr>
        <w:t>F</w:t>
      </w:r>
      <w:r w:rsidR="000822E8" w:rsidRPr="00482C20">
        <w:rPr>
          <w:rFonts w:ascii="Arial" w:hAnsi="Arial" w:cs="Arial"/>
          <w:sz w:val="24"/>
          <w:szCs w:val="24"/>
        </w:rPr>
        <w:t xml:space="preserve">or example, </w:t>
      </w:r>
      <w:r w:rsidR="00397BA8" w:rsidRPr="00482C20">
        <w:rPr>
          <w:rFonts w:ascii="Arial" w:hAnsi="Arial" w:cs="Arial"/>
          <w:sz w:val="24"/>
          <w:szCs w:val="24"/>
        </w:rPr>
        <w:t xml:space="preserve">Total and Chevron </w:t>
      </w:r>
      <w:r w:rsidR="000822E8" w:rsidRPr="00482C20">
        <w:rPr>
          <w:rFonts w:ascii="Arial" w:hAnsi="Arial" w:cs="Arial"/>
          <w:sz w:val="24"/>
          <w:szCs w:val="24"/>
        </w:rPr>
        <w:t xml:space="preserve">both use the </w:t>
      </w:r>
      <w:r w:rsidR="00397BA8" w:rsidRPr="00482C20">
        <w:rPr>
          <w:rFonts w:ascii="Arial" w:hAnsi="Arial" w:cs="Arial"/>
          <w:sz w:val="24"/>
          <w:szCs w:val="24"/>
        </w:rPr>
        <w:t>full</w:t>
      </w:r>
      <w:r w:rsidR="000822E8" w:rsidRPr="00482C20">
        <w:rPr>
          <w:rFonts w:ascii="Arial" w:hAnsi="Arial" w:cs="Arial"/>
          <w:sz w:val="24"/>
          <w:szCs w:val="24"/>
        </w:rPr>
        <w:t xml:space="preserve"> spectrum of SDGs to guide and monitor their global sustainability. </w:t>
      </w:r>
    </w:p>
    <w:p w14:paraId="621C0D43" w14:textId="00B7DAFF" w:rsidR="000822E8" w:rsidRPr="00482C20" w:rsidRDefault="005054AC" w:rsidP="00482C20">
      <w:pPr>
        <w:spacing w:line="480" w:lineRule="auto"/>
        <w:rPr>
          <w:rFonts w:ascii="Arial" w:hAnsi="Arial" w:cs="Arial"/>
          <w:sz w:val="24"/>
          <w:szCs w:val="24"/>
        </w:rPr>
      </w:pPr>
      <w:r w:rsidRPr="00482C20">
        <w:rPr>
          <w:rFonts w:ascii="Arial" w:hAnsi="Arial" w:cs="Arial"/>
          <w:sz w:val="24"/>
          <w:szCs w:val="24"/>
        </w:rPr>
        <w:t xml:space="preserve">The </w:t>
      </w:r>
      <w:r w:rsidR="000822E8" w:rsidRPr="00482C20">
        <w:rPr>
          <w:rFonts w:ascii="Arial" w:hAnsi="Arial" w:cs="Arial"/>
          <w:sz w:val="24"/>
          <w:szCs w:val="24"/>
        </w:rPr>
        <w:t>Sustainability Accounting Standard Board (SASB), the American Petroleum Institute (API), the Carbon Disclosure Project (CDP), the Task Force on Climate-related Financial Disclosures (TCFD), and the Open Footprint Forum</w:t>
      </w:r>
      <w:r w:rsidR="006D71D4" w:rsidRPr="00482C20">
        <w:rPr>
          <w:rFonts w:ascii="Arial" w:hAnsi="Arial" w:cs="Arial"/>
          <w:sz w:val="24"/>
          <w:szCs w:val="24"/>
        </w:rPr>
        <w:t xml:space="preserve">, </w:t>
      </w:r>
      <w:r w:rsidR="007330C5" w:rsidRPr="00482C20">
        <w:rPr>
          <w:rFonts w:ascii="Arial" w:hAnsi="Arial" w:cs="Arial"/>
          <w:sz w:val="24"/>
          <w:szCs w:val="24"/>
        </w:rPr>
        <w:t xml:space="preserve">have produced new </w:t>
      </w:r>
      <w:r w:rsidR="006D71D4" w:rsidRPr="00482C20">
        <w:rPr>
          <w:rFonts w:ascii="Arial" w:hAnsi="Arial" w:cs="Arial"/>
          <w:sz w:val="24"/>
          <w:szCs w:val="24"/>
        </w:rPr>
        <w:t xml:space="preserve">reporting guidelines </w:t>
      </w:r>
      <w:r w:rsidR="007330C5" w:rsidRPr="00482C20">
        <w:rPr>
          <w:rFonts w:ascii="Arial" w:hAnsi="Arial" w:cs="Arial"/>
          <w:sz w:val="24"/>
          <w:szCs w:val="24"/>
        </w:rPr>
        <w:t xml:space="preserve">that are </w:t>
      </w:r>
      <w:r w:rsidR="006D71D4" w:rsidRPr="00482C20">
        <w:rPr>
          <w:rFonts w:ascii="Arial" w:hAnsi="Arial" w:cs="Arial"/>
          <w:sz w:val="24"/>
          <w:szCs w:val="24"/>
        </w:rPr>
        <w:t xml:space="preserve">helping </w:t>
      </w:r>
      <w:r w:rsidR="007330C5" w:rsidRPr="00482C20">
        <w:rPr>
          <w:rFonts w:ascii="Arial" w:hAnsi="Arial" w:cs="Arial"/>
          <w:sz w:val="24"/>
          <w:szCs w:val="24"/>
        </w:rPr>
        <w:t xml:space="preserve">in </w:t>
      </w:r>
      <w:r w:rsidR="006D71D4" w:rsidRPr="00482C20">
        <w:rPr>
          <w:rFonts w:ascii="Arial" w:hAnsi="Arial" w:cs="Arial"/>
          <w:sz w:val="24"/>
          <w:szCs w:val="24"/>
        </w:rPr>
        <w:t>standardi</w:t>
      </w:r>
      <w:r w:rsidR="007330C5" w:rsidRPr="00482C20">
        <w:rPr>
          <w:rFonts w:ascii="Arial" w:hAnsi="Arial" w:cs="Arial"/>
          <w:sz w:val="24"/>
          <w:szCs w:val="24"/>
        </w:rPr>
        <w:t xml:space="preserve">sing </w:t>
      </w:r>
      <w:r w:rsidR="006D71D4" w:rsidRPr="00482C20">
        <w:rPr>
          <w:rFonts w:ascii="Arial" w:hAnsi="Arial" w:cs="Arial"/>
          <w:sz w:val="24"/>
          <w:szCs w:val="24"/>
        </w:rPr>
        <w:t>monitoring</w:t>
      </w:r>
      <w:r w:rsidR="007330C5" w:rsidRPr="00482C20">
        <w:rPr>
          <w:rFonts w:ascii="Arial" w:hAnsi="Arial" w:cs="Arial"/>
          <w:sz w:val="24"/>
          <w:szCs w:val="24"/>
        </w:rPr>
        <w:t>,</w:t>
      </w:r>
      <w:r w:rsidR="00440064" w:rsidRPr="00482C20">
        <w:rPr>
          <w:rFonts w:ascii="Arial" w:hAnsi="Arial" w:cs="Arial"/>
          <w:sz w:val="24"/>
          <w:szCs w:val="24"/>
        </w:rPr>
        <w:t xml:space="preserve"> and</w:t>
      </w:r>
      <w:r w:rsidR="007330C5" w:rsidRPr="00482C20">
        <w:rPr>
          <w:rFonts w:ascii="Arial" w:hAnsi="Arial" w:cs="Arial"/>
          <w:sz w:val="24"/>
          <w:szCs w:val="24"/>
        </w:rPr>
        <w:t xml:space="preserve"> </w:t>
      </w:r>
      <w:r w:rsidR="006D71D4" w:rsidRPr="00482C20">
        <w:rPr>
          <w:rFonts w:ascii="Arial" w:hAnsi="Arial" w:cs="Arial"/>
          <w:sz w:val="24"/>
          <w:szCs w:val="24"/>
        </w:rPr>
        <w:t>benchmarking</w:t>
      </w:r>
      <w:r w:rsidR="00440064" w:rsidRPr="00482C20">
        <w:rPr>
          <w:rFonts w:ascii="Arial" w:hAnsi="Arial" w:cs="Arial"/>
          <w:sz w:val="24"/>
          <w:szCs w:val="24"/>
        </w:rPr>
        <w:t xml:space="preserve"> resulting in an overall improvement in the quality of sustainability reporting.</w:t>
      </w:r>
      <w:r w:rsidR="00C10B8E" w:rsidRPr="00482C20">
        <w:rPr>
          <w:rFonts w:ascii="Arial" w:hAnsi="Arial" w:cs="Arial"/>
          <w:sz w:val="24"/>
          <w:szCs w:val="24"/>
        </w:rPr>
        <w:t xml:space="preserve"> </w:t>
      </w:r>
      <w:sdt>
        <w:sdtPr>
          <w:rPr>
            <w:rFonts w:ascii="Arial" w:hAnsi="Arial" w:cs="Arial"/>
            <w:sz w:val="24"/>
            <w:szCs w:val="24"/>
          </w:rPr>
          <w:id w:val="551732465"/>
          <w:citation/>
        </w:sdtPr>
        <w:sdtEndPr/>
        <w:sdtContent>
          <w:r w:rsidR="00C10B8E" w:rsidRPr="00482C20">
            <w:rPr>
              <w:rFonts w:ascii="Arial" w:hAnsi="Arial" w:cs="Arial"/>
              <w:sz w:val="24"/>
              <w:szCs w:val="24"/>
            </w:rPr>
            <w:fldChar w:fldCharType="begin"/>
          </w:r>
          <w:r w:rsidR="00C10B8E" w:rsidRPr="00482C20">
            <w:rPr>
              <w:rFonts w:ascii="Arial" w:hAnsi="Arial" w:cs="Arial"/>
              <w:sz w:val="24"/>
              <w:szCs w:val="24"/>
            </w:rPr>
            <w:instrText xml:space="preserve"> CITATION Lya21 \l 2057 </w:instrText>
          </w:r>
          <w:r w:rsidR="00C10B8E" w:rsidRPr="00482C20">
            <w:rPr>
              <w:rFonts w:ascii="Arial" w:hAnsi="Arial" w:cs="Arial"/>
              <w:sz w:val="24"/>
              <w:szCs w:val="24"/>
            </w:rPr>
            <w:fldChar w:fldCharType="separate"/>
          </w:r>
          <w:r w:rsidR="00C10B8E" w:rsidRPr="00482C20">
            <w:rPr>
              <w:rFonts w:ascii="Arial" w:hAnsi="Arial" w:cs="Arial"/>
              <w:noProof/>
              <w:sz w:val="24"/>
              <w:szCs w:val="24"/>
            </w:rPr>
            <w:t>(Peleg, 2021)</w:t>
          </w:r>
          <w:r w:rsidR="00C10B8E" w:rsidRPr="00482C20">
            <w:rPr>
              <w:rFonts w:ascii="Arial" w:hAnsi="Arial" w:cs="Arial"/>
              <w:sz w:val="24"/>
              <w:szCs w:val="24"/>
            </w:rPr>
            <w:fldChar w:fldCharType="end"/>
          </w:r>
        </w:sdtContent>
      </w:sdt>
      <w:r w:rsidR="000822E8" w:rsidRPr="00482C20">
        <w:rPr>
          <w:rFonts w:ascii="Arial" w:hAnsi="Arial" w:cs="Arial"/>
          <w:sz w:val="24"/>
          <w:szCs w:val="24"/>
        </w:rPr>
        <w:t xml:space="preserve"> </w:t>
      </w:r>
    </w:p>
    <w:p w14:paraId="28567620" w14:textId="77777777" w:rsidR="000822E8" w:rsidRPr="00482C20" w:rsidRDefault="000822E8" w:rsidP="00482C20">
      <w:pPr>
        <w:spacing w:line="480" w:lineRule="auto"/>
        <w:rPr>
          <w:rFonts w:ascii="Arial" w:hAnsi="Arial" w:cs="Arial"/>
          <w:sz w:val="24"/>
          <w:szCs w:val="24"/>
        </w:rPr>
      </w:pPr>
      <w:r w:rsidRPr="00482C20">
        <w:rPr>
          <w:rFonts w:ascii="Arial" w:hAnsi="Arial" w:cs="Arial"/>
          <w:sz w:val="24"/>
          <w:szCs w:val="24"/>
        </w:rPr>
        <w:t>3. Improved regulations</w:t>
      </w:r>
    </w:p>
    <w:p w14:paraId="17FE82F1" w14:textId="5E511EB2" w:rsidR="000822E8" w:rsidRPr="00482C20" w:rsidRDefault="00C0622E" w:rsidP="00482C20">
      <w:pPr>
        <w:spacing w:line="480" w:lineRule="auto"/>
        <w:rPr>
          <w:rFonts w:ascii="Arial" w:hAnsi="Arial" w:cs="Arial"/>
          <w:sz w:val="24"/>
          <w:szCs w:val="24"/>
        </w:rPr>
      </w:pPr>
      <w:r w:rsidRPr="00482C20">
        <w:rPr>
          <w:rFonts w:ascii="Arial" w:hAnsi="Arial" w:cs="Arial"/>
          <w:sz w:val="24"/>
          <w:szCs w:val="24"/>
        </w:rPr>
        <w:t>Respond to</w:t>
      </w:r>
      <w:r w:rsidR="000822E8" w:rsidRPr="00482C20">
        <w:rPr>
          <w:rFonts w:ascii="Arial" w:hAnsi="Arial" w:cs="Arial"/>
          <w:sz w:val="24"/>
          <w:szCs w:val="24"/>
        </w:rPr>
        <w:t xml:space="preserve"> new industry regulations around ESG targets.</w:t>
      </w:r>
      <w:r w:rsidR="00DA46E2" w:rsidRPr="00482C20">
        <w:rPr>
          <w:rFonts w:ascii="Arial" w:hAnsi="Arial" w:cs="Arial"/>
          <w:sz w:val="24"/>
          <w:szCs w:val="24"/>
        </w:rPr>
        <w:t xml:space="preserve"> For </w:t>
      </w:r>
      <w:r w:rsidR="00ED6A9E" w:rsidRPr="00482C20">
        <w:rPr>
          <w:rFonts w:ascii="Arial" w:hAnsi="Arial" w:cs="Arial"/>
          <w:sz w:val="24"/>
          <w:szCs w:val="24"/>
        </w:rPr>
        <w:t>example,</w:t>
      </w:r>
      <w:r w:rsidR="00DA46E2" w:rsidRPr="00482C20">
        <w:rPr>
          <w:rFonts w:ascii="Arial" w:hAnsi="Arial" w:cs="Arial"/>
          <w:sz w:val="24"/>
          <w:szCs w:val="24"/>
        </w:rPr>
        <w:t xml:space="preserve"> S</w:t>
      </w:r>
      <w:r w:rsidR="000822E8" w:rsidRPr="00482C20">
        <w:rPr>
          <w:rFonts w:ascii="Arial" w:hAnsi="Arial" w:cs="Arial"/>
          <w:sz w:val="24"/>
          <w:szCs w:val="24"/>
        </w:rPr>
        <w:t xml:space="preserve">ASB developed </w:t>
      </w:r>
      <w:r w:rsidR="00EC7FA1">
        <w:rPr>
          <w:rFonts w:ascii="Arial" w:hAnsi="Arial" w:cs="Arial"/>
          <w:sz w:val="24"/>
          <w:szCs w:val="24"/>
        </w:rPr>
        <w:t xml:space="preserve">standards </w:t>
      </w:r>
      <w:r w:rsidR="00DA46E2" w:rsidRPr="00482C20">
        <w:rPr>
          <w:rFonts w:ascii="Arial" w:hAnsi="Arial" w:cs="Arial"/>
          <w:sz w:val="24"/>
          <w:szCs w:val="24"/>
        </w:rPr>
        <w:t xml:space="preserve">with </w:t>
      </w:r>
      <w:r w:rsidR="000822E8" w:rsidRPr="00482C20">
        <w:rPr>
          <w:rFonts w:ascii="Arial" w:hAnsi="Arial" w:cs="Arial"/>
          <w:sz w:val="24"/>
          <w:szCs w:val="24"/>
        </w:rPr>
        <w:t xml:space="preserve">input from the industry and stakeholders and includes specific metrics to track </w:t>
      </w:r>
      <w:r w:rsidR="000822E8" w:rsidRPr="000C31BF">
        <w:rPr>
          <w:rFonts w:ascii="Arial" w:hAnsi="Arial" w:cs="Arial"/>
          <w:sz w:val="24"/>
          <w:szCs w:val="24"/>
        </w:rPr>
        <w:t>GHG</w:t>
      </w:r>
      <w:r w:rsidR="000822E8" w:rsidRPr="00482C20">
        <w:rPr>
          <w:rFonts w:ascii="Arial" w:hAnsi="Arial" w:cs="Arial"/>
          <w:sz w:val="24"/>
          <w:szCs w:val="24"/>
        </w:rPr>
        <w:t xml:space="preserve"> emissions, air quality, and water usage.</w:t>
      </w:r>
    </w:p>
    <w:p w14:paraId="0009978D" w14:textId="77777777" w:rsidR="000822E8" w:rsidRPr="00482C20" w:rsidRDefault="000822E8" w:rsidP="00482C20">
      <w:pPr>
        <w:spacing w:line="480" w:lineRule="auto"/>
        <w:rPr>
          <w:rFonts w:ascii="Arial" w:hAnsi="Arial" w:cs="Arial"/>
          <w:sz w:val="24"/>
          <w:szCs w:val="24"/>
        </w:rPr>
      </w:pPr>
      <w:r w:rsidRPr="00482C20">
        <w:rPr>
          <w:rFonts w:ascii="Arial" w:hAnsi="Arial" w:cs="Arial"/>
          <w:sz w:val="24"/>
          <w:szCs w:val="24"/>
        </w:rPr>
        <w:t xml:space="preserve">4. R&amp;D for </w:t>
      </w:r>
      <w:proofErr w:type="gramStart"/>
      <w:r w:rsidRPr="00482C20">
        <w:rPr>
          <w:rFonts w:ascii="Arial" w:hAnsi="Arial" w:cs="Arial"/>
          <w:sz w:val="24"/>
          <w:szCs w:val="24"/>
        </w:rPr>
        <w:t>new technologies</w:t>
      </w:r>
      <w:proofErr w:type="gramEnd"/>
    </w:p>
    <w:p w14:paraId="0B07AECE" w14:textId="3F6BEB18" w:rsidR="000822E8" w:rsidRPr="00482C20" w:rsidRDefault="00E16C24" w:rsidP="00482C20">
      <w:pPr>
        <w:spacing w:line="480" w:lineRule="auto"/>
        <w:rPr>
          <w:rFonts w:ascii="Arial" w:hAnsi="Arial" w:cs="Arial"/>
          <w:sz w:val="24"/>
          <w:szCs w:val="24"/>
        </w:rPr>
      </w:pPr>
      <w:r w:rsidRPr="00482C20">
        <w:rPr>
          <w:rFonts w:ascii="Arial" w:hAnsi="Arial" w:cs="Arial"/>
          <w:sz w:val="24"/>
          <w:szCs w:val="24"/>
        </w:rPr>
        <w:t>With increased investment in R&amp;D, o</w:t>
      </w:r>
      <w:r w:rsidR="000822E8" w:rsidRPr="00482C20">
        <w:rPr>
          <w:rFonts w:ascii="Arial" w:hAnsi="Arial" w:cs="Arial"/>
          <w:sz w:val="24"/>
          <w:szCs w:val="24"/>
        </w:rPr>
        <w:t>il and gas companies are</w:t>
      </w:r>
      <w:r w:rsidRPr="00482C20">
        <w:rPr>
          <w:rFonts w:ascii="Arial" w:hAnsi="Arial" w:cs="Arial"/>
          <w:sz w:val="24"/>
          <w:szCs w:val="24"/>
        </w:rPr>
        <w:t xml:space="preserve"> striving to pro</w:t>
      </w:r>
      <w:r w:rsidR="000822E8" w:rsidRPr="00482C20">
        <w:rPr>
          <w:rFonts w:ascii="Arial" w:hAnsi="Arial" w:cs="Arial"/>
          <w:sz w:val="24"/>
          <w:szCs w:val="24"/>
        </w:rPr>
        <w:t>duce more sustainable technologies</w:t>
      </w:r>
      <w:r w:rsidR="00ED6A9E" w:rsidRPr="00482C20">
        <w:rPr>
          <w:rFonts w:ascii="Arial" w:hAnsi="Arial" w:cs="Arial"/>
          <w:sz w:val="24"/>
          <w:szCs w:val="24"/>
        </w:rPr>
        <w:t xml:space="preserve">, such as </w:t>
      </w:r>
      <w:r w:rsidR="000822E8" w:rsidRPr="00482C20">
        <w:rPr>
          <w:rFonts w:ascii="Arial" w:hAnsi="Arial" w:cs="Arial"/>
          <w:sz w:val="24"/>
          <w:szCs w:val="24"/>
        </w:rPr>
        <w:t xml:space="preserve">low-carbon and low-emission ways of </w:t>
      </w:r>
      <w:r w:rsidR="000822E8" w:rsidRPr="00482C20">
        <w:rPr>
          <w:rFonts w:ascii="Arial" w:hAnsi="Arial" w:cs="Arial"/>
          <w:sz w:val="24"/>
          <w:szCs w:val="24"/>
        </w:rPr>
        <w:lastRenderedPageBreak/>
        <w:t>producing energy</w:t>
      </w:r>
      <w:r w:rsidR="00ED6A9E" w:rsidRPr="00482C20">
        <w:rPr>
          <w:rFonts w:ascii="Arial" w:hAnsi="Arial" w:cs="Arial"/>
          <w:sz w:val="24"/>
          <w:szCs w:val="24"/>
        </w:rPr>
        <w:t xml:space="preserve"> (e.g., </w:t>
      </w:r>
      <w:r w:rsidR="000822E8" w:rsidRPr="00482C20">
        <w:rPr>
          <w:rFonts w:ascii="Arial" w:hAnsi="Arial" w:cs="Arial"/>
          <w:sz w:val="24"/>
          <w:szCs w:val="24"/>
        </w:rPr>
        <w:t>green energy opportunities, including the storage and handling of liquid renewable transportation fuels</w:t>
      </w:r>
      <w:r w:rsidR="00984600" w:rsidRPr="00482C20">
        <w:rPr>
          <w:rFonts w:ascii="Arial" w:hAnsi="Arial" w:cs="Arial"/>
          <w:sz w:val="24"/>
          <w:szCs w:val="24"/>
        </w:rPr>
        <w:t>)</w:t>
      </w:r>
      <w:r w:rsidR="00C77FDC" w:rsidRPr="00482C20">
        <w:rPr>
          <w:rFonts w:ascii="Arial" w:hAnsi="Arial" w:cs="Arial"/>
          <w:sz w:val="24"/>
          <w:szCs w:val="24"/>
        </w:rPr>
        <w:t xml:space="preserve">. </w:t>
      </w:r>
      <w:r w:rsidR="000822E8" w:rsidRPr="00482C20">
        <w:rPr>
          <w:rFonts w:ascii="Arial" w:hAnsi="Arial" w:cs="Arial"/>
          <w:sz w:val="24"/>
          <w:szCs w:val="24"/>
        </w:rPr>
        <w:t>Shell</w:t>
      </w:r>
      <w:r w:rsidR="00984600" w:rsidRPr="00482C20">
        <w:rPr>
          <w:rFonts w:ascii="Arial" w:hAnsi="Arial" w:cs="Arial"/>
          <w:sz w:val="24"/>
          <w:szCs w:val="24"/>
        </w:rPr>
        <w:t xml:space="preserve">, for </w:t>
      </w:r>
      <w:r w:rsidR="00726902" w:rsidRPr="00482C20">
        <w:rPr>
          <w:rFonts w:ascii="Arial" w:hAnsi="Arial" w:cs="Arial"/>
          <w:sz w:val="24"/>
          <w:szCs w:val="24"/>
        </w:rPr>
        <w:t>example, is</w:t>
      </w:r>
      <w:r w:rsidR="000822E8" w:rsidRPr="00482C20">
        <w:rPr>
          <w:rFonts w:ascii="Arial" w:hAnsi="Arial" w:cs="Arial"/>
          <w:sz w:val="24"/>
          <w:szCs w:val="24"/>
        </w:rPr>
        <w:t xml:space="preserve"> investing in innovative energy solutions including mini-grids and home solar systems.</w:t>
      </w:r>
    </w:p>
    <w:p w14:paraId="7C88DDD2" w14:textId="5B6EF083" w:rsidR="000822E8" w:rsidRPr="00482C20" w:rsidRDefault="000822E8" w:rsidP="00482C20">
      <w:pPr>
        <w:spacing w:line="480" w:lineRule="auto"/>
        <w:rPr>
          <w:rFonts w:ascii="Arial" w:hAnsi="Arial" w:cs="Arial"/>
          <w:sz w:val="24"/>
          <w:szCs w:val="24"/>
        </w:rPr>
      </w:pPr>
      <w:r w:rsidRPr="00482C20">
        <w:rPr>
          <w:rFonts w:ascii="Arial" w:hAnsi="Arial" w:cs="Arial"/>
          <w:sz w:val="24"/>
          <w:szCs w:val="24"/>
        </w:rPr>
        <w:t>Increasing digitali</w:t>
      </w:r>
      <w:r w:rsidR="00726902" w:rsidRPr="00482C20">
        <w:rPr>
          <w:rFonts w:ascii="Arial" w:hAnsi="Arial" w:cs="Arial"/>
          <w:sz w:val="24"/>
          <w:szCs w:val="24"/>
        </w:rPr>
        <w:t>s</w:t>
      </w:r>
      <w:r w:rsidRPr="00482C20">
        <w:rPr>
          <w:rFonts w:ascii="Arial" w:hAnsi="Arial" w:cs="Arial"/>
          <w:sz w:val="24"/>
          <w:szCs w:val="24"/>
        </w:rPr>
        <w:t xml:space="preserve">ation </w:t>
      </w:r>
      <w:r w:rsidR="00A86D6B" w:rsidRPr="00482C20">
        <w:rPr>
          <w:rFonts w:ascii="Arial" w:hAnsi="Arial" w:cs="Arial"/>
          <w:sz w:val="24"/>
          <w:szCs w:val="24"/>
        </w:rPr>
        <w:t xml:space="preserve">is a key component of </w:t>
      </w:r>
      <w:r w:rsidRPr="00482C20">
        <w:rPr>
          <w:rFonts w:ascii="Arial" w:hAnsi="Arial" w:cs="Arial"/>
          <w:sz w:val="24"/>
          <w:szCs w:val="24"/>
        </w:rPr>
        <w:t xml:space="preserve">these initiatives, </w:t>
      </w:r>
      <w:r w:rsidR="00726902" w:rsidRPr="00482C20">
        <w:rPr>
          <w:rFonts w:ascii="Arial" w:hAnsi="Arial" w:cs="Arial"/>
          <w:sz w:val="24"/>
          <w:szCs w:val="24"/>
        </w:rPr>
        <w:t xml:space="preserve">enabling </w:t>
      </w:r>
      <w:r w:rsidRPr="00482C20">
        <w:rPr>
          <w:rFonts w:ascii="Arial" w:hAnsi="Arial" w:cs="Arial"/>
          <w:sz w:val="24"/>
          <w:szCs w:val="24"/>
        </w:rPr>
        <w:t>diversification, innovation, and process optimi</w:t>
      </w:r>
      <w:r w:rsidR="00726902" w:rsidRPr="00482C20">
        <w:rPr>
          <w:rFonts w:ascii="Arial" w:hAnsi="Arial" w:cs="Arial"/>
          <w:sz w:val="24"/>
          <w:szCs w:val="24"/>
        </w:rPr>
        <w:t>s</w:t>
      </w:r>
      <w:r w:rsidRPr="00482C20">
        <w:rPr>
          <w:rFonts w:ascii="Arial" w:hAnsi="Arial" w:cs="Arial"/>
          <w:sz w:val="24"/>
          <w:szCs w:val="24"/>
        </w:rPr>
        <w:t xml:space="preserve">ation. </w:t>
      </w:r>
      <w:r w:rsidR="005C318F" w:rsidRPr="00482C20">
        <w:rPr>
          <w:rFonts w:ascii="Arial" w:hAnsi="Arial" w:cs="Arial"/>
          <w:sz w:val="24"/>
          <w:szCs w:val="24"/>
        </w:rPr>
        <w:t>Other technologies</w:t>
      </w:r>
      <w:r w:rsidRPr="00482C20">
        <w:rPr>
          <w:rFonts w:ascii="Arial" w:hAnsi="Arial" w:cs="Arial"/>
          <w:sz w:val="24"/>
          <w:szCs w:val="24"/>
        </w:rPr>
        <w:t xml:space="preserve"> like real-time data analytics, Internet of Things (IoT) devices, automation, artificial intelligence (AI) and machine learning (ML), and agile methodologies all contribute to improved industrial efficiency and energy performance. </w:t>
      </w:r>
      <w:sdt>
        <w:sdtPr>
          <w:rPr>
            <w:rFonts w:ascii="Arial" w:hAnsi="Arial" w:cs="Arial"/>
            <w:sz w:val="24"/>
            <w:szCs w:val="24"/>
          </w:rPr>
          <w:id w:val="1876431855"/>
          <w:citation/>
        </w:sdtPr>
        <w:sdtEndPr/>
        <w:sdtContent>
          <w:r w:rsidR="004E1830" w:rsidRPr="00482C20">
            <w:rPr>
              <w:rFonts w:ascii="Arial" w:hAnsi="Arial" w:cs="Arial"/>
              <w:sz w:val="24"/>
              <w:szCs w:val="24"/>
            </w:rPr>
            <w:fldChar w:fldCharType="begin"/>
          </w:r>
          <w:r w:rsidR="004E1830" w:rsidRPr="00482C20">
            <w:rPr>
              <w:rFonts w:ascii="Arial" w:hAnsi="Arial" w:cs="Arial"/>
              <w:sz w:val="24"/>
              <w:szCs w:val="24"/>
            </w:rPr>
            <w:instrText xml:space="preserve"> CITATION Lya21 \l 2057 </w:instrText>
          </w:r>
          <w:r w:rsidR="004E1830" w:rsidRPr="00482C20">
            <w:rPr>
              <w:rFonts w:ascii="Arial" w:hAnsi="Arial" w:cs="Arial"/>
              <w:sz w:val="24"/>
              <w:szCs w:val="24"/>
            </w:rPr>
            <w:fldChar w:fldCharType="separate"/>
          </w:r>
          <w:r w:rsidR="004E1830" w:rsidRPr="00482C20">
            <w:rPr>
              <w:rFonts w:ascii="Arial" w:hAnsi="Arial" w:cs="Arial"/>
              <w:noProof/>
              <w:sz w:val="24"/>
              <w:szCs w:val="24"/>
            </w:rPr>
            <w:t>(Peleg, 2021)</w:t>
          </w:r>
          <w:r w:rsidR="004E1830" w:rsidRPr="00482C20">
            <w:rPr>
              <w:rFonts w:ascii="Arial" w:hAnsi="Arial" w:cs="Arial"/>
              <w:sz w:val="24"/>
              <w:szCs w:val="24"/>
            </w:rPr>
            <w:fldChar w:fldCharType="end"/>
          </w:r>
        </w:sdtContent>
      </w:sdt>
    </w:p>
    <w:p w14:paraId="48DE3A25" w14:textId="77777777" w:rsidR="000822E8" w:rsidRPr="00482C20" w:rsidRDefault="000822E8" w:rsidP="00482C20">
      <w:pPr>
        <w:spacing w:line="480" w:lineRule="auto"/>
        <w:rPr>
          <w:rFonts w:ascii="Arial" w:hAnsi="Arial" w:cs="Arial"/>
          <w:sz w:val="24"/>
          <w:szCs w:val="24"/>
        </w:rPr>
      </w:pPr>
      <w:r w:rsidRPr="00482C20">
        <w:rPr>
          <w:rFonts w:ascii="Arial" w:hAnsi="Arial" w:cs="Arial"/>
          <w:sz w:val="24"/>
          <w:szCs w:val="24"/>
        </w:rPr>
        <w:t xml:space="preserve">5. Better data and analysis </w:t>
      </w:r>
    </w:p>
    <w:p w14:paraId="64BEDFE3" w14:textId="78D2F1A2" w:rsidR="000822E8" w:rsidRPr="00482C20" w:rsidRDefault="00B252C2" w:rsidP="00482C20">
      <w:pPr>
        <w:spacing w:line="480" w:lineRule="auto"/>
        <w:rPr>
          <w:rFonts w:ascii="Arial" w:hAnsi="Arial" w:cs="Arial"/>
          <w:sz w:val="24"/>
          <w:szCs w:val="24"/>
        </w:rPr>
      </w:pPr>
      <w:r w:rsidRPr="00482C20">
        <w:rPr>
          <w:rFonts w:ascii="Arial" w:hAnsi="Arial" w:cs="Arial"/>
          <w:sz w:val="24"/>
          <w:szCs w:val="24"/>
        </w:rPr>
        <w:t>C</w:t>
      </w:r>
      <w:r w:rsidR="000822E8" w:rsidRPr="00482C20">
        <w:rPr>
          <w:rFonts w:ascii="Arial" w:hAnsi="Arial" w:cs="Arial"/>
          <w:sz w:val="24"/>
          <w:szCs w:val="24"/>
        </w:rPr>
        <w:t>ompanies are mapping energy flows and emissions to identify areas that need work and determine how best to improve them</w:t>
      </w:r>
      <w:r w:rsidR="00875081" w:rsidRPr="00482C20">
        <w:rPr>
          <w:rFonts w:ascii="Arial" w:hAnsi="Arial" w:cs="Arial"/>
          <w:sz w:val="24"/>
          <w:szCs w:val="24"/>
        </w:rPr>
        <w:t xml:space="preserve">. </w:t>
      </w:r>
      <w:r w:rsidR="000473ED" w:rsidRPr="00482C20">
        <w:rPr>
          <w:rFonts w:ascii="Arial" w:hAnsi="Arial" w:cs="Arial"/>
          <w:sz w:val="24"/>
          <w:szCs w:val="24"/>
        </w:rPr>
        <w:t xml:space="preserve">These </w:t>
      </w:r>
      <w:r w:rsidR="000822E8" w:rsidRPr="00482C20">
        <w:rPr>
          <w:rFonts w:ascii="Arial" w:hAnsi="Arial" w:cs="Arial"/>
          <w:sz w:val="24"/>
          <w:szCs w:val="24"/>
        </w:rPr>
        <w:t xml:space="preserve">companies are using their own data and analysis to see where the problems are, enabling a joined-up perspective on how, when, where, and why emissions are happening. </w:t>
      </w:r>
      <w:r w:rsidR="000473ED" w:rsidRPr="00482C20">
        <w:rPr>
          <w:rFonts w:ascii="Arial" w:hAnsi="Arial" w:cs="Arial"/>
          <w:sz w:val="24"/>
          <w:szCs w:val="24"/>
        </w:rPr>
        <w:t>In tandem, independent organisations are monitoring environmental impact and setting benchmarks for sustainability.</w:t>
      </w:r>
    </w:p>
    <w:p w14:paraId="2747B1C5" w14:textId="42DF487C" w:rsidR="000822E8" w:rsidRPr="00482C20" w:rsidRDefault="00913873" w:rsidP="00482C20">
      <w:pPr>
        <w:spacing w:line="480" w:lineRule="auto"/>
        <w:rPr>
          <w:rFonts w:ascii="Arial" w:hAnsi="Arial" w:cs="Arial"/>
          <w:sz w:val="24"/>
          <w:szCs w:val="24"/>
        </w:rPr>
      </w:pPr>
      <w:r w:rsidRPr="00482C20">
        <w:rPr>
          <w:rFonts w:ascii="Arial" w:hAnsi="Arial" w:cs="Arial"/>
          <w:sz w:val="24"/>
          <w:szCs w:val="24"/>
        </w:rPr>
        <w:t>6</w:t>
      </w:r>
      <w:r w:rsidR="000822E8" w:rsidRPr="00482C20">
        <w:rPr>
          <w:rFonts w:ascii="Arial" w:hAnsi="Arial" w:cs="Arial"/>
          <w:sz w:val="24"/>
          <w:szCs w:val="24"/>
        </w:rPr>
        <w:t>. New partnerships</w:t>
      </w:r>
    </w:p>
    <w:p w14:paraId="047B8E83" w14:textId="29F9D9BE" w:rsidR="000822E8" w:rsidRPr="00482C20" w:rsidRDefault="003D28EB" w:rsidP="00482C20">
      <w:pPr>
        <w:spacing w:line="480" w:lineRule="auto"/>
        <w:rPr>
          <w:rFonts w:ascii="Arial" w:hAnsi="Arial" w:cs="Arial"/>
          <w:sz w:val="24"/>
          <w:szCs w:val="24"/>
        </w:rPr>
      </w:pPr>
      <w:r w:rsidRPr="00482C20">
        <w:rPr>
          <w:rFonts w:ascii="Arial" w:hAnsi="Arial" w:cs="Arial"/>
          <w:sz w:val="24"/>
          <w:szCs w:val="24"/>
        </w:rPr>
        <w:t>With</w:t>
      </w:r>
      <w:r w:rsidR="000822E8" w:rsidRPr="00482C20">
        <w:rPr>
          <w:rFonts w:ascii="Arial" w:hAnsi="Arial" w:cs="Arial"/>
          <w:sz w:val="24"/>
          <w:szCs w:val="24"/>
        </w:rPr>
        <w:t xml:space="preserve"> stakeholders work together to </w:t>
      </w:r>
      <w:r w:rsidR="00EC7FA1" w:rsidRPr="00482C20">
        <w:rPr>
          <w:rFonts w:ascii="Arial" w:hAnsi="Arial" w:cs="Arial"/>
          <w:sz w:val="24"/>
          <w:szCs w:val="24"/>
        </w:rPr>
        <w:t>produce</w:t>
      </w:r>
      <w:r w:rsidR="000822E8" w:rsidRPr="00482C20">
        <w:rPr>
          <w:rFonts w:ascii="Arial" w:hAnsi="Arial" w:cs="Arial"/>
          <w:sz w:val="24"/>
          <w:szCs w:val="24"/>
        </w:rPr>
        <w:t xml:space="preserve"> joint solution</w:t>
      </w:r>
      <w:r w:rsidR="00C3653A" w:rsidRPr="00482C20">
        <w:rPr>
          <w:rFonts w:ascii="Arial" w:hAnsi="Arial" w:cs="Arial"/>
          <w:sz w:val="24"/>
          <w:szCs w:val="24"/>
        </w:rPr>
        <w:t>s, for example,</w:t>
      </w:r>
      <w:r w:rsidR="000822E8" w:rsidRPr="00482C20">
        <w:rPr>
          <w:rFonts w:ascii="Arial" w:hAnsi="Arial" w:cs="Arial"/>
          <w:sz w:val="24"/>
          <w:szCs w:val="24"/>
        </w:rPr>
        <w:t xml:space="preserve"> the International Petroleum Industry Environmental Conservation Association (IPIECA), the International Finance Corporation (IFC), and the United Nations Development Program (UNDP) joined together to map oil and gas impacts and potential contributions to the UN Sustainable Development Goals.</w:t>
      </w:r>
      <w:r w:rsidR="005A3108" w:rsidRPr="00482C20">
        <w:rPr>
          <w:rFonts w:ascii="Arial" w:hAnsi="Arial" w:cs="Arial"/>
          <w:sz w:val="24"/>
          <w:szCs w:val="24"/>
        </w:rPr>
        <w:t xml:space="preserve"> </w:t>
      </w:r>
      <w:sdt>
        <w:sdtPr>
          <w:rPr>
            <w:rFonts w:ascii="Arial" w:hAnsi="Arial" w:cs="Arial"/>
            <w:sz w:val="24"/>
            <w:szCs w:val="24"/>
          </w:rPr>
          <w:id w:val="-783579385"/>
          <w:citation/>
        </w:sdtPr>
        <w:sdtEndPr/>
        <w:sdtContent>
          <w:r w:rsidR="005A3108" w:rsidRPr="00482C20">
            <w:rPr>
              <w:rFonts w:ascii="Arial" w:hAnsi="Arial" w:cs="Arial"/>
              <w:sz w:val="24"/>
              <w:szCs w:val="24"/>
            </w:rPr>
            <w:fldChar w:fldCharType="begin"/>
          </w:r>
          <w:r w:rsidR="005A3108" w:rsidRPr="00482C20">
            <w:rPr>
              <w:rFonts w:ascii="Arial" w:hAnsi="Arial" w:cs="Arial"/>
              <w:sz w:val="24"/>
              <w:szCs w:val="24"/>
            </w:rPr>
            <w:instrText xml:space="preserve"> CITATION Lya21 \l 2057 </w:instrText>
          </w:r>
          <w:r w:rsidR="005A3108" w:rsidRPr="00482C20">
            <w:rPr>
              <w:rFonts w:ascii="Arial" w:hAnsi="Arial" w:cs="Arial"/>
              <w:sz w:val="24"/>
              <w:szCs w:val="24"/>
            </w:rPr>
            <w:fldChar w:fldCharType="separate"/>
          </w:r>
          <w:r w:rsidR="005A3108" w:rsidRPr="00482C20">
            <w:rPr>
              <w:rFonts w:ascii="Arial" w:hAnsi="Arial" w:cs="Arial"/>
              <w:noProof/>
              <w:sz w:val="24"/>
              <w:szCs w:val="24"/>
            </w:rPr>
            <w:t>(Peleg, 2021)</w:t>
          </w:r>
          <w:r w:rsidR="005A3108" w:rsidRPr="00482C20">
            <w:rPr>
              <w:rFonts w:ascii="Arial" w:hAnsi="Arial" w:cs="Arial"/>
              <w:sz w:val="24"/>
              <w:szCs w:val="24"/>
            </w:rPr>
            <w:fldChar w:fldCharType="end"/>
          </w:r>
        </w:sdtContent>
      </w:sdt>
    </w:p>
    <w:p w14:paraId="0D23537E" w14:textId="221184D9" w:rsidR="000822E8" w:rsidRPr="00482C20" w:rsidRDefault="00BC4BB7" w:rsidP="00482C20">
      <w:pPr>
        <w:spacing w:line="480" w:lineRule="auto"/>
        <w:rPr>
          <w:rFonts w:ascii="Arial" w:hAnsi="Arial" w:cs="Arial"/>
          <w:sz w:val="24"/>
          <w:szCs w:val="24"/>
        </w:rPr>
      </w:pPr>
      <w:r w:rsidRPr="00482C20">
        <w:rPr>
          <w:rFonts w:ascii="Arial" w:hAnsi="Arial" w:cs="Arial"/>
          <w:sz w:val="24"/>
          <w:szCs w:val="24"/>
        </w:rPr>
        <w:t xml:space="preserve">There </w:t>
      </w:r>
      <w:r w:rsidR="00FE7DE4" w:rsidRPr="00482C20">
        <w:rPr>
          <w:rFonts w:ascii="Arial" w:hAnsi="Arial" w:cs="Arial"/>
          <w:sz w:val="24"/>
          <w:szCs w:val="24"/>
        </w:rPr>
        <w:t xml:space="preserve">is pressure </w:t>
      </w:r>
      <w:r w:rsidR="00654D29" w:rsidRPr="00482C20">
        <w:rPr>
          <w:rFonts w:ascii="Arial" w:hAnsi="Arial" w:cs="Arial"/>
          <w:sz w:val="24"/>
          <w:szCs w:val="24"/>
        </w:rPr>
        <w:t xml:space="preserve">for </w:t>
      </w:r>
      <w:r w:rsidR="00896259" w:rsidRPr="00482C20">
        <w:rPr>
          <w:rFonts w:ascii="Arial" w:hAnsi="Arial" w:cs="Arial"/>
          <w:sz w:val="24"/>
          <w:szCs w:val="24"/>
        </w:rPr>
        <w:t xml:space="preserve">oil and gas </w:t>
      </w:r>
      <w:r w:rsidR="00654D29" w:rsidRPr="00482C20">
        <w:rPr>
          <w:rFonts w:ascii="Arial" w:hAnsi="Arial" w:cs="Arial"/>
          <w:sz w:val="24"/>
          <w:szCs w:val="24"/>
        </w:rPr>
        <w:t xml:space="preserve">companies to </w:t>
      </w:r>
      <w:r w:rsidR="001E55ED" w:rsidRPr="00482C20">
        <w:rPr>
          <w:rFonts w:ascii="Arial" w:hAnsi="Arial" w:cs="Arial"/>
          <w:sz w:val="24"/>
          <w:szCs w:val="24"/>
        </w:rPr>
        <w:t>implement</w:t>
      </w:r>
      <w:r w:rsidR="00654D29" w:rsidRPr="00482C20">
        <w:rPr>
          <w:rFonts w:ascii="Arial" w:hAnsi="Arial" w:cs="Arial"/>
          <w:sz w:val="24"/>
          <w:szCs w:val="24"/>
        </w:rPr>
        <w:t xml:space="preserve"> meaningful and effective </w:t>
      </w:r>
      <w:r w:rsidR="000822E8" w:rsidRPr="00482C20">
        <w:rPr>
          <w:rFonts w:ascii="Arial" w:hAnsi="Arial" w:cs="Arial"/>
          <w:sz w:val="24"/>
          <w:szCs w:val="24"/>
        </w:rPr>
        <w:t>ESG strateg</w:t>
      </w:r>
      <w:r w:rsidR="00654D29" w:rsidRPr="00482C20">
        <w:rPr>
          <w:rFonts w:ascii="Arial" w:hAnsi="Arial" w:cs="Arial"/>
          <w:sz w:val="24"/>
          <w:szCs w:val="24"/>
        </w:rPr>
        <w:t>ies</w:t>
      </w:r>
      <w:r w:rsidR="001E55ED" w:rsidRPr="00482C20">
        <w:rPr>
          <w:rFonts w:ascii="Arial" w:hAnsi="Arial" w:cs="Arial"/>
          <w:sz w:val="24"/>
          <w:szCs w:val="24"/>
        </w:rPr>
        <w:t xml:space="preserve"> by which they can </w:t>
      </w:r>
      <w:proofErr w:type="gramStart"/>
      <w:r w:rsidR="001E55ED" w:rsidRPr="00482C20">
        <w:rPr>
          <w:rFonts w:ascii="Arial" w:hAnsi="Arial" w:cs="Arial"/>
          <w:sz w:val="24"/>
          <w:szCs w:val="24"/>
        </w:rPr>
        <w:t>be</w:t>
      </w:r>
      <w:r w:rsidR="000822E8" w:rsidRPr="00482C20">
        <w:rPr>
          <w:rFonts w:ascii="Arial" w:hAnsi="Arial" w:cs="Arial"/>
          <w:sz w:val="24"/>
          <w:szCs w:val="24"/>
        </w:rPr>
        <w:t xml:space="preserve"> track</w:t>
      </w:r>
      <w:r w:rsidR="00EB557B" w:rsidRPr="00482C20">
        <w:rPr>
          <w:rFonts w:ascii="Arial" w:hAnsi="Arial" w:cs="Arial"/>
          <w:sz w:val="24"/>
          <w:szCs w:val="24"/>
        </w:rPr>
        <w:t>ed</w:t>
      </w:r>
      <w:proofErr w:type="gramEnd"/>
      <w:r w:rsidR="000822E8" w:rsidRPr="00482C20">
        <w:rPr>
          <w:rFonts w:ascii="Arial" w:hAnsi="Arial" w:cs="Arial"/>
          <w:sz w:val="24"/>
          <w:szCs w:val="24"/>
        </w:rPr>
        <w:t xml:space="preserve"> and measure</w:t>
      </w:r>
      <w:r w:rsidR="00EB557B" w:rsidRPr="00482C20">
        <w:rPr>
          <w:rFonts w:ascii="Arial" w:hAnsi="Arial" w:cs="Arial"/>
          <w:sz w:val="24"/>
          <w:szCs w:val="24"/>
        </w:rPr>
        <w:t>d.</w:t>
      </w:r>
      <w:r w:rsidR="00C345FA" w:rsidRPr="00482C20">
        <w:rPr>
          <w:rFonts w:ascii="Arial" w:hAnsi="Arial" w:cs="Arial"/>
          <w:sz w:val="24"/>
          <w:szCs w:val="24"/>
        </w:rPr>
        <w:t xml:space="preserve"> </w:t>
      </w:r>
      <w:r w:rsidR="00896259" w:rsidRPr="00482C20">
        <w:rPr>
          <w:rFonts w:ascii="Arial" w:hAnsi="Arial" w:cs="Arial"/>
          <w:sz w:val="24"/>
          <w:szCs w:val="24"/>
        </w:rPr>
        <w:t>But these</w:t>
      </w:r>
      <w:r w:rsidR="000822E8" w:rsidRPr="00482C20">
        <w:rPr>
          <w:rFonts w:ascii="Arial" w:hAnsi="Arial" w:cs="Arial"/>
          <w:sz w:val="24"/>
          <w:szCs w:val="24"/>
        </w:rPr>
        <w:t xml:space="preserve"> </w:t>
      </w:r>
      <w:r w:rsidR="007B49C2" w:rsidRPr="00482C20">
        <w:rPr>
          <w:rFonts w:ascii="Arial" w:hAnsi="Arial" w:cs="Arial"/>
          <w:sz w:val="24"/>
          <w:szCs w:val="24"/>
        </w:rPr>
        <w:t>are</w:t>
      </w:r>
      <w:r w:rsidR="000822E8" w:rsidRPr="00482C20">
        <w:rPr>
          <w:rFonts w:ascii="Arial" w:hAnsi="Arial" w:cs="Arial"/>
          <w:sz w:val="24"/>
          <w:szCs w:val="24"/>
        </w:rPr>
        <w:t xml:space="preserve"> </w:t>
      </w:r>
      <w:r w:rsidR="00011CF5" w:rsidRPr="00482C20">
        <w:rPr>
          <w:rFonts w:ascii="Arial" w:hAnsi="Arial" w:cs="Arial"/>
          <w:sz w:val="24"/>
          <w:szCs w:val="24"/>
        </w:rPr>
        <w:t>extraordinarily complex</w:t>
      </w:r>
      <w:r w:rsidR="000822E8" w:rsidRPr="00482C20">
        <w:rPr>
          <w:rFonts w:ascii="Arial" w:hAnsi="Arial" w:cs="Arial"/>
          <w:sz w:val="24"/>
          <w:szCs w:val="24"/>
        </w:rPr>
        <w:t xml:space="preserve"> organizations</w:t>
      </w:r>
      <w:r w:rsidR="00896259" w:rsidRPr="00482C20">
        <w:rPr>
          <w:rFonts w:ascii="Arial" w:hAnsi="Arial" w:cs="Arial"/>
          <w:sz w:val="24"/>
          <w:szCs w:val="24"/>
        </w:rPr>
        <w:t xml:space="preserve">, with </w:t>
      </w:r>
      <w:r w:rsidR="008E0AD4" w:rsidRPr="00482C20">
        <w:rPr>
          <w:rFonts w:ascii="Arial" w:hAnsi="Arial" w:cs="Arial"/>
          <w:sz w:val="24"/>
          <w:szCs w:val="24"/>
        </w:rPr>
        <w:t>long-established</w:t>
      </w:r>
      <w:r w:rsidR="001258A2" w:rsidRPr="00482C20">
        <w:rPr>
          <w:rFonts w:ascii="Arial" w:hAnsi="Arial" w:cs="Arial"/>
          <w:sz w:val="24"/>
          <w:szCs w:val="24"/>
        </w:rPr>
        <w:t xml:space="preserve"> </w:t>
      </w:r>
      <w:r w:rsidR="000822E8" w:rsidRPr="00482C20">
        <w:rPr>
          <w:rFonts w:ascii="Arial" w:hAnsi="Arial" w:cs="Arial"/>
          <w:sz w:val="24"/>
          <w:szCs w:val="24"/>
        </w:rPr>
        <w:t xml:space="preserve">processes </w:t>
      </w:r>
      <w:r w:rsidR="00EA0CB5" w:rsidRPr="00482C20">
        <w:rPr>
          <w:rFonts w:ascii="Arial" w:hAnsi="Arial" w:cs="Arial"/>
          <w:sz w:val="24"/>
          <w:szCs w:val="24"/>
        </w:rPr>
        <w:t xml:space="preserve">which </w:t>
      </w:r>
      <w:r w:rsidR="005654D7" w:rsidRPr="00482C20">
        <w:rPr>
          <w:rFonts w:ascii="Arial" w:hAnsi="Arial" w:cs="Arial"/>
          <w:sz w:val="24"/>
          <w:szCs w:val="24"/>
        </w:rPr>
        <w:t xml:space="preserve">can be </w:t>
      </w:r>
      <w:r w:rsidR="000822E8" w:rsidRPr="00482C20">
        <w:rPr>
          <w:rFonts w:ascii="Arial" w:hAnsi="Arial" w:cs="Arial"/>
          <w:sz w:val="24"/>
          <w:szCs w:val="24"/>
        </w:rPr>
        <w:lastRenderedPageBreak/>
        <w:t>difficult to alt</w:t>
      </w:r>
      <w:r w:rsidR="005654D7" w:rsidRPr="00482C20">
        <w:rPr>
          <w:rFonts w:ascii="Arial" w:hAnsi="Arial" w:cs="Arial"/>
          <w:sz w:val="24"/>
          <w:szCs w:val="24"/>
        </w:rPr>
        <w:t>er and are a potential barrier to change</w:t>
      </w:r>
      <w:r w:rsidR="008E0AD4" w:rsidRPr="00482C20">
        <w:rPr>
          <w:rFonts w:ascii="Arial" w:hAnsi="Arial" w:cs="Arial"/>
          <w:sz w:val="24"/>
          <w:szCs w:val="24"/>
        </w:rPr>
        <w:t>.</w:t>
      </w:r>
      <w:r w:rsidR="007B1BC1" w:rsidRPr="00482C20">
        <w:rPr>
          <w:rFonts w:ascii="Arial" w:hAnsi="Arial" w:cs="Arial"/>
          <w:sz w:val="24"/>
          <w:szCs w:val="24"/>
        </w:rPr>
        <w:t xml:space="preserve"> </w:t>
      </w:r>
      <w:r w:rsidR="00151A73" w:rsidRPr="00482C20">
        <w:rPr>
          <w:rFonts w:ascii="Arial" w:hAnsi="Arial" w:cs="Arial"/>
          <w:sz w:val="24"/>
          <w:szCs w:val="24"/>
        </w:rPr>
        <w:t xml:space="preserve">Nevertheless, </w:t>
      </w:r>
      <w:r w:rsidR="00631377" w:rsidRPr="00482C20">
        <w:rPr>
          <w:rFonts w:ascii="Arial" w:hAnsi="Arial" w:cs="Arial"/>
          <w:sz w:val="24"/>
          <w:szCs w:val="24"/>
        </w:rPr>
        <w:t xml:space="preserve">oil and gas companies can shed their eco-unfriendly reputations and become more sustainable </w:t>
      </w:r>
      <w:r w:rsidR="0063442D" w:rsidRPr="00482C20">
        <w:rPr>
          <w:rFonts w:ascii="Arial" w:hAnsi="Arial" w:cs="Arial"/>
          <w:sz w:val="24"/>
          <w:szCs w:val="24"/>
        </w:rPr>
        <w:t xml:space="preserve">by </w:t>
      </w:r>
      <w:r w:rsidR="00F029B4" w:rsidRPr="00482C20">
        <w:rPr>
          <w:rFonts w:ascii="Arial" w:hAnsi="Arial" w:cs="Arial"/>
          <w:sz w:val="24"/>
          <w:szCs w:val="24"/>
        </w:rPr>
        <w:t xml:space="preserve">being transparent; </w:t>
      </w:r>
      <w:r w:rsidR="0063442D" w:rsidRPr="00482C20">
        <w:rPr>
          <w:rFonts w:ascii="Arial" w:hAnsi="Arial" w:cs="Arial"/>
          <w:sz w:val="24"/>
          <w:szCs w:val="24"/>
        </w:rPr>
        <w:t xml:space="preserve">utilising </w:t>
      </w:r>
      <w:r w:rsidR="004F6E57" w:rsidRPr="00482C20">
        <w:rPr>
          <w:rFonts w:ascii="Arial" w:hAnsi="Arial" w:cs="Arial"/>
          <w:sz w:val="24"/>
          <w:szCs w:val="24"/>
        </w:rPr>
        <w:t>innovative technologies</w:t>
      </w:r>
      <w:r w:rsidR="000822E8" w:rsidRPr="00482C20">
        <w:rPr>
          <w:rFonts w:ascii="Arial" w:hAnsi="Arial" w:cs="Arial"/>
          <w:sz w:val="24"/>
          <w:szCs w:val="24"/>
        </w:rPr>
        <w:t>, improved analytics</w:t>
      </w:r>
      <w:r w:rsidR="00F029B4" w:rsidRPr="00482C20">
        <w:rPr>
          <w:rFonts w:ascii="Arial" w:hAnsi="Arial" w:cs="Arial"/>
          <w:sz w:val="24"/>
          <w:szCs w:val="24"/>
        </w:rPr>
        <w:t xml:space="preserve">; </w:t>
      </w:r>
      <w:r w:rsidR="00631377" w:rsidRPr="00482C20">
        <w:rPr>
          <w:rFonts w:ascii="Arial" w:hAnsi="Arial" w:cs="Arial"/>
          <w:sz w:val="24"/>
          <w:szCs w:val="24"/>
        </w:rPr>
        <w:t xml:space="preserve">strategic </w:t>
      </w:r>
      <w:r w:rsidR="000822E8" w:rsidRPr="00482C20">
        <w:rPr>
          <w:rFonts w:ascii="Arial" w:hAnsi="Arial" w:cs="Arial"/>
          <w:sz w:val="24"/>
          <w:szCs w:val="24"/>
        </w:rPr>
        <w:t>partnerships</w:t>
      </w:r>
      <w:r w:rsidR="002D63B7" w:rsidRPr="00482C20">
        <w:rPr>
          <w:rFonts w:ascii="Arial" w:hAnsi="Arial" w:cs="Arial"/>
          <w:sz w:val="24"/>
          <w:szCs w:val="24"/>
        </w:rPr>
        <w:t xml:space="preserve">; </w:t>
      </w:r>
      <w:r w:rsidR="000822E8" w:rsidRPr="00482C20">
        <w:rPr>
          <w:rFonts w:ascii="Arial" w:hAnsi="Arial" w:cs="Arial"/>
          <w:sz w:val="24"/>
          <w:szCs w:val="24"/>
        </w:rPr>
        <w:t xml:space="preserve">and </w:t>
      </w:r>
      <w:r w:rsidR="0063442D" w:rsidRPr="00482C20">
        <w:rPr>
          <w:rFonts w:ascii="Arial" w:hAnsi="Arial" w:cs="Arial"/>
          <w:sz w:val="24"/>
          <w:szCs w:val="24"/>
        </w:rPr>
        <w:t xml:space="preserve">complying with </w:t>
      </w:r>
      <w:r w:rsidR="000822E8" w:rsidRPr="00482C20">
        <w:rPr>
          <w:rFonts w:ascii="Arial" w:hAnsi="Arial" w:cs="Arial"/>
          <w:sz w:val="24"/>
          <w:szCs w:val="24"/>
        </w:rPr>
        <w:t>enhanced regulations</w:t>
      </w:r>
      <w:r w:rsidR="0063442D" w:rsidRPr="00482C20">
        <w:rPr>
          <w:rFonts w:ascii="Arial" w:hAnsi="Arial" w:cs="Arial"/>
          <w:sz w:val="24"/>
          <w:szCs w:val="24"/>
        </w:rPr>
        <w:t>.</w:t>
      </w:r>
    </w:p>
    <w:p w14:paraId="6BC99BD3" w14:textId="77777777" w:rsidR="00A932E4" w:rsidRPr="00482C20" w:rsidRDefault="00A932E4" w:rsidP="00482C20">
      <w:pPr>
        <w:spacing w:line="480" w:lineRule="auto"/>
        <w:rPr>
          <w:rFonts w:ascii="Arial" w:hAnsi="Arial" w:cs="Arial"/>
          <w:sz w:val="24"/>
          <w:szCs w:val="24"/>
        </w:rPr>
      </w:pPr>
    </w:p>
    <w:p w14:paraId="36BC05E0" w14:textId="084974BD" w:rsidR="00A932E4" w:rsidRPr="00482C20" w:rsidRDefault="00663371" w:rsidP="00482C20">
      <w:pPr>
        <w:spacing w:line="480" w:lineRule="auto"/>
        <w:rPr>
          <w:rFonts w:ascii="Arial" w:hAnsi="Arial" w:cs="Arial"/>
          <w:b/>
          <w:bCs/>
          <w:sz w:val="24"/>
          <w:szCs w:val="24"/>
        </w:rPr>
      </w:pPr>
      <w:r w:rsidRPr="00482C20">
        <w:rPr>
          <w:rFonts w:ascii="Arial" w:hAnsi="Arial" w:cs="Arial"/>
          <w:b/>
          <w:bCs/>
          <w:sz w:val="24"/>
          <w:szCs w:val="24"/>
        </w:rPr>
        <w:t xml:space="preserve">Aramco - </w:t>
      </w:r>
      <w:r w:rsidR="00A932E4" w:rsidRPr="00482C20">
        <w:rPr>
          <w:rFonts w:ascii="Arial" w:hAnsi="Arial" w:cs="Arial"/>
          <w:b/>
          <w:bCs/>
          <w:sz w:val="24"/>
          <w:szCs w:val="24"/>
        </w:rPr>
        <w:t xml:space="preserve">Social Responsibility </w:t>
      </w:r>
    </w:p>
    <w:p w14:paraId="1CC64D7E" w14:textId="773C4E09" w:rsidR="007C1903" w:rsidRPr="00482C20" w:rsidRDefault="002E7DBE" w:rsidP="00482C20">
      <w:pPr>
        <w:spacing w:line="480" w:lineRule="auto"/>
        <w:rPr>
          <w:rFonts w:ascii="Arial" w:hAnsi="Arial" w:cs="Arial"/>
          <w:sz w:val="24"/>
          <w:szCs w:val="24"/>
        </w:rPr>
      </w:pPr>
      <w:r w:rsidRPr="00482C20">
        <w:rPr>
          <w:rFonts w:ascii="Arial" w:hAnsi="Arial" w:cs="Arial"/>
          <w:sz w:val="24"/>
          <w:szCs w:val="24"/>
        </w:rPr>
        <w:t>With its global footprint, the</w:t>
      </w:r>
      <w:r w:rsidR="007C1903" w:rsidRPr="00482C20">
        <w:rPr>
          <w:rFonts w:ascii="Arial" w:hAnsi="Arial" w:cs="Arial"/>
          <w:sz w:val="24"/>
          <w:szCs w:val="24"/>
        </w:rPr>
        <w:t xml:space="preserve"> petroleum industry</w:t>
      </w:r>
      <w:r w:rsidRPr="00482C20">
        <w:rPr>
          <w:rFonts w:ascii="Arial" w:hAnsi="Arial" w:cs="Arial"/>
          <w:sz w:val="24"/>
          <w:szCs w:val="24"/>
        </w:rPr>
        <w:t xml:space="preserve"> has </w:t>
      </w:r>
      <w:r w:rsidR="00402A9D" w:rsidRPr="00482C20">
        <w:rPr>
          <w:rFonts w:ascii="Arial" w:hAnsi="Arial" w:cs="Arial"/>
          <w:sz w:val="24"/>
          <w:szCs w:val="24"/>
        </w:rPr>
        <w:t xml:space="preserve">the </w:t>
      </w:r>
      <w:r w:rsidR="007C1903" w:rsidRPr="00482C20">
        <w:rPr>
          <w:rFonts w:ascii="Arial" w:hAnsi="Arial" w:cs="Arial"/>
          <w:sz w:val="24"/>
          <w:szCs w:val="24"/>
        </w:rPr>
        <w:t xml:space="preserve">power to impact </w:t>
      </w:r>
      <w:proofErr w:type="gramStart"/>
      <w:r w:rsidR="007C1903" w:rsidRPr="00482C20">
        <w:rPr>
          <w:rFonts w:ascii="Arial" w:hAnsi="Arial" w:cs="Arial"/>
          <w:sz w:val="24"/>
          <w:szCs w:val="24"/>
        </w:rPr>
        <w:t>many</w:t>
      </w:r>
      <w:proofErr w:type="gramEnd"/>
      <w:r w:rsidR="007C1903" w:rsidRPr="00482C20">
        <w:rPr>
          <w:rFonts w:ascii="Arial" w:hAnsi="Arial" w:cs="Arial"/>
          <w:sz w:val="24"/>
          <w:szCs w:val="24"/>
        </w:rPr>
        <w:t xml:space="preserve"> economies and ecosystems</w:t>
      </w:r>
      <w:r w:rsidR="00D6757E" w:rsidRPr="00482C20">
        <w:rPr>
          <w:rFonts w:ascii="Arial" w:hAnsi="Arial" w:cs="Arial"/>
          <w:sz w:val="24"/>
          <w:szCs w:val="24"/>
        </w:rPr>
        <w:t>. Therefore, s</w:t>
      </w:r>
      <w:r w:rsidR="007C1903" w:rsidRPr="00482C20">
        <w:rPr>
          <w:rFonts w:ascii="Arial" w:hAnsi="Arial" w:cs="Arial"/>
          <w:sz w:val="24"/>
          <w:szCs w:val="24"/>
        </w:rPr>
        <w:t xml:space="preserve">ocial responsibility </w:t>
      </w:r>
      <w:r w:rsidR="00A53E26" w:rsidRPr="00482C20">
        <w:rPr>
          <w:rFonts w:ascii="Arial" w:hAnsi="Arial" w:cs="Arial"/>
          <w:sz w:val="24"/>
          <w:szCs w:val="24"/>
        </w:rPr>
        <w:t>is important</w:t>
      </w:r>
      <w:r w:rsidR="003B6683" w:rsidRPr="00482C20">
        <w:rPr>
          <w:rStyle w:val="FootnoteReference"/>
          <w:rFonts w:ascii="Arial" w:hAnsi="Arial" w:cs="Arial"/>
          <w:sz w:val="24"/>
          <w:szCs w:val="24"/>
        </w:rPr>
        <w:footnoteReference w:id="2"/>
      </w:r>
      <w:r w:rsidR="007C1903" w:rsidRPr="00482C20">
        <w:rPr>
          <w:rFonts w:ascii="Arial" w:hAnsi="Arial" w:cs="Arial"/>
          <w:sz w:val="24"/>
          <w:szCs w:val="24"/>
        </w:rPr>
        <w:t xml:space="preserve">. </w:t>
      </w:r>
    </w:p>
    <w:p w14:paraId="5FC5E448" w14:textId="63C0C996" w:rsidR="00A53E26" w:rsidRPr="00482C20" w:rsidRDefault="00FB2F60" w:rsidP="00482C20">
      <w:pPr>
        <w:spacing w:line="480" w:lineRule="auto"/>
        <w:rPr>
          <w:rFonts w:ascii="Arial" w:hAnsi="Arial" w:cs="Arial"/>
          <w:sz w:val="24"/>
          <w:szCs w:val="24"/>
        </w:rPr>
      </w:pPr>
      <w:r w:rsidRPr="00482C20">
        <w:rPr>
          <w:rFonts w:ascii="Arial" w:hAnsi="Arial" w:cs="Arial"/>
          <w:sz w:val="24"/>
          <w:szCs w:val="24"/>
        </w:rPr>
        <w:t xml:space="preserve">Corporate entities need to be responsible global citizens, and </w:t>
      </w:r>
      <w:r w:rsidR="003F61C1" w:rsidRPr="00482C20">
        <w:rPr>
          <w:rFonts w:ascii="Arial" w:hAnsi="Arial" w:cs="Arial"/>
          <w:sz w:val="24"/>
          <w:szCs w:val="24"/>
        </w:rPr>
        <w:t xml:space="preserve">oil and gas </w:t>
      </w:r>
      <w:r w:rsidRPr="00482C20">
        <w:rPr>
          <w:rFonts w:ascii="Arial" w:hAnsi="Arial" w:cs="Arial"/>
          <w:sz w:val="24"/>
          <w:szCs w:val="24"/>
        </w:rPr>
        <w:t>c</w:t>
      </w:r>
      <w:r w:rsidR="00A53E26" w:rsidRPr="00482C20">
        <w:rPr>
          <w:rFonts w:ascii="Arial" w:hAnsi="Arial" w:cs="Arial"/>
          <w:sz w:val="24"/>
          <w:szCs w:val="24"/>
        </w:rPr>
        <w:t>ompanies must incorporate corporate social responsibility (or CSR) into their business models to ensure that they wield their influence with the necessary forethought, perspective, and restraint.</w:t>
      </w:r>
      <w:r w:rsidR="00DD3412" w:rsidRPr="00482C20">
        <w:rPr>
          <w:rFonts w:ascii="Arial" w:hAnsi="Arial" w:cs="Arial"/>
          <w:sz w:val="24"/>
          <w:szCs w:val="24"/>
        </w:rPr>
        <w:t xml:space="preserve"> </w:t>
      </w:r>
      <w:sdt>
        <w:sdtPr>
          <w:rPr>
            <w:rFonts w:ascii="Arial" w:hAnsi="Arial" w:cs="Arial"/>
            <w:sz w:val="24"/>
            <w:szCs w:val="24"/>
          </w:rPr>
          <w:id w:val="996160945"/>
          <w:citation/>
        </w:sdtPr>
        <w:sdtEndPr/>
        <w:sdtContent>
          <w:r w:rsidR="00DD3412" w:rsidRPr="00482C20">
            <w:rPr>
              <w:rFonts w:ascii="Arial" w:hAnsi="Arial" w:cs="Arial"/>
              <w:sz w:val="24"/>
              <w:szCs w:val="24"/>
            </w:rPr>
            <w:fldChar w:fldCharType="begin"/>
          </w:r>
          <w:r w:rsidR="00DD3412" w:rsidRPr="00482C20">
            <w:rPr>
              <w:rFonts w:ascii="Arial" w:hAnsi="Arial" w:cs="Arial"/>
              <w:sz w:val="24"/>
              <w:szCs w:val="24"/>
            </w:rPr>
            <w:instrText xml:space="preserve"> CITATION The1 \l 2057 </w:instrText>
          </w:r>
          <w:r w:rsidR="00DD3412" w:rsidRPr="00482C20">
            <w:rPr>
              <w:rFonts w:ascii="Arial" w:hAnsi="Arial" w:cs="Arial"/>
              <w:sz w:val="24"/>
              <w:szCs w:val="24"/>
            </w:rPr>
            <w:fldChar w:fldCharType="separate"/>
          </w:r>
          <w:r w:rsidR="00DD3412" w:rsidRPr="00482C20">
            <w:rPr>
              <w:rFonts w:ascii="Arial" w:hAnsi="Arial" w:cs="Arial"/>
              <w:noProof/>
              <w:sz w:val="24"/>
              <w:szCs w:val="24"/>
            </w:rPr>
            <w:t>(The University of Texas Permian Basin, n.d.)</w:t>
          </w:r>
          <w:r w:rsidR="00DD3412" w:rsidRPr="00482C20">
            <w:rPr>
              <w:rFonts w:ascii="Arial" w:hAnsi="Arial" w:cs="Arial"/>
              <w:sz w:val="24"/>
              <w:szCs w:val="24"/>
            </w:rPr>
            <w:fldChar w:fldCharType="end"/>
          </w:r>
        </w:sdtContent>
      </w:sdt>
    </w:p>
    <w:p w14:paraId="78615B68" w14:textId="769F69D9" w:rsidR="007C1903" w:rsidRPr="00482C20" w:rsidRDefault="00FE4146" w:rsidP="00482C20">
      <w:pPr>
        <w:spacing w:line="480" w:lineRule="auto"/>
        <w:rPr>
          <w:rFonts w:ascii="Arial" w:hAnsi="Arial" w:cs="Arial"/>
          <w:sz w:val="24"/>
          <w:szCs w:val="24"/>
        </w:rPr>
      </w:pPr>
      <w:r w:rsidRPr="00482C20">
        <w:rPr>
          <w:rFonts w:ascii="Arial" w:hAnsi="Arial" w:cs="Arial"/>
          <w:sz w:val="24"/>
          <w:szCs w:val="24"/>
        </w:rPr>
        <w:t>Since its founding, one of Saudi Aramco’s core principles has been to improve the communities where it operates, by engaging in a range of corporate social responsibility projects and initiatives.</w:t>
      </w:r>
      <w:r w:rsidR="003D130D" w:rsidRPr="00482C20">
        <w:rPr>
          <w:rFonts w:ascii="Arial" w:hAnsi="Arial" w:cs="Arial"/>
          <w:sz w:val="24"/>
          <w:szCs w:val="24"/>
        </w:rPr>
        <w:t xml:space="preserve"> </w:t>
      </w:r>
      <w:sdt>
        <w:sdtPr>
          <w:rPr>
            <w:rFonts w:ascii="Arial" w:hAnsi="Arial" w:cs="Arial"/>
            <w:sz w:val="24"/>
            <w:szCs w:val="24"/>
          </w:rPr>
          <w:id w:val="1708147688"/>
          <w:citation/>
        </w:sdtPr>
        <w:sdtEndPr/>
        <w:sdtContent>
          <w:r w:rsidR="003D130D" w:rsidRPr="00482C20">
            <w:rPr>
              <w:rFonts w:ascii="Arial" w:hAnsi="Arial" w:cs="Arial"/>
              <w:sz w:val="24"/>
              <w:szCs w:val="24"/>
            </w:rPr>
            <w:fldChar w:fldCharType="begin"/>
          </w:r>
          <w:r w:rsidR="003D130D" w:rsidRPr="00482C20">
            <w:rPr>
              <w:rFonts w:ascii="Arial" w:hAnsi="Arial" w:cs="Arial"/>
              <w:sz w:val="24"/>
              <w:szCs w:val="24"/>
            </w:rPr>
            <w:instrText xml:space="preserve"> CITATION Sau \l 2057 </w:instrText>
          </w:r>
          <w:r w:rsidR="003D130D" w:rsidRPr="00482C20">
            <w:rPr>
              <w:rFonts w:ascii="Arial" w:hAnsi="Arial" w:cs="Arial"/>
              <w:sz w:val="24"/>
              <w:szCs w:val="24"/>
            </w:rPr>
            <w:fldChar w:fldCharType="separate"/>
          </w:r>
          <w:r w:rsidR="003D130D" w:rsidRPr="00482C20">
            <w:rPr>
              <w:rFonts w:ascii="Arial" w:hAnsi="Arial" w:cs="Arial"/>
              <w:noProof/>
              <w:sz w:val="24"/>
              <w:szCs w:val="24"/>
            </w:rPr>
            <w:t>(Saudi Arabian Oil Co, n.d.)</w:t>
          </w:r>
          <w:r w:rsidR="003D130D" w:rsidRPr="00482C20">
            <w:rPr>
              <w:rFonts w:ascii="Arial" w:hAnsi="Arial" w:cs="Arial"/>
              <w:sz w:val="24"/>
              <w:szCs w:val="24"/>
            </w:rPr>
            <w:fldChar w:fldCharType="end"/>
          </w:r>
        </w:sdtContent>
      </w:sdt>
    </w:p>
    <w:p w14:paraId="32CC43F3" w14:textId="563E0112" w:rsidR="00C233D6" w:rsidRPr="00482C20" w:rsidRDefault="00FF0639" w:rsidP="00482C20">
      <w:pPr>
        <w:spacing w:line="480" w:lineRule="auto"/>
        <w:rPr>
          <w:rFonts w:ascii="Arial" w:hAnsi="Arial" w:cs="Arial"/>
          <w:sz w:val="24"/>
          <w:szCs w:val="24"/>
        </w:rPr>
      </w:pPr>
      <w:r w:rsidRPr="00482C20">
        <w:rPr>
          <w:rFonts w:ascii="Arial" w:hAnsi="Arial" w:cs="Arial"/>
          <w:sz w:val="24"/>
          <w:szCs w:val="24"/>
        </w:rPr>
        <w:t>At a community level</w:t>
      </w:r>
      <w:r w:rsidR="00F02BEA" w:rsidRPr="00482C20">
        <w:rPr>
          <w:rFonts w:ascii="Arial" w:hAnsi="Arial" w:cs="Arial"/>
          <w:sz w:val="24"/>
          <w:szCs w:val="24"/>
        </w:rPr>
        <w:t xml:space="preserve">, </w:t>
      </w:r>
      <w:r w:rsidR="002D2DCF" w:rsidRPr="00482C20">
        <w:rPr>
          <w:rFonts w:ascii="Arial" w:hAnsi="Arial" w:cs="Arial"/>
          <w:sz w:val="24"/>
          <w:szCs w:val="24"/>
        </w:rPr>
        <w:t xml:space="preserve">Aramco seed </w:t>
      </w:r>
      <w:r w:rsidR="007C7679" w:rsidRPr="00482C20">
        <w:rPr>
          <w:rFonts w:ascii="Arial" w:hAnsi="Arial" w:cs="Arial"/>
          <w:sz w:val="24"/>
          <w:szCs w:val="24"/>
        </w:rPr>
        <w:t>micro</w:t>
      </w:r>
      <w:r w:rsidR="00212088" w:rsidRPr="00482C20">
        <w:rPr>
          <w:rFonts w:ascii="Arial" w:hAnsi="Arial" w:cs="Arial"/>
          <w:sz w:val="24"/>
          <w:szCs w:val="24"/>
        </w:rPr>
        <w:t>-</w:t>
      </w:r>
      <w:r w:rsidR="007C7679" w:rsidRPr="00482C20">
        <w:rPr>
          <w:rFonts w:ascii="Arial" w:hAnsi="Arial" w:cs="Arial"/>
          <w:sz w:val="24"/>
          <w:szCs w:val="24"/>
        </w:rPr>
        <w:t>industries in the</w:t>
      </w:r>
      <w:r w:rsidR="00B231B4">
        <w:rPr>
          <w:rFonts w:ascii="Arial" w:hAnsi="Arial" w:cs="Arial"/>
          <w:sz w:val="24"/>
          <w:szCs w:val="24"/>
        </w:rPr>
        <w:t xml:space="preserve"> KSA</w:t>
      </w:r>
      <w:r w:rsidR="00F02BEA" w:rsidRPr="00482C20">
        <w:rPr>
          <w:rFonts w:ascii="Arial" w:hAnsi="Arial" w:cs="Arial"/>
          <w:sz w:val="24"/>
          <w:szCs w:val="24"/>
        </w:rPr>
        <w:t xml:space="preserve">. These are </w:t>
      </w:r>
      <w:r w:rsidR="002D2DCF" w:rsidRPr="00482C20">
        <w:rPr>
          <w:rFonts w:ascii="Arial" w:hAnsi="Arial" w:cs="Arial"/>
          <w:sz w:val="24"/>
          <w:szCs w:val="24"/>
        </w:rPr>
        <w:t>ini</w:t>
      </w:r>
      <w:r w:rsidR="00212088" w:rsidRPr="00482C20">
        <w:rPr>
          <w:rFonts w:ascii="Arial" w:hAnsi="Arial" w:cs="Arial"/>
          <w:sz w:val="24"/>
          <w:szCs w:val="24"/>
        </w:rPr>
        <w:t xml:space="preserve">tiatives </w:t>
      </w:r>
      <w:r w:rsidR="007C7679" w:rsidRPr="00482C20">
        <w:rPr>
          <w:rFonts w:ascii="Arial" w:hAnsi="Arial" w:cs="Arial"/>
          <w:sz w:val="24"/>
          <w:szCs w:val="24"/>
        </w:rPr>
        <w:t xml:space="preserve">designed to support people to shape their economic </w:t>
      </w:r>
      <w:r w:rsidR="00212088" w:rsidRPr="00482C20">
        <w:rPr>
          <w:rFonts w:ascii="Arial" w:hAnsi="Arial" w:cs="Arial"/>
          <w:sz w:val="24"/>
          <w:szCs w:val="24"/>
        </w:rPr>
        <w:t>future and</w:t>
      </w:r>
      <w:r w:rsidR="007C7679" w:rsidRPr="00482C20">
        <w:rPr>
          <w:rFonts w:ascii="Arial" w:hAnsi="Arial" w:cs="Arial"/>
          <w:sz w:val="24"/>
          <w:szCs w:val="24"/>
        </w:rPr>
        <w:t xml:space="preserve"> leverage traditional crafts and natural resources</w:t>
      </w:r>
      <w:r w:rsidR="00212088" w:rsidRPr="00482C20">
        <w:rPr>
          <w:rFonts w:ascii="Arial" w:hAnsi="Arial" w:cs="Arial"/>
          <w:sz w:val="24"/>
          <w:szCs w:val="24"/>
        </w:rPr>
        <w:t xml:space="preserve">, </w:t>
      </w:r>
      <w:r w:rsidR="00F02BEA" w:rsidRPr="00482C20">
        <w:rPr>
          <w:rFonts w:ascii="Arial" w:hAnsi="Arial" w:cs="Arial"/>
          <w:sz w:val="24"/>
          <w:szCs w:val="24"/>
        </w:rPr>
        <w:t xml:space="preserve">thereby </w:t>
      </w:r>
      <w:r w:rsidR="007C7679" w:rsidRPr="00482C20">
        <w:rPr>
          <w:rFonts w:ascii="Arial" w:hAnsi="Arial" w:cs="Arial"/>
          <w:sz w:val="24"/>
          <w:szCs w:val="24"/>
        </w:rPr>
        <w:t>enabl</w:t>
      </w:r>
      <w:r w:rsidR="00212088" w:rsidRPr="00482C20">
        <w:rPr>
          <w:rFonts w:ascii="Arial" w:hAnsi="Arial" w:cs="Arial"/>
          <w:sz w:val="24"/>
          <w:szCs w:val="24"/>
        </w:rPr>
        <w:t>ing</w:t>
      </w:r>
      <w:r w:rsidR="007C7679" w:rsidRPr="00482C20">
        <w:rPr>
          <w:rFonts w:ascii="Arial" w:hAnsi="Arial" w:cs="Arial"/>
          <w:sz w:val="24"/>
          <w:szCs w:val="24"/>
        </w:rPr>
        <w:t xml:space="preserve"> local communities to thrive.</w:t>
      </w:r>
      <w:r w:rsidR="00196544" w:rsidRPr="00482C20">
        <w:rPr>
          <w:rFonts w:ascii="Arial" w:hAnsi="Arial" w:cs="Arial"/>
          <w:sz w:val="24"/>
          <w:szCs w:val="24"/>
        </w:rPr>
        <w:t xml:space="preserve"> Similarly, the In-Kingdom Total Value Add (iktva) program concentrates on </w:t>
      </w:r>
      <w:r w:rsidR="00C233D6" w:rsidRPr="00482C20">
        <w:rPr>
          <w:rFonts w:ascii="Arial" w:hAnsi="Arial" w:cs="Arial"/>
          <w:sz w:val="24"/>
          <w:szCs w:val="24"/>
        </w:rPr>
        <w:t>building a world-class supply chain</w:t>
      </w:r>
      <w:r w:rsidR="00196544" w:rsidRPr="00482C20">
        <w:rPr>
          <w:rFonts w:ascii="Arial" w:hAnsi="Arial" w:cs="Arial"/>
          <w:sz w:val="24"/>
          <w:szCs w:val="24"/>
        </w:rPr>
        <w:t xml:space="preserve">. </w:t>
      </w:r>
      <w:r w:rsidR="00C233D6" w:rsidRPr="00482C20">
        <w:rPr>
          <w:rFonts w:ascii="Arial" w:hAnsi="Arial" w:cs="Arial"/>
          <w:sz w:val="24"/>
          <w:szCs w:val="24"/>
        </w:rPr>
        <w:t>The program facilitat</w:t>
      </w:r>
      <w:r w:rsidR="00075A18" w:rsidRPr="00482C20">
        <w:rPr>
          <w:rFonts w:ascii="Arial" w:hAnsi="Arial" w:cs="Arial"/>
          <w:sz w:val="24"/>
          <w:szCs w:val="24"/>
        </w:rPr>
        <w:t xml:space="preserve">es </w:t>
      </w:r>
      <w:r w:rsidR="00C233D6" w:rsidRPr="00482C20">
        <w:rPr>
          <w:rFonts w:ascii="Arial" w:hAnsi="Arial" w:cs="Arial"/>
          <w:sz w:val="24"/>
          <w:szCs w:val="24"/>
        </w:rPr>
        <w:t xml:space="preserve">development of a diverse, sustainable, </w:t>
      </w:r>
      <w:r w:rsidR="00C233D6" w:rsidRPr="00482C20">
        <w:rPr>
          <w:rFonts w:ascii="Arial" w:hAnsi="Arial" w:cs="Arial"/>
          <w:sz w:val="24"/>
          <w:szCs w:val="24"/>
        </w:rPr>
        <w:lastRenderedPageBreak/>
        <w:t>and globally competitive energy sector in the K</w:t>
      </w:r>
      <w:r w:rsidR="00B231B4">
        <w:rPr>
          <w:rFonts w:ascii="Arial" w:hAnsi="Arial" w:cs="Arial"/>
          <w:sz w:val="24"/>
          <w:szCs w:val="24"/>
        </w:rPr>
        <w:t>SA</w:t>
      </w:r>
      <w:r w:rsidR="00075A18" w:rsidRPr="00482C20">
        <w:rPr>
          <w:rFonts w:ascii="Arial" w:hAnsi="Arial" w:cs="Arial"/>
          <w:sz w:val="24"/>
          <w:szCs w:val="24"/>
        </w:rPr>
        <w:t xml:space="preserve">. </w:t>
      </w:r>
      <w:r w:rsidR="004E3CAE" w:rsidRPr="00482C20">
        <w:rPr>
          <w:rFonts w:ascii="Arial" w:hAnsi="Arial" w:cs="Arial"/>
          <w:sz w:val="24"/>
          <w:szCs w:val="24"/>
        </w:rPr>
        <w:t>It also adds</w:t>
      </w:r>
      <w:r w:rsidR="00C233D6" w:rsidRPr="00482C20">
        <w:rPr>
          <w:rFonts w:ascii="Arial" w:hAnsi="Arial" w:cs="Arial"/>
          <w:sz w:val="24"/>
          <w:szCs w:val="24"/>
        </w:rPr>
        <w:t xml:space="preserve"> resilience and efficiency to </w:t>
      </w:r>
      <w:r w:rsidR="004E3CAE" w:rsidRPr="00482C20">
        <w:rPr>
          <w:rFonts w:ascii="Arial" w:hAnsi="Arial" w:cs="Arial"/>
          <w:sz w:val="24"/>
          <w:szCs w:val="24"/>
        </w:rPr>
        <w:t xml:space="preserve">the </w:t>
      </w:r>
      <w:r w:rsidR="00C233D6" w:rsidRPr="00482C20">
        <w:rPr>
          <w:rFonts w:ascii="Arial" w:hAnsi="Arial" w:cs="Arial"/>
          <w:sz w:val="24"/>
          <w:szCs w:val="24"/>
        </w:rPr>
        <w:t>supply chain</w:t>
      </w:r>
      <w:r w:rsidR="004F6E57" w:rsidRPr="00482C20">
        <w:rPr>
          <w:rFonts w:ascii="Arial" w:hAnsi="Arial" w:cs="Arial"/>
          <w:sz w:val="24"/>
          <w:szCs w:val="24"/>
        </w:rPr>
        <w:t xml:space="preserve">. </w:t>
      </w:r>
    </w:p>
    <w:p w14:paraId="2B982201" w14:textId="2316F938" w:rsidR="00175805" w:rsidRPr="00482C20" w:rsidRDefault="005820BC" w:rsidP="00482C20">
      <w:pPr>
        <w:spacing w:line="480" w:lineRule="auto"/>
        <w:rPr>
          <w:rFonts w:ascii="Arial" w:hAnsi="Arial" w:cs="Arial"/>
          <w:sz w:val="24"/>
          <w:szCs w:val="24"/>
        </w:rPr>
      </w:pPr>
      <w:r w:rsidRPr="00482C20">
        <w:rPr>
          <w:rFonts w:ascii="Arial" w:hAnsi="Arial" w:cs="Arial"/>
          <w:sz w:val="24"/>
          <w:szCs w:val="24"/>
        </w:rPr>
        <w:t>Recognising the impacts of climate change, Aramco are</w:t>
      </w:r>
      <w:r w:rsidR="00DA2474" w:rsidRPr="00482C20">
        <w:rPr>
          <w:rFonts w:ascii="Arial" w:hAnsi="Arial" w:cs="Arial"/>
          <w:sz w:val="24"/>
          <w:szCs w:val="24"/>
        </w:rPr>
        <w:t xml:space="preserve"> also</w:t>
      </w:r>
      <w:r w:rsidRPr="00482C20">
        <w:rPr>
          <w:rFonts w:ascii="Arial" w:hAnsi="Arial" w:cs="Arial"/>
          <w:sz w:val="24"/>
          <w:szCs w:val="24"/>
        </w:rPr>
        <w:t xml:space="preserve"> taking steps to </w:t>
      </w:r>
      <w:r w:rsidR="0028585C" w:rsidRPr="00482C20">
        <w:rPr>
          <w:rFonts w:ascii="Arial" w:hAnsi="Arial" w:cs="Arial"/>
          <w:sz w:val="24"/>
          <w:szCs w:val="24"/>
        </w:rPr>
        <w:t>transition</w:t>
      </w:r>
      <w:r w:rsidRPr="00482C20">
        <w:rPr>
          <w:rFonts w:ascii="Arial" w:hAnsi="Arial" w:cs="Arial"/>
          <w:sz w:val="24"/>
          <w:szCs w:val="24"/>
        </w:rPr>
        <w:t xml:space="preserve"> to a sust</w:t>
      </w:r>
      <w:r w:rsidR="0028585C" w:rsidRPr="00482C20">
        <w:rPr>
          <w:rFonts w:ascii="Arial" w:hAnsi="Arial" w:cs="Arial"/>
          <w:sz w:val="24"/>
          <w:szCs w:val="24"/>
        </w:rPr>
        <w:t>ainable energy future</w:t>
      </w:r>
      <w:r w:rsidR="0034361D" w:rsidRPr="00482C20">
        <w:rPr>
          <w:rFonts w:ascii="Arial" w:hAnsi="Arial" w:cs="Arial"/>
          <w:sz w:val="24"/>
          <w:szCs w:val="24"/>
        </w:rPr>
        <w:t xml:space="preserve"> (e.g., supporting the aims of the Paris Agreement)</w:t>
      </w:r>
      <w:r w:rsidR="0028585C" w:rsidRPr="00482C20">
        <w:rPr>
          <w:rFonts w:ascii="Arial" w:hAnsi="Arial" w:cs="Arial"/>
          <w:sz w:val="24"/>
          <w:szCs w:val="24"/>
        </w:rPr>
        <w:t xml:space="preserve">. </w:t>
      </w:r>
      <w:r w:rsidR="00FF07A6" w:rsidRPr="00482C20">
        <w:rPr>
          <w:rFonts w:ascii="Arial" w:hAnsi="Arial" w:cs="Arial"/>
          <w:sz w:val="24"/>
          <w:szCs w:val="24"/>
        </w:rPr>
        <w:t xml:space="preserve">But they </w:t>
      </w:r>
      <w:r w:rsidR="00BC6919" w:rsidRPr="00482C20">
        <w:rPr>
          <w:rFonts w:ascii="Arial" w:hAnsi="Arial" w:cs="Arial"/>
          <w:sz w:val="24"/>
          <w:szCs w:val="24"/>
        </w:rPr>
        <w:t xml:space="preserve">reflect that our reliance on </w:t>
      </w:r>
      <w:r w:rsidR="00175805" w:rsidRPr="00482C20">
        <w:rPr>
          <w:rFonts w:ascii="Arial" w:hAnsi="Arial" w:cs="Arial"/>
          <w:sz w:val="24"/>
          <w:szCs w:val="24"/>
        </w:rPr>
        <w:t>oil and gas as sources of energy</w:t>
      </w:r>
      <w:r w:rsidR="00BC6919" w:rsidRPr="00482C20">
        <w:rPr>
          <w:rFonts w:ascii="Arial" w:hAnsi="Arial" w:cs="Arial"/>
          <w:sz w:val="24"/>
          <w:szCs w:val="24"/>
        </w:rPr>
        <w:t xml:space="preserve"> will</w:t>
      </w:r>
      <w:r w:rsidR="003E2FD0">
        <w:rPr>
          <w:rFonts w:ascii="Arial" w:hAnsi="Arial" w:cs="Arial"/>
          <w:sz w:val="24"/>
          <w:szCs w:val="24"/>
        </w:rPr>
        <w:t xml:space="preserve"> remain</w:t>
      </w:r>
      <w:r w:rsidR="0034361D" w:rsidRPr="00482C20">
        <w:rPr>
          <w:rFonts w:ascii="Arial" w:hAnsi="Arial" w:cs="Arial"/>
          <w:sz w:val="24"/>
          <w:szCs w:val="24"/>
        </w:rPr>
        <w:t xml:space="preserve"> </w:t>
      </w:r>
      <w:r w:rsidR="00175805" w:rsidRPr="00482C20">
        <w:rPr>
          <w:rFonts w:ascii="Arial" w:hAnsi="Arial" w:cs="Arial"/>
          <w:sz w:val="24"/>
          <w:szCs w:val="24"/>
        </w:rPr>
        <w:t xml:space="preserve">for </w:t>
      </w:r>
      <w:proofErr w:type="gramStart"/>
      <w:r w:rsidR="00175805" w:rsidRPr="00482C20">
        <w:rPr>
          <w:rFonts w:ascii="Arial" w:hAnsi="Arial" w:cs="Arial"/>
          <w:sz w:val="24"/>
          <w:szCs w:val="24"/>
        </w:rPr>
        <w:t>many</w:t>
      </w:r>
      <w:proofErr w:type="gramEnd"/>
      <w:r w:rsidR="00175805" w:rsidRPr="00482C20">
        <w:rPr>
          <w:rFonts w:ascii="Arial" w:hAnsi="Arial" w:cs="Arial"/>
          <w:sz w:val="24"/>
          <w:szCs w:val="24"/>
        </w:rPr>
        <w:t xml:space="preserve"> decades to come. </w:t>
      </w:r>
    </w:p>
    <w:p w14:paraId="5CF7E5A6" w14:textId="77777777" w:rsidR="00175805" w:rsidRPr="00482C20" w:rsidRDefault="00175805" w:rsidP="00482C20">
      <w:pPr>
        <w:spacing w:line="480" w:lineRule="auto"/>
        <w:rPr>
          <w:rFonts w:ascii="Arial" w:hAnsi="Arial" w:cs="Arial"/>
          <w:sz w:val="24"/>
          <w:szCs w:val="24"/>
        </w:rPr>
      </w:pPr>
    </w:p>
    <w:p w14:paraId="19FBF0DB" w14:textId="6FF88A30" w:rsidR="00543A8F" w:rsidRPr="00482C20" w:rsidRDefault="002C001F" w:rsidP="00482C20">
      <w:pPr>
        <w:spacing w:line="480" w:lineRule="auto"/>
        <w:rPr>
          <w:rFonts w:ascii="Arial" w:hAnsi="Arial" w:cs="Arial"/>
          <w:b/>
          <w:bCs/>
          <w:sz w:val="24"/>
          <w:szCs w:val="24"/>
        </w:rPr>
      </w:pPr>
      <w:r w:rsidRPr="00482C20">
        <w:rPr>
          <w:rFonts w:ascii="Arial" w:hAnsi="Arial" w:cs="Arial"/>
          <w:b/>
          <w:bCs/>
          <w:sz w:val="24"/>
          <w:szCs w:val="24"/>
        </w:rPr>
        <w:t>Aramco – Embedding Sustainability</w:t>
      </w:r>
    </w:p>
    <w:p w14:paraId="2EDE394F" w14:textId="476E7383" w:rsidR="00773C74" w:rsidRPr="00482C20" w:rsidRDefault="002D28AC" w:rsidP="00482C20">
      <w:pPr>
        <w:spacing w:line="480" w:lineRule="auto"/>
        <w:rPr>
          <w:rFonts w:ascii="Arial" w:hAnsi="Arial" w:cs="Arial"/>
          <w:sz w:val="24"/>
          <w:szCs w:val="24"/>
        </w:rPr>
      </w:pPr>
      <w:r w:rsidRPr="00482C20">
        <w:rPr>
          <w:rFonts w:ascii="Arial" w:hAnsi="Arial" w:cs="Arial"/>
          <w:sz w:val="24"/>
          <w:szCs w:val="24"/>
        </w:rPr>
        <w:t>C</w:t>
      </w:r>
      <w:r w:rsidR="00773C74" w:rsidRPr="00482C20">
        <w:rPr>
          <w:rFonts w:ascii="Arial" w:hAnsi="Arial" w:cs="Arial"/>
          <w:sz w:val="24"/>
          <w:szCs w:val="24"/>
        </w:rPr>
        <w:t xml:space="preserve">ompanies within the industry are making efforts to be more responsible. For example, BP has invested significant capital into renewable forms of energy and has </w:t>
      </w:r>
      <w:r w:rsidR="00B51B22">
        <w:rPr>
          <w:rFonts w:ascii="Arial" w:hAnsi="Arial" w:cs="Arial"/>
          <w:sz w:val="24"/>
          <w:szCs w:val="24"/>
        </w:rPr>
        <w:t>received recognition</w:t>
      </w:r>
      <w:r w:rsidR="00773C74" w:rsidRPr="00482C20">
        <w:rPr>
          <w:rFonts w:ascii="Arial" w:hAnsi="Arial" w:cs="Arial"/>
          <w:sz w:val="24"/>
          <w:szCs w:val="24"/>
        </w:rPr>
        <w:t xml:space="preserve"> for its operational transparency. Royal Dutch Shell is gearing its operations toward carbon reduction and investment in solar energy in </w:t>
      </w:r>
      <w:r w:rsidR="00B51B22" w:rsidRPr="00482C20">
        <w:rPr>
          <w:rFonts w:ascii="Arial" w:hAnsi="Arial" w:cs="Arial"/>
          <w:sz w:val="24"/>
          <w:szCs w:val="24"/>
        </w:rPr>
        <w:t>various parts</w:t>
      </w:r>
      <w:r w:rsidR="00773C74" w:rsidRPr="00482C20">
        <w:rPr>
          <w:rFonts w:ascii="Arial" w:hAnsi="Arial" w:cs="Arial"/>
          <w:sz w:val="24"/>
          <w:szCs w:val="24"/>
        </w:rPr>
        <w:t xml:space="preserve"> of the world.</w:t>
      </w:r>
    </w:p>
    <w:p w14:paraId="112CF4A9" w14:textId="5A12D228" w:rsidR="00773C74" w:rsidRPr="00482C20" w:rsidRDefault="00773C74" w:rsidP="00482C20">
      <w:pPr>
        <w:spacing w:line="480" w:lineRule="auto"/>
        <w:rPr>
          <w:rFonts w:ascii="Arial" w:hAnsi="Arial" w:cs="Arial"/>
          <w:sz w:val="24"/>
          <w:szCs w:val="24"/>
        </w:rPr>
      </w:pPr>
      <w:r w:rsidRPr="00482C20">
        <w:rPr>
          <w:rFonts w:ascii="Arial" w:hAnsi="Arial" w:cs="Arial"/>
          <w:sz w:val="24"/>
          <w:szCs w:val="24"/>
        </w:rPr>
        <w:t>All must work toward clean, renewable, sustainable forms of energy while pursuing their business interests. All must avoid polluting the environment and take responsibility by cleaning it up if they do.</w:t>
      </w:r>
      <w:sdt>
        <w:sdtPr>
          <w:rPr>
            <w:rFonts w:ascii="Arial" w:hAnsi="Arial" w:cs="Arial"/>
            <w:sz w:val="24"/>
            <w:szCs w:val="24"/>
          </w:rPr>
          <w:id w:val="671068754"/>
          <w:citation/>
        </w:sdtPr>
        <w:sdtEndPr/>
        <w:sdtContent>
          <w:r w:rsidRPr="00482C20">
            <w:rPr>
              <w:rFonts w:ascii="Arial" w:hAnsi="Arial" w:cs="Arial"/>
              <w:sz w:val="24"/>
              <w:szCs w:val="24"/>
            </w:rPr>
            <w:fldChar w:fldCharType="begin"/>
          </w:r>
          <w:r w:rsidRPr="00482C20">
            <w:rPr>
              <w:rFonts w:ascii="Arial" w:hAnsi="Arial" w:cs="Arial"/>
              <w:sz w:val="24"/>
              <w:szCs w:val="24"/>
            </w:rPr>
            <w:instrText xml:space="preserve"> CITATION The1 \l 2057 </w:instrText>
          </w:r>
          <w:r w:rsidRPr="00482C20">
            <w:rPr>
              <w:rFonts w:ascii="Arial" w:hAnsi="Arial" w:cs="Arial"/>
              <w:sz w:val="24"/>
              <w:szCs w:val="24"/>
            </w:rPr>
            <w:fldChar w:fldCharType="separate"/>
          </w:r>
          <w:r w:rsidRPr="00482C20">
            <w:rPr>
              <w:rFonts w:ascii="Arial" w:hAnsi="Arial" w:cs="Arial"/>
              <w:noProof/>
              <w:sz w:val="24"/>
              <w:szCs w:val="24"/>
            </w:rPr>
            <w:t xml:space="preserve"> (The University of Texas Permian Basin, n.d.)</w:t>
          </w:r>
          <w:r w:rsidRPr="00482C20">
            <w:rPr>
              <w:rFonts w:ascii="Arial" w:hAnsi="Arial" w:cs="Arial"/>
              <w:sz w:val="24"/>
              <w:szCs w:val="24"/>
            </w:rPr>
            <w:fldChar w:fldCharType="end"/>
          </w:r>
        </w:sdtContent>
      </w:sdt>
    </w:p>
    <w:p w14:paraId="3EA90A9A" w14:textId="27E56C5E" w:rsidR="00AC490F" w:rsidRPr="00482C20" w:rsidRDefault="00AC490F" w:rsidP="00482C20">
      <w:pPr>
        <w:spacing w:line="480" w:lineRule="auto"/>
        <w:rPr>
          <w:rFonts w:ascii="Arial" w:hAnsi="Arial" w:cs="Arial"/>
          <w:sz w:val="24"/>
          <w:szCs w:val="24"/>
        </w:rPr>
      </w:pPr>
      <w:r w:rsidRPr="00482C20">
        <w:rPr>
          <w:rFonts w:ascii="Arial" w:hAnsi="Arial" w:cs="Arial"/>
          <w:sz w:val="24"/>
          <w:szCs w:val="24"/>
        </w:rPr>
        <w:t>With a growing emphasis on sustainability, businesses are increasingly appointing Chief Sustainability Officers (CSO) to help with align</w:t>
      </w:r>
      <w:r w:rsidR="009B7D68" w:rsidRPr="00482C20">
        <w:rPr>
          <w:rFonts w:ascii="Arial" w:hAnsi="Arial" w:cs="Arial"/>
          <w:sz w:val="24"/>
          <w:szCs w:val="24"/>
        </w:rPr>
        <w:t>ing</w:t>
      </w:r>
      <w:r w:rsidRPr="00482C20">
        <w:rPr>
          <w:rFonts w:ascii="Arial" w:hAnsi="Arial" w:cs="Arial"/>
          <w:sz w:val="24"/>
          <w:szCs w:val="24"/>
        </w:rPr>
        <w:t xml:space="preserve"> an organisation’s business model with its sustainability strategy, and then embed that strategy into the company culture and overall mission in a way that advances innovation and suitably engages with partners and suppliers too.</w:t>
      </w:r>
      <w:r w:rsidR="00481252" w:rsidRPr="00482C20">
        <w:rPr>
          <w:rFonts w:ascii="Arial" w:hAnsi="Arial" w:cs="Arial"/>
          <w:sz w:val="24"/>
          <w:szCs w:val="24"/>
        </w:rPr>
        <w:t xml:space="preserve"> </w:t>
      </w:r>
      <w:sdt>
        <w:sdtPr>
          <w:rPr>
            <w:rFonts w:ascii="Arial" w:hAnsi="Arial" w:cs="Arial"/>
            <w:sz w:val="24"/>
            <w:szCs w:val="24"/>
          </w:rPr>
          <w:id w:val="-1824807137"/>
          <w:citation/>
        </w:sdtPr>
        <w:sdtEndPr/>
        <w:sdtContent>
          <w:r w:rsidR="00481252" w:rsidRPr="00482C20">
            <w:rPr>
              <w:rFonts w:ascii="Arial" w:hAnsi="Arial" w:cs="Arial"/>
              <w:sz w:val="24"/>
              <w:szCs w:val="24"/>
            </w:rPr>
            <w:fldChar w:fldCharType="begin"/>
          </w:r>
          <w:r w:rsidR="00481252" w:rsidRPr="00482C20">
            <w:rPr>
              <w:rFonts w:ascii="Arial" w:hAnsi="Arial" w:cs="Arial"/>
              <w:sz w:val="24"/>
              <w:szCs w:val="24"/>
            </w:rPr>
            <w:instrText xml:space="preserve"> CITATION Qua23 \l 2057 </w:instrText>
          </w:r>
          <w:r w:rsidR="00481252" w:rsidRPr="00482C20">
            <w:rPr>
              <w:rFonts w:ascii="Arial" w:hAnsi="Arial" w:cs="Arial"/>
              <w:sz w:val="24"/>
              <w:szCs w:val="24"/>
            </w:rPr>
            <w:fldChar w:fldCharType="separate"/>
          </w:r>
          <w:r w:rsidR="00481252" w:rsidRPr="00482C20">
            <w:rPr>
              <w:rFonts w:ascii="Arial" w:hAnsi="Arial" w:cs="Arial"/>
              <w:noProof/>
              <w:sz w:val="24"/>
              <w:szCs w:val="24"/>
            </w:rPr>
            <w:t>(Quantis, 2023)</w:t>
          </w:r>
          <w:r w:rsidR="00481252" w:rsidRPr="00482C20">
            <w:rPr>
              <w:rFonts w:ascii="Arial" w:hAnsi="Arial" w:cs="Arial"/>
              <w:sz w:val="24"/>
              <w:szCs w:val="24"/>
            </w:rPr>
            <w:fldChar w:fldCharType="end"/>
          </w:r>
        </w:sdtContent>
      </w:sdt>
    </w:p>
    <w:p w14:paraId="059D0BAA" w14:textId="0FA77CA1" w:rsidR="003E3ACC" w:rsidRPr="00482C20" w:rsidRDefault="003E3ACC" w:rsidP="00482C20">
      <w:pPr>
        <w:spacing w:line="480" w:lineRule="auto"/>
        <w:rPr>
          <w:rFonts w:ascii="Arial" w:hAnsi="Arial" w:cs="Arial"/>
          <w:sz w:val="24"/>
          <w:szCs w:val="24"/>
        </w:rPr>
      </w:pPr>
      <w:r w:rsidRPr="00482C20">
        <w:rPr>
          <w:rFonts w:ascii="Arial" w:hAnsi="Arial" w:cs="Arial"/>
          <w:sz w:val="24"/>
          <w:szCs w:val="24"/>
        </w:rPr>
        <w:lastRenderedPageBreak/>
        <w:t xml:space="preserve">As a report from Deloitte and the Institute of International Finance finds, </w:t>
      </w:r>
      <w:r w:rsidRPr="00482C20">
        <w:rPr>
          <w:rFonts w:ascii="Arial" w:hAnsi="Arial" w:cs="Arial"/>
          <w:i/>
          <w:iCs/>
          <w:sz w:val="24"/>
          <w:szCs w:val="24"/>
        </w:rPr>
        <w:t>"the CSO is emerging as the 'sense-maker in chief' in the organization</w:t>
      </w:r>
      <w:r w:rsidR="00CB5ABC" w:rsidRPr="00482C20">
        <w:rPr>
          <w:rFonts w:ascii="Arial" w:hAnsi="Arial" w:cs="Arial"/>
          <w:i/>
          <w:iCs/>
          <w:sz w:val="24"/>
          <w:szCs w:val="24"/>
        </w:rPr>
        <w:t>.</w:t>
      </w:r>
      <w:r w:rsidRPr="00482C20">
        <w:rPr>
          <w:rFonts w:ascii="Arial" w:hAnsi="Arial" w:cs="Arial"/>
          <w:i/>
          <w:iCs/>
          <w:sz w:val="24"/>
          <w:szCs w:val="24"/>
        </w:rPr>
        <w:t>"</w:t>
      </w:r>
      <w:r w:rsidR="00CB5ABC" w:rsidRPr="00482C20">
        <w:rPr>
          <w:rFonts w:ascii="Arial" w:hAnsi="Arial" w:cs="Arial"/>
          <w:sz w:val="24"/>
          <w:szCs w:val="24"/>
        </w:rPr>
        <w:t xml:space="preserve">  </w:t>
      </w:r>
      <w:sdt>
        <w:sdtPr>
          <w:rPr>
            <w:rFonts w:ascii="Arial" w:hAnsi="Arial" w:cs="Arial"/>
            <w:sz w:val="24"/>
            <w:szCs w:val="24"/>
          </w:rPr>
          <w:id w:val="1472871870"/>
          <w:citation/>
        </w:sdtPr>
        <w:sdtEndPr/>
        <w:sdtContent>
          <w:r w:rsidR="00CB5ABC" w:rsidRPr="00482C20">
            <w:rPr>
              <w:rFonts w:ascii="Arial" w:hAnsi="Arial" w:cs="Arial"/>
              <w:sz w:val="24"/>
              <w:szCs w:val="24"/>
            </w:rPr>
            <w:fldChar w:fldCharType="begin"/>
          </w:r>
          <w:r w:rsidR="00CB5ABC" w:rsidRPr="00482C20">
            <w:rPr>
              <w:rFonts w:ascii="Arial" w:hAnsi="Arial" w:cs="Arial"/>
              <w:sz w:val="24"/>
              <w:szCs w:val="24"/>
            </w:rPr>
            <w:instrText xml:space="preserve"> CITATION Den23 \l 2057 </w:instrText>
          </w:r>
          <w:r w:rsidR="00CB5ABC" w:rsidRPr="00482C20">
            <w:rPr>
              <w:rFonts w:ascii="Arial" w:hAnsi="Arial" w:cs="Arial"/>
              <w:sz w:val="24"/>
              <w:szCs w:val="24"/>
            </w:rPr>
            <w:fldChar w:fldCharType="separate"/>
          </w:r>
          <w:r w:rsidR="00CB5ABC" w:rsidRPr="00482C20">
            <w:rPr>
              <w:rFonts w:ascii="Arial" w:hAnsi="Arial" w:cs="Arial"/>
              <w:noProof/>
              <w:sz w:val="24"/>
              <w:szCs w:val="24"/>
            </w:rPr>
            <w:t>(Whiting, 2023)</w:t>
          </w:r>
          <w:r w:rsidR="00CB5ABC" w:rsidRPr="00482C20">
            <w:rPr>
              <w:rFonts w:ascii="Arial" w:hAnsi="Arial" w:cs="Arial"/>
              <w:sz w:val="24"/>
              <w:szCs w:val="24"/>
            </w:rPr>
            <w:fldChar w:fldCharType="end"/>
          </w:r>
        </w:sdtContent>
      </w:sdt>
    </w:p>
    <w:p w14:paraId="6DA3FDAC" w14:textId="407C96B1" w:rsidR="003E3ACC" w:rsidRPr="00482C20" w:rsidRDefault="003E3ACC" w:rsidP="00482C20">
      <w:pPr>
        <w:spacing w:line="480" w:lineRule="auto"/>
        <w:rPr>
          <w:rFonts w:ascii="Arial" w:hAnsi="Arial" w:cs="Arial"/>
          <w:sz w:val="24"/>
          <w:szCs w:val="24"/>
        </w:rPr>
      </w:pPr>
      <w:r w:rsidRPr="00482C20">
        <w:rPr>
          <w:rFonts w:ascii="Arial" w:hAnsi="Arial" w:cs="Arial"/>
          <w:sz w:val="24"/>
          <w:szCs w:val="24"/>
        </w:rPr>
        <w:t>But they can only fulfil that role if they have a proper seat at the table. PwC found that</w:t>
      </w:r>
      <w:r w:rsidRPr="00482C20">
        <w:rPr>
          <w:rFonts w:ascii="Arial" w:hAnsi="Arial" w:cs="Arial"/>
          <w:i/>
          <w:iCs/>
          <w:sz w:val="24"/>
          <w:szCs w:val="24"/>
        </w:rPr>
        <w:t xml:space="preserve"> "too few CSOs have sufficient access to the board ... and therefore lack the influence to shape the sustainability transformation</w:t>
      </w:r>
      <w:r w:rsidR="007F06C3" w:rsidRPr="00482C20">
        <w:rPr>
          <w:rFonts w:ascii="Arial" w:hAnsi="Arial" w:cs="Arial"/>
          <w:i/>
          <w:iCs/>
          <w:sz w:val="24"/>
          <w:szCs w:val="24"/>
        </w:rPr>
        <w:t>.</w:t>
      </w:r>
      <w:r w:rsidRPr="00482C20">
        <w:rPr>
          <w:rFonts w:ascii="Arial" w:hAnsi="Arial" w:cs="Arial"/>
          <w:i/>
          <w:iCs/>
          <w:sz w:val="24"/>
          <w:szCs w:val="24"/>
        </w:rPr>
        <w:t>"</w:t>
      </w:r>
      <w:r w:rsidR="007F06C3" w:rsidRPr="00482C20">
        <w:rPr>
          <w:rFonts w:ascii="Arial" w:hAnsi="Arial" w:cs="Arial"/>
          <w:i/>
          <w:iCs/>
          <w:sz w:val="24"/>
          <w:szCs w:val="24"/>
        </w:rPr>
        <w:t xml:space="preserve"> </w:t>
      </w:r>
      <w:sdt>
        <w:sdtPr>
          <w:rPr>
            <w:rFonts w:ascii="Arial" w:hAnsi="Arial" w:cs="Arial"/>
            <w:sz w:val="24"/>
            <w:szCs w:val="24"/>
          </w:rPr>
          <w:id w:val="-1928337893"/>
          <w:citation/>
        </w:sdtPr>
        <w:sdtEndPr/>
        <w:sdtContent>
          <w:r w:rsidR="007F06C3" w:rsidRPr="00482C20">
            <w:rPr>
              <w:rFonts w:ascii="Arial" w:hAnsi="Arial" w:cs="Arial"/>
              <w:sz w:val="24"/>
              <w:szCs w:val="24"/>
            </w:rPr>
            <w:fldChar w:fldCharType="begin"/>
          </w:r>
          <w:r w:rsidR="007F06C3" w:rsidRPr="00482C20">
            <w:rPr>
              <w:rFonts w:ascii="Arial" w:hAnsi="Arial" w:cs="Arial"/>
              <w:sz w:val="24"/>
              <w:szCs w:val="24"/>
            </w:rPr>
            <w:instrText xml:space="preserve"> CITATION Den23 \l 2057 </w:instrText>
          </w:r>
          <w:r w:rsidR="007F06C3" w:rsidRPr="00482C20">
            <w:rPr>
              <w:rFonts w:ascii="Arial" w:hAnsi="Arial" w:cs="Arial"/>
              <w:sz w:val="24"/>
              <w:szCs w:val="24"/>
            </w:rPr>
            <w:fldChar w:fldCharType="separate"/>
          </w:r>
          <w:r w:rsidR="007F06C3" w:rsidRPr="00482C20">
            <w:rPr>
              <w:rFonts w:ascii="Arial" w:hAnsi="Arial" w:cs="Arial"/>
              <w:noProof/>
              <w:sz w:val="24"/>
              <w:szCs w:val="24"/>
            </w:rPr>
            <w:t>(Whiting, 2023)</w:t>
          </w:r>
          <w:r w:rsidR="007F06C3" w:rsidRPr="00482C20">
            <w:rPr>
              <w:rFonts w:ascii="Arial" w:hAnsi="Arial" w:cs="Arial"/>
              <w:sz w:val="24"/>
              <w:szCs w:val="24"/>
            </w:rPr>
            <w:fldChar w:fldCharType="end"/>
          </w:r>
        </w:sdtContent>
      </w:sdt>
    </w:p>
    <w:p w14:paraId="6F63ED1A" w14:textId="37D0B05B" w:rsidR="00810BA8" w:rsidRPr="00482C20" w:rsidRDefault="00810BA8" w:rsidP="00482C20">
      <w:pPr>
        <w:spacing w:line="480" w:lineRule="auto"/>
        <w:rPr>
          <w:rFonts w:ascii="Arial" w:hAnsi="Arial" w:cs="Arial"/>
          <w:sz w:val="24"/>
          <w:szCs w:val="24"/>
        </w:rPr>
      </w:pPr>
      <w:r w:rsidRPr="00482C20">
        <w:rPr>
          <w:rFonts w:ascii="Arial" w:hAnsi="Arial" w:cs="Arial"/>
          <w:sz w:val="24"/>
          <w:szCs w:val="24"/>
        </w:rPr>
        <w:t>Matthew Bateson</w:t>
      </w:r>
      <w:r w:rsidR="00092F2D" w:rsidRPr="00482C20">
        <w:rPr>
          <w:rFonts w:ascii="Arial" w:hAnsi="Arial" w:cs="Arial"/>
          <w:sz w:val="24"/>
          <w:szCs w:val="24"/>
        </w:rPr>
        <w:t xml:space="preserve">, </w:t>
      </w:r>
      <w:r w:rsidRPr="00482C20">
        <w:rPr>
          <w:rFonts w:ascii="Arial" w:hAnsi="Arial" w:cs="Arial"/>
          <w:sz w:val="24"/>
          <w:szCs w:val="24"/>
        </w:rPr>
        <w:t>the Chief Sustainability Officer of Saudi Aramco</w:t>
      </w:r>
      <w:r w:rsidR="0084324C" w:rsidRPr="00482C20">
        <w:rPr>
          <w:rStyle w:val="FootnoteReference"/>
          <w:rFonts w:ascii="Arial" w:hAnsi="Arial" w:cs="Arial"/>
          <w:sz w:val="24"/>
          <w:szCs w:val="24"/>
        </w:rPr>
        <w:footnoteReference w:id="3"/>
      </w:r>
      <w:r w:rsidR="00FC1113" w:rsidRPr="00482C20">
        <w:rPr>
          <w:rFonts w:ascii="Arial" w:hAnsi="Arial" w:cs="Arial"/>
          <w:sz w:val="24"/>
          <w:szCs w:val="24"/>
        </w:rPr>
        <w:t xml:space="preserve">, </w:t>
      </w:r>
      <w:r w:rsidR="00092F2D" w:rsidRPr="00482C20">
        <w:rPr>
          <w:rFonts w:ascii="Arial" w:hAnsi="Arial" w:cs="Arial"/>
          <w:sz w:val="24"/>
          <w:szCs w:val="24"/>
        </w:rPr>
        <w:t xml:space="preserve">is </w:t>
      </w:r>
      <w:r w:rsidRPr="00482C20">
        <w:rPr>
          <w:rFonts w:ascii="Arial" w:hAnsi="Arial" w:cs="Arial"/>
          <w:sz w:val="24"/>
          <w:szCs w:val="24"/>
        </w:rPr>
        <w:t>responsible for developing and leading Aramco’s approach to sustainability and building sustainability into the corporate strategy</w:t>
      </w:r>
      <w:r w:rsidR="00B51B22" w:rsidRPr="00482C20">
        <w:rPr>
          <w:rFonts w:ascii="Arial" w:hAnsi="Arial" w:cs="Arial"/>
          <w:sz w:val="24"/>
          <w:szCs w:val="24"/>
        </w:rPr>
        <w:t xml:space="preserve">. </w:t>
      </w:r>
    </w:p>
    <w:p w14:paraId="13695CF7" w14:textId="32C638A3" w:rsidR="00543A8F" w:rsidRPr="00482C20" w:rsidRDefault="00941D1F" w:rsidP="00482C20">
      <w:pPr>
        <w:spacing w:line="480" w:lineRule="auto"/>
        <w:rPr>
          <w:rFonts w:ascii="Arial" w:hAnsi="Arial" w:cs="Arial"/>
          <w:sz w:val="24"/>
          <w:szCs w:val="24"/>
        </w:rPr>
      </w:pPr>
      <w:r w:rsidRPr="00482C20">
        <w:rPr>
          <w:rFonts w:ascii="Arial" w:hAnsi="Arial" w:cs="Arial"/>
          <w:sz w:val="24"/>
          <w:szCs w:val="24"/>
        </w:rPr>
        <w:t xml:space="preserve">Aramco’s 2022 Sustainability Report has a detailed section dedicated </w:t>
      </w:r>
      <w:r w:rsidR="003E170F" w:rsidRPr="00482C20">
        <w:rPr>
          <w:rFonts w:ascii="Arial" w:hAnsi="Arial" w:cs="Arial"/>
          <w:sz w:val="24"/>
          <w:szCs w:val="24"/>
        </w:rPr>
        <w:t xml:space="preserve">to Climate Change and the Energy Transition. </w:t>
      </w:r>
      <w:r w:rsidR="00F26881" w:rsidRPr="00482C20">
        <w:rPr>
          <w:rFonts w:ascii="Arial" w:hAnsi="Arial" w:cs="Arial"/>
          <w:sz w:val="24"/>
          <w:szCs w:val="24"/>
        </w:rPr>
        <w:t xml:space="preserve">They readily acknowledge that this is a </w:t>
      </w:r>
      <w:r w:rsidR="006179E4" w:rsidRPr="00482C20">
        <w:rPr>
          <w:rFonts w:ascii="Arial" w:hAnsi="Arial" w:cs="Arial"/>
          <w:sz w:val="24"/>
          <w:szCs w:val="24"/>
        </w:rPr>
        <w:t xml:space="preserve">complex, multi-dimensional, and </w:t>
      </w:r>
      <w:r w:rsidR="00234313" w:rsidRPr="00482C20">
        <w:rPr>
          <w:rFonts w:ascii="Arial" w:hAnsi="Arial" w:cs="Arial"/>
          <w:sz w:val="24"/>
          <w:szCs w:val="24"/>
        </w:rPr>
        <w:t>capital-intensive</w:t>
      </w:r>
      <w:r w:rsidR="006179E4" w:rsidRPr="00482C20">
        <w:rPr>
          <w:rFonts w:ascii="Arial" w:hAnsi="Arial" w:cs="Arial"/>
          <w:sz w:val="24"/>
          <w:szCs w:val="24"/>
        </w:rPr>
        <w:t xml:space="preserve"> challenge that will span generations. </w:t>
      </w:r>
      <w:r w:rsidR="004B0A89" w:rsidRPr="00482C20">
        <w:rPr>
          <w:rFonts w:ascii="Arial" w:hAnsi="Arial" w:cs="Arial"/>
          <w:sz w:val="24"/>
          <w:szCs w:val="24"/>
        </w:rPr>
        <w:t>They have</w:t>
      </w:r>
      <w:r w:rsidR="005314AE" w:rsidRPr="00482C20">
        <w:rPr>
          <w:rFonts w:ascii="Arial" w:hAnsi="Arial" w:cs="Arial"/>
          <w:sz w:val="24"/>
          <w:szCs w:val="24"/>
        </w:rPr>
        <w:t xml:space="preserve"> also</w:t>
      </w:r>
      <w:r w:rsidR="004B0A89" w:rsidRPr="00482C20">
        <w:rPr>
          <w:rFonts w:ascii="Arial" w:hAnsi="Arial" w:cs="Arial"/>
          <w:sz w:val="24"/>
          <w:szCs w:val="24"/>
        </w:rPr>
        <w:t xml:space="preserve"> identified a series of metrics by which they propose to measure progress on this journey against, these include </w:t>
      </w:r>
      <w:r w:rsidR="00C43817" w:rsidRPr="00482C20">
        <w:rPr>
          <w:rFonts w:ascii="Arial" w:hAnsi="Arial" w:cs="Arial"/>
          <w:sz w:val="24"/>
          <w:szCs w:val="24"/>
        </w:rPr>
        <w:t xml:space="preserve">upstream carbon intensity, flaring intensity, </w:t>
      </w:r>
      <w:proofErr w:type="gramStart"/>
      <w:r w:rsidR="00C43817" w:rsidRPr="00482C20">
        <w:rPr>
          <w:rFonts w:ascii="Arial" w:hAnsi="Arial" w:cs="Arial"/>
          <w:sz w:val="24"/>
          <w:szCs w:val="24"/>
        </w:rPr>
        <w:t>etc.</w:t>
      </w:r>
      <w:proofErr w:type="gramEnd"/>
    </w:p>
    <w:p w14:paraId="693ADB7E" w14:textId="7C3E02CF" w:rsidR="00C43817" w:rsidRPr="00482C20" w:rsidRDefault="00D56776" w:rsidP="00482C20">
      <w:pPr>
        <w:spacing w:line="480" w:lineRule="auto"/>
        <w:rPr>
          <w:rFonts w:ascii="Arial" w:hAnsi="Arial" w:cs="Arial"/>
          <w:sz w:val="24"/>
          <w:szCs w:val="24"/>
        </w:rPr>
      </w:pPr>
      <w:r w:rsidRPr="00482C20">
        <w:rPr>
          <w:rFonts w:ascii="Arial" w:hAnsi="Arial" w:cs="Arial"/>
          <w:sz w:val="24"/>
          <w:szCs w:val="24"/>
        </w:rPr>
        <w:t xml:space="preserve">Interestingly, Aramco </w:t>
      </w:r>
      <w:r w:rsidR="000658B8" w:rsidRPr="00482C20">
        <w:rPr>
          <w:rFonts w:ascii="Arial" w:hAnsi="Arial" w:cs="Arial"/>
          <w:sz w:val="24"/>
          <w:szCs w:val="24"/>
        </w:rPr>
        <w:t>highlight change will take place at different rates</w:t>
      </w:r>
      <w:r w:rsidR="000706FB" w:rsidRPr="00482C20">
        <w:rPr>
          <w:rFonts w:ascii="Arial" w:hAnsi="Arial" w:cs="Arial"/>
          <w:sz w:val="24"/>
          <w:szCs w:val="24"/>
        </w:rPr>
        <w:t xml:space="preserve"> between what developed economies can potentially achieve compared with </w:t>
      </w:r>
      <w:r w:rsidR="00A73DFB" w:rsidRPr="00482C20">
        <w:rPr>
          <w:rFonts w:ascii="Arial" w:hAnsi="Arial" w:cs="Arial"/>
          <w:sz w:val="24"/>
          <w:szCs w:val="24"/>
        </w:rPr>
        <w:t xml:space="preserve">what is appropriate and effective in emerging markets. </w:t>
      </w:r>
      <w:r w:rsidR="00596743" w:rsidRPr="00482C20">
        <w:rPr>
          <w:rFonts w:ascii="Arial" w:hAnsi="Arial" w:cs="Arial"/>
          <w:sz w:val="24"/>
          <w:szCs w:val="24"/>
        </w:rPr>
        <w:t xml:space="preserve">Growing markets in developing countries face additional challenges </w:t>
      </w:r>
      <w:r w:rsidR="00541E83" w:rsidRPr="00482C20">
        <w:rPr>
          <w:rFonts w:ascii="Arial" w:hAnsi="Arial" w:cs="Arial"/>
          <w:sz w:val="24"/>
          <w:szCs w:val="24"/>
        </w:rPr>
        <w:t>with respect to sustainable development while meeting their needs for affordable and reliable</w:t>
      </w:r>
      <w:r w:rsidR="000B0551" w:rsidRPr="00482C20">
        <w:rPr>
          <w:rFonts w:ascii="Arial" w:hAnsi="Arial" w:cs="Arial"/>
          <w:sz w:val="24"/>
          <w:szCs w:val="24"/>
        </w:rPr>
        <w:t xml:space="preserve"> energy.</w:t>
      </w:r>
    </w:p>
    <w:p w14:paraId="53C57264" w14:textId="1278B4D5" w:rsidR="000B0551" w:rsidRPr="00482C20" w:rsidRDefault="00096C57" w:rsidP="00482C20">
      <w:pPr>
        <w:spacing w:line="480" w:lineRule="auto"/>
        <w:rPr>
          <w:rFonts w:ascii="Arial" w:hAnsi="Arial" w:cs="Arial"/>
          <w:sz w:val="24"/>
          <w:szCs w:val="24"/>
        </w:rPr>
      </w:pPr>
      <w:r w:rsidRPr="00482C20">
        <w:rPr>
          <w:rFonts w:ascii="Arial" w:hAnsi="Arial" w:cs="Arial"/>
          <w:sz w:val="24"/>
          <w:szCs w:val="24"/>
        </w:rPr>
        <w:lastRenderedPageBreak/>
        <w:t xml:space="preserve">Like their competitors, Aramco </w:t>
      </w:r>
      <w:r w:rsidR="000D0538" w:rsidRPr="00482C20">
        <w:rPr>
          <w:rFonts w:ascii="Arial" w:hAnsi="Arial" w:cs="Arial"/>
          <w:sz w:val="24"/>
          <w:szCs w:val="24"/>
        </w:rPr>
        <w:t xml:space="preserve">aim to reduce </w:t>
      </w:r>
      <w:r w:rsidR="00666C3B">
        <w:rPr>
          <w:rFonts w:ascii="Arial" w:hAnsi="Arial" w:cs="Arial"/>
          <w:sz w:val="24"/>
          <w:szCs w:val="24"/>
        </w:rPr>
        <w:t>GHG</w:t>
      </w:r>
      <w:r w:rsidR="000D0538" w:rsidRPr="00482C20">
        <w:rPr>
          <w:rFonts w:ascii="Arial" w:hAnsi="Arial" w:cs="Arial"/>
          <w:sz w:val="24"/>
          <w:szCs w:val="24"/>
        </w:rPr>
        <w:t xml:space="preserve"> emissions </w:t>
      </w:r>
      <w:r w:rsidR="009112C1" w:rsidRPr="00482C20">
        <w:rPr>
          <w:rFonts w:ascii="Arial" w:hAnsi="Arial" w:cs="Arial"/>
          <w:sz w:val="24"/>
          <w:szCs w:val="24"/>
        </w:rPr>
        <w:t xml:space="preserve">by 2035 coupled </w:t>
      </w:r>
      <w:r w:rsidR="00BE307F" w:rsidRPr="00482C20">
        <w:rPr>
          <w:rFonts w:ascii="Arial" w:hAnsi="Arial" w:cs="Arial"/>
          <w:sz w:val="24"/>
          <w:szCs w:val="24"/>
        </w:rPr>
        <w:t>with net</w:t>
      </w:r>
      <w:r w:rsidR="000D0538" w:rsidRPr="00482C20">
        <w:rPr>
          <w:rFonts w:ascii="Arial" w:hAnsi="Arial" w:cs="Arial"/>
          <w:sz w:val="24"/>
          <w:szCs w:val="24"/>
        </w:rPr>
        <w:t xml:space="preserve"> zero ambitions by 2050</w:t>
      </w:r>
      <w:r w:rsidR="00BE307F" w:rsidRPr="00482C20">
        <w:rPr>
          <w:rFonts w:ascii="Arial" w:hAnsi="Arial" w:cs="Arial"/>
          <w:sz w:val="24"/>
          <w:szCs w:val="24"/>
        </w:rPr>
        <w:t xml:space="preserve">. There is also a focus on </w:t>
      </w:r>
      <w:r w:rsidR="00385BF8" w:rsidRPr="00482C20">
        <w:rPr>
          <w:rFonts w:ascii="Arial" w:hAnsi="Arial" w:cs="Arial"/>
          <w:sz w:val="24"/>
          <w:szCs w:val="24"/>
        </w:rPr>
        <w:t xml:space="preserve">advancing in lower carbon intensity and abatement technologies, as well as </w:t>
      </w:r>
      <w:r w:rsidR="00B1384C" w:rsidRPr="00482C20">
        <w:rPr>
          <w:rFonts w:ascii="Arial" w:hAnsi="Arial" w:cs="Arial"/>
          <w:sz w:val="24"/>
          <w:szCs w:val="24"/>
        </w:rPr>
        <w:t xml:space="preserve">supporting the development of non-fuel applications for crude oil. </w:t>
      </w:r>
    </w:p>
    <w:p w14:paraId="76DCD1AF" w14:textId="0C13C140" w:rsidR="00D56776" w:rsidRPr="00482C20" w:rsidRDefault="00711E0D" w:rsidP="00482C20">
      <w:pPr>
        <w:spacing w:line="480" w:lineRule="auto"/>
        <w:rPr>
          <w:rFonts w:ascii="Arial" w:hAnsi="Arial" w:cs="Arial"/>
          <w:sz w:val="24"/>
          <w:szCs w:val="24"/>
        </w:rPr>
      </w:pPr>
      <w:r w:rsidRPr="00482C20">
        <w:rPr>
          <w:rFonts w:ascii="Arial" w:hAnsi="Arial" w:cs="Arial"/>
          <w:sz w:val="24"/>
          <w:szCs w:val="24"/>
        </w:rPr>
        <w:t xml:space="preserve">Aramco </w:t>
      </w:r>
      <w:r w:rsidR="00205C20" w:rsidRPr="00482C20">
        <w:rPr>
          <w:rFonts w:ascii="Arial" w:hAnsi="Arial" w:cs="Arial"/>
          <w:sz w:val="24"/>
          <w:szCs w:val="24"/>
        </w:rPr>
        <w:t>have been developing various energy transition scenarios since 2014.</w:t>
      </w:r>
      <w:r w:rsidR="004E6959" w:rsidRPr="00482C20">
        <w:rPr>
          <w:rFonts w:ascii="Arial" w:hAnsi="Arial" w:cs="Arial"/>
          <w:sz w:val="24"/>
          <w:szCs w:val="24"/>
        </w:rPr>
        <w:t xml:space="preserve"> </w:t>
      </w:r>
      <w:r w:rsidR="00F71F37" w:rsidRPr="00A74CA0">
        <w:rPr>
          <w:rFonts w:ascii="Arial" w:hAnsi="Arial" w:cs="Arial"/>
          <w:sz w:val="24"/>
          <w:szCs w:val="24"/>
        </w:rPr>
        <w:t>These scenarios</w:t>
      </w:r>
      <w:r w:rsidR="004E6959" w:rsidRPr="00A74CA0">
        <w:rPr>
          <w:rFonts w:ascii="Arial" w:hAnsi="Arial" w:cs="Arial"/>
          <w:sz w:val="24"/>
          <w:szCs w:val="24"/>
        </w:rPr>
        <w:t xml:space="preserve"> reflect the increasingly complex nature of the industry</w:t>
      </w:r>
      <w:r w:rsidR="00A74CA0" w:rsidRPr="00A74CA0">
        <w:rPr>
          <w:rFonts w:ascii="Arial" w:hAnsi="Arial" w:cs="Arial"/>
          <w:sz w:val="24"/>
          <w:szCs w:val="24"/>
        </w:rPr>
        <w:t xml:space="preserve"> and </w:t>
      </w:r>
      <w:proofErr w:type="gramStart"/>
      <w:r w:rsidR="00DF1486">
        <w:rPr>
          <w:rFonts w:ascii="Arial" w:hAnsi="Arial" w:cs="Arial"/>
          <w:sz w:val="24"/>
          <w:szCs w:val="24"/>
        </w:rPr>
        <w:t xml:space="preserve">are </w:t>
      </w:r>
      <w:r w:rsidR="00163CBC" w:rsidRPr="00A74CA0">
        <w:rPr>
          <w:rFonts w:ascii="Arial" w:hAnsi="Arial" w:cs="Arial"/>
          <w:sz w:val="24"/>
          <w:szCs w:val="24"/>
        </w:rPr>
        <w:t>regularly</w:t>
      </w:r>
      <w:r w:rsidR="00DF1486">
        <w:rPr>
          <w:rFonts w:ascii="Arial" w:hAnsi="Arial" w:cs="Arial"/>
          <w:sz w:val="24"/>
          <w:szCs w:val="24"/>
        </w:rPr>
        <w:t xml:space="preserve"> updated</w:t>
      </w:r>
      <w:proofErr w:type="gramEnd"/>
      <w:r w:rsidR="003E6718" w:rsidRPr="00A74CA0">
        <w:rPr>
          <w:rFonts w:ascii="Arial" w:hAnsi="Arial" w:cs="Arial"/>
          <w:sz w:val="24"/>
          <w:szCs w:val="24"/>
        </w:rPr>
        <w:t>.</w:t>
      </w:r>
      <w:r w:rsidR="003E6718" w:rsidRPr="00482C20">
        <w:rPr>
          <w:rFonts w:ascii="Arial" w:hAnsi="Arial" w:cs="Arial"/>
          <w:sz w:val="24"/>
          <w:szCs w:val="24"/>
        </w:rPr>
        <w:t xml:space="preserve"> </w:t>
      </w:r>
      <w:r w:rsidR="00A74CA0" w:rsidRPr="00482C20">
        <w:rPr>
          <w:rFonts w:ascii="Arial" w:hAnsi="Arial" w:cs="Arial"/>
          <w:sz w:val="24"/>
          <w:szCs w:val="24"/>
        </w:rPr>
        <w:t>Using</w:t>
      </w:r>
      <w:r w:rsidR="003E6718" w:rsidRPr="00482C20">
        <w:rPr>
          <w:rFonts w:ascii="Arial" w:hAnsi="Arial" w:cs="Arial"/>
          <w:sz w:val="24"/>
          <w:szCs w:val="24"/>
        </w:rPr>
        <w:t xml:space="preserve"> in-house experts and </w:t>
      </w:r>
      <w:r w:rsidR="0066268A" w:rsidRPr="00482C20">
        <w:rPr>
          <w:rFonts w:ascii="Arial" w:hAnsi="Arial" w:cs="Arial"/>
          <w:sz w:val="24"/>
          <w:szCs w:val="24"/>
        </w:rPr>
        <w:t xml:space="preserve">a range of internal and external stakeholders Aramco seek to determine the drivers of </w:t>
      </w:r>
      <w:r w:rsidR="00BE3360" w:rsidRPr="00482C20">
        <w:rPr>
          <w:rFonts w:ascii="Arial" w:hAnsi="Arial" w:cs="Arial"/>
          <w:sz w:val="24"/>
          <w:szCs w:val="24"/>
        </w:rPr>
        <w:t xml:space="preserve">the future energy landscape, strategies, and </w:t>
      </w:r>
      <w:r w:rsidR="00EE5FB0" w:rsidRPr="00482C20">
        <w:rPr>
          <w:rFonts w:ascii="Arial" w:hAnsi="Arial" w:cs="Arial"/>
          <w:sz w:val="24"/>
          <w:szCs w:val="24"/>
        </w:rPr>
        <w:t xml:space="preserve">investment decisions. The latest set of scenarios </w:t>
      </w:r>
      <w:r w:rsidR="00DF1486" w:rsidRPr="00482C20">
        <w:rPr>
          <w:rFonts w:ascii="Arial" w:hAnsi="Arial" w:cs="Arial"/>
          <w:sz w:val="24"/>
          <w:szCs w:val="24"/>
        </w:rPr>
        <w:t>use</w:t>
      </w:r>
      <w:r w:rsidR="006C638F" w:rsidRPr="00482C20">
        <w:rPr>
          <w:rFonts w:ascii="Arial" w:hAnsi="Arial" w:cs="Arial"/>
          <w:sz w:val="24"/>
          <w:szCs w:val="24"/>
        </w:rPr>
        <w:t xml:space="preserve"> an energy trilemma framework developed by </w:t>
      </w:r>
      <w:r w:rsidR="000B0A4F" w:rsidRPr="00482C20">
        <w:rPr>
          <w:rFonts w:ascii="Arial" w:hAnsi="Arial" w:cs="Arial"/>
          <w:sz w:val="24"/>
          <w:szCs w:val="24"/>
        </w:rPr>
        <w:t>the World Energy Council to determine alternative pathways for the future.</w:t>
      </w:r>
      <w:r w:rsidR="002D2B44" w:rsidRPr="00482C20">
        <w:rPr>
          <w:rFonts w:ascii="Arial" w:hAnsi="Arial" w:cs="Arial"/>
          <w:sz w:val="24"/>
          <w:szCs w:val="24"/>
        </w:rPr>
        <w:t xml:space="preserve"> The framework </w:t>
      </w:r>
      <w:r w:rsidR="00DF1486" w:rsidRPr="00482C20">
        <w:rPr>
          <w:rFonts w:ascii="Arial" w:hAnsi="Arial" w:cs="Arial"/>
          <w:sz w:val="24"/>
          <w:szCs w:val="24"/>
        </w:rPr>
        <w:t>uses</w:t>
      </w:r>
      <w:r w:rsidR="002D2B44" w:rsidRPr="00482C20">
        <w:rPr>
          <w:rFonts w:ascii="Arial" w:hAnsi="Arial" w:cs="Arial"/>
          <w:sz w:val="24"/>
          <w:szCs w:val="24"/>
        </w:rPr>
        <w:t xml:space="preserve"> affordability, energy security</w:t>
      </w:r>
      <w:r w:rsidR="00141B3B" w:rsidRPr="00482C20">
        <w:rPr>
          <w:rFonts w:ascii="Arial" w:hAnsi="Arial" w:cs="Arial"/>
          <w:sz w:val="24"/>
          <w:szCs w:val="24"/>
        </w:rPr>
        <w:t>, and environmental sustainability as the policy objectives</w:t>
      </w:r>
      <w:r w:rsidR="00E421EF" w:rsidRPr="00482C20">
        <w:rPr>
          <w:rFonts w:ascii="Arial" w:hAnsi="Arial" w:cs="Arial"/>
          <w:sz w:val="24"/>
          <w:szCs w:val="24"/>
        </w:rPr>
        <w:t xml:space="preserve"> against which balances and trade-offs </w:t>
      </w:r>
      <w:proofErr w:type="gramStart"/>
      <w:r w:rsidR="00E421EF" w:rsidRPr="00482C20">
        <w:rPr>
          <w:rFonts w:ascii="Arial" w:hAnsi="Arial" w:cs="Arial"/>
          <w:sz w:val="24"/>
          <w:szCs w:val="24"/>
        </w:rPr>
        <w:t>are made</w:t>
      </w:r>
      <w:proofErr w:type="gramEnd"/>
      <w:r w:rsidR="00E421EF" w:rsidRPr="00482C20">
        <w:rPr>
          <w:rFonts w:ascii="Arial" w:hAnsi="Arial" w:cs="Arial"/>
          <w:sz w:val="24"/>
          <w:szCs w:val="24"/>
        </w:rPr>
        <w:t>.</w:t>
      </w:r>
    </w:p>
    <w:p w14:paraId="58D3BC7E" w14:textId="77777777" w:rsidR="00FF5F83" w:rsidRPr="00482C20" w:rsidRDefault="00FF5F83" w:rsidP="00482C20">
      <w:pPr>
        <w:keepNext/>
        <w:spacing w:line="480" w:lineRule="auto"/>
        <w:jc w:val="center"/>
        <w:rPr>
          <w:rFonts w:ascii="Arial" w:hAnsi="Arial" w:cs="Arial"/>
          <w:sz w:val="24"/>
          <w:szCs w:val="24"/>
        </w:rPr>
      </w:pPr>
      <w:r w:rsidRPr="00482C20">
        <w:rPr>
          <w:rFonts w:ascii="Arial" w:hAnsi="Arial" w:cs="Arial"/>
          <w:noProof/>
          <w:sz w:val="24"/>
          <w:szCs w:val="24"/>
        </w:rPr>
        <w:drawing>
          <wp:inline distT="0" distB="0" distL="0" distR="0" wp14:anchorId="44030A4C" wp14:editId="6833F7EB">
            <wp:extent cx="3366595" cy="3028950"/>
            <wp:effectExtent l="0" t="0" r="5715" b="0"/>
            <wp:docPr id="17257884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5861" cy="3109263"/>
                    </a:xfrm>
                    <a:prstGeom prst="rect">
                      <a:avLst/>
                    </a:prstGeom>
                    <a:noFill/>
                  </pic:spPr>
                </pic:pic>
              </a:graphicData>
            </a:graphic>
          </wp:inline>
        </w:drawing>
      </w:r>
    </w:p>
    <w:p w14:paraId="06255F61" w14:textId="26BF99AA" w:rsidR="002727C0" w:rsidRPr="00482C20" w:rsidRDefault="00FF5F83" w:rsidP="00482C20">
      <w:pPr>
        <w:pStyle w:val="Caption"/>
        <w:spacing w:line="480" w:lineRule="auto"/>
        <w:jc w:val="center"/>
        <w:rPr>
          <w:rFonts w:ascii="Arial" w:hAnsi="Arial" w:cs="Arial"/>
          <w:sz w:val="24"/>
          <w:szCs w:val="24"/>
        </w:rPr>
      </w:pPr>
      <w:r w:rsidRPr="00482C20">
        <w:rPr>
          <w:rFonts w:ascii="Arial" w:hAnsi="Arial" w:cs="Arial"/>
          <w:sz w:val="24"/>
          <w:szCs w:val="24"/>
        </w:rPr>
        <w:t xml:space="preserve">Figure </w:t>
      </w:r>
      <w:r w:rsidR="000D590E" w:rsidRPr="00482C20">
        <w:rPr>
          <w:rFonts w:ascii="Arial" w:hAnsi="Arial" w:cs="Arial"/>
          <w:sz w:val="24"/>
          <w:szCs w:val="24"/>
        </w:rPr>
        <w:fldChar w:fldCharType="begin"/>
      </w:r>
      <w:r w:rsidR="000D590E" w:rsidRPr="00482C20">
        <w:rPr>
          <w:rFonts w:ascii="Arial" w:hAnsi="Arial" w:cs="Arial"/>
          <w:sz w:val="24"/>
          <w:szCs w:val="24"/>
        </w:rPr>
        <w:instrText xml:space="preserve"> SEQ Figure \* ARABIC </w:instrText>
      </w:r>
      <w:r w:rsidR="000D590E" w:rsidRPr="00482C20">
        <w:rPr>
          <w:rFonts w:ascii="Arial" w:hAnsi="Arial" w:cs="Arial"/>
          <w:sz w:val="24"/>
          <w:szCs w:val="24"/>
        </w:rPr>
        <w:fldChar w:fldCharType="separate"/>
      </w:r>
      <w:r w:rsidR="00F122B9" w:rsidRPr="00482C20">
        <w:rPr>
          <w:rFonts w:ascii="Arial" w:hAnsi="Arial" w:cs="Arial"/>
          <w:noProof/>
          <w:sz w:val="24"/>
          <w:szCs w:val="24"/>
        </w:rPr>
        <w:t>1</w:t>
      </w:r>
      <w:r w:rsidR="000D590E" w:rsidRPr="00482C20">
        <w:rPr>
          <w:rFonts w:ascii="Arial" w:hAnsi="Arial" w:cs="Arial"/>
          <w:noProof/>
          <w:sz w:val="24"/>
          <w:szCs w:val="24"/>
        </w:rPr>
        <w:fldChar w:fldCharType="end"/>
      </w:r>
      <w:r w:rsidR="00740966" w:rsidRPr="00482C20">
        <w:rPr>
          <w:rFonts w:ascii="Arial" w:hAnsi="Arial" w:cs="Arial"/>
          <w:sz w:val="24"/>
          <w:szCs w:val="24"/>
        </w:rPr>
        <w:t xml:space="preserve"> -- </w:t>
      </w:r>
      <w:r w:rsidRPr="00482C20">
        <w:rPr>
          <w:rFonts w:ascii="Arial" w:hAnsi="Arial" w:cs="Arial"/>
          <w:sz w:val="24"/>
          <w:szCs w:val="24"/>
        </w:rPr>
        <w:t>Aramco's energy trilemma framework</w:t>
      </w:r>
    </w:p>
    <w:p w14:paraId="382982FE" w14:textId="4FD2EC89" w:rsidR="005B575F" w:rsidRPr="00482C20" w:rsidRDefault="005B575F" w:rsidP="00482C20">
      <w:pPr>
        <w:spacing w:line="480" w:lineRule="auto"/>
        <w:rPr>
          <w:rFonts w:ascii="Arial" w:hAnsi="Arial" w:cs="Arial"/>
          <w:sz w:val="24"/>
          <w:szCs w:val="24"/>
        </w:rPr>
      </w:pPr>
      <w:r w:rsidRPr="00482C20">
        <w:rPr>
          <w:rFonts w:ascii="Arial" w:hAnsi="Arial" w:cs="Arial"/>
          <w:sz w:val="24"/>
          <w:szCs w:val="24"/>
        </w:rPr>
        <w:lastRenderedPageBreak/>
        <w:t>Oil and gas companies that ignore ESG will find themselves at a competitive disadvantage.</w:t>
      </w:r>
      <w:r w:rsidR="002E36DA" w:rsidRPr="00482C20">
        <w:rPr>
          <w:rFonts w:ascii="Arial" w:hAnsi="Arial" w:cs="Arial"/>
          <w:sz w:val="24"/>
          <w:szCs w:val="24"/>
        </w:rPr>
        <w:t xml:space="preserve"> </w:t>
      </w:r>
      <w:r w:rsidRPr="00482C20">
        <w:rPr>
          <w:rFonts w:ascii="Arial" w:hAnsi="Arial" w:cs="Arial"/>
          <w:sz w:val="24"/>
          <w:szCs w:val="24"/>
        </w:rPr>
        <w:t xml:space="preserve">ESG can help companies become more sustainable and efficient in the long term, and it is becoming an increasingly </w:t>
      </w:r>
      <w:r w:rsidR="00DF1486" w:rsidRPr="00482C20">
        <w:rPr>
          <w:rFonts w:ascii="Arial" w:hAnsi="Arial" w:cs="Arial"/>
          <w:sz w:val="24"/>
          <w:szCs w:val="24"/>
        </w:rPr>
        <w:t>crucial factor</w:t>
      </w:r>
      <w:r w:rsidRPr="00482C20">
        <w:rPr>
          <w:rFonts w:ascii="Arial" w:hAnsi="Arial" w:cs="Arial"/>
          <w:sz w:val="24"/>
          <w:szCs w:val="24"/>
        </w:rPr>
        <w:t xml:space="preserve"> to consider when selecting investments and partners in oil and gas.</w:t>
      </w:r>
    </w:p>
    <w:p w14:paraId="113AF59C" w14:textId="5BECC2EF" w:rsidR="00767B48" w:rsidRPr="00482C20" w:rsidRDefault="00B8284D" w:rsidP="00482C20">
      <w:pPr>
        <w:spacing w:line="480" w:lineRule="auto"/>
        <w:rPr>
          <w:rFonts w:ascii="Arial" w:hAnsi="Arial" w:cs="Arial"/>
          <w:b/>
          <w:bCs/>
          <w:sz w:val="24"/>
          <w:szCs w:val="24"/>
        </w:rPr>
      </w:pPr>
      <w:r w:rsidRPr="00482C20">
        <w:rPr>
          <w:rFonts w:ascii="Arial" w:hAnsi="Arial" w:cs="Arial"/>
          <w:b/>
          <w:bCs/>
          <w:sz w:val="24"/>
          <w:szCs w:val="24"/>
        </w:rPr>
        <w:t>Aramco Sustainability Report 2022</w:t>
      </w:r>
    </w:p>
    <w:p w14:paraId="1399E4E9" w14:textId="77777777" w:rsidR="00D661CF" w:rsidRPr="00482C20" w:rsidRDefault="00D661CF" w:rsidP="00482C20">
      <w:pPr>
        <w:spacing w:line="480" w:lineRule="auto"/>
        <w:rPr>
          <w:rFonts w:ascii="Arial" w:hAnsi="Arial" w:cs="Arial"/>
          <w:i/>
          <w:iCs/>
          <w:sz w:val="24"/>
          <w:szCs w:val="24"/>
        </w:rPr>
      </w:pPr>
      <w:r w:rsidRPr="00482C20">
        <w:rPr>
          <w:rFonts w:ascii="Arial" w:hAnsi="Arial" w:cs="Arial"/>
          <w:i/>
          <w:iCs/>
          <w:sz w:val="24"/>
          <w:szCs w:val="24"/>
        </w:rPr>
        <w:t>"We are continuing to support a global orderly energy transition towards a lower carbon emissions future, as we seek to develop blue hydrogen, advanced fuel combustion systems and lower carbon synthetic fuels."</w:t>
      </w:r>
    </w:p>
    <w:p w14:paraId="11EF6922" w14:textId="5CCE2EDD" w:rsidR="00D661CF" w:rsidRPr="00482C20" w:rsidRDefault="00D661CF" w:rsidP="00482C20">
      <w:pPr>
        <w:spacing w:line="480" w:lineRule="auto"/>
        <w:rPr>
          <w:rFonts w:ascii="Arial" w:hAnsi="Arial" w:cs="Arial"/>
          <w:i/>
          <w:iCs/>
          <w:sz w:val="24"/>
          <w:szCs w:val="24"/>
        </w:rPr>
      </w:pPr>
      <w:r w:rsidRPr="00482C20">
        <w:rPr>
          <w:rFonts w:ascii="Arial" w:hAnsi="Arial" w:cs="Arial"/>
          <w:i/>
          <w:iCs/>
          <w:sz w:val="24"/>
          <w:szCs w:val="24"/>
        </w:rPr>
        <w:t xml:space="preserve">His Excellency Yasir O. Al-Rumayyan, </w:t>
      </w:r>
      <w:proofErr w:type="gramStart"/>
      <w:r w:rsidRPr="00482C20">
        <w:rPr>
          <w:rFonts w:ascii="Arial" w:hAnsi="Arial" w:cs="Arial"/>
          <w:i/>
          <w:iCs/>
          <w:sz w:val="24"/>
          <w:szCs w:val="24"/>
        </w:rPr>
        <w:t>Chairman</w:t>
      </w:r>
      <w:proofErr w:type="gramEnd"/>
      <w:r w:rsidRPr="00482C20">
        <w:rPr>
          <w:rFonts w:ascii="Arial" w:hAnsi="Arial" w:cs="Arial"/>
          <w:i/>
          <w:iCs/>
          <w:sz w:val="24"/>
          <w:szCs w:val="24"/>
        </w:rPr>
        <w:t xml:space="preserve"> of the Board of Directors</w:t>
      </w:r>
      <w:r w:rsidR="00186A35" w:rsidRPr="00482C20">
        <w:rPr>
          <w:rFonts w:ascii="Arial" w:hAnsi="Arial" w:cs="Arial"/>
          <w:i/>
          <w:iCs/>
          <w:sz w:val="24"/>
          <w:szCs w:val="24"/>
        </w:rPr>
        <w:t xml:space="preserve"> </w:t>
      </w:r>
      <w:sdt>
        <w:sdtPr>
          <w:rPr>
            <w:rFonts w:ascii="Arial" w:hAnsi="Arial" w:cs="Arial"/>
            <w:i/>
            <w:iCs/>
            <w:sz w:val="24"/>
            <w:szCs w:val="24"/>
          </w:rPr>
          <w:id w:val="1237894015"/>
          <w:citation/>
        </w:sdtPr>
        <w:sdtEndPr/>
        <w:sdtContent>
          <w:r w:rsidR="00186A35" w:rsidRPr="00482C20">
            <w:rPr>
              <w:rFonts w:ascii="Arial" w:hAnsi="Arial" w:cs="Arial"/>
              <w:i/>
              <w:iCs/>
              <w:sz w:val="24"/>
              <w:szCs w:val="24"/>
            </w:rPr>
            <w:fldChar w:fldCharType="begin"/>
          </w:r>
          <w:r w:rsidR="00186A35" w:rsidRPr="00482C20">
            <w:rPr>
              <w:rFonts w:ascii="Arial" w:hAnsi="Arial" w:cs="Arial"/>
              <w:i/>
              <w:iCs/>
              <w:sz w:val="24"/>
              <w:szCs w:val="24"/>
            </w:rPr>
            <w:instrText xml:space="preserve"> CITATION Sau1 \l 2057 </w:instrText>
          </w:r>
          <w:r w:rsidR="00186A35" w:rsidRPr="00482C20">
            <w:rPr>
              <w:rFonts w:ascii="Arial" w:hAnsi="Arial" w:cs="Arial"/>
              <w:i/>
              <w:iCs/>
              <w:sz w:val="24"/>
              <w:szCs w:val="24"/>
            </w:rPr>
            <w:fldChar w:fldCharType="separate"/>
          </w:r>
          <w:r w:rsidR="00186A35" w:rsidRPr="00482C20">
            <w:rPr>
              <w:rFonts w:ascii="Arial" w:hAnsi="Arial" w:cs="Arial"/>
              <w:noProof/>
              <w:sz w:val="24"/>
              <w:szCs w:val="24"/>
            </w:rPr>
            <w:t>(Saudi Arabian Oil Co, n.d.)</w:t>
          </w:r>
          <w:r w:rsidR="00186A35" w:rsidRPr="00482C20">
            <w:rPr>
              <w:rFonts w:ascii="Arial" w:hAnsi="Arial" w:cs="Arial"/>
              <w:i/>
              <w:iCs/>
              <w:sz w:val="24"/>
              <w:szCs w:val="24"/>
            </w:rPr>
            <w:fldChar w:fldCharType="end"/>
          </w:r>
        </w:sdtContent>
      </w:sdt>
    </w:p>
    <w:p w14:paraId="0637E452" w14:textId="3AC640D4" w:rsidR="00B61EC5" w:rsidRPr="00482C20" w:rsidRDefault="009D6723" w:rsidP="00482C20">
      <w:pPr>
        <w:spacing w:line="480" w:lineRule="auto"/>
        <w:rPr>
          <w:rFonts w:ascii="Arial" w:hAnsi="Arial" w:cs="Arial"/>
          <w:sz w:val="24"/>
          <w:szCs w:val="24"/>
        </w:rPr>
      </w:pPr>
      <w:r w:rsidRPr="00482C20">
        <w:rPr>
          <w:rFonts w:ascii="Arial" w:hAnsi="Arial" w:cs="Arial"/>
          <w:sz w:val="24"/>
          <w:szCs w:val="24"/>
        </w:rPr>
        <w:t>Aramco’s Sustainability Report</w:t>
      </w:r>
      <w:r w:rsidR="0045345D" w:rsidRPr="00482C20">
        <w:rPr>
          <w:rFonts w:ascii="Arial" w:hAnsi="Arial" w:cs="Arial"/>
          <w:sz w:val="24"/>
          <w:szCs w:val="24"/>
        </w:rPr>
        <w:t xml:space="preserve"> </w:t>
      </w:r>
      <w:sdt>
        <w:sdtPr>
          <w:rPr>
            <w:rFonts w:ascii="Arial" w:hAnsi="Arial" w:cs="Arial"/>
            <w:sz w:val="24"/>
            <w:szCs w:val="24"/>
          </w:rPr>
          <w:id w:val="-1866508666"/>
          <w:citation/>
        </w:sdtPr>
        <w:sdtEndPr/>
        <w:sdtContent>
          <w:r w:rsidR="0045345D" w:rsidRPr="00482C20">
            <w:rPr>
              <w:rFonts w:ascii="Arial" w:hAnsi="Arial" w:cs="Arial"/>
              <w:sz w:val="24"/>
              <w:szCs w:val="24"/>
            </w:rPr>
            <w:fldChar w:fldCharType="begin"/>
          </w:r>
          <w:r w:rsidR="0045345D" w:rsidRPr="00482C20">
            <w:rPr>
              <w:rFonts w:ascii="Arial" w:hAnsi="Arial" w:cs="Arial"/>
              <w:sz w:val="24"/>
              <w:szCs w:val="24"/>
            </w:rPr>
            <w:instrText xml:space="preserve"> CITATION Sau1 \l 2057 </w:instrText>
          </w:r>
          <w:r w:rsidR="0045345D" w:rsidRPr="00482C20">
            <w:rPr>
              <w:rFonts w:ascii="Arial" w:hAnsi="Arial" w:cs="Arial"/>
              <w:sz w:val="24"/>
              <w:szCs w:val="24"/>
            </w:rPr>
            <w:fldChar w:fldCharType="separate"/>
          </w:r>
          <w:r w:rsidR="0045345D" w:rsidRPr="00482C20">
            <w:rPr>
              <w:rFonts w:ascii="Arial" w:hAnsi="Arial" w:cs="Arial"/>
              <w:noProof/>
              <w:sz w:val="24"/>
              <w:szCs w:val="24"/>
            </w:rPr>
            <w:t>(Saudi Arabian Oil Co, n.d.)</w:t>
          </w:r>
          <w:r w:rsidR="0045345D" w:rsidRPr="00482C20">
            <w:rPr>
              <w:rFonts w:ascii="Arial" w:hAnsi="Arial" w:cs="Arial"/>
              <w:sz w:val="24"/>
              <w:szCs w:val="24"/>
            </w:rPr>
            <w:fldChar w:fldCharType="end"/>
          </w:r>
        </w:sdtContent>
      </w:sdt>
      <w:r w:rsidR="00BF224A" w:rsidRPr="00482C20">
        <w:rPr>
          <w:rFonts w:ascii="Arial" w:hAnsi="Arial" w:cs="Arial"/>
          <w:sz w:val="24"/>
          <w:szCs w:val="24"/>
        </w:rPr>
        <w:t xml:space="preserve"> highlights the r</w:t>
      </w:r>
      <w:r w:rsidR="00A66AE2" w:rsidRPr="00482C20">
        <w:rPr>
          <w:rFonts w:ascii="Arial" w:hAnsi="Arial" w:cs="Arial"/>
          <w:sz w:val="24"/>
          <w:szCs w:val="24"/>
        </w:rPr>
        <w:t>eporting standards</w:t>
      </w:r>
      <w:r w:rsidR="00BF224A" w:rsidRPr="00482C20">
        <w:rPr>
          <w:rFonts w:ascii="Arial" w:hAnsi="Arial" w:cs="Arial"/>
          <w:sz w:val="24"/>
          <w:szCs w:val="24"/>
        </w:rPr>
        <w:t xml:space="preserve"> used, which include</w:t>
      </w:r>
      <w:r w:rsidR="00B61EC5" w:rsidRPr="00482C20">
        <w:rPr>
          <w:rFonts w:ascii="Arial" w:hAnsi="Arial" w:cs="Arial"/>
          <w:sz w:val="24"/>
          <w:szCs w:val="24"/>
        </w:rPr>
        <w:t>s</w:t>
      </w:r>
      <w:r w:rsidR="00A66AE2" w:rsidRPr="00482C20">
        <w:rPr>
          <w:rFonts w:ascii="Arial" w:hAnsi="Arial" w:cs="Arial"/>
          <w:sz w:val="24"/>
          <w:szCs w:val="24"/>
        </w:rPr>
        <w:t xml:space="preserve">: </w:t>
      </w:r>
    </w:p>
    <w:p w14:paraId="456294B5" w14:textId="4CCC3098" w:rsidR="00B61EC5" w:rsidRPr="00482C20" w:rsidRDefault="00A66AE2" w:rsidP="00482C20">
      <w:pPr>
        <w:pStyle w:val="ListParagraph"/>
        <w:numPr>
          <w:ilvl w:val="0"/>
          <w:numId w:val="9"/>
        </w:numPr>
        <w:spacing w:line="480" w:lineRule="auto"/>
        <w:rPr>
          <w:rFonts w:ascii="Arial" w:hAnsi="Arial" w:cs="Arial"/>
          <w:sz w:val="24"/>
          <w:szCs w:val="24"/>
        </w:rPr>
      </w:pPr>
      <w:r w:rsidRPr="00482C20">
        <w:rPr>
          <w:rFonts w:ascii="Arial" w:hAnsi="Arial" w:cs="Arial"/>
          <w:sz w:val="24"/>
          <w:szCs w:val="24"/>
        </w:rPr>
        <w:t>Reporting guidelines for Environment, Social and Governance (ESG) disclosures</w:t>
      </w:r>
      <w:r w:rsidR="00B61EC5" w:rsidRPr="00482C20">
        <w:rPr>
          <w:rFonts w:ascii="Arial" w:hAnsi="Arial" w:cs="Arial"/>
          <w:sz w:val="24"/>
          <w:szCs w:val="24"/>
        </w:rPr>
        <w:t xml:space="preserve"> - </w:t>
      </w:r>
      <w:r w:rsidRPr="00482C20">
        <w:rPr>
          <w:rFonts w:ascii="Arial" w:hAnsi="Arial" w:cs="Arial"/>
          <w:sz w:val="24"/>
          <w:szCs w:val="24"/>
        </w:rPr>
        <w:t>Ipieca;</w:t>
      </w:r>
    </w:p>
    <w:p w14:paraId="4F8F3DD9" w14:textId="7D86C7E9" w:rsidR="00565155" w:rsidRPr="00482C20" w:rsidRDefault="00A66AE2" w:rsidP="00482C20">
      <w:pPr>
        <w:pStyle w:val="ListParagraph"/>
        <w:numPr>
          <w:ilvl w:val="0"/>
          <w:numId w:val="9"/>
        </w:numPr>
        <w:spacing w:line="480" w:lineRule="auto"/>
        <w:rPr>
          <w:rFonts w:ascii="Arial" w:hAnsi="Arial" w:cs="Arial"/>
          <w:sz w:val="24"/>
          <w:szCs w:val="24"/>
        </w:rPr>
      </w:pPr>
      <w:r w:rsidRPr="00482C20">
        <w:rPr>
          <w:rFonts w:ascii="Arial" w:hAnsi="Arial" w:cs="Arial"/>
          <w:sz w:val="24"/>
          <w:szCs w:val="24"/>
        </w:rPr>
        <w:t xml:space="preserve">For developing and reporting materiality matrix: Global Reporting Initiative (GRI) Sustainability Reporting </w:t>
      </w:r>
      <w:r w:rsidR="00565155" w:rsidRPr="00482C20">
        <w:rPr>
          <w:rFonts w:ascii="Arial" w:hAnsi="Arial" w:cs="Arial"/>
          <w:sz w:val="24"/>
          <w:szCs w:val="24"/>
        </w:rPr>
        <w:t>Principles.</w:t>
      </w:r>
    </w:p>
    <w:p w14:paraId="11E56F8C" w14:textId="5CC2001A" w:rsidR="00565155" w:rsidRPr="00482C20" w:rsidRDefault="00A66AE2" w:rsidP="00482C20">
      <w:pPr>
        <w:pStyle w:val="ListParagraph"/>
        <w:numPr>
          <w:ilvl w:val="0"/>
          <w:numId w:val="9"/>
        </w:numPr>
        <w:spacing w:line="480" w:lineRule="auto"/>
        <w:rPr>
          <w:rFonts w:ascii="Arial" w:hAnsi="Arial" w:cs="Arial"/>
          <w:sz w:val="24"/>
          <w:szCs w:val="24"/>
        </w:rPr>
      </w:pPr>
      <w:r w:rsidRPr="00482C20">
        <w:rPr>
          <w:rFonts w:ascii="Arial" w:hAnsi="Arial" w:cs="Arial"/>
          <w:sz w:val="24"/>
          <w:szCs w:val="24"/>
        </w:rPr>
        <w:t>For measuring and reporting on GHG emissions: Greenhouse Gas Protocol; and</w:t>
      </w:r>
    </w:p>
    <w:p w14:paraId="5BD23875" w14:textId="78CCF123" w:rsidR="00260B77" w:rsidRPr="00482C20" w:rsidRDefault="00A66AE2" w:rsidP="00482C20">
      <w:pPr>
        <w:pStyle w:val="ListParagraph"/>
        <w:numPr>
          <w:ilvl w:val="0"/>
          <w:numId w:val="9"/>
        </w:numPr>
        <w:spacing w:line="480" w:lineRule="auto"/>
        <w:rPr>
          <w:rFonts w:ascii="Arial" w:hAnsi="Arial" w:cs="Arial"/>
          <w:sz w:val="24"/>
          <w:szCs w:val="24"/>
        </w:rPr>
      </w:pPr>
      <w:r w:rsidRPr="00482C20">
        <w:rPr>
          <w:rFonts w:ascii="Arial" w:hAnsi="Arial" w:cs="Arial"/>
          <w:sz w:val="24"/>
          <w:szCs w:val="24"/>
        </w:rPr>
        <w:t>For developing and reporting health and safety performance metrics: Occupational Safety and Health Administration (OSHA) Standards and the American Petroleum Institute Recommended Practices.</w:t>
      </w:r>
    </w:p>
    <w:p w14:paraId="0ED5A873" w14:textId="07813B33" w:rsidR="00260B77" w:rsidRPr="00482C20" w:rsidRDefault="00260B77" w:rsidP="00482C20">
      <w:pPr>
        <w:spacing w:line="480" w:lineRule="auto"/>
        <w:rPr>
          <w:rFonts w:ascii="Arial" w:hAnsi="Arial" w:cs="Arial"/>
          <w:sz w:val="24"/>
          <w:szCs w:val="24"/>
        </w:rPr>
      </w:pPr>
      <w:r w:rsidRPr="00482C20">
        <w:rPr>
          <w:rFonts w:ascii="Arial" w:hAnsi="Arial" w:cs="Arial"/>
          <w:sz w:val="24"/>
          <w:szCs w:val="24"/>
        </w:rPr>
        <w:t xml:space="preserve">Aramco </w:t>
      </w:r>
      <w:r w:rsidR="00D30AAD" w:rsidRPr="00482C20">
        <w:rPr>
          <w:rFonts w:ascii="Arial" w:hAnsi="Arial" w:cs="Arial"/>
          <w:sz w:val="24"/>
          <w:szCs w:val="24"/>
        </w:rPr>
        <w:t xml:space="preserve">have identified four areas of focus in their </w:t>
      </w:r>
      <w:r w:rsidRPr="00482C20">
        <w:rPr>
          <w:rFonts w:ascii="Arial" w:hAnsi="Arial" w:cs="Arial"/>
          <w:sz w:val="24"/>
          <w:szCs w:val="24"/>
        </w:rPr>
        <w:t>sustainability framework that</w:t>
      </w:r>
      <w:proofErr w:type="gramStart"/>
      <w:r w:rsidR="00F600A9" w:rsidRPr="00482C20">
        <w:rPr>
          <w:rFonts w:ascii="Arial" w:hAnsi="Arial" w:cs="Arial"/>
          <w:sz w:val="24"/>
          <w:szCs w:val="24"/>
        </w:rPr>
        <w:t>, in their opinion,</w:t>
      </w:r>
      <w:r w:rsidRPr="00482C20">
        <w:rPr>
          <w:rFonts w:ascii="Arial" w:hAnsi="Arial" w:cs="Arial"/>
          <w:sz w:val="24"/>
          <w:szCs w:val="24"/>
        </w:rPr>
        <w:t xml:space="preserve"> hold</w:t>
      </w:r>
      <w:r w:rsidR="00F600A9" w:rsidRPr="00482C20">
        <w:rPr>
          <w:rFonts w:ascii="Arial" w:hAnsi="Arial" w:cs="Arial"/>
          <w:sz w:val="24"/>
          <w:szCs w:val="24"/>
        </w:rPr>
        <w:t>s</w:t>
      </w:r>
      <w:proofErr w:type="gramEnd"/>
      <w:r w:rsidRPr="00482C20">
        <w:rPr>
          <w:rFonts w:ascii="Arial" w:hAnsi="Arial" w:cs="Arial"/>
          <w:sz w:val="24"/>
          <w:szCs w:val="24"/>
        </w:rPr>
        <w:t xml:space="preserve"> the greatest potential for </w:t>
      </w:r>
      <w:r w:rsidR="00F600A9" w:rsidRPr="00482C20">
        <w:rPr>
          <w:rFonts w:ascii="Arial" w:hAnsi="Arial" w:cs="Arial"/>
          <w:sz w:val="24"/>
          <w:szCs w:val="24"/>
        </w:rPr>
        <w:t>their</w:t>
      </w:r>
      <w:r w:rsidRPr="00482C20">
        <w:rPr>
          <w:rFonts w:ascii="Arial" w:hAnsi="Arial" w:cs="Arial"/>
          <w:sz w:val="24"/>
          <w:szCs w:val="24"/>
        </w:rPr>
        <w:t xml:space="preserve"> business to make long-term, </w:t>
      </w:r>
      <w:r w:rsidRPr="00482C20">
        <w:rPr>
          <w:rFonts w:ascii="Arial" w:hAnsi="Arial" w:cs="Arial"/>
          <w:sz w:val="24"/>
          <w:szCs w:val="24"/>
        </w:rPr>
        <w:lastRenderedPageBreak/>
        <w:t xml:space="preserve">positive impact. </w:t>
      </w:r>
      <w:r w:rsidR="005D17FA" w:rsidRPr="00482C20">
        <w:rPr>
          <w:rFonts w:ascii="Arial" w:hAnsi="Arial" w:cs="Arial"/>
          <w:sz w:val="24"/>
          <w:szCs w:val="24"/>
        </w:rPr>
        <w:t>E</w:t>
      </w:r>
      <w:r w:rsidR="003F5E04" w:rsidRPr="00482C20">
        <w:rPr>
          <w:rFonts w:ascii="Arial" w:hAnsi="Arial" w:cs="Arial"/>
          <w:sz w:val="24"/>
          <w:szCs w:val="24"/>
        </w:rPr>
        <w:t xml:space="preserve">ach of these </w:t>
      </w:r>
      <w:r w:rsidRPr="00482C20">
        <w:rPr>
          <w:rFonts w:ascii="Arial" w:hAnsi="Arial" w:cs="Arial"/>
          <w:sz w:val="24"/>
          <w:szCs w:val="24"/>
        </w:rPr>
        <w:t xml:space="preserve">focus areas support Aramco’s corporate </w:t>
      </w:r>
      <w:r w:rsidR="003F5E04" w:rsidRPr="00482C20">
        <w:rPr>
          <w:rFonts w:ascii="Arial" w:hAnsi="Arial" w:cs="Arial"/>
          <w:sz w:val="24"/>
          <w:szCs w:val="24"/>
        </w:rPr>
        <w:t>strategy and</w:t>
      </w:r>
      <w:r w:rsidRPr="00482C20">
        <w:rPr>
          <w:rFonts w:ascii="Arial" w:hAnsi="Arial" w:cs="Arial"/>
          <w:sz w:val="24"/>
          <w:szCs w:val="24"/>
        </w:rPr>
        <w:t xml:space="preserve"> align with both the UN Sustainable Development Goals (SDGs) and Saudi Arabia’s Vision 2030.</w:t>
      </w:r>
    </w:p>
    <w:p w14:paraId="176A9508" w14:textId="2C6E8E98" w:rsidR="00DE68C6" w:rsidRPr="00482C20" w:rsidRDefault="00DE68C6" w:rsidP="00482C20">
      <w:pPr>
        <w:spacing w:line="480" w:lineRule="auto"/>
        <w:rPr>
          <w:rFonts w:ascii="Arial" w:hAnsi="Arial" w:cs="Arial"/>
          <w:sz w:val="24"/>
          <w:szCs w:val="24"/>
        </w:rPr>
      </w:pPr>
      <w:r w:rsidRPr="00482C20">
        <w:rPr>
          <w:rFonts w:ascii="Arial" w:hAnsi="Arial" w:cs="Arial"/>
          <w:sz w:val="24"/>
          <w:szCs w:val="24"/>
        </w:rPr>
        <w:t xml:space="preserve">These areas of focus are: </w:t>
      </w:r>
    </w:p>
    <w:p w14:paraId="2FB043FE" w14:textId="5206CF7E" w:rsidR="00DE68C6" w:rsidRPr="00482C20" w:rsidRDefault="00DE68C6" w:rsidP="00482C20">
      <w:pPr>
        <w:pStyle w:val="ListParagraph"/>
        <w:numPr>
          <w:ilvl w:val="0"/>
          <w:numId w:val="10"/>
        </w:numPr>
        <w:spacing w:line="480" w:lineRule="auto"/>
        <w:rPr>
          <w:rFonts w:ascii="Arial" w:hAnsi="Arial" w:cs="Arial"/>
          <w:sz w:val="24"/>
          <w:szCs w:val="24"/>
        </w:rPr>
      </w:pPr>
      <w:r w:rsidRPr="00482C20">
        <w:rPr>
          <w:rFonts w:ascii="Arial" w:hAnsi="Arial" w:cs="Arial"/>
          <w:sz w:val="24"/>
          <w:szCs w:val="24"/>
        </w:rPr>
        <w:t>Climate change and energy transition</w:t>
      </w:r>
      <w:r w:rsidR="00677041" w:rsidRPr="00482C20">
        <w:rPr>
          <w:rFonts w:ascii="Arial" w:hAnsi="Arial" w:cs="Arial"/>
          <w:sz w:val="24"/>
          <w:szCs w:val="24"/>
        </w:rPr>
        <w:t xml:space="preserve"> - achieve net zero Scope 1 and Scope 2 GHG emissions across </w:t>
      </w:r>
      <w:r w:rsidR="0093664F" w:rsidRPr="00482C20">
        <w:rPr>
          <w:rFonts w:ascii="Arial" w:hAnsi="Arial" w:cs="Arial"/>
          <w:sz w:val="24"/>
          <w:szCs w:val="24"/>
        </w:rPr>
        <w:t>wholly owned</w:t>
      </w:r>
      <w:r w:rsidR="00677041" w:rsidRPr="00482C20">
        <w:rPr>
          <w:rFonts w:ascii="Arial" w:hAnsi="Arial" w:cs="Arial"/>
          <w:sz w:val="24"/>
          <w:szCs w:val="24"/>
        </w:rPr>
        <w:t xml:space="preserve"> operated assets by 2050</w:t>
      </w:r>
    </w:p>
    <w:p w14:paraId="10EF072C" w14:textId="248F3219" w:rsidR="0093664F" w:rsidRPr="00482C20" w:rsidRDefault="0093664F" w:rsidP="00482C20">
      <w:pPr>
        <w:pStyle w:val="ListParagraph"/>
        <w:numPr>
          <w:ilvl w:val="0"/>
          <w:numId w:val="10"/>
        </w:numPr>
        <w:spacing w:line="480" w:lineRule="auto"/>
        <w:rPr>
          <w:rFonts w:ascii="Arial" w:hAnsi="Arial" w:cs="Arial"/>
          <w:sz w:val="24"/>
          <w:szCs w:val="24"/>
        </w:rPr>
      </w:pPr>
      <w:r w:rsidRPr="00482C20">
        <w:rPr>
          <w:rFonts w:ascii="Arial" w:hAnsi="Arial" w:cs="Arial"/>
          <w:sz w:val="24"/>
          <w:szCs w:val="24"/>
        </w:rPr>
        <w:t>Safe operations and people development</w:t>
      </w:r>
      <w:r w:rsidR="00621A14" w:rsidRPr="00482C20">
        <w:rPr>
          <w:rFonts w:ascii="Arial" w:hAnsi="Arial" w:cs="Arial"/>
          <w:sz w:val="24"/>
          <w:szCs w:val="24"/>
        </w:rPr>
        <w:t xml:space="preserve"> – provide a safe and respectful working environment for all, </w:t>
      </w:r>
      <w:r w:rsidR="00AE0BF4" w:rsidRPr="00482C20">
        <w:rPr>
          <w:rFonts w:ascii="Arial" w:hAnsi="Arial" w:cs="Arial"/>
          <w:sz w:val="24"/>
          <w:szCs w:val="24"/>
        </w:rPr>
        <w:t xml:space="preserve">(including within </w:t>
      </w:r>
      <w:r w:rsidR="00621A14" w:rsidRPr="00482C20">
        <w:rPr>
          <w:rFonts w:ascii="Arial" w:hAnsi="Arial" w:cs="Arial"/>
          <w:sz w:val="24"/>
          <w:szCs w:val="24"/>
        </w:rPr>
        <w:t>the community</w:t>
      </w:r>
      <w:r w:rsidR="00AE0BF4" w:rsidRPr="00482C20">
        <w:rPr>
          <w:rFonts w:ascii="Arial" w:hAnsi="Arial" w:cs="Arial"/>
          <w:sz w:val="24"/>
          <w:szCs w:val="24"/>
        </w:rPr>
        <w:t>)</w:t>
      </w:r>
      <w:r w:rsidR="00621A14" w:rsidRPr="00482C20">
        <w:rPr>
          <w:rFonts w:ascii="Arial" w:hAnsi="Arial" w:cs="Arial"/>
          <w:sz w:val="24"/>
          <w:szCs w:val="24"/>
        </w:rPr>
        <w:t xml:space="preserve">, supported by appropriate safety procedures, </w:t>
      </w:r>
      <w:r w:rsidR="003E134D" w:rsidRPr="00482C20">
        <w:rPr>
          <w:rFonts w:ascii="Arial" w:hAnsi="Arial" w:cs="Arial"/>
          <w:sz w:val="24"/>
          <w:szCs w:val="24"/>
        </w:rPr>
        <w:t>policies,</w:t>
      </w:r>
      <w:r w:rsidR="00621A14" w:rsidRPr="00482C20">
        <w:rPr>
          <w:rFonts w:ascii="Arial" w:hAnsi="Arial" w:cs="Arial"/>
          <w:sz w:val="24"/>
          <w:szCs w:val="24"/>
        </w:rPr>
        <w:t xml:space="preserve"> and resources. </w:t>
      </w:r>
    </w:p>
    <w:p w14:paraId="5BE2F7B7" w14:textId="59712345" w:rsidR="003E134D" w:rsidRPr="00482C20" w:rsidRDefault="003E134D" w:rsidP="00482C20">
      <w:pPr>
        <w:pStyle w:val="ListParagraph"/>
        <w:numPr>
          <w:ilvl w:val="0"/>
          <w:numId w:val="10"/>
        </w:numPr>
        <w:spacing w:line="480" w:lineRule="auto"/>
        <w:rPr>
          <w:rFonts w:ascii="Arial" w:hAnsi="Arial" w:cs="Arial"/>
          <w:sz w:val="24"/>
          <w:szCs w:val="24"/>
        </w:rPr>
      </w:pPr>
      <w:r w:rsidRPr="00482C20">
        <w:rPr>
          <w:rFonts w:ascii="Arial" w:hAnsi="Arial" w:cs="Arial"/>
          <w:sz w:val="24"/>
          <w:szCs w:val="24"/>
        </w:rPr>
        <w:t>Minimising environmental impact</w:t>
      </w:r>
      <w:r w:rsidR="00DF7F45" w:rsidRPr="00482C20">
        <w:rPr>
          <w:rFonts w:ascii="Arial" w:hAnsi="Arial" w:cs="Arial"/>
          <w:sz w:val="24"/>
          <w:szCs w:val="24"/>
        </w:rPr>
        <w:t xml:space="preserve"> -- conserve natural resources, apply circular models across our value chain</w:t>
      </w:r>
    </w:p>
    <w:p w14:paraId="40F1A641" w14:textId="37D2D383" w:rsidR="00DF7F45" w:rsidRPr="00482C20" w:rsidRDefault="00DF7F45" w:rsidP="00482C20">
      <w:pPr>
        <w:pStyle w:val="ListParagraph"/>
        <w:numPr>
          <w:ilvl w:val="0"/>
          <w:numId w:val="10"/>
        </w:numPr>
        <w:spacing w:line="480" w:lineRule="auto"/>
        <w:rPr>
          <w:rFonts w:ascii="Arial" w:hAnsi="Arial" w:cs="Arial"/>
          <w:sz w:val="24"/>
          <w:szCs w:val="24"/>
        </w:rPr>
      </w:pPr>
      <w:r w:rsidRPr="00482C20">
        <w:rPr>
          <w:rFonts w:ascii="Arial" w:hAnsi="Arial" w:cs="Arial"/>
          <w:sz w:val="24"/>
          <w:szCs w:val="24"/>
        </w:rPr>
        <w:t>Growing societal value</w:t>
      </w:r>
      <w:r w:rsidR="00E2468C" w:rsidRPr="00482C20">
        <w:rPr>
          <w:rFonts w:ascii="Arial" w:hAnsi="Arial" w:cs="Arial"/>
          <w:sz w:val="24"/>
          <w:szCs w:val="24"/>
        </w:rPr>
        <w:t xml:space="preserve"> -- investing in the K</w:t>
      </w:r>
      <w:r w:rsidR="00B231B4">
        <w:rPr>
          <w:rFonts w:ascii="Arial" w:hAnsi="Arial" w:cs="Arial"/>
          <w:sz w:val="24"/>
          <w:szCs w:val="24"/>
        </w:rPr>
        <w:t>SA</w:t>
      </w:r>
      <w:r w:rsidR="00E2468C" w:rsidRPr="00482C20">
        <w:rPr>
          <w:rFonts w:ascii="Arial" w:hAnsi="Arial" w:cs="Arial"/>
          <w:sz w:val="24"/>
          <w:szCs w:val="24"/>
        </w:rPr>
        <w:t>’s oil and gas ecosystem to enhance the reliability of our supply chain, providing employment and economic opportunities to thousands of Saudi nationals.</w:t>
      </w:r>
      <w:sdt>
        <w:sdtPr>
          <w:rPr>
            <w:rFonts w:ascii="Arial" w:hAnsi="Arial" w:cs="Arial"/>
            <w:sz w:val="24"/>
            <w:szCs w:val="24"/>
          </w:rPr>
          <w:id w:val="-1239628950"/>
          <w:citation/>
        </w:sdtPr>
        <w:sdtEndPr/>
        <w:sdtContent>
          <w:r w:rsidR="005D17FA" w:rsidRPr="00482C20">
            <w:rPr>
              <w:rFonts w:ascii="Arial" w:hAnsi="Arial" w:cs="Arial"/>
              <w:sz w:val="24"/>
              <w:szCs w:val="24"/>
            </w:rPr>
            <w:fldChar w:fldCharType="begin"/>
          </w:r>
          <w:r w:rsidR="005D17FA" w:rsidRPr="00482C20">
            <w:rPr>
              <w:rFonts w:ascii="Arial" w:hAnsi="Arial" w:cs="Arial"/>
              <w:sz w:val="24"/>
              <w:szCs w:val="24"/>
            </w:rPr>
            <w:instrText xml:space="preserve"> CITATION Sau1 \l 2057 </w:instrText>
          </w:r>
          <w:r w:rsidR="005D17FA" w:rsidRPr="00482C20">
            <w:rPr>
              <w:rFonts w:ascii="Arial" w:hAnsi="Arial" w:cs="Arial"/>
              <w:sz w:val="24"/>
              <w:szCs w:val="24"/>
            </w:rPr>
            <w:fldChar w:fldCharType="separate"/>
          </w:r>
          <w:r w:rsidR="005D17FA" w:rsidRPr="00482C20">
            <w:rPr>
              <w:rFonts w:ascii="Arial" w:hAnsi="Arial" w:cs="Arial"/>
              <w:noProof/>
              <w:sz w:val="24"/>
              <w:szCs w:val="24"/>
            </w:rPr>
            <w:t xml:space="preserve"> (Saudi Arabian Oil Co, n.d.)</w:t>
          </w:r>
          <w:r w:rsidR="005D17FA" w:rsidRPr="00482C20">
            <w:rPr>
              <w:rFonts w:ascii="Arial" w:hAnsi="Arial" w:cs="Arial"/>
              <w:sz w:val="24"/>
              <w:szCs w:val="24"/>
            </w:rPr>
            <w:fldChar w:fldCharType="end"/>
          </w:r>
        </w:sdtContent>
      </w:sdt>
    </w:p>
    <w:p w14:paraId="7A2D5A30" w14:textId="77777777" w:rsidR="00766132" w:rsidRPr="00482C20" w:rsidRDefault="00766132" w:rsidP="00482C20">
      <w:pPr>
        <w:spacing w:line="480" w:lineRule="auto"/>
        <w:rPr>
          <w:rFonts w:ascii="Arial" w:hAnsi="Arial" w:cs="Arial"/>
          <w:sz w:val="24"/>
          <w:szCs w:val="24"/>
        </w:rPr>
      </w:pPr>
    </w:p>
    <w:p w14:paraId="003BDAAB" w14:textId="77777777" w:rsidR="00F122B9" w:rsidRPr="00482C20" w:rsidRDefault="00766132" w:rsidP="00482C20">
      <w:pPr>
        <w:keepNext/>
        <w:spacing w:line="480" w:lineRule="auto"/>
        <w:jc w:val="center"/>
        <w:rPr>
          <w:rFonts w:ascii="Arial" w:hAnsi="Arial" w:cs="Arial"/>
          <w:sz w:val="24"/>
          <w:szCs w:val="24"/>
        </w:rPr>
      </w:pPr>
      <w:r w:rsidRPr="00482C20">
        <w:rPr>
          <w:rFonts w:ascii="Arial" w:hAnsi="Arial" w:cs="Arial"/>
          <w:noProof/>
          <w:sz w:val="24"/>
          <w:szCs w:val="24"/>
        </w:rPr>
        <w:lastRenderedPageBreak/>
        <w:drawing>
          <wp:inline distT="0" distB="0" distL="0" distR="0" wp14:anchorId="59825909" wp14:editId="2DBBD060">
            <wp:extent cx="5136597" cy="4867275"/>
            <wp:effectExtent l="0" t="0" r="6985" b="0"/>
            <wp:docPr id="1471062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53887" cy="4883659"/>
                    </a:xfrm>
                    <a:prstGeom prst="rect">
                      <a:avLst/>
                    </a:prstGeom>
                    <a:noFill/>
                  </pic:spPr>
                </pic:pic>
              </a:graphicData>
            </a:graphic>
          </wp:inline>
        </w:drawing>
      </w:r>
    </w:p>
    <w:p w14:paraId="7C201248" w14:textId="18A45EFC" w:rsidR="00766132" w:rsidRPr="00482C20" w:rsidRDefault="00F122B9" w:rsidP="00482C20">
      <w:pPr>
        <w:pStyle w:val="Caption"/>
        <w:spacing w:line="480" w:lineRule="auto"/>
        <w:jc w:val="center"/>
        <w:rPr>
          <w:rFonts w:ascii="Arial" w:hAnsi="Arial" w:cs="Arial"/>
          <w:sz w:val="24"/>
          <w:szCs w:val="24"/>
        </w:rPr>
      </w:pPr>
      <w:r w:rsidRPr="00482C20">
        <w:rPr>
          <w:rFonts w:ascii="Arial" w:hAnsi="Arial" w:cs="Arial"/>
          <w:sz w:val="24"/>
          <w:szCs w:val="24"/>
        </w:rPr>
        <w:t xml:space="preserve">Figure </w:t>
      </w:r>
      <w:r w:rsidR="000D590E" w:rsidRPr="00482C20">
        <w:rPr>
          <w:rFonts w:ascii="Arial" w:hAnsi="Arial" w:cs="Arial"/>
          <w:sz w:val="24"/>
          <w:szCs w:val="24"/>
        </w:rPr>
        <w:fldChar w:fldCharType="begin"/>
      </w:r>
      <w:r w:rsidR="000D590E" w:rsidRPr="00482C20">
        <w:rPr>
          <w:rFonts w:ascii="Arial" w:hAnsi="Arial" w:cs="Arial"/>
          <w:sz w:val="24"/>
          <w:szCs w:val="24"/>
        </w:rPr>
        <w:instrText xml:space="preserve"> SEQ Figure \* ARABIC </w:instrText>
      </w:r>
      <w:r w:rsidR="000D590E" w:rsidRPr="00482C20">
        <w:rPr>
          <w:rFonts w:ascii="Arial" w:hAnsi="Arial" w:cs="Arial"/>
          <w:sz w:val="24"/>
          <w:szCs w:val="24"/>
        </w:rPr>
        <w:fldChar w:fldCharType="separate"/>
      </w:r>
      <w:r w:rsidR="000D590E">
        <w:rPr>
          <w:rFonts w:ascii="Arial" w:hAnsi="Arial" w:cs="Arial"/>
          <w:noProof/>
          <w:sz w:val="24"/>
          <w:szCs w:val="24"/>
        </w:rPr>
        <w:t>2</w:t>
      </w:r>
      <w:r w:rsidR="000D590E" w:rsidRPr="00482C20">
        <w:rPr>
          <w:rFonts w:ascii="Arial" w:hAnsi="Arial" w:cs="Arial"/>
          <w:noProof/>
          <w:sz w:val="24"/>
          <w:szCs w:val="24"/>
        </w:rPr>
        <w:fldChar w:fldCharType="end"/>
      </w:r>
      <w:r w:rsidRPr="00482C20">
        <w:rPr>
          <w:rFonts w:ascii="Arial" w:hAnsi="Arial" w:cs="Arial"/>
          <w:sz w:val="24"/>
          <w:szCs w:val="24"/>
        </w:rPr>
        <w:t xml:space="preserve"> -- Aramco's Sustainability Framework </w:t>
      </w:r>
      <w:hyperlink r:id="rId10" w:history="1">
        <w:r w:rsidRPr="00482C20">
          <w:rPr>
            <w:rStyle w:val="Hyperlink"/>
            <w:rFonts w:ascii="Arial" w:hAnsi="Arial" w:cs="Arial"/>
            <w:sz w:val="24"/>
            <w:szCs w:val="24"/>
          </w:rPr>
          <w:t>https://www.aramco.com/en/sustainability/sustainability-report</w:t>
        </w:r>
      </w:hyperlink>
      <w:r w:rsidRPr="00482C20">
        <w:rPr>
          <w:rFonts w:ascii="Arial" w:hAnsi="Arial" w:cs="Arial"/>
          <w:sz w:val="24"/>
          <w:szCs w:val="24"/>
        </w:rPr>
        <w:t xml:space="preserve"> </w:t>
      </w:r>
    </w:p>
    <w:p w14:paraId="167D86A8" w14:textId="504F067D" w:rsidR="002B5EE4" w:rsidRPr="00482C20" w:rsidRDefault="00AB11D8" w:rsidP="00482C20">
      <w:pPr>
        <w:spacing w:line="480" w:lineRule="auto"/>
        <w:rPr>
          <w:rFonts w:ascii="Arial" w:hAnsi="Arial" w:cs="Arial"/>
          <w:sz w:val="24"/>
          <w:szCs w:val="24"/>
        </w:rPr>
      </w:pPr>
      <w:r w:rsidRPr="00482C20">
        <w:rPr>
          <w:rFonts w:ascii="Arial" w:hAnsi="Arial" w:cs="Arial"/>
          <w:sz w:val="24"/>
          <w:szCs w:val="24"/>
        </w:rPr>
        <w:t>Aramco’s energy transition strategy is based on thr</w:t>
      </w:r>
      <w:r w:rsidR="00594C08" w:rsidRPr="00482C20">
        <w:rPr>
          <w:rFonts w:ascii="Arial" w:hAnsi="Arial" w:cs="Arial"/>
          <w:sz w:val="24"/>
          <w:szCs w:val="24"/>
        </w:rPr>
        <w:t xml:space="preserve">ee long term pillars: </w:t>
      </w:r>
    </w:p>
    <w:p w14:paraId="056C3CD2" w14:textId="681629BE" w:rsidR="00594C08" w:rsidRPr="00482C20" w:rsidRDefault="00594C08" w:rsidP="00482C20">
      <w:pPr>
        <w:pStyle w:val="ListParagraph"/>
        <w:numPr>
          <w:ilvl w:val="0"/>
          <w:numId w:val="11"/>
        </w:numPr>
        <w:spacing w:line="480" w:lineRule="auto"/>
        <w:rPr>
          <w:rFonts w:ascii="Arial" w:hAnsi="Arial" w:cs="Arial"/>
          <w:sz w:val="24"/>
          <w:szCs w:val="24"/>
        </w:rPr>
      </w:pPr>
      <w:r w:rsidRPr="00482C20">
        <w:rPr>
          <w:rFonts w:ascii="Arial" w:hAnsi="Arial" w:cs="Arial"/>
          <w:sz w:val="24"/>
          <w:szCs w:val="24"/>
        </w:rPr>
        <w:t xml:space="preserve">Recognition by policy makers and other stakeholders that supplies of affordable conventional energy will continue to </w:t>
      </w:r>
      <w:proofErr w:type="gramStart"/>
      <w:r w:rsidRPr="00482C20">
        <w:rPr>
          <w:rFonts w:ascii="Arial" w:hAnsi="Arial" w:cs="Arial"/>
          <w:sz w:val="24"/>
          <w:szCs w:val="24"/>
        </w:rPr>
        <w:t>be required</w:t>
      </w:r>
      <w:proofErr w:type="gramEnd"/>
      <w:r w:rsidRPr="00482C20">
        <w:rPr>
          <w:rFonts w:ascii="Arial" w:hAnsi="Arial" w:cs="Arial"/>
          <w:sz w:val="24"/>
          <w:szCs w:val="24"/>
        </w:rPr>
        <w:t xml:space="preserve"> over the longer term</w:t>
      </w:r>
      <w:r w:rsidR="00D270D9" w:rsidRPr="00482C20">
        <w:rPr>
          <w:rFonts w:ascii="Arial" w:hAnsi="Arial" w:cs="Arial"/>
          <w:sz w:val="24"/>
          <w:szCs w:val="24"/>
        </w:rPr>
        <w:t>,</w:t>
      </w:r>
    </w:p>
    <w:p w14:paraId="55981E84" w14:textId="1CF11684" w:rsidR="00594C08" w:rsidRPr="00482C20" w:rsidRDefault="00594C08" w:rsidP="00482C20">
      <w:pPr>
        <w:pStyle w:val="ListParagraph"/>
        <w:numPr>
          <w:ilvl w:val="0"/>
          <w:numId w:val="11"/>
        </w:numPr>
        <w:spacing w:line="480" w:lineRule="auto"/>
        <w:rPr>
          <w:rFonts w:ascii="Arial" w:hAnsi="Arial" w:cs="Arial"/>
          <w:sz w:val="24"/>
          <w:szCs w:val="24"/>
        </w:rPr>
      </w:pPr>
      <w:r w:rsidRPr="00482C20">
        <w:rPr>
          <w:rFonts w:ascii="Arial" w:hAnsi="Arial" w:cs="Arial"/>
          <w:sz w:val="24"/>
          <w:szCs w:val="24"/>
        </w:rPr>
        <w:t xml:space="preserve">Further reductions on the carbon footprint </w:t>
      </w:r>
      <w:r w:rsidR="00D270D9" w:rsidRPr="00482C20">
        <w:rPr>
          <w:rFonts w:ascii="Arial" w:hAnsi="Arial" w:cs="Arial"/>
          <w:sz w:val="24"/>
          <w:szCs w:val="24"/>
        </w:rPr>
        <w:t>of conventional energy and improved energy intensity across the economy are priorities, and technology will be a crucial enabler for this, and</w:t>
      </w:r>
    </w:p>
    <w:p w14:paraId="4D2F4F99" w14:textId="1D4FBB93" w:rsidR="00D270D9" w:rsidRPr="00482C20" w:rsidRDefault="005D258F" w:rsidP="00482C20">
      <w:pPr>
        <w:pStyle w:val="ListParagraph"/>
        <w:numPr>
          <w:ilvl w:val="0"/>
          <w:numId w:val="11"/>
        </w:numPr>
        <w:spacing w:line="480" w:lineRule="auto"/>
        <w:rPr>
          <w:rFonts w:ascii="Arial" w:hAnsi="Arial" w:cs="Arial"/>
          <w:sz w:val="24"/>
          <w:szCs w:val="24"/>
        </w:rPr>
      </w:pPr>
      <w:r w:rsidRPr="00482C20">
        <w:rPr>
          <w:rFonts w:ascii="Arial" w:hAnsi="Arial" w:cs="Arial"/>
          <w:sz w:val="24"/>
          <w:szCs w:val="24"/>
        </w:rPr>
        <w:lastRenderedPageBreak/>
        <w:t>New, lower carbon energy sources, steadily complementing proven conventional resources.</w:t>
      </w:r>
    </w:p>
    <w:p w14:paraId="3E2D5D4B" w14:textId="3D99515D" w:rsidR="001C6679" w:rsidRPr="00482C20" w:rsidRDefault="001C6679" w:rsidP="00482C20">
      <w:pPr>
        <w:spacing w:line="480" w:lineRule="auto"/>
        <w:rPr>
          <w:rFonts w:ascii="Arial" w:hAnsi="Arial" w:cs="Arial"/>
          <w:sz w:val="24"/>
          <w:szCs w:val="24"/>
        </w:rPr>
      </w:pPr>
      <w:r w:rsidRPr="00482C20">
        <w:rPr>
          <w:rFonts w:ascii="Arial" w:hAnsi="Arial" w:cs="Arial"/>
          <w:sz w:val="24"/>
          <w:szCs w:val="24"/>
        </w:rPr>
        <w:t xml:space="preserve">Aramco will also rely on </w:t>
      </w:r>
      <w:r w:rsidR="001C4CA0" w:rsidRPr="00482C20">
        <w:rPr>
          <w:rFonts w:ascii="Arial" w:hAnsi="Arial" w:cs="Arial"/>
          <w:sz w:val="24"/>
          <w:szCs w:val="24"/>
        </w:rPr>
        <w:t>partnership to drive innovation, with (in their view)</w:t>
      </w:r>
      <w:r w:rsidR="00B90A27" w:rsidRPr="00482C20">
        <w:rPr>
          <w:rFonts w:ascii="Arial" w:hAnsi="Arial" w:cs="Arial"/>
          <w:sz w:val="24"/>
          <w:szCs w:val="24"/>
        </w:rPr>
        <w:t xml:space="preserve"> technologies of the Fourth Industrial Revolution </w:t>
      </w:r>
      <w:r w:rsidR="00394C87" w:rsidRPr="00482C20">
        <w:rPr>
          <w:rFonts w:ascii="Arial" w:hAnsi="Arial" w:cs="Arial"/>
          <w:sz w:val="24"/>
          <w:szCs w:val="24"/>
        </w:rPr>
        <w:t>being ripe for such partnerships – especially the digital transformation</w:t>
      </w:r>
      <w:r w:rsidR="009445CF" w:rsidRPr="00482C20">
        <w:rPr>
          <w:rFonts w:ascii="Arial" w:hAnsi="Arial" w:cs="Arial"/>
          <w:sz w:val="24"/>
          <w:szCs w:val="24"/>
        </w:rPr>
        <w:t xml:space="preserve"> of the industry.</w:t>
      </w:r>
    </w:p>
    <w:p w14:paraId="41E4B46B" w14:textId="4DC0C7F0" w:rsidR="006B5BA3" w:rsidRPr="00482C20" w:rsidRDefault="006B5BA3" w:rsidP="00482C20">
      <w:pPr>
        <w:spacing w:line="480" w:lineRule="auto"/>
        <w:rPr>
          <w:rFonts w:ascii="Arial" w:hAnsi="Arial" w:cs="Arial"/>
          <w:sz w:val="24"/>
          <w:szCs w:val="24"/>
        </w:rPr>
      </w:pPr>
      <w:r w:rsidRPr="00482C20">
        <w:rPr>
          <w:rFonts w:ascii="Arial" w:hAnsi="Arial" w:cs="Arial"/>
          <w:sz w:val="24"/>
          <w:szCs w:val="24"/>
        </w:rPr>
        <w:t xml:space="preserve">However, citing impacts from the COVID-19 lockdowns and ongoing conflict in Ukraine, Aramco conclude that the world needs to increase oil and gas investment, especially capacity development </w:t>
      </w:r>
      <w:sdt>
        <w:sdtPr>
          <w:rPr>
            <w:rFonts w:ascii="Arial" w:hAnsi="Arial" w:cs="Arial"/>
            <w:sz w:val="24"/>
            <w:szCs w:val="24"/>
          </w:rPr>
          <w:id w:val="503552830"/>
          <w:citation/>
        </w:sdtPr>
        <w:sdtEndPr/>
        <w:sdtContent>
          <w:r w:rsidRPr="00482C20">
            <w:rPr>
              <w:rFonts w:ascii="Arial" w:hAnsi="Arial" w:cs="Arial"/>
              <w:sz w:val="24"/>
              <w:szCs w:val="24"/>
            </w:rPr>
            <w:fldChar w:fldCharType="begin"/>
          </w:r>
          <w:r w:rsidRPr="00482C20">
            <w:rPr>
              <w:rFonts w:ascii="Arial" w:hAnsi="Arial" w:cs="Arial"/>
              <w:sz w:val="24"/>
              <w:szCs w:val="24"/>
            </w:rPr>
            <w:instrText xml:space="preserve"> CITATION Sau1 \l 2057 </w:instrText>
          </w:r>
          <w:r w:rsidRPr="00482C20">
            <w:rPr>
              <w:rFonts w:ascii="Arial" w:hAnsi="Arial" w:cs="Arial"/>
              <w:sz w:val="24"/>
              <w:szCs w:val="24"/>
            </w:rPr>
            <w:fldChar w:fldCharType="separate"/>
          </w:r>
          <w:r w:rsidRPr="00482C20">
            <w:rPr>
              <w:rFonts w:ascii="Arial" w:hAnsi="Arial" w:cs="Arial"/>
              <w:noProof/>
              <w:sz w:val="24"/>
              <w:szCs w:val="24"/>
            </w:rPr>
            <w:t>(Saudi Arabian Oil Co, n.d.)</w:t>
          </w:r>
          <w:r w:rsidRPr="00482C20">
            <w:rPr>
              <w:rFonts w:ascii="Arial" w:hAnsi="Arial" w:cs="Arial"/>
              <w:sz w:val="24"/>
              <w:szCs w:val="24"/>
            </w:rPr>
            <w:fldChar w:fldCharType="end"/>
          </w:r>
        </w:sdtContent>
      </w:sdt>
      <w:r w:rsidRPr="00482C20">
        <w:rPr>
          <w:rFonts w:ascii="Arial" w:hAnsi="Arial" w:cs="Arial"/>
          <w:sz w:val="24"/>
          <w:szCs w:val="24"/>
        </w:rPr>
        <w:t xml:space="preserve">. This </w:t>
      </w:r>
      <w:proofErr w:type="gramStart"/>
      <w:r w:rsidRPr="00482C20">
        <w:rPr>
          <w:rFonts w:ascii="Arial" w:hAnsi="Arial" w:cs="Arial"/>
          <w:sz w:val="24"/>
          <w:szCs w:val="24"/>
        </w:rPr>
        <w:t>seems to be</w:t>
      </w:r>
      <w:proofErr w:type="gramEnd"/>
      <w:r w:rsidRPr="00482C20">
        <w:rPr>
          <w:rFonts w:ascii="Arial" w:hAnsi="Arial" w:cs="Arial"/>
          <w:sz w:val="24"/>
          <w:szCs w:val="24"/>
        </w:rPr>
        <w:t xml:space="preserve"> at odds with their messaging on sustainability. </w:t>
      </w:r>
    </w:p>
    <w:p w14:paraId="55DDB115" w14:textId="77777777" w:rsidR="00752C2C" w:rsidRPr="00482C20" w:rsidRDefault="00752C2C" w:rsidP="00482C20">
      <w:pPr>
        <w:spacing w:line="480" w:lineRule="auto"/>
        <w:jc w:val="center"/>
        <w:rPr>
          <w:rFonts w:ascii="Arial" w:hAnsi="Arial" w:cs="Arial"/>
          <w:sz w:val="24"/>
          <w:szCs w:val="24"/>
        </w:rPr>
      </w:pPr>
    </w:p>
    <w:p w14:paraId="754BEBD9" w14:textId="4DD59F42" w:rsidR="00752C2C" w:rsidRPr="00482C20" w:rsidRDefault="00827E30" w:rsidP="00482C20">
      <w:pPr>
        <w:spacing w:line="480" w:lineRule="auto"/>
        <w:rPr>
          <w:rFonts w:ascii="Arial" w:hAnsi="Arial" w:cs="Arial"/>
          <w:sz w:val="24"/>
          <w:szCs w:val="24"/>
        </w:rPr>
      </w:pPr>
      <w:r w:rsidRPr="00482C20">
        <w:rPr>
          <w:rFonts w:ascii="Arial" w:hAnsi="Arial" w:cs="Arial"/>
          <w:sz w:val="24"/>
          <w:szCs w:val="24"/>
        </w:rPr>
        <w:t>Overall, the primary priority for most oil and gas companies is to reduce emissions, advance decarbonization and renewables, and cut pollution.</w:t>
      </w:r>
    </w:p>
    <w:sectPr w:rsidR="00752C2C" w:rsidRPr="00482C2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3E302" w14:textId="77777777" w:rsidR="00F6282D" w:rsidRDefault="00F6282D" w:rsidP="00FA4539">
      <w:pPr>
        <w:spacing w:after="0" w:line="240" w:lineRule="auto"/>
      </w:pPr>
      <w:r>
        <w:separator/>
      </w:r>
    </w:p>
  </w:endnote>
  <w:endnote w:type="continuationSeparator" w:id="0">
    <w:p w14:paraId="0F89DDF1" w14:textId="77777777" w:rsidR="00F6282D" w:rsidRDefault="00F6282D" w:rsidP="00FA4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A2B40" w14:textId="77777777" w:rsidR="00FA4539" w:rsidRPr="004502C2" w:rsidRDefault="00FA4539" w:rsidP="00FA4539">
    <w:pPr>
      <w:pStyle w:val="Footer"/>
      <w:pBdr>
        <w:top w:val="single" w:sz="4" w:space="1" w:color="D9D9D9" w:themeColor="background1" w:themeShade="D9"/>
      </w:pBdr>
      <w:jc w:val="right"/>
      <w:rPr>
        <w:color w:val="7F7F7F" w:themeColor="background1" w:themeShade="7F"/>
        <w:spacing w:val="60"/>
        <w:kern w:val="0"/>
        <w14:ligatures w14:val="none"/>
      </w:rPr>
    </w:pPr>
    <w:r>
      <w:tab/>
    </w:r>
    <w:r>
      <w:tab/>
    </w:r>
    <w:sdt>
      <w:sdtPr>
        <w:rPr>
          <w:kern w:val="0"/>
          <w14:ligatures w14:val="none"/>
        </w:rPr>
        <w:id w:val="-53480701"/>
        <w:docPartObj>
          <w:docPartGallery w:val="Page Numbers (Bottom of Page)"/>
          <w:docPartUnique/>
        </w:docPartObj>
      </w:sdtPr>
      <w:sdtEndPr>
        <w:rPr>
          <w:color w:val="7F7F7F" w:themeColor="background1" w:themeShade="7F"/>
          <w:spacing w:val="60"/>
        </w:rPr>
      </w:sdtEndPr>
      <w:sdtContent>
        <w:r w:rsidRPr="004502C2">
          <w:rPr>
            <w:kern w:val="0"/>
            <w14:ligatures w14:val="none"/>
          </w:rPr>
          <w:fldChar w:fldCharType="begin"/>
        </w:r>
        <w:r w:rsidRPr="004502C2">
          <w:rPr>
            <w:kern w:val="0"/>
            <w14:ligatures w14:val="none"/>
          </w:rPr>
          <w:instrText xml:space="preserve"> PAGE   \* MERGEFORMAT </w:instrText>
        </w:r>
        <w:r w:rsidRPr="004502C2">
          <w:rPr>
            <w:kern w:val="0"/>
            <w14:ligatures w14:val="none"/>
          </w:rPr>
          <w:fldChar w:fldCharType="separate"/>
        </w:r>
        <w:r>
          <w:rPr>
            <w:kern w:val="0"/>
            <w14:ligatures w14:val="none"/>
          </w:rPr>
          <w:t>1</w:t>
        </w:r>
        <w:r w:rsidRPr="004502C2">
          <w:rPr>
            <w:noProof/>
            <w:kern w:val="0"/>
            <w14:ligatures w14:val="none"/>
          </w:rPr>
          <w:fldChar w:fldCharType="end"/>
        </w:r>
        <w:r w:rsidRPr="004502C2">
          <w:rPr>
            <w:kern w:val="0"/>
            <w14:ligatures w14:val="none"/>
          </w:rPr>
          <w:t xml:space="preserve"> | </w:t>
        </w:r>
        <w:r w:rsidRPr="004502C2">
          <w:rPr>
            <w:color w:val="7F7F7F" w:themeColor="background1" w:themeShade="7F"/>
            <w:spacing w:val="60"/>
            <w:kern w:val="0"/>
            <w14:ligatures w14:val="none"/>
          </w:rPr>
          <w:t>Page</w:t>
        </w:r>
      </w:sdtContent>
    </w:sdt>
  </w:p>
  <w:p w14:paraId="12C0D390" w14:textId="77777777" w:rsidR="00FA4539" w:rsidRDefault="00FA45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4D039" w14:textId="77777777" w:rsidR="00F6282D" w:rsidRDefault="00F6282D" w:rsidP="00FA4539">
      <w:pPr>
        <w:spacing w:after="0" w:line="240" w:lineRule="auto"/>
      </w:pPr>
      <w:r>
        <w:separator/>
      </w:r>
    </w:p>
  </w:footnote>
  <w:footnote w:type="continuationSeparator" w:id="0">
    <w:p w14:paraId="4F34B941" w14:textId="77777777" w:rsidR="00F6282D" w:rsidRDefault="00F6282D" w:rsidP="00FA4539">
      <w:pPr>
        <w:spacing w:after="0" w:line="240" w:lineRule="auto"/>
      </w:pPr>
      <w:r>
        <w:continuationSeparator/>
      </w:r>
    </w:p>
  </w:footnote>
  <w:footnote w:id="1">
    <w:p w14:paraId="7DEC209F" w14:textId="041DF3DD" w:rsidR="001C5D59" w:rsidRDefault="001C5D59">
      <w:pPr>
        <w:pStyle w:val="FootnoteText"/>
      </w:pPr>
      <w:r>
        <w:rPr>
          <w:rStyle w:val="FootnoteReference"/>
        </w:rPr>
        <w:footnoteRef/>
      </w:r>
      <w:r>
        <w:t xml:space="preserve"> </w:t>
      </w:r>
      <w:r w:rsidRPr="001C5D59">
        <w:t xml:space="preserve">Just Stop Oil is a British environmental activist group. Using civil resistance, direct action, vandalism and traffic obstruction, the group aims for the British government to commit to ending new fossil fuel licensing and production. The group </w:t>
      </w:r>
      <w:proofErr w:type="gramStart"/>
      <w:r w:rsidR="00151475">
        <w:t xml:space="preserve">was </w:t>
      </w:r>
      <w:r w:rsidRPr="001C5D59">
        <w:t>founded</w:t>
      </w:r>
      <w:proofErr w:type="gramEnd"/>
      <w:r w:rsidRPr="001C5D59">
        <w:t xml:space="preserve"> in February 2022 and began protesting at English oil terminals in April 2022.</w:t>
      </w:r>
      <w:r>
        <w:t xml:space="preserve"> </w:t>
      </w:r>
      <w:r w:rsidRPr="001C5D59">
        <w:t>The group has gained both criticism and approval of its methods of activism</w:t>
      </w:r>
      <w:r>
        <w:t>.</w:t>
      </w:r>
      <w:r w:rsidR="00AC4652">
        <w:t xml:space="preserve"> </w:t>
      </w:r>
      <w:hyperlink r:id="rId1" w:history="1">
        <w:r w:rsidR="00AC4652" w:rsidRPr="00FB1552">
          <w:rPr>
            <w:rStyle w:val="Hyperlink"/>
          </w:rPr>
          <w:t>https://en.wikipedia.org/wiki/Just_Stop_Oil</w:t>
        </w:r>
      </w:hyperlink>
      <w:r w:rsidR="00AC4652">
        <w:t xml:space="preserve"> </w:t>
      </w:r>
    </w:p>
  </w:footnote>
  <w:footnote w:id="2">
    <w:p w14:paraId="5F8A9AB7" w14:textId="7550C676" w:rsidR="003B6683" w:rsidRDefault="003B6683">
      <w:pPr>
        <w:pStyle w:val="FootnoteText"/>
      </w:pPr>
      <w:r>
        <w:rPr>
          <w:rStyle w:val="FootnoteReference"/>
        </w:rPr>
        <w:footnoteRef/>
      </w:r>
      <w:r>
        <w:t xml:space="preserve"> </w:t>
      </w:r>
      <w:r w:rsidRPr="003B6683">
        <w:t xml:space="preserve">According to Investopedia, corporate social responsibility is </w:t>
      </w:r>
      <w:r w:rsidRPr="003B6683">
        <w:rPr>
          <w:i/>
          <w:iCs/>
        </w:rPr>
        <w:t>“a self-regulating business model that helps a company be socially accountable—to itself, its stakeholders, and the public. By practicing corporate social responsibility, also called corporate citizenship, companies can be conscious of the kind of impact they are having on all aspects of society, including economic, social, and environmental.”</w:t>
      </w:r>
    </w:p>
  </w:footnote>
  <w:footnote w:id="3">
    <w:p w14:paraId="24C138F6" w14:textId="77777777" w:rsidR="0084324C" w:rsidRDefault="0084324C" w:rsidP="0084324C">
      <w:pPr>
        <w:pStyle w:val="FootnoteText"/>
      </w:pPr>
      <w:r>
        <w:rPr>
          <w:rStyle w:val="FootnoteReference"/>
        </w:rPr>
        <w:footnoteRef/>
      </w:r>
      <w:r>
        <w:t xml:space="preserve"> </w:t>
      </w:r>
      <w:r>
        <w:t>Aramco – Organisational Structure</w:t>
      </w:r>
    </w:p>
    <w:p w14:paraId="23B2F848" w14:textId="77777777" w:rsidR="0084324C" w:rsidRDefault="0084324C" w:rsidP="0084324C">
      <w:pPr>
        <w:pStyle w:val="FootnoteText"/>
      </w:pPr>
      <w:r>
        <w:t xml:space="preserve">Overall accountability for sustainability within Aramco lies with the chief executive officer, the Management Committee, and the Strategy Council. </w:t>
      </w:r>
      <w:proofErr w:type="gramStart"/>
      <w:r>
        <w:t>They are supported by the Health, Safety, Security and Environment Committee (HSSE) and the Sustainability Steering Committee (SSC)</w:t>
      </w:r>
      <w:proofErr w:type="gramEnd"/>
      <w:r>
        <w:t>.</w:t>
      </w:r>
    </w:p>
    <w:p w14:paraId="77CBD711" w14:textId="23EB9D80" w:rsidR="0084324C" w:rsidRDefault="0084324C" w:rsidP="0084324C">
      <w:pPr>
        <w:pStyle w:val="FootnoteText"/>
      </w:pPr>
      <w:r>
        <w:t>The SSC, led by the executive vice president of Strategy and Corporate Development, reports to both the Strategy Council and Management Committee. The role of the SSC is to identify issues linked to sustainability and enable Aramco to categorize any potential impact on long-term value creation for stakeholders and the business. The SSC has specific accountability for the review of the Company’s climate strategy, decarbonization plans, and corporate risk assessments.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C230D" w14:textId="732F5C27" w:rsidR="00FA4539" w:rsidRDefault="00FA4539" w:rsidP="00FA4539">
    <w:pPr>
      <w:pStyle w:val="Header"/>
    </w:pPr>
    <w:r>
      <w:t>BMSP7003D: Embedding Sustainability within Organisation</w:t>
    </w:r>
  </w:p>
  <w:p w14:paraId="21F0625B" w14:textId="0759AA74" w:rsidR="00FA4539" w:rsidRDefault="00FA4539" w:rsidP="00FA4539">
    <w:pPr>
      <w:pStyle w:val="Header"/>
    </w:pPr>
    <w:r>
      <w:t>Student Number: 2218070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E689A"/>
    <w:multiLevelType w:val="hybridMultilevel"/>
    <w:tmpl w:val="55620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F7433"/>
    <w:multiLevelType w:val="hybridMultilevel"/>
    <w:tmpl w:val="2D6E3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DD1B49"/>
    <w:multiLevelType w:val="hybridMultilevel"/>
    <w:tmpl w:val="E1E22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496162"/>
    <w:multiLevelType w:val="hybridMultilevel"/>
    <w:tmpl w:val="92763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986904"/>
    <w:multiLevelType w:val="hybridMultilevel"/>
    <w:tmpl w:val="2E5E5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8F7A59"/>
    <w:multiLevelType w:val="hybridMultilevel"/>
    <w:tmpl w:val="D5EA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0F3E08"/>
    <w:multiLevelType w:val="hybridMultilevel"/>
    <w:tmpl w:val="06D09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066F64"/>
    <w:multiLevelType w:val="hybridMultilevel"/>
    <w:tmpl w:val="22F0C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E8320E"/>
    <w:multiLevelType w:val="hybridMultilevel"/>
    <w:tmpl w:val="11647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801CD5"/>
    <w:multiLevelType w:val="hybridMultilevel"/>
    <w:tmpl w:val="97F8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B07F76"/>
    <w:multiLevelType w:val="hybridMultilevel"/>
    <w:tmpl w:val="61AC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AB0E5C"/>
    <w:multiLevelType w:val="hybridMultilevel"/>
    <w:tmpl w:val="2EC0D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3678536">
    <w:abstractNumId w:val="1"/>
  </w:num>
  <w:num w:numId="2" w16cid:durableId="1738168037">
    <w:abstractNumId w:val="6"/>
  </w:num>
  <w:num w:numId="3" w16cid:durableId="1292402134">
    <w:abstractNumId w:val="4"/>
  </w:num>
  <w:num w:numId="4" w16cid:durableId="1455098609">
    <w:abstractNumId w:val="9"/>
  </w:num>
  <w:num w:numId="5" w16cid:durableId="1917128024">
    <w:abstractNumId w:val="0"/>
  </w:num>
  <w:num w:numId="6" w16cid:durableId="732586612">
    <w:abstractNumId w:val="2"/>
  </w:num>
  <w:num w:numId="7" w16cid:durableId="936017279">
    <w:abstractNumId w:val="3"/>
  </w:num>
  <w:num w:numId="8" w16cid:durableId="1524661599">
    <w:abstractNumId w:val="10"/>
  </w:num>
  <w:num w:numId="9" w16cid:durableId="1668435371">
    <w:abstractNumId w:val="5"/>
  </w:num>
  <w:num w:numId="10" w16cid:durableId="1430085224">
    <w:abstractNumId w:val="11"/>
  </w:num>
  <w:num w:numId="11" w16cid:durableId="1985041556">
    <w:abstractNumId w:val="8"/>
  </w:num>
  <w:num w:numId="12" w16cid:durableId="12930254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539"/>
    <w:rsid w:val="00000FB5"/>
    <w:rsid w:val="00011CF5"/>
    <w:rsid w:val="0001276D"/>
    <w:rsid w:val="0001534C"/>
    <w:rsid w:val="000201BB"/>
    <w:rsid w:val="00040245"/>
    <w:rsid w:val="0004450D"/>
    <w:rsid w:val="000451B2"/>
    <w:rsid w:val="000473ED"/>
    <w:rsid w:val="000478CA"/>
    <w:rsid w:val="000547ED"/>
    <w:rsid w:val="0005661D"/>
    <w:rsid w:val="000658B8"/>
    <w:rsid w:val="00066147"/>
    <w:rsid w:val="000706FB"/>
    <w:rsid w:val="00075A18"/>
    <w:rsid w:val="00077BFE"/>
    <w:rsid w:val="000822E8"/>
    <w:rsid w:val="00092CB4"/>
    <w:rsid w:val="00092F2D"/>
    <w:rsid w:val="0009581F"/>
    <w:rsid w:val="00096C57"/>
    <w:rsid w:val="000A1A5E"/>
    <w:rsid w:val="000A3269"/>
    <w:rsid w:val="000A5E2A"/>
    <w:rsid w:val="000A6963"/>
    <w:rsid w:val="000B0551"/>
    <w:rsid w:val="000B0A4F"/>
    <w:rsid w:val="000B2E6E"/>
    <w:rsid w:val="000B4ED0"/>
    <w:rsid w:val="000C31BF"/>
    <w:rsid w:val="000C38F8"/>
    <w:rsid w:val="000C5D81"/>
    <w:rsid w:val="000C6305"/>
    <w:rsid w:val="000D0538"/>
    <w:rsid w:val="000D1848"/>
    <w:rsid w:val="000D590E"/>
    <w:rsid w:val="000E78B1"/>
    <w:rsid w:val="00100099"/>
    <w:rsid w:val="00103414"/>
    <w:rsid w:val="0011446C"/>
    <w:rsid w:val="00114ACD"/>
    <w:rsid w:val="001170DA"/>
    <w:rsid w:val="001258A2"/>
    <w:rsid w:val="0013382B"/>
    <w:rsid w:val="00141B3B"/>
    <w:rsid w:val="00151475"/>
    <w:rsid w:val="001518FC"/>
    <w:rsid w:val="00151A73"/>
    <w:rsid w:val="00157137"/>
    <w:rsid w:val="00163CBC"/>
    <w:rsid w:val="00166828"/>
    <w:rsid w:val="001743E4"/>
    <w:rsid w:val="00175805"/>
    <w:rsid w:val="0018297A"/>
    <w:rsid w:val="00186A35"/>
    <w:rsid w:val="00193EFB"/>
    <w:rsid w:val="00196544"/>
    <w:rsid w:val="001B5563"/>
    <w:rsid w:val="001C14F0"/>
    <w:rsid w:val="001C4CA0"/>
    <w:rsid w:val="001C5CC2"/>
    <w:rsid w:val="001C5D59"/>
    <w:rsid w:val="001C6679"/>
    <w:rsid w:val="001C6E0E"/>
    <w:rsid w:val="001D4A5E"/>
    <w:rsid w:val="001E2640"/>
    <w:rsid w:val="001E55ED"/>
    <w:rsid w:val="001F2B6B"/>
    <w:rsid w:val="001F6707"/>
    <w:rsid w:val="001F6E5D"/>
    <w:rsid w:val="00204403"/>
    <w:rsid w:val="00205C20"/>
    <w:rsid w:val="00207340"/>
    <w:rsid w:val="00212088"/>
    <w:rsid w:val="00226B3E"/>
    <w:rsid w:val="00234313"/>
    <w:rsid w:val="0024140F"/>
    <w:rsid w:val="002440B3"/>
    <w:rsid w:val="00245C60"/>
    <w:rsid w:val="002556D6"/>
    <w:rsid w:val="00260B77"/>
    <w:rsid w:val="002727C0"/>
    <w:rsid w:val="002768BB"/>
    <w:rsid w:val="00276D6C"/>
    <w:rsid w:val="0028585C"/>
    <w:rsid w:val="00294BF7"/>
    <w:rsid w:val="002A2027"/>
    <w:rsid w:val="002A4B71"/>
    <w:rsid w:val="002B5EE4"/>
    <w:rsid w:val="002C001F"/>
    <w:rsid w:val="002C27E9"/>
    <w:rsid w:val="002C28A0"/>
    <w:rsid w:val="002D0ECD"/>
    <w:rsid w:val="002D28AC"/>
    <w:rsid w:val="002D2B44"/>
    <w:rsid w:val="002D2DCF"/>
    <w:rsid w:val="002D2F2B"/>
    <w:rsid w:val="002D63B7"/>
    <w:rsid w:val="002E36DA"/>
    <w:rsid w:val="002E7DBE"/>
    <w:rsid w:val="00302864"/>
    <w:rsid w:val="00310733"/>
    <w:rsid w:val="00311C49"/>
    <w:rsid w:val="00316BB4"/>
    <w:rsid w:val="00317D8E"/>
    <w:rsid w:val="00330D6D"/>
    <w:rsid w:val="0034361D"/>
    <w:rsid w:val="003520C5"/>
    <w:rsid w:val="003546B8"/>
    <w:rsid w:val="0037546D"/>
    <w:rsid w:val="003769F4"/>
    <w:rsid w:val="00380E0F"/>
    <w:rsid w:val="00383B98"/>
    <w:rsid w:val="00383D7B"/>
    <w:rsid w:val="00385BF8"/>
    <w:rsid w:val="00386DAF"/>
    <w:rsid w:val="003911CB"/>
    <w:rsid w:val="00393393"/>
    <w:rsid w:val="00394C87"/>
    <w:rsid w:val="00397BA8"/>
    <w:rsid w:val="003A0A10"/>
    <w:rsid w:val="003A77C5"/>
    <w:rsid w:val="003A7F6B"/>
    <w:rsid w:val="003B3356"/>
    <w:rsid w:val="003B6683"/>
    <w:rsid w:val="003C5347"/>
    <w:rsid w:val="003D130D"/>
    <w:rsid w:val="003D28EB"/>
    <w:rsid w:val="003D499C"/>
    <w:rsid w:val="003E134D"/>
    <w:rsid w:val="003E170F"/>
    <w:rsid w:val="003E2FD0"/>
    <w:rsid w:val="003E3ACC"/>
    <w:rsid w:val="003E463F"/>
    <w:rsid w:val="003E6718"/>
    <w:rsid w:val="003E73D6"/>
    <w:rsid w:val="003F5139"/>
    <w:rsid w:val="003F5E04"/>
    <w:rsid w:val="003F61C1"/>
    <w:rsid w:val="0040256F"/>
    <w:rsid w:val="00402A9D"/>
    <w:rsid w:val="00402B9A"/>
    <w:rsid w:val="00404D05"/>
    <w:rsid w:val="00404DD7"/>
    <w:rsid w:val="00432918"/>
    <w:rsid w:val="00440064"/>
    <w:rsid w:val="004416C7"/>
    <w:rsid w:val="004503CD"/>
    <w:rsid w:val="00452D3D"/>
    <w:rsid w:val="00452D70"/>
    <w:rsid w:val="0045345D"/>
    <w:rsid w:val="00456CF5"/>
    <w:rsid w:val="00475A3E"/>
    <w:rsid w:val="00481252"/>
    <w:rsid w:val="00482C20"/>
    <w:rsid w:val="004913CE"/>
    <w:rsid w:val="004A0D6B"/>
    <w:rsid w:val="004A4F5A"/>
    <w:rsid w:val="004A525D"/>
    <w:rsid w:val="004B0A89"/>
    <w:rsid w:val="004B7C5A"/>
    <w:rsid w:val="004C1E48"/>
    <w:rsid w:val="004C6CE5"/>
    <w:rsid w:val="004D3E88"/>
    <w:rsid w:val="004D64F1"/>
    <w:rsid w:val="004E1197"/>
    <w:rsid w:val="004E1830"/>
    <w:rsid w:val="004E3CAE"/>
    <w:rsid w:val="004E680B"/>
    <w:rsid w:val="004E6959"/>
    <w:rsid w:val="004F464B"/>
    <w:rsid w:val="004F517E"/>
    <w:rsid w:val="004F6E57"/>
    <w:rsid w:val="00503662"/>
    <w:rsid w:val="005054AC"/>
    <w:rsid w:val="00507D41"/>
    <w:rsid w:val="005270FD"/>
    <w:rsid w:val="005314AE"/>
    <w:rsid w:val="0053359F"/>
    <w:rsid w:val="00541E83"/>
    <w:rsid w:val="00543A8F"/>
    <w:rsid w:val="005467E8"/>
    <w:rsid w:val="005648E9"/>
    <w:rsid w:val="00565155"/>
    <w:rsid w:val="005654D7"/>
    <w:rsid w:val="00566E14"/>
    <w:rsid w:val="0057587E"/>
    <w:rsid w:val="0057593F"/>
    <w:rsid w:val="005764BA"/>
    <w:rsid w:val="005820BC"/>
    <w:rsid w:val="00585233"/>
    <w:rsid w:val="005866F6"/>
    <w:rsid w:val="00586E56"/>
    <w:rsid w:val="00594C08"/>
    <w:rsid w:val="00596743"/>
    <w:rsid w:val="00597FAE"/>
    <w:rsid w:val="005A3108"/>
    <w:rsid w:val="005B0E87"/>
    <w:rsid w:val="005B289A"/>
    <w:rsid w:val="005B575F"/>
    <w:rsid w:val="005B6C90"/>
    <w:rsid w:val="005C0389"/>
    <w:rsid w:val="005C318F"/>
    <w:rsid w:val="005C604F"/>
    <w:rsid w:val="005C76F0"/>
    <w:rsid w:val="005D080A"/>
    <w:rsid w:val="005D17FA"/>
    <w:rsid w:val="005D1ADE"/>
    <w:rsid w:val="005D258F"/>
    <w:rsid w:val="005F55F2"/>
    <w:rsid w:val="00600643"/>
    <w:rsid w:val="00604943"/>
    <w:rsid w:val="00606587"/>
    <w:rsid w:val="006179E4"/>
    <w:rsid w:val="00617D74"/>
    <w:rsid w:val="00621A14"/>
    <w:rsid w:val="00625886"/>
    <w:rsid w:val="00631377"/>
    <w:rsid w:val="0063442D"/>
    <w:rsid w:val="00637C96"/>
    <w:rsid w:val="00640A93"/>
    <w:rsid w:val="00640C87"/>
    <w:rsid w:val="00642F41"/>
    <w:rsid w:val="00654D29"/>
    <w:rsid w:val="0066268A"/>
    <w:rsid w:val="00663371"/>
    <w:rsid w:val="00663E4E"/>
    <w:rsid w:val="00666C3B"/>
    <w:rsid w:val="006730E5"/>
    <w:rsid w:val="00677041"/>
    <w:rsid w:val="0068573A"/>
    <w:rsid w:val="00693D6A"/>
    <w:rsid w:val="00695338"/>
    <w:rsid w:val="006B047F"/>
    <w:rsid w:val="006B5BA3"/>
    <w:rsid w:val="006C0F16"/>
    <w:rsid w:val="006C638F"/>
    <w:rsid w:val="006C66A9"/>
    <w:rsid w:val="006C72AE"/>
    <w:rsid w:val="006D0BB9"/>
    <w:rsid w:val="006D71D4"/>
    <w:rsid w:val="006E7440"/>
    <w:rsid w:val="006F3F46"/>
    <w:rsid w:val="007008E6"/>
    <w:rsid w:val="00701164"/>
    <w:rsid w:val="00711E0D"/>
    <w:rsid w:val="00715E4B"/>
    <w:rsid w:val="00723496"/>
    <w:rsid w:val="00726902"/>
    <w:rsid w:val="007330C5"/>
    <w:rsid w:val="00735F48"/>
    <w:rsid w:val="00740966"/>
    <w:rsid w:val="00740B89"/>
    <w:rsid w:val="0074293B"/>
    <w:rsid w:val="007474B1"/>
    <w:rsid w:val="00752C2C"/>
    <w:rsid w:val="00762950"/>
    <w:rsid w:val="00766132"/>
    <w:rsid w:val="00767B48"/>
    <w:rsid w:val="007734A1"/>
    <w:rsid w:val="00773C74"/>
    <w:rsid w:val="00781DE9"/>
    <w:rsid w:val="00787222"/>
    <w:rsid w:val="00794B57"/>
    <w:rsid w:val="00796726"/>
    <w:rsid w:val="007B09D5"/>
    <w:rsid w:val="007B1BC1"/>
    <w:rsid w:val="007B49C2"/>
    <w:rsid w:val="007C1903"/>
    <w:rsid w:val="007C293D"/>
    <w:rsid w:val="007C535C"/>
    <w:rsid w:val="007C5A1A"/>
    <w:rsid w:val="007C7679"/>
    <w:rsid w:val="007D0D55"/>
    <w:rsid w:val="007E1DB4"/>
    <w:rsid w:val="007E49F7"/>
    <w:rsid w:val="007E78BB"/>
    <w:rsid w:val="007F06C3"/>
    <w:rsid w:val="0080057C"/>
    <w:rsid w:val="008048EF"/>
    <w:rsid w:val="008075D1"/>
    <w:rsid w:val="00807834"/>
    <w:rsid w:val="00810BA8"/>
    <w:rsid w:val="00812243"/>
    <w:rsid w:val="008158C7"/>
    <w:rsid w:val="00816AFE"/>
    <w:rsid w:val="00823772"/>
    <w:rsid w:val="00824E55"/>
    <w:rsid w:val="00827E30"/>
    <w:rsid w:val="0084324C"/>
    <w:rsid w:val="00875081"/>
    <w:rsid w:val="00877235"/>
    <w:rsid w:val="008909DB"/>
    <w:rsid w:val="0089236A"/>
    <w:rsid w:val="00893D57"/>
    <w:rsid w:val="0089509A"/>
    <w:rsid w:val="00896259"/>
    <w:rsid w:val="008A66EB"/>
    <w:rsid w:val="008A7EB4"/>
    <w:rsid w:val="008B641A"/>
    <w:rsid w:val="008B68FC"/>
    <w:rsid w:val="008C11B3"/>
    <w:rsid w:val="008C3006"/>
    <w:rsid w:val="008C478F"/>
    <w:rsid w:val="008C6E5B"/>
    <w:rsid w:val="008E0AD4"/>
    <w:rsid w:val="008E247A"/>
    <w:rsid w:val="008F00E9"/>
    <w:rsid w:val="008F030D"/>
    <w:rsid w:val="008F1A07"/>
    <w:rsid w:val="00901417"/>
    <w:rsid w:val="0090752C"/>
    <w:rsid w:val="009112C1"/>
    <w:rsid w:val="00911425"/>
    <w:rsid w:val="00913873"/>
    <w:rsid w:val="00921D91"/>
    <w:rsid w:val="009338B8"/>
    <w:rsid w:val="0093664F"/>
    <w:rsid w:val="00941205"/>
    <w:rsid w:val="00941D1F"/>
    <w:rsid w:val="00943F2A"/>
    <w:rsid w:val="009445CF"/>
    <w:rsid w:val="0095121B"/>
    <w:rsid w:val="00952BC8"/>
    <w:rsid w:val="00956BBF"/>
    <w:rsid w:val="00961181"/>
    <w:rsid w:val="00961189"/>
    <w:rsid w:val="0096735D"/>
    <w:rsid w:val="009710A3"/>
    <w:rsid w:val="0097461E"/>
    <w:rsid w:val="00974AAF"/>
    <w:rsid w:val="009822B6"/>
    <w:rsid w:val="00984600"/>
    <w:rsid w:val="00985BCC"/>
    <w:rsid w:val="0098751B"/>
    <w:rsid w:val="00994423"/>
    <w:rsid w:val="009946E2"/>
    <w:rsid w:val="009A0757"/>
    <w:rsid w:val="009A6D1E"/>
    <w:rsid w:val="009B383E"/>
    <w:rsid w:val="009B7D68"/>
    <w:rsid w:val="009C06B4"/>
    <w:rsid w:val="009C4C7A"/>
    <w:rsid w:val="009D6723"/>
    <w:rsid w:val="009F444E"/>
    <w:rsid w:val="00A02957"/>
    <w:rsid w:val="00A02A68"/>
    <w:rsid w:val="00A07DCA"/>
    <w:rsid w:val="00A124BF"/>
    <w:rsid w:val="00A139A0"/>
    <w:rsid w:val="00A15B38"/>
    <w:rsid w:val="00A21EDF"/>
    <w:rsid w:val="00A32573"/>
    <w:rsid w:val="00A41667"/>
    <w:rsid w:val="00A4576E"/>
    <w:rsid w:val="00A46A55"/>
    <w:rsid w:val="00A50884"/>
    <w:rsid w:val="00A53E26"/>
    <w:rsid w:val="00A62194"/>
    <w:rsid w:val="00A66AE2"/>
    <w:rsid w:val="00A7108A"/>
    <w:rsid w:val="00A727F8"/>
    <w:rsid w:val="00A73DFB"/>
    <w:rsid w:val="00A74CA0"/>
    <w:rsid w:val="00A75513"/>
    <w:rsid w:val="00A76EBF"/>
    <w:rsid w:val="00A82A4B"/>
    <w:rsid w:val="00A82F2F"/>
    <w:rsid w:val="00A845C5"/>
    <w:rsid w:val="00A86D6B"/>
    <w:rsid w:val="00A87777"/>
    <w:rsid w:val="00A932E4"/>
    <w:rsid w:val="00A97AC4"/>
    <w:rsid w:val="00AB11D8"/>
    <w:rsid w:val="00AC2841"/>
    <w:rsid w:val="00AC2A1A"/>
    <w:rsid w:val="00AC33AE"/>
    <w:rsid w:val="00AC4652"/>
    <w:rsid w:val="00AC490F"/>
    <w:rsid w:val="00AD152E"/>
    <w:rsid w:val="00AE0B13"/>
    <w:rsid w:val="00AE0BF4"/>
    <w:rsid w:val="00AE28AA"/>
    <w:rsid w:val="00AE40C5"/>
    <w:rsid w:val="00AE6097"/>
    <w:rsid w:val="00AE63E4"/>
    <w:rsid w:val="00AE7595"/>
    <w:rsid w:val="00AF094F"/>
    <w:rsid w:val="00B069A5"/>
    <w:rsid w:val="00B1384C"/>
    <w:rsid w:val="00B138F1"/>
    <w:rsid w:val="00B14831"/>
    <w:rsid w:val="00B152E3"/>
    <w:rsid w:val="00B231B4"/>
    <w:rsid w:val="00B252C2"/>
    <w:rsid w:val="00B26BED"/>
    <w:rsid w:val="00B3712F"/>
    <w:rsid w:val="00B44ADD"/>
    <w:rsid w:val="00B44C36"/>
    <w:rsid w:val="00B51B22"/>
    <w:rsid w:val="00B537D1"/>
    <w:rsid w:val="00B541F9"/>
    <w:rsid w:val="00B56833"/>
    <w:rsid w:val="00B57D06"/>
    <w:rsid w:val="00B61EC5"/>
    <w:rsid w:val="00B63A68"/>
    <w:rsid w:val="00B64F2A"/>
    <w:rsid w:val="00B73F53"/>
    <w:rsid w:val="00B8277C"/>
    <w:rsid w:val="00B8284D"/>
    <w:rsid w:val="00B83317"/>
    <w:rsid w:val="00B867BC"/>
    <w:rsid w:val="00B90A27"/>
    <w:rsid w:val="00B94AC4"/>
    <w:rsid w:val="00BA507C"/>
    <w:rsid w:val="00BB10CB"/>
    <w:rsid w:val="00BB2B8D"/>
    <w:rsid w:val="00BB3934"/>
    <w:rsid w:val="00BB5124"/>
    <w:rsid w:val="00BC4BB7"/>
    <w:rsid w:val="00BC58DE"/>
    <w:rsid w:val="00BC6919"/>
    <w:rsid w:val="00BC78C7"/>
    <w:rsid w:val="00BD3802"/>
    <w:rsid w:val="00BD5A0E"/>
    <w:rsid w:val="00BE307F"/>
    <w:rsid w:val="00BE30FF"/>
    <w:rsid w:val="00BE3360"/>
    <w:rsid w:val="00BE3EFB"/>
    <w:rsid w:val="00BF224A"/>
    <w:rsid w:val="00BF4689"/>
    <w:rsid w:val="00C006C1"/>
    <w:rsid w:val="00C01CBA"/>
    <w:rsid w:val="00C0622E"/>
    <w:rsid w:val="00C10B8E"/>
    <w:rsid w:val="00C13983"/>
    <w:rsid w:val="00C1727E"/>
    <w:rsid w:val="00C2183A"/>
    <w:rsid w:val="00C233D6"/>
    <w:rsid w:val="00C26A93"/>
    <w:rsid w:val="00C311F3"/>
    <w:rsid w:val="00C345FA"/>
    <w:rsid w:val="00C35FB6"/>
    <w:rsid w:val="00C3653A"/>
    <w:rsid w:val="00C4063C"/>
    <w:rsid w:val="00C43817"/>
    <w:rsid w:val="00C717BC"/>
    <w:rsid w:val="00C77FDC"/>
    <w:rsid w:val="00C81A0C"/>
    <w:rsid w:val="00C915E7"/>
    <w:rsid w:val="00C95BBD"/>
    <w:rsid w:val="00CA7EBC"/>
    <w:rsid w:val="00CB5ABC"/>
    <w:rsid w:val="00CC5A34"/>
    <w:rsid w:val="00CC7DE9"/>
    <w:rsid w:val="00CF1AFC"/>
    <w:rsid w:val="00CF4A21"/>
    <w:rsid w:val="00CF6057"/>
    <w:rsid w:val="00D13921"/>
    <w:rsid w:val="00D250DF"/>
    <w:rsid w:val="00D270D9"/>
    <w:rsid w:val="00D27AEC"/>
    <w:rsid w:val="00D30787"/>
    <w:rsid w:val="00D30AAD"/>
    <w:rsid w:val="00D413A8"/>
    <w:rsid w:val="00D41EA4"/>
    <w:rsid w:val="00D442D0"/>
    <w:rsid w:val="00D51157"/>
    <w:rsid w:val="00D56776"/>
    <w:rsid w:val="00D661CF"/>
    <w:rsid w:val="00D6757E"/>
    <w:rsid w:val="00D743C9"/>
    <w:rsid w:val="00D90B50"/>
    <w:rsid w:val="00D93A7F"/>
    <w:rsid w:val="00D95578"/>
    <w:rsid w:val="00D96A58"/>
    <w:rsid w:val="00DA2474"/>
    <w:rsid w:val="00DA2E04"/>
    <w:rsid w:val="00DA40F4"/>
    <w:rsid w:val="00DA46E2"/>
    <w:rsid w:val="00DA60FF"/>
    <w:rsid w:val="00DA6D6D"/>
    <w:rsid w:val="00DC0767"/>
    <w:rsid w:val="00DC4A8C"/>
    <w:rsid w:val="00DD0CF1"/>
    <w:rsid w:val="00DD2800"/>
    <w:rsid w:val="00DD3412"/>
    <w:rsid w:val="00DD685B"/>
    <w:rsid w:val="00DD6957"/>
    <w:rsid w:val="00DD7994"/>
    <w:rsid w:val="00DE1C55"/>
    <w:rsid w:val="00DE319D"/>
    <w:rsid w:val="00DE508A"/>
    <w:rsid w:val="00DE68C6"/>
    <w:rsid w:val="00DF1486"/>
    <w:rsid w:val="00DF7F45"/>
    <w:rsid w:val="00E101D0"/>
    <w:rsid w:val="00E14D87"/>
    <w:rsid w:val="00E16C24"/>
    <w:rsid w:val="00E20D7E"/>
    <w:rsid w:val="00E22B29"/>
    <w:rsid w:val="00E2468C"/>
    <w:rsid w:val="00E421EF"/>
    <w:rsid w:val="00E531A0"/>
    <w:rsid w:val="00E54D35"/>
    <w:rsid w:val="00E615E6"/>
    <w:rsid w:val="00E6628B"/>
    <w:rsid w:val="00E71DB6"/>
    <w:rsid w:val="00E73A94"/>
    <w:rsid w:val="00E758C1"/>
    <w:rsid w:val="00E75D46"/>
    <w:rsid w:val="00E76BB6"/>
    <w:rsid w:val="00E9511A"/>
    <w:rsid w:val="00EA0CB5"/>
    <w:rsid w:val="00EA7397"/>
    <w:rsid w:val="00EB557B"/>
    <w:rsid w:val="00EC12A1"/>
    <w:rsid w:val="00EC3F60"/>
    <w:rsid w:val="00EC7FA1"/>
    <w:rsid w:val="00ED6A9E"/>
    <w:rsid w:val="00EE007E"/>
    <w:rsid w:val="00EE5FB0"/>
    <w:rsid w:val="00EF210D"/>
    <w:rsid w:val="00EF3CCC"/>
    <w:rsid w:val="00F029B4"/>
    <w:rsid w:val="00F02BEA"/>
    <w:rsid w:val="00F07E5F"/>
    <w:rsid w:val="00F1183B"/>
    <w:rsid w:val="00F122B9"/>
    <w:rsid w:val="00F153DB"/>
    <w:rsid w:val="00F21B58"/>
    <w:rsid w:val="00F23A04"/>
    <w:rsid w:val="00F26881"/>
    <w:rsid w:val="00F3201D"/>
    <w:rsid w:val="00F328A0"/>
    <w:rsid w:val="00F3418A"/>
    <w:rsid w:val="00F40F98"/>
    <w:rsid w:val="00F43B0A"/>
    <w:rsid w:val="00F51620"/>
    <w:rsid w:val="00F54AAE"/>
    <w:rsid w:val="00F57C52"/>
    <w:rsid w:val="00F600A9"/>
    <w:rsid w:val="00F60668"/>
    <w:rsid w:val="00F62428"/>
    <w:rsid w:val="00F6282D"/>
    <w:rsid w:val="00F65655"/>
    <w:rsid w:val="00F71F37"/>
    <w:rsid w:val="00F7525C"/>
    <w:rsid w:val="00F76EA6"/>
    <w:rsid w:val="00F90CEA"/>
    <w:rsid w:val="00F917A6"/>
    <w:rsid w:val="00FA3286"/>
    <w:rsid w:val="00FA4539"/>
    <w:rsid w:val="00FB2F60"/>
    <w:rsid w:val="00FB5667"/>
    <w:rsid w:val="00FC1113"/>
    <w:rsid w:val="00FD0DE0"/>
    <w:rsid w:val="00FD5934"/>
    <w:rsid w:val="00FE4146"/>
    <w:rsid w:val="00FE50A6"/>
    <w:rsid w:val="00FE7DE4"/>
    <w:rsid w:val="00FF0639"/>
    <w:rsid w:val="00FF07A6"/>
    <w:rsid w:val="00FF570B"/>
    <w:rsid w:val="00FF5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0596F"/>
  <w15:chartTrackingRefBased/>
  <w15:docId w15:val="{752FBE4B-7B04-4059-9AF5-9404CD111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4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539"/>
  </w:style>
  <w:style w:type="paragraph" w:styleId="Footer">
    <w:name w:val="footer"/>
    <w:basedOn w:val="Normal"/>
    <w:link w:val="FooterChar"/>
    <w:uiPriority w:val="99"/>
    <w:unhideWhenUsed/>
    <w:rsid w:val="00FA4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539"/>
  </w:style>
  <w:style w:type="paragraph" w:styleId="ListParagraph">
    <w:name w:val="List Paragraph"/>
    <w:basedOn w:val="Normal"/>
    <w:uiPriority w:val="34"/>
    <w:qFormat/>
    <w:rsid w:val="003C5347"/>
    <w:pPr>
      <w:ind w:left="720"/>
      <w:contextualSpacing/>
    </w:pPr>
  </w:style>
  <w:style w:type="paragraph" w:styleId="FootnoteText">
    <w:name w:val="footnote text"/>
    <w:basedOn w:val="Normal"/>
    <w:link w:val="FootnoteTextChar"/>
    <w:uiPriority w:val="99"/>
    <w:semiHidden/>
    <w:unhideWhenUsed/>
    <w:rsid w:val="00B57D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D06"/>
    <w:rPr>
      <w:sz w:val="20"/>
      <w:szCs w:val="20"/>
    </w:rPr>
  </w:style>
  <w:style w:type="character" w:styleId="FootnoteReference">
    <w:name w:val="footnote reference"/>
    <w:basedOn w:val="DefaultParagraphFont"/>
    <w:uiPriority w:val="99"/>
    <w:semiHidden/>
    <w:unhideWhenUsed/>
    <w:rsid w:val="00B57D06"/>
    <w:rPr>
      <w:vertAlign w:val="superscript"/>
    </w:rPr>
  </w:style>
  <w:style w:type="character" w:styleId="Hyperlink">
    <w:name w:val="Hyperlink"/>
    <w:basedOn w:val="DefaultParagraphFont"/>
    <w:uiPriority w:val="99"/>
    <w:unhideWhenUsed/>
    <w:rsid w:val="00B57D06"/>
    <w:rPr>
      <w:color w:val="0563C1" w:themeColor="hyperlink"/>
      <w:u w:val="single"/>
    </w:rPr>
  </w:style>
  <w:style w:type="character" w:styleId="UnresolvedMention">
    <w:name w:val="Unresolved Mention"/>
    <w:basedOn w:val="DefaultParagraphFont"/>
    <w:uiPriority w:val="99"/>
    <w:semiHidden/>
    <w:unhideWhenUsed/>
    <w:rsid w:val="00B57D06"/>
    <w:rPr>
      <w:color w:val="605E5C"/>
      <w:shd w:val="clear" w:color="auto" w:fill="E1DFDD"/>
    </w:rPr>
  </w:style>
  <w:style w:type="paragraph" w:styleId="Caption">
    <w:name w:val="caption"/>
    <w:basedOn w:val="Normal"/>
    <w:next w:val="Normal"/>
    <w:uiPriority w:val="35"/>
    <w:unhideWhenUsed/>
    <w:qFormat/>
    <w:rsid w:val="00FF5F8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8199">
      <w:bodyDiv w:val="1"/>
      <w:marLeft w:val="0"/>
      <w:marRight w:val="0"/>
      <w:marTop w:val="0"/>
      <w:marBottom w:val="0"/>
      <w:divBdr>
        <w:top w:val="none" w:sz="0" w:space="0" w:color="auto"/>
        <w:left w:val="none" w:sz="0" w:space="0" w:color="auto"/>
        <w:bottom w:val="none" w:sz="0" w:space="0" w:color="auto"/>
        <w:right w:val="none" w:sz="0" w:space="0" w:color="auto"/>
      </w:divBdr>
    </w:div>
    <w:div w:id="240918177">
      <w:bodyDiv w:val="1"/>
      <w:marLeft w:val="0"/>
      <w:marRight w:val="0"/>
      <w:marTop w:val="0"/>
      <w:marBottom w:val="0"/>
      <w:divBdr>
        <w:top w:val="none" w:sz="0" w:space="0" w:color="auto"/>
        <w:left w:val="none" w:sz="0" w:space="0" w:color="auto"/>
        <w:bottom w:val="none" w:sz="0" w:space="0" w:color="auto"/>
        <w:right w:val="none" w:sz="0" w:space="0" w:color="auto"/>
      </w:divBdr>
    </w:div>
    <w:div w:id="461196090">
      <w:bodyDiv w:val="1"/>
      <w:marLeft w:val="0"/>
      <w:marRight w:val="0"/>
      <w:marTop w:val="0"/>
      <w:marBottom w:val="0"/>
      <w:divBdr>
        <w:top w:val="none" w:sz="0" w:space="0" w:color="auto"/>
        <w:left w:val="none" w:sz="0" w:space="0" w:color="auto"/>
        <w:bottom w:val="none" w:sz="0" w:space="0" w:color="auto"/>
        <w:right w:val="none" w:sz="0" w:space="0" w:color="auto"/>
      </w:divBdr>
    </w:div>
    <w:div w:id="532309156">
      <w:bodyDiv w:val="1"/>
      <w:marLeft w:val="0"/>
      <w:marRight w:val="0"/>
      <w:marTop w:val="0"/>
      <w:marBottom w:val="0"/>
      <w:divBdr>
        <w:top w:val="none" w:sz="0" w:space="0" w:color="auto"/>
        <w:left w:val="none" w:sz="0" w:space="0" w:color="auto"/>
        <w:bottom w:val="none" w:sz="0" w:space="0" w:color="auto"/>
        <w:right w:val="none" w:sz="0" w:space="0" w:color="auto"/>
      </w:divBdr>
    </w:div>
    <w:div w:id="544610030">
      <w:bodyDiv w:val="1"/>
      <w:marLeft w:val="0"/>
      <w:marRight w:val="0"/>
      <w:marTop w:val="0"/>
      <w:marBottom w:val="0"/>
      <w:divBdr>
        <w:top w:val="none" w:sz="0" w:space="0" w:color="auto"/>
        <w:left w:val="none" w:sz="0" w:space="0" w:color="auto"/>
        <w:bottom w:val="none" w:sz="0" w:space="0" w:color="auto"/>
        <w:right w:val="none" w:sz="0" w:space="0" w:color="auto"/>
      </w:divBdr>
    </w:div>
    <w:div w:id="575211903">
      <w:bodyDiv w:val="1"/>
      <w:marLeft w:val="0"/>
      <w:marRight w:val="0"/>
      <w:marTop w:val="0"/>
      <w:marBottom w:val="0"/>
      <w:divBdr>
        <w:top w:val="none" w:sz="0" w:space="0" w:color="auto"/>
        <w:left w:val="none" w:sz="0" w:space="0" w:color="auto"/>
        <w:bottom w:val="none" w:sz="0" w:space="0" w:color="auto"/>
        <w:right w:val="none" w:sz="0" w:space="0" w:color="auto"/>
      </w:divBdr>
    </w:div>
    <w:div w:id="651953551">
      <w:bodyDiv w:val="1"/>
      <w:marLeft w:val="0"/>
      <w:marRight w:val="0"/>
      <w:marTop w:val="0"/>
      <w:marBottom w:val="0"/>
      <w:divBdr>
        <w:top w:val="none" w:sz="0" w:space="0" w:color="auto"/>
        <w:left w:val="none" w:sz="0" w:space="0" w:color="auto"/>
        <w:bottom w:val="none" w:sz="0" w:space="0" w:color="auto"/>
        <w:right w:val="none" w:sz="0" w:space="0" w:color="auto"/>
      </w:divBdr>
    </w:div>
    <w:div w:id="659388200">
      <w:bodyDiv w:val="1"/>
      <w:marLeft w:val="0"/>
      <w:marRight w:val="0"/>
      <w:marTop w:val="0"/>
      <w:marBottom w:val="0"/>
      <w:divBdr>
        <w:top w:val="none" w:sz="0" w:space="0" w:color="auto"/>
        <w:left w:val="none" w:sz="0" w:space="0" w:color="auto"/>
        <w:bottom w:val="none" w:sz="0" w:space="0" w:color="auto"/>
        <w:right w:val="none" w:sz="0" w:space="0" w:color="auto"/>
      </w:divBdr>
    </w:div>
    <w:div w:id="693380223">
      <w:bodyDiv w:val="1"/>
      <w:marLeft w:val="0"/>
      <w:marRight w:val="0"/>
      <w:marTop w:val="0"/>
      <w:marBottom w:val="0"/>
      <w:divBdr>
        <w:top w:val="none" w:sz="0" w:space="0" w:color="auto"/>
        <w:left w:val="none" w:sz="0" w:space="0" w:color="auto"/>
        <w:bottom w:val="none" w:sz="0" w:space="0" w:color="auto"/>
        <w:right w:val="none" w:sz="0" w:space="0" w:color="auto"/>
      </w:divBdr>
    </w:div>
    <w:div w:id="720638702">
      <w:bodyDiv w:val="1"/>
      <w:marLeft w:val="0"/>
      <w:marRight w:val="0"/>
      <w:marTop w:val="0"/>
      <w:marBottom w:val="0"/>
      <w:divBdr>
        <w:top w:val="none" w:sz="0" w:space="0" w:color="auto"/>
        <w:left w:val="none" w:sz="0" w:space="0" w:color="auto"/>
        <w:bottom w:val="none" w:sz="0" w:space="0" w:color="auto"/>
        <w:right w:val="none" w:sz="0" w:space="0" w:color="auto"/>
      </w:divBdr>
    </w:div>
    <w:div w:id="750346684">
      <w:bodyDiv w:val="1"/>
      <w:marLeft w:val="0"/>
      <w:marRight w:val="0"/>
      <w:marTop w:val="0"/>
      <w:marBottom w:val="0"/>
      <w:divBdr>
        <w:top w:val="none" w:sz="0" w:space="0" w:color="auto"/>
        <w:left w:val="none" w:sz="0" w:space="0" w:color="auto"/>
        <w:bottom w:val="none" w:sz="0" w:space="0" w:color="auto"/>
        <w:right w:val="none" w:sz="0" w:space="0" w:color="auto"/>
      </w:divBdr>
    </w:div>
    <w:div w:id="933972492">
      <w:bodyDiv w:val="1"/>
      <w:marLeft w:val="0"/>
      <w:marRight w:val="0"/>
      <w:marTop w:val="0"/>
      <w:marBottom w:val="0"/>
      <w:divBdr>
        <w:top w:val="none" w:sz="0" w:space="0" w:color="auto"/>
        <w:left w:val="none" w:sz="0" w:space="0" w:color="auto"/>
        <w:bottom w:val="none" w:sz="0" w:space="0" w:color="auto"/>
        <w:right w:val="none" w:sz="0" w:space="0" w:color="auto"/>
      </w:divBdr>
    </w:div>
    <w:div w:id="987511753">
      <w:bodyDiv w:val="1"/>
      <w:marLeft w:val="0"/>
      <w:marRight w:val="0"/>
      <w:marTop w:val="0"/>
      <w:marBottom w:val="0"/>
      <w:divBdr>
        <w:top w:val="none" w:sz="0" w:space="0" w:color="auto"/>
        <w:left w:val="none" w:sz="0" w:space="0" w:color="auto"/>
        <w:bottom w:val="none" w:sz="0" w:space="0" w:color="auto"/>
        <w:right w:val="none" w:sz="0" w:space="0" w:color="auto"/>
      </w:divBdr>
    </w:div>
    <w:div w:id="1024937693">
      <w:bodyDiv w:val="1"/>
      <w:marLeft w:val="0"/>
      <w:marRight w:val="0"/>
      <w:marTop w:val="0"/>
      <w:marBottom w:val="0"/>
      <w:divBdr>
        <w:top w:val="none" w:sz="0" w:space="0" w:color="auto"/>
        <w:left w:val="none" w:sz="0" w:space="0" w:color="auto"/>
        <w:bottom w:val="none" w:sz="0" w:space="0" w:color="auto"/>
        <w:right w:val="none" w:sz="0" w:space="0" w:color="auto"/>
      </w:divBdr>
    </w:div>
    <w:div w:id="1098672004">
      <w:bodyDiv w:val="1"/>
      <w:marLeft w:val="0"/>
      <w:marRight w:val="0"/>
      <w:marTop w:val="0"/>
      <w:marBottom w:val="0"/>
      <w:divBdr>
        <w:top w:val="none" w:sz="0" w:space="0" w:color="auto"/>
        <w:left w:val="none" w:sz="0" w:space="0" w:color="auto"/>
        <w:bottom w:val="none" w:sz="0" w:space="0" w:color="auto"/>
        <w:right w:val="none" w:sz="0" w:space="0" w:color="auto"/>
      </w:divBdr>
    </w:div>
    <w:div w:id="1123305662">
      <w:bodyDiv w:val="1"/>
      <w:marLeft w:val="0"/>
      <w:marRight w:val="0"/>
      <w:marTop w:val="0"/>
      <w:marBottom w:val="0"/>
      <w:divBdr>
        <w:top w:val="none" w:sz="0" w:space="0" w:color="auto"/>
        <w:left w:val="none" w:sz="0" w:space="0" w:color="auto"/>
        <w:bottom w:val="none" w:sz="0" w:space="0" w:color="auto"/>
        <w:right w:val="none" w:sz="0" w:space="0" w:color="auto"/>
      </w:divBdr>
    </w:div>
    <w:div w:id="1168322748">
      <w:bodyDiv w:val="1"/>
      <w:marLeft w:val="0"/>
      <w:marRight w:val="0"/>
      <w:marTop w:val="0"/>
      <w:marBottom w:val="0"/>
      <w:divBdr>
        <w:top w:val="none" w:sz="0" w:space="0" w:color="auto"/>
        <w:left w:val="none" w:sz="0" w:space="0" w:color="auto"/>
        <w:bottom w:val="none" w:sz="0" w:space="0" w:color="auto"/>
        <w:right w:val="none" w:sz="0" w:space="0" w:color="auto"/>
      </w:divBdr>
    </w:div>
    <w:div w:id="1183937037">
      <w:bodyDiv w:val="1"/>
      <w:marLeft w:val="0"/>
      <w:marRight w:val="0"/>
      <w:marTop w:val="0"/>
      <w:marBottom w:val="0"/>
      <w:divBdr>
        <w:top w:val="none" w:sz="0" w:space="0" w:color="auto"/>
        <w:left w:val="none" w:sz="0" w:space="0" w:color="auto"/>
        <w:bottom w:val="none" w:sz="0" w:space="0" w:color="auto"/>
        <w:right w:val="none" w:sz="0" w:space="0" w:color="auto"/>
      </w:divBdr>
    </w:div>
    <w:div w:id="1298997126">
      <w:bodyDiv w:val="1"/>
      <w:marLeft w:val="0"/>
      <w:marRight w:val="0"/>
      <w:marTop w:val="0"/>
      <w:marBottom w:val="0"/>
      <w:divBdr>
        <w:top w:val="none" w:sz="0" w:space="0" w:color="auto"/>
        <w:left w:val="none" w:sz="0" w:space="0" w:color="auto"/>
        <w:bottom w:val="none" w:sz="0" w:space="0" w:color="auto"/>
        <w:right w:val="none" w:sz="0" w:space="0" w:color="auto"/>
      </w:divBdr>
    </w:div>
    <w:div w:id="1356156846">
      <w:bodyDiv w:val="1"/>
      <w:marLeft w:val="0"/>
      <w:marRight w:val="0"/>
      <w:marTop w:val="0"/>
      <w:marBottom w:val="0"/>
      <w:divBdr>
        <w:top w:val="none" w:sz="0" w:space="0" w:color="auto"/>
        <w:left w:val="none" w:sz="0" w:space="0" w:color="auto"/>
        <w:bottom w:val="none" w:sz="0" w:space="0" w:color="auto"/>
        <w:right w:val="none" w:sz="0" w:space="0" w:color="auto"/>
      </w:divBdr>
    </w:div>
    <w:div w:id="1419447824">
      <w:bodyDiv w:val="1"/>
      <w:marLeft w:val="0"/>
      <w:marRight w:val="0"/>
      <w:marTop w:val="0"/>
      <w:marBottom w:val="0"/>
      <w:divBdr>
        <w:top w:val="none" w:sz="0" w:space="0" w:color="auto"/>
        <w:left w:val="none" w:sz="0" w:space="0" w:color="auto"/>
        <w:bottom w:val="none" w:sz="0" w:space="0" w:color="auto"/>
        <w:right w:val="none" w:sz="0" w:space="0" w:color="auto"/>
      </w:divBdr>
    </w:div>
    <w:div w:id="1523670775">
      <w:bodyDiv w:val="1"/>
      <w:marLeft w:val="0"/>
      <w:marRight w:val="0"/>
      <w:marTop w:val="0"/>
      <w:marBottom w:val="0"/>
      <w:divBdr>
        <w:top w:val="none" w:sz="0" w:space="0" w:color="auto"/>
        <w:left w:val="none" w:sz="0" w:space="0" w:color="auto"/>
        <w:bottom w:val="none" w:sz="0" w:space="0" w:color="auto"/>
        <w:right w:val="none" w:sz="0" w:space="0" w:color="auto"/>
      </w:divBdr>
    </w:div>
    <w:div w:id="1588493378">
      <w:bodyDiv w:val="1"/>
      <w:marLeft w:val="0"/>
      <w:marRight w:val="0"/>
      <w:marTop w:val="0"/>
      <w:marBottom w:val="0"/>
      <w:divBdr>
        <w:top w:val="none" w:sz="0" w:space="0" w:color="auto"/>
        <w:left w:val="none" w:sz="0" w:space="0" w:color="auto"/>
        <w:bottom w:val="none" w:sz="0" w:space="0" w:color="auto"/>
        <w:right w:val="none" w:sz="0" w:space="0" w:color="auto"/>
      </w:divBdr>
    </w:div>
    <w:div w:id="1774394346">
      <w:bodyDiv w:val="1"/>
      <w:marLeft w:val="0"/>
      <w:marRight w:val="0"/>
      <w:marTop w:val="0"/>
      <w:marBottom w:val="0"/>
      <w:divBdr>
        <w:top w:val="none" w:sz="0" w:space="0" w:color="auto"/>
        <w:left w:val="none" w:sz="0" w:space="0" w:color="auto"/>
        <w:bottom w:val="none" w:sz="0" w:space="0" w:color="auto"/>
        <w:right w:val="none" w:sz="0" w:space="0" w:color="auto"/>
      </w:divBdr>
    </w:div>
    <w:div w:id="1784836543">
      <w:bodyDiv w:val="1"/>
      <w:marLeft w:val="0"/>
      <w:marRight w:val="0"/>
      <w:marTop w:val="0"/>
      <w:marBottom w:val="0"/>
      <w:divBdr>
        <w:top w:val="none" w:sz="0" w:space="0" w:color="auto"/>
        <w:left w:val="none" w:sz="0" w:space="0" w:color="auto"/>
        <w:bottom w:val="none" w:sz="0" w:space="0" w:color="auto"/>
        <w:right w:val="none" w:sz="0" w:space="0" w:color="auto"/>
      </w:divBdr>
    </w:div>
    <w:div w:id="1948459396">
      <w:bodyDiv w:val="1"/>
      <w:marLeft w:val="0"/>
      <w:marRight w:val="0"/>
      <w:marTop w:val="0"/>
      <w:marBottom w:val="0"/>
      <w:divBdr>
        <w:top w:val="none" w:sz="0" w:space="0" w:color="auto"/>
        <w:left w:val="none" w:sz="0" w:space="0" w:color="auto"/>
        <w:bottom w:val="none" w:sz="0" w:space="0" w:color="auto"/>
        <w:right w:val="none" w:sz="0" w:space="0" w:color="auto"/>
      </w:divBdr>
    </w:div>
    <w:div w:id="2061243093">
      <w:bodyDiv w:val="1"/>
      <w:marLeft w:val="0"/>
      <w:marRight w:val="0"/>
      <w:marTop w:val="0"/>
      <w:marBottom w:val="0"/>
      <w:divBdr>
        <w:top w:val="none" w:sz="0" w:space="0" w:color="auto"/>
        <w:left w:val="none" w:sz="0" w:space="0" w:color="auto"/>
        <w:bottom w:val="none" w:sz="0" w:space="0" w:color="auto"/>
        <w:right w:val="none" w:sz="0" w:space="0" w:color="auto"/>
      </w:divBdr>
    </w:div>
    <w:div w:id="2061780292">
      <w:bodyDiv w:val="1"/>
      <w:marLeft w:val="0"/>
      <w:marRight w:val="0"/>
      <w:marTop w:val="0"/>
      <w:marBottom w:val="0"/>
      <w:divBdr>
        <w:top w:val="none" w:sz="0" w:space="0" w:color="auto"/>
        <w:left w:val="none" w:sz="0" w:space="0" w:color="auto"/>
        <w:bottom w:val="none" w:sz="0" w:space="0" w:color="auto"/>
        <w:right w:val="none" w:sz="0" w:space="0" w:color="auto"/>
      </w:divBdr>
    </w:div>
    <w:div w:id="207534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ramco.com/en/sustainability/sustainability-repor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Just_Stop_O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Sho22</b:Tag>
    <b:SourceType>InternetSite</b:SourceType>
    <b:Guid>{02E2AE32-52DD-491E-8CE1-2054E38A702C}</b:Guid>
    <b:Title>What Is Saudi Aramco? Its History, IPO, and Financials</b:Title>
    <b:Year>2022</b:Year>
    <b:Author>
      <b:Author>
        <b:NameList>
          <b:Person>
            <b:Last>Delventhal</b:Last>
            <b:First>Shoshanna</b:First>
          </b:Person>
        </b:NameList>
      </b:Author>
    </b:Author>
    <b:InternetSiteTitle>https://www.investopedia.com</b:InternetSiteTitle>
    <b:Month>March</b:Month>
    <b:Day>27</b:Day>
    <b:URL>https://www.investopedia.com/what-is-saudi-aramco-4682590#:~:text=Saudi%20Aramco%20is%20the%20world's,and%20Alphabet's%20Google%20(GOOGL).</b:URL>
    <b:RefOrder>1</b:RefOrder>
  </b:Source>
  <b:Source>
    <b:Tag>AlA23</b:Tag>
    <b:SourceType>InternetSite</b:SourceType>
    <b:Guid>{808BDD1F-AF17-4D7F-9115-DFE6FA5782B0}</b:Guid>
    <b:Author>
      <b:Author>
        <b:Corporate>Al Arabiya News</b:Corporate>
      </b:Author>
    </b:Author>
    <b:Title>Saudi Aramco ranked world’s most profitable company over last 12 months</b:Title>
    <b:InternetSiteTitle>https://english.alarabiya.net</b:InternetSiteTitle>
    <b:Year>2023</b:Year>
    <b:Month>August</b:Month>
    <b:Day>17</b:Day>
    <b:URL>https://english.alarabiya.net/business/energy/2023/08/17/Saudi-Aramco-ranked-most-profitable-company-in-the-world-over-last-12-months</b:URL>
    <b:RefOrder>2</b:RefOrder>
  </b:Source>
  <b:Source>
    <b:Tag>Foc23</b:Tag>
    <b:SourceType>InternetSite</b:SourceType>
    <b:Guid>{ACF6AF2B-4F78-4639-8C49-B3AAD9AE0FB8}</b:Guid>
    <b:Author>
      <b:Author>
        <b:Corporate>Focus on Business</b:Corporate>
      </b:Author>
    </b:Author>
    <b:Title>Apple Reigns Supreme with a $2.75 T Market Cap in 2023, While Saudi Aramco Takes Profit Crown</b:Title>
    <b:InternetSiteTitle>https://focusonbusiness.eu/en/news</b:InternetSiteTitle>
    <b:Year>2023</b:Year>
    <b:Month>August</b:Month>
    <b:Day>16</b:Day>
    <b:URL>https://focusonbusiness.eu/en/news/apple-reigns-supreme-with-a-2-75-t-market-cap-in-2023-while-saudi-aramco-takes-profit-crown/5650</b:URL>
    <b:RefOrder>3</b:RefOrder>
  </b:Source>
  <b:Source>
    <b:Tag>imp</b:Tag>
    <b:SourceType>InternetSite</b:SourceType>
    <b:Guid>{04B501C3-C66D-416F-BF40-82AA91B04ADE}</b:Guid>
    <b:Author>
      <b:Author>
        <b:Corporate>impakterindex</b:Corporate>
      </b:Author>
    </b:Author>
    <b:Title>Aramco Sustainability Report</b:Title>
    <b:InternetSiteTitle>https://impakter.com/index</b:InternetSiteTitle>
    <b:URL>https://impakter.com/index/saudi-aramco-sustainability-report/</b:URL>
    <b:RefOrder>4</b:RefOrder>
  </b:Source>
  <b:Source>
    <b:Tag>Lya21</b:Tag>
    <b:SourceType>InternetSite</b:SourceType>
    <b:Guid>{EBFDB0D1-59F9-4338-98B9-BA39ED0E68A3}</b:Guid>
    <b:Author>
      <b:Author>
        <b:NameList>
          <b:Person>
            <b:Last>Peleg</b:Last>
            <b:First>Lyat</b:First>
            <b:Middle>Avidor</b:Middle>
          </b:Person>
        </b:NameList>
      </b:Author>
    </b:Author>
    <b:Title>Where is Sustainability on the Oil and Gas Agenda?</b:Title>
    <b:InternetSiteTitle>https://precog.co</b:InternetSiteTitle>
    <b:Year>2021</b:Year>
    <b:Month>November </b:Month>
    <b:Day>15</b:Day>
    <b:URL>https://precog.co/blog/sustainability-challenges-oil-gas/</b:URL>
    <b:RefOrder>5</b:RefOrder>
  </b:Source>
  <b:Source>
    <b:Tag>The1</b:Tag>
    <b:SourceType>InternetSite</b:SourceType>
    <b:Guid>{AB3ED865-1A11-4E8F-B46B-047B831AD15F}</b:Guid>
    <b:Author>
      <b:Author>
        <b:Corporate>The University of Texas Permian Basin</b:Corporate>
      </b:Author>
    </b:Author>
    <b:Title>Social Responsibility in the Petroleum Industry</b:Title>
    <b:InternetSiteTitle>https://online.utpb.edu</b:InternetSiteTitle>
    <b:URL>https://online.utpb.edu/about-us/articles/business/social-responsibility-in-the-petroleum-industry/</b:URL>
    <b:RefOrder>6</b:RefOrder>
  </b:Source>
  <b:Source>
    <b:Tag>Sau</b:Tag>
    <b:SourceType>InternetSite</b:SourceType>
    <b:Guid>{1EDAECAC-C139-4F16-BB2A-BD288E8F4811}</b:Guid>
    <b:Author>
      <b:Author>
        <b:Corporate>Saudi Arabian Oil Co</b:Corporate>
      </b:Author>
    </b:Author>
    <b:Title>Social responsibility</b:Title>
    <b:InternetSiteTitle>https://www.aramco.com</b:InternetSiteTitle>
    <b:URL>https://www.aramco.com/en/investors/environmental-social-and-governance/social-responsibility</b:URL>
    <b:RefOrder>7</b:RefOrder>
  </b:Source>
  <b:Source>
    <b:Tag>Qua23</b:Tag>
    <b:SourceType>InternetSite</b:SourceType>
    <b:Guid>{08046643-F218-47BB-8315-A93A909A4C73}</b:Guid>
    <b:Author>
      <b:Author>
        <b:Corporate>Quantis</b:Corporate>
      </b:Author>
    </b:Author>
    <b:Title>If you’re wondering if your company needs a Chief Sustainability Officer, you probably do.</b:Title>
    <b:InternetSiteTitle>https://quantis.com</b:InternetSiteTitle>
    <b:Year>2023</b:Year>
    <b:Month>March</b:Month>
    <b:Day>15</b:Day>
    <b:URL>https://quantis.com/why-you-need-a-cso/#:~:text=A%20CSO%20can%20help%20to,with%20partners%20and%20suppliers%20too.</b:URL>
    <b:RefOrder>8</b:RefOrder>
  </b:Source>
  <b:Source>
    <b:Tag>Den23</b:Tag>
    <b:SourceType>InternetSite</b:SourceType>
    <b:Guid>{92B14DA2-23B1-4C7C-8E49-34ABAD248ED1}</b:Guid>
    <b:Author>
      <b:Author>
        <b:NameList>
          <b:Person>
            <b:Last>Whiting</b:Last>
            <b:First>Denise</b:First>
            <b:Middle>Rotondo and Kate</b:Middle>
          </b:Person>
        </b:NameList>
      </b:Author>
    </b:Author>
    <b:Title>Q&amp;A with Ibrahim Al-Zu'bi: The rise of the ‘Chief Sustainability Officer’ and why it matters</b:Title>
    <b:InternetSiteTitle>https://www.weforum.org/agenda</b:InternetSiteTitle>
    <b:Year>2023</b:Year>
    <b:Month>July</b:Month>
    <b:Day>6</b:Day>
    <b:URL>https://www.weforum.org/agenda/2023/07/rise-of-the-chief-sustainability-officer-and-why-it-matters/</b:URL>
    <b:RefOrder>9</b:RefOrder>
  </b:Source>
  <b:Source>
    <b:Tag>Sau1</b:Tag>
    <b:SourceType>InternetSite</b:SourceType>
    <b:Guid>{52AC486F-0B95-4C27-AAE0-763702F4DE70}</b:Guid>
    <b:Author>
      <b:Author>
        <b:Corporate>Saudi Arabian Oil Co</b:Corporate>
      </b:Author>
    </b:Author>
    <b:Title>Our sustainability report 2022</b:Title>
    <b:InternetSiteTitle>https://www.aramco.com</b:InternetSiteTitle>
    <b:URL>https://www.aramco.com/en/sustainability/sustainability-report</b:URL>
    <b:RefOrder>10</b:RefOrder>
  </b:Source>
</b:Sources>
</file>

<file path=customXml/itemProps1.xml><?xml version="1.0" encoding="utf-8"?>
<ds:datastoreItem xmlns:ds="http://schemas.openxmlformats.org/officeDocument/2006/customXml" ds:itemID="{1A13E3CC-0D9B-4374-A005-8667E3379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16</Pages>
  <Words>3047</Words>
  <Characters>17372</Characters>
  <Application>Microsoft Office Word</Application>
  <DocSecurity>0</DocSecurity>
  <Lines>144</Lines>
  <Paragraphs>40</Paragraphs>
  <ScaleCrop>false</ScaleCrop>
  <Company/>
  <LinksUpToDate>false</LinksUpToDate>
  <CharactersWithSpaces>20379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Lavin</dc:creator>
  <cp:keywords/>
  <dc:description/>
  <cp:lastModifiedBy>David Lavin</cp:lastModifiedBy>
  <cp:revision>67</cp:revision>
  <dcterms:created xsi:type="dcterms:W3CDTF">2023-11-04T15:43:00Z</dcterms:created>
  <dcterms:modified xsi:type="dcterms:W3CDTF">2023-11-05T17:56:00Z</dcterms:modified>
</cp:coreProperties>
</file>