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1088432987"/>
        <w:docPartObj>
          <w:docPartGallery w:val="Cover Pages"/>
          <w:docPartUnique/>
        </w:docPartObj>
      </w:sdtPr>
      <w:sdtEndPr>
        <w:rPr>
          <w:rFonts w:ascii="Arial" w:eastAsiaTheme="minorHAnsi" w:hAnsi="Arial" w:cs="Arial"/>
          <w:color w:val="auto"/>
          <w:sz w:val="24"/>
          <w:szCs w:val="24"/>
          <w:lang w:val="en-GB"/>
        </w:rPr>
      </w:sdtEndPr>
      <w:sdtContent>
        <w:p w14:paraId="6ABBCBD8" w14:textId="4D8FCB20" w:rsidR="00FC43A2" w:rsidRDefault="00FC43A2">
          <w:pPr>
            <w:pStyle w:val="NoSpacing"/>
            <w:spacing w:before="1540" w:after="240"/>
            <w:jc w:val="center"/>
            <w:rPr>
              <w:color w:val="156082" w:themeColor="accent1"/>
            </w:rPr>
          </w:pPr>
          <w:r>
            <w:rPr>
              <w:noProof/>
              <w:color w:val="156082" w:themeColor="accent1"/>
            </w:rPr>
            <w:drawing>
              <wp:inline distT="0" distB="0" distL="0" distR="0" wp14:anchorId="1B8EC290" wp14:editId="4ECABF9D">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05093EE0AEF24731A2A13E6CDEC10299"/>
            </w:placeholder>
            <w:dataBinding w:prefixMappings="xmlns:ns0='http://purl.org/dc/elements/1.1/' xmlns:ns1='http://schemas.openxmlformats.org/package/2006/metadata/core-properties' " w:xpath="/ns1:coreProperties[1]/ns0:title[1]" w:storeItemID="{6C3C8BC8-F283-45AE-878A-BAB7291924A1}"/>
            <w:text/>
          </w:sdtPr>
          <w:sdtContent>
            <w:p w14:paraId="418812CF" w14:textId="2F9B321B" w:rsidR="00FC43A2" w:rsidRDefault="00FC43A2">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Organisational Report</w:t>
              </w:r>
            </w:p>
          </w:sdtContent>
        </w:sdt>
        <w:sdt>
          <w:sdtPr>
            <w:rPr>
              <w:color w:val="156082" w:themeColor="accent1"/>
              <w:sz w:val="28"/>
              <w:szCs w:val="28"/>
            </w:rPr>
            <w:alias w:val="Subtitle"/>
            <w:tag w:val=""/>
            <w:id w:val="328029620"/>
            <w:placeholder>
              <w:docPart w:val="E4FC52BC9F3744E8AEC5292664796EE7"/>
            </w:placeholder>
            <w:dataBinding w:prefixMappings="xmlns:ns0='http://purl.org/dc/elements/1.1/' xmlns:ns1='http://schemas.openxmlformats.org/package/2006/metadata/core-properties' " w:xpath="/ns1:coreProperties[1]/ns0:subject[1]" w:storeItemID="{6C3C8BC8-F283-45AE-878A-BAB7291924A1}"/>
            <w:text/>
          </w:sdtPr>
          <w:sdtContent>
            <w:p w14:paraId="1C4653E9" w14:textId="6DC646E1" w:rsidR="00FC43A2" w:rsidRDefault="00FC43A2" w:rsidP="00FC43A2">
              <w:pPr>
                <w:pStyle w:val="NoSpacing"/>
                <w:jc w:val="center"/>
                <w:rPr>
                  <w:color w:val="156082" w:themeColor="accent1"/>
                  <w:sz w:val="28"/>
                  <w:szCs w:val="28"/>
                </w:rPr>
              </w:pPr>
              <w:r w:rsidRPr="00FC43A2">
                <w:rPr>
                  <w:color w:val="156082" w:themeColor="accent1"/>
                  <w:sz w:val="28"/>
                  <w:szCs w:val="28"/>
                </w:rPr>
                <w:t xml:space="preserve">Management &amp; </w:t>
              </w:r>
              <w:r w:rsidR="00D657BE" w:rsidRPr="00FC43A2">
                <w:rPr>
                  <w:color w:val="156082" w:themeColor="accent1"/>
                  <w:sz w:val="28"/>
                  <w:szCs w:val="28"/>
                </w:rPr>
                <w:t>Organizational</w:t>
              </w:r>
              <w:r w:rsidRPr="00FC43A2">
                <w:rPr>
                  <w:color w:val="156082" w:themeColor="accent1"/>
                  <w:sz w:val="28"/>
                  <w:szCs w:val="28"/>
                </w:rPr>
                <w:t xml:space="preserve"> </w:t>
              </w:r>
              <w:r w:rsidR="00D657BE" w:rsidRPr="00FC43A2">
                <w:rPr>
                  <w:color w:val="156082" w:themeColor="accent1"/>
                  <w:sz w:val="28"/>
                  <w:szCs w:val="28"/>
                </w:rPr>
                <w:t>Behavior</w:t>
              </w:r>
              <w:r>
                <w:rPr>
                  <w:color w:val="156082" w:themeColor="accent1"/>
                  <w:sz w:val="28"/>
                  <w:szCs w:val="28"/>
                </w:rPr>
                <w:t xml:space="preserve"> </w:t>
              </w:r>
              <w:r w:rsidRPr="00FC43A2">
                <w:rPr>
                  <w:color w:val="156082" w:themeColor="accent1"/>
                  <w:sz w:val="28"/>
                  <w:szCs w:val="28"/>
                </w:rPr>
                <w:t>BMIH5004</w:t>
              </w:r>
            </w:p>
          </w:sdtContent>
        </w:sdt>
        <w:p w14:paraId="510DDAC6" w14:textId="77351940" w:rsidR="00FC43A2" w:rsidRDefault="00FC43A2">
          <w:pPr>
            <w:pStyle w:val="NoSpacing"/>
            <w:spacing w:before="480"/>
            <w:jc w:val="center"/>
            <w:rPr>
              <w:color w:val="156082" w:themeColor="accent1"/>
            </w:rPr>
          </w:pPr>
          <w:r>
            <w:rPr>
              <w:noProof/>
              <w:color w:val="156082" w:themeColor="accent1"/>
            </w:rPr>
            <w:drawing>
              <wp:inline distT="0" distB="0" distL="0" distR="0" wp14:anchorId="1961BEAB" wp14:editId="630EEF58">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A0B3787" w14:textId="093507CC" w:rsidR="00D55E47" w:rsidRPr="001E5E9B" w:rsidRDefault="00D657BE" w:rsidP="00CA3A8C">
          <w:pPr>
            <w:jc w:val="center"/>
            <w:rPr>
              <w:rFonts w:ascii="Arial" w:hAnsi="Arial" w:cs="Arial"/>
              <w:sz w:val="24"/>
              <w:szCs w:val="24"/>
            </w:rPr>
          </w:pPr>
          <w:r>
            <w:rPr>
              <w:noProof/>
              <w:color w:val="156082" w:themeColor="accent1"/>
            </w:rPr>
            <mc:AlternateContent>
              <mc:Choice Requires="wps">
                <w:drawing>
                  <wp:anchor distT="0" distB="0" distL="114300" distR="114300" simplePos="0" relativeHeight="251659264" behindDoc="0" locked="0" layoutInCell="1" allowOverlap="1" wp14:anchorId="5325D7CE" wp14:editId="3EC8FC90">
                    <wp:simplePos x="0" y="0"/>
                    <wp:positionH relativeFrom="margin">
                      <wp:align>left</wp:align>
                    </wp:positionH>
                    <wp:positionV relativeFrom="page">
                      <wp:posOffset>8972550</wp:posOffset>
                    </wp:positionV>
                    <wp:extent cx="6254750" cy="921385"/>
                    <wp:effectExtent l="0" t="0" r="12700" b="12065"/>
                    <wp:wrapNone/>
                    <wp:docPr id="142" name="Text Box 44"/>
                    <wp:cNvGraphicFramePr/>
                    <a:graphic xmlns:a="http://schemas.openxmlformats.org/drawingml/2006/main">
                      <a:graphicData uri="http://schemas.microsoft.com/office/word/2010/wordprocessingShape">
                        <wps:wsp>
                          <wps:cNvSpPr txBox="1"/>
                          <wps:spPr>
                            <a:xfrm>
                              <a:off x="0" y="0"/>
                              <a:ext cx="6254750" cy="921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DEE3C9E" w14:textId="2BCBB801" w:rsidR="00FC43A2" w:rsidRDefault="00D657BE" w:rsidP="001E5E9B">
                                    <w:pPr>
                                      <w:pStyle w:val="NoSpacing"/>
                                      <w:spacing w:after="40"/>
                                      <w:rPr>
                                        <w:caps/>
                                        <w:color w:val="156082" w:themeColor="accent1"/>
                                        <w:sz w:val="28"/>
                                        <w:szCs w:val="28"/>
                                      </w:rPr>
                                    </w:pPr>
                                    <w:r w:rsidRPr="00D657BE">
                                      <w:rPr>
                                        <w:caps/>
                                        <w:color w:val="156082" w:themeColor="accent1"/>
                                        <w:sz w:val="28"/>
                                        <w:szCs w:val="28"/>
                                      </w:rPr>
                                      <w:t xml:space="preserve">ANDREEA MIRICA </w:t>
                                    </w:r>
                                    <w:r w:rsidR="006E3A25">
                                      <w:rPr>
                                        <w:caps/>
                                        <w:color w:val="156082" w:themeColor="accent1"/>
                                        <w:sz w:val="28"/>
                                        <w:szCs w:val="28"/>
                                      </w:rPr>
                                      <w:t>loredana (</w:t>
                                    </w:r>
                                    <w:r w:rsidRPr="00D657BE">
                                      <w:rPr>
                                        <w:caps/>
                                        <w:color w:val="156082" w:themeColor="accent1"/>
                                        <w:sz w:val="28"/>
                                        <w:szCs w:val="28"/>
                                      </w:rPr>
                                      <w:t>2028692</w:t>
                                    </w:r>
                                    <w:r w:rsidR="006E3A25">
                                      <w:rPr>
                                        <w:caps/>
                                        <w:color w:val="156082" w:themeColor="accent1"/>
                                        <w:sz w:val="28"/>
                                        <w:szCs w:val="28"/>
                                      </w:rPr>
                                      <w:t>)</w:t>
                                    </w:r>
                                    <w:r>
                                      <w:rPr>
                                        <w:caps/>
                                        <w:color w:val="156082" w:themeColor="accent1"/>
                                        <w:sz w:val="28"/>
                                        <w:szCs w:val="28"/>
                                      </w:rPr>
                                      <w:t xml:space="preserve">                                                                                                                                        </w:t>
                                    </w:r>
                                    <w:r w:rsidRPr="00D657BE">
                                      <w:rPr>
                                        <w:caps/>
                                        <w:color w:val="156082" w:themeColor="accent1"/>
                                        <w:sz w:val="28"/>
                                        <w:szCs w:val="28"/>
                                      </w:rPr>
                                      <w:t xml:space="preserve">DANIEL PAYNE                                                  </w:t>
                                    </w:r>
                                    <w:r>
                                      <w:rPr>
                                        <w:caps/>
                                        <w:color w:val="156082" w:themeColor="accent1"/>
                                        <w:sz w:val="28"/>
                                        <w:szCs w:val="28"/>
                                      </w:rPr>
                                      <w:t xml:space="preserve">                                                                                                   </w:t>
                                    </w:r>
                                    <w:r w:rsidRPr="00D657BE">
                                      <w:rPr>
                                        <w:caps/>
                                        <w:color w:val="156082" w:themeColor="accent1"/>
                                        <w:sz w:val="28"/>
                                        <w:szCs w:val="28"/>
                                      </w:rPr>
                                      <w:t xml:space="preserve">    Word count:</w:t>
                                    </w:r>
                                    <w:r>
                                      <w:rPr>
                                        <w:caps/>
                                        <w:color w:val="156082" w:themeColor="accent1"/>
                                        <w:sz w:val="28"/>
                                        <w:szCs w:val="28"/>
                                      </w:rPr>
                                      <w:t xml:space="preserve"> </w:t>
                                    </w:r>
                                    <w:r w:rsidR="00FF6BC2">
                                      <w:rPr>
                                        <w:caps/>
                                        <w:color w:val="156082" w:themeColor="accent1"/>
                                        <w:sz w:val="28"/>
                                        <w:szCs w:val="28"/>
                                      </w:rPr>
                                      <w:t>1996</w:t>
                                    </w:r>
                                    <w:r>
                                      <w:rPr>
                                        <w:caps/>
                                        <w:color w:val="156082" w:themeColor="accent1"/>
                                        <w:sz w:val="28"/>
                                        <w:szCs w:val="28"/>
                                      </w:rPr>
                                      <w:t xml:space="preserve">                </w:t>
                                    </w:r>
                                    <w:r w:rsidR="001E5E9B">
                                      <w:rPr>
                                        <w:caps/>
                                        <w:color w:val="156082" w:themeColor="accent1"/>
                                        <w:sz w:val="28"/>
                                        <w:szCs w:val="28"/>
                                      </w:rPr>
                                      <w:t xml:space="preserve">                                                                                                               </w:t>
                                    </w:r>
                                    <w:r>
                                      <w:rPr>
                                        <w:caps/>
                                        <w:color w:val="156082" w:themeColor="accent1"/>
                                        <w:sz w:val="28"/>
                                        <w:szCs w:val="28"/>
                                      </w:rPr>
                                      <w:t xml:space="preserve">  SUBMISSION DATE :30.05.2024</w:t>
                                    </w:r>
                                  </w:p>
                                </w:sdtContent>
                              </w:sdt>
                              <w:p w14:paraId="0798447B" w14:textId="77777777" w:rsidR="00FC43A2" w:rsidRDefault="00FC43A2">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[Company name]</w:t>
                                    </w:r>
                                  </w:sdtContent>
                                </w:sdt>
                              </w:p>
                              <w:p w14:paraId="7787D64E" w14:textId="77777777" w:rsidR="00FC43A2" w:rsidRDefault="00FC43A2">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[Company address]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25D7CE" id="_x0000_t202" coordsize="21600,21600" o:spt="202" path="m,l,21600r21600,l21600,xe">
                    <v:stroke joinstyle="miter"/>
                    <v:path gradientshapeok="t" o:connecttype="rect"/>
                  </v:shapetype>
                  <v:shape id="Text Box 44" o:spid="_x0000_s1026" type="#_x0000_t202" style="position:absolute;left:0;text-align:left;margin-left:0;margin-top:706.5pt;width:492.5pt;height:72.5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" filled="f" stroked="f" strokeweight=".5pt">
                    <v:textbox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0DEE3C9E" w14:textId="2BCBB801" w:rsidR="00FC43A2" w:rsidRDefault="00D657BE" w:rsidP="001E5E9B">
                              <w:pPr>
                                <w:pStyle w:val="NoSpacing"/>
                                <w:spacing w:after="40"/>
                                <w:rPr>
                                  <w:caps/>
                                  <w:color w:val="156082" w:themeColor="accent1"/>
                                  <w:sz w:val="28"/>
                                  <w:szCs w:val="28"/>
                                </w:rPr>
                              </w:pPr>
                              <w:r w:rsidRPr="00D657BE">
                                <w:rPr>
                                  <w:caps/>
                                  <w:color w:val="156082" w:themeColor="accent1"/>
                                  <w:sz w:val="28"/>
                                  <w:szCs w:val="28"/>
                                </w:rPr>
                                <w:t xml:space="preserve">ANDREEA MIRICA </w:t>
                              </w:r>
                              <w:r w:rsidR="006E3A25">
                                <w:rPr>
                                  <w:caps/>
                                  <w:color w:val="156082" w:themeColor="accent1"/>
                                  <w:sz w:val="28"/>
                                  <w:szCs w:val="28"/>
                                </w:rPr>
                                <w:t>loredana (</w:t>
                              </w:r>
                              <w:r w:rsidRPr="00D657BE">
                                <w:rPr>
                                  <w:caps/>
                                  <w:color w:val="156082" w:themeColor="accent1"/>
                                  <w:sz w:val="28"/>
                                  <w:szCs w:val="28"/>
                                </w:rPr>
                                <w:t>2028692</w:t>
                              </w:r>
                              <w:r w:rsidR="006E3A25">
                                <w:rPr>
                                  <w:caps/>
                                  <w:color w:val="156082" w:themeColor="accent1"/>
                                  <w:sz w:val="28"/>
                                  <w:szCs w:val="28"/>
                                </w:rPr>
                                <w:t>)</w:t>
                              </w:r>
                              <w:r>
                                <w:rPr>
                                  <w:caps/>
                                  <w:color w:val="156082" w:themeColor="accent1"/>
                                  <w:sz w:val="28"/>
                                  <w:szCs w:val="28"/>
                                </w:rPr>
                                <w:t xml:space="preserve">                                                                                                                                        </w:t>
                              </w:r>
                              <w:r w:rsidRPr="00D657BE">
                                <w:rPr>
                                  <w:caps/>
                                  <w:color w:val="156082" w:themeColor="accent1"/>
                                  <w:sz w:val="28"/>
                                  <w:szCs w:val="28"/>
                                </w:rPr>
                                <w:t xml:space="preserve">DANIEL PAYNE                                                  </w:t>
                              </w:r>
                              <w:r>
                                <w:rPr>
                                  <w:caps/>
                                  <w:color w:val="156082" w:themeColor="accent1"/>
                                  <w:sz w:val="28"/>
                                  <w:szCs w:val="28"/>
                                </w:rPr>
                                <w:t xml:space="preserve">                                                                                                   </w:t>
                              </w:r>
                              <w:r w:rsidRPr="00D657BE">
                                <w:rPr>
                                  <w:caps/>
                                  <w:color w:val="156082" w:themeColor="accent1"/>
                                  <w:sz w:val="28"/>
                                  <w:szCs w:val="28"/>
                                </w:rPr>
                                <w:t xml:space="preserve">    Word count:</w:t>
                              </w:r>
                              <w:r>
                                <w:rPr>
                                  <w:caps/>
                                  <w:color w:val="156082" w:themeColor="accent1"/>
                                  <w:sz w:val="28"/>
                                  <w:szCs w:val="28"/>
                                </w:rPr>
                                <w:t xml:space="preserve"> </w:t>
                              </w:r>
                              <w:r w:rsidR="00FF6BC2">
                                <w:rPr>
                                  <w:caps/>
                                  <w:color w:val="156082" w:themeColor="accent1"/>
                                  <w:sz w:val="28"/>
                                  <w:szCs w:val="28"/>
                                </w:rPr>
                                <w:t>1996</w:t>
                              </w:r>
                              <w:r>
                                <w:rPr>
                                  <w:caps/>
                                  <w:color w:val="156082" w:themeColor="accent1"/>
                                  <w:sz w:val="28"/>
                                  <w:szCs w:val="28"/>
                                </w:rPr>
                                <w:t xml:space="preserve">                </w:t>
                              </w:r>
                              <w:r w:rsidR="001E5E9B">
                                <w:rPr>
                                  <w:caps/>
                                  <w:color w:val="156082" w:themeColor="accent1"/>
                                  <w:sz w:val="28"/>
                                  <w:szCs w:val="28"/>
                                </w:rPr>
                                <w:t xml:space="preserve">                                                                                                               </w:t>
                              </w:r>
                              <w:r>
                                <w:rPr>
                                  <w:caps/>
                                  <w:color w:val="156082" w:themeColor="accent1"/>
                                  <w:sz w:val="28"/>
                                  <w:szCs w:val="28"/>
                                </w:rPr>
                                <w:t xml:space="preserve">  SUBMISSION DATE :30.05.2024</w:t>
                              </w:r>
                            </w:p>
                          </w:sdtContent>
                        </w:sdt>
                        <w:p w14:paraId="0798447B" w14:textId="77777777" w:rsidR="00FC43A2" w:rsidRDefault="00FC43A2">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Pr>
                                  <w:caps/>
                                  <w:color w:val="156082" w:themeColor="accent1"/>
                                </w:rPr>
                                <w:t>[Company name]</w:t>
                              </w:r>
                            </w:sdtContent>
                          </w:sdt>
                        </w:p>
                        <w:p w14:paraId="7787D64E" w14:textId="77777777" w:rsidR="00FC43A2" w:rsidRDefault="00FC43A2">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Pr>
                                  <w:color w:val="156082" w:themeColor="accent1"/>
                                </w:rPr>
                                <w:t>[Company address]</w:t>
                              </w:r>
                            </w:sdtContent>
                          </w:sdt>
                        </w:p>
                      </w:txbxContent>
                    </v:textbox>
                    <w10:wrap anchorx="margin" anchory="page"/>
                  </v:shape>
                </w:pict>
              </mc:Fallback>
            </mc:AlternateContent>
          </w:r>
          <w:r w:rsidR="00FC43A2">
            <w:rPr>
              <w:rFonts w:ascii="Arial" w:hAnsi="Arial" w:cs="Arial"/>
              <w:sz w:val="24"/>
              <w:szCs w:val="24"/>
            </w:rPr>
            <w:br w:type="page"/>
          </w:r>
        </w:p>
      </w:sdtContent>
    </w:sdt>
    <w:sdt>
      <w:sdtPr>
        <w:id w:val="-74425841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F461740" w14:textId="0EF861F2" w:rsidR="00EA6055" w:rsidRDefault="00EA6055">
          <w:pPr>
            <w:pStyle w:val="TOCHeading"/>
          </w:pPr>
          <w:r>
            <w:t>Contents</w:t>
          </w:r>
        </w:p>
        <w:p w14:paraId="09076D08" w14:textId="66C105F3" w:rsidR="00FF6BC2" w:rsidRDefault="00EA6055">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67988022" w:history="1">
            <w:r w:rsidR="00FF6BC2" w:rsidRPr="00A4345F">
              <w:rPr>
                <w:rStyle w:val="Hyperlink"/>
                <w:rFonts w:ascii="Arial" w:hAnsi="Arial" w:cs="Arial"/>
                <w:noProof/>
              </w:rPr>
              <w:t>Executive Summery</w:t>
            </w:r>
            <w:r w:rsidR="00FF6BC2">
              <w:rPr>
                <w:noProof/>
                <w:webHidden/>
              </w:rPr>
              <w:tab/>
            </w:r>
            <w:r w:rsidR="00FF6BC2">
              <w:rPr>
                <w:noProof/>
                <w:webHidden/>
              </w:rPr>
              <w:fldChar w:fldCharType="begin"/>
            </w:r>
            <w:r w:rsidR="00FF6BC2">
              <w:rPr>
                <w:noProof/>
                <w:webHidden/>
              </w:rPr>
              <w:instrText xml:space="preserve"> PAGEREF _Toc167988022 \h </w:instrText>
            </w:r>
            <w:r w:rsidR="00FF6BC2">
              <w:rPr>
                <w:noProof/>
                <w:webHidden/>
              </w:rPr>
            </w:r>
            <w:r w:rsidR="00FF6BC2">
              <w:rPr>
                <w:noProof/>
                <w:webHidden/>
              </w:rPr>
              <w:fldChar w:fldCharType="separate"/>
            </w:r>
            <w:r w:rsidR="00FF6BC2">
              <w:rPr>
                <w:noProof/>
                <w:webHidden/>
              </w:rPr>
              <w:t>2</w:t>
            </w:r>
            <w:r w:rsidR="00FF6BC2">
              <w:rPr>
                <w:noProof/>
                <w:webHidden/>
              </w:rPr>
              <w:fldChar w:fldCharType="end"/>
            </w:r>
          </w:hyperlink>
        </w:p>
        <w:p w14:paraId="7CEE902A" w14:textId="0288C2AB" w:rsidR="00FF6BC2" w:rsidRDefault="00FF6BC2">
          <w:pPr>
            <w:pStyle w:val="TOC1"/>
            <w:tabs>
              <w:tab w:val="right" w:leader="dot" w:pos="9016"/>
            </w:tabs>
            <w:rPr>
              <w:rFonts w:eastAsiaTheme="minorEastAsia"/>
              <w:noProof/>
              <w:kern w:val="2"/>
              <w:sz w:val="24"/>
              <w:szCs w:val="24"/>
              <w:lang w:eastAsia="en-GB"/>
              <w14:ligatures w14:val="standardContextual"/>
            </w:rPr>
          </w:pPr>
          <w:hyperlink w:anchor="_Toc167988023" w:history="1">
            <w:r w:rsidRPr="00A4345F">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_Toc167988023 \h </w:instrText>
            </w:r>
            <w:r>
              <w:rPr>
                <w:noProof/>
                <w:webHidden/>
              </w:rPr>
            </w:r>
            <w:r>
              <w:rPr>
                <w:noProof/>
                <w:webHidden/>
              </w:rPr>
              <w:fldChar w:fldCharType="separate"/>
            </w:r>
            <w:r>
              <w:rPr>
                <w:noProof/>
                <w:webHidden/>
              </w:rPr>
              <w:t>3</w:t>
            </w:r>
            <w:r>
              <w:rPr>
                <w:noProof/>
                <w:webHidden/>
              </w:rPr>
              <w:fldChar w:fldCharType="end"/>
            </w:r>
          </w:hyperlink>
        </w:p>
        <w:p w14:paraId="671D874D" w14:textId="3A74310E" w:rsidR="00FF6BC2" w:rsidRDefault="00FF6BC2">
          <w:pPr>
            <w:pStyle w:val="TOC1"/>
            <w:tabs>
              <w:tab w:val="right" w:leader="dot" w:pos="9016"/>
            </w:tabs>
            <w:rPr>
              <w:rFonts w:eastAsiaTheme="minorEastAsia"/>
              <w:noProof/>
              <w:kern w:val="2"/>
              <w:sz w:val="24"/>
              <w:szCs w:val="24"/>
              <w:lang w:eastAsia="en-GB"/>
              <w14:ligatures w14:val="standardContextual"/>
            </w:rPr>
          </w:pPr>
          <w:hyperlink w:anchor="_Toc167988024" w:history="1">
            <w:r w:rsidRPr="00A4345F">
              <w:rPr>
                <w:rStyle w:val="Hyperlink"/>
                <w:rFonts w:ascii="Arial" w:hAnsi="Arial" w:cs="Arial"/>
                <w:noProof/>
              </w:rPr>
              <w:t>Main Body</w:t>
            </w:r>
            <w:r>
              <w:rPr>
                <w:noProof/>
                <w:webHidden/>
              </w:rPr>
              <w:tab/>
            </w:r>
            <w:r>
              <w:rPr>
                <w:noProof/>
                <w:webHidden/>
              </w:rPr>
              <w:fldChar w:fldCharType="begin"/>
            </w:r>
            <w:r>
              <w:rPr>
                <w:noProof/>
                <w:webHidden/>
              </w:rPr>
              <w:instrText xml:space="preserve"> PAGEREF _Toc167988024 \h </w:instrText>
            </w:r>
            <w:r>
              <w:rPr>
                <w:noProof/>
                <w:webHidden/>
              </w:rPr>
            </w:r>
            <w:r>
              <w:rPr>
                <w:noProof/>
                <w:webHidden/>
              </w:rPr>
              <w:fldChar w:fldCharType="separate"/>
            </w:r>
            <w:r>
              <w:rPr>
                <w:noProof/>
                <w:webHidden/>
              </w:rPr>
              <w:t>4</w:t>
            </w:r>
            <w:r>
              <w:rPr>
                <w:noProof/>
                <w:webHidden/>
              </w:rPr>
              <w:fldChar w:fldCharType="end"/>
            </w:r>
          </w:hyperlink>
        </w:p>
        <w:p w14:paraId="72DC927A" w14:textId="0E81E460" w:rsidR="00FF6BC2" w:rsidRDefault="00FF6BC2">
          <w:pPr>
            <w:pStyle w:val="TOC2"/>
            <w:tabs>
              <w:tab w:val="right" w:leader="dot" w:pos="9016"/>
            </w:tabs>
            <w:rPr>
              <w:rFonts w:eastAsiaTheme="minorEastAsia"/>
              <w:noProof/>
              <w:kern w:val="2"/>
              <w:sz w:val="24"/>
              <w:szCs w:val="24"/>
              <w:lang w:eastAsia="en-GB"/>
              <w14:ligatures w14:val="standardContextual"/>
            </w:rPr>
          </w:pPr>
          <w:hyperlink w:anchor="_Toc167988025" w:history="1">
            <w:r w:rsidRPr="00A4345F">
              <w:rPr>
                <w:rStyle w:val="Hyperlink"/>
                <w:rFonts w:ascii="Arial" w:hAnsi="Arial" w:cs="Arial"/>
                <w:noProof/>
              </w:rPr>
              <w:t>Organizational structure</w:t>
            </w:r>
            <w:r>
              <w:rPr>
                <w:noProof/>
                <w:webHidden/>
              </w:rPr>
              <w:tab/>
            </w:r>
            <w:r>
              <w:rPr>
                <w:noProof/>
                <w:webHidden/>
              </w:rPr>
              <w:fldChar w:fldCharType="begin"/>
            </w:r>
            <w:r>
              <w:rPr>
                <w:noProof/>
                <w:webHidden/>
              </w:rPr>
              <w:instrText xml:space="preserve"> PAGEREF _Toc167988025 \h </w:instrText>
            </w:r>
            <w:r>
              <w:rPr>
                <w:noProof/>
                <w:webHidden/>
              </w:rPr>
            </w:r>
            <w:r>
              <w:rPr>
                <w:noProof/>
                <w:webHidden/>
              </w:rPr>
              <w:fldChar w:fldCharType="separate"/>
            </w:r>
            <w:r>
              <w:rPr>
                <w:noProof/>
                <w:webHidden/>
              </w:rPr>
              <w:t>4</w:t>
            </w:r>
            <w:r>
              <w:rPr>
                <w:noProof/>
                <w:webHidden/>
              </w:rPr>
              <w:fldChar w:fldCharType="end"/>
            </w:r>
          </w:hyperlink>
        </w:p>
        <w:p w14:paraId="12EC35AE" w14:textId="6084D59B" w:rsidR="00FF6BC2" w:rsidRDefault="00FF6BC2">
          <w:pPr>
            <w:pStyle w:val="TOC2"/>
            <w:tabs>
              <w:tab w:val="right" w:leader="dot" w:pos="9016"/>
            </w:tabs>
            <w:rPr>
              <w:rFonts w:eastAsiaTheme="minorEastAsia"/>
              <w:noProof/>
              <w:kern w:val="2"/>
              <w:sz w:val="24"/>
              <w:szCs w:val="24"/>
              <w:lang w:eastAsia="en-GB"/>
              <w14:ligatures w14:val="standardContextual"/>
            </w:rPr>
          </w:pPr>
          <w:hyperlink w:anchor="_Toc167988026" w:history="1">
            <w:r w:rsidRPr="00A4345F">
              <w:rPr>
                <w:rStyle w:val="Hyperlink"/>
                <w:rFonts w:ascii="Arial" w:hAnsi="Arial" w:cs="Arial"/>
                <w:noProof/>
              </w:rPr>
              <w:t>Organisational culture</w:t>
            </w:r>
            <w:r>
              <w:rPr>
                <w:noProof/>
                <w:webHidden/>
              </w:rPr>
              <w:tab/>
            </w:r>
            <w:r>
              <w:rPr>
                <w:noProof/>
                <w:webHidden/>
              </w:rPr>
              <w:fldChar w:fldCharType="begin"/>
            </w:r>
            <w:r>
              <w:rPr>
                <w:noProof/>
                <w:webHidden/>
              </w:rPr>
              <w:instrText xml:space="preserve"> PAGEREF _Toc167988026 \h </w:instrText>
            </w:r>
            <w:r>
              <w:rPr>
                <w:noProof/>
                <w:webHidden/>
              </w:rPr>
            </w:r>
            <w:r>
              <w:rPr>
                <w:noProof/>
                <w:webHidden/>
              </w:rPr>
              <w:fldChar w:fldCharType="separate"/>
            </w:r>
            <w:r>
              <w:rPr>
                <w:noProof/>
                <w:webHidden/>
              </w:rPr>
              <w:t>6</w:t>
            </w:r>
            <w:r>
              <w:rPr>
                <w:noProof/>
                <w:webHidden/>
              </w:rPr>
              <w:fldChar w:fldCharType="end"/>
            </w:r>
          </w:hyperlink>
        </w:p>
        <w:p w14:paraId="0AD4024C" w14:textId="2E77DEFC" w:rsidR="00FF6BC2" w:rsidRDefault="00FF6BC2">
          <w:pPr>
            <w:pStyle w:val="TOC2"/>
            <w:tabs>
              <w:tab w:val="right" w:leader="dot" w:pos="9016"/>
            </w:tabs>
            <w:rPr>
              <w:rFonts w:eastAsiaTheme="minorEastAsia"/>
              <w:noProof/>
              <w:kern w:val="2"/>
              <w:sz w:val="24"/>
              <w:szCs w:val="24"/>
              <w:lang w:eastAsia="en-GB"/>
              <w14:ligatures w14:val="standardContextual"/>
            </w:rPr>
          </w:pPr>
          <w:hyperlink w:anchor="_Toc167988027" w:history="1">
            <w:r w:rsidRPr="00A4345F">
              <w:rPr>
                <w:rStyle w:val="Hyperlink"/>
                <w:rFonts w:ascii="Arial" w:hAnsi="Arial" w:cs="Arial"/>
                <w:noProof/>
              </w:rPr>
              <w:t>Goals, values, and aims.</w:t>
            </w:r>
            <w:r>
              <w:rPr>
                <w:noProof/>
                <w:webHidden/>
              </w:rPr>
              <w:tab/>
            </w:r>
            <w:r>
              <w:rPr>
                <w:noProof/>
                <w:webHidden/>
              </w:rPr>
              <w:fldChar w:fldCharType="begin"/>
            </w:r>
            <w:r>
              <w:rPr>
                <w:noProof/>
                <w:webHidden/>
              </w:rPr>
              <w:instrText xml:space="preserve"> PAGEREF _Toc167988027 \h </w:instrText>
            </w:r>
            <w:r>
              <w:rPr>
                <w:noProof/>
                <w:webHidden/>
              </w:rPr>
            </w:r>
            <w:r>
              <w:rPr>
                <w:noProof/>
                <w:webHidden/>
              </w:rPr>
              <w:fldChar w:fldCharType="separate"/>
            </w:r>
            <w:r>
              <w:rPr>
                <w:noProof/>
                <w:webHidden/>
              </w:rPr>
              <w:t>10</w:t>
            </w:r>
            <w:r>
              <w:rPr>
                <w:noProof/>
                <w:webHidden/>
              </w:rPr>
              <w:fldChar w:fldCharType="end"/>
            </w:r>
          </w:hyperlink>
        </w:p>
        <w:p w14:paraId="0268C5ED" w14:textId="1C894DDF" w:rsidR="00FF6BC2" w:rsidRDefault="00FF6BC2">
          <w:pPr>
            <w:pStyle w:val="TOC2"/>
            <w:tabs>
              <w:tab w:val="right" w:leader="dot" w:pos="9016"/>
            </w:tabs>
            <w:rPr>
              <w:rFonts w:eastAsiaTheme="minorEastAsia"/>
              <w:noProof/>
              <w:kern w:val="2"/>
              <w:sz w:val="24"/>
              <w:szCs w:val="24"/>
              <w:lang w:eastAsia="en-GB"/>
              <w14:ligatures w14:val="standardContextual"/>
            </w:rPr>
          </w:pPr>
          <w:hyperlink w:anchor="_Toc167988028" w:history="1">
            <w:r w:rsidRPr="00A4345F">
              <w:rPr>
                <w:rStyle w:val="Hyperlink"/>
                <w:rFonts w:ascii="Arial" w:hAnsi="Arial" w:cs="Arial"/>
                <w:noProof/>
              </w:rPr>
              <w:t>Recent change initiative</w:t>
            </w:r>
            <w:r>
              <w:rPr>
                <w:noProof/>
                <w:webHidden/>
              </w:rPr>
              <w:tab/>
            </w:r>
            <w:r>
              <w:rPr>
                <w:noProof/>
                <w:webHidden/>
              </w:rPr>
              <w:fldChar w:fldCharType="begin"/>
            </w:r>
            <w:r>
              <w:rPr>
                <w:noProof/>
                <w:webHidden/>
              </w:rPr>
              <w:instrText xml:space="preserve"> PAGEREF _Toc167988028 \h </w:instrText>
            </w:r>
            <w:r>
              <w:rPr>
                <w:noProof/>
                <w:webHidden/>
              </w:rPr>
            </w:r>
            <w:r>
              <w:rPr>
                <w:noProof/>
                <w:webHidden/>
              </w:rPr>
              <w:fldChar w:fldCharType="separate"/>
            </w:r>
            <w:r>
              <w:rPr>
                <w:noProof/>
                <w:webHidden/>
              </w:rPr>
              <w:t>12</w:t>
            </w:r>
            <w:r>
              <w:rPr>
                <w:noProof/>
                <w:webHidden/>
              </w:rPr>
              <w:fldChar w:fldCharType="end"/>
            </w:r>
          </w:hyperlink>
        </w:p>
        <w:p w14:paraId="087DBDF0" w14:textId="01CAD865" w:rsidR="00FF6BC2" w:rsidRDefault="00FF6BC2">
          <w:pPr>
            <w:pStyle w:val="TOC2"/>
            <w:tabs>
              <w:tab w:val="right" w:leader="dot" w:pos="9016"/>
            </w:tabs>
            <w:rPr>
              <w:rFonts w:eastAsiaTheme="minorEastAsia"/>
              <w:noProof/>
              <w:kern w:val="2"/>
              <w:sz w:val="24"/>
              <w:szCs w:val="24"/>
              <w:lang w:eastAsia="en-GB"/>
              <w14:ligatures w14:val="standardContextual"/>
            </w:rPr>
          </w:pPr>
          <w:hyperlink w:anchor="_Toc167988029" w:history="1">
            <w:r w:rsidRPr="00A4345F">
              <w:rPr>
                <w:rStyle w:val="Hyperlink"/>
                <w:rFonts w:ascii="Arial" w:hAnsi="Arial" w:cs="Arial"/>
                <w:noProof/>
              </w:rPr>
              <w:t>Strategic Direction</w:t>
            </w:r>
            <w:r>
              <w:rPr>
                <w:noProof/>
                <w:webHidden/>
              </w:rPr>
              <w:tab/>
            </w:r>
            <w:r>
              <w:rPr>
                <w:noProof/>
                <w:webHidden/>
              </w:rPr>
              <w:fldChar w:fldCharType="begin"/>
            </w:r>
            <w:r>
              <w:rPr>
                <w:noProof/>
                <w:webHidden/>
              </w:rPr>
              <w:instrText xml:space="preserve"> PAGEREF _Toc167988029 \h </w:instrText>
            </w:r>
            <w:r>
              <w:rPr>
                <w:noProof/>
                <w:webHidden/>
              </w:rPr>
            </w:r>
            <w:r>
              <w:rPr>
                <w:noProof/>
                <w:webHidden/>
              </w:rPr>
              <w:fldChar w:fldCharType="separate"/>
            </w:r>
            <w:r>
              <w:rPr>
                <w:noProof/>
                <w:webHidden/>
              </w:rPr>
              <w:t>14</w:t>
            </w:r>
            <w:r>
              <w:rPr>
                <w:noProof/>
                <w:webHidden/>
              </w:rPr>
              <w:fldChar w:fldCharType="end"/>
            </w:r>
          </w:hyperlink>
        </w:p>
        <w:p w14:paraId="5AEC5371" w14:textId="72322463" w:rsidR="00FF6BC2" w:rsidRDefault="00FF6BC2">
          <w:pPr>
            <w:pStyle w:val="TOC1"/>
            <w:tabs>
              <w:tab w:val="right" w:leader="dot" w:pos="9016"/>
            </w:tabs>
            <w:rPr>
              <w:rFonts w:eastAsiaTheme="minorEastAsia"/>
              <w:noProof/>
              <w:kern w:val="2"/>
              <w:sz w:val="24"/>
              <w:szCs w:val="24"/>
              <w:lang w:eastAsia="en-GB"/>
              <w14:ligatures w14:val="standardContextual"/>
            </w:rPr>
          </w:pPr>
          <w:hyperlink w:anchor="_Toc167988030" w:history="1">
            <w:r w:rsidRPr="00A4345F">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_Toc167988030 \h </w:instrText>
            </w:r>
            <w:r>
              <w:rPr>
                <w:noProof/>
                <w:webHidden/>
              </w:rPr>
            </w:r>
            <w:r>
              <w:rPr>
                <w:noProof/>
                <w:webHidden/>
              </w:rPr>
              <w:fldChar w:fldCharType="separate"/>
            </w:r>
            <w:r>
              <w:rPr>
                <w:noProof/>
                <w:webHidden/>
              </w:rPr>
              <w:t>16</w:t>
            </w:r>
            <w:r>
              <w:rPr>
                <w:noProof/>
                <w:webHidden/>
              </w:rPr>
              <w:fldChar w:fldCharType="end"/>
            </w:r>
          </w:hyperlink>
        </w:p>
        <w:p w14:paraId="3749E9D0" w14:textId="0614C66F" w:rsidR="00FF6BC2" w:rsidRDefault="00FF6BC2">
          <w:pPr>
            <w:pStyle w:val="TOC1"/>
            <w:tabs>
              <w:tab w:val="right" w:leader="dot" w:pos="9016"/>
            </w:tabs>
            <w:rPr>
              <w:rFonts w:eastAsiaTheme="minorEastAsia"/>
              <w:noProof/>
              <w:kern w:val="2"/>
              <w:sz w:val="24"/>
              <w:szCs w:val="24"/>
              <w:lang w:eastAsia="en-GB"/>
              <w14:ligatures w14:val="standardContextual"/>
            </w:rPr>
          </w:pPr>
          <w:hyperlink w:anchor="_Toc167988031" w:history="1">
            <w:r w:rsidRPr="00A4345F">
              <w:rPr>
                <w:rStyle w:val="Hyperlink"/>
                <w:rFonts w:ascii="Arial" w:hAnsi="Arial" w:cs="Arial"/>
                <w:noProof/>
              </w:rPr>
              <w:t>References</w:t>
            </w:r>
            <w:r>
              <w:rPr>
                <w:noProof/>
                <w:webHidden/>
              </w:rPr>
              <w:tab/>
            </w:r>
            <w:r>
              <w:rPr>
                <w:noProof/>
                <w:webHidden/>
              </w:rPr>
              <w:fldChar w:fldCharType="begin"/>
            </w:r>
            <w:r>
              <w:rPr>
                <w:noProof/>
                <w:webHidden/>
              </w:rPr>
              <w:instrText xml:space="preserve"> PAGEREF _Toc167988031 \h </w:instrText>
            </w:r>
            <w:r>
              <w:rPr>
                <w:noProof/>
                <w:webHidden/>
              </w:rPr>
            </w:r>
            <w:r>
              <w:rPr>
                <w:noProof/>
                <w:webHidden/>
              </w:rPr>
              <w:fldChar w:fldCharType="separate"/>
            </w:r>
            <w:r>
              <w:rPr>
                <w:noProof/>
                <w:webHidden/>
              </w:rPr>
              <w:t>17</w:t>
            </w:r>
            <w:r>
              <w:rPr>
                <w:noProof/>
                <w:webHidden/>
              </w:rPr>
              <w:fldChar w:fldCharType="end"/>
            </w:r>
          </w:hyperlink>
        </w:p>
        <w:p w14:paraId="2EF6BD54" w14:textId="299B9DF7" w:rsidR="00EA6055" w:rsidRDefault="00EA6055">
          <w:r>
            <w:rPr>
              <w:b/>
              <w:bCs/>
              <w:noProof/>
            </w:rPr>
            <w:fldChar w:fldCharType="end"/>
          </w:r>
        </w:p>
      </w:sdtContent>
    </w:sdt>
    <w:p w14:paraId="4DB4822E" w14:textId="77777777" w:rsidR="00EA6055" w:rsidRDefault="00EA6055" w:rsidP="00EA6055">
      <w:pPr>
        <w:pStyle w:val="Heading1"/>
      </w:pPr>
    </w:p>
    <w:p w14:paraId="25BCF94F" w14:textId="77777777" w:rsidR="00EA6055" w:rsidRDefault="00EA6055" w:rsidP="00EA6055">
      <w:pPr>
        <w:pStyle w:val="Heading1"/>
      </w:pPr>
    </w:p>
    <w:p w14:paraId="05DBD9EF" w14:textId="77777777" w:rsidR="00EA6055" w:rsidRDefault="00EA6055" w:rsidP="00EA6055">
      <w:pPr>
        <w:pStyle w:val="Heading1"/>
      </w:pPr>
    </w:p>
    <w:p w14:paraId="7FFD26D0" w14:textId="77777777" w:rsidR="00EA6055" w:rsidRDefault="00EA6055" w:rsidP="00EA6055">
      <w:pPr>
        <w:pStyle w:val="Heading1"/>
      </w:pPr>
    </w:p>
    <w:p w14:paraId="4465F197" w14:textId="77777777" w:rsidR="00EA6055" w:rsidRDefault="00EA6055" w:rsidP="00EA6055">
      <w:pPr>
        <w:pStyle w:val="Heading1"/>
      </w:pPr>
    </w:p>
    <w:p w14:paraId="002F7413" w14:textId="77777777" w:rsidR="00EA6055" w:rsidRDefault="00EA6055" w:rsidP="00EA6055">
      <w:pPr>
        <w:pStyle w:val="Heading1"/>
      </w:pPr>
    </w:p>
    <w:p w14:paraId="77E2713F" w14:textId="77777777" w:rsidR="00EA6055" w:rsidRDefault="00EA6055" w:rsidP="00EA6055">
      <w:pPr>
        <w:pStyle w:val="Heading1"/>
      </w:pPr>
    </w:p>
    <w:p w14:paraId="621002BA" w14:textId="77777777" w:rsidR="00EA6055" w:rsidRDefault="00EA6055" w:rsidP="00EA6055">
      <w:pPr>
        <w:pStyle w:val="Heading1"/>
      </w:pPr>
    </w:p>
    <w:p w14:paraId="5551D352" w14:textId="77777777" w:rsidR="00EA6055" w:rsidRDefault="00EA6055" w:rsidP="00EA6055">
      <w:pPr>
        <w:pStyle w:val="Heading1"/>
      </w:pPr>
    </w:p>
    <w:p w14:paraId="6140AA5C" w14:textId="77777777" w:rsidR="00D55E47" w:rsidRPr="001E5E9B" w:rsidRDefault="00D55E47" w:rsidP="001E5E9B">
      <w:pPr>
        <w:spacing w:line="480" w:lineRule="auto"/>
        <w:rPr>
          <w:rFonts w:ascii="Arial" w:hAnsi="Arial" w:cs="Arial"/>
          <w:sz w:val="24"/>
          <w:szCs w:val="24"/>
        </w:rPr>
      </w:pPr>
    </w:p>
    <w:p w14:paraId="2966E88E" w14:textId="77777777" w:rsidR="00D55E47" w:rsidRDefault="00D55E47" w:rsidP="001E5E9B">
      <w:pPr>
        <w:spacing w:line="480" w:lineRule="auto"/>
        <w:rPr>
          <w:rFonts w:ascii="Arial" w:hAnsi="Arial" w:cs="Arial"/>
          <w:sz w:val="24"/>
          <w:szCs w:val="24"/>
        </w:rPr>
      </w:pPr>
    </w:p>
    <w:p w14:paraId="2880BF34" w14:textId="4E99B1DC" w:rsidR="00EA6055" w:rsidRPr="003F65B0" w:rsidRDefault="00EA6055" w:rsidP="003F65B0">
      <w:pPr>
        <w:pStyle w:val="Heading1"/>
        <w:spacing w:line="480" w:lineRule="auto"/>
        <w:rPr>
          <w:rFonts w:ascii="Arial" w:hAnsi="Arial" w:cs="Arial"/>
          <w:sz w:val="24"/>
          <w:szCs w:val="24"/>
        </w:rPr>
      </w:pPr>
      <w:bookmarkStart w:id="0" w:name="_Toc167988022"/>
      <w:r w:rsidRPr="003F65B0">
        <w:rPr>
          <w:rFonts w:ascii="Arial" w:hAnsi="Arial" w:cs="Arial"/>
          <w:sz w:val="24"/>
          <w:szCs w:val="24"/>
        </w:rPr>
        <w:lastRenderedPageBreak/>
        <w:t>Executive Summery</w:t>
      </w:r>
      <w:bookmarkEnd w:id="0"/>
    </w:p>
    <w:p w14:paraId="67764107" w14:textId="77777777" w:rsidR="00EA6055" w:rsidRPr="003F65B0" w:rsidRDefault="00EA6055" w:rsidP="003F65B0">
      <w:pPr>
        <w:spacing w:line="480" w:lineRule="auto"/>
        <w:rPr>
          <w:rFonts w:ascii="Arial" w:hAnsi="Arial" w:cs="Arial"/>
          <w:sz w:val="24"/>
          <w:szCs w:val="24"/>
        </w:rPr>
      </w:pPr>
    </w:p>
    <w:p w14:paraId="09174AFF" w14:textId="68089DD1" w:rsidR="005E0D3F" w:rsidRPr="003F65B0" w:rsidRDefault="005E0D3F" w:rsidP="003F65B0">
      <w:pPr>
        <w:spacing w:line="480" w:lineRule="auto"/>
        <w:rPr>
          <w:rFonts w:ascii="Arial" w:hAnsi="Arial" w:cs="Arial"/>
          <w:sz w:val="24"/>
          <w:szCs w:val="24"/>
        </w:rPr>
      </w:pPr>
      <w:r w:rsidRPr="003F65B0">
        <w:rPr>
          <w:rFonts w:ascii="Arial" w:hAnsi="Arial" w:cs="Arial"/>
          <w:sz w:val="24"/>
          <w:szCs w:val="24"/>
        </w:rPr>
        <w:t xml:space="preserve">This report provides an in-depth analysis of the Hilton Hotel Group, concentrating on its organisational structure, culture, aims, current change attempts, and strategic plan. It looks at both the corporation and individual company levels to have a better understanding of the Hilton operational leadership and ability to respond to shifts in the industry. </w:t>
      </w:r>
      <w:r w:rsidR="00D23054" w:rsidRPr="003F65B0">
        <w:rPr>
          <w:rFonts w:ascii="Arial" w:hAnsi="Arial" w:cs="Arial"/>
          <w:sz w:val="24"/>
          <w:szCs w:val="24"/>
        </w:rPr>
        <w:t>I</w:t>
      </w:r>
      <w:r w:rsidRPr="003F65B0">
        <w:rPr>
          <w:rFonts w:ascii="Arial" w:hAnsi="Arial" w:cs="Arial"/>
          <w:sz w:val="24"/>
          <w:szCs w:val="24"/>
        </w:rPr>
        <w:t xml:space="preserve">n accordance </w:t>
      </w:r>
      <w:r w:rsidRPr="003F65B0">
        <w:rPr>
          <w:rFonts w:ascii="Arial" w:hAnsi="Arial" w:cs="Arial"/>
          <w:sz w:val="24"/>
          <w:szCs w:val="24"/>
        </w:rPr>
        <w:t>with</w:t>
      </w:r>
      <w:r w:rsidRPr="003F65B0">
        <w:rPr>
          <w:rFonts w:ascii="Arial" w:hAnsi="Arial" w:cs="Arial"/>
          <w:sz w:val="24"/>
          <w:szCs w:val="24"/>
        </w:rPr>
        <w:t xml:space="preserve"> this analysis, Hilton's hierarchy, customer-focused culture, and strategic objectives are consistent with its aim to lead the hotel sector. Recent measures, like initiatives related to sustainability and digitization, show an immediate response to changing market needs and sustainability issues. </w:t>
      </w:r>
      <w:r w:rsidR="00D23054" w:rsidRPr="003F65B0">
        <w:rPr>
          <w:rFonts w:ascii="Arial" w:hAnsi="Arial" w:cs="Arial"/>
          <w:sz w:val="24"/>
          <w:szCs w:val="24"/>
        </w:rPr>
        <w:t>T</w:t>
      </w:r>
      <w:r w:rsidRPr="003F65B0">
        <w:rPr>
          <w:rFonts w:ascii="Arial" w:hAnsi="Arial" w:cs="Arial"/>
          <w:sz w:val="24"/>
          <w:szCs w:val="24"/>
        </w:rPr>
        <w:t>he Hilton strategy approach focuses on growth, creativity, and environmental responsibility, positioning it for long-term success. This paper utilises key organisational theories to give a thorough examination of Hilton's company and individual division levels, as well as an evaluation of its strategies.</w:t>
      </w:r>
    </w:p>
    <w:p w14:paraId="14711AA5" w14:textId="77777777" w:rsidR="005E0D3F" w:rsidRPr="003F65B0" w:rsidRDefault="005E0D3F" w:rsidP="003F65B0">
      <w:pPr>
        <w:spacing w:line="480" w:lineRule="auto"/>
        <w:rPr>
          <w:rFonts w:ascii="Arial" w:hAnsi="Arial" w:cs="Arial"/>
          <w:sz w:val="24"/>
          <w:szCs w:val="24"/>
        </w:rPr>
      </w:pPr>
    </w:p>
    <w:p w14:paraId="26198324" w14:textId="77777777" w:rsidR="00D706D1" w:rsidRPr="003F65B0" w:rsidRDefault="00D706D1" w:rsidP="003F65B0">
      <w:pPr>
        <w:spacing w:line="480" w:lineRule="auto"/>
        <w:rPr>
          <w:rFonts w:ascii="Arial" w:hAnsi="Arial" w:cs="Arial"/>
          <w:sz w:val="24"/>
          <w:szCs w:val="24"/>
        </w:rPr>
      </w:pPr>
    </w:p>
    <w:p w14:paraId="0EECAC70" w14:textId="77777777" w:rsidR="00D706D1" w:rsidRPr="003F65B0" w:rsidRDefault="00D706D1" w:rsidP="003F65B0">
      <w:pPr>
        <w:spacing w:line="480" w:lineRule="auto"/>
        <w:rPr>
          <w:rFonts w:ascii="Arial" w:hAnsi="Arial" w:cs="Arial"/>
          <w:sz w:val="24"/>
          <w:szCs w:val="24"/>
        </w:rPr>
      </w:pPr>
    </w:p>
    <w:p w14:paraId="1B64FBEA" w14:textId="77777777" w:rsidR="00D706D1" w:rsidRPr="003F65B0" w:rsidRDefault="00D706D1" w:rsidP="003F65B0">
      <w:pPr>
        <w:spacing w:line="480" w:lineRule="auto"/>
        <w:rPr>
          <w:rFonts w:ascii="Arial" w:hAnsi="Arial" w:cs="Arial"/>
          <w:sz w:val="24"/>
          <w:szCs w:val="24"/>
        </w:rPr>
      </w:pPr>
    </w:p>
    <w:p w14:paraId="2D45B11D" w14:textId="77777777" w:rsidR="00D706D1" w:rsidRPr="003F65B0" w:rsidRDefault="00D706D1" w:rsidP="003F65B0">
      <w:pPr>
        <w:spacing w:line="480" w:lineRule="auto"/>
        <w:rPr>
          <w:rFonts w:ascii="Arial" w:hAnsi="Arial" w:cs="Arial"/>
          <w:sz w:val="24"/>
          <w:szCs w:val="24"/>
        </w:rPr>
      </w:pPr>
    </w:p>
    <w:p w14:paraId="0C9E5261" w14:textId="77777777" w:rsidR="00D706D1" w:rsidRPr="003F65B0" w:rsidRDefault="00D706D1" w:rsidP="003F65B0">
      <w:pPr>
        <w:spacing w:line="480" w:lineRule="auto"/>
        <w:rPr>
          <w:rFonts w:ascii="Arial" w:hAnsi="Arial" w:cs="Arial"/>
          <w:sz w:val="24"/>
          <w:szCs w:val="24"/>
        </w:rPr>
      </w:pPr>
    </w:p>
    <w:p w14:paraId="01FB722C" w14:textId="77777777" w:rsidR="00EA6055" w:rsidRPr="003F65B0" w:rsidRDefault="00EA6055" w:rsidP="003F65B0">
      <w:pPr>
        <w:spacing w:line="480" w:lineRule="auto"/>
        <w:rPr>
          <w:rFonts w:ascii="Arial" w:hAnsi="Arial" w:cs="Arial"/>
          <w:sz w:val="24"/>
          <w:szCs w:val="24"/>
        </w:rPr>
      </w:pPr>
    </w:p>
    <w:p w14:paraId="5BCF98F5" w14:textId="77777777" w:rsidR="00EA6055" w:rsidRPr="003F65B0" w:rsidRDefault="00EA6055" w:rsidP="003F65B0">
      <w:pPr>
        <w:spacing w:line="480" w:lineRule="auto"/>
        <w:rPr>
          <w:rFonts w:ascii="Arial" w:hAnsi="Arial" w:cs="Arial"/>
          <w:sz w:val="24"/>
          <w:szCs w:val="24"/>
        </w:rPr>
      </w:pPr>
    </w:p>
    <w:p w14:paraId="78A96020" w14:textId="6E9ED838" w:rsidR="005E0D3F" w:rsidRPr="003F65B0" w:rsidRDefault="00D23054" w:rsidP="003F65B0">
      <w:pPr>
        <w:pStyle w:val="Heading1"/>
        <w:spacing w:line="480" w:lineRule="auto"/>
        <w:rPr>
          <w:rFonts w:ascii="Arial" w:hAnsi="Arial" w:cs="Arial"/>
          <w:sz w:val="24"/>
          <w:szCs w:val="24"/>
        </w:rPr>
      </w:pPr>
      <w:bookmarkStart w:id="1" w:name="_Toc167988023"/>
      <w:r w:rsidRPr="003F65B0">
        <w:rPr>
          <w:rFonts w:ascii="Arial" w:hAnsi="Arial" w:cs="Arial"/>
          <w:sz w:val="24"/>
          <w:szCs w:val="24"/>
        </w:rPr>
        <w:lastRenderedPageBreak/>
        <w:t>Introduction</w:t>
      </w:r>
      <w:bookmarkEnd w:id="1"/>
    </w:p>
    <w:p w14:paraId="76074095" w14:textId="77777777" w:rsidR="00D706D1" w:rsidRPr="003F65B0" w:rsidRDefault="00D706D1" w:rsidP="003F65B0">
      <w:pPr>
        <w:spacing w:line="480" w:lineRule="auto"/>
        <w:rPr>
          <w:rFonts w:ascii="Arial" w:hAnsi="Arial" w:cs="Arial"/>
          <w:sz w:val="24"/>
          <w:szCs w:val="24"/>
        </w:rPr>
      </w:pPr>
    </w:p>
    <w:p w14:paraId="0265C132" w14:textId="3DD73FCC" w:rsidR="00D23054" w:rsidRPr="003F65B0" w:rsidRDefault="00F77EAA" w:rsidP="003F65B0">
      <w:pPr>
        <w:spacing w:line="480" w:lineRule="auto"/>
        <w:rPr>
          <w:rFonts w:ascii="Arial" w:hAnsi="Arial" w:cs="Arial"/>
          <w:sz w:val="24"/>
          <w:szCs w:val="24"/>
        </w:rPr>
      </w:pPr>
      <w:r w:rsidRPr="003F65B0">
        <w:rPr>
          <w:rFonts w:ascii="Arial" w:hAnsi="Arial" w:cs="Arial"/>
          <w:sz w:val="24"/>
          <w:szCs w:val="24"/>
        </w:rPr>
        <w:t>Hilton Hotel Group, a worldwide hospitality sector giant, manages 7,626 hotels in 126 countries under 23 brands</w:t>
      </w:r>
      <w:r w:rsidRPr="003F65B0">
        <w:rPr>
          <w:rFonts w:ascii="Arial" w:hAnsi="Arial" w:cs="Arial"/>
          <w:sz w:val="24"/>
          <w:szCs w:val="24"/>
        </w:rPr>
        <w:t xml:space="preserve"> (Hilton,2024).</w:t>
      </w:r>
      <w:r w:rsidRPr="003F65B0">
        <w:rPr>
          <w:rFonts w:ascii="Arial" w:hAnsi="Arial" w:cs="Arial"/>
          <w:sz w:val="24"/>
          <w:szCs w:val="24"/>
        </w:rPr>
        <w:t xml:space="preserve"> Knowing </w:t>
      </w:r>
      <w:r w:rsidR="00D62902" w:rsidRPr="003F65B0">
        <w:rPr>
          <w:rFonts w:ascii="Arial" w:hAnsi="Arial" w:cs="Arial"/>
          <w:sz w:val="24"/>
          <w:szCs w:val="24"/>
        </w:rPr>
        <w:t>Hilton</w:t>
      </w:r>
      <w:r w:rsidRPr="003F65B0">
        <w:rPr>
          <w:rFonts w:ascii="Arial" w:hAnsi="Arial" w:cs="Arial"/>
          <w:sz w:val="24"/>
          <w:szCs w:val="24"/>
        </w:rPr>
        <w:t xml:space="preserve"> organisational structure, culture, and strategic goals is critical to assessing its market situation and perspectives for the future. This paper examines Hilton's activities and strategic direction in depth, incorporating organisational theories to analyse the company's competitive advantage and adapt to changing market </w:t>
      </w:r>
      <w:r w:rsidR="00813A14" w:rsidRPr="003F65B0">
        <w:rPr>
          <w:rFonts w:ascii="Arial" w:hAnsi="Arial" w:cs="Arial"/>
          <w:sz w:val="24"/>
          <w:szCs w:val="24"/>
        </w:rPr>
        <w:t>conditions. The</w:t>
      </w:r>
      <w:r w:rsidRPr="003F65B0">
        <w:rPr>
          <w:rFonts w:ascii="Arial" w:hAnsi="Arial" w:cs="Arial"/>
          <w:sz w:val="24"/>
          <w:szCs w:val="24"/>
        </w:rPr>
        <w:t xml:space="preserve"> Hilton Hotels can preserve its competitive advantage by assessing current changes and </w:t>
      </w:r>
      <w:proofErr w:type="gramStart"/>
      <w:r w:rsidR="00FF6BC2" w:rsidRPr="003F65B0">
        <w:rPr>
          <w:rFonts w:ascii="Arial" w:hAnsi="Arial" w:cs="Arial"/>
          <w:sz w:val="24"/>
          <w:szCs w:val="24"/>
        </w:rPr>
        <w:t>future</w:t>
      </w:r>
      <w:r w:rsidR="006E3A25">
        <w:rPr>
          <w:rFonts w:ascii="Arial" w:hAnsi="Arial" w:cs="Arial"/>
          <w:sz w:val="24"/>
          <w:szCs w:val="24"/>
        </w:rPr>
        <w:t xml:space="preserve"> plans</w:t>
      </w:r>
      <w:proofErr w:type="gramEnd"/>
      <w:r w:rsidR="006E3A25">
        <w:rPr>
          <w:rFonts w:ascii="Arial" w:hAnsi="Arial" w:cs="Arial"/>
          <w:sz w:val="24"/>
          <w:szCs w:val="24"/>
        </w:rPr>
        <w:t>.</w:t>
      </w:r>
    </w:p>
    <w:p w14:paraId="45CD9980" w14:textId="77777777" w:rsidR="00F77EAA" w:rsidRPr="003F65B0" w:rsidRDefault="00F77EAA" w:rsidP="003F65B0">
      <w:pPr>
        <w:spacing w:line="480" w:lineRule="auto"/>
        <w:rPr>
          <w:rFonts w:ascii="Arial" w:hAnsi="Arial" w:cs="Arial"/>
          <w:sz w:val="24"/>
          <w:szCs w:val="24"/>
        </w:rPr>
      </w:pPr>
    </w:p>
    <w:p w14:paraId="21D16E5C" w14:textId="77777777" w:rsidR="00F77EAA" w:rsidRPr="003F65B0" w:rsidRDefault="00F77EAA" w:rsidP="003F65B0">
      <w:pPr>
        <w:spacing w:line="480" w:lineRule="auto"/>
        <w:rPr>
          <w:rFonts w:ascii="Arial" w:hAnsi="Arial" w:cs="Arial"/>
          <w:sz w:val="24"/>
          <w:szCs w:val="24"/>
        </w:rPr>
      </w:pPr>
    </w:p>
    <w:p w14:paraId="23092EA1" w14:textId="77335D54" w:rsidR="00F77EAA" w:rsidRPr="003F65B0" w:rsidRDefault="00F77EAA" w:rsidP="003F65B0">
      <w:pPr>
        <w:spacing w:line="480" w:lineRule="auto"/>
        <w:rPr>
          <w:rFonts w:ascii="Arial" w:hAnsi="Arial" w:cs="Arial"/>
          <w:sz w:val="24"/>
          <w:szCs w:val="24"/>
        </w:rPr>
      </w:pPr>
    </w:p>
    <w:p w14:paraId="0D73B359" w14:textId="77777777" w:rsidR="00F77EAA" w:rsidRPr="003F65B0" w:rsidRDefault="00F77EAA" w:rsidP="003F65B0">
      <w:pPr>
        <w:spacing w:line="480" w:lineRule="auto"/>
        <w:rPr>
          <w:rFonts w:ascii="Arial" w:hAnsi="Arial" w:cs="Arial"/>
          <w:sz w:val="24"/>
          <w:szCs w:val="24"/>
        </w:rPr>
      </w:pPr>
    </w:p>
    <w:p w14:paraId="7B1ED535" w14:textId="77777777" w:rsidR="00D706D1" w:rsidRPr="003F65B0" w:rsidRDefault="00D706D1" w:rsidP="003F65B0">
      <w:pPr>
        <w:spacing w:line="480" w:lineRule="auto"/>
        <w:rPr>
          <w:rFonts w:ascii="Arial" w:hAnsi="Arial" w:cs="Arial"/>
          <w:sz w:val="24"/>
          <w:szCs w:val="24"/>
        </w:rPr>
      </w:pPr>
    </w:p>
    <w:p w14:paraId="68CAAF3E" w14:textId="77777777" w:rsidR="00D706D1" w:rsidRPr="003F65B0" w:rsidRDefault="00D706D1" w:rsidP="003F65B0">
      <w:pPr>
        <w:spacing w:line="480" w:lineRule="auto"/>
        <w:rPr>
          <w:rFonts w:ascii="Arial" w:hAnsi="Arial" w:cs="Arial"/>
          <w:sz w:val="24"/>
          <w:szCs w:val="24"/>
        </w:rPr>
      </w:pPr>
    </w:p>
    <w:p w14:paraId="3BAB24B8" w14:textId="77777777" w:rsidR="00D706D1" w:rsidRPr="003F65B0" w:rsidRDefault="00D706D1" w:rsidP="003F65B0">
      <w:pPr>
        <w:spacing w:line="480" w:lineRule="auto"/>
        <w:rPr>
          <w:rFonts w:ascii="Arial" w:hAnsi="Arial" w:cs="Arial"/>
          <w:sz w:val="24"/>
          <w:szCs w:val="24"/>
        </w:rPr>
      </w:pPr>
    </w:p>
    <w:p w14:paraId="06087FD0" w14:textId="77777777" w:rsidR="00D706D1" w:rsidRPr="003F65B0" w:rsidRDefault="00D706D1" w:rsidP="003F65B0">
      <w:pPr>
        <w:spacing w:line="480" w:lineRule="auto"/>
        <w:rPr>
          <w:rFonts w:ascii="Arial" w:hAnsi="Arial" w:cs="Arial"/>
          <w:sz w:val="24"/>
          <w:szCs w:val="24"/>
        </w:rPr>
      </w:pPr>
    </w:p>
    <w:p w14:paraId="40EBA6C7" w14:textId="77777777" w:rsidR="00D706D1" w:rsidRPr="003F65B0" w:rsidRDefault="00D706D1" w:rsidP="003F65B0">
      <w:pPr>
        <w:spacing w:line="480" w:lineRule="auto"/>
        <w:rPr>
          <w:rFonts w:ascii="Arial" w:hAnsi="Arial" w:cs="Arial"/>
          <w:sz w:val="24"/>
          <w:szCs w:val="24"/>
        </w:rPr>
      </w:pPr>
    </w:p>
    <w:p w14:paraId="1CFE0CE5" w14:textId="77777777" w:rsidR="00D706D1" w:rsidRPr="003F65B0" w:rsidRDefault="00D706D1" w:rsidP="003F65B0">
      <w:pPr>
        <w:spacing w:line="480" w:lineRule="auto"/>
        <w:rPr>
          <w:rFonts w:ascii="Arial" w:hAnsi="Arial" w:cs="Arial"/>
          <w:sz w:val="24"/>
          <w:szCs w:val="24"/>
        </w:rPr>
      </w:pPr>
    </w:p>
    <w:p w14:paraId="1CE1FD58" w14:textId="77777777" w:rsidR="001E5E9B" w:rsidRPr="003F65B0" w:rsidRDefault="001E5E9B" w:rsidP="003F65B0">
      <w:pPr>
        <w:spacing w:line="480" w:lineRule="auto"/>
        <w:rPr>
          <w:rFonts w:ascii="Arial" w:hAnsi="Arial" w:cs="Arial"/>
          <w:sz w:val="24"/>
          <w:szCs w:val="24"/>
        </w:rPr>
      </w:pPr>
    </w:p>
    <w:p w14:paraId="24428887" w14:textId="77777777" w:rsidR="001E5E9B" w:rsidRPr="003F65B0" w:rsidRDefault="001E5E9B" w:rsidP="003F65B0">
      <w:pPr>
        <w:pStyle w:val="Heading1"/>
        <w:spacing w:line="480" w:lineRule="auto"/>
        <w:rPr>
          <w:rFonts w:ascii="Arial" w:hAnsi="Arial" w:cs="Arial"/>
          <w:sz w:val="24"/>
          <w:szCs w:val="24"/>
        </w:rPr>
      </w:pPr>
      <w:bookmarkStart w:id="2" w:name="_Toc167988024"/>
      <w:r w:rsidRPr="003F65B0">
        <w:rPr>
          <w:rFonts w:ascii="Arial" w:hAnsi="Arial" w:cs="Arial"/>
          <w:sz w:val="24"/>
          <w:szCs w:val="24"/>
        </w:rPr>
        <w:lastRenderedPageBreak/>
        <w:t>Main Body</w:t>
      </w:r>
      <w:bookmarkEnd w:id="2"/>
    </w:p>
    <w:p w14:paraId="3371CFDB" w14:textId="77777777" w:rsidR="00CA3A8C" w:rsidRPr="003F65B0" w:rsidRDefault="00CA3A8C" w:rsidP="003F65B0">
      <w:pPr>
        <w:spacing w:line="480" w:lineRule="auto"/>
        <w:rPr>
          <w:rFonts w:ascii="Arial" w:hAnsi="Arial" w:cs="Arial"/>
          <w:sz w:val="24"/>
          <w:szCs w:val="24"/>
        </w:rPr>
      </w:pPr>
    </w:p>
    <w:p w14:paraId="774EA73A" w14:textId="0F9A0F1D" w:rsidR="00F26BFD" w:rsidRPr="003F65B0" w:rsidRDefault="00F26BFD" w:rsidP="003F65B0">
      <w:pPr>
        <w:pStyle w:val="Heading2"/>
        <w:spacing w:line="480" w:lineRule="auto"/>
        <w:rPr>
          <w:rFonts w:ascii="Arial" w:hAnsi="Arial" w:cs="Arial"/>
          <w:sz w:val="24"/>
          <w:szCs w:val="24"/>
        </w:rPr>
      </w:pPr>
      <w:bookmarkStart w:id="3" w:name="_Toc167988025"/>
      <w:r w:rsidRPr="003F65B0">
        <w:rPr>
          <w:rFonts w:ascii="Arial" w:hAnsi="Arial" w:cs="Arial"/>
          <w:sz w:val="24"/>
          <w:szCs w:val="24"/>
        </w:rPr>
        <w:t>Organizational structure</w:t>
      </w:r>
      <w:bookmarkEnd w:id="3"/>
    </w:p>
    <w:p w14:paraId="5370317D" w14:textId="77777777" w:rsidR="00F26BFD" w:rsidRPr="003F65B0" w:rsidRDefault="00F26BFD" w:rsidP="003F65B0">
      <w:pPr>
        <w:spacing w:line="480" w:lineRule="auto"/>
        <w:rPr>
          <w:rFonts w:ascii="Arial" w:hAnsi="Arial" w:cs="Arial"/>
          <w:sz w:val="24"/>
          <w:szCs w:val="24"/>
        </w:rPr>
      </w:pPr>
    </w:p>
    <w:p w14:paraId="7E11C037" w14:textId="7754DB24" w:rsidR="00F26BFD" w:rsidRPr="003F65B0" w:rsidRDefault="00C34603" w:rsidP="003F65B0">
      <w:pPr>
        <w:spacing w:line="480" w:lineRule="auto"/>
        <w:rPr>
          <w:rFonts w:ascii="Arial" w:hAnsi="Arial" w:cs="Arial"/>
          <w:sz w:val="24"/>
          <w:szCs w:val="24"/>
        </w:rPr>
      </w:pPr>
      <w:r w:rsidRPr="003F65B0">
        <w:rPr>
          <w:rFonts w:ascii="Arial" w:hAnsi="Arial" w:cs="Arial"/>
          <w:sz w:val="24"/>
          <w:szCs w:val="24"/>
        </w:rPr>
        <w:t xml:space="preserve">In accordance </w:t>
      </w:r>
      <w:r w:rsidRPr="003F65B0">
        <w:rPr>
          <w:rFonts w:ascii="Arial" w:hAnsi="Arial" w:cs="Arial"/>
          <w:sz w:val="24"/>
          <w:szCs w:val="24"/>
        </w:rPr>
        <w:t xml:space="preserve">with </w:t>
      </w:r>
      <w:r w:rsidRPr="003F65B0">
        <w:rPr>
          <w:rFonts w:ascii="Arial" w:hAnsi="Arial" w:cs="Arial"/>
          <w:sz w:val="24"/>
          <w:szCs w:val="24"/>
        </w:rPr>
        <w:t xml:space="preserve">Market </w:t>
      </w:r>
      <w:r w:rsidRPr="003F65B0">
        <w:rPr>
          <w:rFonts w:ascii="Arial" w:hAnsi="Arial" w:cs="Arial"/>
          <w:sz w:val="24"/>
          <w:szCs w:val="24"/>
        </w:rPr>
        <w:t>B</w:t>
      </w:r>
      <w:r w:rsidRPr="003F65B0">
        <w:rPr>
          <w:rFonts w:ascii="Arial" w:hAnsi="Arial" w:cs="Arial"/>
          <w:sz w:val="24"/>
          <w:szCs w:val="24"/>
        </w:rPr>
        <w:t>usiness News (2024), an organisation is a group of persons who collaborate for a shared goal, with an organisational framework governing connections and activities inside the organisation.</w:t>
      </w:r>
    </w:p>
    <w:p w14:paraId="6EA3CEEC" w14:textId="253D3814" w:rsidR="00F26BFD" w:rsidRPr="003F65B0" w:rsidRDefault="00C34603" w:rsidP="003F65B0">
      <w:pPr>
        <w:spacing w:line="480" w:lineRule="auto"/>
        <w:rPr>
          <w:rFonts w:ascii="Arial" w:hAnsi="Arial" w:cs="Arial"/>
          <w:sz w:val="24"/>
          <w:szCs w:val="24"/>
        </w:rPr>
      </w:pPr>
      <w:r w:rsidRPr="003F65B0">
        <w:rPr>
          <w:rFonts w:ascii="Arial" w:hAnsi="Arial" w:cs="Arial"/>
          <w:sz w:val="24"/>
          <w:szCs w:val="24"/>
        </w:rPr>
        <w:t>Brooks (2018) emphasises the relevance of organisational structure, which refers to the layout of teams and managerial relations inside an organisation. These structures establish separate identities for various employee groups and teams, impacting the efficiency of communication and allowing assigning tasks to achieve the objectives and goals of the company.</w:t>
      </w:r>
    </w:p>
    <w:p w14:paraId="257A9B98" w14:textId="77777777" w:rsidR="00F26BFD" w:rsidRPr="003F65B0" w:rsidRDefault="00F26BFD" w:rsidP="003F65B0">
      <w:pPr>
        <w:spacing w:line="480" w:lineRule="auto"/>
        <w:rPr>
          <w:rFonts w:ascii="Arial" w:hAnsi="Arial" w:cs="Arial"/>
          <w:sz w:val="24"/>
          <w:szCs w:val="24"/>
        </w:rPr>
      </w:pPr>
    </w:p>
    <w:p w14:paraId="5506FEBC" w14:textId="69AA039D" w:rsidR="00F26BFD" w:rsidRPr="003F65B0" w:rsidRDefault="00AE7F78" w:rsidP="003F65B0">
      <w:pPr>
        <w:spacing w:line="480" w:lineRule="auto"/>
        <w:rPr>
          <w:rFonts w:ascii="Arial" w:hAnsi="Arial" w:cs="Arial"/>
          <w:sz w:val="24"/>
          <w:szCs w:val="24"/>
        </w:rPr>
      </w:pPr>
      <w:r w:rsidRPr="003F65B0">
        <w:rPr>
          <w:rFonts w:ascii="Arial" w:hAnsi="Arial" w:cs="Arial"/>
          <w:sz w:val="24"/>
          <w:szCs w:val="24"/>
        </w:rPr>
        <w:t>Hilton's organisational structure is hierarchical, with 19 brands servicing 180 million guests by the end of 2023. Furthermore, Hilton's organisational structure may be regarded as divisional, with the organisation segmented under three main divisions: Hotel Management handles 800 hotels with 250,472 rooms</w:t>
      </w:r>
      <w:r w:rsidRPr="003F65B0">
        <w:rPr>
          <w:rFonts w:ascii="Arial" w:hAnsi="Arial" w:cs="Arial"/>
          <w:sz w:val="24"/>
          <w:szCs w:val="24"/>
        </w:rPr>
        <w:t>, t</w:t>
      </w:r>
      <w:r w:rsidRPr="003F65B0">
        <w:rPr>
          <w:rFonts w:ascii="Arial" w:hAnsi="Arial" w:cs="Arial"/>
          <w:sz w:val="24"/>
          <w:szCs w:val="24"/>
        </w:rPr>
        <w:t xml:space="preserve">he ownership division includes 51 Hilton </w:t>
      </w:r>
      <w:r w:rsidRPr="003F65B0">
        <w:rPr>
          <w:rFonts w:ascii="Arial" w:hAnsi="Arial" w:cs="Arial"/>
          <w:sz w:val="24"/>
          <w:szCs w:val="24"/>
        </w:rPr>
        <w:t>Worldwide owned</w:t>
      </w:r>
      <w:r w:rsidRPr="003F65B0">
        <w:rPr>
          <w:rFonts w:ascii="Arial" w:hAnsi="Arial" w:cs="Arial"/>
          <w:sz w:val="24"/>
          <w:szCs w:val="24"/>
        </w:rPr>
        <w:t xml:space="preserve"> or leased properties totalling 17,491 rooms</w:t>
      </w:r>
      <w:r w:rsidRPr="003F65B0">
        <w:rPr>
          <w:rFonts w:ascii="Arial" w:hAnsi="Arial" w:cs="Arial"/>
          <w:sz w:val="24"/>
          <w:szCs w:val="24"/>
        </w:rPr>
        <w:t xml:space="preserve"> and t</w:t>
      </w:r>
      <w:r w:rsidRPr="003F65B0">
        <w:rPr>
          <w:rFonts w:ascii="Arial" w:hAnsi="Arial" w:cs="Arial"/>
          <w:sz w:val="24"/>
          <w:szCs w:val="24"/>
        </w:rPr>
        <w:t>he franchising segment has 6,679 hotels and resorts, plus timeshare properties, having 914,974 rooms</w:t>
      </w:r>
      <w:r w:rsidRPr="003F65B0">
        <w:rPr>
          <w:rFonts w:ascii="Arial" w:hAnsi="Arial" w:cs="Arial"/>
          <w:sz w:val="24"/>
          <w:szCs w:val="24"/>
        </w:rPr>
        <w:t xml:space="preserve"> (</w:t>
      </w:r>
      <w:r w:rsidRPr="003F65B0">
        <w:rPr>
          <w:rFonts w:ascii="Arial" w:hAnsi="Arial" w:cs="Arial"/>
          <w:sz w:val="24"/>
          <w:szCs w:val="24"/>
        </w:rPr>
        <w:t>Hilton Worldwide Holdings Inc</w:t>
      </w:r>
      <w:r w:rsidRPr="003F65B0">
        <w:rPr>
          <w:rFonts w:ascii="Arial" w:hAnsi="Arial" w:cs="Arial"/>
          <w:sz w:val="24"/>
          <w:szCs w:val="24"/>
        </w:rPr>
        <w:t xml:space="preserve">., </w:t>
      </w:r>
      <w:r w:rsidRPr="003F65B0">
        <w:rPr>
          <w:rFonts w:ascii="Arial" w:hAnsi="Arial" w:cs="Arial"/>
          <w:sz w:val="24"/>
          <w:szCs w:val="24"/>
        </w:rPr>
        <w:t>2024</w:t>
      </w:r>
      <w:r w:rsidRPr="003F65B0">
        <w:rPr>
          <w:rFonts w:ascii="Arial" w:hAnsi="Arial" w:cs="Arial"/>
          <w:sz w:val="24"/>
          <w:szCs w:val="24"/>
        </w:rPr>
        <w:t>)</w:t>
      </w:r>
    </w:p>
    <w:p w14:paraId="0144C556" w14:textId="0821CDC5" w:rsidR="00F26BFD" w:rsidRPr="003F65B0" w:rsidRDefault="00964FE2" w:rsidP="003F65B0">
      <w:pPr>
        <w:spacing w:line="480" w:lineRule="auto"/>
        <w:rPr>
          <w:rFonts w:ascii="Arial" w:hAnsi="Arial" w:cs="Arial"/>
          <w:sz w:val="24"/>
          <w:szCs w:val="24"/>
        </w:rPr>
      </w:pPr>
      <w:r w:rsidRPr="003F65B0">
        <w:rPr>
          <w:rFonts w:ascii="Arial" w:hAnsi="Arial" w:cs="Arial"/>
          <w:sz w:val="24"/>
          <w:szCs w:val="24"/>
        </w:rPr>
        <w:t xml:space="preserve">As defined by Indeed </w:t>
      </w:r>
      <w:r w:rsidR="00D71EE2" w:rsidRPr="003F65B0">
        <w:rPr>
          <w:rFonts w:ascii="Arial" w:hAnsi="Arial" w:cs="Arial"/>
          <w:sz w:val="24"/>
          <w:szCs w:val="24"/>
        </w:rPr>
        <w:t>(</w:t>
      </w:r>
      <w:r w:rsidRPr="003F65B0">
        <w:rPr>
          <w:rFonts w:ascii="Arial" w:hAnsi="Arial" w:cs="Arial"/>
          <w:sz w:val="24"/>
          <w:szCs w:val="24"/>
        </w:rPr>
        <w:t>202</w:t>
      </w:r>
      <w:r w:rsidR="00D71EE2" w:rsidRPr="003F65B0">
        <w:rPr>
          <w:rFonts w:ascii="Arial" w:hAnsi="Arial" w:cs="Arial"/>
          <w:sz w:val="24"/>
          <w:szCs w:val="24"/>
        </w:rPr>
        <w:t>4)</w:t>
      </w:r>
      <w:r w:rsidRPr="003F65B0">
        <w:rPr>
          <w:rFonts w:ascii="Arial" w:hAnsi="Arial" w:cs="Arial"/>
          <w:sz w:val="24"/>
          <w:szCs w:val="24"/>
        </w:rPr>
        <w:t xml:space="preserve">, a hierarchical structure is an organisational structure with a chain of command, with senior managers and less experienced staff holding </w:t>
      </w:r>
      <w:r w:rsidRPr="003F65B0">
        <w:rPr>
          <w:rFonts w:ascii="Arial" w:hAnsi="Arial" w:cs="Arial"/>
          <w:sz w:val="24"/>
          <w:szCs w:val="24"/>
        </w:rPr>
        <w:lastRenderedPageBreak/>
        <w:t>various roles, appropriate for large collaborations and departments, with different systems of reporting and position of power levels.</w:t>
      </w:r>
    </w:p>
    <w:p w14:paraId="7C8CAD84" w14:textId="0CF259C6" w:rsidR="00F26BFD" w:rsidRPr="003F65B0" w:rsidRDefault="00D71EE2" w:rsidP="003F65B0">
      <w:pPr>
        <w:spacing w:line="480" w:lineRule="auto"/>
        <w:rPr>
          <w:rFonts w:ascii="Arial" w:hAnsi="Arial" w:cs="Arial"/>
          <w:sz w:val="24"/>
          <w:szCs w:val="24"/>
        </w:rPr>
      </w:pPr>
      <w:r w:rsidRPr="003F65B0">
        <w:rPr>
          <w:rFonts w:ascii="Arial" w:hAnsi="Arial" w:cs="Arial"/>
          <w:sz w:val="24"/>
          <w:szCs w:val="24"/>
        </w:rPr>
        <w:t>Hilton has established a hierarchical organisational structure, with coordinated decisions at the upper management level and important divisions overseen by top executives.</w:t>
      </w:r>
    </w:p>
    <w:p w14:paraId="34A3312D" w14:textId="77777777" w:rsidR="00D706D1" w:rsidRPr="003F65B0" w:rsidRDefault="00D706D1" w:rsidP="003F65B0">
      <w:pPr>
        <w:spacing w:line="480" w:lineRule="auto"/>
        <w:rPr>
          <w:rFonts w:ascii="Arial" w:hAnsi="Arial" w:cs="Arial"/>
          <w:sz w:val="24"/>
          <w:szCs w:val="24"/>
        </w:rPr>
      </w:pPr>
    </w:p>
    <w:p w14:paraId="4A779506" w14:textId="77777777" w:rsidR="00D706D1" w:rsidRPr="003F65B0" w:rsidRDefault="00D706D1" w:rsidP="003F65B0">
      <w:pPr>
        <w:spacing w:line="480" w:lineRule="auto"/>
        <w:rPr>
          <w:rFonts w:ascii="Arial" w:hAnsi="Arial" w:cs="Arial"/>
          <w:sz w:val="24"/>
          <w:szCs w:val="24"/>
        </w:rPr>
      </w:pPr>
    </w:p>
    <w:p w14:paraId="018B10A1" w14:textId="77777777" w:rsidR="00D706D1" w:rsidRPr="003F65B0" w:rsidRDefault="00D706D1" w:rsidP="003F65B0">
      <w:pPr>
        <w:spacing w:line="480" w:lineRule="auto"/>
        <w:rPr>
          <w:rFonts w:ascii="Arial" w:hAnsi="Arial" w:cs="Arial"/>
          <w:sz w:val="24"/>
          <w:szCs w:val="24"/>
        </w:rPr>
      </w:pPr>
    </w:p>
    <w:p w14:paraId="3DF88285" w14:textId="77777777" w:rsidR="00D706D1" w:rsidRPr="003F65B0" w:rsidRDefault="00D706D1" w:rsidP="003F65B0">
      <w:pPr>
        <w:spacing w:line="480" w:lineRule="auto"/>
        <w:rPr>
          <w:rFonts w:ascii="Arial" w:hAnsi="Arial" w:cs="Arial"/>
          <w:sz w:val="24"/>
          <w:szCs w:val="24"/>
        </w:rPr>
      </w:pPr>
    </w:p>
    <w:p w14:paraId="6FC9A0F6" w14:textId="77777777" w:rsidR="00D706D1" w:rsidRPr="003F65B0" w:rsidRDefault="00D706D1" w:rsidP="003F65B0">
      <w:pPr>
        <w:spacing w:line="480" w:lineRule="auto"/>
        <w:rPr>
          <w:rFonts w:ascii="Arial" w:hAnsi="Arial" w:cs="Arial"/>
          <w:sz w:val="24"/>
          <w:szCs w:val="24"/>
        </w:rPr>
      </w:pPr>
    </w:p>
    <w:p w14:paraId="62E179B2" w14:textId="77777777" w:rsidR="00D706D1" w:rsidRPr="003F65B0" w:rsidRDefault="00D706D1" w:rsidP="003F65B0">
      <w:pPr>
        <w:spacing w:line="480" w:lineRule="auto"/>
        <w:rPr>
          <w:rFonts w:ascii="Arial" w:hAnsi="Arial" w:cs="Arial"/>
          <w:sz w:val="24"/>
          <w:szCs w:val="24"/>
        </w:rPr>
      </w:pPr>
    </w:p>
    <w:p w14:paraId="39EA50F0" w14:textId="77777777" w:rsidR="00D706D1" w:rsidRPr="003F65B0" w:rsidRDefault="00D706D1" w:rsidP="003F65B0">
      <w:pPr>
        <w:spacing w:line="480" w:lineRule="auto"/>
        <w:rPr>
          <w:rFonts w:ascii="Arial" w:hAnsi="Arial" w:cs="Arial"/>
          <w:sz w:val="24"/>
          <w:szCs w:val="24"/>
        </w:rPr>
      </w:pPr>
    </w:p>
    <w:p w14:paraId="5E7CF65F" w14:textId="77777777" w:rsidR="00D706D1" w:rsidRPr="003F65B0" w:rsidRDefault="00D706D1" w:rsidP="003F65B0">
      <w:pPr>
        <w:spacing w:line="480" w:lineRule="auto"/>
        <w:rPr>
          <w:rFonts w:ascii="Arial" w:hAnsi="Arial" w:cs="Arial"/>
          <w:sz w:val="24"/>
          <w:szCs w:val="24"/>
        </w:rPr>
      </w:pPr>
    </w:p>
    <w:p w14:paraId="78154E27" w14:textId="77777777" w:rsidR="00D706D1" w:rsidRPr="003F65B0" w:rsidRDefault="00D706D1" w:rsidP="003F65B0">
      <w:pPr>
        <w:spacing w:line="480" w:lineRule="auto"/>
        <w:rPr>
          <w:rFonts w:ascii="Arial" w:hAnsi="Arial" w:cs="Arial"/>
          <w:sz w:val="24"/>
          <w:szCs w:val="24"/>
        </w:rPr>
      </w:pPr>
    </w:p>
    <w:p w14:paraId="71D549F2" w14:textId="77777777" w:rsidR="00D706D1" w:rsidRPr="003F65B0" w:rsidRDefault="00D706D1" w:rsidP="003F65B0">
      <w:pPr>
        <w:spacing w:line="480" w:lineRule="auto"/>
        <w:rPr>
          <w:rFonts w:ascii="Arial" w:hAnsi="Arial" w:cs="Arial"/>
          <w:sz w:val="24"/>
          <w:szCs w:val="24"/>
        </w:rPr>
      </w:pPr>
    </w:p>
    <w:p w14:paraId="37E69DCC" w14:textId="77777777" w:rsidR="00CA3A8C" w:rsidRPr="003F65B0" w:rsidRDefault="00CA3A8C" w:rsidP="003F65B0">
      <w:pPr>
        <w:spacing w:line="480" w:lineRule="auto"/>
        <w:rPr>
          <w:rFonts w:ascii="Arial" w:hAnsi="Arial" w:cs="Arial"/>
          <w:sz w:val="24"/>
          <w:szCs w:val="24"/>
        </w:rPr>
      </w:pPr>
    </w:p>
    <w:p w14:paraId="2866CEBA" w14:textId="77777777" w:rsidR="00D706D1" w:rsidRPr="003F65B0" w:rsidRDefault="00D706D1" w:rsidP="003F65B0">
      <w:pPr>
        <w:spacing w:line="480" w:lineRule="auto"/>
        <w:rPr>
          <w:rFonts w:ascii="Arial" w:hAnsi="Arial" w:cs="Arial"/>
          <w:sz w:val="24"/>
          <w:szCs w:val="24"/>
        </w:rPr>
      </w:pPr>
    </w:p>
    <w:p w14:paraId="1E6BD369" w14:textId="77777777" w:rsidR="00CA3A8C" w:rsidRPr="003F65B0" w:rsidRDefault="00CA3A8C" w:rsidP="003F65B0">
      <w:pPr>
        <w:spacing w:line="480" w:lineRule="auto"/>
        <w:rPr>
          <w:rFonts w:ascii="Arial" w:hAnsi="Arial" w:cs="Arial"/>
          <w:sz w:val="24"/>
          <w:szCs w:val="24"/>
        </w:rPr>
      </w:pPr>
    </w:p>
    <w:p w14:paraId="16F2887B" w14:textId="77777777" w:rsidR="00CA3A8C" w:rsidRPr="003F65B0" w:rsidRDefault="00CA3A8C" w:rsidP="003F65B0">
      <w:pPr>
        <w:spacing w:line="480" w:lineRule="auto"/>
        <w:rPr>
          <w:rFonts w:ascii="Arial" w:hAnsi="Arial" w:cs="Arial"/>
          <w:sz w:val="24"/>
          <w:szCs w:val="24"/>
        </w:rPr>
      </w:pPr>
    </w:p>
    <w:p w14:paraId="244F7D0F" w14:textId="77777777" w:rsidR="00EA6055" w:rsidRPr="003F65B0" w:rsidRDefault="00EA6055" w:rsidP="003F65B0">
      <w:pPr>
        <w:spacing w:line="480" w:lineRule="auto"/>
        <w:rPr>
          <w:rFonts w:ascii="Arial" w:hAnsi="Arial" w:cs="Arial"/>
          <w:sz w:val="24"/>
          <w:szCs w:val="24"/>
        </w:rPr>
      </w:pPr>
    </w:p>
    <w:p w14:paraId="412058B9" w14:textId="77777777" w:rsidR="00CA3A8C" w:rsidRPr="003F65B0" w:rsidRDefault="00CA3A8C" w:rsidP="003F65B0">
      <w:pPr>
        <w:spacing w:line="480" w:lineRule="auto"/>
        <w:rPr>
          <w:rFonts w:ascii="Arial" w:hAnsi="Arial" w:cs="Arial"/>
          <w:sz w:val="24"/>
          <w:szCs w:val="24"/>
        </w:rPr>
      </w:pPr>
    </w:p>
    <w:p w14:paraId="45AB1C84" w14:textId="26E63015" w:rsidR="00D706D1" w:rsidRPr="003F65B0" w:rsidRDefault="00D706D1" w:rsidP="003F65B0">
      <w:pPr>
        <w:pStyle w:val="Heading2"/>
        <w:spacing w:line="480" w:lineRule="auto"/>
        <w:rPr>
          <w:rFonts w:ascii="Arial" w:hAnsi="Arial" w:cs="Arial"/>
          <w:sz w:val="24"/>
          <w:szCs w:val="24"/>
        </w:rPr>
      </w:pPr>
      <w:bookmarkStart w:id="4" w:name="_Toc167988026"/>
      <w:r w:rsidRPr="003F65B0">
        <w:rPr>
          <w:rFonts w:ascii="Arial" w:hAnsi="Arial" w:cs="Arial"/>
          <w:sz w:val="24"/>
          <w:szCs w:val="24"/>
        </w:rPr>
        <w:t>Organi</w:t>
      </w:r>
      <w:r w:rsidR="00EA6055" w:rsidRPr="003F65B0">
        <w:rPr>
          <w:rFonts w:ascii="Arial" w:hAnsi="Arial" w:cs="Arial"/>
          <w:sz w:val="24"/>
          <w:szCs w:val="24"/>
        </w:rPr>
        <w:t>s</w:t>
      </w:r>
      <w:r w:rsidRPr="003F65B0">
        <w:rPr>
          <w:rFonts w:ascii="Arial" w:hAnsi="Arial" w:cs="Arial"/>
          <w:sz w:val="24"/>
          <w:szCs w:val="24"/>
        </w:rPr>
        <w:t>ational culture</w:t>
      </w:r>
      <w:bookmarkEnd w:id="4"/>
    </w:p>
    <w:p w14:paraId="5020DAE2" w14:textId="77777777" w:rsidR="00D706D1" w:rsidRPr="003F65B0" w:rsidRDefault="00D706D1" w:rsidP="003F65B0">
      <w:pPr>
        <w:spacing w:line="480" w:lineRule="auto"/>
        <w:rPr>
          <w:rFonts w:ascii="Arial" w:hAnsi="Arial" w:cs="Arial"/>
          <w:sz w:val="24"/>
          <w:szCs w:val="24"/>
        </w:rPr>
      </w:pPr>
    </w:p>
    <w:p w14:paraId="3EE5453D" w14:textId="3A175F70" w:rsidR="005F4D4E" w:rsidRPr="003F65B0" w:rsidRDefault="00D706D1" w:rsidP="003F65B0">
      <w:pPr>
        <w:spacing w:line="480" w:lineRule="auto"/>
        <w:rPr>
          <w:rFonts w:ascii="Arial" w:hAnsi="Arial" w:cs="Arial"/>
          <w:sz w:val="24"/>
          <w:szCs w:val="24"/>
        </w:rPr>
      </w:pPr>
      <w:r w:rsidRPr="003F65B0">
        <w:rPr>
          <w:rFonts w:ascii="Arial" w:hAnsi="Arial" w:cs="Arial"/>
          <w:sz w:val="24"/>
          <w:szCs w:val="24"/>
        </w:rPr>
        <w:t>According to CIPD (2020), organisational culture is a critical determinant in company success, referred to as 'the way we do things around here'</w:t>
      </w:r>
      <w:r w:rsidR="006E3A25">
        <w:rPr>
          <w:rFonts w:ascii="Arial" w:hAnsi="Arial" w:cs="Arial"/>
          <w:sz w:val="24"/>
          <w:szCs w:val="24"/>
        </w:rPr>
        <w:t xml:space="preserve"> </w:t>
      </w:r>
      <w:proofErr w:type="spellStart"/>
      <w:r w:rsidRPr="003F65B0">
        <w:rPr>
          <w:rFonts w:ascii="Arial" w:hAnsi="Arial" w:cs="Arial"/>
          <w:sz w:val="24"/>
          <w:szCs w:val="24"/>
        </w:rPr>
        <w:t>Woffindin</w:t>
      </w:r>
      <w:proofErr w:type="spellEnd"/>
      <w:r w:rsidRPr="003F65B0">
        <w:rPr>
          <w:rFonts w:ascii="Arial" w:hAnsi="Arial" w:cs="Arial"/>
          <w:sz w:val="24"/>
          <w:szCs w:val="24"/>
        </w:rPr>
        <w:t xml:space="preserve"> (2023)</w:t>
      </w:r>
      <w:r w:rsidR="006E3A25">
        <w:rPr>
          <w:rFonts w:ascii="Arial" w:hAnsi="Arial" w:cs="Arial"/>
          <w:sz w:val="24"/>
          <w:szCs w:val="24"/>
        </w:rPr>
        <w:t>.</w:t>
      </w:r>
      <w:r w:rsidRPr="003F65B0">
        <w:rPr>
          <w:rFonts w:ascii="Arial" w:hAnsi="Arial" w:cs="Arial"/>
          <w:sz w:val="24"/>
          <w:szCs w:val="24"/>
        </w:rPr>
        <w:t xml:space="preserve"> describes organisational culture as an organization's procedures, expectations, and ideals that lead employees, that usually involve the business's personality and character to establish a distinctive workplace environment.</w:t>
      </w:r>
    </w:p>
    <w:p w14:paraId="53C1268E" w14:textId="57C8DEB3" w:rsidR="005F4D4E" w:rsidRPr="003F65B0" w:rsidRDefault="005F4D4E" w:rsidP="003F65B0">
      <w:pPr>
        <w:spacing w:line="480" w:lineRule="auto"/>
        <w:rPr>
          <w:rFonts w:ascii="Arial" w:hAnsi="Arial" w:cs="Arial"/>
          <w:sz w:val="24"/>
          <w:szCs w:val="24"/>
        </w:rPr>
      </w:pPr>
      <w:r w:rsidRPr="003F65B0">
        <w:rPr>
          <w:rFonts w:ascii="Arial" w:hAnsi="Arial" w:cs="Arial"/>
          <w:sz w:val="24"/>
          <w:szCs w:val="24"/>
        </w:rPr>
        <w:t xml:space="preserve">A healthy business culture that includes principles, opinions, and behaviours promotes employee engagement, creativity, and well-being. According to </w:t>
      </w:r>
      <w:proofErr w:type="spellStart"/>
      <w:r w:rsidRPr="003F65B0">
        <w:rPr>
          <w:rFonts w:ascii="Arial" w:hAnsi="Arial" w:cs="Arial"/>
          <w:sz w:val="24"/>
          <w:szCs w:val="24"/>
        </w:rPr>
        <w:t>Jendrinks</w:t>
      </w:r>
      <w:proofErr w:type="spellEnd"/>
      <w:r w:rsidRPr="003F65B0">
        <w:rPr>
          <w:rFonts w:ascii="Arial" w:hAnsi="Arial" w:cs="Arial"/>
          <w:sz w:val="24"/>
          <w:szCs w:val="24"/>
        </w:rPr>
        <w:t xml:space="preserve"> (2024), from the workplace statistical data 77% of top executives identify with the company's mission. Additionally, organisations with a positive corporate culture acquire a 33% revenue increase while good communication is critical for employee engagement and happiness.</w:t>
      </w:r>
    </w:p>
    <w:p w14:paraId="49C92EB6" w14:textId="78D7912A" w:rsidR="00D706D1" w:rsidRPr="003F65B0" w:rsidRDefault="005F4D4E" w:rsidP="003F65B0">
      <w:pPr>
        <w:spacing w:line="480" w:lineRule="auto"/>
        <w:rPr>
          <w:rFonts w:ascii="Arial" w:hAnsi="Arial" w:cs="Arial"/>
          <w:sz w:val="24"/>
          <w:szCs w:val="24"/>
        </w:rPr>
      </w:pPr>
      <w:r w:rsidRPr="003F65B0">
        <w:rPr>
          <w:rFonts w:ascii="Arial" w:hAnsi="Arial" w:cs="Arial"/>
          <w:sz w:val="24"/>
          <w:szCs w:val="24"/>
        </w:rPr>
        <w:t>Based on</w:t>
      </w:r>
      <w:r w:rsidR="00D706D1" w:rsidRPr="003F65B0">
        <w:rPr>
          <w:rFonts w:ascii="Arial" w:hAnsi="Arial" w:cs="Arial"/>
          <w:sz w:val="24"/>
          <w:szCs w:val="24"/>
        </w:rPr>
        <w:t xml:space="preserve"> Gallup (2024), a powerful company culture attracts consumers, maintains them, and promotes loyalty to the brand. Identifying within the culture contributes to improved outcomes, greater involvement, and fewer job searching. Additionally, as shown by Gallup research</w:t>
      </w:r>
      <w:r w:rsidR="00813A14" w:rsidRPr="003F65B0">
        <w:rPr>
          <w:rFonts w:ascii="Arial" w:hAnsi="Arial" w:cs="Arial"/>
          <w:sz w:val="24"/>
          <w:szCs w:val="24"/>
        </w:rPr>
        <w:t>, figure 1</w:t>
      </w:r>
      <w:r w:rsidR="00D706D1" w:rsidRPr="003F65B0">
        <w:rPr>
          <w:rFonts w:ascii="Arial" w:hAnsi="Arial" w:cs="Arial"/>
          <w:sz w:val="24"/>
          <w:szCs w:val="24"/>
        </w:rPr>
        <w:t xml:space="preserve">, employees who feel linked to their organization's culture were 3.7 times more productive at work </w:t>
      </w:r>
      <w:proofErr w:type="gramStart"/>
      <w:r w:rsidR="00D706D1" w:rsidRPr="003F65B0">
        <w:rPr>
          <w:rFonts w:ascii="Arial" w:hAnsi="Arial" w:cs="Arial"/>
          <w:sz w:val="24"/>
          <w:szCs w:val="24"/>
        </w:rPr>
        <w:t>and also</w:t>
      </w:r>
      <w:proofErr w:type="gramEnd"/>
      <w:r w:rsidR="00D706D1" w:rsidRPr="003F65B0">
        <w:rPr>
          <w:rFonts w:ascii="Arial" w:hAnsi="Arial" w:cs="Arial"/>
          <w:sz w:val="24"/>
          <w:szCs w:val="24"/>
        </w:rPr>
        <w:t xml:space="preserve"> rate the organisation as a fantastic location.5.2 times, and 55% less inclined to search for employment.</w:t>
      </w:r>
    </w:p>
    <w:p w14:paraId="68320CB5" w14:textId="24785D49" w:rsidR="00F26BFD" w:rsidRPr="003F65B0" w:rsidRDefault="00EA6055" w:rsidP="003F65B0">
      <w:pPr>
        <w:spacing w:line="480" w:lineRule="auto"/>
        <w:rPr>
          <w:rFonts w:ascii="Arial" w:hAnsi="Arial" w:cs="Arial"/>
          <w:sz w:val="24"/>
          <w:szCs w:val="24"/>
        </w:rPr>
      </w:pPr>
      <w:r w:rsidRPr="003F65B0">
        <w:rPr>
          <w:rFonts w:ascii="Arial" w:hAnsi="Arial" w:cs="Arial"/>
          <w:noProof/>
          <w:sz w:val="24"/>
          <w:szCs w:val="24"/>
        </w:rPr>
        <w:drawing>
          <wp:inline distT="0" distB="0" distL="0" distR="0" wp14:anchorId="5746E363" wp14:editId="7F6FD37F">
            <wp:extent cx="2495550" cy="837969"/>
            <wp:effectExtent l="0" t="0" r="0" b="635"/>
            <wp:docPr id="1377120260" name="Picture 1"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20260" name="Picture 1" descr="A close-up of a survey&#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21909" cy="981134"/>
                    </a:xfrm>
                    <a:prstGeom prst="rect">
                      <a:avLst/>
                    </a:prstGeom>
                    <a:noFill/>
                  </pic:spPr>
                </pic:pic>
              </a:graphicData>
            </a:graphic>
          </wp:inline>
        </w:drawing>
      </w:r>
    </w:p>
    <w:p w14:paraId="201F3EDD" w14:textId="0377ACC9" w:rsidR="00F26BFD" w:rsidRPr="003F65B0" w:rsidRDefault="00813A14" w:rsidP="003F65B0">
      <w:pPr>
        <w:spacing w:line="480" w:lineRule="auto"/>
        <w:rPr>
          <w:rFonts w:ascii="Arial" w:hAnsi="Arial" w:cs="Arial"/>
          <w:sz w:val="24"/>
          <w:szCs w:val="24"/>
        </w:rPr>
      </w:pPr>
      <w:r w:rsidRPr="003F65B0">
        <w:rPr>
          <w:rFonts w:ascii="Arial" w:hAnsi="Arial" w:cs="Arial"/>
          <w:sz w:val="24"/>
          <w:szCs w:val="24"/>
        </w:rPr>
        <w:t xml:space="preserve">    (Figure1, A connection to culture drives professional and personal result)</w:t>
      </w:r>
    </w:p>
    <w:p w14:paraId="563921F2" w14:textId="67EB381E" w:rsidR="00F26BFD" w:rsidRPr="003F65B0" w:rsidRDefault="00CC7DBD" w:rsidP="003F65B0">
      <w:pPr>
        <w:spacing w:line="480" w:lineRule="auto"/>
        <w:rPr>
          <w:rFonts w:ascii="Arial" w:hAnsi="Arial" w:cs="Arial"/>
          <w:sz w:val="24"/>
          <w:szCs w:val="24"/>
        </w:rPr>
      </w:pPr>
      <w:r w:rsidRPr="003F65B0">
        <w:rPr>
          <w:rFonts w:ascii="Arial" w:hAnsi="Arial" w:cs="Arial"/>
          <w:sz w:val="24"/>
          <w:szCs w:val="24"/>
        </w:rPr>
        <w:lastRenderedPageBreak/>
        <w:t>Hilton, a Great Place to Work, is known for its great workplace culture and ranks second among the top 25 organisations. The organisation provides inclusive workplaces, career possibilities, and team member support, such as extended parental leave and adoption aid</w:t>
      </w:r>
      <w:r w:rsidRPr="003F65B0">
        <w:rPr>
          <w:rFonts w:ascii="Arial" w:hAnsi="Arial" w:cs="Arial"/>
          <w:sz w:val="24"/>
          <w:szCs w:val="24"/>
        </w:rPr>
        <w:t xml:space="preserve"> (</w:t>
      </w:r>
      <w:r w:rsidRPr="003F65B0">
        <w:rPr>
          <w:rFonts w:ascii="Arial" w:hAnsi="Arial" w:cs="Arial"/>
          <w:sz w:val="24"/>
          <w:szCs w:val="24"/>
        </w:rPr>
        <w:t>STORIES FROM</w:t>
      </w:r>
      <w:r w:rsidRPr="003F65B0">
        <w:rPr>
          <w:rFonts w:ascii="Arial" w:hAnsi="Arial" w:cs="Arial"/>
          <w:sz w:val="24"/>
          <w:szCs w:val="24"/>
        </w:rPr>
        <w:t xml:space="preserve"> Hilton, 2022).</w:t>
      </w:r>
    </w:p>
    <w:p w14:paraId="3EEC2F13" w14:textId="679AF71D" w:rsidR="00CA3A8C" w:rsidRPr="003F65B0" w:rsidRDefault="00CA17AB" w:rsidP="003F65B0">
      <w:pPr>
        <w:spacing w:line="480" w:lineRule="auto"/>
        <w:rPr>
          <w:rFonts w:ascii="Arial" w:hAnsi="Arial" w:cs="Arial"/>
          <w:sz w:val="24"/>
          <w:szCs w:val="24"/>
        </w:rPr>
      </w:pPr>
      <w:r w:rsidRPr="003F65B0">
        <w:rPr>
          <w:rFonts w:ascii="Arial" w:hAnsi="Arial" w:cs="Arial"/>
          <w:sz w:val="24"/>
          <w:szCs w:val="24"/>
        </w:rPr>
        <w:t>Psychological Safety (2023) stated that Schein's theory suggests that organisational artefacts, shaped by assumptions, form the foundation of an organisation's values, making them difficult to change. Hilton's culture, based on Schein's levels of culture, reflects its dedication to diversity and inclusiveness, representing its espoused values rooted in the hospitality sector and its ongoing growth by the underlying assumptions, and his artefact is exemplified by its relationship with clients.</w:t>
      </w:r>
    </w:p>
    <w:p w14:paraId="732EE5C8" w14:textId="3FACD505" w:rsidR="00F26BFD" w:rsidRPr="003F65B0" w:rsidRDefault="001C5882" w:rsidP="003F65B0">
      <w:pPr>
        <w:spacing w:line="480" w:lineRule="auto"/>
        <w:rPr>
          <w:rFonts w:ascii="Arial" w:hAnsi="Arial" w:cs="Arial"/>
          <w:sz w:val="24"/>
          <w:szCs w:val="24"/>
        </w:rPr>
      </w:pPr>
      <w:r w:rsidRPr="003F65B0">
        <w:rPr>
          <w:rFonts w:ascii="Arial" w:hAnsi="Arial" w:cs="Arial"/>
          <w:sz w:val="24"/>
          <w:szCs w:val="24"/>
        </w:rPr>
        <w:t xml:space="preserve">Hilton's culture values cooperation, execution, and integrity, with cooperation being the most frequently discussed virtue. As reported by </w:t>
      </w:r>
      <w:r w:rsidRPr="003F65B0">
        <w:rPr>
          <w:rFonts w:ascii="Arial" w:hAnsi="Arial" w:cs="Arial"/>
          <w:sz w:val="24"/>
          <w:szCs w:val="24"/>
        </w:rPr>
        <w:t>Culture</w:t>
      </w:r>
      <w:r w:rsidRPr="003F65B0">
        <w:rPr>
          <w:rFonts w:ascii="Arial" w:hAnsi="Arial" w:cs="Arial"/>
          <w:sz w:val="24"/>
          <w:szCs w:val="24"/>
        </w:rPr>
        <w:t xml:space="preserve"> 500</w:t>
      </w:r>
      <w:r w:rsidRPr="003F65B0">
        <w:rPr>
          <w:rFonts w:ascii="Arial" w:hAnsi="Arial" w:cs="Arial"/>
          <w:sz w:val="24"/>
          <w:szCs w:val="24"/>
        </w:rPr>
        <w:t>(2020)</w:t>
      </w:r>
      <w:r w:rsidRPr="003F65B0">
        <w:rPr>
          <w:rFonts w:ascii="Arial" w:hAnsi="Arial" w:cs="Arial"/>
          <w:sz w:val="24"/>
          <w:szCs w:val="24"/>
        </w:rPr>
        <w:t>, based on responses from 2,819 Hilton workers who spoke about Big 9 cultural principles,</w:t>
      </w:r>
      <w:r w:rsidR="00997AA2" w:rsidRPr="003F65B0">
        <w:rPr>
          <w:rFonts w:ascii="Arial" w:hAnsi="Arial" w:cs="Arial"/>
          <w:sz w:val="24"/>
          <w:szCs w:val="24"/>
        </w:rPr>
        <w:t xml:space="preserve"> shown in figure2,</w:t>
      </w:r>
      <w:r w:rsidRPr="003F65B0">
        <w:rPr>
          <w:rFonts w:ascii="Arial" w:hAnsi="Arial" w:cs="Arial"/>
          <w:sz w:val="24"/>
          <w:szCs w:val="24"/>
        </w:rPr>
        <w:t xml:space="preserve"> the organisation ranks 81st in cooperation, 87th in execution, and 69th in integrity, displaying an intense dedication towards these values.</w:t>
      </w:r>
    </w:p>
    <w:p w14:paraId="416BF20D" w14:textId="2022FD11" w:rsidR="00F26BFD" w:rsidRPr="003F65B0" w:rsidRDefault="001C5882" w:rsidP="003F65B0">
      <w:pPr>
        <w:spacing w:line="480" w:lineRule="auto"/>
        <w:rPr>
          <w:rFonts w:ascii="Arial" w:hAnsi="Arial" w:cs="Arial"/>
          <w:sz w:val="24"/>
          <w:szCs w:val="24"/>
        </w:rPr>
      </w:pPr>
      <w:r w:rsidRPr="003F65B0">
        <w:rPr>
          <w:rFonts w:ascii="Arial" w:hAnsi="Arial" w:cs="Arial"/>
          <w:sz w:val="24"/>
          <w:szCs w:val="24"/>
        </w:rPr>
        <w:drawing>
          <wp:inline distT="0" distB="0" distL="0" distR="0" wp14:anchorId="79534ABE" wp14:editId="34D6DD94">
            <wp:extent cx="2647950" cy="1801829"/>
            <wp:effectExtent l="0" t="0" r="0" b="8255"/>
            <wp:docPr id="4635325" name="Picture 1"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5325" name="Picture 1" descr="A screenshot of a calendar&#10;&#10;Description automatically generated"/>
                    <pic:cNvPicPr/>
                  </pic:nvPicPr>
                  <pic:blipFill>
                    <a:blip r:embed="rId9"/>
                    <a:stretch>
                      <a:fillRect/>
                    </a:stretch>
                  </pic:blipFill>
                  <pic:spPr>
                    <a:xfrm>
                      <a:off x="0" y="0"/>
                      <a:ext cx="2677831" cy="1822162"/>
                    </a:xfrm>
                    <a:prstGeom prst="rect">
                      <a:avLst/>
                    </a:prstGeom>
                  </pic:spPr>
                </pic:pic>
              </a:graphicData>
            </a:graphic>
          </wp:inline>
        </w:drawing>
      </w:r>
    </w:p>
    <w:p w14:paraId="4AFD4C9D" w14:textId="05D6B3FD" w:rsidR="007C7C13" w:rsidRPr="003F65B0" w:rsidRDefault="00997AA2" w:rsidP="003F65B0">
      <w:pPr>
        <w:spacing w:line="480" w:lineRule="auto"/>
        <w:rPr>
          <w:rFonts w:ascii="Arial" w:hAnsi="Arial" w:cs="Arial"/>
          <w:sz w:val="24"/>
          <w:szCs w:val="24"/>
        </w:rPr>
      </w:pPr>
      <w:r w:rsidRPr="003F65B0">
        <w:rPr>
          <w:rFonts w:ascii="Arial" w:hAnsi="Arial" w:cs="Arial"/>
          <w:sz w:val="24"/>
          <w:szCs w:val="24"/>
        </w:rPr>
        <w:t xml:space="preserve">       </w:t>
      </w:r>
      <w:r w:rsidR="00813A14" w:rsidRPr="003F65B0">
        <w:rPr>
          <w:rFonts w:ascii="Arial" w:hAnsi="Arial" w:cs="Arial"/>
          <w:sz w:val="24"/>
          <w:szCs w:val="24"/>
        </w:rPr>
        <w:t>(</w:t>
      </w:r>
      <w:r w:rsidR="00CA120E" w:rsidRPr="003F65B0">
        <w:rPr>
          <w:rFonts w:ascii="Arial" w:hAnsi="Arial" w:cs="Arial"/>
          <w:sz w:val="24"/>
          <w:szCs w:val="24"/>
        </w:rPr>
        <w:t>Figure</w:t>
      </w:r>
      <w:r w:rsidRPr="003F65B0">
        <w:rPr>
          <w:rFonts w:ascii="Arial" w:hAnsi="Arial" w:cs="Arial"/>
          <w:sz w:val="24"/>
          <w:szCs w:val="24"/>
        </w:rPr>
        <w:t>2, Big</w:t>
      </w:r>
      <w:r w:rsidR="00813A14" w:rsidRPr="003F65B0">
        <w:rPr>
          <w:rFonts w:ascii="Arial" w:hAnsi="Arial" w:cs="Arial"/>
          <w:sz w:val="24"/>
          <w:szCs w:val="24"/>
        </w:rPr>
        <w:t xml:space="preserve"> 9 </w:t>
      </w:r>
      <w:r w:rsidR="00813A14" w:rsidRPr="003F65B0">
        <w:rPr>
          <w:rFonts w:ascii="Arial" w:hAnsi="Arial" w:cs="Arial"/>
          <w:sz w:val="24"/>
          <w:szCs w:val="24"/>
        </w:rPr>
        <w:t>C</w:t>
      </w:r>
      <w:r w:rsidR="00813A14" w:rsidRPr="003F65B0">
        <w:rPr>
          <w:rFonts w:ascii="Arial" w:hAnsi="Arial" w:cs="Arial"/>
          <w:sz w:val="24"/>
          <w:szCs w:val="24"/>
        </w:rPr>
        <w:t xml:space="preserve">ultural </w:t>
      </w:r>
      <w:r w:rsidR="00813A14" w:rsidRPr="003F65B0">
        <w:rPr>
          <w:rFonts w:ascii="Arial" w:hAnsi="Arial" w:cs="Arial"/>
          <w:sz w:val="24"/>
          <w:szCs w:val="24"/>
        </w:rPr>
        <w:t>V</w:t>
      </w:r>
      <w:r w:rsidR="00813A14" w:rsidRPr="003F65B0">
        <w:rPr>
          <w:rFonts w:ascii="Arial" w:hAnsi="Arial" w:cs="Arial"/>
          <w:sz w:val="24"/>
          <w:szCs w:val="24"/>
        </w:rPr>
        <w:t>alue</w:t>
      </w:r>
      <w:r w:rsidR="00813A14" w:rsidRPr="003F65B0">
        <w:rPr>
          <w:rFonts w:ascii="Arial" w:hAnsi="Arial" w:cs="Arial"/>
          <w:sz w:val="24"/>
          <w:szCs w:val="24"/>
        </w:rPr>
        <w:t>)</w:t>
      </w:r>
    </w:p>
    <w:p w14:paraId="0B9601F8" w14:textId="77777777" w:rsidR="00EA6055" w:rsidRPr="003F65B0" w:rsidRDefault="00EA6055" w:rsidP="003F65B0">
      <w:pPr>
        <w:spacing w:line="480" w:lineRule="auto"/>
        <w:rPr>
          <w:rFonts w:ascii="Arial" w:hAnsi="Arial" w:cs="Arial"/>
          <w:sz w:val="24"/>
          <w:szCs w:val="24"/>
        </w:rPr>
      </w:pPr>
    </w:p>
    <w:p w14:paraId="08E74B7E" w14:textId="18E642B4" w:rsidR="00C1113E" w:rsidRPr="003F65B0" w:rsidRDefault="007C7C13" w:rsidP="003F65B0">
      <w:pPr>
        <w:spacing w:line="480" w:lineRule="auto"/>
        <w:rPr>
          <w:rFonts w:ascii="Arial" w:hAnsi="Arial" w:cs="Arial"/>
          <w:sz w:val="24"/>
          <w:szCs w:val="24"/>
        </w:rPr>
      </w:pPr>
      <w:r w:rsidRPr="003F65B0">
        <w:rPr>
          <w:rFonts w:ascii="Arial" w:hAnsi="Arial" w:cs="Arial"/>
          <w:sz w:val="24"/>
          <w:szCs w:val="24"/>
        </w:rPr>
        <w:lastRenderedPageBreak/>
        <w:t xml:space="preserve">Organisations have distinct cultures, which influence choices, procedures, and team performance. Knowing these cultures is essential for success. </w:t>
      </w:r>
      <w:r w:rsidR="009B4ADA" w:rsidRPr="003F65B0">
        <w:rPr>
          <w:rFonts w:ascii="Arial" w:hAnsi="Arial" w:cs="Arial"/>
          <w:sz w:val="24"/>
          <w:szCs w:val="24"/>
        </w:rPr>
        <w:t>Figure 3 illustrates the Competing Values Framework, created by</w:t>
      </w:r>
      <w:r w:rsidR="009B4ADA" w:rsidRPr="003F65B0">
        <w:rPr>
          <w:rFonts w:ascii="Arial" w:hAnsi="Arial" w:cs="Arial"/>
          <w:sz w:val="24"/>
          <w:szCs w:val="24"/>
        </w:rPr>
        <w:t xml:space="preserve"> </w:t>
      </w:r>
      <w:r w:rsidR="009B4ADA" w:rsidRPr="003F65B0">
        <w:rPr>
          <w:rFonts w:ascii="Arial" w:hAnsi="Arial" w:cs="Arial"/>
          <w:sz w:val="24"/>
          <w:szCs w:val="24"/>
        </w:rPr>
        <w:t xml:space="preserve">Quinn and </w:t>
      </w:r>
      <w:r w:rsidR="00AB6DC0" w:rsidRPr="003F65B0">
        <w:rPr>
          <w:rFonts w:ascii="Arial" w:hAnsi="Arial" w:cs="Arial"/>
          <w:sz w:val="24"/>
          <w:szCs w:val="24"/>
        </w:rPr>
        <w:t>Rohrbaugh (</w:t>
      </w:r>
      <w:r w:rsidR="009B4ADA" w:rsidRPr="003F65B0">
        <w:rPr>
          <w:rFonts w:ascii="Arial" w:hAnsi="Arial" w:cs="Arial"/>
          <w:sz w:val="24"/>
          <w:szCs w:val="24"/>
        </w:rPr>
        <w:t>1983</w:t>
      </w:r>
      <w:r w:rsidR="009B4ADA" w:rsidRPr="003F65B0">
        <w:rPr>
          <w:rFonts w:ascii="Arial" w:hAnsi="Arial" w:cs="Arial"/>
          <w:sz w:val="24"/>
          <w:szCs w:val="24"/>
        </w:rPr>
        <w:t>) which</w:t>
      </w:r>
      <w:r w:rsidRPr="003F65B0">
        <w:rPr>
          <w:rFonts w:ascii="Arial" w:hAnsi="Arial" w:cs="Arial"/>
          <w:sz w:val="24"/>
          <w:szCs w:val="24"/>
        </w:rPr>
        <w:t xml:space="preserve"> helps determine and enhance various cultures by dividing them into four zones: Clan, Market, </w:t>
      </w:r>
      <w:r w:rsidRPr="003F65B0">
        <w:rPr>
          <w:rFonts w:ascii="Arial" w:hAnsi="Arial" w:cs="Arial"/>
          <w:sz w:val="24"/>
          <w:szCs w:val="24"/>
        </w:rPr>
        <w:t>Adhocracy</w:t>
      </w:r>
      <w:r w:rsidRPr="003F65B0">
        <w:rPr>
          <w:rFonts w:ascii="Arial" w:hAnsi="Arial" w:cs="Arial"/>
          <w:sz w:val="24"/>
          <w:szCs w:val="24"/>
        </w:rPr>
        <w:t xml:space="preserve">, and </w:t>
      </w:r>
      <w:r w:rsidRPr="003F65B0">
        <w:rPr>
          <w:rFonts w:ascii="Arial" w:hAnsi="Arial" w:cs="Arial"/>
          <w:sz w:val="24"/>
          <w:szCs w:val="24"/>
        </w:rPr>
        <w:t>Hierarchy (</w:t>
      </w:r>
      <w:r w:rsidRPr="003F65B0">
        <w:rPr>
          <w:rFonts w:ascii="Arial" w:hAnsi="Arial" w:cs="Arial"/>
          <w:sz w:val="24"/>
          <w:szCs w:val="24"/>
        </w:rPr>
        <w:t>Mind</w:t>
      </w:r>
      <w:r w:rsidR="00AB6DC0" w:rsidRPr="003F65B0">
        <w:rPr>
          <w:rFonts w:ascii="Arial" w:hAnsi="Arial" w:cs="Arial"/>
          <w:sz w:val="24"/>
          <w:szCs w:val="24"/>
        </w:rPr>
        <w:t>t</w:t>
      </w:r>
      <w:r w:rsidRPr="003F65B0">
        <w:rPr>
          <w:rFonts w:ascii="Arial" w:hAnsi="Arial" w:cs="Arial"/>
          <w:sz w:val="24"/>
          <w:szCs w:val="24"/>
        </w:rPr>
        <w:t>ools, 2024).</w:t>
      </w:r>
    </w:p>
    <w:p w14:paraId="614AAB0E" w14:textId="77777777" w:rsidR="007C7C13" w:rsidRPr="003F65B0" w:rsidRDefault="007C7C13" w:rsidP="003F65B0">
      <w:pPr>
        <w:spacing w:line="480" w:lineRule="auto"/>
        <w:rPr>
          <w:rFonts w:ascii="Arial" w:hAnsi="Arial" w:cs="Arial"/>
          <w:sz w:val="24"/>
          <w:szCs w:val="24"/>
        </w:rPr>
      </w:pPr>
      <w:r w:rsidRPr="003F65B0">
        <w:rPr>
          <w:rFonts w:ascii="Arial" w:hAnsi="Arial" w:cs="Arial"/>
          <w:noProof/>
          <w:sz w:val="24"/>
          <w:szCs w:val="24"/>
        </w:rPr>
        <w:drawing>
          <wp:inline distT="0" distB="0" distL="0" distR="0" wp14:anchorId="2C55CB65" wp14:editId="41F3F341">
            <wp:extent cx="2508250" cy="2156557"/>
            <wp:effectExtent l="0" t="0" r="0" b="0"/>
            <wp:docPr id="19935546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0360" cy="2192763"/>
                    </a:xfrm>
                    <a:prstGeom prst="rect">
                      <a:avLst/>
                    </a:prstGeom>
                    <a:noFill/>
                  </pic:spPr>
                </pic:pic>
              </a:graphicData>
            </a:graphic>
          </wp:inline>
        </w:drawing>
      </w:r>
    </w:p>
    <w:p w14:paraId="285BB1DD" w14:textId="771521A6" w:rsidR="007C7C13" w:rsidRPr="003F65B0" w:rsidRDefault="007C7C13" w:rsidP="003F65B0">
      <w:pPr>
        <w:spacing w:line="480" w:lineRule="auto"/>
        <w:rPr>
          <w:rFonts w:ascii="Arial" w:hAnsi="Arial" w:cs="Arial"/>
          <w:sz w:val="24"/>
          <w:szCs w:val="24"/>
        </w:rPr>
      </w:pPr>
      <w:r w:rsidRPr="003F65B0">
        <w:rPr>
          <w:rFonts w:ascii="Arial" w:hAnsi="Arial" w:cs="Arial"/>
          <w:sz w:val="24"/>
          <w:szCs w:val="24"/>
        </w:rPr>
        <w:t xml:space="preserve">    (Figure </w:t>
      </w:r>
      <w:r w:rsidR="00813A14" w:rsidRPr="003F65B0">
        <w:rPr>
          <w:rFonts w:ascii="Arial" w:hAnsi="Arial" w:cs="Arial"/>
          <w:sz w:val="24"/>
          <w:szCs w:val="24"/>
        </w:rPr>
        <w:t>3, The</w:t>
      </w:r>
      <w:r w:rsidRPr="003F65B0">
        <w:rPr>
          <w:rFonts w:ascii="Arial" w:hAnsi="Arial" w:cs="Arial"/>
          <w:sz w:val="24"/>
          <w:szCs w:val="24"/>
        </w:rPr>
        <w:t xml:space="preserve"> Competing Values Framework</w:t>
      </w:r>
      <w:r w:rsidRPr="003F65B0">
        <w:rPr>
          <w:rFonts w:ascii="Arial" w:hAnsi="Arial" w:cs="Arial"/>
          <w:sz w:val="24"/>
          <w:szCs w:val="24"/>
        </w:rPr>
        <w:t>)</w:t>
      </w:r>
    </w:p>
    <w:p w14:paraId="0A7B5A69" w14:textId="14D63268" w:rsidR="00A317E6" w:rsidRPr="003F65B0" w:rsidRDefault="00CA120E" w:rsidP="003F65B0">
      <w:pPr>
        <w:spacing w:line="480" w:lineRule="auto"/>
        <w:rPr>
          <w:rFonts w:ascii="Arial" w:hAnsi="Arial" w:cs="Arial"/>
          <w:sz w:val="24"/>
          <w:szCs w:val="24"/>
        </w:rPr>
      </w:pPr>
      <w:r w:rsidRPr="003F65B0">
        <w:rPr>
          <w:rFonts w:ascii="Arial" w:hAnsi="Arial" w:cs="Arial"/>
          <w:sz w:val="24"/>
          <w:szCs w:val="24"/>
        </w:rPr>
        <w:t>As stated by Chandler (2024), the Clan culture promotes firstly productivity and corporate success, secondly a positive work atmosphere through open communication, and thirdly, an emphasis on employee wellness, resulting in a happy workforce.</w:t>
      </w:r>
      <w:r w:rsidRPr="003F65B0">
        <w:rPr>
          <w:rFonts w:ascii="Arial" w:hAnsi="Arial" w:cs="Arial"/>
          <w:sz w:val="24"/>
          <w:szCs w:val="24"/>
        </w:rPr>
        <w:t xml:space="preserve"> </w:t>
      </w:r>
      <w:r w:rsidR="00C1113E" w:rsidRPr="003F65B0">
        <w:rPr>
          <w:rFonts w:ascii="Arial" w:hAnsi="Arial" w:cs="Arial"/>
          <w:sz w:val="24"/>
          <w:szCs w:val="24"/>
        </w:rPr>
        <w:t xml:space="preserve">Hilton's culture corresponds to the Clan Culture in </w:t>
      </w:r>
      <w:r w:rsidR="007C7C13" w:rsidRPr="003F65B0">
        <w:rPr>
          <w:rFonts w:ascii="Arial" w:hAnsi="Arial" w:cs="Arial"/>
          <w:sz w:val="24"/>
          <w:szCs w:val="24"/>
        </w:rPr>
        <w:t>The</w:t>
      </w:r>
      <w:r w:rsidR="00C1113E" w:rsidRPr="003F65B0">
        <w:rPr>
          <w:rFonts w:ascii="Arial" w:hAnsi="Arial" w:cs="Arial"/>
          <w:sz w:val="24"/>
          <w:szCs w:val="24"/>
        </w:rPr>
        <w:t xml:space="preserve"> Competing Values Framework, which focuses on staff and client engagement. This strategy generates a family-like environment, boosting loyalty and maintaining good enthusiasm between employees.</w:t>
      </w:r>
    </w:p>
    <w:p w14:paraId="3F469AF5" w14:textId="0E656AF7" w:rsidR="00F26BFD" w:rsidRPr="003F65B0" w:rsidRDefault="00A317E6" w:rsidP="003F65B0">
      <w:pPr>
        <w:spacing w:line="480" w:lineRule="auto"/>
        <w:rPr>
          <w:rFonts w:ascii="Arial" w:hAnsi="Arial" w:cs="Arial"/>
          <w:sz w:val="24"/>
          <w:szCs w:val="24"/>
        </w:rPr>
      </w:pPr>
      <w:r w:rsidRPr="003F65B0">
        <w:rPr>
          <w:rFonts w:ascii="Arial" w:hAnsi="Arial" w:cs="Arial"/>
          <w:sz w:val="24"/>
          <w:szCs w:val="24"/>
        </w:rPr>
        <w:t>To</w:t>
      </w:r>
      <w:r w:rsidRPr="003F65B0">
        <w:rPr>
          <w:rFonts w:ascii="Arial" w:hAnsi="Arial" w:cs="Arial"/>
          <w:sz w:val="24"/>
          <w:szCs w:val="24"/>
        </w:rPr>
        <w:t xml:space="preserve"> succeed, organisations must foster a healthy business culture that motivates their staff members. Charles Handy's theory of leadership distinguishes four styles: power, role, task, and person. Each culture motivates employees while maintaining rules, behaviour, and beliefs</w:t>
      </w:r>
      <w:r w:rsidRPr="003F65B0">
        <w:rPr>
          <w:rFonts w:ascii="Arial" w:hAnsi="Arial" w:cs="Arial"/>
          <w:sz w:val="24"/>
          <w:szCs w:val="24"/>
        </w:rPr>
        <w:t xml:space="preserve"> (</w:t>
      </w:r>
      <w:r w:rsidRPr="003F65B0">
        <w:rPr>
          <w:rFonts w:ascii="Arial" w:hAnsi="Arial" w:cs="Arial"/>
          <w:sz w:val="24"/>
          <w:szCs w:val="24"/>
        </w:rPr>
        <w:t>Fraraccio</w:t>
      </w:r>
      <w:r w:rsidRPr="003F65B0">
        <w:rPr>
          <w:rFonts w:ascii="Arial" w:hAnsi="Arial" w:cs="Arial"/>
          <w:sz w:val="24"/>
          <w:szCs w:val="24"/>
        </w:rPr>
        <w:t>, 2023).</w:t>
      </w:r>
      <w:r w:rsidRPr="003F65B0">
        <w:rPr>
          <w:rFonts w:ascii="Arial" w:hAnsi="Arial" w:cs="Arial"/>
          <w:sz w:val="24"/>
          <w:szCs w:val="24"/>
        </w:rPr>
        <w:t xml:space="preserve"> Hilton's organisation corresponds </w:t>
      </w:r>
      <w:r w:rsidRPr="003F65B0">
        <w:rPr>
          <w:rFonts w:ascii="Arial" w:hAnsi="Arial" w:cs="Arial"/>
          <w:sz w:val="24"/>
          <w:szCs w:val="24"/>
        </w:rPr>
        <w:lastRenderedPageBreak/>
        <w:t xml:space="preserve">with a Role Culture, that can be identified by clearly established positions and duties that promote </w:t>
      </w:r>
      <w:r w:rsidRPr="003F65B0">
        <w:rPr>
          <w:rFonts w:ascii="Arial" w:hAnsi="Arial" w:cs="Arial"/>
          <w:sz w:val="24"/>
          <w:szCs w:val="24"/>
        </w:rPr>
        <w:t>efficiency</w:t>
      </w:r>
      <w:r w:rsidRPr="003F65B0">
        <w:rPr>
          <w:rFonts w:ascii="Arial" w:hAnsi="Arial" w:cs="Arial"/>
          <w:sz w:val="24"/>
          <w:szCs w:val="24"/>
        </w:rPr>
        <w:t>.</w:t>
      </w:r>
    </w:p>
    <w:p w14:paraId="0B7A8149" w14:textId="77777777" w:rsidR="00230F92" w:rsidRPr="003F65B0" w:rsidRDefault="00230F92" w:rsidP="003F65B0">
      <w:pPr>
        <w:spacing w:line="480" w:lineRule="auto"/>
        <w:rPr>
          <w:rFonts w:ascii="Arial" w:hAnsi="Arial" w:cs="Arial"/>
          <w:sz w:val="24"/>
          <w:szCs w:val="24"/>
        </w:rPr>
      </w:pPr>
    </w:p>
    <w:p w14:paraId="55D422B6" w14:textId="5499C12A" w:rsidR="00CA120E" w:rsidRPr="003F65B0" w:rsidRDefault="00EA1321" w:rsidP="003F65B0">
      <w:pPr>
        <w:spacing w:line="480" w:lineRule="auto"/>
        <w:rPr>
          <w:rFonts w:ascii="Arial" w:hAnsi="Arial" w:cs="Arial"/>
          <w:sz w:val="24"/>
          <w:szCs w:val="24"/>
        </w:rPr>
      </w:pPr>
      <w:r w:rsidRPr="003F65B0">
        <w:rPr>
          <w:rFonts w:ascii="Arial" w:hAnsi="Arial" w:cs="Arial"/>
          <w:sz w:val="24"/>
          <w:szCs w:val="24"/>
        </w:rPr>
        <w:t xml:space="preserve">Organisational culture is an important component of an institution's identity, and leadership is critical in shaping and changing it. Leaders have an important role in building organisational culture, encouraging openness, </w:t>
      </w:r>
      <w:r w:rsidR="00FB6E48" w:rsidRPr="003F65B0">
        <w:rPr>
          <w:rFonts w:ascii="Arial" w:hAnsi="Arial" w:cs="Arial"/>
          <w:sz w:val="24"/>
          <w:szCs w:val="24"/>
        </w:rPr>
        <w:t>empowerment, crossing</w:t>
      </w:r>
      <w:r w:rsidRPr="003F65B0">
        <w:rPr>
          <w:rFonts w:ascii="Arial" w:hAnsi="Arial" w:cs="Arial"/>
          <w:sz w:val="24"/>
          <w:szCs w:val="24"/>
        </w:rPr>
        <w:t xml:space="preserve"> geographical barriers, embracing sustainability, and managing inclusion and diversity in their </w:t>
      </w:r>
      <w:r w:rsidR="00FB6E48" w:rsidRPr="003F65B0">
        <w:rPr>
          <w:rFonts w:ascii="Arial" w:hAnsi="Arial" w:cs="Arial"/>
          <w:sz w:val="24"/>
          <w:szCs w:val="24"/>
        </w:rPr>
        <w:t>organisations. Their</w:t>
      </w:r>
      <w:r w:rsidRPr="003F65B0">
        <w:rPr>
          <w:rFonts w:ascii="Arial" w:hAnsi="Arial" w:cs="Arial"/>
          <w:sz w:val="24"/>
          <w:szCs w:val="24"/>
        </w:rPr>
        <w:t xml:space="preserve"> ability to lead change is vital for organisations to succeed in today's fast changing </w:t>
      </w:r>
      <w:r w:rsidR="00FB6E48" w:rsidRPr="003F65B0">
        <w:rPr>
          <w:rFonts w:ascii="Arial" w:hAnsi="Arial" w:cs="Arial"/>
          <w:sz w:val="24"/>
          <w:szCs w:val="24"/>
        </w:rPr>
        <w:t>environment (</w:t>
      </w:r>
      <w:proofErr w:type="spellStart"/>
      <w:r w:rsidR="00FB6E48" w:rsidRPr="003F65B0">
        <w:rPr>
          <w:rFonts w:ascii="Arial" w:hAnsi="Arial" w:cs="Arial"/>
          <w:sz w:val="24"/>
          <w:szCs w:val="24"/>
        </w:rPr>
        <w:t>Jerab</w:t>
      </w:r>
      <w:proofErr w:type="spellEnd"/>
      <w:r w:rsidR="00FB6E48" w:rsidRPr="003F65B0">
        <w:rPr>
          <w:rFonts w:ascii="Arial" w:hAnsi="Arial" w:cs="Arial"/>
          <w:sz w:val="24"/>
          <w:szCs w:val="24"/>
        </w:rPr>
        <w:t xml:space="preserve"> &amp; Mabrouk, 2023).</w:t>
      </w:r>
    </w:p>
    <w:p w14:paraId="4B8343A0" w14:textId="11D8D913" w:rsidR="00CA120E" w:rsidRPr="003F65B0" w:rsidRDefault="00F32A93" w:rsidP="003F65B0">
      <w:pPr>
        <w:spacing w:line="480" w:lineRule="auto"/>
        <w:rPr>
          <w:rFonts w:ascii="Arial" w:hAnsi="Arial" w:cs="Arial"/>
          <w:sz w:val="24"/>
          <w:szCs w:val="24"/>
        </w:rPr>
      </w:pPr>
      <w:r w:rsidRPr="003F65B0">
        <w:rPr>
          <w:rFonts w:ascii="Arial" w:hAnsi="Arial" w:cs="Arial"/>
          <w:sz w:val="24"/>
          <w:szCs w:val="24"/>
        </w:rPr>
        <w:t>Hilton's management has effectively integrated corporate social responsibility into its basic beliefs, displaying a dedication to environmentally friendly activities. </w:t>
      </w:r>
    </w:p>
    <w:p w14:paraId="2FCD614B" w14:textId="77777777" w:rsidR="00F32A93" w:rsidRPr="003F65B0" w:rsidRDefault="00F32A93" w:rsidP="003F65B0">
      <w:pPr>
        <w:spacing w:line="480" w:lineRule="auto"/>
        <w:rPr>
          <w:rFonts w:ascii="Arial" w:hAnsi="Arial" w:cs="Arial"/>
          <w:sz w:val="24"/>
          <w:szCs w:val="24"/>
        </w:rPr>
      </w:pPr>
    </w:p>
    <w:p w14:paraId="74393D6C" w14:textId="77777777" w:rsidR="00EA6055" w:rsidRPr="003F65B0" w:rsidRDefault="00EA6055" w:rsidP="003F65B0">
      <w:pPr>
        <w:spacing w:line="480" w:lineRule="auto"/>
        <w:rPr>
          <w:rFonts w:ascii="Arial" w:hAnsi="Arial" w:cs="Arial"/>
          <w:sz w:val="24"/>
          <w:szCs w:val="24"/>
        </w:rPr>
      </w:pPr>
    </w:p>
    <w:p w14:paraId="4D8F2ABF" w14:textId="77777777" w:rsidR="00EA6055" w:rsidRDefault="00EA6055" w:rsidP="003F65B0">
      <w:pPr>
        <w:spacing w:line="480" w:lineRule="auto"/>
        <w:rPr>
          <w:rFonts w:ascii="Arial" w:hAnsi="Arial" w:cs="Arial"/>
          <w:sz w:val="24"/>
          <w:szCs w:val="24"/>
        </w:rPr>
      </w:pPr>
    </w:p>
    <w:p w14:paraId="3AD7A6CD" w14:textId="77777777" w:rsidR="006E3A25" w:rsidRDefault="006E3A25" w:rsidP="003F65B0">
      <w:pPr>
        <w:spacing w:line="480" w:lineRule="auto"/>
        <w:rPr>
          <w:rFonts w:ascii="Arial" w:hAnsi="Arial" w:cs="Arial"/>
          <w:sz w:val="24"/>
          <w:szCs w:val="24"/>
        </w:rPr>
      </w:pPr>
    </w:p>
    <w:p w14:paraId="35302675" w14:textId="77777777" w:rsidR="006E3A25" w:rsidRDefault="006E3A25" w:rsidP="003F65B0">
      <w:pPr>
        <w:spacing w:line="480" w:lineRule="auto"/>
        <w:rPr>
          <w:rFonts w:ascii="Arial" w:hAnsi="Arial" w:cs="Arial"/>
          <w:sz w:val="24"/>
          <w:szCs w:val="24"/>
        </w:rPr>
      </w:pPr>
    </w:p>
    <w:p w14:paraId="2137E9E2" w14:textId="77777777" w:rsidR="006E3A25" w:rsidRDefault="006E3A25" w:rsidP="003F65B0">
      <w:pPr>
        <w:spacing w:line="480" w:lineRule="auto"/>
        <w:rPr>
          <w:rFonts w:ascii="Arial" w:hAnsi="Arial" w:cs="Arial"/>
          <w:sz w:val="24"/>
          <w:szCs w:val="24"/>
        </w:rPr>
      </w:pPr>
    </w:p>
    <w:p w14:paraId="1A9DB97D" w14:textId="77777777" w:rsidR="006E3A25" w:rsidRDefault="006E3A25" w:rsidP="003F65B0">
      <w:pPr>
        <w:spacing w:line="480" w:lineRule="auto"/>
        <w:rPr>
          <w:rFonts w:ascii="Arial" w:hAnsi="Arial" w:cs="Arial"/>
          <w:sz w:val="24"/>
          <w:szCs w:val="24"/>
        </w:rPr>
      </w:pPr>
    </w:p>
    <w:p w14:paraId="7F1104DB" w14:textId="77777777" w:rsidR="006E3A25" w:rsidRDefault="006E3A25" w:rsidP="003F65B0">
      <w:pPr>
        <w:spacing w:line="480" w:lineRule="auto"/>
        <w:rPr>
          <w:rFonts w:ascii="Arial" w:hAnsi="Arial" w:cs="Arial"/>
          <w:sz w:val="24"/>
          <w:szCs w:val="24"/>
        </w:rPr>
      </w:pPr>
    </w:p>
    <w:p w14:paraId="18CBD417" w14:textId="77777777" w:rsidR="006E3A25" w:rsidRDefault="006E3A25" w:rsidP="003F65B0">
      <w:pPr>
        <w:spacing w:line="480" w:lineRule="auto"/>
        <w:rPr>
          <w:rFonts w:ascii="Arial" w:hAnsi="Arial" w:cs="Arial"/>
          <w:sz w:val="24"/>
          <w:szCs w:val="24"/>
        </w:rPr>
      </w:pPr>
    </w:p>
    <w:p w14:paraId="74BC860F" w14:textId="77777777" w:rsidR="006E3A25" w:rsidRPr="003F65B0" w:rsidRDefault="006E3A25" w:rsidP="003F65B0">
      <w:pPr>
        <w:spacing w:line="480" w:lineRule="auto"/>
        <w:rPr>
          <w:rFonts w:ascii="Arial" w:hAnsi="Arial" w:cs="Arial"/>
          <w:sz w:val="24"/>
          <w:szCs w:val="24"/>
        </w:rPr>
      </w:pPr>
    </w:p>
    <w:p w14:paraId="139D4DE9" w14:textId="77777777" w:rsidR="00EA6055" w:rsidRPr="003F65B0" w:rsidRDefault="00EA6055" w:rsidP="003F65B0">
      <w:pPr>
        <w:spacing w:line="480" w:lineRule="auto"/>
        <w:rPr>
          <w:rFonts w:ascii="Arial" w:hAnsi="Arial" w:cs="Arial"/>
          <w:sz w:val="24"/>
          <w:szCs w:val="24"/>
        </w:rPr>
      </w:pPr>
    </w:p>
    <w:p w14:paraId="43F495E6" w14:textId="4FCAA114" w:rsidR="00F32A93" w:rsidRPr="003F65B0" w:rsidRDefault="00F32A93" w:rsidP="003F65B0">
      <w:pPr>
        <w:pStyle w:val="Heading2"/>
        <w:spacing w:line="480" w:lineRule="auto"/>
        <w:rPr>
          <w:rFonts w:ascii="Arial" w:hAnsi="Arial" w:cs="Arial"/>
          <w:sz w:val="24"/>
          <w:szCs w:val="24"/>
        </w:rPr>
      </w:pPr>
      <w:bookmarkStart w:id="5" w:name="_Toc167988027"/>
      <w:r w:rsidRPr="003F65B0">
        <w:rPr>
          <w:rFonts w:ascii="Arial" w:hAnsi="Arial" w:cs="Arial"/>
          <w:sz w:val="24"/>
          <w:szCs w:val="24"/>
        </w:rPr>
        <w:t xml:space="preserve">Goals, </w:t>
      </w:r>
      <w:r w:rsidR="00AA6154" w:rsidRPr="003F65B0">
        <w:rPr>
          <w:rFonts w:ascii="Arial" w:hAnsi="Arial" w:cs="Arial"/>
          <w:sz w:val="24"/>
          <w:szCs w:val="24"/>
        </w:rPr>
        <w:t>values,</w:t>
      </w:r>
      <w:r w:rsidRPr="003F65B0">
        <w:rPr>
          <w:rFonts w:ascii="Arial" w:hAnsi="Arial" w:cs="Arial"/>
          <w:sz w:val="24"/>
          <w:szCs w:val="24"/>
        </w:rPr>
        <w:t xml:space="preserve"> and aims.</w:t>
      </w:r>
      <w:bookmarkEnd w:id="5"/>
    </w:p>
    <w:p w14:paraId="58423367" w14:textId="77777777" w:rsidR="00F32A93" w:rsidRPr="003F65B0" w:rsidRDefault="00F32A93" w:rsidP="003F65B0">
      <w:pPr>
        <w:spacing w:line="480" w:lineRule="auto"/>
        <w:rPr>
          <w:rFonts w:ascii="Arial" w:hAnsi="Arial" w:cs="Arial"/>
          <w:sz w:val="24"/>
          <w:szCs w:val="24"/>
        </w:rPr>
      </w:pPr>
    </w:p>
    <w:p w14:paraId="3026EF42" w14:textId="65B1E182" w:rsidR="00F32A93" w:rsidRPr="003F65B0" w:rsidRDefault="00F32A93" w:rsidP="003F65B0">
      <w:pPr>
        <w:spacing w:line="480" w:lineRule="auto"/>
        <w:rPr>
          <w:rFonts w:ascii="Arial" w:hAnsi="Arial" w:cs="Arial"/>
          <w:sz w:val="24"/>
          <w:szCs w:val="24"/>
        </w:rPr>
      </w:pPr>
      <w:r w:rsidRPr="003F65B0">
        <w:rPr>
          <w:rFonts w:ascii="Arial" w:hAnsi="Arial" w:cs="Arial"/>
          <w:sz w:val="24"/>
          <w:szCs w:val="24"/>
        </w:rPr>
        <w:t>Hilton's customer-focused culture values hospitality, integrity, leadership, teamwork, and ownership, with the aim of providing excellent guest services and creating an excellent place to work that embodies the business's mission of "filling the earth with warmth"(Hilton, 2015).</w:t>
      </w:r>
    </w:p>
    <w:p w14:paraId="4B76C320" w14:textId="6113E529" w:rsidR="00CA120E" w:rsidRPr="003F65B0" w:rsidRDefault="00D63DBA" w:rsidP="003F65B0">
      <w:pPr>
        <w:spacing w:line="480" w:lineRule="auto"/>
        <w:rPr>
          <w:rFonts w:ascii="Arial" w:hAnsi="Arial" w:cs="Arial"/>
          <w:sz w:val="24"/>
          <w:szCs w:val="24"/>
        </w:rPr>
      </w:pPr>
      <w:r w:rsidRPr="003F65B0">
        <w:rPr>
          <w:rFonts w:ascii="Arial" w:hAnsi="Arial" w:cs="Arial"/>
          <w:sz w:val="24"/>
          <w:szCs w:val="24"/>
        </w:rPr>
        <w:t xml:space="preserve">Christopher J. </w:t>
      </w:r>
      <w:proofErr w:type="spellStart"/>
      <w:r w:rsidRPr="003F65B0">
        <w:rPr>
          <w:rFonts w:ascii="Arial" w:hAnsi="Arial" w:cs="Arial"/>
          <w:sz w:val="24"/>
          <w:szCs w:val="24"/>
        </w:rPr>
        <w:t>Nassetta</w:t>
      </w:r>
      <w:proofErr w:type="spellEnd"/>
      <w:r w:rsidRPr="003F65B0">
        <w:rPr>
          <w:rFonts w:ascii="Arial" w:hAnsi="Arial" w:cs="Arial"/>
          <w:sz w:val="24"/>
          <w:szCs w:val="24"/>
        </w:rPr>
        <w:t xml:space="preserve">, President &amp; CEO of Hilton, emphasized the company's belief that travel can positively impact the </w:t>
      </w:r>
      <w:r w:rsidRPr="003F65B0">
        <w:rPr>
          <w:rFonts w:ascii="Arial" w:hAnsi="Arial" w:cs="Arial"/>
          <w:sz w:val="24"/>
          <w:szCs w:val="24"/>
        </w:rPr>
        <w:t>world (STORIES FROM Hilton, 2020).</w:t>
      </w:r>
    </w:p>
    <w:p w14:paraId="79DFB70A" w14:textId="54EBCC6F" w:rsidR="00CA120E" w:rsidRPr="003F65B0" w:rsidRDefault="00997BEB" w:rsidP="003F65B0">
      <w:pPr>
        <w:spacing w:line="480" w:lineRule="auto"/>
        <w:rPr>
          <w:rFonts w:ascii="Arial" w:hAnsi="Arial" w:cs="Arial"/>
          <w:sz w:val="24"/>
          <w:szCs w:val="24"/>
        </w:rPr>
      </w:pPr>
      <w:r w:rsidRPr="003F65B0">
        <w:rPr>
          <w:rFonts w:ascii="Arial" w:hAnsi="Arial" w:cs="Arial"/>
          <w:sz w:val="24"/>
          <w:szCs w:val="24"/>
        </w:rPr>
        <w:t xml:space="preserve">In keeping with this vision, the company has set aspirational Travel with Purpose 2030 Goals </w:t>
      </w:r>
      <w:r w:rsidRPr="003F65B0">
        <w:rPr>
          <w:rFonts w:ascii="Arial" w:hAnsi="Arial" w:cs="Arial"/>
          <w:sz w:val="24"/>
          <w:szCs w:val="24"/>
        </w:rPr>
        <w:t xml:space="preserve">launched in 2018 </w:t>
      </w:r>
      <w:r w:rsidRPr="003F65B0">
        <w:rPr>
          <w:rFonts w:ascii="Arial" w:hAnsi="Arial" w:cs="Arial"/>
          <w:sz w:val="24"/>
          <w:szCs w:val="24"/>
        </w:rPr>
        <w:t xml:space="preserve">for redefining sustainable </w:t>
      </w:r>
      <w:r w:rsidR="00AA6154" w:rsidRPr="003F65B0">
        <w:rPr>
          <w:rFonts w:ascii="Arial" w:hAnsi="Arial" w:cs="Arial"/>
          <w:sz w:val="24"/>
          <w:szCs w:val="24"/>
        </w:rPr>
        <w:t>tourism (Hospitality</w:t>
      </w:r>
      <w:r w:rsidRPr="003F65B0">
        <w:rPr>
          <w:rFonts w:ascii="Arial" w:hAnsi="Arial" w:cs="Arial"/>
          <w:sz w:val="24"/>
          <w:szCs w:val="24"/>
        </w:rPr>
        <w:t>, 2024</w:t>
      </w:r>
      <w:r w:rsidR="00CA3A8C" w:rsidRPr="003F65B0">
        <w:rPr>
          <w:rFonts w:ascii="Arial" w:hAnsi="Arial" w:cs="Arial"/>
          <w:sz w:val="24"/>
          <w:szCs w:val="24"/>
        </w:rPr>
        <w:t>), aiming</w:t>
      </w:r>
      <w:r w:rsidRPr="003F65B0">
        <w:rPr>
          <w:rFonts w:ascii="Arial" w:hAnsi="Arial" w:cs="Arial"/>
          <w:sz w:val="24"/>
          <w:szCs w:val="24"/>
        </w:rPr>
        <w:t xml:space="preserve"> to be the top global hospitality organization, providing exceptional customer experiences.</w:t>
      </w:r>
    </w:p>
    <w:p w14:paraId="76BF9B82" w14:textId="3BA6435F" w:rsidR="00CA120E" w:rsidRPr="003F65B0" w:rsidRDefault="005B499A" w:rsidP="003F65B0">
      <w:pPr>
        <w:spacing w:line="480" w:lineRule="auto"/>
        <w:rPr>
          <w:rFonts w:ascii="Arial" w:hAnsi="Arial" w:cs="Arial"/>
          <w:sz w:val="24"/>
          <w:szCs w:val="24"/>
        </w:rPr>
      </w:pPr>
      <w:r w:rsidRPr="003F65B0">
        <w:rPr>
          <w:rFonts w:ascii="Arial" w:hAnsi="Arial" w:cs="Arial"/>
          <w:sz w:val="24"/>
          <w:szCs w:val="24"/>
        </w:rPr>
        <w:t>Hilton is committed to accomplishing its goals through excellence in operation, engagement with the community, creativity, and supplier collaboration. The Travel with Purpose strategy, organised around three ESG components (Environmental, Social, and Governance), aims to reduce managed emission levels, water usage, and  landfilled waste,  by 75%, 50%, and 56%, respectively, by 2030.The organisation also intends to encourage responsible behaviour, reach 50% gender diversity internationally by 2027, influence 20 million community members by 2030, and achieve 25% cultural diversity in the United States by 2027</w:t>
      </w:r>
      <w:r w:rsidR="0001237E" w:rsidRPr="003F65B0">
        <w:rPr>
          <w:rFonts w:ascii="Arial" w:hAnsi="Arial" w:cs="Arial"/>
          <w:sz w:val="24"/>
          <w:szCs w:val="24"/>
        </w:rPr>
        <w:t xml:space="preserve">. </w:t>
      </w:r>
      <w:r w:rsidR="0001237E" w:rsidRPr="003F65B0">
        <w:rPr>
          <w:rFonts w:ascii="Arial" w:hAnsi="Arial" w:cs="Arial"/>
          <w:sz w:val="24"/>
          <w:szCs w:val="24"/>
        </w:rPr>
        <w:t xml:space="preserve">Additionally, their goal </w:t>
      </w:r>
      <w:r w:rsidR="0001237E" w:rsidRPr="003F65B0">
        <w:rPr>
          <w:rFonts w:ascii="Arial" w:hAnsi="Arial" w:cs="Arial"/>
          <w:sz w:val="24"/>
          <w:szCs w:val="24"/>
        </w:rPr>
        <w:t>is to</w:t>
      </w:r>
      <w:r w:rsidR="0001237E" w:rsidRPr="003F65B0">
        <w:rPr>
          <w:rFonts w:ascii="Arial" w:hAnsi="Arial" w:cs="Arial"/>
          <w:sz w:val="24"/>
          <w:szCs w:val="24"/>
        </w:rPr>
        <w:t xml:space="preserve"> achieve a net-zero future by 2030, improve digital tools to enhance consumer experiences, and keep up leading the way overall client satisfaction rat</w:t>
      </w:r>
      <w:r w:rsidR="0001237E" w:rsidRPr="003F65B0">
        <w:rPr>
          <w:rFonts w:ascii="Arial" w:hAnsi="Arial" w:cs="Arial"/>
          <w:sz w:val="24"/>
          <w:szCs w:val="24"/>
        </w:rPr>
        <w:t xml:space="preserve">ings </w:t>
      </w:r>
      <w:r w:rsidRPr="003F65B0">
        <w:rPr>
          <w:rFonts w:ascii="Arial" w:hAnsi="Arial" w:cs="Arial"/>
          <w:sz w:val="24"/>
          <w:szCs w:val="24"/>
        </w:rPr>
        <w:t>(Hilton, 2023)</w:t>
      </w:r>
      <w:r w:rsidR="0001237E" w:rsidRPr="003F65B0">
        <w:rPr>
          <w:rFonts w:ascii="Arial" w:hAnsi="Arial" w:cs="Arial"/>
          <w:sz w:val="24"/>
          <w:szCs w:val="24"/>
        </w:rPr>
        <w:t>.</w:t>
      </w:r>
    </w:p>
    <w:p w14:paraId="1D9EA00F" w14:textId="68AB0314" w:rsidR="00CA120E" w:rsidRPr="003F65B0" w:rsidRDefault="00CB62DD" w:rsidP="003F65B0">
      <w:pPr>
        <w:spacing w:line="480" w:lineRule="auto"/>
        <w:rPr>
          <w:rFonts w:ascii="Arial" w:hAnsi="Arial" w:cs="Arial"/>
          <w:sz w:val="24"/>
          <w:szCs w:val="24"/>
        </w:rPr>
      </w:pPr>
      <w:r w:rsidRPr="003F65B0">
        <w:rPr>
          <w:rFonts w:ascii="Arial" w:hAnsi="Arial" w:cs="Arial"/>
          <w:sz w:val="24"/>
          <w:szCs w:val="24"/>
        </w:rPr>
        <w:lastRenderedPageBreak/>
        <w:t>Those goals show that Hilton prioritises improving its customer service and sustainability, incorporating modern technology, and aiming for net-zero emissions, showing its dedication to worldwide environmental trends while maintaining its position as a leader.</w:t>
      </w:r>
    </w:p>
    <w:p w14:paraId="05DAF25F" w14:textId="77777777" w:rsidR="009764FD" w:rsidRDefault="009764FD" w:rsidP="003F65B0">
      <w:pPr>
        <w:spacing w:line="480" w:lineRule="auto"/>
        <w:rPr>
          <w:rFonts w:ascii="Arial" w:hAnsi="Arial" w:cs="Arial"/>
          <w:sz w:val="24"/>
          <w:szCs w:val="24"/>
        </w:rPr>
      </w:pPr>
    </w:p>
    <w:p w14:paraId="63517B8E" w14:textId="77777777" w:rsidR="00FF6BC2" w:rsidRDefault="00FF6BC2" w:rsidP="003F65B0">
      <w:pPr>
        <w:spacing w:line="480" w:lineRule="auto"/>
        <w:rPr>
          <w:rFonts w:ascii="Arial" w:hAnsi="Arial" w:cs="Arial"/>
          <w:sz w:val="24"/>
          <w:szCs w:val="24"/>
        </w:rPr>
      </w:pPr>
    </w:p>
    <w:p w14:paraId="6FD86FC4" w14:textId="77777777" w:rsidR="00FF6BC2" w:rsidRDefault="00FF6BC2" w:rsidP="003F65B0">
      <w:pPr>
        <w:spacing w:line="480" w:lineRule="auto"/>
        <w:rPr>
          <w:rFonts w:ascii="Arial" w:hAnsi="Arial" w:cs="Arial"/>
          <w:sz w:val="24"/>
          <w:szCs w:val="24"/>
        </w:rPr>
      </w:pPr>
    </w:p>
    <w:p w14:paraId="2E18A191" w14:textId="77777777" w:rsidR="00FF6BC2" w:rsidRDefault="00FF6BC2" w:rsidP="003F65B0">
      <w:pPr>
        <w:spacing w:line="480" w:lineRule="auto"/>
        <w:rPr>
          <w:rFonts w:ascii="Arial" w:hAnsi="Arial" w:cs="Arial"/>
          <w:sz w:val="24"/>
          <w:szCs w:val="24"/>
        </w:rPr>
      </w:pPr>
    </w:p>
    <w:p w14:paraId="14ED8862" w14:textId="77777777" w:rsidR="00FF6BC2" w:rsidRDefault="00FF6BC2" w:rsidP="003F65B0">
      <w:pPr>
        <w:spacing w:line="480" w:lineRule="auto"/>
        <w:rPr>
          <w:rFonts w:ascii="Arial" w:hAnsi="Arial" w:cs="Arial"/>
          <w:sz w:val="24"/>
          <w:szCs w:val="24"/>
        </w:rPr>
      </w:pPr>
    </w:p>
    <w:p w14:paraId="48C20542" w14:textId="77777777" w:rsidR="00FF6BC2" w:rsidRDefault="00FF6BC2" w:rsidP="003F65B0">
      <w:pPr>
        <w:spacing w:line="480" w:lineRule="auto"/>
        <w:rPr>
          <w:rFonts w:ascii="Arial" w:hAnsi="Arial" w:cs="Arial"/>
          <w:sz w:val="24"/>
          <w:szCs w:val="24"/>
        </w:rPr>
      </w:pPr>
    </w:p>
    <w:p w14:paraId="6D94A1CD" w14:textId="77777777" w:rsidR="00FF6BC2" w:rsidRDefault="00FF6BC2" w:rsidP="003F65B0">
      <w:pPr>
        <w:spacing w:line="480" w:lineRule="auto"/>
        <w:rPr>
          <w:rFonts w:ascii="Arial" w:hAnsi="Arial" w:cs="Arial"/>
          <w:sz w:val="24"/>
          <w:szCs w:val="24"/>
        </w:rPr>
      </w:pPr>
    </w:p>
    <w:p w14:paraId="566FF311" w14:textId="77777777" w:rsidR="00FF6BC2" w:rsidRDefault="00FF6BC2" w:rsidP="003F65B0">
      <w:pPr>
        <w:spacing w:line="480" w:lineRule="auto"/>
        <w:rPr>
          <w:rFonts w:ascii="Arial" w:hAnsi="Arial" w:cs="Arial"/>
          <w:sz w:val="24"/>
          <w:szCs w:val="24"/>
        </w:rPr>
      </w:pPr>
    </w:p>
    <w:p w14:paraId="09A9090B" w14:textId="77777777" w:rsidR="00FF6BC2" w:rsidRDefault="00FF6BC2" w:rsidP="003F65B0">
      <w:pPr>
        <w:spacing w:line="480" w:lineRule="auto"/>
        <w:rPr>
          <w:rFonts w:ascii="Arial" w:hAnsi="Arial" w:cs="Arial"/>
          <w:sz w:val="24"/>
          <w:szCs w:val="24"/>
        </w:rPr>
      </w:pPr>
    </w:p>
    <w:p w14:paraId="294FD4FA" w14:textId="77777777" w:rsidR="00FF6BC2" w:rsidRDefault="00FF6BC2" w:rsidP="003F65B0">
      <w:pPr>
        <w:spacing w:line="480" w:lineRule="auto"/>
        <w:rPr>
          <w:rFonts w:ascii="Arial" w:hAnsi="Arial" w:cs="Arial"/>
          <w:sz w:val="24"/>
          <w:szCs w:val="24"/>
        </w:rPr>
      </w:pPr>
    </w:p>
    <w:p w14:paraId="7A712343" w14:textId="77777777" w:rsidR="00FF6BC2" w:rsidRDefault="00FF6BC2" w:rsidP="003F65B0">
      <w:pPr>
        <w:spacing w:line="480" w:lineRule="auto"/>
        <w:rPr>
          <w:rFonts w:ascii="Arial" w:hAnsi="Arial" w:cs="Arial"/>
          <w:sz w:val="24"/>
          <w:szCs w:val="24"/>
        </w:rPr>
      </w:pPr>
    </w:p>
    <w:p w14:paraId="20CAEFBC" w14:textId="77777777" w:rsidR="00FF6BC2" w:rsidRDefault="00FF6BC2" w:rsidP="003F65B0">
      <w:pPr>
        <w:spacing w:line="480" w:lineRule="auto"/>
        <w:rPr>
          <w:rFonts w:ascii="Arial" w:hAnsi="Arial" w:cs="Arial"/>
          <w:sz w:val="24"/>
          <w:szCs w:val="24"/>
        </w:rPr>
      </w:pPr>
    </w:p>
    <w:p w14:paraId="6D9B3F74" w14:textId="77777777" w:rsidR="00FF6BC2" w:rsidRDefault="00FF6BC2" w:rsidP="003F65B0">
      <w:pPr>
        <w:spacing w:line="480" w:lineRule="auto"/>
        <w:rPr>
          <w:rFonts w:ascii="Arial" w:hAnsi="Arial" w:cs="Arial"/>
          <w:sz w:val="24"/>
          <w:szCs w:val="24"/>
        </w:rPr>
      </w:pPr>
    </w:p>
    <w:p w14:paraId="209C263E" w14:textId="77777777" w:rsidR="00FF6BC2" w:rsidRDefault="00FF6BC2" w:rsidP="003F65B0">
      <w:pPr>
        <w:spacing w:line="480" w:lineRule="auto"/>
        <w:rPr>
          <w:rFonts w:ascii="Arial" w:hAnsi="Arial" w:cs="Arial"/>
          <w:sz w:val="24"/>
          <w:szCs w:val="24"/>
        </w:rPr>
      </w:pPr>
    </w:p>
    <w:p w14:paraId="774B3548" w14:textId="77777777" w:rsidR="00FF6BC2" w:rsidRPr="003F65B0" w:rsidRDefault="00FF6BC2" w:rsidP="003F65B0">
      <w:pPr>
        <w:spacing w:line="480" w:lineRule="auto"/>
        <w:rPr>
          <w:rFonts w:ascii="Arial" w:hAnsi="Arial" w:cs="Arial"/>
          <w:sz w:val="24"/>
          <w:szCs w:val="24"/>
        </w:rPr>
      </w:pPr>
    </w:p>
    <w:p w14:paraId="49DB8074" w14:textId="77777777" w:rsidR="00CA3A8C" w:rsidRPr="003F65B0" w:rsidRDefault="00CA3A8C" w:rsidP="003F65B0">
      <w:pPr>
        <w:spacing w:line="480" w:lineRule="auto"/>
        <w:rPr>
          <w:rFonts w:ascii="Arial" w:hAnsi="Arial" w:cs="Arial"/>
          <w:sz w:val="24"/>
          <w:szCs w:val="24"/>
        </w:rPr>
      </w:pPr>
    </w:p>
    <w:p w14:paraId="011455C0" w14:textId="6C0BBEBC" w:rsidR="00973A32" w:rsidRPr="003F65B0" w:rsidRDefault="00A317E6" w:rsidP="003F65B0">
      <w:pPr>
        <w:pStyle w:val="Heading2"/>
        <w:spacing w:line="480" w:lineRule="auto"/>
        <w:rPr>
          <w:rFonts w:ascii="Arial" w:hAnsi="Arial" w:cs="Arial"/>
          <w:sz w:val="24"/>
          <w:szCs w:val="24"/>
        </w:rPr>
      </w:pPr>
      <w:bookmarkStart w:id="6" w:name="_Toc167988028"/>
      <w:r w:rsidRPr="003F65B0">
        <w:rPr>
          <w:rFonts w:ascii="Arial" w:hAnsi="Arial" w:cs="Arial"/>
          <w:sz w:val="24"/>
          <w:szCs w:val="24"/>
        </w:rPr>
        <w:lastRenderedPageBreak/>
        <w:t>Recent c</w:t>
      </w:r>
      <w:r w:rsidR="005E0F6C" w:rsidRPr="003F65B0">
        <w:rPr>
          <w:rFonts w:ascii="Arial" w:hAnsi="Arial" w:cs="Arial"/>
          <w:sz w:val="24"/>
          <w:szCs w:val="24"/>
        </w:rPr>
        <w:t>hange initiative</w:t>
      </w:r>
      <w:bookmarkEnd w:id="6"/>
    </w:p>
    <w:p w14:paraId="650E34AF" w14:textId="77777777" w:rsidR="00973A32" w:rsidRPr="003F65B0" w:rsidRDefault="00973A32" w:rsidP="003F65B0">
      <w:pPr>
        <w:spacing w:line="480" w:lineRule="auto"/>
        <w:rPr>
          <w:rFonts w:ascii="Arial" w:hAnsi="Arial" w:cs="Arial"/>
          <w:sz w:val="24"/>
          <w:szCs w:val="24"/>
        </w:rPr>
      </w:pPr>
    </w:p>
    <w:p w14:paraId="6A63FAD4" w14:textId="7DEF2EA9" w:rsidR="00973A32" w:rsidRPr="003F65B0" w:rsidRDefault="009764FD" w:rsidP="003F65B0">
      <w:pPr>
        <w:spacing w:line="480" w:lineRule="auto"/>
        <w:rPr>
          <w:rFonts w:ascii="Arial" w:hAnsi="Arial" w:cs="Arial"/>
          <w:sz w:val="24"/>
          <w:szCs w:val="24"/>
        </w:rPr>
      </w:pPr>
      <w:r w:rsidRPr="003F65B0">
        <w:rPr>
          <w:rFonts w:ascii="Arial" w:hAnsi="Arial" w:cs="Arial"/>
          <w:sz w:val="24"/>
          <w:szCs w:val="24"/>
        </w:rPr>
        <w:t xml:space="preserve">Hilton has introduced substantial change initiatives in recent years, including the Travel with Purpose System, Hilton </w:t>
      </w:r>
      <w:r w:rsidRPr="003F65B0">
        <w:rPr>
          <w:rFonts w:ascii="Arial" w:hAnsi="Arial" w:cs="Arial"/>
          <w:sz w:val="24"/>
          <w:szCs w:val="24"/>
        </w:rPr>
        <w:t>Clean Stay</w:t>
      </w:r>
      <w:r w:rsidRPr="003F65B0">
        <w:rPr>
          <w:rFonts w:ascii="Arial" w:hAnsi="Arial" w:cs="Arial"/>
          <w:sz w:val="24"/>
          <w:szCs w:val="24"/>
        </w:rPr>
        <w:t xml:space="preserve"> Programme, Digital Key, and Leading Technology Enhancements, all of which concentrate on sustainability and digital transformation.</w:t>
      </w:r>
    </w:p>
    <w:p w14:paraId="7A1BB9E1" w14:textId="71953359" w:rsidR="00973A32" w:rsidRPr="003F65B0" w:rsidRDefault="00CC45BD" w:rsidP="003F65B0">
      <w:pPr>
        <w:spacing w:line="480" w:lineRule="auto"/>
        <w:rPr>
          <w:rFonts w:ascii="Arial" w:hAnsi="Arial" w:cs="Arial"/>
          <w:sz w:val="24"/>
          <w:szCs w:val="24"/>
        </w:rPr>
      </w:pPr>
      <w:r w:rsidRPr="003F65B0">
        <w:rPr>
          <w:rFonts w:ascii="Arial" w:hAnsi="Arial" w:cs="Arial"/>
          <w:sz w:val="24"/>
          <w:szCs w:val="24"/>
        </w:rPr>
        <w:t>Hilton's</w:t>
      </w:r>
      <w:r w:rsidRPr="003F65B0">
        <w:rPr>
          <w:rFonts w:ascii="Arial" w:hAnsi="Arial" w:cs="Arial"/>
          <w:sz w:val="24"/>
          <w:szCs w:val="24"/>
        </w:rPr>
        <w:t xml:space="preserve"> </w:t>
      </w:r>
      <w:r w:rsidRPr="003F65B0">
        <w:rPr>
          <w:rFonts w:ascii="Arial" w:hAnsi="Arial" w:cs="Arial"/>
          <w:sz w:val="24"/>
          <w:szCs w:val="24"/>
        </w:rPr>
        <w:t>Travel with Purpose program aims to promote sustainable travel and tourism globally, with ambitious targets</w:t>
      </w:r>
      <w:r w:rsidRPr="003F65B0">
        <w:rPr>
          <w:rFonts w:ascii="Arial" w:hAnsi="Arial" w:cs="Arial"/>
          <w:sz w:val="24"/>
          <w:szCs w:val="24"/>
        </w:rPr>
        <w:t>.</w:t>
      </w:r>
      <w:r w:rsidRPr="003F65B0">
        <w:rPr>
          <w:rFonts w:ascii="Arial" w:hAnsi="Arial" w:cs="Arial"/>
          <w:sz w:val="24"/>
          <w:szCs w:val="24"/>
        </w:rPr>
        <w:t xml:space="preserve"> </w:t>
      </w:r>
      <w:r w:rsidR="009F4D71" w:rsidRPr="003F65B0">
        <w:rPr>
          <w:rFonts w:ascii="Arial" w:hAnsi="Arial" w:cs="Arial"/>
          <w:sz w:val="24"/>
          <w:szCs w:val="24"/>
        </w:rPr>
        <w:t>T</w:t>
      </w:r>
      <w:r w:rsidR="009B52F0" w:rsidRPr="003F65B0">
        <w:rPr>
          <w:rFonts w:ascii="Arial" w:hAnsi="Arial" w:cs="Arial"/>
          <w:sz w:val="24"/>
          <w:szCs w:val="24"/>
        </w:rPr>
        <w:t>he company wants t</w:t>
      </w:r>
      <w:r w:rsidRPr="003F65B0">
        <w:rPr>
          <w:rFonts w:ascii="Arial" w:hAnsi="Arial" w:cs="Arial"/>
          <w:sz w:val="24"/>
          <w:szCs w:val="24"/>
        </w:rPr>
        <w:t xml:space="preserve">o reduce its environmental footprint by half and double its social impact investment by 2030. </w:t>
      </w:r>
      <w:r w:rsidR="0010772E" w:rsidRPr="003F65B0">
        <w:rPr>
          <w:rFonts w:ascii="Arial" w:hAnsi="Arial" w:cs="Arial"/>
          <w:sz w:val="24"/>
          <w:szCs w:val="24"/>
        </w:rPr>
        <w:t>Additionally</w:t>
      </w:r>
      <w:r w:rsidR="009B52F0" w:rsidRPr="003F65B0">
        <w:rPr>
          <w:rFonts w:ascii="Arial" w:hAnsi="Arial" w:cs="Arial"/>
          <w:sz w:val="24"/>
          <w:szCs w:val="24"/>
        </w:rPr>
        <w:t>,</w:t>
      </w:r>
      <w:r w:rsidRPr="003F65B0">
        <w:rPr>
          <w:rFonts w:ascii="Arial" w:hAnsi="Arial" w:cs="Arial"/>
          <w:sz w:val="24"/>
          <w:szCs w:val="24"/>
        </w:rPr>
        <w:t xml:space="preserve"> plans to double its investment in inclusive growth for all, including women, youth, and people with disabilities, and supports local communities through disaster relief and community engagement activities</w:t>
      </w:r>
      <w:r w:rsidRPr="003F65B0">
        <w:rPr>
          <w:rFonts w:ascii="Arial" w:hAnsi="Arial" w:cs="Arial"/>
          <w:sz w:val="24"/>
          <w:szCs w:val="24"/>
        </w:rPr>
        <w:t xml:space="preserve"> (</w:t>
      </w:r>
      <w:r w:rsidRPr="003F65B0">
        <w:rPr>
          <w:rFonts w:ascii="Arial" w:hAnsi="Arial" w:cs="Arial"/>
          <w:sz w:val="24"/>
          <w:szCs w:val="24"/>
        </w:rPr>
        <w:t xml:space="preserve">Hilton EGS </w:t>
      </w:r>
      <w:r w:rsidRPr="003F65B0">
        <w:rPr>
          <w:rFonts w:ascii="Arial" w:hAnsi="Arial" w:cs="Arial"/>
          <w:sz w:val="24"/>
          <w:szCs w:val="24"/>
        </w:rPr>
        <w:t>,</w:t>
      </w:r>
      <w:r w:rsidRPr="003F65B0">
        <w:rPr>
          <w:rFonts w:ascii="Arial" w:hAnsi="Arial" w:cs="Arial"/>
          <w:sz w:val="24"/>
          <w:szCs w:val="24"/>
        </w:rPr>
        <w:t>2019</w:t>
      </w:r>
      <w:r w:rsidRPr="003F65B0">
        <w:rPr>
          <w:rFonts w:ascii="Arial" w:hAnsi="Arial" w:cs="Arial"/>
          <w:sz w:val="24"/>
          <w:szCs w:val="24"/>
        </w:rPr>
        <w:t>).</w:t>
      </w:r>
    </w:p>
    <w:p w14:paraId="0693208B" w14:textId="74252385" w:rsidR="00973A32" w:rsidRPr="003F65B0" w:rsidRDefault="0010772E" w:rsidP="003F65B0">
      <w:pPr>
        <w:spacing w:line="480" w:lineRule="auto"/>
        <w:rPr>
          <w:rFonts w:ascii="Arial" w:hAnsi="Arial" w:cs="Arial"/>
          <w:sz w:val="24"/>
          <w:szCs w:val="24"/>
        </w:rPr>
      </w:pPr>
      <w:r w:rsidRPr="003F65B0">
        <w:rPr>
          <w:rFonts w:ascii="Arial" w:hAnsi="Arial" w:cs="Arial"/>
          <w:sz w:val="24"/>
          <w:szCs w:val="24"/>
        </w:rPr>
        <w:t>Hilton's Travel with Purpose programme has had an important beneficial impact, reducing water usage, energy consumption, waste, and carbon emissions throughout its hotels and resorts while also promoting sustainable development and creating opportunities for work, thus improving the company's reputation as a socially responsible one.</w:t>
      </w:r>
    </w:p>
    <w:p w14:paraId="1864BF4D" w14:textId="776BDE88" w:rsidR="00973A32" w:rsidRPr="003F65B0" w:rsidRDefault="00FA1304" w:rsidP="003F65B0">
      <w:pPr>
        <w:spacing w:line="480" w:lineRule="auto"/>
        <w:rPr>
          <w:rFonts w:ascii="Arial" w:hAnsi="Arial" w:cs="Arial"/>
          <w:sz w:val="24"/>
          <w:szCs w:val="24"/>
        </w:rPr>
      </w:pPr>
      <w:r w:rsidRPr="003F65B0">
        <w:rPr>
          <w:rFonts w:ascii="Arial" w:hAnsi="Arial" w:cs="Arial"/>
          <w:sz w:val="24"/>
          <w:szCs w:val="24"/>
        </w:rPr>
        <w:t xml:space="preserve">Hilton has partnered with Lysol maker RB to establish Hilton </w:t>
      </w:r>
      <w:proofErr w:type="spellStart"/>
      <w:r w:rsidR="00A8681C" w:rsidRPr="003F65B0">
        <w:rPr>
          <w:rFonts w:ascii="Arial" w:hAnsi="Arial" w:cs="Arial"/>
          <w:sz w:val="24"/>
          <w:szCs w:val="24"/>
        </w:rPr>
        <w:t>CleanStay</w:t>
      </w:r>
      <w:proofErr w:type="spellEnd"/>
      <w:r w:rsidRPr="003F65B0">
        <w:rPr>
          <w:rFonts w:ascii="Arial" w:hAnsi="Arial" w:cs="Arial"/>
          <w:sz w:val="24"/>
          <w:szCs w:val="24"/>
        </w:rPr>
        <w:t xml:space="preserve"> with Lysol Protection, a worldwide programme designed to preserve exceptional levels of sanitation and hygiene in response to customer demand throughout the COVID-19 epidemic</w:t>
      </w:r>
      <w:r w:rsidR="00334214" w:rsidRPr="003F65B0">
        <w:rPr>
          <w:rFonts w:ascii="Arial" w:hAnsi="Arial" w:cs="Arial"/>
          <w:sz w:val="24"/>
          <w:szCs w:val="24"/>
        </w:rPr>
        <w:t xml:space="preserve"> (Sperance</w:t>
      </w:r>
      <w:r w:rsidR="00A8681C" w:rsidRPr="003F65B0">
        <w:rPr>
          <w:rFonts w:ascii="Arial" w:hAnsi="Arial" w:cs="Arial"/>
          <w:sz w:val="24"/>
          <w:szCs w:val="24"/>
        </w:rPr>
        <w:t>, 2020).</w:t>
      </w:r>
    </w:p>
    <w:p w14:paraId="15E62424" w14:textId="20E048B9" w:rsidR="00973A32" w:rsidRPr="003F65B0" w:rsidRDefault="00665A3C" w:rsidP="003F65B0">
      <w:pPr>
        <w:spacing w:line="480" w:lineRule="auto"/>
        <w:rPr>
          <w:rFonts w:ascii="Arial" w:hAnsi="Arial" w:cs="Arial"/>
          <w:sz w:val="24"/>
          <w:szCs w:val="24"/>
        </w:rPr>
      </w:pPr>
      <w:r w:rsidRPr="003F65B0">
        <w:rPr>
          <w:rFonts w:ascii="Arial" w:hAnsi="Arial" w:cs="Arial"/>
          <w:sz w:val="24"/>
          <w:szCs w:val="24"/>
        </w:rPr>
        <w:t xml:space="preserve">In accordance with Business Wire (2020), the Hilton </w:t>
      </w:r>
      <w:proofErr w:type="spellStart"/>
      <w:r w:rsidRPr="003F65B0">
        <w:rPr>
          <w:rFonts w:ascii="Arial" w:hAnsi="Arial" w:cs="Arial"/>
          <w:sz w:val="24"/>
          <w:szCs w:val="24"/>
        </w:rPr>
        <w:t>CleanStay</w:t>
      </w:r>
      <w:proofErr w:type="spellEnd"/>
      <w:r w:rsidRPr="003F65B0">
        <w:rPr>
          <w:rFonts w:ascii="Arial" w:hAnsi="Arial" w:cs="Arial"/>
          <w:sz w:val="24"/>
          <w:szCs w:val="24"/>
        </w:rPr>
        <w:t xml:space="preserve"> programme comprises the Hilton </w:t>
      </w:r>
      <w:proofErr w:type="spellStart"/>
      <w:r w:rsidRPr="003F65B0">
        <w:rPr>
          <w:rFonts w:ascii="Arial" w:hAnsi="Arial" w:cs="Arial"/>
          <w:sz w:val="24"/>
          <w:szCs w:val="24"/>
        </w:rPr>
        <w:t>CleanStay</w:t>
      </w:r>
      <w:proofErr w:type="spellEnd"/>
      <w:r w:rsidRPr="003F65B0">
        <w:rPr>
          <w:rFonts w:ascii="Arial" w:hAnsi="Arial" w:cs="Arial"/>
          <w:sz w:val="24"/>
          <w:szCs w:val="24"/>
        </w:rPr>
        <w:t xml:space="preserve"> Room Seal, 10 high-touch, deep clean zones, reducing paper services, updated gym rules, intensified public cleanliness regularity, </w:t>
      </w:r>
      <w:r w:rsidRPr="003F65B0">
        <w:rPr>
          <w:rFonts w:ascii="Arial" w:hAnsi="Arial" w:cs="Arial"/>
          <w:sz w:val="24"/>
          <w:szCs w:val="24"/>
        </w:rPr>
        <w:lastRenderedPageBreak/>
        <w:t>and disinfection wipes that are available to guests. Hilton also intends to develop its electronic key system for contactless check-in and new disinfection techniques.</w:t>
      </w:r>
    </w:p>
    <w:p w14:paraId="12796524" w14:textId="4FD0A9B7" w:rsidR="00973A32" w:rsidRPr="003F65B0" w:rsidRDefault="00334214" w:rsidP="003F65B0">
      <w:pPr>
        <w:spacing w:line="480" w:lineRule="auto"/>
        <w:rPr>
          <w:rFonts w:ascii="Arial" w:hAnsi="Arial" w:cs="Arial"/>
          <w:sz w:val="24"/>
          <w:szCs w:val="24"/>
        </w:rPr>
      </w:pPr>
      <w:r w:rsidRPr="003F65B0">
        <w:rPr>
          <w:rFonts w:ascii="Arial" w:hAnsi="Arial" w:cs="Arial"/>
          <w:sz w:val="24"/>
          <w:szCs w:val="24"/>
        </w:rPr>
        <w:t xml:space="preserve">Hilton's </w:t>
      </w:r>
      <w:proofErr w:type="spellStart"/>
      <w:r w:rsidRPr="003F65B0">
        <w:rPr>
          <w:rFonts w:ascii="Arial" w:hAnsi="Arial" w:cs="Arial"/>
          <w:sz w:val="24"/>
          <w:szCs w:val="24"/>
        </w:rPr>
        <w:t>CleanStay</w:t>
      </w:r>
      <w:proofErr w:type="spellEnd"/>
      <w:r w:rsidRPr="003F65B0">
        <w:rPr>
          <w:rFonts w:ascii="Arial" w:hAnsi="Arial" w:cs="Arial"/>
          <w:sz w:val="24"/>
          <w:szCs w:val="24"/>
        </w:rPr>
        <w:t xml:space="preserve"> project has increased customer trust as well as business management, promoting superior cleanliness in the hotel sector.</w:t>
      </w:r>
    </w:p>
    <w:p w14:paraId="4E1D29D7" w14:textId="58E39A68" w:rsidR="00334214" w:rsidRPr="003F65B0" w:rsidRDefault="00A269DA" w:rsidP="003F65B0">
      <w:pPr>
        <w:spacing w:line="480" w:lineRule="auto"/>
        <w:rPr>
          <w:rFonts w:ascii="Arial" w:hAnsi="Arial" w:cs="Arial"/>
          <w:sz w:val="24"/>
          <w:szCs w:val="24"/>
        </w:rPr>
      </w:pPr>
      <w:r w:rsidRPr="003F65B0">
        <w:rPr>
          <w:rFonts w:ascii="Arial" w:hAnsi="Arial" w:cs="Arial"/>
          <w:sz w:val="24"/>
          <w:szCs w:val="24"/>
        </w:rPr>
        <w:t>Hilton has made investments substantially in technological innovations to improve customer experience, with a focus on contactless solutions:</w:t>
      </w:r>
    </w:p>
    <w:p w14:paraId="539E1ACD" w14:textId="4D1F1E01" w:rsidR="00334214" w:rsidRPr="003F65B0" w:rsidRDefault="00B60D9A" w:rsidP="003F65B0">
      <w:pPr>
        <w:spacing w:line="480" w:lineRule="auto"/>
        <w:rPr>
          <w:rFonts w:ascii="Arial" w:hAnsi="Arial" w:cs="Arial"/>
          <w:sz w:val="24"/>
          <w:szCs w:val="24"/>
        </w:rPr>
      </w:pPr>
      <w:r w:rsidRPr="003F65B0">
        <w:rPr>
          <w:rFonts w:ascii="Arial" w:hAnsi="Arial" w:cs="Arial"/>
          <w:sz w:val="24"/>
          <w:szCs w:val="24"/>
        </w:rPr>
        <w:t>Hilton Honours is implementing a Digital Key system, which will let customers to open rooms and use hotel services via their mobile devices. The key functions on every device, including lifts, side doors, fitness centres and parking garages, and may be re-issued</w:t>
      </w:r>
      <w:r w:rsidRPr="003F65B0">
        <w:rPr>
          <w:rFonts w:ascii="Arial" w:hAnsi="Arial" w:cs="Arial"/>
          <w:sz w:val="24"/>
          <w:szCs w:val="24"/>
        </w:rPr>
        <w:t xml:space="preserve"> (Hilton FOR THE STAY,2024)</w:t>
      </w:r>
      <w:r w:rsidR="00B771FD" w:rsidRPr="003F65B0">
        <w:rPr>
          <w:rFonts w:ascii="Arial" w:hAnsi="Arial" w:cs="Arial"/>
          <w:sz w:val="24"/>
          <w:szCs w:val="24"/>
        </w:rPr>
        <w:t>.</w:t>
      </w:r>
    </w:p>
    <w:p w14:paraId="6E05D1B6" w14:textId="3B7D3320" w:rsidR="00334214" w:rsidRPr="003F65B0" w:rsidRDefault="00B771FD" w:rsidP="003F65B0">
      <w:pPr>
        <w:spacing w:line="480" w:lineRule="auto"/>
        <w:rPr>
          <w:rFonts w:ascii="Arial" w:hAnsi="Arial" w:cs="Arial"/>
          <w:sz w:val="24"/>
          <w:szCs w:val="24"/>
        </w:rPr>
      </w:pPr>
      <w:r w:rsidRPr="003F65B0">
        <w:rPr>
          <w:rFonts w:ascii="Arial" w:hAnsi="Arial" w:cs="Arial"/>
          <w:sz w:val="24"/>
          <w:szCs w:val="24"/>
        </w:rPr>
        <w:t>Hilton Honours is expanding Elite Gold and Diamond member benefits by providing complimentary accommodation upgrades, booking, and fast confirmation of connected rooms through the Hilton Honours app</w:t>
      </w:r>
      <w:r w:rsidRPr="003F65B0">
        <w:rPr>
          <w:rFonts w:ascii="Arial" w:hAnsi="Arial" w:cs="Arial"/>
          <w:sz w:val="24"/>
          <w:szCs w:val="24"/>
        </w:rPr>
        <w:t xml:space="preserve"> (</w:t>
      </w:r>
      <w:r w:rsidRPr="003F65B0">
        <w:rPr>
          <w:rFonts w:ascii="Arial" w:hAnsi="Arial" w:cs="Arial"/>
          <w:sz w:val="24"/>
          <w:szCs w:val="24"/>
        </w:rPr>
        <w:t>STORIES FROM Hilton</w:t>
      </w:r>
      <w:r w:rsidRPr="003F65B0">
        <w:rPr>
          <w:rFonts w:ascii="Arial" w:hAnsi="Arial" w:cs="Arial"/>
          <w:sz w:val="24"/>
          <w:szCs w:val="24"/>
        </w:rPr>
        <w:t xml:space="preserve">, </w:t>
      </w:r>
      <w:r w:rsidRPr="003F65B0">
        <w:rPr>
          <w:rFonts w:ascii="Arial" w:hAnsi="Arial" w:cs="Arial"/>
          <w:sz w:val="24"/>
          <w:szCs w:val="24"/>
        </w:rPr>
        <w:t>2021</w:t>
      </w:r>
      <w:r w:rsidRPr="003F65B0">
        <w:rPr>
          <w:rFonts w:ascii="Arial" w:hAnsi="Arial" w:cs="Arial"/>
          <w:sz w:val="24"/>
          <w:szCs w:val="24"/>
        </w:rPr>
        <w:t>).</w:t>
      </w:r>
    </w:p>
    <w:p w14:paraId="68D655FF" w14:textId="130BA9D3" w:rsidR="00CA120E" w:rsidRPr="003F65B0" w:rsidRDefault="00A92B32" w:rsidP="003F65B0">
      <w:pPr>
        <w:spacing w:line="480" w:lineRule="auto"/>
        <w:rPr>
          <w:rFonts w:ascii="Arial" w:hAnsi="Arial" w:cs="Arial"/>
          <w:sz w:val="24"/>
          <w:szCs w:val="24"/>
        </w:rPr>
      </w:pPr>
      <w:r w:rsidRPr="003F65B0">
        <w:rPr>
          <w:rFonts w:ascii="Arial" w:hAnsi="Arial" w:cs="Arial"/>
          <w:sz w:val="24"/>
          <w:szCs w:val="24"/>
        </w:rPr>
        <w:t>The use of digital technology improves customer experience by delivering ease and customisation, which leads to increased satisfaction, as well as enhancing operational effectiveness by simplifying processes and minimising human interaction.</w:t>
      </w:r>
    </w:p>
    <w:p w14:paraId="14B8871F" w14:textId="772C2923" w:rsidR="00A92B32" w:rsidRPr="003F65B0" w:rsidRDefault="00726140" w:rsidP="003F65B0">
      <w:pPr>
        <w:spacing w:line="480" w:lineRule="auto"/>
        <w:rPr>
          <w:rFonts w:ascii="Arial" w:hAnsi="Arial" w:cs="Arial"/>
          <w:sz w:val="24"/>
          <w:szCs w:val="24"/>
        </w:rPr>
      </w:pPr>
      <w:r w:rsidRPr="003F65B0">
        <w:rPr>
          <w:rFonts w:ascii="Arial" w:hAnsi="Arial" w:cs="Arial"/>
          <w:sz w:val="24"/>
          <w:szCs w:val="24"/>
        </w:rPr>
        <w:t>Hilton is undergoing transformation because of industry trends, increased competition, advances in technology, laws and regulations, and corporate social responsibility (CSR). The desire of customers for sustainable and hygiene standards is growing, and the organisation uses innovative technologies to enhance its customer service and maximise productivity. </w:t>
      </w:r>
    </w:p>
    <w:p w14:paraId="5582110A" w14:textId="77777777" w:rsidR="00EA6055" w:rsidRPr="003F65B0" w:rsidRDefault="00EA6055" w:rsidP="003F65B0">
      <w:pPr>
        <w:spacing w:line="480" w:lineRule="auto"/>
        <w:rPr>
          <w:rFonts w:ascii="Arial" w:hAnsi="Arial" w:cs="Arial"/>
          <w:sz w:val="24"/>
          <w:szCs w:val="24"/>
        </w:rPr>
      </w:pPr>
    </w:p>
    <w:p w14:paraId="4616B6A9" w14:textId="57E9A80B" w:rsidR="00A92B32" w:rsidRPr="003F65B0" w:rsidRDefault="00562487" w:rsidP="003F65B0">
      <w:pPr>
        <w:pStyle w:val="Heading2"/>
        <w:spacing w:line="480" w:lineRule="auto"/>
        <w:rPr>
          <w:rFonts w:ascii="Arial" w:hAnsi="Arial" w:cs="Arial"/>
          <w:sz w:val="24"/>
          <w:szCs w:val="24"/>
        </w:rPr>
      </w:pPr>
      <w:bookmarkStart w:id="7" w:name="_Toc167988029"/>
      <w:r w:rsidRPr="003F65B0">
        <w:rPr>
          <w:rFonts w:ascii="Arial" w:hAnsi="Arial" w:cs="Arial"/>
          <w:sz w:val="24"/>
          <w:szCs w:val="24"/>
        </w:rPr>
        <w:lastRenderedPageBreak/>
        <w:t>Strategic Direction</w:t>
      </w:r>
      <w:bookmarkEnd w:id="7"/>
    </w:p>
    <w:p w14:paraId="76016BD3" w14:textId="77777777" w:rsidR="00562487" w:rsidRPr="003F65B0" w:rsidRDefault="00562487" w:rsidP="003F65B0">
      <w:pPr>
        <w:spacing w:line="480" w:lineRule="auto"/>
        <w:rPr>
          <w:rFonts w:ascii="Arial" w:hAnsi="Arial" w:cs="Arial"/>
          <w:sz w:val="24"/>
          <w:szCs w:val="24"/>
        </w:rPr>
      </w:pPr>
    </w:p>
    <w:p w14:paraId="370EE2E7" w14:textId="31622067" w:rsidR="00A92B32" w:rsidRPr="003F65B0" w:rsidRDefault="00B27C36" w:rsidP="003F65B0">
      <w:pPr>
        <w:spacing w:line="480" w:lineRule="auto"/>
        <w:rPr>
          <w:rFonts w:ascii="Arial" w:hAnsi="Arial" w:cs="Arial"/>
          <w:sz w:val="24"/>
          <w:szCs w:val="24"/>
        </w:rPr>
      </w:pPr>
      <w:r w:rsidRPr="003F65B0">
        <w:rPr>
          <w:rFonts w:ascii="Arial" w:hAnsi="Arial" w:cs="Arial"/>
          <w:sz w:val="24"/>
          <w:szCs w:val="24"/>
        </w:rPr>
        <w:t xml:space="preserve">As stated by </w:t>
      </w:r>
      <w:r w:rsidRPr="003F65B0">
        <w:rPr>
          <w:rFonts w:ascii="Arial" w:hAnsi="Arial" w:cs="Arial"/>
          <w:sz w:val="24"/>
          <w:szCs w:val="24"/>
        </w:rPr>
        <w:t>Kenton</w:t>
      </w:r>
      <w:r w:rsidRPr="003F65B0">
        <w:rPr>
          <w:rFonts w:ascii="Arial" w:hAnsi="Arial" w:cs="Arial"/>
          <w:sz w:val="24"/>
          <w:szCs w:val="24"/>
        </w:rPr>
        <w:t xml:space="preserve"> </w:t>
      </w:r>
      <w:r w:rsidRPr="003F65B0">
        <w:rPr>
          <w:rFonts w:ascii="Arial" w:hAnsi="Arial" w:cs="Arial"/>
          <w:sz w:val="24"/>
          <w:szCs w:val="24"/>
        </w:rPr>
        <w:t>(</w:t>
      </w:r>
      <w:r w:rsidRPr="003F65B0">
        <w:rPr>
          <w:rFonts w:ascii="Arial" w:hAnsi="Arial" w:cs="Arial"/>
          <w:sz w:val="24"/>
          <w:szCs w:val="24"/>
        </w:rPr>
        <w:t>2023</w:t>
      </w:r>
      <w:r w:rsidRPr="003F65B0">
        <w:rPr>
          <w:rFonts w:ascii="Arial" w:hAnsi="Arial" w:cs="Arial"/>
          <w:sz w:val="24"/>
          <w:szCs w:val="24"/>
        </w:rPr>
        <w:t>)</w:t>
      </w:r>
      <w:r w:rsidRPr="003F65B0">
        <w:rPr>
          <w:rFonts w:ascii="Arial" w:hAnsi="Arial" w:cs="Arial"/>
          <w:sz w:val="24"/>
          <w:szCs w:val="24"/>
        </w:rPr>
        <w:t>, strategic management refers to the leadership managing a company's assets to accomplish its objectives and targets, which includes analysing the market, reviewing tactics, and ensuring their execution across the organisation.</w:t>
      </w:r>
    </w:p>
    <w:p w14:paraId="5C6213BC" w14:textId="3598C044" w:rsidR="00A92B32" w:rsidRPr="003F65B0" w:rsidRDefault="00F47BF1" w:rsidP="003F65B0">
      <w:pPr>
        <w:spacing w:line="480" w:lineRule="auto"/>
        <w:rPr>
          <w:rFonts w:ascii="Arial" w:hAnsi="Arial" w:cs="Arial"/>
          <w:sz w:val="24"/>
          <w:szCs w:val="24"/>
        </w:rPr>
      </w:pPr>
      <w:r w:rsidRPr="003F65B0">
        <w:rPr>
          <w:rFonts w:ascii="Arial" w:hAnsi="Arial" w:cs="Arial"/>
          <w:sz w:val="24"/>
          <w:szCs w:val="24"/>
        </w:rPr>
        <w:t xml:space="preserve">Strategic direction is a collection of activities and decisions that a company must make </w:t>
      </w:r>
      <w:r w:rsidRPr="003F65B0">
        <w:rPr>
          <w:rFonts w:ascii="Arial" w:hAnsi="Arial" w:cs="Arial"/>
          <w:sz w:val="24"/>
          <w:szCs w:val="24"/>
        </w:rPr>
        <w:t>to</w:t>
      </w:r>
      <w:r w:rsidRPr="003F65B0">
        <w:rPr>
          <w:rFonts w:ascii="Arial" w:hAnsi="Arial" w:cs="Arial"/>
          <w:sz w:val="24"/>
          <w:szCs w:val="24"/>
        </w:rPr>
        <w:t xml:space="preserve"> attain its objectives and targets, guarantee attention between owners, managers, and staff members, and lead all business decisions, according to </w:t>
      </w:r>
      <w:proofErr w:type="spellStart"/>
      <w:r w:rsidRPr="003F65B0">
        <w:rPr>
          <w:rFonts w:ascii="Arial" w:hAnsi="Arial" w:cs="Arial"/>
          <w:sz w:val="24"/>
          <w:szCs w:val="24"/>
        </w:rPr>
        <w:t>StudySmarter</w:t>
      </w:r>
      <w:proofErr w:type="spellEnd"/>
      <w:r w:rsidRPr="003F65B0">
        <w:rPr>
          <w:rFonts w:ascii="Arial" w:hAnsi="Arial" w:cs="Arial"/>
          <w:sz w:val="24"/>
          <w:szCs w:val="24"/>
        </w:rPr>
        <w:t xml:space="preserve"> (2024).</w:t>
      </w:r>
    </w:p>
    <w:p w14:paraId="77F5F050" w14:textId="77777777" w:rsidR="00F47BF1" w:rsidRPr="003F65B0" w:rsidRDefault="00F47BF1" w:rsidP="003F65B0">
      <w:pPr>
        <w:spacing w:line="480" w:lineRule="auto"/>
        <w:rPr>
          <w:rFonts w:ascii="Arial" w:hAnsi="Arial" w:cs="Arial"/>
          <w:sz w:val="24"/>
          <w:szCs w:val="24"/>
        </w:rPr>
      </w:pPr>
    </w:p>
    <w:p w14:paraId="4633237A" w14:textId="46B33C21" w:rsidR="00A92B32" w:rsidRPr="003F65B0" w:rsidRDefault="00042985" w:rsidP="003F65B0">
      <w:pPr>
        <w:spacing w:line="480" w:lineRule="auto"/>
        <w:rPr>
          <w:rFonts w:ascii="Arial" w:hAnsi="Arial" w:cs="Arial"/>
          <w:sz w:val="24"/>
          <w:szCs w:val="24"/>
        </w:rPr>
      </w:pPr>
      <w:r w:rsidRPr="003F65B0">
        <w:rPr>
          <w:rFonts w:ascii="Arial" w:hAnsi="Arial" w:cs="Arial"/>
          <w:sz w:val="24"/>
          <w:szCs w:val="24"/>
        </w:rPr>
        <w:t xml:space="preserve">Creating Henry Mintzberg's 5 Ps of plan, which offer five separate techniques for companies to establish a strong and realistic plan, is an effective means of determining strategic direction. These are: Plan, Ploy, Pattern, Position, and Perspective. Plan describes a determined path of action, Ploy is a technique, Pattern represents an organization's strategy, Position reflects its market position, and Perspective is an organization's perspective, as per </w:t>
      </w:r>
      <w:r w:rsidRPr="003F65B0">
        <w:rPr>
          <w:rFonts w:ascii="Arial" w:hAnsi="Arial" w:cs="Arial"/>
          <w:sz w:val="24"/>
          <w:szCs w:val="24"/>
        </w:rPr>
        <w:t>Pramod</w:t>
      </w:r>
      <w:r w:rsidRPr="003F65B0">
        <w:rPr>
          <w:rFonts w:ascii="Arial" w:hAnsi="Arial" w:cs="Arial"/>
          <w:sz w:val="24"/>
          <w:szCs w:val="24"/>
        </w:rPr>
        <w:t xml:space="preserve"> (2023).</w:t>
      </w:r>
    </w:p>
    <w:p w14:paraId="11A23D9A" w14:textId="3FE74CD0" w:rsidR="00A92B32" w:rsidRPr="003F65B0" w:rsidRDefault="00822432" w:rsidP="003F65B0">
      <w:pPr>
        <w:spacing w:line="480" w:lineRule="auto"/>
        <w:rPr>
          <w:rFonts w:ascii="Arial" w:hAnsi="Arial" w:cs="Arial"/>
          <w:sz w:val="24"/>
          <w:szCs w:val="24"/>
        </w:rPr>
      </w:pPr>
      <w:r w:rsidRPr="003F65B0">
        <w:rPr>
          <w:rFonts w:ascii="Arial" w:hAnsi="Arial" w:cs="Arial"/>
          <w:sz w:val="24"/>
          <w:szCs w:val="24"/>
        </w:rPr>
        <w:t>Mintzberg's 5 Ps framework would be used to examine Hilton Hotel Group's strategic direction.</w:t>
      </w:r>
    </w:p>
    <w:p w14:paraId="393C9CE9" w14:textId="5F7842B4" w:rsidR="00A006D2" w:rsidRPr="003F65B0" w:rsidRDefault="00A006D2" w:rsidP="003F65B0">
      <w:pPr>
        <w:spacing w:line="480" w:lineRule="auto"/>
        <w:rPr>
          <w:rFonts w:ascii="Arial" w:hAnsi="Arial" w:cs="Arial"/>
          <w:sz w:val="24"/>
          <w:szCs w:val="24"/>
        </w:rPr>
      </w:pPr>
      <w:r w:rsidRPr="003F65B0">
        <w:rPr>
          <w:rFonts w:ascii="Arial" w:hAnsi="Arial" w:cs="Arial"/>
          <w:sz w:val="24"/>
          <w:szCs w:val="24"/>
        </w:rPr>
        <w:t>PLAN</w:t>
      </w:r>
    </w:p>
    <w:p w14:paraId="36275472" w14:textId="1C6BD908" w:rsidR="00EA6055" w:rsidRPr="003F65B0" w:rsidRDefault="0036012A" w:rsidP="003F65B0">
      <w:pPr>
        <w:spacing w:line="480" w:lineRule="auto"/>
        <w:rPr>
          <w:rFonts w:ascii="Arial" w:hAnsi="Arial" w:cs="Arial"/>
          <w:sz w:val="24"/>
          <w:szCs w:val="24"/>
        </w:rPr>
      </w:pPr>
      <w:r w:rsidRPr="003F65B0">
        <w:rPr>
          <w:rFonts w:ascii="Arial" w:hAnsi="Arial" w:cs="Arial"/>
          <w:sz w:val="24"/>
          <w:szCs w:val="24"/>
        </w:rPr>
        <w:t xml:space="preserve">Hilton's strategy plan encompasses growth, brand development, improved customer service, environmental </w:t>
      </w:r>
      <w:r w:rsidRPr="003F65B0">
        <w:rPr>
          <w:rFonts w:ascii="Arial" w:hAnsi="Arial" w:cs="Arial"/>
          <w:sz w:val="24"/>
          <w:szCs w:val="24"/>
        </w:rPr>
        <w:t>sustainability,</w:t>
      </w:r>
      <w:r w:rsidRPr="003F65B0">
        <w:rPr>
          <w:rFonts w:ascii="Arial" w:hAnsi="Arial" w:cs="Arial"/>
          <w:sz w:val="24"/>
          <w:szCs w:val="24"/>
        </w:rPr>
        <w:t xml:space="preserve"> and advancements in technology.</w:t>
      </w:r>
      <w:r w:rsidRPr="003F65B0">
        <w:rPr>
          <w:rFonts w:ascii="Arial" w:hAnsi="Arial" w:cs="Arial"/>
          <w:sz w:val="24"/>
          <w:szCs w:val="24"/>
        </w:rPr>
        <w:t xml:space="preserve"> </w:t>
      </w:r>
    </w:p>
    <w:p w14:paraId="36C8D015" w14:textId="77777777" w:rsidR="00FF6BC2" w:rsidRDefault="00FF6BC2" w:rsidP="003F65B0">
      <w:pPr>
        <w:spacing w:line="480" w:lineRule="auto"/>
        <w:rPr>
          <w:rFonts w:ascii="Arial" w:hAnsi="Arial" w:cs="Arial"/>
          <w:sz w:val="24"/>
          <w:szCs w:val="24"/>
        </w:rPr>
      </w:pPr>
    </w:p>
    <w:p w14:paraId="5F979000" w14:textId="1B481135" w:rsidR="00A006D2" w:rsidRPr="003F65B0" w:rsidRDefault="00A006D2" w:rsidP="003F65B0">
      <w:pPr>
        <w:spacing w:line="480" w:lineRule="auto"/>
        <w:rPr>
          <w:rFonts w:ascii="Arial" w:hAnsi="Arial" w:cs="Arial"/>
          <w:sz w:val="24"/>
          <w:szCs w:val="24"/>
        </w:rPr>
      </w:pPr>
      <w:r w:rsidRPr="003F65B0">
        <w:rPr>
          <w:rFonts w:ascii="Arial" w:hAnsi="Arial" w:cs="Arial"/>
          <w:sz w:val="24"/>
          <w:szCs w:val="24"/>
        </w:rPr>
        <w:lastRenderedPageBreak/>
        <w:t>PLOY</w:t>
      </w:r>
    </w:p>
    <w:p w14:paraId="18B555EF" w14:textId="1A020CCA" w:rsidR="00A92B32" w:rsidRPr="003F65B0" w:rsidRDefault="00A006D2" w:rsidP="003F65B0">
      <w:pPr>
        <w:spacing w:line="480" w:lineRule="auto"/>
        <w:rPr>
          <w:rFonts w:ascii="Arial" w:hAnsi="Arial" w:cs="Arial"/>
          <w:sz w:val="24"/>
          <w:szCs w:val="24"/>
        </w:rPr>
      </w:pPr>
      <w:r w:rsidRPr="003F65B0">
        <w:rPr>
          <w:rFonts w:ascii="Arial" w:hAnsi="Arial" w:cs="Arial"/>
          <w:sz w:val="24"/>
          <w:szCs w:val="24"/>
        </w:rPr>
        <w:t>To stay ahead of competitors, Hilton employs competitive strategies including as loyalty programmes, alliances, and unique brand promotions..</w:t>
      </w:r>
    </w:p>
    <w:p w14:paraId="7CAF54FA" w14:textId="21B13715" w:rsidR="00A006D2" w:rsidRPr="003F65B0" w:rsidRDefault="00A006D2" w:rsidP="003F65B0">
      <w:pPr>
        <w:spacing w:line="480" w:lineRule="auto"/>
        <w:rPr>
          <w:rFonts w:ascii="Arial" w:hAnsi="Arial" w:cs="Arial"/>
          <w:sz w:val="24"/>
          <w:szCs w:val="24"/>
        </w:rPr>
      </w:pPr>
      <w:r w:rsidRPr="003F65B0">
        <w:rPr>
          <w:rFonts w:ascii="Arial" w:hAnsi="Arial" w:cs="Arial"/>
          <w:sz w:val="24"/>
          <w:szCs w:val="24"/>
        </w:rPr>
        <w:t>PATTERN</w:t>
      </w:r>
    </w:p>
    <w:p w14:paraId="212EAEC9" w14:textId="5BB171B4" w:rsidR="00A006D2" w:rsidRPr="003F65B0" w:rsidRDefault="00A006D2" w:rsidP="003F65B0">
      <w:pPr>
        <w:spacing w:line="480" w:lineRule="auto"/>
        <w:rPr>
          <w:rFonts w:ascii="Arial" w:hAnsi="Arial" w:cs="Arial"/>
          <w:sz w:val="24"/>
          <w:szCs w:val="24"/>
        </w:rPr>
      </w:pPr>
      <w:r w:rsidRPr="003F65B0">
        <w:rPr>
          <w:rFonts w:ascii="Arial" w:hAnsi="Arial" w:cs="Arial"/>
          <w:sz w:val="24"/>
          <w:szCs w:val="24"/>
        </w:rPr>
        <w:t xml:space="preserve">Hilton's strategy prioritises quality, excellent service, and brand expansion, resulting in a solid brand and loyal clients. </w:t>
      </w:r>
    </w:p>
    <w:p w14:paraId="02F65D30" w14:textId="1F7E6340" w:rsidR="00A57BFB" w:rsidRPr="003F65B0" w:rsidRDefault="00A57BFB" w:rsidP="003F65B0">
      <w:pPr>
        <w:spacing w:line="480" w:lineRule="auto"/>
        <w:rPr>
          <w:rFonts w:ascii="Arial" w:hAnsi="Arial" w:cs="Arial"/>
          <w:sz w:val="24"/>
          <w:szCs w:val="24"/>
        </w:rPr>
      </w:pPr>
      <w:r w:rsidRPr="003F65B0">
        <w:rPr>
          <w:rFonts w:ascii="Arial" w:hAnsi="Arial" w:cs="Arial"/>
          <w:sz w:val="24"/>
          <w:szCs w:val="24"/>
        </w:rPr>
        <w:t>POSITION</w:t>
      </w:r>
    </w:p>
    <w:p w14:paraId="4A5D4BDC" w14:textId="4163FBCE" w:rsidR="00A57BFB" w:rsidRPr="003F65B0" w:rsidRDefault="00A57BFB" w:rsidP="003F65B0">
      <w:pPr>
        <w:spacing w:line="480" w:lineRule="auto"/>
        <w:rPr>
          <w:rFonts w:ascii="Arial" w:hAnsi="Arial" w:cs="Arial"/>
          <w:sz w:val="24"/>
          <w:szCs w:val="24"/>
        </w:rPr>
      </w:pPr>
      <w:r w:rsidRPr="003F65B0">
        <w:rPr>
          <w:rFonts w:ascii="Arial" w:hAnsi="Arial" w:cs="Arial"/>
          <w:sz w:val="24"/>
          <w:szCs w:val="24"/>
        </w:rPr>
        <w:t xml:space="preserve">Hilton, a worldwide hospitality sector leader, provides a comprehensive choice of lodgings that cater to a wide clientele. </w:t>
      </w:r>
    </w:p>
    <w:p w14:paraId="280628F1" w14:textId="77AA8039" w:rsidR="00A57BFB" w:rsidRPr="003F65B0" w:rsidRDefault="00A57BFB" w:rsidP="003F65B0">
      <w:pPr>
        <w:spacing w:line="480" w:lineRule="auto"/>
        <w:rPr>
          <w:rFonts w:ascii="Arial" w:hAnsi="Arial" w:cs="Arial"/>
          <w:sz w:val="24"/>
          <w:szCs w:val="24"/>
        </w:rPr>
      </w:pPr>
      <w:r w:rsidRPr="003F65B0">
        <w:rPr>
          <w:rFonts w:ascii="Arial" w:hAnsi="Arial" w:cs="Arial"/>
          <w:sz w:val="24"/>
          <w:szCs w:val="24"/>
        </w:rPr>
        <w:t>PERSCPECTIVE</w:t>
      </w:r>
    </w:p>
    <w:p w14:paraId="78846DE8" w14:textId="620861F6" w:rsidR="00A57BFB" w:rsidRPr="003F65B0" w:rsidRDefault="00A57BFB" w:rsidP="003F65B0">
      <w:pPr>
        <w:spacing w:line="480" w:lineRule="auto"/>
        <w:rPr>
          <w:rFonts w:ascii="Arial" w:hAnsi="Arial" w:cs="Arial"/>
          <w:sz w:val="24"/>
          <w:szCs w:val="24"/>
        </w:rPr>
      </w:pPr>
      <w:r w:rsidRPr="003F65B0">
        <w:rPr>
          <w:rFonts w:ascii="Arial" w:hAnsi="Arial" w:cs="Arial"/>
          <w:sz w:val="24"/>
          <w:szCs w:val="24"/>
        </w:rPr>
        <w:t xml:space="preserve">Hilton's strategic direction is </w:t>
      </w:r>
      <w:r w:rsidRPr="003F65B0">
        <w:rPr>
          <w:rFonts w:ascii="Arial" w:hAnsi="Arial" w:cs="Arial"/>
          <w:sz w:val="24"/>
          <w:szCs w:val="24"/>
        </w:rPr>
        <w:t>centred</w:t>
      </w:r>
      <w:r w:rsidRPr="003F65B0">
        <w:rPr>
          <w:rFonts w:ascii="Arial" w:hAnsi="Arial" w:cs="Arial"/>
          <w:sz w:val="24"/>
          <w:szCs w:val="24"/>
        </w:rPr>
        <w:t xml:space="preserve"> on customer-centricity, innovation, and sustainability, ensuring exceptional experiences and a forward-thinking approach.</w:t>
      </w:r>
    </w:p>
    <w:p w14:paraId="7F95C40C" w14:textId="77777777" w:rsidR="00215D3A" w:rsidRPr="003F65B0" w:rsidRDefault="00215D3A" w:rsidP="003F65B0">
      <w:pPr>
        <w:spacing w:line="480" w:lineRule="auto"/>
        <w:rPr>
          <w:rFonts w:ascii="Arial" w:hAnsi="Arial" w:cs="Arial"/>
          <w:sz w:val="24"/>
          <w:szCs w:val="24"/>
        </w:rPr>
      </w:pPr>
    </w:p>
    <w:p w14:paraId="43062CFF" w14:textId="77777777" w:rsidR="00CA3A8C" w:rsidRPr="003F65B0" w:rsidRDefault="00CA3A8C" w:rsidP="003F65B0">
      <w:pPr>
        <w:spacing w:line="480" w:lineRule="auto"/>
        <w:rPr>
          <w:rFonts w:ascii="Arial" w:hAnsi="Arial" w:cs="Arial"/>
          <w:sz w:val="24"/>
          <w:szCs w:val="24"/>
        </w:rPr>
      </w:pPr>
    </w:p>
    <w:p w14:paraId="57AFAAB7" w14:textId="77777777" w:rsidR="00CA3A8C" w:rsidRDefault="00CA3A8C" w:rsidP="003F65B0">
      <w:pPr>
        <w:spacing w:line="480" w:lineRule="auto"/>
        <w:rPr>
          <w:rFonts w:ascii="Arial" w:hAnsi="Arial" w:cs="Arial"/>
          <w:sz w:val="24"/>
          <w:szCs w:val="24"/>
        </w:rPr>
      </w:pPr>
    </w:p>
    <w:p w14:paraId="43D02E1B" w14:textId="77777777" w:rsidR="00FF6BC2" w:rsidRDefault="00FF6BC2" w:rsidP="003F65B0">
      <w:pPr>
        <w:spacing w:line="480" w:lineRule="auto"/>
        <w:rPr>
          <w:rFonts w:ascii="Arial" w:hAnsi="Arial" w:cs="Arial"/>
          <w:sz w:val="24"/>
          <w:szCs w:val="24"/>
        </w:rPr>
      </w:pPr>
    </w:p>
    <w:p w14:paraId="31B74340" w14:textId="77777777" w:rsidR="00FF6BC2" w:rsidRDefault="00FF6BC2" w:rsidP="003F65B0">
      <w:pPr>
        <w:spacing w:line="480" w:lineRule="auto"/>
        <w:rPr>
          <w:rFonts w:ascii="Arial" w:hAnsi="Arial" w:cs="Arial"/>
          <w:sz w:val="24"/>
          <w:szCs w:val="24"/>
        </w:rPr>
      </w:pPr>
    </w:p>
    <w:p w14:paraId="08193287" w14:textId="77777777" w:rsidR="00FF6BC2" w:rsidRDefault="00FF6BC2" w:rsidP="003F65B0">
      <w:pPr>
        <w:spacing w:line="480" w:lineRule="auto"/>
        <w:rPr>
          <w:rFonts w:ascii="Arial" w:hAnsi="Arial" w:cs="Arial"/>
          <w:sz w:val="24"/>
          <w:szCs w:val="24"/>
        </w:rPr>
      </w:pPr>
    </w:p>
    <w:p w14:paraId="13ADD745" w14:textId="77777777" w:rsidR="00FF6BC2" w:rsidRDefault="00FF6BC2" w:rsidP="003F65B0">
      <w:pPr>
        <w:spacing w:line="480" w:lineRule="auto"/>
        <w:rPr>
          <w:rFonts w:ascii="Arial" w:hAnsi="Arial" w:cs="Arial"/>
          <w:sz w:val="24"/>
          <w:szCs w:val="24"/>
        </w:rPr>
      </w:pPr>
    </w:p>
    <w:p w14:paraId="74718D7E" w14:textId="77777777" w:rsidR="00FF6BC2" w:rsidRDefault="00FF6BC2" w:rsidP="003F65B0">
      <w:pPr>
        <w:spacing w:line="480" w:lineRule="auto"/>
        <w:rPr>
          <w:rFonts w:ascii="Arial" w:hAnsi="Arial" w:cs="Arial"/>
          <w:sz w:val="24"/>
          <w:szCs w:val="24"/>
        </w:rPr>
      </w:pPr>
    </w:p>
    <w:p w14:paraId="11AB6929" w14:textId="77777777" w:rsidR="00FF6BC2" w:rsidRPr="003F65B0" w:rsidRDefault="00FF6BC2" w:rsidP="003F65B0">
      <w:pPr>
        <w:spacing w:line="480" w:lineRule="auto"/>
        <w:rPr>
          <w:rFonts w:ascii="Arial" w:hAnsi="Arial" w:cs="Arial"/>
          <w:sz w:val="24"/>
          <w:szCs w:val="24"/>
        </w:rPr>
      </w:pPr>
    </w:p>
    <w:p w14:paraId="0A6D78A1" w14:textId="18234FF4" w:rsidR="00F26BFD" w:rsidRPr="003F65B0" w:rsidRDefault="00230F92" w:rsidP="003F65B0">
      <w:pPr>
        <w:pStyle w:val="Heading1"/>
        <w:spacing w:line="480" w:lineRule="auto"/>
        <w:rPr>
          <w:rFonts w:ascii="Arial" w:hAnsi="Arial" w:cs="Arial"/>
          <w:sz w:val="24"/>
          <w:szCs w:val="24"/>
        </w:rPr>
      </w:pPr>
      <w:bookmarkStart w:id="8" w:name="_Toc167988030"/>
      <w:r w:rsidRPr="003F65B0">
        <w:rPr>
          <w:rFonts w:ascii="Arial" w:hAnsi="Arial" w:cs="Arial"/>
          <w:sz w:val="24"/>
          <w:szCs w:val="24"/>
        </w:rPr>
        <w:lastRenderedPageBreak/>
        <w:t>Conclusion</w:t>
      </w:r>
      <w:bookmarkEnd w:id="8"/>
    </w:p>
    <w:p w14:paraId="34E613E9" w14:textId="77777777" w:rsidR="001E5E9B" w:rsidRPr="003F65B0" w:rsidRDefault="001E5E9B" w:rsidP="003F65B0">
      <w:pPr>
        <w:spacing w:line="480" w:lineRule="auto"/>
        <w:rPr>
          <w:rFonts w:ascii="Arial" w:hAnsi="Arial" w:cs="Arial"/>
          <w:sz w:val="24"/>
          <w:szCs w:val="24"/>
        </w:rPr>
      </w:pPr>
    </w:p>
    <w:p w14:paraId="1D785744" w14:textId="77777777" w:rsidR="00EA6055" w:rsidRPr="003F65B0" w:rsidRDefault="00EA6055" w:rsidP="003F65B0">
      <w:pPr>
        <w:spacing w:line="480" w:lineRule="auto"/>
        <w:rPr>
          <w:rFonts w:ascii="Arial" w:hAnsi="Arial" w:cs="Arial"/>
          <w:sz w:val="24"/>
          <w:szCs w:val="24"/>
        </w:rPr>
      </w:pPr>
    </w:p>
    <w:p w14:paraId="06D46EFF" w14:textId="20F58358" w:rsidR="00997AA2" w:rsidRPr="003F65B0" w:rsidRDefault="00997AA2" w:rsidP="003F65B0">
      <w:pPr>
        <w:spacing w:line="480" w:lineRule="auto"/>
        <w:rPr>
          <w:rFonts w:ascii="Arial" w:hAnsi="Arial" w:cs="Arial"/>
          <w:sz w:val="24"/>
          <w:szCs w:val="24"/>
        </w:rPr>
      </w:pPr>
      <w:r w:rsidRPr="003F65B0">
        <w:rPr>
          <w:rFonts w:ascii="Arial" w:hAnsi="Arial" w:cs="Arial"/>
          <w:sz w:val="24"/>
          <w:szCs w:val="24"/>
        </w:rPr>
        <w:t xml:space="preserve">Company culture is an important factor in influencing a company's performance and well-being. Effective </w:t>
      </w:r>
      <w:r w:rsidR="008B2B18" w:rsidRPr="003F65B0">
        <w:rPr>
          <w:rFonts w:ascii="Arial" w:hAnsi="Arial" w:cs="Arial"/>
          <w:sz w:val="24"/>
          <w:szCs w:val="24"/>
        </w:rPr>
        <w:t>l</w:t>
      </w:r>
      <w:r w:rsidRPr="003F65B0">
        <w:rPr>
          <w:rFonts w:ascii="Arial" w:hAnsi="Arial" w:cs="Arial"/>
          <w:sz w:val="24"/>
          <w:szCs w:val="24"/>
        </w:rPr>
        <w:t>eadership, staff involvement, and life balance measures all support this. Effective management fosters trust and creativity, which positively impacts employee engagement.</w:t>
      </w:r>
    </w:p>
    <w:p w14:paraId="5C1A82A9" w14:textId="1F8EA577" w:rsidR="00F77EAA" w:rsidRPr="003F65B0" w:rsidRDefault="00726140" w:rsidP="003F65B0">
      <w:pPr>
        <w:spacing w:line="480" w:lineRule="auto"/>
        <w:rPr>
          <w:rFonts w:ascii="Arial" w:hAnsi="Arial" w:cs="Arial"/>
          <w:sz w:val="24"/>
          <w:szCs w:val="24"/>
        </w:rPr>
      </w:pPr>
      <w:r w:rsidRPr="003F65B0">
        <w:rPr>
          <w:rFonts w:ascii="Arial" w:hAnsi="Arial" w:cs="Arial"/>
          <w:sz w:val="24"/>
          <w:szCs w:val="24"/>
        </w:rPr>
        <w:t xml:space="preserve">Hilton Hotel Group implemented proactive change initiatives such as Travel with Purpose, Hilton </w:t>
      </w:r>
      <w:proofErr w:type="spellStart"/>
      <w:r w:rsidRPr="003F65B0">
        <w:rPr>
          <w:rFonts w:ascii="Arial" w:hAnsi="Arial" w:cs="Arial"/>
          <w:sz w:val="24"/>
          <w:szCs w:val="24"/>
        </w:rPr>
        <w:t>CleanStay</w:t>
      </w:r>
      <w:proofErr w:type="spellEnd"/>
      <w:r w:rsidRPr="003F65B0">
        <w:rPr>
          <w:rFonts w:ascii="Arial" w:hAnsi="Arial" w:cs="Arial"/>
          <w:sz w:val="24"/>
          <w:szCs w:val="24"/>
        </w:rPr>
        <w:t>, and digital enhancements</w:t>
      </w:r>
      <w:r w:rsidRPr="003F65B0">
        <w:rPr>
          <w:rFonts w:ascii="Arial" w:hAnsi="Arial" w:cs="Arial"/>
          <w:sz w:val="24"/>
          <w:szCs w:val="24"/>
        </w:rPr>
        <w:t xml:space="preserve"> </w:t>
      </w:r>
      <w:proofErr w:type="gramStart"/>
      <w:r w:rsidRPr="003F65B0">
        <w:rPr>
          <w:rFonts w:ascii="Arial" w:hAnsi="Arial" w:cs="Arial"/>
          <w:sz w:val="24"/>
          <w:szCs w:val="24"/>
        </w:rPr>
        <w:t>i</w:t>
      </w:r>
      <w:r w:rsidRPr="003F65B0">
        <w:rPr>
          <w:rFonts w:ascii="Arial" w:hAnsi="Arial" w:cs="Arial"/>
          <w:sz w:val="24"/>
          <w:szCs w:val="24"/>
        </w:rPr>
        <w:t>n order to</w:t>
      </w:r>
      <w:proofErr w:type="gramEnd"/>
      <w:r w:rsidRPr="003F65B0">
        <w:rPr>
          <w:rFonts w:ascii="Arial" w:hAnsi="Arial" w:cs="Arial"/>
          <w:sz w:val="24"/>
          <w:szCs w:val="24"/>
        </w:rPr>
        <w:t xml:space="preserve"> meet consumer demands and enhance the experience of </w:t>
      </w:r>
      <w:r w:rsidR="008B2B18" w:rsidRPr="003F65B0">
        <w:rPr>
          <w:rFonts w:ascii="Arial" w:hAnsi="Arial" w:cs="Arial"/>
          <w:sz w:val="24"/>
          <w:szCs w:val="24"/>
        </w:rPr>
        <w:t>guests. These</w:t>
      </w:r>
      <w:r w:rsidRPr="003F65B0">
        <w:rPr>
          <w:rFonts w:ascii="Arial" w:hAnsi="Arial" w:cs="Arial"/>
          <w:sz w:val="24"/>
          <w:szCs w:val="24"/>
        </w:rPr>
        <w:t xml:space="preserve"> changes were successfully managed, placing Hilton as an industry pioneer in sustainability, cleanliness, and technology innovation.</w:t>
      </w:r>
    </w:p>
    <w:p w14:paraId="4C12F2C7" w14:textId="465639B3" w:rsidR="00A92B32" w:rsidRDefault="008B2B18" w:rsidP="003F65B0">
      <w:pPr>
        <w:spacing w:line="480" w:lineRule="auto"/>
        <w:rPr>
          <w:rFonts w:ascii="Arial" w:hAnsi="Arial" w:cs="Arial"/>
          <w:sz w:val="24"/>
          <w:szCs w:val="24"/>
        </w:rPr>
      </w:pPr>
      <w:r w:rsidRPr="003F65B0">
        <w:rPr>
          <w:rFonts w:ascii="Arial" w:hAnsi="Arial" w:cs="Arial"/>
          <w:sz w:val="24"/>
          <w:szCs w:val="24"/>
        </w:rPr>
        <w:t>The Hilton Hotel Group's strateg</w:t>
      </w:r>
      <w:r w:rsidRPr="003F65B0">
        <w:rPr>
          <w:rFonts w:ascii="Arial" w:hAnsi="Arial" w:cs="Arial"/>
          <w:sz w:val="24"/>
          <w:szCs w:val="24"/>
        </w:rPr>
        <w:t>y direction</w:t>
      </w:r>
      <w:r w:rsidRPr="003F65B0">
        <w:rPr>
          <w:rFonts w:ascii="Arial" w:hAnsi="Arial" w:cs="Arial"/>
          <w:sz w:val="24"/>
          <w:szCs w:val="24"/>
        </w:rPr>
        <w:t xml:space="preserve"> focuses on development, customer service, brand </w:t>
      </w:r>
      <w:r w:rsidRPr="003F65B0">
        <w:rPr>
          <w:rFonts w:ascii="Arial" w:hAnsi="Arial" w:cs="Arial"/>
          <w:sz w:val="24"/>
          <w:szCs w:val="24"/>
        </w:rPr>
        <w:t>distinctiveness, technology,</w:t>
      </w:r>
      <w:r w:rsidRPr="003F65B0">
        <w:rPr>
          <w:rFonts w:ascii="Arial" w:hAnsi="Arial" w:cs="Arial"/>
          <w:sz w:val="24"/>
          <w:szCs w:val="24"/>
        </w:rPr>
        <w:t xml:space="preserve"> and </w:t>
      </w:r>
      <w:r w:rsidRPr="003F65B0">
        <w:rPr>
          <w:rFonts w:ascii="Arial" w:hAnsi="Arial" w:cs="Arial"/>
          <w:sz w:val="24"/>
          <w:szCs w:val="24"/>
        </w:rPr>
        <w:t>sustainability, which</w:t>
      </w:r>
      <w:r w:rsidRPr="003F65B0">
        <w:rPr>
          <w:rFonts w:ascii="Arial" w:hAnsi="Arial" w:cs="Arial"/>
          <w:sz w:val="24"/>
          <w:szCs w:val="24"/>
        </w:rPr>
        <w:t xml:space="preserve"> requires effective utilisation of resources, innovation, and flexibility to market needs and trends.</w:t>
      </w:r>
    </w:p>
    <w:p w14:paraId="5234C703" w14:textId="77777777" w:rsidR="00FF6BC2" w:rsidRDefault="00FF6BC2" w:rsidP="003F65B0">
      <w:pPr>
        <w:spacing w:line="480" w:lineRule="auto"/>
        <w:rPr>
          <w:rFonts w:ascii="Arial" w:hAnsi="Arial" w:cs="Arial"/>
          <w:sz w:val="24"/>
          <w:szCs w:val="24"/>
        </w:rPr>
      </w:pPr>
    </w:p>
    <w:p w14:paraId="65AADFFB" w14:textId="77777777" w:rsidR="00FF6BC2" w:rsidRDefault="00FF6BC2" w:rsidP="003F65B0">
      <w:pPr>
        <w:spacing w:line="480" w:lineRule="auto"/>
        <w:rPr>
          <w:rFonts w:ascii="Arial" w:hAnsi="Arial" w:cs="Arial"/>
          <w:sz w:val="24"/>
          <w:szCs w:val="24"/>
        </w:rPr>
      </w:pPr>
    </w:p>
    <w:p w14:paraId="55869A22" w14:textId="77777777" w:rsidR="00FF6BC2" w:rsidRDefault="00FF6BC2" w:rsidP="003F65B0">
      <w:pPr>
        <w:spacing w:line="480" w:lineRule="auto"/>
        <w:rPr>
          <w:rFonts w:ascii="Arial" w:hAnsi="Arial" w:cs="Arial"/>
          <w:sz w:val="24"/>
          <w:szCs w:val="24"/>
        </w:rPr>
      </w:pPr>
    </w:p>
    <w:p w14:paraId="6DF02E8A" w14:textId="77777777" w:rsidR="00FF6BC2" w:rsidRDefault="00FF6BC2" w:rsidP="003F65B0">
      <w:pPr>
        <w:spacing w:line="480" w:lineRule="auto"/>
        <w:rPr>
          <w:rFonts w:ascii="Arial" w:hAnsi="Arial" w:cs="Arial"/>
          <w:sz w:val="24"/>
          <w:szCs w:val="24"/>
        </w:rPr>
      </w:pPr>
    </w:p>
    <w:p w14:paraId="3F9D0428" w14:textId="77777777" w:rsidR="00FF6BC2" w:rsidRPr="003F65B0" w:rsidRDefault="00FF6BC2" w:rsidP="003F65B0">
      <w:pPr>
        <w:spacing w:line="480" w:lineRule="auto"/>
        <w:rPr>
          <w:rFonts w:ascii="Arial" w:hAnsi="Arial" w:cs="Arial"/>
          <w:sz w:val="24"/>
          <w:szCs w:val="24"/>
        </w:rPr>
      </w:pPr>
    </w:p>
    <w:p w14:paraId="152B746A" w14:textId="28538DD1" w:rsidR="00F77EAA" w:rsidRPr="003F65B0" w:rsidRDefault="00F77EAA" w:rsidP="003F65B0">
      <w:pPr>
        <w:pStyle w:val="Heading1"/>
        <w:spacing w:line="480" w:lineRule="auto"/>
        <w:rPr>
          <w:rFonts w:ascii="Arial" w:hAnsi="Arial" w:cs="Arial"/>
          <w:sz w:val="24"/>
          <w:szCs w:val="24"/>
        </w:rPr>
      </w:pPr>
      <w:bookmarkStart w:id="9" w:name="_Toc167988031"/>
      <w:r w:rsidRPr="003F65B0">
        <w:rPr>
          <w:rFonts w:ascii="Arial" w:hAnsi="Arial" w:cs="Arial"/>
          <w:sz w:val="24"/>
          <w:szCs w:val="24"/>
        </w:rPr>
        <w:lastRenderedPageBreak/>
        <w:t>References</w:t>
      </w:r>
      <w:bookmarkEnd w:id="9"/>
    </w:p>
    <w:p w14:paraId="56E4E6AD" w14:textId="77777777" w:rsidR="00D153AB" w:rsidRPr="003F65B0" w:rsidRDefault="00D153AB" w:rsidP="003F65B0">
      <w:pPr>
        <w:spacing w:line="480" w:lineRule="auto"/>
        <w:rPr>
          <w:rFonts w:ascii="Arial" w:hAnsi="Arial" w:cs="Arial"/>
          <w:sz w:val="24"/>
          <w:szCs w:val="24"/>
        </w:rPr>
      </w:pPr>
    </w:p>
    <w:p w14:paraId="0B7DF1BC" w14:textId="77777777" w:rsidR="00D153AB" w:rsidRPr="003F65B0" w:rsidRDefault="00D153AB" w:rsidP="003F65B0">
      <w:pPr>
        <w:spacing w:line="480" w:lineRule="auto"/>
        <w:rPr>
          <w:rFonts w:ascii="Arial" w:hAnsi="Arial" w:cs="Arial"/>
          <w:sz w:val="24"/>
          <w:szCs w:val="24"/>
        </w:rPr>
      </w:pPr>
    </w:p>
    <w:p w14:paraId="3460258D" w14:textId="77777777" w:rsidR="00D153AB" w:rsidRPr="00D153AB" w:rsidRDefault="00D153AB" w:rsidP="003F65B0">
      <w:pPr>
        <w:spacing w:line="480" w:lineRule="auto"/>
        <w:rPr>
          <w:rFonts w:ascii="Arial" w:hAnsi="Arial" w:cs="Arial"/>
          <w:sz w:val="24"/>
          <w:szCs w:val="24"/>
        </w:rPr>
      </w:pPr>
      <w:r w:rsidRPr="00D153AB">
        <w:rPr>
          <w:rFonts w:ascii="Arial" w:hAnsi="Arial" w:cs="Arial"/>
          <w:sz w:val="24"/>
          <w:szCs w:val="24"/>
        </w:rPr>
        <w:t xml:space="preserve">Brooks, I. (2018) Organisational behaviour: individuals, </w:t>
      </w:r>
      <w:proofErr w:type="gramStart"/>
      <w:r w:rsidRPr="00D153AB">
        <w:rPr>
          <w:rFonts w:ascii="Arial" w:hAnsi="Arial" w:cs="Arial"/>
          <w:sz w:val="24"/>
          <w:szCs w:val="24"/>
        </w:rPr>
        <w:t>groups</w:t>
      </w:r>
      <w:proofErr w:type="gramEnd"/>
      <w:r w:rsidRPr="00D153AB">
        <w:rPr>
          <w:rFonts w:ascii="Arial" w:hAnsi="Arial" w:cs="Arial"/>
          <w:sz w:val="24"/>
          <w:szCs w:val="24"/>
        </w:rPr>
        <w:t xml:space="preserve"> and organisation. 5th edition. </w:t>
      </w:r>
      <w:proofErr w:type="gramStart"/>
      <w:r w:rsidRPr="00D153AB">
        <w:rPr>
          <w:rFonts w:ascii="Arial" w:hAnsi="Arial" w:cs="Arial"/>
          <w:sz w:val="24"/>
          <w:szCs w:val="24"/>
        </w:rPr>
        <w:t>Harlow :</w:t>
      </w:r>
      <w:proofErr w:type="gramEnd"/>
      <w:r w:rsidRPr="00D153AB">
        <w:rPr>
          <w:rFonts w:ascii="Arial" w:hAnsi="Arial" w:cs="Arial"/>
          <w:sz w:val="24"/>
          <w:szCs w:val="24"/>
        </w:rPr>
        <w:t>, Pearson. Available at:</w:t>
      </w:r>
      <w:hyperlink r:id="rId11" w:history="1">
        <w:r w:rsidRPr="00D153AB">
          <w:rPr>
            <w:rStyle w:val="Hyperlink"/>
            <w:rFonts w:ascii="Arial" w:hAnsi="Arial" w:cs="Arial"/>
            <w:sz w:val="24"/>
            <w:szCs w:val="24"/>
          </w:rPr>
          <w:t>https://r1.vlereader.com/Reader?ean=9781292200705</w:t>
        </w:r>
      </w:hyperlink>
      <w:r w:rsidRPr="00D153AB">
        <w:rPr>
          <w:rFonts w:ascii="Arial" w:hAnsi="Arial" w:cs="Arial"/>
          <w:sz w:val="24"/>
          <w:szCs w:val="24"/>
        </w:rPr>
        <w:t>(Accessed:25.05.2024)</w:t>
      </w:r>
    </w:p>
    <w:p w14:paraId="23E72EEF" w14:textId="77777777" w:rsidR="00F77EAA" w:rsidRPr="003F65B0" w:rsidRDefault="00F77EAA" w:rsidP="003F65B0">
      <w:pPr>
        <w:spacing w:line="480" w:lineRule="auto"/>
        <w:rPr>
          <w:rFonts w:ascii="Arial" w:hAnsi="Arial" w:cs="Arial"/>
          <w:sz w:val="24"/>
          <w:szCs w:val="24"/>
        </w:rPr>
      </w:pPr>
    </w:p>
    <w:p w14:paraId="4B1D25BA" w14:textId="2D46A857" w:rsidR="00F77EAA" w:rsidRPr="003F65B0" w:rsidRDefault="00D153AB" w:rsidP="003F65B0">
      <w:pPr>
        <w:spacing w:line="480" w:lineRule="auto"/>
        <w:rPr>
          <w:rFonts w:ascii="Arial" w:hAnsi="Arial" w:cs="Arial"/>
          <w:sz w:val="24"/>
          <w:szCs w:val="24"/>
        </w:rPr>
      </w:pPr>
      <w:r w:rsidRPr="00D153AB">
        <w:rPr>
          <w:rFonts w:ascii="Arial" w:hAnsi="Arial" w:cs="Arial"/>
          <w:sz w:val="24"/>
          <w:szCs w:val="24"/>
        </w:rPr>
        <w:t>Business Wire (2020) Hilton Defining a New Standard of Hotel Cleanliness, Working with RB/Lysol and Mayo Clinic to Elevate Hygiene Practices From Check-In to Check-Out Available at:</w:t>
      </w:r>
      <w:hyperlink r:id="rId12" w:history="1">
        <w:r w:rsidRPr="00D153AB">
          <w:rPr>
            <w:rStyle w:val="Hyperlink"/>
            <w:rFonts w:ascii="Arial" w:hAnsi="Arial" w:cs="Arial"/>
            <w:sz w:val="24"/>
            <w:szCs w:val="24"/>
          </w:rPr>
          <w:t>https://financialpost.com/pmn/press-releases-pmn/business-wire-news-releases-pmn/hilton-defining-a-new-standard-of-hotel-cleanliness-working-with-rb-lysol-and-mayo-clinic-to-elevate-hygiene-practices-from-check-in-to-check-out</w:t>
        </w:r>
      </w:hyperlink>
      <w:r w:rsidRPr="00D153AB">
        <w:rPr>
          <w:rFonts w:ascii="Arial" w:hAnsi="Arial" w:cs="Arial"/>
          <w:sz w:val="24"/>
          <w:szCs w:val="24"/>
        </w:rPr>
        <w:t>(Accessed:24.05.2024)</w:t>
      </w:r>
    </w:p>
    <w:p w14:paraId="0B27DDA7" w14:textId="77777777" w:rsidR="00D62902" w:rsidRPr="003F65B0" w:rsidRDefault="00D62902" w:rsidP="003F65B0">
      <w:pPr>
        <w:spacing w:line="480" w:lineRule="auto"/>
        <w:rPr>
          <w:rFonts w:ascii="Arial" w:hAnsi="Arial" w:cs="Arial"/>
          <w:sz w:val="24"/>
          <w:szCs w:val="24"/>
        </w:rPr>
      </w:pPr>
    </w:p>
    <w:p w14:paraId="741F3CE1" w14:textId="25005078" w:rsidR="003466E6" w:rsidRPr="003F65B0" w:rsidRDefault="003466E6" w:rsidP="003F65B0">
      <w:pPr>
        <w:spacing w:line="480" w:lineRule="auto"/>
        <w:rPr>
          <w:rFonts w:ascii="Arial" w:hAnsi="Arial" w:cs="Arial"/>
          <w:sz w:val="24"/>
          <w:szCs w:val="24"/>
        </w:rPr>
      </w:pPr>
      <w:r w:rsidRPr="003F65B0">
        <w:rPr>
          <w:rFonts w:ascii="Arial" w:hAnsi="Arial" w:cs="Arial"/>
          <w:sz w:val="24"/>
          <w:szCs w:val="24"/>
        </w:rPr>
        <w:t xml:space="preserve">CIPD (2020) </w:t>
      </w:r>
      <w:r w:rsidRPr="003F65B0">
        <w:rPr>
          <w:rFonts w:ascii="Arial" w:hAnsi="Arial" w:cs="Arial"/>
          <w:sz w:val="24"/>
          <w:szCs w:val="24"/>
        </w:rPr>
        <w:t>CREATING LEARNING CULTURES</w:t>
      </w:r>
      <w:r w:rsidRPr="003F65B0">
        <w:rPr>
          <w:rFonts w:ascii="Arial" w:hAnsi="Arial" w:cs="Arial"/>
          <w:sz w:val="24"/>
          <w:szCs w:val="24"/>
        </w:rPr>
        <w:t xml:space="preserve"> </w:t>
      </w:r>
      <w:r w:rsidRPr="003F65B0">
        <w:rPr>
          <w:rFonts w:ascii="Arial" w:hAnsi="Arial" w:cs="Arial"/>
          <w:sz w:val="24"/>
          <w:szCs w:val="24"/>
        </w:rPr>
        <w:t>Assessing the evidence</w:t>
      </w:r>
      <w:r w:rsidR="00732681" w:rsidRPr="003F65B0">
        <w:rPr>
          <w:rFonts w:ascii="Arial" w:hAnsi="Arial" w:cs="Arial"/>
          <w:sz w:val="24"/>
          <w:szCs w:val="24"/>
        </w:rPr>
        <w:t xml:space="preserve">. </w:t>
      </w:r>
      <w:r w:rsidR="00732681" w:rsidRPr="003F65B0">
        <w:rPr>
          <w:rFonts w:ascii="Arial" w:hAnsi="Arial" w:cs="Arial"/>
          <w:sz w:val="24"/>
          <w:szCs w:val="24"/>
        </w:rPr>
        <w:t>Available at:</w:t>
      </w:r>
      <w:hyperlink r:id="rId13" w:history="1">
        <w:r w:rsidR="00732681" w:rsidRPr="003F65B0">
          <w:rPr>
            <w:rStyle w:val="Hyperlink"/>
            <w:rFonts w:ascii="Arial" w:hAnsi="Arial" w:cs="Arial"/>
            <w:sz w:val="24"/>
            <w:szCs w:val="24"/>
          </w:rPr>
          <w:t>https://www.cipd.org/globalassets/media/knowledge/knowledge-hub/reports/creating-learning-cultures-1_tcm18-75606.pdf</w:t>
        </w:r>
      </w:hyperlink>
      <w:r w:rsidR="003D7520" w:rsidRPr="003F65B0">
        <w:rPr>
          <w:rFonts w:ascii="Arial" w:hAnsi="Arial" w:cs="Arial"/>
          <w:sz w:val="24"/>
          <w:szCs w:val="24"/>
        </w:rPr>
        <w:t xml:space="preserve"> </w:t>
      </w:r>
      <w:r w:rsidR="003D7520" w:rsidRPr="003F65B0">
        <w:rPr>
          <w:rFonts w:ascii="Arial" w:hAnsi="Arial" w:cs="Arial"/>
          <w:sz w:val="24"/>
          <w:szCs w:val="24"/>
        </w:rPr>
        <w:t>(Accessed:</w:t>
      </w:r>
      <w:r w:rsidR="003D7520" w:rsidRPr="003F65B0">
        <w:rPr>
          <w:rFonts w:ascii="Arial" w:hAnsi="Arial" w:cs="Arial"/>
          <w:sz w:val="24"/>
          <w:szCs w:val="24"/>
        </w:rPr>
        <w:t>26</w:t>
      </w:r>
      <w:r w:rsidR="003D7520" w:rsidRPr="003F65B0">
        <w:rPr>
          <w:rFonts w:ascii="Arial" w:hAnsi="Arial" w:cs="Arial"/>
          <w:sz w:val="24"/>
          <w:szCs w:val="24"/>
        </w:rPr>
        <w:t>.05.2024)</w:t>
      </w:r>
    </w:p>
    <w:p w14:paraId="3825378D" w14:textId="77777777" w:rsidR="003D7520" w:rsidRPr="003F65B0" w:rsidRDefault="003D7520" w:rsidP="003F65B0">
      <w:pPr>
        <w:spacing w:line="480" w:lineRule="auto"/>
        <w:rPr>
          <w:rFonts w:ascii="Arial" w:hAnsi="Arial" w:cs="Arial"/>
          <w:sz w:val="24"/>
          <w:szCs w:val="24"/>
        </w:rPr>
      </w:pPr>
    </w:p>
    <w:p w14:paraId="128068D8" w14:textId="77777777" w:rsidR="003D7520" w:rsidRPr="003F65B0" w:rsidRDefault="003D7520" w:rsidP="003F65B0">
      <w:pPr>
        <w:spacing w:line="480" w:lineRule="auto"/>
        <w:rPr>
          <w:rFonts w:ascii="Arial" w:hAnsi="Arial" w:cs="Arial"/>
          <w:sz w:val="24"/>
          <w:szCs w:val="24"/>
        </w:rPr>
      </w:pPr>
      <w:r w:rsidRPr="003D7520">
        <w:rPr>
          <w:rFonts w:ascii="Arial" w:hAnsi="Arial" w:cs="Arial"/>
          <w:sz w:val="24"/>
          <w:szCs w:val="24"/>
        </w:rPr>
        <w:t>Chandler, A. (2024) Clan culture pros and cons: Your need-to-know-guide. Available at:</w:t>
      </w:r>
      <w:hyperlink r:id="rId14" w:history="1">
        <w:r w:rsidRPr="003D7520">
          <w:rPr>
            <w:rStyle w:val="Hyperlink"/>
            <w:rFonts w:ascii="Arial" w:hAnsi="Arial" w:cs="Arial"/>
            <w:sz w:val="24"/>
            <w:szCs w:val="24"/>
          </w:rPr>
          <w:t>https://www.breathehr.com/en-gb/blog/topic/company-culture/clan-culture-the-pros-and-cons#:~:text=Quick%20summary%3A%20Clan%20culture%20pros&amp;text=Giving%20everyone%20a%20say%20helps,personal%20investment%20in%20their%20work.&amp;</w:t>
        </w:r>
        <w:r w:rsidRPr="003D7520">
          <w:rPr>
            <w:rStyle w:val="Hyperlink"/>
            <w:rFonts w:ascii="Arial" w:hAnsi="Arial" w:cs="Arial"/>
            <w:sz w:val="24"/>
            <w:szCs w:val="24"/>
          </w:rPr>
          <w:lastRenderedPageBreak/>
          <w:t>text=Helps%20employees%20think%20and%20work%20as%20a%20dream%20team.&amp;text=Open%2C%20honest%20conversations%20encourage%20employees,for%20the%20benefit%20of%20everyone</w:t>
        </w:r>
      </w:hyperlink>
      <w:r w:rsidRPr="003D7520">
        <w:rPr>
          <w:rFonts w:ascii="Arial" w:hAnsi="Arial" w:cs="Arial"/>
          <w:sz w:val="24"/>
          <w:szCs w:val="24"/>
        </w:rPr>
        <w:t>. (Accessed:27.05.2024)</w:t>
      </w:r>
    </w:p>
    <w:p w14:paraId="62D6FA85" w14:textId="77777777" w:rsidR="00D153AB" w:rsidRPr="003F65B0" w:rsidRDefault="00D153AB" w:rsidP="003F65B0">
      <w:pPr>
        <w:spacing w:line="480" w:lineRule="auto"/>
        <w:rPr>
          <w:rFonts w:ascii="Arial" w:hAnsi="Arial" w:cs="Arial"/>
          <w:sz w:val="24"/>
          <w:szCs w:val="24"/>
        </w:rPr>
      </w:pPr>
    </w:p>
    <w:p w14:paraId="64AEA552" w14:textId="77777777" w:rsidR="00D153AB" w:rsidRPr="00D153AB" w:rsidRDefault="00D153AB" w:rsidP="003F65B0">
      <w:pPr>
        <w:spacing w:line="480" w:lineRule="auto"/>
        <w:rPr>
          <w:rFonts w:ascii="Arial" w:hAnsi="Arial" w:cs="Arial"/>
          <w:sz w:val="24"/>
          <w:szCs w:val="24"/>
        </w:rPr>
      </w:pPr>
      <w:r w:rsidRPr="00D153AB">
        <w:rPr>
          <w:rFonts w:ascii="Arial" w:hAnsi="Arial" w:cs="Arial"/>
          <w:sz w:val="24"/>
          <w:szCs w:val="24"/>
        </w:rPr>
        <w:t xml:space="preserve">Culture 500 (2020) How Employees Talk About Culture at Hilton Available at: </w:t>
      </w:r>
      <w:hyperlink r:id="rId15" w:history="1">
        <w:r w:rsidRPr="00D153AB">
          <w:rPr>
            <w:rStyle w:val="Hyperlink"/>
            <w:rFonts w:ascii="Arial" w:hAnsi="Arial" w:cs="Arial"/>
            <w:sz w:val="24"/>
            <w:szCs w:val="24"/>
          </w:rPr>
          <w:t>https://sloanreview.mit.edu/cultu</w:t>
        </w:r>
        <w:r w:rsidRPr="00D153AB">
          <w:rPr>
            <w:rStyle w:val="Hyperlink"/>
            <w:rFonts w:ascii="Arial" w:hAnsi="Arial" w:cs="Arial"/>
            <w:sz w:val="24"/>
            <w:szCs w:val="24"/>
          </w:rPr>
          <w:t>r</w:t>
        </w:r>
        <w:r w:rsidRPr="00D153AB">
          <w:rPr>
            <w:rStyle w:val="Hyperlink"/>
            <w:rFonts w:ascii="Arial" w:hAnsi="Arial" w:cs="Arial"/>
            <w:sz w:val="24"/>
            <w:szCs w:val="24"/>
          </w:rPr>
          <w:t>e500/company/c348/Hilton</w:t>
        </w:r>
      </w:hyperlink>
      <w:r w:rsidRPr="00D153AB">
        <w:rPr>
          <w:rFonts w:ascii="Arial" w:hAnsi="Arial" w:cs="Arial"/>
          <w:sz w:val="24"/>
          <w:szCs w:val="24"/>
        </w:rPr>
        <w:t>(Accessed:28.05.2024)</w:t>
      </w:r>
    </w:p>
    <w:p w14:paraId="72E2BC4E" w14:textId="77777777" w:rsidR="00D153AB" w:rsidRPr="003F65B0" w:rsidRDefault="00D153AB" w:rsidP="003F65B0">
      <w:pPr>
        <w:spacing w:line="480" w:lineRule="auto"/>
        <w:rPr>
          <w:rFonts w:ascii="Arial" w:hAnsi="Arial" w:cs="Arial"/>
          <w:sz w:val="24"/>
          <w:szCs w:val="24"/>
        </w:rPr>
      </w:pPr>
    </w:p>
    <w:p w14:paraId="2DB7D53D" w14:textId="77777777" w:rsidR="00D153AB" w:rsidRPr="003D7520" w:rsidRDefault="00D153AB" w:rsidP="003F65B0">
      <w:pPr>
        <w:spacing w:line="480" w:lineRule="auto"/>
        <w:rPr>
          <w:rFonts w:ascii="Arial" w:hAnsi="Arial" w:cs="Arial"/>
          <w:sz w:val="24"/>
          <w:szCs w:val="24"/>
        </w:rPr>
      </w:pPr>
    </w:p>
    <w:p w14:paraId="3393B51B" w14:textId="2C5BB3C8" w:rsidR="003D7520" w:rsidRPr="003F65B0" w:rsidRDefault="00D153AB" w:rsidP="003F65B0">
      <w:pPr>
        <w:spacing w:line="480" w:lineRule="auto"/>
        <w:rPr>
          <w:rFonts w:ascii="Arial" w:hAnsi="Arial" w:cs="Arial"/>
          <w:sz w:val="24"/>
          <w:szCs w:val="24"/>
        </w:rPr>
      </w:pPr>
      <w:r w:rsidRPr="00D153AB">
        <w:rPr>
          <w:rFonts w:ascii="Arial" w:hAnsi="Arial" w:cs="Arial"/>
          <w:sz w:val="24"/>
          <w:szCs w:val="24"/>
        </w:rPr>
        <w:t>Fraraccio, M. (2023) Management Theory of Charles Handy Available at:</w:t>
      </w:r>
      <w:hyperlink r:id="rId16" w:history="1">
        <w:r w:rsidRPr="00D153AB">
          <w:rPr>
            <w:rStyle w:val="Hyperlink"/>
            <w:rFonts w:ascii="Arial" w:hAnsi="Arial" w:cs="Arial"/>
            <w:sz w:val="24"/>
            <w:szCs w:val="24"/>
          </w:rPr>
          <w:t>https://www.business.com/articles/management-theory-of-charles-handy/</w:t>
        </w:r>
      </w:hyperlink>
      <w:r w:rsidRPr="00D153AB">
        <w:rPr>
          <w:rFonts w:ascii="Arial" w:hAnsi="Arial" w:cs="Arial"/>
          <w:sz w:val="24"/>
          <w:szCs w:val="24"/>
        </w:rPr>
        <w:t>(Accessed:29.05.2024)</w:t>
      </w:r>
    </w:p>
    <w:p w14:paraId="642891CB" w14:textId="77777777" w:rsidR="004378E7" w:rsidRPr="003F65B0" w:rsidRDefault="004378E7" w:rsidP="003F65B0">
      <w:pPr>
        <w:spacing w:line="480" w:lineRule="auto"/>
        <w:rPr>
          <w:rFonts w:ascii="Arial" w:hAnsi="Arial" w:cs="Arial"/>
          <w:sz w:val="24"/>
          <w:szCs w:val="24"/>
        </w:rPr>
      </w:pPr>
    </w:p>
    <w:p w14:paraId="55809EEC" w14:textId="22112135" w:rsidR="00C34603" w:rsidRPr="003F65B0" w:rsidRDefault="003D478C" w:rsidP="003F65B0">
      <w:pPr>
        <w:spacing w:line="480" w:lineRule="auto"/>
        <w:rPr>
          <w:rFonts w:ascii="Arial" w:hAnsi="Arial" w:cs="Arial"/>
          <w:sz w:val="24"/>
          <w:szCs w:val="24"/>
        </w:rPr>
      </w:pPr>
      <w:r w:rsidRPr="003F65B0">
        <w:rPr>
          <w:rFonts w:ascii="Arial" w:hAnsi="Arial" w:cs="Arial"/>
          <w:sz w:val="24"/>
          <w:szCs w:val="24"/>
        </w:rPr>
        <w:t xml:space="preserve">Gallup (2024) </w:t>
      </w:r>
      <w:r w:rsidRPr="003F65B0">
        <w:rPr>
          <w:rFonts w:ascii="Arial" w:hAnsi="Arial" w:cs="Arial"/>
          <w:sz w:val="24"/>
          <w:szCs w:val="24"/>
        </w:rPr>
        <w:t>What Is Organizational Culture? And Why Does It Matter?</w:t>
      </w:r>
      <w:r w:rsidR="00732681" w:rsidRPr="003F65B0">
        <w:rPr>
          <w:rFonts w:ascii="Arial" w:hAnsi="Arial" w:cs="Arial"/>
          <w:sz w:val="24"/>
          <w:szCs w:val="24"/>
        </w:rPr>
        <w:t xml:space="preserve"> </w:t>
      </w:r>
      <w:r w:rsidR="00732681" w:rsidRPr="003F65B0">
        <w:rPr>
          <w:rFonts w:ascii="Arial" w:hAnsi="Arial" w:cs="Arial"/>
          <w:sz w:val="24"/>
          <w:szCs w:val="24"/>
        </w:rPr>
        <w:t>Available at:</w:t>
      </w:r>
      <w:hyperlink r:id="rId17" w:history="1">
        <w:r w:rsidR="003F65B0" w:rsidRPr="00553314">
          <w:rPr>
            <w:rStyle w:val="Hyperlink"/>
            <w:rFonts w:ascii="Arial" w:hAnsi="Arial" w:cs="Arial"/>
            <w:sz w:val="24"/>
            <w:szCs w:val="24"/>
          </w:rPr>
          <w:t>https://www.gallup.com/workplace/327371/how-to-build-better-company-culture.aspx(Accessed:</w:t>
        </w:r>
        <w:r w:rsidR="003F65B0" w:rsidRPr="00553314">
          <w:rPr>
            <w:rStyle w:val="Hyperlink"/>
            <w:rFonts w:ascii="Arial" w:hAnsi="Arial" w:cs="Arial"/>
            <w:sz w:val="24"/>
            <w:szCs w:val="24"/>
          </w:rPr>
          <w:t>27</w:t>
        </w:r>
        <w:r w:rsidR="003F65B0" w:rsidRPr="00553314">
          <w:rPr>
            <w:rStyle w:val="Hyperlink"/>
            <w:rFonts w:ascii="Arial" w:hAnsi="Arial" w:cs="Arial"/>
            <w:sz w:val="24"/>
            <w:szCs w:val="24"/>
          </w:rPr>
          <w:t>.05.2024)</w:t>
        </w:r>
      </w:hyperlink>
    </w:p>
    <w:p w14:paraId="341179F6" w14:textId="77777777" w:rsidR="00D153AB" w:rsidRPr="003F65B0" w:rsidRDefault="00D153AB" w:rsidP="003F65B0">
      <w:pPr>
        <w:spacing w:line="480" w:lineRule="auto"/>
        <w:rPr>
          <w:rFonts w:ascii="Arial" w:hAnsi="Arial" w:cs="Arial"/>
          <w:sz w:val="24"/>
          <w:szCs w:val="24"/>
        </w:rPr>
      </w:pPr>
    </w:p>
    <w:p w14:paraId="1BB0D8DA" w14:textId="77777777" w:rsidR="00D153AB" w:rsidRDefault="00D153AB" w:rsidP="003F65B0">
      <w:pPr>
        <w:spacing w:line="480" w:lineRule="auto"/>
        <w:rPr>
          <w:rFonts w:ascii="Arial" w:hAnsi="Arial" w:cs="Arial"/>
          <w:sz w:val="24"/>
          <w:szCs w:val="24"/>
        </w:rPr>
      </w:pPr>
      <w:r w:rsidRPr="00D153AB">
        <w:rPr>
          <w:rFonts w:ascii="Arial" w:hAnsi="Arial" w:cs="Arial"/>
          <w:sz w:val="24"/>
          <w:szCs w:val="24"/>
        </w:rPr>
        <w:t>Hilton (2015) Hilton Code of Conduct Available at:</w:t>
      </w:r>
      <w:hyperlink r:id="rId18" w:history="1">
        <w:r w:rsidRPr="00D153AB">
          <w:rPr>
            <w:rStyle w:val="Hyperlink"/>
            <w:rFonts w:ascii="Arial" w:hAnsi="Arial" w:cs="Arial"/>
            <w:sz w:val="24"/>
            <w:szCs w:val="24"/>
          </w:rPr>
          <w:t>https://ir.hilton.com/~/media/Files/H/Hilton-Worldwide-IR-V3/committee-composition/HW-Code-Of-Conduct-OCT2015-L26.pdf</w:t>
        </w:r>
      </w:hyperlink>
      <w:r w:rsidRPr="00D153AB">
        <w:rPr>
          <w:rFonts w:ascii="Arial" w:hAnsi="Arial" w:cs="Arial"/>
          <w:sz w:val="24"/>
          <w:szCs w:val="24"/>
        </w:rPr>
        <w:t>(Accessed:28.05.2024)</w:t>
      </w:r>
    </w:p>
    <w:p w14:paraId="74596482" w14:textId="77777777" w:rsidR="003F65B0" w:rsidRPr="003F65B0" w:rsidRDefault="003F65B0" w:rsidP="003F65B0">
      <w:pPr>
        <w:spacing w:line="480" w:lineRule="auto"/>
        <w:rPr>
          <w:rFonts w:ascii="Arial" w:hAnsi="Arial" w:cs="Arial"/>
          <w:sz w:val="24"/>
          <w:szCs w:val="24"/>
        </w:rPr>
      </w:pPr>
    </w:p>
    <w:p w14:paraId="2A0522C2" w14:textId="77777777" w:rsidR="003F65B0" w:rsidRPr="003F65B0" w:rsidRDefault="003F65B0" w:rsidP="003F65B0">
      <w:pPr>
        <w:spacing w:line="480" w:lineRule="auto"/>
        <w:rPr>
          <w:rFonts w:ascii="Arial" w:hAnsi="Arial" w:cs="Arial"/>
          <w:sz w:val="24"/>
          <w:szCs w:val="24"/>
        </w:rPr>
      </w:pPr>
      <w:r w:rsidRPr="003F65B0">
        <w:rPr>
          <w:rFonts w:ascii="Arial" w:hAnsi="Arial" w:cs="Arial"/>
          <w:sz w:val="24"/>
          <w:szCs w:val="24"/>
        </w:rPr>
        <w:lastRenderedPageBreak/>
        <w:t>Hilton EGS (2019) 2018 Corporate Responsibility Report Available (Accessed:29.05.2024)at:</w:t>
      </w:r>
      <w:hyperlink r:id="rId19" w:history="1">
        <w:r w:rsidRPr="003F65B0">
          <w:rPr>
            <w:rStyle w:val="Hyperlink"/>
            <w:rFonts w:ascii="Arial" w:hAnsi="Arial" w:cs="Arial"/>
            <w:sz w:val="24"/>
            <w:szCs w:val="24"/>
          </w:rPr>
          <w:t>https://cr.hilton.com/wp-content/uploads/2019/05/Hilton-Corporate-Responsibility-2018.pdf</w:t>
        </w:r>
      </w:hyperlink>
    </w:p>
    <w:p w14:paraId="7E6D3D6B" w14:textId="77777777" w:rsidR="00D153AB" w:rsidRPr="00D153AB" w:rsidRDefault="00D153AB" w:rsidP="003F65B0">
      <w:pPr>
        <w:spacing w:line="480" w:lineRule="auto"/>
        <w:rPr>
          <w:rFonts w:ascii="Arial" w:hAnsi="Arial" w:cs="Arial"/>
          <w:sz w:val="24"/>
          <w:szCs w:val="24"/>
        </w:rPr>
      </w:pPr>
    </w:p>
    <w:p w14:paraId="52F89409" w14:textId="77777777" w:rsidR="00D153AB" w:rsidRPr="00D153AB" w:rsidRDefault="00D153AB" w:rsidP="003F65B0">
      <w:pPr>
        <w:spacing w:line="480" w:lineRule="auto"/>
        <w:rPr>
          <w:rFonts w:ascii="Arial" w:hAnsi="Arial" w:cs="Arial"/>
          <w:sz w:val="24"/>
          <w:szCs w:val="24"/>
        </w:rPr>
      </w:pPr>
      <w:r w:rsidRPr="00D153AB">
        <w:rPr>
          <w:rFonts w:ascii="Arial" w:hAnsi="Arial" w:cs="Arial"/>
          <w:sz w:val="24"/>
          <w:szCs w:val="24"/>
        </w:rPr>
        <w:t>Hilton (2023) Travel with Purpose HILTON 2022 ENVIRONMENTAL, SOCIAL AND GOVERNANCE REPORT Available at:</w:t>
      </w:r>
      <w:hyperlink r:id="rId20" w:history="1">
        <w:r w:rsidRPr="00D153AB">
          <w:rPr>
            <w:rStyle w:val="Hyperlink"/>
            <w:rFonts w:ascii="Arial" w:hAnsi="Arial" w:cs="Arial"/>
            <w:sz w:val="24"/>
            <w:szCs w:val="24"/>
          </w:rPr>
          <w:t>https://esg.hilton.com/wp-content/uploads/sites/4/2023/04/Hilton-2022-Environmental-Social-and-Governance-Report.pdf</w:t>
        </w:r>
      </w:hyperlink>
      <w:r w:rsidRPr="00D153AB">
        <w:rPr>
          <w:rFonts w:ascii="Arial" w:hAnsi="Arial" w:cs="Arial"/>
          <w:sz w:val="24"/>
          <w:szCs w:val="24"/>
        </w:rPr>
        <w:t>(Accessed:29.05.2024)</w:t>
      </w:r>
    </w:p>
    <w:p w14:paraId="37722C86" w14:textId="77777777" w:rsidR="00D153AB" w:rsidRPr="003F65B0" w:rsidRDefault="00D153AB" w:rsidP="003F65B0">
      <w:pPr>
        <w:spacing w:line="480" w:lineRule="auto"/>
        <w:rPr>
          <w:rFonts w:ascii="Arial" w:hAnsi="Arial" w:cs="Arial"/>
          <w:sz w:val="24"/>
          <w:szCs w:val="24"/>
        </w:rPr>
      </w:pPr>
    </w:p>
    <w:p w14:paraId="272BD035" w14:textId="1969D5FD" w:rsidR="00D153AB" w:rsidRPr="003F65B0" w:rsidRDefault="00D153AB" w:rsidP="003F65B0">
      <w:pPr>
        <w:spacing w:line="480" w:lineRule="auto"/>
        <w:rPr>
          <w:rFonts w:ascii="Arial" w:hAnsi="Arial" w:cs="Arial"/>
          <w:sz w:val="24"/>
          <w:szCs w:val="24"/>
        </w:rPr>
      </w:pPr>
      <w:r w:rsidRPr="00D153AB">
        <w:rPr>
          <w:rFonts w:ascii="Arial" w:hAnsi="Arial" w:cs="Arial"/>
          <w:sz w:val="24"/>
          <w:szCs w:val="24"/>
        </w:rPr>
        <w:t xml:space="preserve">Hilton (2024) A leading global, hospitality company Available at: </w:t>
      </w:r>
      <w:hyperlink r:id="rId21" w:history="1">
        <w:r w:rsidR="003F65B0" w:rsidRPr="00D153AB">
          <w:rPr>
            <w:rStyle w:val="Hyperlink"/>
            <w:rFonts w:ascii="Arial" w:hAnsi="Arial" w:cs="Arial"/>
            <w:sz w:val="24"/>
            <w:szCs w:val="24"/>
          </w:rPr>
          <w:t>https://www.hilton.com/en/corporate/(Accessed:26.05.2024)</w:t>
        </w:r>
      </w:hyperlink>
    </w:p>
    <w:p w14:paraId="638EC100" w14:textId="77777777" w:rsidR="003F65B0" w:rsidRPr="003F65B0" w:rsidRDefault="003F65B0" w:rsidP="003F65B0">
      <w:pPr>
        <w:spacing w:line="480" w:lineRule="auto"/>
        <w:rPr>
          <w:rFonts w:ascii="Arial" w:hAnsi="Arial" w:cs="Arial"/>
          <w:sz w:val="24"/>
          <w:szCs w:val="24"/>
        </w:rPr>
      </w:pPr>
    </w:p>
    <w:p w14:paraId="74AAAD81" w14:textId="77777777" w:rsidR="003F65B0" w:rsidRPr="003F65B0" w:rsidRDefault="003F65B0" w:rsidP="003F65B0">
      <w:pPr>
        <w:spacing w:line="480" w:lineRule="auto"/>
        <w:rPr>
          <w:rFonts w:ascii="Arial" w:hAnsi="Arial" w:cs="Arial"/>
          <w:sz w:val="24"/>
          <w:szCs w:val="24"/>
        </w:rPr>
      </w:pPr>
      <w:r w:rsidRPr="003F65B0">
        <w:rPr>
          <w:rFonts w:ascii="Arial" w:hAnsi="Arial" w:cs="Arial"/>
          <w:sz w:val="24"/>
          <w:szCs w:val="24"/>
        </w:rPr>
        <w:t>Hilton FOR THE STAY (2024) How does Digital Key work? Available at:</w:t>
      </w:r>
      <w:hyperlink r:id="rId22" w:history="1">
        <w:r w:rsidRPr="003F65B0">
          <w:rPr>
            <w:rStyle w:val="Hyperlink"/>
            <w:rFonts w:ascii="Arial" w:hAnsi="Arial" w:cs="Arial"/>
            <w:sz w:val="24"/>
            <w:szCs w:val="24"/>
          </w:rPr>
          <w:t>https://help.hilton.com/s/article/How-does-Digital-Key-work</w:t>
        </w:r>
      </w:hyperlink>
      <w:r w:rsidRPr="003F65B0">
        <w:rPr>
          <w:rFonts w:ascii="Arial" w:hAnsi="Arial" w:cs="Arial"/>
          <w:sz w:val="24"/>
          <w:szCs w:val="24"/>
        </w:rPr>
        <w:t>(Accessed:26.05.2024)</w:t>
      </w:r>
    </w:p>
    <w:p w14:paraId="17195896" w14:textId="77777777" w:rsidR="003F65B0" w:rsidRPr="00D153AB" w:rsidRDefault="003F65B0" w:rsidP="003F65B0">
      <w:pPr>
        <w:spacing w:line="480" w:lineRule="auto"/>
        <w:rPr>
          <w:rFonts w:ascii="Arial" w:hAnsi="Arial" w:cs="Arial"/>
          <w:sz w:val="24"/>
          <w:szCs w:val="24"/>
        </w:rPr>
      </w:pPr>
    </w:p>
    <w:p w14:paraId="299CBBFC" w14:textId="77777777" w:rsidR="00D153AB" w:rsidRPr="003F65B0" w:rsidRDefault="00D153AB" w:rsidP="003F65B0">
      <w:pPr>
        <w:spacing w:line="480" w:lineRule="auto"/>
        <w:rPr>
          <w:rFonts w:ascii="Arial" w:hAnsi="Arial" w:cs="Arial"/>
          <w:sz w:val="24"/>
          <w:szCs w:val="24"/>
        </w:rPr>
      </w:pPr>
    </w:p>
    <w:p w14:paraId="0AE51657" w14:textId="5C98C899" w:rsidR="00D153AB" w:rsidRPr="00D153AB" w:rsidRDefault="00D153AB" w:rsidP="003F65B0">
      <w:pPr>
        <w:spacing w:line="480" w:lineRule="auto"/>
        <w:rPr>
          <w:rFonts w:ascii="Arial" w:hAnsi="Arial" w:cs="Arial"/>
          <w:sz w:val="24"/>
          <w:szCs w:val="24"/>
        </w:rPr>
      </w:pPr>
      <w:r w:rsidRPr="00D153AB">
        <w:rPr>
          <w:rFonts w:ascii="Arial" w:hAnsi="Arial" w:cs="Arial"/>
          <w:sz w:val="24"/>
          <w:szCs w:val="24"/>
        </w:rPr>
        <w:t xml:space="preserve">Hilton Worldwide Holdings </w:t>
      </w:r>
      <w:r w:rsidRPr="003F65B0">
        <w:rPr>
          <w:rFonts w:ascii="Arial" w:hAnsi="Arial" w:cs="Arial"/>
          <w:sz w:val="24"/>
          <w:szCs w:val="24"/>
        </w:rPr>
        <w:t>Inc. (</w:t>
      </w:r>
      <w:r w:rsidRPr="00D153AB">
        <w:rPr>
          <w:rFonts w:ascii="Arial" w:hAnsi="Arial" w:cs="Arial"/>
          <w:sz w:val="24"/>
          <w:szCs w:val="24"/>
        </w:rPr>
        <w:t>2024) 2023 ANNUAL REPORT 10-K Available at:</w:t>
      </w:r>
    </w:p>
    <w:p w14:paraId="1196B10B" w14:textId="715AB843" w:rsidR="00D153AB" w:rsidRPr="003F65B0" w:rsidRDefault="003F65B0" w:rsidP="003F65B0">
      <w:pPr>
        <w:spacing w:line="480" w:lineRule="auto"/>
        <w:rPr>
          <w:rFonts w:ascii="Arial" w:hAnsi="Arial" w:cs="Arial"/>
          <w:sz w:val="24"/>
          <w:szCs w:val="24"/>
        </w:rPr>
      </w:pPr>
      <w:hyperlink r:id="rId23" w:history="1">
        <w:r w:rsidRPr="00D153AB">
          <w:rPr>
            <w:rStyle w:val="Hyperlink"/>
            <w:rFonts w:ascii="Arial" w:hAnsi="Arial" w:cs="Arial"/>
            <w:sz w:val="24"/>
            <w:szCs w:val="24"/>
          </w:rPr>
          <w:t>https://stories-editor.hilton.com/wp-content/uploads/2024/04/2023-Annual-Report-10-K.pdf(Accessed:27.05.2024)</w:t>
        </w:r>
      </w:hyperlink>
    </w:p>
    <w:p w14:paraId="6FEEEEB8" w14:textId="77777777" w:rsidR="003F65B0" w:rsidRPr="00D153AB" w:rsidRDefault="003F65B0" w:rsidP="003F65B0">
      <w:pPr>
        <w:spacing w:line="480" w:lineRule="auto"/>
        <w:rPr>
          <w:rFonts w:ascii="Arial" w:hAnsi="Arial" w:cs="Arial"/>
          <w:sz w:val="24"/>
          <w:szCs w:val="24"/>
        </w:rPr>
      </w:pPr>
    </w:p>
    <w:p w14:paraId="481DF3AB" w14:textId="743E9791" w:rsidR="00D153AB" w:rsidRPr="003F65B0" w:rsidRDefault="003F65B0" w:rsidP="003F65B0">
      <w:pPr>
        <w:spacing w:line="480" w:lineRule="auto"/>
        <w:rPr>
          <w:rFonts w:ascii="Arial" w:hAnsi="Arial" w:cs="Arial"/>
          <w:sz w:val="24"/>
          <w:szCs w:val="24"/>
        </w:rPr>
      </w:pPr>
      <w:r w:rsidRPr="003F65B0">
        <w:rPr>
          <w:rFonts w:ascii="Arial" w:hAnsi="Arial" w:cs="Arial"/>
          <w:sz w:val="24"/>
          <w:szCs w:val="24"/>
        </w:rPr>
        <w:lastRenderedPageBreak/>
        <w:t>Hospitability (2024) Hilton Travel with Purpose 2030 Goals Available at:</w:t>
      </w:r>
      <w:hyperlink r:id="rId24" w:history="1">
        <w:r w:rsidRPr="003F65B0">
          <w:rPr>
            <w:rStyle w:val="Hyperlink"/>
            <w:rFonts w:ascii="Arial" w:hAnsi="Arial" w:cs="Arial"/>
            <w:sz w:val="24"/>
            <w:szCs w:val="24"/>
          </w:rPr>
          <w:t>https://hospitality-on.com/en/worldwide-hospitality-awards/hilton/hilton-travel-purpose-2030-goals</w:t>
        </w:r>
      </w:hyperlink>
      <w:r w:rsidRPr="003F65B0">
        <w:rPr>
          <w:rFonts w:ascii="Arial" w:hAnsi="Arial" w:cs="Arial"/>
          <w:sz w:val="24"/>
          <w:szCs w:val="24"/>
        </w:rPr>
        <w:t>(Accessed:27.05.2024)</w:t>
      </w:r>
    </w:p>
    <w:p w14:paraId="75E793FF" w14:textId="77777777" w:rsidR="00D153AB" w:rsidRPr="003F65B0" w:rsidRDefault="00D153AB" w:rsidP="003F65B0">
      <w:pPr>
        <w:spacing w:line="480" w:lineRule="auto"/>
        <w:rPr>
          <w:rFonts w:ascii="Arial" w:hAnsi="Arial" w:cs="Arial"/>
          <w:sz w:val="24"/>
          <w:szCs w:val="24"/>
        </w:rPr>
      </w:pPr>
    </w:p>
    <w:p w14:paraId="02C2D9FF" w14:textId="537CD083" w:rsidR="00D153AB" w:rsidRPr="003F65B0" w:rsidRDefault="00D153AB" w:rsidP="003F65B0">
      <w:pPr>
        <w:spacing w:line="480" w:lineRule="auto"/>
        <w:rPr>
          <w:rFonts w:ascii="Arial" w:hAnsi="Arial" w:cs="Arial"/>
          <w:sz w:val="24"/>
          <w:szCs w:val="24"/>
        </w:rPr>
      </w:pPr>
      <w:r w:rsidRPr="00D153AB">
        <w:rPr>
          <w:rFonts w:ascii="Arial" w:hAnsi="Arial" w:cs="Arial"/>
          <w:sz w:val="24"/>
          <w:szCs w:val="24"/>
        </w:rPr>
        <w:t xml:space="preserve">Indeed (2024) Hierarchical Structures: Definition, How it Works and Examples Available at: </w:t>
      </w:r>
      <w:hyperlink r:id="rId25" w:history="1">
        <w:r w:rsidRPr="00D153AB">
          <w:rPr>
            <w:rStyle w:val="Hyperlink"/>
            <w:rFonts w:ascii="Arial" w:hAnsi="Arial" w:cs="Arial"/>
            <w:sz w:val="24"/>
            <w:szCs w:val="24"/>
          </w:rPr>
          <w:t>https://uk.indeed.com/career-advice/career-development/hierarchical-structure(Accessed:27.05.2024)</w:t>
        </w:r>
      </w:hyperlink>
    </w:p>
    <w:p w14:paraId="1205AD5D" w14:textId="77777777" w:rsidR="00D153AB" w:rsidRPr="003F65B0" w:rsidRDefault="00D153AB" w:rsidP="003F65B0">
      <w:pPr>
        <w:spacing w:line="480" w:lineRule="auto"/>
        <w:rPr>
          <w:rFonts w:ascii="Arial" w:hAnsi="Arial" w:cs="Arial"/>
          <w:sz w:val="24"/>
          <w:szCs w:val="24"/>
        </w:rPr>
      </w:pPr>
    </w:p>
    <w:p w14:paraId="6D4B859A" w14:textId="77777777" w:rsidR="00D153AB" w:rsidRPr="003F65B0" w:rsidRDefault="00D153AB" w:rsidP="003F65B0">
      <w:pPr>
        <w:spacing w:line="480" w:lineRule="auto"/>
        <w:rPr>
          <w:rFonts w:ascii="Arial" w:hAnsi="Arial" w:cs="Arial"/>
          <w:sz w:val="24"/>
          <w:szCs w:val="24"/>
        </w:rPr>
      </w:pPr>
      <w:proofErr w:type="spellStart"/>
      <w:r w:rsidRPr="00D153AB">
        <w:rPr>
          <w:rFonts w:ascii="Arial" w:hAnsi="Arial" w:cs="Arial"/>
          <w:sz w:val="24"/>
          <w:szCs w:val="24"/>
        </w:rPr>
        <w:t>Jendriks</w:t>
      </w:r>
      <w:proofErr w:type="spellEnd"/>
      <w:r w:rsidRPr="00D153AB">
        <w:rPr>
          <w:rFonts w:ascii="Arial" w:hAnsi="Arial" w:cs="Arial"/>
          <w:sz w:val="24"/>
          <w:szCs w:val="24"/>
        </w:rPr>
        <w:t>, T. (2024) 95 Company Culture Statistics: Leadership, Employee Engagement, and Work-Life Balance Available at:</w:t>
      </w:r>
      <w:hyperlink r:id="rId26" w:history="1">
        <w:r w:rsidRPr="00D153AB">
          <w:rPr>
            <w:rStyle w:val="Hyperlink"/>
            <w:rFonts w:ascii="Arial" w:hAnsi="Arial" w:cs="Arial"/>
            <w:sz w:val="24"/>
            <w:szCs w:val="24"/>
          </w:rPr>
          <w:t>h</w:t>
        </w:r>
        <w:r w:rsidRPr="00D153AB">
          <w:rPr>
            <w:rStyle w:val="Hyperlink"/>
            <w:rFonts w:ascii="Arial" w:hAnsi="Arial" w:cs="Arial"/>
            <w:sz w:val="24"/>
            <w:szCs w:val="24"/>
          </w:rPr>
          <w:t>ttps://flair.hr/en/blog/company-culture-statistics/#workplace-%D1%81ulture-statistics</w:t>
        </w:r>
      </w:hyperlink>
      <w:r w:rsidRPr="00D153AB">
        <w:rPr>
          <w:rFonts w:ascii="Arial" w:hAnsi="Arial" w:cs="Arial"/>
          <w:sz w:val="24"/>
          <w:szCs w:val="24"/>
        </w:rPr>
        <w:t>(Accessed:28.05.2024)</w:t>
      </w:r>
    </w:p>
    <w:p w14:paraId="4C93C1B8" w14:textId="08DE9B18" w:rsidR="003F65B0" w:rsidRPr="003F65B0" w:rsidRDefault="00D153AB" w:rsidP="003F65B0">
      <w:pPr>
        <w:spacing w:line="480" w:lineRule="auto"/>
        <w:rPr>
          <w:rFonts w:ascii="Arial" w:hAnsi="Arial" w:cs="Arial"/>
          <w:sz w:val="24"/>
          <w:szCs w:val="24"/>
        </w:rPr>
      </w:pPr>
      <w:bookmarkStart w:id="10" w:name="_Hlk167840802"/>
      <w:proofErr w:type="spellStart"/>
      <w:r w:rsidRPr="00D153AB">
        <w:rPr>
          <w:rFonts w:ascii="Arial" w:hAnsi="Arial" w:cs="Arial"/>
          <w:sz w:val="24"/>
          <w:szCs w:val="24"/>
        </w:rPr>
        <w:t>Jerab</w:t>
      </w:r>
      <w:proofErr w:type="spellEnd"/>
      <w:r w:rsidRPr="00D153AB">
        <w:rPr>
          <w:rFonts w:ascii="Arial" w:hAnsi="Arial" w:cs="Arial"/>
          <w:sz w:val="24"/>
          <w:szCs w:val="24"/>
        </w:rPr>
        <w:t xml:space="preserve">, D. &amp; Mabrouk, T. (2023). </w:t>
      </w:r>
      <w:bookmarkEnd w:id="10"/>
      <w:r w:rsidRPr="00D153AB">
        <w:rPr>
          <w:rFonts w:ascii="Arial" w:hAnsi="Arial" w:cs="Arial"/>
          <w:sz w:val="24"/>
          <w:szCs w:val="24"/>
        </w:rPr>
        <w:t xml:space="preserve">The Role of Leadership in Changing Organizational Culture. SSRN Electronic Journal. Available at: </w:t>
      </w:r>
      <w:hyperlink r:id="rId27" w:history="1">
        <w:r w:rsidR="003F65B0" w:rsidRPr="00D153AB">
          <w:rPr>
            <w:rStyle w:val="Hyperlink"/>
            <w:rFonts w:ascii="Arial" w:hAnsi="Arial" w:cs="Arial"/>
            <w:sz w:val="24"/>
            <w:szCs w:val="24"/>
          </w:rPr>
          <w:t>https://www.researchgate.net/publication/374000466_The_Role_of_Leadership_in_Changing_Organizational_Culture(Accessed:24.05.2024)</w:t>
        </w:r>
      </w:hyperlink>
    </w:p>
    <w:p w14:paraId="5B7B99A4" w14:textId="77777777" w:rsidR="003F65B0" w:rsidRPr="003F65B0" w:rsidRDefault="003F65B0" w:rsidP="003F65B0">
      <w:pPr>
        <w:spacing w:line="480" w:lineRule="auto"/>
        <w:rPr>
          <w:rFonts w:ascii="Arial" w:hAnsi="Arial" w:cs="Arial"/>
          <w:sz w:val="24"/>
          <w:szCs w:val="24"/>
        </w:rPr>
      </w:pPr>
    </w:p>
    <w:p w14:paraId="04A5204E" w14:textId="2471BD60" w:rsidR="00D153AB" w:rsidRDefault="003F65B0" w:rsidP="003F65B0">
      <w:pPr>
        <w:spacing w:line="480" w:lineRule="auto"/>
        <w:rPr>
          <w:rFonts w:ascii="Arial" w:hAnsi="Arial" w:cs="Arial"/>
          <w:sz w:val="24"/>
          <w:szCs w:val="24"/>
        </w:rPr>
      </w:pPr>
      <w:r w:rsidRPr="003F65B0">
        <w:rPr>
          <w:rFonts w:ascii="Arial" w:hAnsi="Arial" w:cs="Arial"/>
          <w:sz w:val="24"/>
          <w:szCs w:val="24"/>
        </w:rPr>
        <w:t>Kenton, W. (2023) What Is Strategic Management? Available at:</w:t>
      </w:r>
      <w:hyperlink r:id="rId28" w:history="1">
        <w:r w:rsidRPr="003F65B0">
          <w:rPr>
            <w:rStyle w:val="Hyperlink"/>
            <w:rFonts w:ascii="Arial" w:hAnsi="Arial" w:cs="Arial"/>
            <w:sz w:val="24"/>
            <w:szCs w:val="24"/>
          </w:rPr>
          <w:t>https://www.investopedia.com/terms/s/strategicmanagement.asp</w:t>
        </w:r>
      </w:hyperlink>
      <w:r w:rsidRPr="003F65B0">
        <w:rPr>
          <w:rFonts w:ascii="Arial" w:hAnsi="Arial" w:cs="Arial"/>
          <w:sz w:val="24"/>
          <w:szCs w:val="24"/>
        </w:rPr>
        <w:t>(Accessed:24.05.2024)</w:t>
      </w:r>
    </w:p>
    <w:p w14:paraId="6BF9B105" w14:textId="77777777" w:rsidR="003F65B0" w:rsidRPr="003F65B0" w:rsidRDefault="003F65B0" w:rsidP="003F65B0">
      <w:pPr>
        <w:spacing w:line="480" w:lineRule="auto"/>
        <w:rPr>
          <w:rFonts w:ascii="Arial" w:hAnsi="Arial" w:cs="Arial"/>
          <w:sz w:val="24"/>
          <w:szCs w:val="24"/>
        </w:rPr>
      </w:pPr>
    </w:p>
    <w:p w14:paraId="492A23D5" w14:textId="4538F739" w:rsidR="00C34603" w:rsidRPr="003F65B0" w:rsidRDefault="00C34603" w:rsidP="003F65B0">
      <w:pPr>
        <w:spacing w:line="480" w:lineRule="auto"/>
        <w:rPr>
          <w:rFonts w:ascii="Arial" w:hAnsi="Arial" w:cs="Arial"/>
          <w:sz w:val="24"/>
          <w:szCs w:val="24"/>
        </w:rPr>
      </w:pPr>
      <w:r w:rsidRPr="003F65B0">
        <w:rPr>
          <w:rFonts w:ascii="Arial" w:hAnsi="Arial" w:cs="Arial"/>
          <w:sz w:val="24"/>
          <w:szCs w:val="24"/>
        </w:rPr>
        <w:t>Market Business News</w:t>
      </w:r>
      <w:r w:rsidR="003D7520" w:rsidRPr="003F65B0">
        <w:rPr>
          <w:rFonts w:ascii="Arial" w:hAnsi="Arial" w:cs="Arial"/>
          <w:sz w:val="24"/>
          <w:szCs w:val="24"/>
        </w:rPr>
        <w:t xml:space="preserve"> </w:t>
      </w:r>
      <w:r w:rsidRPr="003F65B0">
        <w:rPr>
          <w:rFonts w:ascii="Arial" w:hAnsi="Arial" w:cs="Arial"/>
          <w:sz w:val="24"/>
          <w:szCs w:val="24"/>
        </w:rPr>
        <w:t xml:space="preserve">(2024) </w:t>
      </w:r>
      <w:r w:rsidRPr="003F65B0">
        <w:rPr>
          <w:rFonts w:ascii="Arial" w:hAnsi="Arial" w:cs="Arial"/>
          <w:sz w:val="24"/>
          <w:szCs w:val="24"/>
        </w:rPr>
        <w:t>Organization – definition and meaning</w:t>
      </w:r>
      <w:r w:rsidR="00732681" w:rsidRPr="003F65B0">
        <w:rPr>
          <w:rFonts w:ascii="Arial" w:hAnsi="Arial" w:cs="Arial"/>
          <w:sz w:val="24"/>
          <w:szCs w:val="24"/>
        </w:rPr>
        <w:t xml:space="preserve"> </w:t>
      </w:r>
      <w:r w:rsidR="00732681" w:rsidRPr="003F65B0">
        <w:rPr>
          <w:rFonts w:ascii="Arial" w:hAnsi="Arial" w:cs="Arial"/>
          <w:sz w:val="24"/>
          <w:szCs w:val="24"/>
        </w:rPr>
        <w:t>Available at:</w:t>
      </w:r>
      <w:hyperlink r:id="rId29" w:history="1">
        <w:r w:rsidR="003F65B0" w:rsidRPr="00553314">
          <w:rPr>
            <w:rStyle w:val="Hyperlink"/>
            <w:rFonts w:ascii="Arial" w:hAnsi="Arial" w:cs="Arial"/>
            <w:sz w:val="24"/>
            <w:szCs w:val="24"/>
          </w:rPr>
          <w:t>https://marketbusinessnews.com/financial-glossary/organization-definition-meaning/(Accessed:</w:t>
        </w:r>
        <w:r w:rsidR="003F65B0" w:rsidRPr="00553314">
          <w:rPr>
            <w:rStyle w:val="Hyperlink"/>
            <w:rFonts w:ascii="Arial" w:hAnsi="Arial" w:cs="Arial"/>
            <w:sz w:val="24"/>
            <w:szCs w:val="24"/>
          </w:rPr>
          <w:t>27</w:t>
        </w:r>
        <w:r w:rsidR="003F65B0" w:rsidRPr="00553314">
          <w:rPr>
            <w:rStyle w:val="Hyperlink"/>
            <w:rFonts w:ascii="Arial" w:hAnsi="Arial" w:cs="Arial"/>
            <w:sz w:val="24"/>
            <w:szCs w:val="24"/>
          </w:rPr>
          <w:t>.05.2024)</w:t>
        </w:r>
      </w:hyperlink>
    </w:p>
    <w:p w14:paraId="675B01E9" w14:textId="77777777" w:rsidR="00D153AB" w:rsidRPr="003F65B0" w:rsidRDefault="00D153AB" w:rsidP="003F65B0">
      <w:pPr>
        <w:spacing w:line="480" w:lineRule="auto"/>
        <w:rPr>
          <w:rFonts w:ascii="Arial" w:hAnsi="Arial" w:cs="Arial"/>
          <w:sz w:val="24"/>
          <w:szCs w:val="24"/>
        </w:rPr>
      </w:pPr>
    </w:p>
    <w:p w14:paraId="3FD16C87" w14:textId="3A0DE933" w:rsidR="00D153AB" w:rsidRDefault="00D153AB" w:rsidP="003F65B0">
      <w:pPr>
        <w:spacing w:line="480" w:lineRule="auto"/>
        <w:rPr>
          <w:rFonts w:ascii="Arial" w:hAnsi="Arial" w:cs="Arial"/>
          <w:sz w:val="24"/>
          <w:szCs w:val="24"/>
        </w:rPr>
      </w:pPr>
      <w:r w:rsidRPr="00D153AB">
        <w:rPr>
          <w:rFonts w:ascii="Arial" w:hAnsi="Arial" w:cs="Arial"/>
          <w:sz w:val="24"/>
          <w:szCs w:val="24"/>
        </w:rPr>
        <w:t>Mindtools (2024) The Competing Values Framework Available at:</w:t>
      </w:r>
      <w:hyperlink r:id="rId30" w:history="1">
        <w:r w:rsidR="00FF6BC2" w:rsidRPr="00D153AB">
          <w:rPr>
            <w:rStyle w:val="Hyperlink"/>
            <w:rFonts w:ascii="Arial" w:hAnsi="Arial" w:cs="Arial"/>
            <w:sz w:val="24"/>
            <w:szCs w:val="24"/>
          </w:rPr>
          <w:t>https://www.mindtools.com/aydu02k/the-competing-values-framework(Accessed:28.05.2024)</w:t>
        </w:r>
      </w:hyperlink>
    </w:p>
    <w:p w14:paraId="29C8D3DA" w14:textId="77777777" w:rsidR="003F65B0" w:rsidRPr="00D153AB" w:rsidRDefault="003F65B0" w:rsidP="003F65B0">
      <w:pPr>
        <w:spacing w:line="480" w:lineRule="auto"/>
        <w:rPr>
          <w:rFonts w:ascii="Arial" w:hAnsi="Arial" w:cs="Arial"/>
          <w:sz w:val="24"/>
          <w:szCs w:val="24"/>
        </w:rPr>
      </w:pPr>
    </w:p>
    <w:p w14:paraId="3B5A854D" w14:textId="77777777" w:rsidR="003F65B0" w:rsidRPr="003F65B0" w:rsidRDefault="003F65B0" w:rsidP="003F65B0">
      <w:pPr>
        <w:spacing w:line="480" w:lineRule="auto"/>
        <w:rPr>
          <w:rFonts w:ascii="Arial" w:hAnsi="Arial" w:cs="Arial"/>
          <w:sz w:val="24"/>
          <w:szCs w:val="24"/>
        </w:rPr>
      </w:pPr>
      <w:r w:rsidRPr="003F65B0">
        <w:rPr>
          <w:rFonts w:ascii="Arial" w:hAnsi="Arial" w:cs="Arial"/>
          <w:sz w:val="24"/>
          <w:szCs w:val="24"/>
        </w:rPr>
        <w:t>Pramod, R. (2023) The Lord of the Strategies: Exploring Mintzberg's 5 Ps  Available at:</w:t>
      </w:r>
      <w:hyperlink r:id="rId31" w:history="1">
        <w:r w:rsidRPr="003F65B0">
          <w:rPr>
            <w:rStyle w:val="Hyperlink"/>
            <w:rFonts w:ascii="Arial" w:hAnsi="Arial" w:cs="Arial"/>
            <w:sz w:val="24"/>
            <w:szCs w:val="24"/>
          </w:rPr>
          <w:t>https://www.linkedin.com/pulse/lord-strategies-exploring-mintzbergs-5-ps-pramod-rao/</w:t>
        </w:r>
      </w:hyperlink>
      <w:r w:rsidRPr="003F65B0">
        <w:rPr>
          <w:rFonts w:ascii="Arial" w:hAnsi="Arial" w:cs="Arial"/>
          <w:sz w:val="24"/>
          <w:szCs w:val="24"/>
        </w:rPr>
        <w:t>(Accessed:29.05.2024)</w:t>
      </w:r>
    </w:p>
    <w:p w14:paraId="7EEC2E28" w14:textId="77777777" w:rsidR="00732681" w:rsidRPr="003F65B0" w:rsidRDefault="00732681" w:rsidP="003F65B0">
      <w:pPr>
        <w:spacing w:line="480" w:lineRule="auto"/>
        <w:rPr>
          <w:rFonts w:ascii="Arial" w:hAnsi="Arial" w:cs="Arial"/>
          <w:sz w:val="24"/>
          <w:szCs w:val="24"/>
        </w:rPr>
      </w:pPr>
    </w:p>
    <w:p w14:paraId="5BCC00D6" w14:textId="46611DCF" w:rsidR="00CF0020" w:rsidRPr="003F65B0" w:rsidRDefault="00CF0020" w:rsidP="003F65B0">
      <w:pPr>
        <w:spacing w:line="480" w:lineRule="auto"/>
        <w:rPr>
          <w:rFonts w:ascii="Arial" w:hAnsi="Arial" w:cs="Arial"/>
          <w:sz w:val="24"/>
          <w:szCs w:val="24"/>
        </w:rPr>
      </w:pPr>
      <w:r w:rsidRPr="003F65B0">
        <w:rPr>
          <w:rFonts w:ascii="Arial" w:hAnsi="Arial" w:cs="Arial"/>
          <w:sz w:val="24"/>
          <w:szCs w:val="24"/>
        </w:rPr>
        <w:t>Psychological Safety (2023)</w:t>
      </w:r>
      <w:r w:rsidRPr="003F65B0">
        <w:rPr>
          <w:rFonts w:ascii="Arial" w:hAnsi="Arial" w:cs="Arial"/>
          <w:sz w:val="24"/>
          <w:szCs w:val="24"/>
        </w:rPr>
        <w:t xml:space="preserve"> </w:t>
      </w:r>
      <w:r w:rsidRPr="003F65B0">
        <w:rPr>
          <w:rFonts w:ascii="Arial" w:hAnsi="Arial" w:cs="Arial"/>
          <w:sz w:val="24"/>
          <w:szCs w:val="24"/>
        </w:rPr>
        <w:t>Edgar Schein’s Three Layers of Organisational Culture</w:t>
      </w:r>
      <w:r w:rsidR="00732681" w:rsidRPr="003F65B0">
        <w:rPr>
          <w:rFonts w:ascii="Arial" w:hAnsi="Arial" w:cs="Arial"/>
          <w:sz w:val="24"/>
          <w:szCs w:val="24"/>
        </w:rPr>
        <w:t xml:space="preserve"> </w:t>
      </w:r>
      <w:r w:rsidR="00732681" w:rsidRPr="003F65B0">
        <w:rPr>
          <w:rFonts w:ascii="Arial" w:hAnsi="Arial" w:cs="Arial"/>
          <w:sz w:val="24"/>
          <w:szCs w:val="24"/>
        </w:rPr>
        <w:t>Available at:</w:t>
      </w:r>
      <w:hyperlink r:id="rId32" w:history="1">
        <w:r w:rsidR="00732681" w:rsidRPr="003F65B0">
          <w:rPr>
            <w:rStyle w:val="Hyperlink"/>
            <w:rFonts w:ascii="Arial" w:hAnsi="Arial" w:cs="Arial"/>
            <w:sz w:val="24"/>
            <w:szCs w:val="24"/>
          </w:rPr>
          <w:t>https://psychsafety.co.uk/psychological-safety-edgar-scheins-three-layers-of-organisational-culture/</w:t>
        </w:r>
      </w:hyperlink>
      <w:r w:rsidR="003D7520" w:rsidRPr="003F65B0">
        <w:rPr>
          <w:rFonts w:ascii="Arial" w:hAnsi="Arial" w:cs="Arial"/>
          <w:sz w:val="24"/>
          <w:szCs w:val="24"/>
        </w:rPr>
        <w:t>(Accessed:</w:t>
      </w:r>
      <w:r w:rsidR="003D7520" w:rsidRPr="003F65B0">
        <w:rPr>
          <w:rFonts w:ascii="Arial" w:hAnsi="Arial" w:cs="Arial"/>
          <w:sz w:val="24"/>
          <w:szCs w:val="24"/>
        </w:rPr>
        <w:t>28</w:t>
      </w:r>
      <w:r w:rsidR="003D7520" w:rsidRPr="003F65B0">
        <w:rPr>
          <w:rFonts w:ascii="Arial" w:hAnsi="Arial" w:cs="Arial"/>
          <w:sz w:val="24"/>
          <w:szCs w:val="24"/>
        </w:rPr>
        <w:t>.05.2024)</w:t>
      </w:r>
    </w:p>
    <w:p w14:paraId="794D17AA" w14:textId="77777777" w:rsidR="003F65B0" w:rsidRPr="003F65B0" w:rsidRDefault="003F65B0" w:rsidP="003F65B0">
      <w:pPr>
        <w:spacing w:line="480" w:lineRule="auto"/>
        <w:rPr>
          <w:rFonts w:ascii="Arial" w:hAnsi="Arial" w:cs="Arial"/>
          <w:sz w:val="24"/>
          <w:szCs w:val="24"/>
        </w:rPr>
      </w:pPr>
    </w:p>
    <w:p w14:paraId="459F77AB" w14:textId="692A82A8" w:rsidR="003F65B0" w:rsidRPr="003F65B0" w:rsidRDefault="003F65B0" w:rsidP="003F65B0">
      <w:pPr>
        <w:spacing w:line="480" w:lineRule="auto"/>
        <w:rPr>
          <w:rFonts w:ascii="Arial" w:hAnsi="Arial" w:cs="Arial"/>
          <w:sz w:val="24"/>
          <w:szCs w:val="24"/>
        </w:rPr>
      </w:pPr>
      <w:r w:rsidRPr="003F65B0">
        <w:rPr>
          <w:rFonts w:ascii="Arial" w:hAnsi="Arial" w:cs="Arial"/>
          <w:sz w:val="24"/>
          <w:szCs w:val="24"/>
        </w:rPr>
        <w:t>Quinn, R.E. and Rohrbaugh, J., (1983) A Spatial Model of Effectiveness Criteria: Towards a Competing Values Approach to Organizational Analysis. Management Science 29(3):363-377. Available at:</w:t>
      </w:r>
      <w:r w:rsidRPr="003F65B0">
        <w:rPr>
          <w:rFonts w:ascii="Arial" w:hAnsi="Arial" w:cs="Arial"/>
          <w:sz w:val="24"/>
          <w:szCs w:val="24"/>
        </w:rPr>
        <w:t xml:space="preserve"> </w:t>
      </w:r>
      <w:hyperlink r:id="rId33" w:history="1">
        <w:r w:rsidRPr="003F65B0">
          <w:rPr>
            <w:rStyle w:val="Hyperlink"/>
            <w:rFonts w:ascii="Arial" w:hAnsi="Arial" w:cs="Arial"/>
            <w:sz w:val="24"/>
            <w:szCs w:val="24"/>
          </w:rPr>
          <w:t>https://doi.org/10.1287/mnsc.29.3.363</w:t>
        </w:r>
      </w:hyperlink>
      <w:r w:rsidRPr="003F65B0">
        <w:rPr>
          <w:rFonts w:ascii="Arial" w:hAnsi="Arial" w:cs="Arial"/>
          <w:sz w:val="24"/>
          <w:szCs w:val="24"/>
        </w:rPr>
        <w:t>(Accessed:26.05.2024)</w:t>
      </w:r>
    </w:p>
    <w:p w14:paraId="1D48D261" w14:textId="77777777" w:rsidR="003F65B0" w:rsidRPr="003F65B0" w:rsidRDefault="003F65B0" w:rsidP="003F65B0">
      <w:pPr>
        <w:spacing w:line="480" w:lineRule="auto"/>
        <w:rPr>
          <w:rFonts w:ascii="Arial" w:hAnsi="Arial" w:cs="Arial"/>
          <w:sz w:val="24"/>
          <w:szCs w:val="24"/>
        </w:rPr>
      </w:pPr>
    </w:p>
    <w:p w14:paraId="2BFAC8D4" w14:textId="77777777" w:rsidR="003F65B0" w:rsidRPr="003F65B0" w:rsidRDefault="003F65B0" w:rsidP="003F65B0">
      <w:pPr>
        <w:spacing w:line="480" w:lineRule="auto"/>
        <w:rPr>
          <w:rFonts w:ascii="Arial" w:hAnsi="Arial" w:cs="Arial"/>
          <w:sz w:val="24"/>
          <w:szCs w:val="24"/>
        </w:rPr>
      </w:pPr>
      <w:proofErr w:type="spellStart"/>
      <w:r w:rsidRPr="003F65B0">
        <w:rPr>
          <w:rFonts w:ascii="Arial" w:hAnsi="Arial" w:cs="Arial"/>
          <w:sz w:val="24"/>
          <w:szCs w:val="24"/>
        </w:rPr>
        <w:t>Sperance,C</w:t>
      </w:r>
      <w:proofErr w:type="spellEnd"/>
      <w:r w:rsidRPr="003F65B0">
        <w:rPr>
          <w:rFonts w:ascii="Arial" w:hAnsi="Arial" w:cs="Arial"/>
          <w:sz w:val="24"/>
          <w:szCs w:val="24"/>
        </w:rPr>
        <w:t>. (2020)Hilton, Lysol, and the Mayo Clinic Team Up on New Cleaning Standard for Hotels Available at:</w:t>
      </w:r>
      <w:hyperlink r:id="rId34" w:history="1">
        <w:r w:rsidRPr="003F65B0">
          <w:rPr>
            <w:rStyle w:val="Hyperlink"/>
            <w:rFonts w:ascii="Arial" w:hAnsi="Arial" w:cs="Arial"/>
            <w:sz w:val="24"/>
            <w:szCs w:val="24"/>
          </w:rPr>
          <w:t>https://skift.com/2020/04/27/hilton-lysol-and-the-mayo-clinic-team-up-on-new-cleaning-standard-for-hotels/</w:t>
        </w:r>
      </w:hyperlink>
      <w:r w:rsidRPr="003F65B0">
        <w:rPr>
          <w:rFonts w:ascii="Arial" w:hAnsi="Arial" w:cs="Arial"/>
          <w:sz w:val="24"/>
          <w:szCs w:val="24"/>
        </w:rPr>
        <w:t>(Accessed:25.05.2024)</w:t>
      </w:r>
    </w:p>
    <w:p w14:paraId="50C0D2B6" w14:textId="77777777" w:rsidR="003F65B0" w:rsidRPr="003F65B0" w:rsidRDefault="003F65B0" w:rsidP="003F65B0">
      <w:pPr>
        <w:spacing w:line="480" w:lineRule="auto"/>
        <w:rPr>
          <w:rFonts w:ascii="Arial" w:hAnsi="Arial" w:cs="Arial"/>
          <w:sz w:val="24"/>
          <w:szCs w:val="24"/>
        </w:rPr>
      </w:pPr>
    </w:p>
    <w:p w14:paraId="5DC22E31" w14:textId="77777777" w:rsidR="003F65B0" w:rsidRPr="003F65B0" w:rsidRDefault="003F65B0" w:rsidP="003F65B0">
      <w:pPr>
        <w:spacing w:line="480" w:lineRule="auto"/>
        <w:rPr>
          <w:rFonts w:ascii="Arial" w:hAnsi="Arial" w:cs="Arial"/>
          <w:sz w:val="24"/>
          <w:szCs w:val="24"/>
        </w:rPr>
      </w:pPr>
    </w:p>
    <w:p w14:paraId="4226C4DA" w14:textId="77777777" w:rsidR="003F65B0" w:rsidRPr="003F65B0" w:rsidRDefault="003F65B0" w:rsidP="003F65B0">
      <w:pPr>
        <w:spacing w:line="480" w:lineRule="auto"/>
        <w:rPr>
          <w:rFonts w:ascii="Arial" w:hAnsi="Arial" w:cs="Arial"/>
          <w:sz w:val="24"/>
          <w:szCs w:val="24"/>
        </w:rPr>
      </w:pPr>
      <w:r w:rsidRPr="003F65B0">
        <w:rPr>
          <w:rFonts w:ascii="Arial" w:hAnsi="Arial" w:cs="Arial"/>
          <w:sz w:val="24"/>
          <w:szCs w:val="24"/>
        </w:rPr>
        <w:t xml:space="preserve">STORIES FROM Hilton (2020) Living Our Hilton Values: A Message from Hilton CEO Chris </w:t>
      </w:r>
      <w:proofErr w:type="spellStart"/>
      <w:r w:rsidRPr="003F65B0">
        <w:rPr>
          <w:rFonts w:ascii="Arial" w:hAnsi="Arial" w:cs="Arial"/>
          <w:sz w:val="24"/>
          <w:szCs w:val="24"/>
        </w:rPr>
        <w:t>Nassetta</w:t>
      </w:r>
      <w:proofErr w:type="spellEnd"/>
      <w:r w:rsidRPr="003F65B0">
        <w:rPr>
          <w:rFonts w:ascii="Arial" w:hAnsi="Arial" w:cs="Arial"/>
          <w:sz w:val="24"/>
          <w:szCs w:val="24"/>
        </w:rPr>
        <w:t>. Available at:</w:t>
      </w:r>
      <w:hyperlink r:id="rId35" w:history="1">
        <w:r w:rsidRPr="003F65B0">
          <w:rPr>
            <w:rStyle w:val="Hyperlink"/>
            <w:rFonts w:ascii="Arial" w:hAnsi="Arial" w:cs="Arial"/>
            <w:sz w:val="24"/>
            <w:szCs w:val="24"/>
          </w:rPr>
          <w:t>https://stories.hilton.com/releases/living-our-hilton-values-a-message-from-hilton-ceo-chris-nassetta</w:t>
        </w:r>
      </w:hyperlink>
      <w:r w:rsidRPr="003F65B0">
        <w:rPr>
          <w:rFonts w:ascii="Arial" w:hAnsi="Arial" w:cs="Arial"/>
          <w:sz w:val="24"/>
          <w:szCs w:val="24"/>
        </w:rPr>
        <w:t>(Accessed:24.05.2024)</w:t>
      </w:r>
    </w:p>
    <w:p w14:paraId="7D0B857A" w14:textId="77777777" w:rsidR="003F65B0" w:rsidRPr="003F65B0" w:rsidRDefault="003F65B0" w:rsidP="003F65B0">
      <w:pPr>
        <w:spacing w:line="480" w:lineRule="auto"/>
        <w:rPr>
          <w:rFonts w:ascii="Arial" w:hAnsi="Arial" w:cs="Arial"/>
          <w:sz w:val="24"/>
          <w:szCs w:val="24"/>
        </w:rPr>
      </w:pPr>
    </w:p>
    <w:p w14:paraId="7EA7E8FB" w14:textId="77777777" w:rsidR="003F65B0" w:rsidRPr="003F65B0" w:rsidRDefault="003F65B0" w:rsidP="003F65B0">
      <w:pPr>
        <w:spacing w:line="480" w:lineRule="auto"/>
        <w:rPr>
          <w:rFonts w:ascii="Arial" w:hAnsi="Arial" w:cs="Arial"/>
          <w:sz w:val="24"/>
          <w:szCs w:val="24"/>
        </w:rPr>
      </w:pPr>
      <w:bookmarkStart w:id="11" w:name="_Hlk167969915"/>
      <w:r w:rsidRPr="003F65B0">
        <w:rPr>
          <w:rFonts w:ascii="Arial" w:hAnsi="Arial" w:cs="Arial"/>
          <w:sz w:val="24"/>
          <w:szCs w:val="24"/>
        </w:rPr>
        <w:t>STORIES FROM Hilton (2021</w:t>
      </w:r>
      <w:bookmarkEnd w:id="11"/>
      <w:r w:rsidRPr="003F65B0">
        <w:rPr>
          <w:rFonts w:ascii="Arial" w:hAnsi="Arial" w:cs="Arial"/>
          <w:sz w:val="24"/>
          <w:szCs w:val="24"/>
        </w:rPr>
        <w:t>) Hilton Introduces Industry</w:t>
      </w:r>
      <w:r w:rsidRPr="003F65B0">
        <w:rPr>
          <w:rFonts w:ascii="Cambria Math" w:hAnsi="Cambria Math" w:cs="Cambria Math"/>
          <w:sz w:val="24"/>
          <w:szCs w:val="24"/>
        </w:rPr>
        <w:t>‑</w:t>
      </w:r>
      <w:r w:rsidRPr="003F65B0">
        <w:rPr>
          <w:rFonts w:ascii="Arial" w:hAnsi="Arial" w:cs="Arial"/>
          <w:sz w:val="24"/>
          <w:szCs w:val="24"/>
        </w:rPr>
        <w:t>Leading Tech Enhancements Available at:</w:t>
      </w:r>
      <w:hyperlink r:id="rId36" w:history="1">
        <w:r w:rsidRPr="003F65B0">
          <w:rPr>
            <w:rStyle w:val="Hyperlink"/>
            <w:rFonts w:ascii="Arial" w:hAnsi="Arial" w:cs="Arial"/>
            <w:sz w:val="24"/>
            <w:szCs w:val="24"/>
          </w:rPr>
          <w:t>h</w:t>
        </w:r>
        <w:r w:rsidRPr="003F65B0">
          <w:rPr>
            <w:rStyle w:val="Hyperlink"/>
            <w:rFonts w:ascii="Arial" w:hAnsi="Arial" w:cs="Arial"/>
            <w:sz w:val="24"/>
            <w:szCs w:val="24"/>
          </w:rPr>
          <w:t>ttps://stories.hilton.com/releases/hilton-debuts-industry-leading-tech-enhancements</w:t>
        </w:r>
      </w:hyperlink>
      <w:r w:rsidRPr="003F65B0">
        <w:rPr>
          <w:rFonts w:ascii="Arial" w:hAnsi="Arial" w:cs="Arial"/>
          <w:sz w:val="24"/>
          <w:szCs w:val="24"/>
        </w:rPr>
        <w:t>(Accessed:24.05.2024)</w:t>
      </w:r>
    </w:p>
    <w:p w14:paraId="3653BF33" w14:textId="77777777" w:rsidR="00CF0020" w:rsidRPr="003F65B0" w:rsidRDefault="00CF0020" w:rsidP="003F65B0">
      <w:pPr>
        <w:spacing w:line="480" w:lineRule="auto"/>
        <w:rPr>
          <w:rFonts w:ascii="Arial" w:hAnsi="Arial" w:cs="Arial"/>
          <w:sz w:val="24"/>
          <w:szCs w:val="24"/>
        </w:rPr>
      </w:pPr>
    </w:p>
    <w:p w14:paraId="5F7B996F" w14:textId="77777777" w:rsidR="003F65B0" w:rsidRPr="003F65B0" w:rsidRDefault="003F65B0" w:rsidP="003F65B0">
      <w:pPr>
        <w:spacing w:line="480" w:lineRule="auto"/>
        <w:rPr>
          <w:rFonts w:ascii="Arial" w:hAnsi="Arial" w:cs="Arial"/>
          <w:sz w:val="24"/>
          <w:szCs w:val="24"/>
        </w:rPr>
      </w:pPr>
    </w:p>
    <w:p w14:paraId="1FD0F775" w14:textId="4B81646B" w:rsidR="00B60D9A" w:rsidRPr="003F65B0" w:rsidRDefault="003F65B0" w:rsidP="003F65B0">
      <w:pPr>
        <w:spacing w:line="480" w:lineRule="auto"/>
        <w:rPr>
          <w:rFonts w:ascii="Arial" w:hAnsi="Arial" w:cs="Arial"/>
          <w:sz w:val="24"/>
          <w:szCs w:val="24"/>
        </w:rPr>
      </w:pPr>
      <w:r w:rsidRPr="003F65B0">
        <w:rPr>
          <w:rFonts w:ascii="Arial" w:hAnsi="Arial" w:cs="Arial"/>
          <w:sz w:val="24"/>
          <w:szCs w:val="24"/>
        </w:rPr>
        <w:t>STORIES FROM Hilton (2022) Hilton Ranked #2 Workplace in the World Available at:</w:t>
      </w:r>
      <w:hyperlink r:id="rId37" w:history="1">
        <w:r w:rsidRPr="003F65B0">
          <w:rPr>
            <w:rStyle w:val="Hyperlink"/>
            <w:rFonts w:ascii="Arial" w:hAnsi="Arial" w:cs="Arial"/>
            <w:sz w:val="24"/>
            <w:szCs w:val="24"/>
          </w:rPr>
          <w:t>https://stories.hilton.com/releases/hilton-ranked-2-workplace-in-the-world</w:t>
        </w:r>
      </w:hyperlink>
      <w:r w:rsidRPr="003F65B0">
        <w:rPr>
          <w:rFonts w:ascii="Arial" w:hAnsi="Arial" w:cs="Arial"/>
          <w:sz w:val="24"/>
          <w:szCs w:val="24"/>
        </w:rPr>
        <w:t>(Accessed:27.05.2024</w:t>
      </w:r>
      <w:r>
        <w:rPr>
          <w:rFonts w:ascii="Arial" w:hAnsi="Arial" w:cs="Arial"/>
          <w:sz w:val="24"/>
          <w:szCs w:val="24"/>
        </w:rPr>
        <w:t>)</w:t>
      </w:r>
    </w:p>
    <w:p w14:paraId="50DF8CF0" w14:textId="77777777" w:rsidR="00F47BF1" w:rsidRPr="003F65B0" w:rsidRDefault="00F47BF1" w:rsidP="003F65B0">
      <w:pPr>
        <w:spacing w:line="480" w:lineRule="auto"/>
        <w:rPr>
          <w:rFonts w:ascii="Arial" w:hAnsi="Arial" w:cs="Arial"/>
          <w:sz w:val="24"/>
          <w:szCs w:val="24"/>
        </w:rPr>
      </w:pPr>
    </w:p>
    <w:p w14:paraId="4A577AF7" w14:textId="7556BE6B" w:rsidR="00F47BF1" w:rsidRPr="003F65B0" w:rsidRDefault="00F47BF1" w:rsidP="003F65B0">
      <w:pPr>
        <w:spacing w:line="480" w:lineRule="auto"/>
        <w:rPr>
          <w:rFonts w:ascii="Arial" w:hAnsi="Arial" w:cs="Arial"/>
          <w:sz w:val="24"/>
          <w:szCs w:val="24"/>
        </w:rPr>
      </w:pPr>
      <w:proofErr w:type="spellStart"/>
      <w:r w:rsidRPr="003F65B0">
        <w:rPr>
          <w:rFonts w:ascii="Arial" w:hAnsi="Arial" w:cs="Arial"/>
          <w:sz w:val="24"/>
          <w:szCs w:val="24"/>
        </w:rPr>
        <w:t>StudySmarter</w:t>
      </w:r>
      <w:proofErr w:type="spellEnd"/>
      <w:r w:rsidRPr="003F65B0">
        <w:rPr>
          <w:rFonts w:ascii="Arial" w:hAnsi="Arial" w:cs="Arial"/>
          <w:sz w:val="24"/>
          <w:szCs w:val="24"/>
        </w:rPr>
        <w:t xml:space="preserve"> (2024) </w:t>
      </w:r>
      <w:r w:rsidRPr="003F65B0">
        <w:rPr>
          <w:rFonts w:ascii="Arial" w:hAnsi="Arial" w:cs="Arial"/>
          <w:sz w:val="24"/>
          <w:szCs w:val="24"/>
        </w:rPr>
        <w:t>Strategic Direction</w:t>
      </w:r>
      <w:r w:rsidR="00732681" w:rsidRPr="003F65B0">
        <w:rPr>
          <w:rFonts w:ascii="Arial" w:hAnsi="Arial" w:cs="Arial"/>
          <w:sz w:val="24"/>
          <w:szCs w:val="24"/>
        </w:rPr>
        <w:t xml:space="preserve">  </w:t>
      </w:r>
      <w:r w:rsidR="00732681" w:rsidRPr="003F65B0">
        <w:rPr>
          <w:rFonts w:ascii="Arial" w:hAnsi="Arial" w:cs="Arial"/>
          <w:sz w:val="24"/>
          <w:szCs w:val="24"/>
        </w:rPr>
        <w:t>Available at:</w:t>
      </w:r>
      <w:hyperlink r:id="rId38" w:history="1">
        <w:r w:rsidR="00732681" w:rsidRPr="003F65B0">
          <w:rPr>
            <w:rStyle w:val="Hyperlink"/>
            <w:rFonts w:ascii="Arial" w:hAnsi="Arial" w:cs="Arial"/>
            <w:sz w:val="24"/>
            <w:szCs w:val="24"/>
          </w:rPr>
          <w:t>https://www.studysmarter.co.uk/explanations/business-studies/strategic-direction/#:~:text=Define%20strategic%20direction.-,Strategic%20d</w:t>
        </w:r>
        <w:r w:rsidR="00732681" w:rsidRPr="003F65B0">
          <w:rPr>
            <w:rStyle w:val="Hyperlink"/>
            <w:rFonts w:ascii="Arial" w:hAnsi="Arial" w:cs="Arial"/>
            <w:sz w:val="24"/>
            <w:szCs w:val="24"/>
          </w:rPr>
          <w:t>i</w:t>
        </w:r>
        <w:r w:rsidR="00732681" w:rsidRPr="003F65B0">
          <w:rPr>
            <w:rStyle w:val="Hyperlink"/>
            <w:rFonts w:ascii="Arial" w:hAnsi="Arial" w:cs="Arial"/>
            <w:sz w:val="24"/>
            <w:szCs w:val="24"/>
          </w:rPr>
          <w:t>rection%20is%20the%20set%20of%20activities%20and%20decisions%20a,are%20concentrated%20on%20specific%20objectives</w:t>
        </w:r>
      </w:hyperlink>
      <w:r w:rsidRPr="003F65B0">
        <w:rPr>
          <w:rFonts w:ascii="Arial" w:hAnsi="Arial" w:cs="Arial"/>
          <w:sz w:val="24"/>
          <w:szCs w:val="24"/>
        </w:rPr>
        <w:t>.</w:t>
      </w:r>
      <w:r w:rsidR="003D7520" w:rsidRPr="003F65B0">
        <w:rPr>
          <w:rFonts w:ascii="Arial" w:hAnsi="Arial" w:cs="Arial"/>
          <w:sz w:val="24"/>
          <w:szCs w:val="24"/>
        </w:rPr>
        <w:t xml:space="preserve"> </w:t>
      </w:r>
      <w:r w:rsidR="003D7520" w:rsidRPr="003F65B0">
        <w:rPr>
          <w:rFonts w:ascii="Arial" w:hAnsi="Arial" w:cs="Arial"/>
          <w:sz w:val="24"/>
          <w:szCs w:val="24"/>
        </w:rPr>
        <w:t>(Accessed:</w:t>
      </w:r>
      <w:r w:rsidR="003D7520" w:rsidRPr="003F65B0">
        <w:rPr>
          <w:rFonts w:ascii="Arial" w:hAnsi="Arial" w:cs="Arial"/>
          <w:sz w:val="24"/>
          <w:szCs w:val="24"/>
        </w:rPr>
        <w:t>28</w:t>
      </w:r>
      <w:r w:rsidR="003D7520" w:rsidRPr="003F65B0">
        <w:rPr>
          <w:rFonts w:ascii="Arial" w:hAnsi="Arial" w:cs="Arial"/>
          <w:sz w:val="24"/>
          <w:szCs w:val="24"/>
        </w:rPr>
        <w:t>.05.2024)</w:t>
      </w:r>
    </w:p>
    <w:p w14:paraId="05731272" w14:textId="6D844ECD" w:rsidR="00F47BF1" w:rsidRPr="003F65B0" w:rsidRDefault="00D153AB" w:rsidP="003F65B0">
      <w:pPr>
        <w:spacing w:line="480" w:lineRule="auto"/>
        <w:rPr>
          <w:rFonts w:ascii="Arial" w:hAnsi="Arial" w:cs="Arial"/>
          <w:sz w:val="24"/>
          <w:szCs w:val="24"/>
        </w:rPr>
      </w:pPr>
      <w:proofErr w:type="spellStart"/>
      <w:r w:rsidRPr="00D153AB">
        <w:rPr>
          <w:rFonts w:ascii="Arial" w:hAnsi="Arial" w:cs="Arial"/>
          <w:sz w:val="24"/>
          <w:szCs w:val="24"/>
        </w:rPr>
        <w:t>Woffindin</w:t>
      </w:r>
      <w:proofErr w:type="spellEnd"/>
      <w:r w:rsidRPr="00D153AB">
        <w:rPr>
          <w:rFonts w:ascii="Arial" w:hAnsi="Arial" w:cs="Arial"/>
          <w:sz w:val="24"/>
          <w:szCs w:val="24"/>
        </w:rPr>
        <w:t xml:space="preserve">, L. (2023) What is Organisational Culture? Available at: </w:t>
      </w:r>
      <w:hyperlink r:id="rId39" w:history="1">
        <w:r w:rsidRPr="00D153AB">
          <w:rPr>
            <w:rStyle w:val="Hyperlink"/>
            <w:rFonts w:ascii="Arial" w:hAnsi="Arial" w:cs="Arial"/>
            <w:sz w:val="24"/>
            <w:szCs w:val="24"/>
          </w:rPr>
          <w:t>https://cpdonline.co.uk/knowledge-base/business/organisational-culture/</w:t>
        </w:r>
      </w:hyperlink>
      <w:r w:rsidRPr="00D153AB">
        <w:rPr>
          <w:rFonts w:ascii="Arial" w:hAnsi="Arial" w:cs="Arial"/>
          <w:sz w:val="24"/>
          <w:szCs w:val="24"/>
        </w:rPr>
        <w:t>(Accessed:25.05.2024)</w:t>
      </w:r>
    </w:p>
    <w:sectPr w:rsidR="00F47BF1" w:rsidRPr="003F65B0" w:rsidSect="00FC43A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E47"/>
    <w:rsid w:val="0001237E"/>
    <w:rsid w:val="00042985"/>
    <w:rsid w:val="000C7D12"/>
    <w:rsid w:val="00101D0E"/>
    <w:rsid w:val="0010772E"/>
    <w:rsid w:val="0019097F"/>
    <w:rsid w:val="00197645"/>
    <w:rsid w:val="001C5882"/>
    <w:rsid w:val="001E5E9B"/>
    <w:rsid w:val="00215D3A"/>
    <w:rsid w:val="00230F92"/>
    <w:rsid w:val="00237160"/>
    <w:rsid w:val="00334214"/>
    <w:rsid w:val="00340D25"/>
    <w:rsid w:val="003466E6"/>
    <w:rsid w:val="0036012A"/>
    <w:rsid w:val="00366BA1"/>
    <w:rsid w:val="003D478C"/>
    <w:rsid w:val="003D7520"/>
    <w:rsid w:val="003F65B0"/>
    <w:rsid w:val="004378E7"/>
    <w:rsid w:val="00562487"/>
    <w:rsid w:val="005B499A"/>
    <w:rsid w:val="005E0D3F"/>
    <w:rsid w:val="005E0F6C"/>
    <w:rsid w:val="005F4D4E"/>
    <w:rsid w:val="00665A3C"/>
    <w:rsid w:val="00682E55"/>
    <w:rsid w:val="006C1F8A"/>
    <w:rsid w:val="006E3A25"/>
    <w:rsid w:val="00726140"/>
    <w:rsid w:val="00732681"/>
    <w:rsid w:val="007C7C13"/>
    <w:rsid w:val="00813A14"/>
    <w:rsid w:val="00822432"/>
    <w:rsid w:val="0086091B"/>
    <w:rsid w:val="008B2B18"/>
    <w:rsid w:val="00964FE2"/>
    <w:rsid w:val="00973A32"/>
    <w:rsid w:val="009764FD"/>
    <w:rsid w:val="00997AA2"/>
    <w:rsid w:val="00997BEB"/>
    <w:rsid w:val="009B4ADA"/>
    <w:rsid w:val="009B52F0"/>
    <w:rsid w:val="009F4D71"/>
    <w:rsid w:val="00A006D2"/>
    <w:rsid w:val="00A269DA"/>
    <w:rsid w:val="00A317E6"/>
    <w:rsid w:val="00A57BFB"/>
    <w:rsid w:val="00A8681C"/>
    <w:rsid w:val="00A92B32"/>
    <w:rsid w:val="00AA6154"/>
    <w:rsid w:val="00AB6DC0"/>
    <w:rsid w:val="00AE7F78"/>
    <w:rsid w:val="00B02362"/>
    <w:rsid w:val="00B27C36"/>
    <w:rsid w:val="00B60D9A"/>
    <w:rsid w:val="00B771FD"/>
    <w:rsid w:val="00C1113E"/>
    <w:rsid w:val="00C34603"/>
    <w:rsid w:val="00CA120E"/>
    <w:rsid w:val="00CA17AB"/>
    <w:rsid w:val="00CA3A8C"/>
    <w:rsid w:val="00CB4F16"/>
    <w:rsid w:val="00CB62DD"/>
    <w:rsid w:val="00CC45BD"/>
    <w:rsid w:val="00CC7DBD"/>
    <w:rsid w:val="00CF0020"/>
    <w:rsid w:val="00D153AB"/>
    <w:rsid w:val="00D23054"/>
    <w:rsid w:val="00D43BDA"/>
    <w:rsid w:val="00D55E47"/>
    <w:rsid w:val="00D62902"/>
    <w:rsid w:val="00D62D5B"/>
    <w:rsid w:val="00D63DBA"/>
    <w:rsid w:val="00D657BE"/>
    <w:rsid w:val="00D706D1"/>
    <w:rsid w:val="00D71EE2"/>
    <w:rsid w:val="00EA1321"/>
    <w:rsid w:val="00EA6055"/>
    <w:rsid w:val="00F26BFD"/>
    <w:rsid w:val="00F32A93"/>
    <w:rsid w:val="00F47BF1"/>
    <w:rsid w:val="00F77EAA"/>
    <w:rsid w:val="00FA1304"/>
    <w:rsid w:val="00FB6E48"/>
    <w:rsid w:val="00FC43A2"/>
    <w:rsid w:val="00FE31F5"/>
    <w:rsid w:val="00FF6B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289B2"/>
  <w15:chartTrackingRefBased/>
  <w15:docId w15:val="{A24BF239-7F24-4D9F-B356-D41783B8B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5E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5E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5E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5E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5E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5E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E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E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E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E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5E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5E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5E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5E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5E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E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E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E47"/>
    <w:rPr>
      <w:rFonts w:eastAsiaTheme="majorEastAsia" w:cstheme="majorBidi"/>
      <w:color w:val="272727" w:themeColor="text1" w:themeTint="D8"/>
    </w:rPr>
  </w:style>
  <w:style w:type="paragraph" w:styleId="Title">
    <w:name w:val="Title"/>
    <w:basedOn w:val="Normal"/>
    <w:next w:val="Normal"/>
    <w:link w:val="TitleChar"/>
    <w:uiPriority w:val="10"/>
    <w:qFormat/>
    <w:rsid w:val="00D55E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E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E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E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E47"/>
    <w:pPr>
      <w:spacing w:before="160"/>
      <w:jc w:val="center"/>
    </w:pPr>
    <w:rPr>
      <w:i/>
      <w:iCs/>
      <w:color w:val="404040" w:themeColor="text1" w:themeTint="BF"/>
    </w:rPr>
  </w:style>
  <w:style w:type="character" w:customStyle="1" w:styleId="QuoteChar">
    <w:name w:val="Quote Char"/>
    <w:basedOn w:val="DefaultParagraphFont"/>
    <w:link w:val="Quote"/>
    <w:uiPriority w:val="29"/>
    <w:rsid w:val="00D55E47"/>
    <w:rPr>
      <w:i/>
      <w:iCs/>
      <w:color w:val="404040" w:themeColor="text1" w:themeTint="BF"/>
    </w:rPr>
  </w:style>
  <w:style w:type="paragraph" w:styleId="ListParagraph">
    <w:name w:val="List Paragraph"/>
    <w:basedOn w:val="Normal"/>
    <w:uiPriority w:val="34"/>
    <w:qFormat/>
    <w:rsid w:val="00D55E47"/>
    <w:pPr>
      <w:ind w:left="720"/>
      <w:contextualSpacing/>
    </w:pPr>
  </w:style>
  <w:style w:type="character" w:styleId="IntenseEmphasis">
    <w:name w:val="Intense Emphasis"/>
    <w:basedOn w:val="DefaultParagraphFont"/>
    <w:uiPriority w:val="21"/>
    <w:qFormat/>
    <w:rsid w:val="00D55E47"/>
    <w:rPr>
      <w:i/>
      <w:iCs/>
      <w:color w:val="0F4761" w:themeColor="accent1" w:themeShade="BF"/>
    </w:rPr>
  </w:style>
  <w:style w:type="paragraph" w:styleId="IntenseQuote">
    <w:name w:val="Intense Quote"/>
    <w:basedOn w:val="Normal"/>
    <w:next w:val="Normal"/>
    <w:link w:val="IntenseQuoteChar"/>
    <w:uiPriority w:val="30"/>
    <w:qFormat/>
    <w:rsid w:val="00D55E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5E47"/>
    <w:rPr>
      <w:i/>
      <w:iCs/>
      <w:color w:val="0F4761" w:themeColor="accent1" w:themeShade="BF"/>
    </w:rPr>
  </w:style>
  <w:style w:type="character" w:styleId="IntenseReference">
    <w:name w:val="Intense Reference"/>
    <w:basedOn w:val="DefaultParagraphFont"/>
    <w:uiPriority w:val="32"/>
    <w:qFormat/>
    <w:rsid w:val="00D55E47"/>
    <w:rPr>
      <w:b/>
      <w:bCs/>
      <w:smallCaps/>
      <w:color w:val="0F4761" w:themeColor="accent1" w:themeShade="BF"/>
      <w:spacing w:val="5"/>
    </w:rPr>
  </w:style>
  <w:style w:type="character" w:styleId="Hyperlink">
    <w:name w:val="Hyperlink"/>
    <w:basedOn w:val="DefaultParagraphFont"/>
    <w:uiPriority w:val="99"/>
    <w:unhideWhenUsed/>
    <w:rsid w:val="00F77EAA"/>
    <w:rPr>
      <w:color w:val="467886" w:themeColor="hyperlink"/>
      <w:u w:val="single"/>
    </w:rPr>
  </w:style>
  <w:style w:type="character" w:styleId="UnresolvedMention">
    <w:name w:val="Unresolved Mention"/>
    <w:basedOn w:val="DefaultParagraphFont"/>
    <w:uiPriority w:val="99"/>
    <w:semiHidden/>
    <w:unhideWhenUsed/>
    <w:rsid w:val="00F77EAA"/>
    <w:rPr>
      <w:color w:val="605E5C"/>
      <w:shd w:val="clear" w:color="auto" w:fill="E1DFDD"/>
    </w:rPr>
  </w:style>
  <w:style w:type="character" w:styleId="FollowedHyperlink">
    <w:name w:val="FollowedHyperlink"/>
    <w:basedOn w:val="DefaultParagraphFont"/>
    <w:uiPriority w:val="99"/>
    <w:semiHidden/>
    <w:unhideWhenUsed/>
    <w:rsid w:val="00D43BDA"/>
    <w:rPr>
      <w:color w:val="96607D" w:themeColor="followedHyperlink"/>
      <w:u w:val="single"/>
    </w:rPr>
  </w:style>
  <w:style w:type="paragraph" w:styleId="NoSpacing">
    <w:name w:val="No Spacing"/>
    <w:link w:val="NoSpacingChar"/>
    <w:uiPriority w:val="1"/>
    <w:qFormat/>
    <w:rsid w:val="00FC43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C43A2"/>
    <w:rPr>
      <w:rFonts w:eastAsiaTheme="minorEastAsia"/>
      <w:lang w:val="en-US"/>
    </w:rPr>
  </w:style>
  <w:style w:type="paragraph" w:styleId="TOCHeading">
    <w:name w:val="TOC Heading"/>
    <w:basedOn w:val="Heading1"/>
    <w:next w:val="Normal"/>
    <w:uiPriority w:val="39"/>
    <w:unhideWhenUsed/>
    <w:qFormat/>
    <w:rsid w:val="00CA3A8C"/>
    <w:pPr>
      <w:spacing w:before="240" w:after="0"/>
      <w:outlineLvl w:val="9"/>
    </w:pPr>
    <w:rPr>
      <w:sz w:val="32"/>
      <w:szCs w:val="32"/>
      <w:lang w:val="en-US"/>
    </w:rPr>
  </w:style>
  <w:style w:type="paragraph" w:styleId="TOC1">
    <w:name w:val="toc 1"/>
    <w:basedOn w:val="Normal"/>
    <w:next w:val="Normal"/>
    <w:autoRedefine/>
    <w:uiPriority w:val="39"/>
    <w:unhideWhenUsed/>
    <w:rsid w:val="00EA6055"/>
    <w:pPr>
      <w:spacing w:after="100"/>
    </w:pPr>
  </w:style>
  <w:style w:type="paragraph" w:styleId="TOC2">
    <w:name w:val="toc 2"/>
    <w:basedOn w:val="Normal"/>
    <w:next w:val="Normal"/>
    <w:autoRedefine/>
    <w:uiPriority w:val="39"/>
    <w:unhideWhenUsed/>
    <w:rsid w:val="00EA605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globalassets/media/knowledge/knowledge-hub/reports/creating-learning-cultures-1_tcm18-75606.pdf" TargetMode="External"/><Relationship Id="rId18" Type="http://schemas.openxmlformats.org/officeDocument/2006/relationships/hyperlink" Target="https://ir.hilton.com/~/media/Files/H/Hilton-Worldwide-IR-V3/committee-composition/HW-Code-Of-Conduct-OCT2015-L26.pdf" TargetMode="External"/><Relationship Id="rId26" Type="http://schemas.openxmlformats.org/officeDocument/2006/relationships/hyperlink" Target="https://flair.hr/en/blog/company-culture-statistics/#workplace-%D1%81ulture-statistics" TargetMode="External"/><Relationship Id="rId39" Type="http://schemas.openxmlformats.org/officeDocument/2006/relationships/hyperlink" Target="https://cpdonline.co.uk/knowledge-base/business/organisational-culture/" TargetMode="External"/><Relationship Id="rId21" Type="http://schemas.openxmlformats.org/officeDocument/2006/relationships/hyperlink" Target="https://www.hilton.com/en/corporate/(Accessed:26.05.2024)" TargetMode="External"/><Relationship Id="rId34" Type="http://schemas.openxmlformats.org/officeDocument/2006/relationships/hyperlink" Target="https://skift.com/2020/04/27/hilton-lysol-and-the-mayo-clinic-team-up-on-new-cleaning-standard-for-hotels/" TargetMode="External"/><Relationship Id="rId42"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business.com/articles/management-theory-of-charles-handy/" TargetMode="External"/><Relationship Id="rId20" Type="http://schemas.openxmlformats.org/officeDocument/2006/relationships/hyperlink" Target="https://esg.hilton.com/wp-content/uploads/sites/4/2023/04/Hilton-2022-Environmental-Social-and-Governance-Report.pdf" TargetMode="External"/><Relationship Id="rId29" Type="http://schemas.openxmlformats.org/officeDocument/2006/relationships/hyperlink" Target="https://marketbusinessnews.com/financial-glossary/organization-definition-meaning/(Accessed:27.05.2024)" TargetMode="External"/><Relationship Id="rId4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r1.vlereader.com/Reader?ean=9781292200705" TargetMode="External"/><Relationship Id="rId24" Type="http://schemas.openxmlformats.org/officeDocument/2006/relationships/hyperlink" Target="https://hospitality-on.com/en/worldwide-hospitality-awards/hilton/hilton-travel-purpose-2030-goals" TargetMode="External"/><Relationship Id="rId32" Type="http://schemas.openxmlformats.org/officeDocument/2006/relationships/hyperlink" Target="https://psychsafety.co.uk/psychological-safety-edgar-scheins-three-layers-of-organisational-culture/" TargetMode="External"/><Relationship Id="rId37" Type="http://schemas.openxmlformats.org/officeDocument/2006/relationships/hyperlink" Target="https://stories.hilton.com/releases/hilton-ranked-2-workplace-in-the-world"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loanreview.mit.edu/culture500/company/c348/Hilton" TargetMode="External"/><Relationship Id="rId23" Type="http://schemas.openxmlformats.org/officeDocument/2006/relationships/hyperlink" Target="https://stories-editor.hilton.com/wp-content/uploads/2024/04/2023-Annual-Report-10-K.pdf(Accessed:27.05.2024)" TargetMode="External"/><Relationship Id="rId28" Type="http://schemas.openxmlformats.org/officeDocument/2006/relationships/hyperlink" Target="https://www.investopedia.com/terms/s/strategicmanagement.asp" TargetMode="External"/><Relationship Id="rId36" Type="http://schemas.openxmlformats.org/officeDocument/2006/relationships/hyperlink" Target="https://stories.hilton.com/releases/hilton-debuts-industry-leading-tech-enhancements" TargetMode="External"/><Relationship Id="rId10" Type="http://schemas.openxmlformats.org/officeDocument/2006/relationships/image" Target="media/image5.png"/><Relationship Id="rId19" Type="http://schemas.openxmlformats.org/officeDocument/2006/relationships/hyperlink" Target="https://cr.hilton.com/wp-content/uploads/2019/05/Hilton-Corporate-Responsibility-2018.pdf" TargetMode="External"/><Relationship Id="rId31" Type="http://schemas.openxmlformats.org/officeDocument/2006/relationships/hyperlink" Target="https://www.linkedin.com/pulse/lord-strategies-exploring-mintzbergs-5-ps-pramod-rao/"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breathehr.com/en-gb/blog/topic/company-culture/clan-culture-the-pros-and-cons#:~:text=Quick%20summary%3A%20Clan%20culture%20pros&amp;text=Giving%20everyone%20a%20say%20helps,personal%20investment%20in%20their%20work.&amp;text=Helps%20employees%20think%20and%20work%20as%20a%20dream%20team.&amp;text=Open%2C%20honest%20conversations%20encourage%20employees,for%20the%20benefit%20of%20everyone" TargetMode="External"/><Relationship Id="rId22" Type="http://schemas.openxmlformats.org/officeDocument/2006/relationships/hyperlink" Target="https://help.hilton.com/s/article/How-does-Digital-Key-work" TargetMode="External"/><Relationship Id="rId27" Type="http://schemas.openxmlformats.org/officeDocument/2006/relationships/hyperlink" Target="https://www.researchgate.net/publication/374000466_The_Role_of_Leadership_in_Changing_Organizational_Culture(Accessed:24.05.2024)" TargetMode="External"/><Relationship Id="rId30" Type="http://schemas.openxmlformats.org/officeDocument/2006/relationships/hyperlink" Target="https://www.mindtools.com/aydu02k/the-competing-values-framework(Accessed:28.05.2024)" TargetMode="External"/><Relationship Id="rId35" Type="http://schemas.openxmlformats.org/officeDocument/2006/relationships/hyperlink" Target="https://stories.hilton.com/releases/living-our-hilton-values-a-message-from-hilton-ceo-chris-nassetta" TargetMode="Externa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financialpost.com/pmn/press-releases-pmn/business-wire-news-releases-pmn/hilton-defining-a-new-standard-of-hotel-cleanliness-working-with-rb-lysol-and-mayo-clinic-to-elevate-hygiene-practices-from-check-in-to-check-out" TargetMode="External"/><Relationship Id="rId17" Type="http://schemas.openxmlformats.org/officeDocument/2006/relationships/hyperlink" Target="https://www.gallup.com/workplace/327371/how-to-build-better-company-culture.aspx(Accessed:27.05.2024)" TargetMode="External"/><Relationship Id="rId25" Type="http://schemas.openxmlformats.org/officeDocument/2006/relationships/hyperlink" Target="https://uk.indeed.com/career-advice/career-development/hierarchical-structure(Accessed:27.05.2024)" TargetMode="External"/><Relationship Id="rId33" Type="http://schemas.openxmlformats.org/officeDocument/2006/relationships/hyperlink" Target="https://doi.org/10.1287/mnsc.29.3.363" TargetMode="External"/><Relationship Id="rId38" Type="http://schemas.openxmlformats.org/officeDocument/2006/relationships/hyperlink" Target="https://www.studysmarter.co.uk/explanations/business-studies/strategic-direction/#:~:text=Define%20strategic%20direction.-,Strategic%20direction%20is%20the%20set%20of%20activities%20and%20decisions%20a,are%20concentrated%20on%20specific%20objectiv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05093EE0AEF24731A2A13E6CDEC10299"/>
        <w:category>
          <w:name w:val="General"/>
          <w:gallery w:val="placeholder"/>
        </w:category>
        <w:types>
          <w:type w:val="bbPlcHdr"/>
        </w:types>
        <w:behaviors>
          <w:behavior w:val="content"/>
        </w:behaviors>
        <w:guid w:val="{655338CF-7A44-4BD6-9EE1-09B3D618878F}"/>
      </w:docPartPr>
      <w:docPartBody>
        <w:p w:rsidR="00000000" w:rsidRDefault="00FC7073" w:rsidP="00FC7073">
          <w:pPr>
            <w:pStyle w:val="05093EE0AEF24731A2A13E6CDEC10299"/>
          </w:pPr>
          <w:r>
            <w:rPr>
              <w:rFonts w:asciiTheme="majorHAnsi" w:eastAsiaTheme="majorEastAsia" w:hAnsiTheme="majorHAnsi" w:cstheme="majorBidi"/>
              <w:caps/>
              <w:color w:val="156082" w:themeColor="accent1"/>
              <w:sz w:val="80"/>
              <w:szCs w:val="80"/>
            </w:rPr>
            <w:t>[Document title]</w:t>
          </w:r>
        </w:p>
      </w:docPartBody>
    </w:docPart>
    <w:docPart>
      <w:docPartPr>
        <w:name w:val="E4FC52BC9F3744E8AEC5292664796EE7"/>
        <w:category>
          <w:name w:val="General"/>
          <w:gallery w:val="placeholder"/>
        </w:category>
        <w:types>
          <w:type w:val="bbPlcHdr"/>
        </w:types>
        <w:behaviors>
          <w:behavior w:val="content"/>
        </w:behaviors>
        <w:guid w:val="{9A19E8C0-B6F2-472B-8C84-7CD920A0FCBD}"/>
      </w:docPartPr>
      <w:docPartBody>
        <w:p w:rsidR="00000000" w:rsidRDefault="00FC7073" w:rsidP="00FC7073">
          <w:pPr>
            <w:pStyle w:val="E4FC52BC9F3744E8AEC5292664796EE7"/>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073"/>
    <w:rsid w:val="00324CCE"/>
    <w:rsid w:val="00FC70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093EE0AEF24731A2A13E6CDEC10299">
    <w:name w:val="05093EE0AEF24731A2A13E6CDEC10299"/>
    <w:rsid w:val="00FC7073"/>
  </w:style>
  <w:style w:type="paragraph" w:customStyle="1" w:styleId="E4FC52BC9F3744E8AEC5292664796EE7">
    <w:name w:val="E4FC52BC9F3744E8AEC5292664796EE7"/>
    <w:rsid w:val="00FC707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ANDREEA MIRICA loredana (2028692)                                                                                                                                        DANIEL PAYNE                                                                                                                                                         Word count: 1996                                                                                                                                 SUBMISSION DATE :30.05.2024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DAEDF17-F8FB-43C9-9BCB-C12201BE4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23</Pages>
  <Words>3040</Words>
  <Characters>23471</Characters>
  <Application>Microsoft Office Word</Application>
  <DocSecurity>0</DocSecurity>
  <Lines>572</Lines>
  <Paragraphs>144</Paragraphs>
  <ScaleCrop>false</ScaleCrop>
  <HeadingPairs>
    <vt:vector size="2" baseType="variant">
      <vt:variant>
        <vt:lpstr>Title</vt:lpstr>
      </vt:variant>
      <vt:variant>
        <vt:i4>1</vt:i4>
      </vt:variant>
    </vt:vector>
  </HeadingPairs>
  <TitlesOfParts>
    <vt:vector size="1" baseType="lpstr">
      <vt:lpstr>Organisational Report</vt:lpstr>
    </vt:vector>
  </TitlesOfParts>
  <Company/>
  <LinksUpToDate>false</LinksUpToDate>
  <CharactersWithSpaces>26367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Organisational Report</dc:title>
  <dc:subject>Management &amp; Organizational Behavior BMIH5004</dc:subject>
  <dc:creator>Andreea Mirica</dc:creator>
  <cp:keywords/>
  <dc:description/>
  <cp:lastModifiedBy>Andreea Mirica</cp:lastModifiedBy>
  <cp:revision>2</cp:revision>
  <dcterms:created xsi:type="dcterms:W3CDTF">2024-05-30T18:13:00Z</dcterms:created>
  <dcterms:modified xsi:type="dcterms:W3CDTF">2024-05-30T18:13:00Z</dcterms:modified>
</cp:coreProperties>
</file>