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pPr w:leftFromText="180" w:rightFromText="180" w:vertAnchor="text" w:tblpY="1"/>
        <w:tblOverlap w:val="never"/>
        <w:tblW w:w="5000" w:type="pct"/>
        <w:tblLayout w:type="fixed"/>
        <w:tblLook w:val="04A0"/>
      </w:tblPr>
      <w:tblGrid>
        <w:gridCol w:w="7454"/>
        <w:gridCol w:w="8160"/>
      </w:tblGrid>
      <w:tr w:rsidR="00DE497D" w:rsidTr="008F3F91">
        <w:trPr>
          <w:trHeight w:val="9854"/>
        </w:trPr>
        <w:tc>
          <w:tcPr>
            <w:tcW w:w="2387" w:type="pct"/>
          </w:tcPr>
          <w:p w:rsidR="00DE497D" w:rsidRDefault="00DE497D" w:rsidP="008F3F91">
            <w:pPr>
              <w:rPr>
                <w:sz w:val="56"/>
                <w:szCs w:val="56"/>
              </w:rPr>
            </w:pPr>
            <w:r w:rsidRPr="00AE3E84">
              <w:rPr>
                <w:sz w:val="96"/>
                <w:szCs w:val="96"/>
              </w:rPr>
              <w:t>8</w:t>
            </w:r>
            <w:r w:rsidR="00331DEB" w:rsidRPr="00331DEB">
              <w:rPr>
                <w:sz w:val="56"/>
                <w:szCs w:val="56"/>
              </w:rPr>
              <w:t>Reference List</w:t>
            </w:r>
          </w:p>
          <w:p w:rsidR="00AE4A35" w:rsidRDefault="00AE4A35" w:rsidP="008F3F91">
            <w:pPr>
              <w:rPr>
                <w:sz w:val="56"/>
                <w:szCs w:val="56"/>
              </w:rPr>
            </w:pPr>
          </w:p>
          <w:p w:rsidR="00EB24D5" w:rsidRDefault="00EB24D5" w:rsidP="00EB24D5">
            <w:pPr>
              <w:rPr>
                <w:rFonts w:ascii="Times New Roman" w:hAnsi="Times New Roman" w:cs="Times New Roman"/>
              </w:rPr>
            </w:pPr>
            <w:r>
              <w:rPr>
                <w:rFonts w:ascii="Times New Roman" w:hAnsi="Times New Roman" w:cs="Times New Roman"/>
              </w:rPr>
              <w:t xml:space="preserve">Morris. R, Flack. M, Miles. T, Wilcox. J, Fisher-Hicks. S. (2017) </w:t>
            </w:r>
            <w:r>
              <w:rPr>
                <w:rFonts w:ascii="Times New Roman" w:hAnsi="Times New Roman" w:cs="Times New Roman"/>
                <w:i/>
              </w:rPr>
              <w:t xml:space="preserve">Rebuilding your life after a stroke. </w:t>
            </w:r>
            <w:r>
              <w:rPr>
                <w:rFonts w:ascii="Times New Roman" w:hAnsi="Times New Roman" w:cs="Times New Roman"/>
              </w:rPr>
              <w:t xml:space="preserve">Philadelphia and London: Jessica Kingsley Publishers. </w:t>
            </w:r>
          </w:p>
          <w:p w:rsidR="00EB24D5" w:rsidRDefault="00EB24D5" w:rsidP="00EB24D5">
            <w:pPr>
              <w:rPr>
                <w:rFonts w:ascii="Times New Roman" w:hAnsi="Times New Roman" w:cs="Times New Roman"/>
              </w:rPr>
            </w:pPr>
          </w:p>
          <w:p w:rsidR="00EB24D5" w:rsidRDefault="00EB24D5" w:rsidP="00EB24D5">
            <w:pPr>
              <w:rPr>
                <w:rFonts w:ascii="Times New Roman" w:hAnsi="Times New Roman" w:cs="Times New Roman"/>
              </w:rPr>
            </w:pPr>
            <w:r>
              <w:rPr>
                <w:rFonts w:ascii="Times New Roman" w:hAnsi="Times New Roman" w:cs="Times New Roman"/>
              </w:rPr>
              <w:t xml:space="preserve"> National Stroke Association (2018) </w:t>
            </w:r>
            <w:r>
              <w:rPr>
                <w:rFonts w:ascii="Times New Roman" w:hAnsi="Times New Roman" w:cs="Times New Roman"/>
                <w:i/>
              </w:rPr>
              <w:t>What we do and why.</w:t>
            </w:r>
            <w:r>
              <w:rPr>
                <w:rFonts w:ascii="Times New Roman" w:hAnsi="Times New Roman" w:cs="Times New Roman"/>
              </w:rPr>
              <w:t xml:space="preserve"> </w:t>
            </w:r>
            <w:hyperlink r:id="rId6" w:history="1">
              <w:r w:rsidRPr="0094093D">
                <w:rPr>
                  <w:rStyle w:val="Hyperlink"/>
                  <w:rFonts w:ascii="Times New Roman" w:hAnsi="Times New Roman" w:cs="Times New Roman"/>
                </w:rPr>
                <w:t>http://www.stroke.org/whatwedoandwhy</w:t>
              </w:r>
            </w:hyperlink>
            <w:r>
              <w:rPr>
                <w:rFonts w:ascii="Times New Roman" w:hAnsi="Times New Roman" w:cs="Times New Roman"/>
              </w:rPr>
              <w:t xml:space="preserve"> (Accessed: 15/04/18).</w:t>
            </w:r>
          </w:p>
          <w:p w:rsidR="00EB24D5" w:rsidRDefault="00EB24D5" w:rsidP="00EB24D5">
            <w:pPr>
              <w:rPr>
                <w:rFonts w:ascii="Times New Roman" w:hAnsi="Times New Roman" w:cs="Times New Roman"/>
              </w:rPr>
            </w:pPr>
          </w:p>
          <w:p w:rsidR="00EB24D5" w:rsidRDefault="00EB24D5" w:rsidP="00EB24D5">
            <w:pPr>
              <w:rPr>
                <w:rFonts w:ascii="Times New Roman" w:hAnsi="Times New Roman" w:cs="Times New Roman"/>
              </w:rPr>
            </w:pPr>
            <w:r>
              <w:rPr>
                <w:rFonts w:ascii="Times New Roman" w:hAnsi="Times New Roman" w:cs="Times New Roman"/>
              </w:rPr>
              <w:t xml:space="preserve">Parr. S, Byng. S, Gilpin. S, Ireland. C. (1997) </w:t>
            </w:r>
            <w:r>
              <w:rPr>
                <w:rFonts w:ascii="Times New Roman" w:hAnsi="Times New Roman" w:cs="Times New Roman"/>
                <w:i/>
              </w:rPr>
              <w:t xml:space="preserve">Talking about aphasia. </w:t>
            </w:r>
            <w:r>
              <w:rPr>
                <w:rFonts w:ascii="Times New Roman" w:hAnsi="Times New Roman" w:cs="Times New Roman"/>
              </w:rPr>
              <w:t xml:space="preserve">Philadelphia and Buckingham: Open University Press. </w:t>
            </w:r>
          </w:p>
          <w:p w:rsidR="00EB24D5" w:rsidRDefault="00EB24D5" w:rsidP="00EB24D5">
            <w:pPr>
              <w:rPr>
                <w:rFonts w:ascii="Times New Roman" w:hAnsi="Times New Roman" w:cs="Times New Roman"/>
              </w:rPr>
            </w:pPr>
          </w:p>
          <w:p w:rsidR="00EB24D5" w:rsidRDefault="00EB24D5" w:rsidP="00EB24D5">
            <w:pPr>
              <w:rPr>
                <w:rFonts w:ascii="Times New Roman" w:hAnsi="Times New Roman" w:cs="Times New Roman"/>
                <w:spacing w:val="5"/>
                <w:shd w:val="clear" w:color="auto" w:fill="FFFFFF"/>
              </w:rPr>
            </w:pPr>
            <w:r>
              <w:rPr>
                <w:rFonts w:ascii="Times New Roman" w:hAnsi="Times New Roman" w:cs="Times New Roman"/>
              </w:rPr>
              <w:t xml:space="preserve">Sherlock. C. (2011) </w:t>
            </w:r>
            <w:r w:rsidRPr="00CC5FFC">
              <w:rPr>
                <w:rFonts w:ascii="Times New Roman" w:hAnsi="Times New Roman" w:cs="Times New Roman"/>
                <w:spacing w:val="5"/>
                <w:shd w:val="clear" w:color="auto" w:fill="FFFFFF"/>
              </w:rPr>
              <w:t>Becoming ready to use a</w:t>
            </w:r>
            <w:r>
              <w:rPr>
                <w:rFonts w:ascii="Times New Roman" w:hAnsi="Times New Roman" w:cs="Times New Roman"/>
                <w:spacing w:val="5"/>
                <w:shd w:val="clear" w:color="auto" w:fill="FFFFFF"/>
              </w:rPr>
              <w:t xml:space="preserve"> voice output communication aid</w:t>
            </w:r>
            <w:r w:rsidRPr="00CC5FFC">
              <w:rPr>
                <w:rFonts w:ascii="Times New Roman" w:hAnsi="Times New Roman" w:cs="Times New Roman"/>
                <w:spacing w:val="5"/>
                <w:shd w:val="clear" w:color="auto" w:fill="FFFFFF"/>
              </w:rPr>
              <w:t>, </w:t>
            </w:r>
            <w:r w:rsidRPr="00EB24D5">
              <w:rPr>
                <w:rFonts w:ascii="Times New Roman" w:hAnsi="Times New Roman" w:cs="Times New Roman"/>
                <w:i/>
              </w:rPr>
              <w:t>Journal of Assistive Technologies</w:t>
            </w:r>
            <w:r w:rsidRPr="00CC5FFC">
              <w:rPr>
                <w:rFonts w:ascii="Times New Roman" w:hAnsi="Times New Roman" w:cs="Times New Roman"/>
                <w:spacing w:val="5"/>
                <w:shd w:val="clear" w:color="auto" w:fill="FFFFFF"/>
              </w:rPr>
              <w:t>,</w:t>
            </w:r>
            <w:r>
              <w:rPr>
                <w:rFonts w:ascii="Times New Roman" w:hAnsi="Times New Roman" w:cs="Times New Roman"/>
                <w:spacing w:val="5"/>
                <w:shd w:val="clear" w:color="auto" w:fill="FFFFFF"/>
              </w:rPr>
              <w:t xml:space="preserve"> 5. P</w:t>
            </w:r>
            <w:r w:rsidRPr="00EB24D5">
              <w:rPr>
                <w:rFonts w:ascii="Times New Roman" w:hAnsi="Times New Roman" w:cs="Times New Roman"/>
                <w:spacing w:val="5"/>
                <w:shd w:val="clear" w:color="auto" w:fill="FFFFFF"/>
              </w:rPr>
              <w:t>.233-241</w:t>
            </w:r>
            <w:r>
              <w:rPr>
                <w:rFonts w:ascii="Times New Roman" w:hAnsi="Times New Roman" w:cs="Times New Roman"/>
                <w:spacing w:val="5"/>
                <w:shd w:val="clear" w:color="auto" w:fill="FFFFFF"/>
              </w:rPr>
              <w:t xml:space="preserve"> [Online] </w:t>
            </w:r>
            <w:hyperlink r:id="rId7" w:history="1">
              <w:r w:rsidRPr="0094093D">
                <w:rPr>
                  <w:rStyle w:val="Hyperlink"/>
                  <w:rFonts w:ascii="Times New Roman" w:hAnsi="Times New Roman" w:cs="Times New Roman"/>
                  <w:spacing w:val="5"/>
                  <w:shd w:val="clear" w:color="auto" w:fill="FFFFFF"/>
                </w:rPr>
                <w:t>https://www.emeraldinsight.com/doi/abs/10.1108/17549451111190632?fullSc=1&amp;journalCode=jat</w:t>
              </w:r>
            </w:hyperlink>
            <w:r>
              <w:rPr>
                <w:rFonts w:ascii="Times New Roman" w:hAnsi="Times New Roman" w:cs="Times New Roman"/>
                <w:spacing w:val="5"/>
                <w:shd w:val="clear" w:color="auto" w:fill="FFFFFF"/>
              </w:rPr>
              <w:t xml:space="preserve"> (Accessed: 15/04/18).</w:t>
            </w:r>
          </w:p>
          <w:p w:rsidR="00EB24D5" w:rsidRPr="00FE7424" w:rsidRDefault="00EB24D5" w:rsidP="00EB24D5">
            <w:pPr>
              <w:rPr>
                <w:rFonts w:ascii="Times New Roman" w:hAnsi="Times New Roman"/>
              </w:rPr>
            </w:pPr>
          </w:p>
          <w:p w:rsidR="00EB24D5" w:rsidRDefault="00EB24D5" w:rsidP="00EB24D5">
            <w:pPr>
              <w:rPr>
                <w:rFonts w:ascii="Times New Roman" w:hAnsi="Times New Roman" w:cs="Times New Roman"/>
              </w:rPr>
            </w:pPr>
            <w:r>
              <w:rPr>
                <w:rFonts w:ascii="Times New Roman" w:hAnsi="Times New Roman" w:cs="Times New Roman"/>
              </w:rPr>
              <w:t xml:space="preserve"> Stroke Association (Unknown) </w:t>
            </w:r>
            <w:r>
              <w:rPr>
                <w:rFonts w:ascii="Times New Roman" w:hAnsi="Times New Roman" w:cs="Times New Roman"/>
                <w:i/>
              </w:rPr>
              <w:t xml:space="preserve">Types of aphasia. </w:t>
            </w:r>
            <w:r>
              <w:rPr>
                <w:rFonts w:ascii="Times New Roman" w:hAnsi="Times New Roman" w:cs="Times New Roman"/>
              </w:rPr>
              <w:t xml:space="preserve">  </w:t>
            </w:r>
            <w:r>
              <w:t xml:space="preserve"> </w:t>
            </w:r>
            <w:hyperlink r:id="rId8" w:history="1">
              <w:r w:rsidRPr="0094093D">
                <w:rPr>
                  <w:rStyle w:val="Hyperlink"/>
                  <w:rFonts w:ascii="Times New Roman" w:hAnsi="Times New Roman" w:cs="Times New Roman"/>
                </w:rPr>
                <w:t>https://www.stroke.org.uk/what-aphasia</w:t>
              </w:r>
            </w:hyperlink>
            <w:r>
              <w:rPr>
                <w:rFonts w:ascii="Times New Roman" w:hAnsi="Times New Roman" w:cs="Times New Roman"/>
              </w:rPr>
              <w:t xml:space="preserve"> (Accessed: 17/04/18). </w:t>
            </w:r>
          </w:p>
          <w:p w:rsidR="00977769" w:rsidRPr="00977769" w:rsidRDefault="00977769" w:rsidP="008F3F91">
            <w:pPr>
              <w:rPr>
                <w:rFonts w:ascii="Times New Roman" w:hAnsi="Times New Roman" w:cs="Times New Roman"/>
              </w:rPr>
            </w:pPr>
          </w:p>
        </w:tc>
        <w:tc>
          <w:tcPr>
            <w:tcW w:w="2613" w:type="pct"/>
          </w:tcPr>
          <w:p w:rsidR="00DE497D" w:rsidRDefault="00880D46" w:rsidP="008F3F91">
            <w:pPr>
              <w:rPr>
                <w:sz w:val="52"/>
                <w:szCs w:val="52"/>
              </w:rPr>
            </w:pPr>
            <w:r w:rsidRPr="00AE3E84">
              <w:rPr>
                <w:noProof/>
                <w:sz w:val="96"/>
                <w:szCs w:val="96"/>
                <w:lang w:eastAsia="en-GB"/>
              </w:rPr>
              <w:drawing>
                <wp:anchor distT="0" distB="0" distL="114300" distR="114300" simplePos="0" relativeHeight="251658240" behindDoc="1" locked="0" layoutInCell="1" allowOverlap="1">
                  <wp:simplePos x="0" y="0"/>
                  <wp:positionH relativeFrom="column">
                    <wp:posOffset>3522980</wp:posOffset>
                  </wp:positionH>
                  <wp:positionV relativeFrom="paragraph">
                    <wp:posOffset>148590</wp:posOffset>
                  </wp:positionV>
                  <wp:extent cx="1342390" cy="1342390"/>
                  <wp:effectExtent l="171450" t="152400" r="143510" b="124460"/>
                  <wp:wrapTight wrapText="bothSides">
                    <wp:wrapPolygon edited="0">
                      <wp:start x="-879" y="117"/>
                      <wp:lineTo x="-749" y="20338"/>
                      <wp:lineTo x="-368" y="21823"/>
                      <wp:lineTo x="9674" y="22725"/>
                      <wp:lineTo x="13534" y="21734"/>
                      <wp:lineTo x="19259" y="21846"/>
                      <wp:lineTo x="19556" y="21769"/>
                      <wp:lineTo x="21931" y="21159"/>
                      <wp:lineTo x="22228" y="21083"/>
                      <wp:lineTo x="22220" y="19819"/>
                      <wp:lineTo x="22144" y="19522"/>
                      <wp:lineTo x="22188" y="14764"/>
                      <wp:lineTo x="22112" y="14467"/>
                      <wp:lineTo x="22155" y="9709"/>
                      <wp:lineTo x="22079" y="9412"/>
                      <wp:lineTo x="22123" y="4654"/>
                      <wp:lineTo x="22047" y="4357"/>
                      <wp:lineTo x="21726" y="641"/>
                      <wp:lineTo x="20827" y="-394"/>
                      <wp:lineTo x="903" y="-341"/>
                      <wp:lineTo x="-879" y="117"/>
                    </wp:wrapPolygon>
                  </wp:wrapTight>
                  <wp:docPr id="1" name="Picture 1" descr="Image result for stroke surviv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oke survivor"/>
                          <pic:cNvPicPr>
                            <a:picLocks noChangeAspect="1" noChangeArrowheads="1"/>
                          </pic:cNvPicPr>
                        </pic:nvPicPr>
                        <pic:blipFill>
                          <a:blip r:embed="rId9"/>
                          <a:srcRect/>
                          <a:stretch>
                            <a:fillRect/>
                          </a:stretch>
                        </pic:blipFill>
                        <pic:spPr bwMode="auto">
                          <a:xfrm rot="864173">
                            <a:off x="0" y="0"/>
                            <a:ext cx="1342390" cy="1342390"/>
                          </a:xfrm>
                          <a:prstGeom prst="rect">
                            <a:avLst/>
                          </a:prstGeom>
                          <a:noFill/>
                          <a:ln w="9525">
                            <a:noFill/>
                            <a:miter lim="800000"/>
                            <a:headEnd/>
                            <a:tailEnd/>
                          </a:ln>
                        </pic:spPr>
                      </pic:pic>
                    </a:graphicData>
                  </a:graphic>
                </wp:anchor>
              </w:drawing>
            </w:r>
            <w:r w:rsidR="00DE497D" w:rsidRPr="00AE3E84">
              <w:rPr>
                <w:sz w:val="96"/>
                <w:szCs w:val="96"/>
              </w:rPr>
              <w:t>1</w:t>
            </w:r>
            <w:bookmarkStart w:id="0" w:name="_GoBack"/>
            <w:bookmarkEnd w:id="0"/>
            <w:r w:rsidR="00331DEB" w:rsidRPr="00331DEB">
              <w:rPr>
                <w:sz w:val="52"/>
                <w:szCs w:val="52"/>
              </w:rPr>
              <w:t>Title Page</w:t>
            </w:r>
          </w:p>
          <w:p w:rsidR="00CC4752" w:rsidRDefault="007255F1" w:rsidP="008F3F91">
            <w:pPr>
              <w:rPr>
                <w:rFonts w:ascii="Calibri" w:hAnsi="Calibri"/>
                <w:b/>
                <w:szCs w:val="24"/>
              </w:rPr>
            </w:pPr>
            <w:r>
              <w:rPr>
                <w:rFonts w:ascii="Calibri" w:hAnsi="Calibri"/>
                <w:b/>
                <w:noProof/>
                <w:szCs w:val="24"/>
                <w:lang w:eastAsia="en-GB"/>
              </w:rPr>
              <w:drawing>
                <wp:anchor distT="0" distB="0" distL="114300" distR="114300" simplePos="0" relativeHeight="251659264" behindDoc="1" locked="0" layoutInCell="1" allowOverlap="1">
                  <wp:simplePos x="0" y="0"/>
                  <wp:positionH relativeFrom="column">
                    <wp:posOffset>841375</wp:posOffset>
                  </wp:positionH>
                  <wp:positionV relativeFrom="paragraph">
                    <wp:posOffset>50165</wp:posOffset>
                  </wp:positionV>
                  <wp:extent cx="2350770" cy="1555115"/>
                  <wp:effectExtent l="19050" t="0" r="0" b="0"/>
                  <wp:wrapTight wrapText="bothSides">
                    <wp:wrapPolygon edited="0">
                      <wp:start x="-175" y="0"/>
                      <wp:lineTo x="-175" y="21432"/>
                      <wp:lineTo x="21530" y="21432"/>
                      <wp:lineTo x="21530" y="0"/>
                      <wp:lineTo x="-175" y="0"/>
                    </wp:wrapPolygon>
                  </wp:wrapTight>
                  <wp:docPr id="4" name="Picture 4" descr="Image result for stroke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troke groups"/>
                          <pic:cNvPicPr>
                            <a:picLocks noChangeAspect="1" noChangeArrowheads="1"/>
                          </pic:cNvPicPr>
                        </pic:nvPicPr>
                        <pic:blipFill>
                          <a:blip r:embed="rId10"/>
                          <a:srcRect/>
                          <a:stretch>
                            <a:fillRect/>
                          </a:stretch>
                        </pic:blipFill>
                        <pic:spPr bwMode="auto">
                          <a:xfrm>
                            <a:off x="0" y="0"/>
                            <a:ext cx="2350770" cy="1555115"/>
                          </a:xfrm>
                          <a:prstGeom prst="rect">
                            <a:avLst/>
                          </a:prstGeom>
                          <a:noFill/>
                          <a:ln w="9525">
                            <a:noFill/>
                            <a:miter lim="800000"/>
                            <a:headEnd/>
                            <a:tailEnd/>
                          </a:ln>
                        </pic:spPr>
                      </pic:pic>
                    </a:graphicData>
                  </a:graphic>
                </wp:anchor>
              </w:drawing>
            </w:r>
          </w:p>
          <w:p w:rsidR="00CC4752" w:rsidRDefault="00CC4752" w:rsidP="008F3F91">
            <w:pPr>
              <w:rPr>
                <w:rFonts w:ascii="Calibri" w:hAnsi="Calibri"/>
                <w:b/>
                <w:szCs w:val="24"/>
              </w:rPr>
            </w:pPr>
          </w:p>
          <w:p w:rsidR="00CC4752" w:rsidRDefault="00CC4752" w:rsidP="008F3F91">
            <w:pPr>
              <w:rPr>
                <w:rFonts w:ascii="Calibri" w:hAnsi="Calibri"/>
                <w:b/>
                <w:szCs w:val="24"/>
              </w:rPr>
            </w:pPr>
          </w:p>
          <w:p w:rsidR="00CC4752" w:rsidRDefault="00CC4752" w:rsidP="008F3F91">
            <w:pPr>
              <w:rPr>
                <w:rFonts w:ascii="Calibri" w:hAnsi="Calibri"/>
                <w:b/>
                <w:szCs w:val="24"/>
              </w:rPr>
            </w:pPr>
          </w:p>
          <w:p w:rsidR="00CC4752" w:rsidRDefault="00CC4752" w:rsidP="008F3F91">
            <w:pPr>
              <w:rPr>
                <w:rFonts w:ascii="Calibri" w:hAnsi="Calibri"/>
                <w:b/>
                <w:szCs w:val="24"/>
              </w:rPr>
            </w:pPr>
          </w:p>
          <w:p w:rsidR="00CC4752" w:rsidRDefault="00CC4752" w:rsidP="008F3F91">
            <w:pPr>
              <w:rPr>
                <w:rFonts w:ascii="Calibri" w:hAnsi="Calibri"/>
                <w:b/>
                <w:szCs w:val="24"/>
              </w:rPr>
            </w:pPr>
          </w:p>
          <w:p w:rsidR="00CC4752" w:rsidRDefault="00CC4752" w:rsidP="008F3F91">
            <w:pPr>
              <w:rPr>
                <w:rFonts w:ascii="Calibri" w:hAnsi="Calibri"/>
                <w:b/>
                <w:szCs w:val="24"/>
              </w:rPr>
            </w:pPr>
          </w:p>
          <w:p w:rsidR="00CC4752" w:rsidRDefault="00CC4752" w:rsidP="008F3F91">
            <w:pPr>
              <w:rPr>
                <w:rFonts w:ascii="Calibri" w:hAnsi="Calibri"/>
                <w:b/>
                <w:szCs w:val="24"/>
              </w:rPr>
            </w:pPr>
          </w:p>
          <w:p w:rsidR="00CC4752" w:rsidRDefault="00CC4752" w:rsidP="008F3F91">
            <w:pPr>
              <w:rPr>
                <w:rFonts w:ascii="Calibri" w:hAnsi="Calibri"/>
                <w:szCs w:val="24"/>
              </w:rPr>
            </w:pPr>
          </w:p>
          <w:p w:rsidR="00AE4A35" w:rsidRDefault="00AE4A35" w:rsidP="00A658D6">
            <w:pPr>
              <w:jc w:val="both"/>
              <w:rPr>
                <w:rFonts w:ascii="Times New Roman" w:hAnsi="Times New Roman"/>
              </w:rPr>
            </w:pPr>
          </w:p>
          <w:p w:rsidR="00AE4A35" w:rsidRDefault="00AE4A35" w:rsidP="00A658D6">
            <w:pPr>
              <w:jc w:val="both"/>
              <w:rPr>
                <w:rFonts w:ascii="Times New Roman" w:hAnsi="Times New Roman"/>
              </w:rPr>
            </w:pPr>
          </w:p>
          <w:p w:rsidR="00AE4A35" w:rsidRPr="00AE4A35" w:rsidRDefault="00AE4A35" w:rsidP="00A658D6">
            <w:pPr>
              <w:jc w:val="both"/>
              <w:rPr>
                <w:rFonts w:ascii="Times New Roman" w:hAnsi="Times New Roman"/>
                <w:sz w:val="24"/>
                <w:szCs w:val="24"/>
              </w:rPr>
            </w:pPr>
            <w:r>
              <w:rPr>
                <w:rFonts w:ascii="Times New Roman" w:hAnsi="Times New Roman"/>
                <w:b/>
                <w:sz w:val="24"/>
                <w:szCs w:val="24"/>
              </w:rPr>
              <w:t xml:space="preserve">Stroke survivors and their weekly stroke groups: </w:t>
            </w:r>
          </w:p>
          <w:p w:rsidR="00AE4A35" w:rsidRDefault="00AE4A35" w:rsidP="00A658D6">
            <w:pPr>
              <w:jc w:val="both"/>
              <w:rPr>
                <w:rFonts w:ascii="Times New Roman" w:hAnsi="Times New Roman"/>
              </w:rPr>
            </w:pPr>
          </w:p>
          <w:p w:rsidR="00CC4752" w:rsidRDefault="00CC4752" w:rsidP="00A658D6">
            <w:pPr>
              <w:jc w:val="both"/>
              <w:rPr>
                <w:rFonts w:ascii="Times New Roman" w:hAnsi="Times New Roman"/>
              </w:rPr>
            </w:pPr>
            <w:r>
              <w:rPr>
                <w:rFonts w:ascii="Times New Roman" w:hAnsi="Times New Roman"/>
              </w:rPr>
              <w:t xml:space="preserve">Every single year across the United Kingdom there are approximately 152,000 strokes, which is more than one every five minutes. The vast majority of individuals affected are over the age of 65, although anyone can have a stroke, even young children and babies. Strokes normally happen suddenly and without any prior warning, leaving most people with little or no time to prepare for one. A stroke can influence someone’s physical movements, thoughts and feelings. There are more common effects of a stroke, although often everybody has different experiences of experiencing a stroke. </w:t>
            </w:r>
          </w:p>
          <w:p w:rsidR="00CC4752" w:rsidRDefault="00CC4752" w:rsidP="00A658D6">
            <w:pPr>
              <w:jc w:val="both"/>
              <w:rPr>
                <w:rFonts w:ascii="Times New Roman" w:hAnsi="Times New Roman"/>
              </w:rPr>
            </w:pPr>
            <w:r>
              <w:rPr>
                <w:rFonts w:ascii="Times New Roman" w:hAnsi="Times New Roman"/>
              </w:rPr>
              <w:t>A stroke is an attack on the brain, where the blood supply to sections of the brain is cut off. Blood carries crucial nutrients and oxygen to the brain, so therefore without that essential blood the individuals brain cells can be damaged or destroyed, and therefore will be unable to function normally.  A stroke can have an effect on all bodily functions, as well as how you feel, thi</w:t>
            </w:r>
            <w:r w:rsidR="00AE4A35">
              <w:rPr>
                <w:rFonts w:ascii="Times New Roman" w:hAnsi="Times New Roman"/>
              </w:rPr>
              <w:t>nk and communicate with others (The Stroke Association, 2018).</w:t>
            </w:r>
          </w:p>
          <w:p w:rsidR="00CC4752" w:rsidRDefault="00CC4752" w:rsidP="00A658D6">
            <w:pPr>
              <w:jc w:val="both"/>
              <w:rPr>
                <w:rFonts w:ascii="Times New Roman" w:hAnsi="Times New Roman"/>
              </w:rPr>
            </w:pPr>
          </w:p>
          <w:p w:rsidR="00CC4752" w:rsidRPr="00CC4752" w:rsidRDefault="00CC4752" w:rsidP="00A658D6">
            <w:pPr>
              <w:jc w:val="both"/>
              <w:rPr>
                <w:rFonts w:ascii="Times New Roman" w:hAnsi="Times New Roman" w:cs="Times New Roman"/>
                <w:b/>
                <w:szCs w:val="24"/>
              </w:rPr>
            </w:pPr>
            <w:r w:rsidRPr="00CC4752">
              <w:rPr>
                <w:rFonts w:ascii="Times New Roman" w:hAnsi="Times New Roman" w:cs="Times New Roman"/>
                <w:b/>
                <w:szCs w:val="24"/>
              </w:rPr>
              <w:t xml:space="preserve">Signs of a stroke: </w:t>
            </w:r>
          </w:p>
          <w:p w:rsidR="00CC4752" w:rsidRDefault="00CC4752" w:rsidP="00A658D6">
            <w:pPr>
              <w:jc w:val="both"/>
              <w:rPr>
                <w:rFonts w:cstheme="minorHAnsi"/>
                <w:b/>
                <w:szCs w:val="24"/>
              </w:rPr>
            </w:pPr>
          </w:p>
          <w:p w:rsidR="00CC4752" w:rsidRPr="00F50E58" w:rsidRDefault="00CC4752" w:rsidP="00A658D6">
            <w:pPr>
              <w:jc w:val="both"/>
              <w:rPr>
                <w:rFonts w:ascii="Times New Roman" w:hAnsi="Times New Roman"/>
              </w:rPr>
            </w:pPr>
            <w:r w:rsidRPr="00F50E58">
              <w:rPr>
                <w:rFonts w:ascii="Times New Roman" w:hAnsi="Times New Roman"/>
              </w:rPr>
              <w:t xml:space="preserve">When somebody is about to have a stroke, they can all experience various different signs. For example; a numbness in one side of the body, slurred words or issues comprehending speech, impaired vision, confusion or a sudden  and severe headache. All of these things can have a huge impact on communication. </w:t>
            </w:r>
          </w:p>
          <w:p w:rsidR="00CC4752" w:rsidRPr="00CC4752" w:rsidRDefault="00CC4752" w:rsidP="008F3F91">
            <w:pPr>
              <w:rPr>
                <w:sz w:val="16"/>
                <w:szCs w:val="16"/>
              </w:rPr>
            </w:pPr>
          </w:p>
        </w:tc>
      </w:tr>
      <w:tr w:rsidR="00DE497D" w:rsidTr="008F3F91">
        <w:trPr>
          <w:trHeight w:val="9854"/>
        </w:trPr>
        <w:tc>
          <w:tcPr>
            <w:tcW w:w="2387" w:type="pct"/>
          </w:tcPr>
          <w:p w:rsidR="00CC4752" w:rsidRPr="00AE3E84" w:rsidRDefault="00DE497D" w:rsidP="008F3F91">
            <w:pPr>
              <w:rPr>
                <w:sz w:val="96"/>
                <w:szCs w:val="96"/>
              </w:rPr>
            </w:pPr>
            <w:r w:rsidRPr="00AE3E84">
              <w:rPr>
                <w:sz w:val="96"/>
                <w:szCs w:val="96"/>
              </w:rPr>
              <w:lastRenderedPageBreak/>
              <w:t>2</w:t>
            </w:r>
          </w:p>
          <w:p w:rsidR="00CC4752" w:rsidRDefault="00CC4752" w:rsidP="00A658D6">
            <w:pPr>
              <w:jc w:val="both"/>
              <w:rPr>
                <w:rFonts w:cstheme="minorHAnsi"/>
                <w:b/>
                <w:szCs w:val="24"/>
              </w:rPr>
            </w:pPr>
            <w:r>
              <w:rPr>
                <w:rFonts w:cstheme="minorHAnsi"/>
                <w:b/>
                <w:szCs w:val="24"/>
              </w:rPr>
              <w:t>The Stroke Association:</w:t>
            </w:r>
          </w:p>
          <w:p w:rsidR="00AE3E84" w:rsidRDefault="00880D46" w:rsidP="00A658D6">
            <w:pPr>
              <w:jc w:val="both"/>
              <w:rPr>
                <w:rFonts w:ascii="Times New Roman" w:hAnsi="Times New Roman"/>
              </w:rPr>
            </w:pPr>
            <w:r>
              <w:rPr>
                <w:rFonts w:ascii="Times New Roman" w:hAnsi="Times New Roman"/>
                <w:noProof/>
                <w:lang w:eastAsia="en-GB"/>
              </w:rPr>
              <w:drawing>
                <wp:anchor distT="0" distB="0" distL="114300" distR="114300" simplePos="0" relativeHeight="251660288" behindDoc="1" locked="0" layoutInCell="1" allowOverlap="1">
                  <wp:simplePos x="0" y="0"/>
                  <wp:positionH relativeFrom="column">
                    <wp:posOffset>2409825</wp:posOffset>
                  </wp:positionH>
                  <wp:positionV relativeFrom="paragraph">
                    <wp:posOffset>563880</wp:posOffset>
                  </wp:positionV>
                  <wp:extent cx="1952625" cy="895350"/>
                  <wp:effectExtent l="19050" t="0" r="9525" b="0"/>
                  <wp:wrapTight wrapText="bothSides">
                    <wp:wrapPolygon edited="0">
                      <wp:start x="-211" y="0"/>
                      <wp:lineTo x="-211" y="21140"/>
                      <wp:lineTo x="21705" y="21140"/>
                      <wp:lineTo x="21705" y="0"/>
                      <wp:lineTo x="-211" y="0"/>
                    </wp:wrapPolygon>
                  </wp:wrapTight>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1" cstate="print"/>
                          <a:srcRect/>
                          <a:stretch>
                            <a:fillRect/>
                          </a:stretch>
                        </pic:blipFill>
                        <pic:spPr bwMode="auto">
                          <a:xfrm>
                            <a:off x="0" y="0"/>
                            <a:ext cx="1952625" cy="895350"/>
                          </a:xfrm>
                          <a:prstGeom prst="rect">
                            <a:avLst/>
                          </a:prstGeom>
                          <a:noFill/>
                          <a:ln w="9525">
                            <a:noFill/>
                            <a:miter lim="800000"/>
                            <a:headEnd/>
                            <a:tailEnd/>
                          </a:ln>
                        </pic:spPr>
                      </pic:pic>
                    </a:graphicData>
                  </a:graphic>
                </wp:anchor>
              </w:drawing>
            </w:r>
            <w:r w:rsidR="00CC4752">
              <w:rPr>
                <w:rFonts w:ascii="Times New Roman" w:hAnsi="Times New Roman"/>
              </w:rPr>
              <w:t xml:space="preserve">There are many different charities and organisations within the United Kingdom available to support people and the families of people, who have had a stroke. The Stroke Association is just one </w:t>
            </w:r>
            <w:r w:rsidR="00CE574C">
              <w:rPr>
                <w:rFonts w:ascii="Times New Roman" w:hAnsi="Times New Roman"/>
              </w:rPr>
              <w:t xml:space="preserve">of them. They provide a website, </w:t>
            </w:r>
            <w:r w:rsidR="00CC4752">
              <w:rPr>
                <w:rFonts w:ascii="Times New Roman" w:hAnsi="Times New Roman"/>
              </w:rPr>
              <w:t>support magazine and a helpline. The charity also offers life after stroke services, which include information, advice and support services in hospit</w:t>
            </w:r>
            <w:r w:rsidR="00CE574C">
              <w:rPr>
                <w:rFonts w:ascii="Times New Roman" w:hAnsi="Times New Roman"/>
              </w:rPr>
              <w:t xml:space="preserve">als or at home as well as communication and language services. </w:t>
            </w:r>
            <w:r w:rsidR="00CC4752">
              <w:rPr>
                <w:rFonts w:ascii="Times New Roman" w:hAnsi="Times New Roman"/>
              </w:rPr>
              <w:t>Approximately a third of</w:t>
            </w:r>
            <w:r w:rsidR="00EB4A34">
              <w:rPr>
                <w:rFonts w:ascii="Times New Roman" w:hAnsi="Times New Roman"/>
              </w:rPr>
              <w:t xml:space="preserve"> people who have a stroke face</w:t>
            </w:r>
            <w:r w:rsidR="00CC4752">
              <w:rPr>
                <w:rFonts w:ascii="Times New Roman" w:hAnsi="Times New Roman"/>
              </w:rPr>
              <w:t xml:space="preserve"> issues speaking, reading, writing or communicat</w:t>
            </w:r>
            <w:r w:rsidR="00EB4A34">
              <w:rPr>
                <w:rFonts w:ascii="Times New Roman" w:hAnsi="Times New Roman"/>
              </w:rPr>
              <w:t>ing in general. If someone is un</w:t>
            </w:r>
            <w:r w:rsidR="00CC4752">
              <w:rPr>
                <w:rFonts w:ascii="Times New Roman" w:hAnsi="Times New Roman"/>
              </w:rPr>
              <w:t xml:space="preserve">able to successfully communicate their thoughts, feelings, wants and needs then it can have a detrimental impact on the </w:t>
            </w:r>
            <w:r w:rsidR="00EB4A34">
              <w:rPr>
                <w:rFonts w:ascii="Times New Roman" w:hAnsi="Times New Roman"/>
              </w:rPr>
              <w:t>person’s</w:t>
            </w:r>
            <w:r w:rsidR="00CC4752">
              <w:rPr>
                <w:rFonts w:ascii="Times New Roman" w:hAnsi="Times New Roman"/>
              </w:rPr>
              <w:t xml:space="preserve"> </w:t>
            </w:r>
            <w:r w:rsidR="00EB4A34">
              <w:rPr>
                <w:rFonts w:ascii="Times New Roman" w:hAnsi="Times New Roman"/>
              </w:rPr>
              <w:t>morale;</w:t>
            </w:r>
            <w:r w:rsidR="00CC4752">
              <w:rPr>
                <w:rFonts w:ascii="Times New Roman" w:hAnsi="Times New Roman"/>
              </w:rPr>
              <w:t xml:space="preserve"> stall rehabilitation as well as being highly frustrating and upsetting for the person and their family.        </w:t>
            </w:r>
          </w:p>
          <w:p w:rsidR="00CC4752" w:rsidRPr="007B6BAC" w:rsidRDefault="00CC4752" w:rsidP="00A658D6">
            <w:pPr>
              <w:jc w:val="both"/>
              <w:rPr>
                <w:rFonts w:ascii="Times New Roman" w:hAnsi="Times New Roman"/>
              </w:rPr>
            </w:pPr>
            <w:r>
              <w:rPr>
                <w:rFonts w:ascii="Times New Roman" w:hAnsi="Times New Roman"/>
              </w:rPr>
              <w:t xml:space="preserve"> </w:t>
            </w:r>
          </w:p>
          <w:p w:rsidR="00CC4752" w:rsidRDefault="00CC4752" w:rsidP="00A658D6">
            <w:pPr>
              <w:jc w:val="both"/>
              <w:rPr>
                <w:rFonts w:cstheme="minorHAnsi"/>
                <w:b/>
                <w:szCs w:val="24"/>
              </w:rPr>
            </w:pPr>
            <w:r>
              <w:rPr>
                <w:rFonts w:cstheme="minorHAnsi"/>
                <w:b/>
                <w:szCs w:val="24"/>
              </w:rPr>
              <w:t xml:space="preserve">Effects of a stroke: </w:t>
            </w:r>
          </w:p>
          <w:p w:rsidR="00CC4752" w:rsidRPr="000A123F" w:rsidRDefault="00AE3E84" w:rsidP="00A658D6">
            <w:pPr>
              <w:jc w:val="both"/>
              <w:rPr>
                <w:rFonts w:ascii="Times New Roman" w:hAnsi="Times New Roman"/>
              </w:rPr>
            </w:pPr>
            <w:r>
              <w:rPr>
                <w:rFonts w:ascii="Times New Roman" w:hAnsi="Times New Roman"/>
                <w:noProof/>
                <w:lang w:eastAsia="en-GB"/>
              </w:rPr>
              <w:drawing>
                <wp:anchor distT="0" distB="0" distL="114300" distR="114300" simplePos="0" relativeHeight="251661312" behindDoc="1" locked="0" layoutInCell="1" allowOverlap="1">
                  <wp:simplePos x="0" y="0"/>
                  <wp:positionH relativeFrom="column">
                    <wp:posOffset>2533015</wp:posOffset>
                  </wp:positionH>
                  <wp:positionV relativeFrom="paragraph">
                    <wp:posOffset>1289685</wp:posOffset>
                  </wp:positionV>
                  <wp:extent cx="1854835" cy="1381125"/>
                  <wp:effectExtent l="19050" t="0" r="0" b="0"/>
                  <wp:wrapTight wrapText="bothSides">
                    <wp:wrapPolygon edited="0">
                      <wp:start x="-222" y="0"/>
                      <wp:lineTo x="-222" y="21451"/>
                      <wp:lineTo x="21519" y="21451"/>
                      <wp:lineTo x="21519" y="0"/>
                      <wp:lineTo x="-222" y="0"/>
                    </wp:wrapPolygon>
                  </wp:wrapTight>
                  <wp:docPr id="10" name="Picture 10" descr="Image result for effects of stro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effects of stroke"/>
                          <pic:cNvPicPr>
                            <a:picLocks noChangeAspect="1" noChangeArrowheads="1"/>
                          </pic:cNvPicPr>
                        </pic:nvPicPr>
                        <pic:blipFill>
                          <a:blip r:embed="rId12"/>
                          <a:srcRect/>
                          <a:stretch>
                            <a:fillRect/>
                          </a:stretch>
                        </pic:blipFill>
                        <pic:spPr bwMode="auto">
                          <a:xfrm>
                            <a:off x="0" y="0"/>
                            <a:ext cx="1854835" cy="1381125"/>
                          </a:xfrm>
                          <a:prstGeom prst="rect">
                            <a:avLst/>
                          </a:prstGeom>
                          <a:noFill/>
                          <a:ln w="9525">
                            <a:noFill/>
                            <a:miter lim="800000"/>
                            <a:headEnd/>
                            <a:tailEnd/>
                          </a:ln>
                        </pic:spPr>
                      </pic:pic>
                    </a:graphicData>
                  </a:graphic>
                </wp:anchor>
              </w:drawing>
            </w:r>
            <w:r w:rsidR="00CC4752">
              <w:rPr>
                <w:rFonts w:ascii="Times New Roman" w:hAnsi="Times New Roman"/>
              </w:rPr>
              <w:t xml:space="preserve">There are various different effects a stroke can have on each individual person, for example; weakness or paralysis, balance, and being unable to swallow. Having speech and language difficulties is one of the most common effects somebody who has had a stroke could experience. Having difficulty with language after a stroke is called aphasia. Difficulties’ forming actual words is called dysarthria, this can occur when a stroke has a direct impact on the muscles in the face, tongue or throat. It can have an effect on the way in which words are formed, how somebody may speak or how the voice sounds.  </w:t>
            </w:r>
          </w:p>
          <w:p w:rsidR="00DE497D" w:rsidRPr="00CC4752" w:rsidRDefault="00DE497D" w:rsidP="008F3F91">
            <w:pPr>
              <w:rPr>
                <w:sz w:val="16"/>
                <w:szCs w:val="16"/>
              </w:rPr>
            </w:pPr>
          </w:p>
        </w:tc>
        <w:tc>
          <w:tcPr>
            <w:tcW w:w="2613" w:type="pct"/>
          </w:tcPr>
          <w:p w:rsidR="00DE497D" w:rsidRPr="00AE3E84" w:rsidRDefault="00DE497D" w:rsidP="008F3F91">
            <w:pPr>
              <w:rPr>
                <w:sz w:val="96"/>
                <w:szCs w:val="96"/>
              </w:rPr>
            </w:pPr>
            <w:r w:rsidRPr="00AE3E84">
              <w:rPr>
                <w:sz w:val="96"/>
                <w:szCs w:val="96"/>
              </w:rPr>
              <w:t>3</w:t>
            </w:r>
          </w:p>
          <w:p w:rsidR="00CC4752" w:rsidRDefault="00CC4752" w:rsidP="00A658D6">
            <w:pPr>
              <w:jc w:val="both"/>
              <w:rPr>
                <w:rFonts w:cstheme="minorHAnsi"/>
                <w:b/>
                <w:szCs w:val="24"/>
              </w:rPr>
            </w:pPr>
            <w:r>
              <w:rPr>
                <w:rFonts w:cstheme="minorHAnsi"/>
                <w:b/>
                <w:szCs w:val="24"/>
              </w:rPr>
              <w:t xml:space="preserve">Aphasia: </w:t>
            </w:r>
          </w:p>
          <w:p w:rsidR="00CC4752" w:rsidRDefault="00CC4752" w:rsidP="00A658D6">
            <w:pPr>
              <w:jc w:val="both"/>
              <w:rPr>
                <w:rFonts w:ascii="Times New Roman" w:hAnsi="Times New Roman"/>
              </w:rPr>
            </w:pPr>
            <w:r>
              <w:rPr>
                <w:rFonts w:ascii="Times New Roman" w:hAnsi="Times New Roman"/>
              </w:rPr>
              <w:t xml:space="preserve">Aphasia is a language impairment, which can have an effect on various aspects of communicating, for example; spoken word, writing, reading, gestures and speech. Aphasia generally occurs when certain parts of the brain are damaged; these areas are in control of language, in the same respect that other areas control co-ordination or movement. Within the vast majority of people the section that controls language and communication is located on the left hand side, at the front of the brain. The most common cause of aphasia is a stroke; in the United Kingdom at least 20,000 </w:t>
            </w:r>
            <w:r w:rsidR="00EB4A34">
              <w:rPr>
                <w:rFonts w:ascii="Times New Roman" w:hAnsi="Times New Roman"/>
              </w:rPr>
              <w:t xml:space="preserve">people become aphasic per year </w:t>
            </w:r>
            <w:r w:rsidR="00EB4A34">
              <w:rPr>
                <w:rFonts w:ascii="Times New Roman" w:hAnsi="Times New Roman" w:cs="Times New Roman"/>
              </w:rPr>
              <w:t xml:space="preserve">(Parr. S, Byng. S, Gilpin. S, Ireland. C, 1997). </w:t>
            </w:r>
          </w:p>
          <w:p w:rsidR="00AE3E84" w:rsidRDefault="00AE3E84" w:rsidP="00A658D6">
            <w:pPr>
              <w:jc w:val="both"/>
              <w:rPr>
                <w:rFonts w:ascii="Times New Roman" w:hAnsi="Times New Roman"/>
              </w:rPr>
            </w:pPr>
          </w:p>
          <w:p w:rsidR="00CC4752" w:rsidRDefault="008876EE" w:rsidP="00A658D6">
            <w:pPr>
              <w:jc w:val="both"/>
              <w:rPr>
                <w:rFonts w:ascii="Times New Roman" w:hAnsi="Times New Roman"/>
              </w:rPr>
            </w:pPr>
            <w:r>
              <w:rPr>
                <w:rFonts w:ascii="Times New Roman" w:hAnsi="Times New Roman"/>
                <w:noProof/>
                <w:lang w:eastAsia="en-GB"/>
              </w:rPr>
              <w:drawing>
                <wp:anchor distT="0" distB="0" distL="114300" distR="114300" simplePos="0" relativeHeight="251662336" behindDoc="1" locked="0" layoutInCell="1" allowOverlap="1">
                  <wp:simplePos x="0" y="0"/>
                  <wp:positionH relativeFrom="column">
                    <wp:posOffset>2820035</wp:posOffset>
                  </wp:positionH>
                  <wp:positionV relativeFrom="paragraph">
                    <wp:posOffset>-483235</wp:posOffset>
                  </wp:positionV>
                  <wp:extent cx="2171700" cy="1322070"/>
                  <wp:effectExtent l="19050" t="0" r="0" b="0"/>
                  <wp:wrapTight wrapText="bothSides">
                    <wp:wrapPolygon edited="0">
                      <wp:start x="-189" y="0"/>
                      <wp:lineTo x="-189" y="21164"/>
                      <wp:lineTo x="21600" y="21164"/>
                      <wp:lineTo x="21600" y="0"/>
                      <wp:lineTo x="-189" y="0"/>
                    </wp:wrapPolygon>
                  </wp:wrapTight>
                  <wp:docPr id="13" name="Picture 13" descr="Image result for aphasia means i have lost w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aphasia means i have lost words"/>
                          <pic:cNvPicPr>
                            <a:picLocks noChangeAspect="1" noChangeArrowheads="1"/>
                          </pic:cNvPicPr>
                        </pic:nvPicPr>
                        <pic:blipFill>
                          <a:blip r:embed="rId13" cstate="print"/>
                          <a:srcRect/>
                          <a:stretch>
                            <a:fillRect/>
                          </a:stretch>
                        </pic:blipFill>
                        <pic:spPr bwMode="auto">
                          <a:xfrm>
                            <a:off x="0" y="0"/>
                            <a:ext cx="2171700" cy="1322070"/>
                          </a:xfrm>
                          <a:prstGeom prst="rect">
                            <a:avLst/>
                          </a:prstGeom>
                          <a:noFill/>
                          <a:ln w="9525">
                            <a:noFill/>
                            <a:miter lim="800000"/>
                            <a:headEnd/>
                            <a:tailEnd/>
                          </a:ln>
                        </pic:spPr>
                      </pic:pic>
                    </a:graphicData>
                  </a:graphic>
                </wp:anchor>
              </w:drawing>
            </w:r>
            <w:r w:rsidR="00CC4752">
              <w:rPr>
                <w:rFonts w:ascii="Times New Roman" w:hAnsi="Times New Roman"/>
              </w:rPr>
              <w:t xml:space="preserve">Aphasia can affect all different aspects of language and communication, for example; spelling, understanding written words, putting words together in grammatically correct sentences, the ability to put concepts and intentions into spoken and written language, having the ability to comprehend what is said and being able to register differing types of communication, in the form of body language or gestures. </w:t>
            </w:r>
          </w:p>
          <w:p w:rsidR="00AE3E84" w:rsidRDefault="00AE3E84" w:rsidP="00A658D6">
            <w:pPr>
              <w:jc w:val="both"/>
              <w:rPr>
                <w:rFonts w:ascii="Times New Roman" w:hAnsi="Times New Roman"/>
              </w:rPr>
            </w:pPr>
          </w:p>
          <w:p w:rsidR="00CC4752" w:rsidRDefault="00CC4752" w:rsidP="00A658D6">
            <w:pPr>
              <w:jc w:val="both"/>
              <w:rPr>
                <w:rFonts w:ascii="Times New Roman" w:hAnsi="Times New Roman"/>
              </w:rPr>
            </w:pPr>
            <w:r>
              <w:rPr>
                <w:rFonts w:ascii="Times New Roman" w:hAnsi="Times New Roman"/>
              </w:rPr>
              <w:t>Aphasia can often have a profound effect on the dynamics of relaxation and leisure. The main cause of this is often people who develop aphasia are unable to go back to work, or at least their usual working week, so they therefore find themselves with disposable free time.  Aphasia can although alter the kinds of leisure activities somebody may now parti</w:t>
            </w:r>
            <w:r w:rsidR="00B432A8">
              <w:rPr>
                <w:rFonts w:ascii="Times New Roman" w:hAnsi="Times New Roman"/>
              </w:rPr>
              <w:t>cipate in. For example, aphasia</w:t>
            </w:r>
            <w:r>
              <w:rPr>
                <w:rFonts w:ascii="Times New Roman" w:hAnsi="Times New Roman"/>
              </w:rPr>
              <w:t xml:space="preserve"> does not specifically affect any type of leisure pursuits in isolation, it can also make it more challenging to fulfil certain roles and take part in the necessary social int</w:t>
            </w:r>
            <w:r w:rsidR="00B432A8">
              <w:rPr>
                <w:rFonts w:ascii="Times New Roman" w:hAnsi="Times New Roman"/>
              </w:rPr>
              <w:t>eractions which are often</w:t>
            </w:r>
            <w:r>
              <w:rPr>
                <w:rFonts w:ascii="Times New Roman" w:hAnsi="Times New Roman"/>
              </w:rPr>
              <w:t xml:space="preserve"> centred or c</w:t>
            </w:r>
            <w:r w:rsidR="00EB4A34">
              <w:rPr>
                <w:rFonts w:ascii="Times New Roman" w:hAnsi="Times New Roman"/>
              </w:rPr>
              <w:t>onnected to the interest itself</w:t>
            </w:r>
            <w:r w:rsidR="00B432A8">
              <w:rPr>
                <w:rFonts w:ascii="Times New Roman" w:hAnsi="Times New Roman"/>
              </w:rPr>
              <w:t xml:space="preserve">. </w:t>
            </w:r>
            <w:r>
              <w:rPr>
                <w:rFonts w:ascii="Times New Roman" w:hAnsi="Times New Roman"/>
              </w:rPr>
              <w:t>As an example; a lady who used to organise dinner parities for her friends may no longer feel like she has the ability to cook a meal</w:t>
            </w:r>
            <w:r w:rsidR="00B432A8">
              <w:rPr>
                <w:rFonts w:ascii="Times New Roman" w:hAnsi="Times New Roman"/>
              </w:rPr>
              <w:t xml:space="preserve"> and entertain guests with comical</w:t>
            </w:r>
            <w:r>
              <w:rPr>
                <w:rFonts w:ascii="Times New Roman" w:hAnsi="Times New Roman"/>
              </w:rPr>
              <w:t xml:space="preserve"> stories; a regular church goer and fundraiser may find the fundraising events too </w:t>
            </w:r>
            <w:r w:rsidR="00B432A8">
              <w:rPr>
                <w:rFonts w:ascii="Times New Roman" w:hAnsi="Times New Roman"/>
              </w:rPr>
              <w:t>stressful to try and engage</w:t>
            </w:r>
            <w:r>
              <w:rPr>
                <w:rFonts w:ascii="Times New Roman" w:hAnsi="Times New Roman"/>
              </w:rPr>
              <w:t xml:space="preserve"> in or even the social chatting before and after the service and this may therefore lead to him cutting himself off. </w:t>
            </w:r>
          </w:p>
          <w:p w:rsidR="00CC4752" w:rsidRDefault="00CC4752" w:rsidP="008F3F91">
            <w:pPr>
              <w:rPr>
                <w:sz w:val="16"/>
                <w:szCs w:val="16"/>
              </w:rPr>
            </w:pPr>
          </w:p>
          <w:p w:rsidR="008876EE" w:rsidRPr="00CC4752" w:rsidRDefault="008876EE" w:rsidP="008F3F91">
            <w:pPr>
              <w:rPr>
                <w:sz w:val="16"/>
                <w:szCs w:val="16"/>
              </w:rPr>
            </w:pPr>
          </w:p>
        </w:tc>
      </w:tr>
      <w:tr w:rsidR="00865F08" w:rsidTr="008F3F91">
        <w:trPr>
          <w:trHeight w:val="9854"/>
        </w:trPr>
        <w:tc>
          <w:tcPr>
            <w:tcW w:w="2387" w:type="pct"/>
          </w:tcPr>
          <w:p w:rsidR="00865F08" w:rsidRPr="00AE3E84" w:rsidRDefault="00865F08" w:rsidP="008F3F91">
            <w:pPr>
              <w:rPr>
                <w:sz w:val="96"/>
                <w:szCs w:val="96"/>
              </w:rPr>
            </w:pPr>
            <w:r w:rsidRPr="00AE3E84">
              <w:rPr>
                <w:sz w:val="96"/>
                <w:szCs w:val="96"/>
              </w:rPr>
              <w:lastRenderedPageBreak/>
              <w:t>4</w:t>
            </w:r>
          </w:p>
          <w:p w:rsidR="00CC4752" w:rsidRDefault="00CC4752" w:rsidP="00A658D6">
            <w:pPr>
              <w:jc w:val="both"/>
              <w:rPr>
                <w:rFonts w:ascii="Times New Roman" w:hAnsi="Times New Roman"/>
              </w:rPr>
            </w:pPr>
            <w:r>
              <w:rPr>
                <w:rFonts w:ascii="Times New Roman" w:hAnsi="Times New Roman"/>
              </w:rPr>
              <w:t xml:space="preserve">Aphasia will never only affect the person who has developed it, the impact of language and </w:t>
            </w:r>
            <w:r w:rsidR="00B432A8">
              <w:rPr>
                <w:rFonts w:ascii="Times New Roman" w:hAnsi="Times New Roman"/>
              </w:rPr>
              <w:t>communication impairment will likely be</w:t>
            </w:r>
            <w:r>
              <w:rPr>
                <w:rFonts w:ascii="Times New Roman" w:hAnsi="Times New Roman"/>
              </w:rPr>
              <w:t xml:space="preserve"> felt across entire social networks, for example; friends, spouses, colleagues, siblings, children and parents. Language could almost be described as a currency of relationships, it is used all the time to joke, suggest, disagree, comfort, reassure, advise and question. By each person normally being able to communicate their dynamic needs and wants,  the barrier of aphasia, unfortunately often reduces the influence of one person, whereas previous it was a successful two-way process.</w:t>
            </w:r>
          </w:p>
          <w:p w:rsidR="00B432A8" w:rsidRDefault="00B432A8" w:rsidP="00A658D6">
            <w:pPr>
              <w:jc w:val="both"/>
              <w:rPr>
                <w:rFonts w:ascii="Times New Roman" w:hAnsi="Times New Roman"/>
              </w:rPr>
            </w:pPr>
          </w:p>
          <w:p w:rsidR="00CC4752" w:rsidRDefault="00CC4752" w:rsidP="00A658D6">
            <w:pPr>
              <w:jc w:val="both"/>
              <w:rPr>
                <w:rFonts w:ascii="Times New Roman" w:hAnsi="Times New Roman"/>
              </w:rPr>
            </w:pPr>
            <w:r>
              <w:rPr>
                <w:rFonts w:ascii="Times New Roman" w:hAnsi="Times New Roman"/>
              </w:rPr>
              <w:t xml:space="preserve">Language and communication impairment can make it extremely hard to help a young child who is worried about bullying, for example. This could be a deeply distressing situation for the aphasic parent, who only wants to help that child and discuss the problem, but cannot find the language to communicate this. </w:t>
            </w:r>
          </w:p>
          <w:p w:rsidR="00B432A8" w:rsidRDefault="00B432A8" w:rsidP="00A658D6">
            <w:pPr>
              <w:jc w:val="both"/>
              <w:rPr>
                <w:rFonts w:ascii="Times New Roman" w:hAnsi="Times New Roman"/>
              </w:rPr>
            </w:pPr>
          </w:p>
          <w:p w:rsidR="00CC4752" w:rsidRDefault="00CC4752" w:rsidP="00A658D6">
            <w:pPr>
              <w:jc w:val="both"/>
              <w:rPr>
                <w:rFonts w:ascii="Times New Roman" w:hAnsi="Times New Roman"/>
              </w:rPr>
            </w:pPr>
            <w:r>
              <w:rPr>
                <w:rFonts w:ascii="Times New Roman" w:hAnsi="Times New Roman"/>
              </w:rPr>
              <w:t xml:space="preserve">In a case study directed by the Department of Clinical Communication Studies, it was found what aphasic people felt were their wants and needs and three different points in time, when they were in hospital, when they first went home and at this present time. When they were in hospital he sample of people said that they received medical information, advise and reassurance, medical treatment, help and advice with communication barriers, support regarding finances and employment, support with depression or stress, emotional and psychological support, as well as being put into contact with people in similar situations. When the sample of people had just arrived home, they received care by nursing help and physical assistance, aids and specialist equipment at home, support in issues such as employment and finances, outlines of benefits and entitlements, information on available local and national services, help with household chores, assistance with transport, opportunities for leisure, activities and support groups, as well as emotional and psychological support for the stroke survivor and their family. The sample group were then asked what support they received at the present time (at least five years after the stroke), they said help to move house, regular medical checks, information referring to local voluntary opportunities within the local community, access to speech and language therapists and support for care givers. </w:t>
            </w:r>
          </w:p>
          <w:p w:rsidR="00CC4752" w:rsidRPr="00CC4752" w:rsidRDefault="00CC4752" w:rsidP="008F3F91">
            <w:pPr>
              <w:rPr>
                <w:sz w:val="16"/>
                <w:szCs w:val="16"/>
              </w:rPr>
            </w:pPr>
          </w:p>
        </w:tc>
        <w:tc>
          <w:tcPr>
            <w:tcW w:w="2613" w:type="pct"/>
          </w:tcPr>
          <w:p w:rsidR="00CC4752" w:rsidRPr="00AE3E84" w:rsidRDefault="00DE497D" w:rsidP="008F3F91">
            <w:pPr>
              <w:rPr>
                <w:sz w:val="96"/>
                <w:szCs w:val="96"/>
              </w:rPr>
            </w:pPr>
            <w:r w:rsidRPr="00AE3E84">
              <w:rPr>
                <w:sz w:val="96"/>
                <w:szCs w:val="96"/>
              </w:rPr>
              <w:t>5</w:t>
            </w: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8876EE" w:rsidP="008F3F91">
            <w:pPr>
              <w:rPr>
                <w:rFonts w:ascii="Times New Roman" w:hAnsi="Times New Roman"/>
              </w:rPr>
            </w:pPr>
          </w:p>
          <w:p w:rsidR="008876EE" w:rsidRDefault="00AE3E84" w:rsidP="008F3F91">
            <w:pPr>
              <w:rPr>
                <w:rFonts w:ascii="Times New Roman" w:hAnsi="Times New Roman"/>
              </w:rPr>
            </w:pPr>
            <w:r>
              <w:rPr>
                <w:rFonts w:ascii="Times New Roman" w:hAnsi="Times New Roman"/>
                <w:noProof/>
                <w:lang w:eastAsia="en-GB"/>
              </w:rPr>
              <w:drawing>
                <wp:anchor distT="0" distB="0" distL="114300" distR="114300" simplePos="0" relativeHeight="251664384" behindDoc="1" locked="0" layoutInCell="1" allowOverlap="1">
                  <wp:simplePos x="0" y="0"/>
                  <wp:positionH relativeFrom="column">
                    <wp:posOffset>2579370</wp:posOffset>
                  </wp:positionH>
                  <wp:positionV relativeFrom="paragraph">
                    <wp:posOffset>-2668905</wp:posOffset>
                  </wp:positionV>
                  <wp:extent cx="2411730" cy="1581150"/>
                  <wp:effectExtent l="19050" t="0" r="7620" b="0"/>
                  <wp:wrapTight wrapText="bothSides">
                    <wp:wrapPolygon edited="0">
                      <wp:start x="-171" y="0"/>
                      <wp:lineTo x="-171" y="21340"/>
                      <wp:lineTo x="21668" y="21340"/>
                      <wp:lineTo x="21668" y="0"/>
                      <wp:lineTo x="-171" y="0"/>
                    </wp:wrapPolygon>
                  </wp:wrapTight>
                  <wp:docPr id="19" name="Picture 19" descr="Image result for aph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aphasia"/>
                          <pic:cNvPicPr>
                            <a:picLocks noChangeAspect="1" noChangeArrowheads="1"/>
                          </pic:cNvPicPr>
                        </pic:nvPicPr>
                        <pic:blipFill>
                          <a:blip r:embed="rId14" cstate="print"/>
                          <a:srcRect/>
                          <a:stretch>
                            <a:fillRect/>
                          </a:stretch>
                        </pic:blipFill>
                        <pic:spPr bwMode="auto">
                          <a:xfrm>
                            <a:off x="0" y="0"/>
                            <a:ext cx="2411730" cy="1581150"/>
                          </a:xfrm>
                          <a:prstGeom prst="rect">
                            <a:avLst/>
                          </a:prstGeom>
                          <a:noFill/>
                          <a:ln w="9525">
                            <a:noFill/>
                            <a:miter lim="800000"/>
                            <a:headEnd/>
                            <a:tailEnd/>
                          </a:ln>
                        </pic:spPr>
                      </pic:pic>
                    </a:graphicData>
                  </a:graphic>
                </wp:anchor>
              </w:drawing>
            </w:r>
          </w:p>
          <w:p w:rsidR="00CC4752" w:rsidRPr="00CC4752" w:rsidRDefault="00AE3E84" w:rsidP="00A658D6">
            <w:pPr>
              <w:jc w:val="both"/>
              <w:rPr>
                <w:sz w:val="180"/>
              </w:rPr>
            </w:pPr>
            <w:r>
              <w:rPr>
                <w:rFonts w:ascii="Times New Roman" w:hAnsi="Times New Roman"/>
                <w:noProof/>
                <w:lang w:eastAsia="en-GB"/>
              </w:rPr>
              <w:drawing>
                <wp:anchor distT="0" distB="0" distL="114300" distR="114300" simplePos="0" relativeHeight="251666432" behindDoc="1" locked="0" layoutInCell="1" allowOverlap="1">
                  <wp:simplePos x="0" y="0"/>
                  <wp:positionH relativeFrom="column">
                    <wp:posOffset>3143885</wp:posOffset>
                  </wp:positionH>
                  <wp:positionV relativeFrom="paragraph">
                    <wp:posOffset>-1305560</wp:posOffset>
                  </wp:positionV>
                  <wp:extent cx="1304925" cy="1304925"/>
                  <wp:effectExtent l="19050" t="0" r="9525" b="0"/>
                  <wp:wrapTight wrapText="bothSides">
                    <wp:wrapPolygon edited="0">
                      <wp:start x="-315" y="0"/>
                      <wp:lineTo x="-315" y="21442"/>
                      <wp:lineTo x="21758" y="21442"/>
                      <wp:lineTo x="21758" y="0"/>
                      <wp:lineTo x="-315" y="0"/>
                    </wp:wrapPolygon>
                  </wp:wrapTight>
                  <wp:docPr id="25" name="Picture 25" descr="Image result for speak 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speak ability"/>
                          <pic:cNvPicPr>
                            <a:picLocks noChangeAspect="1" noChangeArrowheads="1"/>
                          </pic:cNvPicPr>
                        </pic:nvPicPr>
                        <pic:blipFill>
                          <a:blip r:embed="rId15"/>
                          <a:srcRect/>
                          <a:stretch>
                            <a:fillRect/>
                          </a:stretch>
                        </pic:blipFill>
                        <pic:spPr bwMode="auto">
                          <a:xfrm>
                            <a:off x="0" y="0"/>
                            <a:ext cx="1304925" cy="1304925"/>
                          </a:xfrm>
                          <a:prstGeom prst="rect">
                            <a:avLst/>
                          </a:prstGeom>
                          <a:noFill/>
                          <a:ln w="9525">
                            <a:noFill/>
                            <a:miter lim="800000"/>
                            <a:headEnd/>
                            <a:tailEnd/>
                          </a:ln>
                        </pic:spPr>
                      </pic:pic>
                    </a:graphicData>
                  </a:graphic>
                </wp:anchor>
              </w:drawing>
            </w:r>
            <w:r>
              <w:rPr>
                <w:rFonts w:ascii="Times New Roman" w:hAnsi="Times New Roman"/>
                <w:noProof/>
                <w:lang w:eastAsia="en-GB"/>
              </w:rPr>
              <w:drawing>
                <wp:anchor distT="0" distB="0" distL="114300" distR="114300" simplePos="0" relativeHeight="251665408" behindDoc="1" locked="0" layoutInCell="1" allowOverlap="1">
                  <wp:simplePos x="0" y="0"/>
                  <wp:positionH relativeFrom="column">
                    <wp:posOffset>257810</wp:posOffset>
                  </wp:positionH>
                  <wp:positionV relativeFrom="paragraph">
                    <wp:posOffset>-1906270</wp:posOffset>
                  </wp:positionV>
                  <wp:extent cx="2390775" cy="1790700"/>
                  <wp:effectExtent l="133350" t="171450" r="123825" b="152400"/>
                  <wp:wrapTight wrapText="bothSides">
                    <wp:wrapPolygon edited="0">
                      <wp:start x="-471" y="65"/>
                      <wp:lineTo x="-497" y="7508"/>
                      <wp:lineTo x="-89" y="21835"/>
                      <wp:lineTo x="3025" y="21669"/>
                      <wp:lineTo x="3051" y="21896"/>
                      <wp:lineTo x="19578" y="21807"/>
                      <wp:lineTo x="20259" y="21669"/>
                      <wp:lineTo x="21790" y="21359"/>
                      <wp:lineTo x="21940" y="18075"/>
                      <wp:lineTo x="21914" y="17848"/>
                      <wp:lineTo x="21867" y="14371"/>
                      <wp:lineTo x="21842" y="14144"/>
                      <wp:lineTo x="21795" y="10667"/>
                      <wp:lineTo x="21769" y="10440"/>
                      <wp:lineTo x="21893" y="6929"/>
                      <wp:lineTo x="21867" y="6702"/>
                      <wp:lineTo x="21821" y="3225"/>
                      <wp:lineTo x="21795" y="2998"/>
                      <wp:lineTo x="21630" y="10"/>
                      <wp:lineTo x="19315" y="-451"/>
                      <wp:lineTo x="890" y="-210"/>
                      <wp:lineTo x="-471" y="65"/>
                    </wp:wrapPolygon>
                  </wp:wrapTight>
                  <wp:docPr id="22" name="Picture 22" descr="Image result for aphasia stroke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aphasia stroke association"/>
                          <pic:cNvPicPr>
                            <a:picLocks noChangeAspect="1" noChangeArrowheads="1"/>
                          </pic:cNvPicPr>
                        </pic:nvPicPr>
                        <pic:blipFill>
                          <a:blip r:embed="rId16"/>
                          <a:srcRect/>
                          <a:stretch>
                            <a:fillRect/>
                          </a:stretch>
                        </pic:blipFill>
                        <pic:spPr bwMode="auto">
                          <a:xfrm rot="516973">
                            <a:off x="0" y="0"/>
                            <a:ext cx="2390775" cy="1790700"/>
                          </a:xfrm>
                          <a:prstGeom prst="rect">
                            <a:avLst/>
                          </a:prstGeom>
                          <a:noFill/>
                          <a:ln w="9525">
                            <a:noFill/>
                            <a:miter lim="800000"/>
                            <a:headEnd/>
                            <a:tailEnd/>
                          </a:ln>
                        </pic:spPr>
                      </pic:pic>
                    </a:graphicData>
                  </a:graphic>
                </wp:anchor>
              </w:drawing>
            </w:r>
            <w:r w:rsidR="00CC4752">
              <w:rPr>
                <w:rFonts w:ascii="Times New Roman" w:hAnsi="Times New Roman"/>
              </w:rPr>
              <w:t xml:space="preserve">According to a guide on helping someone with communication problems, complied by the Stroke Association  although for many their speech and language will likely improve somewhat naturally, it is advised to have speech and language therapy and practice communicating with anybody as much as they can. Unfortunately many people will never be able to communicate in the same way they could before. But even if somebody cannot recover their speech completely, there are still various </w:t>
            </w:r>
            <w:r w:rsidR="00B432A8">
              <w:rPr>
                <w:rFonts w:ascii="Times New Roman" w:hAnsi="Times New Roman"/>
              </w:rPr>
              <w:t>ways in which they can communicate without spoken word</w:t>
            </w:r>
            <w:r w:rsidR="00CC4752">
              <w:rPr>
                <w:rFonts w:ascii="Times New Roman" w:hAnsi="Times New Roman"/>
              </w:rPr>
              <w:t>. Some examples of these communication techniques are; facial expressions, drawing, reading, writing, eye contact, tone of voice, technology, body language, gesturing, touch, listening, dancing and music</w:t>
            </w:r>
            <w:r w:rsidR="00B432A8">
              <w:rPr>
                <w:rFonts w:ascii="Times New Roman" w:hAnsi="Times New Roman"/>
              </w:rPr>
              <w:t xml:space="preserve"> and communication aids. </w:t>
            </w:r>
          </w:p>
          <w:p w:rsidR="00CC4752" w:rsidRDefault="00CC4752" w:rsidP="00A658D6">
            <w:pPr>
              <w:jc w:val="both"/>
              <w:rPr>
                <w:rFonts w:ascii="Times New Roman" w:hAnsi="Times New Roman"/>
              </w:rPr>
            </w:pPr>
          </w:p>
          <w:p w:rsidR="00CC4752" w:rsidRDefault="00CC4752" w:rsidP="00A658D6">
            <w:pPr>
              <w:jc w:val="both"/>
              <w:rPr>
                <w:rFonts w:ascii="Times New Roman" w:hAnsi="Times New Roman"/>
              </w:rPr>
            </w:pPr>
            <w:r>
              <w:rPr>
                <w:rFonts w:ascii="Times New Roman" w:hAnsi="Times New Roman"/>
              </w:rPr>
              <w:t xml:space="preserve">Many people who have a stroke often attend groups and meetings every week, where they meet with other stroke survivors and coordinators. The aim of these groups is to support stroke survivors, by allowing them a safe place to meet people like them, encourage communication and try and improve on it in all areas, as well as too to provide a comfortable and fun relaxing space. Many groups invite in guest speakers, performers or dance groups as a form of entertainment. Singing, cooking, arts and crafts, poetry, yoga and photography are just some of the other activities that are in place to try to encourage social inclusion and communication. </w:t>
            </w:r>
          </w:p>
          <w:p w:rsidR="00CC4752" w:rsidRPr="00CC4752" w:rsidRDefault="00CC4752" w:rsidP="008F3F91">
            <w:pPr>
              <w:rPr>
                <w:sz w:val="16"/>
                <w:szCs w:val="16"/>
              </w:rPr>
            </w:pPr>
          </w:p>
        </w:tc>
      </w:tr>
      <w:tr w:rsidR="00865F08" w:rsidTr="008F3F91">
        <w:trPr>
          <w:trHeight w:val="139"/>
        </w:trPr>
        <w:tc>
          <w:tcPr>
            <w:tcW w:w="2387" w:type="pct"/>
          </w:tcPr>
          <w:p w:rsidR="00CC4752" w:rsidRPr="00AE3E84" w:rsidRDefault="00DE497D" w:rsidP="008F3F91">
            <w:pPr>
              <w:rPr>
                <w:sz w:val="96"/>
                <w:szCs w:val="96"/>
              </w:rPr>
            </w:pPr>
            <w:r w:rsidRPr="00AE3E84">
              <w:rPr>
                <w:sz w:val="96"/>
                <w:szCs w:val="96"/>
              </w:rPr>
              <w:lastRenderedPageBreak/>
              <w:t>6</w:t>
            </w:r>
          </w:p>
          <w:p w:rsidR="00CC4752" w:rsidRDefault="00CC4752" w:rsidP="00A658D6">
            <w:pPr>
              <w:jc w:val="both"/>
              <w:rPr>
                <w:rFonts w:ascii="Times New Roman" w:hAnsi="Times New Roman"/>
              </w:rPr>
            </w:pPr>
            <w:r>
              <w:rPr>
                <w:rFonts w:ascii="Times New Roman" w:hAnsi="Times New Roman"/>
              </w:rPr>
              <w:t>During these, usually weekly meetings, practit</w:t>
            </w:r>
            <w:r w:rsidR="00AE3E84">
              <w:rPr>
                <w:rFonts w:ascii="Times New Roman" w:hAnsi="Times New Roman"/>
              </w:rPr>
              <w:t>ioners will need to form new and creative</w:t>
            </w:r>
            <w:r>
              <w:rPr>
                <w:rFonts w:ascii="Times New Roman" w:hAnsi="Times New Roman"/>
              </w:rPr>
              <w:t xml:space="preserve"> ways of continuing to communicate and engage with the service users. Whether this be thinking of new ways to gain answers to simple questions, or fun group activities which is designed to encourage engagement and work on communication skills. </w:t>
            </w:r>
          </w:p>
          <w:p w:rsidR="00AE3E84" w:rsidRDefault="00AE3E84" w:rsidP="00A658D6">
            <w:pPr>
              <w:jc w:val="both"/>
              <w:rPr>
                <w:rFonts w:ascii="Times New Roman" w:hAnsi="Times New Roman"/>
              </w:rPr>
            </w:pPr>
          </w:p>
          <w:p w:rsidR="00CC4752" w:rsidRDefault="00CC4752" w:rsidP="00A658D6">
            <w:pPr>
              <w:jc w:val="both"/>
              <w:rPr>
                <w:rFonts w:cstheme="minorHAnsi"/>
                <w:b/>
                <w:szCs w:val="24"/>
              </w:rPr>
            </w:pPr>
            <w:r w:rsidRPr="005A4610">
              <w:rPr>
                <w:rFonts w:cstheme="minorHAnsi"/>
                <w:b/>
                <w:szCs w:val="24"/>
              </w:rPr>
              <w:t xml:space="preserve">Resource 1:    </w:t>
            </w:r>
          </w:p>
          <w:p w:rsidR="00CC4752" w:rsidRDefault="00CC4752" w:rsidP="00A658D6">
            <w:pPr>
              <w:jc w:val="both"/>
              <w:rPr>
                <w:rFonts w:ascii="Times New Roman" w:hAnsi="Times New Roman"/>
              </w:rPr>
            </w:pPr>
            <w:r>
              <w:rPr>
                <w:rFonts w:ascii="Times New Roman" w:hAnsi="Times New Roman"/>
              </w:rPr>
              <w:t>Resource one has been created to enable the service users to easily communicate to the practitioners something as simple as to what drink they want, although being able to communicate this with ease will make the service user feel more comfortable. Simply cut out and stick together the cube and offer it to a service user and patiently wait for them to examine the cube, they may then point at a side depending on whether they want that drink or not, or they may shake their head and pass you back the cube implying that they do not want a drink at all. It is crucial that the practitioner is aware of the service users’ response and tries to convey that as best as possible. The practitioner can either hand service users the drinks cube as they walk in to decipher what they would like, as well as leaving them on the table throughout the stroke group so people can easily communicate if they would like a drink</w:t>
            </w:r>
            <w:r w:rsidR="00B432A8">
              <w:rPr>
                <w:rFonts w:ascii="Times New Roman" w:hAnsi="Times New Roman"/>
              </w:rPr>
              <w:t xml:space="preserve"> and what</w:t>
            </w:r>
            <w:r>
              <w:rPr>
                <w:rFonts w:ascii="Times New Roman" w:hAnsi="Times New Roman"/>
              </w:rPr>
              <w:t>, e</w:t>
            </w:r>
            <w:r w:rsidR="00B432A8">
              <w:rPr>
                <w:rFonts w:ascii="Times New Roman" w:hAnsi="Times New Roman"/>
              </w:rPr>
              <w:t xml:space="preserve">nsuring they feel more at ease. </w:t>
            </w:r>
          </w:p>
          <w:p w:rsidR="00AE3E84" w:rsidRDefault="00AE3E84" w:rsidP="00A658D6">
            <w:pPr>
              <w:jc w:val="both"/>
              <w:rPr>
                <w:rFonts w:ascii="Times New Roman" w:hAnsi="Times New Roman"/>
              </w:rPr>
            </w:pPr>
          </w:p>
          <w:p w:rsidR="00CC4752" w:rsidRDefault="00CC4752" w:rsidP="00A658D6">
            <w:pPr>
              <w:jc w:val="both"/>
              <w:rPr>
                <w:rFonts w:cstheme="minorHAnsi"/>
                <w:b/>
                <w:szCs w:val="24"/>
              </w:rPr>
            </w:pPr>
            <w:r>
              <w:rPr>
                <w:rFonts w:cstheme="minorHAnsi"/>
                <w:b/>
                <w:szCs w:val="24"/>
              </w:rPr>
              <w:t>Resource 2 and 3:</w:t>
            </w:r>
          </w:p>
          <w:p w:rsidR="00CC4752" w:rsidRDefault="00CC4752" w:rsidP="00A658D6">
            <w:pPr>
              <w:jc w:val="both"/>
              <w:rPr>
                <w:rFonts w:ascii="Times New Roman" w:hAnsi="Times New Roman"/>
              </w:rPr>
            </w:pPr>
            <w:r>
              <w:rPr>
                <w:rFonts w:ascii="Times New Roman" w:hAnsi="Times New Roman"/>
              </w:rPr>
              <w:t xml:space="preserve">Both, resource one and resource two  have been created based off other communication charts, only these ones have been specifically designed to aid stroke survivors at weekly stroke meetings with the opportunity to be able to communicate with the coordinators, guest speakers and each other. A communication chart is mainly to prompt and assist people who have difficulties with verbally or physically communicating with other individuals or groups of people. </w:t>
            </w:r>
          </w:p>
          <w:p w:rsidR="008876EE" w:rsidRDefault="008876EE" w:rsidP="008F3F91">
            <w:pPr>
              <w:rPr>
                <w:rFonts w:ascii="Times New Roman" w:hAnsi="Times New Roman"/>
              </w:rPr>
            </w:pPr>
          </w:p>
          <w:p w:rsidR="008876EE" w:rsidRDefault="008876EE" w:rsidP="008F3F91">
            <w:pPr>
              <w:rPr>
                <w:rFonts w:ascii="Times New Roman" w:hAnsi="Times New Roman"/>
              </w:rPr>
            </w:pPr>
            <w:r>
              <w:rPr>
                <w:rFonts w:ascii="Times New Roman" w:hAnsi="Times New Roman"/>
                <w:noProof/>
                <w:lang w:eastAsia="en-GB"/>
              </w:rPr>
              <w:drawing>
                <wp:anchor distT="0" distB="0" distL="114300" distR="114300" simplePos="0" relativeHeight="251663360" behindDoc="1" locked="0" layoutInCell="1" allowOverlap="1">
                  <wp:simplePos x="0" y="0"/>
                  <wp:positionH relativeFrom="column">
                    <wp:posOffset>2688590</wp:posOffset>
                  </wp:positionH>
                  <wp:positionV relativeFrom="paragraph">
                    <wp:posOffset>-917575</wp:posOffset>
                  </wp:positionV>
                  <wp:extent cx="1825625" cy="1181100"/>
                  <wp:effectExtent l="19050" t="0" r="3175" b="0"/>
                  <wp:wrapTight wrapText="bothSides">
                    <wp:wrapPolygon edited="0">
                      <wp:start x="-225" y="0"/>
                      <wp:lineTo x="-225" y="21252"/>
                      <wp:lineTo x="21638" y="21252"/>
                      <wp:lineTo x="21638" y="0"/>
                      <wp:lineTo x="-225" y="0"/>
                    </wp:wrapPolygon>
                  </wp:wrapTight>
                  <wp:docPr id="16" name="Picture 16" descr="Image result for communication ch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communication charts"/>
                          <pic:cNvPicPr>
                            <a:picLocks noChangeAspect="1" noChangeArrowheads="1"/>
                          </pic:cNvPicPr>
                        </pic:nvPicPr>
                        <pic:blipFill>
                          <a:blip r:embed="rId17" cstate="print"/>
                          <a:srcRect/>
                          <a:stretch>
                            <a:fillRect/>
                          </a:stretch>
                        </pic:blipFill>
                        <pic:spPr bwMode="auto">
                          <a:xfrm>
                            <a:off x="0" y="0"/>
                            <a:ext cx="1825625" cy="1181100"/>
                          </a:xfrm>
                          <a:prstGeom prst="rect">
                            <a:avLst/>
                          </a:prstGeom>
                          <a:noFill/>
                          <a:ln w="9525">
                            <a:noFill/>
                            <a:miter lim="800000"/>
                            <a:headEnd/>
                            <a:tailEnd/>
                          </a:ln>
                        </pic:spPr>
                      </pic:pic>
                    </a:graphicData>
                  </a:graphic>
                </wp:anchor>
              </w:drawing>
            </w:r>
          </w:p>
          <w:p w:rsidR="00865F08" w:rsidRPr="00CC4752" w:rsidRDefault="00865F08" w:rsidP="008F3F91">
            <w:pPr>
              <w:rPr>
                <w:sz w:val="160"/>
              </w:rPr>
            </w:pPr>
          </w:p>
        </w:tc>
        <w:tc>
          <w:tcPr>
            <w:tcW w:w="2613" w:type="pct"/>
          </w:tcPr>
          <w:p w:rsidR="00865F08" w:rsidRPr="00AE3E84" w:rsidRDefault="00DE497D" w:rsidP="008F3F91">
            <w:pPr>
              <w:rPr>
                <w:sz w:val="96"/>
                <w:szCs w:val="96"/>
              </w:rPr>
            </w:pPr>
            <w:r w:rsidRPr="00AE3E84">
              <w:rPr>
                <w:sz w:val="96"/>
                <w:szCs w:val="96"/>
              </w:rPr>
              <w:lastRenderedPageBreak/>
              <w:t>7</w:t>
            </w:r>
          </w:p>
          <w:p w:rsidR="00CC4752" w:rsidRDefault="00CC4752" w:rsidP="00A658D6">
            <w:pPr>
              <w:jc w:val="both"/>
              <w:rPr>
                <w:rFonts w:ascii="Times New Roman" w:hAnsi="Times New Roman"/>
              </w:rPr>
            </w:pPr>
            <w:r>
              <w:rPr>
                <w:rFonts w:ascii="Times New Roman" w:hAnsi="Times New Roman"/>
              </w:rPr>
              <w:t xml:space="preserve">Step 1 for the practitioner would be to create a friendly, comfortable and safe atmosphere for the stroke survivors that come to the weekly stroke group. The second step would be to observe everybody and try to spot anybody who may have problems conveying how they feel, what they want or need. The third step would be to explain how the communication chart works. </w:t>
            </w:r>
          </w:p>
          <w:p w:rsidR="00AE3E84" w:rsidRDefault="00AE3E84" w:rsidP="00A658D6">
            <w:pPr>
              <w:jc w:val="both"/>
              <w:rPr>
                <w:rFonts w:ascii="Times New Roman" w:hAnsi="Times New Roman"/>
              </w:rPr>
            </w:pPr>
          </w:p>
          <w:p w:rsidR="00CC4752" w:rsidRDefault="00CC4752" w:rsidP="00A658D6">
            <w:pPr>
              <w:jc w:val="both"/>
              <w:rPr>
                <w:rFonts w:ascii="Times New Roman" w:hAnsi="Times New Roman"/>
              </w:rPr>
            </w:pPr>
            <w:r>
              <w:rPr>
                <w:rFonts w:ascii="Times New Roman" w:hAnsi="Times New Roman"/>
              </w:rPr>
              <w:t xml:space="preserve">Communication chart one (Resource two) should be given to all service users at the beginning of each meeting, as well as being placed around the hall where the group is held. The communication chart is an aid to support anybody who may need extra help. The aim is that people will be more inclined to communicate if they have something to fall back on. It can also ensure that if they want to communicate quick and effectively about feeling ill, for example, they can. Resource two contains key words, which could be regularly used within a stroke meeting and general daily life. It offers the option to greet people, say how they feel, ask for more or less or say whether they are hot or cold. </w:t>
            </w:r>
          </w:p>
          <w:p w:rsidR="00AE3E84" w:rsidRDefault="00AE3E84" w:rsidP="00A658D6">
            <w:pPr>
              <w:jc w:val="both"/>
              <w:rPr>
                <w:rFonts w:ascii="Times New Roman" w:hAnsi="Times New Roman"/>
              </w:rPr>
            </w:pPr>
          </w:p>
          <w:p w:rsidR="00CC4752" w:rsidRDefault="00CC4752" w:rsidP="00A658D6">
            <w:pPr>
              <w:jc w:val="both"/>
              <w:rPr>
                <w:rFonts w:ascii="Times New Roman" w:hAnsi="Times New Roman"/>
                <w:b/>
              </w:rPr>
            </w:pPr>
            <w:r>
              <w:rPr>
                <w:rFonts w:ascii="Times New Roman" w:hAnsi="Times New Roman"/>
                <w:b/>
              </w:rPr>
              <w:t>Resource 3-</w:t>
            </w:r>
            <w:r w:rsidRPr="00E66601">
              <w:rPr>
                <w:rFonts w:ascii="Times New Roman" w:hAnsi="Times New Roman"/>
                <w:b/>
              </w:rPr>
              <w:t xml:space="preserve"> </w:t>
            </w:r>
          </w:p>
          <w:p w:rsidR="00CC4752" w:rsidRDefault="00CC4752" w:rsidP="00A658D6">
            <w:pPr>
              <w:jc w:val="both"/>
              <w:rPr>
                <w:rFonts w:ascii="Times New Roman" w:hAnsi="Times New Roman"/>
              </w:rPr>
            </w:pPr>
            <w:r>
              <w:rPr>
                <w:rFonts w:ascii="Times New Roman" w:hAnsi="Times New Roman"/>
              </w:rPr>
              <w:t>Communication chart two (resource three) should be used in the same way as communication chart two, as they function in the same way, they just have different words, and more phrases. These words and phrases have been used on the communication chart, specifically with the weekly stroke group activities in mind. For example it has more interactive phrases rather than just commonly used key words, as well as the names of regular act</w:t>
            </w:r>
            <w:r w:rsidR="00AE3E84">
              <w:rPr>
                <w:rFonts w:ascii="Times New Roman" w:hAnsi="Times New Roman"/>
              </w:rPr>
              <w:t xml:space="preserve">ivities that happen in the stroke group. </w:t>
            </w:r>
            <w:r w:rsidR="00C52F8C">
              <w:rPr>
                <w:rFonts w:ascii="Times New Roman" w:hAnsi="Times New Roman"/>
              </w:rPr>
              <w:t xml:space="preserve">The practitioners need to ensure that they implement these communication charts into every session and ensure everyone has got one. These types of resources are crucial to people who may have language and communication difficulties.  </w:t>
            </w:r>
          </w:p>
          <w:p w:rsidR="00AE3E84" w:rsidRDefault="00AE3E84" w:rsidP="00A658D6">
            <w:pPr>
              <w:jc w:val="both"/>
              <w:rPr>
                <w:rFonts w:ascii="Times New Roman" w:hAnsi="Times New Roman"/>
              </w:rPr>
            </w:pPr>
          </w:p>
          <w:p w:rsidR="00CC4752" w:rsidRPr="00865F08" w:rsidRDefault="00C52F8C" w:rsidP="00A658D6">
            <w:pPr>
              <w:jc w:val="both"/>
              <w:rPr>
                <w:sz w:val="160"/>
              </w:rPr>
            </w:pPr>
            <w:r>
              <w:rPr>
                <w:rFonts w:ascii="Times New Roman" w:hAnsi="Times New Roman"/>
              </w:rPr>
              <w:t xml:space="preserve">At weekly stroke meetings </w:t>
            </w:r>
            <w:r w:rsidR="00DB1461">
              <w:rPr>
                <w:rFonts w:ascii="Times New Roman" w:hAnsi="Times New Roman"/>
              </w:rPr>
              <w:t xml:space="preserve">the practitioner often distributes pocket sized cards, which someone with aphasia can carry around with them, so if they are ever in a situation where they cannot communicate, or somebody is getting frustrated with them, they can show the “ask, wait, listen” card (Stroke Association).  As well as giving the service users and their families to learn more about strokes and complete an online qualification. These are common resources used in stroke groups. Examples of these have been put with resources one, two and three. </w:t>
            </w:r>
          </w:p>
        </w:tc>
      </w:tr>
    </w:tbl>
    <w:p w:rsidR="002E559A" w:rsidRDefault="008F3F91" w:rsidP="00331DEB">
      <w:pPr>
        <w:tabs>
          <w:tab w:val="left" w:pos="1845"/>
        </w:tabs>
        <w:spacing w:after="20"/>
      </w:pPr>
      <w:r>
        <w:lastRenderedPageBreak/>
        <w:br w:type="textWrapping" w:clear="all"/>
      </w:r>
    </w:p>
    <w:sectPr w:rsidR="002E559A" w:rsidSect="00331DEB">
      <w:pgSz w:w="16838" w:h="11906" w:orient="landscape"/>
      <w:pgMar w:top="720" w:right="720" w:bottom="720" w:left="72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73800" w:rsidRDefault="00973800" w:rsidP="00CC4752">
      <w:pPr>
        <w:spacing w:after="0" w:line="240" w:lineRule="auto"/>
      </w:pPr>
      <w:r>
        <w:separator/>
      </w:r>
    </w:p>
  </w:endnote>
  <w:endnote w:type="continuationSeparator" w:id="1">
    <w:p w:rsidR="00973800" w:rsidRDefault="00973800" w:rsidP="00CC47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73800" w:rsidRDefault="00973800" w:rsidP="00CC4752">
      <w:pPr>
        <w:spacing w:after="0" w:line="240" w:lineRule="auto"/>
      </w:pPr>
      <w:r>
        <w:separator/>
      </w:r>
    </w:p>
  </w:footnote>
  <w:footnote w:type="continuationSeparator" w:id="1">
    <w:p w:rsidR="00973800" w:rsidRDefault="00973800" w:rsidP="00CC475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865F08"/>
    <w:rsid w:val="00264069"/>
    <w:rsid w:val="00331DEB"/>
    <w:rsid w:val="004B374C"/>
    <w:rsid w:val="005206F4"/>
    <w:rsid w:val="007255F1"/>
    <w:rsid w:val="00865F08"/>
    <w:rsid w:val="00880D46"/>
    <w:rsid w:val="008876EE"/>
    <w:rsid w:val="008F3F91"/>
    <w:rsid w:val="00973800"/>
    <w:rsid w:val="00977769"/>
    <w:rsid w:val="00A658D6"/>
    <w:rsid w:val="00AE3E84"/>
    <w:rsid w:val="00AE4A35"/>
    <w:rsid w:val="00B432A8"/>
    <w:rsid w:val="00C24800"/>
    <w:rsid w:val="00C52F8C"/>
    <w:rsid w:val="00CC4752"/>
    <w:rsid w:val="00CC5FFC"/>
    <w:rsid w:val="00CE494C"/>
    <w:rsid w:val="00CE574C"/>
    <w:rsid w:val="00D81A72"/>
    <w:rsid w:val="00DB1461"/>
    <w:rsid w:val="00DC0BF2"/>
    <w:rsid w:val="00DE497D"/>
    <w:rsid w:val="00EB24D5"/>
    <w:rsid w:val="00EB4A34"/>
    <w:rsid w:val="00EE36A2"/>
    <w:rsid w:val="00F4111B"/>
    <w:rsid w:val="00F851FA"/>
    <w:rsid w:val="00FF3EE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0BF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CC4752"/>
    <w:rPr>
      <w:color w:val="0000FF"/>
      <w:u w:val="single"/>
    </w:rPr>
  </w:style>
  <w:style w:type="paragraph" w:styleId="FootnoteText">
    <w:name w:val="footnote text"/>
    <w:basedOn w:val="Normal"/>
    <w:link w:val="FootnoteTextChar"/>
    <w:uiPriority w:val="99"/>
    <w:semiHidden/>
    <w:unhideWhenUsed/>
    <w:rsid w:val="00CC4752"/>
    <w:pPr>
      <w:spacing w:after="0" w:line="240" w:lineRule="auto"/>
    </w:pPr>
    <w:rPr>
      <w:rFonts w:ascii="Tahoma" w:eastAsia="Times New Roman" w:hAnsi="Tahoma" w:cs="Times New Roman"/>
      <w:sz w:val="20"/>
      <w:szCs w:val="20"/>
      <w:lang w:eastAsia="en-GB"/>
    </w:rPr>
  </w:style>
  <w:style w:type="character" w:customStyle="1" w:styleId="FootnoteTextChar">
    <w:name w:val="Footnote Text Char"/>
    <w:basedOn w:val="DefaultParagraphFont"/>
    <w:link w:val="FootnoteText"/>
    <w:uiPriority w:val="99"/>
    <w:semiHidden/>
    <w:rsid w:val="00CC4752"/>
    <w:rPr>
      <w:rFonts w:ascii="Tahoma" w:eastAsia="Times New Roman" w:hAnsi="Tahoma" w:cs="Times New Roman"/>
      <w:sz w:val="20"/>
      <w:szCs w:val="20"/>
      <w:lang w:eastAsia="en-GB"/>
    </w:rPr>
  </w:style>
  <w:style w:type="character" w:styleId="FootnoteReference">
    <w:name w:val="footnote reference"/>
    <w:basedOn w:val="DefaultParagraphFont"/>
    <w:uiPriority w:val="99"/>
    <w:semiHidden/>
    <w:unhideWhenUsed/>
    <w:rsid w:val="00CC4752"/>
    <w:rPr>
      <w:vertAlign w:val="superscript"/>
    </w:rPr>
  </w:style>
  <w:style w:type="paragraph" w:styleId="BalloonText">
    <w:name w:val="Balloon Text"/>
    <w:basedOn w:val="Normal"/>
    <w:link w:val="BalloonTextChar"/>
    <w:uiPriority w:val="99"/>
    <w:semiHidden/>
    <w:unhideWhenUsed/>
    <w:rsid w:val="00880D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0D4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oke.org.uk/what-aphasia"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meraldinsight.com/doi/abs/10.1108/17549451111190632?fullSc=1&amp;journalCode=jat" TargetMode="Externa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settings" Target="settings.xml"/><Relationship Id="rId16" Type="http://schemas.openxmlformats.org/officeDocument/2006/relationships/image" Target="media/image8.jpeg"/><Relationship Id="rId1" Type="http://schemas.openxmlformats.org/officeDocument/2006/relationships/styles" Target="styles.xml"/><Relationship Id="rId6" Type="http://schemas.openxmlformats.org/officeDocument/2006/relationships/hyperlink" Target="http://www.stroke.org/whatwedoandwhy" TargetMode="External"/><Relationship Id="rId11" Type="http://schemas.openxmlformats.org/officeDocument/2006/relationships/image" Target="media/image3.jpeg"/><Relationship Id="rId5" Type="http://schemas.openxmlformats.org/officeDocument/2006/relationships/endnotes" Target="endnote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5</Pages>
  <Words>2084</Words>
  <Characters>11881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Heike Griffiths</dc:creator>
  <cp:lastModifiedBy>Alex</cp:lastModifiedBy>
  <cp:revision>10</cp:revision>
  <dcterms:created xsi:type="dcterms:W3CDTF">2018-04-19T13:57:00Z</dcterms:created>
  <dcterms:modified xsi:type="dcterms:W3CDTF">2018-04-20T13:08:00Z</dcterms:modified>
</cp:coreProperties>
</file>