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Arial"/>
        </w:rPr>
        <w:id w:val="85283288"/>
        <w:docPartObj>
          <w:docPartGallery w:val="Cover Pages"/>
          <w:docPartUnique/>
        </w:docPartObj>
      </w:sdtPr>
      <w:sdtContent>
        <w:p w14:paraId="2FE7BA3B" w14:textId="25674816" w:rsidR="006A0F69" w:rsidRPr="00032845" w:rsidRDefault="006C6153" w:rsidP="00FF73E1">
          <w:pPr>
            <w:spacing w:line="360" w:lineRule="auto"/>
            <w:jc w:val="both"/>
            <w:rPr>
              <w:rFonts w:cs="Arial"/>
            </w:rPr>
          </w:pPr>
          <w:r w:rsidRPr="00032845">
            <w:rPr>
              <w:rFonts w:cs="Arial"/>
              <w:noProof/>
            </w:rPr>
            <mc:AlternateContent>
              <mc:Choice Requires="wpg">
                <w:drawing>
                  <wp:anchor distT="0" distB="0" distL="114300" distR="114300" simplePos="0" relativeHeight="251659264" behindDoc="1" locked="0" layoutInCell="1" allowOverlap="1" wp14:anchorId="67E034BC" wp14:editId="47D98D30">
                    <wp:simplePos x="0" y="0"/>
                    <wp:positionH relativeFrom="page">
                      <wp:align>center</wp:align>
                    </wp:positionH>
                    <wp:positionV relativeFrom="page">
                      <wp:align>center</wp:align>
                    </wp:positionV>
                    <wp:extent cx="6864626"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626" cy="9123528"/>
                              <a:chOff x="0" y="0"/>
                              <a:chExt cx="6864626" cy="9123528"/>
                            </a:xfrm>
                          </wpg:grpSpPr>
                          <wps:wsp>
                            <wps:cNvPr id="194" name="Rectangle 194"/>
                            <wps:cNvSpPr/>
                            <wps:spPr>
                              <a:xfrm>
                                <a:off x="0" y="0"/>
                                <a:ext cx="6858000" cy="155656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89F32D" w14:textId="044E151A" w:rsidR="006A0F69" w:rsidRDefault="006A0F6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461072"/>
                                <a:ext cx="6858000" cy="545026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61F3C6FF" w14:textId="6E2BE917" w:rsidR="006A0F69" w:rsidRDefault="006C61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E034BC" id="Group 193" o:spid="_x0000_s1026" style="position:absolute;left:0;text-align:left;margin-left:0;margin-top:0;width:540.5pt;height:718.4pt;z-index:-251657216;mso-width-percent:882;mso-height-percent:909;mso-position-horizontal:center;mso-position-horizontal-relative:page;mso-position-vertical:center;mso-position-vertical-relative:page;mso-width-percent:882;mso-height-percent:909"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">
                    <v:rect id="Rectangle 194" o:spid="_x0000_s1027" style="position:absolute;width:68580;height:155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989F32D" w14:textId="044E151A" w:rsidR="006A0F69" w:rsidRDefault="006A0F6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6;top:14610;width:68580;height:545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61F3C6FF" w14:textId="6E2BE917" w:rsidR="006A0F69" w:rsidRDefault="006C615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v:textbox>
                    </v:shape>
                    <w10:wrap anchorx="page" anchory="page"/>
                  </v:group>
                </w:pict>
              </mc:Fallback>
            </mc:AlternateContent>
          </w:r>
        </w:p>
        <w:p w14:paraId="5FA12FB9" w14:textId="064535C8" w:rsidR="006A0F69" w:rsidRPr="00032845" w:rsidRDefault="006C6153" w:rsidP="00FF73E1">
          <w:pPr>
            <w:spacing w:line="360" w:lineRule="auto"/>
            <w:jc w:val="both"/>
            <w:rPr>
              <w:rFonts w:cs="Arial"/>
            </w:rPr>
          </w:pPr>
          <w:r w:rsidRPr="000953B3">
            <w:rPr>
              <w:noProof/>
              <w:color w:val="4472C4" w:themeColor="accent1"/>
            </w:rPr>
            <mc:AlternateContent>
              <mc:Choice Requires="wps">
                <w:drawing>
                  <wp:anchor distT="45720" distB="45720" distL="114300" distR="114300" simplePos="0" relativeHeight="251661312" behindDoc="0" locked="0" layoutInCell="1" allowOverlap="1" wp14:anchorId="62BBDC85" wp14:editId="4DDCA06D">
                    <wp:simplePos x="0" y="0"/>
                    <wp:positionH relativeFrom="margin">
                      <wp:posOffset>-57150</wp:posOffset>
                    </wp:positionH>
                    <wp:positionV relativeFrom="paragraph">
                      <wp:posOffset>864235</wp:posOffset>
                    </wp:positionV>
                    <wp:extent cx="5880735" cy="4502150"/>
                    <wp:effectExtent l="0" t="0" r="24765"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0735" cy="4502150"/>
                            </a:xfrm>
                            <a:prstGeom prst="rect">
                              <a:avLst/>
                            </a:prstGeom>
                            <a:solidFill>
                              <a:srgbClr val="FFFFFF"/>
                            </a:solidFill>
                            <a:ln w="9525">
                              <a:solidFill>
                                <a:srgbClr val="000000"/>
                              </a:solidFill>
                              <a:miter lim="800000"/>
                              <a:headEnd/>
                              <a:tailEnd/>
                            </a:ln>
                          </wps:spPr>
                          <wps:txbx>
                            <w:txbxContent>
                              <w:p w14:paraId="0399823C" w14:textId="77777777" w:rsidR="006C6153" w:rsidRPr="000953B3" w:rsidRDefault="006C6153" w:rsidP="006C6153">
                                <w:pPr>
                                  <w:ind w:left="720"/>
                                  <w:rPr>
                                    <w:b/>
                                    <w:bCs/>
                                    <w:lang w:val="en-US"/>
                                  </w:rPr>
                                </w:pPr>
                                <w:r w:rsidRPr="000953B3">
                                  <w:rPr>
                                    <w:b/>
                                    <w:bCs/>
                                    <w:sz w:val="36"/>
                                    <w:szCs w:val="36"/>
                                    <w:lang w:val="en-US"/>
                                  </w:rPr>
                                  <w:t xml:space="preserve">BA (Hons) Leadership and Management Skills for the Workplace  </w:t>
                                </w:r>
                              </w:p>
                              <w:p w14:paraId="3325D9BE" w14:textId="77777777" w:rsidR="006C6153" w:rsidRPr="000953B3" w:rsidRDefault="006C6153" w:rsidP="006C6153">
                                <w:pPr>
                                  <w:rPr>
                                    <w:lang w:val="en-US"/>
                                  </w:rPr>
                                </w:pPr>
                              </w:p>
                              <w:p w14:paraId="4E1F0C5D" w14:textId="21711CE7" w:rsidR="006C6153" w:rsidRPr="000953B3" w:rsidRDefault="006C6153" w:rsidP="006C6153">
                                <w:pPr>
                                  <w:numPr>
                                    <w:ilvl w:val="0"/>
                                    <w:numId w:val="8"/>
                                  </w:numPr>
                                  <w:rPr>
                                    <w:b/>
                                    <w:bCs/>
                                    <w:sz w:val="32"/>
                                    <w:szCs w:val="32"/>
                                    <w:lang w:val="en-US"/>
                                  </w:rPr>
                                </w:pPr>
                                <w:r>
                                  <w:rPr>
                                    <w:b/>
                                    <w:bCs/>
                                    <w:sz w:val="32"/>
                                    <w:szCs w:val="32"/>
                                    <w:lang w:val="en-US"/>
                                  </w:rPr>
                                  <w:t xml:space="preserve">Assignment Title: </w:t>
                                </w:r>
                                <w:r w:rsidRPr="000953B3">
                                  <w:rPr>
                                    <w:b/>
                                    <w:bCs/>
                                    <w:sz w:val="32"/>
                                    <w:szCs w:val="32"/>
                                    <w:lang w:val="en-US"/>
                                  </w:rPr>
                                  <w:t xml:space="preserve">Individual report </w:t>
                                </w:r>
                              </w:p>
                              <w:p w14:paraId="182A2A6C" w14:textId="2732632D" w:rsidR="006C6153" w:rsidRPr="000953B3" w:rsidRDefault="006C6153" w:rsidP="006C6153">
                                <w:pPr>
                                  <w:numPr>
                                    <w:ilvl w:val="0"/>
                                    <w:numId w:val="8"/>
                                  </w:numPr>
                                  <w:rPr>
                                    <w:b/>
                                    <w:bCs/>
                                    <w:sz w:val="32"/>
                                    <w:szCs w:val="32"/>
                                    <w:lang w:val="en-US"/>
                                  </w:rPr>
                                </w:pPr>
                                <w:r w:rsidRPr="000953B3">
                                  <w:rPr>
                                    <w:b/>
                                    <w:bCs/>
                                    <w:sz w:val="32"/>
                                    <w:szCs w:val="32"/>
                                    <w:lang w:val="en-US"/>
                                  </w:rPr>
                                  <w:t xml:space="preserve">Student Name: </w:t>
                                </w:r>
                                <w:r w:rsidR="00D67198">
                                  <w:rPr>
                                    <w:b/>
                                    <w:bCs/>
                                    <w:sz w:val="32"/>
                                    <w:szCs w:val="32"/>
                                    <w:lang w:val="en-US"/>
                                  </w:rPr>
                                  <w:t>Muhammad Imran Khan</w:t>
                                </w:r>
                              </w:p>
                              <w:p w14:paraId="24AA3486" w14:textId="1B9DE9B9" w:rsidR="006C6153" w:rsidRPr="00CD5F87" w:rsidRDefault="006C6153" w:rsidP="006C6153">
                                <w:pPr>
                                  <w:numPr>
                                    <w:ilvl w:val="0"/>
                                    <w:numId w:val="8"/>
                                  </w:numPr>
                                  <w:rPr>
                                    <w:b/>
                                    <w:bCs/>
                                    <w:sz w:val="28"/>
                                    <w:szCs w:val="28"/>
                                    <w:lang w:val="en-US"/>
                                  </w:rPr>
                                </w:pPr>
                                <w:r w:rsidRPr="000953B3">
                                  <w:rPr>
                                    <w:b/>
                                    <w:bCs/>
                                    <w:sz w:val="32"/>
                                    <w:szCs w:val="32"/>
                                    <w:lang w:val="en-US"/>
                                  </w:rPr>
                                  <w:t>Student ID</w:t>
                                </w:r>
                                <w:r w:rsidRPr="00CD5F87">
                                  <w:rPr>
                                    <w:b/>
                                    <w:bCs/>
                                    <w:sz w:val="32"/>
                                    <w:szCs w:val="32"/>
                                    <w:lang w:val="en-US"/>
                                  </w:rPr>
                                  <w:t>:</w:t>
                                </w:r>
                                <w:r w:rsidR="00D67198" w:rsidRPr="00CD5F87">
                                  <w:rPr>
                                    <w:b/>
                                    <w:bCs/>
                                    <w:sz w:val="32"/>
                                    <w:szCs w:val="32"/>
                                    <w:lang w:val="en-US"/>
                                  </w:rPr>
                                  <w:t xml:space="preserve"> 2314191</w:t>
                                </w:r>
                              </w:p>
                              <w:p w14:paraId="7C530423" w14:textId="3B029E64" w:rsidR="006C6153" w:rsidRPr="00CD5F87" w:rsidRDefault="006C6153" w:rsidP="006C6153">
                                <w:pPr>
                                  <w:numPr>
                                    <w:ilvl w:val="0"/>
                                    <w:numId w:val="8"/>
                                  </w:numPr>
                                  <w:rPr>
                                    <w:b/>
                                    <w:bCs/>
                                    <w:sz w:val="24"/>
                                    <w:szCs w:val="24"/>
                                    <w:lang w:val="en-US"/>
                                  </w:rPr>
                                </w:pPr>
                                <w:r w:rsidRPr="000953B3">
                                  <w:rPr>
                                    <w:b/>
                                    <w:bCs/>
                                    <w:sz w:val="28"/>
                                    <w:szCs w:val="28"/>
                                    <w:lang w:val="en-US"/>
                                  </w:rPr>
                                  <w:t xml:space="preserve">Module: </w:t>
                                </w:r>
                                <w:r w:rsidR="00CD5F87" w:rsidRPr="00CD5F87">
                                  <w:rPr>
                                    <w:b/>
                                    <w:bCs/>
                                    <w:sz w:val="28"/>
                                    <w:szCs w:val="28"/>
                                    <w:lang w:val="en-US"/>
                                  </w:rPr>
                                  <w:t>(</w:t>
                                </w:r>
                                <w:r w:rsidRPr="00CD5F87">
                                  <w:rPr>
                                    <w:b/>
                                    <w:bCs/>
                                    <w:sz w:val="28"/>
                                    <w:szCs w:val="28"/>
                                    <w:lang w:val="en-US"/>
                                  </w:rPr>
                                  <w:t>LCLM 6001</w:t>
                                </w:r>
                                <w:r w:rsidR="00CD5F87">
                                  <w:rPr>
                                    <w:b/>
                                    <w:bCs/>
                                    <w:sz w:val="28"/>
                                    <w:szCs w:val="28"/>
                                    <w:lang w:val="en-US"/>
                                  </w:rPr>
                                  <w:t>_</w:t>
                                </w:r>
                                <w:r w:rsidR="00CD5F87" w:rsidRPr="00CD5F87">
                                  <w:rPr>
                                    <w:b/>
                                    <w:bCs/>
                                    <w:sz w:val="28"/>
                                    <w:szCs w:val="28"/>
                                    <w:lang w:val="en-US"/>
                                  </w:rPr>
                                  <w:t>BIRM)</w:t>
                                </w:r>
                                <w:r w:rsidRPr="00CD5F87">
                                  <w:rPr>
                                    <w:b/>
                                    <w:bCs/>
                                    <w:sz w:val="24"/>
                                    <w:szCs w:val="24"/>
                                    <w:lang w:val="en-US"/>
                                  </w:rPr>
                                  <w:t xml:space="preserve"> </w:t>
                                </w:r>
                                <w:r w:rsidRPr="00CD5F87">
                                  <w:rPr>
                                    <w:b/>
                                    <w:bCs/>
                                    <w:sz w:val="24"/>
                                    <w:szCs w:val="24"/>
                                    <w:lang w:val="en-GB"/>
                                  </w:rPr>
                                  <w:t>Strategic Management for Busines</w:t>
                                </w:r>
                                <w:r w:rsidR="00CD5F87" w:rsidRPr="00CD5F87">
                                  <w:rPr>
                                    <w:b/>
                                    <w:bCs/>
                                    <w:sz w:val="24"/>
                                    <w:szCs w:val="24"/>
                                    <w:lang w:val="en-GB"/>
                                  </w:rPr>
                                  <w:t>s</w:t>
                                </w:r>
                              </w:p>
                              <w:p w14:paraId="17D2BEE9" w14:textId="11433B53" w:rsidR="006C6153" w:rsidRPr="00CD5F87" w:rsidRDefault="006C6153" w:rsidP="006C6153">
                                <w:pPr>
                                  <w:numPr>
                                    <w:ilvl w:val="0"/>
                                    <w:numId w:val="9"/>
                                  </w:numPr>
                                  <w:rPr>
                                    <w:b/>
                                    <w:bCs/>
                                    <w:sz w:val="24"/>
                                    <w:szCs w:val="24"/>
                                    <w:lang w:val="en-US"/>
                                  </w:rPr>
                                </w:pPr>
                                <w:r w:rsidRPr="000953B3">
                                  <w:rPr>
                                    <w:b/>
                                    <w:bCs/>
                                    <w:sz w:val="32"/>
                                    <w:szCs w:val="32"/>
                                    <w:lang w:val="en-US"/>
                                  </w:rPr>
                                  <w:t xml:space="preserve">Submission Date: </w:t>
                                </w:r>
                                <w:r w:rsidR="00CD5F87" w:rsidRPr="00CD5F87">
                                  <w:rPr>
                                    <w:b/>
                                    <w:bCs/>
                                    <w:sz w:val="32"/>
                                    <w:szCs w:val="32"/>
                                    <w:lang w:val="en-US"/>
                                  </w:rPr>
                                  <w:t>12/NOV/2025</w:t>
                                </w:r>
                              </w:p>
                              <w:p w14:paraId="0AF29E6E" w14:textId="77777777" w:rsidR="006C6153" w:rsidRDefault="006C6153" w:rsidP="006C61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BDC85" id="Text Box 2" o:spid="_x0000_s1030" type="#_x0000_t202" style="position:absolute;left:0;text-align:left;margin-left:-4.5pt;margin-top:68.05pt;width:463.05pt;height:35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">
                    <v:textbox>
                      <w:txbxContent>
                        <w:p w14:paraId="0399823C" w14:textId="77777777" w:rsidR="006C6153" w:rsidRPr="000953B3" w:rsidRDefault="006C6153" w:rsidP="006C6153">
                          <w:pPr>
                            <w:ind w:left="720"/>
                            <w:rPr>
                              <w:b/>
                              <w:bCs/>
                              <w:lang w:val="en-US"/>
                            </w:rPr>
                          </w:pPr>
                          <w:r w:rsidRPr="000953B3">
                            <w:rPr>
                              <w:b/>
                              <w:bCs/>
                              <w:sz w:val="36"/>
                              <w:szCs w:val="36"/>
                              <w:lang w:val="en-US"/>
                            </w:rPr>
                            <w:t xml:space="preserve">BA (Hons) Leadership and Management Skills for the Workplace  </w:t>
                          </w:r>
                        </w:p>
                        <w:p w14:paraId="3325D9BE" w14:textId="77777777" w:rsidR="006C6153" w:rsidRPr="000953B3" w:rsidRDefault="006C6153" w:rsidP="006C6153">
                          <w:pPr>
                            <w:rPr>
                              <w:lang w:val="en-US"/>
                            </w:rPr>
                          </w:pPr>
                        </w:p>
                        <w:p w14:paraId="4E1F0C5D" w14:textId="21711CE7" w:rsidR="006C6153" w:rsidRPr="000953B3" w:rsidRDefault="006C6153" w:rsidP="006C6153">
                          <w:pPr>
                            <w:numPr>
                              <w:ilvl w:val="0"/>
                              <w:numId w:val="8"/>
                            </w:numPr>
                            <w:rPr>
                              <w:b/>
                              <w:bCs/>
                              <w:sz w:val="32"/>
                              <w:szCs w:val="32"/>
                              <w:lang w:val="en-US"/>
                            </w:rPr>
                          </w:pPr>
                          <w:r>
                            <w:rPr>
                              <w:b/>
                              <w:bCs/>
                              <w:sz w:val="32"/>
                              <w:szCs w:val="32"/>
                              <w:lang w:val="en-US"/>
                            </w:rPr>
                            <w:t xml:space="preserve">Assignment Title: </w:t>
                          </w:r>
                          <w:r w:rsidRPr="000953B3">
                            <w:rPr>
                              <w:b/>
                              <w:bCs/>
                              <w:sz w:val="32"/>
                              <w:szCs w:val="32"/>
                              <w:lang w:val="en-US"/>
                            </w:rPr>
                            <w:t xml:space="preserve">Individual report </w:t>
                          </w:r>
                        </w:p>
                        <w:p w14:paraId="182A2A6C" w14:textId="2732632D" w:rsidR="006C6153" w:rsidRPr="000953B3" w:rsidRDefault="006C6153" w:rsidP="006C6153">
                          <w:pPr>
                            <w:numPr>
                              <w:ilvl w:val="0"/>
                              <w:numId w:val="8"/>
                            </w:numPr>
                            <w:rPr>
                              <w:b/>
                              <w:bCs/>
                              <w:sz w:val="32"/>
                              <w:szCs w:val="32"/>
                              <w:lang w:val="en-US"/>
                            </w:rPr>
                          </w:pPr>
                          <w:r w:rsidRPr="000953B3">
                            <w:rPr>
                              <w:b/>
                              <w:bCs/>
                              <w:sz w:val="32"/>
                              <w:szCs w:val="32"/>
                              <w:lang w:val="en-US"/>
                            </w:rPr>
                            <w:t xml:space="preserve">Student Name: </w:t>
                          </w:r>
                          <w:r w:rsidR="00D67198">
                            <w:rPr>
                              <w:b/>
                              <w:bCs/>
                              <w:sz w:val="32"/>
                              <w:szCs w:val="32"/>
                              <w:lang w:val="en-US"/>
                            </w:rPr>
                            <w:t>Muhammad Imran Khan</w:t>
                          </w:r>
                        </w:p>
                        <w:p w14:paraId="24AA3486" w14:textId="1B9DE9B9" w:rsidR="006C6153" w:rsidRPr="00CD5F87" w:rsidRDefault="006C6153" w:rsidP="006C6153">
                          <w:pPr>
                            <w:numPr>
                              <w:ilvl w:val="0"/>
                              <w:numId w:val="8"/>
                            </w:numPr>
                            <w:rPr>
                              <w:b/>
                              <w:bCs/>
                              <w:sz w:val="28"/>
                              <w:szCs w:val="28"/>
                              <w:lang w:val="en-US"/>
                            </w:rPr>
                          </w:pPr>
                          <w:r w:rsidRPr="000953B3">
                            <w:rPr>
                              <w:b/>
                              <w:bCs/>
                              <w:sz w:val="32"/>
                              <w:szCs w:val="32"/>
                              <w:lang w:val="en-US"/>
                            </w:rPr>
                            <w:t>Student ID</w:t>
                          </w:r>
                          <w:r w:rsidRPr="00CD5F87">
                            <w:rPr>
                              <w:b/>
                              <w:bCs/>
                              <w:sz w:val="32"/>
                              <w:szCs w:val="32"/>
                              <w:lang w:val="en-US"/>
                            </w:rPr>
                            <w:t>:</w:t>
                          </w:r>
                          <w:r w:rsidR="00D67198" w:rsidRPr="00CD5F87">
                            <w:rPr>
                              <w:b/>
                              <w:bCs/>
                              <w:sz w:val="32"/>
                              <w:szCs w:val="32"/>
                              <w:lang w:val="en-US"/>
                            </w:rPr>
                            <w:t xml:space="preserve"> 2314191</w:t>
                          </w:r>
                        </w:p>
                        <w:p w14:paraId="7C530423" w14:textId="3B029E64" w:rsidR="006C6153" w:rsidRPr="00CD5F87" w:rsidRDefault="006C6153" w:rsidP="006C6153">
                          <w:pPr>
                            <w:numPr>
                              <w:ilvl w:val="0"/>
                              <w:numId w:val="8"/>
                            </w:numPr>
                            <w:rPr>
                              <w:b/>
                              <w:bCs/>
                              <w:sz w:val="24"/>
                              <w:szCs w:val="24"/>
                              <w:lang w:val="en-US"/>
                            </w:rPr>
                          </w:pPr>
                          <w:r w:rsidRPr="000953B3">
                            <w:rPr>
                              <w:b/>
                              <w:bCs/>
                              <w:sz w:val="28"/>
                              <w:szCs w:val="28"/>
                              <w:lang w:val="en-US"/>
                            </w:rPr>
                            <w:t xml:space="preserve">Module: </w:t>
                          </w:r>
                          <w:r w:rsidR="00CD5F87" w:rsidRPr="00CD5F87">
                            <w:rPr>
                              <w:b/>
                              <w:bCs/>
                              <w:sz w:val="28"/>
                              <w:szCs w:val="28"/>
                              <w:lang w:val="en-US"/>
                            </w:rPr>
                            <w:t>(</w:t>
                          </w:r>
                          <w:r w:rsidRPr="00CD5F87">
                            <w:rPr>
                              <w:b/>
                              <w:bCs/>
                              <w:sz w:val="28"/>
                              <w:szCs w:val="28"/>
                              <w:lang w:val="en-US"/>
                            </w:rPr>
                            <w:t>LCLM 6001</w:t>
                          </w:r>
                          <w:r w:rsidR="00CD5F87">
                            <w:rPr>
                              <w:b/>
                              <w:bCs/>
                              <w:sz w:val="28"/>
                              <w:szCs w:val="28"/>
                              <w:lang w:val="en-US"/>
                            </w:rPr>
                            <w:t>_</w:t>
                          </w:r>
                          <w:r w:rsidR="00CD5F87" w:rsidRPr="00CD5F87">
                            <w:rPr>
                              <w:b/>
                              <w:bCs/>
                              <w:sz w:val="28"/>
                              <w:szCs w:val="28"/>
                              <w:lang w:val="en-US"/>
                            </w:rPr>
                            <w:t>BIRM)</w:t>
                          </w:r>
                          <w:r w:rsidRPr="00CD5F87">
                            <w:rPr>
                              <w:b/>
                              <w:bCs/>
                              <w:sz w:val="24"/>
                              <w:szCs w:val="24"/>
                              <w:lang w:val="en-US"/>
                            </w:rPr>
                            <w:t xml:space="preserve"> </w:t>
                          </w:r>
                          <w:r w:rsidRPr="00CD5F87">
                            <w:rPr>
                              <w:b/>
                              <w:bCs/>
                              <w:sz w:val="24"/>
                              <w:szCs w:val="24"/>
                              <w:lang w:val="en-GB"/>
                            </w:rPr>
                            <w:t>Strategic Management for Busines</w:t>
                          </w:r>
                          <w:r w:rsidR="00CD5F87" w:rsidRPr="00CD5F87">
                            <w:rPr>
                              <w:b/>
                              <w:bCs/>
                              <w:sz w:val="24"/>
                              <w:szCs w:val="24"/>
                              <w:lang w:val="en-GB"/>
                            </w:rPr>
                            <w:t>s</w:t>
                          </w:r>
                        </w:p>
                        <w:p w14:paraId="17D2BEE9" w14:textId="11433B53" w:rsidR="006C6153" w:rsidRPr="00CD5F87" w:rsidRDefault="006C6153" w:rsidP="006C6153">
                          <w:pPr>
                            <w:numPr>
                              <w:ilvl w:val="0"/>
                              <w:numId w:val="9"/>
                            </w:numPr>
                            <w:rPr>
                              <w:b/>
                              <w:bCs/>
                              <w:sz w:val="24"/>
                              <w:szCs w:val="24"/>
                              <w:lang w:val="en-US"/>
                            </w:rPr>
                          </w:pPr>
                          <w:r w:rsidRPr="000953B3">
                            <w:rPr>
                              <w:b/>
                              <w:bCs/>
                              <w:sz w:val="32"/>
                              <w:szCs w:val="32"/>
                              <w:lang w:val="en-US"/>
                            </w:rPr>
                            <w:t xml:space="preserve">Submission Date: </w:t>
                          </w:r>
                          <w:r w:rsidR="00CD5F87" w:rsidRPr="00CD5F87">
                            <w:rPr>
                              <w:b/>
                              <w:bCs/>
                              <w:sz w:val="32"/>
                              <w:szCs w:val="32"/>
                              <w:lang w:val="en-US"/>
                            </w:rPr>
                            <w:t>12/NOV/2025</w:t>
                          </w:r>
                        </w:p>
                        <w:p w14:paraId="0AF29E6E" w14:textId="77777777" w:rsidR="006C6153" w:rsidRDefault="006C6153" w:rsidP="006C6153"/>
                      </w:txbxContent>
                    </v:textbox>
                    <w10:wrap type="square" anchorx="margin"/>
                  </v:shape>
                </w:pict>
              </mc:Fallback>
            </mc:AlternateContent>
          </w:r>
          <w:r w:rsidR="006A0F69" w:rsidRPr="00032845">
            <w:rPr>
              <w:rFonts w:cs="Arial"/>
            </w:rPr>
            <w:br w:type="page"/>
          </w:r>
        </w:p>
      </w:sdtContent>
    </w:sdt>
    <w:sdt>
      <w:sdtPr>
        <w:rPr>
          <w:rFonts w:ascii="Arial" w:eastAsiaTheme="minorHAnsi" w:hAnsi="Arial" w:cs="Arial"/>
          <w:color w:val="auto"/>
          <w:sz w:val="22"/>
          <w:szCs w:val="22"/>
          <w:lang/>
        </w:rPr>
        <w:id w:val="1903332299"/>
        <w:docPartObj>
          <w:docPartGallery w:val="Table of Contents"/>
          <w:docPartUnique/>
        </w:docPartObj>
      </w:sdtPr>
      <w:sdtEndPr>
        <w:rPr>
          <w:b/>
          <w:bCs/>
          <w:noProof/>
        </w:rPr>
      </w:sdtEndPr>
      <w:sdtContent>
        <w:p w14:paraId="7A5D5714" w14:textId="250A2FBF" w:rsidR="00CF7D4E" w:rsidRPr="00032845" w:rsidRDefault="00CF7D4E" w:rsidP="00FF73E1">
          <w:pPr>
            <w:pStyle w:val="TOCHeading"/>
            <w:spacing w:line="360" w:lineRule="auto"/>
            <w:rPr>
              <w:rFonts w:ascii="Arial" w:hAnsi="Arial" w:cs="Arial"/>
              <w:sz w:val="22"/>
              <w:szCs w:val="22"/>
            </w:rPr>
          </w:pPr>
          <w:r w:rsidRPr="00032845">
            <w:rPr>
              <w:rFonts w:ascii="Arial" w:hAnsi="Arial" w:cs="Arial"/>
              <w:sz w:val="22"/>
              <w:szCs w:val="22"/>
            </w:rPr>
            <w:t>Contents</w:t>
          </w:r>
        </w:p>
        <w:p w14:paraId="0C56F817" w14:textId="6ABB99B4" w:rsidR="00FF73E1" w:rsidRDefault="00CF7D4E">
          <w:pPr>
            <w:pStyle w:val="TOC1"/>
            <w:tabs>
              <w:tab w:val="right" w:leader="dot" w:pos="9016"/>
            </w:tabs>
            <w:rPr>
              <w:rFonts w:asciiTheme="minorHAnsi" w:eastAsiaTheme="minorEastAsia" w:hAnsiTheme="minorHAnsi"/>
              <w:noProof/>
              <w:kern w:val="2"/>
              <w:sz w:val="24"/>
              <w:szCs w:val="24"/>
              <w:lang/>
              <w14:ligatures w14:val="standardContextual"/>
            </w:rPr>
          </w:pPr>
          <w:r w:rsidRPr="00032845">
            <w:rPr>
              <w:rFonts w:cs="Arial"/>
            </w:rPr>
            <w:fldChar w:fldCharType="begin"/>
          </w:r>
          <w:r w:rsidRPr="00032845">
            <w:rPr>
              <w:rFonts w:cs="Arial"/>
            </w:rPr>
            <w:instrText xml:space="preserve"> TOC \o "1-3" \h \z \u </w:instrText>
          </w:r>
          <w:r w:rsidRPr="00032845">
            <w:rPr>
              <w:rFonts w:cs="Arial"/>
            </w:rPr>
            <w:fldChar w:fldCharType="separate"/>
          </w:r>
          <w:hyperlink w:anchor="_Toc213038273" w:history="1">
            <w:r w:rsidR="00FF73E1" w:rsidRPr="002C732C">
              <w:rPr>
                <w:rStyle w:val="Hyperlink"/>
                <w:rFonts w:cs="Arial"/>
                <w:noProof/>
                <w:lang w:val="en-US"/>
              </w:rPr>
              <w:t>Executive Summary</w:t>
            </w:r>
            <w:r w:rsidR="00FF73E1">
              <w:rPr>
                <w:noProof/>
                <w:webHidden/>
              </w:rPr>
              <w:tab/>
            </w:r>
            <w:r w:rsidR="00FF73E1">
              <w:rPr>
                <w:noProof/>
                <w:webHidden/>
              </w:rPr>
              <w:fldChar w:fldCharType="begin"/>
            </w:r>
            <w:r w:rsidR="00FF73E1">
              <w:rPr>
                <w:noProof/>
                <w:webHidden/>
              </w:rPr>
              <w:instrText xml:space="preserve"> PAGEREF _Toc213038273 \h </w:instrText>
            </w:r>
            <w:r w:rsidR="00FF73E1">
              <w:rPr>
                <w:noProof/>
                <w:webHidden/>
              </w:rPr>
            </w:r>
            <w:r w:rsidR="00FF73E1">
              <w:rPr>
                <w:noProof/>
                <w:webHidden/>
              </w:rPr>
              <w:fldChar w:fldCharType="separate"/>
            </w:r>
            <w:r w:rsidR="00FF73E1">
              <w:rPr>
                <w:noProof/>
                <w:webHidden/>
              </w:rPr>
              <w:t>2</w:t>
            </w:r>
            <w:r w:rsidR="00FF73E1">
              <w:rPr>
                <w:noProof/>
                <w:webHidden/>
              </w:rPr>
              <w:fldChar w:fldCharType="end"/>
            </w:r>
          </w:hyperlink>
        </w:p>
        <w:p w14:paraId="7F78391B" w14:textId="0ABA7B6F" w:rsidR="00FF73E1" w:rsidRDefault="00FF73E1">
          <w:pPr>
            <w:pStyle w:val="TOC1"/>
            <w:tabs>
              <w:tab w:val="right" w:leader="dot" w:pos="9016"/>
            </w:tabs>
            <w:rPr>
              <w:rFonts w:asciiTheme="minorHAnsi" w:eastAsiaTheme="minorEastAsia" w:hAnsiTheme="minorHAnsi"/>
              <w:noProof/>
              <w:kern w:val="2"/>
              <w:sz w:val="24"/>
              <w:szCs w:val="24"/>
              <w:lang/>
              <w14:ligatures w14:val="standardContextual"/>
            </w:rPr>
          </w:pPr>
          <w:hyperlink w:anchor="_Toc213038274" w:history="1">
            <w:r w:rsidRPr="002C732C">
              <w:rPr>
                <w:rStyle w:val="Hyperlink"/>
                <w:rFonts w:cs="Arial"/>
                <w:noProof/>
                <w:lang w:val="en-US"/>
              </w:rPr>
              <w:t xml:space="preserve">1) </w:t>
            </w:r>
            <w:r w:rsidRPr="002C732C">
              <w:rPr>
                <w:rStyle w:val="Hyperlink"/>
                <w:rFonts w:cs="Arial"/>
                <w:noProof/>
              </w:rPr>
              <w:t>Introduction to Old Hall Farm</w:t>
            </w:r>
            <w:r>
              <w:rPr>
                <w:noProof/>
                <w:webHidden/>
              </w:rPr>
              <w:tab/>
            </w:r>
            <w:r>
              <w:rPr>
                <w:noProof/>
                <w:webHidden/>
              </w:rPr>
              <w:fldChar w:fldCharType="begin"/>
            </w:r>
            <w:r>
              <w:rPr>
                <w:noProof/>
                <w:webHidden/>
              </w:rPr>
              <w:instrText xml:space="preserve"> PAGEREF _Toc213038274 \h </w:instrText>
            </w:r>
            <w:r>
              <w:rPr>
                <w:noProof/>
                <w:webHidden/>
              </w:rPr>
            </w:r>
            <w:r>
              <w:rPr>
                <w:noProof/>
                <w:webHidden/>
              </w:rPr>
              <w:fldChar w:fldCharType="separate"/>
            </w:r>
            <w:r>
              <w:rPr>
                <w:noProof/>
                <w:webHidden/>
              </w:rPr>
              <w:t>3</w:t>
            </w:r>
            <w:r>
              <w:rPr>
                <w:noProof/>
                <w:webHidden/>
              </w:rPr>
              <w:fldChar w:fldCharType="end"/>
            </w:r>
          </w:hyperlink>
        </w:p>
        <w:p w14:paraId="4233CE33" w14:textId="121CE3E1"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75" w:history="1">
            <w:r w:rsidRPr="002C732C">
              <w:rPr>
                <w:rStyle w:val="Hyperlink"/>
                <w:rFonts w:cs="Arial"/>
                <w:noProof/>
                <w:lang w:val="en-US"/>
              </w:rPr>
              <w:t>Location Analysis</w:t>
            </w:r>
            <w:r>
              <w:rPr>
                <w:noProof/>
                <w:webHidden/>
              </w:rPr>
              <w:tab/>
            </w:r>
            <w:r>
              <w:rPr>
                <w:noProof/>
                <w:webHidden/>
              </w:rPr>
              <w:fldChar w:fldCharType="begin"/>
            </w:r>
            <w:r>
              <w:rPr>
                <w:noProof/>
                <w:webHidden/>
              </w:rPr>
              <w:instrText xml:space="preserve"> PAGEREF _Toc213038275 \h </w:instrText>
            </w:r>
            <w:r>
              <w:rPr>
                <w:noProof/>
                <w:webHidden/>
              </w:rPr>
            </w:r>
            <w:r>
              <w:rPr>
                <w:noProof/>
                <w:webHidden/>
              </w:rPr>
              <w:fldChar w:fldCharType="separate"/>
            </w:r>
            <w:r>
              <w:rPr>
                <w:noProof/>
                <w:webHidden/>
              </w:rPr>
              <w:t>4</w:t>
            </w:r>
            <w:r>
              <w:rPr>
                <w:noProof/>
                <w:webHidden/>
              </w:rPr>
              <w:fldChar w:fldCharType="end"/>
            </w:r>
          </w:hyperlink>
        </w:p>
        <w:p w14:paraId="587A4B13" w14:textId="47AA8D64"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76" w:history="1">
            <w:r w:rsidRPr="002C732C">
              <w:rPr>
                <w:rStyle w:val="Hyperlink"/>
                <w:rFonts w:cs="Arial"/>
                <w:noProof/>
              </w:rPr>
              <w:t>Products and Services</w:t>
            </w:r>
            <w:r>
              <w:rPr>
                <w:noProof/>
                <w:webHidden/>
              </w:rPr>
              <w:tab/>
            </w:r>
            <w:r>
              <w:rPr>
                <w:noProof/>
                <w:webHidden/>
              </w:rPr>
              <w:fldChar w:fldCharType="begin"/>
            </w:r>
            <w:r>
              <w:rPr>
                <w:noProof/>
                <w:webHidden/>
              </w:rPr>
              <w:instrText xml:space="preserve"> PAGEREF _Toc213038276 \h </w:instrText>
            </w:r>
            <w:r>
              <w:rPr>
                <w:noProof/>
                <w:webHidden/>
              </w:rPr>
            </w:r>
            <w:r>
              <w:rPr>
                <w:noProof/>
                <w:webHidden/>
              </w:rPr>
              <w:fldChar w:fldCharType="separate"/>
            </w:r>
            <w:r>
              <w:rPr>
                <w:noProof/>
                <w:webHidden/>
              </w:rPr>
              <w:t>4</w:t>
            </w:r>
            <w:r>
              <w:rPr>
                <w:noProof/>
                <w:webHidden/>
              </w:rPr>
              <w:fldChar w:fldCharType="end"/>
            </w:r>
          </w:hyperlink>
        </w:p>
        <w:p w14:paraId="669EFBDB" w14:textId="4C2FB840"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77" w:history="1">
            <w:r w:rsidRPr="002C732C">
              <w:rPr>
                <w:rStyle w:val="Hyperlink"/>
                <w:rFonts w:cs="Arial"/>
                <w:noProof/>
              </w:rPr>
              <w:t>Business Model</w:t>
            </w:r>
            <w:r>
              <w:rPr>
                <w:noProof/>
                <w:webHidden/>
              </w:rPr>
              <w:tab/>
            </w:r>
            <w:r>
              <w:rPr>
                <w:noProof/>
                <w:webHidden/>
              </w:rPr>
              <w:fldChar w:fldCharType="begin"/>
            </w:r>
            <w:r>
              <w:rPr>
                <w:noProof/>
                <w:webHidden/>
              </w:rPr>
              <w:instrText xml:space="preserve"> PAGEREF _Toc213038277 \h </w:instrText>
            </w:r>
            <w:r>
              <w:rPr>
                <w:noProof/>
                <w:webHidden/>
              </w:rPr>
            </w:r>
            <w:r>
              <w:rPr>
                <w:noProof/>
                <w:webHidden/>
              </w:rPr>
              <w:fldChar w:fldCharType="separate"/>
            </w:r>
            <w:r>
              <w:rPr>
                <w:noProof/>
                <w:webHidden/>
              </w:rPr>
              <w:t>4</w:t>
            </w:r>
            <w:r>
              <w:rPr>
                <w:noProof/>
                <w:webHidden/>
              </w:rPr>
              <w:fldChar w:fldCharType="end"/>
            </w:r>
          </w:hyperlink>
        </w:p>
        <w:p w14:paraId="7C30E63C" w14:textId="71BBD156"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78" w:history="1">
            <w:r w:rsidRPr="002C732C">
              <w:rPr>
                <w:rStyle w:val="Hyperlink"/>
                <w:rFonts w:cs="Arial"/>
                <w:noProof/>
              </w:rPr>
              <w:t>Uniqueness</w:t>
            </w:r>
            <w:r>
              <w:rPr>
                <w:noProof/>
                <w:webHidden/>
              </w:rPr>
              <w:tab/>
            </w:r>
            <w:r>
              <w:rPr>
                <w:noProof/>
                <w:webHidden/>
              </w:rPr>
              <w:fldChar w:fldCharType="begin"/>
            </w:r>
            <w:r>
              <w:rPr>
                <w:noProof/>
                <w:webHidden/>
              </w:rPr>
              <w:instrText xml:space="preserve"> PAGEREF _Toc213038278 \h </w:instrText>
            </w:r>
            <w:r>
              <w:rPr>
                <w:noProof/>
                <w:webHidden/>
              </w:rPr>
            </w:r>
            <w:r>
              <w:rPr>
                <w:noProof/>
                <w:webHidden/>
              </w:rPr>
              <w:fldChar w:fldCharType="separate"/>
            </w:r>
            <w:r>
              <w:rPr>
                <w:noProof/>
                <w:webHidden/>
              </w:rPr>
              <w:t>5</w:t>
            </w:r>
            <w:r>
              <w:rPr>
                <w:noProof/>
                <w:webHidden/>
              </w:rPr>
              <w:fldChar w:fldCharType="end"/>
            </w:r>
          </w:hyperlink>
        </w:p>
        <w:p w14:paraId="7AFD784A" w14:textId="36368319" w:rsidR="00FF73E1" w:rsidRDefault="00FF73E1">
          <w:pPr>
            <w:pStyle w:val="TOC1"/>
            <w:tabs>
              <w:tab w:val="right" w:leader="dot" w:pos="9016"/>
            </w:tabs>
            <w:rPr>
              <w:rFonts w:asciiTheme="minorHAnsi" w:eastAsiaTheme="minorEastAsia" w:hAnsiTheme="minorHAnsi"/>
              <w:noProof/>
              <w:kern w:val="2"/>
              <w:sz w:val="24"/>
              <w:szCs w:val="24"/>
              <w:lang/>
              <w14:ligatures w14:val="standardContextual"/>
            </w:rPr>
          </w:pPr>
          <w:hyperlink w:anchor="_Toc213038279" w:history="1">
            <w:r w:rsidRPr="002C732C">
              <w:rPr>
                <w:rStyle w:val="Hyperlink"/>
                <w:rFonts w:cs="Arial"/>
                <w:noProof/>
                <w:lang w:val="en-US"/>
              </w:rPr>
              <w:t xml:space="preserve">2) </w:t>
            </w:r>
            <w:r w:rsidRPr="002C732C">
              <w:rPr>
                <w:rStyle w:val="Hyperlink"/>
                <w:rFonts w:cs="Arial"/>
                <w:noProof/>
              </w:rPr>
              <w:t>Appraisal of Current Strategic Direction, Vision, Mission, and Objectives of Old Hall Farm</w:t>
            </w:r>
            <w:r>
              <w:rPr>
                <w:noProof/>
                <w:webHidden/>
              </w:rPr>
              <w:tab/>
            </w:r>
            <w:r>
              <w:rPr>
                <w:noProof/>
                <w:webHidden/>
              </w:rPr>
              <w:fldChar w:fldCharType="begin"/>
            </w:r>
            <w:r>
              <w:rPr>
                <w:noProof/>
                <w:webHidden/>
              </w:rPr>
              <w:instrText xml:space="preserve"> PAGEREF _Toc213038279 \h </w:instrText>
            </w:r>
            <w:r>
              <w:rPr>
                <w:noProof/>
                <w:webHidden/>
              </w:rPr>
            </w:r>
            <w:r>
              <w:rPr>
                <w:noProof/>
                <w:webHidden/>
              </w:rPr>
              <w:fldChar w:fldCharType="separate"/>
            </w:r>
            <w:r>
              <w:rPr>
                <w:noProof/>
                <w:webHidden/>
              </w:rPr>
              <w:t>5</w:t>
            </w:r>
            <w:r>
              <w:rPr>
                <w:noProof/>
                <w:webHidden/>
              </w:rPr>
              <w:fldChar w:fldCharType="end"/>
            </w:r>
          </w:hyperlink>
        </w:p>
        <w:p w14:paraId="68FCAFAF" w14:textId="66651313"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80" w:history="1">
            <w:r w:rsidRPr="002C732C">
              <w:rPr>
                <w:rStyle w:val="Hyperlink"/>
                <w:rFonts w:cs="Arial"/>
                <w:noProof/>
              </w:rPr>
              <w:t>Vision Statement</w:t>
            </w:r>
            <w:r>
              <w:rPr>
                <w:noProof/>
                <w:webHidden/>
              </w:rPr>
              <w:tab/>
            </w:r>
            <w:r>
              <w:rPr>
                <w:noProof/>
                <w:webHidden/>
              </w:rPr>
              <w:fldChar w:fldCharType="begin"/>
            </w:r>
            <w:r>
              <w:rPr>
                <w:noProof/>
                <w:webHidden/>
              </w:rPr>
              <w:instrText xml:space="preserve"> PAGEREF _Toc213038280 \h </w:instrText>
            </w:r>
            <w:r>
              <w:rPr>
                <w:noProof/>
                <w:webHidden/>
              </w:rPr>
            </w:r>
            <w:r>
              <w:rPr>
                <w:noProof/>
                <w:webHidden/>
              </w:rPr>
              <w:fldChar w:fldCharType="separate"/>
            </w:r>
            <w:r>
              <w:rPr>
                <w:noProof/>
                <w:webHidden/>
              </w:rPr>
              <w:t>5</w:t>
            </w:r>
            <w:r>
              <w:rPr>
                <w:noProof/>
                <w:webHidden/>
              </w:rPr>
              <w:fldChar w:fldCharType="end"/>
            </w:r>
          </w:hyperlink>
        </w:p>
        <w:p w14:paraId="40ECAFB4" w14:textId="45E5EF6F"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81" w:history="1">
            <w:r w:rsidRPr="002C732C">
              <w:rPr>
                <w:rStyle w:val="Hyperlink"/>
                <w:rFonts w:cs="Arial"/>
                <w:noProof/>
              </w:rPr>
              <w:t>Mission Statement</w:t>
            </w:r>
            <w:r>
              <w:rPr>
                <w:noProof/>
                <w:webHidden/>
              </w:rPr>
              <w:tab/>
            </w:r>
            <w:r>
              <w:rPr>
                <w:noProof/>
                <w:webHidden/>
              </w:rPr>
              <w:fldChar w:fldCharType="begin"/>
            </w:r>
            <w:r>
              <w:rPr>
                <w:noProof/>
                <w:webHidden/>
              </w:rPr>
              <w:instrText xml:space="preserve"> PAGEREF _Toc213038281 \h </w:instrText>
            </w:r>
            <w:r>
              <w:rPr>
                <w:noProof/>
                <w:webHidden/>
              </w:rPr>
            </w:r>
            <w:r>
              <w:rPr>
                <w:noProof/>
                <w:webHidden/>
              </w:rPr>
              <w:fldChar w:fldCharType="separate"/>
            </w:r>
            <w:r>
              <w:rPr>
                <w:noProof/>
                <w:webHidden/>
              </w:rPr>
              <w:t>5</w:t>
            </w:r>
            <w:r>
              <w:rPr>
                <w:noProof/>
                <w:webHidden/>
              </w:rPr>
              <w:fldChar w:fldCharType="end"/>
            </w:r>
          </w:hyperlink>
        </w:p>
        <w:p w14:paraId="531D7224" w14:textId="7D083B8F"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82" w:history="1">
            <w:r w:rsidRPr="002C732C">
              <w:rPr>
                <w:rStyle w:val="Hyperlink"/>
                <w:rFonts w:cs="Arial"/>
                <w:noProof/>
              </w:rPr>
              <w:t>Strategic Direction</w:t>
            </w:r>
            <w:r>
              <w:rPr>
                <w:noProof/>
                <w:webHidden/>
              </w:rPr>
              <w:tab/>
            </w:r>
            <w:r>
              <w:rPr>
                <w:noProof/>
                <w:webHidden/>
              </w:rPr>
              <w:fldChar w:fldCharType="begin"/>
            </w:r>
            <w:r>
              <w:rPr>
                <w:noProof/>
                <w:webHidden/>
              </w:rPr>
              <w:instrText xml:space="preserve"> PAGEREF _Toc213038282 \h </w:instrText>
            </w:r>
            <w:r>
              <w:rPr>
                <w:noProof/>
                <w:webHidden/>
              </w:rPr>
            </w:r>
            <w:r>
              <w:rPr>
                <w:noProof/>
                <w:webHidden/>
              </w:rPr>
              <w:fldChar w:fldCharType="separate"/>
            </w:r>
            <w:r>
              <w:rPr>
                <w:noProof/>
                <w:webHidden/>
              </w:rPr>
              <w:t>6</w:t>
            </w:r>
            <w:r>
              <w:rPr>
                <w:noProof/>
                <w:webHidden/>
              </w:rPr>
              <w:fldChar w:fldCharType="end"/>
            </w:r>
          </w:hyperlink>
        </w:p>
        <w:p w14:paraId="2BB0C28B" w14:textId="13C5C5C7" w:rsidR="00FF73E1" w:rsidRDefault="00FF73E1">
          <w:pPr>
            <w:pStyle w:val="TOC1"/>
            <w:tabs>
              <w:tab w:val="right" w:leader="dot" w:pos="9016"/>
            </w:tabs>
            <w:rPr>
              <w:rFonts w:asciiTheme="minorHAnsi" w:eastAsiaTheme="minorEastAsia" w:hAnsiTheme="minorHAnsi"/>
              <w:noProof/>
              <w:kern w:val="2"/>
              <w:sz w:val="24"/>
              <w:szCs w:val="24"/>
              <w:lang/>
              <w14:ligatures w14:val="standardContextual"/>
            </w:rPr>
          </w:pPr>
          <w:hyperlink w:anchor="_Toc213038283" w:history="1">
            <w:r w:rsidRPr="002C732C">
              <w:rPr>
                <w:rStyle w:val="Hyperlink"/>
                <w:rFonts w:cs="Arial"/>
                <w:noProof/>
                <w:lang w:val="en-US"/>
              </w:rPr>
              <w:t xml:space="preserve">3) </w:t>
            </w:r>
            <w:r w:rsidRPr="002C732C">
              <w:rPr>
                <w:rStyle w:val="Hyperlink"/>
                <w:rFonts w:cs="Arial"/>
                <w:noProof/>
              </w:rPr>
              <w:t>Environmental Scan and Competitive Positioning</w:t>
            </w:r>
            <w:r>
              <w:rPr>
                <w:noProof/>
                <w:webHidden/>
              </w:rPr>
              <w:tab/>
            </w:r>
            <w:r>
              <w:rPr>
                <w:noProof/>
                <w:webHidden/>
              </w:rPr>
              <w:fldChar w:fldCharType="begin"/>
            </w:r>
            <w:r>
              <w:rPr>
                <w:noProof/>
                <w:webHidden/>
              </w:rPr>
              <w:instrText xml:space="preserve"> PAGEREF _Toc213038283 \h </w:instrText>
            </w:r>
            <w:r>
              <w:rPr>
                <w:noProof/>
                <w:webHidden/>
              </w:rPr>
            </w:r>
            <w:r>
              <w:rPr>
                <w:noProof/>
                <w:webHidden/>
              </w:rPr>
              <w:fldChar w:fldCharType="separate"/>
            </w:r>
            <w:r>
              <w:rPr>
                <w:noProof/>
                <w:webHidden/>
              </w:rPr>
              <w:t>6</w:t>
            </w:r>
            <w:r>
              <w:rPr>
                <w:noProof/>
                <w:webHidden/>
              </w:rPr>
              <w:fldChar w:fldCharType="end"/>
            </w:r>
          </w:hyperlink>
        </w:p>
        <w:p w14:paraId="372424D0" w14:textId="545FCE44"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84" w:history="1">
            <w:r w:rsidRPr="002C732C">
              <w:rPr>
                <w:rStyle w:val="Hyperlink"/>
                <w:rFonts w:cs="Arial"/>
                <w:bCs/>
                <w:noProof/>
              </w:rPr>
              <w:t>Internal Environment – SWOT Analysis</w:t>
            </w:r>
            <w:r>
              <w:rPr>
                <w:noProof/>
                <w:webHidden/>
              </w:rPr>
              <w:tab/>
            </w:r>
            <w:r>
              <w:rPr>
                <w:noProof/>
                <w:webHidden/>
              </w:rPr>
              <w:fldChar w:fldCharType="begin"/>
            </w:r>
            <w:r>
              <w:rPr>
                <w:noProof/>
                <w:webHidden/>
              </w:rPr>
              <w:instrText xml:space="preserve"> PAGEREF _Toc213038284 \h </w:instrText>
            </w:r>
            <w:r>
              <w:rPr>
                <w:noProof/>
                <w:webHidden/>
              </w:rPr>
            </w:r>
            <w:r>
              <w:rPr>
                <w:noProof/>
                <w:webHidden/>
              </w:rPr>
              <w:fldChar w:fldCharType="separate"/>
            </w:r>
            <w:r>
              <w:rPr>
                <w:noProof/>
                <w:webHidden/>
              </w:rPr>
              <w:t>6</w:t>
            </w:r>
            <w:r>
              <w:rPr>
                <w:noProof/>
                <w:webHidden/>
              </w:rPr>
              <w:fldChar w:fldCharType="end"/>
            </w:r>
          </w:hyperlink>
        </w:p>
        <w:p w14:paraId="00A522FF" w14:textId="08A7D2A5"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85" w:history="1">
            <w:r w:rsidRPr="002C732C">
              <w:rPr>
                <w:rStyle w:val="Hyperlink"/>
                <w:rFonts w:cs="Arial"/>
                <w:noProof/>
              </w:rPr>
              <w:t>External Environment</w:t>
            </w:r>
            <w:r>
              <w:rPr>
                <w:noProof/>
                <w:webHidden/>
              </w:rPr>
              <w:tab/>
            </w:r>
            <w:r>
              <w:rPr>
                <w:noProof/>
                <w:webHidden/>
              </w:rPr>
              <w:fldChar w:fldCharType="begin"/>
            </w:r>
            <w:r>
              <w:rPr>
                <w:noProof/>
                <w:webHidden/>
              </w:rPr>
              <w:instrText xml:space="preserve"> PAGEREF _Toc213038285 \h </w:instrText>
            </w:r>
            <w:r>
              <w:rPr>
                <w:noProof/>
                <w:webHidden/>
              </w:rPr>
            </w:r>
            <w:r>
              <w:rPr>
                <w:noProof/>
                <w:webHidden/>
              </w:rPr>
              <w:fldChar w:fldCharType="separate"/>
            </w:r>
            <w:r>
              <w:rPr>
                <w:noProof/>
                <w:webHidden/>
              </w:rPr>
              <w:t>7</w:t>
            </w:r>
            <w:r>
              <w:rPr>
                <w:noProof/>
                <w:webHidden/>
              </w:rPr>
              <w:fldChar w:fldCharType="end"/>
            </w:r>
          </w:hyperlink>
        </w:p>
        <w:p w14:paraId="5A3C4589" w14:textId="53A31965" w:rsidR="00FF73E1" w:rsidRDefault="00FF73E1">
          <w:pPr>
            <w:pStyle w:val="TOC3"/>
            <w:tabs>
              <w:tab w:val="right" w:leader="dot" w:pos="9016"/>
            </w:tabs>
            <w:rPr>
              <w:rFonts w:asciiTheme="minorHAnsi" w:eastAsiaTheme="minorEastAsia" w:hAnsiTheme="minorHAnsi"/>
              <w:noProof/>
              <w:kern w:val="2"/>
              <w:sz w:val="24"/>
              <w:szCs w:val="24"/>
              <w:lang/>
              <w14:ligatures w14:val="standardContextual"/>
            </w:rPr>
          </w:pPr>
          <w:hyperlink w:anchor="_Toc213038286" w:history="1">
            <w:r w:rsidRPr="002C732C">
              <w:rPr>
                <w:rStyle w:val="Hyperlink"/>
                <w:rFonts w:cs="Arial"/>
                <w:noProof/>
              </w:rPr>
              <w:t>PESTEL Analysis</w:t>
            </w:r>
            <w:r>
              <w:rPr>
                <w:noProof/>
                <w:webHidden/>
              </w:rPr>
              <w:tab/>
            </w:r>
            <w:r>
              <w:rPr>
                <w:noProof/>
                <w:webHidden/>
              </w:rPr>
              <w:fldChar w:fldCharType="begin"/>
            </w:r>
            <w:r>
              <w:rPr>
                <w:noProof/>
                <w:webHidden/>
              </w:rPr>
              <w:instrText xml:space="preserve"> PAGEREF _Toc213038286 \h </w:instrText>
            </w:r>
            <w:r>
              <w:rPr>
                <w:noProof/>
                <w:webHidden/>
              </w:rPr>
            </w:r>
            <w:r>
              <w:rPr>
                <w:noProof/>
                <w:webHidden/>
              </w:rPr>
              <w:fldChar w:fldCharType="separate"/>
            </w:r>
            <w:r>
              <w:rPr>
                <w:noProof/>
                <w:webHidden/>
              </w:rPr>
              <w:t>7</w:t>
            </w:r>
            <w:r>
              <w:rPr>
                <w:noProof/>
                <w:webHidden/>
              </w:rPr>
              <w:fldChar w:fldCharType="end"/>
            </w:r>
          </w:hyperlink>
        </w:p>
        <w:p w14:paraId="55447BC0" w14:textId="1DC8E031" w:rsidR="00FF73E1" w:rsidRDefault="00FF73E1">
          <w:pPr>
            <w:pStyle w:val="TOC3"/>
            <w:tabs>
              <w:tab w:val="right" w:leader="dot" w:pos="9016"/>
            </w:tabs>
            <w:rPr>
              <w:rFonts w:asciiTheme="minorHAnsi" w:eastAsiaTheme="minorEastAsia" w:hAnsiTheme="minorHAnsi"/>
              <w:noProof/>
              <w:kern w:val="2"/>
              <w:sz w:val="24"/>
              <w:szCs w:val="24"/>
              <w:lang/>
              <w14:ligatures w14:val="standardContextual"/>
            </w:rPr>
          </w:pPr>
          <w:hyperlink w:anchor="_Toc213038287" w:history="1">
            <w:r w:rsidRPr="002C732C">
              <w:rPr>
                <w:rStyle w:val="Hyperlink"/>
                <w:rFonts w:cs="Arial"/>
                <w:noProof/>
              </w:rPr>
              <w:t>Porter’s Five Forces Analysis</w:t>
            </w:r>
            <w:r>
              <w:rPr>
                <w:noProof/>
                <w:webHidden/>
              </w:rPr>
              <w:tab/>
            </w:r>
            <w:r>
              <w:rPr>
                <w:noProof/>
                <w:webHidden/>
              </w:rPr>
              <w:fldChar w:fldCharType="begin"/>
            </w:r>
            <w:r>
              <w:rPr>
                <w:noProof/>
                <w:webHidden/>
              </w:rPr>
              <w:instrText xml:space="preserve"> PAGEREF _Toc213038287 \h </w:instrText>
            </w:r>
            <w:r>
              <w:rPr>
                <w:noProof/>
                <w:webHidden/>
              </w:rPr>
            </w:r>
            <w:r>
              <w:rPr>
                <w:noProof/>
                <w:webHidden/>
              </w:rPr>
              <w:fldChar w:fldCharType="separate"/>
            </w:r>
            <w:r>
              <w:rPr>
                <w:noProof/>
                <w:webHidden/>
              </w:rPr>
              <w:t>8</w:t>
            </w:r>
            <w:r>
              <w:rPr>
                <w:noProof/>
                <w:webHidden/>
              </w:rPr>
              <w:fldChar w:fldCharType="end"/>
            </w:r>
          </w:hyperlink>
        </w:p>
        <w:p w14:paraId="3F4C5808" w14:textId="19EFDB3F" w:rsidR="00FF73E1" w:rsidRDefault="00FF73E1">
          <w:pPr>
            <w:pStyle w:val="TOC1"/>
            <w:tabs>
              <w:tab w:val="right" w:leader="dot" w:pos="9016"/>
            </w:tabs>
            <w:rPr>
              <w:rFonts w:asciiTheme="minorHAnsi" w:eastAsiaTheme="minorEastAsia" w:hAnsiTheme="minorHAnsi"/>
              <w:noProof/>
              <w:kern w:val="2"/>
              <w:sz w:val="24"/>
              <w:szCs w:val="24"/>
              <w:lang/>
              <w14:ligatures w14:val="standardContextual"/>
            </w:rPr>
          </w:pPr>
          <w:hyperlink w:anchor="_Toc213038288" w:history="1">
            <w:r w:rsidRPr="002C732C">
              <w:rPr>
                <w:rStyle w:val="Hyperlink"/>
                <w:rFonts w:cs="Arial"/>
                <w:noProof/>
                <w:lang w:val="en-US"/>
              </w:rPr>
              <w:t xml:space="preserve">4) </w:t>
            </w:r>
            <w:r w:rsidRPr="002C732C">
              <w:rPr>
                <w:rStyle w:val="Hyperlink"/>
                <w:rFonts w:cs="Arial"/>
                <w:noProof/>
              </w:rPr>
              <w:t>Strategic Growth Choices and Sustainable Strategy Proposal</w:t>
            </w:r>
            <w:r>
              <w:rPr>
                <w:noProof/>
                <w:webHidden/>
              </w:rPr>
              <w:tab/>
            </w:r>
            <w:r>
              <w:rPr>
                <w:noProof/>
                <w:webHidden/>
              </w:rPr>
              <w:fldChar w:fldCharType="begin"/>
            </w:r>
            <w:r>
              <w:rPr>
                <w:noProof/>
                <w:webHidden/>
              </w:rPr>
              <w:instrText xml:space="preserve"> PAGEREF _Toc213038288 \h </w:instrText>
            </w:r>
            <w:r>
              <w:rPr>
                <w:noProof/>
                <w:webHidden/>
              </w:rPr>
            </w:r>
            <w:r>
              <w:rPr>
                <w:noProof/>
                <w:webHidden/>
              </w:rPr>
              <w:fldChar w:fldCharType="separate"/>
            </w:r>
            <w:r>
              <w:rPr>
                <w:noProof/>
                <w:webHidden/>
              </w:rPr>
              <w:t>9</w:t>
            </w:r>
            <w:r>
              <w:rPr>
                <w:noProof/>
                <w:webHidden/>
              </w:rPr>
              <w:fldChar w:fldCharType="end"/>
            </w:r>
          </w:hyperlink>
        </w:p>
        <w:p w14:paraId="6ED9F83B" w14:textId="34D8DFE9"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89" w:history="1">
            <w:r w:rsidRPr="002C732C">
              <w:rPr>
                <w:rStyle w:val="Hyperlink"/>
                <w:rFonts w:eastAsia="Times New Roman" w:cs="Arial"/>
                <w:noProof/>
                <w:lang/>
              </w:rPr>
              <w:t>Ansoff Matrix: Strategic Growth Choices for Old Hall Farm</w:t>
            </w:r>
            <w:r>
              <w:rPr>
                <w:noProof/>
                <w:webHidden/>
              </w:rPr>
              <w:tab/>
            </w:r>
            <w:r>
              <w:rPr>
                <w:noProof/>
                <w:webHidden/>
              </w:rPr>
              <w:fldChar w:fldCharType="begin"/>
            </w:r>
            <w:r>
              <w:rPr>
                <w:noProof/>
                <w:webHidden/>
              </w:rPr>
              <w:instrText xml:space="preserve"> PAGEREF _Toc213038289 \h </w:instrText>
            </w:r>
            <w:r>
              <w:rPr>
                <w:noProof/>
                <w:webHidden/>
              </w:rPr>
            </w:r>
            <w:r>
              <w:rPr>
                <w:noProof/>
                <w:webHidden/>
              </w:rPr>
              <w:fldChar w:fldCharType="separate"/>
            </w:r>
            <w:r>
              <w:rPr>
                <w:noProof/>
                <w:webHidden/>
              </w:rPr>
              <w:t>9</w:t>
            </w:r>
            <w:r>
              <w:rPr>
                <w:noProof/>
                <w:webHidden/>
              </w:rPr>
              <w:fldChar w:fldCharType="end"/>
            </w:r>
          </w:hyperlink>
        </w:p>
        <w:p w14:paraId="3B14DAA8" w14:textId="5286AA40" w:rsidR="00FF73E1" w:rsidRDefault="00FF73E1">
          <w:pPr>
            <w:pStyle w:val="TOC1"/>
            <w:tabs>
              <w:tab w:val="right" w:leader="dot" w:pos="9016"/>
            </w:tabs>
            <w:rPr>
              <w:rFonts w:asciiTheme="minorHAnsi" w:eastAsiaTheme="minorEastAsia" w:hAnsiTheme="minorHAnsi"/>
              <w:noProof/>
              <w:kern w:val="2"/>
              <w:sz w:val="24"/>
              <w:szCs w:val="24"/>
              <w:lang/>
              <w14:ligatures w14:val="standardContextual"/>
            </w:rPr>
          </w:pPr>
          <w:hyperlink w:anchor="_Toc213038290" w:history="1">
            <w:r w:rsidRPr="002C732C">
              <w:rPr>
                <w:rStyle w:val="Hyperlink"/>
                <w:rFonts w:cs="Arial"/>
                <w:noProof/>
                <w:lang w:val="en-US"/>
              </w:rPr>
              <w:t xml:space="preserve">5) </w:t>
            </w:r>
            <w:r w:rsidRPr="002C732C">
              <w:rPr>
                <w:rStyle w:val="Hyperlink"/>
                <w:rFonts w:cs="Arial"/>
                <w:noProof/>
              </w:rPr>
              <w:t>Stakeholder Analysis and Evaluation of Strategic Options</w:t>
            </w:r>
            <w:r>
              <w:rPr>
                <w:noProof/>
                <w:webHidden/>
              </w:rPr>
              <w:tab/>
            </w:r>
            <w:r>
              <w:rPr>
                <w:noProof/>
                <w:webHidden/>
              </w:rPr>
              <w:fldChar w:fldCharType="begin"/>
            </w:r>
            <w:r>
              <w:rPr>
                <w:noProof/>
                <w:webHidden/>
              </w:rPr>
              <w:instrText xml:space="preserve"> PAGEREF _Toc213038290 \h </w:instrText>
            </w:r>
            <w:r>
              <w:rPr>
                <w:noProof/>
                <w:webHidden/>
              </w:rPr>
            </w:r>
            <w:r>
              <w:rPr>
                <w:noProof/>
                <w:webHidden/>
              </w:rPr>
              <w:fldChar w:fldCharType="separate"/>
            </w:r>
            <w:r>
              <w:rPr>
                <w:noProof/>
                <w:webHidden/>
              </w:rPr>
              <w:t>10</w:t>
            </w:r>
            <w:r>
              <w:rPr>
                <w:noProof/>
                <w:webHidden/>
              </w:rPr>
              <w:fldChar w:fldCharType="end"/>
            </w:r>
          </w:hyperlink>
        </w:p>
        <w:p w14:paraId="2A15362D" w14:textId="58C60C7B"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91" w:history="1">
            <w:r w:rsidRPr="002C732C">
              <w:rPr>
                <w:rStyle w:val="Hyperlink"/>
                <w:rFonts w:cs="Arial"/>
                <w:noProof/>
              </w:rPr>
              <w:t>Mendelow’s Power–Interest Matrix</w:t>
            </w:r>
            <w:r>
              <w:rPr>
                <w:noProof/>
                <w:webHidden/>
              </w:rPr>
              <w:tab/>
            </w:r>
            <w:r>
              <w:rPr>
                <w:noProof/>
                <w:webHidden/>
              </w:rPr>
              <w:fldChar w:fldCharType="begin"/>
            </w:r>
            <w:r>
              <w:rPr>
                <w:noProof/>
                <w:webHidden/>
              </w:rPr>
              <w:instrText xml:space="preserve"> PAGEREF _Toc213038291 \h </w:instrText>
            </w:r>
            <w:r>
              <w:rPr>
                <w:noProof/>
                <w:webHidden/>
              </w:rPr>
            </w:r>
            <w:r>
              <w:rPr>
                <w:noProof/>
                <w:webHidden/>
              </w:rPr>
              <w:fldChar w:fldCharType="separate"/>
            </w:r>
            <w:r>
              <w:rPr>
                <w:noProof/>
                <w:webHidden/>
              </w:rPr>
              <w:t>10</w:t>
            </w:r>
            <w:r>
              <w:rPr>
                <w:noProof/>
                <w:webHidden/>
              </w:rPr>
              <w:fldChar w:fldCharType="end"/>
            </w:r>
          </w:hyperlink>
        </w:p>
        <w:p w14:paraId="0ACC1958" w14:textId="1BA990C8" w:rsidR="00FF73E1" w:rsidRDefault="00FF73E1">
          <w:pPr>
            <w:pStyle w:val="TOC1"/>
            <w:tabs>
              <w:tab w:val="right" w:leader="dot" w:pos="9016"/>
            </w:tabs>
            <w:rPr>
              <w:rFonts w:asciiTheme="minorHAnsi" w:eastAsiaTheme="minorEastAsia" w:hAnsiTheme="minorHAnsi"/>
              <w:noProof/>
              <w:kern w:val="2"/>
              <w:sz w:val="24"/>
              <w:szCs w:val="24"/>
              <w:lang/>
              <w14:ligatures w14:val="standardContextual"/>
            </w:rPr>
          </w:pPr>
          <w:hyperlink w:anchor="_Toc213038292" w:history="1">
            <w:r w:rsidRPr="002C732C">
              <w:rPr>
                <w:rStyle w:val="Hyperlink"/>
                <w:rFonts w:cs="Arial"/>
                <w:noProof/>
                <w:lang w:val="en-US"/>
              </w:rPr>
              <w:t>6) Recommendations</w:t>
            </w:r>
            <w:r>
              <w:rPr>
                <w:noProof/>
                <w:webHidden/>
              </w:rPr>
              <w:tab/>
            </w:r>
            <w:r>
              <w:rPr>
                <w:noProof/>
                <w:webHidden/>
              </w:rPr>
              <w:fldChar w:fldCharType="begin"/>
            </w:r>
            <w:r>
              <w:rPr>
                <w:noProof/>
                <w:webHidden/>
              </w:rPr>
              <w:instrText xml:space="preserve"> PAGEREF _Toc213038292 \h </w:instrText>
            </w:r>
            <w:r>
              <w:rPr>
                <w:noProof/>
                <w:webHidden/>
              </w:rPr>
            </w:r>
            <w:r>
              <w:rPr>
                <w:noProof/>
                <w:webHidden/>
              </w:rPr>
              <w:fldChar w:fldCharType="separate"/>
            </w:r>
            <w:r>
              <w:rPr>
                <w:noProof/>
                <w:webHidden/>
              </w:rPr>
              <w:t>12</w:t>
            </w:r>
            <w:r>
              <w:rPr>
                <w:noProof/>
                <w:webHidden/>
              </w:rPr>
              <w:fldChar w:fldCharType="end"/>
            </w:r>
          </w:hyperlink>
        </w:p>
        <w:p w14:paraId="52F4F2E6" w14:textId="1AF2ADDB"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93" w:history="1">
            <w:r w:rsidRPr="002C732C">
              <w:rPr>
                <w:rStyle w:val="Hyperlink"/>
                <w:rFonts w:cs="Arial"/>
                <w:noProof/>
              </w:rPr>
              <w:t>Revised Calf-Rearing Strategy</w:t>
            </w:r>
            <w:r>
              <w:rPr>
                <w:noProof/>
                <w:webHidden/>
              </w:rPr>
              <w:tab/>
            </w:r>
            <w:r>
              <w:rPr>
                <w:noProof/>
                <w:webHidden/>
              </w:rPr>
              <w:fldChar w:fldCharType="begin"/>
            </w:r>
            <w:r>
              <w:rPr>
                <w:noProof/>
                <w:webHidden/>
              </w:rPr>
              <w:instrText xml:space="preserve"> PAGEREF _Toc213038293 \h </w:instrText>
            </w:r>
            <w:r>
              <w:rPr>
                <w:noProof/>
                <w:webHidden/>
              </w:rPr>
            </w:r>
            <w:r>
              <w:rPr>
                <w:noProof/>
                <w:webHidden/>
              </w:rPr>
              <w:fldChar w:fldCharType="separate"/>
            </w:r>
            <w:r>
              <w:rPr>
                <w:noProof/>
                <w:webHidden/>
              </w:rPr>
              <w:t>12</w:t>
            </w:r>
            <w:r>
              <w:rPr>
                <w:noProof/>
                <w:webHidden/>
              </w:rPr>
              <w:fldChar w:fldCharType="end"/>
            </w:r>
          </w:hyperlink>
        </w:p>
        <w:p w14:paraId="1A1748A9" w14:textId="61863B60"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94" w:history="1">
            <w:r w:rsidRPr="002C732C">
              <w:rPr>
                <w:rStyle w:val="Hyperlink"/>
                <w:rFonts w:cs="Arial"/>
                <w:noProof/>
                <w:lang w:val="en-US"/>
              </w:rPr>
              <w:t>Selective Insemination</w:t>
            </w:r>
            <w:r>
              <w:rPr>
                <w:noProof/>
                <w:webHidden/>
              </w:rPr>
              <w:tab/>
            </w:r>
            <w:r>
              <w:rPr>
                <w:noProof/>
                <w:webHidden/>
              </w:rPr>
              <w:fldChar w:fldCharType="begin"/>
            </w:r>
            <w:r>
              <w:rPr>
                <w:noProof/>
                <w:webHidden/>
              </w:rPr>
              <w:instrText xml:space="preserve"> PAGEREF _Toc213038294 \h </w:instrText>
            </w:r>
            <w:r>
              <w:rPr>
                <w:noProof/>
                <w:webHidden/>
              </w:rPr>
            </w:r>
            <w:r>
              <w:rPr>
                <w:noProof/>
                <w:webHidden/>
              </w:rPr>
              <w:fldChar w:fldCharType="separate"/>
            </w:r>
            <w:r>
              <w:rPr>
                <w:noProof/>
                <w:webHidden/>
              </w:rPr>
              <w:t>12</w:t>
            </w:r>
            <w:r>
              <w:rPr>
                <w:noProof/>
                <w:webHidden/>
              </w:rPr>
              <w:fldChar w:fldCharType="end"/>
            </w:r>
          </w:hyperlink>
        </w:p>
        <w:p w14:paraId="0A4B2C7A" w14:textId="19DDDB37"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95" w:history="1">
            <w:r w:rsidRPr="002C732C">
              <w:rPr>
                <w:rStyle w:val="Hyperlink"/>
                <w:rFonts w:cs="Arial"/>
                <w:noProof/>
                <w:lang w:val="en-US"/>
              </w:rPr>
              <w:t>Buffer System</w:t>
            </w:r>
            <w:r>
              <w:rPr>
                <w:noProof/>
                <w:webHidden/>
              </w:rPr>
              <w:tab/>
            </w:r>
            <w:r>
              <w:rPr>
                <w:noProof/>
                <w:webHidden/>
              </w:rPr>
              <w:fldChar w:fldCharType="begin"/>
            </w:r>
            <w:r>
              <w:rPr>
                <w:noProof/>
                <w:webHidden/>
              </w:rPr>
              <w:instrText xml:space="preserve"> PAGEREF _Toc213038295 \h </w:instrText>
            </w:r>
            <w:r>
              <w:rPr>
                <w:noProof/>
                <w:webHidden/>
              </w:rPr>
            </w:r>
            <w:r>
              <w:rPr>
                <w:noProof/>
                <w:webHidden/>
              </w:rPr>
              <w:fldChar w:fldCharType="separate"/>
            </w:r>
            <w:r>
              <w:rPr>
                <w:noProof/>
                <w:webHidden/>
              </w:rPr>
              <w:t>12</w:t>
            </w:r>
            <w:r>
              <w:rPr>
                <w:noProof/>
                <w:webHidden/>
              </w:rPr>
              <w:fldChar w:fldCharType="end"/>
            </w:r>
          </w:hyperlink>
        </w:p>
        <w:p w14:paraId="00F5F6D3" w14:textId="1F15077D" w:rsidR="00FF73E1" w:rsidRDefault="00FF73E1">
          <w:pPr>
            <w:pStyle w:val="TOC2"/>
            <w:tabs>
              <w:tab w:val="right" w:leader="dot" w:pos="9016"/>
            </w:tabs>
            <w:rPr>
              <w:rFonts w:asciiTheme="minorHAnsi" w:eastAsiaTheme="minorEastAsia" w:hAnsiTheme="minorHAnsi"/>
              <w:noProof/>
              <w:kern w:val="2"/>
              <w:sz w:val="24"/>
              <w:szCs w:val="24"/>
              <w:lang/>
              <w14:ligatures w14:val="standardContextual"/>
            </w:rPr>
          </w:pPr>
          <w:hyperlink w:anchor="_Toc213038296" w:history="1">
            <w:r w:rsidRPr="002C732C">
              <w:rPr>
                <w:rStyle w:val="Hyperlink"/>
                <w:rFonts w:cs="Arial"/>
                <w:noProof/>
                <w:lang w:val="en-US"/>
              </w:rPr>
              <w:t>Practical Implementation and Budgeted Timeline</w:t>
            </w:r>
            <w:r>
              <w:rPr>
                <w:noProof/>
                <w:webHidden/>
              </w:rPr>
              <w:tab/>
            </w:r>
            <w:r>
              <w:rPr>
                <w:noProof/>
                <w:webHidden/>
              </w:rPr>
              <w:fldChar w:fldCharType="begin"/>
            </w:r>
            <w:r>
              <w:rPr>
                <w:noProof/>
                <w:webHidden/>
              </w:rPr>
              <w:instrText xml:space="preserve"> PAGEREF _Toc213038296 \h </w:instrText>
            </w:r>
            <w:r>
              <w:rPr>
                <w:noProof/>
                <w:webHidden/>
              </w:rPr>
            </w:r>
            <w:r>
              <w:rPr>
                <w:noProof/>
                <w:webHidden/>
              </w:rPr>
              <w:fldChar w:fldCharType="separate"/>
            </w:r>
            <w:r>
              <w:rPr>
                <w:noProof/>
                <w:webHidden/>
              </w:rPr>
              <w:t>13</w:t>
            </w:r>
            <w:r>
              <w:rPr>
                <w:noProof/>
                <w:webHidden/>
              </w:rPr>
              <w:fldChar w:fldCharType="end"/>
            </w:r>
          </w:hyperlink>
        </w:p>
        <w:p w14:paraId="770AC076" w14:textId="0FB0E63F" w:rsidR="00FF73E1" w:rsidRDefault="00FF73E1">
          <w:pPr>
            <w:pStyle w:val="TOC3"/>
            <w:tabs>
              <w:tab w:val="right" w:leader="dot" w:pos="9016"/>
            </w:tabs>
            <w:rPr>
              <w:rFonts w:asciiTheme="minorHAnsi" w:eastAsiaTheme="minorEastAsia" w:hAnsiTheme="minorHAnsi"/>
              <w:noProof/>
              <w:kern w:val="2"/>
              <w:sz w:val="24"/>
              <w:szCs w:val="24"/>
              <w:lang/>
              <w14:ligatures w14:val="standardContextual"/>
            </w:rPr>
          </w:pPr>
          <w:hyperlink w:anchor="_Toc213038297" w:history="1">
            <w:r w:rsidRPr="002C732C">
              <w:rPr>
                <w:rStyle w:val="Hyperlink"/>
                <w:rFonts w:cs="Arial"/>
                <w:noProof/>
              </w:rPr>
              <w:t>Financial Position</w:t>
            </w:r>
            <w:r w:rsidRPr="002C732C">
              <w:rPr>
                <w:rStyle w:val="Hyperlink"/>
                <w:rFonts w:cs="Arial"/>
                <w:noProof/>
                <w:lang w:val="en-US"/>
              </w:rPr>
              <w:t>:</w:t>
            </w:r>
            <w:r>
              <w:rPr>
                <w:noProof/>
                <w:webHidden/>
              </w:rPr>
              <w:tab/>
            </w:r>
            <w:r>
              <w:rPr>
                <w:noProof/>
                <w:webHidden/>
              </w:rPr>
              <w:fldChar w:fldCharType="begin"/>
            </w:r>
            <w:r>
              <w:rPr>
                <w:noProof/>
                <w:webHidden/>
              </w:rPr>
              <w:instrText xml:space="preserve"> PAGEREF _Toc213038297 \h </w:instrText>
            </w:r>
            <w:r>
              <w:rPr>
                <w:noProof/>
                <w:webHidden/>
              </w:rPr>
            </w:r>
            <w:r>
              <w:rPr>
                <w:noProof/>
                <w:webHidden/>
              </w:rPr>
              <w:fldChar w:fldCharType="separate"/>
            </w:r>
            <w:r>
              <w:rPr>
                <w:noProof/>
                <w:webHidden/>
              </w:rPr>
              <w:t>13</w:t>
            </w:r>
            <w:r>
              <w:rPr>
                <w:noProof/>
                <w:webHidden/>
              </w:rPr>
              <w:fldChar w:fldCharType="end"/>
            </w:r>
          </w:hyperlink>
        </w:p>
        <w:p w14:paraId="72865777" w14:textId="0725B78F" w:rsidR="00FF73E1" w:rsidRDefault="00FF73E1">
          <w:pPr>
            <w:pStyle w:val="TOC3"/>
            <w:tabs>
              <w:tab w:val="right" w:leader="dot" w:pos="9016"/>
            </w:tabs>
            <w:rPr>
              <w:rFonts w:asciiTheme="minorHAnsi" w:eastAsiaTheme="minorEastAsia" w:hAnsiTheme="minorHAnsi"/>
              <w:noProof/>
              <w:kern w:val="2"/>
              <w:sz w:val="24"/>
              <w:szCs w:val="24"/>
              <w:lang/>
              <w14:ligatures w14:val="standardContextual"/>
            </w:rPr>
          </w:pPr>
          <w:hyperlink w:anchor="_Toc213038298" w:history="1">
            <w:r w:rsidRPr="002C732C">
              <w:rPr>
                <w:rStyle w:val="Hyperlink"/>
                <w:rFonts w:cs="Arial"/>
                <w:noProof/>
              </w:rPr>
              <w:t>Goal</w:t>
            </w:r>
            <w:r>
              <w:rPr>
                <w:noProof/>
                <w:webHidden/>
              </w:rPr>
              <w:tab/>
            </w:r>
            <w:r>
              <w:rPr>
                <w:noProof/>
                <w:webHidden/>
              </w:rPr>
              <w:fldChar w:fldCharType="begin"/>
            </w:r>
            <w:r>
              <w:rPr>
                <w:noProof/>
                <w:webHidden/>
              </w:rPr>
              <w:instrText xml:space="preserve"> PAGEREF _Toc213038298 \h </w:instrText>
            </w:r>
            <w:r>
              <w:rPr>
                <w:noProof/>
                <w:webHidden/>
              </w:rPr>
            </w:r>
            <w:r>
              <w:rPr>
                <w:noProof/>
                <w:webHidden/>
              </w:rPr>
              <w:fldChar w:fldCharType="separate"/>
            </w:r>
            <w:r>
              <w:rPr>
                <w:noProof/>
                <w:webHidden/>
              </w:rPr>
              <w:t>13</w:t>
            </w:r>
            <w:r>
              <w:rPr>
                <w:noProof/>
                <w:webHidden/>
              </w:rPr>
              <w:fldChar w:fldCharType="end"/>
            </w:r>
          </w:hyperlink>
        </w:p>
        <w:p w14:paraId="26D66B7D" w14:textId="49A843B0" w:rsidR="00FF73E1" w:rsidRDefault="00FF73E1">
          <w:pPr>
            <w:pStyle w:val="TOC3"/>
            <w:tabs>
              <w:tab w:val="right" w:leader="dot" w:pos="9016"/>
            </w:tabs>
            <w:rPr>
              <w:rFonts w:asciiTheme="minorHAnsi" w:eastAsiaTheme="minorEastAsia" w:hAnsiTheme="minorHAnsi"/>
              <w:noProof/>
              <w:kern w:val="2"/>
              <w:sz w:val="24"/>
              <w:szCs w:val="24"/>
              <w:lang/>
              <w14:ligatures w14:val="standardContextual"/>
            </w:rPr>
          </w:pPr>
          <w:hyperlink w:anchor="_Toc213038299" w:history="1">
            <w:r w:rsidRPr="002C732C">
              <w:rPr>
                <w:rStyle w:val="Hyperlink"/>
                <w:rFonts w:cs="Arial"/>
                <w:noProof/>
              </w:rPr>
              <w:t>Four-Year Herd Expansion and Milk Production Plan (Nov 2025 – Oct 2029)</w:t>
            </w:r>
            <w:r>
              <w:rPr>
                <w:noProof/>
                <w:webHidden/>
              </w:rPr>
              <w:tab/>
            </w:r>
            <w:r>
              <w:rPr>
                <w:noProof/>
                <w:webHidden/>
              </w:rPr>
              <w:fldChar w:fldCharType="begin"/>
            </w:r>
            <w:r>
              <w:rPr>
                <w:noProof/>
                <w:webHidden/>
              </w:rPr>
              <w:instrText xml:space="preserve"> PAGEREF _Toc213038299 \h </w:instrText>
            </w:r>
            <w:r>
              <w:rPr>
                <w:noProof/>
                <w:webHidden/>
              </w:rPr>
            </w:r>
            <w:r>
              <w:rPr>
                <w:noProof/>
                <w:webHidden/>
              </w:rPr>
              <w:fldChar w:fldCharType="separate"/>
            </w:r>
            <w:r>
              <w:rPr>
                <w:noProof/>
                <w:webHidden/>
              </w:rPr>
              <w:t>13</w:t>
            </w:r>
            <w:r>
              <w:rPr>
                <w:noProof/>
                <w:webHidden/>
              </w:rPr>
              <w:fldChar w:fldCharType="end"/>
            </w:r>
          </w:hyperlink>
        </w:p>
        <w:p w14:paraId="0AE66C9C" w14:textId="3D30EC40" w:rsidR="00FF73E1" w:rsidRDefault="00FF73E1">
          <w:pPr>
            <w:pStyle w:val="TOC3"/>
            <w:tabs>
              <w:tab w:val="right" w:leader="dot" w:pos="9016"/>
            </w:tabs>
            <w:rPr>
              <w:rFonts w:asciiTheme="minorHAnsi" w:eastAsiaTheme="minorEastAsia" w:hAnsiTheme="minorHAnsi"/>
              <w:noProof/>
              <w:kern w:val="2"/>
              <w:sz w:val="24"/>
              <w:szCs w:val="24"/>
              <w:lang/>
              <w14:ligatures w14:val="standardContextual"/>
            </w:rPr>
          </w:pPr>
          <w:hyperlink w:anchor="_Toc213038300" w:history="1">
            <w:r w:rsidRPr="002C732C">
              <w:rPr>
                <w:rStyle w:val="Hyperlink"/>
                <w:rFonts w:cs="Arial"/>
                <w:noProof/>
              </w:rPr>
              <w:t>Financial and Operational Summary</w:t>
            </w:r>
            <w:r>
              <w:rPr>
                <w:noProof/>
                <w:webHidden/>
              </w:rPr>
              <w:tab/>
            </w:r>
            <w:r>
              <w:rPr>
                <w:noProof/>
                <w:webHidden/>
              </w:rPr>
              <w:fldChar w:fldCharType="begin"/>
            </w:r>
            <w:r>
              <w:rPr>
                <w:noProof/>
                <w:webHidden/>
              </w:rPr>
              <w:instrText xml:space="preserve"> PAGEREF _Toc213038300 \h </w:instrText>
            </w:r>
            <w:r>
              <w:rPr>
                <w:noProof/>
                <w:webHidden/>
              </w:rPr>
            </w:r>
            <w:r>
              <w:rPr>
                <w:noProof/>
                <w:webHidden/>
              </w:rPr>
              <w:fldChar w:fldCharType="separate"/>
            </w:r>
            <w:r>
              <w:rPr>
                <w:noProof/>
                <w:webHidden/>
              </w:rPr>
              <w:t>15</w:t>
            </w:r>
            <w:r>
              <w:rPr>
                <w:noProof/>
                <w:webHidden/>
              </w:rPr>
              <w:fldChar w:fldCharType="end"/>
            </w:r>
          </w:hyperlink>
        </w:p>
        <w:p w14:paraId="44E15A1D" w14:textId="2EFDF280" w:rsidR="00FF73E1" w:rsidRDefault="00FF73E1">
          <w:pPr>
            <w:pStyle w:val="TOC3"/>
            <w:tabs>
              <w:tab w:val="right" w:leader="dot" w:pos="9016"/>
            </w:tabs>
            <w:rPr>
              <w:rFonts w:asciiTheme="minorHAnsi" w:eastAsiaTheme="minorEastAsia" w:hAnsiTheme="minorHAnsi"/>
              <w:noProof/>
              <w:kern w:val="2"/>
              <w:sz w:val="24"/>
              <w:szCs w:val="24"/>
              <w:lang/>
              <w14:ligatures w14:val="standardContextual"/>
            </w:rPr>
          </w:pPr>
          <w:hyperlink w:anchor="_Toc213038301" w:history="1">
            <w:r w:rsidRPr="002C732C">
              <w:rPr>
                <w:rStyle w:val="Hyperlink"/>
                <w:rFonts w:cs="Arial"/>
                <w:noProof/>
              </w:rPr>
              <w:t>Operational Strategy</w:t>
            </w:r>
            <w:r>
              <w:rPr>
                <w:noProof/>
                <w:webHidden/>
              </w:rPr>
              <w:tab/>
            </w:r>
            <w:r>
              <w:rPr>
                <w:noProof/>
                <w:webHidden/>
              </w:rPr>
              <w:fldChar w:fldCharType="begin"/>
            </w:r>
            <w:r>
              <w:rPr>
                <w:noProof/>
                <w:webHidden/>
              </w:rPr>
              <w:instrText xml:space="preserve"> PAGEREF _Toc213038301 \h </w:instrText>
            </w:r>
            <w:r>
              <w:rPr>
                <w:noProof/>
                <w:webHidden/>
              </w:rPr>
            </w:r>
            <w:r>
              <w:rPr>
                <w:noProof/>
                <w:webHidden/>
              </w:rPr>
              <w:fldChar w:fldCharType="separate"/>
            </w:r>
            <w:r>
              <w:rPr>
                <w:noProof/>
                <w:webHidden/>
              </w:rPr>
              <w:t>15</w:t>
            </w:r>
            <w:r>
              <w:rPr>
                <w:noProof/>
                <w:webHidden/>
              </w:rPr>
              <w:fldChar w:fldCharType="end"/>
            </w:r>
          </w:hyperlink>
        </w:p>
        <w:p w14:paraId="144AE247" w14:textId="256F9722" w:rsidR="00FF73E1" w:rsidRDefault="00FF73E1">
          <w:pPr>
            <w:pStyle w:val="TOC3"/>
            <w:tabs>
              <w:tab w:val="right" w:leader="dot" w:pos="9016"/>
            </w:tabs>
            <w:rPr>
              <w:rFonts w:asciiTheme="minorHAnsi" w:eastAsiaTheme="minorEastAsia" w:hAnsiTheme="minorHAnsi"/>
              <w:noProof/>
              <w:kern w:val="2"/>
              <w:sz w:val="24"/>
              <w:szCs w:val="24"/>
              <w:lang/>
              <w14:ligatures w14:val="standardContextual"/>
            </w:rPr>
          </w:pPr>
          <w:hyperlink w:anchor="_Toc213038302" w:history="1">
            <w:r w:rsidRPr="002C732C">
              <w:rPr>
                <w:rStyle w:val="Hyperlink"/>
                <w:rFonts w:cs="Arial"/>
                <w:noProof/>
              </w:rPr>
              <w:t>Expected Outcome by Late 2029</w:t>
            </w:r>
            <w:r>
              <w:rPr>
                <w:noProof/>
                <w:webHidden/>
              </w:rPr>
              <w:tab/>
            </w:r>
            <w:r>
              <w:rPr>
                <w:noProof/>
                <w:webHidden/>
              </w:rPr>
              <w:fldChar w:fldCharType="begin"/>
            </w:r>
            <w:r>
              <w:rPr>
                <w:noProof/>
                <w:webHidden/>
              </w:rPr>
              <w:instrText xml:space="preserve"> PAGEREF _Toc213038302 \h </w:instrText>
            </w:r>
            <w:r>
              <w:rPr>
                <w:noProof/>
                <w:webHidden/>
              </w:rPr>
            </w:r>
            <w:r>
              <w:rPr>
                <w:noProof/>
                <w:webHidden/>
              </w:rPr>
              <w:fldChar w:fldCharType="separate"/>
            </w:r>
            <w:r>
              <w:rPr>
                <w:noProof/>
                <w:webHidden/>
              </w:rPr>
              <w:t>15</w:t>
            </w:r>
            <w:r>
              <w:rPr>
                <w:noProof/>
                <w:webHidden/>
              </w:rPr>
              <w:fldChar w:fldCharType="end"/>
            </w:r>
          </w:hyperlink>
        </w:p>
        <w:p w14:paraId="17D78C2C" w14:textId="11F8EF00" w:rsidR="00FF73E1" w:rsidRDefault="00FF73E1">
          <w:pPr>
            <w:pStyle w:val="TOC1"/>
            <w:tabs>
              <w:tab w:val="right" w:leader="dot" w:pos="9016"/>
            </w:tabs>
            <w:rPr>
              <w:rFonts w:asciiTheme="minorHAnsi" w:eastAsiaTheme="minorEastAsia" w:hAnsiTheme="minorHAnsi"/>
              <w:noProof/>
              <w:kern w:val="2"/>
              <w:sz w:val="24"/>
              <w:szCs w:val="24"/>
              <w:lang/>
              <w14:ligatures w14:val="standardContextual"/>
            </w:rPr>
          </w:pPr>
          <w:hyperlink w:anchor="_Toc213038303" w:history="1">
            <w:r w:rsidRPr="002C732C">
              <w:rPr>
                <w:rStyle w:val="Hyperlink"/>
                <w:noProof/>
              </w:rPr>
              <w:t>Corporate Social Responsibility (CSR) at Old Hall Farm</w:t>
            </w:r>
            <w:r>
              <w:rPr>
                <w:noProof/>
                <w:webHidden/>
              </w:rPr>
              <w:tab/>
            </w:r>
            <w:r>
              <w:rPr>
                <w:noProof/>
                <w:webHidden/>
              </w:rPr>
              <w:fldChar w:fldCharType="begin"/>
            </w:r>
            <w:r>
              <w:rPr>
                <w:noProof/>
                <w:webHidden/>
              </w:rPr>
              <w:instrText xml:space="preserve"> PAGEREF _Toc213038303 \h </w:instrText>
            </w:r>
            <w:r>
              <w:rPr>
                <w:noProof/>
                <w:webHidden/>
              </w:rPr>
            </w:r>
            <w:r>
              <w:rPr>
                <w:noProof/>
                <w:webHidden/>
              </w:rPr>
              <w:fldChar w:fldCharType="separate"/>
            </w:r>
            <w:r>
              <w:rPr>
                <w:noProof/>
                <w:webHidden/>
              </w:rPr>
              <w:t>16</w:t>
            </w:r>
            <w:r>
              <w:rPr>
                <w:noProof/>
                <w:webHidden/>
              </w:rPr>
              <w:fldChar w:fldCharType="end"/>
            </w:r>
          </w:hyperlink>
        </w:p>
        <w:p w14:paraId="4329274F" w14:textId="6FA127E4" w:rsidR="00FF73E1" w:rsidRDefault="00FF73E1">
          <w:pPr>
            <w:pStyle w:val="TOC1"/>
            <w:tabs>
              <w:tab w:val="right" w:leader="dot" w:pos="9016"/>
            </w:tabs>
            <w:rPr>
              <w:rFonts w:asciiTheme="minorHAnsi" w:eastAsiaTheme="minorEastAsia" w:hAnsiTheme="minorHAnsi"/>
              <w:noProof/>
              <w:kern w:val="2"/>
              <w:sz w:val="24"/>
              <w:szCs w:val="24"/>
              <w:lang/>
              <w14:ligatures w14:val="standardContextual"/>
            </w:rPr>
          </w:pPr>
          <w:hyperlink w:anchor="_Toc213038304" w:history="1">
            <w:r w:rsidRPr="002C732C">
              <w:rPr>
                <w:rStyle w:val="Hyperlink"/>
                <w:rFonts w:cs="Arial"/>
                <w:noProof/>
                <w:lang w:val="en-US"/>
              </w:rPr>
              <w:t>Conclusion</w:t>
            </w:r>
            <w:r>
              <w:rPr>
                <w:noProof/>
                <w:webHidden/>
              </w:rPr>
              <w:tab/>
            </w:r>
            <w:r>
              <w:rPr>
                <w:noProof/>
                <w:webHidden/>
              </w:rPr>
              <w:fldChar w:fldCharType="begin"/>
            </w:r>
            <w:r>
              <w:rPr>
                <w:noProof/>
                <w:webHidden/>
              </w:rPr>
              <w:instrText xml:space="preserve"> PAGEREF _Toc213038304 \h </w:instrText>
            </w:r>
            <w:r>
              <w:rPr>
                <w:noProof/>
                <w:webHidden/>
              </w:rPr>
            </w:r>
            <w:r>
              <w:rPr>
                <w:noProof/>
                <w:webHidden/>
              </w:rPr>
              <w:fldChar w:fldCharType="separate"/>
            </w:r>
            <w:r>
              <w:rPr>
                <w:noProof/>
                <w:webHidden/>
              </w:rPr>
              <w:t>16</w:t>
            </w:r>
            <w:r>
              <w:rPr>
                <w:noProof/>
                <w:webHidden/>
              </w:rPr>
              <w:fldChar w:fldCharType="end"/>
            </w:r>
          </w:hyperlink>
        </w:p>
        <w:p w14:paraId="1CD5EBCD" w14:textId="29044C25" w:rsidR="00FF73E1" w:rsidRDefault="00FF73E1">
          <w:pPr>
            <w:pStyle w:val="TOC1"/>
            <w:tabs>
              <w:tab w:val="right" w:leader="dot" w:pos="9016"/>
            </w:tabs>
            <w:rPr>
              <w:rFonts w:asciiTheme="minorHAnsi" w:eastAsiaTheme="minorEastAsia" w:hAnsiTheme="minorHAnsi"/>
              <w:noProof/>
              <w:kern w:val="2"/>
              <w:sz w:val="24"/>
              <w:szCs w:val="24"/>
              <w:lang/>
              <w14:ligatures w14:val="standardContextual"/>
            </w:rPr>
          </w:pPr>
          <w:hyperlink w:anchor="_Toc213038305" w:history="1">
            <w:r w:rsidRPr="002C732C">
              <w:rPr>
                <w:rStyle w:val="Hyperlink"/>
                <w:rFonts w:eastAsia="Times New Roman" w:cs="Arial"/>
                <w:noProof/>
              </w:rPr>
              <w:t>References</w:t>
            </w:r>
            <w:r>
              <w:rPr>
                <w:noProof/>
                <w:webHidden/>
              </w:rPr>
              <w:tab/>
            </w:r>
            <w:r>
              <w:rPr>
                <w:noProof/>
                <w:webHidden/>
              </w:rPr>
              <w:fldChar w:fldCharType="begin"/>
            </w:r>
            <w:r>
              <w:rPr>
                <w:noProof/>
                <w:webHidden/>
              </w:rPr>
              <w:instrText xml:space="preserve"> PAGEREF _Toc213038305 \h </w:instrText>
            </w:r>
            <w:r>
              <w:rPr>
                <w:noProof/>
                <w:webHidden/>
              </w:rPr>
            </w:r>
            <w:r>
              <w:rPr>
                <w:noProof/>
                <w:webHidden/>
              </w:rPr>
              <w:fldChar w:fldCharType="separate"/>
            </w:r>
            <w:r>
              <w:rPr>
                <w:noProof/>
                <w:webHidden/>
              </w:rPr>
              <w:t>16</w:t>
            </w:r>
            <w:r>
              <w:rPr>
                <w:noProof/>
                <w:webHidden/>
              </w:rPr>
              <w:fldChar w:fldCharType="end"/>
            </w:r>
          </w:hyperlink>
        </w:p>
        <w:p w14:paraId="69E2991E" w14:textId="55C3D2BD" w:rsidR="00CF7D4E" w:rsidRPr="00032845" w:rsidRDefault="00CF7D4E" w:rsidP="00FF73E1">
          <w:pPr>
            <w:spacing w:line="360" w:lineRule="auto"/>
            <w:rPr>
              <w:rFonts w:cs="Arial"/>
            </w:rPr>
          </w:pPr>
          <w:r w:rsidRPr="00032845">
            <w:rPr>
              <w:rFonts w:cs="Arial"/>
              <w:b/>
              <w:bCs/>
              <w:noProof/>
            </w:rPr>
            <w:fldChar w:fldCharType="end"/>
          </w:r>
        </w:p>
      </w:sdtContent>
    </w:sdt>
    <w:p w14:paraId="37407D38" w14:textId="40108E62" w:rsidR="00874DBD" w:rsidRPr="00032845" w:rsidRDefault="00874DBD" w:rsidP="00FF73E1">
      <w:pPr>
        <w:spacing w:line="360" w:lineRule="auto"/>
        <w:jc w:val="both"/>
        <w:rPr>
          <w:rFonts w:cs="Arial"/>
          <w:b/>
          <w:bCs/>
          <w:lang w:val="en-US"/>
        </w:rPr>
      </w:pPr>
    </w:p>
    <w:p w14:paraId="3CE7898D" w14:textId="5C9EEDC9" w:rsidR="00874DBD" w:rsidRPr="00032845" w:rsidRDefault="00874DBD" w:rsidP="00FF73E1">
      <w:pPr>
        <w:pStyle w:val="Heading1"/>
        <w:spacing w:line="360" w:lineRule="auto"/>
        <w:rPr>
          <w:rFonts w:cs="Arial"/>
          <w:szCs w:val="22"/>
          <w:lang w:val="en-US"/>
        </w:rPr>
      </w:pPr>
      <w:bookmarkStart w:id="0" w:name="_Toc213038273"/>
      <w:r w:rsidRPr="00032845">
        <w:rPr>
          <w:rFonts w:cs="Arial"/>
          <w:szCs w:val="22"/>
          <w:lang w:val="en-US"/>
        </w:rPr>
        <w:lastRenderedPageBreak/>
        <w:t>Executive Summary</w:t>
      </w:r>
      <w:bookmarkEnd w:id="0"/>
    </w:p>
    <w:p w14:paraId="79822407" w14:textId="6EA3D6A9" w:rsidR="00874DBD" w:rsidRPr="00032845" w:rsidRDefault="009B5F3A" w:rsidP="00FF73E1">
      <w:pPr>
        <w:spacing w:line="360" w:lineRule="auto"/>
        <w:jc w:val="both"/>
        <w:rPr>
          <w:rFonts w:cs="Arial"/>
          <w:b/>
          <w:bCs/>
          <w:lang w:val="en-US"/>
        </w:rPr>
      </w:pPr>
      <w:r w:rsidRPr="00032845">
        <w:rPr>
          <w:rFonts w:cs="Arial"/>
        </w:rPr>
        <w:t xml:space="preserve">This report analyses and outlines a sustainable growth strategy for </w:t>
      </w:r>
      <w:r w:rsidRPr="00032845">
        <w:rPr>
          <w:rStyle w:val="Strong"/>
          <w:rFonts w:cs="Arial"/>
        </w:rPr>
        <w:t>Old Hall Farm</w:t>
      </w:r>
      <w:r w:rsidRPr="00032845">
        <w:rPr>
          <w:rFonts w:cs="Arial"/>
        </w:rPr>
        <w:t>, a family-run micro</w:t>
      </w:r>
      <w:r w:rsidR="00FF73E1">
        <w:rPr>
          <w:rFonts w:cs="Arial"/>
        </w:rPr>
        <w:t>-</w:t>
      </w:r>
      <w:r w:rsidRPr="00032845">
        <w:rPr>
          <w:rFonts w:cs="Arial"/>
        </w:rPr>
        <w:t xml:space="preserve">dairy in Norfolk producing ethical, pasture-fed Jersey milk. It reviews the farm’s business model, strategic direction, and goals, followed by </w:t>
      </w:r>
      <w:r w:rsidRPr="00032845">
        <w:rPr>
          <w:rStyle w:val="Strong"/>
          <w:rFonts w:cs="Arial"/>
        </w:rPr>
        <w:t>SWOT</w:t>
      </w:r>
      <w:r w:rsidRPr="00032845">
        <w:rPr>
          <w:rFonts w:cs="Arial"/>
        </w:rPr>
        <w:t xml:space="preserve">, </w:t>
      </w:r>
      <w:r w:rsidRPr="00032845">
        <w:rPr>
          <w:rStyle w:val="Strong"/>
          <w:rFonts w:cs="Arial"/>
        </w:rPr>
        <w:t>PESTEL</w:t>
      </w:r>
      <w:r w:rsidRPr="00032845">
        <w:rPr>
          <w:rFonts w:cs="Arial"/>
        </w:rPr>
        <w:t xml:space="preserve">, and </w:t>
      </w:r>
      <w:r w:rsidRPr="00032845">
        <w:rPr>
          <w:rStyle w:val="Strong"/>
          <w:rFonts w:cs="Arial"/>
        </w:rPr>
        <w:t>Porter’s Five Forces</w:t>
      </w:r>
      <w:r w:rsidRPr="00032845">
        <w:rPr>
          <w:rFonts w:cs="Arial"/>
        </w:rPr>
        <w:t xml:space="preserve"> analyses to assess its competitive environment. Using the </w:t>
      </w:r>
      <w:r w:rsidRPr="00032845">
        <w:rPr>
          <w:rStyle w:val="Strong"/>
          <w:rFonts w:cs="Arial"/>
        </w:rPr>
        <w:t>Ansoff Matrix</w:t>
      </w:r>
      <w:r w:rsidRPr="00032845">
        <w:rPr>
          <w:rFonts w:cs="Arial"/>
        </w:rPr>
        <w:t>, the report proposes increasing the herd from 60 to 110–120 cows through selective breeding, TMR feeding, and efficient milking to boost output and profitability. Supported by stakeholder evaluation and a four-year implementation plan, the strategy aims to strengthen the farm’s market position while maintaining its ethical and sustainable values.</w:t>
      </w:r>
    </w:p>
    <w:p w14:paraId="04A38550" w14:textId="77777777" w:rsidR="00874DBD" w:rsidRPr="00032845" w:rsidRDefault="00874DBD" w:rsidP="00FF73E1">
      <w:pPr>
        <w:spacing w:line="360" w:lineRule="auto"/>
        <w:jc w:val="both"/>
        <w:rPr>
          <w:rFonts w:cs="Arial"/>
          <w:b/>
          <w:bCs/>
          <w:lang w:val="en-US"/>
        </w:rPr>
      </w:pPr>
    </w:p>
    <w:p w14:paraId="36BC7212" w14:textId="77777777" w:rsidR="00874DBD" w:rsidRPr="00032845" w:rsidRDefault="00874DBD" w:rsidP="00FF73E1">
      <w:pPr>
        <w:spacing w:line="360" w:lineRule="auto"/>
        <w:jc w:val="both"/>
        <w:rPr>
          <w:rFonts w:cs="Arial"/>
          <w:b/>
          <w:bCs/>
          <w:lang w:val="en-US"/>
        </w:rPr>
      </w:pPr>
    </w:p>
    <w:p w14:paraId="6713141F" w14:textId="77777777" w:rsidR="00874DBD" w:rsidRPr="00032845" w:rsidRDefault="00874DBD" w:rsidP="00FF73E1">
      <w:pPr>
        <w:spacing w:line="360" w:lineRule="auto"/>
        <w:jc w:val="both"/>
        <w:rPr>
          <w:rFonts w:cs="Arial"/>
          <w:b/>
          <w:bCs/>
          <w:lang w:val="en-US"/>
        </w:rPr>
      </w:pPr>
    </w:p>
    <w:p w14:paraId="7EDB4ADD" w14:textId="77777777" w:rsidR="00874DBD" w:rsidRPr="00032845" w:rsidRDefault="00874DBD" w:rsidP="00FF73E1">
      <w:pPr>
        <w:spacing w:line="360" w:lineRule="auto"/>
        <w:jc w:val="both"/>
        <w:rPr>
          <w:rFonts w:cs="Arial"/>
          <w:b/>
          <w:bCs/>
          <w:lang w:val="en-US"/>
        </w:rPr>
      </w:pPr>
    </w:p>
    <w:p w14:paraId="09E144A0" w14:textId="77777777" w:rsidR="00874DBD" w:rsidRPr="00032845" w:rsidRDefault="00874DBD" w:rsidP="00FF73E1">
      <w:pPr>
        <w:spacing w:line="360" w:lineRule="auto"/>
        <w:jc w:val="both"/>
        <w:rPr>
          <w:rFonts w:cs="Arial"/>
          <w:b/>
          <w:bCs/>
          <w:lang w:val="en-US"/>
        </w:rPr>
      </w:pPr>
    </w:p>
    <w:p w14:paraId="36ACFD51" w14:textId="77777777" w:rsidR="00874DBD" w:rsidRPr="00032845" w:rsidRDefault="00874DBD" w:rsidP="00FF73E1">
      <w:pPr>
        <w:spacing w:line="360" w:lineRule="auto"/>
        <w:jc w:val="both"/>
        <w:rPr>
          <w:rFonts w:cs="Arial"/>
          <w:b/>
          <w:bCs/>
          <w:lang w:val="en-US"/>
        </w:rPr>
      </w:pPr>
    </w:p>
    <w:p w14:paraId="0DF04BED" w14:textId="77777777" w:rsidR="00874DBD" w:rsidRPr="00032845" w:rsidRDefault="00874DBD" w:rsidP="00FF73E1">
      <w:pPr>
        <w:spacing w:line="360" w:lineRule="auto"/>
        <w:jc w:val="both"/>
        <w:rPr>
          <w:rFonts w:cs="Arial"/>
          <w:b/>
          <w:bCs/>
          <w:lang w:val="en-US"/>
        </w:rPr>
      </w:pPr>
    </w:p>
    <w:p w14:paraId="711A1FBD" w14:textId="77777777" w:rsidR="00874DBD" w:rsidRPr="00032845" w:rsidRDefault="00874DBD" w:rsidP="00FF73E1">
      <w:pPr>
        <w:spacing w:line="360" w:lineRule="auto"/>
        <w:jc w:val="both"/>
        <w:rPr>
          <w:rFonts w:cs="Arial"/>
          <w:b/>
          <w:bCs/>
          <w:lang w:val="en-US"/>
        </w:rPr>
      </w:pPr>
    </w:p>
    <w:p w14:paraId="4E136709" w14:textId="77777777" w:rsidR="00874DBD" w:rsidRPr="00032845" w:rsidRDefault="00874DBD" w:rsidP="00FF73E1">
      <w:pPr>
        <w:spacing w:line="360" w:lineRule="auto"/>
        <w:jc w:val="both"/>
        <w:rPr>
          <w:rFonts w:cs="Arial"/>
          <w:b/>
          <w:bCs/>
          <w:lang w:val="en-US"/>
        </w:rPr>
      </w:pPr>
    </w:p>
    <w:p w14:paraId="04EA0026" w14:textId="77777777" w:rsidR="00874DBD" w:rsidRPr="00032845" w:rsidRDefault="00874DBD" w:rsidP="00FF73E1">
      <w:pPr>
        <w:spacing w:line="360" w:lineRule="auto"/>
        <w:jc w:val="both"/>
        <w:rPr>
          <w:rFonts w:cs="Arial"/>
          <w:b/>
          <w:bCs/>
          <w:lang w:val="en-US"/>
        </w:rPr>
      </w:pPr>
    </w:p>
    <w:p w14:paraId="4919B15B" w14:textId="77777777" w:rsidR="00874DBD" w:rsidRPr="00032845" w:rsidRDefault="00874DBD" w:rsidP="00FF73E1">
      <w:pPr>
        <w:spacing w:line="360" w:lineRule="auto"/>
        <w:jc w:val="both"/>
        <w:rPr>
          <w:rFonts w:cs="Arial"/>
          <w:b/>
          <w:bCs/>
          <w:lang w:val="en-US"/>
        </w:rPr>
      </w:pPr>
    </w:p>
    <w:p w14:paraId="4C9C7EE9" w14:textId="77777777" w:rsidR="00874DBD" w:rsidRPr="00032845" w:rsidRDefault="00874DBD" w:rsidP="00FF73E1">
      <w:pPr>
        <w:spacing w:line="360" w:lineRule="auto"/>
        <w:jc w:val="both"/>
        <w:rPr>
          <w:rFonts w:cs="Arial"/>
          <w:b/>
          <w:bCs/>
          <w:lang w:val="en-US"/>
        </w:rPr>
      </w:pPr>
    </w:p>
    <w:p w14:paraId="439652CE" w14:textId="77777777" w:rsidR="00874DBD" w:rsidRPr="00032845" w:rsidRDefault="00874DBD" w:rsidP="00FF73E1">
      <w:pPr>
        <w:spacing w:line="360" w:lineRule="auto"/>
        <w:jc w:val="both"/>
        <w:rPr>
          <w:rFonts w:cs="Arial"/>
          <w:b/>
          <w:bCs/>
          <w:lang w:val="en-US"/>
        </w:rPr>
      </w:pPr>
    </w:p>
    <w:p w14:paraId="33056035" w14:textId="77777777" w:rsidR="00874DBD" w:rsidRPr="00032845" w:rsidRDefault="00874DBD" w:rsidP="00FF73E1">
      <w:pPr>
        <w:spacing w:line="360" w:lineRule="auto"/>
        <w:jc w:val="both"/>
        <w:rPr>
          <w:rFonts w:cs="Arial"/>
          <w:b/>
          <w:bCs/>
          <w:lang w:val="en-US"/>
        </w:rPr>
      </w:pPr>
    </w:p>
    <w:p w14:paraId="2DAD96D8" w14:textId="77777777" w:rsidR="00874DBD" w:rsidRPr="00032845" w:rsidRDefault="00874DBD" w:rsidP="00FF73E1">
      <w:pPr>
        <w:spacing w:line="360" w:lineRule="auto"/>
        <w:jc w:val="both"/>
        <w:rPr>
          <w:rFonts w:cs="Arial"/>
          <w:b/>
          <w:bCs/>
          <w:lang w:val="en-US"/>
        </w:rPr>
      </w:pPr>
    </w:p>
    <w:p w14:paraId="1B107DBA" w14:textId="77777777" w:rsidR="00874DBD" w:rsidRPr="00032845" w:rsidRDefault="00874DBD" w:rsidP="00FF73E1">
      <w:pPr>
        <w:spacing w:line="360" w:lineRule="auto"/>
        <w:jc w:val="both"/>
        <w:rPr>
          <w:rFonts w:cs="Arial"/>
          <w:b/>
          <w:bCs/>
          <w:lang w:val="en-US"/>
        </w:rPr>
      </w:pPr>
    </w:p>
    <w:p w14:paraId="2DAB2C1A" w14:textId="77777777" w:rsidR="00874DBD" w:rsidRPr="00032845" w:rsidRDefault="00874DBD" w:rsidP="00FF73E1">
      <w:pPr>
        <w:spacing w:line="360" w:lineRule="auto"/>
        <w:jc w:val="both"/>
        <w:rPr>
          <w:rFonts w:cs="Arial"/>
          <w:b/>
          <w:bCs/>
          <w:lang w:val="en-US"/>
        </w:rPr>
      </w:pPr>
    </w:p>
    <w:p w14:paraId="56BB52BE" w14:textId="14D6BA08" w:rsidR="00874DBD" w:rsidRPr="00032845" w:rsidRDefault="00874DBD" w:rsidP="00FF73E1">
      <w:pPr>
        <w:spacing w:line="360" w:lineRule="auto"/>
        <w:jc w:val="both"/>
        <w:rPr>
          <w:rFonts w:cs="Arial"/>
          <w:b/>
          <w:bCs/>
          <w:lang w:val="en-US"/>
        </w:rPr>
      </w:pPr>
    </w:p>
    <w:p w14:paraId="0CAB7BFB" w14:textId="77777777" w:rsidR="009B5F3A" w:rsidRPr="00032845" w:rsidRDefault="009B5F3A" w:rsidP="00FF73E1">
      <w:pPr>
        <w:spacing w:line="360" w:lineRule="auto"/>
        <w:jc w:val="both"/>
        <w:rPr>
          <w:rFonts w:cs="Arial"/>
          <w:b/>
          <w:bCs/>
          <w:lang w:val="en-US"/>
        </w:rPr>
      </w:pPr>
    </w:p>
    <w:p w14:paraId="7F5130EC" w14:textId="08E9A9D8" w:rsidR="002E659F" w:rsidRPr="00032845" w:rsidRDefault="0010433A" w:rsidP="00FF73E1">
      <w:pPr>
        <w:pStyle w:val="Heading1"/>
        <w:spacing w:line="360" w:lineRule="auto"/>
        <w:rPr>
          <w:rFonts w:cs="Arial"/>
          <w:szCs w:val="22"/>
        </w:rPr>
      </w:pPr>
      <w:bookmarkStart w:id="1" w:name="_Toc213038274"/>
      <w:r w:rsidRPr="00032845">
        <w:rPr>
          <w:rFonts w:cs="Arial"/>
          <w:szCs w:val="22"/>
          <w:lang w:val="en-US"/>
        </w:rPr>
        <w:lastRenderedPageBreak/>
        <w:t>1)</w:t>
      </w:r>
      <w:r w:rsidR="00874DBD" w:rsidRPr="00032845">
        <w:rPr>
          <w:rFonts w:cs="Arial"/>
          <w:szCs w:val="22"/>
          <w:lang w:val="en-US"/>
        </w:rPr>
        <w:t xml:space="preserve"> </w:t>
      </w:r>
      <w:r w:rsidR="002E659F" w:rsidRPr="00032845">
        <w:rPr>
          <w:rFonts w:cs="Arial"/>
          <w:szCs w:val="22"/>
        </w:rPr>
        <w:t>Introduction</w:t>
      </w:r>
      <w:r w:rsidR="00A224D1" w:rsidRPr="00032845">
        <w:rPr>
          <w:rFonts w:cs="Arial"/>
          <w:szCs w:val="22"/>
        </w:rPr>
        <w:t xml:space="preserve"> to Old Hall Farm</w:t>
      </w:r>
      <w:bookmarkEnd w:id="1"/>
    </w:p>
    <w:p w14:paraId="78E39E4A" w14:textId="1E6F1545" w:rsidR="002E659F" w:rsidRPr="00032845" w:rsidRDefault="00B97BB7" w:rsidP="00FF73E1">
      <w:pPr>
        <w:spacing w:line="360" w:lineRule="auto"/>
        <w:jc w:val="both"/>
        <w:rPr>
          <w:rFonts w:cs="Arial"/>
        </w:rPr>
      </w:pPr>
      <w:r w:rsidRPr="00032845">
        <w:rPr>
          <w:rFonts w:cs="Arial"/>
        </w:rPr>
        <w:t>Old Hall Farm</w:t>
      </w:r>
      <w:r w:rsidR="00A224D1" w:rsidRPr="00032845">
        <w:rPr>
          <w:rFonts w:cs="Arial"/>
        </w:rPr>
        <w:t xml:space="preserve"> </w:t>
      </w:r>
      <w:r w:rsidRPr="00032845">
        <w:rPr>
          <w:rFonts w:cs="Arial"/>
        </w:rPr>
        <w:t>is a family-run micro</w:t>
      </w:r>
      <w:r w:rsidR="00FF73E1">
        <w:rPr>
          <w:rFonts w:cs="Arial"/>
        </w:rPr>
        <w:t>-</w:t>
      </w:r>
      <w:r w:rsidRPr="00032845">
        <w:rPr>
          <w:rFonts w:cs="Arial"/>
        </w:rPr>
        <w:t xml:space="preserve">dairy and farm shop </w:t>
      </w:r>
      <w:r w:rsidR="00A224D1" w:rsidRPr="00032845">
        <w:rPr>
          <w:rFonts w:cs="Arial"/>
        </w:rPr>
        <w:t xml:space="preserve">located on Norwich Road (NR35 2LP) in Woodton, Norfolk </w:t>
      </w:r>
      <w:r w:rsidRPr="00032845">
        <w:rPr>
          <w:rFonts w:cs="Arial"/>
        </w:rPr>
        <w:t>known for its ethical and sustainable practices. Founded in 2016 by Stuart and Rebecca Mayhew after an inspiring visit to a Scottish dairy, the farm began with a single Jersey cow and now has a herd of around 60. Rooted in the Mayhew family’s farming legacy since the 1940s, Old Hall Farm operates with compassion and environmental care, allowing calves to stay with their mothers for at least six months</w:t>
      </w:r>
      <w:r w:rsidR="002E659F" w:rsidRPr="00032845">
        <w:rPr>
          <w:rFonts w:cs="Arial"/>
        </w:rPr>
        <w:t>, often longer, creating a humane and natural dairy system rarely seen in modern agriculture</w:t>
      </w:r>
      <w:r w:rsidR="00032845">
        <w:rPr>
          <w:rFonts w:cs="Arial"/>
        </w:rPr>
        <w:t xml:space="preserve"> (Old Hall Farm, 2016</w:t>
      </w:r>
      <w:r w:rsidR="00D3194D">
        <w:rPr>
          <w:rFonts w:cs="Arial"/>
        </w:rPr>
        <w:t>a</w:t>
      </w:r>
      <w:r w:rsidR="00032845">
        <w:rPr>
          <w:rFonts w:cs="Arial"/>
        </w:rPr>
        <w:t>)</w:t>
      </w:r>
      <w:r w:rsidR="002E659F" w:rsidRPr="00032845">
        <w:rPr>
          <w:rFonts w:cs="Arial"/>
        </w:rPr>
        <w:t>.</w:t>
      </w:r>
    </w:p>
    <w:p w14:paraId="1C8068BB" w14:textId="3D05E50F" w:rsidR="00482F26" w:rsidRPr="00032845" w:rsidRDefault="00482F26" w:rsidP="00FF73E1">
      <w:pPr>
        <w:pStyle w:val="Heading2"/>
        <w:spacing w:line="360" w:lineRule="auto"/>
        <w:rPr>
          <w:rFonts w:cs="Arial"/>
          <w:szCs w:val="22"/>
          <w:lang w:val="en-US"/>
        </w:rPr>
      </w:pPr>
      <w:bookmarkStart w:id="2" w:name="_Toc213038275"/>
      <w:r w:rsidRPr="00032845">
        <w:rPr>
          <w:rFonts w:cs="Arial"/>
          <w:szCs w:val="22"/>
          <w:lang w:val="en-US"/>
        </w:rPr>
        <w:t>Location Analysis</w:t>
      </w:r>
      <w:bookmarkEnd w:id="2"/>
    </w:p>
    <w:p w14:paraId="1A6B5A86" w14:textId="7D355F8F" w:rsidR="00482F26" w:rsidRPr="00032845" w:rsidRDefault="00482F26" w:rsidP="00FF73E1">
      <w:pPr>
        <w:spacing w:line="360" w:lineRule="auto"/>
        <w:jc w:val="both"/>
        <w:rPr>
          <w:rFonts w:cs="Arial"/>
        </w:rPr>
      </w:pPr>
      <w:r w:rsidRPr="00032845">
        <w:rPr>
          <w:rFonts w:cs="Arial"/>
        </w:rPr>
        <w:t xml:space="preserve">The </w:t>
      </w:r>
      <w:r w:rsidR="00A224D1" w:rsidRPr="00032845">
        <w:rPr>
          <w:rFonts w:cs="Arial"/>
        </w:rPr>
        <w:t xml:space="preserve">farm is located </w:t>
      </w:r>
      <w:r w:rsidRPr="00032845">
        <w:rPr>
          <w:rFonts w:cs="Arial"/>
        </w:rPr>
        <w:t xml:space="preserve">near King’s Lynn in Norfolk </w:t>
      </w:r>
      <w:r w:rsidR="00A224D1" w:rsidRPr="00032845">
        <w:rPr>
          <w:rFonts w:cs="Arial"/>
        </w:rPr>
        <w:t xml:space="preserve">which is a </w:t>
      </w:r>
      <w:r w:rsidRPr="00032845">
        <w:rPr>
          <w:rFonts w:cs="Arial"/>
        </w:rPr>
        <w:t xml:space="preserve">fertile land and a strong agricultural </w:t>
      </w:r>
      <w:r w:rsidR="00A224D1" w:rsidRPr="00032845">
        <w:rPr>
          <w:rFonts w:cs="Arial"/>
        </w:rPr>
        <w:t xml:space="preserve">suit </w:t>
      </w:r>
      <w:r w:rsidRPr="00032845">
        <w:rPr>
          <w:rFonts w:cs="Arial"/>
        </w:rPr>
        <w:t xml:space="preserve">for dairy production. Its rural yet accessible position </w:t>
      </w:r>
      <w:r w:rsidR="00A224D1" w:rsidRPr="00032845">
        <w:rPr>
          <w:rFonts w:cs="Arial"/>
        </w:rPr>
        <w:t xml:space="preserve">allows </w:t>
      </w:r>
      <w:r w:rsidRPr="00032845">
        <w:rPr>
          <w:rFonts w:cs="Arial"/>
        </w:rPr>
        <w:t>direct sales through the farm shop and efficient distribution to towns</w:t>
      </w:r>
      <w:r w:rsidR="00A224D1" w:rsidRPr="00032845">
        <w:rPr>
          <w:rFonts w:cs="Arial"/>
        </w:rPr>
        <w:t xml:space="preserve"> in vicinity</w:t>
      </w:r>
      <w:r w:rsidRPr="00032845">
        <w:rPr>
          <w:rFonts w:cs="Arial"/>
        </w:rPr>
        <w:t xml:space="preserve">. The natural pasture conditions support the 100% pasture-fed Jersey herd, </w:t>
      </w:r>
      <w:r w:rsidR="00A224D1" w:rsidRPr="00032845">
        <w:rPr>
          <w:rFonts w:cs="Arial"/>
        </w:rPr>
        <w:t xml:space="preserve">with the reinforcement of </w:t>
      </w:r>
      <w:r w:rsidRPr="00032845">
        <w:rPr>
          <w:rFonts w:cs="Arial"/>
        </w:rPr>
        <w:t>sustainable, community-focused, and environmentally responsible micro dairy model</w:t>
      </w:r>
      <w:r w:rsidR="00A224D1" w:rsidRPr="00032845">
        <w:rPr>
          <w:rFonts w:cs="Arial"/>
        </w:rPr>
        <w:t xml:space="preserve"> of the farm.</w:t>
      </w:r>
    </w:p>
    <w:p w14:paraId="1F665D24" w14:textId="77777777" w:rsidR="00874FCA" w:rsidRDefault="00482F26" w:rsidP="00874FCA">
      <w:pPr>
        <w:keepNext/>
        <w:spacing w:line="360" w:lineRule="auto"/>
        <w:jc w:val="both"/>
      </w:pPr>
      <w:r w:rsidRPr="00032845">
        <w:rPr>
          <w:rFonts w:cs="Arial"/>
          <w:noProof/>
        </w:rPr>
        <w:drawing>
          <wp:inline distT="0" distB="0" distL="0" distR="0" wp14:anchorId="59B59477" wp14:editId="0938063D">
            <wp:extent cx="5731510" cy="29870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87040"/>
                    </a:xfrm>
                    <a:prstGeom prst="rect">
                      <a:avLst/>
                    </a:prstGeom>
                  </pic:spPr>
                </pic:pic>
              </a:graphicData>
            </a:graphic>
          </wp:inline>
        </w:drawing>
      </w:r>
    </w:p>
    <w:p w14:paraId="0485CBD3" w14:textId="161585DC" w:rsidR="00482F26" w:rsidRPr="00032845" w:rsidRDefault="00874FCA" w:rsidP="00874FCA">
      <w:pPr>
        <w:pStyle w:val="Caption"/>
        <w:ind w:left="2160" w:firstLine="720"/>
        <w:jc w:val="both"/>
        <w:rPr>
          <w:rFonts w:cs="Arial"/>
          <w:lang w:val="en-US"/>
        </w:rPr>
      </w:pPr>
      <w:r>
        <w:t xml:space="preserve">Figure </w:t>
      </w:r>
      <w:fldSimple w:instr=" SEQ Figure \* ARABIC ">
        <w:r>
          <w:rPr>
            <w:noProof/>
          </w:rPr>
          <w:t>1</w:t>
        </w:r>
      </w:fldSimple>
      <w:r>
        <w:t xml:space="preserve"> Old Hall Farm location - (Google Maps)</w:t>
      </w:r>
    </w:p>
    <w:p w14:paraId="5FA5BA95" w14:textId="77777777" w:rsidR="002E659F" w:rsidRPr="00032845" w:rsidRDefault="002E659F" w:rsidP="00FF73E1">
      <w:pPr>
        <w:pStyle w:val="Heading2"/>
        <w:spacing w:line="360" w:lineRule="auto"/>
        <w:rPr>
          <w:rFonts w:cs="Arial"/>
          <w:szCs w:val="22"/>
        </w:rPr>
      </w:pPr>
      <w:bookmarkStart w:id="3" w:name="_Toc213038276"/>
      <w:r w:rsidRPr="00032845">
        <w:rPr>
          <w:rFonts w:cs="Arial"/>
          <w:szCs w:val="22"/>
        </w:rPr>
        <w:t>Products and Services</w:t>
      </w:r>
      <w:bookmarkEnd w:id="3"/>
    </w:p>
    <w:p w14:paraId="6982B9FA" w14:textId="0778AFFE" w:rsidR="002E659F" w:rsidRPr="00032845" w:rsidRDefault="00ED1B9D" w:rsidP="00FF73E1">
      <w:pPr>
        <w:spacing w:line="360" w:lineRule="auto"/>
        <w:jc w:val="both"/>
        <w:rPr>
          <w:rFonts w:cs="Arial"/>
        </w:rPr>
      </w:pPr>
      <w:r w:rsidRPr="00032845">
        <w:rPr>
          <w:rFonts w:cs="Arial"/>
        </w:rPr>
        <w:t xml:space="preserve">The main products include raw milk </w:t>
      </w:r>
      <w:r w:rsidR="00A224D1" w:rsidRPr="00032845">
        <w:rPr>
          <w:rFonts w:cs="Arial"/>
        </w:rPr>
        <w:t xml:space="preserve">obtained </w:t>
      </w:r>
      <w:r w:rsidRPr="00032845">
        <w:rPr>
          <w:rFonts w:cs="Arial"/>
        </w:rPr>
        <w:t>from its herd of 100% pasture-fed Jersey cows</w:t>
      </w:r>
      <w:r w:rsidR="00032845">
        <w:rPr>
          <w:rFonts w:cs="Arial"/>
        </w:rPr>
        <w:t xml:space="preserve"> (Old Hall Farm, 2025)</w:t>
      </w:r>
      <w:r w:rsidRPr="00032845">
        <w:rPr>
          <w:rFonts w:cs="Arial"/>
        </w:rPr>
        <w:t>, cream, butter, and ghee</w:t>
      </w:r>
      <w:r w:rsidR="00A224D1" w:rsidRPr="00032845">
        <w:rPr>
          <w:rFonts w:cs="Arial"/>
        </w:rPr>
        <w:t xml:space="preserve"> </w:t>
      </w:r>
      <w:r w:rsidRPr="00032845">
        <w:rPr>
          <w:rFonts w:cs="Arial"/>
        </w:rPr>
        <w:t xml:space="preserve">prepared </w:t>
      </w:r>
      <w:r w:rsidR="00A224D1" w:rsidRPr="00032845">
        <w:rPr>
          <w:rFonts w:cs="Arial"/>
        </w:rPr>
        <w:t xml:space="preserve">through </w:t>
      </w:r>
      <w:r w:rsidRPr="00032845">
        <w:rPr>
          <w:rFonts w:cs="Arial"/>
        </w:rPr>
        <w:t xml:space="preserve">traditional methods. In 2019, with support from the European Agricultural Fund for Rural Development, Old Hall Farm </w:t>
      </w:r>
      <w:r w:rsidR="00A224D1" w:rsidRPr="00032845">
        <w:rPr>
          <w:rFonts w:cs="Arial"/>
        </w:rPr>
        <w:t xml:space="preserve">established </w:t>
      </w:r>
      <w:r w:rsidRPr="00032845">
        <w:rPr>
          <w:rFonts w:cs="Arial"/>
        </w:rPr>
        <w:t>a modern dairy facility, café, butchery, and shop, allowing it to sell directly to customers</w:t>
      </w:r>
      <w:r w:rsidR="00D3194D">
        <w:rPr>
          <w:rFonts w:cs="Arial"/>
        </w:rPr>
        <w:t xml:space="preserve"> (Old Hall Farm, 2019)</w:t>
      </w:r>
      <w:r w:rsidRPr="00032845">
        <w:rPr>
          <w:rFonts w:cs="Arial"/>
        </w:rPr>
        <w:t>. Along with dairy, it offers home-reared beef and pork, as well as locally sourced lamb, chicken, cheeses, and baked goods. All milk is bottled on the same day it is produced to ensure maximum freshness.</w:t>
      </w:r>
    </w:p>
    <w:p w14:paraId="5725AC9F" w14:textId="77777777" w:rsidR="002E659F" w:rsidRPr="00032845" w:rsidRDefault="002E659F" w:rsidP="00FF73E1">
      <w:pPr>
        <w:pStyle w:val="Heading2"/>
        <w:spacing w:line="360" w:lineRule="auto"/>
        <w:rPr>
          <w:rFonts w:cs="Arial"/>
          <w:szCs w:val="22"/>
        </w:rPr>
      </w:pPr>
      <w:bookmarkStart w:id="4" w:name="_Toc213038277"/>
      <w:r w:rsidRPr="00032845">
        <w:rPr>
          <w:rFonts w:cs="Arial"/>
          <w:szCs w:val="22"/>
        </w:rPr>
        <w:lastRenderedPageBreak/>
        <w:t>Business Model</w:t>
      </w:r>
      <w:bookmarkEnd w:id="4"/>
    </w:p>
    <w:p w14:paraId="7B165AB5" w14:textId="20969472" w:rsidR="002E659F" w:rsidRPr="00032845" w:rsidRDefault="00ED1B9D" w:rsidP="00FF73E1">
      <w:pPr>
        <w:spacing w:line="360" w:lineRule="auto"/>
        <w:jc w:val="both"/>
        <w:rPr>
          <w:rFonts w:cs="Arial"/>
        </w:rPr>
      </w:pPr>
      <w:r w:rsidRPr="00032845">
        <w:rPr>
          <w:rFonts w:cs="Arial"/>
        </w:rPr>
        <w:t>Operating as a microdairy</w:t>
      </w:r>
      <w:r w:rsidR="00D3194D">
        <w:rPr>
          <w:rFonts w:cs="Arial"/>
        </w:rPr>
        <w:t xml:space="preserve"> (Old Hall Farm, 2016b)</w:t>
      </w:r>
      <w:r w:rsidRPr="00032845">
        <w:rPr>
          <w:rFonts w:cs="Arial"/>
        </w:rPr>
        <w:t>, Old Hall Farm follows a direct-to-consumer model</w:t>
      </w:r>
      <w:r w:rsidR="00627883" w:rsidRPr="00032845">
        <w:rPr>
          <w:rFonts w:cs="Arial"/>
        </w:rPr>
        <w:t xml:space="preserve"> and avoids</w:t>
      </w:r>
      <w:r w:rsidRPr="00032845">
        <w:rPr>
          <w:rFonts w:cs="Arial"/>
        </w:rPr>
        <w:t xml:space="preserve"> bulk contracts and supermarket sales</w:t>
      </w:r>
      <w:r w:rsidR="00627883" w:rsidRPr="00032845">
        <w:rPr>
          <w:rFonts w:cs="Arial"/>
        </w:rPr>
        <w:t xml:space="preserve"> enabling them in </w:t>
      </w:r>
      <w:r w:rsidRPr="00032845">
        <w:rPr>
          <w:rFonts w:cs="Arial"/>
        </w:rPr>
        <w:t>retain</w:t>
      </w:r>
      <w:r w:rsidR="00627883" w:rsidRPr="00032845">
        <w:rPr>
          <w:rFonts w:cs="Arial"/>
        </w:rPr>
        <w:t>ing</w:t>
      </w:r>
      <w:r w:rsidRPr="00032845">
        <w:rPr>
          <w:rFonts w:cs="Arial"/>
        </w:rPr>
        <w:t xml:space="preserve"> full control over quality, animal welfare, and customer experience. The on-site shop focuses on local sustainability by sourcing most products within a 20-mile radius. The farm applies Holistic Management and Agroecology principles to enhance biodiversity, improve soil health, and support long-term environmental and economic sustainability</w:t>
      </w:r>
      <w:r w:rsidR="00C2232C">
        <w:rPr>
          <w:rFonts w:cs="Arial"/>
        </w:rPr>
        <w:t xml:space="preserve"> (Old Hall Farm, 2025)</w:t>
      </w:r>
      <w:r w:rsidRPr="00032845">
        <w:rPr>
          <w:rFonts w:cs="Arial"/>
        </w:rPr>
        <w:t>.</w:t>
      </w:r>
    </w:p>
    <w:p w14:paraId="23A2C957" w14:textId="77777777" w:rsidR="002E659F" w:rsidRPr="00032845" w:rsidRDefault="002E659F" w:rsidP="00FF73E1">
      <w:pPr>
        <w:pStyle w:val="Heading2"/>
        <w:spacing w:line="360" w:lineRule="auto"/>
        <w:rPr>
          <w:rFonts w:cs="Arial"/>
          <w:szCs w:val="22"/>
        </w:rPr>
      </w:pPr>
      <w:bookmarkStart w:id="5" w:name="_Toc213038278"/>
      <w:r w:rsidRPr="00032845">
        <w:rPr>
          <w:rFonts w:cs="Arial"/>
          <w:szCs w:val="22"/>
        </w:rPr>
        <w:t>Uniqueness</w:t>
      </w:r>
      <w:bookmarkEnd w:id="5"/>
    </w:p>
    <w:p w14:paraId="3712E48D" w14:textId="22E81503" w:rsidR="002E659F" w:rsidRPr="00032845" w:rsidRDefault="00F755CF" w:rsidP="00FF73E1">
      <w:pPr>
        <w:spacing w:line="360" w:lineRule="auto"/>
        <w:jc w:val="both"/>
        <w:rPr>
          <w:rFonts w:cs="Arial"/>
        </w:rPr>
      </w:pPr>
      <w:r w:rsidRPr="00032845">
        <w:rPr>
          <w:rFonts w:cs="Arial"/>
        </w:rPr>
        <w:t>Old Hall Farm stands out for its ethical dairy model, where calves remain with their mothers, cows are milked only once a day</w:t>
      </w:r>
      <w:r w:rsidR="00D3194D">
        <w:rPr>
          <w:rFonts w:cs="Arial"/>
        </w:rPr>
        <w:t xml:space="preserve"> (Old Hall Farm, 2017)</w:t>
      </w:r>
      <w:r w:rsidRPr="00032845">
        <w:rPr>
          <w:rFonts w:cs="Arial"/>
        </w:rPr>
        <w:t xml:space="preserve">, and animal welfare is </w:t>
      </w:r>
      <w:r w:rsidR="00627883" w:rsidRPr="00032845">
        <w:rPr>
          <w:rFonts w:cs="Arial"/>
        </w:rPr>
        <w:t xml:space="preserve">preferred </w:t>
      </w:r>
      <w:r w:rsidRPr="00032845">
        <w:rPr>
          <w:rFonts w:cs="Arial"/>
        </w:rPr>
        <w:t>over production volume. Calves stay with their mothers for at least six</w:t>
      </w:r>
      <w:r w:rsidR="002F6A3A">
        <w:rPr>
          <w:rFonts w:cs="Arial"/>
        </w:rPr>
        <w:t xml:space="preserve"> to eight</w:t>
      </w:r>
      <w:r w:rsidRPr="00032845">
        <w:rPr>
          <w:rFonts w:cs="Arial"/>
        </w:rPr>
        <w:t xml:space="preserve"> months</w:t>
      </w:r>
      <w:r w:rsidR="002F6A3A">
        <w:rPr>
          <w:rFonts w:cs="Arial"/>
        </w:rPr>
        <w:t xml:space="preserve"> (Old Hall Farm, 2025)</w:t>
      </w:r>
      <w:r w:rsidRPr="00032845">
        <w:rPr>
          <w:rFonts w:cs="Arial"/>
        </w:rPr>
        <w:t xml:space="preserve">, </w:t>
      </w:r>
      <w:r w:rsidR="00627883" w:rsidRPr="00032845">
        <w:rPr>
          <w:rFonts w:cs="Arial"/>
        </w:rPr>
        <w:t>which is</w:t>
      </w:r>
      <w:r w:rsidRPr="00032845">
        <w:rPr>
          <w:rFonts w:cs="Arial"/>
        </w:rPr>
        <w:t xml:space="preserve"> a natural and humane dairy system uncommon in modern farming</w:t>
      </w:r>
      <w:r w:rsidR="00874FCA">
        <w:rPr>
          <w:rFonts w:cs="Arial"/>
        </w:rPr>
        <w:t xml:space="preserve"> making it </w:t>
      </w:r>
      <w:r w:rsidRPr="00032845">
        <w:rPr>
          <w:rFonts w:cs="Arial"/>
        </w:rPr>
        <w:t>distinct from large-scale dairies.</w:t>
      </w:r>
    </w:p>
    <w:p w14:paraId="60B4AA70" w14:textId="1D5F95C6" w:rsidR="0010433A" w:rsidRPr="00032845" w:rsidRDefault="0010433A" w:rsidP="00FF73E1">
      <w:pPr>
        <w:pStyle w:val="Heading1"/>
        <w:spacing w:line="360" w:lineRule="auto"/>
        <w:rPr>
          <w:rFonts w:cs="Arial"/>
          <w:szCs w:val="22"/>
          <w:lang w:val="en-US"/>
        </w:rPr>
      </w:pPr>
      <w:bookmarkStart w:id="6" w:name="_Toc213038279"/>
      <w:r w:rsidRPr="00032845">
        <w:rPr>
          <w:rFonts w:cs="Arial"/>
          <w:szCs w:val="22"/>
          <w:lang w:val="en-US"/>
        </w:rPr>
        <w:t xml:space="preserve">2) </w:t>
      </w:r>
      <w:r w:rsidR="00CF7D4E" w:rsidRPr="00032845">
        <w:rPr>
          <w:rFonts w:cs="Arial"/>
          <w:szCs w:val="22"/>
        </w:rPr>
        <w:t>Appraisal of Current Strategic Direction, Vision, Mission, and Objectives of Old Hall Farm</w:t>
      </w:r>
      <w:bookmarkEnd w:id="6"/>
    </w:p>
    <w:p w14:paraId="18B04FFD" w14:textId="77777777" w:rsidR="0010433A" w:rsidRPr="00032845" w:rsidRDefault="0010433A" w:rsidP="00FF73E1">
      <w:pPr>
        <w:pStyle w:val="Heading2"/>
        <w:spacing w:line="360" w:lineRule="auto"/>
        <w:rPr>
          <w:rFonts w:cs="Arial"/>
          <w:szCs w:val="22"/>
        </w:rPr>
      </w:pPr>
      <w:bookmarkStart w:id="7" w:name="_Toc213038280"/>
      <w:r w:rsidRPr="00032845">
        <w:rPr>
          <w:rFonts w:cs="Arial"/>
          <w:szCs w:val="22"/>
        </w:rPr>
        <w:t>Vision Statement</w:t>
      </w:r>
      <w:bookmarkEnd w:id="7"/>
    </w:p>
    <w:p w14:paraId="3EF958DA" w14:textId="2C36C734" w:rsidR="0010433A" w:rsidRPr="00032845" w:rsidRDefault="00F755CF" w:rsidP="00FF73E1">
      <w:pPr>
        <w:spacing w:line="360" w:lineRule="auto"/>
        <w:jc w:val="both"/>
        <w:rPr>
          <w:rFonts w:cs="Arial"/>
        </w:rPr>
      </w:pPr>
      <w:r w:rsidRPr="00032845">
        <w:rPr>
          <w:rFonts w:cs="Arial"/>
        </w:rPr>
        <w:t>Old Hall Farm aims to build an ethical, transparent, and sustainable future for dairy farming by focusing on animal welfare, environmental care, and community involvement. Its long-term vision is to serve as a model for humane and responsible dairy production in the United Kingdom, proving that compassion and sustainability can thrive alongside quality and profitability.</w:t>
      </w:r>
    </w:p>
    <w:p w14:paraId="7ED28905" w14:textId="77777777" w:rsidR="0010433A" w:rsidRPr="00032845" w:rsidRDefault="0010433A" w:rsidP="00FF73E1">
      <w:pPr>
        <w:pStyle w:val="Heading2"/>
        <w:spacing w:line="360" w:lineRule="auto"/>
        <w:rPr>
          <w:rFonts w:cs="Arial"/>
          <w:szCs w:val="22"/>
        </w:rPr>
      </w:pPr>
      <w:bookmarkStart w:id="8" w:name="_Toc213038281"/>
      <w:r w:rsidRPr="00032845">
        <w:rPr>
          <w:rFonts w:cs="Arial"/>
          <w:szCs w:val="22"/>
        </w:rPr>
        <w:t>Mission Statement</w:t>
      </w:r>
      <w:bookmarkEnd w:id="8"/>
    </w:p>
    <w:p w14:paraId="7F63C8F0" w14:textId="65493CBF" w:rsidR="00F755CF" w:rsidRPr="00032845" w:rsidRDefault="00627883" w:rsidP="00FF73E1">
      <w:pPr>
        <w:spacing w:line="360" w:lineRule="auto"/>
        <w:jc w:val="both"/>
        <w:rPr>
          <w:rFonts w:cs="Arial"/>
        </w:rPr>
      </w:pPr>
      <w:r w:rsidRPr="00032845">
        <w:rPr>
          <w:rFonts w:cs="Arial"/>
        </w:rPr>
        <w:t>M</w:t>
      </w:r>
      <w:r w:rsidR="00F755CF" w:rsidRPr="00032845">
        <w:rPr>
          <w:rFonts w:cs="Arial"/>
        </w:rPr>
        <w:t>ission</w:t>
      </w:r>
      <w:r w:rsidRPr="00032845">
        <w:rPr>
          <w:rFonts w:cs="Arial"/>
        </w:rPr>
        <w:t xml:space="preserve"> of Old Hall Farm</w:t>
      </w:r>
      <w:r w:rsidR="00F755CF" w:rsidRPr="00032845">
        <w:rPr>
          <w:rFonts w:cs="Arial"/>
        </w:rPr>
        <w:t xml:space="preserve"> is </w:t>
      </w:r>
      <w:r w:rsidRPr="00032845">
        <w:rPr>
          <w:rFonts w:cs="Arial"/>
        </w:rPr>
        <w:t xml:space="preserve">production of </w:t>
      </w:r>
      <w:r w:rsidR="00F755CF" w:rsidRPr="00032845">
        <w:rPr>
          <w:rFonts w:cs="Arial"/>
        </w:rPr>
        <w:t>high-quality, natural dairy and meat products through sustainable, low-impact farming. The farm seeks to reconnect consumers with the source of their food by promoting transparency and fostering strong local relationships. Its goal is to deliver ethically produced, environmentally friendly products that benefit both customers and the surrounding ecosystem.</w:t>
      </w:r>
    </w:p>
    <w:p w14:paraId="32218C99" w14:textId="70C6381E" w:rsidR="0010433A" w:rsidRPr="00032845" w:rsidRDefault="0010433A" w:rsidP="00FF73E1">
      <w:pPr>
        <w:spacing w:line="360" w:lineRule="auto"/>
        <w:jc w:val="both"/>
        <w:rPr>
          <w:rFonts w:cs="Arial"/>
        </w:rPr>
      </w:pPr>
      <w:r w:rsidRPr="00032845">
        <w:rPr>
          <w:rFonts w:cs="Arial"/>
          <w:b/>
        </w:rPr>
        <w:t>Core Objectives</w:t>
      </w:r>
    </w:p>
    <w:p w14:paraId="4C1B9509" w14:textId="39409076" w:rsidR="0010433A" w:rsidRPr="00032845" w:rsidRDefault="0010433A" w:rsidP="00FF73E1">
      <w:pPr>
        <w:numPr>
          <w:ilvl w:val="0"/>
          <w:numId w:val="1"/>
        </w:numPr>
        <w:spacing w:line="360" w:lineRule="auto"/>
        <w:jc w:val="both"/>
        <w:rPr>
          <w:rFonts w:cs="Arial"/>
        </w:rPr>
      </w:pPr>
      <w:r w:rsidRPr="00032845">
        <w:rPr>
          <w:rFonts w:cs="Arial"/>
          <w:b/>
          <w:bCs/>
        </w:rPr>
        <w:t>Ethical Dairy Production:</w:t>
      </w:r>
      <w:r w:rsidRPr="00032845">
        <w:rPr>
          <w:rFonts w:cs="Arial"/>
        </w:rPr>
        <w:t xml:space="preserve"> </w:t>
      </w:r>
      <w:r w:rsidR="00F00C9B" w:rsidRPr="00032845">
        <w:rPr>
          <w:rFonts w:cs="Arial"/>
        </w:rPr>
        <w:t>M</w:t>
      </w:r>
      <w:r w:rsidRPr="00032845">
        <w:rPr>
          <w:rFonts w:cs="Arial"/>
        </w:rPr>
        <w:t>aintain</w:t>
      </w:r>
      <w:r w:rsidR="00F00C9B" w:rsidRPr="00032845">
        <w:rPr>
          <w:rFonts w:cs="Arial"/>
        </w:rPr>
        <w:t>ing</w:t>
      </w:r>
      <w:r w:rsidRPr="00032845">
        <w:rPr>
          <w:rFonts w:cs="Arial"/>
        </w:rPr>
        <w:t xml:space="preserve"> and promot</w:t>
      </w:r>
      <w:r w:rsidR="00F00C9B" w:rsidRPr="00032845">
        <w:rPr>
          <w:rFonts w:cs="Arial"/>
        </w:rPr>
        <w:t>ing</w:t>
      </w:r>
      <w:r w:rsidRPr="00032845">
        <w:rPr>
          <w:rFonts w:cs="Arial"/>
        </w:rPr>
        <w:t xml:space="preserve"> the mother-calf rearing model, ensuring calves stay with their mothers for at least six months and reinforcing animal welfare as a central principle</w:t>
      </w:r>
      <w:r w:rsidR="00EE2E72">
        <w:rPr>
          <w:rFonts w:cs="Arial"/>
        </w:rPr>
        <w:t xml:space="preserve"> p</w:t>
      </w:r>
      <w:r w:rsidR="00EE2E72" w:rsidRPr="00032845">
        <w:rPr>
          <w:rFonts w:cs="Arial"/>
        </w:rPr>
        <w:t>rioritising quality and ethical production over high profitability</w:t>
      </w:r>
      <w:r w:rsidR="00EE2E72">
        <w:rPr>
          <w:rFonts w:cs="Arial"/>
        </w:rPr>
        <w:t>.</w:t>
      </w:r>
    </w:p>
    <w:p w14:paraId="593150BC" w14:textId="2AEFDA02" w:rsidR="0010433A" w:rsidRPr="00032845" w:rsidRDefault="0010433A" w:rsidP="00FF73E1">
      <w:pPr>
        <w:numPr>
          <w:ilvl w:val="0"/>
          <w:numId w:val="1"/>
        </w:numPr>
        <w:spacing w:line="360" w:lineRule="auto"/>
        <w:jc w:val="both"/>
        <w:rPr>
          <w:rFonts w:cs="Arial"/>
        </w:rPr>
      </w:pPr>
      <w:r w:rsidRPr="00032845">
        <w:rPr>
          <w:rFonts w:cs="Arial"/>
          <w:b/>
          <w:bCs/>
        </w:rPr>
        <w:lastRenderedPageBreak/>
        <w:t>Environmental Sustainability:</w:t>
      </w:r>
      <w:r w:rsidRPr="00032845">
        <w:rPr>
          <w:rFonts w:cs="Arial"/>
        </w:rPr>
        <w:t xml:space="preserve"> </w:t>
      </w:r>
      <w:r w:rsidR="00F00C9B" w:rsidRPr="00032845">
        <w:rPr>
          <w:rFonts w:cs="Arial"/>
        </w:rPr>
        <w:t xml:space="preserve">Adopting </w:t>
      </w:r>
      <w:r w:rsidRPr="00032845">
        <w:rPr>
          <w:rFonts w:cs="Arial"/>
        </w:rPr>
        <w:t>and expand</w:t>
      </w:r>
      <w:r w:rsidR="00F00C9B" w:rsidRPr="00032845">
        <w:rPr>
          <w:rFonts w:cs="Arial"/>
        </w:rPr>
        <w:t>ing</w:t>
      </w:r>
      <w:r w:rsidRPr="00032845">
        <w:rPr>
          <w:rFonts w:cs="Arial"/>
        </w:rPr>
        <w:t xml:space="preserve"> holistic management and agroecological methods that improve soil health, biodiversity, and carbon sequestration.</w:t>
      </w:r>
    </w:p>
    <w:p w14:paraId="53F32DAA" w14:textId="0C7116AF" w:rsidR="0010433A" w:rsidRPr="00032845" w:rsidRDefault="0010433A" w:rsidP="00FF73E1">
      <w:pPr>
        <w:numPr>
          <w:ilvl w:val="0"/>
          <w:numId w:val="1"/>
        </w:numPr>
        <w:spacing w:line="360" w:lineRule="auto"/>
        <w:jc w:val="both"/>
        <w:rPr>
          <w:rFonts w:cs="Arial"/>
        </w:rPr>
      </w:pPr>
      <w:r w:rsidRPr="00032845">
        <w:rPr>
          <w:rFonts w:cs="Arial"/>
          <w:b/>
          <w:bCs/>
        </w:rPr>
        <w:t>Product Quality:</w:t>
      </w:r>
      <w:r w:rsidRPr="00032845">
        <w:rPr>
          <w:rFonts w:cs="Arial"/>
        </w:rPr>
        <w:t xml:space="preserve"> </w:t>
      </w:r>
      <w:r w:rsidR="00F00C9B" w:rsidRPr="00032845">
        <w:rPr>
          <w:rFonts w:cs="Arial"/>
        </w:rPr>
        <w:t>M</w:t>
      </w:r>
      <w:r w:rsidR="0049081A" w:rsidRPr="00032845">
        <w:rPr>
          <w:rFonts w:cs="Arial"/>
        </w:rPr>
        <w:t>aintain</w:t>
      </w:r>
      <w:r w:rsidR="00F00C9B" w:rsidRPr="00032845">
        <w:rPr>
          <w:rFonts w:cs="Arial"/>
        </w:rPr>
        <w:t>ung</w:t>
      </w:r>
      <w:r w:rsidR="0049081A" w:rsidRPr="00032845">
        <w:rPr>
          <w:rFonts w:cs="Arial"/>
        </w:rPr>
        <w:t xml:space="preserve"> a quality-over-quantity approach that focuses on freshness, nutrition, and craftsmanship in all dairy and meat products, ensuring that all milk come</w:t>
      </w:r>
      <w:r w:rsidR="00EE2E72">
        <w:rPr>
          <w:rFonts w:cs="Arial"/>
        </w:rPr>
        <w:t>s</w:t>
      </w:r>
      <w:r w:rsidR="0049081A" w:rsidRPr="00032845">
        <w:rPr>
          <w:rFonts w:cs="Arial"/>
        </w:rPr>
        <w:t xml:space="preserve"> from 100% pasture-fed Jersey cows raised naturally on the farm’s own fields.</w:t>
      </w:r>
    </w:p>
    <w:p w14:paraId="332BA5C8" w14:textId="6F927664" w:rsidR="0010433A" w:rsidRPr="00032845" w:rsidRDefault="0010433A" w:rsidP="00FF73E1">
      <w:pPr>
        <w:numPr>
          <w:ilvl w:val="0"/>
          <w:numId w:val="1"/>
        </w:numPr>
        <w:spacing w:line="360" w:lineRule="auto"/>
        <w:jc w:val="both"/>
        <w:rPr>
          <w:rFonts w:cs="Arial"/>
        </w:rPr>
      </w:pPr>
      <w:r w:rsidRPr="00032845">
        <w:rPr>
          <w:rFonts w:cs="Arial"/>
          <w:b/>
          <w:bCs/>
        </w:rPr>
        <w:t>Local Collaboration:</w:t>
      </w:r>
      <w:r w:rsidRPr="00032845">
        <w:rPr>
          <w:rFonts w:cs="Arial"/>
        </w:rPr>
        <w:t xml:space="preserve"> </w:t>
      </w:r>
      <w:r w:rsidR="00F00C9B" w:rsidRPr="00032845">
        <w:rPr>
          <w:rFonts w:cs="Arial"/>
        </w:rPr>
        <w:t>Strengthening</w:t>
      </w:r>
      <w:r w:rsidRPr="00032845">
        <w:rPr>
          <w:rFonts w:cs="Arial"/>
        </w:rPr>
        <w:t xml:space="preserve"> partnerships with nearby producers and suppliers, ensuring that most products offered in the farm shop are sourced within a 20-mile radius.</w:t>
      </w:r>
    </w:p>
    <w:p w14:paraId="36D9A023" w14:textId="77777777" w:rsidR="0010433A" w:rsidRPr="00032845" w:rsidRDefault="0010433A" w:rsidP="00FF73E1">
      <w:pPr>
        <w:pStyle w:val="Heading2"/>
        <w:spacing w:line="360" w:lineRule="auto"/>
        <w:rPr>
          <w:rFonts w:cs="Arial"/>
          <w:szCs w:val="22"/>
        </w:rPr>
      </w:pPr>
      <w:bookmarkStart w:id="9" w:name="_Toc213038282"/>
      <w:r w:rsidRPr="00032845">
        <w:rPr>
          <w:rFonts w:cs="Arial"/>
          <w:szCs w:val="22"/>
        </w:rPr>
        <w:t>Strategic Direction</w:t>
      </w:r>
      <w:bookmarkEnd w:id="9"/>
    </w:p>
    <w:p w14:paraId="55E13807" w14:textId="4D8C75A4" w:rsidR="0010433A" w:rsidRPr="00032845" w:rsidRDefault="00F755CF" w:rsidP="00FF73E1">
      <w:pPr>
        <w:spacing w:line="360" w:lineRule="auto"/>
        <w:jc w:val="both"/>
        <w:rPr>
          <w:rFonts w:cs="Arial"/>
        </w:rPr>
      </w:pPr>
      <w:r w:rsidRPr="00032845">
        <w:rPr>
          <w:rFonts w:cs="Arial"/>
        </w:rPr>
        <w:t>Old Hall Farm’s strategy focuses on standing out through ethical farming and sustainability rather than cost or large-scale growth. It aligns with consumer preferences for transparency, local sourcing, and environmentally responsible production. The farm appeals to customers who value authenticity and integrity while maintaining a sustainable, community-based model. Despite challenges from its small scale and reliance on local markets, the strategy remains practical and effective for long-term growth.</w:t>
      </w:r>
    </w:p>
    <w:p w14:paraId="2D0A954F" w14:textId="6CB9CB60" w:rsidR="00F73F9B" w:rsidRPr="00032845" w:rsidRDefault="00CF7D4E" w:rsidP="00FF73E1">
      <w:pPr>
        <w:pStyle w:val="Heading1"/>
        <w:spacing w:line="360" w:lineRule="auto"/>
        <w:rPr>
          <w:rFonts w:cs="Arial"/>
          <w:szCs w:val="22"/>
        </w:rPr>
      </w:pPr>
      <w:bookmarkStart w:id="10" w:name="_Toc213038283"/>
      <w:r w:rsidRPr="00032845">
        <w:rPr>
          <w:rFonts w:cs="Arial"/>
          <w:szCs w:val="22"/>
          <w:lang w:val="en-US"/>
        </w:rPr>
        <w:t xml:space="preserve">3) </w:t>
      </w:r>
      <w:r w:rsidR="006E31DB" w:rsidRPr="00032845">
        <w:rPr>
          <w:rFonts w:cs="Arial"/>
          <w:szCs w:val="22"/>
        </w:rPr>
        <w:t>Environmental Scan and Competitive Positioning</w:t>
      </w:r>
      <w:bookmarkEnd w:id="10"/>
    </w:p>
    <w:p w14:paraId="2DBA689D" w14:textId="7C306663" w:rsidR="00032845" w:rsidRPr="00032845" w:rsidRDefault="000C566C" w:rsidP="00874FCA">
      <w:pPr>
        <w:spacing w:line="360" w:lineRule="auto"/>
        <w:jc w:val="both"/>
        <w:rPr>
          <w:b/>
          <w:bCs/>
        </w:rPr>
      </w:pPr>
      <w:r w:rsidRPr="00032845">
        <w:t>Environmental scanning is the process of collecti</w:t>
      </w:r>
      <w:r w:rsidRPr="00032845">
        <w:rPr>
          <w:b/>
          <w:bCs/>
        </w:rPr>
        <w:t>on</w:t>
      </w:r>
      <w:r w:rsidRPr="00032845">
        <w:t>, evaluati</w:t>
      </w:r>
      <w:r w:rsidRPr="00032845">
        <w:rPr>
          <w:b/>
          <w:bCs/>
        </w:rPr>
        <w:t>on</w:t>
      </w:r>
      <w:r w:rsidRPr="00032845">
        <w:t>, and distributi</w:t>
      </w:r>
      <w:r w:rsidRPr="00032845">
        <w:rPr>
          <w:b/>
          <w:bCs/>
        </w:rPr>
        <w:t>on of</w:t>
      </w:r>
      <w:r w:rsidRPr="00032845">
        <w:t xml:space="preserve"> information support</w:t>
      </w:r>
      <w:r w:rsidRPr="00032845">
        <w:rPr>
          <w:b/>
          <w:bCs/>
        </w:rPr>
        <w:t>ing</w:t>
      </w:r>
      <w:r w:rsidRPr="00032845">
        <w:t xml:space="preserve"> strategic and tactical decision-making. It involves gathering both quantitative data and qualitative insights about the environments in which a business currently operates or plans to expand, helping organizations anticipate changes and adapt effectively</w:t>
      </w:r>
      <w:r w:rsidR="00032845" w:rsidRPr="00032845">
        <w:rPr>
          <w:b/>
          <w:bCs/>
        </w:rPr>
        <w:t xml:space="preserve"> </w:t>
      </w:r>
      <w:r w:rsidR="00032845" w:rsidRPr="00032845">
        <w:t>(Meinhardt, Junge and Weiss, 2018)</w:t>
      </w:r>
      <w:r w:rsidRPr="00032845">
        <w:t>.</w:t>
      </w:r>
      <w:r w:rsidRPr="00032845">
        <w:rPr>
          <w:b/>
          <w:bCs/>
        </w:rPr>
        <w:t xml:space="preserve"> </w:t>
      </w:r>
    </w:p>
    <w:p w14:paraId="68EF5B14" w14:textId="7C306663" w:rsidR="00C52FE3" w:rsidRPr="00032845" w:rsidRDefault="00C52FE3" w:rsidP="00FF73E1">
      <w:pPr>
        <w:pStyle w:val="Heading2"/>
        <w:spacing w:line="360" w:lineRule="auto"/>
        <w:rPr>
          <w:rStyle w:val="Strong"/>
          <w:rFonts w:cs="Arial"/>
          <w:b/>
          <w:bCs w:val="0"/>
          <w:szCs w:val="22"/>
        </w:rPr>
      </w:pPr>
      <w:bookmarkStart w:id="11" w:name="_Toc213038284"/>
      <w:r w:rsidRPr="00032845">
        <w:rPr>
          <w:rStyle w:val="Strong"/>
          <w:rFonts w:cs="Arial"/>
          <w:b/>
          <w:szCs w:val="22"/>
        </w:rPr>
        <w:t>Internal Environment – SWOT Analysis</w:t>
      </w:r>
      <w:bookmarkEnd w:id="11"/>
    </w:p>
    <w:p w14:paraId="32AD3B6E" w14:textId="41FCEA4D" w:rsidR="003A5A23" w:rsidRPr="00032845" w:rsidRDefault="003A5A23" w:rsidP="00FF73E1">
      <w:pPr>
        <w:spacing w:line="360" w:lineRule="auto"/>
        <w:jc w:val="both"/>
        <w:rPr>
          <w:rFonts w:cs="Arial"/>
        </w:rPr>
      </w:pPr>
      <w:r w:rsidRPr="00032845">
        <w:rPr>
          <w:rFonts w:cs="Arial"/>
        </w:rPr>
        <w:t xml:space="preserve">A SWOT analysis is a key strategic tool that helps organizations </w:t>
      </w:r>
      <w:r w:rsidR="002F3328">
        <w:rPr>
          <w:rFonts w:cs="Arial"/>
        </w:rPr>
        <w:t xml:space="preserve">in </w:t>
      </w:r>
      <w:r w:rsidRPr="00032845">
        <w:rPr>
          <w:rFonts w:cs="Arial"/>
        </w:rPr>
        <w:t>assess</w:t>
      </w:r>
      <w:r w:rsidR="007A7B98" w:rsidRPr="00032845">
        <w:rPr>
          <w:rFonts w:cs="Arial"/>
        </w:rPr>
        <w:t>ing</w:t>
      </w:r>
      <w:r w:rsidRPr="00032845">
        <w:rPr>
          <w:rFonts w:cs="Arial"/>
        </w:rPr>
        <w:t xml:space="preserve"> their current position in the market. It is widely applied </w:t>
      </w:r>
      <w:r w:rsidR="007A7B98" w:rsidRPr="00032845">
        <w:rPr>
          <w:rFonts w:cs="Arial"/>
        </w:rPr>
        <w:t xml:space="preserve">for evaluating </w:t>
      </w:r>
      <w:r w:rsidRPr="00032845">
        <w:rPr>
          <w:rFonts w:cs="Arial"/>
        </w:rPr>
        <w:t>both internal and external</w:t>
      </w:r>
      <w:r w:rsidR="002F3328">
        <w:rPr>
          <w:rFonts w:cs="Arial"/>
        </w:rPr>
        <w:t xml:space="preserve"> aspects</w:t>
      </w:r>
      <w:r w:rsidRPr="00032845">
        <w:rPr>
          <w:rFonts w:cs="Arial"/>
        </w:rPr>
        <w:t xml:space="preserve">, </w:t>
      </w:r>
      <w:r w:rsidR="002F3328">
        <w:rPr>
          <w:rFonts w:cs="Arial"/>
        </w:rPr>
        <w:t xml:space="preserve">mainly during </w:t>
      </w:r>
      <w:r w:rsidRPr="00032845">
        <w:rPr>
          <w:rFonts w:cs="Arial"/>
        </w:rPr>
        <w:t xml:space="preserve">uncertainty or strategic decision-making </w:t>
      </w:r>
      <w:r w:rsidR="002F3328">
        <w:rPr>
          <w:rFonts w:cs="Arial"/>
        </w:rPr>
        <w:t xml:space="preserve">times </w:t>
      </w:r>
      <w:r w:rsidRPr="00032845">
        <w:rPr>
          <w:rFonts w:cs="Arial"/>
        </w:rPr>
        <w:t>(Rozmi et al., 2018).</w:t>
      </w:r>
    </w:p>
    <w:tbl>
      <w:tblPr>
        <w:tblStyle w:val="TableGrid"/>
        <w:tblW w:w="0" w:type="auto"/>
        <w:tblLook w:val="04A0" w:firstRow="1" w:lastRow="0" w:firstColumn="1" w:lastColumn="0" w:noHBand="0" w:noVBand="1"/>
      </w:tblPr>
      <w:tblGrid>
        <w:gridCol w:w="4921"/>
        <w:gridCol w:w="4095"/>
      </w:tblGrid>
      <w:tr w:rsidR="00C52FE3" w:rsidRPr="00032845" w14:paraId="3EF270CF" w14:textId="77777777" w:rsidTr="00C52FE3">
        <w:tc>
          <w:tcPr>
            <w:tcW w:w="0" w:type="auto"/>
            <w:hideMark/>
          </w:tcPr>
          <w:p w14:paraId="41860BEC" w14:textId="77777777" w:rsidR="00C52FE3" w:rsidRPr="00032845" w:rsidRDefault="00C52FE3" w:rsidP="00FF73E1">
            <w:pPr>
              <w:spacing w:line="360" w:lineRule="auto"/>
              <w:jc w:val="center"/>
              <w:rPr>
                <w:rFonts w:cs="Arial"/>
                <w:b/>
                <w:bCs/>
              </w:rPr>
            </w:pPr>
            <w:r w:rsidRPr="00032845">
              <w:rPr>
                <w:rStyle w:val="Strong"/>
                <w:rFonts w:cs="Arial"/>
              </w:rPr>
              <w:t>Strengths</w:t>
            </w:r>
          </w:p>
        </w:tc>
        <w:tc>
          <w:tcPr>
            <w:tcW w:w="0" w:type="auto"/>
            <w:hideMark/>
          </w:tcPr>
          <w:p w14:paraId="4E8427A9" w14:textId="77777777" w:rsidR="00C52FE3" w:rsidRPr="00032845" w:rsidRDefault="00C52FE3" w:rsidP="00FF73E1">
            <w:pPr>
              <w:spacing w:line="360" w:lineRule="auto"/>
              <w:jc w:val="center"/>
              <w:rPr>
                <w:rFonts w:cs="Arial"/>
                <w:b/>
                <w:bCs/>
              </w:rPr>
            </w:pPr>
            <w:r w:rsidRPr="00032845">
              <w:rPr>
                <w:rStyle w:val="Strong"/>
                <w:rFonts w:cs="Arial"/>
              </w:rPr>
              <w:t>Weaknesses</w:t>
            </w:r>
          </w:p>
        </w:tc>
      </w:tr>
      <w:tr w:rsidR="00C52FE3" w:rsidRPr="00032845" w14:paraId="2912975B" w14:textId="77777777" w:rsidTr="00C52FE3">
        <w:tc>
          <w:tcPr>
            <w:tcW w:w="0" w:type="auto"/>
            <w:hideMark/>
          </w:tcPr>
          <w:p w14:paraId="75DE9D0C" w14:textId="77777777" w:rsidR="00C52FE3" w:rsidRPr="00032845" w:rsidRDefault="00C52FE3" w:rsidP="00FF73E1">
            <w:pPr>
              <w:spacing w:line="360" w:lineRule="auto"/>
              <w:rPr>
                <w:rFonts w:cs="Arial"/>
              </w:rPr>
            </w:pPr>
            <w:r w:rsidRPr="00032845">
              <w:rPr>
                <w:rFonts w:cs="Arial"/>
              </w:rPr>
              <w:t>Ethical and sustainable farming practices through a mother-calf system and 100% pasture-fed herd that set the farm apart from conventional dairies.</w:t>
            </w:r>
          </w:p>
        </w:tc>
        <w:tc>
          <w:tcPr>
            <w:tcW w:w="0" w:type="auto"/>
            <w:hideMark/>
          </w:tcPr>
          <w:p w14:paraId="783BCC1E" w14:textId="77777777" w:rsidR="00C52FE3" w:rsidRPr="00032845" w:rsidRDefault="00C52FE3" w:rsidP="00FF73E1">
            <w:pPr>
              <w:spacing w:line="360" w:lineRule="auto"/>
              <w:rPr>
                <w:rFonts w:cs="Arial"/>
              </w:rPr>
            </w:pPr>
            <w:r w:rsidRPr="00032845">
              <w:rPr>
                <w:rFonts w:cs="Arial"/>
              </w:rPr>
              <w:t>Limited production capacity with only 60 Jersey cows, restricting scalability and wider market reach.</w:t>
            </w:r>
          </w:p>
        </w:tc>
      </w:tr>
      <w:tr w:rsidR="00C52FE3" w:rsidRPr="00032845" w14:paraId="048352DD" w14:textId="77777777" w:rsidTr="00C52FE3">
        <w:tc>
          <w:tcPr>
            <w:tcW w:w="0" w:type="auto"/>
            <w:hideMark/>
          </w:tcPr>
          <w:p w14:paraId="49454CA8" w14:textId="77777777" w:rsidR="00C52FE3" w:rsidRPr="00032845" w:rsidRDefault="00C52FE3" w:rsidP="00FF73E1">
            <w:pPr>
              <w:spacing w:line="360" w:lineRule="auto"/>
              <w:rPr>
                <w:rFonts w:cs="Arial"/>
              </w:rPr>
            </w:pPr>
            <w:r w:rsidRPr="00032845">
              <w:rPr>
                <w:rFonts w:cs="Arial"/>
              </w:rPr>
              <w:lastRenderedPageBreak/>
              <w:t>High product quality supported by a modern dairy facility, café, and shop where all milk is bottled the same day for freshness and authenticity.</w:t>
            </w:r>
          </w:p>
        </w:tc>
        <w:tc>
          <w:tcPr>
            <w:tcW w:w="0" w:type="auto"/>
            <w:hideMark/>
          </w:tcPr>
          <w:p w14:paraId="029AB7A1" w14:textId="77777777" w:rsidR="00C52FE3" w:rsidRPr="00032845" w:rsidRDefault="00C52FE3" w:rsidP="00FF73E1">
            <w:pPr>
              <w:spacing w:line="360" w:lineRule="auto"/>
              <w:rPr>
                <w:rFonts w:cs="Arial"/>
              </w:rPr>
            </w:pPr>
            <w:r w:rsidRPr="00032845">
              <w:rPr>
                <w:rFonts w:cs="Arial"/>
              </w:rPr>
              <w:t>Dependence on local markets due to a direct-to-consumer model, limiting revenue diversification.</w:t>
            </w:r>
          </w:p>
        </w:tc>
      </w:tr>
      <w:tr w:rsidR="00C52FE3" w:rsidRPr="00032845" w14:paraId="5AF62540" w14:textId="77777777" w:rsidTr="00C52FE3">
        <w:tc>
          <w:tcPr>
            <w:tcW w:w="0" w:type="auto"/>
            <w:hideMark/>
          </w:tcPr>
          <w:p w14:paraId="3D0EA4AE" w14:textId="77777777" w:rsidR="00C52FE3" w:rsidRPr="00032845" w:rsidRDefault="00C52FE3" w:rsidP="00FF73E1">
            <w:pPr>
              <w:spacing w:line="360" w:lineRule="auto"/>
              <w:rPr>
                <w:rFonts w:cs="Arial"/>
              </w:rPr>
            </w:pPr>
            <w:r w:rsidRPr="00032845">
              <w:rPr>
                <w:rFonts w:cs="Arial"/>
              </w:rPr>
              <w:t>Strong community trust and brand reputation built on transparency, quality, and ethical farming.</w:t>
            </w:r>
          </w:p>
        </w:tc>
        <w:tc>
          <w:tcPr>
            <w:tcW w:w="0" w:type="auto"/>
            <w:hideMark/>
          </w:tcPr>
          <w:p w14:paraId="75D0811D" w14:textId="77777777" w:rsidR="00C52FE3" w:rsidRPr="00032845" w:rsidRDefault="00C52FE3" w:rsidP="00FF73E1">
            <w:pPr>
              <w:spacing w:line="360" w:lineRule="auto"/>
              <w:rPr>
                <w:rFonts w:cs="Arial"/>
              </w:rPr>
            </w:pPr>
            <w:r w:rsidRPr="00032845">
              <w:rPr>
                <w:rFonts w:cs="Arial"/>
              </w:rPr>
              <w:t>Limited marketing and digital presence, reducing brand visibility beyond the local area.</w:t>
            </w:r>
          </w:p>
        </w:tc>
      </w:tr>
      <w:tr w:rsidR="00C52FE3" w:rsidRPr="00032845" w14:paraId="36706D93" w14:textId="77777777" w:rsidTr="00C52FE3">
        <w:tc>
          <w:tcPr>
            <w:tcW w:w="0" w:type="auto"/>
            <w:hideMark/>
          </w:tcPr>
          <w:p w14:paraId="300001DC" w14:textId="77777777" w:rsidR="00C52FE3" w:rsidRPr="00032845" w:rsidRDefault="00C52FE3" w:rsidP="00FF73E1">
            <w:pPr>
              <w:spacing w:line="360" w:lineRule="auto"/>
              <w:rPr>
                <w:rFonts w:cs="Arial"/>
              </w:rPr>
            </w:pPr>
            <w:r w:rsidRPr="00032845">
              <w:rPr>
                <w:rFonts w:cs="Arial"/>
              </w:rPr>
              <w:t>Close local sourcing within a 20-mile radius, reinforcing sustainability and regional economic ties.</w:t>
            </w:r>
          </w:p>
        </w:tc>
        <w:tc>
          <w:tcPr>
            <w:tcW w:w="0" w:type="auto"/>
            <w:hideMark/>
          </w:tcPr>
          <w:p w14:paraId="0B542732" w14:textId="77777777" w:rsidR="00C52FE3" w:rsidRPr="00032845" w:rsidRDefault="00C52FE3" w:rsidP="00FF73E1">
            <w:pPr>
              <w:spacing w:line="360" w:lineRule="auto"/>
              <w:rPr>
                <w:rFonts w:cs="Arial"/>
              </w:rPr>
            </w:pPr>
            <w:r w:rsidRPr="00032845">
              <w:rPr>
                <w:rFonts w:cs="Arial"/>
              </w:rPr>
              <w:t>Higher operational costs from low-volume, high-welfare production compared to industrial farms.</w:t>
            </w:r>
          </w:p>
        </w:tc>
      </w:tr>
      <w:tr w:rsidR="00C52FE3" w:rsidRPr="00032845" w14:paraId="2349F8A1" w14:textId="77777777" w:rsidTr="00C52FE3">
        <w:tc>
          <w:tcPr>
            <w:tcW w:w="0" w:type="auto"/>
            <w:hideMark/>
          </w:tcPr>
          <w:p w14:paraId="12287407" w14:textId="77777777" w:rsidR="00C52FE3" w:rsidRPr="00032845" w:rsidRDefault="00C52FE3" w:rsidP="00FF73E1">
            <w:pPr>
              <w:spacing w:line="360" w:lineRule="auto"/>
              <w:jc w:val="center"/>
              <w:rPr>
                <w:rFonts w:cs="Arial"/>
                <w:b/>
                <w:bCs/>
              </w:rPr>
            </w:pPr>
            <w:r w:rsidRPr="00032845">
              <w:rPr>
                <w:rStyle w:val="Strong"/>
                <w:rFonts w:cs="Arial"/>
              </w:rPr>
              <w:t>Opportunities</w:t>
            </w:r>
          </w:p>
        </w:tc>
        <w:tc>
          <w:tcPr>
            <w:tcW w:w="0" w:type="auto"/>
            <w:hideMark/>
          </w:tcPr>
          <w:p w14:paraId="34F7D8EE" w14:textId="77777777" w:rsidR="00C52FE3" w:rsidRPr="00032845" w:rsidRDefault="00C52FE3" w:rsidP="00FF73E1">
            <w:pPr>
              <w:spacing w:line="360" w:lineRule="auto"/>
              <w:jc w:val="center"/>
              <w:rPr>
                <w:rFonts w:cs="Arial"/>
                <w:b/>
                <w:bCs/>
              </w:rPr>
            </w:pPr>
            <w:r w:rsidRPr="00032845">
              <w:rPr>
                <w:rStyle w:val="Strong"/>
                <w:rFonts w:cs="Arial"/>
              </w:rPr>
              <w:t>Threats</w:t>
            </w:r>
          </w:p>
        </w:tc>
      </w:tr>
      <w:tr w:rsidR="00C52FE3" w:rsidRPr="00032845" w14:paraId="4196F72B" w14:textId="77777777" w:rsidTr="00C52FE3">
        <w:tc>
          <w:tcPr>
            <w:tcW w:w="0" w:type="auto"/>
            <w:hideMark/>
          </w:tcPr>
          <w:p w14:paraId="67D40DFB" w14:textId="77777777" w:rsidR="00C52FE3" w:rsidRPr="00032845" w:rsidRDefault="00C52FE3" w:rsidP="00FF73E1">
            <w:pPr>
              <w:spacing w:line="360" w:lineRule="auto"/>
              <w:rPr>
                <w:rFonts w:cs="Arial"/>
              </w:rPr>
            </w:pPr>
            <w:r w:rsidRPr="00032845">
              <w:rPr>
                <w:rFonts w:cs="Arial"/>
              </w:rPr>
              <w:t>Growing consumer demand for ethical and sustainable dairy aligns with the farm’s philosophy.</w:t>
            </w:r>
          </w:p>
        </w:tc>
        <w:tc>
          <w:tcPr>
            <w:tcW w:w="0" w:type="auto"/>
            <w:hideMark/>
          </w:tcPr>
          <w:p w14:paraId="4D2939B0" w14:textId="77777777" w:rsidR="00C52FE3" w:rsidRPr="00032845" w:rsidRDefault="00C52FE3" w:rsidP="00FF73E1">
            <w:pPr>
              <w:spacing w:line="360" w:lineRule="auto"/>
              <w:rPr>
                <w:rFonts w:cs="Arial"/>
              </w:rPr>
            </w:pPr>
            <w:r w:rsidRPr="00032845">
              <w:rPr>
                <w:rFonts w:cs="Arial"/>
              </w:rPr>
              <w:t>Competition from larger ethical dairies like Fen Farm and national organic brands may reduce market differentiation.</w:t>
            </w:r>
          </w:p>
        </w:tc>
      </w:tr>
      <w:tr w:rsidR="00C52FE3" w:rsidRPr="00032845" w14:paraId="1C137433" w14:textId="77777777" w:rsidTr="00C52FE3">
        <w:tc>
          <w:tcPr>
            <w:tcW w:w="0" w:type="auto"/>
            <w:hideMark/>
          </w:tcPr>
          <w:p w14:paraId="57950B7B" w14:textId="77777777" w:rsidR="00C52FE3" w:rsidRPr="00032845" w:rsidRDefault="00C52FE3" w:rsidP="00FF73E1">
            <w:pPr>
              <w:spacing w:line="360" w:lineRule="auto"/>
              <w:rPr>
                <w:rFonts w:cs="Arial"/>
              </w:rPr>
            </w:pPr>
            <w:r w:rsidRPr="00032845">
              <w:rPr>
                <w:rFonts w:cs="Arial"/>
              </w:rPr>
              <w:t>Potential for digital sales platforms and agritourism to expand reach and income.</w:t>
            </w:r>
          </w:p>
        </w:tc>
        <w:tc>
          <w:tcPr>
            <w:tcW w:w="0" w:type="auto"/>
            <w:hideMark/>
          </w:tcPr>
          <w:p w14:paraId="0BE645E1" w14:textId="77777777" w:rsidR="00C52FE3" w:rsidRPr="00032845" w:rsidRDefault="00C52FE3" w:rsidP="00FF73E1">
            <w:pPr>
              <w:spacing w:line="360" w:lineRule="auto"/>
              <w:rPr>
                <w:rFonts w:cs="Arial"/>
              </w:rPr>
            </w:pPr>
            <w:r w:rsidRPr="00032845">
              <w:rPr>
                <w:rFonts w:cs="Arial"/>
              </w:rPr>
              <w:t>Economic inflation and rising costs could affect premium product sales.</w:t>
            </w:r>
          </w:p>
        </w:tc>
      </w:tr>
      <w:tr w:rsidR="00C52FE3" w:rsidRPr="00032845" w14:paraId="30091AFB" w14:textId="77777777" w:rsidTr="00C52FE3">
        <w:tc>
          <w:tcPr>
            <w:tcW w:w="0" w:type="auto"/>
            <w:hideMark/>
          </w:tcPr>
          <w:p w14:paraId="315D897E" w14:textId="77777777" w:rsidR="00C52FE3" w:rsidRPr="00032845" w:rsidRDefault="00C52FE3" w:rsidP="00FF73E1">
            <w:pPr>
              <w:spacing w:line="360" w:lineRule="auto"/>
              <w:rPr>
                <w:rFonts w:cs="Arial"/>
              </w:rPr>
            </w:pPr>
            <w:r w:rsidRPr="00032845">
              <w:rPr>
                <w:rFonts w:cs="Arial"/>
              </w:rPr>
              <w:t>Collaboration with local cafés and restaurants to boost visibility.</w:t>
            </w:r>
          </w:p>
        </w:tc>
        <w:tc>
          <w:tcPr>
            <w:tcW w:w="0" w:type="auto"/>
            <w:hideMark/>
          </w:tcPr>
          <w:p w14:paraId="6C706CC1" w14:textId="77777777" w:rsidR="00C52FE3" w:rsidRPr="00032845" w:rsidRDefault="00C52FE3" w:rsidP="00FF73E1">
            <w:pPr>
              <w:spacing w:line="360" w:lineRule="auto"/>
              <w:rPr>
                <w:rFonts w:cs="Arial"/>
              </w:rPr>
            </w:pPr>
            <w:r w:rsidRPr="00032845">
              <w:rPr>
                <w:rFonts w:cs="Arial"/>
              </w:rPr>
              <w:t>Regulatory limits on raw milk and welfare compliance can restrict flexibility.</w:t>
            </w:r>
          </w:p>
        </w:tc>
      </w:tr>
      <w:tr w:rsidR="00C52FE3" w:rsidRPr="00032845" w14:paraId="17D3F2FC" w14:textId="77777777" w:rsidTr="00C52FE3">
        <w:tc>
          <w:tcPr>
            <w:tcW w:w="0" w:type="auto"/>
            <w:hideMark/>
          </w:tcPr>
          <w:p w14:paraId="685CD431" w14:textId="77777777" w:rsidR="00C52FE3" w:rsidRPr="00032845" w:rsidRDefault="00C52FE3" w:rsidP="00FF73E1">
            <w:pPr>
              <w:spacing w:line="360" w:lineRule="auto"/>
              <w:rPr>
                <w:rFonts w:cs="Arial"/>
              </w:rPr>
            </w:pPr>
            <w:r w:rsidRPr="00032845">
              <w:rPr>
                <w:rFonts w:cs="Arial"/>
              </w:rPr>
              <w:t>Continued access to agricultural grants and sustainability funding.</w:t>
            </w:r>
          </w:p>
        </w:tc>
        <w:tc>
          <w:tcPr>
            <w:tcW w:w="0" w:type="auto"/>
            <w:hideMark/>
          </w:tcPr>
          <w:p w14:paraId="4C4540CE" w14:textId="77777777" w:rsidR="00C52FE3" w:rsidRPr="00032845" w:rsidRDefault="00C52FE3" w:rsidP="00FF73E1">
            <w:pPr>
              <w:spacing w:line="360" w:lineRule="auto"/>
              <w:rPr>
                <w:rFonts w:cs="Arial"/>
              </w:rPr>
            </w:pPr>
            <w:r w:rsidRPr="00032845">
              <w:rPr>
                <w:rFonts w:cs="Arial"/>
              </w:rPr>
              <w:t>Climate change and weather shifts may impact pasture quality and milk yield.</w:t>
            </w:r>
          </w:p>
        </w:tc>
      </w:tr>
    </w:tbl>
    <w:p w14:paraId="397E3F3A" w14:textId="77777777" w:rsidR="00482F26" w:rsidRPr="00032845" w:rsidRDefault="00482F26" w:rsidP="00FF73E1">
      <w:pPr>
        <w:spacing w:line="360" w:lineRule="auto"/>
        <w:jc w:val="both"/>
        <w:rPr>
          <w:rFonts w:cs="Arial"/>
          <w:lang w:val="en-US"/>
        </w:rPr>
      </w:pPr>
    </w:p>
    <w:p w14:paraId="5473FFA9" w14:textId="77777777" w:rsidR="00487272" w:rsidRPr="00032845" w:rsidRDefault="00E55432" w:rsidP="00FF73E1">
      <w:pPr>
        <w:pStyle w:val="Heading2"/>
        <w:spacing w:line="360" w:lineRule="auto"/>
        <w:rPr>
          <w:rFonts w:cs="Arial"/>
          <w:szCs w:val="22"/>
        </w:rPr>
      </w:pPr>
      <w:bookmarkStart w:id="12" w:name="_Toc213038285"/>
      <w:r w:rsidRPr="00032845">
        <w:rPr>
          <w:rFonts w:cs="Arial"/>
          <w:szCs w:val="22"/>
        </w:rPr>
        <w:t>External Environment</w:t>
      </w:r>
      <w:bookmarkEnd w:id="12"/>
      <w:r w:rsidRPr="00032845">
        <w:rPr>
          <w:rFonts w:cs="Arial"/>
          <w:szCs w:val="22"/>
        </w:rPr>
        <w:t xml:space="preserve"> </w:t>
      </w:r>
    </w:p>
    <w:p w14:paraId="0C6C7BAB" w14:textId="77777777" w:rsidR="00E55432" w:rsidRPr="00032845" w:rsidRDefault="00E55432" w:rsidP="00FF73E1">
      <w:pPr>
        <w:pStyle w:val="Heading3"/>
        <w:spacing w:line="360" w:lineRule="auto"/>
        <w:rPr>
          <w:rFonts w:cs="Arial"/>
          <w:szCs w:val="22"/>
        </w:rPr>
      </w:pPr>
      <w:bookmarkStart w:id="13" w:name="_Toc213038286"/>
      <w:r w:rsidRPr="00032845">
        <w:rPr>
          <w:rFonts w:cs="Arial"/>
          <w:szCs w:val="22"/>
        </w:rPr>
        <w:t>PESTEL Analysis</w:t>
      </w:r>
      <w:bookmarkEnd w:id="13"/>
    </w:p>
    <w:p w14:paraId="48F3F8BE" w14:textId="6DCB2F3B" w:rsidR="00654F9D" w:rsidRPr="00032845" w:rsidRDefault="00654F9D" w:rsidP="00FF73E1">
      <w:pPr>
        <w:spacing w:line="360" w:lineRule="auto"/>
        <w:jc w:val="both"/>
        <w:rPr>
          <w:rFonts w:cs="Arial"/>
        </w:rPr>
      </w:pPr>
      <w:r w:rsidRPr="00032845">
        <w:rPr>
          <w:rFonts w:cs="Arial"/>
        </w:rPr>
        <w:t>PESTEL analysis is a strategic framework used to examine the external conditions that influence a business, helping organizations understand the wider forces and trends that can affect their operations, growth, and long-term decision-making (Aithal, 2017).</w:t>
      </w:r>
    </w:p>
    <w:p w14:paraId="6DA3AB7C" w14:textId="77777777" w:rsidR="004D2775" w:rsidRPr="00032845" w:rsidRDefault="004D2775" w:rsidP="00FF73E1">
      <w:pPr>
        <w:spacing w:line="360" w:lineRule="auto"/>
        <w:jc w:val="both"/>
        <w:rPr>
          <w:rFonts w:cs="Arial"/>
        </w:rPr>
      </w:pPr>
      <w:r w:rsidRPr="00032845">
        <w:rPr>
          <w:rFonts w:cs="Arial"/>
          <w:b/>
          <w:bCs/>
        </w:rPr>
        <w:t>Political:</w:t>
      </w:r>
      <w:r w:rsidRPr="00032845">
        <w:rPr>
          <w:rFonts w:cs="Arial"/>
        </w:rPr>
        <w:br/>
        <w:t>Old Hall Farm benefits from UK sustainability schemes like the Environmental Land Management (ELM) programme and received partial funding from the European Agricultural Fund for Rural Development. However, strict raw milk and welfare regulations continue to limit flexibility.</w:t>
      </w:r>
    </w:p>
    <w:p w14:paraId="3AF694DB" w14:textId="77777777" w:rsidR="004D2775" w:rsidRPr="00032845" w:rsidRDefault="004D2775" w:rsidP="00FF73E1">
      <w:pPr>
        <w:spacing w:line="360" w:lineRule="auto"/>
        <w:jc w:val="both"/>
        <w:rPr>
          <w:rFonts w:cs="Arial"/>
        </w:rPr>
      </w:pPr>
      <w:r w:rsidRPr="00032845">
        <w:rPr>
          <w:rFonts w:cs="Arial"/>
          <w:b/>
          <w:bCs/>
        </w:rPr>
        <w:lastRenderedPageBreak/>
        <w:t>Economic:</w:t>
      </w:r>
      <w:r w:rsidRPr="00032845">
        <w:rPr>
          <w:rFonts w:cs="Arial"/>
        </w:rPr>
        <w:br/>
        <w:t>Rising inflation and input costs affect profitability, but the farm’s premium direct-to-consumer model targets customers willing to pay for quality. Access to rural development grants supports financial stability.</w:t>
      </w:r>
    </w:p>
    <w:p w14:paraId="20B9631D" w14:textId="77777777" w:rsidR="004D2775" w:rsidRPr="00032845" w:rsidRDefault="004D2775" w:rsidP="00FF73E1">
      <w:pPr>
        <w:spacing w:line="360" w:lineRule="auto"/>
        <w:jc w:val="both"/>
        <w:rPr>
          <w:rFonts w:cs="Arial"/>
        </w:rPr>
      </w:pPr>
      <w:r w:rsidRPr="00032845">
        <w:rPr>
          <w:rFonts w:cs="Arial"/>
          <w:b/>
          <w:bCs/>
        </w:rPr>
        <w:t>Social:</w:t>
      </w:r>
      <w:r w:rsidRPr="00032845">
        <w:rPr>
          <w:rFonts w:cs="Arial"/>
        </w:rPr>
        <w:br/>
        <w:t>Growing consumer demand for ethical, transparent, and sustainable food strengthens the farm’s position. Its community engagement builds loyalty and supports steady local demand.</w:t>
      </w:r>
    </w:p>
    <w:p w14:paraId="031C02F1" w14:textId="77777777" w:rsidR="004D2775" w:rsidRPr="00032845" w:rsidRDefault="004D2775" w:rsidP="00FF73E1">
      <w:pPr>
        <w:spacing w:line="360" w:lineRule="auto"/>
        <w:jc w:val="both"/>
        <w:rPr>
          <w:rFonts w:cs="Arial"/>
        </w:rPr>
      </w:pPr>
      <w:r w:rsidRPr="00032845">
        <w:rPr>
          <w:rFonts w:cs="Arial"/>
          <w:b/>
          <w:bCs/>
        </w:rPr>
        <w:t>Technological:</w:t>
      </w:r>
      <w:r w:rsidRPr="00032845">
        <w:rPr>
          <w:rFonts w:cs="Arial"/>
        </w:rPr>
        <w:br/>
        <w:t>New agri-tech tools, processing systems, and digital marketing create opportunities for efficiency and visibility. Limited resources slow adoption, but online platforms could expand sales reach.</w:t>
      </w:r>
    </w:p>
    <w:p w14:paraId="64A97BE4" w14:textId="77777777" w:rsidR="004D2775" w:rsidRPr="00032845" w:rsidRDefault="004D2775" w:rsidP="00FF73E1">
      <w:pPr>
        <w:spacing w:line="360" w:lineRule="auto"/>
        <w:jc w:val="both"/>
        <w:rPr>
          <w:rFonts w:cs="Arial"/>
        </w:rPr>
      </w:pPr>
      <w:r w:rsidRPr="00032845">
        <w:rPr>
          <w:rFonts w:cs="Arial"/>
          <w:b/>
          <w:bCs/>
        </w:rPr>
        <w:t>Environmental:</w:t>
      </w:r>
      <w:r w:rsidRPr="00032845">
        <w:rPr>
          <w:rFonts w:cs="Arial"/>
        </w:rPr>
        <w:br/>
        <w:t>Located in fertile Norfolk pastureland, the farm’s 100% pasture-fed system supports biodiversity and lowers emissions. However, climate variability threatens feed quality and production stability.</w:t>
      </w:r>
    </w:p>
    <w:p w14:paraId="0BDDB95F" w14:textId="22C084DD" w:rsidR="004D2775" w:rsidRPr="00032845" w:rsidRDefault="004D2775" w:rsidP="00FF73E1">
      <w:pPr>
        <w:spacing w:line="360" w:lineRule="auto"/>
        <w:jc w:val="both"/>
        <w:rPr>
          <w:rFonts w:cs="Arial"/>
        </w:rPr>
      </w:pPr>
      <w:r w:rsidRPr="00032845">
        <w:rPr>
          <w:rFonts w:cs="Arial"/>
          <w:b/>
          <w:bCs/>
        </w:rPr>
        <w:t>Legal:</w:t>
      </w:r>
      <w:r w:rsidRPr="00032845">
        <w:rPr>
          <w:rFonts w:cs="Arial"/>
        </w:rPr>
        <w:br/>
        <w:t>Operations comply with the Food Safety Act 1990, Animal Welfare Act 2006, and Dairy Products (Hygiene) Regulations 2020. These safeguard quality but raise compliance costs, while post-Brexit policy shifts may affect future subsidies.</w:t>
      </w:r>
    </w:p>
    <w:p w14:paraId="36D2BBCA" w14:textId="77777777" w:rsidR="00B871E8" w:rsidRPr="00032845" w:rsidRDefault="00B871E8" w:rsidP="00FF73E1">
      <w:pPr>
        <w:pStyle w:val="Heading3"/>
        <w:spacing w:line="360" w:lineRule="auto"/>
        <w:rPr>
          <w:rFonts w:cs="Arial"/>
          <w:szCs w:val="22"/>
        </w:rPr>
      </w:pPr>
      <w:bookmarkStart w:id="14" w:name="_Toc213038287"/>
      <w:r w:rsidRPr="00032845">
        <w:rPr>
          <w:rFonts w:cs="Arial"/>
          <w:szCs w:val="22"/>
        </w:rPr>
        <w:t>Porter’s Five Forces Analysis</w:t>
      </w:r>
      <w:bookmarkEnd w:id="14"/>
    </w:p>
    <w:p w14:paraId="609DB358" w14:textId="78AF745D" w:rsidR="00BA7ED4" w:rsidRPr="00032845" w:rsidRDefault="00013033" w:rsidP="00FF73E1">
      <w:pPr>
        <w:spacing w:line="360" w:lineRule="auto"/>
        <w:jc w:val="both"/>
        <w:rPr>
          <w:rFonts w:cs="Arial"/>
        </w:rPr>
      </w:pPr>
      <w:r w:rsidRPr="00032845">
        <w:rPr>
          <w:rFonts w:cs="Arial"/>
        </w:rPr>
        <w:t>According to Bruijl (2018), Porter’s Five Forces framework emphasizes that a successful competitive strategy depends on understanding the external industry structure, recognizing the forces that shape competition, and adapting to changes in the market to maintain a strong position.</w:t>
      </w:r>
    </w:p>
    <w:tbl>
      <w:tblPr>
        <w:tblStyle w:val="TableGrid"/>
        <w:tblW w:w="0" w:type="auto"/>
        <w:tblLook w:val="04A0" w:firstRow="1" w:lastRow="0" w:firstColumn="1" w:lastColumn="0" w:noHBand="0" w:noVBand="1"/>
      </w:tblPr>
      <w:tblGrid>
        <w:gridCol w:w="1675"/>
        <w:gridCol w:w="3628"/>
        <w:gridCol w:w="3713"/>
      </w:tblGrid>
      <w:tr w:rsidR="007A6028" w:rsidRPr="00032845" w14:paraId="5019428C" w14:textId="77777777" w:rsidTr="00B871E8">
        <w:tc>
          <w:tcPr>
            <w:tcW w:w="0" w:type="auto"/>
            <w:hideMark/>
          </w:tcPr>
          <w:p w14:paraId="4D7AF977" w14:textId="77777777" w:rsidR="00B871E8" w:rsidRPr="00032845" w:rsidRDefault="00B871E8" w:rsidP="00FF73E1">
            <w:pPr>
              <w:spacing w:after="160" w:line="360" w:lineRule="auto"/>
              <w:jc w:val="both"/>
              <w:rPr>
                <w:rFonts w:cs="Arial"/>
                <w:b/>
                <w:bCs/>
              </w:rPr>
            </w:pPr>
            <w:r w:rsidRPr="00032845">
              <w:rPr>
                <w:rFonts w:cs="Arial"/>
                <w:b/>
                <w:bCs/>
              </w:rPr>
              <w:t>Force</w:t>
            </w:r>
          </w:p>
        </w:tc>
        <w:tc>
          <w:tcPr>
            <w:tcW w:w="0" w:type="auto"/>
            <w:hideMark/>
          </w:tcPr>
          <w:p w14:paraId="01C13635" w14:textId="77777777" w:rsidR="00B871E8" w:rsidRPr="00032845" w:rsidRDefault="00B871E8" w:rsidP="00FF73E1">
            <w:pPr>
              <w:spacing w:after="160" w:line="360" w:lineRule="auto"/>
              <w:jc w:val="both"/>
              <w:rPr>
                <w:rFonts w:cs="Arial"/>
                <w:b/>
                <w:bCs/>
              </w:rPr>
            </w:pPr>
            <w:r w:rsidRPr="00032845">
              <w:rPr>
                <w:rFonts w:cs="Arial"/>
                <w:b/>
                <w:bCs/>
              </w:rPr>
              <w:t>Factors That Increase Power</w:t>
            </w:r>
          </w:p>
        </w:tc>
        <w:tc>
          <w:tcPr>
            <w:tcW w:w="0" w:type="auto"/>
            <w:hideMark/>
          </w:tcPr>
          <w:p w14:paraId="6C4938E9" w14:textId="77777777" w:rsidR="00B871E8" w:rsidRPr="00032845" w:rsidRDefault="00B871E8" w:rsidP="00FF73E1">
            <w:pPr>
              <w:spacing w:after="160" w:line="360" w:lineRule="auto"/>
              <w:jc w:val="both"/>
              <w:rPr>
                <w:rFonts w:cs="Arial"/>
                <w:b/>
                <w:bCs/>
              </w:rPr>
            </w:pPr>
            <w:r w:rsidRPr="00032845">
              <w:rPr>
                <w:rFonts w:cs="Arial"/>
                <w:b/>
                <w:bCs/>
              </w:rPr>
              <w:t>Factors That Decrease Power</w:t>
            </w:r>
          </w:p>
        </w:tc>
      </w:tr>
      <w:tr w:rsidR="007A6028" w:rsidRPr="00032845" w14:paraId="287A01A2" w14:textId="77777777" w:rsidTr="00B871E8">
        <w:tc>
          <w:tcPr>
            <w:tcW w:w="0" w:type="auto"/>
            <w:hideMark/>
          </w:tcPr>
          <w:p w14:paraId="741AE805" w14:textId="77777777" w:rsidR="00B871E8" w:rsidRPr="00032845" w:rsidRDefault="00B871E8" w:rsidP="00FF73E1">
            <w:pPr>
              <w:spacing w:after="160" w:line="360" w:lineRule="auto"/>
              <w:jc w:val="both"/>
              <w:rPr>
                <w:rFonts w:cs="Arial"/>
              </w:rPr>
            </w:pPr>
            <w:r w:rsidRPr="00032845">
              <w:rPr>
                <w:rFonts w:cs="Arial"/>
                <w:b/>
                <w:bCs/>
              </w:rPr>
              <w:t>Competitive Rivalry</w:t>
            </w:r>
          </w:p>
        </w:tc>
        <w:tc>
          <w:tcPr>
            <w:tcW w:w="0" w:type="auto"/>
            <w:hideMark/>
          </w:tcPr>
          <w:p w14:paraId="47440EFD" w14:textId="2C8AD9A3" w:rsidR="00B871E8" w:rsidRPr="00032845" w:rsidRDefault="00B871E8" w:rsidP="00FF73E1">
            <w:pPr>
              <w:spacing w:after="160" w:line="360" w:lineRule="auto"/>
              <w:jc w:val="both"/>
              <w:rPr>
                <w:rFonts w:cs="Arial"/>
              </w:rPr>
            </w:pPr>
            <w:r w:rsidRPr="00032845">
              <w:rPr>
                <w:rFonts w:cs="Arial"/>
              </w:rPr>
              <w:t>Norfolk and East Anglia host several established dairy and farm shop competitors, including Raw Milk Dairies,</w:t>
            </w:r>
            <w:r w:rsidR="007A6028" w:rsidRPr="00032845">
              <w:rPr>
                <w:rFonts w:cs="Arial"/>
                <w:lang w:val="en-US"/>
              </w:rPr>
              <w:t xml:space="preserve"> Old Dairy Farm,</w:t>
            </w:r>
            <w:r w:rsidRPr="00032845">
              <w:rPr>
                <w:rFonts w:cs="Arial"/>
              </w:rPr>
              <w:t xml:space="preserve"> Fen Farm Dairy in Bungay, and other local artisan producers, intensifying regional competition.</w:t>
            </w:r>
          </w:p>
        </w:tc>
        <w:tc>
          <w:tcPr>
            <w:tcW w:w="0" w:type="auto"/>
            <w:hideMark/>
          </w:tcPr>
          <w:p w14:paraId="18FFCD77" w14:textId="77777777" w:rsidR="00B871E8" w:rsidRPr="00032845" w:rsidRDefault="00B871E8" w:rsidP="00FF73E1">
            <w:pPr>
              <w:spacing w:after="160" w:line="360" w:lineRule="auto"/>
              <w:jc w:val="both"/>
              <w:rPr>
                <w:rFonts w:cs="Arial"/>
              </w:rPr>
            </w:pPr>
            <w:r w:rsidRPr="00032845">
              <w:rPr>
                <w:rFonts w:cs="Arial"/>
              </w:rPr>
              <w:t>Old Hall Farm’s ethical calf-at-foot system, one-time daily milking, and 100% pasture-fed Jersey herd provide strong differentiation and attract a loyal consumer base seeking transparent, small-scale farming.</w:t>
            </w:r>
          </w:p>
        </w:tc>
      </w:tr>
      <w:tr w:rsidR="007A6028" w:rsidRPr="00032845" w14:paraId="451EAF19" w14:textId="77777777" w:rsidTr="00B871E8">
        <w:tc>
          <w:tcPr>
            <w:tcW w:w="0" w:type="auto"/>
            <w:hideMark/>
          </w:tcPr>
          <w:p w14:paraId="6B9D6E8E" w14:textId="77777777" w:rsidR="00B871E8" w:rsidRPr="00032845" w:rsidRDefault="00B871E8" w:rsidP="00FF73E1">
            <w:pPr>
              <w:spacing w:after="160" w:line="360" w:lineRule="auto"/>
              <w:jc w:val="both"/>
              <w:rPr>
                <w:rFonts w:cs="Arial"/>
              </w:rPr>
            </w:pPr>
            <w:r w:rsidRPr="00032845">
              <w:rPr>
                <w:rFonts w:cs="Arial"/>
                <w:b/>
                <w:bCs/>
              </w:rPr>
              <w:lastRenderedPageBreak/>
              <w:t>Threat of New Entrants</w:t>
            </w:r>
          </w:p>
        </w:tc>
        <w:tc>
          <w:tcPr>
            <w:tcW w:w="0" w:type="auto"/>
            <w:hideMark/>
          </w:tcPr>
          <w:p w14:paraId="11A71B19" w14:textId="77777777" w:rsidR="00B871E8" w:rsidRPr="00032845" w:rsidRDefault="00B871E8" w:rsidP="00FF73E1">
            <w:pPr>
              <w:spacing w:after="160" w:line="360" w:lineRule="auto"/>
              <w:jc w:val="both"/>
              <w:rPr>
                <w:rFonts w:cs="Arial"/>
              </w:rPr>
            </w:pPr>
            <w:r w:rsidRPr="00032845">
              <w:rPr>
                <w:rFonts w:cs="Arial"/>
              </w:rPr>
              <w:t>Growing consumer interest in sustainable and local food encourages small producers to enter the market. Initial entry into the artisan food sector is moderately accessible through local farmer markets.</w:t>
            </w:r>
          </w:p>
        </w:tc>
        <w:tc>
          <w:tcPr>
            <w:tcW w:w="0" w:type="auto"/>
            <w:hideMark/>
          </w:tcPr>
          <w:p w14:paraId="52C75BEF" w14:textId="77777777" w:rsidR="00B871E8" w:rsidRPr="00032845" w:rsidRDefault="00B871E8" w:rsidP="00FF73E1">
            <w:pPr>
              <w:spacing w:after="160" w:line="360" w:lineRule="auto"/>
              <w:jc w:val="both"/>
              <w:rPr>
                <w:rFonts w:cs="Arial"/>
              </w:rPr>
            </w:pPr>
            <w:r w:rsidRPr="00032845">
              <w:rPr>
                <w:rFonts w:cs="Arial"/>
              </w:rPr>
              <w:t>High start-up costs for livestock, compliance with the Food Standards Agency’s hygiene regulations, and capital investment in processing infrastructure (e.g., dairy, café, and butchery opened in 2019) create significant entry barriers.</w:t>
            </w:r>
          </w:p>
        </w:tc>
      </w:tr>
      <w:tr w:rsidR="007A6028" w:rsidRPr="00032845" w14:paraId="3EC6A975" w14:textId="77777777" w:rsidTr="00B871E8">
        <w:tc>
          <w:tcPr>
            <w:tcW w:w="0" w:type="auto"/>
            <w:hideMark/>
          </w:tcPr>
          <w:p w14:paraId="453032AA" w14:textId="77777777" w:rsidR="00B871E8" w:rsidRPr="00032845" w:rsidRDefault="00B871E8" w:rsidP="00FF73E1">
            <w:pPr>
              <w:spacing w:after="160" w:line="360" w:lineRule="auto"/>
              <w:jc w:val="both"/>
              <w:rPr>
                <w:rFonts w:cs="Arial"/>
              </w:rPr>
            </w:pPr>
            <w:r w:rsidRPr="00032845">
              <w:rPr>
                <w:rFonts w:cs="Arial"/>
                <w:b/>
                <w:bCs/>
              </w:rPr>
              <w:t>Bargaining Power of Buyers</w:t>
            </w:r>
          </w:p>
        </w:tc>
        <w:tc>
          <w:tcPr>
            <w:tcW w:w="0" w:type="auto"/>
            <w:hideMark/>
          </w:tcPr>
          <w:p w14:paraId="651482C4" w14:textId="77777777" w:rsidR="00B871E8" w:rsidRPr="00032845" w:rsidRDefault="00B871E8" w:rsidP="00FF73E1">
            <w:pPr>
              <w:spacing w:after="160" w:line="360" w:lineRule="auto"/>
              <w:jc w:val="both"/>
              <w:rPr>
                <w:rFonts w:cs="Arial"/>
              </w:rPr>
            </w:pPr>
            <w:r w:rsidRPr="00032845">
              <w:rPr>
                <w:rFonts w:cs="Arial"/>
              </w:rPr>
              <w:t>Local consumers in Norfolk have multiple food options, including supermarkets in Norwich and King’s Lynn, which may influence price sensitivity.</w:t>
            </w:r>
          </w:p>
        </w:tc>
        <w:tc>
          <w:tcPr>
            <w:tcW w:w="0" w:type="auto"/>
            <w:hideMark/>
          </w:tcPr>
          <w:p w14:paraId="5EE97F54" w14:textId="77777777" w:rsidR="00B871E8" w:rsidRPr="00032845" w:rsidRDefault="00B871E8" w:rsidP="00FF73E1">
            <w:pPr>
              <w:spacing w:after="160" w:line="360" w:lineRule="auto"/>
              <w:jc w:val="both"/>
              <w:rPr>
                <w:rFonts w:cs="Arial"/>
              </w:rPr>
            </w:pPr>
            <w:r w:rsidRPr="00032845">
              <w:rPr>
                <w:rFonts w:cs="Arial"/>
              </w:rPr>
              <w:t>The farm’s direct-to-consumer model, educational farm experiences, and farm shop interaction foster strong relationships and customer trust, reducing buyer bargaining power.</w:t>
            </w:r>
          </w:p>
        </w:tc>
      </w:tr>
      <w:tr w:rsidR="007A6028" w:rsidRPr="00032845" w14:paraId="09F466D9" w14:textId="77777777" w:rsidTr="00B871E8">
        <w:tc>
          <w:tcPr>
            <w:tcW w:w="0" w:type="auto"/>
            <w:hideMark/>
          </w:tcPr>
          <w:p w14:paraId="665FD594" w14:textId="77777777" w:rsidR="00B871E8" w:rsidRPr="00032845" w:rsidRDefault="00B871E8" w:rsidP="00FF73E1">
            <w:pPr>
              <w:spacing w:after="160" w:line="360" w:lineRule="auto"/>
              <w:jc w:val="both"/>
              <w:rPr>
                <w:rFonts w:cs="Arial"/>
              </w:rPr>
            </w:pPr>
            <w:r w:rsidRPr="00032845">
              <w:rPr>
                <w:rFonts w:cs="Arial"/>
                <w:b/>
                <w:bCs/>
              </w:rPr>
              <w:t>Bargaining Power of Suppliers</w:t>
            </w:r>
          </w:p>
        </w:tc>
        <w:tc>
          <w:tcPr>
            <w:tcW w:w="0" w:type="auto"/>
            <w:hideMark/>
          </w:tcPr>
          <w:p w14:paraId="05917413" w14:textId="77777777" w:rsidR="00B871E8" w:rsidRPr="00032845" w:rsidRDefault="00B871E8" w:rsidP="00FF73E1">
            <w:pPr>
              <w:spacing w:after="160" w:line="360" w:lineRule="auto"/>
              <w:jc w:val="both"/>
              <w:rPr>
                <w:rFonts w:cs="Arial"/>
              </w:rPr>
            </w:pPr>
            <w:r w:rsidRPr="00032845">
              <w:rPr>
                <w:rFonts w:cs="Arial"/>
              </w:rPr>
              <w:t>Rising costs of energy, animal feed, and packaging materials across the UK agriculture sector affect small farms’ input costs.</w:t>
            </w:r>
          </w:p>
        </w:tc>
        <w:tc>
          <w:tcPr>
            <w:tcW w:w="0" w:type="auto"/>
            <w:hideMark/>
          </w:tcPr>
          <w:p w14:paraId="381EA032" w14:textId="77777777" w:rsidR="00B871E8" w:rsidRPr="00032845" w:rsidRDefault="00B871E8" w:rsidP="00FF73E1">
            <w:pPr>
              <w:spacing w:after="160" w:line="360" w:lineRule="auto"/>
              <w:jc w:val="both"/>
              <w:rPr>
                <w:rFonts w:cs="Arial"/>
              </w:rPr>
            </w:pPr>
            <w:r w:rsidRPr="00032845">
              <w:rPr>
                <w:rFonts w:cs="Arial"/>
              </w:rPr>
              <w:t>Old Hall Farm’s self-sufficiency in milk production and sourcing of supporting goods (meat, bakery, and cheese) from local producers within a 20-mile radius ensure stability and reduce dependence on external suppliers.</w:t>
            </w:r>
          </w:p>
        </w:tc>
      </w:tr>
      <w:tr w:rsidR="007A6028" w:rsidRPr="00032845" w14:paraId="47F21564" w14:textId="77777777" w:rsidTr="00B871E8">
        <w:tc>
          <w:tcPr>
            <w:tcW w:w="0" w:type="auto"/>
            <w:hideMark/>
          </w:tcPr>
          <w:p w14:paraId="001A4DA8" w14:textId="77777777" w:rsidR="00B871E8" w:rsidRPr="00032845" w:rsidRDefault="00B871E8" w:rsidP="00FF73E1">
            <w:pPr>
              <w:spacing w:after="160" w:line="360" w:lineRule="auto"/>
              <w:jc w:val="both"/>
              <w:rPr>
                <w:rFonts w:cs="Arial"/>
              </w:rPr>
            </w:pPr>
            <w:r w:rsidRPr="00032845">
              <w:rPr>
                <w:rFonts w:cs="Arial"/>
                <w:b/>
                <w:bCs/>
              </w:rPr>
              <w:t>Threat of Substitutes</w:t>
            </w:r>
          </w:p>
        </w:tc>
        <w:tc>
          <w:tcPr>
            <w:tcW w:w="0" w:type="auto"/>
            <w:hideMark/>
          </w:tcPr>
          <w:p w14:paraId="0C21C9B3" w14:textId="77777777" w:rsidR="00B871E8" w:rsidRPr="00032845" w:rsidRDefault="00B871E8" w:rsidP="00FF73E1">
            <w:pPr>
              <w:spacing w:after="160" w:line="360" w:lineRule="auto"/>
              <w:jc w:val="both"/>
              <w:rPr>
                <w:rFonts w:cs="Arial"/>
              </w:rPr>
            </w:pPr>
            <w:r w:rsidRPr="00032845">
              <w:rPr>
                <w:rFonts w:cs="Arial"/>
              </w:rPr>
              <w:t>Plant-based milk alternatives and supermarket-branded organic products (e.g., Tesco Finest, Sainsbury’s SO Organic) offer convenient substitutes to traditional dairy.</w:t>
            </w:r>
          </w:p>
        </w:tc>
        <w:tc>
          <w:tcPr>
            <w:tcW w:w="0" w:type="auto"/>
            <w:hideMark/>
          </w:tcPr>
          <w:p w14:paraId="07439D31" w14:textId="77777777" w:rsidR="00B871E8" w:rsidRPr="00032845" w:rsidRDefault="00B871E8" w:rsidP="00FF73E1">
            <w:pPr>
              <w:spacing w:after="160" w:line="360" w:lineRule="auto"/>
              <w:jc w:val="both"/>
              <w:rPr>
                <w:rFonts w:cs="Arial"/>
              </w:rPr>
            </w:pPr>
            <w:r w:rsidRPr="00032845">
              <w:rPr>
                <w:rFonts w:cs="Arial"/>
              </w:rPr>
              <w:t>Few substitutes match the authenticity, nutritional value, and traceability of Old Hall Farm’s raw Jersey milk and fresh dairy products bottled on-site, giving it a strong competitive edge.</w:t>
            </w:r>
          </w:p>
        </w:tc>
      </w:tr>
    </w:tbl>
    <w:p w14:paraId="242E0340" w14:textId="650AD432" w:rsidR="00B871E8" w:rsidRPr="00032845" w:rsidRDefault="00B871E8" w:rsidP="00FF73E1">
      <w:pPr>
        <w:spacing w:line="360" w:lineRule="auto"/>
        <w:jc w:val="both"/>
        <w:rPr>
          <w:rFonts w:cs="Arial"/>
        </w:rPr>
      </w:pPr>
    </w:p>
    <w:p w14:paraId="6B7B6285" w14:textId="35B408F4" w:rsidR="00CF7D4E" w:rsidRPr="00032845" w:rsidRDefault="00CF7D4E" w:rsidP="00FF73E1">
      <w:pPr>
        <w:pStyle w:val="Heading1"/>
        <w:spacing w:line="360" w:lineRule="auto"/>
        <w:rPr>
          <w:rFonts w:cs="Arial"/>
          <w:szCs w:val="22"/>
          <w:lang w:val="en-US"/>
        </w:rPr>
      </w:pPr>
      <w:bookmarkStart w:id="15" w:name="_Toc213038288"/>
      <w:r w:rsidRPr="00032845">
        <w:rPr>
          <w:rFonts w:cs="Arial"/>
          <w:szCs w:val="22"/>
          <w:lang w:val="en-US"/>
        </w:rPr>
        <w:t xml:space="preserve">4) </w:t>
      </w:r>
      <w:r w:rsidRPr="00032845">
        <w:rPr>
          <w:rFonts w:cs="Arial"/>
          <w:szCs w:val="22"/>
        </w:rPr>
        <w:t>Strategic Growth Choices and Sustainable Strategy Proposal</w:t>
      </w:r>
      <w:bookmarkEnd w:id="15"/>
    </w:p>
    <w:p w14:paraId="52051FD7" w14:textId="77777777" w:rsidR="00D65FD1" w:rsidRPr="00032845" w:rsidRDefault="00D65FD1" w:rsidP="00FF73E1">
      <w:pPr>
        <w:pStyle w:val="Heading2"/>
        <w:spacing w:line="360" w:lineRule="auto"/>
        <w:rPr>
          <w:rFonts w:eastAsia="Times New Roman" w:cs="Arial"/>
          <w:szCs w:val="22"/>
          <w:lang/>
        </w:rPr>
      </w:pPr>
      <w:bookmarkStart w:id="16" w:name="_Toc213038289"/>
      <w:r w:rsidRPr="00032845">
        <w:rPr>
          <w:rFonts w:eastAsia="Times New Roman" w:cs="Arial"/>
          <w:szCs w:val="22"/>
          <w:lang/>
        </w:rPr>
        <w:t>Ansoff Matrix: Strategic Growth Choices for Old Hall Farm</w:t>
      </w:r>
      <w:bookmarkEnd w:id="16"/>
    </w:p>
    <w:p w14:paraId="29A351B9" w14:textId="6590E7B8" w:rsidR="00D65FD1" w:rsidRPr="00032845" w:rsidRDefault="00D65FD1" w:rsidP="00FF73E1">
      <w:pPr>
        <w:spacing w:before="100" w:beforeAutospacing="1" w:after="100" w:afterAutospacing="1" w:line="360" w:lineRule="auto"/>
        <w:jc w:val="both"/>
        <w:rPr>
          <w:rFonts w:eastAsia="Times New Roman" w:cs="Arial"/>
          <w:lang/>
        </w:rPr>
      </w:pPr>
      <w:r w:rsidRPr="00032845">
        <w:rPr>
          <w:rFonts w:eastAsia="Times New Roman" w:cs="Arial"/>
          <w:lang/>
        </w:rPr>
        <w:t xml:space="preserve">The </w:t>
      </w:r>
      <w:r w:rsidRPr="00032845">
        <w:rPr>
          <w:rFonts w:eastAsia="Times New Roman" w:cs="Arial"/>
          <w:b/>
          <w:bCs/>
          <w:lang/>
        </w:rPr>
        <w:t>Ansoff Matrix</w:t>
      </w:r>
      <w:r w:rsidRPr="00032845">
        <w:rPr>
          <w:rFonts w:eastAsia="Times New Roman" w:cs="Arial"/>
          <w:lang/>
        </w:rPr>
        <w:t xml:space="preserve"> identifies four strategic growth directions based on whether a business expands through existing or new products and markets</w:t>
      </w:r>
      <w:r w:rsidR="00B37008" w:rsidRPr="00032845">
        <w:rPr>
          <w:rFonts w:eastAsia="Times New Roman" w:cs="Arial"/>
          <w:lang/>
        </w:rPr>
        <w:t xml:space="preserve"> (Patra and Bharatiya, 2020)</w:t>
      </w:r>
      <w:r w:rsidRPr="00032845">
        <w:rPr>
          <w:rFonts w:eastAsia="Times New Roman" w:cs="Arial"/>
          <w:lang/>
        </w:rPr>
        <w:t xml:space="preserve">. For </w:t>
      </w:r>
      <w:r w:rsidRPr="00032845">
        <w:rPr>
          <w:rFonts w:eastAsia="Times New Roman" w:cs="Arial"/>
          <w:b/>
          <w:bCs/>
          <w:lang/>
        </w:rPr>
        <w:t>Old Hall Farm</w:t>
      </w:r>
      <w:r w:rsidRPr="00032845">
        <w:rPr>
          <w:rFonts w:eastAsia="Times New Roman" w:cs="Arial"/>
          <w:lang/>
        </w:rPr>
        <w:t xml:space="preserve">, the most relevant approach centres on </w:t>
      </w:r>
      <w:r w:rsidRPr="00032845">
        <w:rPr>
          <w:rFonts w:eastAsia="Times New Roman" w:cs="Arial"/>
          <w:b/>
          <w:bCs/>
          <w:lang/>
        </w:rPr>
        <w:t xml:space="preserve">increasing herd size and implementing </w:t>
      </w:r>
      <w:r w:rsidRPr="00032845">
        <w:rPr>
          <w:rFonts w:eastAsia="Times New Roman" w:cs="Arial"/>
          <w:b/>
          <w:bCs/>
          <w:lang/>
        </w:rPr>
        <w:lastRenderedPageBreak/>
        <w:t>more efficient milking techniques</w:t>
      </w:r>
      <w:r w:rsidRPr="00032845">
        <w:rPr>
          <w:rFonts w:eastAsia="Times New Roman" w:cs="Arial"/>
          <w:lang/>
        </w:rPr>
        <w:t xml:space="preserve"> to boost overall production and strengthen its position within the existing market</w:t>
      </w:r>
      <w:r w:rsidRPr="00032845">
        <w:rPr>
          <w:rFonts w:eastAsia="Times New Roman" w:cs="Arial"/>
          <w:lang w:val="en-US"/>
        </w:rPr>
        <w:t xml:space="preserve"> which </w:t>
      </w:r>
      <w:r w:rsidRPr="00032845">
        <w:rPr>
          <w:rFonts w:eastAsia="Times New Roman" w:cs="Arial"/>
          <w:lang/>
        </w:rPr>
        <w:t>align</w:t>
      </w:r>
      <w:r w:rsidRPr="00032845">
        <w:rPr>
          <w:rFonts w:eastAsia="Times New Roman" w:cs="Arial"/>
          <w:lang w:val="en-US"/>
        </w:rPr>
        <w:t xml:space="preserve">s </w:t>
      </w:r>
      <w:r w:rsidRPr="00032845">
        <w:rPr>
          <w:rFonts w:eastAsia="Times New Roman" w:cs="Arial"/>
          <w:lang/>
        </w:rPr>
        <w:t xml:space="preserve">primarily with the </w:t>
      </w:r>
      <w:r w:rsidRPr="00032845">
        <w:rPr>
          <w:rFonts w:eastAsia="Times New Roman" w:cs="Arial"/>
          <w:b/>
          <w:bCs/>
          <w:lang/>
        </w:rPr>
        <w:t>Market Penetration strategy</w:t>
      </w:r>
      <w:r w:rsidRPr="00032845">
        <w:rPr>
          <w:rFonts w:eastAsia="Times New Roman" w:cs="Arial"/>
          <w:lang/>
        </w:rPr>
        <w:t>.</w:t>
      </w:r>
    </w:p>
    <w:tbl>
      <w:tblPr>
        <w:tblStyle w:val="TableGrid"/>
        <w:tblW w:w="0" w:type="auto"/>
        <w:tblLook w:val="04A0" w:firstRow="1" w:lastRow="0" w:firstColumn="1" w:lastColumn="0" w:noHBand="0" w:noVBand="1"/>
      </w:tblPr>
      <w:tblGrid>
        <w:gridCol w:w="2231"/>
        <w:gridCol w:w="2434"/>
        <w:gridCol w:w="4351"/>
      </w:tblGrid>
      <w:tr w:rsidR="00441AC9" w:rsidRPr="00032845" w14:paraId="2EECC5E6" w14:textId="77777777" w:rsidTr="0047293D">
        <w:tc>
          <w:tcPr>
            <w:tcW w:w="0" w:type="auto"/>
            <w:hideMark/>
          </w:tcPr>
          <w:p w14:paraId="1C487266" w14:textId="77777777" w:rsidR="0047293D" w:rsidRPr="00032845" w:rsidRDefault="0047293D" w:rsidP="00FF73E1">
            <w:pPr>
              <w:spacing w:line="360" w:lineRule="auto"/>
              <w:jc w:val="center"/>
              <w:rPr>
                <w:rFonts w:eastAsia="Times New Roman" w:cs="Arial"/>
                <w:b/>
                <w:bCs/>
                <w:lang/>
              </w:rPr>
            </w:pPr>
            <w:r w:rsidRPr="00032845">
              <w:rPr>
                <w:rFonts w:eastAsia="Times New Roman" w:cs="Arial"/>
                <w:b/>
                <w:bCs/>
                <w:lang/>
              </w:rPr>
              <w:t>Strategy</w:t>
            </w:r>
          </w:p>
        </w:tc>
        <w:tc>
          <w:tcPr>
            <w:tcW w:w="0" w:type="auto"/>
            <w:hideMark/>
          </w:tcPr>
          <w:p w14:paraId="22597571" w14:textId="77777777" w:rsidR="0047293D" w:rsidRPr="00032845" w:rsidRDefault="0047293D" w:rsidP="00FF73E1">
            <w:pPr>
              <w:spacing w:line="360" w:lineRule="auto"/>
              <w:jc w:val="center"/>
              <w:rPr>
                <w:rFonts w:eastAsia="Times New Roman" w:cs="Arial"/>
                <w:b/>
                <w:bCs/>
                <w:lang/>
              </w:rPr>
            </w:pPr>
            <w:r w:rsidRPr="00032845">
              <w:rPr>
                <w:rFonts w:eastAsia="Times New Roman" w:cs="Arial"/>
                <w:b/>
                <w:bCs/>
                <w:lang/>
              </w:rPr>
              <w:t>Description</w:t>
            </w:r>
          </w:p>
        </w:tc>
        <w:tc>
          <w:tcPr>
            <w:tcW w:w="0" w:type="auto"/>
            <w:hideMark/>
          </w:tcPr>
          <w:p w14:paraId="5CFB4757" w14:textId="77777777" w:rsidR="0047293D" w:rsidRPr="00032845" w:rsidRDefault="0047293D" w:rsidP="00FF73E1">
            <w:pPr>
              <w:spacing w:line="360" w:lineRule="auto"/>
              <w:jc w:val="center"/>
              <w:rPr>
                <w:rFonts w:eastAsia="Times New Roman" w:cs="Arial"/>
                <w:b/>
                <w:bCs/>
                <w:lang/>
              </w:rPr>
            </w:pPr>
            <w:r w:rsidRPr="00032845">
              <w:rPr>
                <w:rFonts w:eastAsia="Times New Roman" w:cs="Arial"/>
                <w:b/>
                <w:bCs/>
                <w:lang/>
              </w:rPr>
              <w:t>Application to Old Hall Farm</w:t>
            </w:r>
          </w:p>
        </w:tc>
      </w:tr>
      <w:tr w:rsidR="00441AC9" w:rsidRPr="00032845" w14:paraId="7BA5EA43" w14:textId="77777777" w:rsidTr="0047293D">
        <w:tc>
          <w:tcPr>
            <w:tcW w:w="0" w:type="auto"/>
            <w:hideMark/>
          </w:tcPr>
          <w:p w14:paraId="4C70D49B" w14:textId="77777777" w:rsidR="0047293D" w:rsidRPr="00032845" w:rsidRDefault="0047293D" w:rsidP="00FF73E1">
            <w:pPr>
              <w:spacing w:line="360" w:lineRule="auto"/>
              <w:rPr>
                <w:rFonts w:eastAsia="Times New Roman" w:cs="Arial"/>
                <w:lang/>
              </w:rPr>
            </w:pPr>
            <w:r w:rsidRPr="00032845">
              <w:rPr>
                <w:rFonts w:eastAsia="Times New Roman" w:cs="Arial"/>
                <w:b/>
                <w:bCs/>
                <w:lang/>
              </w:rPr>
              <w:t>Market Penetration</w:t>
            </w:r>
            <w:r w:rsidRPr="00032845">
              <w:rPr>
                <w:rFonts w:eastAsia="Times New Roman" w:cs="Arial"/>
                <w:lang/>
              </w:rPr>
              <w:t xml:space="preserve"> (Existing Products, Existing Markets)</w:t>
            </w:r>
          </w:p>
        </w:tc>
        <w:tc>
          <w:tcPr>
            <w:tcW w:w="0" w:type="auto"/>
            <w:hideMark/>
          </w:tcPr>
          <w:p w14:paraId="1F992629" w14:textId="276ED41B" w:rsidR="0047293D" w:rsidRPr="00032845" w:rsidRDefault="0047293D" w:rsidP="00FF73E1">
            <w:pPr>
              <w:spacing w:line="360" w:lineRule="auto"/>
              <w:rPr>
                <w:rFonts w:eastAsia="Times New Roman" w:cs="Arial"/>
                <w:lang/>
              </w:rPr>
            </w:pPr>
            <w:r w:rsidRPr="00032845">
              <w:rPr>
                <w:rFonts w:eastAsia="Times New Roman" w:cs="Arial"/>
                <w:lang/>
              </w:rPr>
              <w:t>Increas</w:t>
            </w:r>
            <w:r w:rsidR="00720312" w:rsidRPr="00032845">
              <w:rPr>
                <w:rFonts w:eastAsia="Times New Roman" w:cs="Arial"/>
                <w:lang/>
              </w:rPr>
              <w:t>ing</w:t>
            </w:r>
            <w:r w:rsidRPr="00032845">
              <w:rPr>
                <w:rFonts w:eastAsia="Times New Roman" w:cs="Arial"/>
                <w:lang/>
              </w:rPr>
              <w:t xml:space="preserve"> sales of current products in existing markets through greater efficiency and output.</w:t>
            </w:r>
          </w:p>
        </w:tc>
        <w:tc>
          <w:tcPr>
            <w:tcW w:w="0" w:type="auto"/>
            <w:hideMark/>
          </w:tcPr>
          <w:p w14:paraId="5159C34B" w14:textId="337D03A8" w:rsidR="0047293D" w:rsidRPr="00032845" w:rsidRDefault="0047293D" w:rsidP="00FF73E1">
            <w:pPr>
              <w:spacing w:line="360" w:lineRule="auto"/>
              <w:rPr>
                <w:rFonts w:eastAsia="Times New Roman" w:cs="Arial"/>
                <w:lang/>
              </w:rPr>
            </w:pPr>
            <w:r w:rsidRPr="00032845">
              <w:rPr>
                <w:rFonts w:eastAsia="Times New Roman" w:cs="Arial"/>
                <w:lang/>
              </w:rPr>
              <w:t xml:space="preserve">Expand the herd beyond 60 Jersey cows and improve breeding and </w:t>
            </w:r>
            <w:r w:rsidR="00A66573" w:rsidRPr="00032845">
              <w:rPr>
                <w:rFonts w:eastAsia="Times New Roman" w:cs="Arial"/>
                <w:lang w:val="en-US"/>
              </w:rPr>
              <w:t xml:space="preserve">feeding </w:t>
            </w:r>
            <w:r w:rsidRPr="00032845">
              <w:rPr>
                <w:rFonts w:eastAsia="Times New Roman" w:cs="Arial"/>
                <w:lang/>
              </w:rPr>
              <w:t>systems to raise milk yield, meet local demand, and strengthen market presence across Norfolk.</w:t>
            </w:r>
          </w:p>
        </w:tc>
      </w:tr>
      <w:tr w:rsidR="00441AC9" w:rsidRPr="00032845" w14:paraId="4F920ABB" w14:textId="77777777" w:rsidTr="0047293D">
        <w:tc>
          <w:tcPr>
            <w:tcW w:w="0" w:type="auto"/>
            <w:hideMark/>
          </w:tcPr>
          <w:p w14:paraId="2718FA43" w14:textId="77777777" w:rsidR="0047293D" w:rsidRPr="00032845" w:rsidRDefault="0047293D" w:rsidP="00FF73E1">
            <w:pPr>
              <w:spacing w:line="360" w:lineRule="auto"/>
              <w:rPr>
                <w:rFonts w:eastAsia="Times New Roman" w:cs="Arial"/>
                <w:lang/>
              </w:rPr>
            </w:pPr>
            <w:r w:rsidRPr="00032845">
              <w:rPr>
                <w:rFonts w:eastAsia="Times New Roman" w:cs="Arial"/>
                <w:b/>
                <w:bCs/>
                <w:lang/>
              </w:rPr>
              <w:t>Product Development</w:t>
            </w:r>
            <w:r w:rsidRPr="00032845">
              <w:rPr>
                <w:rFonts w:eastAsia="Times New Roman" w:cs="Arial"/>
                <w:lang/>
              </w:rPr>
              <w:t xml:space="preserve"> (New Products, Existing Markets)</w:t>
            </w:r>
          </w:p>
        </w:tc>
        <w:tc>
          <w:tcPr>
            <w:tcW w:w="0" w:type="auto"/>
            <w:hideMark/>
          </w:tcPr>
          <w:p w14:paraId="0445A1CD" w14:textId="2535781F" w:rsidR="0047293D" w:rsidRPr="00032845" w:rsidRDefault="0047293D" w:rsidP="00FF73E1">
            <w:pPr>
              <w:spacing w:line="360" w:lineRule="auto"/>
              <w:rPr>
                <w:rFonts w:eastAsia="Times New Roman" w:cs="Arial"/>
                <w:lang/>
              </w:rPr>
            </w:pPr>
            <w:r w:rsidRPr="00032845">
              <w:rPr>
                <w:rFonts w:eastAsia="Times New Roman" w:cs="Arial"/>
                <w:lang/>
              </w:rPr>
              <w:t>Enhanc</w:t>
            </w:r>
            <w:r w:rsidR="00720312" w:rsidRPr="00032845">
              <w:rPr>
                <w:rFonts w:eastAsia="Times New Roman" w:cs="Arial"/>
                <w:lang/>
              </w:rPr>
              <w:t>ing</w:t>
            </w:r>
            <w:r w:rsidRPr="00032845">
              <w:rPr>
                <w:rFonts w:eastAsia="Times New Roman" w:cs="Arial"/>
                <w:lang/>
              </w:rPr>
              <w:t xml:space="preserve"> or add</w:t>
            </w:r>
            <w:r w:rsidR="00720312" w:rsidRPr="00032845">
              <w:rPr>
                <w:rFonts w:eastAsia="Times New Roman" w:cs="Arial"/>
                <w:lang/>
              </w:rPr>
              <w:t>ing</w:t>
            </w:r>
            <w:r w:rsidRPr="00032845">
              <w:rPr>
                <w:rFonts w:eastAsia="Times New Roman" w:cs="Arial"/>
                <w:lang/>
              </w:rPr>
              <w:t xml:space="preserve"> new value to existing offerings for the current customer base.</w:t>
            </w:r>
          </w:p>
        </w:tc>
        <w:tc>
          <w:tcPr>
            <w:tcW w:w="0" w:type="auto"/>
            <w:hideMark/>
          </w:tcPr>
          <w:p w14:paraId="7E5CF78E" w14:textId="299B0282" w:rsidR="0047293D" w:rsidRPr="00032845" w:rsidRDefault="0047293D" w:rsidP="00FF73E1">
            <w:pPr>
              <w:spacing w:line="360" w:lineRule="auto"/>
              <w:rPr>
                <w:rFonts w:eastAsia="Times New Roman" w:cs="Arial"/>
                <w:lang/>
              </w:rPr>
            </w:pPr>
            <w:r w:rsidRPr="00032845">
              <w:rPr>
                <w:rFonts w:eastAsia="Times New Roman" w:cs="Arial"/>
                <w:lang/>
              </w:rPr>
              <w:t>Implement more efficient milking and optimal feeding methods to improve quality and consistency, while gradually</w:t>
            </w:r>
            <w:r w:rsidR="00A479E1" w:rsidRPr="00032845">
              <w:rPr>
                <w:rFonts w:eastAsia="Times New Roman" w:cs="Arial"/>
                <w:lang w:val="en-US"/>
              </w:rPr>
              <w:t xml:space="preserve"> creating own labelled cheese </w:t>
            </w:r>
            <w:r w:rsidR="00441AC9" w:rsidRPr="00032845">
              <w:rPr>
                <w:rFonts w:eastAsia="Times New Roman" w:cs="Arial"/>
                <w:lang w:val="en-US"/>
              </w:rPr>
              <w:t xml:space="preserve">instead of sourcing and </w:t>
            </w:r>
            <w:r w:rsidR="00441AC9" w:rsidRPr="00032845">
              <w:rPr>
                <w:rFonts w:eastAsia="Times New Roman" w:cs="Arial"/>
                <w:lang/>
              </w:rPr>
              <w:t>introducing</w:t>
            </w:r>
            <w:r w:rsidRPr="00032845">
              <w:rPr>
                <w:rFonts w:eastAsia="Times New Roman" w:cs="Arial"/>
                <w:lang/>
              </w:rPr>
              <w:t xml:space="preserve"> new dairy products such as yogurt or </w:t>
            </w:r>
            <w:r w:rsidR="00874FCA" w:rsidRPr="00032845">
              <w:rPr>
                <w:rFonts w:eastAsia="Times New Roman" w:cs="Arial"/>
                <w:lang/>
              </w:rPr>
              <w:t>flavoured</w:t>
            </w:r>
            <w:r w:rsidRPr="00032845">
              <w:rPr>
                <w:rFonts w:eastAsia="Times New Roman" w:cs="Arial"/>
                <w:lang/>
              </w:rPr>
              <w:t xml:space="preserve"> milk to increase customer loyalty.</w:t>
            </w:r>
          </w:p>
        </w:tc>
      </w:tr>
      <w:tr w:rsidR="00441AC9" w:rsidRPr="00032845" w14:paraId="45CD58EE" w14:textId="77777777" w:rsidTr="0047293D">
        <w:tc>
          <w:tcPr>
            <w:tcW w:w="0" w:type="auto"/>
            <w:hideMark/>
          </w:tcPr>
          <w:p w14:paraId="30B2836C" w14:textId="77777777" w:rsidR="0047293D" w:rsidRPr="00032845" w:rsidRDefault="0047293D" w:rsidP="00FF73E1">
            <w:pPr>
              <w:spacing w:line="360" w:lineRule="auto"/>
              <w:rPr>
                <w:rFonts w:eastAsia="Times New Roman" w:cs="Arial"/>
                <w:lang/>
              </w:rPr>
            </w:pPr>
            <w:r w:rsidRPr="00032845">
              <w:rPr>
                <w:rFonts w:eastAsia="Times New Roman" w:cs="Arial"/>
                <w:b/>
                <w:bCs/>
                <w:lang/>
              </w:rPr>
              <w:t>Market Development</w:t>
            </w:r>
            <w:r w:rsidRPr="00032845">
              <w:rPr>
                <w:rFonts w:eastAsia="Times New Roman" w:cs="Arial"/>
                <w:lang/>
              </w:rPr>
              <w:t xml:space="preserve"> (Existing Products, New Markets)</w:t>
            </w:r>
          </w:p>
        </w:tc>
        <w:tc>
          <w:tcPr>
            <w:tcW w:w="0" w:type="auto"/>
            <w:hideMark/>
          </w:tcPr>
          <w:p w14:paraId="4B6897C2" w14:textId="0D49A0A7" w:rsidR="0047293D" w:rsidRPr="00032845" w:rsidRDefault="0047293D" w:rsidP="00FF73E1">
            <w:pPr>
              <w:spacing w:line="360" w:lineRule="auto"/>
              <w:rPr>
                <w:rFonts w:eastAsia="Times New Roman" w:cs="Arial"/>
                <w:lang/>
              </w:rPr>
            </w:pPr>
            <w:r w:rsidRPr="00032845">
              <w:rPr>
                <w:rFonts w:eastAsia="Times New Roman" w:cs="Arial"/>
                <w:lang/>
              </w:rPr>
              <w:t>Offer</w:t>
            </w:r>
            <w:r w:rsidR="00720312" w:rsidRPr="00032845">
              <w:rPr>
                <w:rFonts w:eastAsia="Times New Roman" w:cs="Arial"/>
                <w:lang/>
              </w:rPr>
              <w:t>ing</w:t>
            </w:r>
            <w:r w:rsidRPr="00032845">
              <w:rPr>
                <w:rFonts w:eastAsia="Times New Roman" w:cs="Arial"/>
                <w:lang/>
              </w:rPr>
              <w:t xml:space="preserve"> </w:t>
            </w:r>
            <w:r w:rsidR="00720312" w:rsidRPr="00032845">
              <w:rPr>
                <w:rFonts w:eastAsia="Times New Roman" w:cs="Arial"/>
                <w:lang/>
              </w:rPr>
              <w:t xml:space="preserve">current </w:t>
            </w:r>
            <w:r w:rsidRPr="00032845">
              <w:rPr>
                <w:rFonts w:eastAsia="Times New Roman" w:cs="Arial"/>
                <w:lang/>
              </w:rPr>
              <w:t>products to new geographic or demographic markets.</w:t>
            </w:r>
          </w:p>
        </w:tc>
        <w:tc>
          <w:tcPr>
            <w:tcW w:w="0" w:type="auto"/>
            <w:hideMark/>
          </w:tcPr>
          <w:p w14:paraId="0692B8EF" w14:textId="77777777" w:rsidR="0047293D" w:rsidRPr="00032845" w:rsidRDefault="0047293D" w:rsidP="00FF73E1">
            <w:pPr>
              <w:spacing w:line="360" w:lineRule="auto"/>
              <w:rPr>
                <w:rFonts w:eastAsia="Times New Roman" w:cs="Arial"/>
                <w:lang/>
              </w:rPr>
            </w:pPr>
            <w:r w:rsidRPr="00032845">
              <w:rPr>
                <w:rFonts w:eastAsia="Times New Roman" w:cs="Arial"/>
                <w:lang/>
              </w:rPr>
              <w:t>Once herd size and production capacity grow, expand distribution to nearby towns such as Norwich, Diss, and Bury St Edmunds through local retailers, farmers’ markets, and online platforms.</w:t>
            </w:r>
          </w:p>
        </w:tc>
      </w:tr>
      <w:tr w:rsidR="00441AC9" w:rsidRPr="00032845" w14:paraId="7AF9C8F4" w14:textId="77777777" w:rsidTr="0047293D">
        <w:tc>
          <w:tcPr>
            <w:tcW w:w="0" w:type="auto"/>
            <w:hideMark/>
          </w:tcPr>
          <w:p w14:paraId="71D96D76" w14:textId="77777777" w:rsidR="0047293D" w:rsidRPr="00032845" w:rsidRDefault="0047293D" w:rsidP="00FF73E1">
            <w:pPr>
              <w:spacing w:line="360" w:lineRule="auto"/>
              <w:rPr>
                <w:rFonts w:eastAsia="Times New Roman" w:cs="Arial"/>
                <w:lang/>
              </w:rPr>
            </w:pPr>
            <w:r w:rsidRPr="00032845">
              <w:rPr>
                <w:rFonts w:eastAsia="Times New Roman" w:cs="Arial"/>
                <w:b/>
                <w:bCs/>
                <w:lang/>
              </w:rPr>
              <w:t>Diversification</w:t>
            </w:r>
            <w:r w:rsidRPr="00032845">
              <w:rPr>
                <w:rFonts w:eastAsia="Times New Roman" w:cs="Arial"/>
                <w:lang/>
              </w:rPr>
              <w:t xml:space="preserve"> (New Products, New Markets)</w:t>
            </w:r>
          </w:p>
        </w:tc>
        <w:tc>
          <w:tcPr>
            <w:tcW w:w="0" w:type="auto"/>
            <w:hideMark/>
          </w:tcPr>
          <w:p w14:paraId="3D494140" w14:textId="06DD6EE7" w:rsidR="0047293D" w:rsidRPr="00032845" w:rsidRDefault="0047293D" w:rsidP="00FF73E1">
            <w:pPr>
              <w:spacing w:line="360" w:lineRule="auto"/>
              <w:rPr>
                <w:rFonts w:eastAsia="Times New Roman" w:cs="Arial"/>
                <w:lang/>
              </w:rPr>
            </w:pPr>
            <w:r w:rsidRPr="00032845">
              <w:rPr>
                <w:rFonts w:eastAsia="Times New Roman" w:cs="Arial"/>
                <w:lang/>
              </w:rPr>
              <w:t>Explor</w:t>
            </w:r>
            <w:r w:rsidR="00720312" w:rsidRPr="00032845">
              <w:rPr>
                <w:rFonts w:eastAsia="Times New Roman" w:cs="Arial"/>
                <w:lang/>
              </w:rPr>
              <w:t>ing</w:t>
            </w:r>
            <w:r w:rsidRPr="00032845">
              <w:rPr>
                <w:rFonts w:eastAsia="Times New Roman" w:cs="Arial"/>
                <w:lang/>
              </w:rPr>
              <w:t xml:space="preserve"> new revenue streams or product categories.</w:t>
            </w:r>
          </w:p>
        </w:tc>
        <w:tc>
          <w:tcPr>
            <w:tcW w:w="0" w:type="auto"/>
            <w:hideMark/>
          </w:tcPr>
          <w:p w14:paraId="3E5917FB" w14:textId="77777777" w:rsidR="0047293D" w:rsidRPr="00032845" w:rsidRDefault="0047293D" w:rsidP="00FF73E1">
            <w:pPr>
              <w:spacing w:line="360" w:lineRule="auto"/>
              <w:rPr>
                <w:rFonts w:eastAsia="Times New Roman" w:cs="Arial"/>
                <w:lang/>
              </w:rPr>
            </w:pPr>
            <w:r w:rsidRPr="00032845">
              <w:rPr>
                <w:rFonts w:eastAsia="Times New Roman" w:cs="Arial"/>
                <w:lang/>
              </w:rPr>
              <w:t>After achieving herd expansion targets, sell surplus high-quality Jersey cows to other farms as breeding stock, creating an additional income source alongside core dairy operations.</w:t>
            </w:r>
          </w:p>
        </w:tc>
      </w:tr>
    </w:tbl>
    <w:p w14:paraId="4AFF0F6C" w14:textId="1ECAFA4D" w:rsidR="00B871E8" w:rsidRPr="00032845" w:rsidRDefault="00B871E8" w:rsidP="00FF73E1">
      <w:pPr>
        <w:spacing w:line="360" w:lineRule="auto"/>
        <w:jc w:val="both"/>
        <w:rPr>
          <w:rFonts w:cs="Arial"/>
        </w:rPr>
      </w:pPr>
    </w:p>
    <w:p w14:paraId="6BF10C39" w14:textId="65DA6D3F" w:rsidR="00DE3D9E" w:rsidRPr="00032845" w:rsidRDefault="00CD3D64" w:rsidP="00FF73E1">
      <w:pPr>
        <w:pStyle w:val="Heading1"/>
        <w:spacing w:line="360" w:lineRule="auto"/>
        <w:rPr>
          <w:rFonts w:cs="Arial"/>
          <w:szCs w:val="22"/>
        </w:rPr>
      </w:pPr>
      <w:bookmarkStart w:id="17" w:name="_Toc213038290"/>
      <w:r w:rsidRPr="00032845">
        <w:rPr>
          <w:rFonts w:cs="Arial"/>
          <w:szCs w:val="22"/>
          <w:lang w:val="en-US"/>
        </w:rPr>
        <w:t xml:space="preserve">5) </w:t>
      </w:r>
      <w:r w:rsidRPr="00032845">
        <w:rPr>
          <w:rFonts w:cs="Arial"/>
          <w:szCs w:val="22"/>
        </w:rPr>
        <w:t>Stakeholder Analysis and Evaluation of Strategic Options</w:t>
      </w:r>
      <w:bookmarkEnd w:id="17"/>
    </w:p>
    <w:p w14:paraId="079E0778" w14:textId="7604BCD6" w:rsidR="00CD3D64" w:rsidRPr="00032845" w:rsidRDefault="00CD3D64" w:rsidP="00FF73E1">
      <w:pPr>
        <w:spacing w:line="360" w:lineRule="auto"/>
        <w:jc w:val="both"/>
        <w:rPr>
          <w:rFonts w:cs="Arial"/>
          <w:lang w:val="en-US"/>
        </w:rPr>
      </w:pPr>
      <w:r w:rsidRPr="00032845">
        <w:rPr>
          <w:rFonts w:cs="Arial"/>
        </w:rPr>
        <w:t>A clear understanding of stakeholder influence is essential for implementing</w:t>
      </w:r>
      <w:r w:rsidR="00B717FF" w:rsidRPr="00032845">
        <w:rPr>
          <w:rFonts w:cs="Arial"/>
        </w:rPr>
        <w:t xml:space="preserve"> and managing</w:t>
      </w:r>
      <w:r w:rsidRPr="00032845">
        <w:rPr>
          <w:rFonts w:cs="Arial"/>
        </w:rPr>
        <w:t xml:space="preserve"> a sustainable growth strategy</w:t>
      </w:r>
      <w:r w:rsidR="00B717FF" w:rsidRPr="00032845">
        <w:rPr>
          <w:rFonts w:cs="Arial"/>
        </w:rPr>
        <w:t xml:space="preserve"> </w:t>
      </w:r>
      <w:r w:rsidR="00B717FF" w:rsidRPr="00032845">
        <w:rPr>
          <w:rFonts w:cs="Arial"/>
          <w:lang w:val="en-US"/>
        </w:rPr>
        <w:t>(Zhu et al., 2024)</w:t>
      </w:r>
      <w:r w:rsidRPr="00032845">
        <w:rPr>
          <w:rFonts w:cs="Arial"/>
        </w:rPr>
        <w:t xml:space="preserve">. This section applies </w:t>
      </w:r>
      <w:r w:rsidRPr="00032845">
        <w:rPr>
          <w:rFonts w:cs="Arial"/>
          <w:b/>
          <w:bCs/>
        </w:rPr>
        <w:t>Mendelow’s Power–Interest Matrix</w:t>
      </w:r>
      <w:r w:rsidRPr="00032845">
        <w:rPr>
          <w:rFonts w:cs="Arial"/>
        </w:rPr>
        <w:t xml:space="preserve"> </w:t>
      </w:r>
      <w:r w:rsidR="00D14C3C" w:rsidRPr="00032845">
        <w:rPr>
          <w:rFonts w:cs="Arial"/>
        </w:rPr>
        <w:t xml:space="preserve">which helps in </w:t>
      </w:r>
      <w:r w:rsidRPr="00032845">
        <w:rPr>
          <w:rFonts w:cs="Arial"/>
        </w:rPr>
        <w:t>evaluat</w:t>
      </w:r>
      <w:r w:rsidR="00B37008" w:rsidRPr="00032845">
        <w:rPr>
          <w:rFonts w:cs="Arial"/>
        </w:rPr>
        <w:t>ing</w:t>
      </w:r>
      <w:r w:rsidRPr="00032845">
        <w:rPr>
          <w:rFonts w:cs="Arial"/>
        </w:rPr>
        <w:t xml:space="preserve"> </w:t>
      </w:r>
      <w:r w:rsidR="00D14C3C" w:rsidRPr="00032845">
        <w:rPr>
          <w:rFonts w:cs="Arial"/>
        </w:rPr>
        <w:t xml:space="preserve">involvement (Sarungu, 2024), </w:t>
      </w:r>
      <w:r w:rsidRPr="00032845">
        <w:rPr>
          <w:rFonts w:cs="Arial"/>
        </w:rPr>
        <w:t xml:space="preserve">expectations and involvement of key stakeholders in Old Hall Farm’s proposed strategy of </w:t>
      </w:r>
      <w:r w:rsidRPr="00032845">
        <w:rPr>
          <w:rFonts w:cs="Arial"/>
          <w:b/>
          <w:bCs/>
        </w:rPr>
        <w:t>increasing herd size and improving milking efficiency</w:t>
      </w:r>
      <w:r w:rsidRPr="00032845">
        <w:rPr>
          <w:rFonts w:cs="Arial"/>
        </w:rPr>
        <w:t xml:space="preserve"> under the </w:t>
      </w:r>
      <w:r w:rsidRPr="00032845">
        <w:rPr>
          <w:rFonts w:cs="Arial"/>
          <w:b/>
          <w:bCs/>
        </w:rPr>
        <w:t>Market Penetration approach</w:t>
      </w:r>
      <w:r w:rsidRPr="00032845">
        <w:rPr>
          <w:rFonts w:cs="Arial"/>
        </w:rPr>
        <w:t>.</w:t>
      </w:r>
    </w:p>
    <w:p w14:paraId="6BDB508F" w14:textId="7751A08F" w:rsidR="00F03212" w:rsidRPr="00032845" w:rsidRDefault="00F03212" w:rsidP="00FF73E1">
      <w:pPr>
        <w:pStyle w:val="Heading2"/>
        <w:spacing w:line="360" w:lineRule="auto"/>
        <w:rPr>
          <w:rFonts w:cs="Arial"/>
          <w:szCs w:val="22"/>
        </w:rPr>
      </w:pPr>
      <w:bookmarkStart w:id="18" w:name="_Toc213038291"/>
      <w:r w:rsidRPr="00032845">
        <w:rPr>
          <w:rStyle w:val="Strong"/>
          <w:rFonts w:cs="Arial"/>
          <w:b/>
          <w:bCs w:val="0"/>
          <w:szCs w:val="22"/>
        </w:rPr>
        <w:lastRenderedPageBreak/>
        <w:t>Mendelow’s Power–Interest Matrix</w:t>
      </w:r>
      <w:bookmarkEnd w:id="18"/>
    </w:p>
    <w:tbl>
      <w:tblPr>
        <w:tblStyle w:val="TableGrid"/>
        <w:tblW w:w="0" w:type="auto"/>
        <w:tblLook w:val="04A0" w:firstRow="1" w:lastRow="0" w:firstColumn="1" w:lastColumn="0" w:noHBand="0" w:noVBand="1"/>
      </w:tblPr>
      <w:tblGrid>
        <w:gridCol w:w="2568"/>
        <w:gridCol w:w="877"/>
        <w:gridCol w:w="1011"/>
        <w:gridCol w:w="1653"/>
        <w:gridCol w:w="2907"/>
      </w:tblGrid>
      <w:tr w:rsidR="00F03212" w:rsidRPr="00032845" w14:paraId="4CA58FB3" w14:textId="77777777" w:rsidTr="00F03212">
        <w:tc>
          <w:tcPr>
            <w:tcW w:w="0" w:type="auto"/>
            <w:hideMark/>
          </w:tcPr>
          <w:p w14:paraId="57AE6340" w14:textId="77777777" w:rsidR="00F03212" w:rsidRPr="00032845" w:rsidRDefault="00F03212" w:rsidP="00FF73E1">
            <w:pPr>
              <w:spacing w:line="360" w:lineRule="auto"/>
              <w:jc w:val="center"/>
              <w:rPr>
                <w:rFonts w:cs="Arial"/>
                <w:b/>
                <w:bCs/>
              </w:rPr>
            </w:pPr>
            <w:r w:rsidRPr="00032845">
              <w:rPr>
                <w:rStyle w:val="Strong"/>
                <w:rFonts w:cs="Arial"/>
              </w:rPr>
              <w:t>Stakeholder Group</w:t>
            </w:r>
          </w:p>
        </w:tc>
        <w:tc>
          <w:tcPr>
            <w:tcW w:w="0" w:type="auto"/>
            <w:hideMark/>
          </w:tcPr>
          <w:p w14:paraId="58227E44" w14:textId="77777777" w:rsidR="00F03212" w:rsidRPr="00032845" w:rsidRDefault="00F03212" w:rsidP="00FF73E1">
            <w:pPr>
              <w:spacing w:line="360" w:lineRule="auto"/>
              <w:jc w:val="center"/>
              <w:rPr>
                <w:rFonts w:cs="Arial"/>
                <w:b/>
                <w:bCs/>
              </w:rPr>
            </w:pPr>
            <w:r w:rsidRPr="00032845">
              <w:rPr>
                <w:rStyle w:val="Strong"/>
                <w:rFonts w:cs="Arial"/>
              </w:rPr>
              <w:t>Power</w:t>
            </w:r>
          </w:p>
        </w:tc>
        <w:tc>
          <w:tcPr>
            <w:tcW w:w="0" w:type="auto"/>
            <w:hideMark/>
          </w:tcPr>
          <w:p w14:paraId="3E52E5BF" w14:textId="77777777" w:rsidR="00F03212" w:rsidRPr="00032845" w:rsidRDefault="00F03212" w:rsidP="00FF73E1">
            <w:pPr>
              <w:spacing w:line="360" w:lineRule="auto"/>
              <w:jc w:val="center"/>
              <w:rPr>
                <w:rFonts w:cs="Arial"/>
                <w:b/>
                <w:bCs/>
              </w:rPr>
            </w:pPr>
            <w:r w:rsidRPr="00032845">
              <w:rPr>
                <w:rStyle w:val="Strong"/>
                <w:rFonts w:cs="Arial"/>
              </w:rPr>
              <w:t>Interest</w:t>
            </w:r>
          </w:p>
        </w:tc>
        <w:tc>
          <w:tcPr>
            <w:tcW w:w="0" w:type="auto"/>
            <w:hideMark/>
          </w:tcPr>
          <w:p w14:paraId="0D44B192" w14:textId="77777777" w:rsidR="00F03212" w:rsidRPr="00032845" w:rsidRDefault="00F03212" w:rsidP="00FF73E1">
            <w:pPr>
              <w:spacing w:line="360" w:lineRule="auto"/>
              <w:jc w:val="center"/>
              <w:rPr>
                <w:rFonts w:cs="Arial"/>
                <w:b/>
                <w:bCs/>
              </w:rPr>
            </w:pPr>
            <w:r w:rsidRPr="00032845">
              <w:rPr>
                <w:rStyle w:val="Strong"/>
                <w:rFonts w:cs="Arial"/>
              </w:rPr>
              <w:t>Management Strategy</w:t>
            </w:r>
          </w:p>
        </w:tc>
        <w:tc>
          <w:tcPr>
            <w:tcW w:w="0" w:type="auto"/>
            <w:hideMark/>
          </w:tcPr>
          <w:p w14:paraId="1F5CF812" w14:textId="77777777" w:rsidR="00F03212" w:rsidRPr="00032845" w:rsidRDefault="00F03212" w:rsidP="00FF73E1">
            <w:pPr>
              <w:spacing w:line="360" w:lineRule="auto"/>
              <w:jc w:val="center"/>
              <w:rPr>
                <w:rFonts w:cs="Arial"/>
                <w:b/>
                <w:bCs/>
              </w:rPr>
            </w:pPr>
            <w:r w:rsidRPr="00032845">
              <w:rPr>
                <w:rStyle w:val="Strong"/>
                <w:rFonts w:cs="Arial"/>
              </w:rPr>
              <w:t>Practical Role and Expectations</w:t>
            </w:r>
          </w:p>
        </w:tc>
      </w:tr>
      <w:tr w:rsidR="00F03212" w:rsidRPr="00032845" w14:paraId="3D94BB17" w14:textId="77777777" w:rsidTr="00F03212">
        <w:tc>
          <w:tcPr>
            <w:tcW w:w="0" w:type="auto"/>
            <w:hideMark/>
          </w:tcPr>
          <w:p w14:paraId="0686929C" w14:textId="45DC820F" w:rsidR="00F03212" w:rsidRPr="00032845" w:rsidRDefault="00F03212" w:rsidP="00FF73E1">
            <w:pPr>
              <w:spacing w:line="360" w:lineRule="auto"/>
              <w:rPr>
                <w:rFonts w:cs="Arial"/>
              </w:rPr>
            </w:pPr>
            <w:r w:rsidRPr="00032845">
              <w:rPr>
                <w:rStyle w:val="Strong"/>
                <w:rFonts w:cs="Arial"/>
              </w:rPr>
              <w:t xml:space="preserve">Owners/Founders </w:t>
            </w:r>
          </w:p>
        </w:tc>
        <w:tc>
          <w:tcPr>
            <w:tcW w:w="0" w:type="auto"/>
            <w:hideMark/>
          </w:tcPr>
          <w:p w14:paraId="73B31035" w14:textId="77777777" w:rsidR="00F03212" w:rsidRPr="00032845" w:rsidRDefault="00F03212" w:rsidP="00FF73E1">
            <w:pPr>
              <w:spacing w:line="360" w:lineRule="auto"/>
              <w:rPr>
                <w:rFonts w:cs="Arial"/>
              </w:rPr>
            </w:pPr>
            <w:r w:rsidRPr="00032845">
              <w:rPr>
                <w:rFonts w:cs="Arial"/>
              </w:rPr>
              <w:t>High</w:t>
            </w:r>
          </w:p>
        </w:tc>
        <w:tc>
          <w:tcPr>
            <w:tcW w:w="0" w:type="auto"/>
            <w:hideMark/>
          </w:tcPr>
          <w:p w14:paraId="3781C188" w14:textId="77777777" w:rsidR="00F03212" w:rsidRPr="00032845" w:rsidRDefault="00F03212" w:rsidP="00FF73E1">
            <w:pPr>
              <w:spacing w:line="360" w:lineRule="auto"/>
              <w:rPr>
                <w:rFonts w:cs="Arial"/>
              </w:rPr>
            </w:pPr>
            <w:r w:rsidRPr="00032845">
              <w:rPr>
                <w:rFonts w:cs="Arial"/>
              </w:rPr>
              <w:t>High</w:t>
            </w:r>
          </w:p>
        </w:tc>
        <w:tc>
          <w:tcPr>
            <w:tcW w:w="0" w:type="auto"/>
            <w:hideMark/>
          </w:tcPr>
          <w:p w14:paraId="07EA570D" w14:textId="77777777" w:rsidR="00F03212" w:rsidRPr="00032845" w:rsidRDefault="00F03212" w:rsidP="00FF73E1">
            <w:pPr>
              <w:spacing w:line="360" w:lineRule="auto"/>
              <w:rPr>
                <w:rFonts w:cs="Arial"/>
              </w:rPr>
            </w:pPr>
            <w:r w:rsidRPr="00032845">
              <w:rPr>
                <w:rStyle w:val="Strong"/>
                <w:rFonts w:cs="Arial"/>
              </w:rPr>
              <w:t>Manage Closely</w:t>
            </w:r>
          </w:p>
        </w:tc>
        <w:tc>
          <w:tcPr>
            <w:tcW w:w="0" w:type="auto"/>
            <w:hideMark/>
          </w:tcPr>
          <w:p w14:paraId="441A3CA1" w14:textId="77777777" w:rsidR="00F03212" w:rsidRPr="00032845" w:rsidRDefault="00F03212" w:rsidP="00FF73E1">
            <w:pPr>
              <w:spacing w:line="360" w:lineRule="auto"/>
              <w:rPr>
                <w:rFonts w:cs="Arial"/>
              </w:rPr>
            </w:pPr>
            <w:r w:rsidRPr="00032845">
              <w:rPr>
                <w:rFonts w:cs="Arial"/>
              </w:rPr>
              <w:t>As decision-makers, they oversee herd expansion, resource allocation, and ensure ethical and sustainable operations.</w:t>
            </w:r>
          </w:p>
        </w:tc>
      </w:tr>
      <w:tr w:rsidR="00F03212" w:rsidRPr="00032845" w14:paraId="6BFA0F47" w14:textId="77777777" w:rsidTr="00F03212">
        <w:tc>
          <w:tcPr>
            <w:tcW w:w="0" w:type="auto"/>
            <w:hideMark/>
          </w:tcPr>
          <w:p w14:paraId="0DDA2997" w14:textId="77777777" w:rsidR="00F03212" w:rsidRPr="00032845" w:rsidRDefault="00F03212" w:rsidP="00FF73E1">
            <w:pPr>
              <w:spacing w:line="360" w:lineRule="auto"/>
              <w:rPr>
                <w:rFonts w:cs="Arial"/>
              </w:rPr>
            </w:pPr>
            <w:r w:rsidRPr="00032845">
              <w:rPr>
                <w:rStyle w:val="Strong"/>
                <w:rFonts w:cs="Arial"/>
              </w:rPr>
              <w:t>Regulatory Authorities (FSA, DEFRA)</w:t>
            </w:r>
          </w:p>
        </w:tc>
        <w:tc>
          <w:tcPr>
            <w:tcW w:w="0" w:type="auto"/>
            <w:hideMark/>
          </w:tcPr>
          <w:p w14:paraId="057A3D3B" w14:textId="77777777" w:rsidR="00F03212" w:rsidRPr="00032845" w:rsidRDefault="00F03212" w:rsidP="00FF73E1">
            <w:pPr>
              <w:spacing w:line="360" w:lineRule="auto"/>
              <w:rPr>
                <w:rFonts w:cs="Arial"/>
              </w:rPr>
            </w:pPr>
            <w:r w:rsidRPr="00032845">
              <w:rPr>
                <w:rFonts w:cs="Arial"/>
              </w:rPr>
              <w:t>High</w:t>
            </w:r>
          </w:p>
        </w:tc>
        <w:tc>
          <w:tcPr>
            <w:tcW w:w="0" w:type="auto"/>
            <w:hideMark/>
          </w:tcPr>
          <w:p w14:paraId="3D8BBCD4" w14:textId="77777777" w:rsidR="00F03212" w:rsidRPr="00032845" w:rsidRDefault="00F03212" w:rsidP="00FF73E1">
            <w:pPr>
              <w:spacing w:line="360" w:lineRule="auto"/>
              <w:rPr>
                <w:rFonts w:cs="Arial"/>
              </w:rPr>
            </w:pPr>
            <w:r w:rsidRPr="00032845">
              <w:rPr>
                <w:rFonts w:cs="Arial"/>
              </w:rPr>
              <w:t>Low</w:t>
            </w:r>
          </w:p>
        </w:tc>
        <w:tc>
          <w:tcPr>
            <w:tcW w:w="0" w:type="auto"/>
            <w:hideMark/>
          </w:tcPr>
          <w:p w14:paraId="34D7D3ED" w14:textId="77777777" w:rsidR="00F03212" w:rsidRPr="00032845" w:rsidRDefault="00F03212" w:rsidP="00FF73E1">
            <w:pPr>
              <w:spacing w:line="360" w:lineRule="auto"/>
              <w:rPr>
                <w:rFonts w:cs="Arial"/>
              </w:rPr>
            </w:pPr>
            <w:r w:rsidRPr="00032845">
              <w:rPr>
                <w:rStyle w:val="Strong"/>
                <w:rFonts w:cs="Arial"/>
              </w:rPr>
              <w:t>Keep Satisfied</w:t>
            </w:r>
          </w:p>
        </w:tc>
        <w:tc>
          <w:tcPr>
            <w:tcW w:w="0" w:type="auto"/>
            <w:hideMark/>
          </w:tcPr>
          <w:p w14:paraId="56EA0CCE" w14:textId="77777777" w:rsidR="00F03212" w:rsidRPr="00032845" w:rsidRDefault="00F03212" w:rsidP="00FF73E1">
            <w:pPr>
              <w:spacing w:line="360" w:lineRule="auto"/>
              <w:rPr>
                <w:rFonts w:cs="Arial"/>
              </w:rPr>
            </w:pPr>
            <w:r w:rsidRPr="00032845">
              <w:rPr>
                <w:rFonts w:cs="Arial"/>
              </w:rPr>
              <w:t>Hold significant legal power through food safety, hygiene, and animal welfare regulations. Expect full compliance during expansion.</w:t>
            </w:r>
          </w:p>
        </w:tc>
      </w:tr>
      <w:tr w:rsidR="00F03212" w:rsidRPr="00032845" w14:paraId="74A490F5" w14:textId="77777777" w:rsidTr="00F03212">
        <w:tc>
          <w:tcPr>
            <w:tcW w:w="0" w:type="auto"/>
            <w:hideMark/>
          </w:tcPr>
          <w:p w14:paraId="73290BD4" w14:textId="77777777" w:rsidR="00F03212" w:rsidRPr="00032845" w:rsidRDefault="00F03212" w:rsidP="00FF73E1">
            <w:pPr>
              <w:spacing w:line="360" w:lineRule="auto"/>
              <w:rPr>
                <w:rFonts w:cs="Arial"/>
              </w:rPr>
            </w:pPr>
            <w:r w:rsidRPr="00032845">
              <w:rPr>
                <w:rStyle w:val="Strong"/>
                <w:rFonts w:cs="Arial"/>
              </w:rPr>
              <w:t>Funding Bodies (Agricultural Grants and Development Agencies)</w:t>
            </w:r>
          </w:p>
        </w:tc>
        <w:tc>
          <w:tcPr>
            <w:tcW w:w="0" w:type="auto"/>
            <w:hideMark/>
          </w:tcPr>
          <w:p w14:paraId="08B7B9BB" w14:textId="77777777" w:rsidR="00F03212" w:rsidRPr="00032845" w:rsidRDefault="00F03212" w:rsidP="00FF73E1">
            <w:pPr>
              <w:spacing w:line="360" w:lineRule="auto"/>
              <w:rPr>
                <w:rFonts w:cs="Arial"/>
              </w:rPr>
            </w:pPr>
            <w:r w:rsidRPr="00032845">
              <w:rPr>
                <w:rFonts w:cs="Arial"/>
              </w:rPr>
              <w:t>High</w:t>
            </w:r>
          </w:p>
        </w:tc>
        <w:tc>
          <w:tcPr>
            <w:tcW w:w="0" w:type="auto"/>
            <w:hideMark/>
          </w:tcPr>
          <w:p w14:paraId="0B5CFC33" w14:textId="77777777" w:rsidR="00F03212" w:rsidRPr="00032845" w:rsidRDefault="00F03212" w:rsidP="00FF73E1">
            <w:pPr>
              <w:spacing w:line="360" w:lineRule="auto"/>
              <w:rPr>
                <w:rFonts w:cs="Arial"/>
              </w:rPr>
            </w:pPr>
            <w:r w:rsidRPr="00032845">
              <w:rPr>
                <w:rFonts w:cs="Arial"/>
              </w:rPr>
              <w:t>Low</w:t>
            </w:r>
          </w:p>
        </w:tc>
        <w:tc>
          <w:tcPr>
            <w:tcW w:w="0" w:type="auto"/>
            <w:hideMark/>
          </w:tcPr>
          <w:p w14:paraId="0943EC06" w14:textId="77777777" w:rsidR="00F03212" w:rsidRPr="00032845" w:rsidRDefault="00F03212" w:rsidP="00FF73E1">
            <w:pPr>
              <w:spacing w:line="360" w:lineRule="auto"/>
              <w:rPr>
                <w:rFonts w:cs="Arial"/>
              </w:rPr>
            </w:pPr>
            <w:r w:rsidRPr="00032845">
              <w:rPr>
                <w:rStyle w:val="Strong"/>
                <w:rFonts w:cs="Arial"/>
              </w:rPr>
              <w:t>Keep Satisfied</w:t>
            </w:r>
          </w:p>
        </w:tc>
        <w:tc>
          <w:tcPr>
            <w:tcW w:w="0" w:type="auto"/>
            <w:hideMark/>
          </w:tcPr>
          <w:p w14:paraId="0DC25E33" w14:textId="77777777" w:rsidR="00F03212" w:rsidRPr="00032845" w:rsidRDefault="00F03212" w:rsidP="00FF73E1">
            <w:pPr>
              <w:spacing w:line="360" w:lineRule="auto"/>
              <w:rPr>
                <w:rFonts w:cs="Arial"/>
              </w:rPr>
            </w:pPr>
            <w:r w:rsidRPr="00032845">
              <w:rPr>
                <w:rFonts w:cs="Arial"/>
              </w:rPr>
              <w:t>Provide essential financial support. Expect proper use of funds, sustainability outcomes, and transparent reporting.</w:t>
            </w:r>
          </w:p>
        </w:tc>
      </w:tr>
      <w:tr w:rsidR="00F03212" w:rsidRPr="00032845" w14:paraId="0861E824" w14:textId="77777777" w:rsidTr="00F03212">
        <w:tc>
          <w:tcPr>
            <w:tcW w:w="0" w:type="auto"/>
            <w:hideMark/>
          </w:tcPr>
          <w:p w14:paraId="4EB4FAF0" w14:textId="77777777" w:rsidR="00F03212" w:rsidRPr="00032845" w:rsidRDefault="00F03212" w:rsidP="00FF73E1">
            <w:pPr>
              <w:spacing w:line="360" w:lineRule="auto"/>
              <w:rPr>
                <w:rFonts w:cs="Arial"/>
              </w:rPr>
            </w:pPr>
            <w:r w:rsidRPr="00032845">
              <w:rPr>
                <w:rStyle w:val="Strong"/>
                <w:rFonts w:cs="Arial"/>
              </w:rPr>
              <w:t>Customers (Local Residents, Farm Shop Visitors)</w:t>
            </w:r>
          </w:p>
        </w:tc>
        <w:tc>
          <w:tcPr>
            <w:tcW w:w="0" w:type="auto"/>
            <w:hideMark/>
          </w:tcPr>
          <w:p w14:paraId="100BB610" w14:textId="77777777" w:rsidR="00F03212" w:rsidRPr="00032845" w:rsidRDefault="00F03212" w:rsidP="00FF73E1">
            <w:pPr>
              <w:spacing w:line="360" w:lineRule="auto"/>
              <w:rPr>
                <w:rFonts w:cs="Arial"/>
              </w:rPr>
            </w:pPr>
            <w:r w:rsidRPr="00032845">
              <w:rPr>
                <w:rFonts w:cs="Arial"/>
              </w:rPr>
              <w:t>Low</w:t>
            </w:r>
          </w:p>
        </w:tc>
        <w:tc>
          <w:tcPr>
            <w:tcW w:w="0" w:type="auto"/>
            <w:hideMark/>
          </w:tcPr>
          <w:p w14:paraId="2C54345E" w14:textId="77777777" w:rsidR="00F03212" w:rsidRPr="00032845" w:rsidRDefault="00F03212" w:rsidP="00FF73E1">
            <w:pPr>
              <w:spacing w:line="360" w:lineRule="auto"/>
              <w:rPr>
                <w:rFonts w:cs="Arial"/>
              </w:rPr>
            </w:pPr>
            <w:r w:rsidRPr="00032845">
              <w:rPr>
                <w:rFonts w:cs="Arial"/>
              </w:rPr>
              <w:t>High</w:t>
            </w:r>
          </w:p>
        </w:tc>
        <w:tc>
          <w:tcPr>
            <w:tcW w:w="0" w:type="auto"/>
            <w:hideMark/>
          </w:tcPr>
          <w:p w14:paraId="3569C899" w14:textId="77777777" w:rsidR="00F03212" w:rsidRPr="00032845" w:rsidRDefault="00F03212" w:rsidP="00FF73E1">
            <w:pPr>
              <w:spacing w:line="360" w:lineRule="auto"/>
              <w:rPr>
                <w:rFonts w:cs="Arial"/>
              </w:rPr>
            </w:pPr>
            <w:r w:rsidRPr="00032845">
              <w:rPr>
                <w:rStyle w:val="Strong"/>
                <w:rFonts w:cs="Arial"/>
              </w:rPr>
              <w:t>Keep Informed</w:t>
            </w:r>
          </w:p>
        </w:tc>
        <w:tc>
          <w:tcPr>
            <w:tcW w:w="0" w:type="auto"/>
            <w:hideMark/>
          </w:tcPr>
          <w:p w14:paraId="3641763E" w14:textId="77777777" w:rsidR="00F03212" w:rsidRPr="00032845" w:rsidRDefault="00F03212" w:rsidP="00FF73E1">
            <w:pPr>
              <w:spacing w:line="360" w:lineRule="auto"/>
              <w:rPr>
                <w:rFonts w:cs="Arial"/>
              </w:rPr>
            </w:pPr>
            <w:r w:rsidRPr="00032845">
              <w:rPr>
                <w:rFonts w:cs="Arial"/>
              </w:rPr>
              <w:t>Expect consistent quality, ethical sourcing, and transparency as production grows. Their loyalty depends on maintaining trust.</w:t>
            </w:r>
          </w:p>
        </w:tc>
      </w:tr>
      <w:tr w:rsidR="00F03212" w:rsidRPr="00032845" w14:paraId="2F431D45" w14:textId="77777777" w:rsidTr="00F03212">
        <w:tc>
          <w:tcPr>
            <w:tcW w:w="0" w:type="auto"/>
            <w:hideMark/>
          </w:tcPr>
          <w:p w14:paraId="2F1368B9" w14:textId="77777777" w:rsidR="00F03212" w:rsidRPr="00032845" w:rsidRDefault="00F03212" w:rsidP="00FF73E1">
            <w:pPr>
              <w:spacing w:line="360" w:lineRule="auto"/>
              <w:rPr>
                <w:rFonts w:cs="Arial"/>
              </w:rPr>
            </w:pPr>
            <w:r w:rsidRPr="00032845">
              <w:rPr>
                <w:rStyle w:val="Strong"/>
                <w:rFonts w:cs="Arial"/>
              </w:rPr>
              <w:t>Local Community (Residents of Woodton and King’s Lynn)</w:t>
            </w:r>
          </w:p>
        </w:tc>
        <w:tc>
          <w:tcPr>
            <w:tcW w:w="0" w:type="auto"/>
            <w:hideMark/>
          </w:tcPr>
          <w:p w14:paraId="16A54B2A" w14:textId="77777777" w:rsidR="00F03212" w:rsidRPr="00032845" w:rsidRDefault="00F03212" w:rsidP="00FF73E1">
            <w:pPr>
              <w:spacing w:line="360" w:lineRule="auto"/>
              <w:rPr>
                <w:rFonts w:cs="Arial"/>
              </w:rPr>
            </w:pPr>
            <w:r w:rsidRPr="00032845">
              <w:rPr>
                <w:rFonts w:cs="Arial"/>
              </w:rPr>
              <w:t>Low</w:t>
            </w:r>
          </w:p>
        </w:tc>
        <w:tc>
          <w:tcPr>
            <w:tcW w:w="0" w:type="auto"/>
            <w:hideMark/>
          </w:tcPr>
          <w:p w14:paraId="5E414872" w14:textId="77777777" w:rsidR="00F03212" w:rsidRPr="00032845" w:rsidRDefault="00F03212" w:rsidP="00FF73E1">
            <w:pPr>
              <w:spacing w:line="360" w:lineRule="auto"/>
              <w:rPr>
                <w:rFonts w:cs="Arial"/>
              </w:rPr>
            </w:pPr>
            <w:r w:rsidRPr="00032845">
              <w:rPr>
                <w:rFonts w:cs="Arial"/>
              </w:rPr>
              <w:t>High</w:t>
            </w:r>
          </w:p>
        </w:tc>
        <w:tc>
          <w:tcPr>
            <w:tcW w:w="0" w:type="auto"/>
            <w:hideMark/>
          </w:tcPr>
          <w:p w14:paraId="0985347B" w14:textId="77777777" w:rsidR="00F03212" w:rsidRPr="00032845" w:rsidRDefault="00F03212" w:rsidP="00FF73E1">
            <w:pPr>
              <w:spacing w:line="360" w:lineRule="auto"/>
              <w:rPr>
                <w:rFonts w:cs="Arial"/>
              </w:rPr>
            </w:pPr>
            <w:r w:rsidRPr="00032845">
              <w:rPr>
                <w:rStyle w:val="Strong"/>
                <w:rFonts w:cs="Arial"/>
              </w:rPr>
              <w:t>Keep Informed</w:t>
            </w:r>
          </w:p>
        </w:tc>
        <w:tc>
          <w:tcPr>
            <w:tcW w:w="0" w:type="auto"/>
            <w:hideMark/>
          </w:tcPr>
          <w:p w14:paraId="563AF7D9" w14:textId="77777777" w:rsidR="00F03212" w:rsidRPr="00032845" w:rsidRDefault="00F03212" w:rsidP="00FF73E1">
            <w:pPr>
              <w:spacing w:line="360" w:lineRule="auto"/>
              <w:rPr>
                <w:rFonts w:cs="Arial"/>
              </w:rPr>
            </w:pPr>
            <w:r w:rsidRPr="00032845">
              <w:rPr>
                <w:rFonts w:cs="Arial"/>
              </w:rPr>
              <w:t>Support the farm’s local impact and expect minimal environmental disturbance or traffic increase from expansion.</w:t>
            </w:r>
          </w:p>
        </w:tc>
      </w:tr>
      <w:tr w:rsidR="00F03212" w:rsidRPr="00032845" w14:paraId="487C5175" w14:textId="77777777" w:rsidTr="00F03212">
        <w:tc>
          <w:tcPr>
            <w:tcW w:w="0" w:type="auto"/>
            <w:hideMark/>
          </w:tcPr>
          <w:p w14:paraId="3CC6A6F3" w14:textId="77777777" w:rsidR="00F03212" w:rsidRPr="00032845" w:rsidRDefault="00F03212" w:rsidP="00FF73E1">
            <w:pPr>
              <w:spacing w:line="360" w:lineRule="auto"/>
              <w:rPr>
                <w:rFonts w:cs="Arial"/>
              </w:rPr>
            </w:pPr>
            <w:r w:rsidRPr="00032845">
              <w:rPr>
                <w:rStyle w:val="Strong"/>
                <w:rFonts w:cs="Arial"/>
              </w:rPr>
              <w:t>Local Suppliers (Feed, Packaging, Local Producers)</w:t>
            </w:r>
          </w:p>
        </w:tc>
        <w:tc>
          <w:tcPr>
            <w:tcW w:w="0" w:type="auto"/>
            <w:hideMark/>
          </w:tcPr>
          <w:p w14:paraId="2BFF8BAD" w14:textId="77777777" w:rsidR="00F03212" w:rsidRPr="00032845" w:rsidRDefault="00F03212" w:rsidP="00FF73E1">
            <w:pPr>
              <w:spacing w:line="360" w:lineRule="auto"/>
              <w:rPr>
                <w:rFonts w:cs="Arial"/>
              </w:rPr>
            </w:pPr>
            <w:r w:rsidRPr="00032845">
              <w:rPr>
                <w:rFonts w:cs="Arial"/>
              </w:rPr>
              <w:t>Low</w:t>
            </w:r>
          </w:p>
        </w:tc>
        <w:tc>
          <w:tcPr>
            <w:tcW w:w="0" w:type="auto"/>
            <w:hideMark/>
          </w:tcPr>
          <w:p w14:paraId="059E25B2" w14:textId="77777777" w:rsidR="00F03212" w:rsidRPr="00032845" w:rsidRDefault="00F03212" w:rsidP="00FF73E1">
            <w:pPr>
              <w:spacing w:line="360" w:lineRule="auto"/>
              <w:rPr>
                <w:rFonts w:cs="Arial"/>
              </w:rPr>
            </w:pPr>
            <w:r w:rsidRPr="00032845">
              <w:rPr>
                <w:rFonts w:cs="Arial"/>
              </w:rPr>
              <w:t>High</w:t>
            </w:r>
          </w:p>
        </w:tc>
        <w:tc>
          <w:tcPr>
            <w:tcW w:w="0" w:type="auto"/>
            <w:hideMark/>
          </w:tcPr>
          <w:p w14:paraId="1F18D9D5" w14:textId="77777777" w:rsidR="00F03212" w:rsidRPr="00032845" w:rsidRDefault="00F03212" w:rsidP="00FF73E1">
            <w:pPr>
              <w:spacing w:line="360" w:lineRule="auto"/>
              <w:rPr>
                <w:rFonts w:cs="Arial"/>
              </w:rPr>
            </w:pPr>
            <w:r w:rsidRPr="00032845">
              <w:rPr>
                <w:rStyle w:val="Strong"/>
                <w:rFonts w:cs="Arial"/>
              </w:rPr>
              <w:t>Keep Informed</w:t>
            </w:r>
          </w:p>
        </w:tc>
        <w:tc>
          <w:tcPr>
            <w:tcW w:w="0" w:type="auto"/>
            <w:hideMark/>
          </w:tcPr>
          <w:p w14:paraId="176994C0" w14:textId="77777777" w:rsidR="00F03212" w:rsidRPr="00032845" w:rsidRDefault="00F03212" w:rsidP="00FF73E1">
            <w:pPr>
              <w:spacing w:line="360" w:lineRule="auto"/>
              <w:rPr>
                <w:rFonts w:cs="Arial"/>
              </w:rPr>
            </w:pPr>
            <w:r w:rsidRPr="00032845">
              <w:rPr>
                <w:rFonts w:cs="Arial"/>
              </w:rPr>
              <w:t>Benefit from increased procurement. Expect reliable business relationships and consistent payment cycles.</w:t>
            </w:r>
          </w:p>
        </w:tc>
      </w:tr>
      <w:tr w:rsidR="00F03212" w:rsidRPr="00032845" w14:paraId="08BBAC90" w14:textId="77777777" w:rsidTr="00F03212">
        <w:tc>
          <w:tcPr>
            <w:tcW w:w="0" w:type="auto"/>
            <w:hideMark/>
          </w:tcPr>
          <w:p w14:paraId="644DC8D3" w14:textId="77777777" w:rsidR="00F03212" w:rsidRPr="00032845" w:rsidRDefault="00F03212" w:rsidP="00FF73E1">
            <w:pPr>
              <w:spacing w:line="360" w:lineRule="auto"/>
              <w:rPr>
                <w:rFonts w:cs="Arial"/>
              </w:rPr>
            </w:pPr>
            <w:r w:rsidRPr="00032845">
              <w:rPr>
                <w:rStyle w:val="Strong"/>
                <w:rFonts w:cs="Arial"/>
              </w:rPr>
              <w:lastRenderedPageBreak/>
              <w:t>Competitors (Fen Farm Dairy and other regional dairies)</w:t>
            </w:r>
          </w:p>
        </w:tc>
        <w:tc>
          <w:tcPr>
            <w:tcW w:w="0" w:type="auto"/>
            <w:hideMark/>
          </w:tcPr>
          <w:p w14:paraId="171E1FE5" w14:textId="5C773781" w:rsidR="00F03212" w:rsidRPr="00032845" w:rsidRDefault="004E0EBC" w:rsidP="00FF73E1">
            <w:pPr>
              <w:spacing w:line="360" w:lineRule="auto"/>
              <w:rPr>
                <w:rFonts w:cs="Arial"/>
                <w:lang w:val="en-US"/>
              </w:rPr>
            </w:pPr>
            <w:r w:rsidRPr="00032845">
              <w:rPr>
                <w:rFonts w:cs="Arial"/>
                <w:lang w:val="en-US"/>
              </w:rPr>
              <w:t>low</w:t>
            </w:r>
          </w:p>
        </w:tc>
        <w:tc>
          <w:tcPr>
            <w:tcW w:w="0" w:type="auto"/>
            <w:hideMark/>
          </w:tcPr>
          <w:p w14:paraId="79BA547A" w14:textId="77777777" w:rsidR="00F03212" w:rsidRPr="00032845" w:rsidRDefault="00F03212" w:rsidP="00FF73E1">
            <w:pPr>
              <w:spacing w:line="360" w:lineRule="auto"/>
              <w:rPr>
                <w:rFonts w:cs="Arial"/>
              </w:rPr>
            </w:pPr>
            <w:r w:rsidRPr="00032845">
              <w:rPr>
                <w:rFonts w:cs="Arial"/>
              </w:rPr>
              <w:t>Low</w:t>
            </w:r>
          </w:p>
        </w:tc>
        <w:tc>
          <w:tcPr>
            <w:tcW w:w="0" w:type="auto"/>
            <w:hideMark/>
          </w:tcPr>
          <w:p w14:paraId="7C47C6AD" w14:textId="77777777" w:rsidR="00F03212" w:rsidRPr="00032845" w:rsidRDefault="00F03212" w:rsidP="00FF73E1">
            <w:pPr>
              <w:spacing w:line="360" w:lineRule="auto"/>
              <w:rPr>
                <w:rFonts w:cs="Arial"/>
              </w:rPr>
            </w:pPr>
            <w:r w:rsidRPr="00032845">
              <w:rPr>
                <w:rStyle w:val="Strong"/>
                <w:rFonts w:cs="Arial"/>
              </w:rPr>
              <w:t>Monitor</w:t>
            </w:r>
          </w:p>
        </w:tc>
        <w:tc>
          <w:tcPr>
            <w:tcW w:w="0" w:type="auto"/>
            <w:hideMark/>
          </w:tcPr>
          <w:p w14:paraId="689DCC83" w14:textId="77777777" w:rsidR="00F03212" w:rsidRPr="00032845" w:rsidRDefault="00F03212" w:rsidP="00FF73E1">
            <w:pPr>
              <w:spacing w:line="360" w:lineRule="auto"/>
              <w:rPr>
                <w:rFonts w:cs="Arial"/>
              </w:rPr>
            </w:pPr>
            <w:r w:rsidRPr="00032845">
              <w:rPr>
                <w:rFonts w:cs="Arial"/>
              </w:rPr>
              <w:t>Large regional producers such as Fen Farm Dairy influence market pricing and standards. Old Hall Farm must maintain its ethical differentiation.</w:t>
            </w:r>
          </w:p>
        </w:tc>
      </w:tr>
      <w:tr w:rsidR="00F03212" w:rsidRPr="00032845" w14:paraId="5A2FDD8B" w14:textId="77777777" w:rsidTr="00F03212">
        <w:tc>
          <w:tcPr>
            <w:tcW w:w="0" w:type="auto"/>
            <w:hideMark/>
          </w:tcPr>
          <w:p w14:paraId="22D7C42A" w14:textId="77777777" w:rsidR="00F03212" w:rsidRPr="00032845" w:rsidRDefault="00F03212" w:rsidP="00FF73E1">
            <w:pPr>
              <w:spacing w:line="360" w:lineRule="auto"/>
              <w:rPr>
                <w:rFonts w:cs="Arial"/>
              </w:rPr>
            </w:pPr>
            <w:r w:rsidRPr="00032845">
              <w:rPr>
                <w:rStyle w:val="Strong"/>
                <w:rFonts w:cs="Arial"/>
              </w:rPr>
              <w:t>Media and General Public (Regional Press, Online Audiences)</w:t>
            </w:r>
          </w:p>
        </w:tc>
        <w:tc>
          <w:tcPr>
            <w:tcW w:w="0" w:type="auto"/>
            <w:hideMark/>
          </w:tcPr>
          <w:p w14:paraId="4A8D4D68" w14:textId="77777777" w:rsidR="00F03212" w:rsidRPr="00032845" w:rsidRDefault="00F03212" w:rsidP="00FF73E1">
            <w:pPr>
              <w:spacing w:line="360" w:lineRule="auto"/>
              <w:rPr>
                <w:rFonts w:cs="Arial"/>
              </w:rPr>
            </w:pPr>
            <w:r w:rsidRPr="00032845">
              <w:rPr>
                <w:rFonts w:cs="Arial"/>
              </w:rPr>
              <w:t>Low</w:t>
            </w:r>
          </w:p>
        </w:tc>
        <w:tc>
          <w:tcPr>
            <w:tcW w:w="0" w:type="auto"/>
            <w:hideMark/>
          </w:tcPr>
          <w:p w14:paraId="29DF79EE" w14:textId="77777777" w:rsidR="00F03212" w:rsidRPr="00032845" w:rsidRDefault="00F03212" w:rsidP="00FF73E1">
            <w:pPr>
              <w:spacing w:line="360" w:lineRule="auto"/>
              <w:rPr>
                <w:rFonts w:cs="Arial"/>
              </w:rPr>
            </w:pPr>
            <w:r w:rsidRPr="00032845">
              <w:rPr>
                <w:rFonts w:cs="Arial"/>
              </w:rPr>
              <w:t>Low</w:t>
            </w:r>
          </w:p>
        </w:tc>
        <w:tc>
          <w:tcPr>
            <w:tcW w:w="0" w:type="auto"/>
            <w:hideMark/>
          </w:tcPr>
          <w:p w14:paraId="7D556F8E" w14:textId="4C93C596" w:rsidR="00F03212" w:rsidRPr="00032845" w:rsidRDefault="0051134B" w:rsidP="00FF73E1">
            <w:pPr>
              <w:spacing w:line="360" w:lineRule="auto"/>
              <w:rPr>
                <w:rFonts w:cs="Arial"/>
                <w:lang w:val="en-US"/>
              </w:rPr>
            </w:pPr>
            <w:r w:rsidRPr="00032845">
              <w:rPr>
                <w:rStyle w:val="Strong"/>
                <w:rFonts w:cs="Arial"/>
              </w:rPr>
              <w:t>Monitor</w:t>
            </w:r>
          </w:p>
        </w:tc>
        <w:tc>
          <w:tcPr>
            <w:tcW w:w="0" w:type="auto"/>
            <w:hideMark/>
          </w:tcPr>
          <w:p w14:paraId="51A5A175" w14:textId="77777777" w:rsidR="00F03212" w:rsidRPr="00032845" w:rsidRDefault="00F03212" w:rsidP="00FF73E1">
            <w:pPr>
              <w:spacing w:line="360" w:lineRule="auto"/>
              <w:rPr>
                <w:rFonts w:cs="Arial"/>
              </w:rPr>
            </w:pPr>
            <w:r w:rsidRPr="00032845">
              <w:rPr>
                <w:rFonts w:cs="Arial"/>
              </w:rPr>
              <w:t>Have limited direct influence but can affect reputation indirectly. Expect occasional updates or engagement through social media and community events.</w:t>
            </w:r>
          </w:p>
        </w:tc>
      </w:tr>
    </w:tbl>
    <w:p w14:paraId="37002E15" w14:textId="695A91A0" w:rsidR="00487272" w:rsidRPr="00032845" w:rsidRDefault="00487272" w:rsidP="00FF73E1">
      <w:pPr>
        <w:spacing w:line="360" w:lineRule="auto"/>
        <w:jc w:val="both"/>
        <w:rPr>
          <w:rFonts w:cs="Arial"/>
        </w:rPr>
      </w:pPr>
    </w:p>
    <w:p w14:paraId="52918CCD" w14:textId="46442067" w:rsidR="00CD3D64" w:rsidRPr="00032845" w:rsidRDefault="002726D3" w:rsidP="00FF73E1">
      <w:pPr>
        <w:pStyle w:val="Heading1"/>
        <w:spacing w:line="360" w:lineRule="auto"/>
        <w:rPr>
          <w:rFonts w:cs="Arial"/>
          <w:szCs w:val="22"/>
          <w:lang w:val="en-US"/>
        </w:rPr>
      </w:pPr>
      <w:bookmarkStart w:id="19" w:name="_Toc213038292"/>
      <w:r w:rsidRPr="00032845">
        <w:rPr>
          <w:rFonts w:cs="Arial"/>
          <w:szCs w:val="22"/>
          <w:lang w:val="en-US"/>
        </w:rPr>
        <w:t>6) Recommendations</w:t>
      </w:r>
      <w:bookmarkEnd w:id="19"/>
    </w:p>
    <w:p w14:paraId="053D27D1" w14:textId="7F6CB6E5" w:rsidR="0010433A" w:rsidRPr="00032845" w:rsidRDefault="0017375A" w:rsidP="00FF73E1">
      <w:pPr>
        <w:spacing w:line="360" w:lineRule="auto"/>
        <w:jc w:val="both"/>
        <w:rPr>
          <w:rFonts w:cs="Arial"/>
        </w:rPr>
      </w:pPr>
      <w:r w:rsidRPr="00032845">
        <w:rPr>
          <w:rFonts w:cs="Arial"/>
        </w:rPr>
        <w:t>The objective is to expand the herd using efficient breeding and organic feeding methods while maintaining sustainable practices and optimal milking frequency to enhance productivity and milk quality without compromising animal welfare.</w:t>
      </w:r>
    </w:p>
    <w:p w14:paraId="08B16788" w14:textId="5F95836B" w:rsidR="0017375A" w:rsidRPr="00032845" w:rsidRDefault="004E3686" w:rsidP="00FF73E1">
      <w:pPr>
        <w:pStyle w:val="Heading2"/>
        <w:spacing w:line="360" w:lineRule="auto"/>
        <w:rPr>
          <w:rFonts w:cs="Arial"/>
          <w:szCs w:val="22"/>
        </w:rPr>
      </w:pPr>
      <w:bookmarkStart w:id="20" w:name="_Toc213038293"/>
      <w:r w:rsidRPr="00032845">
        <w:rPr>
          <w:rFonts w:cs="Arial"/>
          <w:szCs w:val="22"/>
        </w:rPr>
        <w:t>Revised Calf-Rearing Strategy</w:t>
      </w:r>
      <w:bookmarkEnd w:id="20"/>
    </w:p>
    <w:p w14:paraId="05DF9703" w14:textId="1A2DA56E" w:rsidR="004E3686" w:rsidRPr="00032845" w:rsidRDefault="005C23EB" w:rsidP="00FF73E1">
      <w:pPr>
        <w:spacing w:line="360" w:lineRule="auto"/>
        <w:jc w:val="both"/>
        <w:rPr>
          <w:rFonts w:cs="Arial"/>
        </w:rPr>
      </w:pPr>
      <w:r w:rsidRPr="00032845">
        <w:rPr>
          <w:rFonts w:cs="Arial"/>
        </w:rPr>
        <w:t>It is recommended to modify the calf-rearing system by allowing calves to stay with their mothers for three months instead of six, after which they can be gradually transitioned to milk replacers and housed in a separate, well-maintained compartment. Alongside this adjustment, milking frequency should be increased from once to twice a day to optimise milk yield and balance production needs after calves are weaned. This approach maintains early maternal bonding, ensures calf health, and improves overall herd productivity while preserving the farm’s commitment to humane and sustainable dairy practices.</w:t>
      </w:r>
    </w:p>
    <w:p w14:paraId="64301A24" w14:textId="47D27E30" w:rsidR="005C23EB" w:rsidRPr="00032845" w:rsidRDefault="005C23EB" w:rsidP="00FF73E1">
      <w:pPr>
        <w:pStyle w:val="Heading2"/>
        <w:spacing w:line="360" w:lineRule="auto"/>
        <w:rPr>
          <w:rFonts w:cs="Arial"/>
          <w:szCs w:val="22"/>
          <w:lang w:val="en-US"/>
        </w:rPr>
      </w:pPr>
      <w:bookmarkStart w:id="21" w:name="_Toc213038294"/>
      <w:r w:rsidRPr="00032845">
        <w:rPr>
          <w:rFonts w:cs="Arial"/>
          <w:szCs w:val="22"/>
          <w:lang w:val="en-US"/>
        </w:rPr>
        <w:t>Selective Insemination</w:t>
      </w:r>
      <w:bookmarkEnd w:id="21"/>
    </w:p>
    <w:p w14:paraId="713FE056" w14:textId="175D65B7" w:rsidR="005C23EB" w:rsidRPr="00032845" w:rsidRDefault="007314C1" w:rsidP="00FF73E1">
      <w:pPr>
        <w:spacing w:line="360" w:lineRule="auto"/>
        <w:jc w:val="both"/>
        <w:rPr>
          <w:rFonts w:cs="Arial"/>
        </w:rPr>
      </w:pPr>
      <w:r w:rsidRPr="00032845">
        <w:rPr>
          <w:rFonts w:cs="Arial"/>
        </w:rPr>
        <w:t xml:space="preserve">The primary objective is to increase the number of </w:t>
      </w:r>
      <w:r w:rsidRPr="00032845">
        <w:rPr>
          <w:rFonts w:cs="Arial"/>
          <w:b/>
          <w:bCs/>
        </w:rPr>
        <w:t>female Jersey cows</w:t>
      </w:r>
      <w:r w:rsidRPr="00032845">
        <w:rPr>
          <w:rFonts w:cs="Arial"/>
        </w:rPr>
        <w:t xml:space="preserve">, as they are the foundation of milk production and long-term herd sustainability. To achieve this, it is recommended to implement a </w:t>
      </w:r>
      <w:r w:rsidRPr="00032845">
        <w:rPr>
          <w:rFonts w:cs="Arial"/>
          <w:b/>
          <w:bCs/>
        </w:rPr>
        <w:t>Selective Artificial Insemination (AI) programme</w:t>
      </w:r>
      <w:r w:rsidRPr="00032845">
        <w:rPr>
          <w:rFonts w:cs="Arial"/>
        </w:rPr>
        <w:t xml:space="preserve"> using </w:t>
      </w:r>
      <w:r w:rsidRPr="00032845">
        <w:rPr>
          <w:rFonts w:cs="Arial"/>
          <w:b/>
          <w:bCs/>
        </w:rPr>
        <w:t>high-quality sex-sorted semen</w:t>
      </w:r>
      <w:r w:rsidRPr="00032845">
        <w:rPr>
          <w:rFonts w:cs="Arial"/>
        </w:rPr>
        <w:t xml:space="preserve"> from genetically superior Jersey bulls. This method significantly raises the probability of producing female progeny while enhancing key genetic traits such as </w:t>
      </w:r>
      <w:r w:rsidRPr="00032845">
        <w:rPr>
          <w:rFonts w:cs="Arial"/>
          <w:b/>
          <w:bCs/>
        </w:rPr>
        <w:t>milk yield, butterfat percentage, fertility, and disease resistance</w:t>
      </w:r>
      <w:r w:rsidRPr="00032845">
        <w:rPr>
          <w:rFonts w:cs="Arial"/>
        </w:rPr>
        <w:t xml:space="preserve">. By sourcing semen from elite sires with proven performance records, the farm can strengthen herd genetics without maintaining live bulls on-site. Additionally, the controlled use of sexed-semen AI ensures </w:t>
      </w:r>
      <w:r w:rsidRPr="00032845">
        <w:rPr>
          <w:rFonts w:cs="Arial"/>
        </w:rPr>
        <w:lastRenderedPageBreak/>
        <w:t>biosecurity, precise breeding management, and reliable genetic tracking. This scientifically driven approach supports herd expansion, genetic consistency, and overall productivity in a sustainable and efficient manner</w:t>
      </w:r>
      <w:r w:rsidR="00ED1BF2" w:rsidRPr="00032845">
        <w:rPr>
          <w:rFonts w:cs="Arial"/>
        </w:rPr>
        <w:t xml:space="preserve"> (Mehta, 2022)</w:t>
      </w:r>
      <w:r w:rsidRPr="00032845">
        <w:rPr>
          <w:rFonts w:cs="Arial"/>
        </w:rPr>
        <w:t>.</w:t>
      </w:r>
    </w:p>
    <w:p w14:paraId="745C2377" w14:textId="66D3EC5C" w:rsidR="009A5AF5" w:rsidRPr="00032845" w:rsidRDefault="009A5AF5" w:rsidP="00FF73E1">
      <w:pPr>
        <w:pStyle w:val="Heading2"/>
        <w:spacing w:line="360" w:lineRule="auto"/>
        <w:rPr>
          <w:rFonts w:cs="Arial"/>
          <w:szCs w:val="22"/>
          <w:lang w:val="en-US"/>
        </w:rPr>
      </w:pPr>
      <w:bookmarkStart w:id="22" w:name="_Toc213038295"/>
      <w:r w:rsidRPr="00032845">
        <w:rPr>
          <w:rFonts w:cs="Arial"/>
          <w:szCs w:val="22"/>
          <w:lang w:val="en-US"/>
        </w:rPr>
        <w:t>Buffer System</w:t>
      </w:r>
      <w:bookmarkEnd w:id="22"/>
    </w:p>
    <w:p w14:paraId="5C2A60D4" w14:textId="5D35F4CF" w:rsidR="00A66573" w:rsidRPr="00032845" w:rsidRDefault="00A66573" w:rsidP="00FF73E1">
      <w:pPr>
        <w:spacing w:line="360" w:lineRule="auto"/>
        <w:jc w:val="both"/>
        <w:rPr>
          <w:rFonts w:cs="Arial"/>
        </w:rPr>
      </w:pPr>
      <w:r w:rsidRPr="00032845">
        <w:rPr>
          <w:rFonts w:cs="Arial"/>
        </w:rPr>
        <w:t xml:space="preserve">To maximise milk yield and maintain consistent nutrition, it is advised to integrate a </w:t>
      </w:r>
      <w:r w:rsidRPr="00032845">
        <w:rPr>
          <w:rFonts w:cs="Arial"/>
          <w:b/>
          <w:bCs/>
        </w:rPr>
        <w:t>Buffer Feeding System</w:t>
      </w:r>
      <w:r w:rsidRPr="00032845">
        <w:rPr>
          <w:rFonts w:cs="Arial"/>
        </w:rPr>
        <w:t xml:space="preserve"> using </w:t>
      </w:r>
      <w:r w:rsidRPr="00032845">
        <w:rPr>
          <w:rFonts w:cs="Arial"/>
          <w:b/>
          <w:bCs/>
        </w:rPr>
        <w:t>Total Mixed Ration (TMR)</w:t>
      </w:r>
      <w:r w:rsidRPr="00032845">
        <w:rPr>
          <w:rFonts w:cs="Arial"/>
        </w:rPr>
        <w:t xml:space="preserve"> alongside pasture feeding. TMR blends forages, grains, and supplements into a balanced feed, ensuring uniform nutrient intake. This approach enhances feed efficiency, stabilises digestion, and supports higher milk production while maintaining herd health</w:t>
      </w:r>
      <w:r w:rsidR="003A3A7A" w:rsidRPr="00032845">
        <w:rPr>
          <w:rFonts w:cs="Arial"/>
        </w:rPr>
        <w:t xml:space="preserve"> (Drackley and Cardoso, 2014)</w:t>
      </w:r>
      <w:r w:rsidRPr="00032845">
        <w:rPr>
          <w:rFonts w:cs="Arial"/>
        </w:rPr>
        <w:t xml:space="preserve"> and sustainable operations year-round.</w:t>
      </w:r>
    </w:p>
    <w:p w14:paraId="32A5D79F" w14:textId="7E213CE7" w:rsidR="0017375A" w:rsidRPr="00032845" w:rsidRDefault="00261DDA" w:rsidP="00FF73E1">
      <w:pPr>
        <w:pStyle w:val="Heading2"/>
        <w:spacing w:line="360" w:lineRule="auto"/>
        <w:rPr>
          <w:rFonts w:cs="Arial"/>
          <w:szCs w:val="22"/>
          <w:lang w:val="en-US"/>
        </w:rPr>
      </w:pPr>
      <w:bookmarkStart w:id="23" w:name="_Toc213038296"/>
      <w:r w:rsidRPr="00032845">
        <w:rPr>
          <w:rFonts w:cs="Arial"/>
          <w:szCs w:val="22"/>
          <w:lang w:val="en-US"/>
        </w:rPr>
        <w:t>Practical Implementation and Budgeted Timeline</w:t>
      </w:r>
      <w:bookmarkEnd w:id="23"/>
    </w:p>
    <w:p w14:paraId="5BF8E36F" w14:textId="7847010B" w:rsidR="00780DEC" w:rsidRPr="00032845" w:rsidRDefault="00780DEC" w:rsidP="00FF73E1">
      <w:pPr>
        <w:pStyle w:val="Heading3"/>
        <w:spacing w:line="360" w:lineRule="auto"/>
        <w:rPr>
          <w:rFonts w:cs="Arial"/>
          <w:noProof/>
          <w:szCs w:val="22"/>
          <w:lang w:val="en-US"/>
        </w:rPr>
      </w:pPr>
      <w:bookmarkStart w:id="24" w:name="_Toc213038297"/>
      <w:r w:rsidRPr="00032845">
        <w:rPr>
          <w:rFonts w:cs="Arial"/>
          <w:noProof/>
          <w:szCs w:val="22"/>
        </w:rPr>
        <w:t>Financial Position</w:t>
      </w:r>
      <w:r w:rsidRPr="00032845">
        <w:rPr>
          <w:rFonts w:cs="Arial"/>
          <w:noProof/>
          <w:szCs w:val="22"/>
          <w:lang w:val="en-US"/>
        </w:rPr>
        <w:t>:</w:t>
      </w:r>
      <w:bookmarkEnd w:id="24"/>
    </w:p>
    <w:p w14:paraId="7639FCAD" w14:textId="77777777" w:rsidR="00780DEC" w:rsidRPr="00032845" w:rsidRDefault="00780DEC" w:rsidP="00FF73E1">
      <w:pPr>
        <w:numPr>
          <w:ilvl w:val="0"/>
          <w:numId w:val="2"/>
        </w:numPr>
        <w:spacing w:line="360" w:lineRule="auto"/>
        <w:jc w:val="both"/>
        <w:rPr>
          <w:rFonts w:cs="Arial"/>
          <w:noProof/>
        </w:rPr>
      </w:pPr>
      <w:r w:rsidRPr="00032845">
        <w:rPr>
          <w:rFonts w:cs="Arial"/>
          <w:b/>
          <w:bCs/>
          <w:noProof/>
        </w:rPr>
        <w:t>Total Assets:</w:t>
      </w:r>
      <w:r w:rsidRPr="00032845">
        <w:rPr>
          <w:rFonts w:cs="Arial"/>
          <w:noProof/>
        </w:rPr>
        <w:t xml:space="preserve"> £358.81K (↓ £193.44K or 35%)</w:t>
      </w:r>
    </w:p>
    <w:p w14:paraId="651F030A" w14:textId="77777777" w:rsidR="00780DEC" w:rsidRPr="00032845" w:rsidRDefault="00780DEC" w:rsidP="00FF73E1">
      <w:pPr>
        <w:numPr>
          <w:ilvl w:val="0"/>
          <w:numId w:val="2"/>
        </w:numPr>
        <w:spacing w:line="360" w:lineRule="auto"/>
        <w:jc w:val="both"/>
        <w:rPr>
          <w:rFonts w:cs="Arial"/>
          <w:noProof/>
        </w:rPr>
      </w:pPr>
      <w:r w:rsidRPr="00032845">
        <w:rPr>
          <w:rFonts w:cs="Arial"/>
          <w:b/>
          <w:bCs/>
          <w:noProof/>
        </w:rPr>
        <w:t>Net Assets:</w:t>
      </w:r>
      <w:r w:rsidRPr="00032845">
        <w:rPr>
          <w:rFonts w:cs="Arial"/>
          <w:noProof/>
        </w:rPr>
        <w:t xml:space="preserve"> £20.2K (↓ £14.71K or 42%)</w:t>
      </w:r>
    </w:p>
    <w:p w14:paraId="71C4750A" w14:textId="77777777" w:rsidR="00780DEC" w:rsidRPr="00032845" w:rsidRDefault="00780DEC" w:rsidP="00FF73E1">
      <w:pPr>
        <w:numPr>
          <w:ilvl w:val="0"/>
          <w:numId w:val="2"/>
        </w:numPr>
        <w:spacing w:line="360" w:lineRule="auto"/>
        <w:jc w:val="both"/>
        <w:rPr>
          <w:rFonts w:cs="Arial"/>
          <w:noProof/>
        </w:rPr>
      </w:pPr>
      <w:r w:rsidRPr="00032845">
        <w:rPr>
          <w:rFonts w:cs="Arial"/>
          <w:b/>
          <w:bCs/>
          <w:noProof/>
        </w:rPr>
        <w:t>Cash in Bank:</w:t>
      </w:r>
      <w:r w:rsidRPr="00032845">
        <w:rPr>
          <w:rFonts w:cs="Arial"/>
          <w:noProof/>
        </w:rPr>
        <w:t xml:space="preserve"> £28.55K (↓ £140.57K or 83%)</w:t>
      </w:r>
    </w:p>
    <w:p w14:paraId="15342237" w14:textId="36ADBAB3" w:rsidR="00261D06" w:rsidRDefault="00261D06" w:rsidP="00FF73E1">
      <w:pPr>
        <w:spacing w:line="360" w:lineRule="auto"/>
        <w:ind w:left="360"/>
        <w:jc w:val="both"/>
        <w:rPr>
          <w:rFonts w:cs="Arial"/>
          <w:noProof/>
        </w:rPr>
      </w:pPr>
      <w:r w:rsidRPr="00032845">
        <w:rPr>
          <w:rFonts w:cs="Arial"/>
          <w:noProof/>
        </w:rPr>
        <w:drawing>
          <wp:inline distT="0" distB="0" distL="0" distR="0" wp14:anchorId="23003203" wp14:editId="598B66E5">
            <wp:extent cx="5647267" cy="287368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53322" cy="2876766"/>
                    </a:xfrm>
                    <a:prstGeom prst="rect">
                      <a:avLst/>
                    </a:prstGeom>
                  </pic:spPr>
                </pic:pic>
              </a:graphicData>
            </a:graphic>
          </wp:inline>
        </w:drawing>
      </w:r>
    </w:p>
    <w:p w14:paraId="6BC44736" w14:textId="071BDEBC" w:rsidR="00EE2E72" w:rsidRPr="00032845" w:rsidRDefault="00EE2E72" w:rsidP="00FF73E1">
      <w:pPr>
        <w:spacing w:line="360" w:lineRule="auto"/>
        <w:ind w:left="360"/>
        <w:jc w:val="both"/>
        <w:rPr>
          <w:rFonts w:cs="Arial"/>
          <w:noProof/>
        </w:rPr>
      </w:pPr>
      <w:r>
        <w:rPr>
          <w:rFonts w:cs="Arial"/>
          <w:noProof/>
        </w:rPr>
        <w:tab/>
      </w:r>
      <w:r>
        <w:rPr>
          <w:rFonts w:cs="Arial"/>
          <w:noProof/>
        </w:rPr>
        <w:tab/>
      </w:r>
      <w:r>
        <w:rPr>
          <w:rFonts w:cs="Arial"/>
          <w:noProof/>
        </w:rPr>
        <w:tab/>
      </w:r>
      <w:r>
        <w:rPr>
          <w:rFonts w:cs="Arial"/>
          <w:noProof/>
        </w:rPr>
        <w:tab/>
      </w:r>
      <w:r>
        <w:rPr>
          <w:rFonts w:cs="Arial"/>
          <w:noProof/>
        </w:rPr>
        <w:tab/>
      </w:r>
      <w:r>
        <w:rPr>
          <w:rFonts w:cs="Arial"/>
          <w:noProof/>
        </w:rPr>
        <w:tab/>
      </w:r>
      <w:r>
        <w:rPr>
          <w:rFonts w:cs="Arial"/>
          <w:noProof/>
        </w:rPr>
        <w:tab/>
      </w:r>
      <w:r>
        <w:rPr>
          <w:rFonts w:cs="Arial"/>
          <w:noProof/>
        </w:rPr>
        <w:tab/>
      </w:r>
      <w:r>
        <w:rPr>
          <w:rFonts w:cs="Arial"/>
          <w:noProof/>
        </w:rPr>
        <w:tab/>
      </w:r>
      <w:r>
        <w:rPr>
          <w:rFonts w:cs="Arial"/>
          <w:noProof/>
        </w:rPr>
        <w:tab/>
        <w:t>(Endole UK, 2024)</w:t>
      </w:r>
    </w:p>
    <w:p w14:paraId="41E02EFB" w14:textId="42FD0391" w:rsidR="00D64010" w:rsidRPr="00032845" w:rsidRDefault="00D64010" w:rsidP="00FF73E1">
      <w:pPr>
        <w:spacing w:line="360" w:lineRule="auto"/>
        <w:jc w:val="both"/>
        <w:rPr>
          <w:rFonts w:cs="Arial"/>
          <w:noProof/>
        </w:rPr>
      </w:pPr>
      <w:bookmarkStart w:id="25" w:name="_Toc213038298"/>
      <w:r w:rsidRPr="00032845">
        <w:rPr>
          <w:rStyle w:val="Heading3Char"/>
          <w:rFonts w:eastAsiaTheme="minorHAnsi" w:cs="Arial"/>
          <w:szCs w:val="22"/>
        </w:rPr>
        <w:t>Goal</w:t>
      </w:r>
      <w:bookmarkEnd w:id="25"/>
      <w:r w:rsidRPr="00032845">
        <w:rPr>
          <w:rStyle w:val="Strong"/>
          <w:rFonts w:cs="Arial"/>
        </w:rPr>
        <w:t>:</w:t>
      </w:r>
      <w:r w:rsidRPr="00032845">
        <w:rPr>
          <w:rFonts w:cs="Arial"/>
        </w:rPr>
        <w:t xml:space="preserve"> Expand herd from </w:t>
      </w:r>
      <w:r w:rsidRPr="00032845">
        <w:rPr>
          <w:rStyle w:val="Strong"/>
          <w:rFonts w:cs="Arial"/>
        </w:rPr>
        <w:t xml:space="preserve">60 to 110–120 </w:t>
      </w:r>
      <w:r w:rsidRPr="00032845">
        <w:rPr>
          <w:rFonts w:cs="Arial"/>
          <w:noProof/>
          <w:lang w:val="en-US"/>
        </w:rPr>
        <w:t xml:space="preserve">female Jersey cows within a period of 4 years considering the success rate of 80% </w:t>
      </w:r>
      <w:r w:rsidRPr="00032845">
        <w:rPr>
          <w:rFonts w:cs="Arial"/>
        </w:rPr>
        <w:t xml:space="preserve">through </w:t>
      </w:r>
      <w:r w:rsidRPr="00032845">
        <w:rPr>
          <w:rStyle w:val="Strong"/>
          <w:rFonts w:cs="Arial"/>
          <w:b w:val="0"/>
          <w:bCs w:val="0"/>
        </w:rPr>
        <w:t>selective artificial insemination</w:t>
      </w:r>
      <w:r w:rsidRPr="00032845">
        <w:rPr>
          <w:rFonts w:cs="Arial"/>
          <w:b/>
          <w:bCs/>
        </w:rPr>
        <w:t xml:space="preserve">, </w:t>
      </w:r>
      <w:r w:rsidRPr="00032845">
        <w:rPr>
          <w:rStyle w:val="Strong"/>
          <w:rFonts w:cs="Arial"/>
          <w:b w:val="0"/>
          <w:bCs w:val="0"/>
        </w:rPr>
        <w:t>TMR feeding</w:t>
      </w:r>
      <w:r w:rsidRPr="00032845">
        <w:rPr>
          <w:rFonts w:cs="Arial"/>
          <w:b/>
          <w:bCs/>
        </w:rPr>
        <w:t>,</w:t>
      </w:r>
      <w:r w:rsidRPr="00032845">
        <w:rPr>
          <w:rFonts w:cs="Arial"/>
        </w:rPr>
        <w:t xml:space="preserve"> </w:t>
      </w:r>
      <w:r w:rsidRPr="00032845">
        <w:rPr>
          <w:rStyle w:val="Strong"/>
          <w:rFonts w:cs="Arial"/>
        </w:rPr>
        <w:t>twice-daily milking</w:t>
      </w:r>
      <w:r w:rsidRPr="00032845">
        <w:rPr>
          <w:rFonts w:cs="Arial"/>
        </w:rPr>
        <w:t xml:space="preserve">, and </w:t>
      </w:r>
      <w:r w:rsidRPr="00032845">
        <w:rPr>
          <w:rStyle w:val="Strong"/>
          <w:rFonts w:cs="Arial"/>
          <w:b w:val="0"/>
          <w:bCs w:val="0"/>
        </w:rPr>
        <w:t>ethical rearing adjustments</w:t>
      </w:r>
      <w:r w:rsidRPr="00032845">
        <w:rPr>
          <w:rFonts w:cs="Arial"/>
        </w:rPr>
        <w:t xml:space="preserve"> while sustaining cash flow and operational balance.</w:t>
      </w:r>
    </w:p>
    <w:p w14:paraId="5F8FF091" w14:textId="368A65EC" w:rsidR="00EE5B82" w:rsidRPr="00032845" w:rsidRDefault="00EE5B82" w:rsidP="00FF73E1">
      <w:pPr>
        <w:spacing w:line="360" w:lineRule="auto"/>
        <w:jc w:val="both"/>
        <w:rPr>
          <w:rFonts w:cs="Arial"/>
          <w:noProof/>
          <w:lang w:val="en-US"/>
        </w:rPr>
      </w:pPr>
      <w:r w:rsidRPr="00032845">
        <w:rPr>
          <w:rFonts w:cs="Arial"/>
          <w:b/>
          <w:bCs/>
          <w:noProof/>
          <w:lang w:val="en-US"/>
        </w:rPr>
        <w:lastRenderedPageBreak/>
        <w:t>Average Milk production per cow (</w:t>
      </w:r>
      <w:r w:rsidR="00856B92" w:rsidRPr="00032845">
        <w:rPr>
          <w:rFonts w:cs="Arial"/>
          <w:b/>
          <w:bCs/>
          <w:noProof/>
          <w:lang w:val="en-US"/>
        </w:rPr>
        <w:t>high + dry period) if milked twice</w:t>
      </w:r>
      <w:r w:rsidR="00856B92" w:rsidRPr="00032845">
        <w:rPr>
          <w:rFonts w:cs="Arial"/>
          <w:noProof/>
          <w:lang w:val="en-US"/>
        </w:rPr>
        <w:t xml:space="preserve"> = 30 Litres </w:t>
      </w:r>
      <w:r w:rsidR="00A648A5" w:rsidRPr="00032845">
        <w:rPr>
          <w:rFonts w:cs="Arial"/>
          <w:noProof/>
          <w:lang w:val="en-US"/>
        </w:rPr>
        <w:t>per day.</w:t>
      </w:r>
    </w:p>
    <w:p w14:paraId="72562009" w14:textId="68A799A8" w:rsidR="00261D06" w:rsidRPr="00032845" w:rsidRDefault="00261D06" w:rsidP="00FF73E1">
      <w:pPr>
        <w:spacing w:line="360" w:lineRule="auto"/>
        <w:jc w:val="both"/>
        <w:rPr>
          <w:rFonts w:cs="Arial"/>
          <w:noProof/>
          <w:lang w:val="en-US"/>
        </w:rPr>
      </w:pPr>
      <w:r w:rsidRPr="00032845">
        <w:rPr>
          <w:rFonts w:cs="Arial"/>
          <w:b/>
          <w:bCs/>
          <w:noProof/>
          <w:lang w:val="en-US"/>
        </w:rPr>
        <w:t>Current Number of Cows</w:t>
      </w:r>
      <w:r w:rsidRPr="00032845">
        <w:rPr>
          <w:rFonts w:cs="Arial"/>
          <w:noProof/>
          <w:lang w:val="en-US"/>
        </w:rPr>
        <w:t>: 60</w:t>
      </w:r>
    </w:p>
    <w:p w14:paraId="2A6C98D5" w14:textId="7F7EAA8A" w:rsidR="00503F89" w:rsidRPr="00032845" w:rsidRDefault="00503F89" w:rsidP="00FF73E1">
      <w:pPr>
        <w:pStyle w:val="Heading3"/>
        <w:spacing w:line="360" w:lineRule="auto"/>
        <w:rPr>
          <w:rFonts w:cs="Arial"/>
          <w:szCs w:val="22"/>
        </w:rPr>
      </w:pPr>
      <w:bookmarkStart w:id="26" w:name="_Toc213038299"/>
      <w:r w:rsidRPr="00032845">
        <w:rPr>
          <w:rStyle w:val="Strong"/>
          <w:rFonts w:cs="Arial"/>
          <w:b/>
          <w:bCs/>
          <w:szCs w:val="22"/>
        </w:rPr>
        <w:t>Four-Year Herd Expansion and Milk Production Plan (Nov 2025 – Oct 2029)</w:t>
      </w:r>
      <w:bookmarkEnd w:id="26"/>
    </w:p>
    <w:tbl>
      <w:tblPr>
        <w:tblStyle w:val="TableGrid"/>
        <w:tblW w:w="9995" w:type="dxa"/>
        <w:tblInd w:w="-490" w:type="dxa"/>
        <w:tblLook w:val="04A0" w:firstRow="1" w:lastRow="0" w:firstColumn="1" w:lastColumn="0" w:noHBand="0" w:noVBand="1"/>
      </w:tblPr>
      <w:tblGrid>
        <w:gridCol w:w="1194"/>
        <w:gridCol w:w="2663"/>
        <w:gridCol w:w="974"/>
        <w:gridCol w:w="974"/>
        <w:gridCol w:w="1881"/>
        <w:gridCol w:w="897"/>
        <w:gridCol w:w="1412"/>
      </w:tblGrid>
      <w:tr w:rsidR="00A648A5" w:rsidRPr="00032845" w14:paraId="23C66519" w14:textId="77777777" w:rsidTr="00A648A5">
        <w:tc>
          <w:tcPr>
            <w:tcW w:w="1194" w:type="dxa"/>
            <w:hideMark/>
          </w:tcPr>
          <w:p w14:paraId="232FEF49" w14:textId="77777777" w:rsidR="00A648A5" w:rsidRPr="00032845" w:rsidRDefault="00A648A5" w:rsidP="00FF73E1">
            <w:pPr>
              <w:spacing w:line="360" w:lineRule="auto"/>
              <w:jc w:val="center"/>
              <w:rPr>
                <w:rFonts w:cs="Arial"/>
                <w:b/>
                <w:bCs/>
              </w:rPr>
            </w:pPr>
            <w:r w:rsidRPr="00032845">
              <w:rPr>
                <w:rStyle w:val="Strong"/>
                <w:rFonts w:cs="Arial"/>
              </w:rPr>
              <w:t>Period</w:t>
            </w:r>
          </w:p>
        </w:tc>
        <w:tc>
          <w:tcPr>
            <w:tcW w:w="2663" w:type="dxa"/>
            <w:hideMark/>
          </w:tcPr>
          <w:p w14:paraId="00FB8E14" w14:textId="77777777" w:rsidR="00A648A5" w:rsidRPr="00032845" w:rsidRDefault="00A648A5" w:rsidP="00FF73E1">
            <w:pPr>
              <w:spacing w:line="360" w:lineRule="auto"/>
              <w:jc w:val="center"/>
              <w:rPr>
                <w:rFonts w:cs="Arial"/>
                <w:b/>
                <w:bCs/>
              </w:rPr>
            </w:pPr>
            <w:r w:rsidRPr="00032845">
              <w:rPr>
                <w:rStyle w:val="Strong"/>
                <w:rFonts w:cs="Arial"/>
              </w:rPr>
              <w:t>Key Actions and Focus</w:t>
            </w:r>
          </w:p>
        </w:tc>
        <w:tc>
          <w:tcPr>
            <w:tcW w:w="974" w:type="dxa"/>
            <w:hideMark/>
          </w:tcPr>
          <w:p w14:paraId="4D863E7A" w14:textId="77777777" w:rsidR="00A648A5" w:rsidRPr="00032845" w:rsidRDefault="00A648A5" w:rsidP="00FF73E1">
            <w:pPr>
              <w:spacing w:line="360" w:lineRule="auto"/>
              <w:jc w:val="center"/>
              <w:rPr>
                <w:rFonts w:cs="Arial"/>
                <w:b/>
                <w:bCs/>
              </w:rPr>
            </w:pPr>
            <w:r w:rsidRPr="00032845">
              <w:rPr>
                <w:rStyle w:val="Strong"/>
                <w:rFonts w:cs="Arial"/>
              </w:rPr>
              <w:t>Budget (£)</w:t>
            </w:r>
          </w:p>
        </w:tc>
        <w:tc>
          <w:tcPr>
            <w:tcW w:w="974" w:type="dxa"/>
            <w:hideMark/>
          </w:tcPr>
          <w:p w14:paraId="3217A46A" w14:textId="77777777" w:rsidR="00A648A5" w:rsidRPr="00032845" w:rsidRDefault="00A648A5" w:rsidP="00FF73E1">
            <w:pPr>
              <w:spacing w:line="360" w:lineRule="auto"/>
              <w:jc w:val="center"/>
              <w:rPr>
                <w:rFonts w:cs="Arial"/>
                <w:b/>
                <w:bCs/>
              </w:rPr>
            </w:pPr>
            <w:r w:rsidRPr="00032845">
              <w:rPr>
                <w:rStyle w:val="Strong"/>
                <w:rFonts w:cs="Arial"/>
              </w:rPr>
              <w:t>Milking Herd</w:t>
            </w:r>
          </w:p>
        </w:tc>
        <w:tc>
          <w:tcPr>
            <w:tcW w:w="1881" w:type="dxa"/>
            <w:hideMark/>
          </w:tcPr>
          <w:p w14:paraId="500B507F" w14:textId="77777777" w:rsidR="00A648A5" w:rsidRPr="00032845" w:rsidRDefault="00A648A5" w:rsidP="00FF73E1">
            <w:pPr>
              <w:spacing w:line="360" w:lineRule="auto"/>
              <w:jc w:val="center"/>
              <w:rPr>
                <w:rFonts w:cs="Arial"/>
                <w:b/>
                <w:bCs/>
              </w:rPr>
            </w:pPr>
            <w:r w:rsidRPr="00032845">
              <w:rPr>
                <w:rStyle w:val="Strong"/>
                <w:rFonts w:cs="Arial"/>
              </w:rPr>
              <w:t>Young Stock (Calves/Heifers)</w:t>
            </w:r>
          </w:p>
        </w:tc>
        <w:tc>
          <w:tcPr>
            <w:tcW w:w="897" w:type="dxa"/>
            <w:hideMark/>
          </w:tcPr>
          <w:p w14:paraId="5D1BF7BE" w14:textId="77777777" w:rsidR="00A648A5" w:rsidRPr="00032845" w:rsidRDefault="00A648A5" w:rsidP="00FF73E1">
            <w:pPr>
              <w:spacing w:line="360" w:lineRule="auto"/>
              <w:jc w:val="center"/>
              <w:rPr>
                <w:rFonts w:cs="Arial"/>
                <w:b/>
                <w:bCs/>
              </w:rPr>
            </w:pPr>
            <w:r w:rsidRPr="00032845">
              <w:rPr>
                <w:rStyle w:val="Strong"/>
                <w:rFonts w:cs="Arial"/>
              </w:rPr>
              <w:t>Total Herd Size</w:t>
            </w:r>
          </w:p>
        </w:tc>
        <w:tc>
          <w:tcPr>
            <w:tcW w:w="1412" w:type="dxa"/>
            <w:hideMark/>
          </w:tcPr>
          <w:p w14:paraId="291EF5BF" w14:textId="77777777" w:rsidR="00A648A5" w:rsidRPr="00032845" w:rsidRDefault="00A648A5" w:rsidP="00FF73E1">
            <w:pPr>
              <w:spacing w:line="360" w:lineRule="auto"/>
              <w:jc w:val="center"/>
              <w:rPr>
                <w:rFonts w:cs="Arial"/>
                <w:b/>
                <w:bCs/>
              </w:rPr>
            </w:pPr>
            <w:r w:rsidRPr="00032845">
              <w:rPr>
                <w:rStyle w:val="Strong"/>
                <w:rFonts w:cs="Arial"/>
              </w:rPr>
              <w:t>Total Milk Output (Litres/day)</w:t>
            </w:r>
          </w:p>
        </w:tc>
      </w:tr>
      <w:tr w:rsidR="00A648A5" w:rsidRPr="00032845" w14:paraId="5B1A0C4C" w14:textId="77777777" w:rsidTr="00A648A5">
        <w:tc>
          <w:tcPr>
            <w:tcW w:w="1194" w:type="dxa"/>
            <w:hideMark/>
          </w:tcPr>
          <w:p w14:paraId="0D213937" w14:textId="77777777" w:rsidR="00A648A5" w:rsidRPr="00032845" w:rsidRDefault="00A648A5" w:rsidP="00FF73E1">
            <w:pPr>
              <w:spacing w:line="360" w:lineRule="auto"/>
              <w:rPr>
                <w:rFonts w:cs="Arial"/>
              </w:rPr>
            </w:pPr>
            <w:r w:rsidRPr="00032845">
              <w:rPr>
                <w:rStyle w:val="Strong"/>
                <w:rFonts w:cs="Arial"/>
              </w:rPr>
              <w:t>Nov 2025 – Oct 2026 (Year 1)</w:t>
            </w:r>
          </w:p>
        </w:tc>
        <w:tc>
          <w:tcPr>
            <w:tcW w:w="2663" w:type="dxa"/>
            <w:hideMark/>
          </w:tcPr>
          <w:p w14:paraId="4E9CB13F" w14:textId="77777777" w:rsidR="00A648A5" w:rsidRPr="00032845" w:rsidRDefault="00A648A5" w:rsidP="00FF73E1">
            <w:pPr>
              <w:spacing w:line="360" w:lineRule="auto"/>
              <w:rPr>
                <w:rFonts w:cs="Arial"/>
              </w:rPr>
            </w:pPr>
            <w:r w:rsidRPr="00032845">
              <w:rPr>
                <w:rFonts w:cs="Arial"/>
              </w:rPr>
              <w:t xml:space="preserve">Begin </w:t>
            </w:r>
            <w:r w:rsidRPr="00032845">
              <w:rPr>
                <w:rStyle w:val="Strong"/>
                <w:rFonts w:cs="Arial"/>
              </w:rPr>
              <w:t>selective AI</w:t>
            </w:r>
            <w:r w:rsidRPr="00032845">
              <w:rPr>
                <w:rFonts w:cs="Arial"/>
              </w:rPr>
              <w:t xml:space="preserve"> with </w:t>
            </w:r>
            <w:r w:rsidRPr="00032845">
              <w:rPr>
                <w:rStyle w:val="Strong"/>
                <w:rFonts w:cs="Arial"/>
              </w:rPr>
              <w:t>sex-sorted semen</w:t>
            </w:r>
            <w:r w:rsidRPr="00032845">
              <w:rPr>
                <w:rFonts w:cs="Arial"/>
              </w:rPr>
              <w:t xml:space="preserve"> on 20 cows (≈ one-third of herd). Calves stay with mothers for 3 months before shifting to milk replacers. Introduce </w:t>
            </w:r>
            <w:r w:rsidRPr="00032845">
              <w:rPr>
                <w:rStyle w:val="Strong"/>
                <w:rFonts w:cs="Arial"/>
              </w:rPr>
              <w:t>TMR feeding</w:t>
            </w:r>
            <w:r w:rsidRPr="00032845">
              <w:rPr>
                <w:rFonts w:cs="Arial"/>
              </w:rPr>
              <w:t xml:space="preserve"> and </w:t>
            </w:r>
            <w:r w:rsidRPr="00032845">
              <w:rPr>
                <w:rStyle w:val="Strong"/>
                <w:rFonts w:cs="Arial"/>
              </w:rPr>
              <w:t>twice-daily milking</w:t>
            </w:r>
            <w:r w:rsidRPr="00032845">
              <w:rPr>
                <w:rFonts w:cs="Arial"/>
              </w:rPr>
              <w:t xml:space="preserve"> for the rest of the herd.</w:t>
            </w:r>
          </w:p>
        </w:tc>
        <w:tc>
          <w:tcPr>
            <w:tcW w:w="974" w:type="dxa"/>
            <w:hideMark/>
          </w:tcPr>
          <w:p w14:paraId="6C48958D" w14:textId="77777777" w:rsidR="00A648A5" w:rsidRPr="00032845" w:rsidRDefault="00A648A5" w:rsidP="00FF73E1">
            <w:pPr>
              <w:spacing w:line="360" w:lineRule="auto"/>
              <w:rPr>
                <w:rFonts w:cs="Arial"/>
              </w:rPr>
            </w:pPr>
            <w:r w:rsidRPr="00032845">
              <w:rPr>
                <w:rFonts w:cs="Arial"/>
              </w:rPr>
              <w:t>6,500</w:t>
            </w:r>
          </w:p>
        </w:tc>
        <w:tc>
          <w:tcPr>
            <w:tcW w:w="974" w:type="dxa"/>
            <w:hideMark/>
          </w:tcPr>
          <w:p w14:paraId="379E2FFE" w14:textId="77777777" w:rsidR="00A648A5" w:rsidRPr="00032845" w:rsidRDefault="00A648A5" w:rsidP="00FF73E1">
            <w:pPr>
              <w:spacing w:line="360" w:lineRule="auto"/>
              <w:rPr>
                <w:rFonts w:cs="Arial"/>
              </w:rPr>
            </w:pPr>
            <w:r w:rsidRPr="00032845">
              <w:rPr>
                <w:rFonts w:cs="Arial"/>
              </w:rPr>
              <w:t>40</w:t>
            </w:r>
          </w:p>
        </w:tc>
        <w:tc>
          <w:tcPr>
            <w:tcW w:w="1881" w:type="dxa"/>
            <w:hideMark/>
          </w:tcPr>
          <w:p w14:paraId="4AA40129" w14:textId="77777777" w:rsidR="00A648A5" w:rsidRPr="00032845" w:rsidRDefault="00A648A5" w:rsidP="00FF73E1">
            <w:pPr>
              <w:spacing w:line="360" w:lineRule="auto"/>
              <w:rPr>
                <w:rFonts w:cs="Arial"/>
              </w:rPr>
            </w:pPr>
            <w:r w:rsidRPr="00032845">
              <w:rPr>
                <w:rFonts w:cs="Arial"/>
              </w:rPr>
              <w:t>10–12</w:t>
            </w:r>
          </w:p>
        </w:tc>
        <w:tc>
          <w:tcPr>
            <w:tcW w:w="897" w:type="dxa"/>
            <w:hideMark/>
          </w:tcPr>
          <w:p w14:paraId="10CD4C3A" w14:textId="77777777" w:rsidR="00A648A5" w:rsidRPr="00032845" w:rsidRDefault="00A648A5" w:rsidP="00FF73E1">
            <w:pPr>
              <w:spacing w:line="360" w:lineRule="auto"/>
              <w:rPr>
                <w:rFonts w:cs="Arial"/>
              </w:rPr>
            </w:pPr>
            <w:r w:rsidRPr="00032845">
              <w:rPr>
                <w:rFonts w:cs="Arial"/>
              </w:rPr>
              <w:t>70–72</w:t>
            </w:r>
          </w:p>
        </w:tc>
        <w:tc>
          <w:tcPr>
            <w:tcW w:w="1412" w:type="dxa"/>
            <w:hideMark/>
          </w:tcPr>
          <w:p w14:paraId="161FC01E" w14:textId="77777777" w:rsidR="00A648A5" w:rsidRPr="00032845" w:rsidRDefault="00A648A5" w:rsidP="00FF73E1">
            <w:pPr>
              <w:spacing w:line="360" w:lineRule="auto"/>
              <w:rPr>
                <w:rFonts w:cs="Arial"/>
              </w:rPr>
            </w:pPr>
            <w:r w:rsidRPr="00032845">
              <w:rPr>
                <w:rStyle w:val="Strong"/>
                <w:rFonts w:cs="Arial"/>
              </w:rPr>
              <w:t>1,200 L/day</w:t>
            </w:r>
          </w:p>
        </w:tc>
      </w:tr>
      <w:tr w:rsidR="00A648A5" w:rsidRPr="00032845" w14:paraId="1AEAC9C9" w14:textId="77777777" w:rsidTr="00A648A5">
        <w:tc>
          <w:tcPr>
            <w:tcW w:w="1194" w:type="dxa"/>
            <w:hideMark/>
          </w:tcPr>
          <w:p w14:paraId="1156B1CE" w14:textId="77777777" w:rsidR="00A648A5" w:rsidRPr="00032845" w:rsidRDefault="00A648A5" w:rsidP="00FF73E1">
            <w:pPr>
              <w:spacing w:line="360" w:lineRule="auto"/>
              <w:rPr>
                <w:rFonts w:cs="Arial"/>
              </w:rPr>
            </w:pPr>
            <w:r w:rsidRPr="00032845">
              <w:rPr>
                <w:rStyle w:val="Strong"/>
                <w:rFonts w:cs="Arial"/>
              </w:rPr>
              <w:t>Nov 2026 – Oct 2027 (Year 2)</w:t>
            </w:r>
          </w:p>
        </w:tc>
        <w:tc>
          <w:tcPr>
            <w:tcW w:w="2663" w:type="dxa"/>
            <w:hideMark/>
          </w:tcPr>
          <w:p w14:paraId="45EFD86B" w14:textId="77777777" w:rsidR="00A648A5" w:rsidRPr="00032845" w:rsidRDefault="00A648A5" w:rsidP="00FF73E1">
            <w:pPr>
              <w:spacing w:line="360" w:lineRule="auto"/>
              <w:rPr>
                <w:rFonts w:cs="Arial"/>
              </w:rPr>
            </w:pPr>
            <w:r w:rsidRPr="00032845">
              <w:rPr>
                <w:rFonts w:cs="Arial"/>
              </w:rPr>
              <w:t>Conduct second AI cycle on 25 more cows. Build calf-rearing area, upgrade feed storage, and continue TMR. The first group of AI-born heifers reach 1 year of age.</w:t>
            </w:r>
          </w:p>
        </w:tc>
        <w:tc>
          <w:tcPr>
            <w:tcW w:w="974" w:type="dxa"/>
            <w:hideMark/>
          </w:tcPr>
          <w:p w14:paraId="1D4E5DA2" w14:textId="77777777" w:rsidR="00A648A5" w:rsidRPr="00032845" w:rsidRDefault="00A648A5" w:rsidP="00FF73E1">
            <w:pPr>
              <w:spacing w:line="360" w:lineRule="auto"/>
              <w:rPr>
                <w:rFonts w:cs="Arial"/>
              </w:rPr>
            </w:pPr>
            <w:r w:rsidRPr="00032845">
              <w:rPr>
                <w:rFonts w:cs="Arial"/>
              </w:rPr>
              <w:t>6,000</w:t>
            </w:r>
          </w:p>
        </w:tc>
        <w:tc>
          <w:tcPr>
            <w:tcW w:w="974" w:type="dxa"/>
            <w:hideMark/>
          </w:tcPr>
          <w:p w14:paraId="626AE4BE" w14:textId="77777777" w:rsidR="00A648A5" w:rsidRPr="00032845" w:rsidRDefault="00A648A5" w:rsidP="00FF73E1">
            <w:pPr>
              <w:spacing w:line="360" w:lineRule="auto"/>
              <w:rPr>
                <w:rFonts w:cs="Arial"/>
              </w:rPr>
            </w:pPr>
            <w:r w:rsidRPr="00032845">
              <w:rPr>
                <w:rFonts w:cs="Arial"/>
              </w:rPr>
              <w:t>45</w:t>
            </w:r>
          </w:p>
        </w:tc>
        <w:tc>
          <w:tcPr>
            <w:tcW w:w="1881" w:type="dxa"/>
            <w:hideMark/>
          </w:tcPr>
          <w:p w14:paraId="39D64582" w14:textId="77777777" w:rsidR="00A648A5" w:rsidRPr="00032845" w:rsidRDefault="00A648A5" w:rsidP="00FF73E1">
            <w:pPr>
              <w:spacing w:line="360" w:lineRule="auto"/>
              <w:rPr>
                <w:rFonts w:cs="Arial"/>
              </w:rPr>
            </w:pPr>
            <w:r w:rsidRPr="00032845">
              <w:rPr>
                <w:rFonts w:cs="Arial"/>
              </w:rPr>
              <w:t>20–22</w:t>
            </w:r>
          </w:p>
        </w:tc>
        <w:tc>
          <w:tcPr>
            <w:tcW w:w="897" w:type="dxa"/>
            <w:hideMark/>
          </w:tcPr>
          <w:p w14:paraId="6C35690F" w14:textId="77777777" w:rsidR="00A648A5" w:rsidRPr="00032845" w:rsidRDefault="00A648A5" w:rsidP="00FF73E1">
            <w:pPr>
              <w:spacing w:line="360" w:lineRule="auto"/>
              <w:rPr>
                <w:rFonts w:cs="Arial"/>
              </w:rPr>
            </w:pPr>
            <w:r w:rsidRPr="00032845">
              <w:rPr>
                <w:rFonts w:cs="Arial"/>
              </w:rPr>
              <w:t>85–90</w:t>
            </w:r>
          </w:p>
        </w:tc>
        <w:tc>
          <w:tcPr>
            <w:tcW w:w="1412" w:type="dxa"/>
            <w:hideMark/>
          </w:tcPr>
          <w:p w14:paraId="6ECBC8FF" w14:textId="77777777" w:rsidR="00A648A5" w:rsidRPr="00032845" w:rsidRDefault="00A648A5" w:rsidP="00FF73E1">
            <w:pPr>
              <w:spacing w:line="360" w:lineRule="auto"/>
              <w:rPr>
                <w:rFonts w:cs="Arial"/>
              </w:rPr>
            </w:pPr>
            <w:r w:rsidRPr="00032845">
              <w:rPr>
                <w:rStyle w:val="Strong"/>
                <w:rFonts w:cs="Arial"/>
              </w:rPr>
              <w:t>1,350 L/day</w:t>
            </w:r>
          </w:p>
        </w:tc>
      </w:tr>
      <w:tr w:rsidR="00A648A5" w:rsidRPr="00032845" w14:paraId="2F1025AA" w14:textId="77777777" w:rsidTr="00A648A5">
        <w:tc>
          <w:tcPr>
            <w:tcW w:w="1194" w:type="dxa"/>
            <w:hideMark/>
          </w:tcPr>
          <w:p w14:paraId="3C4BF445" w14:textId="77777777" w:rsidR="00A648A5" w:rsidRPr="00032845" w:rsidRDefault="00A648A5" w:rsidP="00FF73E1">
            <w:pPr>
              <w:spacing w:line="360" w:lineRule="auto"/>
              <w:rPr>
                <w:rFonts w:cs="Arial"/>
              </w:rPr>
            </w:pPr>
            <w:r w:rsidRPr="00032845">
              <w:rPr>
                <w:rStyle w:val="Strong"/>
                <w:rFonts w:cs="Arial"/>
              </w:rPr>
              <w:t>Nov 2027 – Oct 2028 (Year 3)</w:t>
            </w:r>
          </w:p>
        </w:tc>
        <w:tc>
          <w:tcPr>
            <w:tcW w:w="2663" w:type="dxa"/>
            <w:hideMark/>
          </w:tcPr>
          <w:p w14:paraId="48E6C326" w14:textId="77777777" w:rsidR="00A648A5" w:rsidRPr="00032845" w:rsidRDefault="00A648A5" w:rsidP="00FF73E1">
            <w:pPr>
              <w:spacing w:line="360" w:lineRule="auto"/>
              <w:rPr>
                <w:rFonts w:cs="Arial"/>
              </w:rPr>
            </w:pPr>
            <w:r w:rsidRPr="00032845">
              <w:rPr>
                <w:rFonts w:cs="Arial"/>
              </w:rPr>
              <w:t xml:space="preserve">First batch of heifers (from Year 1 AI) reach maturity and start milking. Continue AI for herd replacement. Introduce </w:t>
            </w:r>
            <w:r w:rsidRPr="00032845">
              <w:rPr>
                <w:rStyle w:val="Strong"/>
                <w:rFonts w:cs="Arial"/>
              </w:rPr>
              <w:t>maggot feed fermentation</w:t>
            </w:r>
            <w:r w:rsidRPr="00032845">
              <w:rPr>
                <w:rFonts w:cs="Arial"/>
              </w:rPr>
              <w:t xml:space="preserve"> for sustainable poultry feed.</w:t>
            </w:r>
          </w:p>
        </w:tc>
        <w:tc>
          <w:tcPr>
            <w:tcW w:w="974" w:type="dxa"/>
            <w:hideMark/>
          </w:tcPr>
          <w:p w14:paraId="57D9589A" w14:textId="77777777" w:rsidR="00A648A5" w:rsidRPr="00032845" w:rsidRDefault="00A648A5" w:rsidP="00FF73E1">
            <w:pPr>
              <w:spacing w:line="360" w:lineRule="auto"/>
              <w:rPr>
                <w:rFonts w:cs="Arial"/>
              </w:rPr>
            </w:pPr>
            <w:r w:rsidRPr="00032845">
              <w:rPr>
                <w:rFonts w:cs="Arial"/>
              </w:rPr>
              <w:t>7,000</w:t>
            </w:r>
          </w:p>
        </w:tc>
        <w:tc>
          <w:tcPr>
            <w:tcW w:w="974" w:type="dxa"/>
            <w:hideMark/>
          </w:tcPr>
          <w:p w14:paraId="4828F6F1" w14:textId="77777777" w:rsidR="00A648A5" w:rsidRPr="00032845" w:rsidRDefault="00A648A5" w:rsidP="00FF73E1">
            <w:pPr>
              <w:spacing w:line="360" w:lineRule="auto"/>
              <w:rPr>
                <w:rFonts w:cs="Arial"/>
              </w:rPr>
            </w:pPr>
            <w:r w:rsidRPr="00032845">
              <w:rPr>
                <w:rFonts w:cs="Arial"/>
              </w:rPr>
              <w:t>65</w:t>
            </w:r>
          </w:p>
        </w:tc>
        <w:tc>
          <w:tcPr>
            <w:tcW w:w="1881" w:type="dxa"/>
            <w:hideMark/>
          </w:tcPr>
          <w:p w14:paraId="66966413" w14:textId="77777777" w:rsidR="00A648A5" w:rsidRPr="00032845" w:rsidRDefault="00A648A5" w:rsidP="00FF73E1">
            <w:pPr>
              <w:spacing w:line="360" w:lineRule="auto"/>
              <w:rPr>
                <w:rFonts w:cs="Arial"/>
              </w:rPr>
            </w:pPr>
            <w:r w:rsidRPr="00032845">
              <w:rPr>
                <w:rFonts w:cs="Arial"/>
              </w:rPr>
              <w:t>20 heifers + 10 calves</w:t>
            </w:r>
          </w:p>
        </w:tc>
        <w:tc>
          <w:tcPr>
            <w:tcW w:w="897" w:type="dxa"/>
            <w:hideMark/>
          </w:tcPr>
          <w:p w14:paraId="328A15A7" w14:textId="77777777" w:rsidR="00A648A5" w:rsidRPr="00032845" w:rsidRDefault="00A648A5" w:rsidP="00FF73E1">
            <w:pPr>
              <w:spacing w:line="360" w:lineRule="auto"/>
              <w:rPr>
                <w:rFonts w:cs="Arial"/>
              </w:rPr>
            </w:pPr>
            <w:r w:rsidRPr="00032845">
              <w:rPr>
                <w:rFonts w:cs="Arial"/>
              </w:rPr>
              <w:t>95–100</w:t>
            </w:r>
          </w:p>
        </w:tc>
        <w:tc>
          <w:tcPr>
            <w:tcW w:w="1412" w:type="dxa"/>
            <w:hideMark/>
          </w:tcPr>
          <w:p w14:paraId="61AC6E4B" w14:textId="77777777" w:rsidR="00A648A5" w:rsidRPr="00032845" w:rsidRDefault="00A648A5" w:rsidP="00FF73E1">
            <w:pPr>
              <w:spacing w:line="360" w:lineRule="auto"/>
              <w:rPr>
                <w:rFonts w:cs="Arial"/>
              </w:rPr>
            </w:pPr>
            <w:r w:rsidRPr="00032845">
              <w:rPr>
                <w:rStyle w:val="Strong"/>
                <w:rFonts w:cs="Arial"/>
              </w:rPr>
              <w:t>1,950 L/day</w:t>
            </w:r>
          </w:p>
        </w:tc>
      </w:tr>
      <w:tr w:rsidR="00A648A5" w:rsidRPr="00032845" w14:paraId="57102E3E" w14:textId="77777777" w:rsidTr="00A648A5">
        <w:tc>
          <w:tcPr>
            <w:tcW w:w="1194" w:type="dxa"/>
            <w:hideMark/>
          </w:tcPr>
          <w:p w14:paraId="1981AC3F" w14:textId="77777777" w:rsidR="00A648A5" w:rsidRPr="00032845" w:rsidRDefault="00A648A5" w:rsidP="00FF73E1">
            <w:pPr>
              <w:spacing w:line="360" w:lineRule="auto"/>
              <w:rPr>
                <w:rFonts w:cs="Arial"/>
              </w:rPr>
            </w:pPr>
            <w:r w:rsidRPr="00032845">
              <w:rPr>
                <w:rStyle w:val="Strong"/>
                <w:rFonts w:cs="Arial"/>
              </w:rPr>
              <w:t xml:space="preserve">Nov 2028 – Oct </w:t>
            </w:r>
            <w:r w:rsidRPr="00032845">
              <w:rPr>
                <w:rStyle w:val="Strong"/>
                <w:rFonts w:cs="Arial"/>
              </w:rPr>
              <w:lastRenderedPageBreak/>
              <w:t>2029 (Year 4)</w:t>
            </w:r>
          </w:p>
        </w:tc>
        <w:tc>
          <w:tcPr>
            <w:tcW w:w="2663" w:type="dxa"/>
            <w:hideMark/>
          </w:tcPr>
          <w:p w14:paraId="1EB9BD4A" w14:textId="77777777" w:rsidR="00A648A5" w:rsidRPr="00032845" w:rsidRDefault="00A648A5" w:rsidP="00FF73E1">
            <w:pPr>
              <w:spacing w:line="360" w:lineRule="auto"/>
              <w:rPr>
                <w:rFonts w:cs="Arial"/>
              </w:rPr>
            </w:pPr>
            <w:r w:rsidRPr="00032845">
              <w:rPr>
                <w:rFonts w:cs="Arial"/>
              </w:rPr>
              <w:lastRenderedPageBreak/>
              <w:t xml:space="preserve">Second-generation AI heifers (from Year 2 AI) </w:t>
            </w:r>
            <w:r w:rsidRPr="00032845">
              <w:rPr>
                <w:rFonts w:cs="Arial"/>
              </w:rPr>
              <w:lastRenderedPageBreak/>
              <w:t>enter production. Continue rotational breeding and maintain TMR and organic feeding. Upgrade milking units if needed.</w:t>
            </w:r>
          </w:p>
        </w:tc>
        <w:tc>
          <w:tcPr>
            <w:tcW w:w="974" w:type="dxa"/>
            <w:hideMark/>
          </w:tcPr>
          <w:p w14:paraId="569F6F89" w14:textId="77777777" w:rsidR="00A648A5" w:rsidRPr="00032845" w:rsidRDefault="00A648A5" w:rsidP="00FF73E1">
            <w:pPr>
              <w:spacing w:line="360" w:lineRule="auto"/>
              <w:rPr>
                <w:rFonts w:cs="Arial"/>
              </w:rPr>
            </w:pPr>
            <w:r w:rsidRPr="00032845">
              <w:rPr>
                <w:rFonts w:cs="Arial"/>
              </w:rPr>
              <w:lastRenderedPageBreak/>
              <w:t>5,000</w:t>
            </w:r>
          </w:p>
        </w:tc>
        <w:tc>
          <w:tcPr>
            <w:tcW w:w="974" w:type="dxa"/>
            <w:hideMark/>
          </w:tcPr>
          <w:p w14:paraId="3D86C8B1" w14:textId="77777777" w:rsidR="00A648A5" w:rsidRPr="00032845" w:rsidRDefault="00A648A5" w:rsidP="00FF73E1">
            <w:pPr>
              <w:spacing w:line="360" w:lineRule="auto"/>
              <w:rPr>
                <w:rFonts w:cs="Arial"/>
              </w:rPr>
            </w:pPr>
            <w:r w:rsidRPr="00032845">
              <w:rPr>
                <w:rFonts w:cs="Arial"/>
              </w:rPr>
              <w:t>90</w:t>
            </w:r>
          </w:p>
        </w:tc>
        <w:tc>
          <w:tcPr>
            <w:tcW w:w="1881" w:type="dxa"/>
            <w:hideMark/>
          </w:tcPr>
          <w:p w14:paraId="76CDF3AE" w14:textId="77777777" w:rsidR="00A648A5" w:rsidRPr="00032845" w:rsidRDefault="00A648A5" w:rsidP="00FF73E1">
            <w:pPr>
              <w:spacing w:line="360" w:lineRule="auto"/>
              <w:rPr>
                <w:rFonts w:cs="Arial"/>
              </w:rPr>
            </w:pPr>
            <w:r w:rsidRPr="00032845">
              <w:rPr>
                <w:rFonts w:cs="Arial"/>
              </w:rPr>
              <w:t>20–25</w:t>
            </w:r>
          </w:p>
        </w:tc>
        <w:tc>
          <w:tcPr>
            <w:tcW w:w="897" w:type="dxa"/>
            <w:hideMark/>
          </w:tcPr>
          <w:p w14:paraId="560A620E" w14:textId="77777777" w:rsidR="00A648A5" w:rsidRPr="00032845" w:rsidRDefault="00A648A5" w:rsidP="00FF73E1">
            <w:pPr>
              <w:spacing w:line="360" w:lineRule="auto"/>
              <w:rPr>
                <w:rFonts w:cs="Arial"/>
              </w:rPr>
            </w:pPr>
            <w:r w:rsidRPr="00032845">
              <w:rPr>
                <w:rFonts w:cs="Arial"/>
              </w:rPr>
              <w:t>110–115</w:t>
            </w:r>
          </w:p>
        </w:tc>
        <w:tc>
          <w:tcPr>
            <w:tcW w:w="1412" w:type="dxa"/>
            <w:hideMark/>
          </w:tcPr>
          <w:p w14:paraId="7FDCDCD1" w14:textId="77777777" w:rsidR="00A648A5" w:rsidRPr="00032845" w:rsidRDefault="00A648A5" w:rsidP="00FF73E1">
            <w:pPr>
              <w:spacing w:line="360" w:lineRule="auto"/>
              <w:rPr>
                <w:rFonts w:cs="Arial"/>
              </w:rPr>
            </w:pPr>
            <w:r w:rsidRPr="00032845">
              <w:rPr>
                <w:rStyle w:val="Strong"/>
                <w:rFonts w:cs="Arial"/>
              </w:rPr>
              <w:t>2,700 L/day</w:t>
            </w:r>
          </w:p>
        </w:tc>
      </w:tr>
    </w:tbl>
    <w:p w14:paraId="00BEAB76" w14:textId="77777777" w:rsidR="00261D06" w:rsidRPr="00032845" w:rsidRDefault="00261D06" w:rsidP="00FF73E1">
      <w:pPr>
        <w:spacing w:line="360" w:lineRule="auto"/>
        <w:jc w:val="both"/>
        <w:rPr>
          <w:rFonts w:cs="Arial"/>
          <w:noProof/>
          <w:lang w:val="en-US"/>
        </w:rPr>
      </w:pPr>
    </w:p>
    <w:p w14:paraId="1A084CCB" w14:textId="77777777" w:rsidR="00503F89" w:rsidRPr="00032845" w:rsidRDefault="00503F89" w:rsidP="00FF73E1">
      <w:pPr>
        <w:pStyle w:val="Heading3"/>
        <w:spacing w:line="360" w:lineRule="auto"/>
        <w:rPr>
          <w:rFonts w:cs="Arial"/>
          <w:noProof/>
          <w:szCs w:val="22"/>
        </w:rPr>
      </w:pPr>
      <w:bookmarkStart w:id="27" w:name="_Toc213038300"/>
      <w:r w:rsidRPr="00032845">
        <w:rPr>
          <w:rFonts w:cs="Arial"/>
          <w:noProof/>
          <w:szCs w:val="22"/>
        </w:rPr>
        <w:t>Financial and Operational Summary</w:t>
      </w:r>
      <w:bookmarkEnd w:id="27"/>
    </w:p>
    <w:p w14:paraId="4B76CC15" w14:textId="77777777" w:rsidR="00503F89" w:rsidRPr="00032845" w:rsidRDefault="00503F89" w:rsidP="00FF73E1">
      <w:pPr>
        <w:numPr>
          <w:ilvl w:val="0"/>
          <w:numId w:val="3"/>
        </w:numPr>
        <w:spacing w:after="0" w:line="360" w:lineRule="auto"/>
        <w:jc w:val="both"/>
        <w:rPr>
          <w:rFonts w:cs="Arial"/>
          <w:noProof/>
        </w:rPr>
      </w:pPr>
      <w:r w:rsidRPr="00032845">
        <w:rPr>
          <w:rFonts w:cs="Arial"/>
          <w:b/>
          <w:bCs/>
          <w:noProof/>
        </w:rPr>
        <w:t>Total Four-Year Investment:</w:t>
      </w:r>
      <w:r w:rsidRPr="00032845">
        <w:rPr>
          <w:rFonts w:cs="Arial"/>
          <w:noProof/>
        </w:rPr>
        <w:t xml:space="preserve"> ~£24,500 (within £28.55K reserve).</w:t>
      </w:r>
    </w:p>
    <w:p w14:paraId="27800E48" w14:textId="77777777" w:rsidR="00503F89" w:rsidRPr="00032845" w:rsidRDefault="00503F89" w:rsidP="00FF73E1">
      <w:pPr>
        <w:numPr>
          <w:ilvl w:val="0"/>
          <w:numId w:val="3"/>
        </w:numPr>
        <w:spacing w:after="0" w:line="360" w:lineRule="auto"/>
        <w:jc w:val="both"/>
        <w:rPr>
          <w:rFonts w:cs="Arial"/>
          <w:noProof/>
        </w:rPr>
      </w:pPr>
      <w:r w:rsidRPr="00032845">
        <w:rPr>
          <w:rFonts w:cs="Arial"/>
          <w:b/>
          <w:bCs/>
          <w:noProof/>
        </w:rPr>
        <w:t>Funding:</w:t>
      </w:r>
      <w:r w:rsidRPr="00032845">
        <w:rPr>
          <w:rFonts w:cs="Arial"/>
          <w:noProof/>
        </w:rPr>
        <w:t xml:space="preserve"> Initial cash + continuous milk sales revenue.</w:t>
      </w:r>
    </w:p>
    <w:p w14:paraId="76B0B306" w14:textId="77777777" w:rsidR="00503F89" w:rsidRPr="00032845" w:rsidRDefault="00503F89" w:rsidP="00FF73E1">
      <w:pPr>
        <w:numPr>
          <w:ilvl w:val="0"/>
          <w:numId w:val="3"/>
        </w:numPr>
        <w:spacing w:after="0" w:line="360" w:lineRule="auto"/>
        <w:jc w:val="both"/>
        <w:rPr>
          <w:rFonts w:cs="Arial"/>
          <w:noProof/>
        </w:rPr>
      </w:pPr>
      <w:r w:rsidRPr="00032845">
        <w:rPr>
          <w:rFonts w:cs="Arial"/>
          <w:b/>
          <w:bCs/>
          <w:noProof/>
        </w:rPr>
        <w:t>Final Herd Size:</w:t>
      </w:r>
      <w:r w:rsidRPr="00032845">
        <w:rPr>
          <w:rFonts w:cs="Arial"/>
          <w:noProof/>
        </w:rPr>
        <w:t xml:space="preserve"> 110–115 cows (approx. 85–90% milking females).</w:t>
      </w:r>
    </w:p>
    <w:p w14:paraId="73D0E955" w14:textId="77777777" w:rsidR="00503F89" w:rsidRPr="00032845" w:rsidRDefault="00503F89" w:rsidP="00FF73E1">
      <w:pPr>
        <w:numPr>
          <w:ilvl w:val="0"/>
          <w:numId w:val="3"/>
        </w:numPr>
        <w:spacing w:after="0" w:line="360" w:lineRule="auto"/>
        <w:jc w:val="both"/>
        <w:rPr>
          <w:rFonts w:cs="Arial"/>
          <w:noProof/>
        </w:rPr>
      </w:pPr>
      <w:r w:rsidRPr="00032845">
        <w:rPr>
          <w:rFonts w:cs="Arial"/>
          <w:b/>
          <w:bCs/>
          <w:noProof/>
        </w:rPr>
        <w:t>Milk Output Growth:</w:t>
      </w:r>
    </w:p>
    <w:p w14:paraId="30946155" w14:textId="77777777" w:rsidR="00503F89" w:rsidRPr="00032845" w:rsidRDefault="00503F89" w:rsidP="00FF73E1">
      <w:pPr>
        <w:numPr>
          <w:ilvl w:val="1"/>
          <w:numId w:val="3"/>
        </w:numPr>
        <w:spacing w:after="0" w:line="360" w:lineRule="auto"/>
        <w:jc w:val="both"/>
        <w:rPr>
          <w:rFonts w:cs="Arial"/>
          <w:noProof/>
        </w:rPr>
      </w:pPr>
      <w:r w:rsidRPr="00032845">
        <w:rPr>
          <w:rFonts w:cs="Arial"/>
          <w:b/>
          <w:bCs/>
          <w:noProof/>
        </w:rPr>
        <w:t>Start (2025):</w:t>
      </w:r>
      <w:r w:rsidRPr="00032845">
        <w:rPr>
          <w:rFonts w:cs="Arial"/>
          <w:noProof/>
        </w:rPr>
        <w:t xml:space="preserve"> ~1,200 L/day</w:t>
      </w:r>
    </w:p>
    <w:p w14:paraId="4766D2AB" w14:textId="77777777" w:rsidR="00503F89" w:rsidRPr="00032845" w:rsidRDefault="00503F89" w:rsidP="00FF73E1">
      <w:pPr>
        <w:numPr>
          <w:ilvl w:val="1"/>
          <w:numId w:val="3"/>
        </w:numPr>
        <w:spacing w:after="0" w:line="360" w:lineRule="auto"/>
        <w:jc w:val="both"/>
        <w:rPr>
          <w:rFonts w:cs="Arial"/>
          <w:noProof/>
        </w:rPr>
      </w:pPr>
      <w:r w:rsidRPr="00032845">
        <w:rPr>
          <w:rFonts w:cs="Arial"/>
          <w:b/>
          <w:bCs/>
          <w:noProof/>
        </w:rPr>
        <w:t>End (2029):</w:t>
      </w:r>
      <w:r w:rsidRPr="00032845">
        <w:rPr>
          <w:rFonts w:cs="Arial"/>
          <w:noProof/>
        </w:rPr>
        <w:t xml:space="preserve"> ~2,700 L/day</w:t>
      </w:r>
    </w:p>
    <w:p w14:paraId="2F112CC4" w14:textId="2D539613" w:rsidR="009B5F3A" w:rsidRPr="00032845" w:rsidRDefault="00503F89" w:rsidP="00FF73E1">
      <w:pPr>
        <w:numPr>
          <w:ilvl w:val="1"/>
          <w:numId w:val="3"/>
        </w:numPr>
        <w:spacing w:after="0" w:line="360" w:lineRule="auto"/>
        <w:jc w:val="both"/>
        <w:rPr>
          <w:rFonts w:cs="Arial"/>
          <w:noProof/>
        </w:rPr>
      </w:pPr>
      <w:r w:rsidRPr="00032845">
        <w:rPr>
          <w:rFonts w:cs="Arial"/>
          <w:b/>
          <w:bCs/>
          <w:noProof/>
        </w:rPr>
        <w:t>Increase:</w:t>
      </w:r>
      <w:r w:rsidRPr="00032845">
        <w:rPr>
          <w:rFonts w:cs="Arial"/>
          <w:noProof/>
        </w:rPr>
        <w:t xml:space="preserve"> ~125% improvement in daily production.</w:t>
      </w:r>
    </w:p>
    <w:p w14:paraId="365E7755" w14:textId="77777777" w:rsidR="00D64010" w:rsidRPr="00032845" w:rsidRDefault="00D64010" w:rsidP="00FF73E1">
      <w:pPr>
        <w:pStyle w:val="Heading3"/>
        <w:spacing w:line="360" w:lineRule="auto"/>
        <w:rPr>
          <w:rFonts w:cs="Arial"/>
          <w:noProof/>
          <w:szCs w:val="22"/>
        </w:rPr>
      </w:pPr>
      <w:bookmarkStart w:id="28" w:name="_Toc213038301"/>
      <w:r w:rsidRPr="00032845">
        <w:rPr>
          <w:rFonts w:cs="Arial"/>
          <w:noProof/>
          <w:szCs w:val="22"/>
        </w:rPr>
        <w:t>Operational Strategy</w:t>
      </w:r>
      <w:bookmarkEnd w:id="28"/>
    </w:p>
    <w:p w14:paraId="6114CAE6" w14:textId="16F861BE" w:rsidR="00D64010" w:rsidRPr="00032845" w:rsidRDefault="00D64010" w:rsidP="00FF73E1">
      <w:pPr>
        <w:numPr>
          <w:ilvl w:val="0"/>
          <w:numId w:val="4"/>
        </w:numPr>
        <w:spacing w:after="0" w:line="360" w:lineRule="auto"/>
        <w:jc w:val="both"/>
        <w:rPr>
          <w:rFonts w:cs="Arial"/>
          <w:noProof/>
        </w:rPr>
      </w:pPr>
      <w:r w:rsidRPr="00032845">
        <w:rPr>
          <w:rFonts w:cs="Arial"/>
          <w:noProof/>
        </w:rPr>
        <w:t>Keep</w:t>
      </w:r>
      <w:r w:rsidR="00A224D1" w:rsidRPr="00032845">
        <w:rPr>
          <w:rFonts w:cs="Arial"/>
          <w:noProof/>
        </w:rPr>
        <w:t>ng</w:t>
      </w:r>
      <w:r w:rsidRPr="00032845">
        <w:rPr>
          <w:rFonts w:cs="Arial"/>
          <w:noProof/>
        </w:rPr>
        <w:t xml:space="preserve"> </w:t>
      </w:r>
      <w:r w:rsidRPr="00032845">
        <w:rPr>
          <w:rFonts w:cs="Arial"/>
          <w:b/>
          <w:bCs/>
          <w:noProof/>
        </w:rPr>
        <w:t>two-thirds of herd milking</w:t>
      </w:r>
      <w:r w:rsidRPr="00032845">
        <w:rPr>
          <w:rFonts w:cs="Arial"/>
          <w:noProof/>
        </w:rPr>
        <w:t xml:space="preserve"> while </w:t>
      </w:r>
      <w:r w:rsidRPr="00032845">
        <w:rPr>
          <w:rFonts w:cs="Arial"/>
          <w:b/>
          <w:bCs/>
          <w:noProof/>
        </w:rPr>
        <w:t xml:space="preserve">one-third </w:t>
      </w:r>
      <w:r w:rsidRPr="00032845">
        <w:rPr>
          <w:rFonts w:cs="Arial"/>
          <w:noProof/>
        </w:rPr>
        <w:t>undergoes AI and rearing, ensuring stabl</w:t>
      </w:r>
      <w:r w:rsidR="00A224D1" w:rsidRPr="00032845">
        <w:rPr>
          <w:rFonts w:cs="Arial"/>
          <w:noProof/>
        </w:rPr>
        <w:t>ility in</w:t>
      </w:r>
      <w:r w:rsidRPr="00032845">
        <w:rPr>
          <w:rFonts w:cs="Arial"/>
          <w:noProof/>
        </w:rPr>
        <w:t xml:space="preserve"> cash flow.</w:t>
      </w:r>
    </w:p>
    <w:p w14:paraId="75B8BD48" w14:textId="567BC8AA" w:rsidR="00D64010" w:rsidRPr="00032845" w:rsidRDefault="00D64010" w:rsidP="00FF73E1">
      <w:pPr>
        <w:numPr>
          <w:ilvl w:val="0"/>
          <w:numId w:val="4"/>
        </w:numPr>
        <w:spacing w:after="0" w:line="360" w:lineRule="auto"/>
        <w:jc w:val="both"/>
        <w:rPr>
          <w:rFonts w:cs="Arial"/>
          <w:noProof/>
        </w:rPr>
      </w:pPr>
      <w:r w:rsidRPr="00032845">
        <w:rPr>
          <w:rFonts w:cs="Arial"/>
          <w:noProof/>
        </w:rPr>
        <w:t>Us</w:t>
      </w:r>
      <w:r w:rsidR="00A224D1" w:rsidRPr="00032845">
        <w:rPr>
          <w:rFonts w:cs="Arial"/>
          <w:noProof/>
        </w:rPr>
        <w:t>ing</w:t>
      </w:r>
      <w:r w:rsidRPr="00032845">
        <w:rPr>
          <w:rFonts w:cs="Arial"/>
          <w:noProof/>
        </w:rPr>
        <w:t xml:space="preserve"> </w:t>
      </w:r>
      <w:r w:rsidRPr="00032845">
        <w:rPr>
          <w:rFonts w:cs="Arial"/>
          <w:b/>
          <w:bCs/>
          <w:noProof/>
        </w:rPr>
        <w:t xml:space="preserve">TMR </w:t>
      </w:r>
      <w:r w:rsidR="00A224D1" w:rsidRPr="00032845">
        <w:rPr>
          <w:rFonts w:cs="Arial"/>
          <w:b/>
          <w:bCs/>
          <w:noProof/>
        </w:rPr>
        <w:t xml:space="preserve">and pasture led </w:t>
      </w:r>
      <w:r w:rsidRPr="00032845">
        <w:rPr>
          <w:rFonts w:cs="Arial"/>
          <w:b/>
          <w:bCs/>
          <w:noProof/>
        </w:rPr>
        <w:t>feeding</w:t>
      </w:r>
      <w:r w:rsidRPr="00032845">
        <w:rPr>
          <w:rFonts w:cs="Arial"/>
          <w:noProof/>
        </w:rPr>
        <w:t xml:space="preserve"> and </w:t>
      </w:r>
      <w:r w:rsidRPr="00032845">
        <w:rPr>
          <w:rFonts w:cs="Arial"/>
          <w:b/>
          <w:bCs/>
          <w:noProof/>
        </w:rPr>
        <w:t>twice-daily milking</w:t>
      </w:r>
      <w:r w:rsidRPr="00032845">
        <w:rPr>
          <w:rFonts w:cs="Arial"/>
          <w:noProof/>
        </w:rPr>
        <w:t xml:space="preserve"> </w:t>
      </w:r>
      <w:r w:rsidR="00A224D1" w:rsidRPr="00032845">
        <w:rPr>
          <w:rFonts w:cs="Arial"/>
          <w:noProof/>
        </w:rPr>
        <w:t>for</w:t>
      </w:r>
      <w:r w:rsidRPr="00032845">
        <w:rPr>
          <w:rFonts w:cs="Arial"/>
          <w:noProof/>
        </w:rPr>
        <w:t xml:space="preserve"> maintain</w:t>
      </w:r>
      <w:r w:rsidR="00A224D1" w:rsidRPr="00032845">
        <w:rPr>
          <w:rFonts w:cs="Arial"/>
          <w:noProof/>
        </w:rPr>
        <w:t>ing</w:t>
      </w:r>
      <w:r w:rsidRPr="00032845">
        <w:rPr>
          <w:rFonts w:cs="Arial"/>
          <w:noProof/>
        </w:rPr>
        <w:t xml:space="preserve"> the 30 L/cow/day target.</w:t>
      </w:r>
    </w:p>
    <w:p w14:paraId="4B426A4B" w14:textId="0CFF99C0" w:rsidR="00D64010" w:rsidRPr="00032845" w:rsidRDefault="00D64010" w:rsidP="00FF73E1">
      <w:pPr>
        <w:numPr>
          <w:ilvl w:val="0"/>
          <w:numId w:val="4"/>
        </w:numPr>
        <w:spacing w:after="0" w:line="360" w:lineRule="auto"/>
        <w:jc w:val="both"/>
        <w:rPr>
          <w:rFonts w:cs="Arial"/>
          <w:noProof/>
        </w:rPr>
      </w:pPr>
      <w:r w:rsidRPr="00032845">
        <w:rPr>
          <w:rFonts w:cs="Arial"/>
          <w:noProof/>
        </w:rPr>
        <w:t>Retain</w:t>
      </w:r>
      <w:r w:rsidR="00A224D1" w:rsidRPr="00032845">
        <w:rPr>
          <w:rFonts w:cs="Arial"/>
          <w:noProof/>
        </w:rPr>
        <w:t>ing</w:t>
      </w:r>
      <w:r w:rsidRPr="00032845">
        <w:rPr>
          <w:rFonts w:cs="Arial"/>
          <w:noProof/>
        </w:rPr>
        <w:t xml:space="preserve"> all </w:t>
      </w:r>
      <w:r w:rsidRPr="00032845">
        <w:rPr>
          <w:rFonts w:cs="Arial"/>
          <w:b/>
          <w:bCs/>
          <w:noProof/>
        </w:rPr>
        <w:t>female offspring</w:t>
      </w:r>
      <w:r w:rsidRPr="00032845">
        <w:rPr>
          <w:rFonts w:cs="Arial"/>
          <w:noProof/>
        </w:rPr>
        <w:t xml:space="preserve"> for two years until they reach productive maturity.</w:t>
      </w:r>
    </w:p>
    <w:p w14:paraId="4DF491E4" w14:textId="7F2A8455" w:rsidR="00D64010" w:rsidRPr="00032845" w:rsidRDefault="00D64010" w:rsidP="00FF73E1">
      <w:pPr>
        <w:numPr>
          <w:ilvl w:val="0"/>
          <w:numId w:val="4"/>
        </w:numPr>
        <w:spacing w:after="0" w:line="360" w:lineRule="auto"/>
        <w:jc w:val="both"/>
        <w:rPr>
          <w:rFonts w:cs="Arial"/>
          <w:noProof/>
        </w:rPr>
      </w:pPr>
      <w:r w:rsidRPr="00032845">
        <w:rPr>
          <w:rFonts w:cs="Arial"/>
          <w:noProof/>
        </w:rPr>
        <w:t>Introduc</w:t>
      </w:r>
      <w:r w:rsidR="00A224D1" w:rsidRPr="00032845">
        <w:rPr>
          <w:rFonts w:cs="Arial"/>
          <w:noProof/>
        </w:rPr>
        <w:t>ing</w:t>
      </w:r>
      <w:r w:rsidRPr="00032845">
        <w:rPr>
          <w:rFonts w:cs="Arial"/>
          <w:noProof/>
        </w:rPr>
        <w:t xml:space="preserve"> </w:t>
      </w:r>
      <w:r w:rsidRPr="00032845">
        <w:rPr>
          <w:rFonts w:cs="Arial"/>
          <w:b/>
          <w:bCs/>
          <w:noProof/>
        </w:rPr>
        <w:t>maggot feed recycling</w:t>
      </w:r>
      <w:r w:rsidRPr="00032845">
        <w:rPr>
          <w:rFonts w:cs="Arial"/>
          <w:noProof/>
        </w:rPr>
        <w:t xml:space="preserve"> from manure by Year 3 to offset poultry feed</w:t>
      </w:r>
      <w:r w:rsidR="00A224D1" w:rsidRPr="00032845">
        <w:rPr>
          <w:rFonts w:cs="Arial"/>
          <w:noProof/>
        </w:rPr>
        <w:t>ing</w:t>
      </w:r>
      <w:r w:rsidRPr="00032845">
        <w:rPr>
          <w:rFonts w:cs="Arial"/>
          <w:noProof/>
        </w:rPr>
        <w:t xml:space="preserve"> costs</w:t>
      </w:r>
      <w:r w:rsidR="001512AD" w:rsidRPr="00032845">
        <w:rPr>
          <w:rFonts w:cs="Arial"/>
          <w:noProof/>
        </w:rPr>
        <w:t xml:space="preserve"> (Nufus et al., 2025)</w:t>
      </w:r>
      <w:r w:rsidRPr="00032845">
        <w:rPr>
          <w:rFonts w:cs="Arial"/>
          <w:noProof/>
        </w:rPr>
        <w:t>.</w:t>
      </w:r>
    </w:p>
    <w:p w14:paraId="603D90A1" w14:textId="6413D67A" w:rsidR="009B5F3A" w:rsidRPr="00032845" w:rsidRDefault="00D64010" w:rsidP="00FF73E1">
      <w:pPr>
        <w:numPr>
          <w:ilvl w:val="0"/>
          <w:numId w:val="4"/>
        </w:numPr>
        <w:spacing w:after="0" w:line="360" w:lineRule="auto"/>
        <w:jc w:val="both"/>
        <w:rPr>
          <w:rFonts w:cs="Arial"/>
          <w:noProof/>
        </w:rPr>
      </w:pPr>
      <w:r w:rsidRPr="00032845">
        <w:rPr>
          <w:rFonts w:cs="Arial"/>
          <w:noProof/>
        </w:rPr>
        <w:t>Continu</w:t>
      </w:r>
      <w:r w:rsidR="00A224D1" w:rsidRPr="00032845">
        <w:rPr>
          <w:rFonts w:cs="Arial"/>
          <w:noProof/>
        </w:rPr>
        <w:t>ing</w:t>
      </w:r>
      <w:r w:rsidRPr="00032845">
        <w:rPr>
          <w:rFonts w:cs="Arial"/>
          <w:noProof/>
        </w:rPr>
        <w:t xml:space="preserve"> ethical calf-rearing (3 months with mother, then milk replacers).</w:t>
      </w:r>
    </w:p>
    <w:p w14:paraId="6C115590" w14:textId="77777777" w:rsidR="00D64010" w:rsidRPr="00032845" w:rsidRDefault="00D64010" w:rsidP="00FF73E1">
      <w:pPr>
        <w:pStyle w:val="Heading3"/>
        <w:spacing w:line="360" w:lineRule="auto"/>
        <w:rPr>
          <w:rFonts w:cs="Arial"/>
          <w:noProof/>
          <w:szCs w:val="22"/>
        </w:rPr>
      </w:pPr>
      <w:bookmarkStart w:id="29" w:name="_Toc213038302"/>
      <w:r w:rsidRPr="00032845">
        <w:rPr>
          <w:rFonts w:cs="Arial"/>
          <w:noProof/>
          <w:szCs w:val="22"/>
        </w:rPr>
        <w:t>Expected Outcome by Late 2029</w:t>
      </w:r>
      <w:bookmarkEnd w:id="29"/>
    </w:p>
    <w:p w14:paraId="700C603C" w14:textId="77777777" w:rsidR="00D64010" w:rsidRPr="00032845" w:rsidRDefault="00D64010" w:rsidP="00FF73E1">
      <w:pPr>
        <w:numPr>
          <w:ilvl w:val="0"/>
          <w:numId w:val="5"/>
        </w:numPr>
        <w:spacing w:after="0" w:line="360" w:lineRule="auto"/>
        <w:jc w:val="both"/>
        <w:rPr>
          <w:rFonts w:cs="Arial"/>
          <w:noProof/>
        </w:rPr>
      </w:pPr>
      <w:r w:rsidRPr="00032845">
        <w:rPr>
          <w:rFonts w:cs="Arial"/>
          <w:b/>
          <w:bCs/>
          <w:noProof/>
        </w:rPr>
        <w:t>Total Herd:</w:t>
      </w:r>
      <w:r w:rsidRPr="00032845">
        <w:rPr>
          <w:rFonts w:cs="Arial"/>
          <w:noProof/>
        </w:rPr>
        <w:t xml:space="preserve"> 110–120 Jersey cows (mainly high-yielding females).</w:t>
      </w:r>
    </w:p>
    <w:p w14:paraId="25D4BF6E" w14:textId="77777777" w:rsidR="00D64010" w:rsidRPr="00032845" w:rsidRDefault="00D64010" w:rsidP="00FF73E1">
      <w:pPr>
        <w:numPr>
          <w:ilvl w:val="0"/>
          <w:numId w:val="5"/>
        </w:numPr>
        <w:spacing w:after="0" w:line="360" w:lineRule="auto"/>
        <w:jc w:val="both"/>
        <w:rPr>
          <w:rFonts w:cs="Arial"/>
          <w:noProof/>
        </w:rPr>
      </w:pPr>
      <w:r w:rsidRPr="00032845">
        <w:rPr>
          <w:rFonts w:cs="Arial"/>
          <w:b/>
          <w:bCs/>
          <w:noProof/>
        </w:rPr>
        <w:t>Milk Yield:</w:t>
      </w:r>
      <w:r w:rsidRPr="00032845">
        <w:rPr>
          <w:rFonts w:cs="Arial"/>
          <w:noProof/>
        </w:rPr>
        <w:t xml:space="preserve"> 30 L/cow/day (average).</w:t>
      </w:r>
    </w:p>
    <w:p w14:paraId="6DC0AC82" w14:textId="77777777" w:rsidR="00D64010" w:rsidRPr="00032845" w:rsidRDefault="00D64010" w:rsidP="00FF73E1">
      <w:pPr>
        <w:numPr>
          <w:ilvl w:val="0"/>
          <w:numId w:val="5"/>
        </w:numPr>
        <w:spacing w:after="0" w:line="360" w:lineRule="auto"/>
        <w:jc w:val="both"/>
        <w:rPr>
          <w:rFonts w:cs="Arial"/>
          <w:noProof/>
        </w:rPr>
      </w:pPr>
      <w:r w:rsidRPr="00032845">
        <w:rPr>
          <w:rFonts w:cs="Arial"/>
          <w:b/>
          <w:bCs/>
          <w:noProof/>
        </w:rPr>
        <w:t>Total Production:</w:t>
      </w:r>
      <w:r w:rsidRPr="00032845">
        <w:rPr>
          <w:rFonts w:cs="Arial"/>
          <w:noProof/>
        </w:rPr>
        <w:t xml:space="preserve"> ~2,700–3,000 L/day.</w:t>
      </w:r>
    </w:p>
    <w:p w14:paraId="5AA3A779" w14:textId="736C8D52" w:rsidR="008F14EE" w:rsidRPr="00032845" w:rsidRDefault="00D64010" w:rsidP="00FF73E1">
      <w:pPr>
        <w:numPr>
          <w:ilvl w:val="0"/>
          <w:numId w:val="5"/>
        </w:numPr>
        <w:spacing w:after="0" w:line="360" w:lineRule="auto"/>
        <w:jc w:val="both"/>
        <w:rPr>
          <w:rFonts w:cs="Arial"/>
          <w:noProof/>
        </w:rPr>
      </w:pPr>
      <w:r w:rsidRPr="00032845">
        <w:rPr>
          <w:rFonts w:cs="Arial"/>
          <w:b/>
          <w:bCs/>
          <w:noProof/>
        </w:rPr>
        <w:t>Result:</w:t>
      </w:r>
      <w:r w:rsidRPr="00032845">
        <w:rPr>
          <w:rFonts w:cs="Arial"/>
          <w:noProof/>
        </w:rPr>
        <w:t xml:space="preserve"> A self-sustaining, efficient, and ethical microdairy with improved genetics, feeding efficiency, and steady financial growth.</w:t>
      </w:r>
    </w:p>
    <w:p w14:paraId="1496A36D" w14:textId="21AD93BB" w:rsidR="008F14EE" w:rsidRPr="00864CAB" w:rsidRDefault="008F14EE" w:rsidP="00FF73E1">
      <w:pPr>
        <w:numPr>
          <w:ilvl w:val="0"/>
          <w:numId w:val="5"/>
        </w:numPr>
        <w:spacing w:after="0" w:line="360" w:lineRule="auto"/>
        <w:jc w:val="both"/>
        <w:rPr>
          <w:rFonts w:cs="Arial"/>
          <w:noProof/>
        </w:rPr>
      </w:pPr>
      <w:r w:rsidRPr="00032845">
        <w:rPr>
          <w:rFonts w:cs="Arial"/>
          <w:noProof/>
        </w:rPr>
        <w:t>Once the target herd size is achieved, surplus cows can be sold</w:t>
      </w:r>
      <w:r w:rsidRPr="00032845">
        <w:rPr>
          <w:rFonts w:cs="Arial"/>
          <w:noProof/>
          <w:lang w:val="en-US"/>
        </w:rPr>
        <w:t xml:space="preserve"> </w:t>
      </w:r>
      <w:r w:rsidR="00AA78C6" w:rsidRPr="00032845">
        <w:rPr>
          <w:rFonts w:cs="Arial"/>
          <w:noProof/>
          <w:lang w:val="en-US"/>
        </w:rPr>
        <w:t xml:space="preserve">each ranging between </w:t>
      </w:r>
      <w:r w:rsidR="00AA78C6" w:rsidRPr="00032845">
        <w:rPr>
          <w:rFonts w:cs="Arial"/>
          <w:noProof/>
        </w:rPr>
        <w:t>£1</w:t>
      </w:r>
      <w:r w:rsidR="00AA78C6" w:rsidRPr="00032845">
        <w:rPr>
          <w:rFonts w:cs="Arial"/>
          <w:noProof/>
          <w:lang w:val="en-US"/>
        </w:rPr>
        <w:t>200-</w:t>
      </w:r>
      <w:r w:rsidR="00AA78C6" w:rsidRPr="00032845">
        <w:rPr>
          <w:rFonts w:cs="Arial"/>
          <w:noProof/>
        </w:rPr>
        <w:t>£1</w:t>
      </w:r>
      <w:r w:rsidR="00AA78C6" w:rsidRPr="00032845">
        <w:rPr>
          <w:rFonts w:cs="Arial"/>
          <w:noProof/>
          <w:lang w:val="en-US"/>
        </w:rPr>
        <w:t>500</w:t>
      </w:r>
      <w:r w:rsidRPr="00032845">
        <w:rPr>
          <w:rFonts w:cs="Arial"/>
          <w:noProof/>
        </w:rPr>
        <w:t xml:space="preserve">, and the increased milk yield can be used to produce in-house dairy </w:t>
      </w:r>
      <w:r w:rsidRPr="00032845">
        <w:rPr>
          <w:rFonts w:cs="Arial"/>
          <w:noProof/>
        </w:rPr>
        <w:lastRenderedPageBreak/>
        <w:t>products like cheese, offering longer shelf life and reducing dependence on external sourcing</w:t>
      </w:r>
      <w:r w:rsidR="00AA78C6" w:rsidRPr="00032845">
        <w:rPr>
          <w:rFonts w:cs="Arial"/>
          <w:noProof/>
          <w:lang w:val="en-US"/>
        </w:rPr>
        <w:t xml:space="preserve"> for shop.</w:t>
      </w:r>
    </w:p>
    <w:p w14:paraId="4880E01A" w14:textId="228357B3" w:rsidR="00864CAB" w:rsidRDefault="00864CAB" w:rsidP="00FF73E1">
      <w:pPr>
        <w:pStyle w:val="Heading1"/>
        <w:spacing w:line="360" w:lineRule="auto"/>
        <w:rPr>
          <w:noProof/>
        </w:rPr>
      </w:pPr>
      <w:bookmarkStart w:id="30" w:name="_Toc213038303"/>
      <w:r w:rsidRPr="00864CAB">
        <w:rPr>
          <w:noProof/>
        </w:rPr>
        <w:t>Corporate Social Responsibility (CSR) at Old Hall Farm</w:t>
      </w:r>
      <w:bookmarkEnd w:id="30"/>
    </w:p>
    <w:p w14:paraId="1AF89F3B" w14:textId="7E304B7A" w:rsidR="00864CAB" w:rsidRPr="00864CAB" w:rsidRDefault="00864CAB" w:rsidP="00FF73E1">
      <w:pPr>
        <w:spacing w:line="360" w:lineRule="auto"/>
        <w:jc w:val="both"/>
      </w:pPr>
      <w:r w:rsidRPr="00864CAB">
        <w:t>Corporate social responsibility ensures that business growth aligns with ethical, environmental, and community values, reinforcing long-term sustainability and trust</w:t>
      </w:r>
      <w:r>
        <w:t xml:space="preserve"> (Carroll, 1991). </w:t>
      </w:r>
      <w:r w:rsidRPr="00864CAB">
        <w:t>Old Hall Farm can position its CSR around the same values that make its business model unique</w:t>
      </w:r>
      <w:r>
        <w:t xml:space="preserve"> </w:t>
      </w:r>
      <w:r w:rsidRPr="00864CAB">
        <w:t xml:space="preserve">by aligning social and environmental goals with its operational growth. As the herd and production scale increase, the farm can formalize its commitment to </w:t>
      </w:r>
      <w:r w:rsidRPr="00864CAB">
        <w:rPr>
          <w:b/>
          <w:bCs/>
        </w:rPr>
        <w:t>ethical animal care</w:t>
      </w:r>
      <w:r w:rsidRPr="00864CAB">
        <w:t xml:space="preserve">, </w:t>
      </w:r>
      <w:r w:rsidRPr="00864CAB">
        <w:rPr>
          <w:b/>
          <w:bCs/>
        </w:rPr>
        <w:t>environmental protection</w:t>
      </w:r>
      <w:r w:rsidRPr="00864CAB">
        <w:t xml:space="preserve">, and </w:t>
      </w:r>
      <w:r w:rsidRPr="00864CAB">
        <w:rPr>
          <w:b/>
          <w:bCs/>
        </w:rPr>
        <w:t>community engagement</w:t>
      </w:r>
      <w:r w:rsidRPr="00864CAB">
        <w:t xml:space="preserve">. Key initiatives may include adopting renewable energy for operations, promoting waste-to-feed recycling, supporting local suppliers, and offering educational farm visits to promote awareness of sustainable dairy farming. In the long term, the farm can also </w:t>
      </w:r>
      <w:r w:rsidRPr="00864CAB">
        <w:rPr>
          <w:b/>
          <w:bCs/>
        </w:rPr>
        <w:t>donate selectively bred Jersey cows</w:t>
      </w:r>
      <w:r w:rsidRPr="00864CAB">
        <w:t xml:space="preserve"> to small local farmers or agricultural training programs, helping strengthen rural livelihoods and promote ethical dairy practices within the wider community.</w:t>
      </w:r>
    </w:p>
    <w:p w14:paraId="6C00F9A4" w14:textId="664C5AB4" w:rsidR="0010433A" w:rsidRPr="00032845" w:rsidRDefault="009B5F3A" w:rsidP="00FF73E1">
      <w:pPr>
        <w:pStyle w:val="Heading1"/>
        <w:spacing w:line="360" w:lineRule="auto"/>
        <w:rPr>
          <w:rFonts w:cs="Arial"/>
          <w:noProof/>
          <w:szCs w:val="22"/>
          <w:lang w:val="en-US"/>
        </w:rPr>
      </w:pPr>
      <w:bookmarkStart w:id="31" w:name="_Toc213038304"/>
      <w:r w:rsidRPr="00032845">
        <w:rPr>
          <w:rFonts w:cs="Arial"/>
          <w:noProof/>
          <w:szCs w:val="22"/>
          <w:lang w:val="en-US"/>
        </w:rPr>
        <w:t>Conclusion</w:t>
      </w:r>
      <w:bookmarkEnd w:id="31"/>
    </w:p>
    <w:p w14:paraId="53E038FF" w14:textId="0A7A3BE7" w:rsidR="0010433A" w:rsidRPr="00032845" w:rsidRDefault="00A224D1" w:rsidP="00FF73E1">
      <w:pPr>
        <w:spacing w:line="360" w:lineRule="auto"/>
        <w:jc w:val="both"/>
        <w:rPr>
          <w:rFonts w:cs="Arial"/>
          <w:noProof/>
        </w:rPr>
      </w:pPr>
      <w:r w:rsidRPr="00032845">
        <w:rPr>
          <w:rFonts w:cs="Arial"/>
        </w:rPr>
        <w:t>S</w:t>
      </w:r>
      <w:r w:rsidR="008F14EE" w:rsidRPr="00032845">
        <w:rPr>
          <w:rFonts w:cs="Arial"/>
        </w:rPr>
        <w:t xml:space="preserve">trategic focus on herd expansion, genetic improvement, and sustainable feeding practices </w:t>
      </w:r>
      <w:r w:rsidRPr="00032845">
        <w:rPr>
          <w:rFonts w:cs="Arial"/>
        </w:rPr>
        <w:t xml:space="preserve">by Old Hall Farm can pave </w:t>
      </w:r>
      <w:r w:rsidR="008F14EE" w:rsidRPr="00032845">
        <w:rPr>
          <w:rFonts w:cs="Arial"/>
        </w:rPr>
        <w:t>a practical pathway toward long-term growth and stability. By balancing ethical farming with operational efficiency, the farm can double its milk production, enhance profitability, and maintain its strong community reputation. The proposed strat</w:t>
      </w:r>
      <w:r w:rsidRPr="00032845">
        <w:rPr>
          <w:rFonts w:cs="Arial"/>
        </w:rPr>
        <w:t xml:space="preserve">igies </w:t>
      </w:r>
      <w:r w:rsidR="008F14EE" w:rsidRPr="00032845">
        <w:rPr>
          <w:rFonts w:cs="Arial"/>
        </w:rPr>
        <w:t>ensure that Old Hall Farm remains a model of responsible, high-quality microdairy farming in Norfolk’s evolving agricultural landscape.</w:t>
      </w:r>
    </w:p>
    <w:p w14:paraId="3E10DAC0" w14:textId="27A4D08B" w:rsidR="0010433A" w:rsidRPr="00032845" w:rsidRDefault="0010433A" w:rsidP="00FF73E1">
      <w:pPr>
        <w:spacing w:line="360" w:lineRule="auto"/>
        <w:jc w:val="both"/>
        <w:rPr>
          <w:rFonts w:cs="Arial"/>
          <w:noProof/>
        </w:rPr>
      </w:pPr>
    </w:p>
    <w:p w14:paraId="6634FD44" w14:textId="77777777" w:rsidR="0091503F" w:rsidRPr="00032845" w:rsidRDefault="0091503F" w:rsidP="00FF73E1">
      <w:pPr>
        <w:spacing w:line="360" w:lineRule="auto"/>
        <w:jc w:val="both"/>
        <w:rPr>
          <w:rFonts w:cs="Arial"/>
          <w:noProof/>
        </w:rPr>
      </w:pPr>
    </w:p>
    <w:p w14:paraId="051CCB16" w14:textId="77777777" w:rsidR="0091503F" w:rsidRPr="00032845" w:rsidRDefault="0091503F" w:rsidP="00FF73E1">
      <w:pPr>
        <w:spacing w:line="360" w:lineRule="auto"/>
        <w:jc w:val="both"/>
        <w:rPr>
          <w:rFonts w:cs="Arial"/>
          <w:noProof/>
        </w:rPr>
      </w:pPr>
    </w:p>
    <w:p w14:paraId="0ACFACEF" w14:textId="77777777" w:rsidR="0091503F" w:rsidRPr="00032845" w:rsidRDefault="0091503F" w:rsidP="00FF73E1">
      <w:pPr>
        <w:spacing w:line="360" w:lineRule="auto"/>
        <w:jc w:val="both"/>
        <w:rPr>
          <w:rFonts w:cs="Arial"/>
          <w:noProof/>
        </w:rPr>
      </w:pPr>
    </w:p>
    <w:p w14:paraId="50C50DE1" w14:textId="77777777" w:rsidR="0091503F" w:rsidRPr="00032845" w:rsidRDefault="0091503F" w:rsidP="00FF73E1">
      <w:pPr>
        <w:spacing w:line="360" w:lineRule="auto"/>
        <w:jc w:val="both"/>
        <w:rPr>
          <w:rFonts w:cs="Arial"/>
          <w:noProof/>
        </w:rPr>
      </w:pPr>
    </w:p>
    <w:p w14:paraId="7DAA3883" w14:textId="77777777" w:rsidR="0091503F" w:rsidRPr="00032845" w:rsidRDefault="0091503F" w:rsidP="00FF73E1">
      <w:pPr>
        <w:spacing w:line="360" w:lineRule="auto"/>
        <w:jc w:val="both"/>
        <w:rPr>
          <w:rFonts w:cs="Arial"/>
          <w:noProof/>
        </w:rPr>
      </w:pPr>
    </w:p>
    <w:p w14:paraId="6A4BC596" w14:textId="77777777" w:rsidR="00F00C9B" w:rsidRPr="00032845" w:rsidRDefault="00F00C9B" w:rsidP="00FF73E1">
      <w:pPr>
        <w:spacing w:line="360" w:lineRule="auto"/>
        <w:jc w:val="both"/>
        <w:rPr>
          <w:rFonts w:cs="Arial"/>
          <w:noProof/>
        </w:rPr>
      </w:pPr>
    </w:p>
    <w:p w14:paraId="2A48EF18" w14:textId="77777777" w:rsidR="00F00C9B" w:rsidRPr="00032845" w:rsidRDefault="00F00C9B" w:rsidP="00FF73E1">
      <w:pPr>
        <w:spacing w:line="360" w:lineRule="auto"/>
        <w:jc w:val="both"/>
        <w:rPr>
          <w:rFonts w:cs="Arial"/>
          <w:noProof/>
        </w:rPr>
      </w:pPr>
    </w:p>
    <w:p w14:paraId="37630CD2" w14:textId="7F93C862" w:rsidR="008749FC" w:rsidRPr="00032845" w:rsidRDefault="008749FC" w:rsidP="00FF73E1">
      <w:pPr>
        <w:pStyle w:val="Heading1"/>
        <w:spacing w:line="360" w:lineRule="auto"/>
        <w:rPr>
          <w:rFonts w:cs="Arial"/>
        </w:rPr>
      </w:pPr>
      <w:bookmarkStart w:id="32" w:name="_Toc213038305"/>
      <w:r w:rsidRPr="00032845">
        <w:rPr>
          <w:rFonts w:eastAsia="Times New Roman" w:cs="Arial"/>
        </w:rPr>
        <w:lastRenderedPageBreak/>
        <w:t>References</w:t>
      </w:r>
      <w:bookmarkEnd w:id="32"/>
    </w:p>
    <w:p w14:paraId="7754FBAB"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Aithal, P.S. (2017) ‘A critical study on various frameworks used to analyse international business and its environment’, </w:t>
      </w:r>
      <w:r w:rsidRPr="00667807">
        <w:rPr>
          <w:rFonts w:eastAsia="Times New Roman" w:cs="Arial"/>
          <w:i/>
          <w:iCs/>
        </w:rPr>
        <w:t>International Journal of Applied Engineering and Management Letters (IJAEML)</w:t>
      </w:r>
      <w:r w:rsidRPr="00667807">
        <w:rPr>
          <w:rFonts w:eastAsia="Times New Roman" w:cs="Arial"/>
        </w:rPr>
        <w:t xml:space="preserve">, 1(2), pp. 78–97. Available at: </w:t>
      </w:r>
      <w:hyperlink r:id="rId10" w:tgtFrame="_new" w:history="1">
        <w:r w:rsidRPr="00667807">
          <w:rPr>
            <w:rStyle w:val="Hyperlink"/>
            <w:rFonts w:eastAsia="Times New Roman" w:cs="Arial"/>
          </w:rPr>
          <w:t>https://papers.ssrn.com/sol3/Delivery.cfm?abstractid=3073051</w:t>
        </w:r>
      </w:hyperlink>
    </w:p>
    <w:p w14:paraId="1247D4A5"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Bruijl, G. (2018). </w:t>
      </w:r>
      <w:r w:rsidRPr="00667807">
        <w:rPr>
          <w:rFonts w:eastAsia="Times New Roman" w:cs="Arial"/>
          <w:i/>
          <w:iCs/>
        </w:rPr>
        <w:t>The Relevance of Porter’s Five Forces in Today’s Innovative and Changing Business Environment.</w:t>
      </w:r>
      <w:r w:rsidRPr="00667807">
        <w:rPr>
          <w:rFonts w:eastAsia="Times New Roman" w:cs="Arial"/>
        </w:rPr>
        <w:t xml:space="preserve"> </w:t>
      </w:r>
      <w:r w:rsidRPr="00667807">
        <w:rPr>
          <w:rFonts w:eastAsia="Times New Roman" w:cs="Arial"/>
          <w:i/>
          <w:iCs/>
        </w:rPr>
        <w:t>SSRN Electronic Journal</w:t>
      </w:r>
      <w:r w:rsidRPr="00667807">
        <w:rPr>
          <w:rFonts w:eastAsia="Times New Roman" w:cs="Arial"/>
        </w:rPr>
        <w:t xml:space="preserve">, 1(1), pp. 1–23. doi: </w:t>
      </w:r>
      <w:hyperlink r:id="rId11" w:tgtFrame="_new" w:history="1">
        <w:r w:rsidRPr="00667807">
          <w:rPr>
            <w:rStyle w:val="Hyperlink"/>
            <w:rFonts w:eastAsia="Times New Roman" w:cs="Arial"/>
          </w:rPr>
          <w:t>https://doi.org/10.2139/ssrn.3192207</w:t>
        </w:r>
      </w:hyperlink>
    </w:p>
    <w:p w14:paraId="68B58BCA"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Carroll, A.B. (1991) ‘The pyramid of corporate social responsibility: Toward the moral management of organizational stakeholders’, </w:t>
      </w:r>
      <w:r w:rsidRPr="00667807">
        <w:rPr>
          <w:rFonts w:eastAsia="Times New Roman" w:cs="Arial"/>
          <w:i/>
          <w:iCs/>
        </w:rPr>
        <w:t>Business Horizons</w:t>
      </w:r>
      <w:r w:rsidRPr="00667807">
        <w:rPr>
          <w:rFonts w:eastAsia="Times New Roman" w:cs="Arial"/>
        </w:rPr>
        <w:t xml:space="preserve">, 34(4), pp. 39–48. Available at: </w:t>
      </w:r>
      <w:hyperlink r:id="rId12" w:tgtFrame="_new" w:history="1">
        <w:r w:rsidRPr="00667807">
          <w:rPr>
            <w:rStyle w:val="Hyperlink"/>
            <w:rFonts w:eastAsia="Times New Roman" w:cs="Arial"/>
          </w:rPr>
          <w:t>https://www.academia.edu/download/66961771/0007-6813_2891_2990005-g20210504-32440-14h6rri.pdf</w:t>
        </w:r>
      </w:hyperlink>
    </w:p>
    <w:p w14:paraId="17C0BA06"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Drackley, J.K. and Cardoso, F.C. (2014). ‘Prepartum and postpartum nutritional management to optimize fertility in high-yielding dairy cows in confined TMR systems’, </w:t>
      </w:r>
      <w:r w:rsidRPr="00667807">
        <w:rPr>
          <w:rFonts w:eastAsia="Times New Roman" w:cs="Arial"/>
          <w:i/>
          <w:iCs/>
        </w:rPr>
        <w:t>Animal</w:t>
      </w:r>
      <w:r w:rsidRPr="00667807">
        <w:rPr>
          <w:rFonts w:eastAsia="Times New Roman" w:cs="Arial"/>
        </w:rPr>
        <w:t xml:space="preserve">, 8, pp. 5–14. doi: </w:t>
      </w:r>
      <w:hyperlink r:id="rId13" w:tgtFrame="_new" w:history="1">
        <w:r w:rsidRPr="00667807">
          <w:rPr>
            <w:rStyle w:val="Hyperlink"/>
            <w:rFonts w:eastAsia="Times New Roman" w:cs="Arial"/>
          </w:rPr>
          <w:t>https://doi.org/10.1017/s1751731114000731</w:t>
        </w:r>
      </w:hyperlink>
    </w:p>
    <w:p w14:paraId="57AD3266"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Endole UK (2024). </w:t>
      </w:r>
      <w:r w:rsidRPr="00667807">
        <w:rPr>
          <w:rFonts w:eastAsia="Times New Roman" w:cs="Arial"/>
          <w:i/>
          <w:iCs/>
        </w:rPr>
        <w:t>OLD Hall Farm Company Limited - Company Profile - Endole.</w:t>
      </w:r>
      <w:r w:rsidRPr="00667807">
        <w:rPr>
          <w:rFonts w:eastAsia="Times New Roman" w:cs="Arial"/>
        </w:rPr>
        <w:t xml:space="preserve"> [online] Endole.co.uk. Available at: </w:t>
      </w:r>
      <w:hyperlink r:id="rId14" w:tgtFrame="_new" w:history="1">
        <w:r w:rsidRPr="00667807">
          <w:rPr>
            <w:rStyle w:val="Hyperlink"/>
            <w:rFonts w:eastAsia="Times New Roman" w:cs="Arial"/>
          </w:rPr>
          <w:t>https://open.endole.co.uk/insight/company/00465637-old-hall-farm-company-limited</w:t>
        </w:r>
      </w:hyperlink>
      <w:r w:rsidRPr="00667807">
        <w:rPr>
          <w:rFonts w:eastAsia="Times New Roman" w:cs="Arial"/>
        </w:rPr>
        <w:t xml:space="preserve"> [Accessed 2 Nov. 2025].</w:t>
      </w:r>
    </w:p>
    <w:p w14:paraId="2A735211"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Mehta, (2022). </w:t>
      </w:r>
      <w:r w:rsidRPr="00667807">
        <w:rPr>
          <w:rFonts w:eastAsia="Times New Roman" w:cs="Arial"/>
          <w:i/>
          <w:iCs/>
        </w:rPr>
        <w:t>Process and importance of Artificial Insemination in Cows.</w:t>
      </w:r>
      <w:r w:rsidRPr="00667807">
        <w:rPr>
          <w:rFonts w:eastAsia="Times New Roman" w:cs="Arial"/>
        </w:rPr>
        <w:t xml:space="preserve"> </w:t>
      </w:r>
      <w:r w:rsidRPr="00667807">
        <w:rPr>
          <w:rFonts w:eastAsia="Times New Roman" w:cs="Arial"/>
          <w:i/>
          <w:iCs/>
        </w:rPr>
        <w:t>International Journal of Veterinary Science and Agriculture Research</w:t>
      </w:r>
      <w:r w:rsidRPr="00667807">
        <w:rPr>
          <w:rFonts w:eastAsia="Times New Roman" w:cs="Arial"/>
        </w:rPr>
        <w:t xml:space="preserve">, 4. Available at: </w:t>
      </w:r>
      <w:hyperlink r:id="rId15" w:tgtFrame="_new" w:history="1">
        <w:r w:rsidRPr="00667807">
          <w:rPr>
            <w:rStyle w:val="Hyperlink"/>
            <w:rFonts w:eastAsia="Times New Roman" w:cs="Arial"/>
          </w:rPr>
          <w:t>https://www.researchgate.net/publication/358166618_Process_and_importance_of_Artificial_Insemination_in_Cows</w:t>
        </w:r>
      </w:hyperlink>
      <w:r w:rsidRPr="00667807">
        <w:rPr>
          <w:rFonts w:eastAsia="Times New Roman" w:cs="Arial"/>
        </w:rPr>
        <w:t xml:space="preserve"> [Accessed 29 Oct. 2025].</w:t>
      </w:r>
    </w:p>
    <w:p w14:paraId="252015F1"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Meinhardt, R., Junge, S. and Weiss, M. (2018) ‘The organizational environment with its measures, antecedents, and consequences: a review and research agenda’, </w:t>
      </w:r>
      <w:r w:rsidRPr="00667807">
        <w:rPr>
          <w:rFonts w:eastAsia="Times New Roman" w:cs="Arial"/>
          <w:i/>
          <w:iCs/>
        </w:rPr>
        <w:t>Management Review Quarterly</w:t>
      </w:r>
      <w:r w:rsidRPr="00667807">
        <w:rPr>
          <w:rFonts w:eastAsia="Times New Roman" w:cs="Arial"/>
        </w:rPr>
        <w:t xml:space="preserve">, 68(2), pp. 195–235. Available at: </w:t>
      </w:r>
      <w:hyperlink r:id="rId16" w:tgtFrame="_new" w:history="1">
        <w:r w:rsidRPr="00667807">
          <w:rPr>
            <w:rStyle w:val="Hyperlink"/>
            <w:rFonts w:eastAsia="Times New Roman" w:cs="Arial"/>
          </w:rPr>
          <w:t>https://www.researchgate.net/profile/Sebastian-Junge/publication/322650035_The_organizational_environment_with_its_measures_antecedents_and_consequences_a_review_and_research_agenda/links/6019927f92851c4ed545beae/The-organizational-environment-with-its-measures-antecedents-and-consequences-a-review-and-research-agenda.pdf</w:t>
        </w:r>
      </w:hyperlink>
    </w:p>
    <w:p w14:paraId="5AF68821"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Nufus, H., Ahdavia, I., Farid, M. and Sjahriza, A. (2025). ‘Maggot as a bioconversion agent of cow blood waste and date pulp into feed raw materials: A chemical profile study’, </w:t>
      </w:r>
      <w:r w:rsidRPr="00667807">
        <w:rPr>
          <w:rFonts w:eastAsia="Times New Roman" w:cs="Arial"/>
          <w:i/>
          <w:iCs/>
        </w:rPr>
        <w:t>Chimica et Natura Acta</w:t>
      </w:r>
      <w:r w:rsidRPr="00667807">
        <w:rPr>
          <w:rFonts w:eastAsia="Times New Roman" w:cs="Arial"/>
        </w:rPr>
        <w:t xml:space="preserve">, 13(2), pp. 145–156. doi: </w:t>
      </w:r>
      <w:hyperlink r:id="rId17" w:tgtFrame="_new" w:history="1">
        <w:r w:rsidRPr="00667807">
          <w:rPr>
            <w:rStyle w:val="Hyperlink"/>
            <w:rFonts w:eastAsia="Times New Roman" w:cs="Arial"/>
          </w:rPr>
          <w:t>https://doi.org/10.24198/cna.v13.n2.55522</w:t>
        </w:r>
      </w:hyperlink>
    </w:p>
    <w:p w14:paraId="3ED14210"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Old Hall Farm (2016a). </w:t>
      </w:r>
      <w:r w:rsidRPr="00667807">
        <w:rPr>
          <w:rFonts w:eastAsia="Times New Roman" w:cs="Arial"/>
          <w:i/>
          <w:iCs/>
        </w:rPr>
        <w:t>Our Story.</w:t>
      </w:r>
      <w:r w:rsidRPr="00667807">
        <w:rPr>
          <w:rFonts w:eastAsia="Times New Roman" w:cs="Arial"/>
        </w:rPr>
        <w:t xml:space="preserve"> [online] Old Hall Farm. Available at: </w:t>
      </w:r>
      <w:hyperlink r:id="rId18" w:tgtFrame="_new" w:history="1">
        <w:r w:rsidRPr="00667807">
          <w:rPr>
            <w:rStyle w:val="Hyperlink"/>
            <w:rFonts w:eastAsia="Times New Roman" w:cs="Arial"/>
          </w:rPr>
          <w:t>https://www.oldhallfarm.co.uk/about-us/our-story/</w:t>
        </w:r>
      </w:hyperlink>
      <w:r w:rsidRPr="00667807">
        <w:rPr>
          <w:rFonts w:eastAsia="Times New Roman" w:cs="Arial"/>
        </w:rPr>
        <w:t xml:space="preserve"> [Accessed 1 Nov. 2025].</w:t>
      </w:r>
    </w:p>
    <w:p w14:paraId="7CE0451D"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lastRenderedPageBreak/>
        <w:t xml:space="preserve">Old Hall Farm (2016b). </w:t>
      </w:r>
      <w:r w:rsidRPr="00667807">
        <w:rPr>
          <w:rFonts w:eastAsia="Times New Roman" w:cs="Arial"/>
          <w:i/>
          <w:iCs/>
        </w:rPr>
        <w:t>What is a Microdairy?</w:t>
      </w:r>
      <w:r w:rsidRPr="00667807">
        <w:rPr>
          <w:rFonts w:eastAsia="Times New Roman" w:cs="Arial"/>
        </w:rPr>
        <w:t xml:space="preserve"> [online] Old Hall Farm. Available at: </w:t>
      </w:r>
      <w:hyperlink r:id="rId19" w:tgtFrame="_new" w:history="1">
        <w:r w:rsidRPr="00667807">
          <w:rPr>
            <w:rStyle w:val="Hyperlink"/>
            <w:rFonts w:eastAsia="Times New Roman" w:cs="Arial"/>
          </w:rPr>
          <w:t>https://www.oldhallfarm.co.uk/about-us/what-is-a-microdairy/</w:t>
        </w:r>
      </w:hyperlink>
      <w:r w:rsidRPr="00667807">
        <w:rPr>
          <w:rFonts w:eastAsia="Times New Roman" w:cs="Arial"/>
        </w:rPr>
        <w:t xml:space="preserve"> [Accessed 1 Nov. 2025].</w:t>
      </w:r>
    </w:p>
    <w:p w14:paraId="42C8598E"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Old Hall Farm (2017). </w:t>
      </w:r>
      <w:r w:rsidRPr="00667807">
        <w:rPr>
          <w:rFonts w:eastAsia="Times New Roman" w:cs="Arial"/>
          <w:i/>
          <w:iCs/>
        </w:rPr>
        <w:t>Keeping Calves at Foot - Milk Sharing.</w:t>
      </w:r>
      <w:r w:rsidRPr="00667807">
        <w:rPr>
          <w:rFonts w:eastAsia="Times New Roman" w:cs="Arial"/>
        </w:rPr>
        <w:t xml:space="preserve"> [online] Old Hall Farm. Available at: </w:t>
      </w:r>
      <w:hyperlink r:id="rId20" w:tgtFrame="_new" w:history="1">
        <w:r w:rsidRPr="00667807">
          <w:rPr>
            <w:rStyle w:val="Hyperlink"/>
            <w:rFonts w:eastAsia="Times New Roman" w:cs="Arial"/>
          </w:rPr>
          <w:t>https://www.oldhallfarm.co.uk/about-us/keeping-calves-at-foot-milk-sharing/</w:t>
        </w:r>
      </w:hyperlink>
      <w:r w:rsidRPr="00667807">
        <w:rPr>
          <w:rFonts w:eastAsia="Times New Roman" w:cs="Arial"/>
        </w:rPr>
        <w:t xml:space="preserve"> [Accessed 2 Nov. 2025].</w:t>
      </w:r>
    </w:p>
    <w:p w14:paraId="1B206558"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Old Hall Farm (2019). </w:t>
      </w:r>
      <w:r w:rsidRPr="00667807">
        <w:rPr>
          <w:rFonts w:eastAsia="Times New Roman" w:cs="Arial"/>
          <w:i/>
          <w:iCs/>
        </w:rPr>
        <w:t>Restaurant, Shop, Butchers and Delicatessen.</w:t>
      </w:r>
      <w:r w:rsidRPr="00667807">
        <w:rPr>
          <w:rFonts w:eastAsia="Times New Roman" w:cs="Arial"/>
        </w:rPr>
        <w:t xml:space="preserve"> [online] Old Hall Farm. Available at: </w:t>
      </w:r>
      <w:hyperlink r:id="rId21" w:tgtFrame="_new" w:history="1">
        <w:r w:rsidRPr="00667807">
          <w:rPr>
            <w:rStyle w:val="Hyperlink"/>
            <w:rFonts w:eastAsia="Times New Roman" w:cs="Arial"/>
          </w:rPr>
          <w:t>https://www.oldhallfarm.co.uk/restaurant-shop-butchers-and-delicatessen/</w:t>
        </w:r>
      </w:hyperlink>
      <w:r w:rsidRPr="00667807">
        <w:rPr>
          <w:rFonts w:eastAsia="Times New Roman" w:cs="Arial"/>
        </w:rPr>
        <w:t xml:space="preserve"> [Accessed 2 Nov. 2025].</w:t>
      </w:r>
    </w:p>
    <w:p w14:paraId="44DCA2C1"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Old Hall Farm (2025). </w:t>
      </w:r>
      <w:r w:rsidRPr="00667807">
        <w:rPr>
          <w:rFonts w:eastAsia="Times New Roman" w:cs="Arial"/>
          <w:i/>
          <w:iCs/>
        </w:rPr>
        <w:t>Old Hall Farm Woodton.</w:t>
      </w:r>
      <w:r w:rsidRPr="00667807">
        <w:rPr>
          <w:rFonts w:eastAsia="Times New Roman" w:cs="Arial"/>
        </w:rPr>
        <w:t xml:space="preserve"> [online] Old Hall Farm. Available at: </w:t>
      </w:r>
      <w:hyperlink r:id="rId22" w:tgtFrame="_new" w:history="1">
        <w:r w:rsidRPr="00667807">
          <w:rPr>
            <w:rStyle w:val="Hyperlink"/>
            <w:rFonts w:eastAsia="Times New Roman" w:cs="Arial"/>
          </w:rPr>
          <w:t>https://www.oldhallfarm.co.uk/</w:t>
        </w:r>
      </w:hyperlink>
      <w:r w:rsidRPr="00667807">
        <w:rPr>
          <w:rFonts w:eastAsia="Times New Roman" w:cs="Arial"/>
        </w:rPr>
        <w:t xml:space="preserve"> [Accessed 1 Nov. 2025].</w:t>
      </w:r>
    </w:p>
    <w:p w14:paraId="5F5CB262"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Patra, R. and Bharatiya, V. (2020). </w:t>
      </w:r>
      <w:r w:rsidRPr="00667807">
        <w:rPr>
          <w:rFonts w:eastAsia="Times New Roman" w:cs="Arial"/>
          <w:i/>
          <w:iCs/>
        </w:rPr>
        <w:t>A study on Ansoff Matrix Technique: As a growth strategy and an adaptive learning technique adopted in the leading brand of products.</w:t>
      </w:r>
      <w:r w:rsidRPr="00667807">
        <w:rPr>
          <w:rFonts w:eastAsia="Times New Roman" w:cs="Arial"/>
        </w:rPr>
        <w:t xml:space="preserve"> [online] Available at: </w:t>
      </w:r>
      <w:hyperlink r:id="rId23" w:anchor="page=26" w:tgtFrame="_new" w:history="1">
        <w:r w:rsidRPr="00667807">
          <w:rPr>
            <w:rStyle w:val="Hyperlink"/>
            <w:rFonts w:eastAsia="Times New Roman" w:cs="Arial"/>
          </w:rPr>
          <w:t>https://bimskol.org/pdf/E-copy-BIMS-Journal-Management-Kolkata-Vol5-Issue-1-July-2020.pdf#page=26</w:t>
        </w:r>
      </w:hyperlink>
      <w:r w:rsidRPr="00667807">
        <w:rPr>
          <w:rFonts w:eastAsia="Times New Roman" w:cs="Arial"/>
        </w:rPr>
        <w:t xml:space="preserve"> [Accessed 29 Oct. 2025].</w:t>
      </w:r>
    </w:p>
    <w:p w14:paraId="02344581"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Rozmi, A., Nur, A., Nordin, A., Izhar, M. and Bakar, A. (2018). ‘The perception of ICT adoption in small medium enterprise: A SWOT analysis’, </w:t>
      </w:r>
      <w:r w:rsidRPr="00667807">
        <w:rPr>
          <w:rFonts w:eastAsia="Times New Roman" w:cs="Arial"/>
          <w:i/>
          <w:iCs/>
        </w:rPr>
        <w:t>International Journal of Innovation and Business Strategy (IJIBS)</w:t>
      </w:r>
      <w:r w:rsidRPr="00667807">
        <w:rPr>
          <w:rFonts w:eastAsia="Times New Roman" w:cs="Arial"/>
        </w:rPr>
        <w:t xml:space="preserve">, 9(1), pp. 69–79. Available at: </w:t>
      </w:r>
      <w:hyperlink r:id="rId24" w:tgtFrame="_new" w:history="1">
        <w:r w:rsidRPr="00667807">
          <w:rPr>
            <w:rStyle w:val="Hyperlink"/>
            <w:rFonts w:eastAsia="Times New Roman" w:cs="Arial"/>
          </w:rPr>
          <w:t>https://ijibs.utm.my/index.php/ijibs/article/download/71/53</w:t>
        </w:r>
      </w:hyperlink>
    </w:p>
    <w:p w14:paraId="2A5B088F"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Sarungu, C.M. (2024). ‘Stakeholder analysis using the vectorized salience model, enhanced power-interest grid, and stakeholder cube diagrams’, </w:t>
      </w:r>
      <w:r w:rsidRPr="00667807">
        <w:rPr>
          <w:rFonts w:eastAsia="Times New Roman" w:cs="Arial"/>
          <w:i/>
          <w:iCs/>
        </w:rPr>
        <w:t>Ultima Infosys: Jurnal Ilmu Sistem Informasi</w:t>
      </w:r>
      <w:r w:rsidRPr="00667807">
        <w:rPr>
          <w:rFonts w:eastAsia="Times New Roman" w:cs="Arial"/>
        </w:rPr>
        <w:t xml:space="preserve">, 15(1), pp. 35–41. Available at: </w:t>
      </w:r>
      <w:hyperlink r:id="rId25" w:tgtFrame="_new" w:history="1">
        <w:r w:rsidRPr="00667807">
          <w:rPr>
            <w:rStyle w:val="Hyperlink"/>
            <w:rFonts w:eastAsia="Times New Roman" w:cs="Arial"/>
          </w:rPr>
          <w:t>https://www.researchgate.net/profile/Cornelius-Sarungu/publication/381656052_Stakeholder_Analysis_Using_The_Enhanced_Salience_Power-Interest_and_Stakeholder_Cube_Diagrams/links/66795bb3d21e220d89cc3c48/Stakeholder-Analysis-Using-The-Enhanced-Salience-Power-Interest-and-Stakeholder-Cube-Diagrams.pdf</w:t>
        </w:r>
      </w:hyperlink>
    </w:p>
    <w:p w14:paraId="01640D41" w14:textId="77777777" w:rsidR="00667807" w:rsidRPr="00667807" w:rsidRDefault="00667807" w:rsidP="00FF73E1">
      <w:pPr>
        <w:pStyle w:val="ListParagraph"/>
        <w:numPr>
          <w:ilvl w:val="0"/>
          <w:numId w:val="7"/>
        </w:numPr>
        <w:spacing w:after="240" w:line="360" w:lineRule="auto"/>
        <w:rPr>
          <w:rFonts w:eastAsia="Times New Roman" w:cs="Arial"/>
        </w:rPr>
      </w:pPr>
      <w:r w:rsidRPr="00667807">
        <w:rPr>
          <w:rFonts w:eastAsia="Times New Roman" w:cs="Arial"/>
        </w:rPr>
        <w:t xml:space="preserve">Zhu, Q., Xi, J., Hu, X., Chong, H.-Y., Zhou, Y. and Lyu, S. (2024). ‘Stakeholder mapping and analysis: Utilizing a power–interest matrix and the fuzzy logic theory’, </w:t>
      </w:r>
      <w:r w:rsidRPr="00667807">
        <w:rPr>
          <w:rFonts w:eastAsia="Times New Roman" w:cs="Arial"/>
          <w:i/>
          <w:iCs/>
        </w:rPr>
        <w:t>Buildings</w:t>
      </w:r>
      <w:r w:rsidRPr="00667807">
        <w:rPr>
          <w:rFonts w:eastAsia="Times New Roman" w:cs="Arial"/>
        </w:rPr>
        <w:t xml:space="preserve">, 14(9), p. 2865. doi: </w:t>
      </w:r>
      <w:hyperlink r:id="rId26" w:tgtFrame="_new" w:history="1">
        <w:r w:rsidRPr="00667807">
          <w:rPr>
            <w:rStyle w:val="Hyperlink"/>
            <w:rFonts w:eastAsia="Times New Roman" w:cs="Arial"/>
          </w:rPr>
          <w:t>https://www.mdpi.com/2075-5309/14/9/2865</w:t>
        </w:r>
      </w:hyperlink>
    </w:p>
    <w:p w14:paraId="7462AF0A" w14:textId="036EF5A9" w:rsidR="000261E0" w:rsidRPr="00032845" w:rsidRDefault="000261E0" w:rsidP="00FF73E1">
      <w:pPr>
        <w:pStyle w:val="ListParagraph"/>
        <w:spacing w:after="240" w:line="360" w:lineRule="auto"/>
        <w:ind w:left="360"/>
        <w:rPr>
          <w:rFonts w:cs="Arial"/>
        </w:rPr>
      </w:pPr>
    </w:p>
    <w:sectPr w:rsidR="000261E0" w:rsidRPr="00032845" w:rsidSect="006A0F69">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6CFBE" w14:textId="77777777" w:rsidR="00970C01" w:rsidRDefault="00970C01" w:rsidP="00CD3D64">
      <w:pPr>
        <w:spacing w:after="0" w:line="240" w:lineRule="auto"/>
      </w:pPr>
      <w:r>
        <w:separator/>
      </w:r>
    </w:p>
  </w:endnote>
  <w:endnote w:type="continuationSeparator" w:id="0">
    <w:p w14:paraId="20D9C266" w14:textId="77777777" w:rsidR="00970C01" w:rsidRDefault="00970C01" w:rsidP="00CD3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D540D" w14:textId="77777777" w:rsidR="00970C01" w:rsidRDefault="00970C01" w:rsidP="00CD3D64">
      <w:pPr>
        <w:spacing w:after="0" w:line="240" w:lineRule="auto"/>
      </w:pPr>
      <w:r>
        <w:separator/>
      </w:r>
    </w:p>
  </w:footnote>
  <w:footnote w:type="continuationSeparator" w:id="0">
    <w:p w14:paraId="61734DD0" w14:textId="77777777" w:rsidR="00970C01" w:rsidRDefault="00970C01" w:rsidP="00CD3D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4071338"/>
      <w:docPartObj>
        <w:docPartGallery w:val="Page Numbers (Top of Page)"/>
        <w:docPartUnique/>
      </w:docPartObj>
    </w:sdtPr>
    <w:sdtEndPr>
      <w:rPr>
        <w:noProof/>
      </w:rPr>
    </w:sdtEndPr>
    <w:sdtContent>
      <w:p w14:paraId="1AB52DBE" w14:textId="63A60AB4" w:rsidR="00CD3D64" w:rsidRDefault="00CD3D6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931AB14" w14:textId="77777777" w:rsidR="00CD3D64" w:rsidRDefault="00CD3D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2280A"/>
    <w:multiLevelType w:val="multilevel"/>
    <w:tmpl w:val="965263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DE3509"/>
    <w:multiLevelType w:val="multilevel"/>
    <w:tmpl w:val="8E1C4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74752F"/>
    <w:multiLevelType w:val="hybridMultilevel"/>
    <w:tmpl w:val="B50C16F0"/>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3" w15:restartNumberingAfterBreak="0">
    <w:nsid w:val="1A7B0CC3"/>
    <w:multiLevelType w:val="hybridMultilevel"/>
    <w:tmpl w:val="6842201C"/>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4" w15:restartNumberingAfterBreak="0">
    <w:nsid w:val="2BD67EB2"/>
    <w:multiLevelType w:val="hybridMultilevel"/>
    <w:tmpl w:val="2C2851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3D273671"/>
    <w:multiLevelType w:val="hybridMultilevel"/>
    <w:tmpl w:val="64A0BA92"/>
    <w:lvl w:ilvl="0" w:tplc="04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6" w15:restartNumberingAfterBreak="0">
    <w:nsid w:val="42032C18"/>
    <w:multiLevelType w:val="multilevel"/>
    <w:tmpl w:val="C4DCA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612BE1"/>
    <w:multiLevelType w:val="multilevel"/>
    <w:tmpl w:val="431A9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24218A"/>
    <w:multiLevelType w:val="multilevel"/>
    <w:tmpl w:val="C9F6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4771440">
    <w:abstractNumId w:val="1"/>
  </w:num>
  <w:num w:numId="2" w16cid:durableId="1419059026">
    <w:abstractNumId w:val="7"/>
  </w:num>
  <w:num w:numId="3" w16cid:durableId="1385174599">
    <w:abstractNumId w:val="0"/>
  </w:num>
  <w:num w:numId="4" w16cid:durableId="73404613">
    <w:abstractNumId w:val="8"/>
  </w:num>
  <w:num w:numId="5" w16cid:durableId="454568928">
    <w:abstractNumId w:val="6"/>
  </w:num>
  <w:num w:numId="6" w16cid:durableId="40095488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36504688">
    <w:abstractNumId w:val="2"/>
  </w:num>
  <w:num w:numId="8" w16cid:durableId="1160266053">
    <w:abstractNumId w:val="5"/>
  </w:num>
  <w:num w:numId="9" w16cid:durableId="9152103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92B"/>
    <w:rsid w:val="00013033"/>
    <w:rsid w:val="000261E0"/>
    <w:rsid w:val="00032845"/>
    <w:rsid w:val="000C566C"/>
    <w:rsid w:val="0010433A"/>
    <w:rsid w:val="00146949"/>
    <w:rsid w:val="001512AD"/>
    <w:rsid w:val="0017375A"/>
    <w:rsid w:val="002431FE"/>
    <w:rsid w:val="00261D06"/>
    <w:rsid w:val="00261DDA"/>
    <w:rsid w:val="002726D3"/>
    <w:rsid w:val="002E40C9"/>
    <w:rsid w:val="002E659F"/>
    <w:rsid w:val="002F11F8"/>
    <w:rsid w:val="002F3328"/>
    <w:rsid w:val="002F6A3A"/>
    <w:rsid w:val="003A3A7A"/>
    <w:rsid w:val="003A5A23"/>
    <w:rsid w:val="003B5B9B"/>
    <w:rsid w:val="003B7669"/>
    <w:rsid w:val="00441AC9"/>
    <w:rsid w:val="0044785B"/>
    <w:rsid w:val="0047293D"/>
    <w:rsid w:val="0047435C"/>
    <w:rsid w:val="00482F26"/>
    <w:rsid w:val="00487272"/>
    <w:rsid w:val="0049081A"/>
    <w:rsid w:val="00494F4D"/>
    <w:rsid w:val="004D2775"/>
    <w:rsid w:val="004E0EBC"/>
    <w:rsid w:val="004E3686"/>
    <w:rsid w:val="00503F89"/>
    <w:rsid w:val="0051134B"/>
    <w:rsid w:val="00564AC2"/>
    <w:rsid w:val="0057726B"/>
    <w:rsid w:val="005C23EB"/>
    <w:rsid w:val="00627883"/>
    <w:rsid w:val="00654F9D"/>
    <w:rsid w:val="00667807"/>
    <w:rsid w:val="00674268"/>
    <w:rsid w:val="006A0F69"/>
    <w:rsid w:val="006C6153"/>
    <w:rsid w:val="006E31DB"/>
    <w:rsid w:val="00720312"/>
    <w:rsid w:val="007314C1"/>
    <w:rsid w:val="00745E43"/>
    <w:rsid w:val="0076297C"/>
    <w:rsid w:val="00780DEC"/>
    <w:rsid w:val="0078449D"/>
    <w:rsid w:val="007A6028"/>
    <w:rsid w:val="007A7B98"/>
    <w:rsid w:val="007E138F"/>
    <w:rsid w:val="007E177B"/>
    <w:rsid w:val="007E4560"/>
    <w:rsid w:val="0083078B"/>
    <w:rsid w:val="00856B92"/>
    <w:rsid w:val="00864CAB"/>
    <w:rsid w:val="008749FC"/>
    <w:rsid w:val="00874DBD"/>
    <w:rsid w:val="00874FCA"/>
    <w:rsid w:val="00881063"/>
    <w:rsid w:val="008F14EE"/>
    <w:rsid w:val="0091503F"/>
    <w:rsid w:val="00964739"/>
    <w:rsid w:val="00970C01"/>
    <w:rsid w:val="009A5AF5"/>
    <w:rsid w:val="009B5F3A"/>
    <w:rsid w:val="00A066C1"/>
    <w:rsid w:val="00A224D1"/>
    <w:rsid w:val="00A479E1"/>
    <w:rsid w:val="00A648A5"/>
    <w:rsid w:val="00A66573"/>
    <w:rsid w:val="00AA78C6"/>
    <w:rsid w:val="00AE2581"/>
    <w:rsid w:val="00B0292B"/>
    <w:rsid w:val="00B07A65"/>
    <w:rsid w:val="00B16DD6"/>
    <w:rsid w:val="00B37008"/>
    <w:rsid w:val="00B717FF"/>
    <w:rsid w:val="00B871E8"/>
    <w:rsid w:val="00B97BB7"/>
    <w:rsid w:val="00BA7ED4"/>
    <w:rsid w:val="00BD59F4"/>
    <w:rsid w:val="00C0585F"/>
    <w:rsid w:val="00C2232C"/>
    <w:rsid w:val="00C52FE3"/>
    <w:rsid w:val="00C66F1B"/>
    <w:rsid w:val="00CD3D64"/>
    <w:rsid w:val="00CD5F87"/>
    <w:rsid w:val="00CF7D4E"/>
    <w:rsid w:val="00D14C3C"/>
    <w:rsid w:val="00D25224"/>
    <w:rsid w:val="00D3194D"/>
    <w:rsid w:val="00D64010"/>
    <w:rsid w:val="00D65FD1"/>
    <w:rsid w:val="00D67198"/>
    <w:rsid w:val="00DA3CE4"/>
    <w:rsid w:val="00DE3D9E"/>
    <w:rsid w:val="00E41D84"/>
    <w:rsid w:val="00E55432"/>
    <w:rsid w:val="00E55C91"/>
    <w:rsid w:val="00ED1B9D"/>
    <w:rsid w:val="00ED1BF2"/>
    <w:rsid w:val="00EE2E72"/>
    <w:rsid w:val="00EE5B82"/>
    <w:rsid w:val="00F00C9B"/>
    <w:rsid w:val="00F03212"/>
    <w:rsid w:val="00F410C0"/>
    <w:rsid w:val="00F73F9B"/>
    <w:rsid w:val="00F755CF"/>
    <w:rsid w:val="00FF73E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40639"/>
  <w15:chartTrackingRefBased/>
  <w15:docId w15:val="{D9CA96A0-FE3D-457F-9621-43D4A00CD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D64"/>
    <w:rPr>
      <w:rFonts w:ascii="Arial" w:hAnsi="Arial"/>
    </w:rPr>
  </w:style>
  <w:style w:type="paragraph" w:styleId="Heading1">
    <w:name w:val="heading 1"/>
    <w:basedOn w:val="Normal"/>
    <w:next w:val="Normal"/>
    <w:link w:val="Heading1Char"/>
    <w:uiPriority w:val="9"/>
    <w:qFormat/>
    <w:rsid w:val="00874DBD"/>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874DBD"/>
    <w:pPr>
      <w:keepNext/>
      <w:keepLines/>
      <w:spacing w:before="40" w:after="0"/>
      <w:outlineLvl w:val="1"/>
    </w:pPr>
    <w:rPr>
      <w:rFonts w:eastAsiaTheme="majorEastAsia" w:cstheme="majorBidi"/>
      <w:b/>
      <w:color w:val="000000" w:themeColor="text1"/>
      <w:szCs w:val="26"/>
    </w:rPr>
  </w:style>
  <w:style w:type="paragraph" w:styleId="Heading3">
    <w:name w:val="heading 3"/>
    <w:basedOn w:val="Normal"/>
    <w:link w:val="Heading3Char"/>
    <w:uiPriority w:val="9"/>
    <w:qFormat/>
    <w:rsid w:val="00CF7D4E"/>
    <w:pPr>
      <w:spacing w:before="100" w:beforeAutospacing="1" w:after="100" w:afterAutospacing="1" w:line="240" w:lineRule="auto"/>
      <w:outlineLvl w:val="2"/>
    </w:pPr>
    <w:rPr>
      <w:rFonts w:eastAsia="Times New Roman" w:cs="Times New Roman"/>
      <w:b/>
      <w:bCs/>
      <w:szCs w:val="27"/>
      <w:lang/>
    </w:rPr>
  </w:style>
  <w:style w:type="paragraph" w:styleId="Heading6">
    <w:name w:val="heading 6"/>
    <w:basedOn w:val="Normal"/>
    <w:next w:val="Normal"/>
    <w:link w:val="Heading6Char"/>
    <w:uiPriority w:val="9"/>
    <w:semiHidden/>
    <w:unhideWhenUsed/>
    <w:qFormat/>
    <w:rsid w:val="00ED1B9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0F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0F69"/>
    <w:rPr>
      <w:rFonts w:eastAsiaTheme="minorEastAsia"/>
      <w:lang w:val="en-US"/>
    </w:rPr>
  </w:style>
  <w:style w:type="paragraph" w:styleId="ListParagraph">
    <w:name w:val="List Paragraph"/>
    <w:basedOn w:val="Normal"/>
    <w:uiPriority w:val="34"/>
    <w:qFormat/>
    <w:rsid w:val="0010433A"/>
    <w:pPr>
      <w:ind w:left="720"/>
      <w:contextualSpacing/>
    </w:pPr>
  </w:style>
  <w:style w:type="table" w:styleId="TableGrid">
    <w:name w:val="Table Grid"/>
    <w:basedOn w:val="TableNormal"/>
    <w:uiPriority w:val="39"/>
    <w:rsid w:val="006E31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94F4D"/>
    <w:rPr>
      <w:rFonts w:ascii="Times New Roman" w:hAnsi="Times New Roman" w:cs="Times New Roman"/>
      <w:sz w:val="24"/>
      <w:szCs w:val="24"/>
    </w:rPr>
  </w:style>
  <w:style w:type="character" w:customStyle="1" w:styleId="Heading3Char">
    <w:name w:val="Heading 3 Char"/>
    <w:basedOn w:val="DefaultParagraphFont"/>
    <w:link w:val="Heading3"/>
    <w:uiPriority w:val="9"/>
    <w:rsid w:val="00CF7D4E"/>
    <w:rPr>
      <w:rFonts w:ascii="Arial" w:eastAsia="Times New Roman" w:hAnsi="Arial" w:cs="Times New Roman"/>
      <w:b/>
      <w:bCs/>
      <w:szCs w:val="27"/>
      <w:lang/>
    </w:rPr>
  </w:style>
  <w:style w:type="character" w:styleId="Strong">
    <w:name w:val="Strong"/>
    <w:basedOn w:val="DefaultParagraphFont"/>
    <w:uiPriority w:val="22"/>
    <w:qFormat/>
    <w:rsid w:val="00D65FD1"/>
    <w:rPr>
      <w:b/>
      <w:bCs/>
    </w:rPr>
  </w:style>
  <w:style w:type="character" w:customStyle="1" w:styleId="Heading1Char">
    <w:name w:val="Heading 1 Char"/>
    <w:basedOn w:val="DefaultParagraphFont"/>
    <w:link w:val="Heading1"/>
    <w:uiPriority w:val="9"/>
    <w:rsid w:val="00874DBD"/>
    <w:rPr>
      <w:rFonts w:ascii="Arial" w:eastAsiaTheme="majorEastAsia" w:hAnsi="Arial" w:cstheme="majorBidi"/>
      <w:b/>
      <w:color w:val="000000" w:themeColor="text1"/>
      <w:szCs w:val="32"/>
    </w:rPr>
  </w:style>
  <w:style w:type="character" w:customStyle="1" w:styleId="Heading2Char">
    <w:name w:val="Heading 2 Char"/>
    <w:basedOn w:val="DefaultParagraphFont"/>
    <w:link w:val="Heading2"/>
    <w:uiPriority w:val="9"/>
    <w:rsid w:val="00874DBD"/>
    <w:rPr>
      <w:rFonts w:ascii="Arial" w:eastAsiaTheme="majorEastAsia" w:hAnsi="Arial" w:cstheme="majorBidi"/>
      <w:b/>
      <w:color w:val="000000" w:themeColor="text1"/>
      <w:szCs w:val="26"/>
    </w:rPr>
  </w:style>
  <w:style w:type="paragraph" w:styleId="TOCHeading">
    <w:name w:val="TOC Heading"/>
    <w:basedOn w:val="Heading1"/>
    <w:next w:val="Normal"/>
    <w:uiPriority w:val="39"/>
    <w:unhideWhenUsed/>
    <w:qFormat/>
    <w:rsid w:val="00CF7D4E"/>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F7D4E"/>
    <w:pPr>
      <w:spacing w:after="100"/>
    </w:pPr>
  </w:style>
  <w:style w:type="paragraph" w:styleId="TOC2">
    <w:name w:val="toc 2"/>
    <w:basedOn w:val="Normal"/>
    <w:next w:val="Normal"/>
    <w:autoRedefine/>
    <w:uiPriority w:val="39"/>
    <w:unhideWhenUsed/>
    <w:rsid w:val="00CF7D4E"/>
    <w:pPr>
      <w:spacing w:after="100"/>
      <w:ind w:left="220"/>
    </w:pPr>
  </w:style>
  <w:style w:type="paragraph" w:styleId="TOC3">
    <w:name w:val="toc 3"/>
    <w:basedOn w:val="Normal"/>
    <w:next w:val="Normal"/>
    <w:autoRedefine/>
    <w:uiPriority w:val="39"/>
    <w:unhideWhenUsed/>
    <w:rsid w:val="00CF7D4E"/>
    <w:pPr>
      <w:spacing w:after="100"/>
      <w:ind w:left="440"/>
    </w:pPr>
  </w:style>
  <w:style w:type="character" w:styleId="Hyperlink">
    <w:name w:val="Hyperlink"/>
    <w:basedOn w:val="DefaultParagraphFont"/>
    <w:uiPriority w:val="99"/>
    <w:unhideWhenUsed/>
    <w:rsid w:val="00CF7D4E"/>
    <w:rPr>
      <w:color w:val="0563C1" w:themeColor="hyperlink"/>
      <w:u w:val="single"/>
    </w:rPr>
  </w:style>
  <w:style w:type="paragraph" w:styleId="Header">
    <w:name w:val="header"/>
    <w:basedOn w:val="Normal"/>
    <w:link w:val="HeaderChar"/>
    <w:uiPriority w:val="99"/>
    <w:unhideWhenUsed/>
    <w:rsid w:val="00CD3D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D64"/>
  </w:style>
  <w:style w:type="paragraph" w:styleId="Footer">
    <w:name w:val="footer"/>
    <w:basedOn w:val="Normal"/>
    <w:link w:val="FooterChar"/>
    <w:uiPriority w:val="99"/>
    <w:unhideWhenUsed/>
    <w:rsid w:val="00CD3D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D64"/>
  </w:style>
  <w:style w:type="character" w:customStyle="1" w:styleId="Heading6Char">
    <w:name w:val="Heading 6 Char"/>
    <w:basedOn w:val="DefaultParagraphFont"/>
    <w:link w:val="Heading6"/>
    <w:uiPriority w:val="9"/>
    <w:semiHidden/>
    <w:rsid w:val="00ED1B9D"/>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B37008"/>
    <w:rPr>
      <w:color w:val="605E5C"/>
      <w:shd w:val="clear" w:color="auto" w:fill="E1DFDD"/>
    </w:rPr>
  </w:style>
  <w:style w:type="character" w:styleId="FollowedHyperlink">
    <w:name w:val="FollowedHyperlink"/>
    <w:basedOn w:val="DefaultParagraphFont"/>
    <w:uiPriority w:val="99"/>
    <w:semiHidden/>
    <w:unhideWhenUsed/>
    <w:rsid w:val="00D3194D"/>
    <w:rPr>
      <w:color w:val="954F72" w:themeColor="followedHyperlink"/>
      <w:u w:val="single"/>
    </w:rPr>
  </w:style>
  <w:style w:type="paragraph" w:styleId="Caption">
    <w:name w:val="caption"/>
    <w:basedOn w:val="Normal"/>
    <w:next w:val="Normal"/>
    <w:uiPriority w:val="35"/>
    <w:unhideWhenUsed/>
    <w:qFormat/>
    <w:rsid w:val="00874FC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7717">
      <w:bodyDiv w:val="1"/>
      <w:marLeft w:val="0"/>
      <w:marRight w:val="0"/>
      <w:marTop w:val="0"/>
      <w:marBottom w:val="0"/>
      <w:divBdr>
        <w:top w:val="none" w:sz="0" w:space="0" w:color="auto"/>
        <w:left w:val="none" w:sz="0" w:space="0" w:color="auto"/>
        <w:bottom w:val="none" w:sz="0" w:space="0" w:color="auto"/>
        <w:right w:val="none" w:sz="0" w:space="0" w:color="auto"/>
      </w:divBdr>
      <w:divsChild>
        <w:div w:id="670915947">
          <w:marLeft w:val="0"/>
          <w:marRight w:val="0"/>
          <w:marTop w:val="0"/>
          <w:marBottom w:val="0"/>
          <w:divBdr>
            <w:top w:val="none" w:sz="0" w:space="0" w:color="auto"/>
            <w:left w:val="none" w:sz="0" w:space="0" w:color="auto"/>
            <w:bottom w:val="none" w:sz="0" w:space="0" w:color="auto"/>
            <w:right w:val="none" w:sz="0" w:space="0" w:color="auto"/>
          </w:divBdr>
          <w:divsChild>
            <w:div w:id="499778017">
              <w:marLeft w:val="0"/>
              <w:marRight w:val="0"/>
              <w:marTop w:val="0"/>
              <w:marBottom w:val="0"/>
              <w:divBdr>
                <w:top w:val="none" w:sz="0" w:space="0" w:color="auto"/>
                <w:left w:val="none" w:sz="0" w:space="0" w:color="auto"/>
                <w:bottom w:val="none" w:sz="0" w:space="0" w:color="auto"/>
                <w:right w:val="none" w:sz="0" w:space="0" w:color="auto"/>
              </w:divBdr>
              <w:divsChild>
                <w:div w:id="822889311">
                  <w:marLeft w:val="0"/>
                  <w:marRight w:val="0"/>
                  <w:marTop w:val="0"/>
                  <w:marBottom w:val="0"/>
                  <w:divBdr>
                    <w:top w:val="none" w:sz="0" w:space="0" w:color="auto"/>
                    <w:left w:val="none" w:sz="0" w:space="0" w:color="auto"/>
                    <w:bottom w:val="none" w:sz="0" w:space="0" w:color="auto"/>
                    <w:right w:val="none" w:sz="0" w:space="0" w:color="auto"/>
                  </w:divBdr>
                  <w:divsChild>
                    <w:div w:id="152113041">
                      <w:marLeft w:val="0"/>
                      <w:marRight w:val="0"/>
                      <w:marTop w:val="0"/>
                      <w:marBottom w:val="0"/>
                      <w:divBdr>
                        <w:top w:val="none" w:sz="0" w:space="0" w:color="auto"/>
                        <w:left w:val="none" w:sz="0" w:space="0" w:color="auto"/>
                        <w:bottom w:val="none" w:sz="0" w:space="0" w:color="auto"/>
                        <w:right w:val="none" w:sz="0" w:space="0" w:color="auto"/>
                      </w:divBdr>
                      <w:divsChild>
                        <w:div w:id="116686720">
                          <w:marLeft w:val="0"/>
                          <w:marRight w:val="0"/>
                          <w:marTop w:val="0"/>
                          <w:marBottom w:val="0"/>
                          <w:divBdr>
                            <w:top w:val="none" w:sz="0" w:space="0" w:color="auto"/>
                            <w:left w:val="none" w:sz="0" w:space="0" w:color="auto"/>
                            <w:bottom w:val="none" w:sz="0" w:space="0" w:color="auto"/>
                            <w:right w:val="none" w:sz="0" w:space="0" w:color="auto"/>
                          </w:divBdr>
                          <w:divsChild>
                            <w:div w:id="131474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86817">
      <w:bodyDiv w:val="1"/>
      <w:marLeft w:val="0"/>
      <w:marRight w:val="0"/>
      <w:marTop w:val="0"/>
      <w:marBottom w:val="0"/>
      <w:divBdr>
        <w:top w:val="none" w:sz="0" w:space="0" w:color="auto"/>
        <w:left w:val="none" w:sz="0" w:space="0" w:color="auto"/>
        <w:bottom w:val="none" w:sz="0" w:space="0" w:color="auto"/>
        <w:right w:val="none" w:sz="0" w:space="0" w:color="auto"/>
      </w:divBdr>
    </w:div>
    <w:div w:id="16781465">
      <w:bodyDiv w:val="1"/>
      <w:marLeft w:val="0"/>
      <w:marRight w:val="0"/>
      <w:marTop w:val="0"/>
      <w:marBottom w:val="0"/>
      <w:divBdr>
        <w:top w:val="none" w:sz="0" w:space="0" w:color="auto"/>
        <w:left w:val="none" w:sz="0" w:space="0" w:color="auto"/>
        <w:bottom w:val="none" w:sz="0" w:space="0" w:color="auto"/>
        <w:right w:val="none" w:sz="0" w:space="0" w:color="auto"/>
      </w:divBdr>
      <w:divsChild>
        <w:div w:id="2113893170">
          <w:marLeft w:val="0"/>
          <w:marRight w:val="0"/>
          <w:marTop w:val="0"/>
          <w:marBottom w:val="0"/>
          <w:divBdr>
            <w:top w:val="none" w:sz="0" w:space="0" w:color="auto"/>
            <w:left w:val="none" w:sz="0" w:space="0" w:color="auto"/>
            <w:bottom w:val="none" w:sz="0" w:space="0" w:color="auto"/>
            <w:right w:val="none" w:sz="0" w:space="0" w:color="auto"/>
          </w:divBdr>
          <w:divsChild>
            <w:div w:id="125123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9710">
      <w:bodyDiv w:val="1"/>
      <w:marLeft w:val="0"/>
      <w:marRight w:val="0"/>
      <w:marTop w:val="0"/>
      <w:marBottom w:val="0"/>
      <w:divBdr>
        <w:top w:val="none" w:sz="0" w:space="0" w:color="auto"/>
        <w:left w:val="none" w:sz="0" w:space="0" w:color="auto"/>
        <w:bottom w:val="none" w:sz="0" w:space="0" w:color="auto"/>
        <w:right w:val="none" w:sz="0" w:space="0" w:color="auto"/>
      </w:divBdr>
    </w:div>
    <w:div w:id="21247392">
      <w:bodyDiv w:val="1"/>
      <w:marLeft w:val="0"/>
      <w:marRight w:val="0"/>
      <w:marTop w:val="0"/>
      <w:marBottom w:val="0"/>
      <w:divBdr>
        <w:top w:val="none" w:sz="0" w:space="0" w:color="auto"/>
        <w:left w:val="none" w:sz="0" w:space="0" w:color="auto"/>
        <w:bottom w:val="none" w:sz="0" w:space="0" w:color="auto"/>
        <w:right w:val="none" w:sz="0" w:space="0" w:color="auto"/>
      </w:divBdr>
    </w:div>
    <w:div w:id="26418090">
      <w:bodyDiv w:val="1"/>
      <w:marLeft w:val="0"/>
      <w:marRight w:val="0"/>
      <w:marTop w:val="0"/>
      <w:marBottom w:val="0"/>
      <w:divBdr>
        <w:top w:val="none" w:sz="0" w:space="0" w:color="auto"/>
        <w:left w:val="none" w:sz="0" w:space="0" w:color="auto"/>
        <w:bottom w:val="none" w:sz="0" w:space="0" w:color="auto"/>
        <w:right w:val="none" w:sz="0" w:space="0" w:color="auto"/>
      </w:divBdr>
    </w:div>
    <w:div w:id="58284259">
      <w:bodyDiv w:val="1"/>
      <w:marLeft w:val="0"/>
      <w:marRight w:val="0"/>
      <w:marTop w:val="0"/>
      <w:marBottom w:val="0"/>
      <w:divBdr>
        <w:top w:val="none" w:sz="0" w:space="0" w:color="auto"/>
        <w:left w:val="none" w:sz="0" w:space="0" w:color="auto"/>
        <w:bottom w:val="none" w:sz="0" w:space="0" w:color="auto"/>
        <w:right w:val="none" w:sz="0" w:space="0" w:color="auto"/>
      </w:divBdr>
    </w:div>
    <w:div w:id="84613558">
      <w:bodyDiv w:val="1"/>
      <w:marLeft w:val="0"/>
      <w:marRight w:val="0"/>
      <w:marTop w:val="0"/>
      <w:marBottom w:val="0"/>
      <w:divBdr>
        <w:top w:val="none" w:sz="0" w:space="0" w:color="auto"/>
        <w:left w:val="none" w:sz="0" w:space="0" w:color="auto"/>
        <w:bottom w:val="none" w:sz="0" w:space="0" w:color="auto"/>
        <w:right w:val="none" w:sz="0" w:space="0" w:color="auto"/>
      </w:divBdr>
    </w:div>
    <w:div w:id="133641084">
      <w:bodyDiv w:val="1"/>
      <w:marLeft w:val="0"/>
      <w:marRight w:val="0"/>
      <w:marTop w:val="0"/>
      <w:marBottom w:val="0"/>
      <w:divBdr>
        <w:top w:val="none" w:sz="0" w:space="0" w:color="auto"/>
        <w:left w:val="none" w:sz="0" w:space="0" w:color="auto"/>
        <w:bottom w:val="none" w:sz="0" w:space="0" w:color="auto"/>
        <w:right w:val="none" w:sz="0" w:space="0" w:color="auto"/>
      </w:divBdr>
      <w:divsChild>
        <w:div w:id="1126192254">
          <w:marLeft w:val="0"/>
          <w:marRight w:val="0"/>
          <w:marTop w:val="0"/>
          <w:marBottom w:val="0"/>
          <w:divBdr>
            <w:top w:val="none" w:sz="0" w:space="0" w:color="auto"/>
            <w:left w:val="none" w:sz="0" w:space="0" w:color="auto"/>
            <w:bottom w:val="none" w:sz="0" w:space="0" w:color="auto"/>
            <w:right w:val="none" w:sz="0" w:space="0" w:color="auto"/>
          </w:divBdr>
          <w:divsChild>
            <w:div w:id="177631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44901">
      <w:bodyDiv w:val="1"/>
      <w:marLeft w:val="0"/>
      <w:marRight w:val="0"/>
      <w:marTop w:val="0"/>
      <w:marBottom w:val="0"/>
      <w:divBdr>
        <w:top w:val="none" w:sz="0" w:space="0" w:color="auto"/>
        <w:left w:val="none" w:sz="0" w:space="0" w:color="auto"/>
        <w:bottom w:val="none" w:sz="0" w:space="0" w:color="auto"/>
        <w:right w:val="none" w:sz="0" w:space="0" w:color="auto"/>
      </w:divBdr>
      <w:divsChild>
        <w:div w:id="1148518817">
          <w:marLeft w:val="0"/>
          <w:marRight w:val="0"/>
          <w:marTop w:val="0"/>
          <w:marBottom w:val="0"/>
          <w:divBdr>
            <w:top w:val="none" w:sz="0" w:space="0" w:color="auto"/>
            <w:left w:val="none" w:sz="0" w:space="0" w:color="auto"/>
            <w:bottom w:val="none" w:sz="0" w:space="0" w:color="auto"/>
            <w:right w:val="none" w:sz="0" w:space="0" w:color="auto"/>
          </w:divBdr>
          <w:divsChild>
            <w:div w:id="1363288575">
              <w:marLeft w:val="0"/>
              <w:marRight w:val="0"/>
              <w:marTop w:val="0"/>
              <w:marBottom w:val="0"/>
              <w:divBdr>
                <w:top w:val="none" w:sz="0" w:space="0" w:color="auto"/>
                <w:left w:val="none" w:sz="0" w:space="0" w:color="auto"/>
                <w:bottom w:val="none" w:sz="0" w:space="0" w:color="auto"/>
                <w:right w:val="none" w:sz="0" w:space="0" w:color="auto"/>
              </w:divBdr>
              <w:divsChild>
                <w:div w:id="752699609">
                  <w:marLeft w:val="0"/>
                  <w:marRight w:val="0"/>
                  <w:marTop w:val="0"/>
                  <w:marBottom w:val="0"/>
                  <w:divBdr>
                    <w:top w:val="none" w:sz="0" w:space="0" w:color="auto"/>
                    <w:left w:val="none" w:sz="0" w:space="0" w:color="auto"/>
                    <w:bottom w:val="none" w:sz="0" w:space="0" w:color="auto"/>
                    <w:right w:val="none" w:sz="0" w:space="0" w:color="auto"/>
                  </w:divBdr>
                  <w:divsChild>
                    <w:div w:id="96798658">
                      <w:marLeft w:val="0"/>
                      <w:marRight w:val="0"/>
                      <w:marTop w:val="0"/>
                      <w:marBottom w:val="0"/>
                      <w:divBdr>
                        <w:top w:val="none" w:sz="0" w:space="0" w:color="auto"/>
                        <w:left w:val="none" w:sz="0" w:space="0" w:color="auto"/>
                        <w:bottom w:val="none" w:sz="0" w:space="0" w:color="auto"/>
                        <w:right w:val="none" w:sz="0" w:space="0" w:color="auto"/>
                      </w:divBdr>
                      <w:divsChild>
                        <w:div w:id="8794936">
                          <w:marLeft w:val="0"/>
                          <w:marRight w:val="0"/>
                          <w:marTop w:val="0"/>
                          <w:marBottom w:val="0"/>
                          <w:divBdr>
                            <w:top w:val="none" w:sz="0" w:space="0" w:color="auto"/>
                            <w:left w:val="none" w:sz="0" w:space="0" w:color="auto"/>
                            <w:bottom w:val="none" w:sz="0" w:space="0" w:color="auto"/>
                            <w:right w:val="none" w:sz="0" w:space="0" w:color="auto"/>
                          </w:divBdr>
                          <w:divsChild>
                            <w:div w:id="6731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641778">
      <w:bodyDiv w:val="1"/>
      <w:marLeft w:val="0"/>
      <w:marRight w:val="0"/>
      <w:marTop w:val="0"/>
      <w:marBottom w:val="0"/>
      <w:divBdr>
        <w:top w:val="none" w:sz="0" w:space="0" w:color="auto"/>
        <w:left w:val="none" w:sz="0" w:space="0" w:color="auto"/>
        <w:bottom w:val="none" w:sz="0" w:space="0" w:color="auto"/>
        <w:right w:val="none" w:sz="0" w:space="0" w:color="auto"/>
      </w:divBdr>
      <w:divsChild>
        <w:div w:id="306011850">
          <w:marLeft w:val="0"/>
          <w:marRight w:val="0"/>
          <w:marTop w:val="0"/>
          <w:marBottom w:val="0"/>
          <w:divBdr>
            <w:top w:val="none" w:sz="0" w:space="0" w:color="auto"/>
            <w:left w:val="none" w:sz="0" w:space="0" w:color="auto"/>
            <w:bottom w:val="none" w:sz="0" w:space="0" w:color="auto"/>
            <w:right w:val="none" w:sz="0" w:space="0" w:color="auto"/>
          </w:divBdr>
          <w:divsChild>
            <w:div w:id="969895664">
              <w:marLeft w:val="0"/>
              <w:marRight w:val="0"/>
              <w:marTop w:val="0"/>
              <w:marBottom w:val="0"/>
              <w:divBdr>
                <w:top w:val="none" w:sz="0" w:space="0" w:color="auto"/>
                <w:left w:val="none" w:sz="0" w:space="0" w:color="auto"/>
                <w:bottom w:val="none" w:sz="0" w:space="0" w:color="auto"/>
                <w:right w:val="none" w:sz="0" w:space="0" w:color="auto"/>
              </w:divBdr>
              <w:divsChild>
                <w:div w:id="1590231428">
                  <w:marLeft w:val="0"/>
                  <w:marRight w:val="0"/>
                  <w:marTop w:val="0"/>
                  <w:marBottom w:val="0"/>
                  <w:divBdr>
                    <w:top w:val="none" w:sz="0" w:space="0" w:color="auto"/>
                    <w:left w:val="none" w:sz="0" w:space="0" w:color="auto"/>
                    <w:bottom w:val="none" w:sz="0" w:space="0" w:color="auto"/>
                    <w:right w:val="none" w:sz="0" w:space="0" w:color="auto"/>
                  </w:divBdr>
                  <w:divsChild>
                    <w:div w:id="61873416">
                      <w:marLeft w:val="0"/>
                      <w:marRight w:val="0"/>
                      <w:marTop w:val="0"/>
                      <w:marBottom w:val="0"/>
                      <w:divBdr>
                        <w:top w:val="none" w:sz="0" w:space="0" w:color="auto"/>
                        <w:left w:val="none" w:sz="0" w:space="0" w:color="auto"/>
                        <w:bottom w:val="none" w:sz="0" w:space="0" w:color="auto"/>
                        <w:right w:val="none" w:sz="0" w:space="0" w:color="auto"/>
                      </w:divBdr>
                      <w:divsChild>
                        <w:div w:id="290289692">
                          <w:marLeft w:val="0"/>
                          <w:marRight w:val="0"/>
                          <w:marTop w:val="0"/>
                          <w:marBottom w:val="0"/>
                          <w:divBdr>
                            <w:top w:val="none" w:sz="0" w:space="0" w:color="auto"/>
                            <w:left w:val="none" w:sz="0" w:space="0" w:color="auto"/>
                            <w:bottom w:val="none" w:sz="0" w:space="0" w:color="auto"/>
                            <w:right w:val="none" w:sz="0" w:space="0" w:color="auto"/>
                          </w:divBdr>
                          <w:divsChild>
                            <w:div w:id="195274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5147754">
      <w:bodyDiv w:val="1"/>
      <w:marLeft w:val="0"/>
      <w:marRight w:val="0"/>
      <w:marTop w:val="0"/>
      <w:marBottom w:val="0"/>
      <w:divBdr>
        <w:top w:val="none" w:sz="0" w:space="0" w:color="auto"/>
        <w:left w:val="none" w:sz="0" w:space="0" w:color="auto"/>
        <w:bottom w:val="none" w:sz="0" w:space="0" w:color="auto"/>
        <w:right w:val="none" w:sz="0" w:space="0" w:color="auto"/>
      </w:divBdr>
    </w:div>
    <w:div w:id="236984996">
      <w:bodyDiv w:val="1"/>
      <w:marLeft w:val="0"/>
      <w:marRight w:val="0"/>
      <w:marTop w:val="0"/>
      <w:marBottom w:val="0"/>
      <w:divBdr>
        <w:top w:val="none" w:sz="0" w:space="0" w:color="auto"/>
        <w:left w:val="none" w:sz="0" w:space="0" w:color="auto"/>
        <w:bottom w:val="none" w:sz="0" w:space="0" w:color="auto"/>
        <w:right w:val="none" w:sz="0" w:space="0" w:color="auto"/>
      </w:divBdr>
    </w:div>
    <w:div w:id="240792189">
      <w:bodyDiv w:val="1"/>
      <w:marLeft w:val="0"/>
      <w:marRight w:val="0"/>
      <w:marTop w:val="0"/>
      <w:marBottom w:val="0"/>
      <w:divBdr>
        <w:top w:val="none" w:sz="0" w:space="0" w:color="auto"/>
        <w:left w:val="none" w:sz="0" w:space="0" w:color="auto"/>
        <w:bottom w:val="none" w:sz="0" w:space="0" w:color="auto"/>
        <w:right w:val="none" w:sz="0" w:space="0" w:color="auto"/>
      </w:divBdr>
      <w:divsChild>
        <w:div w:id="1155410572">
          <w:marLeft w:val="0"/>
          <w:marRight w:val="0"/>
          <w:marTop w:val="0"/>
          <w:marBottom w:val="0"/>
          <w:divBdr>
            <w:top w:val="none" w:sz="0" w:space="0" w:color="auto"/>
            <w:left w:val="none" w:sz="0" w:space="0" w:color="auto"/>
            <w:bottom w:val="none" w:sz="0" w:space="0" w:color="auto"/>
            <w:right w:val="none" w:sz="0" w:space="0" w:color="auto"/>
          </w:divBdr>
          <w:divsChild>
            <w:div w:id="192480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612717">
      <w:bodyDiv w:val="1"/>
      <w:marLeft w:val="0"/>
      <w:marRight w:val="0"/>
      <w:marTop w:val="0"/>
      <w:marBottom w:val="0"/>
      <w:divBdr>
        <w:top w:val="none" w:sz="0" w:space="0" w:color="auto"/>
        <w:left w:val="none" w:sz="0" w:space="0" w:color="auto"/>
        <w:bottom w:val="none" w:sz="0" w:space="0" w:color="auto"/>
        <w:right w:val="none" w:sz="0" w:space="0" w:color="auto"/>
      </w:divBdr>
    </w:div>
    <w:div w:id="328021519">
      <w:bodyDiv w:val="1"/>
      <w:marLeft w:val="0"/>
      <w:marRight w:val="0"/>
      <w:marTop w:val="0"/>
      <w:marBottom w:val="0"/>
      <w:divBdr>
        <w:top w:val="none" w:sz="0" w:space="0" w:color="auto"/>
        <w:left w:val="none" w:sz="0" w:space="0" w:color="auto"/>
        <w:bottom w:val="none" w:sz="0" w:space="0" w:color="auto"/>
        <w:right w:val="none" w:sz="0" w:space="0" w:color="auto"/>
      </w:divBdr>
      <w:divsChild>
        <w:div w:id="814296448">
          <w:marLeft w:val="0"/>
          <w:marRight w:val="0"/>
          <w:marTop w:val="0"/>
          <w:marBottom w:val="0"/>
          <w:divBdr>
            <w:top w:val="none" w:sz="0" w:space="0" w:color="auto"/>
            <w:left w:val="none" w:sz="0" w:space="0" w:color="auto"/>
            <w:bottom w:val="none" w:sz="0" w:space="0" w:color="auto"/>
            <w:right w:val="none" w:sz="0" w:space="0" w:color="auto"/>
          </w:divBdr>
          <w:divsChild>
            <w:div w:id="1694304611">
              <w:marLeft w:val="0"/>
              <w:marRight w:val="0"/>
              <w:marTop w:val="0"/>
              <w:marBottom w:val="0"/>
              <w:divBdr>
                <w:top w:val="none" w:sz="0" w:space="0" w:color="auto"/>
                <w:left w:val="none" w:sz="0" w:space="0" w:color="auto"/>
                <w:bottom w:val="none" w:sz="0" w:space="0" w:color="auto"/>
                <w:right w:val="none" w:sz="0" w:space="0" w:color="auto"/>
              </w:divBdr>
              <w:divsChild>
                <w:div w:id="308903257">
                  <w:marLeft w:val="0"/>
                  <w:marRight w:val="0"/>
                  <w:marTop w:val="0"/>
                  <w:marBottom w:val="0"/>
                  <w:divBdr>
                    <w:top w:val="none" w:sz="0" w:space="0" w:color="auto"/>
                    <w:left w:val="none" w:sz="0" w:space="0" w:color="auto"/>
                    <w:bottom w:val="none" w:sz="0" w:space="0" w:color="auto"/>
                    <w:right w:val="none" w:sz="0" w:space="0" w:color="auto"/>
                  </w:divBdr>
                  <w:divsChild>
                    <w:div w:id="124085596">
                      <w:marLeft w:val="0"/>
                      <w:marRight w:val="0"/>
                      <w:marTop w:val="0"/>
                      <w:marBottom w:val="0"/>
                      <w:divBdr>
                        <w:top w:val="none" w:sz="0" w:space="0" w:color="auto"/>
                        <w:left w:val="none" w:sz="0" w:space="0" w:color="auto"/>
                        <w:bottom w:val="none" w:sz="0" w:space="0" w:color="auto"/>
                        <w:right w:val="none" w:sz="0" w:space="0" w:color="auto"/>
                      </w:divBdr>
                      <w:divsChild>
                        <w:div w:id="1857117027">
                          <w:marLeft w:val="0"/>
                          <w:marRight w:val="0"/>
                          <w:marTop w:val="0"/>
                          <w:marBottom w:val="0"/>
                          <w:divBdr>
                            <w:top w:val="none" w:sz="0" w:space="0" w:color="auto"/>
                            <w:left w:val="none" w:sz="0" w:space="0" w:color="auto"/>
                            <w:bottom w:val="none" w:sz="0" w:space="0" w:color="auto"/>
                            <w:right w:val="none" w:sz="0" w:space="0" w:color="auto"/>
                          </w:divBdr>
                          <w:divsChild>
                            <w:div w:id="199992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5641092">
      <w:bodyDiv w:val="1"/>
      <w:marLeft w:val="0"/>
      <w:marRight w:val="0"/>
      <w:marTop w:val="0"/>
      <w:marBottom w:val="0"/>
      <w:divBdr>
        <w:top w:val="none" w:sz="0" w:space="0" w:color="auto"/>
        <w:left w:val="none" w:sz="0" w:space="0" w:color="auto"/>
        <w:bottom w:val="none" w:sz="0" w:space="0" w:color="auto"/>
        <w:right w:val="none" w:sz="0" w:space="0" w:color="auto"/>
      </w:divBdr>
      <w:divsChild>
        <w:div w:id="1358585946">
          <w:marLeft w:val="0"/>
          <w:marRight w:val="0"/>
          <w:marTop w:val="0"/>
          <w:marBottom w:val="0"/>
          <w:divBdr>
            <w:top w:val="none" w:sz="0" w:space="0" w:color="auto"/>
            <w:left w:val="none" w:sz="0" w:space="0" w:color="auto"/>
            <w:bottom w:val="none" w:sz="0" w:space="0" w:color="auto"/>
            <w:right w:val="none" w:sz="0" w:space="0" w:color="auto"/>
          </w:divBdr>
          <w:divsChild>
            <w:div w:id="159470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240506">
      <w:bodyDiv w:val="1"/>
      <w:marLeft w:val="0"/>
      <w:marRight w:val="0"/>
      <w:marTop w:val="0"/>
      <w:marBottom w:val="0"/>
      <w:divBdr>
        <w:top w:val="none" w:sz="0" w:space="0" w:color="auto"/>
        <w:left w:val="none" w:sz="0" w:space="0" w:color="auto"/>
        <w:bottom w:val="none" w:sz="0" w:space="0" w:color="auto"/>
        <w:right w:val="none" w:sz="0" w:space="0" w:color="auto"/>
      </w:divBdr>
      <w:divsChild>
        <w:div w:id="386808329">
          <w:marLeft w:val="0"/>
          <w:marRight w:val="0"/>
          <w:marTop w:val="0"/>
          <w:marBottom w:val="0"/>
          <w:divBdr>
            <w:top w:val="none" w:sz="0" w:space="0" w:color="auto"/>
            <w:left w:val="none" w:sz="0" w:space="0" w:color="auto"/>
            <w:bottom w:val="none" w:sz="0" w:space="0" w:color="auto"/>
            <w:right w:val="none" w:sz="0" w:space="0" w:color="auto"/>
          </w:divBdr>
        </w:div>
      </w:divsChild>
    </w:div>
    <w:div w:id="358970355">
      <w:bodyDiv w:val="1"/>
      <w:marLeft w:val="0"/>
      <w:marRight w:val="0"/>
      <w:marTop w:val="0"/>
      <w:marBottom w:val="0"/>
      <w:divBdr>
        <w:top w:val="none" w:sz="0" w:space="0" w:color="auto"/>
        <w:left w:val="none" w:sz="0" w:space="0" w:color="auto"/>
        <w:bottom w:val="none" w:sz="0" w:space="0" w:color="auto"/>
        <w:right w:val="none" w:sz="0" w:space="0" w:color="auto"/>
      </w:divBdr>
      <w:divsChild>
        <w:div w:id="82342697">
          <w:marLeft w:val="0"/>
          <w:marRight w:val="0"/>
          <w:marTop w:val="0"/>
          <w:marBottom w:val="0"/>
          <w:divBdr>
            <w:top w:val="none" w:sz="0" w:space="0" w:color="auto"/>
            <w:left w:val="none" w:sz="0" w:space="0" w:color="auto"/>
            <w:bottom w:val="none" w:sz="0" w:space="0" w:color="auto"/>
            <w:right w:val="none" w:sz="0" w:space="0" w:color="auto"/>
          </w:divBdr>
          <w:divsChild>
            <w:div w:id="50813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860149">
      <w:bodyDiv w:val="1"/>
      <w:marLeft w:val="0"/>
      <w:marRight w:val="0"/>
      <w:marTop w:val="0"/>
      <w:marBottom w:val="0"/>
      <w:divBdr>
        <w:top w:val="none" w:sz="0" w:space="0" w:color="auto"/>
        <w:left w:val="none" w:sz="0" w:space="0" w:color="auto"/>
        <w:bottom w:val="none" w:sz="0" w:space="0" w:color="auto"/>
        <w:right w:val="none" w:sz="0" w:space="0" w:color="auto"/>
      </w:divBdr>
    </w:div>
    <w:div w:id="406735497">
      <w:bodyDiv w:val="1"/>
      <w:marLeft w:val="0"/>
      <w:marRight w:val="0"/>
      <w:marTop w:val="0"/>
      <w:marBottom w:val="0"/>
      <w:divBdr>
        <w:top w:val="none" w:sz="0" w:space="0" w:color="auto"/>
        <w:left w:val="none" w:sz="0" w:space="0" w:color="auto"/>
        <w:bottom w:val="none" w:sz="0" w:space="0" w:color="auto"/>
        <w:right w:val="none" w:sz="0" w:space="0" w:color="auto"/>
      </w:divBdr>
    </w:div>
    <w:div w:id="447432408">
      <w:bodyDiv w:val="1"/>
      <w:marLeft w:val="0"/>
      <w:marRight w:val="0"/>
      <w:marTop w:val="0"/>
      <w:marBottom w:val="0"/>
      <w:divBdr>
        <w:top w:val="none" w:sz="0" w:space="0" w:color="auto"/>
        <w:left w:val="none" w:sz="0" w:space="0" w:color="auto"/>
        <w:bottom w:val="none" w:sz="0" w:space="0" w:color="auto"/>
        <w:right w:val="none" w:sz="0" w:space="0" w:color="auto"/>
      </w:divBdr>
    </w:div>
    <w:div w:id="466511808">
      <w:bodyDiv w:val="1"/>
      <w:marLeft w:val="0"/>
      <w:marRight w:val="0"/>
      <w:marTop w:val="0"/>
      <w:marBottom w:val="0"/>
      <w:divBdr>
        <w:top w:val="none" w:sz="0" w:space="0" w:color="auto"/>
        <w:left w:val="none" w:sz="0" w:space="0" w:color="auto"/>
        <w:bottom w:val="none" w:sz="0" w:space="0" w:color="auto"/>
        <w:right w:val="none" w:sz="0" w:space="0" w:color="auto"/>
      </w:divBdr>
    </w:div>
    <w:div w:id="472596841">
      <w:bodyDiv w:val="1"/>
      <w:marLeft w:val="0"/>
      <w:marRight w:val="0"/>
      <w:marTop w:val="0"/>
      <w:marBottom w:val="0"/>
      <w:divBdr>
        <w:top w:val="none" w:sz="0" w:space="0" w:color="auto"/>
        <w:left w:val="none" w:sz="0" w:space="0" w:color="auto"/>
        <w:bottom w:val="none" w:sz="0" w:space="0" w:color="auto"/>
        <w:right w:val="none" w:sz="0" w:space="0" w:color="auto"/>
      </w:divBdr>
    </w:div>
    <w:div w:id="486630079">
      <w:bodyDiv w:val="1"/>
      <w:marLeft w:val="0"/>
      <w:marRight w:val="0"/>
      <w:marTop w:val="0"/>
      <w:marBottom w:val="0"/>
      <w:divBdr>
        <w:top w:val="none" w:sz="0" w:space="0" w:color="auto"/>
        <w:left w:val="none" w:sz="0" w:space="0" w:color="auto"/>
        <w:bottom w:val="none" w:sz="0" w:space="0" w:color="auto"/>
        <w:right w:val="none" w:sz="0" w:space="0" w:color="auto"/>
      </w:divBdr>
      <w:divsChild>
        <w:div w:id="1751803535">
          <w:marLeft w:val="0"/>
          <w:marRight w:val="0"/>
          <w:marTop w:val="0"/>
          <w:marBottom w:val="0"/>
          <w:divBdr>
            <w:top w:val="none" w:sz="0" w:space="0" w:color="auto"/>
            <w:left w:val="none" w:sz="0" w:space="0" w:color="auto"/>
            <w:bottom w:val="none" w:sz="0" w:space="0" w:color="auto"/>
            <w:right w:val="none" w:sz="0" w:space="0" w:color="auto"/>
          </w:divBdr>
          <w:divsChild>
            <w:div w:id="178692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135749">
      <w:bodyDiv w:val="1"/>
      <w:marLeft w:val="0"/>
      <w:marRight w:val="0"/>
      <w:marTop w:val="0"/>
      <w:marBottom w:val="0"/>
      <w:divBdr>
        <w:top w:val="none" w:sz="0" w:space="0" w:color="auto"/>
        <w:left w:val="none" w:sz="0" w:space="0" w:color="auto"/>
        <w:bottom w:val="none" w:sz="0" w:space="0" w:color="auto"/>
        <w:right w:val="none" w:sz="0" w:space="0" w:color="auto"/>
      </w:divBdr>
    </w:div>
    <w:div w:id="543256662">
      <w:bodyDiv w:val="1"/>
      <w:marLeft w:val="0"/>
      <w:marRight w:val="0"/>
      <w:marTop w:val="0"/>
      <w:marBottom w:val="0"/>
      <w:divBdr>
        <w:top w:val="none" w:sz="0" w:space="0" w:color="auto"/>
        <w:left w:val="none" w:sz="0" w:space="0" w:color="auto"/>
        <w:bottom w:val="none" w:sz="0" w:space="0" w:color="auto"/>
        <w:right w:val="none" w:sz="0" w:space="0" w:color="auto"/>
      </w:divBdr>
      <w:divsChild>
        <w:div w:id="175507160">
          <w:marLeft w:val="0"/>
          <w:marRight w:val="0"/>
          <w:marTop w:val="0"/>
          <w:marBottom w:val="0"/>
          <w:divBdr>
            <w:top w:val="none" w:sz="0" w:space="0" w:color="auto"/>
            <w:left w:val="none" w:sz="0" w:space="0" w:color="auto"/>
            <w:bottom w:val="none" w:sz="0" w:space="0" w:color="auto"/>
            <w:right w:val="none" w:sz="0" w:space="0" w:color="auto"/>
          </w:divBdr>
          <w:divsChild>
            <w:div w:id="700087518">
              <w:marLeft w:val="0"/>
              <w:marRight w:val="0"/>
              <w:marTop w:val="0"/>
              <w:marBottom w:val="0"/>
              <w:divBdr>
                <w:top w:val="none" w:sz="0" w:space="0" w:color="auto"/>
                <w:left w:val="none" w:sz="0" w:space="0" w:color="auto"/>
                <w:bottom w:val="none" w:sz="0" w:space="0" w:color="auto"/>
                <w:right w:val="none" w:sz="0" w:space="0" w:color="auto"/>
              </w:divBdr>
              <w:divsChild>
                <w:div w:id="761537559">
                  <w:marLeft w:val="0"/>
                  <w:marRight w:val="0"/>
                  <w:marTop w:val="0"/>
                  <w:marBottom w:val="0"/>
                  <w:divBdr>
                    <w:top w:val="none" w:sz="0" w:space="0" w:color="auto"/>
                    <w:left w:val="none" w:sz="0" w:space="0" w:color="auto"/>
                    <w:bottom w:val="none" w:sz="0" w:space="0" w:color="auto"/>
                    <w:right w:val="none" w:sz="0" w:space="0" w:color="auto"/>
                  </w:divBdr>
                  <w:divsChild>
                    <w:div w:id="1312708518">
                      <w:marLeft w:val="0"/>
                      <w:marRight w:val="0"/>
                      <w:marTop w:val="0"/>
                      <w:marBottom w:val="0"/>
                      <w:divBdr>
                        <w:top w:val="none" w:sz="0" w:space="0" w:color="auto"/>
                        <w:left w:val="none" w:sz="0" w:space="0" w:color="auto"/>
                        <w:bottom w:val="none" w:sz="0" w:space="0" w:color="auto"/>
                        <w:right w:val="none" w:sz="0" w:space="0" w:color="auto"/>
                      </w:divBdr>
                      <w:divsChild>
                        <w:div w:id="2034070885">
                          <w:marLeft w:val="0"/>
                          <w:marRight w:val="0"/>
                          <w:marTop w:val="0"/>
                          <w:marBottom w:val="0"/>
                          <w:divBdr>
                            <w:top w:val="none" w:sz="0" w:space="0" w:color="auto"/>
                            <w:left w:val="none" w:sz="0" w:space="0" w:color="auto"/>
                            <w:bottom w:val="none" w:sz="0" w:space="0" w:color="auto"/>
                            <w:right w:val="none" w:sz="0" w:space="0" w:color="auto"/>
                          </w:divBdr>
                          <w:divsChild>
                            <w:div w:id="2664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9146612">
      <w:bodyDiv w:val="1"/>
      <w:marLeft w:val="0"/>
      <w:marRight w:val="0"/>
      <w:marTop w:val="0"/>
      <w:marBottom w:val="0"/>
      <w:divBdr>
        <w:top w:val="none" w:sz="0" w:space="0" w:color="auto"/>
        <w:left w:val="none" w:sz="0" w:space="0" w:color="auto"/>
        <w:bottom w:val="none" w:sz="0" w:space="0" w:color="auto"/>
        <w:right w:val="none" w:sz="0" w:space="0" w:color="auto"/>
      </w:divBdr>
      <w:divsChild>
        <w:div w:id="1752192244">
          <w:marLeft w:val="0"/>
          <w:marRight w:val="0"/>
          <w:marTop w:val="0"/>
          <w:marBottom w:val="0"/>
          <w:divBdr>
            <w:top w:val="none" w:sz="0" w:space="0" w:color="auto"/>
            <w:left w:val="none" w:sz="0" w:space="0" w:color="auto"/>
            <w:bottom w:val="none" w:sz="0" w:space="0" w:color="auto"/>
            <w:right w:val="none" w:sz="0" w:space="0" w:color="auto"/>
          </w:divBdr>
        </w:div>
      </w:divsChild>
    </w:div>
    <w:div w:id="676421320">
      <w:bodyDiv w:val="1"/>
      <w:marLeft w:val="0"/>
      <w:marRight w:val="0"/>
      <w:marTop w:val="0"/>
      <w:marBottom w:val="0"/>
      <w:divBdr>
        <w:top w:val="none" w:sz="0" w:space="0" w:color="auto"/>
        <w:left w:val="none" w:sz="0" w:space="0" w:color="auto"/>
        <w:bottom w:val="none" w:sz="0" w:space="0" w:color="auto"/>
        <w:right w:val="none" w:sz="0" w:space="0" w:color="auto"/>
      </w:divBdr>
      <w:divsChild>
        <w:div w:id="1416244371">
          <w:marLeft w:val="0"/>
          <w:marRight w:val="0"/>
          <w:marTop w:val="0"/>
          <w:marBottom w:val="0"/>
          <w:divBdr>
            <w:top w:val="none" w:sz="0" w:space="0" w:color="auto"/>
            <w:left w:val="none" w:sz="0" w:space="0" w:color="auto"/>
            <w:bottom w:val="none" w:sz="0" w:space="0" w:color="auto"/>
            <w:right w:val="none" w:sz="0" w:space="0" w:color="auto"/>
          </w:divBdr>
          <w:divsChild>
            <w:div w:id="68290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845418">
      <w:bodyDiv w:val="1"/>
      <w:marLeft w:val="0"/>
      <w:marRight w:val="0"/>
      <w:marTop w:val="0"/>
      <w:marBottom w:val="0"/>
      <w:divBdr>
        <w:top w:val="none" w:sz="0" w:space="0" w:color="auto"/>
        <w:left w:val="none" w:sz="0" w:space="0" w:color="auto"/>
        <w:bottom w:val="none" w:sz="0" w:space="0" w:color="auto"/>
        <w:right w:val="none" w:sz="0" w:space="0" w:color="auto"/>
      </w:divBdr>
    </w:div>
    <w:div w:id="714163828">
      <w:bodyDiv w:val="1"/>
      <w:marLeft w:val="0"/>
      <w:marRight w:val="0"/>
      <w:marTop w:val="0"/>
      <w:marBottom w:val="0"/>
      <w:divBdr>
        <w:top w:val="none" w:sz="0" w:space="0" w:color="auto"/>
        <w:left w:val="none" w:sz="0" w:space="0" w:color="auto"/>
        <w:bottom w:val="none" w:sz="0" w:space="0" w:color="auto"/>
        <w:right w:val="none" w:sz="0" w:space="0" w:color="auto"/>
      </w:divBdr>
      <w:divsChild>
        <w:div w:id="1319462567">
          <w:marLeft w:val="0"/>
          <w:marRight w:val="0"/>
          <w:marTop w:val="0"/>
          <w:marBottom w:val="0"/>
          <w:divBdr>
            <w:top w:val="none" w:sz="0" w:space="0" w:color="auto"/>
            <w:left w:val="none" w:sz="0" w:space="0" w:color="auto"/>
            <w:bottom w:val="none" w:sz="0" w:space="0" w:color="auto"/>
            <w:right w:val="none" w:sz="0" w:space="0" w:color="auto"/>
          </w:divBdr>
          <w:divsChild>
            <w:div w:id="30724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603403">
      <w:bodyDiv w:val="1"/>
      <w:marLeft w:val="0"/>
      <w:marRight w:val="0"/>
      <w:marTop w:val="0"/>
      <w:marBottom w:val="0"/>
      <w:divBdr>
        <w:top w:val="none" w:sz="0" w:space="0" w:color="auto"/>
        <w:left w:val="none" w:sz="0" w:space="0" w:color="auto"/>
        <w:bottom w:val="none" w:sz="0" w:space="0" w:color="auto"/>
        <w:right w:val="none" w:sz="0" w:space="0" w:color="auto"/>
      </w:divBdr>
      <w:divsChild>
        <w:div w:id="32386913">
          <w:marLeft w:val="0"/>
          <w:marRight w:val="0"/>
          <w:marTop w:val="0"/>
          <w:marBottom w:val="0"/>
          <w:divBdr>
            <w:top w:val="none" w:sz="0" w:space="0" w:color="auto"/>
            <w:left w:val="none" w:sz="0" w:space="0" w:color="auto"/>
            <w:bottom w:val="none" w:sz="0" w:space="0" w:color="auto"/>
            <w:right w:val="none" w:sz="0" w:space="0" w:color="auto"/>
          </w:divBdr>
          <w:divsChild>
            <w:div w:id="2060935622">
              <w:marLeft w:val="0"/>
              <w:marRight w:val="0"/>
              <w:marTop w:val="0"/>
              <w:marBottom w:val="0"/>
              <w:divBdr>
                <w:top w:val="none" w:sz="0" w:space="0" w:color="auto"/>
                <w:left w:val="none" w:sz="0" w:space="0" w:color="auto"/>
                <w:bottom w:val="none" w:sz="0" w:space="0" w:color="auto"/>
                <w:right w:val="none" w:sz="0" w:space="0" w:color="auto"/>
              </w:divBdr>
              <w:divsChild>
                <w:div w:id="1839072403">
                  <w:marLeft w:val="0"/>
                  <w:marRight w:val="0"/>
                  <w:marTop w:val="0"/>
                  <w:marBottom w:val="0"/>
                  <w:divBdr>
                    <w:top w:val="none" w:sz="0" w:space="0" w:color="auto"/>
                    <w:left w:val="none" w:sz="0" w:space="0" w:color="auto"/>
                    <w:bottom w:val="none" w:sz="0" w:space="0" w:color="auto"/>
                    <w:right w:val="none" w:sz="0" w:space="0" w:color="auto"/>
                  </w:divBdr>
                  <w:divsChild>
                    <w:div w:id="388770088">
                      <w:marLeft w:val="0"/>
                      <w:marRight w:val="0"/>
                      <w:marTop w:val="0"/>
                      <w:marBottom w:val="0"/>
                      <w:divBdr>
                        <w:top w:val="none" w:sz="0" w:space="0" w:color="auto"/>
                        <w:left w:val="none" w:sz="0" w:space="0" w:color="auto"/>
                        <w:bottom w:val="none" w:sz="0" w:space="0" w:color="auto"/>
                        <w:right w:val="none" w:sz="0" w:space="0" w:color="auto"/>
                      </w:divBdr>
                      <w:divsChild>
                        <w:div w:id="405493900">
                          <w:marLeft w:val="0"/>
                          <w:marRight w:val="0"/>
                          <w:marTop w:val="0"/>
                          <w:marBottom w:val="0"/>
                          <w:divBdr>
                            <w:top w:val="none" w:sz="0" w:space="0" w:color="auto"/>
                            <w:left w:val="none" w:sz="0" w:space="0" w:color="auto"/>
                            <w:bottom w:val="none" w:sz="0" w:space="0" w:color="auto"/>
                            <w:right w:val="none" w:sz="0" w:space="0" w:color="auto"/>
                          </w:divBdr>
                          <w:divsChild>
                            <w:div w:id="184234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9427021">
      <w:bodyDiv w:val="1"/>
      <w:marLeft w:val="0"/>
      <w:marRight w:val="0"/>
      <w:marTop w:val="0"/>
      <w:marBottom w:val="0"/>
      <w:divBdr>
        <w:top w:val="none" w:sz="0" w:space="0" w:color="auto"/>
        <w:left w:val="none" w:sz="0" w:space="0" w:color="auto"/>
        <w:bottom w:val="none" w:sz="0" w:space="0" w:color="auto"/>
        <w:right w:val="none" w:sz="0" w:space="0" w:color="auto"/>
      </w:divBdr>
    </w:div>
    <w:div w:id="755400453">
      <w:bodyDiv w:val="1"/>
      <w:marLeft w:val="0"/>
      <w:marRight w:val="0"/>
      <w:marTop w:val="0"/>
      <w:marBottom w:val="0"/>
      <w:divBdr>
        <w:top w:val="none" w:sz="0" w:space="0" w:color="auto"/>
        <w:left w:val="none" w:sz="0" w:space="0" w:color="auto"/>
        <w:bottom w:val="none" w:sz="0" w:space="0" w:color="auto"/>
        <w:right w:val="none" w:sz="0" w:space="0" w:color="auto"/>
      </w:divBdr>
    </w:div>
    <w:div w:id="766731751">
      <w:bodyDiv w:val="1"/>
      <w:marLeft w:val="0"/>
      <w:marRight w:val="0"/>
      <w:marTop w:val="0"/>
      <w:marBottom w:val="0"/>
      <w:divBdr>
        <w:top w:val="none" w:sz="0" w:space="0" w:color="auto"/>
        <w:left w:val="none" w:sz="0" w:space="0" w:color="auto"/>
        <w:bottom w:val="none" w:sz="0" w:space="0" w:color="auto"/>
        <w:right w:val="none" w:sz="0" w:space="0" w:color="auto"/>
      </w:divBdr>
    </w:div>
    <w:div w:id="774523711">
      <w:bodyDiv w:val="1"/>
      <w:marLeft w:val="0"/>
      <w:marRight w:val="0"/>
      <w:marTop w:val="0"/>
      <w:marBottom w:val="0"/>
      <w:divBdr>
        <w:top w:val="none" w:sz="0" w:space="0" w:color="auto"/>
        <w:left w:val="none" w:sz="0" w:space="0" w:color="auto"/>
        <w:bottom w:val="none" w:sz="0" w:space="0" w:color="auto"/>
        <w:right w:val="none" w:sz="0" w:space="0" w:color="auto"/>
      </w:divBdr>
      <w:divsChild>
        <w:div w:id="2093625021">
          <w:marLeft w:val="0"/>
          <w:marRight w:val="0"/>
          <w:marTop w:val="0"/>
          <w:marBottom w:val="0"/>
          <w:divBdr>
            <w:top w:val="none" w:sz="0" w:space="0" w:color="auto"/>
            <w:left w:val="none" w:sz="0" w:space="0" w:color="auto"/>
            <w:bottom w:val="none" w:sz="0" w:space="0" w:color="auto"/>
            <w:right w:val="none" w:sz="0" w:space="0" w:color="auto"/>
          </w:divBdr>
          <w:divsChild>
            <w:div w:id="267927653">
              <w:marLeft w:val="0"/>
              <w:marRight w:val="0"/>
              <w:marTop w:val="0"/>
              <w:marBottom w:val="0"/>
              <w:divBdr>
                <w:top w:val="none" w:sz="0" w:space="0" w:color="auto"/>
                <w:left w:val="none" w:sz="0" w:space="0" w:color="auto"/>
                <w:bottom w:val="none" w:sz="0" w:space="0" w:color="auto"/>
                <w:right w:val="none" w:sz="0" w:space="0" w:color="auto"/>
              </w:divBdr>
              <w:divsChild>
                <w:div w:id="532570276">
                  <w:marLeft w:val="0"/>
                  <w:marRight w:val="0"/>
                  <w:marTop w:val="0"/>
                  <w:marBottom w:val="0"/>
                  <w:divBdr>
                    <w:top w:val="none" w:sz="0" w:space="0" w:color="auto"/>
                    <w:left w:val="none" w:sz="0" w:space="0" w:color="auto"/>
                    <w:bottom w:val="none" w:sz="0" w:space="0" w:color="auto"/>
                    <w:right w:val="none" w:sz="0" w:space="0" w:color="auto"/>
                  </w:divBdr>
                  <w:divsChild>
                    <w:div w:id="54477603">
                      <w:marLeft w:val="0"/>
                      <w:marRight w:val="0"/>
                      <w:marTop w:val="0"/>
                      <w:marBottom w:val="0"/>
                      <w:divBdr>
                        <w:top w:val="none" w:sz="0" w:space="0" w:color="auto"/>
                        <w:left w:val="none" w:sz="0" w:space="0" w:color="auto"/>
                        <w:bottom w:val="none" w:sz="0" w:space="0" w:color="auto"/>
                        <w:right w:val="none" w:sz="0" w:space="0" w:color="auto"/>
                      </w:divBdr>
                      <w:divsChild>
                        <w:div w:id="1422409095">
                          <w:marLeft w:val="0"/>
                          <w:marRight w:val="0"/>
                          <w:marTop w:val="0"/>
                          <w:marBottom w:val="0"/>
                          <w:divBdr>
                            <w:top w:val="none" w:sz="0" w:space="0" w:color="auto"/>
                            <w:left w:val="none" w:sz="0" w:space="0" w:color="auto"/>
                            <w:bottom w:val="none" w:sz="0" w:space="0" w:color="auto"/>
                            <w:right w:val="none" w:sz="0" w:space="0" w:color="auto"/>
                          </w:divBdr>
                          <w:divsChild>
                            <w:div w:id="139546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740416">
      <w:bodyDiv w:val="1"/>
      <w:marLeft w:val="0"/>
      <w:marRight w:val="0"/>
      <w:marTop w:val="0"/>
      <w:marBottom w:val="0"/>
      <w:divBdr>
        <w:top w:val="none" w:sz="0" w:space="0" w:color="auto"/>
        <w:left w:val="none" w:sz="0" w:space="0" w:color="auto"/>
        <w:bottom w:val="none" w:sz="0" w:space="0" w:color="auto"/>
        <w:right w:val="none" w:sz="0" w:space="0" w:color="auto"/>
      </w:divBdr>
    </w:div>
    <w:div w:id="826941928">
      <w:bodyDiv w:val="1"/>
      <w:marLeft w:val="0"/>
      <w:marRight w:val="0"/>
      <w:marTop w:val="0"/>
      <w:marBottom w:val="0"/>
      <w:divBdr>
        <w:top w:val="none" w:sz="0" w:space="0" w:color="auto"/>
        <w:left w:val="none" w:sz="0" w:space="0" w:color="auto"/>
        <w:bottom w:val="none" w:sz="0" w:space="0" w:color="auto"/>
        <w:right w:val="none" w:sz="0" w:space="0" w:color="auto"/>
      </w:divBdr>
      <w:divsChild>
        <w:div w:id="757478538">
          <w:marLeft w:val="0"/>
          <w:marRight w:val="0"/>
          <w:marTop w:val="0"/>
          <w:marBottom w:val="0"/>
          <w:divBdr>
            <w:top w:val="none" w:sz="0" w:space="0" w:color="auto"/>
            <w:left w:val="none" w:sz="0" w:space="0" w:color="auto"/>
            <w:bottom w:val="none" w:sz="0" w:space="0" w:color="auto"/>
            <w:right w:val="none" w:sz="0" w:space="0" w:color="auto"/>
          </w:divBdr>
          <w:divsChild>
            <w:div w:id="167807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789280">
      <w:bodyDiv w:val="1"/>
      <w:marLeft w:val="0"/>
      <w:marRight w:val="0"/>
      <w:marTop w:val="0"/>
      <w:marBottom w:val="0"/>
      <w:divBdr>
        <w:top w:val="none" w:sz="0" w:space="0" w:color="auto"/>
        <w:left w:val="none" w:sz="0" w:space="0" w:color="auto"/>
        <w:bottom w:val="none" w:sz="0" w:space="0" w:color="auto"/>
        <w:right w:val="none" w:sz="0" w:space="0" w:color="auto"/>
      </w:divBdr>
    </w:div>
    <w:div w:id="848329675">
      <w:bodyDiv w:val="1"/>
      <w:marLeft w:val="0"/>
      <w:marRight w:val="0"/>
      <w:marTop w:val="0"/>
      <w:marBottom w:val="0"/>
      <w:divBdr>
        <w:top w:val="none" w:sz="0" w:space="0" w:color="auto"/>
        <w:left w:val="none" w:sz="0" w:space="0" w:color="auto"/>
        <w:bottom w:val="none" w:sz="0" w:space="0" w:color="auto"/>
        <w:right w:val="none" w:sz="0" w:space="0" w:color="auto"/>
      </w:divBdr>
    </w:div>
    <w:div w:id="873929835">
      <w:bodyDiv w:val="1"/>
      <w:marLeft w:val="0"/>
      <w:marRight w:val="0"/>
      <w:marTop w:val="0"/>
      <w:marBottom w:val="0"/>
      <w:divBdr>
        <w:top w:val="none" w:sz="0" w:space="0" w:color="auto"/>
        <w:left w:val="none" w:sz="0" w:space="0" w:color="auto"/>
        <w:bottom w:val="none" w:sz="0" w:space="0" w:color="auto"/>
        <w:right w:val="none" w:sz="0" w:space="0" w:color="auto"/>
      </w:divBdr>
    </w:div>
    <w:div w:id="903032821">
      <w:bodyDiv w:val="1"/>
      <w:marLeft w:val="0"/>
      <w:marRight w:val="0"/>
      <w:marTop w:val="0"/>
      <w:marBottom w:val="0"/>
      <w:divBdr>
        <w:top w:val="none" w:sz="0" w:space="0" w:color="auto"/>
        <w:left w:val="none" w:sz="0" w:space="0" w:color="auto"/>
        <w:bottom w:val="none" w:sz="0" w:space="0" w:color="auto"/>
        <w:right w:val="none" w:sz="0" w:space="0" w:color="auto"/>
      </w:divBdr>
      <w:divsChild>
        <w:div w:id="1437367700">
          <w:marLeft w:val="0"/>
          <w:marRight w:val="0"/>
          <w:marTop w:val="0"/>
          <w:marBottom w:val="0"/>
          <w:divBdr>
            <w:top w:val="none" w:sz="0" w:space="0" w:color="auto"/>
            <w:left w:val="none" w:sz="0" w:space="0" w:color="auto"/>
            <w:bottom w:val="none" w:sz="0" w:space="0" w:color="auto"/>
            <w:right w:val="none" w:sz="0" w:space="0" w:color="auto"/>
          </w:divBdr>
          <w:divsChild>
            <w:div w:id="688531050">
              <w:marLeft w:val="0"/>
              <w:marRight w:val="0"/>
              <w:marTop w:val="0"/>
              <w:marBottom w:val="0"/>
              <w:divBdr>
                <w:top w:val="none" w:sz="0" w:space="0" w:color="auto"/>
                <w:left w:val="none" w:sz="0" w:space="0" w:color="auto"/>
                <w:bottom w:val="none" w:sz="0" w:space="0" w:color="auto"/>
                <w:right w:val="none" w:sz="0" w:space="0" w:color="auto"/>
              </w:divBdr>
              <w:divsChild>
                <w:div w:id="1693190582">
                  <w:marLeft w:val="0"/>
                  <w:marRight w:val="0"/>
                  <w:marTop w:val="0"/>
                  <w:marBottom w:val="0"/>
                  <w:divBdr>
                    <w:top w:val="none" w:sz="0" w:space="0" w:color="auto"/>
                    <w:left w:val="none" w:sz="0" w:space="0" w:color="auto"/>
                    <w:bottom w:val="none" w:sz="0" w:space="0" w:color="auto"/>
                    <w:right w:val="none" w:sz="0" w:space="0" w:color="auto"/>
                  </w:divBdr>
                  <w:divsChild>
                    <w:div w:id="1787042257">
                      <w:marLeft w:val="0"/>
                      <w:marRight w:val="0"/>
                      <w:marTop w:val="0"/>
                      <w:marBottom w:val="0"/>
                      <w:divBdr>
                        <w:top w:val="none" w:sz="0" w:space="0" w:color="auto"/>
                        <w:left w:val="none" w:sz="0" w:space="0" w:color="auto"/>
                        <w:bottom w:val="none" w:sz="0" w:space="0" w:color="auto"/>
                        <w:right w:val="none" w:sz="0" w:space="0" w:color="auto"/>
                      </w:divBdr>
                      <w:divsChild>
                        <w:div w:id="269507236">
                          <w:marLeft w:val="0"/>
                          <w:marRight w:val="0"/>
                          <w:marTop w:val="0"/>
                          <w:marBottom w:val="0"/>
                          <w:divBdr>
                            <w:top w:val="none" w:sz="0" w:space="0" w:color="auto"/>
                            <w:left w:val="none" w:sz="0" w:space="0" w:color="auto"/>
                            <w:bottom w:val="none" w:sz="0" w:space="0" w:color="auto"/>
                            <w:right w:val="none" w:sz="0" w:space="0" w:color="auto"/>
                          </w:divBdr>
                          <w:divsChild>
                            <w:div w:id="127533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8875864">
      <w:bodyDiv w:val="1"/>
      <w:marLeft w:val="0"/>
      <w:marRight w:val="0"/>
      <w:marTop w:val="0"/>
      <w:marBottom w:val="0"/>
      <w:divBdr>
        <w:top w:val="none" w:sz="0" w:space="0" w:color="auto"/>
        <w:left w:val="none" w:sz="0" w:space="0" w:color="auto"/>
        <w:bottom w:val="none" w:sz="0" w:space="0" w:color="auto"/>
        <w:right w:val="none" w:sz="0" w:space="0" w:color="auto"/>
      </w:divBdr>
      <w:divsChild>
        <w:div w:id="1339431179">
          <w:marLeft w:val="0"/>
          <w:marRight w:val="0"/>
          <w:marTop w:val="0"/>
          <w:marBottom w:val="0"/>
          <w:divBdr>
            <w:top w:val="none" w:sz="0" w:space="0" w:color="auto"/>
            <w:left w:val="none" w:sz="0" w:space="0" w:color="auto"/>
            <w:bottom w:val="none" w:sz="0" w:space="0" w:color="auto"/>
            <w:right w:val="none" w:sz="0" w:space="0" w:color="auto"/>
          </w:divBdr>
          <w:divsChild>
            <w:div w:id="643312388">
              <w:marLeft w:val="0"/>
              <w:marRight w:val="0"/>
              <w:marTop w:val="0"/>
              <w:marBottom w:val="0"/>
              <w:divBdr>
                <w:top w:val="none" w:sz="0" w:space="0" w:color="auto"/>
                <w:left w:val="none" w:sz="0" w:space="0" w:color="auto"/>
                <w:bottom w:val="none" w:sz="0" w:space="0" w:color="auto"/>
                <w:right w:val="none" w:sz="0" w:space="0" w:color="auto"/>
              </w:divBdr>
              <w:divsChild>
                <w:div w:id="1569461367">
                  <w:marLeft w:val="0"/>
                  <w:marRight w:val="0"/>
                  <w:marTop w:val="0"/>
                  <w:marBottom w:val="0"/>
                  <w:divBdr>
                    <w:top w:val="none" w:sz="0" w:space="0" w:color="auto"/>
                    <w:left w:val="none" w:sz="0" w:space="0" w:color="auto"/>
                    <w:bottom w:val="none" w:sz="0" w:space="0" w:color="auto"/>
                    <w:right w:val="none" w:sz="0" w:space="0" w:color="auto"/>
                  </w:divBdr>
                  <w:divsChild>
                    <w:div w:id="1401172584">
                      <w:marLeft w:val="0"/>
                      <w:marRight w:val="0"/>
                      <w:marTop w:val="0"/>
                      <w:marBottom w:val="0"/>
                      <w:divBdr>
                        <w:top w:val="none" w:sz="0" w:space="0" w:color="auto"/>
                        <w:left w:val="none" w:sz="0" w:space="0" w:color="auto"/>
                        <w:bottom w:val="none" w:sz="0" w:space="0" w:color="auto"/>
                        <w:right w:val="none" w:sz="0" w:space="0" w:color="auto"/>
                      </w:divBdr>
                      <w:divsChild>
                        <w:div w:id="293950909">
                          <w:marLeft w:val="0"/>
                          <w:marRight w:val="0"/>
                          <w:marTop w:val="0"/>
                          <w:marBottom w:val="0"/>
                          <w:divBdr>
                            <w:top w:val="none" w:sz="0" w:space="0" w:color="auto"/>
                            <w:left w:val="none" w:sz="0" w:space="0" w:color="auto"/>
                            <w:bottom w:val="none" w:sz="0" w:space="0" w:color="auto"/>
                            <w:right w:val="none" w:sz="0" w:space="0" w:color="auto"/>
                          </w:divBdr>
                          <w:divsChild>
                            <w:div w:id="210510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2446792">
      <w:bodyDiv w:val="1"/>
      <w:marLeft w:val="0"/>
      <w:marRight w:val="0"/>
      <w:marTop w:val="0"/>
      <w:marBottom w:val="0"/>
      <w:divBdr>
        <w:top w:val="none" w:sz="0" w:space="0" w:color="auto"/>
        <w:left w:val="none" w:sz="0" w:space="0" w:color="auto"/>
        <w:bottom w:val="none" w:sz="0" w:space="0" w:color="auto"/>
        <w:right w:val="none" w:sz="0" w:space="0" w:color="auto"/>
      </w:divBdr>
      <w:divsChild>
        <w:div w:id="740368018">
          <w:marLeft w:val="0"/>
          <w:marRight w:val="0"/>
          <w:marTop w:val="0"/>
          <w:marBottom w:val="0"/>
          <w:divBdr>
            <w:top w:val="none" w:sz="0" w:space="0" w:color="auto"/>
            <w:left w:val="none" w:sz="0" w:space="0" w:color="auto"/>
            <w:bottom w:val="none" w:sz="0" w:space="0" w:color="auto"/>
            <w:right w:val="none" w:sz="0" w:space="0" w:color="auto"/>
          </w:divBdr>
          <w:divsChild>
            <w:div w:id="202362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944695">
      <w:bodyDiv w:val="1"/>
      <w:marLeft w:val="0"/>
      <w:marRight w:val="0"/>
      <w:marTop w:val="0"/>
      <w:marBottom w:val="0"/>
      <w:divBdr>
        <w:top w:val="none" w:sz="0" w:space="0" w:color="auto"/>
        <w:left w:val="none" w:sz="0" w:space="0" w:color="auto"/>
        <w:bottom w:val="none" w:sz="0" w:space="0" w:color="auto"/>
        <w:right w:val="none" w:sz="0" w:space="0" w:color="auto"/>
      </w:divBdr>
    </w:div>
    <w:div w:id="992174789">
      <w:bodyDiv w:val="1"/>
      <w:marLeft w:val="0"/>
      <w:marRight w:val="0"/>
      <w:marTop w:val="0"/>
      <w:marBottom w:val="0"/>
      <w:divBdr>
        <w:top w:val="none" w:sz="0" w:space="0" w:color="auto"/>
        <w:left w:val="none" w:sz="0" w:space="0" w:color="auto"/>
        <w:bottom w:val="none" w:sz="0" w:space="0" w:color="auto"/>
        <w:right w:val="none" w:sz="0" w:space="0" w:color="auto"/>
      </w:divBdr>
    </w:div>
    <w:div w:id="1045982927">
      <w:bodyDiv w:val="1"/>
      <w:marLeft w:val="0"/>
      <w:marRight w:val="0"/>
      <w:marTop w:val="0"/>
      <w:marBottom w:val="0"/>
      <w:divBdr>
        <w:top w:val="none" w:sz="0" w:space="0" w:color="auto"/>
        <w:left w:val="none" w:sz="0" w:space="0" w:color="auto"/>
        <w:bottom w:val="none" w:sz="0" w:space="0" w:color="auto"/>
        <w:right w:val="none" w:sz="0" w:space="0" w:color="auto"/>
      </w:divBdr>
      <w:divsChild>
        <w:div w:id="205332997">
          <w:marLeft w:val="0"/>
          <w:marRight w:val="0"/>
          <w:marTop w:val="0"/>
          <w:marBottom w:val="0"/>
          <w:divBdr>
            <w:top w:val="none" w:sz="0" w:space="0" w:color="auto"/>
            <w:left w:val="none" w:sz="0" w:space="0" w:color="auto"/>
            <w:bottom w:val="none" w:sz="0" w:space="0" w:color="auto"/>
            <w:right w:val="none" w:sz="0" w:space="0" w:color="auto"/>
          </w:divBdr>
        </w:div>
      </w:divsChild>
    </w:div>
    <w:div w:id="1047878476">
      <w:bodyDiv w:val="1"/>
      <w:marLeft w:val="0"/>
      <w:marRight w:val="0"/>
      <w:marTop w:val="0"/>
      <w:marBottom w:val="0"/>
      <w:divBdr>
        <w:top w:val="none" w:sz="0" w:space="0" w:color="auto"/>
        <w:left w:val="none" w:sz="0" w:space="0" w:color="auto"/>
        <w:bottom w:val="none" w:sz="0" w:space="0" w:color="auto"/>
        <w:right w:val="none" w:sz="0" w:space="0" w:color="auto"/>
      </w:divBdr>
      <w:divsChild>
        <w:div w:id="177549937">
          <w:marLeft w:val="0"/>
          <w:marRight w:val="0"/>
          <w:marTop w:val="0"/>
          <w:marBottom w:val="0"/>
          <w:divBdr>
            <w:top w:val="none" w:sz="0" w:space="0" w:color="auto"/>
            <w:left w:val="none" w:sz="0" w:space="0" w:color="auto"/>
            <w:bottom w:val="none" w:sz="0" w:space="0" w:color="auto"/>
            <w:right w:val="none" w:sz="0" w:space="0" w:color="auto"/>
          </w:divBdr>
          <w:divsChild>
            <w:div w:id="1717897861">
              <w:marLeft w:val="0"/>
              <w:marRight w:val="0"/>
              <w:marTop w:val="0"/>
              <w:marBottom w:val="0"/>
              <w:divBdr>
                <w:top w:val="none" w:sz="0" w:space="0" w:color="auto"/>
                <w:left w:val="none" w:sz="0" w:space="0" w:color="auto"/>
                <w:bottom w:val="none" w:sz="0" w:space="0" w:color="auto"/>
                <w:right w:val="none" w:sz="0" w:space="0" w:color="auto"/>
              </w:divBdr>
              <w:divsChild>
                <w:div w:id="1549297690">
                  <w:marLeft w:val="0"/>
                  <w:marRight w:val="0"/>
                  <w:marTop w:val="0"/>
                  <w:marBottom w:val="0"/>
                  <w:divBdr>
                    <w:top w:val="none" w:sz="0" w:space="0" w:color="auto"/>
                    <w:left w:val="none" w:sz="0" w:space="0" w:color="auto"/>
                    <w:bottom w:val="none" w:sz="0" w:space="0" w:color="auto"/>
                    <w:right w:val="none" w:sz="0" w:space="0" w:color="auto"/>
                  </w:divBdr>
                  <w:divsChild>
                    <w:div w:id="225648628">
                      <w:marLeft w:val="0"/>
                      <w:marRight w:val="0"/>
                      <w:marTop w:val="0"/>
                      <w:marBottom w:val="0"/>
                      <w:divBdr>
                        <w:top w:val="none" w:sz="0" w:space="0" w:color="auto"/>
                        <w:left w:val="none" w:sz="0" w:space="0" w:color="auto"/>
                        <w:bottom w:val="none" w:sz="0" w:space="0" w:color="auto"/>
                        <w:right w:val="none" w:sz="0" w:space="0" w:color="auto"/>
                      </w:divBdr>
                      <w:divsChild>
                        <w:div w:id="925259929">
                          <w:marLeft w:val="0"/>
                          <w:marRight w:val="0"/>
                          <w:marTop w:val="0"/>
                          <w:marBottom w:val="0"/>
                          <w:divBdr>
                            <w:top w:val="none" w:sz="0" w:space="0" w:color="auto"/>
                            <w:left w:val="none" w:sz="0" w:space="0" w:color="auto"/>
                            <w:bottom w:val="none" w:sz="0" w:space="0" w:color="auto"/>
                            <w:right w:val="none" w:sz="0" w:space="0" w:color="auto"/>
                          </w:divBdr>
                          <w:divsChild>
                            <w:div w:id="101989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1633996">
      <w:bodyDiv w:val="1"/>
      <w:marLeft w:val="0"/>
      <w:marRight w:val="0"/>
      <w:marTop w:val="0"/>
      <w:marBottom w:val="0"/>
      <w:divBdr>
        <w:top w:val="none" w:sz="0" w:space="0" w:color="auto"/>
        <w:left w:val="none" w:sz="0" w:space="0" w:color="auto"/>
        <w:bottom w:val="none" w:sz="0" w:space="0" w:color="auto"/>
        <w:right w:val="none" w:sz="0" w:space="0" w:color="auto"/>
      </w:divBdr>
      <w:divsChild>
        <w:div w:id="1241259021">
          <w:marLeft w:val="0"/>
          <w:marRight w:val="0"/>
          <w:marTop w:val="0"/>
          <w:marBottom w:val="0"/>
          <w:divBdr>
            <w:top w:val="none" w:sz="0" w:space="0" w:color="auto"/>
            <w:left w:val="none" w:sz="0" w:space="0" w:color="auto"/>
            <w:bottom w:val="none" w:sz="0" w:space="0" w:color="auto"/>
            <w:right w:val="none" w:sz="0" w:space="0" w:color="auto"/>
          </w:divBdr>
        </w:div>
      </w:divsChild>
    </w:div>
    <w:div w:id="1115490901">
      <w:bodyDiv w:val="1"/>
      <w:marLeft w:val="0"/>
      <w:marRight w:val="0"/>
      <w:marTop w:val="0"/>
      <w:marBottom w:val="0"/>
      <w:divBdr>
        <w:top w:val="none" w:sz="0" w:space="0" w:color="auto"/>
        <w:left w:val="none" w:sz="0" w:space="0" w:color="auto"/>
        <w:bottom w:val="none" w:sz="0" w:space="0" w:color="auto"/>
        <w:right w:val="none" w:sz="0" w:space="0" w:color="auto"/>
      </w:divBdr>
    </w:div>
    <w:div w:id="1129320774">
      <w:bodyDiv w:val="1"/>
      <w:marLeft w:val="0"/>
      <w:marRight w:val="0"/>
      <w:marTop w:val="0"/>
      <w:marBottom w:val="0"/>
      <w:divBdr>
        <w:top w:val="none" w:sz="0" w:space="0" w:color="auto"/>
        <w:left w:val="none" w:sz="0" w:space="0" w:color="auto"/>
        <w:bottom w:val="none" w:sz="0" w:space="0" w:color="auto"/>
        <w:right w:val="none" w:sz="0" w:space="0" w:color="auto"/>
      </w:divBdr>
      <w:divsChild>
        <w:div w:id="179202908">
          <w:marLeft w:val="0"/>
          <w:marRight w:val="0"/>
          <w:marTop w:val="0"/>
          <w:marBottom w:val="0"/>
          <w:divBdr>
            <w:top w:val="none" w:sz="0" w:space="0" w:color="auto"/>
            <w:left w:val="none" w:sz="0" w:space="0" w:color="auto"/>
            <w:bottom w:val="none" w:sz="0" w:space="0" w:color="auto"/>
            <w:right w:val="none" w:sz="0" w:space="0" w:color="auto"/>
          </w:divBdr>
          <w:divsChild>
            <w:div w:id="583492518">
              <w:marLeft w:val="0"/>
              <w:marRight w:val="0"/>
              <w:marTop w:val="0"/>
              <w:marBottom w:val="0"/>
              <w:divBdr>
                <w:top w:val="none" w:sz="0" w:space="0" w:color="auto"/>
                <w:left w:val="none" w:sz="0" w:space="0" w:color="auto"/>
                <w:bottom w:val="none" w:sz="0" w:space="0" w:color="auto"/>
                <w:right w:val="none" w:sz="0" w:space="0" w:color="auto"/>
              </w:divBdr>
              <w:divsChild>
                <w:div w:id="667169466">
                  <w:marLeft w:val="0"/>
                  <w:marRight w:val="0"/>
                  <w:marTop w:val="0"/>
                  <w:marBottom w:val="0"/>
                  <w:divBdr>
                    <w:top w:val="none" w:sz="0" w:space="0" w:color="auto"/>
                    <w:left w:val="none" w:sz="0" w:space="0" w:color="auto"/>
                    <w:bottom w:val="none" w:sz="0" w:space="0" w:color="auto"/>
                    <w:right w:val="none" w:sz="0" w:space="0" w:color="auto"/>
                  </w:divBdr>
                  <w:divsChild>
                    <w:div w:id="751203060">
                      <w:marLeft w:val="0"/>
                      <w:marRight w:val="0"/>
                      <w:marTop w:val="0"/>
                      <w:marBottom w:val="0"/>
                      <w:divBdr>
                        <w:top w:val="none" w:sz="0" w:space="0" w:color="auto"/>
                        <w:left w:val="none" w:sz="0" w:space="0" w:color="auto"/>
                        <w:bottom w:val="none" w:sz="0" w:space="0" w:color="auto"/>
                        <w:right w:val="none" w:sz="0" w:space="0" w:color="auto"/>
                      </w:divBdr>
                      <w:divsChild>
                        <w:div w:id="712847738">
                          <w:marLeft w:val="0"/>
                          <w:marRight w:val="0"/>
                          <w:marTop w:val="0"/>
                          <w:marBottom w:val="0"/>
                          <w:divBdr>
                            <w:top w:val="none" w:sz="0" w:space="0" w:color="auto"/>
                            <w:left w:val="none" w:sz="0" w:space="0" w:color="auto"/>
                            <w:bottom w:val="none" w:sz="0" w:space="0" w:color="auto"/>
                            <w:right w:val="none" w:sz="0" w:space="0" w:color="auto"/>
                          </w:divBdr>
                          <w:divsChild>
                            <w:div w:id="141624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5828948">
      <w:bodyDiv w:val="1"/>
      <w:marLeft w:val="0"/>
      <w:marRight w:val="0"/>
      <w:marTop w:val="0"/>
      <w:marBottom w:val="0"/>
      <w:divBdr>
        <w:top w:val="none" w:sz="0" w:space="0" w:color="auto"/>
        <w:left w:val="none" w:sz="0" w:space="0" w:color="auto"/>
        <w:bottom w:val="none" w:sz="0" w:space="0" w:color="auto"/>
        <w:right w:val="none" w:sz="0" w:space="0" w:color="auto"/>
      </w:divBdr>
    </w:div>
    <w:div w:id="1174104144">
      <w:bodyDiv w:val="1"/>
      <w:marLeft w:val="0"/>
      <w:marRight w:val="0"/>
      <w:marTop w:val="0"/>
      <w:marBottom w:val="0"/>
      <w:divBdr>
        <w:top w:val="none" w:sz="0" w:space="0" w:color="auto"/>
        <w:left w:val="none" w:sz="0" w:space="0" w:color="auto"/>
        <w:bottom w:val="none" w:sz="0" w:space="0" w:color="auto"/>
        <w:right w:val="none" w:sz="0" w:space="0" w:color="auto"/>
      </w:divBdr>
      <w:divsChild>
        <w:div w:id="899512357">
          <w:marLeft w:val="0"/>
          <w:marRight w:val="0"/>
          <w:marTop w:val="0"/>
          <w:marBottom w:val="0"/>
          <w:divBdr>
            <w:top w:val="none" w:sz="0" w:space="0" w:color="auto"/>
            <w:left w:val="none" w:sz="0" w:space="0" w:color="auto"/>
            <w:bottom w:val="none" w:sz="0" w:space="0" w:color="auto"/>
            <w:right w:val="none" w:sz="0" w:space="0" w:color="auto"/>
          </w:divBdr>
          <w:divsChild>
            <w:div w:id="174229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954367">
      <w:bodyDiv w:val="1"/>
      <w:marLeft w:val="0"/>
      <w:marRight w:val="0"/>
      <w:marTop w:val="0"/>
      <w:marBottom w:val="0"/>
      <w:divBdr>
        <w:top w:val="none" w:sz="0" w:space="0" w:color="auto"/>
        <w:left w:val="none" w:sz="0" w:space="0" w:color="auto"/>
        <w:bottom w:val="none" w:sz="0" w:space="0" w:color="auto"/>
        <w:right w:val="none" w:sz="0" w:space="0" w:color="auto"/>
      </w:divBdr>
    </w:div>
    <w:div w:id="1249264367">
      <w:bodyDiv w:val="1"/>
      <w:marLeft w:val="0"/>
      <w:marRight w:val="0"/>
      <w:marTop w:val="0"/>
      <w:marBottom w:val="0"/>
      <w:divBdr>
        <w:top w:val="none" w:sz="0" w:space="0" w:color="auto"/>
        <w:left w:val="none" w:sz="0" w:space="0" w:color="auto"/>
        <w:bottom w:val="none" w:sz="0" w:space="0" w:color="auto"/>
        <w:right w:val="none" w:sz="0" w:space="0" w:color="auto"/>
      </w:divBdr>
      <w:divsChild>
        <w:div w:id="344941897">
          <w:marLeft w:val="0"/>
          <w:marRight w:val="0"/>
          <w:marTop w:val="0"/>
          <w:marBottom w:val="0"/>
          <w:divBdr>
            <w:top w:val="none" w:sz="0" w:space="0" w:color="auto"/>
            <w:left w:val="none" w:sz="0" w:space="0" w:color="auto"/>
            <w:bottom w:val="none" w:sz="0" w:space="0" w:color="auto"/>
            <w:right w:val="none" w:sz="0" w:space="0" w:color="auto"/>
          </w:divBdr>
        </w:div>
      </w:divsChild>
    </w:div>
    <w:div w:id="1334845031">
      <w:bodyDiv w:val="1"/>
      <w:marLeft w:val="0"/>
      <w:marRight w:val="0"/>
      <w:marTop w:val="0"/>
      <w:marBottom w:val="0"/>
      <w:divBdr>
        <w:top w:val="none" w:sz="0" w:space="0" w:color="auto"/>
        <w:left w:val="none" w:sz="0" w:space="0" w:color="auto"/>
        <w:bottom w:val="none" w:sz="0" w:space="0" w:color="auto"/>
        <w:right w:val="none" w:sz="0" w:space="0" w:color="auto"/>
      </w:divBdr>
      <w:divsChild>
        <w:div w:id="2052462822">
          <w:marLeft w:val="0"/>
          <w:marRight w:val="0"/>
          <w:marTop w:val="0"/>
          <w:marBottom w:val="0"/>
          <w:divBdr>
            <w:top w:val="none" w:sz="0" w:space="0" w:color="auto"/>
            <w:left w:val="none" w:sz="0" w:space="0" w:color="auto"/>
            <w:bottom w:val="none" w:sz="0" w:space="0" w:color="auto"/>
            <w:right w:val="none" w:sz="0" w:space="0" w:color="auto"/>
          </w:divBdr>
          <w:divsChild>
            <w:div w:id="144908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847238">
      <w:bodyDiv w:val="1"/>
      <w:marLeft w:val="0"/>
      <w:marRight w:val="0"/>
      <w:marTop w:val="0"/>
      <w:marBottom w:val="0"/>
      <w:divBdr>
        <w:top w:val="none" w:sz="0" w:space="0" w:color="auto"/>
        <w:left w:val="none" w:sz="0" w:space="0" w:color="auto"/>
        <w:bottom w:val="none" w:sz="0" w:space="0" w:color="auto"/>
        <w:right w:val="none" w:sz="0" w:space="0" w:color="auto"/>
      </w:divBdr>
      <w:divsChild>
        <w:div w:id="1416315741">
          <w:marLeft w:val="0"/>
          <w:marRight w:val="0"/>
          <w:marTop w:val="0"/>
          <w:marBottom w:val="0"/>
          <w:divBdr>
            <w:top w:val="none" w:sz="0" w:space="0" w:color="auto"/>
            <w:left w:val="none" w:sz="0" w:space="0" w:color="auto"/>
            <w:bottom w:val="none" w:sz="0" w:space="0" w:color="auto"/>
            <w:right w:val="none" w:sz="0" w:space="0" w:color="auto"/>
          </w:divBdr>
          <w:divsChild>
            <w:div w:id="1467509286">
              <w:marLeft w:val="0"/>
              <w:marRight w:val="0"/>
              <w:marTop w:val="0"/>
              <w:marBottom w:val="0"/>
              <w:divBdr>
                <w:top w:val="none" w:sz="0" w:space="0" w:color="auto"/>
                <w:left w:val="none" w:sz="0" w:space="0" w:color="auto"/>
                <w:bottom w:val="none" w:sz="0" w:space="0" w:color="auto"/>
                <w:right w:val="none" w:sz="0" w:space="0" w:color="auto"/>
              </w:divBdr>
              <w:divsChild>
                <w:div w:id="693505908">
                  <w:marLeft w:val="0"/>
                  <w:marRight w:val="0"/>
                  <w:marTop w:val="0"/>
                  <w:marBottom w:val="0"/>
                  <w:divBdr>
                    <w:top w:val="none" w:sz="0" w:space="0" w:color="auto"/>
                    <w:left w:val="none" w:sz="0" w:space="0" w:color="auto"/>
                    <w:bottom w:val="none" w:sz="0" w:space="0" w:color="auto"/>
                    <w:right w:val="none" w:sz="0" w:space="0" w:color="auto"/>
                  </w:divBdr>
                  <w:divsChild>
                    <w:div w:id="1502548837">
                      <w:marLeft w:val="0"/>
                      <w:marRight w:val="0"/>
                      <w:marTop w:val="0"/>
                      <w:marBottom w:val="0"/>
                      <w:divBdr>
                        <w:top w:val="none" w:sz="0" w:space="0" w:color="auto"/>
                        <w:left w:val="none" w:sz="0" w:space="0" w:color="auto"/>
                        <w:bottom w:val="none" w:sz="0" w:space="0" w:color="auto"/>
                        <w:right w:val="none" w:sz="0" w:space="0" w:color="auto"/>
                      </w:divBdr>
                      <w:divsChild>
                        <w:div w:id="2038195950">
                          <w:marLeft w:val="0"/>
                          <w:marRight w:val="0"/>
                          <w:marTop w:val="0"/>
                          <w:marBottom w:val="0"/>
                          <w:divBdr>
                            <w:top w:val="none" w:sz="0" w:space="0" w:color="auto"/>
                            <w:left w:val="none" w:sz="0" w:space="0" w:color="auto"/>
                            <w:bottom w:val="none" w:sz="0" w:space="0" w:color="auto"/>
                            <w:right w:val="none" w:sz="0" w:space="0" w:color="auto"/>
                          </w:divBdr>
                          <w:divsChild>
                            <w:div w:id="30038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3869846">
      <w:bodyDiv w:val="1"/>
      <w:marLeft w:val="0"/>
      <w:marRight w:val="0"/>
      <w:marTop w:val="0"/>
      <w:marBottom w:val="0"/>
      <w:divBdr>
        <w:top w:val="none" w:sz="0" w:space="0" w:color="auto"/>
        <w:left w:val="none" w:sz="0" w:space="0" w:color="auto"/>
        <w:bottom w:val="none" w:sz="0" w:space="0" w:color="auto"/>
        <w:right w:val="none" w:sz="0" w:space="0" w:color="auto"/>
      </w:divBdr>
      <w:divsChild>
        <w:div w:id="1237713388">
          <w:marLeft w:val="0"/>
          <w:marRight w:val="0"/>
          <w:marTop w:val="0"/>
          <w:marBottom w:val="0"/>
          <w:divBdr>
            <w:top w:val="none" w:sz="0" w:space="0" w:color="auto"/>
            <w:left w:val="none" w:sz="0" w:space="0" w:color="auto"/>
            <w:bottom w:val="none" w:sz="0" w:space="0" w:color="auto"/>
            <w:right w:val="none" w:sz="0" w:space="0" w:color="auto"/>
          </w:divBdr>
          <w:divsChild>
            <w:div w:id="687832301">
              <w:marLeft w:val="0"/>
              <w:marRight w:val="0"/>
              <w:marTop w:val="0"/>
              <w:marBottom w:val="0"/>
              <w:divBdr>
                <w:top w:val="none" w:sz="0" w:space="0" w:color="auto"/>
                <w:left w:val="none" w:sz="0" w:space="0" w:color="auto"/>
                <w:bottom w:val="none" w:sz="0" w:space="0" w:color="auto"/>
                <w:right w:val="none" w:sz="0" w:space="0" w:color="auto"/>
              </w:divBdr>
              <w:divsChild>
                <w:div w:id="393894012">
                  <w:marLeft w:val="0"/>
                  <w:marRight w:val="0"/>
                  <w:marTop w:val="0"/>
                  <w:marBottom w:val="0"/>
                  <w:divBdr>
                    <w:top w:val="none" w:sz="0" w:space="0" w:color="auto"/>
                    <w:left w:val="none" w:sz="0" w:space="0" w:color="auto"/>
                    <w:bottom w:val="none" w:sz="0" w:space="0" w:color="auto"/>
                    <w:right w:val="none" w:sz="0" w:space="0" w:color="auto"/>
                  </w:divBdr>
                  <w:divsChild>
                    <w:div w:id="721756723">
                      <w:marLeft w:val="0"/>
                      <w:marRight w:val="0"/>
                      <w:marTop w:val="0"/>
                      <w:marBottom w:val="0"/>
                      <w:divBdr>
                        <w:top w:val="none" w:sz="0" w:space="0" w:color="auto"/>
                        <w:left w:val="none" w:sz="0" w:space="0" w:color="auto"/>
                        <w:bottom w:val="none" w:sz="0" w:space="0" w:color="auto"/>
                        <w:right w:val="none" w:sz="0" w:space="0" w:color="auto"/>
                      </w:divBdr>
                      <w:divsChild>
                        <w:div w:id="119150431">
                          <w:marLeft w:val="0"/>
                          <w:marRight w:val="0"/>
                          <w:marTop w:val="0"/>
                          <w:marBottom w:val="0"/>
                          <w:divBdr>
                            <w:top w:val="none" w:sz="0" w:space="0" w:color="auto"/>
                            <w:left w:val="none" w:sz="0" w:space="0" w:color="auto"/>
                            <w:bottom w:val="none" w:sz="0" w:space="0" w:color="auto"/>
                            <w:right w:val="none" w:sz="0" w:space="0" w:color="auto"/>
                          </w:divBdr>
                          <w:divsChild>
                            <w:div w:id="165775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8334281">
      <w:bodyDiv w:val="1"/>
      <w:marLeft w:val="0"/>
      <w:marRight w:val="0"/>
      <w:marTop w:val="0"/>
      <w:marBottom w:val="0"/>
      <w:divBdr>
        <w:top w:val="none" w:sz="0" w:space="0" w:color="auto"/>
        <w:left w:val="none" w:sz="0" w:space="0" w:color="auto"/>
        <w:bottom w:val="none" w:sz="0" w:space="0" w:color="auto"/>
        <w:right w:val="none" w:sz="0" w:space="0" w:color="auto"/>
      </w:divBdr>
    </w:div>
    <w:div w:id="1452672410">
      <w:bodyDiv w:val="1"/>
      <w:marLeft w:val="0"/>
      <w:marRight w:val="0"/>
      <w:marTop w:val="0"/>
      <w:marBottom w:val="0"/>
      <w:divBdr>
        <w:top w:val="none" w:sz="0" w:space="0" w:color="auto"/>
        <w:left w:val="none" w:sz="0" w:space="0" w:color="auto"/>
        <w:bottom w:val="none" w:sz="0" w:space="0" w:color="auto"/>
        <w:right w:val="none" w:sz="0" w:space="0" w:color="auto"/>
      </w:divBdr>
    </w:div>
    <w:div w:id="1484271593">
      <w:bodyDiv w:val="1"/>
      <w:marLeft w:val="0"/>
      <w:marRight w:val="0"/>
      <w:marTop w:val="0"/>
      <w:marBottom w:val="0"/>
      <w:divBdr>
        <w:top w:val="none" w:sz="0" w:space="0" w:color="auto"/>
        <w:left w:val="none" w:sz="0" w:space="0" w:color="auto"/>
        <w:bottom w:val="none" w:sz="0" w:space="0" w:color="auto"/>
        <w:right w:val="none" w:sz="0" w:space="0" w:color="auto"/>
      </w:divBdr>
      <w:divsChild>
        <w:div w:id="389498217">
          <w:marLeft w:val="0"/>
          <w:marRight w:val="0"/>
          <w:marTop w:val="0"/>
          <w:marBottom w:val="0"/>
          <w:divBdr>
            <w:top w:val="none" w:sz="0" w:space="0" w:color="auto"/>
            <w:left w:val="none" w:sz="0" w:space="0" w:color="auto"/>
            <w:bottom w:val="none" w:sz="0" w:space="0" w:color="auto"/>
            <w:right w:val="none" w:sz="0" w:space="0" w:color="auto"/>
          </w:divBdr>
        </w:div>
      </w:divsChild>
    </w:div>
    <w:div w:id="1491167616">
      <w:bodyDiv w:val="1"/>
      <w:marLeft w:val="0"/>
      <w:marRight w:val="0"/>
      <w:marTop w:val="0"/>
      <w:marBottom w:val="0"/>
      <w:divBdr>
        <w:top w:val="none" w:sz="0" w:space="0" w:color="auto"/>
        <w:left w:val="none" w:sz="0" w:space="0" w:color="auto"/>
        <w:bottom w:val="none" w:sz="0" w:space="0" w:color="auto"/>
        <w:right w:val="none" w:sz="0" w:space="0" w:color="auto"/>
      </w:divBdr>
      <w:divsChild>
        <w:div w:id="1361396296">
          <w:marLeft w:val="0"/>
          <w:marRight w:val="0"/>
          <w:marTop w:val="0"/>
          <w:marBottom w:val="0"/>
          <w:divBdr>
            <w:top w:val="none" w:sz="0" w:space="0" w:color="auto"/>
            <w:left w:val="none" w:sz="0" w:space="0" w:color="auto"/>
            <w:bottom w:val="none" w:sz="0" w:space="0" w:color="auto"/>
            <w:right w:val="none" w:sz="0" w:space="0" w:color="auto"/>
          </w:divBdr>
        </w:div>
      </w:divsChild>
    </w:div>
    <w:div w:id="1495418775">
      <w:bodyDiv w:val="1"/>
      <w:marLeft w:val="0"/>
      <w:marRight w:val="0"/>
      <w:marTop w:val="0"/>
      <w:marBottom w:val="0"/>
      <w:divBdr>
        <w:top w:val="none" w:sz="0" w:space="0" w:color="auto"/>
        <w:left w:val="none" w:sz="0" w:space="0" w:color="auto"/>
        <w:bottom w:val="none" w:sz="0" w:space="0" w:color="auto"/>
        <w:right w:val="none" w:sz="0" w:space="0" w:color="auto"/>
      </w:divBdr>
      <w:divsChild>
        <w:div w:id="1812483840">
          <w:marLeft w:val="0"/>
          <w:marRight w:val="0"/>
          <w:marTop w:val="0"/>
          <w:marBottom w:val="0"/>
          <w:divBdr>
            <w:top w:val="none" w:sz="0" w:space="0" w:color="auto"/>
            <w:left w:val="none" w:sz="0" w:space="0" w:color="auto"/>
            <w:bottom w:val="none" w:sz="0" w:space="0" w:color="auto"/>
            <w:right w:val="none" w:sz="0" w:space="0" w:color="auto"/>
          </w:divBdr>
        </w:div>
      </w:divsChild>
    </w:div>
    <w:div w:id="1548182493">
      <w:bodyDiv w:val="1"/>
      <w:marLeft w:val="0"/>
      <w:marRight w:val="0"/>
      <w:marTop w:val="0"/>
      <w:marBottom w:val="0"/>
      <w:divBdr>
        <w:top w:val="none" w:sz="0" w:space="0" w:color="auto"/>
        <w:left w:val="none" w:sz="0" w:space="0" w:color="auto"/>
        <w:bottom w:val="none" w:sz="0" w:space="0" w:color="auto"/>
        <w:right w:val="none" w:sz="0" w:space="0" w:color="auto"/>
      </w:divBdr>
    </w:div>
    <w:div w:id="1572622903">
      <w:bodyDiv w:val="1"/>
      <w:marLeft w:val="0"/>
      <w:marRight w:val="0"/>
      <w:marTop w:val="0"/>
      <w:marBottom w:val="0"/>
      <w:divBdr>
        <w:top w:val="none" w:sz="0" w:space="0" w:color="auto"/>
        <w:left w:val="none" w:sz="0" w:space="0" w:color="auto"/>
        <w:bottom w:val="none" w:sz="0" w:space="0" w:color="auto"/>
        <w:right w:val="none" w:sz="0" w:space="0" w:color="auto"/>
      </w:divBdr>
      <w:divsChild>
        <w:div w:id="1845167984">
          <w:marLeft w:val="0"/>
          <w:marRight w:val="0"/>
          <w:marTop w:val="0"/>
          <w:marBottom w:val="0"/>
          <w:divBdr>
            <w:top w:val="none" w:sz="0" w:space="0" w:color="auto"/>
            <w:left w:val="none" w:sz="0" w:space="0" w:color="auto"/>
            <w:bottom w:val="none" w:sz="0" w:space="0" w:color="auto"/>
            <w:right w:val="none" w:sz="0" w:space="0" w:color="auto"/>
          </w:divBdr>
        </w:div>
      </w:divsChild>
    </w:div>
    <w:div w:id="1598638900">
      <w:bodyDiv w:val="1"/>
      <w:marLeft w:val="0"/>
      <w:marRight w:val="0"/>
      <w:marTop w:val="0"/>
      <w:marBottom w:val="0"/>
      <w:divBdr>
        <w:top w:val="none" w:sz="0" w:space="0" w:color="auto"/>
        <w:left w:val="none" w:sz="0" w:space="0" w:color="auto"/>
        <w:bottom w:val="none" w:sz="0" w:space="0" w:color="auto"/>
        <w:right w:val="none" w:sz="0" w:space="0" w:color="auto"/>
      </w:divBdr>
    </w:div>
    <w:div w:id="1605727217">
      <w:bodyDiv w:val="1"/>
      <w:marLeft w:val="0"/>
      <w:marRight w:val="0"/>
      <w:marTop w:val="0"/>
      <w:marBottom w:val="0"/>
      <w:divBdr>
        <w:top w:val="none" w:sz="0" w:space="0" w:color="auto"/>
        <w:left w:val="none" w:sz="0" w:space="0" w:color="auto"/>
        <w:bottom w:val="none" w:sz="0" w:space="0" w:color="auto"/>
        <w:right w:val="none" w:sz="0" w:space="0" w:color="auto"/>
      </w:divBdr>
      <w:divsChild>
        <w:div w:id="1877621109">
          <w:marLeft w:val="0"/>
          <w:marRight w:val="0"/>
          <w:marTop w:val="0"/>
          <w:marBottom w:val="0"/>
          <w:divBdr>
            <w:top w:val="none" w:sz="0" w:space="0" w:color="auto"/>
            <w:left w:val="none" w:sz="0" w:space="0" w:color="auto"/>
            <w:bottom w:val="none" w:sz="0" w:space="0" w:color="auto"/>
            <w:right w:val="none" w:sz="0" w:space="0" w:color="auto"/>
          </w:divBdr>
          <w:divsChild>
            <w:div w:id="66078668">
              <w:marLeft w:val="0"/>
              <w:marRight w:val="0"/>
              <w:marTop w:val="0"/>
              <w:marBottom w:val="0"/>
              <w:divBdr>
                <w:top w:val="none" w:sz="0" w:space="0" w:color="auto"/>
                <w:left w:val="none" w:sz="0" w:space="0" w:color="auto"/>
                <w:bottom w:val="none" w:sz="0" w:space="0" w:color="auto"/>
                <w:right w:val="none" w:sz="0" w:space="0" w:color="auto"/>
              </w:divBdr>
              <w:divsChild>
                <w:div w:id="935357571">
                  <w:marLeft w:val="0"/>
                  <w:marRight w:val="0"/>
                  <w:marTop w:val="0"/>
                  <w:marBottom w:val="0"/>
                  <w:divBdr>
                    <w:top w:val="none" w:sz="0" w:space="0" w:color="auto"/>
                    <w:left w:val="none" w:sz="0" w:space="0" w:color="auto"/>
                    <w:bottom w:val="none" w:sz="0" w:space="0" w:color="auto"/>
                    <w:right w:val="none" w:sz="0" w:space="0" w:color="auto"/>
                  </w:divBdr>
                  <w:divsChild>
                    <w:div w:id="602302049">
                      <w:marLeft w:val="0"/>
                      <w:marRight w:val="0"/>
                      <w:marTop w:val="0"/>
                      <w:marBottom w:val="0"/>
                      <w:divBdr>
                        <w:top w:val="none" w:sz="0" w:space="0" w:color="auto"/>
                        <w:left w:val="none" w:sz="0" w:space="0" w:color="auto"/>
                        <w:bottom w:val="none" w:sz="0" w:space="0" w:color="auto"/>
                        <w:right w:val="none" w:sz="0" w:space="0" w:color="auto"/>
                      </w:divBdr>
                      <w:divsChild>
                        <w:div w:id="1118715702">
                          <w:marLeft w:val="0"/>
                          <w:marRight w:val="0"/>
                          <w:marTop w:val="0"/>
                          <w:marBottom w:val="0"/>
                          <w:divBdr>
                            <w:top w:val="none" w:sz="0" w:space="0" w:color="auto"/>
                            <w:left w:val="none" w:sz="0" w:space="0" w:color="auto"/>
                            <w:bottom w:val="none" w:sz="0" w:space="0" w:color="auto"/>
                            <w:right w:val="none" w:sz="0" w:space="0" w:color="auto"/>
                          </w:divBdr>
                          <w:divsChild>
                            <w:div w:id="25031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9622644">
      <w:bodyDiv w:val="1"/>
      <w:marLeft w:val="0"/>
      <w:marRight w:val="0"/>
      <w:marTop w:val="0"/>
      <w:marBottom w:val="0"/>
      <w:divBdr>
        <w:top w:val="none" w:sz="0" w:space="0" w:color="auto"/>
        <w:left w:val="none" w:sz="0" w:space="0" w:color="auto"/>
        <w:bottom w:val="none" w:sz="0" w:space="0" w:color="auto"/>
        <w:right w:val="none" w:sz="0" w:space="0" w:color="auto"/>
      </w:divBdr>
      <w:divsChild>
        <w:div w:id="1561016253">
          <w:marLeft w:val="0"/>
          <w:marRight w:val="0"/>
          <w:marTop w:val="0"/>
          <w:marBottom w:val="0"/>
          <w:divBdr>
            <w:top w:val="none" w:sz="0" w:space="0" w:color="auto"/>
            <w:left w:val="none" w:sz="0" w:space="0" w:color="auto"/>
            <w:bottom w:val="none" w:sz="0" w:space="0" w:color="auto"/>
            <w:right w:val="none" w:sz="0" w:space="0" w:color="auto"/>
          </w:divBdr>
        </w:div>
      </w:divsChild>
    </w:div>
    <w:div w:id="1654487695">
      <w:bodyDiv w:val="1"/>
      <w:marLeft w:val="0"/>
      <w:marRight w:val="0"/>
      <w:marTop w:val="0"/>
      <w:marBottom w:val="0"/>
      <w:divBdr>
        <w:top w:val="none" w:sz="0" w:space="0" w:color="auto"/>
        <w:left w:val="none" w:sz="0" w:space="0" w:color="auto"/>
        <w:bottom w:val="none" w:sz="0" w:space="0" w:color="auto"/>
        <w:right w:val="none" w:sz="0" w:space="0" w:color="auto"/>
      </w:divBdr>
      <w:divsChild>
        <w:div w:id="420835108">
          <w:marLeft w:val="0"/>
          <w:marRight w:val="0"/>
          <w:marTop w:val="0"/>
          <w:marBottom w:val="0"/>
          <w:divBdr>
            <w:top w:val="none" w:sz="0" w:space="0" w:color="auto"/>
            <w:left w:val="none" w:sz="0" w:space="0" w:color="auto"/>
            <w:bottom w:val="none" w:sz="0" w:space="0" w:color="auto"/>
            <w:right w:val="none" w:sz="0" w:space="0" w:color="auto"/>
          </w:divBdr>
          <w:divsChild>
            <w:div w:id="938565135">
              <w:marLeft w:val="0"/>
              <w:marRight w:val="0"/>
              <w:marTop w:val="0"/>
              <w:marBottom w:val="0"/>
              <w:divBdr>
                <w:top w:val="none" w:sz="0" w:space="0" w:color="auto"/>
                <w:left w:val="none" w:sz="0" w:space="0" w:color="auto"/>
                <w:bottom w:val="none" w:sz="0" w:space="0" w:color="auto"/>
                <w:right w:val="none" w:sz="0" w:space="0" w:color="auto"/>
              </w:divBdr>
              <w:divsChild>
                <w:div w:id="302005210">
                  <w:marLeft w:val="0"/>
                  <w:marRight w:val="0"/>
                  <w:marTop w:val="0"/>
                  <w:marBottom w:val="0"/>
                  <w:divBdr>
                    <w:top w:val="none" w:sz="0" w:space="0" w:color="auto"/>
                    <w:left w:val="none" w:sz="0" w:space="0" w:color="auto"/>
                    <w:bottom w:val="none" w:sz="0" w:space="0" w:color="auto"/>
                    <w:right w:val="none" w:sz="0" w:space="0" w:color="auto"/>
                  </w:divBdr>
                  <w:divsChild>
                    <w:div w:id="89934136">
                      <w:marLeft w:val="0"/>
                      <w:marRight w:val="0"/>
                      <w:marTop w:val="0"/>
                      <w:marBottom w:val="0"/>
                      <w:divBdr>
                        <w:top w:val="none" w:sz="0" w:space="0" w:color="auto"/>
                        <w:left w:val="none" w:sz="0" w:space="0" w:color="auto"/>
                        <w:bottom w:val="none" w:sz="0" w:space="0" w:color="auto"/>
                        <w:right w:val="none" w:sz="0" w:space="0" w:color="auto"/>
                      </w:divBdr>
                      <w:divsChild>
                        <w:div w:id="1942449497">
                          <w:marLeft w:val="0"/>
                          <w:marRight w:val="0"/>
                          <w:marTop w:val="0"/>
                          <w:marBottom w:val="0"/>
                          <w:divBdr>
                            <w:top w:val="none" w:sz="0" w:space="0" w:color="auto"/>
                            <w:left w:val="none" w:sz="0" w:space="0" w:color="auto"/>
                            <w:bottom w:val="none" w:sz="0" w:space="0" w:color="auto"/>
                            <w:right w:val="none" w:sz="0" w:space="0" w:color="auto"/>
                          </w:divBdr>
                          <w:divsChild>
                            <w:div w:id="185488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2151635">
      <w:bodyDiv w:val="1"/>
      <w:marLeft w:val="0"/>
      <w:marRight w:val="0"/>
      <w:marTop w:val="0"/>
      <w:marBottom w:val="0"/>
      <w:divBdr>
        <w:top w:val="none" w:sz="0" w:space="0" w:color="auto"/>
        <w:left w:val="none" w:sz="0" w:space="0" w:color="auto"/>
        <w:bottom w:val="none" w:sz="0" w:space="0" w:color="auto"/>
        <w:right w:val="none" w:sz="0" w:space="0" w:color="auto"/>
      </w:divBdr>
    </w:div>
    <w:div w:id="1733845129">
      <w:bodyDiv w:val="1"/>
      <w:marLeft w:val="0"/>
      <w:marRight w:val="0"/>
      <w:marTop w:val="0"/>
      <w:marBottom w:val="0"/>
      <w:divBdr>
        <w:top w:val="none" w:sz="0" w:space="0" w:color="auto"/>
        <w:left w:val="none" w:sz="0" w:space="0" w:color="auto"/>
        <w:bottom w:val="none" w:sz="0" w:space="0" w:color="auto"/>
        <w:right w:val="none" w:sz="0" w:space="0" w:color="auto"/>
      </w:divBdr>
    </w:div>
    <w:div w:id="1751079113">
      <w:bodyDiv w:val="1"/>
      <w:marLeft w:val="0"/>
      <w:marRight w:val="0"/>
      <w:marTop w:val="0"/>
      <w:marBottom w:val="0"/>
      <w:divBdr>
        <w:top w:val="none" w:sz="0" w:space="0" w:color="auto"/>
        <w:left w:val="none" w:sz="0" w:space="0" w:color="auto"/>
        <w:bottom w:val="none" w:sz="0" w:space="0" w:color="auto"/>
        <w:right w:val="none" w:sz="0" w:space="0" w:color="auto"/>
      </w:divBdr>
      <w:divsChild>
        <w:div w:id="513494835">
          <w:marLeft w:val="0"/>
          <w:marRight w:val="0"/>
          <w:marTop w:val="0"/>
          <w:marBottom w:val="0"/>
          <w:divBdr>
            <w:top w:val="none" w:sz="0" w:space="0" w:color="auto"/>
            <w:left w:val="none" w:sz="0" w:space="0" w:color="auto"/>
            <w:bottom w:val="none" w:sz="0" w:space="0" w:color="auto"/>
            <w:right w:val="none" w:sz="0" w:space="0" w:color="auto"/>
          </w:divBdr>
        </w:div>
      </w:divsChild>
    </w:div>
    <w:div w:id="1777946700">
      <w:bodyDiv w:val="1"/>
      <w:marLeft w:val="0"/>
      <w:marRight w:val="0"/>
      <w:marTop w:val="0"/>
      <w:marBottom w:val="0"/>
      <w:divBdr>
        <w:top w:val="none" w:sz="0" w:space="0" w:color="auto"/>
        <w:left w:val="none" w:sz="0" w:space="0" w:color="auto"/>
        <w:bottom w:val="none" w:sz="0" w:space="0" w:color="auto"/>
        <w:right w:val="none" w:sz="0" w:space="0" w:color="auto"/>
      </w:divBdr>
      <w:divsChild>
        <w:div w:id="396129397">
          <w:marLeft w:val="0"/>
          <w:marRight w:val="0"/>
          <w:marTop w:val="0"/>
          <w:marBottom w:val="0"/>
          <w:divBdr>
            <w:top w:val="none" w:sz="0" w:space="0" w:color="auto"/>
            <w:left w:val="none" w:sz="0" w:space="0" w:color="auto"/>
            <w:bottom w:val="none" w:sz="0" w:space="0" w:color="auto"/>
            <w:right w:val="none" w:sz="0" w:space="0" w:color="auto"/>
          </w:divBdr>
          <w:divsChild>
            <w:div w:id="197208217">
              <w:marLeft w:val="0"/>
              <w:marRight w:val="0"/>
              <w:marTop w:val="0"/>
              <w:marBottom w:val="0"/>
              <w:divBdr>
                <w:top w:val="none" w:sz="0" w:space="0" w:color="auto"/>
                <w:left w:val="none" w:sz="0" w:space="0" w:color="auto"/>
                <w:bottom w:val="none" w:sz="0" w:space="0" w:color="auto"/>
                <w:right w:val="none" w:sz="0" w:space="0" w:color="auto"/>
              </w:divBdr>
              <w:divsChild>
                <w:div w:id="915750516">
                  <w:marLeft w:val="0"/>
                  <w:marRight w:val="0"/>
                  <w:marTop w:val="0"/>
                  <w:marBottom w:val="0"/>
                  <w:divBdr>
                    <w:top w:val="none" w:sz="0" w:space="0" w:color="auto"/>
                    <w:left w:val="none" w:sz="0" w:space="0" w:color="auto"/>
                    <w:bottom w:val="none" w:sz="0" w:space="0" w:color="auto"/>
                    <w:right w:val="none" w:sz="0" w:space="0" w:color="auto"/>
                  </w:divBdr>
                  <w:divsChild>
                    <w:div w:id="881282241">
                      <w:marLeft w:val="0"/>
                      <w:marRight w:val="0"/>
                      <w:marTop w:val="0"/>
                      <w:marBottom w:val="0"/>
                      <w:divBdr>
                        <w:top w:val="none" w:sz="0" w:space="0" w:color="auto"/>
                        <w:left w:val="none" w:sz="0" w:space="0" w:color="auto"/>
                        <w:bottom w:val="none" w:sz="0" w:space="0" w:color="auto"/>
                        <w:right w:val="none" w:sz="0" w:space="0" w:color="auto"/>
                      </w:divBdr>
                      <w:divsChild>
                        <w:div w:id="2124225246">
                          <w:marLeft w:val="0"/>
                          <w:marRight w:val="0"/>
                          <w:marTop w:val="0"/>
                          <w:marBottom w:val="0"/>
                          <w:divBdr>
                            <w:top w:val="none" w:sz="0" w:space="0" w:color="auto"/>
                            <w:left w:val="none" w:sz="0" w:space="0" w:color="auto"/>
                            <w:bottom w:val="none" w:sz="0" w:space="0" w:color="auto"/>
                            <w:right w:val="none" w:sz="0" w:space="0" w:color="auto"/>
                          </w:divBdr>
                          <w:divsChild>
                            <w:div w:id="6325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5610887">
      <w:bodyDiv w:val="1"/>
      <w:marLeft w:val="0"/>
      <w:marRight w:val="0"/>
      <w:marTop w:val="0"/>
      <w:marBottom w:val="0"/>
      <w:divBdr>
        <w:top w:val="none" w:sz="0" w:space="0" w:color="auto"/>
        <w:left w:val="none" w:sz="0" w:space="0" w:color="auto"/>
        <w:bottom w:val="none" w:sz="0" w:space="0" w:color="auto"/>
        <w:right w:val="none" w:sz="0" w:space="0" w:color="auto"/>
      </w:divBdr>
      <w:divsChild>
        <w:div w:id="1067534978">
          <w:marLeft w:val="0"/>
          <w:marRight w:val="0"/>
          <w:marTop w:val="0"/>
          <w:marBottom w:val="0"/>
          <w:divBdr>
            <w:top w:val="none" w:sz="0" w:space="0" w:color="auto"/>
            <w:left w:val="none" w:sz="0" w:space="0" w:color="auto"/>
            <w:bottom w:val="none" w:sz="0" w:space="0" w:color="auto"/>
            <w:right w:val="none" w:sz="0" w:space="0" w:color="auto"/>
          </w:divBdr>
          <w:divsChild>
            <w:div w:id="294456172">
              <w:marLeft w:val="0"/>
              <w:marRight w:val="0"/>
              <w:marTop w:val="0"/>
              <w:marBottom w:val="0"/>
              <w:divBdr>
                <w:top w:val="none" w:sz="0" w:space="0" w:color="auto"/>
                <w:left w:val="none" w:sz="0" w:space="0" w:color="auto"/>
                <w:bottom w:val="none" w:sz="0" w:space="0" w:color="auto"/>
                <w:right w:val="none" w:sz="0" w:space="0" w:color="auto"/>
              </w:divBdr>
              <w:divsChild>
                <w:div w:id="352807954">
                  <w:marLeft w:val="0"/>
                  <w:marRight w:val="0"/>
                  <w:marTop w:val="0"/>
                  <w:marBottom w:val="0"/>
                  <w:divBdr>
                    <w:top w:val="none" w:sz="0" w:space="0" w:color="auto"/>
                    <w:left w:val="none" w:sz="0" w:space="0" w:color="auto"/>
                    <w:bottom w:val="none" w:sz="0" w:space="0" w:color="auto"/>
                    <w:right w:val="none" w:sz="0" w:space="0" w:color="auto"/>
                  </w:divBdr>
                  <w:divsChild>
                    <w:div w:id="2100439093">
                      <w:marLeft w:val="0"/>
                      <w:marRight w:val="0"/>
                      <w:marTop w:val="0"/>
                      <w:marBottom w:val="0"/>
                      <w:divBdr>
                        <w:top w:val="none" w:sz="0" w:space="0" w:color="auto"/>
                        <w:left w:val="none" w:sz="0" w:space="0" w:color="auto"/>
                        <w:bottom w:val="none" w:sz="0" w:space="0" w:color="auto"/>
                        <w:right w:val="none" w:sz="0" w:space="0" w:color="auto"/>
                      </w:divBdr>
                      <w:divsChild>
                        <w:div w:id="233048088">
                          <w:marLeft w:val="0"/>
                          <w:marRight w:val="0"/>
                          <w:marTop w:val="0"/>
                          <w:marBottom w:val="0"/>
                          <w:divBdr>
                            <w:top w:val="none" w:sz="0" w:space="0" w:color="auto"/>
                            <w:left w:val="none" w:sz="0" w:space="0" w:color="auto"/>
                            <w:bottom w:val="none" w:sz="0" w:space="0" w:color="auto"/>
                            <w:right w:val="none" w:sz="0" w:space="0" w:color="auto"/>
                          </w:divBdr>
                          <w:divsChild>
                            <w:div w:id="187854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8283001">
      <w:bodyDiv w:val="1"/>
      <w:marLeft w:val="0"/>
      <w:marRight w:val="0"/>
      <w:marTop w:val="0"/>
      <w:marBottom w:val="0"/>
      <w:divBdr>
        <w:top w:val="none" w:sz="0" w:space="0" w:color="auto"/>
        <w:left w:val="none" w:sz="0" w:space="0" w:color="auto"/>
        <w:bottom w:val="none" w:sz="0" w:space="0" w:color="auto"/>
        <w:right w:val="none" w:sz="0" w:space="0" w:color="auto"/>
      </w:divBdr>
    </w:div>
    <w:div w:id="1831828652">
      <w:bodyDiv w:val="1"/>
      <w:marLeft w:val="0"/>
      <w:marRight w:val="0"/>
      <w:marTop w:val="0"/>
      <w:marBottom w:val="0"/>
      <w:divBdr>
        <w:top w:val="none" w:sz="0" w:space="0" w:color="auto"/>
        <w:left w:val="none" w:sz="0" w:space="0" w:color="auto"/>
        <w:bottom w:val="none" w:sz="0" w:space="0" w:color="auto"/>
        <w:right w:val="none" w:sz="0" w:space="0" w:color="auto"/>
      </w:divBdr>
    </w:div>
    <w:div w:id="1851986818">
      <w:bodyDiv w:val="1"/>
      <w:marLeft w:val="0"/>
      <w:marRight w:val="0"/>
      <w:marTop w:val="0"/>
      <w:marBottom w:val="0"/>
      <w:divBdr>
        <w:top w:val="none" w:sz="0" w:space="0" w:color="auto"/>
        <w:left w:val="none" w:sz="0" w:space="0" w:color="auto"/>
        <w:bottom w:val="none" w:sz="0" w:space="0" w:color="auto"/>
        <w:right w:val="none" w:sz="0" w:space="0" w:color="auto"/>
      </w:divBdr>
    </w:div>
    <w:div w:id="1874221439">
      <w:bodyDiv w:val="1"/>
      <w:marLeft w:val="0"/>
      <w:marRight w:val="0"/>
      <w:marTop w:val="0"/>
      <w:marBottom w:val="0"/>
      <w:divBdr>
        <w:top w:val="none" w:sz="0" w:space="0" w:color="auto"/>
        <w:left w:val="none" w:sz="0" w:space="0" w:color="auto"/>
        <w:bottom w:val="none" w:sz="0" w:space="0" w:color="auto"/>
        <w:right w:val="none" w:sz="0" w:space="0" w:color="auto"/>
      </w:divBdr>
      <w:divsChild>
        <w:div w:id="1275481420">
          <w:marLeft w:val="0"/>
          <w:marRight w:val="0"/>
          <w:marTop w:val="0"/>
          <w:marBottom w:val="0"/>
          <w:divBdr>
            <w:top w:val="none" w:sz="0" w:space="0" w:color="auto"/>
            <w:left w:val="none" w:sz="0" w:space="0" w:color="auto"/>
            <w:bottom w:val="none" w:sz="0" w:space="0" w:color="auto"/>
            <w:right w:val="none" w:sz="0" w:space="0" w:color="auto"/>
          </w:divBdr>
        </w:div>
      </w:divsChild>
    </w:div>
    <w:div w:id="1911035521">
      <w:bodyDiv w:val="1"/>
      <w:marLeft w:val="0"/>
      <w:marRight w:val="0"/>
      <w:marTop w:val="0"/>
      <w:marBottom w:val="0"/>
      <w:divBdr>
        <w:top w:val="none" w:sz="0" w:space="0" w:color="auto"/>
        <w:left w:val="none" w:sz="0" w:space="0" w:color="auto"/>
        <w:bottom w:val="none" w:sz="0" w:space="0" w:color="auto"/>
        <w:right w:val="none" w:sz="0" w:space="0" w:color="auto"/>
      </w:divBdr>
      <w:divsChild>
        <w:div w:id="945506854">
          <w:marLeft w:val="0"/>
          <w:marRight w:val="0"/>
          <w:marTop w:val="0"/>
          <w:marBottom w:val="0"/>
          <w:divBdr>
            <w:top w:val="none" w:sz="0" w:space="0" w:color="auto"/>
            <w:left w:val="none" w:sz="0" w:space="0" w:color="auto"/>
            <w:bottom w:val="none" w:sz="0" w:space="0" w:color="auto"/>
            <w:right w:val="none" w:sz="0" w:space="0" w:color="auto"/>
          </w:divBdr>
          <w:divsChild>
            <w:div w:id="183818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815205">
      <w:bodyDiv w:val="1"/>
      <w:marLeft w:val="0"/>
      <w:marRight w:val="0"/>
      <w:marTop w:val="0"/>
      <w:marBottom w:val="0"/>
      <w:divBdr>
        <w:top w:val="none" w:sz="0" w:space="0" w:color="auto"/>
        <w:left w:val="none" w:sz="0" w:space="0" w:color="auto"/>
        <w:bottom w:val="none" w:sz="0" w:space="0" w:color="auto"/>
        <w:right w:val="none" w:sz="0" w:space="0" w:color="auto"/>
      </w:divBdr>
      <w:divsChild>
        <w:div w:id="920211458">
          <w:marLeft w:val="0"/>
          <w:marRight w:val="0"/>
          <w:marTop w:val="0"/>
          <w:marBottom w:val="0"/>
          <w:divBdr>
            <w:top w:val="none" w:sz="0" w:space="0" w:color="auto"/>
            <w:left w:val="none" w:sz="0" w:space="0" w:color="auto"/>
            <w:bottom w:val="none" w:sz="0" w:space="0" w:color="auto"/>
            <w:right w:val="none" w:sz="0" w:space="0" w:color="auto"/>
          </w:divBdr>
          <w:divsChild>
            <w:div w:id="1679389122">
              <w:marLeft w:val="0"/>
              <w:marRight w:val="0"/>
              <w:marTop w:val="0"/>
              <w:marBottom w:val="0"/>
              <w:divBdr>
                <w:top w:val="none" w:sz="0" w:space="0" w:color="auto"/>
                <w:left w:val="none" w:sz="0" w:space="0" w:color="auto"/>
                <w:bottom w:val="none" w:sz="0" w:space="0" w:color="auto"/>
                <w:right w:val="none" w:sz="0" w:space="0" w:color="auto"/>
              </w:divBdr>
              <w:divsChild>
                <w:div w:id="108740461">
                  <w:marLeft w:val="0"/>
                  <w:marRight w:val="0"/>
                  <w:marTop w:val="0"/>
                  <w:marBottom w:val="0"/>
                  <w:divBdr>
                    <w:top w:val="none" w:sz="0" w:space="0" w:color="auto"/>
                    <w:left w:val="none" w:sz="0" w:space="0" w:color="auto"/>
                    <w:bottom w:val="none" w:sz="0" w:space="0" w:color="auto"/>
                    <w:right w:val="none" w:sz="0" w:space="0" w:color="auto"/>
                  </w:divBdr>
                  <w:divsChild>
                    <w:div w:id="1944872090">
                      <w:marLeft w:val="0"/>
                      <w:marRight w:val="0"/>
                      <w:marTop w:val="0"/>
                      <w:marBottom w:val="0"/>
                      <w:divBdr>
                        <w:top w:val="none" w:sz="0" w:space="0" w:color="auto"/>
                        <w:left w:val="none" w:sz="0" w:space="0" w:color="auto"/>
                        <w:bottom w:val="none" w:sz="0" w:space="0" w:color="auto"/>
                        <w:right w:val="none" w:sz="0" w:space="0" w:color="auto"/>
                      </w:divBdr>
                      <w:divsChild>
                        <w:div w:id="725301362">
                          <w:marLeft w:val="0"/>
                          <w:marRight w:val="0"/>
                          <w:marTop w:val="0"/>
                          <w:marBottom w:val="0"/>
                          <w:divBdr>
                            <w:top w:val="none" w:sz="0" w:space="0" w:color="auto"/>
                            <w:left w:val="none" w:sz="0" w:space="0" w:color="auto"/>
                            <w:bottom w:val="none" w:sz="0" w:space="0" w:color="auto"/>
                            <w:right w:val="none" w:sz="0" w:space="0" w:color="auto"/>
                          </w:divBdr>
                          <w:divsChild>
                            <w:div w:id="11063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05351">
      <w:bodyDiv w:val="1"/>
      <w:marLeft w:val="0"/>
      <w:marRight w:val="0"/>
      <w:marTop w:val="0"/>
      <w:marBottom w:val="0"/>
      <w:divBdr>
        <w:top w:val="none" w:sz="0" w:space="0" w:color="auto"/>
        <w:left w:val="none" w:sz="0" w:space="0" w:color="auto"/>
        <w:bottom w:val="none" w:sz="0" w:space="0" w:color="auto"/>
        <w:right w:val="none" w:sz="0" w:space="0" w:color="auto"/>
      </w:divBdr>
      <w:divsChild>
        <w:div w:id="1923836461">
          <w:marLeft w:val="0"/>
          <w:marRight w:val="0"/>
          <w:marTop w:val="0"/>
          <w:marBottom w:val="0"/>
          <w:divBdr>
            <w:top w:val="none" w:sz="0" w:space="0" w:color="auto"/>
            <w:left w:val="none" w:sz="0" w:space="0" w:color="auto"/>
            <w:bottom w:val="none" w:sz="0" w:space="0" w:color="auto"/>
            <w:right w:val="none" w:sz="0" w:space="0" w:color="auto"/>
          </w:divBdr>
          <w:divsChild>
            <w:div w:id="899750416">
              <w:marLeft w:val="0"/>
              <w:marRight w:val="0"/>
              <w:marTop w:val="0"/>
              <w:marBottom w:val="0"/>
              <w:divBdr>
                <w:top w:val="none" w:sz="0" w:space="0" w:color="auto"/>
                <w:left w:val="none" w:sz="0" w:space="0" w:color="auto"/>
                <w:bottom w:val="none" w:sz="0" w:space="0" w:color="auto"/>
                <w:right w:val="none" w:sz="0" w:space="0" w:color="auto"/>
              </w:divBdr>
              <w:divsChild>
                <w:div w:id="1183085738">
                  <w:marLeft w:val="0"/>
                  <w:marRight w:val="0"/>
                  <w:marTop w:val="0"/>
                  <w:marBottom w:val="0"/>
                  <w:divBdr>
                    <w:top w:val="none" w:sz="0" w:space="0" w:color="auto"/>
                    <w:left w:val="none" w:sz="0" w:space="0" w:color="auto"/>
                    <w:bottom w:val="none" w:sz="0" w:space="0" w:color="auto"/>
                    <w:right w:val="none" w:sz="0" w:space="0" w:color="auto"/>
                  </w:divBdr>
                  <w:divsChild>
                    <w:div w:id="1768766350">
                      <w:marLeft w:val="0"/>
                      <w:marRight w:val="0"/>
                      <w:marTop w:val="0"/>
                      <w:marBottom w:val="0"/>
                      <w:divBdr>
                        <w:top w:val="none" w:sz="0" w:space="0" w:color="auto"/>
                        <w:left w:val="none" w:sz="0" w:space="0" w:color="auto"/>
                        <w:bottom w:val="none" w:sz="0" w:space="0" w:color="auto"/>
                        <w:right w:val="none" w:sz="0" w:space="0" w:color="auto"/>
                      </w:divBdr>
                      <w:divsChild>
                        <w:div w:id="831262780">
                          <w:marLeft w:val="0"/>
                          <w:marRight w:val="0"/>
                          <w:marTop w:val="0"/>
                          <w:marBottom w:val="0"/>
                          <w:divBdr>
                            <w:top w:val="none" w:sz="0" w:space="0" w:color="auto"/>
                            <w:left w:val="none" w:sz="0" w:space="0" w:color="auto"/>
                            <w:bottom w:val="none" w:sz="0" w:space="0" w:color="auto"/>
                            <w:right w:val="none" w:sz="0" w:space="0" w:color="auto"/>
                          </w:divBdr>
                          <w:divsChild>
                            <w:div w:id="22599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5524122">
      <w:bodyDiv w:val="1"/>
      <w:marLeft w:val="0"/>
      <w:marRight w:val="0"/>
      <w:marTop w:val="0"/>
      <w:marBottom w:val="0"/>
      <w:divBdr>
        <w:top w:val="none" w:sz="0" w:space="0" w:color="auto"/>
        <w:left w:val="none" w:sz="0" w:space="0" w:color="auto"/>
        <w:bottom w:val="none" w:sz="0" w:space="0" w:color="auto"/>
        <w:right w:val="none" w:sz="0" w:space="0" w:color="auto"/>
      </w:divBdr>
      <w:divsChild>
        <w:div w:id="1739396000">
          <w:marLeft w:val="0"/>
          <w:marRight w:val="0"/>
          <w:marTop w:val="0"/>
          <w:marBottom w:val="0"/>
          <w:divBdr>
            <w:top w:val="none" w:sz="0" w:space="0" w:color="auto"/>
            <w:left w:val="none" w:sz="0" w:space="0" w:color="auto"/>
            <w:bottom w:val="none" w:sz="0" w:space="0" w:color="auto"/>
            <w:right w:val="none" w:sz="0" w:space="0" w:color="auto"/>
          </w:divBdr>
          <w:divsChild>
            <w:div w:id="1870990776">
              <w:marLeft w:val="0"/>
              <w:marRight w:val="0"/>
              <w:marTop w:val="0"/>
              <w:marBottom w:val="0"/>
              <w:divBdr>
                <w:top w:val="none" w:sz="0" w:space="0" w:color="auto"/>
                <w:left w:val="none" w:sz="0" w:space="0" w:color="auto"/>
                <w:bottom w:val="none" w:sz="0" w:space="0" w:color="auto"/>
                <w:right w:val="none" w:sz="0" w:space="0" w:color="auto"/>
              </w:divBdr>
              <w:divsChild>
                <w:div w:id="16154245">
                  <w:marLeft w:val="0"/>
                  <w:marRight w:val="0"/>
                  <w:marTop w:val="0"/>
                  <w:marBottom w:val="0"/>
                  <w:divBdr>
                    <w:top w:val="none" w:sz="0" w:space="0" w:color="auto"/>
                    <w:left w:val="none" w:sz="0" w:space="0" w:color="auto"/>
                    <w:bottom w:val="none" w:sz="0" w:space="0" w:color="auto"/>
                    <w:right w:val="none" w:sz="0" w:space="0" w:color="auto"/>
                  </w:divBdr>
                  <w:divsChild>
                    <w:div w:id="2014335986">
                      <w:marLeft w:val="0"/>
                      <w:marRight w:val="0"/>
                      <w:marTop w:val="0"/>
                      <w:marBottom w:val="0"/>
                      <w:divBdr>
                        <w:top w:val="none" w:sz="0" w:space="0" w:color="auto"/>
                        <w:left w:val="none" w:sz="0" w:space="0" w:color="auto"/>
                        <w:bottom w:val="none" w:sz="0" w:space="0" w:color="auto"/>
                        <w:right w:val="none" w:sz="0" w:space="0" w:color="auto"/>
                      </w:divBdr>
                      <w:divsChild>
                        <w:div w:id="275453713">
                          <w:marLeft w:val="0"/>
                          <w:marRight w:val="0"/>
                          <w:marTop w:val="0"/>
                          <w:marBottom w:val="0"/>
                          <w:divBdr>
                            <w:top w:val="none" w:sz="0" w:space="0" w:color="auto"/>
                            <w:left w:val="none" w:sz="0" w:space="0" w:color="auto"/>
                            <w:bottom w:val="none" w:sz="0" w:space="0" w:color="auto"/>
                            <w:right w:val="none" w:sz="0" w:space="0" w:color="auto"/>
                          </w:divBdr>
                          <w:divsChild>
                            <w:div w:id="22776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678311">
      <w:bodyDiv w:val="1"/>
      <w:marLeft w:val="0"/>
      <w:marRight w:val="0"/>
      <w:marTop w:val="0"/>
      <w:marBottom w:val="0"/>
      <w:divBdr>
        <w:top w:val="none" w:sz="0" w:space="0" w:color="auto"/>
        <w:left w:val="none" w:sz="0" w:space="0" w:color="auto"/>
        <w:bottom w:val="none" w:sz="0" w:space="0" w:color="auto"/>
        <w:right w:val="none" w:sz="0" w:space="0" w:color="auto"/>
      </w:divBdr>
      <w:divsChild>
        <w:div w:id="48265034">
          <w:marLeft w:val="0"/>
          <w:marRight w:val="0"/>
          <w:marTop w:val="0"/>
          <w:marBottom w:val="0"/>
          <w:divBdr>
            <w:top w:val="none" w:sz="0" w:space="0" w:color="auto"/>
            <w:left w:val="none" w:sz="0" w:space="0" w:color="auto"/>
            <w:bottom w:val="none" w:sz="0" w:space="0" w:color="auto"/>
            <w:right w:val="none" w:sz="0" w:space="0" w:color="auto"/>
          </w:divBdr>
          <w:divsChild>
            <w:div w:id="2014651067">
              <w:marLeft w:val="0"/>
              <w:marRight w:val="0"/>
              <w:marTop w:val="0"/>
              <w:marBottom w:val="0"/>
              <w:divBdr>
                <w:top w:val="none" w:sz="0" w:space="0" w:color="auto"/>
                <w:left w:val="none" w:sz="0" w:space="0" w:color="auto"/>
                <w:bottom w:val="none" w:sz="0" w:space="0" w:color="auto"/>
                <w:right w:val="none" w:sz="0" w:space="0" w:color="auto"/>
              </w:divBdr>
              <w:divsChild>
                <w:div w:id="1396783114">
                  <w:marLeft w:val="0"/>
                  <w:marRight w:val="0"/>
                  <w:marTop w:val="0"/>
                  <w:marBottom w:val="0"/>
                  <w:divBdr>
                    <w:top w:val="none" w:sz="0" w:space="0" w:color="auto"/>
                    <w:left w:val="none" w:sz="0" w:space="0" w:color="auto"/>
                    <w:bottom w:val="none" w:sz="0" w:space="0" w:color="auto"/>
                    <w:right w:val="none" w:sz="0" w:space="0" w:color="auto"/>
                  </w:divBdr>
                  <w:divsChild>
                    <w:div w:id="1986933689">
                      <w:marLeft w:val="0"/>
                      <w:marRight w:val="0"/>
                      <w:marTop w:val="0"/>
                      <w:marBottom w:val="0"/>
                      <w:divBdr>
                        <w:top w:val="none" w:sz="0" w:space="0" w:color="auto"/>
                        <w:left w:val="none" w:sz="0" w:space="0" w:color="auto"/>
                        <w:bottom w:val="none" w:sz="0" w:space="0" w:color="auto"/>
                        <w:right w:val="none" w:sz="0" w:space="0" w:color="auto"/>
                      </w:divBdr>
                      <w:divsChild>
                        <w:div w:id="1894390419">
                          <w:marLeft w:val="0"/>
                          <w:marRight w:val="0"/>
                          <w:marTop w:val="0"/>
                          <w:marBottom w:val="0"/>
                          <w:divBdr>
                            <w:top w:val="none" w:sz="0" w:space="0" w:color="auto"/>
                            <w:left w:val="none" w:sz="0" w:space="0" w:color="auto"/>
                            <w:bottom w:val="none" w:sz="0" w:space="0" w:color="auto"/>
                            <w:right w:val="none" w:sz="0" w:space="0" w:color="auto"/>
                          </w:divBdr>
                          <w:divsChild>
                            <w:div w:id="64081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4571843">
      <w:bodyDiv w:val="1"/>
      <w:marLeft w:val="0"/>
      <w:marRight w:val="0"/>
      <w:marTop w:val="0"/>
      <w:marBottom w:val="0"/>
      <w:divBdr>
        <w:top w:val="none" w:sz="0" w:space="0" w:color="auto"/>
        <w:left w:val="none" w:sz="0" w:space="0" w:color="auto"/>
        <w:bottom w:val="none" w:sz="0" w:space="0" w:color="auto"/>
        <w:right w:val="none" w:sz="0" w:space="0" w:color="auto"/>
      </w:divBdr>
      <w:divsChild>
        <w:div w:id="2104835893">
          <w:marLeft w:val="0"/>
          <w:marRight w:val="0"/>
          <w:marTop w:val="0"/>
          <w:marBottom w:val="0"/>
          <w:divBdr>
            <w:top w:val="none" w:sz="0" w:space="0" w:color="auto"/>
            <w:left w:val="none" w:sz="0" w:space="0" w:color="auto"/>
            <w:bottom w:val="none" w:sz="0" w:space="0" w:color="auto"/>
            <w:right w:val="none" w:sz="0" w:space="0" w:color="auto"/>
          </w:divBdr>
          <w:divsChild>
            <w:div w:id="1011226605">
              <w:marLeft w:val="0"/>
              <w:marRight w:val="0"/>
              <w:marTop w:val="0"/>
              <w:marBottom w:val="0"/>
              <w:divBdr>
                <w:top w:val="none" w:sz="0" w:space="0" w:color="auto"/>
                <w:left w:val="none" w:sz="0" w:space="0" w:color="auto"/>
                <w:bottom w:val="none" w:sz="0" w:space="0" w:color="auto"/>
                <w:right w:val="none" w:sz="0" w:space="0" w:color="auto"/>
              </w:divBdr>
              <w:divsChild>
                <w:div w:id="1847984847">
                  <w:marLeft w:val="0"/>
                  <w:marRight w:val="0"/>
                  <w:marTop w:val="0"/>
                  <w:marBottom w:val="0"/>
                  <w:divBdr>
                    <w:top w:val="none" w:sz="0" w:space="0" w:color="auto"/>
                    <w:left w:val="none" w:sz="0" w:space="0" w:color="auto"/>
                    <w:bottom w:val="none" w:sz="0" w:space="0" w:color="auto"/>
                    <w:right w:val="none" w:sz="0" w:space="0" w:color="auto"/>
                  </w:divBdr>
                  <w:divsChild>
                    <w:div w:id="738595771">
                      <w:marLeft w:val="0"/>
                      <w:marRight w:val="0"/>
                      <w:marTop w:val="0"/>
                      <w:marBottom w:val="0"/>
                      <w:divBdr>
                        <w:top w:val="none" w:sz="0" w:space="0" w:color="auto"/>
                        <w:left w:val="none" w:sz="0" w:space="0" w:color="auto"/>
                        <w:bottom w:val="none" w:sz="0" w:space="0" w:color="auto"/>
                        <w:right w:val="none" w:sz="0" w:space="0" w:color="auto"/>
                      </w:divBdr>
                      <w:divsChild>
                        <w:div w:id="352340201">
                          <w:marLeft w:val="0"/>
                          <w:marRight w:val="0"/>
                          <w:marTop w:val="0"/>
                          <w:marBottom w:val="0"/>
                          <w:divBdr>
                            <w:top w:val="none" w:sz="0" w:space="0" w:color="auto"/>
                            <w:left w:val="none" w:sz="0" w:space="0" w:color="auto"/>
                            <w:bottom w:val="none" w:sz="0" w:space="0" w:color="auto"/>
                            <w:right w:val="none" w:sz="0" w:space="0" w:color="auto"/>
                          </w:divBdr>
                          <w:divsChild>
                            <w:div w:id="148701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2486528">
      <w:bodyDiv w:val="1"/>
      <w:marLeft w:val="0"/>
      <w:marRight w:val="0"/>
      <w:marTop w:val="0"/>
      <w:marBottom w:val="0"/>
      <w:divBdr>
        <w:top w:val="none" w:sz="0" w:space="0" w:color="auto"/>
        <w:left w:val="none" w:sz="0" w:space="0" w:color="auto"/>
        <w:bottom w:val="none" w:sz="0" w:space="0" w:color="auto"/>
        <w:right w:val="none" w:sz="0" w:space="0" w:color="auto"/>
      </w:divBdr>
      <w:divsChild>
        <w:div w:id="736242010">
          <w:marLeft w:val="0"/>
          <w:marRight w:val="0"/>
          <w:marTop w:val="0"/>
          <w:marBottom w:val="0"/>
          <w:divBdr>
            <w:top w:val="none" w:sz="0" w:space="0" w:color="auto"/>
            <w:left w:val="none" w:sz="0" w:space="0" w:color="auto"/>
            <w:bottom w:val="none" w:sz="0" w:space="0" w:color="auto"/>
            <w:right w:val="none" w:sz="0" w:space="0" w:color="auto"/>
          </w:divBdr>
          <w:divsChild>
            <w:div w:id="985628348">
              <w:marLeft w:val="0"/>
              <w:marRight w:val="0"/>
              <w:marTop w:val="0"/>
              <w:marBottom w:val="0"/>
              <w:divBdr>
                <w:top w:val="none" w:sz="0" w:space="0" w:color="auto"/>
                <w:left w:val="none" w:sz="0" w:space="0" w:color="auto"/>
                <w:bottom w:val="none" w:sz="0" w:space="0" w:color="auto"/>
                <w:right w:val="none" w:sz="0" w:space="0" w:color="auto"/>
              </w:divBdr>
              <w:divsChild>
                <w:div w:id="1418092585">
                  <w:marLeft w:val="0"/>
                  <w:marRight w:val="0"/>
                  <w:marTop w:val="0"/>
                  <w:marBottom w:val="0"/>
                  <w:divBdr>
                    <w:top w:val="none" w:sz="0" w:space="0" w:color="auto"/>
                    <w:left w:val="none" w:sz="0" w:space="0" w:color="auto"/>
                    <w:bottom w:val="none" w:sz="0" w:space="0" w:color="auto"/>
                    <w:right w:val="none" w:sz="0" w:space="0" w:color="auto"/>
                  </w:divBdr>
                  <w:divsChild>
                    <w:div w:id="1739477216">
                      <w:marLeft w:val="0"/>
                      <w:marRight w:val="0"/>
                      <w:marTop w:val="0"/>
                      <w:marBottom w:val="0"/>
                      <w:divBdr>
                        <w:top w:val="none" w:sz="0" w:space="0" w:color="auto"/>
                        <w:left w:val="none" w:sz="0" w:space="0" w:color="auto"/>
                        <w:bottom w:val="none" w:sz="0" w:space="0" w:color="auto"/>
                        <w:right w:val="none" w:sz="0" w:space="0" w:color="auto"/>
                      </w:divBdr>
                      <w:divsChild>
                        <w:div w:id="995300986">
                          <w:marLeft w:val="0"/>
                          <w:marRight w:val="0"/>
                          <w:marTop w:val="0"/>
                          <w:marBottom w:val="0"/>
                          <w:divBdr>
                            <w:top w:val="none" w:sz="0" w:space="0" w:color="auto"/>
                            <w:left w:val="none" w:sz="0" w:space="0" w:color="auto"/>
                            <w:bottom w:val="none" w:sz="0" w:space="0" w:color="auto"/>
                            <w:right w:val="none" w:sz="0" w:space="0" w:color="auto"/>
                          </w:divBdr>
                          <w:divsChild>
                            <w:div w:id="8384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866785">
      <w:bodyDiv w:val="1"/>
      <w:marLeft w:val="0"/>
      <w:marRight w:val="0"/>
      <w:marTop w:val="0"/>
      <w:marBottom w:val="0"/>
      <w:divBdr>
        <w:top w:val="none" w:sz="0" w:space="0" w:color="auto"/>
        <w:left w:val="none" w:sz="0" w:space="0" w:color="auto"/>
        <w:bottom w:val="none" w:sz="0" w:space="0" w:color="auto"/>
        <w:right w:val="none" w:sz="0" w:space="0" w:color="auto"/>
      </w:divBdr>
    </w:div>
    <w:div w:id="2136751757">
      <w:bodyDiv w:val="1"/>
      <w:marLeft w:val="0"/>
      <w:marRight w:val="0"/>
      <w:marTop w:val="0"/>
      <w:marBottom w:val="0"/>
      <w:divBdr>
        <w:top w:val="none" w:sz="0" w:space="0" w:color="auto"/>
        <w:left w:val="none" w:sz="0" w:space="0" w:color="auto"/>
        <w:bottom w:val="none" w:sz="0" w:space="0" w:color="auto"/>
        <w:right w:val="none" w:sz="0" w:space="0" w:color="auto"/>
      </w:divBdr>
      <w:divsChild>
        <w:div w:id="945845900">
          <w:marLeft w:val="0"/>
          <w:marRight w:val="0"/>
          <w:marTop w:val="0"/>
          <w:marBottom w:val="0"/>
          <w:divBdr>
            <w:top w:val="none" w:sz="0" w:space="0" w:color="auto"/>
            <w:left w:val="none" w:sz="0" w:space="0" w:color="auto"/>
            <w:bottom w:val="none" w:sz="0" w:space="0" w:color="auto"/>
            <w:right w:val="none" w:sz="0" w:space="0" w:color="auto"/>
          </w:divBdr>
          <w:divsChild>
            <w:div w:id="17976987">
              <w:marLeft w:val="0"/>
              <w:marRight w:val="0"/>
              <w:marTop w:val="0"/>
              <w:marBottom w:val="0"/>
              <w:divBdr>
                <w:top w:val="none" w:sz="0" w:space="0" w:color="auto"/>
                <w:left w:val="none" w:sz="0" w:space="0" w:color="auto"/>
                <w:bottom w:val="none" w:sz="0" w:space="0" w:color="auto"/>
                <w:right w:val="none" w:sz="0" w:space="0" w:color="auto"/>
              </w:divBdr>
              <w:divsChild>
                <w:div w:id="294142991">
                  <w:marLeft w:val="0"/>
                  <w:marRight w:val="0"/>
                  <w:marTop w:val="0"/>
                  <w:marBottom w:val="0"/>
                  <w:divBdr>
                    <w:top w:val="none" w:sz="0" w:space="0" w:color="auto"/>
                    <w:left w:val="none" w:sz="0" w:space="0" w:color="auto"/>
                    <w:bottom w:val="none" w:sz="0" w:space="0" w:color="auto"/>
                    <w:right w:val="none" w:sz="0" w:space="0" w:color="auto"/>
                  </w:divBdr>
                  <w:divsChild>
                    <w:div w:id="993147995">
                      <w:marLeft w:val="0"/>
                      <w:marRight w:val="0"/>
                      <w:marTop w:val="0"/>
                      <w:marBottom w:val="0"/>
                      <w:divBdr>
                        <w:top w:val="none" w:sz="0" w:space="0" w:color="auto"/>
                        <w:left w:val="none" w:sz="0" w:space="0" w:color="auto"/>
                        <w:bottom w:val="none" w:sz="0" w:space="0" w:color="auto"/>
                        <w:right w:val="none" w:sz="0" w:space="0" w:color="auto"/>
                      </w:divBdr>
                      <w:divsChild>
                        <w:div w:id="867328318">
                          <w:marLeft w:val="0"/>
                          <w:marRight w:val="0"/>
                          <w:marTop w:val="0"/>
                          <w:marBottom w:val="0"/>
                          <w:divBdr>
                            <w:top w:val="none" w:sz="0" w:space="0" w:color="auto"/>
                            <w:left w:val="none" w:sz="0" w:space="0" w:color="auto"/>
                            <w:bottom w:val="none" w:sz="0" w:space="0" w:color="auto"/>
                            <w:right w:val="none" w:sz="0" w:space="0" w:color="auto"/>
                          </w:divBdr>
                          <w:divsChild>
                            <w:div w:id="66462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7/s1751731114000731" TargetMode="External"/><Relationship Id="rId18" Type="http://schemas.openxmlformats.org/officeDocument/2006/relationships/hyperlink" Target="https://www.oldhallfarm.co.uk/about-us/our-story/" TargetMode="External"/><Relationship Id="rId26" Type="http://schemas.openxmlformats.org/officeDocument/2006/relationships/hyperlink" Target="https://www.mdpi.com/2075-5309/14/9/2865" TargetMode="External"/><Relationship Id="rId3" Type="http://schemas.openxmlformats.org/officeDocument/2006/relationships/styles" Target="styles.xml"/><Relationship Id="rId21" Type="http://schemas.openxmlformats.org/officeDocument/2006/relationships/hyperlink" Target="https://www.oldhallfarm.co.uk/restaurant-shop-butchers-and-delicatessen/" TargetMode="External"/><Relationship Id="rId7" Type="http://schemas.openxmlformats.org/officeDocument/2006/relationships/endnotes" Target="endnotes.xml"/><Relationship Id="rId12" Type="http://schemas.openxmlformats.org/officeDocument/2006/relationships/hyperlink" Target="https://www.academia.edu/download/66961771/0007-6813_2891_2990005-g20210504-32440-14h6rri.pdf" TargetMode="External"/><Relationship Id="rId17" Type="http://schemas.openxmlformats.org/officeDocument/2006/relationships/hyperlink" Target="https://doi.org/10.24198/cna.v13.n2.55522" TargetMode="External"/><Relationship Id="rId25" Type="http://schemas.openxmlformats.org/officeDocument/2006/relationships/hyperlink" Target="https://www.researchgate.net/profile/Cornelius-Sarungu/publication/381656052_Stakeholder_Analysis_Using_The_Enhanced_Salience_Power-Interest_and_Stakeholder_Cube_Diagrams/links/66795bb3d21e220d89cc3c48/Stakeholder-Analysis-Using-The-Enhanced-Salience-Power-Interest-and-Stakeholder-Cube-Diagrams.pdf" TargetMode="External"/><Relationship Id="rId2" Type="http://schemas.openxmlformats.org/officeDocument/2006/relationships/numbering" Target="numbering.xml"/><Relationship Id="rId16" Type="http://schemas.openxmlformats.org/officeDocument/2006/relationships/hyperlink" Target="https://www.researchgate.net/profile/Sebastian-Junge/publication/322650035_The_organizational_environment_with_its_measures_antecedents_and_consequences_a_review_and_research_agenda/links/6019927f92851c4ed545beae/The-organizational-environment-with-its-measures-antecedents-and-consequences-a-review-and-research-agenda.pdf" TargetMode="External"/><Relationship Id="rId20" Type="http://schemas.openxmlformats.org/officeDocument/2006/relationships/hyperlink" Target="https://www.oldhallfarm.co.uk/about-us/keeping-calves-at-foot-milk-shar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39/ssrn.3192207" TargetMode="External"/><Relationship Id="rId24" Type="http://schemas.openxmlformats.org/officeDocument/2006/relationships/hyperlink" Target="https://ijibs.utm.my/index.php/ijibs/article/download/71/53" TargetMode="External"/><Relationship Id="rId5" Type="http://schemas.openxmlformats.org/officeDocument/2006/relationships/webSettings" Target="webSettings.xml"/><Relationship Id="rId15" Type="http://schemas.openxmlformats.org/officeDocument/2006/relationships/hyperlink" Target="https://www.researchgate.net/publication/358166618_Process_and_importance_of_Artificial_Insemination_in_Cows" TargetMode="External"/><Relationship Id="rId23" Type="http://schemas.openxmlformats.org/officeDocument/2006/relationships/hyperlink" Target="https://bimskol.org/pdf/E-copy-BIMS-Journal-Management-Kolkata-Vol5-Issue-1-July-2020.pdf" TargetMode="External"/><Relationship Id="rId28" Type="http://schemas.openxmlformats.org/officeDocument/2006/relationships/fontTable" Target="fontTable.xml"/><Relationship Id="rId10" Type="http://schemas.openxmlformats.org/officeDocument/2006/relationships/hyperlink" Target="https://papers.ssrn.com/sol3/Delivery.cfm?abstractid=3073051" TargetMode="External"/><Relationship Id="rId19" Type="http://schemas.openxmlformats.org/officeDocument/2006/relationships/hyperlink" Target="https://www.oldhallfarm.co.uk/about-us/what-is-a-microdai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pen.endole.co.uk/insight/company/00465637-old-hall-farm-company-limited" TargetMode="External"/><Relationship Id="rId22" Type="http://schemas.openxmlformats.org/officeDocument/2006/relationships/hyperlink" Target="https://www.oldhallfarm.co.uk/"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1AFE4-C55A-409E-9358-70759E66F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18</Pages>
  <Words>4960</Words>
  <Characters>28273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Muhammad Imran</vt:lpstr>
    </vt:vector>
  </TitlesOfParts>
  <Company/>
  <LinksUpToDate>false</LinksUpToDate>
  <CharactersWithSpaces>33167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Masood KHAN</dc:creator>
  <cp:keywords/>
  <dc:description/>
  <cp:lastModifiedBy>Imran Khan (2314191)</cp:lastModifiedBy>
  <cp:revision>7</cp:revision>
  <dcterms:created xsi:type="dcterms:W3CDTF">2025-11-02T23:55:00Z</dcterms:created>
  <dcterms:modified xsi:type="dcterms:W3CDTF">2025-11-10T20:39:00Z</dcterms:modified>
</cp:coreProperties>
</file>