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4F1AF87" w14:textId="7CB6FBA9" w:rsidR="003761B4" w:rsidRDefault="006F4D00">
      <w:r>
        <w:t>Name...</w:t>
      </w:r>
      <w:r w:rsidR="00810D85">
        <w:t xml:space="preserve"> Julie Shehzad</w:t>
      </w:r>
    </w:p>
    <w:p w14:paraId="2A788890" w14:textId="1ABA7B0A" w:rsidR="003761B4" w:rsidRDefault="003761B4">
      <w:r>
        <w:t xml:space="preserve">Student </w:t>
      </w:r>
      <w:r w:rsidR="006F4D00">
        <w:t>number...</w:t>
      </w:r>
      <w:r w:rsidR="00810D85">
        <w:t xml:space="preserve"> 2409972</w:t>
      </w:r>
    </w:p>
    <w:p w14:paraId="0864D77D" w14:textId="183026E4" w:rsidR="00DC1E7D" w:rsidRDefault="00DC1E7D">
      <w:r>
        <w:t>Module code…</w:t>
      </w:r>
      <w:r w:rsidR="00810D85">
        <w:t xml:space="preserve"> BMHP4014</w:t>
      </w:r>
    </w:p>
    <w:p w14:paraId="1CB4D2A9" w14:textId="09B09ADF" w:rsidR="00DC1E7D" w:rsidRDefault="006F4D00">
      <w:r>
        <w:t>Module... Changemakers</w:t>
      </w:r>
      <w:r w:rsidR="00810D85">
        <w:t>: Creativity and value creation</w:t>
      </w:r>
    </w:p>
    <w:p w14:paraId="281A2654" w14:textId="38593BDF" w:rsidR="00DC1E7D" w:rsidRDefault="00DC1E7D">
      <w:r>
        <w:t xml:space="preserve">Assignment </w:t>
      </w:r>
      <w:r w:rsidR="006F4D00">
        <w:t>title...</w:t>
      </w:r>
      <w:r>
        <w:t xml:space="preserve"> </w:t>
      </w:r>
      <w:r w:rsidR="006F4D00">
        <w:t>Component 2</w:t>
      </w:r>
    </w:p>
    <w:p w14:paraId="6F0E8854" w14:textId="77777777" w:rsidR="00810D85" w:rsidRDefault="00810D85"/>
    <w:p w14:paraId="1A131ECD" w14:textId="77777777" w:rsidR="00723B5D" w:rsidRPr="004C256C" w:rsidRDefault="00723B5D" w:rsidP="00723B5D">
      <w:pPr>
        <w:rPr>
          <w:b/>
          <w:bCs/>
        </w:rPr>
      </w:pPr>
      <w:r w:rsidRPr="004C256C">
        <w:rPr>
          <w:b/>
          <w:bCs/>
        </w:rPr>
        <w:t>Introduction</w:t>
      </w:r>
    </w:p>
    <w:p w14:paraId="6A916414" w14:textId="77777777" w:rsidR="00723B5D" w:rsidRDefault="00723B5D" w:rsidP="00723B5D"/>
    <w:p w14:paraId="66B949A6" w14:textId="77777777" w:rsidR="00723B5D" w:rsidRDefault="00723B5D" w:rsidP="00723B5D">
      <w:r>
        <w:t>Suicide remains a critical public health issue in the United Kingdom, particularly among young men. According to the Office for National Statistics (2023), males account for approximately 75% of all suicide deaths, with the highest rates observed among men aged 20–34. Despite national suicide prevention strategies, engagement from young men remains disproportionately low. This pitch proposes “SPEAKUP UK”, a hybrid digital and community-based initiative designed to reduce suicide rates in young men through early intervention, stigma reduction, and targeted engagement strategies.</w:t>
      </w:r>
    </w:p>
    <w:p w14:paraId="6D4B6534" w14:textId="77777777" w:rsidR="00723B5D" w:rsidRDefault="00723B5D" w:rsidP="00723B5D"/>
    <w:p w14:paraId="14E88655" w14:textId="7E03022C" w:rsidR="00723B5D" w:rsidRPr="004C256C" w:rsidRDefault="00723B5D" w:rsidP="00723B5D">
      <w:r w:rsidRPr="004C256C">
        <w:rPr>
          <w:b/>
          <w:bCs/>
        </w:rPr>
        <w:t>The Need for Intervention</w:t>
      </w:r>
    </w:p>
    <w:p w14:paraId="377629D2" w14:textId="77777777" w:rsidR="00723B5D" w:rsidRDefault="00723B5D" w:rsidP="00723B5D"/>
    <w:p w14:paraId="4B2F26F1" w14:textId="77777777" w:rsidR="00723B5D" w:rsidRDefault="00723B5D" w:rsidP="00723B5D">
      <w:r>
        <w:t>Masculinity norms often discourage emotional vulnerability, leading to reduced help-seeking behaviours among men (Seidler et al., 2016). Research indicates that men are less likely to access psychological therapies and more likely to delay seeking help until crisis point.</w:t>
      </w:r>
    </w:p>
    <w:p w14:paraId="6AF5DA98" w14:textId="77777777" w:rsidR="00723B5D" w:rsidRDefault="00723B5D" w:rsidP="00723B5D"/>
    <w:p w14:paraId="74CFDA66" w14:textId="77777777" w:rsidR="00723B5D" w:rsidRDefault="00723B5D" w:rsidP="00723B5D">
      <w:r>
        <w:t xml:space="preserve">The NHS Long Term Plan (2019) commits to expanding mental health </w:t>
      </w:r>
      <w:proofErr w:type="gramStart"/>
      <w:r>
        <w:t>services, yet</w:t>
      </w:r>
      <w:proofErr w:type="gramEnd"/>
      <w:r>
        <w:t xml:space="preserve"> waiting times and service accessibility remain barriers. Additionally, digital mental health platforms currently lack male-targeted design features, reducing engagement.</w:t>
      </w:r>
    </w:p>
    <w:p w14:paraId="64FA6B85" w14:textId="77777777" w:rsidR="00723B5D" w:rsidRDefault="00723B5D" w:rsidP="00723B5D"/>
    <w:p w14:paraId="75FBBFE1" w14:textId="77777777" w:rsidR="00723B5D" w:rsidRDefault="00723B5D" w:rsidP="00723B5D">
      <w:r>
        <w:t>Socioeconomic deprivation further increases suicide risk (ONS, 2023), highlighting the need for tailored and community-embedded interventions.</w:t>
      </w:r>
    </w:p>
    <w:p w14:paraId="301A6C05" w14:textId="77777777" w:rsidR="004C256C" w:rsidRDefault="004C256C" w:rsidP="00723B5D"/>
    <w:p w14:paraId="775E7E1F" w14:textId="4892502B" w:rsidR="00723B5D" w:rsidRPr="004C256C" w:rsidRDefault="00723B5D" w:rsidP="00723B5D">
      <w:r w:rsidRPr="004C256C">
        <w:rPr>
          <w:b/>
          <w:bCs/>
        </w:rPr>
        <w:t>Policy and Legislative Context</w:t>
      </w:r>
    </w:p>
    <w:p w14:paraId="7F195428" w14:textId="77777777" w:rsidR="00723B5D" w:rsidRDefault="00723B5D" w:rsidP="00723B5D"/>
    <w:p w14:paraId="09BE8E20" w14:textId="77777777" w:rsidR="00723B5D" w:rsidRDefault="00723B5D" w:rsidP="00723B5D">
      <w:r>
        <w:lastRenderedPageBreak/>
        <w:t>SPEAKUP UK aligns with:</w:t>
      </w:r>
    </w:p>
    <w:p w14:paraId="6E5F2462" w14:textId="77777777" w:rsidR="00723B5D" w:rsidRDefault="00723B5D" w:rsidP="00723B5D">
      <w:r>
        <w:t>    •    NHS Long Term Plan (2019)</w:t>
      </w:r>
    </w:p>
    <w:p w14:paraId="5303BDBC" w14:textId="77777777" w:rsidR="00723B5D" w:rsidRDefault="00723B5D" w:rsidP="00723B5D">
      <w:r>
        <w:t>    •    UK Suicide Prevention Strategy (Department of Health and Social Care, 2012; updated 2023)</w:t>
      </w:r>
    </w:p>
    <w:p w14:paraId="5192B1FC" w14:textId="77777777" w:rsidR="00723B5D" w:rsidRDefault="00723B5D" w:rsidP="00723B5D">
      <w:r>
        <w:t>    •    Mental Health Act 1983</w:t>
      </w:r>
    </w:p>
    <w:p w14:paraId="03C2DE7A" w14:textId="77777777" w:rsidR="00723B5D" w:rsidRDefault="00723B5D" w:rsidP="00723B5D">
      <w:r>
        <w:t>    •    Data Protection Act 2018</w:t>
      </w:r>
    </w:p>
    <w:p w14:paraId="65DD9E33" w14:textId="77777777" w:rsidR="00723B5D" w:rsidRDefault="00723B5D" w:rsidP="00723B5D">
      <w:r>
        <w:t>    •    UK GDPR</w:t>
      </w:r>
    </w:p>
    <w:p w14:paraId="020AE6FE" w14:textId="77777777" w:rsidR="00723B5D" w:rsidRDefault="00723B5D" w:rsidP="00723B5D"/>
    <w:p w14:paraId="774C574A" w14:textId="77777777" w:rsidR="00723B5D" w:rsidRDefault="00723B5D" w:rsidP="00723B5D">
      <w:r>
        <w:t>The strategy also reflects the preventative and collaborative ethos of the Well-being of Future Generations (Wales) Act 2015, emphasising long-term wellbeing and early intervention.</w:t>
      </w:r>
    </w:p>
    <w:p w14:paraId="46BDBADB" w14:textId="77777777" w:rsidR="00723B5D" w:rsidRDefault="00723B5D" w:rsidP="00723B5D"/>
    <w:p w14:paraId="0D30204D" w14:textId="2566DAB9" w:rsidR="00723B5D" w:rsidRPr="004C256C" w:rsidRDefault="00723B5D" w:rsidP="00723B5D">
      <w:r w:rsidRPr="004C256C">
        <w:rPr>
          <w:b/>
          <w:bCs/>
        </w:rPr>
        <w:t>The Innovation</w:t>
      </w:r>
    </w:p>
    <w:p w14:paraId="0A53D8E2" w14:textId="77777777" w:rsidR="00723B5D" w:rsidRDefault="00723B5D" w:rsidP="00723B5D"/>
    <w:p w14:paraId="4DB3FE56" w14:textId="77777777" w:rsidR="00723B5D" w:rsidRDefault="00723B5D" w:rsidP="00723B5D">
      <w:r>
        <w:t>SPEAKUP UK integrates technology and community engagement through:</w:t>
      </w:r>
    </w:p>
    <w:p w14:paraId="0D3117D7" w14:textId="77777777" w:rsidR="00723B5D" w:rsidRDefault="00723B5D" w:rsidP="00723B5D">
      <w:r>
        <w:t>    1.    AI-supported anonymous mental health application</w:t>
      </w:r>
    </w:p>
    <w:p w14:paraId="2F6C4A7B" w14:textId="77777777" w:rsidR="00723B5D" w:rsidRDefault="00723B5D" w:rsidP="00723B5D">
      <w:r>
        <w:t>    2.    Moderated peer-support networks</w:t>
      </w:r>
    </w:p>
    <w:p w14:paraId="68720D13" w14:textId="77777777" w:rsidR="00723B5D" w:rsidRDefault="00723B5D" w:rsidP="00723B5D">
      <w:r>
        <w:t>    3.    University and workplace suicide awareness training</w:t>
      </w:r>
    </w:p>
    <w:p w14:paraId="7A6C7B2C" w14:textId="77777777" w:rsidR="00723B5D" w:rsidRDefault="00723B5D" w:rsidP="00723B5D">
      <w:r>
        <w:t>    4.    National anti-stigma social media campaign</w:t>
      </w:r>
    </w:p>
    <w:p w14:paraId="2EBE4F0E" w14:textId="77777777" w:rsidR="00723B5D" w:rsidRDefault="00723B5D" w:rsidP="00723B5D"/>
    <w:p w14:paraId="55EBA087" w14:textId="77777777" w:rsidR="00723B5D" w:rsidRDefault="00723B5D" w:rsidP="00723B5D">
      <w:r>
        <w:t>The AI system will monitor language patterns to detect crisis indicators, triggering safeguarding responses while maintaining confidentiality.</w:t>
      </w:r>
    </w:p>
    <w:p w14:paraId="4B7A5015" w14:textId="77777777" w:rsidR="00723B5D" w:rsidRDefault="00723B5D" w:rsidP="00723B5D"/>
    <w:p w14:paraId="2E5F04D4" w14:textId="77777777" w:rsidR="00723B5D" w:rsidRDefault="00723B5D" w:rsidP="00723B5D">
      <w:r>
        <w:t>Community hubs will partner with local authorities and third-sector organisations to provide face-to-face peer engagement.</w:t>
      </w:r>
    </w:p>
    <w:p w14:paraId="0E4912A2" w14:textId="77777777" w:rsidR="00723B5D" w:rsidRDefault="00723B5D" w:rsidP="00723B5D"/>
    <w:p w14:paraId="78F1C144" w14:textId="45483B99" w:rsidR="00723B5D" w:rsidRPr="004C256C" w:rsidRDefault="00723B5D" w:rsidP="00723B5D">
      <w:r w:rsidRPr="004C256C">
        <w:rPr>
          <w:b/>
          <w:bCs/>
        </w:rPr>
        <w:t>Stakeholders and Professional Involvement</w:t>
      </w:r>
    </w:p>
    <w:p w14:paraId="6D904A62" w14:textId="77777777" w:rsidR="00723B5D" w:rsidRDefault="00723B5D" w:rsidP="00723B5D"/>
    <w:p w14:paraId="53827508" w14:textId="77777777" w:rsidR="00723B5D" w:rsidRDefault="00723B5D" w:rsidP="00723B5D">
      <w:r>
        <w:t>Implementation requires collaboration between:</w:t>
      </w:r>
    </w:p>
    <w:p w14:paraId="4ED08F3E" w14:textId="77777777" w:rsidR="00723B5D" w:rsidRDefault="00723B5D" w:rsidP="00723B5D">
      <w:r>
        <w:lastRenderedPageBreak/>
        <w:t>    •    NHS Mental Health Services</w:t>
      </w:r>
    </w:p>
    <w:p w14:paraId="32142779" w14:textId="77777777" w:rsidR="00723B5D" w:rsidRDefault="00723B5D" w:rsidP="00723B5D">
      <w:r>
        <w:t>    •    General Practitioners</w:t>
      </w:r>
    </w:p>
    <w:p w14:paraId="4A3B20A7" w14:textId="77777777" w:rsidR="00723B5D" w:rsidRDefault="00723B5D" w:rsidP="00723B5D">
      <w:r>
        <w:t>    •    Samaritans</w:t>
      </w:r>
    </w:p>
    <w:p w14:paraId="59607C62" w14:textId="77777777" w:rsidR="00723B5D" w:rsidRDefault="00723B5D" w:rsidP="00723B5D">
      <w:r>
        <w:t>    •    CALM</w:t>
      </w:r>
    </w:p>
    <w:p w14:paraId="6590B402" w14:textId="77777777" w:rsidR="00723B5D" w:rsidRDefault="00723B5D" w:rsidP="00723B5D">
      <w:r>
        <w:t>    •    Universities and employers</w:t>
      </w:r>
    </w:p>
    <w:p w14:paraId="7B56ACF4" w14:textId="77777777" w:rsidR="00723B5D" w:rsidRDefault="00723B5D" w:rsidP="00723B5D">
      <w:r>
        <w:t>    •    Local authorities</w:t>
      </w:r>
    </w:p>
    <w:p w14:paraId="473612FD" w14:textId="77777777" w:rsidR="00723B5D" w:rsidRDefault="00723B5D" w:rsidP="00723B5D">
      <w:r>
        <w:t>    •    Digital developers</w:t>
      </w:r>
    </w:p>
    <w:p w14:paraId="0083419D" w14:textId="77777777" w:rsidR="00723B5D" w:rsidRDefault="00723B5D" w:rsidP="00723B5D"/>
    <w:p w14:paraId="4678E55F" w14:textId="77777777" w:rsidR="00723B5D" w:rsidRDefault="00723B5D" w:rsidP="00723B5D">
      <w:r>
        <w:t>Health and social care professionals will receive training in gender-sensitive communication and suicide risk identification.</w:t>
      </w:r>
    </w:p>
    <w:p w14:paraId="27045657" w14:textId="77777777" w:rsidR="00723B5D" w:rsidRDefault="00723B5D" w:rsidP="00723B5D"/>
    <w:p w14:paraId="73E2E22E" w14:textId="4754A001" w:rsidR="00723B5D" w:rsidRPr="004C256C" w:rsidRDefault="00723B5D" w:rsidP="00723B5D">
      <w:r w:rsidRPr="004C256C">
        <w:rPr>
          <w:b/>
          <w:bCs/>
        </w:rPr>
        <w:t>Public Involvement</w:t>
      </w:r>
    </w:p>
    <w:p w14:paraId="620BF5FF" w14:textId="77777777" w:rsidR="00723B5D" w:rsidRDefault="00723B5D" w:rsidP="00723B5D"/>
    <w:p w14:paraId="7FE91811" w14:textId="77777777" w:rsidR="00723B5D" w:rsidRDefault="00723B5D" w:rsidP="00723B5D">
      <w:r>
        <w:t>The initiative encourages community ownership through:</w:t>
      </w:r>
    </w:p>
    <w:p w14:paraId="2C4D3B9D" w14:textId="77777777" w:rsidR="00723B5D" w:rsidRDefault="00723B5D" w:rsidP="00723B5D">
      <w:r>
        <w:t>    •    Volunteer peer ambassador programmes</w:t>
      </w:r>
    </w:p>
    <w:p w14:paraId="29F4BE0B" w14:textId="77777777" w:rsidR="00723B5D" w:rsidRDefault="00723B5D" w:rsidP="00723B5D">
      <w:r>
        <w:t>    •    Social media storytelling campaigns</w:t>
      </w:r>
    </w:p>
    <w:p w14:paraId="2D2B74D4" w14:textId="77777777" w:rsidR="00723B5D" w:rsidRDefault="00723B5D" w:rsidP="00723B5D">
      <w:r>
        <w:t>    •    Fundraising events</w:t>
      </w:r>
    </w:p>
    <w:p w14:paraId="772DB1C5" w14:textId="77777777" w:rsidR="00723B5D" w:rsidRDefault="00723B5D" w:rsidP="00723B5D">
      <w:r>
        <w:t>    •    Community workshops</w:t>
      </w:r>
    </w:p>
    <w:p w14:paraId="2F09BAB8" w14:textId="77777777" w:rsidR="00723B5D" w:rsidRDefault="00723B5D" w:rsidP="00723B5D"/>
    <w:p w14:paraId="234CEAC1" w14:textId="77777777" w:rsidR="00723B5D" w:rsidRDefault="00723B5D" w:rsidP="00723B5D">
      <w:r>
        <w:t>Encouraging male role models and influencers to promote emotional openness will help dismantle stigma.</w:t>
      </w:r>
    </w:p>
    <w:p w14:paraId="58D6B3A5" w14:textId="77777777" w:rsidR="00723B5D" w:rsidRDefault="00723B5D" w:rsidP="00723B5D"/>
    <w:p w14:paraId="1EE8DC6B" w14:textId="5ACC32EC" w:rsidR="00723B5D" w:rsidRPr="00723B5D" w:rsidRDefault="00723B5D" w:rsidP="00723B5D">
      <w:pPr>
        <w:rPr>
          <w:b/>
          <w:bCs/>
        </w:rPr>
      </w:pPr>
      <w:r w:rsidRPr="00723B5D">
        <w:rPr>
          <w:b/>
          <w:bCs/>
        </w:rPr>
        <w:t>Ethical Considerations</w:t>
      </w:r>
    </w:p>
    <w:p w14:paraId="665CBBE7" w14:textId="77777777" w:rsidR="00723B5D" w:rsidRDefault="00723B5D" w:rsidP="00723B5D"/>
    <w:p w14:paraId="0EA16E41" w14:textId="77777777" w:rsidR="00723B5D" w:rsidRDefault="00723B5D" w:rsidP="00723B5D">
      <w:r>
        <w:t>Ethical practice includes:</w:t>
      </w:r>
    </w:p>
    <w:p w14:paraId="620F6537" w14:textId="77777777" w:rsidR="00723B5D" w:rsidRDefault="00723B5D" w:rsidP="00723B5D">
      <w:r>
        <w:t>    •    Strict data protection compliance</w:t>
      </w:r>
    </w:p>
    <w:p w14:paraId="03AAD244" w14:textId="77777777" w:rsidR="00723B5D" w:rsidRDefault="00723B5D" w:rsidP="00723B5D">
      <w:r>
        <w:t>    •    Crisis response protocols</w:t>
      </w:r>
    </w:p>
    <w:p w14:paraId="4B5121AA" w14:textId="77777777" w:rsidR="00723B5D" w:rsidRDefault="00723B5D" w:rsidP="00723B5D">
      <w:r>
        <w:t>    •    Transparent AI moderation</w:t>
      </w:r>
    </w:p>
    <w:p w14:paraId="028561FC" w14:textId="77777777" w:rsidR="00723B5D" w:rsidRDefault="00723B5D" w:rsidP="00723B5D">
      <w:r>
        <w:t>    •    Informed user consent</w:t>
      </w:r>
    </w:p>
    <w:p w14:paraId="520CB140" w14:textId="77777777" w:rsidR="00723B5D" w:rsidRDefault="00723B5D" w:rsidP="00723B5D">
      <w:r>
        <w:lastRenderedPageBreak/>
        <w:t>    •    Safeguarding measures</w:t>
      </w:r>
    </w:p>
    <w:p w14:paraId="4BF8C0A3" w14:textId="77777777" w:rsidR="00723B5D" w:rsidRDefault="00723B5D" w:rsidP="00723B5D"/>
    <w:p w14:paraId="21031CA3" w14:textId="77777777" w:rsidR="00723B5D" w:rsidRDefault="00723B5D" w:rsidP="00723B5D">
      <w:r>
        <w:t>Confidentiality must be balanced with duty of care in high-risk situations.</w:t>
      </w:r>
    </w:p>
    <w:p w14:paraId="0F6E5084" w14:textId="77777777" w:rsidR="00723B5D" w:rsidRDefault="00723B5D" w:rsidP="00723B5D"/>
    <w:p w14:paraId="7955FD65" w14:textId="2D87D88B" w:rsidR="00723B5D" w:rsidRPr="00723B5D" w:rsidRDefault="00723B5D" w:rsidP="00723B5D">
      <w:pPr>
        <w:rPr>
          <w:b/>
          <w:bCs/>
        </w:rPr>
      </w:pPr>
      <w:r w:rsidRPr="00723B5D">
        <w:rPr>
          <w:b/>
          <w:bCs/>
        </w:rPr>
        <w:t>Expected Outcomes</w:t>
      </w:r>
    </w:p>
    <w:p w14:paraId="72E70A05" w14:textId="77777777" w:rsidR="00723B5D" w:rsidRDefault="00723B5D" w:rsidP="00723B5D"/>
    <w:p w14:paraId="24784519" w14:textId="77777777" w:rsidR="00723B5D" w:rsidRDefault="00723B5D" w:rsidP="00723B5D">
      <w:r>
        <w:t>Short-term:</w:t>
      </w:r>
    </w:p>
    <w:p w14:paraId="34FF9D7C" w14:textId="77777777" w:rsidR="00723B5D" w:rsidRDefault="00723B5D" w:rsidP="00723B5D">
      <w:r>
        <w:t>    •    Increased help-seeking</w:t>
      </w:r>
    </w:p>
    <w:p w14:paraId="4D4969E0" w14:textId="77777777" w:rsidR="00723B5D" w:rsidRDefault="00723B5D" w:rsidP="00723B5D">
      <w:r>
        <w:t>    •    Improved emotional literacy</w:t>
      </w:r>
    </w:p>
    <w:p w14:paraId="146F8953" w14:textId="77777777" w:rsidR="00723B5D" w:rsidRDefault="00723B5D" w:rsidP="00723B5D">
      <w:r>
        <w:t>    •    Reduced stigma</w:t>
      </w:r>
    </w:p>
    <w:p w14:paraId="15F3EB8E" w14:textId="77777777" w:rsidR="00723B5D" w:rsidRDefault="00723B5D" w:rsidP="00723B5D"/>
    <w:p w14:paraId="49A0551E" w14:textId="77777777" w:rsidR="00723B5D" w:rsidRDefault="00723B5D" w:rsidP="00723B5D">
      <w:r>
        <w:t>Long-term:</w:t>
      </w:r>
    </w:p>
    <w:p w14:paraId="26EE3206" w14:textId="77777777" w:rsidR="00723B5D" w:rsidRDefault="00723B5D" w:rsidP="00723B5D">
      <w:r>
        <w:t>    •    Reduced suicide rates</w:t>
      </w:r>
    </w:p>
    <w:p w14:paraId="1B01C6A8" w14:textId="77777777" w:rsidR="00723B5D" w:rsidRDefault="00723B5D" w:rsidP="00723B5D">
      <w:r>
        <w:t>    •    Reduced NHS crisis admissions</w:t>
      </w:r>
    </w:p>
    <w:p w14:paraId="2E2ED088" w14:textId="77777777" w:rsidR="00723B5D" w:rsidRDefault="00723B5D" w:rsidP="00723B5D">
      <w:r>
        <w:t>    •    Improved community wellbeing</w:t>
      </w:r>
    </w:p>
    <w:p w14:paraId="5502BF68" w14:textId="77777777" w:rsidR="00723B5D" w:rsidRDefault="00723B5D" w:rsidP="00723B5D"/>
    <w:p w14:paraId="6575D5FD" w14:textId="77777777" w:rsidR="00723B5D" w:rsidRDefault="00723B5D" w:rsidP="00723B5D">
      <w:r>
        <w:t>Evaluation will use measurable indicators such as app engagement rates, referral numbers, and self-reported wellbeing improvements.</w:t>
      </w:r>
    </w:p>
    <w:p w14:paraId="749F499C" w14:textId="77777777" w:rsidR="00723B5D" w:rsidRDefault="00723B5D" w:rsidP="00723B5D"/>
    <w:p w14:paraId="12E9171D" w14:textId="65A3AE35" w:rsidR="00723B5D" w:rsidRPr="00723B5D" w:rsidRDefault="00723B5D" w:rsidP="00723B5D">
      <w:pPr>
        <w:rPr>
          <w:b/>
          <w:bCs/>
        </w:rPr>
      </w:pPr>
      <w:r w:rsidRPr="00723B5D">
        <w:rPr>
          <w:b/>
          <w:bCs/>
        </w:rPr>
        <w:t>Conclusion</w:t>
      </w:r>
    </w:p>
    <w:p w14:paraId="132878FF" w14:textId="77777777" w:rsidR="00723B5D" w:rsidRDefault="00723B5D" w:rsidP="00723B5D"/>
    <w:p w14:paraId="12B690BA" w14:textId="0022F26A" w:rsidR="00723B5D" w:rsidRDefault="00723B5D" w:rsidP="00723B5D">
      <w:r>
        <w:t>Suicide prevention in young men requires innovation that is culturally sensitive, technologically integrated, and community</w:t>
      </w:r>
      <w:r w:rsidR="004C256C">
        <w:t xml:space="preserve"> </w:t>
      </w:r>
      <w:r>
        <w:t>focused. SPEAKUP UK offers a scalable, evidence-informed, and policy-aligned solution that addresses both systemic gaps and social stigma.</w:t>
      </w:r>
    </w:p>
    <w:p w14:paraId="00DAEAFE" w14:textId="77777777" w:rsidR="00723B5D" w:rsidRDefault="00723B5D" w:rsidP="00723B5D"/>
    <w:p w14:paraId="43378B06" w14:textId="6975C752" w:rsidR="00520671" w:rsidRDefault="00723B5D" w:rsidP="00723B5D">
      <w:r>
        <w:t>Reducing suicide among young men is not merely a clinical goal — it is a moral imperative for health and social care systems across the UK.</w:t>
      </w:r>
    </w:p>
    <w:p w14:paraId="2EDEADC0" w14:textId="77777777" w:rsidR="00954FAD" w:rsidRDefault="00954FAD" w:rsidP="00723B5D"/>
    <w:p w14:paraId="696E6CED" w14:textId="0E18D5E9" w:rsidR="00954FAD" w:rsidRDefault="00954FAD" w:rsidP="00723B5D">
      <w:r>
        <w:rPr>
          <w:noProof/>
        </w:rPr>
        <w:lastRenderedPageBreak/>
        <w:drawing>
          <wp:inline distT="0" distB="0" distL="0" distR="0" wp14:anchorId="69D2FD3F" wp14:editId="1FE707C9">
            <wp:extent cx="5731510" cy="8597265"/>
            <wp:effectExtent l="0" t="0" r="0" b="635"/>
            <wp:docPr id="6028259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2825919" name="Picture 602825919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97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B5E6A" w14:textId="67B4956A" w:rsidR="00954FAD" w:rsidRDefault="00954FAD" w:rsidP="00723B5D">
      <w:pPr>
        <w:rPr>
          <w:b/>
          <w:bCs/>
        </w:rPr>
      </w:pPr>
      <w:r w:rsidRPr="00954FAD">
        <w:rPr>
          <w:b/>
          <w:bCs/>
        </w:rPr>
        <w:lastRenderedPageBreak/>
        <w:t>References</w:t>
      </w:r>
    </w:p>
    <w:p w14:paraId="2780945A" w14:textId="77777777" w:rsidR="00954FAD" w:rsidRDefault="00954FAD" w:rsidP="00723B5D">
      <w:pPr>
        <w:rPr>
          <w:b/>
          <w:bCs/>
        </w:rPr>
      </w:pPr>
    </w:p>
    <w:p w14:paraId="2CF30B55" w14:textId="77777777" w:rsidR="00C30154" w:rsidRPr="00C30154" w:rsidRDefault="00C30154" w:rsidP="00C30154">
      <w:pPr>
        <w:rPr>
          <w:b/>
          <w:bCs/>
        </w:rPr>
      </w:pPr>
      <w:r w:rsidRPr="00C30154">
        <w:rPr>
          <w:b/>
          <w:bCs/>
        </w:rPr>
        <w:t>HARVARD REFERENCE LIST (Sample)</w:t>
      </w:r>
    </w:p>
    <w:p w14:paraId="03067EB8" w14:textId="77777777" w:rsidR="00C30154" w:rsidRPr="00C30154" w:rsidRDefault="00C30154" w:rsidP="00C30154">
      <w:pPr>
        <w:rPr>
          <w:b/>
          <w:bCs/>
        </w:rPr>
      </w:pPr>
    </w:p>
    <w:p w14:paraId="2B3818B9" w14:textId="77777777" w:rsidR="00C30154" w:rsidRPr="00C30154" w:rsidRDefault="00C30154" w:rsidP="00C30154">
      <w:pPr>
        <w:rPr>
          <w:b/>
          <w:bCs/>
        </w:rPr>
      </w:pPr>
      <w:r w:rsidRPr="00C30154">
        <w:rPr>
          <w:b/>
          <w:bCs/>
        </w:rPr>
        <w:t>Department of Health and Social Care (2012; updated 2023) Preventing suicide in England: A cross-government outcomes strategy. London: DHSC.</w:t>
      </w:r>
    </w:p>
    <w:p w14:paraId="22193210" w14:textId="77777777" w:rsidR="00C30154" w:rsidRPr="00C30154" w:rsidRDefault="00C30154" w:rsidP="00C30154">
      <w:pPr>
        <w:rPr>
          <w:b/>
          <w:bCs/>
        </w:rPr>
      </w:pPr>
    </w:p>
    <w:p w14:paraId="3BA24F2A" w14:textId="77777777" w:rsidR="00C30154" w:rsidRPr="00C30154" w:rsidRDefault="00C30154" w:rsidP="00C30154">
      <w:pPr>
        <w:rPr>
          <w:b/>
          <w:bCs/>
        </w:rPr>
      </w:pPr>
      <w:r w:rsidRPr="00C30154">
        <w:rPr>
          <w:b/>
          <w:bCs/>
        </w:rPr>
        <w:t>NHS England (2019) The NHS Long Term Plan. London: NHS.</w:t>
      </w:r>
    </w:p>
    <w:p w14:paraId="5CC3DB0E" w14:textId="77777777" w:rsidR="00C30154" w:rsidRPr="00C30154" w:rsidRDefault="00C30154" w:rsidP="00C30154">
      <w:pPr>
        <w:rPr>
          <w:b/>
          <w:bCs/>
        </w:rPr>
      </w:pPr>
    </w:p>
    <w:p w14:paraId="60B793AE" w14:textId="77777777" w:rsidR="00C30154" w:rsidRPr="00C30154" w:rsidRDefault="00C30154" w:rsidP="00C30154">
      <w:pPr>
        <w:rPr>
          <w:b/>
          <w:bCs/>
        </w:rPr>
      </w:pPr>
      <w:r w:rsidRPr="00C30154">
        <w:rPr>
          <w:b/>
          <w:bCs/>
        </w:rPr>
        <w:t>Office for National Statistics (2023) Suicides in the UK: 2023 registrations. London: ONS.</w:t>
      </w:r>
    </w:p>
    <w:p w14:paraId="7DA9741E" w14:textId="77777777" w:rsidR="00C30154" w:rsidRPr="00C30154" w:rsidRDefault="00C30154" w:rsidP="00C30154">
      <w:pPr>
        <w:rPr>
          <w:b/>
          <w:bCs/>
        </w:rPr>
      </w:pPr>
    </w:p>
    <w:p w14:paraId="68D8910A" w14:textId="77777777" w:rsidR="00C30154" w:rsidRPr="00C30154" w:rsidRDefault="00C30154" w:rsidP="00C30154">
      <w:pPr>
        <w:rPr>
          <w:b/>
          <w:bCs/>
        </w:rPr>
      </w:pPr>
      <w:r w:rsidRPr="00C30154">
        <w:rPr>
          <w:b/>
          <w:bCs/>
        </w:rPr>
        <w:t>Seidler, Z.E. et al. (2016) ‘The role of masculinity in men’s help-seeking for depression’, Clinical Psychology Review, 49, pp. 106–118.</w:t>
      </w:r>
    </w:p>
    <w:p w14:paraId="57412D49" w14:textId="77777777" w:rsidR="00C30154" w:rsidRPr="00C30154" w:rsidRDefault="00C30154" w:rsidP="00C30154">
      <w:pPr>
        <w:rPr>
          <w:b/>
          <w:bCs/>
        </w:rPr>
      </w:pPr>
    </w:p>
    <w:p w14:paraId="7A731EA3" w14:textId="77777777" w:rsidR="00C30154" w:rsidRPr="00C30154" w:rsidRDefault="00C30154" w:rsidP="00C30154">
      <w:pPr>
        <w:rPr>
          <w:b/>
          <w:bCs/>
        </w:rPr>
      </w:pPr>
      <w:r w:rsidRPr="00C30154">
        <w:rPr>
          <w:b/>
          <w:bCs/>
        </w:rPr>
        <w:t>Data Protection Act 2018. London: HMSO.</w:t>
      </w:r>
    </w:p>
    <w:p w14:paraId="2D6B3A3E" w14:textId="77777777" w:rsidR="00C30154" w:rsidRPr="00C30154" w:rsidRDefault="00C30154" w:rsidP="00C30154">
      <w:pPr>
        <w:rPr>
          <w:b/>
          <w:bCs/>
        </w:rPr>
      </w:pPr>
    </w:p>
    <w:p w14:paraId="05A62D13" w14:textId="77777777" w:rsidR="00C30154" w:rsidRPr="00C30154" w:rsidRDefault="00C30154" w:rsidP="00C30154">
      <w:pPr>
        <w:rPr>
          <w:b/>
          <w:bCs/>
        </w:rPr>
      </w:pPr>
      <w:r w:rsidRPr="00C30154">
        <w:rPr>
          <w:b/>
          <w:bCs/>
        </w:rPr>
        <w:t>Mental Health Act 1983. London: HMSO.</w:t>
      </w:r>
    </w:p>
    <w:p w14:paraId="531BEF7E" w14:textId="77777777" w:rsidR="00C30154" w:rsidRPr="00C30154" w:rsidRDefault="00C30154" w:rsidP="00C30154">
      <w:pPr>
        <w:rPr>
          <w:b/>
          <w:bCs/>
        </w:rPr>
      </w:pPr>
    </w:p>
    <w:p w14:paraId="376D0570" w14:textId="71BF9A73" w:rsidR="00954FAD" w:rsidRPr="00954FAD" w:rsidRDefault="00C30154" w:rsidP="00C30154">
      <w:pPr>
        <w:rPr>
          <w:b/>
          <w:bCs/>
        </w:rPr>
      </w:pPr>
      <w:r w:rsidRPr="00C30154">
        <w:rPr>
          <w:b/>
          <w:bCs/>
        </w:rPr>
        <w:t>Well-being of Future Generations (Wales) Act 2015. Cardiff: Welsh Government.</w:t>
      </w:r>
    </w:p>
    <w:p w14:paraId="14B3EDFA" w14:textId="77777777" w:rsidR="00954FAD" w:rsidRDefault="00954FAD" w:rsidP="00723B5D"/>
    <w:sectPr w:rsidR="00954F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61B4"/>
    <w:rsid w:val="003761B4"/>
    <w:rsid w:val="004C256C"/>
    <w:rsid w:val="00520671"/>
    <w:rsid w:val="006F4D00"/>
    <w:rsid w:val="00723B5D"/>
    <w:rsid w:val="00810D85"/>
    <w:rsid w:val="00954FAD"/>
    <w:rsid w:val="00B1225A"/>
    <w:rsid w:val="00C30154"/>
    <w:rsid w:val="00DC1E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CFAE16"/>
  <w15:chartTrackingRefBased/>
  <w15:docId w15:val="{9909F517-6853-EC4B-9586-05425D7E77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61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61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61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61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61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61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61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61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61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61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61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61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61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61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61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61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61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61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61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61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61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61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61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61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61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61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61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61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61B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738</Words>
  <Characters>4211</Characters>
  <Application>Microsoft Office Word</Application>
  <DocSecurity>0</DocSecurity>
  <Lines>35</Lines>
  <Paragraphs>9</Paragraphs>
  <ScaleCrop>false</ScaleCrop>
  <Company/>
  <LinksUpToDate>false</LinksUpToDate>
  <CharactersWithSpaces>4940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Tamara Shehzad (2409972)</dc:creator>
  <cp:keywords/>
  <dc:description/>
  <cp:lastModifiedBy>Julie Tamara Shehzad (2409972)</cp:lastModifiedBy>
  <cp:revision>9</cp:revision>
  <dcterms:created xsi:type="dcterms:W3CDTF">2026-03-17T20:53:00Z</dcterms:created>
  <dcterms:modified xsi:type="dcterms:W3CDTF">2026-03-17T21:01:00Z</dcterms:modified>
</cp:coreProperties>
</file>