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6C24" w:rsidRPr="00986BF3" w:rsidRDefault="00396C24" w:rsidP="00396C24">
      <w:pPr>
        <w:spacing w:line="360" w:lineRule="auto"/>
        <w:jc w:val="center"/>
        <w:rPr>
          <w:rFonts w:ascii="Arial" w:hAnsi="Arial" w:cs="Arial"/>
          <w:sz w:val="24"/>
          <w:szCs w:val="24"/>
        </w:rPr>
      </w:pPr>
      <w:r>
        <w:rPr>
          <w:rFonts w:ascii="Arial" w:hAnsi="Arial" w:cs="Arial"/>
          <w:sz w:val="24"/>
          <w:szCs w:val="24"/>
        </w:rPr>
        <w:t>Module Code – SJIE5001</w:t>
      </w:r>
    </w:p>
    <w:p w:rsidR="00396C24" w:rsidRPr="00986BF3" w:rsidRDefault="00396C24" w:rsidP="00396C24">
      <w:pPr>
        <w:spacing w:line="360" w:lineRule="auto"/>
        <w:jc w:val="center"/>
        <w:rPr>
          <w:rFonts w:ascii="Arial" w:hAnsi="Arial" w:cs="Arial"/>
          <w:sz w:val="24"/>
          <w:szCs w:val="24"/>
        </w:rPr>
      </w:pPr>
      <w:r>
        <w:rPr>
          <w:rFonts w:ascii="Arial" w:hAnsi="Arial" w:cs="Arial"/>
          <w:sz w:val="24"/>
          <w:szCs w:val="24"/>
        </w:rPr>
        <w:t>Numbers Count</w:t>
      </w:r>
    </w:p>
    <w:p w:rsidR="00396C24" w:rsidRDefault="00396C24" w:rsidP="00396C24">
      <w:pPr>
        <w:spacing w:line="360" w:lineRule="auto"/>
        <w:jc w:val="center"/>
        <w:rPr>
          <w:rFonts w:ascii="Arial" w:hAnsi="Arial" w:cs="Arial"/>
          <w:sz w:val="24"/>
          <w:szCs w:val="24"/>
        </w:rPr>
      </w:pPr>
      <w:r w:rsidRPr="00986BF3">
        <w:rPr>
          <w:rFonts w:ascii="Arial" w:hAnsi="Arial" w:cs="Arial"/>
          <w:sz w:val="24"/>
          <w:szCs w:val="24"/>
        </w:rPr>
        <w:t xml:space="preserve">Amy Glass </w:t>
      </w:r>
      <w:r>
        <w:rPr>
          <w:rFonts w:ascii="Arial" w:hAnsi="Arial" w:cs="Arial"/>
          <w:sz w:val="24"/>
          <w:szCs w:val="24"/>
        </w:rPr>
        <w:t>–</w:t>
      </w:r>
      <w:r w:rsidRPr="00986BF3">
        <w:rPr>
          <w:rFonts w:ascii="Arial" w:hAnsi="Arial" w:cs="Arial"/>
          <w:sz w:val="24"/>
          <w:szCs w:val="24"/>
        </w:rPr>
        <w:t xml:space="preserve"> 1602407</w:t>
      </w:r>
    </w:p>
    <w:p w:rsidR="00396C24" w:rsidRPr="00986BF3" w:rsidRDefault="00396C24" w:rsidP="00396C24">
      <w:pPr>
        <w:spacing w:line="360" w:lineRule="auto"/>
        <w:jc w:val="center"/>
        <w:rPr>
          <w:rFonts w:ascii="Arial" w:hAnsi="Arial" w:cs="Arial"/>
          <w:sz w:val="24"/>
          <w:szCs w:val="24"/>
        </w:rPr>
      </w:pPr>
      <w:r>
        <w:rPr>
          <w:rFonts w:ascii="Arial" w:hAnsi="Arial" w:cs="Arial"/>
          <w:sz w:val="24"/>
          <w:szCs w:val="24"/>
        </w:rPr>
        <w:t xml:space="preserve">Word count - </w:t>
      </w:r>
      <w:r w:rsidR="00496981">
        <w:rPr>
          <w:rFonts w:ascii="Arial" w:hAnsi="Arial" w:cs="Arial"/>
          <w:sz w:val="24"/>
          <w:szCs w:val="24"/>
        </w:rPr>
        <w:t>3083</w:t>
      </w:r>
    </w:p>
    <w:p w:rsidR="00F93A94" w:rsidRDefault="00F93A94" w:rsidP="00F93A94">
      <w:pPr>
        <w:spacing w:line="360" w:lineRule="auto"/>
        <w:jc w:val="center"/>
        <w:rPr>
          <w:rFonts w:ascii="Arial" w:hAnsi="Arial" w:cs="Arial"/>
          <w:sz w:val="24"/>
          <w:szCs w:val="24"/>
        </w:rPr>
      </w:pPr>
    </w:p>
    <w:p w:rsidR="001A4A0C" w:rsidRPr="00F93A94" w:rsidRDefault="001A4A0C" w:rsidP="00F93A94">
      <w:pPr>
        <w:spacing w:line="360" w:lineRule="auto"/>
        <w:jc w:val="center"/>
        <w:rPr>
          <w:rFonts w:ascii="Arial" w:hAnsi="Arial" w:cs="Arial"/>
          <w:sz w:val="24"/>
          <w:szCs w:val="24"/>
        </w:rPr>
      </w:pPr>
      <w:r w:rsidRPr="00F93A94">
        <w:rPr>
          <w:rFonts w:ascii="Arial" w:hAnsi="Arial" w:cs="Arial"/>
          <w:sz w:val="24"/>
          <w:szCs w:val="24"/>
        </w:rPr>
        <w:t>Based on practice within your school setting evaluate how current initiatives support the development of numeracy across the curriculum for a specific age group.</w:t>
      </w:r>
    </w:p>
    <w:p w:rsidR="009D62E3" w:rsidRPr="00F93A94" w:rsidRDefault="009D62E3" w:rsidP="00F93A94">
      <w:pPr>
        <w:spacing w:line="360" w:lineRule="auto"/>
        <w:rPr>
          <w:rFonts w:ascii="Arial" w:hAnsi="Arial" w:cs="Arial"/>
          <w:sz w:val="24"/>
          <w:szCs w:val="24"/>
        </w:rPr>
      </w:pPr>
    </w:p>
    <w:p w:rsidR="009D62E3" w:rsidRPr="00F93A94" w:rsidRDefault="009D62E3" w:rsidP="00F93A94">
      <w:pPr>
        <w:spacing w:line="360" w:lineRule="auto"/>
        <w:rPr>
          <w:rFonts w:ascii="Arial" w:hAnsi="Arial" w:cs="Arial"/>
          <w:sz w:val="24"/>
          <w:szCs w:val="24"/>
        </w:rPr>
      </w:pPr>
      <w:r w:rsidRPr="00F93A94">
        <w:rPr>
          <w:rFonts w:ascii="Arial" w:hAnsi="Arial" w:cs="Arial"/>
          <w:sz w:val="24"/>
          <w:szCs w:val="24"/>
        </w:rPr>
        <w:t xml:space="preserve">This assignment will discuss how current initiatives used within my education setting can support the development of numeracy across the curriculum. It will critically evaluate the need for such initiatives and provide examples of how they are implemented effectively throughout the school. </w:t>
      </w:r>
      <w:r w:rsidR="00FF266F" w:rsidRPr="00F93A94">
        <w:rPr>
          <w:rFonts w:ascii="Arial" w:hAnsi="Arial" w:cs="Arial"/>
          <w:sz w:val="24"/>
          <w:szCs w:val="24"/>
        </w:rPr>
        <w:t>According to the Estyn</w:t>
      </w:r>
      <w:r w:rsidR="00505FE6" w:rsidRPr="00F93A94">
        <w:rPr>
          <w:rFonts w:ascii="Arial" w:hAnsi="Arial" w:cs="Arial"/>
          <w:sz w:val="24"/>
          <w:szCs w:val="24"/>
        </w:rPr>
        <w:t xml:space="preserve"> </w:t>
      </w:r>
      <w:r w:rsidR="00FF266F" w:rsidRPr="00F93A94">
        <w:rPr>
          <w:rFonts w:ascii="Arial" w:hAnsi="Arial" w:cs="Arial"/>
          <w:sz w:val="24"/>
          <w:szCs w:val="24"/>
        </w:rPr>
        <w:t>report carried out in 2015</w:t>
      </w:r>
      <w:r w:rsidR="000F3709" w:rsidRPr="00F93A94">
        <w:rPr>
          <w:rFonts w:ascii="Arial" w:hAnsi="Arial" w:cs="Arial"/>
          <w:sz w:val="24"/>
          <w:szCs w:val="24"/>
        </w:rPr>
        <w:t xml:space="preserve"> (Estyn, 2015)</w:t>
      </w:r>
      <w:r w:rsidR="00FF266F" w:rsidRPr="00F93A94">
        <w:rPr>
          <w:rFonts w:ascii="Arial" w:hAnsi="Arial" w:cs="Arial"/>
          <w:sz w:val="24"/>
          <w:szCs w:val="24"/>
        </w:rPr>
        <w:t>, the</w:t>
      </w:r>
      <w:r w:rsidR="006E3159" w:rsidRPr="00F93A94">
        <w:rPr>
          <w:rFonts w:ascii="Arial" w:hAnsi="Arial" w:cs="Arial"/>
          <w:sz w:val="24"/>
          <w:szCs w:val="24"/>
        </w:rPr>
        <w:t xml:space="preserve"> education setting discussed in this assignment </w:t>
      </w:r>
      <w:r w:rsidR="00FF266F" w:rsidRPr="00F93A94">
        <w:rPr>
          <w:rFonts w:ascii="Arial" w:hAnsi="Arial" w:cs="Arial"/>
          <w:sz w:val="24"/>
          <w:szCs w:val="24"/>
        </w:rPr>
        <w:t xml:space="preserve">had 1002 pupils </w:t>
      </w:r>
      <w:r w:rsidR="00EE016B" w:rsidRPr="00F93A94">
        <w:rPr>
          <w:rFonts w:ascii="Arial" w:hAnsi="Arial" w:cs="Arial"/>
          <w:sz w:val="24"/>
          <w:szCs w:val="24"/>
        </w:rPr>
        <w:t xml:space="preserve">on </w:t>
      </w:r>
      <w:r w:rsidR="00FF266F" w:rsidRPr="00F93A94">
        <w:rPr>
          <w:rFonts w:ascii="Arial" w:hAnsi="Arial" w:cs="Arial"/>
          <w:sz w:val="24"/>
          <w:szCs w:val="24"/>
        </w:rPr>
        <w:t>roll aged between 11 and 18</w:t>
      </w:r>
      <w:r w:rsidR="006E3159" w:rsidRPr="00F93A94">
        <w:rPr>
          <w:rFonts w:ascii="Arial" w:hAnsi="Arial" w:cs="Arial"/>
          <w:sz w:val="24"/>
          <w:szCs w:val="24"/>
        </w:rPr>
        <w:t>. Of tho</w:t>
      </w:r>
      <w:r w:rsidR="00FF266F" w:rsidRPr="00F93A94">
        <w:rPr>
          <w:rFonts w:ascii="Arial" w:hAnsi="Arial" w:cs="Arial"/>
          <w:sz w:val="24"/>
          <w:szCs w:val="24"/>
        </w:rPr>
        <w:t>se 1002 pupils, 26% are eligible for free school meals and 38% of all pupils live in the 20% most deprived areas in Wales. Around 23% of pupils attending the school have a special educational need, including 4% who have a statement of special educational needs. According to Estyn, these statistics are higher than the national averages for Wales. The school has a Special Teaching Facility (STF) for pupils with moderate learning difficulties along with a Social, Emotional and Behavioural Difficulties</w:t>
      </w:r>
      <w:r w:rsidR="006E3159" w:rsidRPr="00F93A94">
        <w:rPr>
          <w:rFonts w:ascii="Arial" w:hAnsi="Arial" w:cs="Arial"/>
          <w:sz w:val="24"/>
          <w:szCs w:val="24"/>
        </w:rPr>
        <w:t xml:space="preserve"> (SEBD)</w:t>
      </w:r>
      <w:r w:rsidR="00FF266F" w:rsidRPr="00F93A94">
        <w:rPr>
          <w:rFonts w:ascii="Arial" w:hAnsi="Arial" w:cs="Arial"/>
          <w:sz w:val="24"/>
          <w:szCs w:val="24"/>
        </w:rPr>
        <w:t xml:space="preserve"> department. </w:t>
      </w:r>
      <w:r w:rsidR="00EE016B" w:rsidRPr="00F93A94">
        <w:rPr>
          <w:rFonts w:ascii="Arial" w:hAnsi="Arial" w:cs="Arial"/>
          <w:sz w:val="24"/>
          <w:szCs w:val="24"/>
        </w:rPr>
        <w:t>The majority of pupils attending the school are from a white British background, however around one quarter of pupils are of other ethnic groups and 12% speak English as a second language.</w:t>
      </w:r>
      <w:r w:rsidR="006D00D3" w:rsidRPr="00F93A94">
        <w:rPr>
          <w:rFonts w:ascii="Arial" w:hAnsi="Arial" w:cs="Arial"/>
          <w:sz w:val="24"/>
          <w:szCs w:val="24"/>
        </w:rPr>
        <w:t xml:space="preserve"> </w:t>
      </w:r>
      <w:r w:rsidRPr="00F93A94">
        <w:rPr>
          <w:rFonts w:ascii="Arial" w:hAnsi="Arial" w:cs="Arial"/>
          <w:sz w:val="24"/>
          <w:szCs w:val="24"/>
        </w:rPr>
        <w:t xml:space="preserve">The initiatives </w:t>
      </w:r>
      <w:r w:rsidR="006E3159" w:rsidRPr="00F93A94">
        <w:rPr>
          <w:rFonts w:ascii="Arial" w:hAnsi="Arial" w:cs="Arial"/>
          <w:sz w:val="24"/>
          <w:szCs w:val="24"/>
        </w:rPr>
        <w:t xml:space="preserve">considered in this assignment </w:t>
      </w:r>
      <w:r w:rsidR="005C0B10" w:rsidRPr="00F93A94">
        <w:rPr>
          <w:rFonts w:ascii="Arial" w:hAnsi="Arial" w:cs="Arial"/>
          <w:sz w:val="24"/>
          <w:szCs w:val="24"/>
        </w:rPr>
        <w:t xml:space="preserve">provide support and guidance for pupils in KS3, year 9 who have </w:t>
      </w:r>
      <w:r w:rsidR="006E3159" w:rsidRPr="00F93A94">
        <w:rPr>
          <w:rFonts w:ascii="Arial" w:hAnsi="Arial" w:cs="Arial"/>
          <w:sz w:val="24"/>
          <w:szCs w:val="24"/>
        </w:rPr>
        <w:t>various a</w:t>
      </w:r>
      <w:r w:rsidR="005C0B10" w:rsidRPr="00F93A94">
        <w:rPr>
          <w:rFonts w:ascii="Arial" w:hAnsi="Arial" w:cs="Arial"/>
          <w:sz w:val="24"/>
          <w:szCs w:val="24"/>
        </w:rPr>
        <w:t>dditional</w:t>
      </w:r>
      <w:r w:rsidR="006E3159" w:rsidRPr="00F93A94">
        <w:rPr>
          <w:rFonts w:ascii="Arial" w:hAnsi="Arial" w:cs="Arial"/>
          <w:sz w:val="24"/>
          <w:szCs w:val="24"/>
        </w:rPr>
        <w:t xml:space="preserve"> l</w:t>
      </w:r>
      <w:r w:rsidR="005C0B10" w:rsidRPr="00F93A94">
        <w:rPr>
          <w:rFonts w:ascii="Arial" w:hAnsi="Arial" w:cs="Arial"/>
          <w:sz w:val="24"/>
          <w:szCs w:val="24"/>
        </w:rPr>
        <w:t>earni</w:t>
      </w:r>
      <w:r w:rsidR="006E3159" w:rsidRPr="00F93A94">
        <w:rPr>
          <w:rFonts w:ascii="Arial" w:hAnsi="Arial" w:cs="Arial"/>
          <w:sz w:val="24"/>
          <w:szCs w:val="24"/>
        </w:rPr>
        <w:t>ng n</w:t>
      </w:r>
      <w:r w:rsidR="005C0B10" w:rsidRPr="00F93A94">
        <w:rPr>
          <w:rFonts w:ascii="Arial" w:hAnsi="Arial" w:cs="Arial"/>
          <w:sz w:val="24"/>
          <w:szCs w:val="24"/>
        </w:rPr>
        <w:t xml:space="preserve">eeds (ALN). These needs vary from Social, Emotional and Behavioural difficulties, attainment issues due to poor attendance and </w:t>
      </w:r>
      <w:r w:rsidR="006E3159" w:rsidRPr="00F93A94">
        <w:rPr>
          <w:rFonts w:ascii="Arial" w:hAnsi="Arial" w:cs="Arial"/>
          <w:sz w:val="24"/>
          <w:szCs w:val="24"/>
        </w:rPr>
        <w:t xml:space="preserve">pupils with a statement of SEN. </w:t>
      </w:r>
    </w:p>
    <w:p w:rsidR="00FB767F" w:rsidRPr="00F93A94" w:rsidRDefault="00FB767F" w:rsidP="00F93A94">
      <w:pPr>
        <w:spacing w:line="360" w:lineRule="auto"/>
        <w:rPr>
          <w:rFonts w:ascii="Arial" w:hAnsi="Arial" w:cs="Arial"/>
          <w:sz w:val="24"/>
          <w:szCs w:val="24"/>
        </w:rPr>
      </w:pPr>
      <w:r w:rsidRPr="00F93A94">
        <w:rPr>
          <w:rFonts w:ascii="Arial" w:hAnsi="Arial" w:cs="Arial"/>
          <w:sz w:val="24"/>
          <w:szCs w:val="24"/>
        </w:rPr>
        <w:t xml:space="preserve">In 2013 a national statutory </w:t>
      </w:r>
      <w:r w:rsidR="00D559C6" w:rsidRPr="00F93A94">
        <w:rPr>
          <w:rFonts w:ascii="Arial" w:hAnsi="Arial" w:cs="Arial"/>
          <w:sz w:val="24"/>
          <w:szCs w:val="24"/>
        </w:rPr>
        <w:t xml:space="preserve">literacy and </w:t>
      </w:r>
      <w:r w:rsidRPr="00F93A94">
        <w:rPr>
          <w:rFonts w:ascii="Arial" w:hAnsi="Arial" w:cs="Arial"/>
          <w:sz w:val="24"/>
          <w:szCs w:val="24"/>
        </w:rPr>
        <w:t>numeracy framework</w:t>
      </w:r>
      <w:r w:rsidR="00D559C6" w:rsidRPr="00F93A94">
        <w:rPr>
          <w:rFonts w:ascii="Arial" w:hAnsi="Arial" w:cs="Arial"/>
          <w:sz w:val="24"/>
          <w:szCs w:val="24"/>
        </w:rPr>
        <w:t xml:space="preserve"> (LNF)</w:t>
      </w:r>
      <w:r w:rsidRPr="00F93A94">
        <w:rPr>
          <w:rFonts w:ascii="Arial" w:hAnsi="Arial" w:cs="Arial"/>
          <w:sz w:val="24"/>
          <w:szCs w:val="24"/>
        </w:rPr>
        <w:t xml:space="preserve"> was introduced</w:t>
      </w:r>
      <w:r w:rsidR="000F3709" w:rsidRPr="00F93A94">
        <w:rPr>
          <w:rFonts w:ascii="Arial" w:hAnsi="Arial" w:cs="Arial"/>
          <w:sz w:val="24"/>
          <w:szCs w:val="24"/>
        </w:rPr>
        <w:t xml:space="preserve"> by the Welsh</w:t>
      </w:r>
      <w:r w:rsidRPr="00F93A94">
        <w:rPr>
          <w:rFonts w:ascii="Arial" w:hAnsi="Arial" w:cs="Arial"/>
          <w:sz w:val="24"/>
          <w:szCs w:val="24"/>
        </w:rPr>
        <w:t xml:space="preserve"> Government which aimed to improve the standard of numeracy in schools in Wales.</w:t>
      </w:r>
      <w:r w:rsidR="000D11B0" w:rsidRPr="00F93A94">
        <w:rPr>
          <w:rFonts w:ascii="Arial" w:hAnsi="Arial" w:cs="Arial"/>
          <w:sz w:val="24"/>
          <w:szCs w:val="24"/>
        </w:rPr>
        <w:t xml:space="preserve"> The Welsh Government</w:t>
      </w:r>
      <w:r w:rsidR="00CE5988" w:rsidRPr="00F93A94">
        <w:rPr>
          <w:rFonts w:ascii="Arial" w:hAnsi="Arial" w:cs="Arial"/>
          <w:sz w:val="24"/>
          <w:szCs w:val="24"/>
        </w:rPr>
        <w:t xml:space="preserve"> (2013)</w:t>
      </w:r>
      <w:r w:rsidR="000D11B0" w:rsidRPr="00F93A94">
        <w:rPr>
          <w:rFonts w:ascii="Arial" w:hAnsi="Arial" w:cs="Arial"/>
          <w:sz w:val="24"/>
          <w:szCs w:val="24"/>
        </w:rPr>
        <w:t xml:space="preserve"> made the LNF ‘a statutory curriculum requirement from September 2013, with assessment against the LNF </w:t>
      </w:r>
      <w:r w:rsidR="000D11B0" w:rsidRPr="00F93A94">
        <w:rPr>
          <w:rFonts w:ascii="Arial" w:hAnsi="Arial" w:cs="Arial"/>
          <w:sz w:val="24"/>
          <w:szCs w:val="24"/>
        </w:rPr>
        <w:lastRenderedPageBreak/>
        <w:t>becoming a statutory requirement from September 2014’. The LNF</w:t>
      </w:r>
      <w:r w:rsidRPr="00F93A94">
        <w:rPr>
          <w:rFonts w:ascii="Arial" w:hAnsi="Arial" w:cs="Arial"/>
          <w:sz w:val="24"/>
          <w:szCs w:val="24"/>
        </w:rPr>
        <w:t xml:space="preserve"> aimed to raise </w:t>
      </w:r>
      <w:r w:rsidR="000D11B0" w:rsidRPr="00F93A94">
        <w:rPr>
          <w:rFonts w:ascii="Arial" w:hAnsi="Arial" w:cs="Arial"/>
          <w:sz w:val="24"/>
          <w:szCs w:val="24"/>
        </w:rPr>
        <w:t>attainment levels in numeracy by replacing the non-statutory skills framework for primary and secondary schools in Wales (Welsh Assembly Government, 2008). This framework</w:t>
      </w:r>
      <w:r w:rsidR="003F0444" w:rsidRPr="00F93A94">
        <w:rPr>
          <w:rFonts w:ascii="Arial" w:hAnsi="Arial" w:cs="Arial"/>
          <w:sz w:val="24"/>
          <w:szCs w:val="24"/>
        </w:rPr>
        <w:t>, according to the Welsh Government (2013),</w:t>
      </w:r>
      <w:r w:rsidR="000D11B0" w:rsidRPr="00F93A94">
        <w:rPr>
          <w:rFonts w:ascii="Arial" w:hAnsi="Arial" w:cs="Arial"/>
          <w:sz w:val="24"/>
          <w:szCs w:val="24"/>
        </w:rPr>
        <w:t xml:space="preserve"> was deemed by Estyn</w:t>
      </w:r>
      <w:r w:rsidR="00D559C6" w:rsidRPr="00F93A94">
        <w:rPr>
          <w:rFonts w:ascii="Arial" w:hAnsi="Arial" w:cs="Arial"/>
          <w:sz w:val="24"/>
          <w:szCs w:val="24"/>
        </w:rPr>
        <w:t xml:space="preserve"> reports on key stage 2 and key stage 3 as being ineffective. These reports provide evid</w:t>
      </w:r>
      <w:r w:rsidR="00396C24">
        <w:rPr>
          <w:rFonts w:ascii="Arial" w:hAnsi="Arial" w:cs="Arial"/>
          <w:sz w:val="24"/>
          <w:szCs w:val="24"/>
        </w:rPr>
        <w:t>ence that pupils across wales were</w:t>
      </w:r>
      <w:r w:rsidR="00D559C6" w:rsidRPr="00F93A94">
        <w:rPr>
          <w:rFonts w:ascii="Arial" w:hAnsi="Arial" w:cs="Arial"/>
          <w:sz w:val="24"/>
          <w:szCs w:val="24"/>
        </w:rPr>
        <w:t xml:space="preserve"> under achieving in numeracy, a skill which is integral to the development and progression in </w:t>
      </w:r>
      <w:r w:rsidR="00271D7C" w:rsidRPr="00F93A94">
        <w:rPr>
          <w:rFonts w:ascii="Arial" w:hAnsi="Arial" w:cs="Arial"/>
          <w:sz w:val="24"/>
          <w:szCs w:val="24"/>
        </w:rPr>
        <w:t xml:space="preserve">all areas of life, from living independently, in the workplace and day to day activities. The reports also </w:t>
      </w:r>
      <w:r w:rsidR="00D559C6" w:rsidRPr="00F93A94">
        <w:rPr>
          <w:rFonts w:ascii="Arial" w:hAnsi="Arial" w:cs="Arial"/>
          <w:sz w:val="24"/>
          <w:szCs w:val="24"/>
        </w:rPr>
        <w:t>highlight an urgent need</w:t>
      </w:r>
      <w:r w:rsidR="00271D7C" w:rsidRPr="00F93A94">
        <w:rPr>
          <w:rFonts w:ascii="Arial" w:hAnsi="Arial" w:cs="Arial"/>
          <w:sz w:val="24"/>
          <w:szCs w:val="24"/>
        </w:rPr>
        <w:t xml:space="preserve"> to improve the way numeracy is taught in schools. </w:t>
      </w:r>
      <w:r w:rsidRPr="00F93A94">
        <w:rPr>
          <w:rFonts w:ascii="Arial" w:hAnsi="Arial" w:cs="Arial"/>
          <w:sz w:val="24"/>
          <w:szCs w:val="24"/>
        </w:rPr>
        <w:t>The Welsh Government</w:t>
      </w:r>
      <w:r w:rsidR="00734866" w:rsidRPr="00F93A94">
        <w:rPr>
          <w:rFonts w:ascii="Arial" w:hAnsi="Arial" w:cs="Arial"/>
          <w:sz w:val="24"/>
          <w:szCs w:val="24"/>
        </w:rPr>
        <w:t xml:space="preserve"> </w:t>
      </w:r>
      <w:r w:rsidRPr="00F93A94">
        <w:rPr>
          <w:rFonts w:ascii="Arial" w:hAnsi="Arial" w:cs="Arial"/>
          <w:sz w:val="24"/>
          <w:szCs w:val="24"/>
        </w:rPr>
        <w:t>(</w:t>
      </w:r>
      <w:r w:rsidR="00734866" w:rsidRPr="00F93A94">
        <w:rPr>
          <w:rFonts w:ascii="Arial" w:hAnsi="Arial" w:cs="Arial"/>
          <w:sz w:val="24"/>
          <w:szCs w:val="24"/>
        </w:rPr>
        <w:t>2013</w:t>
      </w:r>
      <w:r w:rsidRPr="00F93A94">
        <w:rPr>
          <w:rFonts w:ascii="Arial" w:hAnsi="Arial" w:cs="Arial"/>
          <w:sz w:val="24"/>
          <w:szCs w:val="24"/>
        </w:rPr>
        <w:t xml:space="preserve">) states that ‘Literacy and numeracy skills are absolutely essential in order for young people to reach their potential whether they are planning to enter further or higher education or the employment market’. </w:t>
      </w:r>
      <w:r w:rsidR="00D559C6" w:rsidRPr="00F93A94">
        <w:rPr>
          <w:rFonts w:ascii="Arial" w:hAnsi="Arial" w:cs="Arial"/>
          <w:sz w:val="24"/>
          <w:szCs w:val="24"/>
        </w:rPr>
        <w:t xml:space="preserve">  </w:t>
      </w:r>
    </w:p>
    <w:p w:rsidR="00F46B2C" w:rsidRPr="00F93A94" w:rsidRDefault="005A4621" w:rsidP="00F93A94">
      <w:pPr>
        <w:spacing w:line="360" w:lineRule="auto"/>
        <w:rPr>
          <w:rFonts w:ascii="Arial" w:hAnsi="Arial" w:cs="Arial"/>
          <w:sz w:val="24"/>
          <w:szCs w:val="24"/>
        </w:rPr>
      </w:pPr>
      <w:r w:rsidRPr="00F93A94">
        <w:rPr>
          <w:rFonts w:ascii="Arial" w:hAnsi="Arial" w:cs="Arial"/>
          <w:sz w:val="24"/>
          <w:szCs w:val="24"/>
        </w:rPr>
        <w:t>The numeracy framework</w:t>
      </w:r>
      <w:r w:rsidR="00F438E5" w:rsidRPr="00F93A94">
        <w:rPr>
          <w:rFonts w:ascii="Arial" w:hAnsi="Arial" w:cs="Arial"/>
          <w:sz w:val="24"/>
          <w:szCs w:val="24"/>
        </w:rPr>
        <w:t xml:space="preserve"> is designed to place</w:t>
      </w:r>
      <w:r w:rsidRPr="00F93A94">
        <w:rPr>
          <w:rFonts w:ascii="Arial" w:hAnsi="Arial" w:cs="Arial"/>
          <w:sz w:val="24"/>
          <w:szCs w:val="24"/>
        </w:rPr>
        <w:t xml:space="preserve"> numeracy into all</w:t>
      </w:r>
      <w:r w:rsidR="00F438E5" w:rsidRPr="00F93A94">
        <w:rPr>
          <w:rFonts w:ascii="Arial" w:hAnsi="Arial" w:cs="Arial"/>
          <w:sz w:val="24"/>
          <w:szCs w:val="24"/>
        </w:rPr>
        <w:t xml:space="preserve"> subject areas taught in primary and secondary schools in Wales. </w:t>
      </w:r>
      <w:r w:rsidR="004A4182" w:rsidRPr="00F93A94">
        <w:rPr>
          <w:rFonts w:ascii="Arial" w:hAnsi="Arial" w:cs="Arial"/>
          <w:sz w:val="24"/>
          <w:szCs w:val="24"/>
        </w:rPr>
        <w:t xml:space="preserve">It is a </w:t>
      </w:r>
      <w:r w:rsidR="00A63B30" w:rsidRPr="00F93A94">
        <w:rPr>
          <w:rFonts w:ascii="Arial" w:hAnsi="Arial" w:cs="Arial"/>
          <w:sz w:val="24"/>
          <w:szCs w:val="24"/>
        </w:rPr>
        <w:t xml:space="preserve">frame of reference for teaching staff to enable them to plan schemes of work which has numeracy embedded throughout, no matter what the subject </w:t>
      </w:r>
      <w:r w:rsidR="00491C83" w:rsidRPr="00F93A94">
        <w:rPr>
          <w:rFonts w:ascii="Arial" w:hAnsi="Arial" w:cs="Arial"/>
          <w:sz w:val="24"/>
          <w:szCs w:val="24"/>
        </w:rPr>
        <w:t xml:space="preserve">area </w:t>
      </w:r>
      <w:r w:rsidR="00A63B30" w:rsidRPr="00F93A94">
        <w:rPr>
          <w:rFonts w:ascii="Arial" w:hAnsi="Arial" w:cs="Arial"/>
          <w:sz w:val="24"/>
          <w:szCs w:val="24"/>
        </w:rPr>
        <w:t xml:space="preserve">or topic. </w:t>
      </w:r>
      <w:r w:rsidR="00F438E5" w:rsidRPr="00F93A94">
        <w:rPr>
          <w:rFonts w:ascii="Arial" w:hAnsi="Arial" w:cs="Arial"/>
          <w:sz w:val="24"/>
          <w:szCs w:val="24"/>
        </w:rPr>
        <w:t>The Welsh Government</w:t>
      </w:r>
      <w:r w:rsidR="000E1071" w:rsidRPr="00F93A94">
        <w:rPr>
          <w:rFonts w:ascii="Arial" w:hAnsi="Arial" w:cs="Arial"/>
          <w:sz w:val="24"/>
          <w:szCs w:val="24"/>
        </w:rPr>
        <w:t xml:space="preserve"> </w:t>
      </w:r>
      <w:r w:rsidR="00734866" w:rsidRPr="00F93A94">
        <w:rPr>
          <w:rFonts w:ascii="Arial" w:hAnsi="Arial" w:cs="Arial"/>
          <w:sz w:val="24"/>
          <w:szCs w:val="24"/>
        </w:rPr>
        <w:t xml:space="preserve">(2014) </w:t>
      </w:r>
      <w:r w:rsidR="000E1071" w:rsidRPr="00F93A94">
        <w:rPr>
          <w:rFonts w:ascii="Arial" w:hAnsi="Arial" w:cs="Arial"/>
          <w:sz w:val="24"/>
          <w:szCs w:val="24"/>
        </w:rPr>
        <w:t xml:space="preserve">states </w:t>
      </w:r>
      <w:r w:rsidRPr="00F93A94">
        <w:rPr>
          <w:rFonts w:ascii="Arial" w:hAnsi="Arial" w:cs="Arial"/>
          <w:sz w:val="24"/>
          <w:szCs w:val="24"/>
        </w:rPr>
        <w:t>‘</w:t>
      </w:r>
      <w:r w:rsidR="000E1071" w:rsidRPr="00F93A94">
        <w:rPr>
          <w:rFonts w:ascii="Arial" w:hAnsi="Arial" w:cs="Arial"/>
          <w:sz w:val="24"/>
          <w:szCs w:val="24"/>
        </w:rPr>
        <w:t xml:space="preserve">teachers can integrate… numeracy into their teaching – whatever the subject matter’. </w:t>
      </w:r>
      <w:r w:rsidR="00A63B30" w:rsidRPr="00F93A94">
        <w:rPr>
          <w:rFonts w:ascii="Arial" w:hAnsi="Arial" w:cs="Arial"/>
          <w:sz w:val="24"/>
          <w:szCs w:val="24"/>
        </w:rPr>
        <w:t>The numeracy framework</w:t>
      </w:r>
      <w:r w:rsidR="00F438E5" w:rsidRPr="00F93A94">
        <w:rPr>
          <w:rFonts w:ascii="Arial" w:hAnsi="Arial" w:cs="Arial"/>
          <w:sz w:val="24"/>
          <w:szCs w:val="24"/>
        </w:rPr>
        <w:t xml:space="preserve"> (</w:t>
      </w:r>
      <w:r w:rsidR="005B2A31" w:rsidRPr="00F93A94">
        <w:rPr>
          <w:rFonts w:ascii="Arial" w:hAnsi="Arial" w:cs="Arial"/>
          <w:sz w:val="24"/>
          <w:szCs w:val="24"/>
        </w:rPr>
        <w:t>Welsh Government, 2014</w:t>
      </w:r>
      <w:r w:rsidR="00F438E5" w:rsidRPr="00F93A94">
        <w:rPr>
          <w:rFonts w:ascii="Arial" w:hAnsi="Arial" w:cs="Arial"/>
          <w:sz w:val="24"/>
          <w:szCs w:val="24"/>
        </w:rPr>
        <w:t>)</w:t>
      </w:r>
      <w:r w:rsidR="00A63B30" w:rsidRPr="00F93A94">
        <w:rPr>
          <w:rFonts w:ascii="Arial" w:hAnsi="Arial" w:cs="Arial"/>
          <w:sz w:val="24"/>
          <w:szCs w:val="24"/>
        </w:rPr>
        <w:t xml:space="preserve"> has four overarching strands. It is expected that pupils will become familiar and proficient </w:t>
      </w:r>
      <w:r w:rsidR="00491C83" w:rsidRPr="00F93A94">
        <w:rPr>
          <w:rFonts w:ascii="Arial" w:hAnsi="Arial" w:cs="Arial"/>
          <w:sz w:val="24"/>
          <w:szCs w:val="24"/>
        </w:rPr>
        <w:t>in</w:t>
      </w:r>
      <w:r w:rsidR="00F438E5" w:rsidRPr="00F93A94">
        <w:rPr>
          <w:rFonts w:ascii="Arial" w:hAnsi="Arial" w:cs="Arial"/>
          <w:sz w:val="24"/>
          <w:szCs w:val="24"/>
        </w:rPr>
        <w:t xml:space="preserve"> developing numerical reasoning; using number skills;</w:t>
      </w:r>
      <w:r w:rsidR="00491C83" w:rsidRPr="00F93A94">
        <w:rPr>
          <w:rFonts w:ascii="Arial" w:hAnsi="Arial" w:cs="Arial"/>
          <w:sz w:val="24"/>
          <w:szCs w:val="24"/>
        </w:rPr>
        <w:t xml:space="preserve"> using measuring skills and using data at a rate which corresponds with their age group.</w:t>
      </w:r>
      <w:r w:rsidR="00F46B2C" w:rsidRPr="00F93A94">
        <w:rPr>
          <w:rFonts w:ascii="Arial" w:hAnsi="Arial" w:cs="Arial"/>
          <w:sz w:val="24"/>
          <w:szCs w:val="24"/>
        </w:rPr>
        <w:t xml:space="preserve"> The LNF does this by providing annual national expectations and points for progression. </w:t>
      </w:r>
      <w:r w:rsidR="00491C83" w:rsidRPr="00F93A94">
        <w:rPr>
          <w:rFonts w:ascii="Arial" w:hAnsi="Arial" w:cs="Arial"/>
          <w:sz w:val="24"/>
          <w:szCs w:val="24"/>
        </w:rPr>
        <w:t>As a pupil develops, they will move on to the next age</w:t>
      </w:r>
      <w:r w:rsidR="00396C24">
        <w:rPr>
          <w:rFonts w:ascii="Arial" w:hAnsi="Arial" w:cs="Arial"/>
          <w:sz w:val="24"/>
          <w:szCs w:val="24"/>
        </w:rPr>
        <w:t xml:space="preserve"> related progression point.</w:t>
      </w:r>
      <w:r w:rsidR="00491C83" w:rsidRPr="00F93A94">
        <w:rPr>
          <w:rFonts w:ascii="Arial" w:hAnsi="Arial" w:cs="Arial"/>
          <w:sz w:val="24"/>
          <w:szCs w:val="24"/>
        </w:rPr>
        <w:t xml:space="preserve"> </w:t>
      </w:r>
    </w:p>
    <w:p w:rsidR="009B7DD4" w:rsidRDefault="00491C83" w:rsidP="00F93A94">
      <w:pPr>
        <w:spacing w:line="360" w:lineRule="auto"/>
        <w:rPr>
          <w:rFonts w:ascii="Arial" w:hAnsi="Arial" w:cs="Arial"/>
          <w:sz w:val="24"/>
          <w:szCs w:val="24"/>
        </w:rPr>
      </w:pPr>
      <w:r w:rsidRPr="00F93A94">
        <w:rPr>
          <w:rFonts w:ascii="Arial" w:hAnsi="Arial" w:cs="Arial"/>
          <w:sz w:val="24"/>
          <w:szCs w:val="24"/>
        </w:rPr>
        <w:t xml:space="preserve">Within each strand there are elements. These elements provide sub-topics which enable teaching staff to </w:t>
      </w:r>
      <w:r w:rsidR="00BD6174" w:rsidRPr="00F93A94">
        <w:rPr>
          <w:rFonts w:ascii="Arial" w:hAnsi="Arial" w:cs="Arial"/>
          <w:sz w:val="24"/>
          <w:szCs w:val="24"/>
        </w:rPr>
        <w:t>interpret</w:t>
      </w:r>
      <w:r w:rsidRPr="00F93A94">
        <w:rPr>
          <w:rFonts w:ascii="Arial" w:hAnsi="Arial" w:cs="Arial"/>
          <w:sz w:val="24"/>
          <w:szCs w:val="24"/>
        </w:rPr>
        <w:t xml:space="preserve"> and produce relevant tasks which meet the criteria within the framework. </w:t>
      </w:r>
      <w:r w:rsidR="00BD6174" w:rsidRPr="00F93A94">
        <w:rPr>
          <w:rFonts w:ascii="Arial" w:hAnsi="Arial" w:cs="Arial"/>
          <w:sz w:val="24"/>
          <w:szCs w:val="24"/>
        </w:rPr>
        <w:t>According to the Welsh Government</w:t>
      </w:r>
      <w:r w:rsidR="00734866" w:rsidRPr="00F93A94">
        <w:rPr>
          <w:rFonts w:ascii="Arial" w:hAnsi="Arial" w:cs="Arial"/>
          <w:sz w:val="24"/>
          <w:szCs w:val="24"/>
        </w:rPr>
        <w:t xml:space="preserve"> </w:t>
      </w:r>
      <w:r w:rsidR="000E1071" w:rsidRPr="00F93A94">
        <w:rPr>
          <w:rFonts w:ascii="Arial" w:hAnsi="Arial" w:cs="Arial"/>
          <w:sz w:val="24"/>
          <w:szCs w:val="24"/>
        </w:rPr>
        <w:t>(</w:t>
      </w:r>
      <w:r w:rsidR="005B2A31" w:rsidRPr="00F93A94">
        <w:rPr>
          <w:rFonts w:ascii="Arial" w:hAnsi="Arial" w:cs="Arial"/>
          <w:sz w:val="24"/>
          <w:szCs w:val="24"/>
        </w:rPr>
        <w:t>2014</w:t>
      </w:r>
      <w:r w:rsidR="000E1071" w:rsidRPr="00F93A94">
        <w:rPr>
          <w:rFonts w:ascii="Arial" w:hAnsi="Arial" w:cs="Arial"/>
          <w:sz w:val="24"/>
          <w:szCs w:val="24"/>
        </w:rPr>
        <w:t>)</w:t>
      </w:r>
      <w:r w:rsidR="00BD6174" w:rsidRPr="00F93A94">
        <w:rPr>
          <w:rFonts w:ascii="Arial" w:hAnsi="Arial" w:cs="Arial"/>
          <w:sz w:val="24"/>
          <w:szCs w:val="24"/>
        </w:rPr>
        <w:t xml:space="preserve">, through use of the numeracy framework, teachers are able to ‘develop curriculum content to ensure that all learners have opportunities to develop and refine the skills set out in the LNF’. </w:t>
      </w:r>
      <w:r w:rsidR="00090E5C" w:rsidRPr="00F93A94">
        <w:rPr>
          <w:rFonts w:ascii="Arial" w:hAnsi="Arial" w:cs="Arial"/>
          <w:sz w:val="24"/>
          <w:szCs w:val="24"/>
        </w:rPr>
        <w:t>The numeracy framework also aims to empower teachers to keep an account of pupils’</w:t>
      </w:r>
      <w:r w:rsidR="001812ED" w:rsidRPr="00F93A94">
        <w:rPr>
          <w:rFonts w:ascii="Arial" w:hAnsi="Arial" w:cs="Arial"/>
          <w:sz w:val="24"/>
          <w:szCs w:val="24"/>
        </w:rPr>
        <w:t xml:space="preserve"> progress,</w:t>
      </w:r>
      <w:r w:rsidR="00090E5C" w:rsidRPr="00F93A94">
        <w:rPr>
          <w:rFonts w:ascii="Arial" w:hAnsi="Arial" w:cs="Arial"/>
          <w:sz w:val="24"/>
          <w:szCs w:val="24"/>
        </w:rPr>
        <w:t xml:space="preserve"> provide adequate feedback and encourage peer and self-assessment which will enable the young person to develop and enhance their numeracy skills</w:t>
      </w:r>
      <w:r w:rsidR="001812ED" w:rsidRPr="00F93A94">
        <w:rPr>
          <w:rFonts w:ascii="Arial" w:hAnsi="Arial" w:cs="Arial"/>
          <w:sz w:val="24"/>
          <w:szCs w:val="24"/>
        </w:rPr>
        <w:t xml:space="preserve">. </w:t>
      </w:r>
      <w:r w:rsidR="00F438E5" w:rsidRPr="00F93A94">
        <w:rPr>
          <w:rFonts w:ascii="Arial" w:hAnsi="Arial" w:cs="Arial"/>
          <w:sz w:val="24"/>
          <w:szCs w:val="24"/>
        </w:rPr>
        <w:t xml:space="preserve">‘The LNF has been developed as a curriculum planning tool for schools that will provide a continuum of development, clearly setting out annual </w:t>
      </w:r>
      <w:r w:rsidR="00F438E5" w:rsidRPr="00F93A94">
        <w:rPr>
          <w:rFonts w:ascii="Arial" w:hAnsi="Arial" w:cs="Arial"/>
          <w:sz w:val="24"/>
          <w:szCs w:val="24"/>
        </w:rPr>
        <w:lastRenderedPageBreak/>
        <w:t>expected outcomes in literacy and numeracy’ (Welsh Government,</w:t>
      </w:r>
      <w:r w:rsidR="00734866" w:rsidRPr="00F93A94">
        <w:rPr>
          <w:rFonts w:ascii="Arial" w:hAnsi="Arial" w:cs="Arial"/>
          <w:sz w:val="24"/>
          <w:szCs w:val="24"/>
        </w:rPr>
        <w:t xml:space="preserve"> 2013</w:t>
      </w:r>
      <w:r w:rsidR="00F438E5" w:rsidRPr="00F93A94">
        <w:rPr>
          <w:rFonts w:ascii="Arial" w:hAnsi="Arial" w:cs="Arial"/>
          <w:sz w:val="24"/>
          <w:szCs w:val="24"/>
        </w:rPr>
        <w:t xml:space="preserve">). </w:t>
      </w:r>
      <w:r w:rsidR="001812ED" w:rsidRPr="00F93A94">
        <w:rPr>
          <w:rFonts w:ascii="Arial" w:hAnsi="Arial" w:cs="Arial"/>
          <w:sz w:val="24"/>
          <w:szCs w:val="24"/>
        </w:rPr>
        <w:t>The Welsh Government</w:t>
      </w:r>
      <w:r w:rsidR="00734866" w:rsidRPr="00F93A94">
        <w:rPr>
          <w:rFonts w:ascii="Arial" w:hAnsi="Arial" w:cs="Arial"/>
          <w:sz w:val="24"/>
          <w:szCs w:val="24"/>
        </w:rPr>
        <w:t xml:space="preserve"> </w:t>
      </w:r>
      <w:r w:rsidR="005B2A31" w:rsidRPr="00F93A94">
        <w:rPr>
          <w:rFonts w:ascii="Arial" w:hAnsi="Arial" w:cs="Arial"/>
          <w:sz w:val="24"/>
          <w:szCs w:val="24"/>
        </w:rPr>
        <w:t>(2014</w:t>
      </w:r>
      <w:r w:rsidR="001812ED" w:rsidRPr="00F93A94">
        <w:rPr>
          <w:rFonts w:ascii="Arial" w:hAnsi="Arial" w:cs="Arial"/>
          <w:sz w:val="24"/>
          <w:szCs w:val="24"/>
        </w:rPr>
        <w:t xml:space="preserve">) </w:t>
      </w:r>
      <w:r w:rsidR="00F438E5" w:rsidRPr="00F93A94">
        <w:rPr>
          <w:rFonts w:ascii="Arial" w:hAnsi="Arial" w:cs="Arial"/>
          <w:sz w:val="24"/>
          <w:szCs w:val="24"/>
        </w:rPr>
        <w:t xml:space="preserve">also </w:t>
      </w:r>
      <w:r w:rsidR="001812ED" w:rsidRPr="00F93A94">
        <w:rPr>
          <w:rFonts w:ascii="Arial" w:hAnsi="Arial" w:cs="Arial"/>
          <w:sz w:val="24"/>
          <w:szCs w:val="24"/>
        </w:rPr>
        <w:t>states that ‘Teachers will be able to use the LNF to…help learners with their own self-assessment activities and planning for learning’ and ‘monitor, assess and report on individual learner performance’</w:t>
      </w:r>
      <w:r w:rsidR="00FF7B41">
        <w:rPr>
          <w:rFonts w:ascii="Arial" w:hAnsi="Arial" w:cs="Arial"/>
          <w:sz w:val="24"/>
          <w:szCs w:val="24"/>
        </w:rPr>
        <w:t xml:space="preserve"> (Welsh Government, 2014)</w:t>
      </w:r>
      <w:r w:rsidR="001812ED" w:rsidRPr="00F93A94">
        <w:rPr>
          <w:rFonts w:ascii="Arial" w:hAnsi="Arial" w:cs="Arial"/>
          <w:sz w:val="24"/>
          <w:szCs w:val="24"/>
        </w:rPr>
        <w:t>. Lastly, the LNF provides teac</w:t>
      </w:r>
      <w:r w:rsidR="00070107" w:rsidRPr="00F93A94">
        <w:rPr>
          <w:rFonts w:ascii="Arial" w:hAnsi="Arial" w:cs="Arial"/>
          <w:sz w:val="24"/>
          <w:szCs w:val="24"/>
        </w:rPr>
        <w:t>hing sta</w:t>
      </w:r>
      <w:r w:rsidR="0098131A" w:rsidRPr="00F93A94">
        <w:rPr>
          <w:rFonts w:ascii="Arial" w:hAnsi="Arial" w:cs="Arial"/>
          <w:sz w:val="24"/>
          <w:szCs w:val="24"/>
        </w:rPr>
        <w:t xml:space="preserve">ff with the tools to engage in dialogue </w:t>
      </w:r>
      <w:r w:rsidR="00070107" w:rsidRPr="00F93A94">
        <w:rPr>
          <w:rFonts w:ascii="Arial" w:hAnsi="Arial" w:cs="Arial"/>
          <w:sz w:val="24"/>
          <w:szCs w:val="24"/>
        </w:rPr>
        <w:t>with parents/carers, pupils and other staff members regarding the pupils’ performance</w:t>
      </w:r>
      <w:r w:rsidR="0098131A" w:rsidRPr="00F93A94">
        <w:rPr>
          <w:rFonts w:ascii="Arial" w:hAnsi="Arial" w:cs="Arial"/>
          <w:sz w:val="24"/>
          <w:szCs w:val="24"/>
        </w:rPr>
        <w:t xml:space="preserve"> and attainment</w:t>
      </w:r>
      <w:r w:rsidR="00070107" w:rsidRPr="00F93A94">
        <w:rPr>
          <w:rFonts w:ascii="Arial" w:hAnsi="Arial" w:cs="Arial"/>
          <w:sz w:val="24"/>
          <w:szCs w:val="24"/>
        </w:rPr>
        <w:t xml:space="preserve">, to identify whether there is a need for further intervention or </w:t>
      </w:r>
      <w:r w:rsidR="0031562B" w:rsidRPr="00F93A94">
        <w:rPr>
          <w:rFonts w:ascii="Arial" w:hAnsi="Arial" w:cs="Arial"/>
          <w:sz w:val="24"/>
          <w:szCs w:val="24"/>
        </w:rPr>
        <w:t xml:space="preserve">if a pupil is ready to work at a level higher than expected. </w:t>
      </w:r>
      <w:r w:rsidR="00972EC4" w:rsidRPr="00F93A94">
        <w:rPr>
          <w:rFonts w:ascii="Arial" w:hAnsi="Arial" w:cs="Arial"/>
          <w:sz w:val="24"/>
          <w:szCs w:val="24"/>
        </w:rPr>
        <w:t>T</w:t>
      </w:r>
      <w:r w:rsidR="0098131A" w:rsidRPr="00F93A94">
        <w:rPr>
          <w:rFonts w:ascii="Arial" w:hAnsi="Arial" w:cs="Arial"/>
          <w:sz w:val="24"/>
          <w:szCs w:val="24"/>
        </w:rPr>
        <w:t>h</w:t>
      </w:r>
      <w:r w:rsidR="00972EC4" w:rsidRPr="00F93A94">
        <w:rPr>
          <w:rFonts w:ascii="Arial" w:hAnsi="Arial" w:cs="Arial"/>
          <w:sz w:val="24"/>
          <w:szCs w:val="24"/>
        </w:rPr>
        <w:t>e LNF also enables teachers to initiate discussions</w:t>
      </w:r>
      <w:r w:rsidR="0098131A" w:rsidRPr="00F93A94">
        <w:rPr>
          <w:rFonts w:ascii="Arial" w:hAnsi="Arial" w:cs="Arial"/>
          <w:sz w:val="24"/>
          <w:szCs w:val="24"/>
        </w:rPr>
        <w:t xml:space="preserve"> with parents/carers, </w:t>
      </w:r>
      <w:r w:rsidR="00972EC4" w:rsidRPr="00F93A94">
        <w:rPr>
          <w:rFonts w:ascii="Arial" w:hAnsi="Arial" w:cs="Arial"/>
          <w:sz w:val="24"/>
          <w:szCs w:val="24"/>
        </w:rPr>
        <w:t>pupils</w:t>
      </w:r>
      <w:r w:rsidR="0098131A" w:rsidRPr="00F93A94">
        <w:rPr>
          <w:rFonts w:ascii="Arial" w:hAnsi="Arial" w:cs="Arial"/>
          <w:sz w:val="24"/>
          <w:szCs w:val="24"/>
        </w:rPr>
        <w:t xml:space="preserve"> and </w:t>
      </w:r>
      <w:r w:rsidR="00972EC4" w:rsidRPr="00F93A94">
        <w:rPr>
          <w:rFonts w:ascii="Arial" w:hAnsi="Arial" w:cs="Arial"/>
          <w:sz w:val="24"/>
          <w:szCs w:val="24"/>
        </w:rPr>
        <w:t>other colleagues</w:t>
      </w:r>
      <w:r w:rsidR="0098131A" w:rsidRPr="00F93A94">
        <w:rPr>
          <w:rFonts w:ascii="Arial" w:hAnsi="Arial" w:cs="Arial"/>
          <w:sz w:val="24"/>
          <w:szCs w:val="24"/>
        </w:rPr>
        <w:t xml:space="preserve"> about </w:t>
      </w:r>
      <w:r w:rsidR="00972EC4" w:rsidRPr="00F93A94">
        <w:rPr>
          <w:rFonts w:ascii="Arial" w:hAnsi="Arial" w:cs="Arial"/>
          <w:sz w:val="24"/>
          <w:szCs w:val="24"/>
        </w:rPr>
        <w:t xml:space="preserve">the </w:t>
      </w:r>
      <w:r w:rsidR="0098131A" w:rsidRPr="00F93A94">
        <w:rPr>
          <w:rFonts w:ascii="Arial" w:hAnsi="Arial" w:cs="Arial"/>
          <w:sz w:val="24"/>
          <w:szCs w:val="24"/>
        </w:rPr>
        <w:t>learner</w:t>
      </w:r>
      <w:r w:rsidR="00972EC4" w:rsidRPr="00F93A94">
        <w:rPr>
          <w:rFonts w:ascii="Arial" w:hAnsi="Arial" w:cs="Arial"/>
          <w:sz w:val="24"/>
          <w:szCs w:val="24"/>
        </w:rPr>
        <w:t xml:space="preserve">’s performance and be able to </w:t>
      </w:r>
      <w:r w:rsidR="0098131A" w:rsidRPr="00F93A94">
        <w:rPr>
          <w:rFonts w:ascii="Arial" w:hAnsi="Arial" w:cs="Arial"/>
          <w:sz w:val="24"/>
          <w:szCs w:val="24"/>
        </w:rPr>
        <w:t xml:space="preserve">identify </w:t>
      </w:r>
      <w:r w:rsidR="00972EC4" w:rsidRPr="00F93A94">
        <w:rPr>
          <w:rFonts w:ascii="Arial" w:hAnsi="Arial" w:cs="Arial"/>
          <w:sz w:val="24"/>
          <w:szCs w:val="24"/>
        </w:rPr>
        <w:t>pupils who will</w:t>
      </w:r>
      <w:r w:rsidR="0098131A" w:rsidRPr="00F93A94">
        <w:rPr>
          <w:rFonts w:ascii="Arial" w:hAnsi="Arial" w:cs="Arial"/>
          <w:sz w:val="24"/>
          <w:szCs w:val="24"/>
        </w:rPr>
        <w:t xml:space="preserve"> benefit from </w:t>
      </w:r>
      <w:r w:rsidR="00972EC4" w:rsidRPr="00F93A94">
        <w:rPr>
          <w:rFonts w:ascii="Arial" w:hAnsi="Arial" w:cs="Arial"/>
          <w:sz w:val="24"/>
          <w:szCs w:val="24"/>
        </w:rPr>
        <w:t xml:space="preserve">receiving catch up support or </w:t>
      </w:r>
      <w:r w:rsidR="00FF7B41">
        <w:rPr>
          <w:rFonts w:ascii="Arial" w:hAnsi="Arial" w:cs="Arial"/>
          <w:sz w:val="24"/>
          <w:szCs w:val="24"/>
        </w:rPr>
        <w:t xml:space="preserve">provide alternative work for pupils </w:t>
      </w:r>
      <w:r w:rsidR="0098131A" w:rsidRPr="00F93A94">
        <w:rPr>
          <w:rFonts w:ascii="Arial" w:hAnsi="Arial" w:cs="Arial"/>
          <w:sz w:val="24"/>
          <w:szCs w:val="24"/>
        </w:rPr>
        <w:t xml:space="preserve">who are working beyond </w:t>
      </w:r>
      <w:r w:rsidR="00972EC4" w:rsidRPr="00F93A94">
        <w:rPr>
          <w:rFonts w:ascii="Arial" w:hAnsi="Arial" w:cs="Arial"/>
          <w:sz w:val="24"/>
          <w:szCs w:val="24"/>
        </w:rPr>
        <w:t>their expected level</w:t>
      </w:r>
      <w:r w:rsidR="0098131A" w:rsidRPr="00F93A94">
        <w:rPr>
          <w:rFonts w:ascii="Arial" w:hAnsi="Arial" w:cs="Arial"/>
          <w:sz w:val="24"/>
          <w:szCs w:val="24"/>
        </w:rPr>
        <w:t>.</w:t>
      </w:r>
      <w:r w:rsidR="00972EC4" w:rsidRPr="00F93A94">
        <w:rPr>
          <w:rFonts w:ascii="Arial" w:hAnsi="Arial" w:cs="Arial"/>
          <w:sz w:val="24"/>
          <w:szCs w:val="24"/>
        </w:rPr>
        <w:t xml:space="preserve"> </w:t>
      </w:r>
    </w:p>
    <w:p w:rsidR="00106E87" w:rsidRPr="00F93A94" w:rsidRDefault="00972EC4" w:rsidP="00F93A94">
      <w:pPr>
        <w:spacing w:line="360" w:lineRule="auto"/>
        <w:rPr>
          <w:rFonts w:ascii="Arial" w:hAnsi="Arial" w:cs="Arial"/>
          <w:sz w:val="24"/>
          <w:szCs w:val="24"/>
        </w:rPr>
      </w:pPr>
      <w:r w:rsidRPr="00F93A94">
        <w:rPr>
          <w:rFonts w:ascii="Arial" w:hAnsi="Arial" w:cs="Arial"/>
          <w:sz w:val="24"/>
          <w:szCs w:val="24"/>
        </w:rPr>
        <w:t>According to the Welsh Government (</w:t>
      </w:r>
      <w:r w:rsidR="00734866" w:rsidRPr="00F93A94">
        <w:rPr>
          <w:rFonts w:ascii="Arial" w:hAnsi="Arial" w:cs="Arial"/>
          <w:sz w:val="24"/>
          <w:szCs w:val="24"/>
        </w:rPr>
        <w:t>2013</w:t>
      </w:r>
      <w:r w:rsidRPr="00F93A94">
        <w:rPr>
          <w:rFonts w:ascii="Arial" w:hAnsi="Arial" w:cs="Arial"/>
          <w:sz w:val="24"/>
          <w:szCs w:val="24"/>
        </w:rPr>
        <w:t>)</w:t>
      </w:r>
      <w:r w:rsidR="00734866" w:rsidRPr="00F93A94">
        <w:rPr>
          <w:rFonts w:ascii="Arial" w:hAnsi="Arial" w:cs="Arial"/>
          <w:sz w:val="24"/>
          <w:szCs w:val="24"/>
        </w:rPr>
        <w:t>,</w:t>
      </w:r>
      <w:r w:rsidRPr="00F93A94">
        <w:rPr>
          <w:rFonts w:ascii="Arial" w:hAnsi="Arial" w:cs="Arial"/>
          <w:sz w:val="24"/>
          <w:szCs w:val="24"/>
        </w:rPr>
        <w:t xml:space="preserve"> ‘The LNF is based on research into effective teaching, assessment, recording and reporting practice’. </w:t>
      </w:r>
      <w:r w:rsidR="00962422" w:rsidRPr="00F93A94">
        <w:rPr>
          <w:rFonts w:ascii="Arial" w:hAnsi="Arial" w:cs="Arial"/>
          <w:sz w:val="24"/>
          <w:szCs w:val="24"/>
        </w:rPr>
        <w:t xml:space="preserve">The LNF </w:t>
      </w:r>
      <w:r w:rsidR="00CD3364" w:rsidRPr="00F93A94">
        <w:rPr>
          <w:rFonts w:ascii="Arial" w:hAnsi="Arial" w:cs="Arial"/>
          <w:sz w:val="24"/>
          <w:szCs w:val="24"/>
        </w:rPr>
        <w:t xml:space="preserve">aims to develop a consistent, meaningful and systematic way of developing numeracy throughout the curriculum, providing all teachers with information on how to create numeracy rich tasks which can be linked to almost any topic in any subject area. </w:t>
      </w:r>
      <w:r w:rsidR="000E1B56" w:rsidRPr="00F93A94">
        <w:rPr>
          <w:rFonts w:ascii="Arial" w:hAnsi="Arial" w:cs="Arial"/>
          <w:sz w:val="24"/>
          <w:szCs w:val="24"/>
        </w:rPr>
        <w:t>According to the Welsh Government (</w:t>
      </w:r>
      <w:r w:rsidR="00734866" w:rsidRPr="00F93A94">
        <w:rPr>
          <w:rFonts w:ascii="Arial" w:hAnsi="Arial" w:cs="Arial"/>
          <w:sz w:val="24"/>
          <w:szCs w:val="24"/>
        </w:rPr>
        <w:t>2013</w:t>
      </w:r>
      <w:r w:rsidR="000E1B56" w:rsidRPr="00F93A94">
        <w:rPr>
          <w:rFonts w:ascii="Arial" w:hAnsi="Arial" w:cs="Arial"/>
          <w:sz w:val="24"/>
          <w:szCs w:val="24"/>
        </w:rPr>
        <w:t xml:space="preserve">) </w:t>
      </w:r>
      <w:r w:rsidR="00962422" w:rsidRPr="00F93A94">
        <w:rPr>
          <w:rFonts w:ascii="Arial" w:hAnsi="Arial" w:cs="Arial"/>
          <w:sz w:val="24"/>
          <w:szCs w:val="24"/>
        </w:rPr>
        <w:t>‘in both primary and secondary schools, planning for developing literacy and numeracy skills needs to be truly cross-curricular rather than focused on English, Welsh and mathematics lessons’</w:t>
      </w:r>
      <w:r w:rsidR="00CD3364" w:rsidRPr="00F93A94">
        <w:rPr>
          <w:rFonts w:ascii="Arial" w:hAnsi="Arial" w:cs="Arial"/>
          <w:sz w:val="24"/>
          <w:szCs w:val="24"/>
        </w:rPr>
        <w:t xml:space="preserve">.  </w:t>
      </w:r>
      <w:r w:rsidR="009B4ACF" w:rsidRPr="00F93A94">
        <w:rPr>
          <w:rFonts w:ascii="Arial" w:hAnsi="Arial" w:cs="Arial"/>
          <w:sz w:val="24"/>
          <w:szCs w:val="24"/>
        </w:rPr>
        <w:t>According to Savage (2011), ‘A cross-curricular approach to teaching is characterised by sensitivity towards, and a synthesis of, knowledge, skills and understandings from various subject areas. These inform an enriched pedagogy that promotes an approach to learning which embraces and explores this wider sensitivity through various methods’</w:t>
      </w:r>
      <w:r w:rsidR="008E749D" w:rsidRPr="00F93A94">
        <w:rPr>
          <w:rFonts w:ascii="Arial" w:hAnsi="Arial" w:cs="Arial"/>
          <w:sz w:val="24"/>
          <w:szCs w:val="24"/>
        </w:rPr>
        <w:t>. Here, Savage</w:t>
      </w:r>
      <w:r w:rsidR="009B4ACF" w:rsidRPr="00F93A94">
        <w:rPr>
          <w:rFonts w:ascii="Arial" w:hAnsi="Arial" w:cs="Arial"/>
          <w:sz w:val="24"/>
          <w:szCs w:val="24"/>
        </w:rPr>
        <w:t xml:space="preserve"> suggests that</w:t>
      </w:r>
      <w:r w:rsidR="004E0780" w:rsidRPr="00F93A94">
        <w:rPr>
          <w:rFonts w:ascii="Arial" w:hAnsi="Arial" w:cs="Arial"/>
          <w:sz w:val="24"/>
          <w:szCs w:val="24"/>
        </w:rPr>
        <w:t xml:space="preserve"> a cross curricular approach is about using and developing an enhanced teaching and learning system which encompasses a deeper understanding of multiple subject areas, which is then adopted by all subject teachers to promote development and enthuse pupils. </w:t>
      </w:r>
      <w:r w:rsidR="00100F89" w:rsidRPr="00F93A94">
        <w:rPr>
          <w:rFonts w:ascii="Arial" w:hAnsi="Arial" w:cs="Arial"/>
          <w:sz w:val="24"/>
          <w:szCs w:val="24"/>
        </w:rPr>
        <w:t xml:space="preserve">It suggests that to ensure a cross-curricular approach, teachers must adopt, explore and expand their knowledge, understanding and skills within and outside of their subject areas. </w:t>
      </w:r>
      <w:r w:rsidR="00106E87" w:rsidRPr="00F93A94">
        <w:rPr>
          <w:rFonts w:ascii="Arial" w:hAnsi="Arial" w:cs="Arial"/>
          <w:sz w:val="24"/>
          <w:szCs w:val="24"/>
        </w:rPr>
        <w:t xml:space="preserve">This allows the potential for curriculum areas to be learned more thoroughly by pupils, enable them to have a deeper understanding of the information </w:t>
      </w:r>
      <w:r w:rsidR="00106E87" w:rsidRPr="00F93A94">
        <w:rPr>
          <w:rFonts w:ascii="Arial" w:hAnsi="Arial" w:cs="Arial"/>
          <w:sz w:val="24"/>
          <w:szCs w:val="24"/>
        </w:rPr>
        <w:lastRenderedPageBreak/>
        <w:t xml:space="preserve">and skills they have learned and develop an ability to integrate, adapt and apply that knowledge into other areas of life.  </w:t>
      </w:r>
    </w:p>
    <w:p w:rsidR="00587C51" w:rsidRPr="00F93A94" w:rsidRDefault="006C76A1" w:rsidP="00F93A94">
      <w:pPr>
        <w:spacing w:line="360" w:lineRule="auto"/>
        <w:rPr>
          <w:rFonts w:ascii="Arial" w:hAnsi="Arial" w:cs="Arial"/>
          <w:sz w:val="24"/>
          <w:szCs w:val="24"/>
        </w:rPr>
      </w:pPr>
      <w:r w:rsidRPr="00F93A94">
        <w:rPr>
          <w:rFonts w:ascii="Arial" w:hAnsi="Arial" w:cs="Arial"/>
          <w:sz w:val="24"/>
          <w:szCs w:val="24"/>
        </w:rPr>
        <w:t>When it comes to numeracy, a cross curricular approach is integral to fully understanding and applying it in various situations and contexts. According to the Welsh Government</w:t>
      </w:r>
      <w:r w:rsidR="00734866" w:rsidRPr="00F93A94">
        <w:rPr>
          <w:rFonts w:ascii="Arial" w:hAnsi="Arial" w:cs="Arial"/>
          <w:sz w:val="24"/>
          <w:szCs w:val="24"/>
        </w:rPr>
        <w:t xml:space="preserve"> </w:t>
      </w:r>
      <w:r w:rsidRPr="00F93A94">
        <w:rPr>
          <w:rFonts w:ascii="Arial" w:hAnsi="Arial" w:cs="Arial"/>
          <w:sz w:val="24"/>
          <w:szCs w:val="24"/>
        </w:rPr>
        <w:t>(</w:t>
      </w:r>
      <w:r w:rsidR="00734866" w:rsidRPr="00F93A94">
        <w:rPr>
          <w:rFonts w:ascii="Arial" w:hAnsi="Arial" w:cs="Arial"/>
          <w:sz w:val="24"/>
          <w:szCs w:val="24"/>
        </w:rPr>
        <w:t>2013</w:t>
      </w:r>
      <w:r w:rsidRPr="00F93A94">
        <w:rPr>
          <w:rFonts w:ascii="Arial" w:hAnsi="Arial" w:cs="Arial"/>
          <w:sz w:val="24"/>
          <w:szCs w:val="24"/>
        </w:rPr>
        <w:t>) ‘</w:t>
      </w:r>
      <w:r w:rsidR="0057215F" w:rsidRPr="00F93A94">
        <w:rPr>
          <w:rFonts w:ascii="Arial" w:hAnsi="Arial" w:cs="Arial"/>
          <w:sz w:val="24"/>
          <w:szCs w:val="24"/>
        </w:rPr>
        <w:t>There is more to numeracy than teaching the rules and procedures of mathematics</w:t>
      </w:r>
      <w:r w:rsidRPr="00F93A94">
        <w:rPr>
          <w:rFonts w:ascii="Arial" w:hAnsi="Arial" w:cs="Arial"/>
          <w:sz w:val="24"/>
          <w:szCs w:val="24"/>
        </w:rPr>
        <w:t>’</w:t>
      </w:r>
      <w:r w:rsidR="0057215F" w:rsidRPr="00F93A94">
        <w:rPr>
          <w:rFonts w:ascii="Arial" w:hAnsi="Arial" w:cs="Arial"/>
          <w:sz w:val="24"/>
          <w:szCs w:val="24"/>
        </w:rPr>
        <w:t>.</w:t>
      </w:r>
      <w:r w:rsidRPr="00F93A94">
        <w:rPr>
          <w:rFonts w:ascii="Arial" w:hAnsi="Arial" w:cs="Arial"/>
          <w:sz w:val="24"/>
          <w:szCs w:val="24"/>
        </w:rPr>
        <w:t xml:space="preserve"> This suggests that numeracy cannot be solely taught through mathematics lessons and that it is an integral skill that is needed to overcome and solve problems which are faced in daily life</w:t>
      </w:r>
      <w:r w:rsidR="00FF7B41">
        <w:rPr>
          <w:rFonts w:ascii="Arial" w:hAnsi="Arial" w:cs="Arial"/>
          <w:sz w:val="24"/>
          <w:szCs w:val="24"/>
        </w:rPr>
        <w:t>, f</w:t>
      </w:r>
      <w:r w:rsidR="00183E42" w:rsidRPr="00F93A94">
        <w:rPr>
          <w:rFonts w:ascii="Arial" w:hAnsi="Arial" w:cs="Arial"/>
          <w:sz w:val="24"/>
          <w:szCs w:val="24"/>
        </w:rPr>
        <w:t xml:space="preserve">or example, in school, traveling, </w:t>
      </w:r>
      <w:r w:rsidRPr="00F93A94">
        <w:rPr>
          <w:rFonts w:ascii="Arial" w:hAnsi="Arial" w:cs="Arial"/>
          <w:sz w:val="24"/>
          <w:szCs w:val="24"/>
        </w:rPr>
        <w:t>in the workplace and</w:t>
      </w:r>
      <w:r w:rsidR="00183E42" w:rsidRPr="00F93A94">
        <w:rPr>
          <w:rFonts w:ascii="Arial" w:hAnsi="Arial" w:cs="Arial"/>
          <w:sz w:val="24"/>
          <w:szCs w:val="24"/>
        </w:rPr>
        <w:t xml:space="preserve"> at home</w:t>
      </w:r>
      <w:r w:rsidRPr="00F93A94">
        <w:rPr>
          <w:rFonts w:ascii="Arial" w:hAnsi="Arial" w:cs="Arial"/>
          <w:sz w:val="24"/>
          <w:szCs w:val="24"/>
        </w:rPr>
        <w:t xml:space="preserve"> </w:t>
      </w:r>
      <w:r w:rsidR="00183E42" w:rsidRPr="00F93A94">
        <w:rPr>
          <w:rFonts w:ascii="Arial" w:hAnsi="Arial" w:cs="Arial"/>
          <w:sz w:val="24"/>
          <w:szCs w:val="24"/>
        </w:rPr>
        <w:t>when paying bills, weighing, measuring or managing a budget. Numeracy is therefore a subject that, to be taught, understood and used effectively needs to be embedded and practiced regularly in a multitude of different scenarios and contexts</w:t>
      </w:r>
      <w:r w:rsidR="00211543" w:rsidRPr="00F93A94">
        <w:rPr>
          <w:rFonts w:ascii="Arial" w:hAnsi="Arial" w:cs="Arial"/>
          <w:sz w:val="24"/>
          <w:szCs w:val="24"/>
        </w:rPr>
        <w:t xml:space="preserve">. </w:t>
      </w:r>
      <w:r w:rsidR="00183E42" w:rsidRPr="00F93A94">
        <w:rPr>
          <w:rFonts w:ascii="Arial" w:hAnsi="Arial" w:cs="Arial"/>
          <w:sz w:val="24"/>
          <w:szCs w:val="24"/>
        </w:rPr>
        <w:t>The Welsh Government (</w:t>
      </w:r>
      <w:r w:rsidR="00734866" w:rsidRPr="00F93A94">
        <w:rPr>
          <w:rFonts w:ascii="Arial" w:hAnsi="Arial" w:cs="Arial"/>
          <w:sz w:val="24"/>
          <w:szCs w:val="24"/>
        </w:rPr>
        <w:t>2013</w:t>
      </w:r>
      <w:r w:rsidR="00183E42" w:rsidRPr="00F93A94">
        <w:rPr>
          <w:rFonts w:ascii="Arial" w:hAnsi="Arial" w:cs="Arial"/>
          <w:sz w:val="24"/>
          <w:szCs w:val="24"/>
        </w:rPr>
        <w:t>) also states that ‘</w:t>
      </w:r>
      <w:r w:rsidR="0057215F" w:rsidRPr="00F93A94">
        <w:rPr>
          <w:rFonts w:ascii="Arial" w:hAnsi="Arial" w:cs="Arial"/>
          <w:sz w:val="24"/>
          <w:szCs w:val="24"/>
        </w:rPr>
        <w:t>it is imperative that the fundamental mathematical techniques are taught to a standard that</w:t>
      </w:r>
      <w:r w:rsidR="00183E42" w:rsidRPr="00F93A94">
        <w:rPr>
          <w:rFonts w:ascii="Arial" w:hAnsi="Arial" w:cs="Arial"/>
          <w:sz w:val="24"/>
          <w:szCs w:val="24"/>
        </w:rPr>
        <w:t xml:space="preserve"> allows learners to be numerate’</w:t>
      </w:r>
      <w:r w:rsidR="00211543" w:rsidRPr="00F93A94">
        <w:rPr>
          <w:rFonts w:ascii="Arial" w:hAnsi="Arial" w:cs="Arial"/>
          <w:sz w:val="24"/>
          <w:szCs w:val="24"/>
        </w:rPr>
        <w:t xml:space="preserve"> and that the ‘responsibility for developing and evaluating numeracy skills is that of all teachers’</w:t>
      </w:r>
      <w:r w:rsidR="00FF7B41">
        <w:rPr>
          <w:rFonts w:ascii="Arial" w:hAnsi="Arial" w:cs="Arial"/>
          <w:sz w:val="24"/>
          <w:szCs w:val="24"/>
        </w:rPr>
        <w:t xml:space="preserve"> (Welsh Government, 2013)</w:t>
      </w:r>
      <w:r w:rsidR="00211543" w:rsidRPr="00F93A94">
        <w:rPr>
          <w:rFonts w:ascii="Arial" w:hAnsi="Arial" w:cs="Arial"/>
          <w:sz w:val="24"/>
          <w:szCs w:val="24"/>
        </w:rPr>
        <w:t xml:space="preserve">. </w:t>
      </w:r>
      <w:r w:rsidR="00004FE8" w:rsidRPr="00F93A94">
        <w:rPr>
          <w:rFonts w:ascii="Arial" w:hAnsi="Arial" w:cs="Arial"/>
          <w:sz w:val="24"/>
          <w:szCs w:val="24"/>
        </w:rPr>
        <w:t>This provides an argument for a significant need for numeracy to be embedded throughout the curriculum in a</w:t>
      </w:r>
      <w:r w:rsidR="00587C51" w:rsidRPr="00F93A94">
        <w:rPr>
          <w:rFonts w:ascii="Arial" w:hAnsi="Arial" w:cs="Arial"/>
          <w:sz w:val="24"/>
          <w:szCs w:val="24"/>
        </w:rPr>
        <w:t>ll subjects offered in schools. Ransom (</w:t>
      </w:r>
      <w:r w:rsidR="003F0444" w:rsidRPr="00F93A94">
        <w:rPr>
          <w:rFonts w:ascii="Arial" w:hAnsi="Arial" w:cs="Arial"/>
          <w:sz w:val="24"/>
          <w:szCs w:val="24"/>
        </w:rPr>
        <w:t>2012</w:t>
      </w:r>
      <w:r w:rsidR="00587C51" w:rsidRPr="00F93A94">
        <w:rPr>
          <w:rFonts w:ascii="Arial" w:hAnsi="Arial" w:cs="Arial"/>
          <w:sz w:val="24"/>
          <w:szCs w:val="24"/>
        </w:rPr>
        <w:t>)</w:t>
      </w:r>
      <w:r w:rsidR="003F0444" w:rsidRPr="00F93A94">
        <w:rPr>
          <w:rFonts w:ascii="Arial" w:hAnsi="Arial" w:cs="Arial"/>
          <w:sz w:val="24"/>
          <w:szCs w:val="24"/>
        </w:rPr>
        <w:t>,</w:t>
      </w:r>
      <w:r w:rsidR="00587C51" w:rsidRPr="00F93A94">
        <w:rPr>
          <w:rFonts w:ascii="Arial" w:hAnsi="Arial" w:cs="Arial"/>
          <w:sz w:val="24"/>
          <w:szCs w:val="24"/>
        </w:rPr>
        <w:t xml:space="preserve"> states that ‘pupils should be aware of how the branches of mathematics interconnect with each other and the whole school curriculum’. In his article he argues the importance and the role of numeracy in other subjects such as technology, science, engineering, geography and history lessons. For example, how geometry has been used in technology throughout history or </w:t>
      </w:r>
      <w:r w:rsidR="009044A2" w:rsidRPr="00F93A94">
        <w:rPr>
          <w:rFonts w:ascii="Arial" w:hAnsi="Arial" w:cs="Arial"/>
          <w:sz w:val="24"/>
          <w:szCs w:val="24"/>
        </w:rPr>
        <w:t xml:space="preserve">that it applies to laws of physics, chemistry and biology. Enabling a pupil to continually use numeracy in different situations and applying them to problems which are relevant will reinforce their understanding and ensure that the topic is interesting, applicable and fitting. </w:t>
      </w:r>
      <w:r w:rsidR="004024BD" w:rsidRPr="00F93A94">
        <w:rPr>
          <w:rFonts w:ascii="Arial" w:hAnsi="Arial" w:cs="Arial"/>
          <w:sz w:val="24"/>
          <w:szCs w:val="24"/>
        </w:rPr>
        <w:t>Another argument for the importance of numeracy to be embedded throughout the curriculum is that many pupils, especially those with additional learning needs or a special educational need, will struggle to grasp and remember mathematical concepts and practices. Ransom (</w:t>
      </w:r>
      <w:r w:rsidR="00377B01" w:rsidRPr="00F93A94">
        <w:rPr>
          <w:rFonts w:ascii="Arial" w:hAnsi="Arial" w:cs="Arial"/>
          <w:sz w:val="24"/>
          <w:szCs w:val="24"/>
        </w:rPr>
        <w:t>2012</w:t>
      </w:r>
      <w:r w:rsidR="004024BD" w:rsidRPr="00F93A94">
        <w:rPr>
          <w:rFonts w:ascii="Arial" w:hAnsi="Arial" w:cs="Arial"/>
          <w:sz w:val="24"/>
          <w:szCs w:val="24"/>
        </w:rPr>
        <w:t>)</w:t>
      </w:r>
      <w:r w:rsidR="003F0444" w:rsidRPr="00F93A94">
        <w:rPr>
          <w:rFonts w:ascii="Arial" w:hAnsi="Arial" w:cs="Arial"/>
          <w:sz w:val="24"/>
          <w:szCs w:val="24"/>
        </w:rPr>
        <w:t>,</w:t>
      </w:r>
      <w:r w:rsidR="004024BD" w:rsidRPr="00F93A94">
        <w:rPr>
          <w:rFonts w:ascii="Arial" w:hAnsi="Arial" w:cs="Arial"/>
          <w:sz w:val="24"/>
          <w:szCs w:val="24"/>
        </w:rPr>
        <w:t xml:space="preserve"> states that ‘It is more important that the practical examples show pupils how to apply certain mathematical practices rather than just memorising them’. This suggests that children who struggle to understand mathematical concepts and rules could excel in numeracy due to the applicability of it to </w:t>
      </w:r>
      <w:r w:rsidR="00537656" w:rsidRPr="00F93A94">
        <w:rPr>
          <w:rFonts w:ascii="Arial" w:hAnsi="Arial" w:cs="Arial"/>
          <w:sz w:val="24"/>
          <w:szCs w:val="24"/>
        </w:rPr>
        <w:t xml:space="preserve">real life, enabling them to see more fully and understand how and why the mathematical concepts work. </w:t>
      </w:r>
      <w:r w:rsidR="004024BD" w:rsidRPr="00F93A94">
        <w:rPr>
          <w:rFonts w:ascii="Arial" w:hAnsi="Arial" w:cs="Arial"/>
          <w:sz w:val="24"/>
          <w:szCs w:val="24"/>
        </w:rPr>
        <w:t xml:space="preserve"> </w:t>
      </w:r>
    </w:p>
    <w:p w:rsidR="008A6AD1" w:rsidRPr="00F93A94" w:rsidRDefault="00694B6F" w:rsidP="00F93A94">
      <w:pPr>
        <w:spacing w:line="360" w:lineRule="auto"/>
        <w:rPr>
          <w:rFonts w:ascii="Arial" w:hAnsi="Arial" w:cs="Arial"/>
          <w:sz w:val="24"/>
          <w:szCs w:val="24"/>
        </w:rPr>
      </w:pPr>
      <w:r w:rsidRPr="00F93A94">
        <w:rPr>
          <w:rFonts w:ascii="Arial" w:hAnsi="Arial" w:cs="Arial"/>
          <w:sz w:val="24"/>
          <w:szCs w:val="24"/>
        </w:rPr>
        <w:lastRenderedPageBreak/>
        <w:t>One current initiative which is implemented to support the development of numeracy in schools is the use of a thematic approach to learning. ‘</w:t>
      </w:r>
      <w:r w:rsidR="008A6AD1" w:rsidRPr="00F93A94">
        <w:rPr>
          <w:rFonts w:ascii="Arial" w:hAnsi="Arial" w:cs="Arial"/>
          <w:sz w:val="24"/>
          <w:szCs w:val="24"/>
        </w:rPr>
        <w:t>A thematic approach to teaching mathematics is said to benefit students because it has the power to capitalise on students' real world knowledge and experiences and enhance cognitive and affective outcomes</w:t>
      </w:r>
      <w:r w:rsidRPr="00F93A94">
        <w:rPr>
          <w:rFonts w:ascii="Arial" w:hAnsi="Arial" w:cs="Arial"/>
          <w:sz w:val="24"/>
          <w:szCs w:val="24"/>
        </w:rPr>
        <w:t>’ (Freeman &amp; Sokoloff, 1995</w:t>
      </w:r>
      <w:r w:rsidR="008A6AD1" w:rsidRPr="00F93A94">
        <w:rPr>
          <w:rFonts w:ascii="Arial" w:hAnsi="Arial" w:cs="Arial"/>
          <w:sz w:val="24"/>
          <w:szCs w:val="24"/>
        </w:rPr>
        <w:t>).</w:t>
      </w:r>
      <w:r w:rsidRPr="00F93A94">
        <w:rPr>
          <w:rFonts w:ascii="Arial" w:hAnsi="Arial" w:cs="Arial"/>
          <w:sz w:val="24"/>
          <w:szCs w:val="24"/>
        </w:rPr>
        <w:t xml:space="preserve"> Through teaching numeracy thematically it enables pupils to apply </w:t>
      </w:r>
      <w:r w:rsidR="00DE03C5" w:rsidRPr="00F93A94">
        <w:rPr>
          <w:rFonts w:ascii="Arial" w:hAnsi="Arial" w:cs="Arial"/>
          <w:sz w:val="24"/>
          <w:szCs w:val="24"/>
        </w:rPr>
        <w:t>mathematical theories to an overall</w:t>
      </w:r>
      <w:r w:rsidR="00E31723" w:rsidRPr="00F93A94">
        <w:rPr>
          <w:rFonts w:ascii="Arial" w:hAnsi="Arial" w:cs="Arial"/>
          <w:sz w:val="24"/>
          <w:szCs w:val="24"/>
        </w:rPr>
        <w:t xml:space="preserve"> topic</w:t>
      </w:r>
      <w:r w:rsidR="00DE03C5" w:rsidRPr="00F93A94">
        <w:rPr>
          <w:rFonts w:ascii="Arial" w:hAnsi="Arial" w:cs="Arial"/>
          <w:sz w:val="24"/>
          <w:szCs w:val="24"/>
        </w:rPr>
        <w:t xml:space="preserve">. Pupils are able to witness first-hand how numeracy plays an integral role in the development and progression </w:t>
      </w:r>
      <w:r w:rsidR="00E46EFA" w:rsidRPr="00F93A94">
        <w:rPr>
          <w:rFonts w:ascii="Arial" w:hAnsi="Arial" w:cs="Arial"/>
          <w:sz w:val="24"/>
          <w:szCs w:val="24"/>
        </w:rPr>
        <w:t xml:space="preserve">of knowledge and understanding of a topic or subject matter. </w:t>
      </w:r>
      <w:r w:rsidR="00E31723" w:rsidRPr="00F93A94">
        <w:rPr>
          <w:rFonts w:ascii="Arial" w:hAnsi="Arial" w:cs="Arial"/>
          <w:sz w:val="24"/>
          <w:szCs w:val="24"/>
        </w:rPr>
        <w:t xml:space="preserve">For example, if the subject is Travel and Tourism and the topic is planning a trip away, pupils will need to apply numeracy skills to travelling, timetables, costing, managing a budget and booking hotels. </w:t>
      </w:r>
      <w:r w:rsidR="00E93996" w:rsidRPr="00F93A94">
        <w:rPr>
          <w:rFonts w:ascii="Arial" w:hAnsi="Arial" w:cs="Arial"/>
          <w:sz w:val="24"/>
          <w:szCs w:val="24"/>
        </w:rPr>
        <w:t xml:space="preserve"> Here pupils are developing their numerical reasoning</w:t>
      </w:r>
      <w:r w:rsidR="004F6C53" w:rsidRPr="00F93A94">
        <w:rPr>
          <w:rFonts w:ascii="Arial" w:hAnsi="Arial" w:cs="Arial"/>
          <w:sz w:val="24"/>
          <w:szCs w:val="24"/>
        </w:rPr>
        <w:t xml:space="preserve"> by identifying processes and connections and reviewing the</w:t>
      </w:r>
      <w:r w:rsidR="00FF7B41">
        <w:rPr>
          <w:rFonts w:ascii="Arial" w:hAnsi="Arial" w:cs="Arial"/>
          <w:sz w:val="24"/>
          <w:szCs w:val="24"/>
        </w:rPr>
        <w:t>ir</w:t>
      </w:r>
      <w:r w:rsidR="004F6C53" w:rsidRPr="00F93A94">
        <w:rPr>
          <w:rFonts w:ascii="Arial" w:hAnsi="Arial" w:cs="Arial"/>
          <w:sz w:val="24"/>
          <w:szCs w:val="24"/>
        </w:rPr>
        <w:t xml:space="preserve"> work. They are also</w:t>
      </w:r>
      <w:r w:rsidR="00E93996" w:rsidRPr="00F93A94">
        <w:rPr>
          <w:rFonts w:ascii="Arial" w:hAnsi="Arial" w:cs="Arial"/>
          <w:sz w:val="24"/>
          <w:szCs w:val="24"/>
        </w:rPr>
        <w:t xml:space="preserve"> </w:t>
      </w:r>
      <w:r w:rsidR="004F6C53" w:rsidRPr="00F93A94">
        <w:rPr>
          <w:rFonts w:ascii="Arial" w:hAnsi="Arial" w:cs="Arial"/>
          <w:sz w:val="24"/>
          <w:szCs w:val="24"/>
        </w:rPr>
        <w:t xml:space="preserve">using number skills to make calculations, making estimates and checking, managing money and time. This provides pupils with a deeper meaning and understanding of how numeracy is </w:t>
      </w:r>
      <w:r w:rsidR="00005E29" w:rsidRPr="00F93A94">
        <w:rPr>
          <w:rFonts w:ascii="Arial" w:hAnsi="Arial" w:cs="Arial"/>
          <w:sz w:val="24"/>
          <w:szCs w:val="24"/>
        </w:rPr>
        <w:t xml:space="preserve">applied throughout real life situations </w:t>
      </w:r>
      <w:r w:rsidR="004F6C53" w:rsidRPr="00F93A94">
        <w:rPr>
          <w:rFonts w:ascii="Arial" w:hAnsi="Arial" w:cs="Arial"/>
          <w:sz w:val="24"/>
          <w:szCs w:val="24"/>
        </w:rPr>
        <w:t>and encourages discovery to build connections in a cross-curricular way.</w:t>
      </w:r>
      <w:r w:rsidR="00005E29" w:rsidRPr="00F93A94">
        <w:rPr>
          <w:rFonts w:ascii="Arial" w:hAnsi="Arial" w:cs="Arial"/>
          <w:sz w:val="24"/>
          <w:szCs w:val="24"/>
        </w:rPr>
        <w:t xml:space="preserve"> </w:t>
      </w:r>
      <w:proofErr w:type="spellStart"/>
      <w:r w:rsidR="00E46EFA" w:rsidRPr="00F93A94">
        <w:rPr>
          <w:rFonts w:ascii="Arial" w:hAnsi="Arial" w:cs="Arial"/>
          <w:sz w:val="24"/>
          <w:szCs w:val="24"/>
        </w:rPr>
        <w:t>Handal</w:t>
      </w:r>
      <w:proofErr w:type="spellEnd"/>
      <w:r w:rsidR="00E46EFA" w:rsidRPr="00F93A94">
        <w:rPr>
          <w:rFonts w:ascii="Arial" w:hAnsi="Arial" w:cs="Arial"/>
          <w:sz w:val="24"/>
          <w:szCs w:val="24"/>
        </w:rPr>
        <w:t xml:space="preserve">, </w:t>
      </w:r>
      <w:proofErr w:type="spellStart"/>
      <w:r w:rsidR="00E46EFA" w:rsidRPr="00F93A94">
        <w:rPr>
          <w:rFonts w:ascii="Arial" w:hAnsi="Arial" w:cs="Arial"/>
          <w:sz w:val="24"/>
          <w:szCs w:val="24"/>
        </w:rPr>
        <w:t>Bobis</w:t>
      </w:r>
      <w:proofErr w:type="spellEnd"/>
      <w:r w:rsidR="00E46EFA" w:rsidRPr="00F93A94">
        <w:rPr>
          <w:rFonts w:ascii="Arial" w:hAnsi="Arial" w:cs="Arial"/>
          <w:sz w:val="24"/>
          <w:szCs w:val="24"/>
        </w:rPr>
        <w:t xml:space="preserve">, &amp; </w:t>
      </w:r>
      <w:proofErr w:type="spellStart"/>
      <w:r w:rsidR="00E46EFA" w:rsidRPr="00F93A94">
        <w:rPr>
          <w:rFonts w:ascii="Arial" w:hAnsi="Arial" w:cs="Arial"/>
          <w:sz w:val="24"/>
          <w:szCs w:val="24"/>
        </w:rPr>
        <w:t>Grimison</w:t>
      </w:r>
      <w:proofErr w:type="spellEnd"/>
      <w:r w:rsidR="00E46EFA" w:rsidRPr="00F93A94">
        <w:rPr>
          <w:rFonts w:ascii="Arial" w:hAnsi="Arial" w:cs="Arial"/>
          <w:sz w:val="24"/>
          <w:szCs w:val="24"/>
        </w:rPr>
        <w:t xml:space="preserve"> (2001) state that ‘Teaching in themes is said to facilitate experiential and situated learning, and bring personal meaning and direction to the learning </w:t>
      </w:r>
      <w:proofErr w:type="gramStart"/>
      <w:r w:rsidR="00E46EFA" w:rsidRPr="00F93A94">
        <w:rPr>
          <w:rFonts w:ascii="Arial" w:hAnsi="Arial" w:cs="Arial"/>
          <w:sz w:val="24"/>
          <w:szCs w:val="24"/>
        </w:rPr>
        <w:t>process’</w:t>
      </w:r>
      <w:proofErr w:type="gramEnd"/>
      <w:r w:rsidR="00E46EFA" w:rsidRPr="00F93A94">
        <w:rPr>
          <w:rFonts w:ascii="Arial" w:hAnsi="Arial" w:cs="Arial"/>
          <w:sz w:val="24"/>
          <w:szCs w:val="24"/>
        </w:rPr>
        <w:t>.</w:t>
      </w:r>
      <w:r w:rsidR="00E93996" w:rsidRPr="00F93A94">
        <w:rPr>
          <w:rFonts w:ascii="Arial" w:hAnsi="Arial" w:cs="Arial"/>
          <w:sz w:val="24"/>
          <w:szCs w:val="24"/>
        </w:rPr>
        <w:t xml:space="preserve">  </w:t>
      </w:r>
      <w:r w:rsidR="00005E29" w:rsidRPr="00F93A94">
        <w:rPr>
          <w:rFonts w:ascii="Arial" w:hAnsi="Arial" w:cs="Arial"/>
          <w:sz w:val="24"/>
          <w:szCs w:val="24"/>
        </w:rPr>
        <w:t>Within my educational setting there is an initiative which encompasses the thematic approach to learning</w:t>
      </w:r>
      <w:r w:rsidR="009E523A" w:rsidRPr="00F93A94">
        <w:rPr>
          <w:rFonts w:ascii="Arial" w:hAnsi="Arial" w:cs="Arial"/>
          <w:sz w:val="24"/>
          <w:szCs w:val="24"/>
        </w:rPr>
        <w:t xml:space="preserve"> called Curriculum 2012</w:t>
      </w:r>
      <w:r w:rsidR="00005E29" w:rsidRPr="00F93A94">
        <w:rPr>
          <w:rFonts w:ascii="Arial" w:hAnsi="Arial" w:cs="Arial"/>
          <w:sz w:val="24"/>
          <w:szCs w:val="24"/>
        </w:rPr>
        <w:t xml:space="preserve">. Within </w:t>
      </w:r>
      <w:r w:rsidR="009E523A" w:rsidRPr="00F93A94">
        <w:rPr>
          <w:rFonts w:ascii="Arial" w:hAnsi="Arial" w:cs="Arial"/>
          <w:sz w:val="24"/>
          <w:szCs w:val="24"/>
        </w:rPr>
        <w:t>Curriculum 2012</w:t>
      </w:r>
      <w:r w:rsidR="00005E29" w:rsidRPr="00F93A94">
        <w:rPr>
          <w:rFonts w:ascii="Arial" w:hAnsi="Arial" w:cs="Arial"/>
          <w:sz w:val="24"/>
          <w:szCs w:val="24"/>
        </w:rPr>
        <w:t xml:space="preserve"> pupils are given various tasks which provide them with success criteria. Pupils are able to decide which tasks they would like to undertake in order to gain </w:t>
      </w:r>
      <w:r w:rsidR="009E523A" w:rsidRPr="00F93A94">
        <w:rPr>
          <w:rFonts w:ascii="Arial" w:hAnsi="Arial" w:cs="Arial"/>
          <w:sz w:val="24"/>
          <w:szCs w:val="24"/>
        </w:rPr>
        <w:t>a well-</w:t>
      </w:r>
      <w:r w:rsidR="00005E29" w:rsidRPr="00F93A94">
        <w:rPr>
          <w:rFonts w:ascii="Arial" w:hAnsi="Arial" w:cs="Arial"/>
          <w:sz w:val="24"/>
          <w:szCs w:val="24"/>
        </w:rPr>
        <w:t xml:space="preserve">rounded </w:t>
      </w:r>
      <w:r w:rsidR="009E523A" w:rsidRPr="00F93A94">
        <w:rPr>
          <w:rFonts w:ascii="Arial" w:hAnsi="Arial" w:cs="Arial"/>
          <w:sz w:val="24"/>
          <w:szCs w:val="24"/>
        </w:rPr>
        <w:t>and adequate understanding of the topic they are studying. Every task enables pupils to research and develop numeracy skills which help them to know, understand, apply, analyse and evaluate the information they have found, therefore creating a wider picture of the subject area. According to the Estyn report (2015) ‘‘Curriculum 2012’ is an effective and imaginative vehicle for the delivery of key stage 3 subjects and skills development. All elements of the National Literacy and Numeracy Framework are well embedded into lesson planning and in ‘Curriculum 2012 Development Blocks’’.</w:t>
      </w:r>
      <w:r w:rsidR="004C3A60" w:rsidRPr="00F93A94">
        <w:rPr>
          <w:rFonts w:ascii="Arial" w:hAnsi="Arial" w:cs="Arial"/>
          <w:sz w:val="24"/>
          <w:szCs w:val="24"/>
        </w:rPr>
        <w:t xml:space="preserve">  Having first-hand experience of delivering and developing the Curriculum 2012 throughout key stage 3, collecting and collating data through pupil feedback, controlled assessments and classwork, it is clear that the learning experience pupils gain are truly cross-curricular, rich and enthusing. Pupils grow in confidence, self-believe and develop and consolidate skills and are able to share their work with </w:t>
      </w:r>
      <w:r w:rsidR="004C3A60" w:rsidRPr="00F93A94">
        <w:rPr>
          <w:rFonts w:ascii="Arial" w:hAnsi="Arial" w:cs="Arial"/>
          <w:sz w:val="24"/>
          <w:szCs w:val="24"/>
        </w:rPr>
        <w:lastRenderedPageBreak/>
        <w:t xml:space="preserve">friends and family members, helping to bridge the gap between school and home life.   </w:t>
      </w:r>
    </w:p>
    <w:p w:rsidR="000229BA" w:rsidRPr="00F93A94" w:rsidRDefault="00A059E1" w:rsidP="00F93A94">
      <w:pPr>
        <w:spacing w:line="360" w:lineRule="auto"/>
        <w:rPr>
          <w:rFonts w:ascii="Arial" w:hAnsi="Arial" w:cs="Arial"/>
          <w:sz w:val="24"/>
          <w:szCs w:val="24"/>
        </w:rPr>
      </w:pPr>
      <w:r w:rsidRPr="00F93A94">
        <w:rPr>
          <w:rFonts w:ascii="Arial" w:hAnsi="Arial" w:cs="Arial"/>
          <w:sz w:val="24"/>
          <w:szCs w:val="24"/>
        </w:rPr>
        <w:t>Within my education set</w:t>
      </w:r>
      <w:r w:rsidR="000229BA" w:rsidRPr="00F93A94">
        <w:rPr>
          <w:rFonts w:ascii="Arial" w:hAnsi="Arial" w:cs="Arial"/>
          <w:sz w:val="24"/>
          <w:szCs w:val="24"/>
        </w:rPr>
        <w:t>ting, an</w:t>
      </w:r>
      <w:r w:rsidR="000F3709" w:rsidRPr="00F93A94">
        <w:rPr>
          <w:rFonts w:ascii="Arial" w:hAnsi="Arial" w:cs="Arial"/>
          <w:sz w:val="24"/>
          <w:szCs w:val="24"/>
        </w:rPr>
        <w:t>other</w:t>
      </w:r>
      <w:r w:rsidR="000229BA" w:rsidRPr="00F93A94">
        <w:rPr>
          <w:rFonts w:ascii="Arial" w:hAnsi="Arial" w:cs="Arial"/>
          <w:sz w:val="24"/>
          <w:szCs w:val="24"/>
        </w:rPr>
        <w:t xml:space="preserve"> initiative used to </w:t>
      </w:r>
      <w:r w:rsidR="002A55B1" w:rsidRPr="00F93A94">
        <w:rPr>
          <w:rFonts w:ascii="Arial" w:hAnsi="Arial" w:cs="Arial"/>
          <w:sz w:val="24"/>
          <w:szCs w:val="24"/>
        </w:rPr>
        <w:t xml:space="preserve">support the development of numeracy skills in pupils was to embed numeracy throughout the curriculum before the national statutory framework came into effect. The thinking behind adopting a cross-curricular approach to numeracy was due to the anticipation of the LNF and to ensure that teaching staff felt confident and skilled enough to incorporate and deliver numeracy tasks within their subject areas. </w:t>
      </w:r>
      <w:r w:rsidR="00797875" w:rsidRPr="00F93A94">
        <w:rPr>
          <w:rFonts w:ascii="Arial" w:hAnsi="Arial" w:cs="Arial"/>
          <w:sz w:val="24"/>
          <w:szCs w:val="24"/>
        </w:rPr>
        <w:t xml:space="preserve">Implementing this initiative required a whole school approach to staff professional development in numeracy skills and teaching.  The school employed a Numeracy Coordinator to </w:t>
      </w:r>
      <w:r w:rsidRPr="00F93A94">
        <w:rPr>
          <w:rFonts w:ascii="Arial" w:hAnsi="Arial" w:cs="Arial"/>
          <w:sz w:val="24"/>
          <w:szCs w:val="24"/>
        </w:rPr>
        <w:t xml:space="preserve">develop and implement a Numeracy strategy across the school.  </w:t>
      </w:r>
      <w:r w:rsidR="000229BA" w:rsidRPr="00F93A94">
        <w:rPr>
          <w:rFonts w:ascii="Arial" w:hAnsi="Arial" w:cs="Arial"/>
          <w:sz w:val="24"/>
          <w:szCs w:val="24"/>
        </w:rPr>
        <w:t xml:space="preserve">According to </w:t>
      </w:r>
      <w:r w:rsidR="009C1EA1" w:rsidRPr="00F93A94">
        <w:rPr>
          <w:rFonts w:ascii="Arial" w:hAnsi="Arial" w:cs="Arial"/>
          <w:sz w:val="24"/>
          <w:szCs w:val="24"/>
        </w:rPr>
        <w:t>Curriculum</w:t>
      </w:r>
      <w:r w:rsidR="00DC4CBF">
        <w:rPr>
          <w:rFonts w:ascii="Arial" w:hAnsi="Arial" w:cs="Arial"/>
          <w:sz w:val="24"/>
          <w:szCs w:val="24"/>
        </w:rPr>
        <w:t xml:space="preserve"> Learning Cultures</w:t>
      </w:r>
      <w:r w:rsidR="009C1EA1" w:rsidRPr="00F93A94">
        <w:rPr>
          <w:rFonts w:ascii="Arial" w:hAnsi="Arial" w:cs="Arial"/>
          <w:sz w:val="24"/>
          <w:szCs w:val="24"/>
        </w:rPr>
        <w:t xml:space="preserve"> </w:t>
      </w:r>
      <w:bookmarkStart w:id="0" w:name="_GoBack"/>
      <w:bookmarkEnd w:id="0"/>
      <w:r w:rsidR="009C1EA1" w:rsidRPr="00F93A94">
        <w:rPr>
          <w:rFonts w:ascii="Arial" w:hAnsi="Arial" w:cs="Arial"/>
          <w:sz w:val="24"/>
          <w:szCs w:val="24"/>
        </w:rPr>
        <w:t>(2018)</w:t>
      </w:r>
      <w:r w:rsidR="00DC4CBF">
        <w:rPr>
          <w:rFonts w:ascii="Arial" w:hAnsi="Arial" w:cs="Arial"/>
          <w:sz w:val="24"/>
          <w:szCs w:val="24"/>
        </w:rPr>
        <w:t>,</w:t>
      </w:r>
      <w:r w:rsidR="009C1EA1" w:rsidRPr="00F93A94">
        <w:rPr>
          <w:rFonts w:ascii="Arial" w:hAnsi="Arial" w:cs="Arial"/>
          <w:sz w:val="24"/>
          <w:szCs w:val="24"/>
        </w:rPr>
        <w:t xml:space="preserve"> </w:t>
      </w:r>
      <w:r w:rsidR="000229BA" w:rsidRPr="00F93A94">
        <w:rPr>
          <w:rFonts w:ascii="Arial" w:hAnsi="Arial" w:cs="Arial"/>
          <w:sz w:val="24"/>
          <w:szCs w:val="24"/>
        </w:rPr>
        <w:t xml:space="preserve">‘the Numeracy Coordinator can create and deliver a strategy that will ensure consistency of teaching and assessment and support teachers who are not Maths specialists to feel confident in how they teach and facilitate the development of their pupils' numeracy skills’. </w:t>
      </w:r>
      <w:r w:rsidR="00797875" w:rsidRPr="00F93A94">
        <w:rPr>
          <w:rFonts w:ascii="Arial" w:hAnsi="Arial" w:cs="Arial"/>
          <w:sz w:val="24"/>
          <w:szCs w:val="24"/>
        </w:rPr>
        <w:t>This enables the numeracy coordinator to plan and deliver in-service education for teachers and support staff, monitor colleagues teaching abilities to deliver numeracy tasks, share best practice and useful, effective resources and monitor, assess and share pupils’ numeracy levels with the Senior Leadershi</w:t>
      </w:r>
      <w:r w:rsidR="00C75979" w:rsidRPr="00F93A94">
        <w:rPr>
          <w:rFonts w:ascii="Arial" w:hAnsi="Arial" w:cs="Arial"/>
          <w:sz w:val="24"/>
          <w:szCs w:val="24"/>
        </w:rPr>
        <w:t xml:space="preserve">p Team and the Local Authority. Although implemented some time ago, the role of the Numeracy Coordinator was to provide continued, ongoing support and training for staff </w:t>
      </w:r>
      <w:r w:rsidR="00DC4CBF" w:rsidRPr="00F93A94">
        <w:rPr>
          <w:rFonts w:ascii="Arial" w:hAnsi="Arial" w:cs="Arial"/>
          <w:sz w:val="24"/>
          <w:szCs w:val="24"/>
        </w:rPr>
        <w:t>that</w:t>
      </w:r>
      <w:r w:rsidR="00C75979" w:rsidRPr="00F93A94">
        <w:rPr>
          <w:rFonts w:ascii="Arial" w:hAnsi="Arial" w:cs="Arial"/>
          <w:sz w:val="24"/>
          <w:szCs w:val="24"/>
        </w:rPr>
        <w:t xml:space="preserve"> need it. </w:t>
      </w:r>
      <w:r w:rsidR="009C1EA1" w:rsidRPr="00F93A94">
        <w:rPr>
          <w:rFonts w:ascii="Arial" w:hAnsi="Arial" w:cs="Arial"/>
          <w:sz w:val="24"/>
          <w:szCs w:val="24"/>
        </w:rPr>
        <w:t xml:space="preserve">Cheeseman and Clarke, </w:t>
      </w:r>
      <w:r w:rsidR="004F4BE5" w:rsidRPr="00F93A94">
        <w:rPr>
          <w:rFonts w:ascii="Arial" w:hAnsi="Arial" w:cs="Arial"/>
          <w:sz w:val="24"/>
          <w:szCs w:val="24"/>
        </w:rPr>
        <w:t>(</w:t>
      </w:r>
      <w:r w:rsidR="009C1EA1" w:rsidRPr="00F93A94">
        <w:rPr>
          <w:rFonts w:ascii="Arial" w:hAnsi="Arial" w:cs="Arial"/>
          <w:sz w:val="24"/>
          <w:szCs w:val="24"/>
        </w:rPr>
        <w:t>2005</w:t>
      </w:r>
      <w:r w:rsidR="004F4BE5" w:rsidRPr="00F93A94">
        <w:rPr>
          <w:rFonts w:ascii="Arial" w:hAnsi="Arial" w:cs="Arial"/>
          <w:sz w:val="24"/>
          <w:szCs w:val="24"/>
        </w:rPr>
        <w:t xml:space="preserve">), </w:t>
      </w:r>
      <w:r w:rsidR="00C75979" w:rsidRPr="00F93A94">
        <w:rPr>
          <w:rFonts w:ascii="Arial" w:hAnsi="Arial" w:cs="Arial"/>
          <w:sz w:val="24"/>
          <w:szCs w:val="24"/>
        </w:rPr>
        <w:t>found that ‘In the process of learning new things most people need to try something more than once for it to be adop</w:t>
      </w:r>
      <w:r w:rsidR="00B86C49" w:rsidRPr="00F93A94">
        <w:rPr>
          <w:rFonts w:ascii="Arial" w:hAnsi="Arial" w:cs="Arial"/>
          <w:sz w:val="24"/>
          <w:szCs w:val="24"/>
        </w:rPr>
        <w:t>ted as part of their practice. So</w:t>
      </w:r>
      <w:r w:rsidR="00C75979" w:rsidRPr="00F93A94">
        <w:rPr>
          <w:rFonts w:ascii="Arial" w:hAnsi="Arial" w:cs="Arial"/>
          <w:sz w:val="24"/>
          <w:szCs w:val="24"/>
        </w:rPr>
        <w:t>, although changes in the composition of the team put pressures on the team, they also stimulated reflection, evaluation and renewed experimentation’</w:t>
      </w:r>
      <w:r w:rsidR="00D3046B" w:rsidRPr="00F93A94">
        <w:rPr>
          <w:rFonts w:ascii="Arial" w:hAnsi="Arial" w:cs="Arial"/>
          <w:sz w:val="24"/>
          <w:szCs w:val="24"/>
        </w:rPr>
        <w:t xml:space="preserve">. This shows the importance of the numeracy coordinator’s role in providing continued professional development for staff that would benefit from it.  </w:t>
      </w:r>
      <w:r w:rsidR="00C34E27" w:rsidRPr="00F93A94">
        <w:rPr>
          <w:rFonts w:ascii="Arial" w:hAnsi="Arial" w:cs="Arial"/>
          <w:sz w:val="24"/>
          <w:szCs w:val="24"/>
        </w:rPr>
        <w:t>Along with in-house training for staff to develop teaching numeracy skills, the numeracy coordinator also provides numeracy challenges and competitions to be completed during Tutor Time. These challenges are sent to staff on a weekly basis and vary in difficulty</w:t>
      </w:r>
      <w:r w:rsidR="00B86C49" w:rsidRPr="00F93A94">
        <w:rPr>
          <w:rFonts w:ascii="Arial" w:hAnsi="Arial" w:cs="Arial"/>
          <w:sz w:val="24"/>
          <w:szCs w:val="24"/>
        </w:rPr>
        <w:t>, from Gold, Silver and</w:t>
      </w:r>
      <w:r w:rsidR="00C34E27" w:rsidRPr="00F93A94">
        <w:rPr>
          <w:rFonts w:ascii="Arial" w:hAnsi="Arial" w:cs="Arial"/>
          <w:sz w:val="24"/>
          <w:szCs w:val="24"/>
        </w:rPr>
        <w:t xml:space="preserve"> Bronze. Pupils are able to choose which task they would like to attempt and are encouraged to pick another once their one is completed. The school has adopted a vertical tutoring system, which means that each tutor</w:t>
      </w:r>
      <w:r w:rsidR="00B86C49" w:rsidRPr="00F93A94">
        <w:rPr>
          <w:rFonts w:ascii="Arial" w:hAnsi="Arial" w:cs="Arial"/>
          <w:sz w:val="24"/>
          <w:szCs w:val="24"/>
        </w:rPr>
        <w:t xml:space="preserve"> group consists of a mix of</w:t>
      </w:r>
      <w:r w:rsidR="00C34E27" w:rsidRPr="00F93A94">
        <w:rPr>
          <w:rFonts w:ascii="Arial" w:hAnsi="Arial" w:cs="Arial"/>
          <w:sz w:val="24"/>
          <w:szCs w:val="24"/>
        </w:rPr>
        <w:t xml:space="preserve"> year group</w:t>
      </w:r>
      <w:r w:rsidR="00B86C49" w:rsidRPr="00F93A94">
        <w:rPr>
          <w:rFonts w:ascii="Arial" w:hAnsi="Arial" w:cs="Arial"/>
          <w:sz w:val="24"/>
          <w:szCs w:val="24"/>
        </w:rPr>
        <w:t>s</w:t>
      </w:r>
      <w:r w:rsidR="00C34E27" w:rsidRPr="00F93A94">
        <w:rPr>
          <w:rFonts w:ascii="Arial" w:hAnsi="Arial" w:cs="Arial"/>
          <w:sz w:val="24"/>
          <w:szCs w:val="24"/>
        </w:rPr>
        <w:t xml:space="preserve">, from year 7 to </w:t>
      </w:r>
      <w:r w:rsidR="00C34E27" w:rsidRPr="00F93A94">
        <w:rPr>
          <w:rFonts w:ascii="Arial" w:hAnsi="Arial" w:cs="Arial"/>
          <w:sz w:val="24"/>
          <w:szCs w:val="24"/>
        </w:rPr>
        <w:lastRenderedPageBreak/>
        <w:t>13. Older pupils are encouraged to support the younger years in completing the tasks, which in turn helps to consolidate their own knowledge and develop new skills</w:t>
      </w:r>
      <w:r w:rsidR="00B86C49" w:rsidRPr="00F93A94">
        <w:rPr>
          <w:rFonts w:ascii="Arial" w:hAnsi="Arial" w:cs="Arial"/>
          <w:sz w:val="24"/>
          <w:szCs w:val="24"/>
        </w:rPr>
        <w:t xml:space="preserve"> through</w:t>
      </w:r>
      <w:r w:rsidR="0043481D" w:rsidRPr="00F93A94">
        <w:rPr>
          <w:rFonts w:ascii="Arial" w:hAnsi="Arial" w:cs="Arial"/>
          <w:sz w:val="24"/>
          <w:szCs w:val="24"/>
        </w:rPr>
        <w:t xml:space="preserve"> peer mentoring</w:t>
      </w:r>
      <w:r w:rsidR="00C34E27" w:rsidRPr="00F93A94">
        <w:rPr>
          <w:rFonts w:ascii="Arial" w:hAnsi="Arial" w:cs="Arial"/>
          <w:sz w:val="24"/>
          <w:szCs w:val="24"/>
        </w:rPr>
        <w:t xml:space="preserve">. </w:t>
      </w:r>
      <w:r w:rsidR="0043481D" w:rsidRPr="00F93A94">
        <w:rPr>
          <w:rFonts w:ascii="Arial" w:hAnsi="Arial" w:cs="Arial"/>
          <w:sz w:val="24"/>
          <w:szCs w:val="24"/>
        </w:rPr>
        <w:t xml:space="preserve">Each task, when completed correctly has a value of 2, 3 or 5 Vivo points (positive reinforcement points) which are awarded by the numeracy coordinator at the end of the week. </w:t>
      </w:r>
      <w:r w:rsidR="00C34E27" w:rsidRPr="00F93A94">
        <w:rPr>
          <w:rFonts w:ascii="Arial" w:hAnsi="Arial" w:cs="Arial"/>
          <w:sz w:val="24"/>
          <w:szCs w:val="24"/>
        </w:rPr>
        <w:t xml:space="preserve">     </w:t>
      </w:r>
    </w:p>
    <w:p w:rsidR="005043B2" w:rsidRPr="00F93A94" w:rsidRDefault="0043481D" w:rsidP="00F93A94">
      <w:pPr>
        <w:spacing w:line="360" w:lineRule="auto"/>
        <w:rPr>
          <w:rFonts w:ascii="Arial" w:hAnsi="Arial" w:cs="Arial"/>
          <w:sz w:val="24"/>
          <w:szCs w:val="24"/>
        </w:rPr>
      </w:pPr>
      <w:r w:rsidRPr="00F93A94">
        <w:rPr>
          <w:rFonts w:ascii="Arial" w:hAnsi="Arial" w:cs="Arial"/>
          <w:sz w:val="24"/>
          <w:szCs w:val="24"/>
        </w:rPr>
        <w:t xml:space="preserve">Lastly, the use of online teaching resources is an initiative which has proved extremely successful in the implementation of numeracy across the curriculum along with raising attainment levels. </w:t>
      </w:r>
      <w:r w:rsidR="00F03119" w:rsidRPr="00F93A94">
        <w:rPr>
          <w:rFonts w:ascii="Arial" w:hAnsi="Arial" w:cs="Arial"/>
          <w:sz w:val="24"/>
          <w:szCs w:val="24"/>
        </w:rPr>
        <w:t xml:space="preserve">According to </w:t>
      </w:r>
      <w:proofErr w:type="spellStart"/>
      <w:r w:rsidR="00F03119" w:rsidRPr="00F93A94">
        <w:rPr>
          <w:rFonts w:ascii="Arial" w:hAnsi="Arial" w:cs="Arial"/>
          <w:sz w:val="24"/>
          <w:szCs w:val="24"/>
        </w:rPr>
        <w:t>Webanywhere</w:t>
      </w:r>
      <w:proofErr w:type="spellEnd"/>
      <w:r w:rsidR="00F03119" w:rsidRPr="00F93A94">
        <w:rPr>
          <w:rFonts w:ascii="Arial" w:hAnsi="Arial" w:cs="Arial"/>
          <w:sz w:val="24"/>
          <w:szCs w:val="24"/>
        </w:rPr>
        <w:t xml:space="preserve"> (</w:t>
      </w:r>
      <w:r w:rsidR="004F4BE5" w:rsidRPr="00F93A94">
        <w:rPr>
          <w:rFonts w:ascii="Arial" w:hAnsi="Arial" w:cs="Arial"/>
          <w:sz w:val="24"/>
          <w:szCs w:val="24"/>
        </w:rPr>
        <w:t>2016</w:t>
      </w:r>
      <w:r w:rsidR="00F03119" w:rsidRPr="00F93A94">
        <w:rPr>
          <w:rFonts w:ascii="Arial" w:hAnsi="Arial" w:cs="Arial"/>
          <w:sz w:val="24"/>
          <w:szCs w:val="24"/>
        </w:rPr>
        <w:t xml:space="preserve">) Online resources have many benefits, from improving engagement, retaining information, </w:t>
      </w:r>
      <w:r w:rsidR="00B86C49" w:rsidRPr="00F93A94">
        <w:rPr>
          <w:rFonts w:ascii="Arial" w:hAnsi="Arial" w:cs="Arial"/>
          <w:sz w:val="24"/>
          <w:szCs w:val="24"/>
        </w:rPr>
        <w:t>encouraging</w:t>
      </w:r>
      <w:r w:rsidR="00F03119" w:rsidRPr="00F93A94">
        <w:rPr>
          <w:rFonts w:ascii="Arial" w:hAnsi="Arial" w:cs="Arial"/>
          <w:sz w:val="24"/>
          <w:szCs w:val="24"/>
        </w:rPr>
        <w:t xml:space="preserve"> individual learning and collaborative work. They suggest that when online resources are integrated into lessons it provides opportunities to make the lessons more enjoyable. It enables teachers to consolidate numeracy learning techniques in a multitude of different ways, without the work becoming repetitive and boring. </w:t>
      </w:r>
      <w:r w:rsidR="004D74FD" w:rsidRPr="00F93A94">
        <w:rPr>
          <w:rFonts w:ascii="Arial" w:hAnsi="Arial" w:cs="Arial"/>
          <w:sz w:val="24"/>
          <w:szCs w:val="24"/>
        </w:rPr>
        <w:t xml:space="preserve">It enables </w:t>
      </w:r>
      <w:r w:rsidR="00DC4CBF">
        <w:rPr>
          <w:rFonts w:ascii="Arial" w:hAnsi="Arial" w:cs="Arial"/>
          <w:sz w:val="24"/>
          <w:szCs w:val="24"/>
        </w:rPr>
        <w:t>all aspects of the N</w:t>
      </w:r>
      <w:r w:rsidR="004D74FD" w:rsidRPr="00F93A94">
        <w:rPr>
          <w:rFonts w:ascii="Arial" w:hAnsi="Arial" w:cs="Arial"/>
          <w:sz w:val="24"/>
          <w:szCs w:val="24"/>
        </w:rPr>
        <w:t>umeracy</w:t>
      </w:r>
      <w:r w:rsidR="00DC4CBF">
        <w:rPr>
          <w:rFonts w:ascii="Arial" w:hAnsi="Arial" w:cs="Arial"/>
          <w:sz w:val="24"/>
          <w:szCs w:val="24"/>
        </w:rPr>
        <w:t xml:space="preserve"> Framework</w:t>
      </w:r>
      <w:r w:rsidR="004D74FD" w:rsidRPr="00F93A94">
        <w:rPr>
          <w:rFonts w:ascii="Arial" w:hAnsi="Arial" w:cs="Arial"/>
          <w:sz w:val="24"/>
          <w:szCs w:val="24"/>
        </w:rPr>
        <w:t xml:space="preserve"> to be taught through games, competitions and fosters an interactive </w:t>
      </w:r>
      <w:r w:rsidR="004F4BE5" w:rsidRPr="00F93A94">
        <w:rPr>
          <w:rFonts w:ascii="Arial" w:hAnsi="Arial" w:cs="Arial"/>
          <w:sz w:val="24"/>
          <w:szCs w:val="24"/>
        </w:rPr>
        <w:t xml:space="preserve">role to learning. </w:t>
      </w:r>
      <w:proofErr w:type="spellStart"/>
      <w:r w:rsidR="004F4BE5" w:rsidRPr="00F93A94">
        <w:rPr>
          <w:rFonts w:ascii="Arial" w:hAnsi="Arial" w:cs="Arial"/>
          <w:sz w:val="24"/>
          <w:szCs w:val="24"/>
        </w:rPr>
        <w:t>W</w:t>
      </w:r>
      <w:r w:rsidR="004D74FD" w:rsidRPr="00F93A94">
        <w:rPr>
          <w:rFonts w:ascii="Arial" w:hAnsi="Arial" w:cs="Arial"/>
          <w:sz w:val="24"/>
          <w:szCs w:val="24"/>
        </w:rPr>
        <w:t>ebanywhere</w:t>
      </w:r>
      <w:proofErr w:type="spellEnd"/>
      <w:r w:rsidR="004D74FD" w:rsidRPr="00F93A94">
        <w:rPr>
          <w:rFonts w:ascii="Arial" w:hAnsi="Arial" w:cs="Arial"/>
          <w:sz w:val="24"/>
          <w:szCs w:val="24"/>
        </w:rPr>
        <w:t xml:space="preserve"> (</w:t>
      </w:r>
      <w:r w:rsidR="004F4BE5" w:rsidRPr="00F93A94">
        <w:rPr>
          <w:rFonts w:ascii="Arial" w:hAnsi="Arial" w:cs="Arial"/>
          <w:sz w:val="24"/>
          <w:szCs w:val="24"/>
        </w:rPr>
        <w:t>2016</w:t>
      </w:r>
      <w:r w:rsidR="004D74FD" w:rsidRPr="00F93A94">
        <w:rPr>
          <w:rFonts w:ascii="Arial" w:hAnsi="Arial" w:cs="Arial"/>
          <w:sz w:val="24"/>
          <w:szCs w:val="24"/>
        </w:rPr>
        <w:t>) also argues that by making the work more engaging, learners will retain the information more readily. They state that ‘technology can help to encourage active participation in the classroom which also is a very important factor for increased knowledge retention’</w:t>
      </w:r>
      <w:r w:rsidR="00DC4CBF">
        <w:rPr>
          <w:rFonts w:ascii="Arial" w:hAnsi="Arial" w:cs="Arial"/>
          <w:sz w:val="24"/>
          <w:szCs w:val="24"/>
        </w:rPr>
        <w:t xml:space="preserve"> (</w:t>
      </w:r>
      <w:proofErr w:type="spellStart"/>
      <w:r w:rsidR="00DC4CBF">
        <w:rPr>
          <w:rFonts w:ascii="Arial" w:hAnsi="Arial" w:cs="Arial"/>
          <w:sz w:val="24"/>
          <w:szCs w:val="24"/>
        </w:rPr>
        <w:t>Webanywhere</w:t>
      </w:r>
      <w:proofErr w:type="spellEnd"/>
      <w:r w:rsidR="00DC4CBF">
        <w:rPr>
          <w:rFonts w:ascii="Arial" w:hAnsi="Arial" w:cs="Arial"/>
          <w:sz w:val="24"/>
          <w:szCs w:val="24"/>
        </w:rPr>
        <w:t xml:space="preserve">, </w:t>
      </w:r>
      <w:r w:rsidR="004F4BE5" w:rsidRPr="00F93A94">
        <w:rPr>
          <w:rFonts w:ascii="Arial" w:hAnsi="Arial" w:cs="Arial"/>
          <w:sz w:val="24"/>
          <w:szCs w:val="24"/>
        </w:rPr>
        <w:t>2016</w:t>
      </w:r>
      <w:r w:rsidR="004D74FD" w:rsidRPr="00F93A94">
        <w:rPr>
          <w:rFonts w:ascii="Arial" w:hAnsi="Arial" w:cs="Arial"/>
          <w:sz w:val="24"/>
          <w:szCs w:val="24"/>
        </w:rPr>
        <w:t xml:space="preserve">). Lastly, </w:t>
      </w:r>
      <w:proofErr w:type="spellStart"/>
      <w:r w:rsidR="00B86C49" w:rsidRPr="00F93A94">
        <w:rPr>
          <w:rFonts w:ascii="Arial" w:hAnsi="Arial" w:cs="Arial"/>
          <w:sz w:val="24"/>
          <w:szCs w:val="24"/>
        </w:rPr>
        <w:t>webanywhere</w:t>
      </w:r>
      <w:proofErr w:type="spellEnd"/>
      <w:r w:rsidR="00B86C49" w:rsidRPr="00F93A94">
        <w:rPr>
          <w:rFonts w:ascii="Arial" w:hAnsi="Arial" w:cs="Arial"/>
          <w:sz w:val="24"/>
          <w:szCs w:val="24"/>
        </w:rPr>
        <w:t xml:space="preserve"> (</w:t>
      </w:r>
      <w:r w:rsidR="004F4BE5" w:rsidRPr="00F93A94">
        <w:rPr>
          <w:rFonts w:ascii="Arial" w:hAnsi="Arial" w:cs="Arial"/>
          <w:sz w:val="24"/>
          <w:szCs w:val="24"/>
        </w:rPr>
        <w:t>2016</w:t>
      </w:r>
      <w:r w:rsidR="00B86C49" w:rsidRPr="00F93A94">
        <w:rPr>
          <w:rFonts w:ascii="Arial" w:hAnsi="Arial" w:cs="Arial"/>
          <w:sz w:val="24"/>
          <w:szCs w:val="24"/>
        </w:rPr>
        <w:t xml:space="preserve">) suggests that </w:t>
      </w:r>
      <w:r w:rsidR="004D74FD" w:rsidRPr="00F93A94">
        <w:rPr>
          <w:rFonts w:ascii="Arial" w:hAnsi="Arial" w:cs="Arial"/>
          <w:sz w:val="24"/>
          <w:szCs w:val="24"/>
        </w:rPr>
        <w:t>online resources for d</w:t>
      </w:r>
      <w:r w:rsidR="003D425B" w:rsidRPr="00F93A94">
        <w:rPr>
          <w:rFonts w:ascii="Arial" w:hAnsi="Arial" w:cs="Arial"/>
          <w:sz w:val="24"/>
          <w:szCs w:val="24"/>
        </w:rPr>
        <w:t>eveloping numeracy also promote</w:t>
      </w:r>
      <w:r w:rsidR="004D74FD" w:rsidRPr="00F93A94">
        <w:rPr>
          <w:rFonts w:ascii="Arial" w:hAnsi="Arial" w:cs="Arial"/>
          <w:sz w:val="24"/>
          <w:szCs w:val="24"/>
        </w:rPr>
        <w:t xml:space="preserve"> independent and group learning. The resources can be accessed in the classroom, in the library or at home. They can also be </w:t>
      </w:r>
      <w:r w:rsidR="00337336" w:rsidRPr="00F93A94">
        <w:rPr>
          <w:rFonts w:ascii="Arial" w:hAnsi="Arial" w:cs="Arial"/>
          <w:sz w:val="24"/>
          <w:szCs w:val="24"/>
        </w:rPr>
        <w:t>synced</w:t>
      </w:r>
      <w:r w:rsidR="00B86C49" w:rsidRPr="00F93A94">
        <w:rPr>
          <w:rFonts w:ascii="Arial" w:hAnsi="Arial" w:cs="Arial"/>
          <w:sz w:val="24"/>
          <w:szCs w:val="24"/>
        </w:rPr>
        <w:t>, which</w:t>
      </w:r>
      <w:r w:rsidR="00337336" w:rsidRPr="00F93A94">
        <w:rPr>
          <w:rFonts w:ascii="Arial" w:hAnsi="Arial" w:cs="Arial"/>
          <w:sz w:val="24"/>
          <w:szCs w:val="24"/>
        </w:rPr>
        <w:t xml:space="preserve"> mean</w:t>
      </w:r>
      <w:r w:rsidR="00B86C49" w:rsidRPr="00F93A94">
        <w:rPr>
          <w:rFonts w:ascii="Arial" w:hAnsi="Arial" w:cs="Arial"/>
          <w:sz w:val="24"/>
          <w:szCs w:val="24"/>
        </w:rPr>
        <w:t>s that pupils can be at home and</w:t>
      </w:r>
      <w:r w:rsidR="00337336" w:rsidRPr="00F93A94">
        <w:rPr>
          <w:rFonts w:ascii="Arial" w:hAnsi="Arial" w:cs="Arial"/>
          <w:sz w:val="24"/>
          <w:szCs w:val="24"/>
        </w:rPr>
        <w:t xml:space="preserve"> still be working </w:t>
      </w:r>
      <w:r w:rsidR="00B86C49" w:rsidRPr="00F93A94">
        <w:rPr>
          <w:rFonts w:ascii="Arial" w:hAnsi="Arial" w:cs="Arial"/>
          <w:sz w:val="24"/>
          <w:szCs w:val="24"/>
        </w:rPr>
        <w:t xml:space="preserve">together </w:t>
      </w:r>
      <w:r w:rsidR="00337336" w:rsidRPr="00F93A94">
        <w:rPr>
          <w:rFonts w:ascii="Arial" w:hAnsi="Arial" w:cs="Arial"/>
          <w:sz w:val="24"/>
          <w:szCs w:val="24"/>
        </w:rPr>
        <w:t xml:space="preserve">online. </w:t>
      </w:r>
      <w:r w:rsidR="00B86C49" w:rsidRPr="00F93A94">
        <w:rPr>
          <w:rFonts w:ascii="Arial" w:hAnsi="Arial" w:cs="Arial"/>
          <w:sz w:val="24"/>
          <w:szCs w:val="24"/>
        </w:rPr>
        <w:t>My</w:t>
      </w:r>
      <w:r w:rsidR="003C65BA" w:rsidRPr="00F93A94">
        <w:rPr>
          <w:rFonts w:ascii="Arial" w:hAnsi="Arial" w:cs="Arial"/>
          <w:sz w:val="24"/>
          <w:szCs w:val="24"/>
        </w:rPr>
        <w:t xml:space="preserve"> education setting </w:t>
      </w:r>
      <w:r w:rsidR="00B86C49" w:rsidRPr="00F93A94">
        <w:rPr>
          <w:rFonts w:ascii="Arial" w:hAnsi="Arial" w:cs="Arial"/>
          <w:sz w:val="24"/>
          <w:szCs w:val="24"/>
        </w:rPr>
        <w:t>has</w:t>
      </w:r>
      <w:r w:rsidR="003C65BA" w:rsidRPr="00F93A94">
        <w:rPr>
          <w:rFonts w:ascii="Arial" w:hAnsi="Arial" w:cs="Arial"/>
          <w:sz w:val="24"/>
          <w:szCs w:val="24"/>
        </w:rPr>
        <w:t xml:space="preserve"> purchased a number of online resources to develop and support numeracy across the curriculum. </w:t>
      </w:r>
      <w:r w:rsidR="007938FC" w:rsidRPr="00F93A94">
        <w:rPr>
          <w:rFonts w:ascii="Arial" w:hAnsi="Arial" w:cs="Arial"/>
          <w:sz w:val="24"/>
          <w:szCs w:val="24"/>
        </w:rPr>
        <w:t xml:space="preserve">According to </w:t>
      </w:r>
      <w:proofErr w:type="spellStart"/>
      <w:r w:rsidR="007938FC" w:rsidRPr="00F93A94">
        <w:rPr>
          <w:rFonts w:ascii="Arial" w:hAnsi="Arial" w:cs="Arial"/>
          <w:sz w:val="24"/>
          <w:szCs w:val="24"/>
        </w:rPr>
        <w:t>Pearson</w:t>
      </w:r>
      <w:r w:rsidR="004F4BE5" w:rsidRPr="00F93A94">
        <w:rPr>
          <w:rFonts w:ascii="Arial" w:hAnsi="Arial" w:cs="Arial"/>
          <w:sz w:val="24"/>
          <w:szCs w:val="24"/>
        </w:rPr>
        <w:t>s</w:t>
      </w:r>
      <w:proofErr w:type="spellEnd"/>
      <w:r w:rsidR="007938FC" w:rsidRPr="00F93A94">
        <w:rPr>
          <w:rFonts w:ascii="Arial" w:hAnsi="Arial" w:cs="Arial"/>
          <w:sz w:val="24"/>
          <w:szCs w:val="24"/>
        </w:rPr>
        <w:t xml:space="preserve"> (</w:t>
      </w:r>
      <w:r w:rsidR="004F4BE5" w:rsidRPr="00F93A94">
        <w:rPr>
          <w:rFonts w:ascii="Arial" w:hAnsi="Arial" w:cs="Arial"/>
          <w:sz w:val="24"/>
          <w:szCs w:val="24"/>
        </w:rPr>
        <w:t>2018</w:t>
      </w:r>
      <w:r w:rsidR="007938FC" w:rsidRPr="00F93A94">
        <w:rPr>
          <w:rFonts w:ascii="Arial" w:hAnsi="Arial" w:cs="Arial"/>
          <w:sz w:val="24"/>
          <w:szCs w:val="24"/>
        </w:rPr>
        <w:t>)</w:t>
      </w:r>
      <w:r w:rsidR="00496981">
        <w:rPr>
          <w:rFonts w:ascii="Arial" w:hAnsi="Arial" w:cs="Arial"/>
          <w:sz w:val="24"/>
          <w:szCs w:val="24"/>
        </w:rPr>
        <w:t>,</w:t>
      </w:r>
      <w:r w:rsidR="007938FC" w:rsidRPr="00F93A94">
        <w:rPr>
          <w:rFonts w:ascii="Arial" w:hAnsi="Arial" w:cs="Arial"/>
          <w:sz w:val="24"/>
          <w:szCs w:val="24"/>
        </w:rPr>
        <w:t xml:space="preserve"> </w:t>
      </w:r>
      <w:proofErr w:type="spellStart"/>
      <w:r w:rsidR="003C65BA" w:rsidRPr="00F93A94">
        <w:rPr>
          <w:rFonts w:ascii="Arial" w:hAnsi="Arial" w:cs="Arial"/>
          <w:sz w:val="24"/>
          <w:szCs w:val="24"/>
        </w:rPr>
        <w:t>Successmaker</w:t>
      </w:r>
      <w:proofErr w:type="spellEnd"/>
      <w:r w:rsidR="003C65BA" w:rsidRPr="00F93A94">
        <w:rPr>
          <w:rFonts w:ascii="Arial" w:hAnsi="Arial" w:cs="Arial"/>
          <w:sz w:val="24"/>
          <w:szCs w:val="24"/>
        </w:rPr>
        <w:t xml:space="preserve"> </w:t>
      </w:r>
      <w:r w:rsidR="007938FC" w:rsidRPr="00F93A94">
        <w:rPr>
          <w:rFonts w:ascii="Arial" w:hAnsi="Arial" w:cs="Arial"/>
          <w:sz w:val="24"/>
          <w:szCs w:val="24"/>
        </w:rPr>
        <w:t>provides a ‘</w:t>
      </w:r>
      <w:r w:rsidR="00B86C49" w:rsidRPr="00F93A94">
        <w:rPr>
          <w:rFonts w:ascii="Arial" w:hAnsi="Arial" w:cs="Arial"/>
          <w:sz w:val="24"/>
          <w:szCs w:val="24"/>
        </w:rPr>
        <w:t>High-quality mathematics instruction ensures that stu</w:t>
      </w:r>
      <w:r w:rsidR="007938FC" w:rsidRPr="00F93A94">
        <w:rPr>
          <w:rFonts w:ascii="Arial" w:hAnsi="Arial" w:cs="Arial"/>
          <w:sz w:val="24"/>
          <w:szCs w:val="24"/>
        </w:rPr>
        <w:t>dents become problem solvers’</w:t>
      </w:r>
      <w:r w:rsidR="00DC4CBF">
        <w:rPr>
          <w:rFonts w:ascii="Arial" w:hAnsi="Arial" w:cs="Arial"/>
          <w:sz w:val="24"/>
          <w:szCs w:val="24"/>
        </w:rPr>
        <w:t>.</w:t>
      </w:r>
      <w:r w:rsidR="007938FC" w:rsidRPr="00F93A94">
        <w:rPr>
          <w:rFonts w:ascii="Arial" w:hAnsi="Arial" w:cs="Arial"/>
          <w:sz w:val="24"/>
          <w:szCs w:val="24"/>
        </w:rPr>
        <w:t xml:space="preserve"> They</w:t>
      </w:r>
      <w:r w:rsidR="00B86C49" w:rsidRPr="00F93A94">
        <w:rPr>
          <w:rFonts w:ascii="Arial" w:hAnsi="Arial" w:cs="Arial"/>
          <w:sz w:val="24"/>
          <w:szCs w:val="24"/>
        </w:rPr>
        <w:t xml:space="preserve"> </w:t>
      </w:r>
      <w:r w:rsidR="007938FC" w:rsidRPr="00F93A94">
        <w:rPr>
          <w:rFonts w:ascii="Arial" w:hAnsi="Arial" w:cs="Arial"/>
          <w:sz w:val="24"/>
          <w:szCs w:val="24"/>
        </w:rPr>
        <w:t>state that ‘</w:t>
      </w:r>
      <w:r w:rsidR="00B86C49" w:rsidRPr="00F93A94">
        <w:rPr>
          <w:rFonts w:ascii="Arial" w:hAnsi="Arial" w:cs="Arial"/>
          <w:sz w:val="24"/>
          <w:szCs w:val="24"/>
        </w:rPr>
        <w:t>all students can develop deep conceptual understanding and procedural fluency in mathematics. In doing so, we help our students grapple with real problems, think mathematically, and create solutions</w:t>
      </w:r>
      <w:r w:rsidR="007938FC" w:rsidRPr="00F93A94">
        <w:rPr>
          <w:rFonts w:ascii="Arial" w:hAnsi="Arial" w:cs="Arial"/>
          <w:sz w:val="24"/>
          <w:szCs w:val="24"/>
        </w:rPr>
        <w:t>’</w:t>
      </w:r>
      <w:r w:rsidR="00DC4CBF">
        <w:rPr>
          <w:rFonts w:ascii="Arial" w:hAnsi="Arial" w:cs="Arial"/>
          <w:sz w:val="24"/>
          <w:szCs w:val="24"/>
        </w:rPr>
        <w:t xml:space="preserve"> (</w:t>
      </w:r>
      <w:proofErr w:type="spellStart"/>
      <w:proofErr w:type="gramStart"/>
      <w:r w:rsidR="00DC4CBF">
        <w:rPr>
          <w:rFonts w:ascii="Arial" w:hAnsi="Arial" w:cs="Arial"/>
          <w:sz w:val="24"/>
          <w:szCs w:val="24"/>
        </w:rPr>
        <w:t>pearson</w:t>
      </w:r>
      <w:proofErr w:type="spellEnd"/>
      <w:proofErr w:type="gramEnd"/>
      <w:r w:rsidR="00DC4CBF">
        <w:rPr>
          <w:rFonts w:ascii="Arial" w:hAnsi="Arial" w:cs="Arial"/>
          <w:sz w:val="24"/>
          <w:szCs w:val="24"/>
        </w:rPr>
        <w:t>, 2018</w:t>
      </w:r>
      <w:r w:rsidR="007938FC" w:rsidRPr="00F93A94">
        <w:rPr>
          <w:rFonts w:ascii="Arial" w:hAnsi="Arial" w:cs="Arial"/>
          <w:sz w:val="24"/>
          <w:szCs w:val="24"/>
        </w:rPr>
        <w:t>). This provides pupils with a deeper understanding of numeracy skills needed to succeed in all areas of learning, providing them with the confidence to thrive and achieve their potential. ‘</w:t>
      </w:r>
      <w:proofErr w:type="spellStart"/>
      <w:r w:rsidR="005043B2" w:rsidRPr="00F93A94">
        <w:rPr>
          <w:rFonts w:ascii="Arial" w:hAnsi="Arial" w:cs="Arial"/>
          <w:sz w:val="24"/>
          <w:szCs w:val="24"/>
        </w:rPr>
        <w:t>SuccessMaker</w:t>
      </w:r>
      <w:proofErr w:type="spellEnd"/>
      <w:r w:rsidR="005043B2" w:rsidRPr="00F93A94">
        <w:rPr>
          <w:rFonts w:ascii="Arial" w:hAnsi="Arial" w:cs="Arial"/>
          <w:sz w:val="24"/>
          <w:szCs w:val="24"/>
        </w:rPr>
        <w:t xml:space="preserve"> utilizes an adaptive initial diagnostic at the beginning of the course to place students at the courseware level that best represents the point where a student is ready to learn (</w:t>
      </w:r>
      <w:proofErr w:type="spellStart"/>
      <w:r w:rsidR="005043B2" w:rsidRPr="00F93A94">
        <w:rPr>
          <w:rFonts w:ascii="Arial" w:hAnsi="Arial" w:cs="Arial"/>
          <w:sz w:val="24"/>
          <w:szCs w:val="24"/>
        </w:rPr>
        <w:t>Pearsons</w:t>
      </w:r>
      <w:proofErr w:type="spellEnd"/>
      <w:r w:rsidR="004F4BE5" w:rsidRPr="00F93A94">
        <w:rPr>
          <w:rFonts w:ascii="Arial" w:hAnsi="Arial" w:cs="Arial"/>
          <w:sz w:val="24"/>
          <w:szCs w:val="24"/>
        </w:rPr>
        <w:t xml:space="preserve">, </w:t>
      </w:r>
      <w:r w:rsidR="004F4BE5" w:rsidRPr="00F93A94">
        <w:rPr>
          <w:rFonts w:ascii="Arial" w:hAnsi="Arial" w:cs="Arial"/>
          <w:sz w:val="24"/>
          <w:szCs w:val="24"/>
        </w:rPr>
        <w:lastRenderedPageBreak/>
        <w:t>2018</w:t>
      </w:r>
      <w:r w:rsidR="005043B2" w:rsidRPr="00F93A94">
        <w:rPr>
          <w:rFonts w:ascii="Arial" w:hAnsi="Arial" w:cs="Arial"/>
          <w:sz w:val="24"/>
          <w:szCs w:val="24"/>
        </w:rPr>
        <w:t>)</w:t>
      </w:r>
      <w:r w:rsidR="007938FC" w:rsidRPr="00F93A94">
        <w:rPr>
          <w:rFonts w:ascii="Arial" w:hAnsi="Arial" w:cs="Arial"/>
          <w:sz w:val="24"/>
          <w:szCs w:val="24"/>
        </w:rPr>
        <w:t>.  I</w:t>
      </w:r>
      <w:r w:rsidR="005043B2" w:rsidRPr="00F93A94">
        <w:rPr>
          <w:rFonts w:ascii="Arial" w:hAnsi="Arial" w:cs="Arial"/>
          <w:sz w:val="24"/>
          <w:szCs w:val="24"/>
        </w:rPr>
        <w:t>t then provides numeracy rich tasks</w:t>
      </w:r>
      <w:r w:rsidR="007938FC" w:rsidRPr="00F93A94">
        <w:rPr>
          <w:rFonts w:ascii="Arial" w:hAnsi="Arial" w:cs="Arial"/>
          <w:sz w:val="24"/>
          <w:szCs w:val="24"/>
        </w:rPr>
        <w:t xml:space="preserve"> which cover all areas of the Numeracy Framework</w:t>
      </w:r>
      <w:r w:rsidR="005043B2" w:rsidRPr="00F93A94">
        <w:rPr>
          <w:rFonts w:ascii="Arial" w:hAnsi="Arial" w:cs="Arial"/>
          <w:sz w:val="24"/>
          <w:szCs w:val="24"/>
        </w:rPr>
        <w:t xml:space="preserve"> for pupils to develop and enhance their understanding, whilst constantly assessing and monitoring the individual’s progress. </w:t>
      </w:r>
      <w:r w:rsidR="007938FC" w:rsidRPr="00F93A94">
        <w:rPr>
          <w:rFonts w:ascii="Arial" w:hAnsi="Arial" w:cs="Arial"/>
          <w:sz w:val="24"/>
          <w:szCs w:val="24"/>
        </w:rPr>
        <w:t xml:space="preserve">Along with this online tool, the school uses </w:t>
      </w:r>
      <w:proofErr w:type="spellStart"/>
      <w:r w:rsidR="007938FC" w:rsidRPr="00F93A94">
        <w:rPr>
          <w:rFonts w:ascii="Arial" w:hAnsi="Arial" w:cs="Arial"/>
          <w:sz w:val="24"/>
          <w:szCs w:val="24"/>
        </w:rPr>
        <w:t>MyMaths</w:t>
      </w:r>
      <w:proofErr w:type="spellEnd"/>
      <w:r w:rsidR="007938FC" w:rsidRPr="00F93A94">
        <w:rPr>
          <w:rFonts w:ascii="Arial" w:hAnsi="Arial" w:cs="Arial"/>
          <w:sz w:val="24"/>
          <w:szCs w:val="24"/>
        </w:rPr>
        <w:t>. This resource is used within lessons as starters and p</w:t>
      </w:r>
      <w:r w:rsidR="00496981">
        <w:rPr>
          <w:rFonts w:ascii="Arial" w:hAnsi="Arial" w:cs="Arial"/>
          <w:sz w:val="24"/>
          <w:szCs w:val="24"/>
        </w:rPr>
        <w:t>lenaries and tasks can be set for homework to enable</w:t>
      </w:r>
      <w:r w:rsidR="007938FC" w:rsidRPr="00F93A94">
        <w:rPr>
          <w:rFonts w:ascii="Arial" w:hAnsi="Arial" w:cs="Arial"/>
          <w:sz w:val="24"/>
          <w:szCs w:val="24"/>
        </w:rPr>
        <w:t xml:space="preserve"> pupils to practice their numeracy skills at home. </w:t>
      </w:r>
      <w:r w:rsidR="005043B2" w:rsidRPr="00F93A94">
        <w:rPr>
          <w:rFonts w:ascii="Arial" w:hAnsi="Arial" w:cs="Arial"/>
          <w:sz w:val="24"/>
          <w:szCs w:val="24"/>
        </w:rPr>
        <w:t xml:space="preserve">Both these </w:t>
      </w:r>
      <w:r w:rsidR="008C369C" w:rsidRPr="00F93A94">
        <w:rPr>
          <w:rFonts w:ascii="Arial" w:hAnsi="Arial" w:cs="Arial"/>
          <w:sz w:val="24"/>
          <w:szCs w:val="24"/>
        </w:rPr>
        <w:t>resources are portable, which means that teacher and pupils can use them within the classroom, on laptops around the school and at home. Teaching staff can pick topics relevant to the subject curriculum to refresh pupil’s understanding of the numeracy topic while still being able to</w:t>
      </w:r>
      <w:r w:rsidR="00496981">
        <w:rPr>
          <w:rFonts w:ascii="Arial" w:hAnsi="Arial" w:cs="Arial"/>
          <w:sz w:val="24"/>
          <w:szCs w:val="24"/>
        </w:rPr>
        <w:t xml:space="preserve"> monitor and</w:t>
      </w:r>
      <w:r w:rsidR="008C369C" w:rsidRPr="00F93A94">
        <w:rPr>
          <w:rFonts w:ascii="Arial" w:hAnsi="Arial" w:cs="Arial"/>
          <w:sz w:val="24"/>
          <w:szCs w:val="24"/>
        </w:rPr>
        <w:t xml:space="preserve"> differentiate </w:t>
      </w:r>
      <w:r w:rsidR="007938FC" w:rsidRPr="00F93A94">
        <w:rPr>
          <w:rFonts w:ascii="Arial" w:hAnsi="Arial" w:cs="Arial"/>
          <w:sz w:val="24"/>
          <w:szCs w:val="24"/>
        </w:rPr>
        <w:t xml:space="preserve">tasks for pupils working at different levels. </w:t>
      </w:r>
    </w:p>
    <w:p w:rsidR="00164367" w:rsidRPr="00F93A94" w:rsidRDefault="007938FC" w:rsidP="00F93A94">
      <w:pPr>
        <w:spacing w:line="360" w:lineRule="auto"/>
        <w:rPr>
          <w:rFonts w:ascii="Arial" w:hAnsi="Arial" w:cs="Arial"/>
          <w:sz w:val="24"/>
          <w:szCs w:val="24"/>
        </w:rPr>
      </w:pPr>
      <w:r w:rsidRPr="00F93A94">
        <w:rPr>
          <w:rFonts w:ascii="Arial" w:hAnsi="Arial" w:cs="Arial"/>
          <w:sz w:val="24"/>
          <w:szCs w:val="24"/>
        </w:rPr>
        <w:t xml:space="preserve">In conclusion, </w:t>
      </w:r>
      <w:r w:rsidR="002131E3" w:rsidRPr="00F93A94">
        <w:rPr>
          <w:rFonts w:ascii="Arial" w:hAnsi="Arial" w:cs="Arial"/>
          <w:sz w:val="24"/>
          <w:szCs w:val="24"/>
        </w:rPr>
        <w:t>the initiatives discussed have had an undeniable successful impact on the teaching and learning of pupils in numeracy across the curriculum which is evidenced through the Estyn report (2015). T</w:t>
      </w:r>
      <w:r w:rsidRPr="00F93A94">
        <w:rPr>
          <w:rFonts w:ascii="Arial" w:hAnsi="Arial" w:cs="Arial"/>
          <w:sz w:val="24"/>
          <w:szCs w:val="24"/>
        </w:rPr>
        <w:t xml:space="preserve">his assignment has </w:t>
      </w:r>
      <w:r w:rsidR="00164367" w:rsidRPr="00F93A94">
        <w:rPr>
          <w:rFonts w:ascii="Arial" w:hAnsi="Arial" w:cs="Arial"/>
          <w:sz w:val="24"/>
          <w:szCs w:val="24"/>
        </w:rPr>
        <w:t>identified the key areas of the Numeracy Framework, explained a cross-curricular approach and why it is important when teaching numeracy skills to children. It has evaluated current initiatives such as thematic, cross-curricular approaches to learning, effectively utilising the role of the Numeracy Coordinator to embed numeracy throughout the school and enable staff to become confident and competent in delivering suitable strategies to develop numeracy skills. It has discussed the role of using digital online resources to support the development of numeracy skills across the curriculum by ensuring the work is relatable, varied and enthusing for pupils. The assignment has provided examples of how these initiatives have been implemented within the education setting and</w:t>
      </w:r>
      <w:r w:rsidR="002131E3" w:rsidRPr="00F93A94">
        <w:rPr>
          <w:rFonts w:ascii="Arial" w:hAnsi="Arial" w:cs="Arial"/>
          <w:sz w:val="24"/>
          <w:szCs w:val="24"/>
        </w:rPr>
        <w:t xml:space="preserve"> how they</w:t>
      </w:r>
      <w:r w:rsidR="00164367" w:rsidRPr="00F93A94">
        <w:rPr>
          <w:rFonts w:ascii="Arial" w:hAnsi="Arial" w:cs="Arial"/>
          <w:sz w:val="24"/>
          <w:szCs w:val="24"/>
        </w:rPr>
        <w:t xml:space="preserve"> have had a positive effect on pupils’ attainment levels</w:t>
      </w:r>
      <w:r w:rsidR="002131E3" w:rsidRPr="00F93A94">
        <w:rPr>
          <w:rFonts w:ascii="Arial" w:hAnsi="Arial" w:cs="Arial"/>
          <w:sz w:val="24"/>
          <w:szCs w:val="24"/>
        </w:rPr>
        <w:t>, confidence and engagement. Although numeracy has been fully embedded through</w:t>
      </w:r>
      <w:r w:rsidR="004F4BE5" w:rsidRPr="00F93A94">
        <w:rPr>
          <w:rFonts w:ascii="Arial" w:hAnsi="Arial" w:cs="Arial"/>
          <w:sz w:val="24"/>
          <w:szCs w:val="24"/>
        </w:rPr>
        <w:t>ou</w:t>
      </w:r>
      <w:r w:rsidR="002131E3" w:rsidRPr="00F93A94">
        <w:rPr>
          <w:rFonts w:ascii="Arial" w:hAnsi="Arial" w:cs="Arial"/>
          <w:sz w:val="24"/>
          <w:szCs w:val="24"/>
        </w:rPr>
        <w:t>t the school’s curriculum, there is still room</w:t>
      </w:r>
      <w:r w:rsidR="004F4BE5" w:rsidRPr="00F93A94">
        <w:rPr>
          <w:rFonts w:ascii="Arial" w:hAnsi="Arial" w:cs="Arial"/>
          <w:sz w:val="24"/>
          <w:szCs w:val="24"/>
        </w:rPr>
        <w:t xml:space="preserve"> for improvement. The Donaldson (2015) </w:t>
      </w:r>
      <w:r w:rsidR="002131E3" w:rsidRPr="00F93A94">
        <w:rPr>
          <w:rFonts w:ascii="Arial" w:hAnsi="Arial" w:cs="Arial"/>
          <w:sz w:val="24"/>
          <w:szCs w:val="24"/>
        </w:rPr>
        <w:t>report, states that</w:t>
      </w:r>
      <w:r w:rsidR="00164367" w:rsidRPr="00F93A94">
        <w:rPr>
          <w:rFonts w:ascii="Arial" w:hAnsi="Arial" w:cs="Arial"/>
          <w:sz w:val="24"/>
          <w:szCs w:val="24"/>
        </w:rPr>
        <w:t xml:space="preserve"> </w:t>
      </w:r>
      <w:r w:rsidR="00DC4ABB" w:rsidRPr="00F93A94">
        <w:rPr>
          <w:rFonts w:ascii="Arial" w:hAnsi="Arial" w:cs="Arial"/>
          <w:sz w:val="24"/>
          <w:szCs w:val="24"/>
        </w:rPr>
        <w:t>‘Children and young people need regular opportunities to deepen their understanding of number and, as with literacy, to reinforce and use their numeracy skills in different contexts. It is important that all teachers and other staff who work with children and young people have an understanding of how best to reinforce these skills and take opportunities to consolidate learning appropriately</w:t>
      </w:r>
      <w:r w:rsidR="00496981">
        <w:rPr>
          <w:rFonts w:ascii="Arial" w:hAnsi="Arial" w:cs="Arial"/>
          <w:sz w:val="24"/>
          <w:szCs w:val="24"/>
        </w:rPr>
        <w:t>’</w:t>
      </w:r>
      <w:r w:rsidR="00DC4ABB" w:rsidRPr="00F93A94">
        <w:rPr>
          <w:rFonts w:ascii="Arial" w:hAnsi="Arial" w:cs="Arial"/>
          <w:sz w:val="24"/>
          <w:szCs w:val="24"/>
        </w:rPr>
        <w:t xml:space="preserve">. This shows that there needs to be a continued progression in the way that numeracy is embedded throughout schools. This can be done through enrichment opportunities and extracurricular activities. </w:t>
      </w:r>
    </w:p>
    <w:p w:rsidR="00164367" w:rsidRDefault="00164367" w:rsidP="003F0444">
      <w:pPr>
        <w:spacing w:line="360" w:lineRule="auto"/>
        <w:rPr>
          <w:rFonts w:ascii="Arial" w:hAnsi="Arial" w:cs="Arial"/>
          <w:color w:val="333333"/>
        </w:rPr>
      </w:pPr>
    </w:p>
    <w:p w:rsidR="005043B2" w:rsidRDefault="00164367" w:rsidP="003F0444">
      <w:pPr>
        <w:spacing w:line="360" w:lineRule="auto"/>
      </w:pPr>
      <w:r>
        <w:rPr>
          <w:rFonts w:ascii="Arial" w:hAnsi="Arial" w:cs="Arial"/>
          <w:color w:val="333333"/>
        </w:rPr>
        <w:t xml:space="preserve"> </w:t>
      </w: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Default="0060786B" w:rsidP="004A4182">
      <w:pPr>
        <w:spacing w:line="360" w:lineRule="auto"/>
        <w:rPr>
          <w:rFonts w:ascii="Arial" w:hAnsi="Arial" w:cs="Arial"/>
          <w:color w:val="666666"/>
          <w:sz w:val="20"/>
          <w:szCs w:val="20"/>
          <w:shd w:val="clear" w:color="auto" w:fill="FFFFFF"/>
        </w:rPr>
      </w:pPr>
    </w:p>
    <w:p w:rsidR="0060786B" w:rsidRPr="009B7DD4" w:rsidRDefault="0060786B" w:rsidP="009B7DD4">
      <w:pPr>
        <w:jc w:val="center"/>
        <w:rPr>
          <w:rFonts w:ascii="Arial" w:hAnsi="Arial" w:cs="Arial"/>
          <w:sz w:val="24"/>
          <w:szCs w:val="24"/>
        </w:rPr>
      </w:pPr>
      <w:r w:rsidRPr="009B7DD4">
        <w:rPr>
          <w:rFonts w:ascii="Arial" w:hAnsi="Arial" w:cs="Arial"/>
          <w:sz w:val="24"/>
          <w:szCs w:val="24"/>
        </w:rPr>
        <w:t>References</w:t>
      </w:r>
    </w:p>
    <w:p w:rsidR="00250560" w:rsidRPr="00250560" w:rsidRDefault="00250560" w:rsidP="00250560">
      <w:pPr>
        <w:pStyle w:val="ListParagraph"/>
        <w:numPr>
          <w:ilvl w:val="0"/>
          <w:numId w:val="6"/>
        </w:numPr>
        <w:spacing w:line="360" w:lineRule="auto"/>
        <w:rPr>
          <w:rFonts w:ascii="Arial" w:hAnsi="Arial" w:cs="Arial"/>
          <w:sz w:val="24"/>
          <w:szCs w:val="24"/>
        </w:rPr>
      </w:pPr>
      <w:r w:rsidRPr="00250560">
        <w:rPr>
          <w:rFonts w:ascii="Arial" w:hAnsi="Arial" w:cs="Arial"/>
          <w:sz w:val="24"/>
          <w:szCs w:val="24"/>
        </w:rPr>
        <w:t xml:space="preserve">Cheeseman, J. and Clarke, D. (2005). Examining the Changed Role of Numeracy Coordinators. [online] Merga.net.au. Available at: </w:t>
      </w:r>
      <w:r w:rsidRPr="00250560">
        <w:rPr>
          <w:rFonts w:ascii="Arial" w:hAnsi="Arial" w:cs="Arial"/>
          <w:sz w:val="24"/>
          <w:szCs w:val="24"/>
        </w:rPr>
        <w:lastRenderedPageBreak/>
        <w:t>https://www.merga.net.au/documents/RP112006.pdf [Accessed 12 Jan. 2018].</w:t>
      </w:r>
    </w:p>
    <w:p w:rsidR="00250560" w:rsidRDefault="00250560" w:rsidP="00250560">
      <w:pPr>
        <w:pStyle w:val="ListParagraph"/>
        <w:numPr>
          <w:ilvl w:val="0"/>
          <w:numId w:val="6"/>
        </w:numPr>
        <w:spacing w:line="360" w:lineRule="auto"/>
        <w:rPr>
          <w:rFonts w:ascii="Arial" w:hAnsi="Arial" w:cs="Arial"/>
          <w:sz w:val="24"/>
          <w:szCs w:val="24"/>
        </w:rPr>
      </w:pPr>
      <w:proofErr w:type="gramStart"/>
      <w:r w:rsidRPr="00250560">
        <w:rPr>
          <w:rFonts w:ascii="Arial" w:hAnsi="Arial" w:cs="Arial"/>
          <w:sz w:val="24"/>
          <w:szCs w:val="24"/>
        </w:rPr>
        <w:t>curriculum</w:t>
      </w:r>
      <w:proofErr w:type="gramEnd"/>
      <w:r w:rsidRPr="00250560">
        <w:rPr>
          <w:rFonts w:ascii="Arial" w:hAnsi="Arial" w:cs="Arial"/>
          <w:sz w:val="24"/>
          <w:szCs w:val="24"/>
        </w:rPr>
        <w:t>, T. (2018). The Role of the Numeracy Co-ordinator - Making number count across the curriculum. [online] Learningcultures.org. Available at: https://www.learningcultures.org/component/courses/course/12:the-role-of-the-numeracy-co-ordinator-making-number-count-across-the-curriculum?Itemid=296 [Accessed 11 Jan. 2018].</w:t>
      </w:r>
    </w:p>
    <w:p w:rsidR="00250560" w:rsidRPr="00250560" w:rsidRDefault="00250560" w:rsidP="00250560">
      <w:pPr>
        <w:pStyle w:val="ListParagraph"/>
        <w:numPr>
          <w:ilvl w:val="0"/>
          <w:numId w:val="6"/>
        </w:numPr>
        <w:spacing w:line="360" w:lineRule="auto"/>
        <w:rPr>
          <w:rFonts w:ascii="Arial" w:hAnsi="Arial" w:cs="Arial"/>
          <w:sz w:val="24"/>
          <w:szCs w:val="24"/>
        </w:rPr>
      </w:pPr>
      <w:r w:rsidRPr="00250560">
        <w:rPr>
          <w:rFonts w:ascii="Arial" w:hAnsi="Arial" w:cs="Arial"/>
          <w:sz w:val="24"/>
          <w:szCs w:val="24"/>
        </w:rPr>
        <w:t>Donaldson, G. (2015). Successful Futures - Independent Review of Curriculum and Assessment Arrangements in Wales. [</w:t>
      </w:r>
      <w:proofErr w:type="gramStart"/>
      <w:r w:rsidRPr="00250560">
        <w:rPr>
          <w:rFonts w:ascii="Arial" w:hAnsi="Arial" w:cs="Arial"/>
          <w:sz w:val="24"/>
          <w:szCs w:val="24"/>
        </w:rPr>
        <w:t>online</w:t>
      </w:r>
      <w:proofErr w:type="gramEnd"/>
      <w:r w:rsidRPr="00250560">
        <w:rPr>
          <w:rFonts w:ascii="Arial" w:hAnsi="Arial" w:cs="Arial"/>
          <w:sz w:val="24"/>
          <w:szCs w:val="24"/>
        </w:rPr>
        <w:t>] p.109. Available at: http://file:///C:/Users/Windows%207%20User/Downloads/Donaldson%20Report%20-%20Successful%20Futures%20-%20Independent%20Review%20of%20Curriculum%20and%20Assessment%20Arrangements%20in%20Wales.pdf [Accessed 6 Nov. 2017].</w:t>
      </w:r>
    </w:p>
    <w:p w:rsidR="00250560" w:rsidRDefault="00250560" w:rsidP="00250560">
      <w:pPr>
        <w:pStyle w:val="ListParagraph"/>
        <w:numPr>
          <w:ilvl w:val="0"/>
          <w:numId w:val="6"/>
        </w:numPr>
        <w:spacing w:line="360" w:lineRule="auto"/>
        <w:rPr>
          <w:rFonts w:ascii="Arial" w:hAnsi="Arial" w:cs="Arial"/>
          <w:sz w:val="24"/>
          <w:szCs w:val="24"/>
        </w:rPr>
      </w:pPr>
      <w:r w:rsidRPr="00250560">
        <w:rPr>
          <w:rFonts w:ascii="Arial" w:hAnsi="Arial" w:cs="Arial"/>
          <w:sz w:val="24"/>
          <w:szCs w:val="24"/>
        </w:rPr>
        <w:t>Estyn, Her Majesty’s Inspectorate for Education and Training in Wales (2015). Report on .......... school. Estyn.</w:t>
      </w:r>
    </w:p>
    <w:p w:rsidR="00250560" w:rsidRPr="00250560" w:rsidRDefault="00250560" w:rsidP="00250560">
      <w:pPr>
        <w:pStyle w:val="ListParagraph"/>
        <w:numPr>
          <w:ilvl w:val="0"/>
          <w:numId w:val="6"/>
        </w:numPr>
        <w:spacing w:line="360" w:lineRule="auto"/>
        <w:rPr>
          <w:rFonts w:ascii="Arial" w:hAnsi="Arial" w:cs="Arial"/>
          <w:sz w:val="24"/>
          <w:szCs w:val="24"/>
        </w:rPr>
      </w:pPr>
      <w:r w:rsidRPr="00250560">
        <w:rPr>
          <w:rFonts w:ascii="Arial" w:hAnsi="Arial" w:cs="Arial"/>
          <w:sz w:val="24"/>
          <w:szCs w:val="24"/>
        </w:rPr>
        <w:t xml:space="preserve">Freeman, C., &amp; Sokoloff, H. J. (1995). Children learn to make a better world: Exploring </w:t>
      </w:r>
      <w:proofErr w:type="spellStart"/>
      <w:r w:rsidRPr="00250560">
        <w:rPr>
          <w:rFonts w:ascii="Arial" w:hAnsi="Arial" w:cs="Arial"/>
          <w:sz w:val="24"/>
          <w:szCs w:val="24"/>
        </w:rPr>
        <w:t>themes.Childhood</w:t>
      </w:r>
      <w:proofErr w:type="spellEnd"/>
      <w:r w:rsidRPr="00250560">
        <w:rPr>
          <w:rFonts w:ascii="Arial" w:hAnsi="Arial" w:cs="Arial"/>
          <w:sz w:val="24"/>
          <w:szCs w:val="24"/>
        </w:rPr>
        <w:t xml:space="preserve"> Education, 73, 17–22.</w:t>
      </w:r>
    </w:p>
    <w:p w:rsidR="00250560" w:rsidRPr="009E35F8" w:rsidRDefault="00250560" w:rsidP="009E35F8">
      <w:pPr>
        <w:pStyle w:val="ListParagraph"/>
        <w:numPr>
          <w:ilvl w:val="0"/>
          <w:numId w:val="6"/>
        </w:numPr>
        <w:spacing w:line="360" w:lineRule="auto"/>
        <w:rPr>
          <w:rFonts w:ascii="Arial" w:hAnsi="Arial" w:cs="Arial"/>
          <w:sz w:val="24"/>
          <w:szCs w:val="24"/>
        </w:rPr>
      </w:pPr>
      <w:proofErr w:type="spellStart"/>
      <w:r w:rsidRPr="00250560">
        <w:rPr>
          <w:rFonts w:ascii="Arial" w:hAnsi="Arial" w:cs="Arial"/>
          <w:sz w:val="24"/>
          <w:szCs w:val="24"/>
        </w:rPr>
        <w:t>Handal</w:t>
      </w:r>
      <w:proofErr w:type="spellEnd"/>
      <w:r w:rsidRPr="00250560">
        <w:rPr>
          <w:rFonts w:ascii="Arial" w:hAnsi="Arial" w:cs="Arial"/>
          <w:sz w:val="24"/>
          <w:szCs w:val="24"/>
        </w:rPr>
        <w:t xml:space="preserve">, B., </w:t>
      </w:r>
      <w:proofErr w:type="spellStart"/>
      <w:r w:rsidRPr="00250560">
        <w:rPr>
          <w:rFonts w:ascii="Arial" w:hAnsi="Arial" w:cs="Arial"/>
          <w:sz w:val="24"/>
          <w:szCs w:val="24"/>
        </w:rPr>
        <w:t>Bobis</w:t>
      </w:r>
      <w:proofErr w:type="spellEnd"/>
      <w:r w:rsidRPr="00250560">
        <w:rPr>
          <w:rFonts w:ascii="Arial" w:hAnsi="Arial" w:cs="Arial"/>
          <w:sz w:val="24"/>
          <w:szCs w:val="24"/>
        </w:rPr>
        <w:t xml:space="preserve">, J., &amp; </w:t>
      </w:r>
      <w:proofErr w:type="spellStart"/>
      <w:r w:rsidRPr="00250560">
        <w:rPr>
          <w:rFonts w:ascii="Arial" w:hAnsi="Arial" w:cs="Arial"/>
          <w:sz w:val="24"/>
          <w:szCs w:val="24"/>
        </w:rPr>
        <w:t>Grimison</w:t>
      </w:r>
      <w:proofErr w:type="spellEnd"/>
      <w:r w:rsidRPr="00250560">
        <w:rPr>
          <w:rFonts w:ascii="Arial" w:hAnsi="Arial" w:cs="Arial"/>
          <w:sz w:val="24"/>
          <w:szCs w:val="24"/>
        </w:rPr>
        <w:t xml:space="preserve">, L. (2001). Teachers’ mathematical beliefs and practices in teaching and learning thematically. In J. </w:t>
      </w:r>
      <w:proofErr w:type="spellStart"/>
      <w:r w:rsidRPr="00250560">
        <w:rPr>
          <w:rFonts w:ascii="Arial" w:hAnsi="Arial" w:cs="Arial"/>
          <w:sz w:val="24"/>
          <w:szCs w:val="24"/>
        </w:rPr>
        <w:t>Bobis</w:t>
      </w:r>
      <w:proofErr w:type="spellEnd"/>
      <w:r w:rsidRPr="00250560">
        <w:rPr>
          <w:rFonts w:ascii="Arial" w:hAnsi="Arial" w:cs="Arial"/>
          <w:sz w:val="24"/>
          <w:szCs w:val="24"/>
        </w:rPr>
        <w:t xml:space="preserve">, B. Perry &amp; M. </w:t>
      </w:r>
      <w:proofErr w:type="spellStart"/>
      <w:r w:rsidRPr="00250560">
        <w:rPr>
          <w:rFonts w:ascii="Arial" w:hAnsi="Arial" w:cs="Arial"/>
          <w:sz w:val="24"/>
          <w:szCs w:val="24"/>
        </w:rPr>
        <w:t>Mitchelmore</w:t>
      </w:r>
      <w:proofErr w:type="spellEnd"/>
      <w:r w:rsidRPr="00250560">
        <w:rPr>
          <w:rFonts w:ascii="Arial" w:hAnsi="Arial" w:cs="Arial"/>
          <w:sz w:val="24"/>
          <w:szCs w:val="24"/>
        </w:rPr>
        <w:t xml:space="preserve"> (Eds.)</w:t>
      </w:r>
      <w:proofErr w:type="gramStart"/>
      <w:r w:rsidRPr="00250560">
        <w:rPr>
          <w:rFonts w:ascii="Arial" w:hAnsi="Arial" w:cs="Arial"/>
          <w:sz w:val="24"/>
          <w:szCs w:val="24"/>
        </w:rPr>
        <w:t>,Numeracy</w:t>
      </w:r>
      <w:proofErr w:type="gramEnd"/>
      <w:r w:rsidRPr="00250560">
        <w:rPr>
          <w:rFonts w:ascii="Arial" w:hAnsi="Arial" w:cs="Arial"/>
          <w:sz w:val="24"/>
          <w:szCs w:val="24"/>
        </w:rPr>
        <w:t xml:space="preserve"> and beyond. (Proceedings of the 24th annual conference of the Mathematics Education Research Group of Australasia Inc. pp. 265-272), Sydney: MERGA Inc.</w:t>
      </w:r>
    </w:p>
    <w:p w:rsidR="00250560" w:rsidRDefault="00250560" w:rsidP="00250560">
      <w:pPr>
        <w:pStyle w:val="ListParagraph"/>
        <w:numPr>
          <w:ilvl w:val="0"/>
          <w:numId w:val="6"/>
        </w:numPr>
        <w:spacing w:line="360" w:lineRule="auto"/>
        <w:rPr>
          <w:rFonts w:ascii="Arial" w:hAnsi="Arial" w:cs="Arial"/>
          <w:sz w:val="24"/>
          <w:szCs w:val="24"/>
        </w:rPr>
      </w:pPr>
      <w:r w:rsidRPr="00250560">
        <w:rPr>
          <w:rFonts w:ascii="Arial" w:hAnsi="Arial" w:cs="Arial"/>
          <w:sz w:val="24"/>
          <w:szCs w:val="24"/>
        </w:rPr>
        <w:t xml:space="preserve">Johnson, B. (2018). Deeper Learning: Why Cross-Curricular Teaching is Essential | </w:t>
      </w:r>
      <w:proofErr w:type="spellStart"/>
      <w:r w:rsidRPr="00250560">
        <w:rPr>
          <w:rFonts w:ascii="Arial" w:hAnsi="Arial" w:cs="Arial"/>
          <w:sz w:val="24"/>
          <w:szCs w:val="24"/>
        </w:rPr>
        <w:t>Edutopia</w:t>
      </w:r>
      <w:proofErr w:type="spellEnd"/>
      <w:r w:rsidRPr="00250560">
        <w:rPr>
          <w:rFonts w:ascii="Arial" w:hAnsi="Arial" w:cs="Arial"/>
          <w:sz w:val="24"/>
          <w:szCs w:val="24"/>
        </w:rPr>
        <w:t xml:space="preserve">. [online] </w:t>
      </w:r>
      <w:proofErr w:type="spellStart"/>
      <w:r w:rsidRPr="00250560">
        <w:rPr>
          <w:rFonts w:ascii="Arial" w:hAnsi="Arial" w:cs="Arial"/>
          <w:sz w:val="24"/>
          <w:szCs w:val="24"/>
        </w:rPr>
        <w:t>Edutopia</w:t>
      </w:r>
      <w:proofErr w:type="spellEnd"/>
      <w:r w:rsidRPr="00250560">
        <w:rPr>
          <w:rFonts w:ascii="Arial" w:hAnsi="Arial" w:cs="Arial"/>
          <w:sz w:val="24"/>
          <w:szCs w:val="24"/>
        </w:rPr>
        <w:t>. Available at: https://www.edutopia.org/blog/cross-curricular-teaching-deeper-learning-ben-johnson [Accessed 12 Jan. 2018].</w:t>
      </w:r>
    </w:p>
    <w:p w:rsidR="00250560" w:rsidRPr="00250560" w:rsidRDefault="00250560" w:rsidP="00250560">
      <w:pPr>
        <w:pStyle w:val="ListParagraph"/>
        <w:numPr>
          <w:ilvl w:val="0"/>
          <w:numId w:val="6"/>
        </w:numPr>
        <w:spacing w:line="360" w:lineRule="auto"/>
        <w:rPr>
          <w:rFonts w:ascii="Arial" w:hAnsi="Arial" w:cs="Arial"/>
          <w:sz w:val="24"/>
          <w:szCs w:val="24"/>
        </w:rPr>
      </w:pPr>
      <w:r w:rsidRPr="00250560">
        <w:rPr>
          <w:rFonts w:ascii="Arial" w:hAnsi="Arial" w:cs="Arial"/>
          <w:sz w:val="24"/>
          <w:szCs w:val="24"/>
        </w:rPr>
        <w:t>Ransom, P. (2012). Bringing maths to life with cross-curricular appeal. The Guardian.</w:t>
      </w:r>
    </w:p>
    <w:p w:rsidR="00AE4973" w:rsidRPr="00250560" w:rsidRDefault="008E749D" w:rsidP="00250560">
      <w:pPr>
        <w:pStyle w:val="ListParagraph"/>
        <w:numPr>
          <w:ilvl w:val="0"/>
          <w:numId w:val="6"/>
        </w:numPr>
        <w:spacing w:line="360" w:lineRule="auto"/>
        <w:rPr>
          <w:rFonts w:ascii="Arial" w:hAnsi="Arial" w:cs="Arial"/>
          <w:sz w:val="24"/>
          <w:szCs w:val="24"/>
        </w:rPr>
      </w:pPr>
      <w:r w:rsidRPr="00250560">
        <w:rPr>
          <w:rFonts w:ascii="Arial" w:hAnsi="Arial" w:cs="Arial"/>
          <w:sz w:val="24"/>
          <w:szCs w:val="24"/>
        </w:rPr>
        <w:t>Savage, J. (2011). Cross-curricular teaching and learning in the secondary school. Milton Park, Abingdon, Oxon: Routledge, pp.8-9.</w:t>
      </w:r>
    </w:p>
    <w:p w:rsidR="009E35F8" w:rsidRPr="009E35F8" w:rsidRDefault="009E35F8" w:rsidP="009E35F8">
      <w:pPr>
        <w:pStyle w:val="ListParagraph"/>
        <w:numPr>
          <w:ilvl w:val="0"/>
          <w:numId w:val="6"/>
        </w:numPr>
        <w:spacing w:line="360" w:lineRule="auto"/>
        <w:rPr>
          <w:rFonts w:ascii="Arial" w:hAnsi="Arial" w:cs="Arial"/>
          <w:sz w:val="24"/>
          <w:szCs w:val="24"/>
        </w:rPr>
      </w:pPr>
      <w:proofErr w:type="spellStart"/>
      <w:r w:rsidRPr="009E35F8">
        <w:rPr>
          <w:rFonts w:ascii="Arial" w:hAnsi="Arial" w:cs="Arial"/>
          <w:sz w:val="24"/>
          <w:szCs w:val="24"/>
        </w:rPr>
        <w:t>Webanywhere</w:t>
      </w:r>
      <w:proofErr w:type="spellEnd"/>
      <w:r w:rsidRPr="009E35F8">
        <w:rPr>
          <w:rFonts w:ascii="Arial" w:hAnsi="Arial" w:cs="Arial"/>
          <w:sz w:val="24"/>
          <w:szCs w:val="24"/>
        </w:rPr>
        <w:t xml:space="preserve"> Blog. (2016). Top 6 benefits of using technology in the classroom - </w:t>
      </w:r>
      <w:proofErr w:type="spellStart"/>
      <w:r w:rsidRPr="009E35F8">
        <w:rPr>
          <w:rFonts w:ascii="Arial" w:hAnsi="Arial" w:cs="Arial"/>
          <w:sz w:val="24"/>
          <w:szCs w:val="24"/>
        </w:rPr>
        <w:t>Webanywhere</w:t>
      </w:r>
      <w:proofErr w:type="spellEnd"/>
      <w:r w:rsidRPr="009E35F8">
        <w:rPr>
          <w:rFonts w:ascii="Arial" w:hAnsi="Arial" w:cs="Arial"/>
          <w:sz w:val="24"/>
          <w:szCs w:val="24"/>
        </w:rPr>
        <w:t xml:space="preserve"> Blog. [online] Available at: </w:t>
      </w:r>
      <w:r w:rsidRPr="009E35F8">
        <w:rPr>
          <w:rFonts w:ascii="Arial" w:hAnsi="Arial" w:cs="Arial"/>
          <w:sz w:val="24"/>
          <w:szCs w:val="24"/>
        </w:rPr>
        <w:lastRenderedPageBreak/>
        <w:t>https://www.webanywhere.co.uk/blog/2016/02/top-6-benefits-technology-classroom/ [Accessed 12 Jan. 2018].</w:t>
      </w:r>
    </w:p>
    <w:p w:rsidR="00AE4973" w:rsidRPr="009E35F8" w:rsidRDefault="00CE5988" w:rsidP="009E35F8">
      <w:pPr>
        <w:pStyle w:val="ListParagraph"/>
        <w:numPr>
          <w:ilvl w:val="0"/>
          <w:numId w:val="6"/>
        </w:numPr>
        <w:spacing w:line="360" w:lineRule="auto"/>
        <w:rPr>
          <w:rFonts w:ascii="Arial" w:hAnsi="Arial" w:cs="Arial"/>
          <w:sz w:val="24"/>
          <w:szCs w:val="24"/>
        </w:rPr>
      </w:pPr>
      <w:r w:rsidRPr="009E35F8">
        <w:rPr>
          <w:rFonts w:ascii="Arial" w:hAnsi="Arial" w:cs="Arial"/>
          <w:sz w:val="24"/>
          <w:szCs w:val="24"/>
        </w:rPr>
        <w:t>Welsh Government (2013). National Literacy and Numeracy Framework - To support schools in introducing the National Literacy and Numeracy Framework. Welsh Government, pp.2-21.</w:t>
      </w:r>
    </w:p>
    <w:p w:rsidR="009E35F8" w:rsidRPr="009E35F8" w:rsidRDefault="009E35F8" w:rsidP="009E35F8">
      <w:pPr>
        <w:pStyle w:val="ListParagraph"/>
        <w:numPr>
          <w:ilvl w:val="0"/>
          <w:numId w:val="6"/>
        </w:numPr>
        <w:spacing w:line="360" w:lineRule="auto"/>
        <w:rPr>
          <w:rFonts w:ascii="Arial" w:hAnsi="Arial" w:cs="Arial"/>
          <w:sz w:val="24"/>
          <w:szCs w:val="24"/>
        </w:rPr>
      </w:pPr>
      <w:r w:rsidRPr="009E35F8">
        <w:rPr>
          <w:rFonts w:ascii="Arial" w:hAnsi="Arial" w:cs="Arial"/>
          <w:sz w:val="24"/>
          <w:szCs w:val="24"/>
        </w:rPr>
        <w:t xml:space="preserve">Welsh Government, (2014). Learning Wales. [online] </w:t>
      </w:r>
      <w:proofErr w:type="spellStart"/>
      <w:r w:rsidRPr="009E35F8">
        <w:rPr>
          <w:rFonts w:ascii="Arial" w:hAnsi="Arial" w:cs="Arial"/>
          <w:sz w:val="24"/>
          <w:szCs w:val="24"/>
        </w:rPr>
        <w:t>Learning.gov.wales</w:t>
      </w:r>
      <w:proofErr w:type="spellEnd"/>
      <w:r w:rsidRPr="009E35F8">
        <w:rPr>
          <w:rFonts w:ascii="Arial" w:hAnsi="Arial" w:cs="Arial"/>
          <w:sz w:val="24"/>
          <w:szCs w:val="24"/>
        </w:rPr>
        <w:t>. Available at: http://learning.gov.wales/resources/browse-all/nlnf/?lang=en [Accessed 9 Jan. 2018].</w:t>
      </w:r>
    </w:p>
    <w:p w:rsidR="009E35F8" w:rsidRPr="009E35F8" w:rsidRDefault="009E35F8" w:rsidP="009E35F8">
      <w:pPr>
        <w:pStyle w:val="ListParagraph"/>
        <w:numPr>
          <w:ilvl w:val="0"/>
          <w:numId w:val="6"/>
        </w:numPr>
        <w:spacing w:line="360" w:lineRule="auto"/>
        <w:rPr>
          <w:rFonts w:ascii="Arial" w:hAnsi="Arial" w:cs="Arial"/>
          <w:sz w:val="24"/>
          <w:szCs w:val="24"/>
        </w:rPr>
      </w:pPr>
      <w:r w:rsidRPr="009E35F8">
        <w:rPr>
          <w:rFonts w:ascii="Arial" w:hAnsi="Arial" w:cs="Arial"/>
          <w:sz w:val="24"/>
          <w:szCs w:val="24"/>
        </w:rPr>
        <w:t>Welsh Government (2014). National Literacy and Numeracy Framework. Welsh Government.</w:t>
      </w:r>
    </w:p>
    <w:p w:rsidR="00734866" w:rsidRPr="00250560" w:rsidRDefault="00734866" w:rsidP="00250560">
      <w:pPr>
        <w:spacing w:line="360" w:lineRule="auto"/>
        <w:rPr>
          <w:rFonts w:ascii="Arial" w:hAnsi="Arial" w:cs="Arial"/>
          <w:sz w:val="24"/>
          <w:szCs w:val="24"/>
        </w:rPr>
      </w:pPr>
    </w:p>
    <w:p w:rsidR="005B2A31" w:rsidRPr="00250560" w:rsidRDefault="005B2A31" w:rsidP="00250560">
      <w:pPr>
        <w:spacing w:line="360" w:lineRule="auto"/>
        <w:rPr>
          <w:rFonts w:ascii="Arial" w:hAnsi="Arial" w:cs="Arial"/>
          <w:sz w:val="24"/>
          <w:szCs w:val="24"/>
        </w:rPr>
      </w:pPr>
    </w:p>
    <w:p w:rsidR="00377B01" w:rsidRPr="00250560" w:rsidRDefault="00377B01" w:rsidP="00250560">
      <w:pPr>
        <w:spacing w:line="360" w:lineRule="auto"/>
        <w:rPr>
          <w:rFonts w:ascii="Arial" w:hAnsi="Arial" w:cs="Arial"/>
          <w:sz w:val="24"/>
          <w:szCs w:val="24"/>
        </w:rPr>
      </w:pPr>
    </w:p>
    <w:p w:rsidR="004F4BE5" w:rsidRPr="00250560" w:rsidRDefault="004F4BE5" w:rsidP="00250560">
      <w:pPr>
        <w:spacing w:line="360" w:lineRule="auto"/>
        <w:rPr>
          <w:rFonts w:ascii="Arial" w:hAnsi="Arial" w:cs="Arial"/>
          <w:sz w:val="24"/>
          <w:szCs w:val="24"/>
        </w:rPr>
      </w:pPr>
    </w:p>
    <w:p w:rsidR="004F4BE5" w:rsidRPr="00250560" w:rsidRDefault="004F4BE5" w:rsidP="00250560">
      <w:pPr>
        <w:spacing w:line="360" w:lineRule="auto"/>
        <w:rPr>
          <w:rFonts w:ascii="Arial" w:hAnsi="Arial" w:cs="Arial"/>
          <w:sz w:val="24"/>
          <w:szCs w:val="24"/>
        </w:rPr>
      </w:pPr>
    </w:p>
    <w:sectPr w:rsidR="004F4BE5" w:rsidRPr="00250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F918D0"/>
    <w:multiLevelType w:val="multilevel"/>
    <w:tmpl w:val="4FB09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ADC24EA"/>
    <w:multiLevelType w:val="multilevel"/>
    <w:tmpl w:val="B4B86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441E35"/>
    <w:multiLevelType w:val="hybridMultilevel"/>
    <w:tmpl w:val="43C2C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C23884"/>
    <w:multiLevelType w:val="hybridMultilevel"/>
    <w:tmpl w:val="23CCA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5501F6A"/>
    <w:multiLevelType w:val="hybridMultilevel"/>
    <w:tmpl w:val="EB105BEE"/>
    <w:lvl w:ilvl="0" w:tplc="7B1ED228">
      <w:start w:val="1"/>
      <w:numFmt w:val="bullet"/>
      <w:lvlText w:val="-"/>
      <w:lvlJc w:val="left"/>
      <w:pPr>
        <w:ind w:left="405" w:hanging="360"/>
      </w:pPr>
      <w:rPr>
        <w:rFonts w:ascii="Calibri" w:eastAsiaTheme="minorHAnsi" w:hAnsi="Calibri"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5">
    <w:nsid w:val="778C7EF8"/>
    <w:multiLevelType w:val="hybridMultilevel"/>
    <w:tmpl w:val="AD2AD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4A0C"/>
    <w:rsid w:val="00004FE8"/>
    <w:rsid w:val="00005E29"/>
    <w:rsid w:val="000229BA"/>
    <w:rsid w:val="00037EB2"/>
    <w:rsid w:val="00056B03"/>
    <w:rsid w:val="00070107"/>
    <w:rsid w:val="00090E5C"/>
    <w:rsid w:val="000D11B0"/>
    <w:rsid w:val="000E1071"/>
    <w:rsid w:val="000E1B56"/>
    <w:rsid w:val="000F3709"/>
    <w:rsid w:val="00100F89"/>
    <w:rsid w:val="00106E87"/>
    <w:rsid w:val="00164367"/>
    <w:rsid w:val="001812ED"/>
    <w:rsid w:val="00183E42"/>
    <w:rsid w:val="001A4A0C"/>
    <w:rsid w:val="00211543"/>
    <w:rsid w:val="002131E3"/>
    <w:rsid w:val="002224E2"/>
    <w:rsid w:val="00250560"/>
    <w:rsid w:val="00271D7C"/>
    <w:rsid w:val="002A55B1"/>
    <w:rsid w:val="0031562B"/>
    <w:rsid w:val="00337336"/>
    <w:rsid w:val="00377B01"/>
    <w:rsid w:val="00386BC9"/>
    <w:rsid w:val="00396C24"/>
    <w:rsid w:val="003C65BA"/>
    <w:rsid w:val="003D425B"/>
    <w:rsid w:val="003F0444"/>
    <w:rsid w:val="004024BD"/>
    <w:rsid w:val="0043481D"/>
    <w:rsid w:val="0048776D"/>
    <w:rsid w:val="00491C83"/>
    <w:rsid w:val="00496981"/>
    <w:rsid w:val="004A4182"/>
    <w:rsid w:val="004C3A60"/>
    <w:rsid w:val="004D74FD"/>
    <w:rsid w:val="004E0780"/>
    <w:rsid w:val="004F4BE5"/>
    <w:rsid w:val="004F6C53"/>
    <w:rsid w:val="005043B2"/>
    <w:rsid w:val="00505FE6"/>
    <w:rsid w:val="00532983"/>
    <w:rsid w:val="00537656"/>
    <w:rsid w:val="0057215F"/>
    <w:rsid w:val="00587C51"/>
    <w:rsid w:val="005A4621"/>
    <w:rsid w:val="005B2A31"/>
    <w:rsid w:val="005C0B10"/>
    <w:rsid w:val="005C4DBB"/>
    <w:rsid w:val="005D5B31"/>
    <w:rsid w:val="0060786B"/>
    <w:rsid w:val="00694B6F"/>
    <w:rsid w:val="006C76A1"/>
    <w:rsid w:val="006D00D3"/>
    <w:rsid w:val="006E3159"/>
    <w:rsid w:val="00734866"/>
    <w:rsid w:val="007938FC"/>
    <w:rsid w:val="00797875"/>
    <w:rsid w:val="0081382D"/>
    <w:rsid w:val="008A6AD1"/>
    <w:rsid w:val="008B4C0F"/>
    <w:rsid w:val="008C369C"/>
    <w:rsid w:val="008E749D"/>
    <w:rsid w:val="008F60C5"/>
    <w:rsid w:val="009044A2"/>
    <w:rsid w:val="00962422"/>
    <w:rsid w:val="00972EC4"/>
    <w:rsid w:val="0098131A"/>
    <w:rsid w:val="009B4ACF"/>
    <w:rsid w:val="009B7DD4"/>
    <w:rsid w:val="009C1EA1"/>
    <w:rsid w:val="009D62E3"/>
    <w:rsid w:val="009E35F8"/>
    <w:rsid w:val="009E523A"/>
    <w:rsid w:val="009E7D94"/>
    <w:rsid w:val="00A059E1"/>
    <w:rsid w:val="00A63B30"/>
    <w:rsid w:val="00AE4973"/>
    <w:rsid w:val="00B86C49"/>
    <w:rsid w:val="00BA2C3C"/>
    <w:rsid w:val="00BD6174"/>
    <w:rsid w:val="00C10B8B"/>
    <w:rsid w:val="00C34E27"/>
    <w:rsid w:val="00C75979"/>
    <w:rsid w:val="00CD3364"/>
    <w:rsid w:val="00CE5988"/>
    <w:rsid w:val="00D3046B"/>
    <w:rsid w:val="00D3641A"/>
    <w:rsid w:val="00D559C6"/>
    <w:rsid w:val="00D8670C"/>
    <w:rsid w:val="00DB5ADC"/>
    <w:rsid w:val="00DC1997"/>
    <w:rsid w:val="00DC4ABB"/>
    <w:rsid w:val="00DC4CBF"/>
    <w:rsid w:val="00DE03C5"/>
    <w:rsid w:val="00E31723"/>
    <w:rsid w:val="00E46EFA"/>
    <w:rsid w:val="00E744A3"/>
    <w:rsid w:val="00E93996"/>
    <w:rsid w:val="00EE016B"/>
    <w:rsid w:val="00F03119"/>
    <w:rsid w:val="00F4098B"/>
    <w:rsid w:val="00F438E5"/>
    <w:rsid w:val="00F46B2C"/>
    <w:rsid w:val="00F93A94"/>
    <w:rsid w:val="00FA266B"/>
    <w:rsid w:val="00FB767F"/>
    <w:rsid w:val="00FF266F"/>
    <w:rsid w:val="00FF7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4A418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4A0C"/>
    <w:pPr>
      <w:ind w:left="720"/>
      <w:contextualSpacing/>
    </w:pPr>
  </w:style>
  <w:style w:type="character" w:customStyle="1" w:styleId="Heading3Char">
    <w:name w:val="Heading 3 Char"/>
    <w:basedOn w:val="DefaultParagraphFont"/>
    <w:link w:val="Heading3"/>
    <w:uiPriority w:val="9"/>
    <w:semiHidden/>
    <w:rsid w:val="004A4182"/>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9B4ACF"/>
    <w:rPr>
      <w:i/>
      <w:iCs/>
    </w:rPr>
  </w:style>
  <w:style w:type="paragraph" w:styleId="NormalWeb">
    <w:name w:val="Normal (Web)"/>
    <w:basedOn w:val="Normal"/>
    <w:uiPriority w:val="99"/>
    <w:semiHidden/>
    <w:unhideWhenUsed/>
    <w:rsid w:val="009B4A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34866"/>
    <w:rPr>
      <w:color w:val="0000FF" w:themeColor="hyperlink"/>
      <w:u w:val="single"/>
    </w:rPr>
  </w:style>
  <w:style w:type="character" w:styleId="Strong">
    <w:name w:val="Strong"/>
    <w:basedOn w:val="DefaultParagraphFont"/>
    <w:uiPriority w:val="22"/>
    <w:qFormat/>
    <w:rsid w:val="00F03119"/>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4A418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4A0C"/>
    <w:pPr>
      <w:ind w:left="720"/>
      <w:contextualSpacing/>
    </w:pPr>
  </w:style>
  <w:style w:type="character" w:customStyle="1" w:styleId="Heading3Char">
    <w:name w:val="Heading 3 Char"/>
    <w:basedOn w:val="DefaultParagraphFont"/>
    <w:link w:val="Heading3"/>
    <w:uiPriority w:val="9"/>
    <w:semiHidden/>
    <w:rsid w:val="004A4182"/>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9B4ACF"/>
    <w:rPr>
      <w:i/>
      <w:iCs/>
    </w:rPr>
  </w:style>
  <w:style w:type="paragraph" w:styleId="NormalWeb">
    <w:name w:val="Normal (Web)"/>
    <w:basedOn w:val="Normal"/>
    <w:uiPriority w:val="99"/>
    <w:semiHidden/>
    <w:unhideWhenUsed/>
    <w:rsid w:val="009B4A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34866"/>
    <w:rPr>
      <w:color w:val="0000FF" w:themeColor="hyperlink"/>
      <w:u w:val="single"/>
    </w:rPr>
  </w:style>
  <w:style w:type="character" w:styleId="Strong">
    <w:name w:val="Strong"/>
    <w:basedOn w:val="DefaultParagraphFont"/>
    <w:uiPriority w:val="22"/>
    <w:qFormat/>
    <w:rsid w:val="00F0311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6620542">
      <w:bodyDiv w:val="1"/>
      <w:marLeft w:val="0"/>
      <w:marRight w:val="0"/>
      <w:marTop w:val="0"/>
      <w:marBottom w:val="0"/>
      <w:divBdr>
        <w:top w:val="none" w:sz="0" w:space="0" w:color="auto"/>
        <w:left w:val="none" w:sz="0" w:space="0" w:color="auto"/>
        <w:bottom w:val="none" w:sz="0" w:space="0" w:color="auto"/>
        <w:right w:val="none" w:sz="0" w:space="0" w:color="auto"/>
      </w:divBdr>
    </w:div>
    <w:div w:id="641428771">
      <w:bodyDiv w:val="1"/>
      <w:marLeft w:val="0"/>
      <w:marRight w:val="0"/>
      <w:marTop w:val="0"/>
      <w:marBottom w:val="0"/>
      <w:divBdr>
        <w:top w:val="none" w:sz="0" w:space="0" w:color="auto"/>
        <w:left w:val="none" w:sz="0" w:space="0" w:color="auto"/>
        <w:bottom w:val="none" w:sz="0" w:space="0" w:color="auto"/>
        <w:right w:val="none" w:sz="0" w:space="0" w:color="auto"/>
      </w:divBdr>
    </w:div>
    <w:div w:id="1352610998">
      <w:bodyDiv w:val="1"/>
      <w:marLeft w:val="0"/>
      <w:marRight w:val="0"/>
      <w:marTop w:val="0"/>
      <w:marBottom w:val="0"/>
      <w:divBdr>
        <w:top w:val="none" w:sz="0" w:space="0" w:color="auto"/>
        <w:left w:val="none" w:sz="0" w:space="0" w:color="auto"/>
        <w:bottom w:val="none" w:sz="0" w:space="0" w:color="auto"/>
        <w:right w:val="none" w:sz="0" w:space="0" w:color="auto"/>
      </w:divBdr>
    </w:div>
    <w:div w:id="1927957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3117</TotalTime>
  <Pages>11</Pages>
  <Words>3454</Words>
  <Characters>19693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7 User</dc:creator>
  <cp:lastModifiedBy>Windows 7 User</cp:lastModifiedBy>
  <cp:revision>34</cp:revision>
  <dcterms:created xsi:type="dcterms:W3CDTF">2018-01-02T16:52:00Z</dcterms:created>
  <dcterms:modified xsi:type="dcterms:W3CDTF">2018-01-13T18:45:00Z</dcterms:modified>
</cp:coreProperties>
</file>