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0A71B5" w14:textId="77777777" w:rsidR="006D174B" w:rsidRPr="00AF58C3" w:rsidRDefault="006D174B" w:rsidP="00AF58C3">
      <w:pPr>
        <w:pStyle w:val="NormalWeb"/>
        <w:spacing w:before="0" w:beforeAutospacing="0" w:after="0" w:afterAutospacing="0"/>
        <w:jc w:val="both"/>
        <w:rPr>
          <w:rFonts w:eastAsia="DejaVu Sans"/>
          <w:b/>
          <w:bCs/>
          <w:color w:val="000000"/>
          <w:kern w:val="24"/>
          <w:u w:val="single"/>
        </w:rPr>
      </w:pPr>
      <w:r w:rsidRPr="00AF58C3">
        <w:rPr>
          <w:rFonts w:eastAsia="DejaVu Sans"/>
          <w:b/>
          <w:bCs/>
          <w:color w:val="000000"/>
          <w:kern w:val="24"/>
          <w:u w:val="single"/>
        </w:rPr>
        <w:t>Myths are a product of a specific time and place.” Discuss the extent to which this statement is valid in relation to your own reading of one of the texts you have studied on this module.</w:t>
      </w:r>
    </w:p>
    <w:p w14:paraId="29BE78A4" w14:textId="77777777" w:rsidR="006D174B" w:rsidRPr="00487530" w:rsidRDefault="006D174B" w:rsidP="0006352B">
      <w:pPr>
        <w:jc w:val="center"/>
        <w:rPr>
          <w:rFonts w:ascii="Times New Roman" w:hAnsi="Times New Roman" w:cs="Times New Roman"/>
          <w:sz w:val="20"/>
          <w:szCs w:val="20"/>
          <w:u w:val="single"/>
        </w:rPr>
      </w:pPr>
    </w:p>
    <w:p w14:paraId="30942897" w14:textId="692CCF39" w:rsidR="004577F8" w:rsidRPr="004577F8" w:rsidRDefault="004577F8" w:rsidP="0006352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1C53BA">
        <w:rPr>
          <w:rFonts w:ascii="Times New Roman" w:hAnsi="Times New Roman" w:cs="Times New Roman"/>
        </w:rPr>
        <w:t xml:space="preserve">statement regarding </w:t>
      </w:r>
      <w:r w:rsidR="00752B60">
        <w:rPr>
          <w:rFonts w:ascii="Times New Roman" w:hAnsi="Times New Roman" w:cs="Times New Roman"/>
        </w:rPr>
        <w:t xml:space="preserve">myths as a product of a specific time and place holds a great deal of weight </w:t>
      </w:r>
      <w:r w:rsidR="00893165">
        <w:rPr>
          <w:rFonts w:ascii="Times New Roman" w:hAnsi="Times New Roman" w:cs="Times New Roman"/>
        </w:rPr>
        <w:t xml:space="preserve">when applied to the Roman epic the </w:t>
      </w:r>
      <w:r w:rsidRPr="00F15D79">
        <w:rPr>
          <w:rFonts w:ascii="Times New Roman" w:hAnsi="Times New Roman" w:cs="Times New Roman"/>
          <w:i/>
          <w:iCs/>
        </w:rPr>
        <w:t>Aeneid</w:t>
      </w:r>
      <w:r>
        <w:rPr>
          <w:rFonts w:ascii="Times New Roman" w:hAnsi="Times New Roman" w:cs="Times New Roman"/>
        </w:rPr>
        <w:t>, perhaps Virgil’s most famous</w:t>
      </w:r>
      <w:r w:rsidR="008A7C44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poem </w:t>
      </w:r>
      <w:r w:rsidR="008A7C44">
        <w:rPr>
          <w:rFonts w:ascii="Times New Roman" w:hAnsi="Times New Roman" w:cs="Times New Roman"/>
        </w:rPr>
        <w:t xml:space="preserve">work, </w:t>
      </w:r>
      <w:r w:rsidR="00F15D79">
        <w:rPr>
          <w:rFonts w:ascii="Times New Roman" w:hAnsi="Times New Roman" w:cs="Times New Roman"/>
        </w:rPr>
        <w:t>is a cornerstone to the vast Roman mythology by offering a mythical foundation prior to Romulus and Remus. It also can be seen as a parallel of the Rome that was contemporary to Virgil with themes of propaganda</w:t>
      </w:r>
      <w:r w:rsidR="004215C5">
        <w:rPr>
          <w:rFonts w:ascii="Times New Roman" w:hAnsi="Times New Roman" w:cs="Times New Roman"/>
        </w:rPr>
        <w:t>, the effects of war, and pietas</w:t>
      </w:r>
      <w:r w:rsidR="00F15D79">
        <w:rPr>
          <w:rFonts w:ascii="Times New Roman" w:hAnsi="Times New Roman" w:cs="Times New Roman"/>
        </w:rPr>
        <w:t xml:space="preserve"> running throughout the epic poem </w:t>
      </w:r>
      <w:r w:rsidR="0008087E">
        <w:rPr>
          <w:rFonts w:ascii="Times New Roman" w:hAnsi="Times New Roman" w:cs="Times New Roman"/>
        </w:rPr>
        <w:t>to</w:t>
      </w:r>
      <w:r w:rsidR="00F15D79">
        <w:rPr>
          <w:rFonts w:ascii="Times New Roman" w:hAnsi="Times New Roman" w:cs="Times New Roman"/>
        </w:rPr>
        <w:t xml:space="preserve"> promote</w:t>
      </w:r>
      <w:r w:rsidR="004215C5">
        <w:rPr>
          <w:rFonts w:ascii="Times New Roman" w:hAnsi="Times New Roman" w:cs="Times New Roman"/>
        </w:rPr>
        <w:t>, or at times</w:t>
      </w:r>
      <w:r w:rsidR="00B71F1C">
        <w:rPr>
          <w:rFonts w:ascii="Times New Roman" w:hAnsi="Times New Roman" w:cs="Times New Roman"/>
        </w:rPr>
        <w:t xml:space="preserve"> criticise, </w:t>
      </w:r>
      <w:r w:rsidR="00F15D79">
        <w:rPr>
          <w:rFonts w:ascii="Times New Roman" w:hAnsi="Times New Roman" w:cs="Times New Roman"/>
        </w:rPr>
        <w:t xml:space="preserve">the views </w:t>
      </w:r>
      <w:r w:rsidR="00B71F1C">
        <w:rPr>
          <w:rFonts w:ascii="Times New Roman" w:hAnsi="Times New Roman" w:cs="Times New Roman"/>
        </w:rPr>
        <w:t xml:space="preserve">and actions </w:t>
      </w:r>
      <w:r w:rsidR="00F15D79">
        <w:rPr>
          <w:rFonts w:ascii="Times New Roman" w:hAnsi="Times New Roman" w:cs="Times New Roman"/>
        </w:rPr>
        <w:t>of Augustus Caesar, the first Roman emperor</w:t>
      </w:r>
      <w:r w:rsidR="00B71F1C">
        <w:rPr>
          <w:rFonts w:ascii="Times New Roman" w:hAnsi="Times New Roman" w:cs="Times New Roman"/>
        </w:rPr>
        <w:t xml:space="preserve">. Therefore, it can </w:t>
      </w:r>
      <w:r w:rsidR="00B723B9">
        <w:rPr>
          <w:rFonts w:ascii="Times New Roman" w:hAnsi="Times New Roman" w:cs="Times New Roman"/>
        </w:rPr>
        <w:t>be</w:t>
      </w:r>
      <w:r w:rsidR="00B71F1C">
        <w:rPr>
          <w:rFonts w:ascii="Times New Roman" w:hAnsi="Times New Roman" w:cs="Times New Roman"/>
        </w:rPr>
        <w:t xml:space="preserve"> seen that though the </w:t>
      </w:r>
      <w:r w:rsidR="00B71F1C" w:rsidRPr="00B723B9">
        <w:rPr>
          <w:rFonts w:ascii="Times New Roman" w:hAnsi="Times New Roman" w:cs="Times New Roman"/>
          <w:i/>
          <w:iCs/>
        </w:rPr>
        <w:t>Aeneid</w:t>
      </w:r>
      <w:r w:rsidR="00B71F1C">
        <w:rPr>
          <w:rFonts w:ascii="Times New Roman" w:hAnsi="Times New Roman" w:cs="Times New Roman"/>
        </w:rPr>
        <w:t xml:space="preserve"> </w:t>
      </w:r>
      <w:r w:rsidR="00B723B9">
        <w:rPr>
          <w:rFonts w:ascii="Times New Roman" w:hAnsi="Times New Roman" w:cs="Times New Roman"/>
        </w:rPr>
        <w:t xml:space="preserve">was set centuries before the </w:t>
      </w:r>
      <w:r w:rsidR="001D6871">
        <w:rPr>
          <w:rFonts w:ascii="Times New Roman" w:hAnsi="Times New Roman" w:cs="Times New Roman"/>
        </w:rPr>
        <w:t>collapse</w:t>
      </w:r>
      <w:r w:rsidR="00B723B9">
        <w:rPr>
          <w:rFonts w:ascii="Times New Roman" w:hAnsi="Times New Roman" w:cs="Times New Roman"/>
        </w:rPr>
        <w:t xml:space="preserve"> of the </w:t>
      </w:r>
      <w:r w:rsidR="001D6871">
        <w:rPr>
          <w:rFonts w:ascii="Times New Roman" w:hAnsi="Times New Roman" w:cs="Times New Roman"/>
        </w:rPr>
        <w:t xml:space="preserve">centuries old </w:t>
      </w:r>
      <w:r w:rsidR="00B723B9">
        <w:rPr>
          <w:rFonts w:ascii="Times New Roman" w:hAnsi="Times New Roman" w:cs="Times New Roman"/>
        </w:rPr>
        <w:t xml:space="preserve">Roman Republic and Augustus’ reign, it has been heavily influenced by these events </w:t>
      </w:r>
      <w:r w:rsidR="00FD67F4">
        <w:rPr>
          <w:rFonts w:ascii="Times New Roman" w:hAnsi="Times New Roman" w:cs="Times New Roman"/>
        </w:rPr>
        <w:t>in a time of conflict and unrest as well as a proposed peace.</w:t>
      </w:r>
      <w:r w:rsidR="0008087E">
        <w:rPr>
          <w:rFonts w:ascii="Times New Roman" w:hAnsi="Times New Roman" w:cs="Times New Roman"/>
        </w:rPr>
        <w:t xml:space="preserve"> </w:t>
      </w:r>
      <w:r w:rsidR="001D6871">
        <w:rPr>
          <w:rFonts w:ascii="Times New Roman" w:hAnsi="Times New Roman" w:cs="Times New Roman"/>
        </w:rPr>
        <w:t>There</w:t>
      </w:r>
      <w:r w:rsidR="001C7ADB">
        <w:rPr>
          <w:rFonts w:ascii="Times New Roman" w:hAnsi="Times New Roman" w:cs="Times New Roman"/>
        </w:rPr>
        <w:t xml:space="preserve">fore, </w:t>
      </w:r>
      <w:r w:rsidR="001D6871">
        <w:rPr>
          <w:rFonts w:ascii="Times New Roman" w:hAnsi="Times New Roman" w:cs="Times New Roman"/>
        </w:rPr>
        <w:t xml:space="preserve">the </w:t>
      </w:r>
      <w:r w:rsidR="001D6871" w:rsidRPr="00FB7FBE">
        <w:rPr>
          <w:rFonts w:ascii="Times New Roman" w:hAnsi="Times New Roman" w:cs="Times New Roman"/>
          <w:i/>
          <w:iCs/>
        </w:rPr>
        <w:t>Aeneid</w:t>
      </w:r>
      <w:r w:rsidR="001D6871">
        <w:rPr>
          <w:rFonts w:ascii="Times New Roman" w:hAnsi="Times New Roman" w:cs="Times New Roman"/>
        </w:rPr>
        <w:t xml:space="preserve"> acts </w:t>
      </w:r>
      <w:r w:rsidR="00FB7FBE">
        <w:rPr>
          <w:rFonts w:ascii="Times New Roman" w:hAnsi="Times New Roman" w:cs="Times New Roman"/>
        </w:rPr>
        <w:t xml:space="preserve">as a prominent example </w:t>
      </w:r>
      <w:r w:rsidR="005D370F">
        <w:rPr>
          <w:rFonts w:ascii="Times New Roman" w:hAnsi="Times New Roman" w:cs="Times New Roman"/>
        </w:rPr>
        <w:t>of the relationship between myths and contemporary political ideas</w:t>
      </w:r>
      <w:r w:rsidR="00133F47">
        <w:rPr>
          <w:rFonts w:ascii="Times New Roman" w:hAnsi="Times New Roman" w:cs="Times New Roman"/>
        </w:rPr>
        <w:t xml:space="preserve">. </w:t>
      </w:r>
    </w:p>
    <w:p w14:paraId="33F6B65D" w14:textId="63A513F6" w:rsidR="004577F8" w:rsidRPr="004577F8" w:rsidRDefault="00133F47" w:rsidP="0006352B">
      <w:pPr>
        <w:jc w:val="both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t>Context</w:t>
      </w:r>
      <w:r w:rsidR="004577F8" w:rsidRPr="004577F8">
        <w:rPr>
          <w:rFonts w:ascii="Times New Roman" w:hAnsi="Times New Roman" w:cs="Times New Roman"/>
          <w:b/>
          <w:bCs/>
          <w:u w:val="single"/>
        </w:rPr>
        <w:t>:</w:t>
      </w:r>
      <w:r>
        <w:rPr>
          <w:rFonts w:ascii="Times New Roman" w:hAnsi="Times New Roman" w:cs="Times New Roman"/>
          <w:b/>
          <w:bCs/>
          <w:u w:val="single"/>
        </w:rPr>
        <w:t xml:space="preserve"> Virgil’s Time and the Rise of Emperor Augustus</w:t>
      </w:r>
    </w:p>
    <w:p w14:paraId="1A039A9F" w14:textId="65017576" w:rsidR="00083459" w:rsidRDefault="00EC4E3E" w:rsidP="0006352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order to understand the </w:t>
      </w:r>
      <w:r w:rsidRPr="00EC4E3E">
        <w:rPr>
          <w:rFonts w:ascii="Times New Roman" w:hAnsi="Times New Roman" w:cs="Times New Roman"/>
          <w:i/>
          <w:iCs/>
        </w:rPr>
        <w:t>Aeneid</w:t>
      </w:r>
      <w:r>
        <w:rPr>
          <w:rFonts w:ascii="Times New Roman" w:hAnsi="Times New Roman" w:cs="Times New Roman"/>
        </w:rPr>
        <w:t xml:space="preserve"> as a product of </w:t>
      </w:r>
      <w:r w:rsidR="00EF68E8">
        <w:rPr>
          <w:rFonts w:ascii="Times New Roman" w:hAnsi="Times New Roman" w:cs="Times New Roman"/>
        </w:rPr>
        <w:t xml:space="preserve">the collapse of the Republic and rise of the Empire, </w:t>
      </w:r>
      <w:r w:rsidR="003830B2">
        <w:rPr>
          <w:rFonts w:ascii="Times New Roman" w:hAnsi="Times New Roman" w:cs="Times New Roman"/>
        </w:rPr>
        <w:t xml:space="preserve">it is vital that the context in which Virgil was writing </w:t>
      </w:r>
      <w:r w:rsidR="00595D54">
        <w:rPr>
          <w:rFonts w:ascii="Times New Roman" w:hAnsi="Times New Roman" w:cs="Times New Roman"/>
        </w:rPr>
        <w:t xml:space="preserve">under is fully understood. </w:t>
      </w:r>
      <w:r w:rsidR="0006352B" w:rsidRPr="0006352B">
        <w:rPr>
          <w:rFonts w:ascii="Times New Roman" w:hAnsi="Times New Roman" w:cs="Times New Roman"/>
        </w:rPr>
        <w:t xml:space="preserve">Composed </w:t>
      </w:r>
      <w:r w:rsidR="0006352B">
        <w:rPr>
          <w:rFonts w:ascii="Times New Roman" w:hAnsi="Times New Roman" w:cs="Times New Roman"/>
        </w:rPr>
        <w:t>between approximately 30 and 19 B.C.</w:t>
      </w:r>
      <w:r w:rsidR="0006352B">
        <w:rPr>
          <w:rStyle w:val="FootnoteReference"/>
          <w:rFonts w:ascii="Times New Roman" w:hAnsi="Times New Roman" w:cs="Times New Roman"/>
        </w:rPr>
        <w:footnoteReference w:id="2"/>
      </w:r>
      <w:r w:rsidR="00EB4235">
        <w:rPr>
          <w:rFonts w:ascii="Times New Roman" w:hAnsi="Times New Roman" w:cs="Times New Roman"/>
        </w:rPr>
        <w:t xml:space="preserve">, a time </w:t>
      </w:r>
      <w:r w:rsidR="00654718">
        <w:rPr>
          <w:rFonts w:ascii="Times New Roman" w:hAnsi="Times New Roman" w:cs="Times New Roman"/>
        </w:rPr>
        <w:t xml:space="preserve">of prominence for Roman history as there was a great deal of political change, </w:t>
      </w:r>
      <w:r w:rsidR="0006352B">
        <w:rPr>
          <w:rFonts w:ascii="Times New Roman" w:hAnsi="Times New Roman" w:cs="Times New Roman"/>
        </w:rPr>
        <w:t xml:space="preserve">by famous ancient Roman poet, </w:t>
      </w:r>
      <w:proofErr w:type="spellStart"/>
      <w:r w:rsidR="0008087E">
        <w:rPr>
          <w:rFonts w:ascii="Times New Roman" w:hAnsi="Times New Roman" w:cs="Times New Roman"/>
        </w:rPr>
        <w:t>Publius</w:t>
      </w:r>
      <w:proofErr w:type="spellEnd"/>
      <w:r w:rsidR="0008087E">
        <w:rPr>
          <w:rFonts w:ascii="Times New Roman" w:hAnsi="Times New Roman" w:cs="Times New Roman"/>
        </w:rPr>
        <w:t xml:space="preserve"> </w:t>
      </w:r>
      <w:proofErr w:type="spellStart"/>
      <w:r w:rsidR="0006352B">
        <w:rPr>
          <w:rFonts w:ascii="Times New Roman" w:hAnsi="Times New Roman" w:cs="Times New Roman"/>
        </w:rPr>
        <w:t>V</w:t>
      </w:r>
      <w:r w:rsidR="0008087E">
        <w:rPr>
          <w:rFonts w:ascii="Times New Roman" w:hAnsi="Times New Roman" w:cs="Times New Roman"/>
        </w:rPr>
        <w:t>ergilius</w:t>
      </w:r>
      <w:proofErr w:type="spellEnd"/>
      <w:r w:rsidR="0008087E">
        <w:rPr>
          <w:rFonts w:ascii="Times New Roman" w:hAnsi="Times New Roman" w:cs="Times New Roman"/>
        </w:rPr>
        <w:t xml:space="preserve"> </w:t>
      </w:r>
      <w:proofErr w:type="spellStart"/>
      <w:r w:rsidR="0008087E">
        <w:rPr>
          <w:rFonts w:ascii="Times New Roman" w:hAnsi="Times New Roman" w:cs="Times New Roman"/>
        </w:rPr>
        <w:t>Maro</w:t>
      </w:r>
      <w:proofErr w:type="spellEnd"/>
      <w:r w:rsidR="0008087E">
        <w:rPr>
          <w:rFonts w:ascii="Times New Roman" w:hAnsi="Times New Roman" w:cs="Times New Roman"/>
        </w:rPr>
        <w:t>, although he is typically referred to as just Virgil</w:t>
      </w:r>
      <w:r w:rsidR="0006352B">
        <w:rPr>
          <w:rFonts w:ascii="Times New Roman" w:hAnsi="Times New Roman" w:cs="Times New Roman"/>
        </w:rPr>
        <w:t xml:space="preserve">, the </w:t>
      </w:r>
      <w:r w:rsidR="0006352B" w:rsidRPr="008D5D8A">
        <w:rPr>
          <w:rFonts w:ascii="Times New Roman" w:hAnsi="Times New Roman" w:cs="Times New Roman"/>
          <w:i/>
          <w:iCs/>
        </w:rPr>
        <w:t>Aeneid</w:t>
      </w:r>
      <w:r w:rsidR="0006352B">
        <w:rPr>
          <w:rFonts w:ascii="Times New Roman" w:hAnsi="Times New Roman" w:cs="Times New Roman"/>
        </w:rPr>
        <w:t xml:space="preserve"> </w:t>
      </w:r>
      <w:r w:rsidR="0089674E">
        <w:rPr>
          <w:rFonts w:ascii="Times New Roman" w:hAnsi="Times New Roman" w:cs="Times New Roman"/>
        </w:rPr>
        <w:t xml:space="preserve">was written with the backdrop of </w:t>
      </w:r>
      <w:r w:rsidR="00915387">
        <w:rPr>
          <w:rFonts w:ascii="Times New Roman" w:hAnsi="Times New Roman" w:cs="Times New Roman"/>
        </w:rPr>
        <w:t xml:space="preserve">Augustus, then known as Octavian, and Mark Antony’s civil war, however, it was cleverly disguised </w:t>
      </w:r>
      <w:r w:rsidR="00001950">
        <w:rPr>
          <w:rFonts w:ascii="Times New Roman" w:hAnsi="Times New Roman" w:cs="Times New Roman"/>
        </w:rPr>
        <w:t>as a foreign war against Cleopatra VII</w:t>
      </w:r>
      <w:r w:rsidR="00971916">
        <w:rPr>
          <w:rFonts w:ascii="Times New Roman" w:hAnsi="Times New Roman" w:cs="Times New Roman"/>
        </w:rPr>
        <w:t xml:space="preserve">; as well as Augustus consolidation of power </w:t>
      </w:r>
      <w:r w:rsidR="00501799">
        <w:rPr>
          <w:rFonts w:ascii="Times New Roman" w:hAnsi="Times New Roman" w:cs="Times New Roman"/>
        </w:rPr>
        <w:t>formed from the chaos of the falling Republic</w:t>
      </w:r>
      <w:r w:rsidR="009611D5">
        <w:rPr>
          <w:rFonts w:ascii="Times New Roman" w:hAnsi="Times New Roman" w:cs="Times New Roman"/>
        </w:rPr>
        <w:t xml:space="preserve">. </w:t>
      </w:r>
      <w:r w:rsidR="00595D54">
        <w:rPr>
          <w:rFonts w:ascii="Times New Roman" w:hAnsi="Times New Roman" w:cs="Times New Roman"/>
        </w:rPr>
        <w:t xml:space="preserve">Likewise, the earlier years of Virgil were defined by </w:t>
      </w:r>
      <w:r w:rsidR="00C23874">
        <w:rPr>
          <w:rFonts w:ascii="Times New Roman" w:hAnsi="Times New Roman" w:cs="Times New Roman"/>
        </w:rPr>
        <w:t xml:space="preserve">the governance of the First Triumvirate </w:t>
      </w:r>
      <w:r w:rsidR="009012C8">
        <w:rPr>
          <w:rFonts w:ascii="Times New Roman" w:hAnsi="Times New Roman" w:cs="Times New Roman"/>
        </w:rPr>
        <w:t>–</w:t>
      </w:r>
      <w:r w:rsidR="00DF29C6">
        <w:rPr>
          <w:rFonts w:ascii="Times New Roman" w:hAnsi="Times New Roman" w:cs="Times New Roman"/>
        </w:rPr>
        <w:t xml:space="preserve"> </w:t>
      </w:r>
      <w:r w:rsidR="009012C8">
        <w:rPr>
          <w:rFonts w:ascii="Times New Roman" w:hAnsi="Times New Roman" w:cs="Times New Roman"/>
        </w:rPr>
        <w:t xml:space="preserve">comprised of Julius Caesar, </w:t>
      </w:r>
      <w:proofErr w:type="spellStart"/>
      <w:r w:rsidR="000A0C85">
        <w:rPr>
          <w:rFonts w:ascii="Times New Roman" w:hAnsi="Times New Roman" w:cs="Times New Roman"/>
        </w:rPr>
        <w:t>Gnaeus</w:t>
      </w:r>
      <w:proofErr w:type="spellEnd"/>
      <w:r w:rsidR="000A0C85">
        <w:rPr>
          <w:rFonts w:ascii="Times New Roman" w:hAnsi="Times New Roman" w:cs="Times New Roman"/>
        </w:rPr>
        <w:t xml:space="preserve"> </w:t>
      </w:r>
      <w:proofErr w:type="spellStart"/>
      <w:r w:rsidR="000A0C85">
        <w:rPr>
          <w:rFonts w:ascii="Times New Roman" w:hAnsi="Times New Roman" w:cs="Times New Roman"/>
        </w:rPr>
        <w:t>Pompeius</w:t>
      </w:r>
      <w:proofErr w:type="spellEnd"/>
      <w:r w:rsidR="000A0C85">
        <w:rPr>
          <w:rFonts w:ascii="Times New Roman" w:hAnsi="Times New Roman" w:cs="Times New Roman"/>
        </w:rPr>
        <w:t xml:space="preserve"> Magnus and Marcus </w:t>
      </w:r>
      <w:proofErr w:type="spellStart"/>
      <w:r w:rsidR="000A0C85">
        <w:rPr>
          <w:rFonts w:ascii="Times New Roman" w:hAnsi="Times New Roman" w:cs="Times New Roman"/>
        </w:rPr>
        <w:t>Licinius</w:t>
      </w:r>
      <w:proofErr w:type="spellEnd"/>
      <w:r w:rsidR="000A0C85">
        <w:rPr>
          <w:rFonts w:ascii="Times New Roman" w:hAnsi="Times New Roman" w:cs="Times New Roman"/>
        </w:rPr>
        <w:t xml:space="preserve"> Crassus – </w:t>
      </w:r>
      <w:r w:rsidR="00683965">
        <w:rPr>
          <w:rFonts w:ascii="Times New Roman" w:hAnsi="Times New Roman" w:cs="Times New Roman"/>
        </w:rPr>
        <w:t xml:space="preserve">and later the </w:t>
      </w:r>
      <w:r w:rsidR="00595D54">
        <w:rPr>
          <w:rFonts w:ascii="Times New Roman" w:hAnsi="Times New Roman" w:cs="Times New Roman"/>
        </w:rPr>
        <w:t>civil unrest</w:t>
      </w:r>
      <w:r w:rsidR="00C23874">
        <w:rPr>
          <w:rFonts w:ascii="Times New Roman" w:hAnsi="Times New Roman" w:cs="Times New Roman"/>
        </w:rPr>
        <w:t xml:space="preserve"> </w:t>
      </w:r>
      <w:r w:rsidR="00683965">
        <w:rPr>
          <w:rFonts w:ascii="Times New Roman" w:hAnsi="Times New Roman" w:cs="Times New Roman"/>
        </w:rPr>
        <w:t xml:space="preserve">which broke out </w:t>
      </w:r>
      <w:r w:rsidR="00C23874">
        <w:rPr>
          <w:rFonts w:ascii="Times New Roman" w:hAnsi="Times New Roman" w:cs="Times New Roman"/>
        </w:rPr>
        <w:t>between the</w:t>
      </w:r>
      <w:r w:rsidR="00683965">
        <w:rPr>
          <w:rFonts w:ascii="Times New Roman" w:hAnsi="Times New Roman" w:cs="Times New Roman"/>
        </w:rPr>
        <w:t xml:space="preserve"> </w:t>
      </w:r>
      <w:r w:rsidR="00781A21">
        <w:rPr>
          <w:rFonts w:ascii="Times New Roman" w:hAnsi="Times New Roman" w:cs="Times New Roman"/>
        </w:rPr>
        <w:t>“</w:t>
      </w:r>
      <w:r w:rsidR="00781A21" w:rsidRPr="00E24A15">
        <w:rPr>
          <w:rFonts w:ascii="Times New Roman" w:hAnsi="Times New Roman" w:cs="Times New Roman"/>
          <w:i/>
          <w:iCs/>
        </w:rPr>
        <w:t>Big Three</w:t>
      </w:r>
      <w:r w:rsidR="00781A21" w:rsidRPr="00E24A15">
        <w:rPr>
          <w:rStyle w:val="FootnoteReference"/>
          <w:rFonts w:ascii="Times New Roman" w:hAnsi="Times New Roman" w:cs="Times New Roman"/>
          <w:i/>
          <w:iCs/>
        </w:rPr>
        <w:footnoteReference w:id="3"/>
      </w:r>
      <w:r w:rsidR="00781A21">
        <w:rPr>
          <w:rFonts w:ascii="Times New Roman" w:hAnsi="Times New Roman" w:cs="Times New Roman"/>
        </w:rPr>
        <w:t>”</w:t>
      </w:r>
      <w:r w:rsidR="002945F6">
        <w:rPr>
          <w:rFonts w:ascii="Times New Roman" w:hAnsi="Times New Roman" w:cs="Times New Roman"/>
        </w:rPr>
        <w:t xml:space="preserve"> and con</w:t>
      </w:r>
      <w:r w:rsidR="00542F70">
        <w:rPr>
          <w:rFonts w:ascii="Times New Roman" w:hAnsi="Times New Roman" w:cs="Times New Roman"/>
        </w:rPr>
        <w:t>tinued on after the deaths of both Pompey and Caesar. This</w:t>
      </w:r>
      <w:r w:rsidR="00BF4128">
        <w:rPr>
          <w:rFonts w:ascii="Times New Roman" w:hAnsi="Times New Roman" w:cs="Times New Roman"/>
        </w:rPr>
        <w:t>,</w:t>
      </w:r>
      <w:r w:rsidR="00542F70">
        <w:rPr>
          <w:rFonts w:ascii="Times New Roman" w:hAnsi="Times New Roman" w:cs="Times New Roman"/>
        </w:rPr>
        <w:t xml:space="preserve"> therefore</w:t>
      </w:r>
      <w:r w:rsidR="00BF4128">
        <w:rPr>
          <w:rFonts w:ascii="Times New Roman" w:hAnsi="Times New Roman" w:cs="Times New Roman"/>
        </w:rPr>
        <w:t>,</w:t>
      </w:r>
      <w:r w:rsidR="00542F70">
        <w:rPr>
          <w:rFonts w:ascii="Times New Roman" w:hAnsi="Times New Roman" w:cs="Times New Roman"/>
        </w:rPr>
        <w:t xml:space="preserve"> shows </w:t>
      </w:r>
      <w:r w:rsidR="002A4B10">
        <w:rPr>
          <w:rFonts w:ascii="Times New Roman" w:hAnsi="Times New Roman" w:cs="Times New Roman"/>
        </w:rPr>
        <w:t xml:space="preserve">that much of Virgil’s life occurred </w:t>
      </w:r>
      <w:r w:rsidR="003C3EE3">
        <w:rPr>
          <w:rFonts w:ascii="Times New Roman" w:hAnsi="Times New Roman" w:cs="Times New Roman"/>
        </w:rPr>
        <w:t>alongside a time in Rome’s history of great unrest and change</w:t>
      </w:r>
      <w:r w:rsidR="00540052">
        <w:rPr>
          <w:rFonts w:ascii="Times New Roman" w:hAnsi="Times New Roman" w:cs="Times New Roman"/>
        </w:rPr>
        <w:t xml:space="preserve">. </w:t>
      </w:r>
      <w:r w:rsidR="009611D5">
        <w:rPr>
          <w:rFonts w:ascii="Times New Roman" w:hAnsi="Times New Roman" w:cs="Times New Roman"/>
        </w:rPr>
        <w:t xml:space="preserve">The </w:t>
      </w:r>
      <w:r w:rsidR="009611D5" w:rsidRPr="005D7543">
        <w:rPr>
          <w:rFonts w:ascii="Times New Roman" w:hAnsi="Times New Roman" w:cs="Times New Roman"/>
          <w:i/>
          <w:iCs/>
        </w:rPr>
        <w:t>Aeneid</w:t>
      </w:r>
      <w:r w:rsidR="009611D5">
        <w:rPr>
          <w:rFonts w:ascii="Times New Roman" w:hAnsi="Times New Roman" w:cs="Times New Roman"/>
        </w:rPr>
        <w:t xml:space="preserve"> </w:t>
      </w:r>
      <w:r w:rsidR="005D7543">
        <w:rPr>
          <w:rFonts w:ascii="Times New Roman" w:hAnsi="Times New Roman" w:cs="Times New Roman"/>
        </w:rPr>
        <w:t xml:space="preserve">is crucial to Augustus as a form of propaganda </w:t>
      </w:r>
      <w:r w:rsidR="00247506">
        <w:rPr>
          <w:rFonts w:ascii="Times New Roman" w:hAnsi="Times New Roman" w:cs="Times New Roman"/>
        </w:rPr>
        <w:t>for the creation of the Roman Empire</w:t>
      </w:r>
      <w:r w:rsidR="00CF3DA6">
        <w:rPr>
          <w:rFonts w:ascii="Times New Roman" w:hAnsi="Times New Roman" w:cs="Times New Roman"/>
        </w:rPr>
        <w:t xml:space="preserve">, which was characterised by profound social, political and cultural </w:t>
      </w:r>
      <w:r w:rsidR="00083459">
        <w:rPr>
          <w:rFonts w:ascii="Times New Roman" w:hAnsi="Times New Roman" w:cs="Times New Roman"/>
        </w:rPr>
        <w:t>developments. In addition, a new imp</w:t>
      </w:r>
      <w:r w:rsidR="006A1DD3">
        <w:rPr>
          <w:rFonts w:ascii="Times New Roman" w:hAnsi="Times New Roman" w:cs="Times New Roman"/>
        </w:rPr>
        <w:t xml:space="preserve">erial style was established to bring about stability and </w:t>
      </w:r>
      <w:r w:rsidR="001226AE">
        <w:rPr>
          <w:rFonts w:ascii="Times New Roman" w:hAnsi="Times New Roman" w:cs="Times New Roman"/>
        </w:rPr>
        <w:t>order following the chaos.</w:t>
      </w:r>
    </w:p>
    <w:p w14:paraId="351D8E25" w14:textId="0B5BB038" w:rsidR="00015DDF" w:rsidRDefault="00015DDF" w:rsidP="0006352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was custom for the time period, the </w:t>
      </w:r>
      <w:r w:rsidRPr="00A134C8">
        <w:rPr>
          <w:rFonts w:ascii="Times New Roman" w:hAnsi="Times New Roman" w:cs="Times New Roman"/>
          <w:i/>
          <w:iCs/>
        </w:rPr>
        <w:t>Aeneid</w:t>
      </w:r>
      <w:r>
        <w:rPr>
          <w:rFonts w:ascii="Times New Roman" w:hAnsi="Times New Roman" w:cs="Times New Roman"/>
        </w:rPr>
        <w:t xml:space="preserve"> was a commissioned piece, by </w:t>
      </w:r>
      <w:proofErr w:type="spellStart"/>
      <w:r>
        <w:rPr>
          <w:rFonts w:ascii="Times New Roman" w:hAnsi="Times New Roman" w:cs="Times New Roman"/>
        </w:rPr>
        <w:t>Gaius</w:t>
      </w:r>
      <w:proofErr w:type="spellEnd"/>
      <w:r>
        <w:rPr>
          <w:rFonts w:ascii="Times New Roman" w:hAnsi="Times New Roman" w:cs="Times New Roman"/>
        </w:rPr>
        <w:t xml:space="preserve"> Maecenas, who famously was a close friend to Augustus and would have wanted Augustus to be perceived in a positive manner for his own gain. </w:t>
      </w:r>
      <w:r w:rsidR="00925196">
        <w:rPr>
          <w:rFonts w:ascii="Times New Roman" w:hAnsi="Times New Roman" w:cs="Times New Roman"/>
        </w:rPr>
        <w:t xml:space="preserve">Also, it glorified both Rome’s past and present </w:t>
      </w:r>
      <w:r w:rsidR="0026018D">
        <w:rPr>
          <w:rFonts w:ascii="Times New Roman" w:hAnsi="Times New Roman" w:cs="Times New Roman"/>
        </w:rPr>
        <w:t xml:space="preserve">by aligning the mythology of Aeneas with </w:t>
      </w:r>
      <w:r w:rsidR="00F02459">
        <w:rPr>
          <w:rFonts w:ascii="Times New Roman" w:hAnsi="Times New Roman" w:cs="Times New Roman"/>
        </w:rPr>
        <w:t xml:space="preserve">Augustus ideas for Rome. Therefore, the </w:t>
      </w:r>
      <w:r w:rsidR="008A5BB9">
        <w:rPr>
          <w:rFonts w:ascii="Times New Roman" w:hAnsi="Times New Roman" w:cs="Times New Roman"/>
        </w:rPr>
        <w:t>contemporaries of Virgil</w:t>
      </w:r>
      <w:r w:rsidR="00F02459">
        <w:rPr>
          <w:rFonts w:ascii="Times New Roman" w:hAnsi="Times New Roman" w:cs="Times New Roman"/>
        </w:rPr>
        <w:t xml:space="preserve"> </w:t>
      </w:r>
      <w:r w:rsidR="008A5BB9">
        <w:rPr>
          <w:rFonts w:ascii="Times New Roman" w:hAnsi="Times New Roman" w:cs="Times New Roman"/>
        </w:rPr>
        <w:t xml:space="preserve">would be able to </w:t>
      </w:r>
      <w:r w:rsidR="00360BF2">
        <w:rPr>
          <w:rFonts w:ascii="Times New Roman" w:hAnsi="Times New Roman" w:cs="Times New Roman"/>
        </w:rPr>
        <w:t xml:space="preserve">view the epic </w:t>
      </w:r>
      <w:bookmarkStart w:id="0" w:name="_Int_mlXj0UEg"/>
      <w:r w:rsidR="00360BF2">
        <w:rPr>
          <w:rFonts w:ascii="Times New Roman" w:hAnsi="Times New Roman" w:cs="Times New Roman"/>
        </w:rPr>
        <w:t>in regards to</w:t>
      </w:r>
      <w:bookmarkEnd w:id="0"/>
      <w:r w:rsidR="00360BF2">
        <w:rPr>
          <w:rFonts w:ascii="Times New Roman" w:hAnsi="Times New Roman" w:cs="Times New Roman"/>
        </w:rPr>
        <w:t xml:space="preserve"> </w:t>
      </w:r>
      <w:r w:rsidR="00EE3783">
        <w:rPr>
          <w:rFonts w:ascii="Times New Roman" w:hAnsi="Times New Roman" w:cs="Times New Roman"/>
        </w:rPr>
        <w:t xml:space="preserve">their own reality. The myth being surrounded by the backdrop of civil </w:t>
      </w:r>
      <w:r w:rsidR="0099524E">
        <w:rPr>
          <w:rFonts w:ascii="Times New Roman" w:hAnsi="Times New Roman" w:cs="Times New Roman"/>
        </w:rPr>
        <w:t>war</w:t>
      </w:r>
      <w:r w:rsidR="00EE3783">
        <w:rPr>
          <w:rFonts w:ascii="Times New Roman" w:hAnsi="Times New Roman" w:cs="Times New Roman"/>
        </w:rPr>
        <w:t xml:space="preserve">, </w:t>
      </w:r>
      <w:r w:rsidR="0099524E">
        <w:rPr>
          <w:rFonts w:ascii="Times New Roman" w:hAnsi="Times New Roman" w:cs="Times New Roman"/>
        </w:rPr>
        <w:t xml:space="preserve">political change and the rise of the empire </w:t>
      </w:r>
      <w:r w:rsidR="006E2358">
        <w:rPr>
          <w:rFonts w:ascii="Times New Roman" w:hAnsi="Times New Roman" w:cs="Times New Roman"/>
        </w:rPr>
        <w:lastRenderedPageBreak/>
        <w:t>undeniably</w:t>
      </w:r>
      <w:r w:rsidR="0099524E">
        <w:rPr>
          <w:rFonts w:ascii="Times New Roman" w:hAnsi="Times New Roman" w:cs="Times New Roman"/>
        </w:rPr>
        <w:t xml:space="preserve"> ensures the Aeneid </w:t>
      </w:r>
      <w:r w:rsidR="00CE4810">
        <w:rPr>
          <w:rFonts w:ascii="Times New Roman" w:hAnsi="Times New Roman" w:cs="Times New Roman"/>
        </w:rPr>
        <w:t xml:space="preserve">is a product of a specific time and place, which reflects </w:t>
      </w:r>
      <w:r w:rsidR="008A405D">
        <w:rPr>
          <w:rFonts w:ascii="Times New Roman" w:hAnsi="Times New Roman" w:cs="Times New Roman"/>
        </w:rPr>
        <w:t xml:space="preserve">the moment in Roman history that it was created. </w:t>
      </w:r>
    </w:p>
    <w:p w14:paraId="0B8A306F" w14:textId="493C9539" w:rsidR="00016D44" w:rsidRPr="00016D44" w:rsidRDefault="00016D44" w:rsidP="0006352B">
      <w:pPr>
        <w:jc w:val="both"/>
        <w:rPr>
          <w:rFonts w:ascii="Times New Roman" w:hAnsi="Times New Roman" w:cs="Times New Roman"/>
          <w:b/>
          <w:bCs/>
          <w:u w:val="single"/>
        </w:rPr>
      </w:pPr>
      <w:r w:rsidRPr="00016D44">
        <w:rPr>
          <w:rFonts w:ascii="Times New Roman" w:hAnsi="Times New Roman" w:cs="Times New Roman"/>
          <w:b/>
          <w:bCs/>
          <w:u w:val="single"/>
        </w:rPr>
        <w:t>Propaganda</w:t>
      </w:r>
      <w:r w:rsidR="008A405D">
        <w:rPr>
          <w:rFonts w:ascii="Times New Roman" w:hAnsi="Times New Roman" w:cs="Times New Roman"/>
          <w:b/>
          <w:bCs/>
          <w:u w:val="single"/>
        </w:rPr>
        <w:t xml:space="preserve"> and Imperial Image</w:t>
      </w:r>
    </w:p>
    <w:p w14:paraId="548D434B" w14:textId="5A3B48E9" w:rsidR="009878A6" w:rsidRDefault="00240CEE" w:rsidP="0006352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At the centre of the </w:t>
      </w:r>
      <w:r w:rsidRPr="00240CEE">
        <w:rPr>
          <w:rFonts w:ascii="Times New Roman" w:hAnsi="Times New Roman" w:cs="Times New Roman"/>
          <w:i/>
          <w:iCs/>
        </w:rPr>
        <w:t>Aeneid</w:t>
      </w:r>
      <w:r>
        <w:rPr>
          <w:rFonts w:ascii="Times New Roman" w:hAnsi="Times New Roman" w:cs="Times New Roman"/>
        </w:rPr>
        <w:t xml:space="preserve"> is the story of the hero, Aeneas, a Trojan fated to found Rome.</w:t>
      </w:r>
      <w:r w:rsidR="009878A6">
        <w:rPr>
          <w:rFonts w:ascii="Times New Roman" w:hAnsi="Times New Roman" w:cs="Times New Roman"/>
        </w:rPr>
        <w:t xml:space="preserve"> Although set in a distant and mythical past, </w:t>
      </w:r>
      <w:r w:rsidR="00C0346E">
        <w:rPr>
          <w:rFonts w:ascii="Times New Roman" w:hAnsi="Times New Roman" w:cs="Times New Roman"/>
        </w:rPr>
        <w:t xml:space="preserve">Virgil draws parallels between Aeneas and Augustus </w:t>
      </w:r>
      <w:r w:rsidR="008D726A">
        <w:rPr>
          <w:rFonts w:ascii="Times New Roman" w:hAnsi="Times New Roman" w:cs="Times New Roman"/>
        </w:rPr>
        <w:t xml:space="preserve">in order to reinforce the legitimacy of </w:t>
      </w:r>
      <w:r w:rsidR="00DF1AB4">
        <w:rPr>
          <w:rFonts w:ascii="Times New Roman" w:hAnsi="Times New Roman" w:cs="Times New Roman"/>
        </w:rPr>
        <w:t xml:space="preserve">Augustus’ reign. The notion of linking Aeneas to Augustus </w:t>
      </w:r>
      <w:r w:rsidR="00BA7279">
        <w:rPr>
          <w:rFonts w:ascii="Times New Roman" w:hAnsi="Times New Roman" w:cs="Times New Roman"/>
        </w:rPr>
        <w:t>is perhaps the poem’s central purpose as propaganda</w:t>
      </w:r>
      <w:r w:rsidR="0040381C">
        <w:rPr>
          <w:rFonts w:ascii="Times New Roman" w:hAnsi="Times New Roman" w:cs="Times New Roman"/>
        </w:rPr>
        <w:t>.</w:t>
      </w:r>
    </w:p>
    <w:p w14:paraId="3A7E875F" w14:textId="0A5BACCC" w:rsidR="001D121B" w:rsidRDefault="00C95DB2" w:rsidP="0006352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Virgil creates links within the poem between Aeneas and Augustus. For example, </w:t>
      </w:r>
      <w:r w:rsidR="004E2785">
        <w:rPr>
          <w:rFonts w:ascii="Times New Roman" w:hAnsi="Times New Roman" w:cs="Times New Roman"/>
        </w:rPr>
        <w:t>Aeneas is considered one of the founders of the city of Rome whilst Augustus</w:t>
      </w:r>
      <w:r w:rsidR="00097E1E">
        <w:rPr>
          <w:rFonts w:ascii="Times New Roman" w:hAnsi="Times New Roman" w:cs="Times New Roman"/>
        </w:rPr>
        <w:t xml:space="preserve">, according to Cassius </w:t>
      </w:r>
      <w:proofErr w:type="spellStart"/>
      <w:r w:rsidR="00097E1E">
        <w:rPr>
          <w:rFonts w:ascii="Times New Roman" w:hAnsi="Times New Roman" w:cs="Times New Roman"/>
        </w:rPr>
        <w:t>Dio</w:t>
      </w:r>
      <w:proofErr w:type="spellEnd"/>
      <w:r w:rsidR="00097E1E">
        <w:rPr>
          <w:rFonts w:ascii="Times New Roman" w:hAnsi="Times New Roman" w:cs="Times New Roman"/>
        </w:rPr>
        <w:t xml:space="preserve">, </w:t>
      </w:r>
      <w:r w:rsidR="00676F20">
        <w:rPr>
          <w:rFonts w:ascii="Times New Roman" w:hAnsi="Times New Roman" w:cs="Times New Roman"/>
        </w:rPr>
        <w:t>said “</w:t>
      </w:r>
      <w:r w:rsidR="00676F20" w:rsidRPr="008D38D2">
        <w:rPr>
          <w:rFonts w:ascii="Times New Roman" w:hAnsi="Times New Roman" w:cs="Times New Roman"/>
          <w:i/>
          <w:iCs/>
        </w:rPr>
        <w:t xml:space="preserve">I </w:t>
      </w:r>
      <w:r w:rsidR="00D816DB" w:rsidRPr="008D38D2">
        <w:rPr>
          <w:rFonts w:ascii="Times New Roman" w:hAnsi="Times New Roman" w:cs="Times New Roman"/>
          <w:i/>
          <w:iCs/>
        </w:rPr>
        <w:t>found Rome of clay; I leave it to you</w:t>
      </w:r>
      <w:r w:rsidR="007F4DE4" w:rsidRPr="008D38D2">
        <w:rPr>
          <w:rFonts w:ascii="Times New Roman" w:hAnsi="Times New Roman" w:cs="Times New Roman"/>
          <w:i/>
          <w:iCs/>
        </w:rPr>
        <w:t xml:space="preserve"> of marble</w:t>
      </w:r>
      <w:r w:rsidR="007F4DE4" w:rsidRPr="008D38D2">
        <w:rPr>
          <w:rStyle w:val="FootnoteReference"/>
          <w:rFonts w:ascii="Times New Roman" w:hAnsi="Times New Roman" w:cs="Times New Roman"/>
          <w:i/>
          <w:iCs/>
        </w:rPr>
        <w:footnoteReference w:id="4"/>
      </w:r>
      <w:r w:rsidR="007F4DE4">
        <w:rPr>
          <w:rFonts w:ascii="Times New Roman" w:hAnsi="Times New Roman" w:cs="Times New Roman"/>
        </w:rPr>
        <w:t>”</w:t>
      </w:r>
      <w:r w:rsidR="00DF495C">
        <w:rPr>
          <w:rFonts w:ascii="Times New Roman" w:hAnsi="Times New Roman" w:cs="Times New Roman"/>
        </w:rPr>
        <w:t>; t</w:t>
      </w:r>
      <w:r w:rsidR="007D5F6D">
        <w:rPr>
          <w:rFonts w:ascii="Times New Roman" w:hAnsi="Times New Roman" w:cs="Times New Roman"/>
        </w:rPr>
        <w:t xml:space="preserve">his would draw a parallel between the two men </w:t>
      </w:r>
      <w:r w:rsidR="005A6455">
        <w:rPr>
          <w:rFonts w:ascii="Times New Roman" w:hAnsi="Times New Roman" w:cs="Times New Roman"/>
        </w:rPr>
        <w:t>as founders of Rome and thus its greatness</w:t>
      </w:r>
      <w:r w:rsidR="00590D76">
        <w:rPr>
          <w:rFonts w:ascii="Times New Roman" w:hAnsi="Times New Roman" w:cs="Times New Roman"/>
        </w:rPr>
        <w:t xml:space="preserve">. </w:t>
      </w:r>
      <w:r w:rsidR="008D4133">
        <w:rPr>
          <w:rFonts w:ascii="Times New Roman" w:hAnsi="Times New Roman" w:cs="Times New Roman"/>
        </w:rPr>
        <w:t>Aeneas is portrayed as a fierce and powerful leader, which Augustus would be keen to align himself with in the minds of the people of</w:t>
      </w:r>
      <w:r w:rsidR="00CA01EC">
        <w:rPr>
          <w:rFonts w:ascii="Times New Roman" w:hAnsi="Times New Roman" w:cs="Times New Roman"/>
        </w:rPr>
        <w:t xml:space="preserve"> ancient</w:t>
      </w:r>
      <w:r w:rsidR="008D4133">
        <w:rPr>
          <w:rFonts w:ascii="Times New Roman" w:hAnsi="Times New Roman" w:cs="Times New Roman"/>
        </w:rPr>
        <w:t xml:space="preserve"> Rome.</w:t>
      </w:r>
      <w:r w:rsidR="00C670F9">
        <w:rPr>
          <w:rFonts w:ascii="Times New Roman" w:hAnsi="Times New Roman" w:cs="Times New Roman"/>
        </w:rPr>
        <w:t xml:space="preserve"> Additionally, </w:t>
      </w:r>
      <w:r w:rsidR="004B35C6">
        <w:rPr>
          <w:rFonts w:ascii="Times New Roman" w:hAnsi="Times New Roman" w:cs="Times New Roman"/>
        </w:rPr>
        <w:t xml:space="preserve">Virgil goes further </w:t>
      </w:r>
      <w:r w:rsidR="00F93751">
        <w:rPr>
          <w:rFonts w:ascii="Times New Roman" w:hAnsi="Times New Roman" w:cs="Times New Roman"/>
        </w:rPr>
        <w:t xml:space="preserve">by forming an ancestral connection </w:t>
      </w:r>
      <w:r w:rsidR="00253A8A">
        <w:rPr>
          <w:rFonts w:ascii="Times New Roman" w:hAnsi="Times New Roman" w:cs="Times New Roman"/>
        </w:rPr>
        <w:t>from Aeneas to Augustus by making Rhea Sil</w:t>
      </w:r>
      <w:r w:rsidR="00C10AE2">
        <w:rPr>
          <w:rFonts w:ascii="Times New Roman" w:hAnsi="Times New Roman" w:cs="Times New Roman"/>
        </w:rPr>
        <w:t>via</w:t>
      </w:r>
      <w:r w:rsidR="000D6AC3">
        <w:rPr>
          <w:rFonts w:ascii="Times New Roman" w:hAnsi="Times New Roman" w:cs="Times New Roman"/>
        </w:rPr>
        <w:t>, the mother of Romulus and Remus according to historian</w:t>
      </w:r>
      <w:r w:rsidR="00A373EC">
        <w:rPr>
          <w:rFonts w:ascii="Times New Roman" w:hAnsi="Times New Roman" w:cs="Times New Roman"/>
        </w:rPr>
        <w:t xml:space="preserve">s </w:t>
      </w:r>
      <w:r w:rsidR="000D6AC3">
        <w:rPr>
          <w:rFonts w:ascii="Times New Roman" w:hAnsi="Times New Roman" w:cs="Times New Roman"/>
        </w:rPr>
        <w:t>Livy</w:t>
      </w:r>
      <w:r w:rsidR="000D6AC3">
        <w:rPr>
          <w:rStyle w:val="FootnoteReference"/>
          <w:rFonts w:ascii="Times New Roman" w:hAnsi="Times New Roman" w:cs="Times New Roman"/>
        </w:rPr>
        <w:footnoteReference w:id="5"/>
      </w:r>
      <w:r w:rsidR="00A373EC">
        <w:rPr>
          <w:rFonts w:ascii="Times New Roman" w:hAnsi="Times New Roman" w:cs="Times New Roman"/>
        </w:rPr>
        <w:t xml:space="preserve"> and Cassius </w:t>
      </w:r>
      <w:proofErr w:type="spellStart"/>
      <w:r w:rsidR="00A373EC">
        <w:rPr>
          <w:rFonts w:ascii="Times New Roman" w:hAnsi="Times New Roman" w:cs="Times New Roman"/>
        </w:rPr>
        <w:t>Dio</w:t>
      </w:r>
      <w:proofErr w:type="spellEnd"/>
      <w:r w:rsidR="00A373EC">
        <w:rPr>
          <w:rStyle w:val="FootnoteReference"/>
          <w:rFonts w:ascii="Times New Roman" w:hAnsi="Times New Roman" w:cs="Times New Roman"/>
        </w:rPr>
        <w:footnoteReference w:id="6"/>
      </w:r>
      <w:r w:rsidR="00905D16">
        <w:rPr>
          <w:rFonts w:ascii="Times New Roman" w:hAnsi="Times New Roman" w:cs="Times New Roman"/>
        </w:rPr>
        <w:t xml:space="preserve">, a descendant </w:t>
      </w:r>
      <w:r w:rsidR="00AB33ED">
        <w:rPr>
          <w:rFonts w:ascii="Times New Roman" w:hAnsi="Times New Roman" w:cs="Times New Roman"/>
        </w:rPr>
        <w:t xml:space="preserve">of </w:t>
      </w:r>
      <w:r w:rsidR="006F3D53">
        <w:rPr>
          <w:rFonts w:ascii="Times New Roman" w:hAnsi="Times New Roman" w:cs="Times New Roman"/>
        </w:rPr>
        <w:t xml:space="preserve">Aeneas, this would provide a </w:t>
      </w:r>
      <w:r w:rsidR="00907580">
        <w:rPr>
          <w:rFonts w:ascii="Times New Roman" w:hAnsi="Times New Roman" w:cs="Times New Roman"/>
        </w:rPr>
        <w:t xml:space="preserve">clear familial link from Aeneas to Romulus and then to Augustus himself, </w:t>
      </w:r>
      <w:r w:rsidR="00237E7F">
        <w:rPr>
          <w:rFonts w:ascii="Times New Roman" w:hAnsi="Times New Roman" w:cs="Times New Roman"/>
        </w:rPr>
        <w:t xml:space="preserve">furthering the notion of Augustus as a founder of Rome. </w:t>
      </w:r>
      <w:r w:rsidR="00722983">
        <w:rPr>
          <w:rFonts w:ascii="Times New Roman" w:hAnsi="Times New Roman" w:cs="Times New Roman"/>
        </w:rPr>
        <w:t xml:space="preserve">Also, this would have strengthened the claims of </w:t>
      </w:r>
      <w:r w:rsidR="00AE7FA1">
        <w:rPr>
          <w:rFonts w:ascii="Times New Roman" w:hAnsi="Times New Roman" w:cs="Times New Roman"/>
        </w:rPr>
        <w:t>divine ancestry made by Julius Caesar, who adopted A</w:t>
      </w:r>
      <w:r w:rsidR="001C3B8E">
        <w:rPr>
          <w:rFonts w:ascii="Times New Roman" w:hAnsi="Times New Roman" w:cs="Times New Roman"/>
        </w:rPr>
        <w:t xml:space="preserve">ugustus </w:t>
      </w:r>
      <w:r w:rsidR="00E73977">
        <w:rPr>
          <w:rFonts w:ascii="Times New Roman" w:hAnsi="Times New Roman" w:cs="Times New Roman"/>
        </w:rPr>
        <w:t xml:space="preserve">and left him two-thirds </w:t>
      </w:r>
      <w:r w:rsidR="003D4516">
        <w:rPr>
          <w:rFonts w:ascii="Times New Roman" w:hAnsi="Times New Roman" w:cs="Times New Roman"/>
        </w:rPr>
        <w:t>of his estate</w:t>
      </w:r>
      <w:r w:rsidR="003D4516">
        <w:rPr>
          <w:rStyle w:val="FootnoteReference"/>
          <w:rFonts w:ascii="Times New Roman" w:hAnsi="Times New Roman" w:cs="Times New Roman"/>
        </w:rPr>
        <w:footnoteReference w:id="7"/>
      </w:r>
      <w:r w:rsidR="005F4A08">
        <w:rPr>
          <w:rFonts w:ascii="Times New Roman" w:hAnsi="Times New Roman" w:cs="Times New Roman"/>
        </w:rPr>
        <w:t>, and therefore</w:t>
      </w:r>
      <w:r w:rsidR="00CE5300">
        <w:rPr>
          <w:rFonts w:ascii="Times New Roman" w:hAnsi="Times New Roman" w:cs="Times New Roman"/>
        </w:rPr>
        <w:t xml:space="preserve"> </w:t>
      </w:r>
      <w:r w:rsidR="006B6DC5">
        <w:rPr>
          <w:rFonts w:ascii="Times New Roman" w:hAnsi="Times New Roman" w:cs="Times New Roman"/>
        </w:rPr>
        <w:t xml:space="preserve">was his heir, citing Cicero, </w:t>
      </w:r>
      <w:r w:rsidR="00DF0D27">
        <w:rPr>
          <w:rFonts w:ascii="Times New Roman" w:hAnsi="Times New Roman" w:cs="Times New Roman"/>
        </w:rPr>
        <w:t xml:space="preserve">historian </w:t>
      </w:r>
      <w:proofErr w:type="spellStart"/>
      <w:r w:rsidR="00DF0D27">
        <w:rPr>
          <w:rFonts w:ascii="Times New Roman" w:hAnsi="Times New Roman" w:cs="Times New Roman"/>
        </w:rPr>
        <w:t>Mireille</w:t>
      </w:r>
      <w:proofErr w:type="spellEnd"/>
      <w:r w:rsidR="00DF0D27">
        <w:rPr>
          <w:rFonts w:ascii="Times New Roman" w:hAnsi="Times New Roman" w:cs="Times New Roman"/>
        </w:rPr>
        <w:t xml:space="preserve"> </w:t>
      </w:r>
      <w:proofErr w:type="spellStart"/>
      <w:r w:rsidR="00DF0D27">
        <w:rPr>
          <w:rFonts w:ascii="Times New Roman" w:hAnsi="Times New Roman" w:cs="Times New Roman"/>
        </w:rPr>
        <w:t>Corbier</w:t>
      </w:r>
      <w:proofErr w:type="spellEnd"/>
      <w:r w:rsidR="00DF0D27">
        <w:rPr>
          <w:rFonts w:ascii="Times New Roman" w:hAnsi="Times New Roman" w:cs="Times New Roman"/>
        </w:rPr>
        <w:t xml:space="preserve"> </w:t>
      </w:r>
      <w:r w:rsidR="00D118D2">
        <w:rPr>
          <w:rFonts w:ascii="Times New Roman" w:hAnsi="Times New Roman" w:cs="Times New Roman"/>
        </w:rPr>
        <w:t xml:space="preserve">said that adoption in ancient Rome was widely accepted as a way </w:t>
      </w:r>
      <w:r w:rsidR="00E6763C">
        <w:rPr>
          <w:rFonts w:ascii="Times New Roman" w:hAnsi="Times New Roman" w:cs="Times New Roman"/>
        </w:rPr>
        <w:t xml:space="preserve">of ensuring the family name, religious rites and wealth were </w:t>
      </w:r>
      <w:r w:rsidR="00791709">
        <w:rPr>
          <w:rFonts w:ascii="Times New Roman" w:hAnsi="Times New Roman" w:cs="Times New Roman"/>
        </w:rPr>
        <w:t>passed on</w:t>
      </w:r>
      <w:r w:rsidR="0048571D">
        <w:rPr>
          <w:rFonts w:ascii="Times New Roman" w:hAnsi="Times New Roman" w:cs="Times New Roman"/>
        </w:rPr>
        <w:t>wards</w:t>
      </w:r>
      <w:r w:rsidR="006B6DC5">
        <w:rPr>
          <w:rStyle w:val="FootnoteReference"/>
          <w:rFonts w:ascii="Times New Roman" w:hAnsi="Times New Roman" w:cs="Times New Roman"/>
        </w:rPr>
        <w:footnoteReference w:id="8"/>
      </w:r>
      <w:r w:rsidR="00791709">
        <w:rPr>
          <w:rFonts w:ascii="Times New Roman" w:hAnsi="Times New Roman" w:cs="Times New Roman"/>
        </w:rPr>
        <w:t>.</w:t>
      </w:r>
    </w:p>
    <w:p w14:paraId="5F8766BA" w14:textId="01FD1084" w:rsidR="00C15E64" w:rsidRPr="00C15E64" w:rsidRDefault="00C15E64" w:rsidP="0006352B">
      <w:pPr>
        <w:jc w:val="both"/>
        <w:rPr>
          <w:rFonts w:ascii="Times New Roman" w:hAnsi="Times New Roman" w:cs="Times New Roman"/>
          <w:b/>
          <w:bCs/>
          <w:u w:val="single"/>
        </w:rPr>
      </w:pPr>
      <w:r w:rsidRPr="00C15E64">
        <w:rPr>
          <w:rFonts w:ascii="Times New Roman" w:hAnsi="Times New Roman" w:cs="Times New Roman"/>
          <w:b/>
          <w:bCs/>
          <w:u w:val="single"/>
        </w:rPr>
        <w:t>War</w:t>
      </w:r>
      <w:r w:rsidR="00BB1DD4">
        <w:rPr>
          <w:rFonts w:ascii="Times New Roman" w:hAnsi="Times New Roman" w:cs="Times New Roman"/>
          <w:b/>
          <w:bCs/>
          <w:u w:val="single"/>
        </w:rPr>
        <w:t xml:space="preserve"> and Peace</w:t>
      </w:r>
      <w:r w:rsidRPr="00C15E64">
        <w:rPr>
          <w:rFonts w:ascii="Times New Roman" w:hAnsi="Times New Roman" w:cs="Times New Roman"/>
          <w:b/>
          <w:bCs/>
          <w:u w:val="single"/>
        </w:rPr>
        <w:t>:</w:t>
      </w:r>
    </w:p>
    <w:p w14:paraId="1A82C599" w14:textId="143B4A0C" w:rsidR="00BB1DD4" w:rsidRDefault="002B0D70" w:rsidP="0006352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War is how</w:t>
      </w:r>
      <w:r w:rsidR="00385E4D">
        <w:rPr>
          <w:rFonts w:ascii="Times New Roman" w:hAnsi="Times New Roman" w:cs="Times New Roman"/>
        </w:rPr>
        <w:t xml:space="preserve"> </w:t>
      </w:r>
      <w:r w:rsidR="00C612FD">
        <w:rPr>
          <w:rFonts w:ascii="Times New Roman" w:hAnsi="Times New Roman" w:cs="Times New Roman"/>
        </w:rPr>
        <w:t xml:space="preserve">the </w:t>
      </w:r>
      <w:r w:rsidR="00C612FD" w:rsidRPr="00FF5B97">
        <w:rPr>
          <w:rFonts w:ascii="Times New Roman" w:hAnsi="Times New Roman" w:cs="Times New Roman"/>
          <w:i/>
          <w:iCs/>
        </w:rPr>
        <w:t>Aeneid</w:t>
      </w:r>
      <w:r w:rsidR="00C612FD">
        <w:rPr>
          <w:rFonts w:ascii="Times New Roman" w:hAnsi="Times New Roman" w:cs="Times New Roman"/>
        </w:rPr>
        <w:t xml:space="preserve"> and Aeneas’</w:t>
      </w:r>
      <w:r w:rsidR="00385E4D">
        <w:rPr>
          <w:rFonts w:ascii="Times New Roman" w:hAnsi="Times New Roman" w:cs="Times New Roman"/>
        </w:rPr>
        <w:t xml:space="preserve"> journey both begins and ends. </w:t>
      </w:r>
      <w:r w:rsidR="00574340">
        <w:rPr>
          <w:rFonts w:ascii="Times New Roman" w:hAnsi="Times New Roman" w:cs="Times New Roman"/>
        </w:rPr>
        <w:t xml:space="preserve">Troy has </w:t>
      </w:r>
      <w:r w:rsidR="00FF5B97">
        <w:rPr>
          <w:rFonts w:ascii="Times New Roman" w:hAnsi="Times New Roman" w:cs="Times New Roman"/>
        </w:rPr>
        <w:t>been sacked by the Greek forces</w:t>
      </w:r>
      <w:r w:rsidR="00574340">
        <w:rPr>
          <w:rFonts w:ascii="Times New Roman" w:hAnsi="Times New Roman" w:cs="Times New Roman"/>
        </w:rPr>
        <w:t xml:space="preserve"> even </w:t>
      </w:r>
      <w:r w:rsidR="00FF5B97">
        <w:rPr>
          <w:rFonts w:ascii="Times New Roman" w:hAnsi="Times New Roman" w:cs="Times New Roman"/>
        </w:rPr>
        <w:t>prior to</w:t>
      </w:r>
      <w:r w:rsidR="00574340">
        <w:rPr>
          <w:rFonts w:ascii="Times New Roman" w:hAnsi="Times New Roman" w:cs="Times New Roman"/>
        </w:rPr>
        <w:t xml:space="preserve"> the epic </w:t>
      </w:r>
      <w:r w:rsidR="005A15BD">
        <w:rPr>
          <w:rFonts w:ascii="Times New Roman" w:hAnsi="Times New Roman" w:cs="Times New Roman"/>
        </w:rPr>
        <w:t xml:space="preserve">beginning; and </w:t>
      </w:r>
      <w:r w:rsidR="008C6B84">
        <w:rPr>
          <w:rFonts w:ascii="Times New Roman" w:hAnsi="Times New Roman" w:cs="Times New Roman"/>
        </w:rPr>
        <w:t>this theme of violence follows Aeneas and the Trojans to Latium</w:t>
      </w:r>
      <w:r w:rsidR="00356642">
        <w:rPr>
          <w:rFonts w:ascii="Times New Roman" w:hAnsi="Times New Roman" w:cs="Times New Roman"/>
        </w:rPr>
        <w:t xml:space="preserve">, </w:t>
      </w:r>
      <w:r w:rsidR="001F3AF1">
        <w:rPr>
          <w:rFonts w:ascii="Times New Roman" w:hAnsi="Times New Roman" w:cs="Times New Roman"/>
        </w:rPr>
        <w:t xml:space="preserve">the name given to </w:t>
      </w:r>
      <w:r w:rsidR="00356642">
        <w:rPr>
          <w:rFonts w:ascii="Times New Roman" w:hAnsi="Times New Roman" w:cs="Times New Roman"/>
        </w:rPr>
        <w:t xml:space="preserve">an area </w:t>
      </w:r>
      <w:r w:rsidR="00117AF2">
        <w:rPr>
          <w:rFonts w:ascii="Times New Roman" w:hAnsi="Times New Roman" w:cs="Times New Roman"/>
        </w:rPr>
        <w:t xml:space="preserve">in central Italy </w:t>
      </w:r>
      <w:r w:rsidR="001F3AF1">
        <w:rPr>
          <w:rFonts w:ascii="Times New Roman" w:hAnsi="Times New Roman" w:cs="Times New Roman"/>
        </w:rPr>
        <w:t>by Romans</w:t>
      </w:r>
      <w:r w:rsidR="001F3AF1">
        <w:rPr>
          <w:rStyle w:val="FootnoteReference"/>
          <w:rFonts w:ascii="Times New Roman" w:hAnsi="Times New Roman" w:cs="Times New Roman"/>
        </w:rPr>
        <w:footnoteReference w:id="9"/>
      </w:r>
      <w:r w:rsidR="00D147E3">
        <w:rPr>
          <w:rFonts w:ascii="Times New Roman" w:hAnsi="Times New Roman" w:cs="Times New Roman"/>
        </w:rPr>
        <w:t xml:space="preserve">, where the poem ends on a </w:t>
      </w:r>
      <w:r w:rsidR="006A4604">
        <w:rPr>
          <w:rFonts w:ascii="Times New Roman" w:hAnsi="Times New Roman" w:cs="Times New Roman"/>
        </w:rPr>
        <w:t xml:space="preserve">note of violence with Aeneas, in a </w:t>
      </w:r>
      <w:r w:rsidR="0008265F">
        <w:rPr>
          <w:rFonts w:ascii="Times New Roman" w:hAnsi="Times New Roman" w:cs="Times New Roman"/>
        </w:rPr>
        <w:t>moment</w:t>
      </w:r>
      <w:r w:rsidR="006A4604">
        <w:rPr>
          <w:rFonts w:ascii="Times New Roman" w:hAnsi="Times New Roman" w:cs="Times New Roman"/>
        </w:rPr>
        <w:t xml:space="preserve"> of </w:t>
      </w:r>
      <w:proofErr w:type="spellStart"/>
      <w:r w:rsidR="006A4604">
        <w:rPr>
          <w:rFonts w:ascii="Times New Roman" w:hAnsi="Times New Roman" w:cs="Times New Roman"/>
        </w:rPr>
        <w:t>furor</w:t>
      </w:r>
      <w:proofErr w:type="spellEnd"/>
      <w:r w:rsidR="0008265F">
        <w:rPr>
          <w:rFonts w:ascii="Times New Roman" w:hAnsi="Times New Roman" w:cs="Times New Roman"/>
        </w:rPr>
        <w:t xml:space="preserve"> – defined by Merriam-Webster as “</w:t>
      </w:r>
      <w:r w:rsidR="0008265F" w:rsidRPr="005E3336">
        <w:rPr>
          <w:rFonts w:ascii="Times New Roman" w:hAnsi="Times New Roman" w:cs="Times New Roman"/>
          <w:i/>
          <w:iCs/>
        </w:rPr>
        <w:t>an angry or maniacal fit</w:t>
      </w:r>
      <w:r w:rsidR="0008265F" w:rsidRPr="005E3336">
        <w:rPr>
          <w:rStyle w:val="FootnoteReference"/>
          <w:rFonts w:ascii="Times New Roman" w:hAnsi="Times New Roman" w:cs="Times New Roman"/>
          <w:i/>
          <w:iCs/>
        </w:rPr>
        <w:footnoteReference w:id="10"/>
      </w:r>
      <w:r w:rsidR="0008265F">
        <w:rPr>
          <w:rFonts w:ascii="Times New Roman" w:hAnsi="Times New Roman" w:cs="Times New Roman"/>
        </w:rPr>
        <w:t>” –</w:t>
      </w:r>
      <w:r w:rsidR="005228F0">
        <w:rPr>
          <w:rFonts w:ascii="Times New Roman" w:hAnsi="Times New Roman" w:cs="Times New Roman"/>
        </w:rPr>
        <w:t xml:space="preserve"> </w:t>
      </w:r>
      <w:r w:rsidR="005E431C">
        <w:rPr>
          <w:rFonts w:ascii="Times New Roman" w:hAnsi="Times New Roman" w:cs="Times New Roman"/>
        </w:rPr>
        <w:t xml:space="preserve">brutally </w:t>
      </w:r>
      <w:r w:rsidR="005228F0">
        <w:rPr>
          <w:rFonts w:ascii="Times New Roman" w:hAnsi="Times New Roman" w:cs="Times New Roman"/>
        </w:rPr>
        <w:t xml:space="preserve">kills his </w:t>
      </w:r>
      <w:proofErr w:type="spellStart"/>
      <w:r w:rsidR="005228F0">
        <w:rPr>
          <w:rFonts w:ascii="Times New Roman" w:hAnsi="Times New Roman" w:cs="Times New Roman"/>
        </w:rPr>
        <w:t>Turnus</w:t>
      </w:r>
      <w:proofErr w:type="spellEnd"/>
      <w:r w:rsidR="005E431C">
        <w:rPr>
          <w:rFonts w:ascii="Times New Roman" w:hAnsi="Times New Roman" w:cs="Times New Roman"/>
        </w:rPr>
        <w:t xml:space="preserve">, despite considering </w:t>
      </w:r>
      <w:r w:rsidR="00581AD3">
        <w:rPr>
          <w:rFonts w:ascii="Times New Roman" w:hAnsi="Times New Roman" w:cs="Times New Roman"/>
        </w:rPr>
        <w:t>giving him clemency</w:t>
      </w:r>
      <w:r w:rsidR="005228F0">
        <w:rPr>
          <w:rFonts w:ascii="Times New Roman" w:hAnsi="Times New Roman" w:cs="Times New Roman"/>
        </w:rPr>
        <w:t xml:space="preserve">. </w:t>
      </w:r>
      <w:r w:rsidR="00A05BC2">
        <w:rPr>
          <w:rFonts w:ascii="Times New Roman" w:hAnsi="Times New Roman" w:cs="Times New Roman"/>
        </w:rPr>
        <w:t xml:space="preserve">Virgil’s decision to include this </w:t>
      </w:r>
      <w:r w:rsidR="00B97C74">
        <w:rPr>
          <w:rFonts w:ascii="Times New Roman" w:hAnsi="Times New Roman" w:cs="Times New Roman"/>
        </w:rPr>
        <w:t>specific element</w:t>
      </w:r>
      <w:r w:rsidR="00395A79">
        <w:rPr>
          <w:rFonts w:ascii="Times New Roman" w:hAnsi="Times New Roman" w:cs="Times New Roman"/>
        </w:rPr>
        <w:t xml:space="preserve"> – </w:t>
      </w:r>
      <w:r w:rsidR="00A05BC2">
        <w:rPr>
          <w:rFonts w:ascii="Times New Roman" w:hAnsi="Times New Roman" w:cs="Times New Roman"/>
        </w:rPr>
        <w:t>especially as the final</w:t>
      </w:r>
      <w:r w:rsidR="00395A79">
        <w:rPr>
          <w:rFonts w:ascii="Times New Roman" w:hAnsi="Times New Roman" w:cs="Times New Roman"/>
        </w:rPr>
        <w:t xml:space="preserve"> act, the moment the audience would be left with –</w:t>
      </w:r>
      <w:r w:rsidR="00A05BC2">
        <w:rPr>
          <w:rFonts w:ascii="Times New Roman" w:hAnsi="Times New Roman" w:cs="Times New Roman"/>
        </w:rPr>
        <w:t xml:space="preserve"> </w:t>
      </w:r>
      <w:r w:rsidR="00395A79">
        <w:rPr>
          <w:rFonts w:ascii="Times New Roman" w:hAnsi="Times New Roman" w:cs="Times New Roman"/>
        </w:rPr>
        <w:t>i</w:t>
      </w:r>
      <w:r w:rsidR="00A05BC2">
        <w:rPr>
          <w:rFonts w:ascii="Times New Roman" w:hAnsi="Times New Roman" w:cs="Times New Roman"/>
        </w:rPr>
        <w:t xml:space="preserve">s a contrast to Augustus, who adopted a </w:t>
      </w:r>
      <w:r w:rsidR="00B206ED">
        <w:rPr>
          <w:rFonts w:ascii="Times New Roman" w:hAnsi="Times New Roman" w:cs="Times New Roman"/>
        </w:rPr>
        <w:t xml:space="preserve">policy of clemency </w:t>
      </w:r>
      <w:r w:rsidR="00736CF8">
        <w:rPr>
          <w:rFonts w:ascii="Times New Roman" w:hAnsi="Times New Roman" w:cs="Times New Roman"/>
        </w:rPr>
        <w:t>in order to create and maintain peace</w:t>
      </w:r>
      <w:r w:rsidR="00736CF8">
        <w:rPr>
          <w:rStyle w:val="FootnoteReference"/>
          <w:rFonts w:ascii="Times New Roman" w:hAnsi="Times New Roman" w:cs="Times New Roman"/>
        </w:rPr>
        <w:footnoteReference w:id="11"/>
      </w:r>
      <w:r w:rsidR="00395A79">
        <w:rPr>
          <w:rFonts w:ascii="Times New Roman" w:hAnsi="Times New Roman" w:cs="Times New Roman"/>
        </w:rPr>
        <w:t xml:space="preserve">, </w:t>
      </w:r>
    </w:p>
    <w:p w14:paraId="69E4809F" w14:textId="687DF113" w:rsidR="002A17D0" w:rsidRDefault="00BB1DD4" w:rsidP="0006352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On the other hand, peace is a</w:t>
      </w:r>
      <w:r w:rsidR="00966464">
        <w:rPr>
          <w:rFonts w:ascii="Times New Roman" w:hAnsi="Times New Roman" w:cs="Times New Roman"/>
        </w:rPr>
        <w:t xml:space="preserve">lso portrayed </w:t>
      </w:r>
      <w:r w:rsidR="0067726E">
        <w:rPr>
          <w:rFonts w:ascii="Times New Roman" w:hAnsi="Times New Roman" w:cs="Times New Roman"/>
        </w:rPr>
        <w:t>in</w:t>
      </w:r>
      <w:r w:rsidR="00966464">
        <w:rPr>
          <w:rFonts w:ascii="Times New Roman" w:hAnsi="Times New Roman" w:cs="Times New Roman"/>
        </w:rPr>
        <w:t xml:space="preserve"> the </w:t>
      </w:r>
      <w:r w:rsidR="00966464" w:rsidRPr="00966464">
        <w:rPr>
          <w:rFonts w:ascii="Times New Roman" w:hAnsi="Times New Roman" w:cs="Times New Roman"/>
          <w:i/>
          <w:iCs/>
        </w:rPr>
        <w:t>Aeneid</w:t>
      </w:r>
      <w:r w:rsidR="00966464">
        <w:rPr>
          <w:rFonts w:ascii="Times New Roman" w:hAnsi="Times New Roman" w:cs="Times New Roman"/>
        </w:rPr>
        <w:t xml:space="preserve"> – a </w:t>
      </w:r>
      <w:r w:rsidR="0067726E">
        <w:rPr>
          <w:rFonts w:ascii="Times New Roman" w:hAnsi="Times New Roman" w:cs="Times New Roman"/>
        </w:rPr>
        <w:t>necessary opposite to the heavy violence and conflict found within war.</w:t>
      </w:r>
      <w:r w:rsidR="006F4076">
        <w:rPr>
          <w:rFonts w:ascii="Times New Roman" w:hAnsi="Times New Roman" w:cs="Times New Roman"/>
        </w:rPr>
        <w:t xml:space="preserve"> But this does not mean peace is merely the absence of war but rather a state of order, stability and harmony</w:t>
      </w:r>
      <w:r w:rsidR="003002C2">
        <w:rPr>
          <w:rFonts w:ascii="Times New Roman" w:hAnsi="Times New Roman" w:cs="Times New Roman"/>
        </w:rPr>
        <w:t xml:space="preserve"> that is acquired through sacrifice and discipline of all. </w:t>
      </w:r>
      <w:r w:rsidR="003D6DA3">
        <w:rPr>
          <w:rFonts w:ascii="Times New Roman" w:hAnsi="Times New Roman" w:cs="Times New Roman"/>
        </w:rPr>
        <w:t xml:space="preserve">This aligns with Augustus’ ideas for </w:t>
      </w:r>
      <w:r w:rsidR="008012A7">
        <w:rPr>
          <w:rFonts w:ascii="Times New Roman" w:hAnsi="Times New Roman" w:cs="Times New Roman"/>
        </w:rPr>
        <w:t>Rome as both militarily powerful and a state with restored traditional</w:t>
      </w:r>
      <w:r w:rsidR="008F6E7A">
        <w:rPr>
          <w:rFonts w:ascii="Times New Roman" w:hAnsi="Times New Roman" w:cs="Times New Roman"/>
        </w:rPr>
        <w:t xml:space="preserve"> Roman</w:t>
      </w:r>
      <w:r w:rsidR="008012A7">
        <w:rPr>
          <w:rFonts w:ascii="Times New Roman" w:hAnsi="Times New Roman" w:cs="Times New Roman"/>
        </w:rPr>
        <w:t xml:space="preserve"> values.</w:t>
      </w:r>
      <w:r w:rsidR="006413FB">
        <w:rPr>
          <w:rFonts w:ascii="Times New Roman" w:hAnsi="Times New Roman" w:cs="Times New Roman"/>
        </w:rPr>
        <w:t xml:space="preserve"> The juxtaposition between the brutality of war and the </w:t>
      </w:r>
      <w:r w:rsidR="002A17D0">
        <w:rPr>
          <w:rFonts w:ascii="Times New Roman" w:hAnsi="Times New Roman" w:cs="Times New Roman"/>
        </w:rPr>
        <w:t>calmness of</w:t>
      </w:r>
      <w:r w:rsidR="006413FB">
        <w:rPr>
          <w:rFonts w:ascii="Times New Roman" w:hAnsi="Times New Roman" w:cs="Times New Roman"/>
        </w:rPr>
        <w:t xml:space="preserve"> peace </w:t>
      </w:r>
      <w:r w:rsidR="002A17D0">
        <w:rPr>
          <w:rFonts w:ascii="Times New Roman" w:hAnsi="Times New Roman" w:cs="Times New Roman"/>
        </w:rPr>
        <w:t>highlights Virgil’s message as complex</w:t>
      </w:r>
      <w:r w:rsidR="00FF3D38">
        <w:rPr>
          <w:rFonts w:ascii="Times New Roman" w:hAnsi="Times New Roman" w:cs="Times New Roman"/>
        </w:rPr>
        <w:t xml:space="preserve">; though war, and all the bloodshed that entails, </w:t>
      </w:r>
      <w:r w:rsidR="005A147E">
        <w:rPr>
          <w:rFonts w:ascii="Times New Roman" w:hAnsi="Times New Roman" w:cs="Times New Roman"/>
        </w:rPr>
        <w:t xml:space="preserve">Rome can be founded, but peace is the primary aim of </w:t>
      </w:r>
      <w:r w:rsidR="009035EF">
        <w:rPr>
          <w:rFonts w:ascii="Times New Roman" w:hAnsi="Times New Roman" w:cs="Times New Roman"/>
        </w:rPr>
        <w:t>Aeneas and Augustus.</w:t>
      </w:r>
    </w:p>
    <w:p w14:paraId="54848518" w14:textId="3BF69F78" w:rsidR="005C6404" w:rsidRPr="005C6404" w:rsidRDefault="005C6404" w:rsidP="0006352B">
      <w:pPr>
        <w:jc w:val="both"/>
        <w:rPr>
          <w:rFonts w:ascii="Times New Roman" w:hAnsi="Times New Roman" w:cs="Times New Roman"/>
          <w:b/>
          <w:bCs/>
          <w:u w:val="single"/>
        </w:rPr>
      </w:pPr>
      <w:r w:rsidRPr="005C6404">
        <w:rPr>
          <w:rFonts w:ascii="Times New Roman" w:hAnsi="Times New Roman" w:cs="Times New Roman"/>
          <w:b/>
          <w:bCs/>
          <w:u w:val="single"/>
        </w:rPr>
        <w:t>Pietas:</w:t>
      </w:r>
    </w:p>
    <w:p w14:paraId="3B9060E2" w14:textId="6960C398" w:rsidR="00BA587A" w:rsidRDefault="008C64C2" w:rsidP="0006352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Defined by </w:t>
      </w:r>
      <w:r w:rsidR="00F87343">
        <w:rPr>
          <w:rFonts w:ascii="Times New Roman" w:hAnsi="Times New Roman" w:cs="Times New Roman"/>
        </w:rPr>
        <w:t>Collins Dictionary as “</w:t>
      </w:r>
      <w:r w:rsidR="00F87343" w:rsidRPr="004B40F3">
        <w:rPr>
          <w:rFonts w:ascii="Times New Roman" w:hAnsi="Times New Roman" w:cs="Times New Roman"/>
          <w:i/>
          <w:iCs/>
        </w:rPr>
        <w:t>the ancient Roman personification of familial affection, patriotism, and piety</w:t>
      </w:r>
      <w:r w:rsidR="00A04245" w:rsidRPr="004B40F3">
        <w:rPr>
          <w:rStyle w:val="FootnoteReference"/>
          <w:rFonts w:ascii="Times New Roman" w:hAnsi="Times New Roman" w:cs="Times New Roman"/>
          <w:i/>
          <w:iCs/>
        </w:rPr>
        <w:footnoteReference w:id="12"/>
      </w:r>
      <w:r w:rsidR="00A04245">
        <w:rPr>
          <w:rFonts w:ascii="Times New Roman" w:hAnsi="Times New Roman" w:cs="Times New Roman"/>
        </w:rPr>
        <w:t>”</w:t>
      </w:r>
      <w:r w:rsidR="00A92836">
        <w:rPr>
          <w:rFonts w:ascii="Times New Roman" w:hAnsi="Times New Roman" w:cs="Times New Roman"/>
        </w:rPr>
        <w:t xml:space="preserve">, pietas, an essential Roman virtue, </w:t>
      </w:r>
      <w:r w:rsidR="008D5D8A">
        <w:rPr>
          <w:rFonts w:ascii="Times New Roman" w:hAnsi="Times New Roman" w:cs="Times New Roman"/>
        </w:rPr>
        <w:t xml:space="preserve">can be seen consistently throughout Virgil’s </w:t>
      </w:r>
      <w:r w:rsidR="008D5D8A" w:rsidRPr="00CE2337">
        <w:rPr>
          <w:rFonts w:ascii="Times New Roman" w:hAnsi="Times New Roman" w:cs="Times New Roman"/>
          <w:i/>
          <w:iCs/>
        </w:rPr>
        <w:t>Aeneid</w:t>
      </w:r>
      <w:r w:rsidR="008D5D8A">
        <w:rPr>
          <w:rFonts w:ascii="Times New Roman" w:hAnsi="Times New Roman" w:cs="Times New Roman"/>
        </w:rPr>
        <w:t xml:space="preserve"> </w:t>
      </w:r>
      <w:r w:rsidR="00CE2337">
        <w:rPr>
          <w:rFonts w:ascii="Times New Roman" w:hAnsi="Times New Roman" w:cs="Times New Roman"/>
        </w:rPr>
        <w:t>as a pivotal theme, thus promoting to the contemporary Roman audience.</w:t>
      </w:r>
      <w:r w:rsidR="005C6404">
        <w:rPr>
          <w:rFonts w:ascii="Times New Roman" w:hAnsi="Times New Roman" w:cs="Times New Roman"/>
        </w:rPr>
        <w:t xml:space="preserve"> </w:t>
      </w:r>
      <w:r w:rsidR="003B2DBB">
        <w:rPr>
          <w:rFonts w:ascii="Times New Roman" w:hAnsi="Times New Roman" w:cs="Times New Roman"/>
        </w:rPr>
        <w:t xml:space="preserve">One of Augustus’ main pushes during his rise to power was for </w:t>
      </w:r>
      <w:r w:rsidR="00BF3F6F">
        <w:rPr>
          <w:rFonts w:ascii="Times New Roman" w:hAnsi="Times New Roman" w:cs="Times New Roman"/>
        </w:rPr>
        <w:t xml:space="preserve">an </w:t>
      </w:r>
      <w:r w:rsidR="00D9225C">
        <w:rPr>
          <w:rFonts w:ascii="Times New Roman" w:hAnsi="Times New Roman" w:cs="Times New Roman"/>
        </w:rPr>
        <w:t xml:space="preserve">elevation of morality as well as </w:t>
      </w:r>
      <w:r w:rsidR="00513007">
        <w:rPr>
          <w:rFonts w:ascii="Times New Roman" w:hAnsi="Times New Roman" w:cs="Times New Roman"/>
        </w:rPr>
        <w:t xml:space="preserve">to increase the population through an </w:t>
      </w:r>
      <w:r w:rsidR="00394AD8">
        <w:rPr>
          <w:rFonts w:ascii="Times New Roman" w:hAnsi="Times New Roman" w:cs="Times New Roman"/>
        </w:rPr>
        <w:t>encouragement of marriage and children</w:t>
      </w:r>
      <w:r w:rsidR="004B0EE8">
        <w:rPr>
          <w:rFonts w:ascii="Times New Roman" w:hAnsi="Times New Roman" w:cs="Times New Roman"/>
        </w:rPr>
        <w:t>, he was able to achieve this through the</w:t>
      </w:r>
      <w:r w:rsidR="003118D5">
        <w:rPr>
          <w:rFonts w:ascii="Times New Roman" w:hAnsi="Times New Roman" w:cs="Times New Roman"/>
        </w:rPr>
        <w:t xml:space="preserve"> passing of the</w:t>
      </w:r>
      <w:r w:rsidR="004B0EE8">
        <w:rPr>
          <w:rFonts w:ascii="Times New Roman" w:hAnsi="Times New Roman" w:cs="Times New Roman"/>
        </w:rPr>
        <w:t xml:space="preserve"> leges </w:t>
      </w:r>
      <w:proofErr w:type="spellStart"/>
      <w:r w:rsidR="004B0EE8">
        <w:rPr>
          <w:rFonts w:ascii="Times New Roman" w:hAnsi="Times New Roman" w:cs="Times New Roman"/>
        </w:rPr>
        <w:t>Juliae</w:t>
      </w:r>
      <w:proofErr w:type="spellEnd"/>
      <w:r w:rsidR="004B0EE8">
        <w:rPr>
          <w:rFonts w:ascii="Times New Roman" w:hAnsi="Times New Roman" w:cs="Times New Roman"/>
        </w:rPr>
        <w:t xml:space="preserve"> of </w:t>
      </w:r>
      <w:r w:rsidR="00B9244F">
        <w:rPr>
          <w:rFonts w:ascii="Times New Roman" w:hAnsi="Times New Roman" w:cs="Times New Roman"/>
        </w:rPr>
        <w:t>18</w:t>
      </w:r>
      <w:r w:rsidR="003118D5">
        <w:rPr>
          <w:rFonts w:ascii="Times New Roman" w:hAnsi="Times New Roman" w:cs="Times New Roman"/>
        </w:rPr>
        <w:t>—17 B.C.</w:t>
      </w:r>
      <w:r w:rsidR="0053479A">
        <w:rPr>
          <w:rFonts w:ascii="Times New Roman" w:hAnsi="Times New Roman" w:cs="Times New Roman"/>
        </w:rPr>
        <w:t xml:space="preserve">, which made </w:t>
      </w:r>
      <w:r w:rsidR="00930D4E">
        <w:rPr>
          <w:rFonts w:ascii="Times New Roman" w:hAnsi="Times New Roman" w:cs="Times New Roman"/>
        </w:rPr>
        <w:t xml:space="preserve">adultery a crime both </w:t>
      </w:r>
      <w:r w:rsidR="009547C6">
        <w:rPr>
          <w:rFonts w:ascii="Times New Roman" w:hAnsi="Times New Roman" w:cs="Times New Roman"/>
        </w:rPr>
        <w:t>privately and publicly,</w:t>
      </w:r>
      <w:r w:rsidR="00930D4E">
        <w:rPr>
          <w:rFonts w:ascii="Times New Roman" w:hAnsi="Times New Roman" w:cs="Times New Roman"/>
        </w:rPr>
        <w:t xml:space="preserve"> and placed restrictions upon those who refused to marry.</w:t>
      </w:r>
      <w:r w:rsidR="009547C6">
        <w:rPr>
          <w:rFonts w:ascii="Times New Roman" w:hAnsi="Times New Roman" w:cs="Times New Roman"/>
        </w:rPr>
        <w:t xml:space="preserve"> This message of family can heavily be seen in the </w:t>
      </w:r>
      <w:r w:rsidR="009547C6" w:rsidRPr="00207041">
        <w:rPr>
          <w:rFonts w:ascii="Times New Roman" w:hAnsi="Times New Roman" w:cs="Times New Roman"/>
          <w:i/>
          <w:iCs/>
        </w:rPr>
        <w:t>Aeneid</w:t>
      </w:r>
      <w:r w:rsidR="00207041">
        <w:rPr>
          <w:rFonts w:ascii="Times New Roman" w:hAnsi="Times New Roman" w:cs="Times New Roman"/>
        </w:rPr>
        <w:t xml:space="preserve"> via the protagonist Aeneas</w:t>
      </w:r>
      <w:r w:rsidR="00914399">
        <w:rPr>
          <w:rFonts w:ascii="Times New Roman" w:hAnsi="Times New Roman" w:cs="Times New Roman"/>
        </w:rPr>
        <w:t xml:space="preserve"> as the embodiment of pietas</w:t>
      </w:r>
      <w:r w:rsidR="00207041">
        <w:rPr>
          <w:rFonts w:ascii="Times New Roman" w:hAnsi="Times New Roman" w:cs="Times New Roman"/>
        </w:rPr>
        <w:t xml:space="preserve">, his father Anchises and his son </w:t>
      </w:r>
      <w:proofErr w:type="spellStart"/>
      <w:r w:rsidR="00446692">
        <w:rPr>
          <w:rFonts w:ascii="Times New Roman" w:hAnsi="Times New Roman" w:cs="Times New Roman"/>
        </w:rPr>
        <w:t>Ascanius</w:t>
      </w:r>
      <w:proofErr w:type="spellEnd"/>
      <w:r w:rsidR="00E23C1A">
        <w:rPr>
          <w:rFonts w:ascii="Times New Roman" w:hAnsi="Times New Roman" w:cs="Times New Roman"/>
        </w:rPr>
        <w:t xml:space="preserve"> </w:t>
      </w:r>
      <w:r w:rsidR="000B227E" w:rsidRPr="000B227E">
        <w:rPr>
          <w:rFonts w:ascii="Times New Roman" w:hAnsi="Times New Roman" w:cs="Times New Roman"/>
          <w:i/>
          <w:iCs/>
        </w:rPr>
        <w:t xml:space="preserve">(also referred to as </w:t>
      </w:r>
      <w:proofErr w:type="spellStart"/>
      <w:r w:rsidR="000B227E" w:rsidRPr="000B227E">
        <w:rPr>
          <w:rFonts w:ascii="Times New Roman" w:hAnsi="Times New Roman" w:cs="Times New Roman"/>
          <w:i/>
          <w:iCs/>
        </w:rPr>
        <w:t>Iulus</w:t>
      </w:r>
      <w:proofErr w:type="spellEnd"/>
      <w:r w:rsidR="000B227E" w:rsidRPr="000B227E">
        <w:rPr>
          <w:rFonts w:ascii="Times New Roman" w:hAnsi="Times New Roman" w:cs="Times New Roman"/>
          <w:i/>
          <w:iCs/>
        </w:rPr>
        <w:t xml:space="preserve">) </w:t>
      </w:r>
      <w:r w:rsidR="00E23C1A">
        <w:rPr>
          <w:rFonts w:ascii="Times New Roman" w:hAnsi="Times New Roman" w:cs="Times New Roman"/>
        </w:rPr>
        <w:t xml:space="preserve">– a prominent example of this pietas between the three generations is </w:t>
      </w:r>
      <w:r w:rsidR="00256E0A">
        <w:rPr>
          <w:rFonts w:ascii="Times New Roman" w:hAnsi="Times New Roman" w:cs="Times New Roman"/>
        </w:rPr>
        <w:t xml:space="preserve">during the </w:t>
      </w:r>
      <w:r w:rsidR="009A23A9">
        <w:rPr>
          <w:rFonts w:ascii="Times New Roman" w:hAnsi="Times New Roman" w:cs="Times New Roman"/>
        </w:rPr>
        <w:t>Sack of Troy, which Aeneas is retelling to Dido</w:t>
      </w:r>
      <w:r w:rsidR="008D38D2">
        <w:rPr>
          <w:rFonts w:ascii="Times New Roman" w:hAnsi="Times New Roman" w:cs="Times New Roman"/>
        </w:rPr>
        <w:t>, the Queen of Carthage</w:t>
      </w:r>
      <w:r w:rsidR="00A94B6B">
        <w:rPr>
          <w:rFonts w:ascii="Times New Roman" w:hAnsi="Times New Roman" w:cs="Times New Roman"/>
        </w:rPr>
        <w:t xml:space="preserve">; </w:t>
      </w:r>
      <w:r w:rsidR="009A23A9">
        <w:rPr>
          <w:rFonts w:ascii="Times New Roman" w:hAnsi="Times New Roman" w:cs="Times New Roman"/>
        </w:rPr>
        <w:t xml:space="preserve">in Book 2, </w:t>
      </w:r>
      <w:r w:rsidR="000F6267">
        <w:rPr>
          <w:rFonts w:ascii="Times New Roman" w:hAnsi="Times New Roman" w:cs="Times New Roman"/>
        </w:rPr>
        <w:t xml:space="preserve">Aeneas </w:t>
      </w:r>
      <w:r w:rsidR="00A94B6B">
        <w:rPr>
          <w:rFonts w:ascii="Times New Roman" w:hAnsi="Times New Roman" w:cs="Times New Roman"/>
        </w:rPr>
        <w:t xml:space="preserve">says </w:t>
      </w:r>
      <w:r w:rsidR="000F6267">
        <w:rPr>
          <w:rFonts w:ascii="Times New Roman" w:hAnsi="Times New Roman" w:cs="Times New Roman"/>
        </w:rPr>
        <w:t>“</w:t>
      </w:r>
      <w:r w:rsidR="002A6027">
        <w:rPr>
          <w:rFonts w:ascii="Times New Roman" w:hAnsi="Times New Roman" w:cs="Times New Roman"/>
          <w:i/>
          <w:iCs/>
        </w:rPr>
        <w:t>Come then, dear f</w:t>
      </w:r>
      <w:r w:rsidR="00691045">
        <w:rPr>
          <w:rFonts w:ascii="Times New Roman" w:hAnsi="Times New Roman" w:cs="Times New Roman"/>
          <w:i/>
          <w:iCs/>
        </w:rPr>
        <w:t>ather</w:t>
      </w:r>
      <w:r w:rsidR="00B33FBB">
        <w:rPr>
          <w:rFonts w:ascii="Times New Roman" w:hAnsi="Times New Roman" w:cs="Times New Roman"/>
          <w:i/>
          <w:iCs/>
        </w:rPr>
        <w:t xml:space="preserve">, </w:t>
      </w:r>
      <w:r w:rsidR="002668F0">
        <w:rPr>
          <w:rFonts w:ascii="Times New Roman" w:hAnsi="Times New Roman" w:cs="Times New Roman"/>
          <w:i/>
          <w:iCs/>
        </w:rPr>
        <w:t>up on my back</w:t>
      </w:r>
      <w:r w:rsidR="00374993" w:rsidRPr="00F5795A">
        <w:rPr>
          <w:rStyle w:val="FootnoteReference"/>
          <w:rFonts w:ascii="Times New Roman" w:hAnsi="Times New Roman" w:cs="Times New Roman"/>
          <w:i/>
          <w:iCs/>
        </w:rPr>
        <w:footnoteReference w:id="13"/>
      </w:r>
      <w:r w:rsidR="00374993">
        <w:rPr>
          <w:rFonts w:ascii="Times New Roman" w:hAnsi="Times New Roman" w:cs="Times New Roman"/>
        </w:rPr>
        <w:t>”</w:t>
      </w:r>
      <w:r w:rsidR="00F5795A">
        <w:rPr>
          <w:rFonts w:ascii="Times New Roman" w:hAnsi="Times New Roman" w:cs="Times New Roman"/>
        </w:rPr>
        <w:t xml:space="preserve"> </w:t>
      </w:r>
      <w:r w:rsidR="002668F0">
        <w:rPr>
          <w:rFonts w:ascii="Times New Roman" w:hAnsi="Times New Roman" w:cs="Times New Roman"/>
        </w:rPr>
        <w:t xml:space="preserve">this </w:t>
      </w:r>
      <w:r w:rsidR="008A47A2">
        <w:rPr>
          <w:rFonts w:ascii="Times New Roman" w:hAnsi="Times New Roman" w:cs="Times New Roman"/>
        </w:rPr>
        <w:t>emphasises</w:t>
      </w:r>
      <w:r w:rsidR="002668F0">
        <w:rPr>
          <w:rFonts w:ascii="Times New Roman" w:hAnsi="Times New Roman" w:cs="Times New Roman"/>
        </w:rPr>
        <w:t xml:space="preserve"> the importance of family but most especially the </w:t>
      </w:r>
      <w:r w:rsidR="002668F0" w:rsidRPr="008A47A2">
        <w:rPr>
          <w:rFonts w:ascii="Times New Roman" w:hAnsi="Times New Roman" w:cs="Times New Roman"/>
          <w:i/>
          <w:iCs/>
        </w:rPr>
        <w:t>pater</w:t>
      </w:r>
      <w:r w:rsidR="0095458F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2668F0" w:rsidRPr="008A47A2">
        <w:rPr>
          <w:rFonts w:ascii="Times New Roman" w:hAnsi="Times New Roman" w:cs="Times New Roman"/>
          <w:i/>
          <w:iCs/>
        </w:rPr>
        <w:t>familias</w:t>
      </w:r>
      <w:proofErr w:type="spellEnd"/>
      <w:r w:rsidR="002668F0">
        <w:rPr>
          <w:rFonts w:ascii="Times New Roman" w:hAnsi="Times New Roman" w:cs="Times New Roman"/>
        </w:rPr>
        <w:t xml:space="preserve">, </w:t>
      </w:r>
      <w:r w:rsidR="00897F5A">
        <w:rPr>
          <w:rFonts w:ascii="Times New Roman" w:hAnsi="Times New Roman" w:cs="Times New Roman"/>
        </w:rPr>
        <w:t xml:space="preserve">the head of </w:t>
      </w:r>
      <w:r w:rsidR="00543D06">
        <w:rPr>
          <w:rFonts w:ascii="Times New Roman" w:hAnsi="Times New Roman" w:cs="Times New Roman"/>
        </w:rPr>
        <w:t>a Roman family</w:t>
      </w:r>
      <w:r w:rsidR="000F6E72">
        <w:rPr>
          <w:rStyle w:val="FootnoteReference"/>
          <w:rFonts w:ascii="Times New Roman" w:hAnsi="Times New Roman" w:cs="Times New Roman"/>
        </w:rPr>
        <w:footnoteReference w:id="14"/>
      </w:r>
      <w:r w:rsidR="00E3273F">
        <w:rPr>
          <w:rFonts w:ascii="Times New Roman" w:hAnsi="Times New Roman" w:cs="Times New Roman"/>
        </w:rPr>
        <w:t xml:space="preserve">, </w:t>
      </w:r>
      <w:r w:rsidR="005F3B3B">
        <w:rPr>
          <w:rFonts w:ascii="Times New Roman" w:hAnsi="Times New Roman" w:cs="Times New Roman"/>
        </w:rPr>
        <w:t xml:space="preserve">which Anchises would have been considered, </w:t>
      </w:r>
      <w:r w:rsidR="00E3273F">
        <w:rPr>
          <w:rFonts w:ascii="Times New Roman" w:hAnsi="Times New Roman" w:cs="Times New Roman"/>
        </w:rPr>
        <w:t>an idea which Augustus was keen to encourage.</w:t>
      </w:r>
      <w:r w:rsidR="00F5795A">
        <w:rPr>
          <w:rFonts w:ascii="Times New Roman" w:hAnsi="Times New Roman" w:cs="Times New Roman"/>
        </w:rPr>
        <w:t xml:space="preserve"> </w:t>
      </w:r>
      <w:r w:rsidR="00E3273F">
        <w:rPr>
          <w:rFonts w:ascii="Times New Roman" w:hAnsi="Times New Roman" w:cs="Times New Roman"/>
        </w:rPr>
        <w:t xml:space="preserve">Furthermore, </w:t>
      </w:r>
      <w:r w:rsidR="008E3ACF">
        <w:rPr>
          <w:rFonts w:ascii="Times New Roman" w:hAnsi="Times New Roman" w:cs="Times New Roman"/>
        </w:rPr>
        <w:t>he had</w:t>
      </w:r>
      <w:r w:rsidR="00D8592E">
        <w:rPr>
          <w:rFonts w:ascii="Times New Roman" w:hAnsi="Times New Roman" w:cs="Times New Roman"/>
        </w:rPr>
        <w:t xml:space="preserve"> </w:t>
      </w:r>
      <w:r w:rsidR="008E3ACF">
        <w:rPr>
          <w:rFonts w:ascii="Times New Roman" w:hAnsi="Times New Roman" w:cs="Times New Roman"/>
        </w:rPr>
        <w:t>his son</w:t>
      </w:r>
      <w:r w:rsidR="00F5795A">
        <w:rPr>
          <w:rFonts w:ascii="Times New Roman" w:hAnsi="Times New Roman" w:cs="Times New Roman"/>
        </w:rPr>
        <w:t xml:space="preserve"> </w:t>
      </w:r>
      <w:proofErr w:type="spellStart"/>
      <w:r w:rsidR="00250F5C">
        <w:rPr>
          <w:rFonts w:ascii="Times New Roman" w:hAnsi="Times New Roman" w:cs="Times New Roman"/>
        </w:rPr>
        <w:t>Ascanius</w:t>
      </w:r>
      <w:proofErr w:type="spellEnd"/>
      <w:r w:rsidR="00D8592E">
        <w:rPr>
          <w:rFonts w:ascii="Times New Roman" w:hAnsi="Times New Roman" w:cs="Times New Roman"/>
        </w:rPr>
        <w:t xml:space="preserve"> “</w:t>
      </w:r>
      <w:r w:rsidR="008E3ACF">
        <w:rPr>
          <w:rFonts w:ascii="Times New Roman" w:hAnsi="Times New Roman" w:cs="Times New Roman"/>
          <w:i/>
          <w:iCs/>
        </w:rPr>
        <w:t>walk by my side</w:t>
      </w:r>
      <w:r w:rsidR="00EF4CF7" w:rsidRPr="00EF4CF7">
        <w:rPr>
          <w:rStyle w:val="FootnoteReference"/>
          <w:rFonts w:ascii="Times New Roman" w:hAnsi="Times New Roman" w:cs="Times New Roman"/>
          <w:i/>
          <w:iCs/>
        </w:rPr>
        <w:footnoteReference w:id="15"/>
      </w:r>
      <w:r w:rsidR="00EF4CF7">
        <w:rPr>
          <w:rFonts w:ascii="Times New Roman" w:hAnsi="Times New Roman" w:cs="Times New Roman"/>
        </w:rPr>
        <w:t xml:space="preserve">” </w:t>
      </w:r>
      <w:r w:rsidR="00012C4A">
        <w:rPr>
          <w:rFonts w:ascii="Times New Roman" w:hAnsi="Times New Roman" w:cs="Times New Roman"/>
        </w:rPr>
        <w:t>as well as “</w:t>
      </w:r>
      <w:r w:rsidR="00012C4A" w:rsidRPr="00F46ACA">
        <w:rPr>
          <w:rFonts w:ascii="Times New Roman" w:hAnsi="Times New Roman" w:cs="Times New Roman"/>
          <w:i/>
          <w:iCs/>
        </w:rPr>
        <w:t xml:space="preserve">twined his fingers </w:t>
      </w:r>
      <w:r w:rsidR="00F46ACA" w:rsidRPr="00F46ACA">
        <w:rPr>
          <w:rFonts w:ascii="Times New Roman" w:hAnsi="Times New Roman" w:cs="Times New Roman"/>
          <w:i/>
          <w:iCs/>
        </w:rPr>
        <w:t>in my right hand</w:t>
      </w:r>
      <w:r w:rsidR="00F46ACA" w:rsidRPr="00F46ACA">
        <w:rPr>
          <w:rStyle w:val="FootnoteReference"/>
          <w:rFonts w:ascii="Times New Roman" w:hAnsi="Times New Roman" w:cs="Times New Roman"/>
          <w:i/>
          <w:iCs/>
        </w:rPr>
        <w:footnoteReference w:id="16"/>
      </w:r>
      <w:r w:rsidR="00F46ACA">
        <w:rPr>
          <w:rFonts w:ascii="Times New Roman" w:hAnsi="Times New Roman" w:cs="Times New Roman"/>
        </w:rPr>
        <w:t>”</w:t>
      </w:r>
      <w:r w:rsidR="00EF4CF7">
        <w:rPr>
          <w:rFonts w:ascii="Times New Roman" w:hAnsi="Times New Roman" w:cs="Times New Roman"/>
        </w:rPr>
        <w:t>.</w:t>
      </w:r>
      <w:r w:rsidR="001334EF">
        <w:rPr>
          <w:rFonts w:ascii="Times New Roman" w:hAnsi="Times New Roman" w:cs="Times New Roman"/>
        </w:rPr>
        <w:t xml:space="preserve"> This des</w:t>
      </w:r>
      <w:r w:rsidR="003C7728">
        <w:rPr>
          <w:rFonts w:ascii="Times New Roman" w:hAnsi="Times New Roman" w:cs="Times New Roman"/>
        </w:rPr>
        <w:t>cription highlights the importance of family to Aeneas</w:t>
      </w:r>
      <w:r w:rsidR="005440F4">
        <w:rPr>
          <w:rFonts w:ascii="Times New Roman" w:hAnsi="Times New Roman" w:cs="Times New Roman"/>
        </w:rPr>
        <w:t>, which</w:t>
      </w:r>
      <w:r w:rsidR="00694E63">
        <w:rPr>
          <w:rFonts w:ascii="Times New Roman" w:hAnsi="Times New Roman" w:cs="Times New Roman"/>
        </w:rPr>
        <w:t xml:space="preserve"> would have</w:t>
      </w:r>
      <w:r w:rsidR="005440F4">
        <w:rPr>
          <w:rFonts w:ascii="Times New Roman" w:hAnsi="Times New Roman" w:cs="Times New Roman"/>
        </w:rPr>
        <w:t xml:space="preserve"> </w:t>
      </w:r>
      <w:r w:rsidR="00694E63">
        <w:rPr>
          <w:rFonts w:ascii="Times New Roman" w:hAnsi="Times New Roman" w:cs="Times New Roman"/>
        </w:rPr>
        <w:t xml:space="preserve">reinforced </w:t>
      </w:r>
      <w:r w:rsidR="00494C3D">
        <w:rPr>
          <w:rFonts w:ascii="Times New Roman" w:hAnsi="Times New Roman" w:cs="Times New Roman"/>
        </w:rPr>
        <w:t>Augustus’ idea</w:t>
      </w:r>
      <w:r w:rsidR="006A54A3">
        <w:rPr>
          <w:rFonts w:ascii="Times New Roman" w:hAnsi="Times New Roman" w:cs="Times New Roman"/>
        </w:rPr>
        <w:t xml:space="preserve">s </w:t>
      </w:r>
      <w:r w:rsidR="00494C3D">
        <w:rPr>
          <w:rFonts w:ascii="Times New Roman" w:hAnsi="Times New Roman" w:cs="Times New Roman"/>
        </w:rPr>
        <w:t>where family is of the greatest importance</w:t>
      </w:r>
      <w:r w:rsidR="006A54A3">
        <w:rPr>
          <w:rFonts w:ascii="Times New Roman" w:hAnsi="Times New Roman" w:cs="Times New Roman"/>
        </w:rPr>
        <w:t>. Additionally, it shows the rank of significance within the family dynamic</w:t>
      </w:r>
      <w:r w:rsidR="00FD1D63">
        <w:rPr>
          <w:rFonts w:ascii="Times New Roman" w:hAnsi="Times New Roman" w:cs="Times New Roman"/>
        </w:rPr>
        <w:t xml:space="preserve"> where fathers and sons are of the highest value</w:t>
      </w:r>
      <w:r w:rsidR="00344DDD">
        <w:rPr>
          <w:rFonts w:ascii="Times New Roman" w:hAnsi="Times New Roman" w:cs="Times New Roman"/>
        </w:rPr>
        <w:t xml:space="preserve">, followed by the women of the household; a fact which is reflected in the </w:t>
      </w:r>
      <w:r w:rsidR="00344DDD" w:rsidRPr="006F2BD4">
        <w:rPr>
          <w:rFonts w:ascii="Times New Roman" w:hAnsi="Times New Roman" w:cs="Times New Roman"/>
          <w:i/>
          <w:iCs/>
        </w:rPr>
        <w:t>Aeneid</w:t>
      </w:r>
      <w:r w:rsidR="00344DDD">
        <w:rPr>
          <w:rFonts w:ascii="Times New Roman" w:hAnsi="Times New Roman" w:cs="Times New Roman"/>
        </w:rPr>
        <w:t xml:space="preserve"> </w:t>
      </w:r>
      <w:r w:rsidR="006F2BD4">
        <w:rPr>
          <w:rFonts w:ascii="Times New Roman" w:hAnsi="Times New Roman" w:cs="Times New Roman"/>
        </w:rPr>
        <w:t xml:space="preserve">by Aeneas decision to ensure Anchises and </w:t>
      </w:r>
      <w:proofErr w:type="spellStart"/>
      <w:r w:rsidR="006F2BD4">
        <w:rPr>
          <w:rFonts w:ascii="Times New Roman" w:hAnsi="Times New Roman" w:cs="Times New Roman"/>
        </w:rPr>
        <w:t>Ascanius</w:t>
      </w:r>
      <w:proofErr w:type="spellEnd"/>
      <w:r w:rsidR="006F2BD4">
        <w:rPr>
          <w:rFonts w:ascii="Times New Roman" w:hAnsi="Times New Roman" w:cs="Times New Roman"/>
        </w:rPr>
        <w:t xml:space="preserve"> safely fled a falling Troy, whilst his wife, </w:t>
      </w:r>
      <w:proofErr w:type="spellStart"/>
      <w:r w:rsidR="006F2BD4">
        <w:rPr>
          <w:rFonts w:ascii="Times New Roman" w:hAnsi="Times New Roman" w:cs="Times New Roman"/>
        </w:rPr>
        <w:t>Creusa</w:t>
      </w:r>
      <w:proofErr w:type="spellEnd"/>
      <w:r w:rsidR="006F2BD4">
        <w:rPr>
          <w:rFonts w:ascii="Times New Roman" w:hAnsi="Times New Roman" w:cs="Times New Roman"/>
        </w:rPr>
        <w:t xml:space="preserve">, had no such protection, which could be argued led to her death. </w:t>
      </w:r>
      <w:r w:rsidR="00217D39">
        <w:rPr>
          <w:rFonts w:ascii="Times New Roman" w:hAnsi="Times New Roman" w:cs="Times New Roman"/>
        </w:rPr>
        <w:t>The importance of this</w:t>
      </w:r>
      <w:r w:rsidR="00AA3FDE">
        <w:rPr>
          <w:rFonts w:ascii="Times New Roman" w:hAnsi="Times New Roman" w:cs="Times New Roman"/>
        </w:rPr>
        <w:t xml:space="preserve"> moment – and therefore what it symbolises –</w:t>
      </w:r>
      <w:r w:rsidR="00217D39">
        <w:rPr>
          <w:rFonts w:ascii="Times New Roman" w:hAnsi="Times New Roman" w:cs="Times New Roman"/>
        </w:rPr>
        <w:t xml:space="preserve"> to contemporary Romans</w:t>
      </w:r>
      <w:r w:rsidR="00AA3FDE">
        <w:rPr>
          <w:rFonts w:ascii="Times New Roman" w:hAnsi="Times New Roman" w:cs="Times New Roman"/>
        </w:rPr>
        <w:t xml:space="preserve"> can be seen </w:t>
      </w:r>
      <w:r w:rsidR="007F08C5">
        <w:rPr>
          <w:rFonts w:ascii="Times New Roman" w:hAnsi="Times New Roman" w:cs="Times New Roman"/>
        </w:rPr>
        <w:t xml:space="preserve">at Pompeii, where a </w:t>
      </w:r>
      <w:r w:rsidR="000B227E">
        <w:rPr>
          <w:rFonts w:ascii="Times New Roman" w:hAnsi="Times New Roman" w:cs="Times New Roman"/>
        </w:rPr>
        <w:t xml:space="preserve">wall painting depicts the scene of Aeneas, Anchises and </w:t>
      </w:r>
      <w:proofErr w:type="spellStart"/>
      <w:r w:rsidR="000B227E">
        <w:rPr>
          <w:rFonts w:ascii="Times New Roman" w:hAnsi="Times New Roman" w:cs="Times New Roman"/>
        </w:rPr>
        <w:t>A</w:t>
      </w:r>
      <w:r w:rsidR="00315B86">
        <w:rPr>
          <w:rFonts w:ascii="Times New Roman" w:hAnsi="Times New Roman" w:cs="Times New Roman"/>
        </w:rPr>
        <w:t>scanius</w:t>
      </w:r>
      <w:proofErr w:type="spellEnd"/>
      <w:r w:rsidR="00315B86">
        <w:rPr>
          <w:rFonts w:ascii="Times New Roman" w:hAnsi="Times New Roman" w:cs="Times New Roman"/>
        </w:rPr>
        <w:t xml:space="preserve"> fleeing from Troy</w:t>
      </w:r>
      <w:r w:rsidR="00315B86">
        <w:rPr>
          <w:rStyle w:val="FootnoteReference"/>
          <w:rFonts w:ascii="Times New Roman" w:hAnsi="Times New Roman" w:cs="Times New Roman"/>
        </w:rPr>
        <w:footnoteReference w:id="17"/>
      </w:r>
      <w:r w:rsidR="00315B86">
        <w:rPr>
          <w:rFonts w:ascii="Times New Roman" w:hAnsi="Times New Roman" w:cs="Times New Roman"/>
        </w:rPr>
        <w:t>.</w:t>
      </w:r>
      <w:r w:rsidR="00537542">
        <w:rPr>
          <w:rFonts w:ascii="Times New Roman" w:hAnsi="Times New Roman" w:cs="Times New Roman"/>
        </w:rPr>
        <w:t xml:space="preserve"> </w:t>
      </w:r>
      <w:r w:rsidR="009035EF">
        <w:rPr>
          <w:rFonts w:ascii="Times New Roman" w:hAnsi="Times New Roman" w:cs="Times New Roman"/>
        </w:rPr>
        <w:t xml:space="preserve">By depicting this on walls, a very visible place it highlights how Romans took the messaging of the </w:t>
      </w:r>
      <w:r w:rsidR="009035EF" w:rsidRPr="009035EF">
        <w:rPr>
          <w:rFonts w:ascii="Times New Roman" w:hAnsi="Times New Roman" w:cs="Times New Roman"/>
          <w:i/>
          <w:iCs/>
        </w:rPr>
        <w:t>Aeneid</w:t>
      </w:r>
      <w:r w:rsidR="009035EF">
        <w:rPr>
          <w:rFonts w:ascii="Times New Roman" w:hAnsi="Times New Roman" w:cs="Times New Roman"/>
        </w:rPr>
        <w:t xml:space="preserve"> and embraced it. </w:t>
      </w:r>
    </w:p>
    <w:p w14:paraId="68B1525B" w14:textId="7AA38604" w:rsidR="00DE1D20" w:rsidRDefault="00EF2D34" w:rsidP="0006352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addition, the </w:t>
      </w:r>
      <w:r w:rsidR="00D75E1D">
        <w:rPr>
          <w:rFonts w:ascii="Times New Roman" w:hAnsi="Times New Roman" w:cs="Times New Roman"/>
        </w:rPr>
        <w:t xml:space="preserve">epithet of pious Aeneas is used often as a reinforcement of this pietas </w:t>
      </w:r>
      <w:r w:rsidR="00936994">
        <w:rPr>
          <w:rFonts w:ascii="Times New Roman" w:hAnsi="Times New Roman" w:cs="Times New Roman"/>
        </w:rPr>
        <w:t>to the audience.</w:t>
      </w:r>
      <w:r w:rsidR="001C4B54">
        <w:rPr>
          <w:rFonts w:ascii="Times New Roman" w:hAnsi="Times New Roman" w:cs="Times New Roman"/>
        </w:rPr>
        <w:t xml:space="preserve"> </w:t>
      </w:r>
      <w:r w:rsidR="00063D81">
        <w:rPr>
          <w:rFonts w:ascii="Times New Roman" w:hAnsi="Times New Roman" w:cs="Times New Roman"/>
        </w:rPr>
        <w:t xml:space="preserve">However, his extends beyond merely to his family; </w:t>
      </w:r>
      <w:r w:rsidR="00CA31F3">
        <w:rPr>
          <w:rFonts w:ascii="Times New Roman" w:hAnsi="Times New Roman" w:cs="Times New Roman"/>
        </w:rPr>
        <w:t xml:space="preserve">Aeneas is consistently shown as </w:t>
      </w:r>
      <w:r w:rsidR="00CA31F3">
        <w:rPr>
          <w:rFonts w:ascii="Times New Roman" w:hAnsi="Times New Roman" w:cs="Times New Roman"/>
        </w:rPr>
        <w:lastRenderedPageBreak/>
        <w:t>pious in regard to the gods</w:t>
      </w:r>
      <w:r w:rsidR="00DE1D20">
        <w:rPr>
          <w:rFonts w:ascii="Times New Roman" w:hAnsi="Times New Roman" w:cs="Times New Roman"/>
        </w:rPr>
        <w:t>. Frequently he consults the gods and follows their guidance, even if it means personal hardship</w:t>
      </w:r>
      <w:r w:rsidR="00A24756">
        <w:rPr>
          <w:rFonts w:ascii="Times New Roman" w:hAnsi="Times New Roman" w:cs="Times New Roman"/>
        </w:rPr>
        <w:t>;</w:t>
      </w:r>
      <w:r w:rsidR="00DE1D20">
        <w:rPr>
          <w:rFonts w:ascii="Times New Roman" w:hAnsi="Times New Roman" w:cs="Times New Roman"/>
        </w:rPr>
        <w:t xml:space="preserve"> </w:t>
      </w:r>
      <w:r w:rsidR="00A24756">
        <w:rPr>
          <w:rFonts w:ascii="Times New Roman" w:hAnsi="Times New Roman" w:cs="Times New Roman"/>
        </w:rPr>
        <w:t>for</w:t>
      </w:r>
      <w:r w:rsidR="00DE1D20">
        <w:rPr>
          <w:rFonts w:ascii="Times New Roman" w:hAnsi="Times New Roman" w:cs="Times New Roman"/>
        </w:rPr>
        <w:t xml:space="preserve"> example, </w:t>
      </w:r>
      <w:r w:rsidR="00A24756">
        <w:rPr>
          <w:rFonts w:ascii="Times New Roman" w:hAnsi="Times New Roman" w:cs="Times New Roman"/>
        </w:rPr>
        <w:t xml:space="preserve">leaving Dido in Book 4. </w:t>
      </w:r>
    </w:p>
    <w:p w14:paraId="5BFA33B8" w14:textId="14771AF2" w:rsidR="004B40F3" w:rsidRPr="00965CAF" w:rsidRDefault="005C6404" w:rsidP="0006352B">
      <w:pPr>
        <w:jc w:val="both"/>
        <w:rPr>
          <w:rFonts w:ascii="Times New Roman" w:hAnsi="Times New Roman" w:cs="Times New Roman"/>
          <w:b/>
          <w:bCs/>
          <w:i/>
          <w:iCs/>
          <w:u w:val="single"/>
        </w:rPr>
      </w:pPr>
      <w:r w:rsidRPr="005C6404">
        <w:rPr>
          <w:rFonts w:ascii="Times New Roman" w:hAnsi="Times New Roman" w:cs="Times New Roman"/>
          <w:b/>
          <w:bCs/>
          <w:u w:val="single"/>
        </w:rPr>
        <w:t>Audience</w:t>
      </w:r>
      <w:r w:rsidR="00965CAF">
        <w:rPr>
          <w:rFonts w:ascii="Times New Roman" w:hAnsi="Times New Roman" w:cs="Times New Roman"/>
          <w:b/>
          <w:bCs/>
          <w:u w:val="single"/>
        </w:rPr>
        <w:t xml:space="preserve"> and Reception</w:t>
      </w:r>
    </w:p>
    <w:p w14:paraId="09096568" w14:textId="70C9F5BB" w:rsidR="00065357" w:rsidRDefault="00B454A2" w:rsidP="0006352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is important to understand that the </w:t>
      </w:r>
      <w:r w:rsidRPr="00B454A2">
        <w:rPr>
          <w:rFonts w:ascii="Times New Roman" w:hAnsi="Times New Roman" w:cs="Times New Roman"/>
          <w:i/>
          <w:iCs/>
        </w:rPr>
        <w:t>Aeneid</w:t>
      </w:r>
      <w:r>
        <w:rPr>
          <w:rFonts w:ascii="Times New Roman" w:hAnsi="Times New Roman" w:cs="Times New Roman"/>
        </w:rPr>
        <w:t xml:space="preserve"> is a tool for propaganda but perhaps more </w:t>
      </w:r>
      <w:r w:rsidR="000C1681">
        <w:rPr>
          <w:rFonts w:ascii="Times New Roman" w:hAnsi="Times New Roman" w:cs="Times New Roman"/>
        </w:rPr>
        <w:t xml:space="preserve">of greater importance is the question of who it is aimed at. </w:t>
      </w:r>
      <w:r w:rsidR="005577B4">
        <w:rPr>
          <w:rFonts w:ascii="Times New Roman" w:hAnsi="Times New Roman" w:cs="Times New Roman"/>
        </w:rPr>
        <w:t xml:space="preserve">As opposed to </w:t>
      </w:r>
      <w:r w:rsidR="000628ED">
        <w:rPr>
          <w:rFonts w:ascii="Times New Roman" w:hAnsi="Times New Roman" w:cs="Times New Roman"/>
        </w:rPr>
        <w:t xml:space="preserve">other epic counterparts like </w:t>
      </w:r>
      <w:r w:rsidR="00A53EFD">
        <w:rPr>
          <w:rFonts w:ascii="Times New Roman" w:hAnsi="Times New Roman" w:cs="Times New Roman"/>
        </w:rPr>
        <w:t>Homer’s</w:t>
      </w:r>
      <w:r w:rsidR="000628ED">
        <w:rPr>
          <w:rFonts w:ascii="Times New Roman" w:hAnsi="Times New Roman" w:cs="Times New Roman"/>
        </w:rPr>
        <w:t xml:space="preserve"> </w:t>
      </w:r>
      <w:r w:rsidR="000628ED" w:rsidRPr="000628ED">
        <w:rPr>
          <w:rFonts w:ascii="Times New Roman" w:hAnsi="Times New Roman" w:cs="Times New Roman"/>
          <w:i/>
          <w:iCs/>
        </w:rPr>
        <w:t>Iliad</w:t>
      </w:r>
      <w:r w:rsidR="000628ED">
        <w:rPr>
          <w:rFonts w:ascii="Times New Roman" w:hAnsi="Times New Roman" w:cs="Times New Roman"/>
        </w:rPr>
        <w:t xml:space="preserve"> and </w:t>
      </w:r>
      <w:r w:rsidR="000628ED" w:rsidRPr="000628ED">
        <w:rPr>
          <w:rFonts w:ascii="Times New Roman" w:hAnsi="Times New Roman" w:cs="Times New Roman"/>
          <w:i/>
          <w:iCs/>
        </w:rPr>
        <w:t>Odyssey</w:t>
      </w:r>
      <w:r w:rsidR="000628ED">
        <w:rPr>
          <w:rFonts w:ascii="Times New Roman" w:hAnsi="Times New Roman" w:cs="Times New Roman"/>
        </w:rPr>
        <w:t xml:space="preserve">, </w:t>
      </w:r>
      <w:r w:rsidR="00DA413F">
        <w:rPr>
          <w:rFonts w:ascii="Times New Roman" w:hAnsi="Times New Roman" w:cs="Times New Roman"/>
        </w:rPr>
        <w:t xml:space="preserve">the Aeneid was written </w:t>
      </w:r>
      <w:r w:rsidR="00A53EFD">
        <w:rPr>
          <w:rFonts w:ascii="Times New Roman" w:hAnsi="Times New Roman" w:cs="Times New Roman"/>
        </w:rPr>
        <w:t>down by its composer with the intention of being rea</w:t>
      </w:r>
      <w:r w:rsidR="00771A59">
        <w:rPr>
          <w:rFonts w:ascii="Times New Roman" w:hAnsi="Times New Roman" w:cs="Times New Roman"/>
        </w:rPr>
        <w:t>d</w:t>
      </w:r>
      <w:r w:rsidR="00E00E15">
        <w:rPr>
          <w:rFonts w:ascii="Times New Roman" w:hAnsi="Times New Roman" w:cs="Times New Roman"/>
        </w:rPr>
        <w:t>; t</w:t>
      </w:r>
      <w:r w:rsidR="00771A59">
        <w:rPr>
          <w:rFonts w:ascii="Times New Roman" w:hAnsi="Times New Roman" w:cs="Times New Roman"/>
        </w:rPr>
        <w:t>his places restrictions upon who could access it</w:t>
      </w:r>
      <w:r w:rsidR="00E00E15">
        <w:rPr>
          <w:rFonts w:ascii="Times New Roman" w:hAnsi="Times New Roman" w:cs="Times New Roman"/>
        </w:rPr>
        <w:t xml:space="preserve"> </w:t>
      </w:r>
      <w:r w:rsidR="00F57606">
        <w:rPr>
          <w:rFonts w:ascii="Times New Roman" w:hAnsi="Times New Roman" w:cs="Times New Roman"/>
        </w:rPr>
        <w:t>so therefore who Virgil could have aimed it towards</w:t>
      </w:r>
      <w:r w:rsidR="00E00E15">
        <w:rPr>
          <w:rFonts w:ascii="Times New Roman" w:hAnsi="Times New Roman" w:cs="Times New Roman"/>
        </w:rPr>
        <w:t>. I</w:t>
      </w:r>
      <w:r w:rsidR="00771A59">
        <w:rPr>
          <w:rFonts w:ascii="Times New Roman" w:hAnsi="Times New Roman" w:cs="Times New Roman"/>
        </w:rPr>
        <w:t xml:space="preserve">n his work </w:t>
      </w:r>
      <w:r w:rsidR="00771A59" w:rsidRPr="00F57606">
        <w:rPr>
          <w:rFonts w:ascii="Times New Roman" w:hAnsi="Times New Roman" w:cs="Times New Roman"/>
          <w:i/>
          <w:iCs/>
        </w:rPr>
        <w:t>Ancient Literature</w:t>
      </w:r>
      <w:r w:rsidR="00771A59">
        <w:rPr>
          <w:rFonts w:ascii="Times New Roman" w:hAnsi="Times New Roman" w:cs="Times New Roman"/>
        </w:rPr>
        <w:t xml:space="preserve">, </w:t>
      </w:r>
      <w:r w:rsidR="0071359F">
        <w:rPr>
          <w:rFonts w:ascii="Times New Roman" w:hAnsi="Times New Roman" w:cs="Times New Roman"/>
        </w:rPr>
        <w:t xml:space="preserve">classicist William </w:t>
      </w:r>
      <w:r w:rsidR="00DD1A31">
        <w:rPr>
          <w:rFonts w:ascii="Times New Roman" w:hAnsi="Times New Roman" w:cs="Times New Roman"/>
        </w:rPr>
        <w:t xml:space="preserve">V. </w:t>
      </w:r>
      <w:r w:rsidR="0071359F">
        <w:rPr>
          <w:rFonts w:ascii="Times New Roman" w:hAnsi="Times New Roman" w:cs="Times New Roman"/>
        </w:rPr>
        <w:t>Harris claims</w:t>
      </w:r>
      <w:r w:rsidR="00032F2D">
        <w:rPr>
          <w:rFonts w:ascii="Times New Roman" w:hAnsi="Times New Roman" w:cs="Times New Roman"/>
        </w:rPr>
        <w:t xml:space="preserve"> “</w:t>
      </w:r>
      <w:r w:rsidR="00032F2D" w:rsidRPr="00F57606">
        <w:rPr>
          <w:rFonts w:ascii="Times New Roman" w:hAnsi="Times New Roman" w:cs="Times New Roman"/>
          <w:i/>
          <w:iCs/>
        </w:rPr>
        <w:t xml:space="preserve">the likely overall illiteracy </w:t>
      </w:r>
      <w:r w:rsidR="008B07DE" w:rsidRPr="00F57606">
        <w:rPr>
          <w:rFonts w:ascii="Times New Roman" w:hAnsi="Times New Roman" w:cs="Times New Roman"/>
          <w:i/>
          <w:iCs/>
        </w:rPr>
        <w:t xml:space="preserve">level…is almost certain to have been above </w:t>
      </w:r>
      <w:r w:rsidR="007F2C4C" w:rsidRPr="00F57606">
        <w:rPr>
          <w:rFonts w:ascii="Times New Roman" w:hAnsi="Times New Roman" w:cs="Times New Roman"/>
          <w:i/>
          <w:iCs/>
        </w:rPr>
        <w:t>90%</w:t>
      </w:r>
      <w:r w:rsidR="007F2C4C" w:rsidRPr="00F57606">
        <w:rPr>
          <w:rStyle w:val="FootnoteReference"/>
          <w:rFonts w:ascii="Times New Roman" w:hAnsi="Times New Roman" w:cs="Times New Roman"/>
          <w:i/>
          <w:iCs/>
        </w:rPr>
        <w:footnoteReference w:id="18"/>
      </w:r>
      <w:r w:rsidR="007F2C4C">
        <w:rPr>
          <w:rFonts w:ascii="Times New Roman" w:hAnsi="Times New Roman" w:cs="Times New Roman"/>
        </w:rPr>
        <w:t>”</w:t>
      </w:r>
      <w:r w:rsidR="00F57606">
        <w:rPr>
          <w:rFonts w:ascii="Times New Roman" w:hAnsi="Times New Roman" w:cs="Times New Roman"/>
        </w:rPr>
        <w:t xml:space="preserve">, </w:t>
      </w:r>
      <w:r w:rsidR="001843FC">
        <w:rPr>
          <w:rFonts w:ascii="Times New Roman" w:hAnsi="Times New Roman" w:cs="Times New Roman"/>
        </w:rPr>
        <w:t>which would mean only the most elite</w:t>
      </w:r>
      <w:r w:rsidR="00171B15">
        <w:rPr>
          <w:rFonts w:ascii="Times New Roman" w:hAnsi="Times New Roman" w:cs="Times New Roman"/>
        </w:rPr>
        <w:t xml:space="preserve"> and educated of</w:t>
      </w:r>
      <w:r w:rsidR="001843FC">
        <w:rPr>
          <w:rFonts w:ascii="Times New Roman" w:hAnsi="Times New Roman" w:cs="Times New Roman"/>
        </w:rPr>
        <w:t xml:space="preserve"> Romans would have been able to actually read the </w:t>
      </w:r>
      <w:r w:rsidR="001843FC" w:rsidRPr="001843FC">
        <w:rPr>
          <w:rFonts w:ascii="Times New Roman" w:hAnsi="Times New Roman" w:cs="Times New Roman"/>
          <w:i/>
          <w:iCs/>
        </w:rPr>
        <w:t>Aeneid</w:t>
      </w:r>
      <w:r w:rsidR="00171B15">
        <w:rPr>
          <w:rFonts w:ascii="Times New Roman" w:hAnsi="Times New Roman" w:cs="Times New Roman"/>
          <w:i/>
          <w:iCs/>
        </w:rPr>
        <w:t xml:space="preserve">. </w:t>
      </w:r>
      <w:r w:rsidR="00D10371">
        <w:rPr>
          <w:rFonts w:ascii="Times New Roman" w:hAnsi="Times New Roman" w:cs="Times New Roman"/>
        </w:rPr>
        <w:t>Thus, the presentation of myth as grand</w:t>
      </w:r>
      <w:r w:rsidR="00065357">
        <w:rPr>
          <w:rFonts w:ascii="Times New Roman" w:hAnsi="Times New Roman" w:cs="Times New Roman"/>
        </w:rPr>
        <w:t xml:space="preserve">, Virgil would have </w:t>
      </w:r>
      <w:r w:rsidR="009452BC">
        <w:rPr>
          <w:rFonts w:ascii="Times New Roman" w:hAnsi="Times New Roman" w:cs="Times New Roman"/>
        </w:rPr>
        <w:t>inspired a sense of pride for the Roman identity and loyalty to Augustus.</w:t>
      </w:r>
    </w:p>
    <w:p w14:paraId="5D66B69E" w14:textId="023DA89A" w:rsidR="00E96E12" w:rsidRDefault="00E26F2A" w:rsidP="0006352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Additionally, the</w:t>
      </w:r>
      <w:r w:rsidR="000C71D3">
        <w:rPr>
          <w:rFonts w:ascii="Times New Roman" w:hAnsi="Times New Roman" w:cs="Times New Roman"/>
        </w:rPr>
        <w:t xml:space="preserve"> contemporary </w:t>
      </w:r>
      <w:r>
        <w:rPr>
          <w:rFonts w:ascii="Times New Roman" w:hAnsi="Times New Roman" w:cs="Times New Roman"/>
        </w:rPr>
        <w:t xml:space="preserve">elite audience would not have simply </w:t>
      </w:r>
      <w:r w:rsidR="000C71D3">
        <w:rPr>
          <w:rFonts w:ascii="Times New Roman" w:hAnsi="Times New Roman" w:cs="Times New Roman"/>
        </w:rPr>
        <w:t xml:space="preserve">interpreted the </w:t>
      </w:r>
      <w:r w:rsidR="000C71D3" w:rsidRPr="000C71D3">
        <w:rPr>
          <w:rFonts w:ascii="Times New Roman" w:hAnsi="Times New Roman" w:cs="Times New Roman"/>
          <w:i/>
          <w:iCs/>
        </w:rPr>
        <w:t>Aeneid</w:t>
      </w:r>
      <w:r w:rsidR="000C71D3">
        <w:rPr>
          <w:rFonts w:ascii="Times New Roman" w:hAnsi="Times New Roman" w:cs="Times New Roman"/>
        </w:rPr>
        <w:t xml:space="preserve"> as a piece of literature but also as a political tool</w:t>
      </w:r>
      <w:r w:rsidR="0078300A">
        <w:rPr>
          <w:rFonts w:ascii="Times New Roman" w:hAnsi="Times New Roman" w:cs="Times New Roman"/>
        </w:rPr>
        <w:t xml:space="preserve"> with the promotion of Roman values and legitimisation of Augustus reign </w:t>
      </w:r>
      <w:r w:rsidR="008F0644">
        <w:rPr>
          <w:rFonts w:ascii="Times New Roman" w:hAnsi="Times New Roman" w:cs="Times New Roman"/>
        </w:rPr>
        <w:t>tailored to address possible concerns and ambitions of the ruling class</w:t>
      </w:r>
      <w:r w:rsidR="00F2387B">
        <w:rPr>
          <w:rFonts w:ascii="Times New Roman" w:hAnsi="Times New Roman" w:cs="Times New Roman"/>
        </w:rPr>
        <w:t xml:space="preserve">. Furthermore, the Aeneid is a product of </w:t>
      </w:r>
      <w:r w:rsidR="00E96E12">
        <w:rPr>
          <w:rFonts w:ascii="Times New Roman" w:hAnsi="Times New Roman" w:cs="Times New Roman"/>
        </w:rPr>
        <w:t xml:space="preserve">its time because it was created to serve political purposes </w:t>
      </w:r>
      <w:r w:rsidR="004A0274">
        <w:rPr>
          <w:rFonts w:ascii="Times New Roman" w:hAnsi="Times New Roman" w:cs="Times New Roman"/>
        </w:rPr>
        <w:t>for the Roman Empire as</w:t>
      </w:r>
      <w:r w:rsidR="005A791F">
        <w:rPr>
          <w:rFonts w:ascii="Times New Roman" w:hAnsi="Times New Roman" w:cs="Times New Roman"/>
        </w:rPr>
        <w:t xml:space="preserve"> a</w:t>
      </w:r>
      <w:r w:rsidR="004A0274">
        <w:rPr>
          <w:rFonts w:ascii="Times New Roman" w:hAnsi="Times New Roman" w:cs="Times New Roman"/>
        </w:rPr>
        <w:t xml:space="preserve"> formation from the Republic. </w:t>
      </w:r>
    </w:p>
    <w:p w14:paraId="0DCDC049" w14:textId="449D55E3" w:rsidR="004B40F3" w:rsidRPr="00965CAF" w:rsidRDefault="00965CAF" w:rsidP="0006352B">
      <w:pPr>
        <w:jc w:val="both"/>
        <w:rPr>
          <w:rFonts w:ascii="Times New Roman" w:hAnsi="Times New Roman" w:cs="Times New Roman"/>
          <w:b/>
          <w:bCs/>
          <w:u w:val="single"/>
        </w:rPr>
      </w:pPr>
      <w:r w:rsidRPr="00965CAF">
        <w:rPr>
          <w:rFonts w:ascii="Times New Roman" w:hAnsi="Times New Roman" w:cs="Times New Roman"/>
          <w:b/>
          <w:bCs/>
          <w:u w:val="single"/>
        </w:rPr>
        <w:t>Conclusion</w:t>
      </w:r>
    </w:p>
    <w:p w14:paraId="0D3D4FDB" w14:textId="1665F0BE" w:rsidR="00190AE0" w:rsidRDefault="005A791F" w:rsidP="0006352B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Undeniably, Virgil’s </w:t>
      </w:r>
      <w:r w:rsidRPr="009352B2">
        <w:rPr>
          <w:rFonts w:ascii="Times New Roman" w:hAnsi="Times New Roman" w:cs="Times New Roman"/>
          <w:i/>
          <w:iCs/>
        </w:rPr>
        <w:t>Aeneid</w:t>
      </w:r>
      <w:r>
        <w:rPr>
          <w:rFonts w:ascii="Times New Roman" w:hAnsi="Times New Roman" w:cs="Times New Roman"/>
        </w:rPr>
        <w:t xml:space="preserve"> </w:t>
      </w:r>
      <w:r w:rsidR="009352B2">
        <w:rPr>
          <w:rFonts w:ascii="Times New Roman" w:hAnsi="Times New Roman" w:cs="Times New Roman"/>
        </w:rPr>
        <w:t>is a product of its time and place as it was written in a time of</w:t>
      </w:r>
      <w:r w:rsidR="007645C0">
        <w:rPr>
          <w:rFonts w:ascii="Times New Roman" w:hAnsi="Times New Roman" w:cs="Times New Roman"/>
        </w:rPr>
        <w:t xml:space="preserve"> political, social and cultural</w:t>
      </w:r>
      <w:r w:rsidR="009352B2">
        <w:rPr>
          <w:rFonts w:ascii="Times New Roman" w:hAnsi="Times New Roman" w:cs="Times New Roman"/>
        </w:rPr>
        <w:t xml:space="preserve"> transformation and reform</w:t>
      </w:r>
      <w:r w:rsidR="007645C0">
        <w:rPr>
          <w:rFonts w:ascii="Times New Roman" w:hAnsi="Times New Roman" w:cs="Times New Roman"/>
        </w:rPr>
        <w:t xml:space="preserve"> in the late first century B.C. </w:t>
      </w:r>
      <w:r w:rsidR="00190AE0">
        <w:rPr>
          <w:rFonts w:ascii="Times New Roman" w:hAnsi="Times New Roman" w:cs="Times New Roman"/>
        </w:rPr>
        <w:t xml:space="preserve">Through propaganda, war and peace, </w:t>
      </w:r>
      <w:r w:rsidR="00D07653">
        <w:rPr>
          <w:rFonts w:ascii="Times New Roman" w:hAnsi="Times New Roman" w:cs="Times New Roman"/>
        </w:rPr>
        <w:t xml:space="preserve">and pietas, the poem acts as a mythical foundation for Rome </w:t>
      </w:r>
      <w:r w:rsidR="00BA62B7">
        <w:rPr>
          <w:rFonts w:ascii="Times New Roman" w:hAnsi="Times New Roman" w:cs="Times New Roman"/>
        </w:rPr>
        <w:t xml:space="preserve">and a political tool for Augustus. </w:t>
      </w:r>
      <w:r w:rsidR="00D52B92">
        <w:rPr>
          <w:rFonts w:ascii="Times New Roman" w:hAnsi="Times New Roman" w:cs="Times New Roman"/>
        </w:rPr>
        <w:t xml:space="preserve">Virgil creates a narrative that reflects the values of his time </w:t>
      </w:r>
      <w:r w:rsidR="00EF4D8A">
        <w:rPr>
          <w:rFonts w:ascii="Times New Roman" w:hAnsi="Times New Roman" w:cs="Times New Roman"/>
        </w:rPr>
        <w:t xml:space="preserve">and seeks to shape the forming Empire by creating a </w:t>
      </w:r>
      <w:r w:rsidR="00B400DD">
        <w:rPr>
          <w:rFonts w:ascii="Times New Roman" w:hAnsi="Times New Roman" w:cs="Times New Roman"/>
        </w:rPr>
        <w:t xml:space="preserve">legendary myth of Rome.  </w:t>
      </w:r>
    </w:p>
    <w:p w14:paraId="7E3DE783" w14:textId="77777777" w:rsidR="00B400DD" w:rsidRDefault="00B400DD" w:rsidP="0006352B">
      <w:pPr>
        <w:jc w:val="both"/>
        <w:rPr>
          <w:rFonts w:ascii="Times New Roman" w:hAnsi="Times New Roman" w:cs="Times New Roman"/>
        </w:rPr>
      </w:pPr>
    </w:p>
    <w:p w14:paraId="79C35179" w14:textId="77777777" w:rsidR="00B400DD" w:rsidRDefault="00B400DD" w:rsidP="0006352B">
      <w:pPr>
        <w:jc w:val="both"/>
        <w:rPr>
          <w:rFonts w:ascii="Times New Roman" w:hAnsi="Times New Roman" w:cs="Times New Roman"/>
        </w:rPr>
      </w:pPr>
    </w:p>
    <w:p w14:paraId="4DC46A07" w14:textId="77777777" w:rsidR="00B400DD" w:rsidRDefault="00B400DD" w:rsidP="0006352B">
      <w:pPr>
        <w:jc w:val="both"/>
        <w:rPr>
          <w:rFonts w:ascii="Times New Roman" w:hAnsi="Times New Roman" w:cs="Times New Roman"/>
        </w:rPr>
      </w:pPr>
    </w:p>
    <w:p w14:paraId="267D6C82" w14:textId="77777777" w:rsidR="00B400DD" w:rsidRDefault="00B400DD" w:rsidP="0006352B">
      <w:pPr>
        <w:jc w:val="both"/>
        <w:rPr>
          <w:rFonts w:ascii="Times New Roman" w:hAnsi="Times New Roman" w:cs="Times New Roman"/>
        </w:rPr>
      </w:pPr>
    </w:p>
    <w:p w14:paraId="25C21773" w14:textId="77777777" w:rsidR="00B400DD" w:rsidRDefault="00B400DD" w:rsidP="0006352B">
      <w:pPr>
        <w:jc w:val="both"/>
        <w:rPr>
          <w:rFonts w:ascii="Times New Roman" w:hAnsi="Times New Roman" w:cs="Times New Roman"/>
        </w:rPr>
      </w:pPr>
    </w:p>
    <w:p w14:paraId="03C90382" w14:textId="77777777" w:rsidR="00B400DD" w:rsidRDefault="00B400DD" w:rsidP="0006352B">
      <w:pPr>
        <w:jc w:val="both"/>
        <w:rPr>
          <w:rFonts w:ascii="Times New Roman" w:hAnsi="Times New Roman" w:cs="Times New Roman"/>
        </w:rPr>
      </w:pPr>
    </w:p>
    <w:p w14:paraId="597D5EA6" w14:textId="77777777" w:rsidR="00B400DD" w:rsidRDefault="00B400DD" w:rsidP="0006352B">
      <w:pPr>
        <w:jc w:val="both"/>
        <w:rPr>
          <w:rFonts w:ascii="Times New Roman" w:hAnsi="Times New Roman" w:cs="Times New Roman"/>
        </w:rPr>
      </w:pPr>
    </w:p>
    <w:p w14:paraId="0600F410" w14:textId="77777777" w:rsidR="00B400DD" w:rsidRDefault="00B400DD" w:rsidP="0006352B">
      <w:pPr>
        <w:jc w:val="both"/>
        <w:rPr>
          <w:rFonts w:ascii="Times New Roman" w:hAnsi="Times New Roman" w:cs="Times New Roman"/>
        </w:rPr>
      </w:pPr>
    </w:p>
    <w:p w14:paraId="26DF7285" w14:textId="77777777" w:rsidR="00B400DD" w:rsidRDefault="00B400DD" w:rsidP="0006352B">
      <w:pPr>
        <w:jc w:val="both"/>
        <w:rPr>
          <w:rFonts w:ascii="Times New Roman" w:hAnsi="Times New Roman" w:cs="Times New Roman"/>
        </w:rPr>
      </w:pPr>
    </w:p>
    <w:p w14:paraId="7B6B440E" w14:textId="77777777" w:rsidR="00B400DD" w:rsidRDefault="00B400DD" w:rsidP="0006352B">
      <w:pPr>
        <w:jc w:val="both"/>
        <w:rPr>
          <w:rFonts w:ascii="Times New Roman" w:hAnsi="Times New Roman" w:cs="Times New Roman"/>
        </w:rPr>
      </w:pPr>
    </w:p>
    <w:p w14:paraId="7E9DE039" w14:textId="3085849D" w:rsidR="00024B70" w:rsidRPr="00170123" w:rsidRDefault="00024B70" w:rsidP="0006352B">
      <w:pPr>
        <w:jc w:val="both"/>
        <w:rPr>
          <w:rFonts w:ascii="Times New Roman" w:hAnsi="Times New Roman" w:cs="Times New Roman"/>
          <w:u w:val="single"/>
        </w:rPr>
      </w:pPr>
      <w:r w:rsidRPr="00170123">
        <w:rPr>
          <w:rFonts w:ascii="Times New Roman" w:hAnsi="Times New Roman" w:cs="Times New Roman"/>
          <w:u w:val="single"/>
        </w:rPr>
        <w:lastRenderedPageBreak/>
        <w:t>Reference List:</w:t>
      </w:r>
    </w:p>
    <w:p w14:paraId="260E7427" w14:textId="0C3ED435" w:rsidR="00024B70" w:rsidRPr="004B40F3" w:rsidRDefault="00024B70" w:rsidP="0006352B">
      <w:pPr>
        <w:jc w:val="both"/>
        <w:rPr>
          <w:rFonts w:ascii="Times New Roman" w:hAnsi="Times New Roman" w:cs="Times New Roman"/>
          <w:sz w:val="20"/>
          <w:szCs w:val="20"/>
        </w:rPr>
      </w:pPr>
      <w:r w:rsidRPr="004B40F3">
        <w:rPr>
          <w:rFonts w:ascii="Times New Roman" w:hAnsi="Times New Roman" w:cs="Times New Roman"/>
          <w:sz w:val="20"/>
          <w:szCs w:val="20"/>
        </w:rPr>
        <w:t xml:space="preserve">Britannica, </w:t>
      </w:r>
      <w:r w:rsidRPr="004B40F3">
        <w:rPr>
          <w:rFonts w:ascii="Times New Roman" w:hAnsi="Times New Roman" w:cs="Times New Roman"/>
          <w:i/>
          <w:iCs/>
          <w:sz w:val="20"/>
          <w:szCs w:val="20"/>
        </w:rPr>
        <w:t>Aeneid</w:t>
      </w:r>
      <w:r w:rsidRPr="004B40F3">
        <w:rPr>
          <w:rFonts w:ascii="Times New Roman" w:hAnsi="Times New Roman" w:cs="Times New Roman"/>
          <w:sz w:val="20"/>
          <w:szCs w:val="20"/>
        </w:rPr>
        <w:t xml:space="preserve">, (2011), </w:t>
      </w:r>
      <w:hyperlink r:id="rId11" w:history="1">
        <w:r w:rsidRPr="004B40F3">
          <w:rPr>
            <w:rStyle w:val="Hyperlink"/>
            <w:rFonts w:ascii="Times New Roman" w:hAnsi="Times New Roman" w:cs="Times New Roman"/>
            <w:sz w:val="20"/>
            <w:szCs w:val="20"/>
          </w:rPr>
          <w:t>https://www.britannica.com/topic/Aeneid</w:t>
        </w:r>
      </w:hyperlink>
      <w:r w:rsidRPr="004B40F3">
        <w:rPr>
          <w:rFonts w:ascii="Times New Roman" w:hAnsi="Times New Roman" w:cs="Times New Roman"/>
          <w:sz w:val="20"/>
          <w:szCs w:val="20"/>
        </w:rPr>
        <w:t xml:space="preserve"> [accessed 3rd March 2025]</w:t>
      </w:r>
    </w:p>
    <w:p w14:paraId="72B3174B" w14:textId="5024BD10" w:rsidR="00B44EA0" w:rsidRPr="00B44EA0" w:rsidRDefault="00B44EA0" w:rsidP="00B44EA0">
      <w:pPr>
        <w:pStyle w:val="FootnoteText"/>
        <w:rPr>
          <w:sz w:val="22"/>
          <w:szCs w:val="22"/>
        </w:rPr>
      </w:pPr>
      <w:proofErr w:type="spellStart"/>
      <w:r>
        <w:rPr>
          <w:rFonts w:ascii="Times New Roman" w:hAnsi="Times New Roman" w:cs="Times New Roman"/>
        </w:rPr>
        <w:t>Corbier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B44EA0">
        <w:rPr>
          <w:rFonts w:ascii="Times New Roman" w:hAnsi="Times New Roman" w:cs="Times New Roman"/>
        </w:rPr>
        <w:t>Mireille</w:t>
      </w:r>
      <w:proofErr w:type="spellEnd"/>
      <w:r w:rsidRPr="00B44EA0">
        <w:rPr>
          <w:rFonts w:ascii="Times New Roman" w:hAnsi="Times New Roman" w:cs="Times New Roman"/>
        </w:rPr>
        <w:t>,</w:t>
      </w:r>
      <w:r w:rsidRPr="00B44EA0">
        <w:rPr>
          <w:rFonts w:ascii="Times New Roman" w:hAnsi="Times New Roman" w:cs="Times New Roman"/>
          <w:i/>
          <w:iCs/>
        </w:rPr>
        <w:t xml:space="preserve"> Divorce and Adoption as Familial Strategies</w:t>
      </w:r>
      <w:r w:rsidRPr="00B44EA0">
        <w:rPr>
          <w:rFonts w:ascii="Times New Roman" w:hAnsi="Times New Roman" w:cs="Times New Roman"/>
        </w:rPr>
        <w:t xml:space="preserve">, In </w:t>
      </w:r>
      <w:proofErr w:type="spellStart"/>
      <w:r w:rsidRPr="00B44EA0">
        <w:rPr>
          <w:rFonts w:ascii="Times New Roman" w:hAnsi="Times New Roman" w:cs="Times New Roman"/>
        </w:rPr>
        <w:t>Rawson</w:t>
      </w:r>
      <w:proofErr w:type="spellEnd"/>
      <w:r w:rsidRPr="00B44EA0">
        <w:rPr>
          <w:rFonts w:ascii="Times New Roman" w:hAnsi="Times New Roman" w:cs="Times New Roman"/>
        </w:rPr>
        <w:t>, Beryl (ed.). </w:t>
      </w:r>
      <w:r w:rsidRPr="00B44EA0">
        <w:rPr>
          <w:rFonts w:ascii="Times New Roman" w:hAnsi="Times New Roman" w:cs="Times New Roman"/>
          <w:i/>
          <w:iCs/>
        </w:rPr>
        <w:t>Marriage, Divorce, and Children in Ancient Rome</w:t>
      </w:r>
      <w:r w:rsidRPr="00B44EA0">
        <w:rPr>
          <w:rFonts w:ascii="Times New Roman" w:hAnsi="Times New Roman" w:cs="Times New Roman"/>
        </w:rPr>
        <w:t xml:space="preserve"> (1996 </w:t>
      </w:r>
      <w:proofErr w:type="spellStart"/>
      <w:r w:rsidRPr="00B44EA0">
        <w:rPr>
          <w:rFonts w:ascii="Times New Roman" w:hAnsi="Times New Roman" w:cs="Times New Roman"/>
        </w:rPr>
        <w:t>pb</w:t>
      </w:r>
      <w:proofErr w:type="spellEnd"/>
      <w:r w:rsidRPr="00B44EA0">
        <w:rPr>
          <w:rFonts w:ascii="Times New Roman" w:hAnsi="Times New Roman" w:cs="Times New Roman"/>
        </w:rPr>
        <w:t> ed.), (Oxford: Oxford University Press, 1991)</w:t>
      </w:r>
    </w:p>
    <w:p w14:paraId="5C89197A" w14:textId="77777777" w:rsidR="00B44EA0" w:rsidRDefault="00B44EA0" w:rsidP="0006352B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7940C5F5" w14:textId="592E33E1" w:rsidR="004B40F3" w:rsidRDefault="004B40F3" w:rsidP="0006352B">
      <w:pPr>
        <w:jc w:val="both"/>
        <w:rPr>
          <w:rFonts w:ascii="Times New Roman" w:hAnsi="Times New Roman" w:cs="Times New Roman"/>
          <w:sz w:val="20"/>
          <w:szCs w:val="20"/>
        </w:rPr>
      </w:pPr>
      <w:r w:rsidRPr="004B40F3">
        <w:rPr>
          <w:rFonts w:ascii="Times New Roman" w:hAnsi="Times New Roman" w:cs="Times New Roman"/>
          <w:sz w:val="20"/>
          <w:szCs w:val="20"/>
        </w:rPr>
        <w:t xml:space="preserve">Collins Dictionary, </w:t>
      </w:r>
      <w:r w:rsidRPr="004B40F3">
        <w:rPr>
          <w:rFonts w:ascii="Times New Roman" w:hAnsi="Times New Roman" w:cs="Times New Roman"/>
          <w:i/>
          <w:iCs/>
          <w:sz w:val="20"/>
          <w:szCs w:val="20"/>
        </w:rPr>
        <w:t>Pietas</w:t>
      </w:r>
      <w:r w:rsidRPr="004B40F3">
        <w:rPr>
          <w:rFonts w:ascii="Times New Roman" w:hAnsi="Times New Roman" w:cs="Times New Roman"/>
          <w:sz w:val="20"/>
          <w:szCs w:val="20"/>
        </w:rPr>
        <w:t xml:space="preserve">, (2005, 1997, 1991),  </w:t>
      </w:r>
      <w:hyperlink r:id="rId12" w:history="1">
        <w:r w:rsidRPr="004B40F3">
          <w:rPr>
            <w:rStyle w:val="Hyperlink"/>
            <w:rFonts w:ascii="Times New Roman" w:hAnsi="Times New Roman" w:cs="Times New Roman"/>
            <w:sz w:val="20"/>
            <w:szCs w:val="20"/>
          </w:rPr>
          <w:t>https://www.collinsdictionary.com/dictionary/english/pietas</w:t>
        </w:r>
      </w:hyperlink>
      <w:r w:rsidRPr="004B40F3">
        <w:rPr>
          <w:rFonts w:ascii="Times New Roman" w:hAnsi="Times New Roman" w:cs="Times New Roman"/>
          <w:sz w:val="20"/>
          <w:szCs w:val="20"/>
        </w:rPr>
        <w:t xml:space="preserve"> [accessed 3rd March 2025]</w:t>
      </w:r>
    </w:p>
    <w:p w14:paraId="1A119BF7" w14:textId="77777777" w:rsidR="00353CC0" w:rsidRDefault="00353CC0" w:rsidP="0006352B">
      <w:pPr>
        <w:jc w:val="both"/>
        <w:rPr>
          <w:rFonts w:ascii="Times New Roman" w:hAnsi="Times New Roman" w:cs="Times New Roman"/>
          <w:sz w:val="20"/>
          <w:szCs w:val="20"/>
        </w:rPr>
      </w:pPr>
      <w:proofErr w:type="spellStart"/>
      <w:r>
        <w:rPr>
          <w:rFonts w:ascii="Times New Roman" w:hAnsi="Times New Roman" w:cs="Times New Roman"/>
          <w:sz w:val="20"/>
          <w:szCs w:val="20"/>
        </w:rPr>
        <w:t>Dio</w:t>
      </w:r>
      <w:proofErr w:type="spellEnd"/>
      <w:r>
        <w:rPr>
          <w:rFonts w:ascii="Times New Roman" w:hAnsi="Times New Roman" w:cs="Times New Roman"/>
          <w:sz w:val="20"/>
          <w:szCs w:val="20"/>
        </w:rPr>
        <w:t xml:space="preserve">, </w:t>
      </w:r>
      <w:r w:rsidRPr="00353CC0">
        <w:rPr>
          <w:rFonts w:ascii="Times New Roman" w:hAnsi="Times New Roman" w:cs="Times New Roman"/>
          <w:sz w:val="20"/>
          <w:szCs w:val="20"/>
        </w:rPr>
        <w:t xml:space="preserve">Cassius, </w:t>
      </w:r>
      <w:r w:rsidRPr="00353CC0">
        <w:rPr>
          <w:rFonts w:ascii="Times New Roman" w:hAnsi="Times New Roman" w:cs="Times New Roman"/>
          <w:i/>
          <w:iCs/>
          <w:sz w:val="20"/>
          <w:szCs w:val="20"/>
        </w:rPr>
        <w:t>Roman History</w:t>
      </w:r>
      <w:r w:rsidRPr="00353CC0">
        <w:rPr>
          <w:rFonts w:ascii="Times New Roman" w:hAnsi="Times New Roman" w:cs="Times New Roman"/>
          <w:sz w:val="20"/>
          <w:szCs w:val="20"/>
        </w:rPr>
        <w:t xml:space="preserve">, Volume LVI, p. 69 </w:t>
      </w:r>
      <w:hyperlink r:id="rId13" w:history="1">
        <w:r w:rsidRPr="00353CC0">
          <w:rPr>
            <w:rStyle w:val="Hyperlink"/>
            <w:rFonts w:ascii="Times New Roman" w:hAnsi="Times New Roman" w:cs="Times New Roman"/>
            <w:sz w:val="20"/>
            <w:szCs w:val="20"/>
          </w:rPr>
          <w:t>https://penelope.uchicago.edu/Thayer/e/roman/texts/cassius_dio/56*.html</w:t>
        </w:r>
      </w:hyperlink>
      <w:r w:rsidRPr="00353CC0">
        <w:rPr>
          <w:rFonts w:ascii="Times New Roman" w:hAnsi="Times New Roman" w:cs="Times New Roman"/>
          <w:sz w:val="20"/>
          <w:szCs w:val="20"/>
        </w:rPr>
        <w:t xml:space="preserve"> [accessed 5</w:t>
      </w:r>
      <w:r w:rsidRPr="00353CC0">
        <w:rPr>
          <w:rFonts w:ascii="Times New Roman" w:hAnsi="Times New Roman" w:cs="Times New Roman"/>
          <w:sz w:val="20"/>
          <w:szCs w:val="20"/>
          <w:vertAlign w:val="superscript"/>
        </w:rPr>
        <w:t>th</w:t>
      </w:r>
      <w:r w:rsidRPr="00353CC0">
        <w:rPr>
          <w:rFonts w:ascii="Times New Roman" w:hAnsi="Times New Roman" w:cs="Times New Roman"/>
          <w:sz w:val="20"/>
          <w:szCs w:val="20"/>
        </w:rPr>
        <w:t xml:space="preserve"> March 2025]</w:t>
      </w:r>
    </w:p>
    <w:p w14:paraId="4EA9B86F" w14:textId="56A52F3A" w:rsidR="00E04CB8" w:rsidRPr="00F5795A" w:rsidRDefault="00E04CB8" w:rsidP="0006352B">
      <w:pPr>
        <w:jc w:val="both"/>
        <w:rPr>
          <w:rFonts w:ascii="Times New Roman" w:hAnsi="Times New Roman" w:cs="Times New Roman"/>
          <w:sz w:val="20"/>
          <w:szCs w:val="20"/>
        </w:rPr>
      </w:pPr>
      <w:proofErr w:type="spellStart"/>
      <w:r>
        <w:rPr>
          <w:rFonts w:ascii="Times New Roman" w:hAnsi="Times New Roman" w:cs="Times New Roman"/>
          <w:sz w:val="20"/>
          <w:szCs w:val="20"/>
        </w:rPr>
        <w:t>Dio</w:t>
      </w:r>
      <w:proofErr w:type="spellEnd"/>
      <w:r>
        <w:rPr>
          <w:rFonts w:ascii="Times New Roman" w:hAnsi="Times New Roman" w:cs="Times New Roman"/>
          <w:sz w:val="20"/>
          <w:szCs w:val="20"/>
        </w:rPr>
        <w:t xml:space="preserve">, </w:t>
      </w:r>
      <w:r w:rsidRPr="00E04CB8">
        <w:rPr>
          <w:rFonts w:ascii="Times New Roman" w:hAnsi="Times New Roman" w:cs="Times New Roman"/>
          <w:sz w:val="20"/>
          <w:szCs w:val="20"/>
        </w:rPr>
        <w:t xml:space="preserve">Cassius, </w:t>
      </w:r>
      <w:proofErr w:type="spellStart"/>
      <w:r w:rsidRPr="00E04CB8">
        <w:rPr>
          <w:rFonts w:ascii="Times New Roman" w:hAnsi="Times New Roman" w:cs="Times New Roman"/>
          <w:i/>
          <w:iCs/>
          <w:sz w:val="20"/>
          <w:szCs w:val="20"/>
        </w:rPr>
        <w:t>Dio's</w:t>
      </w:r>
      <w:proofErr w:type="spellEnd"/>
      <w:r w:rsidRPr="00E04CB8">
        <w:rPr>
          <w:rFonts w:ascii="Times New Roman" w:hAnsi="Times New Roman" w:cs="Times New Roman"/>
          <w:i/>
          <w:iCs/>
          <w:sz w:val="20"/>
          <w:szCs w:val="20"/>
        </w:rPr>
        <w:t xml:space="preserve"> Roman History</w:t>
      </w:r>
      <w:r w:rsidRPr="00E04CB8">
        <w:rPr>
          <w:rFonts w:ascii="Times New Roman" w:hAnsi="Times New Roman" w:cs="Times New Roman"/>
          <w:sz w:val="20"/>
          <w:szCs w:val="20"/>
        </w:rPr>
        <w:t>, (translated by Cary, Earnest; Foster, Herbert. Cambridge, MA: Harvard University Press, 1914).</w:t>
      </w:r>
    </w:p>
    <w:p w14:paraId="14F98B62" w14:textId="27DC8024" w:rsidR="00F81179" w:rsidRDefault="00F81179" w:rsidP="00F81179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F87369">
        <w:rPr>
          <w:rFonts w:ascii="Times New Roman" w:hAnsi="Times New Roman" w:cs="Times New Roman"/>
        </w:rPr>
        <w:t xml:space="preserve">Flower, Harriet I., </w:t>
      </w:r>
      <w:r w:rsidRPr="00F87369">
        <w:rPr>
          <w:rFonts w:ascii="Times New Roman" w:hAnsi="Times New Roman" w:cs="Times New Roman"/>
          <w:i/>
          <w:iCs/>
        </w:rPr>
        <w:t>Roman Republics</w:t>
      </w:r>
      <w:r w:rsidRPr="00F87369">
        <w:rPr>
          <w:rFonts w:ascii="Times New Roman" w:hAnsi="Times New Roman" w:cs="Times New Roman"/>
        </w:rPr>
        <w:t>, (Princeton: Princeton University Press</w:t>
      </w:r>
      <w:r w:rsidR="00E24A15" w:rsidRPr="00F87369">
        <w:rPr>
          <w:rFonts w:ascii="Times New Roman" w:hAnsi="Times New Roman" w:cs="Times New Roman"/>
        </w:rPr>
        <w:t>, 2010</w:t>
      </w:r>
      <w:r w:rsidRPr="00F87369">
        <w:rPr>
          <w:rFonts w:ascii="Times New Roman" w:hAnsi="Times New Roman" w:cs="Times New Roman"/>
        </w:rPr>
        <w:t>)</w:t>
      </w:r>
    </w:p>
    <w:p w14:paraId="44B65848" w14:textId="77777777" w:rsidR="00E24A15" w:rsidRPr="00E24A15" w:rsidRDefault="00E24A15" w:rsidP="00F81179">
      <w:pPr>
        <w:pStyle w:val="FootnoteText"/>
        <w:rPr>
          <w:rFonts w:ascii="Times New Roman" w:hAnsi="Times New Roman" w:cs="Times New Roman"/>
          <w:sz w:val="18"/>
          <w:szCs w:val="18"/>
        </w:rPr>
      </w:pPr>
    </w:p>
    <w:p w14:paraId="6A7BDC09" w14:textId="1490F1E1" w:rsidR="002E35BB" w:rsidRDefault="002E35BB" w:rsidP="00F81179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E35BB">
        <w:rPr>
          <w:rFonts w:ascii="Times New Roman" w:hAnsi="Times New Roman" w:cs="Times New Roman"/>
        </w:rPr>
        <w:t>Frier, B</w:t>
      </w:r>
      <w:r w:rsidR="00D00961">
        <w:rPr>
          <w:rFonts w:ascii="Times New Roman" w:hAnsi="Times New Roman" w:cs="Times New Roman"/>
        </w:rPr>
        <w:t xml:space="preserve">ruce </w:t>
      </w:r>
      <w:r w:rsidRPr="002E35BB">
        <w:rPr>
          <w:rFonts w:ascii="Times New Roman" w:hAnsi="Times New Roman" w:cs="Times New Roman"/>
        </w:rPr>
        <w:t xml:space="preserve">W., </w:t>
      </w:r>
      <w:proofErr w:type="spellStart"/>
      <w:r w:rsidRPr="002E35BB">
        <w:rPr>
          <w:rFonts w:ascii="Times New Roman" w:hAnsi="Times New Roman" w:cs="Times New Roman"/>
        </w:rPr>
        <w:t>McGinn</w:t>
      </w:r>
      <w:proofErr w:type="spellEnd"/>
      <w:r w:rsidRPr="002E35BB">
        <w:rPr>
          <w:rFonts w:ascii="Times New Roman" w:hAnsi="Times New Roman" w:cs="Times New Roman"/>
        </w:rPr>
        <w:t>, T</w:t>
      </w:r>
      <w:r w:rsidR="00D00961">
        <w:rPr>
          <w:rFonts w:ascii="Times New Roman" w:hAnsi="Times New Roman" w:cs="Times New Roman"/>
        </w:rPr>
        <w:t xml:space="preserve">homas </w:t>
      </w:r>
      <w:r w:rsidRPr="002E35BB">
        <w:rPr>
          <w:rFonts w:ascii="Times New Roman" w:hAnsi="Times New Roman" w:cs="Times New Roman"/>
        </w:rPr>
        <w:t>A., </w:t>
      </w:r>
      <w:r w:rsidRPr="002E35BB">
        <w:rPr>
          <w:rFonts w:ascii="Times New Roman" w:hAnsi="Times New Roman" w:cs="Times New Roman"/>
          <w:i/>
          <w:iCs/>
        </w:rPr>
        <w:t>A Casebook on Roman Family Law</w:t>
      </w:r>
      <w:r w:rsidRPr="002E35BB">
        <w:rPr>
          <w:rFonts w:ascii="Times New Roman" w:hAnsi="Times New Roman" w:cs="Times New Roman"/>
        </w:rPr>
        <w:t>, (Oxford: Oxford University Press, 2004</w:t>
      </w:r>
      <w:r w:rsidR="00D00961">
        <w:rPr>
          <w:rFonts w:ascii="Times New Roman" w:hAnsi="Times New Roman" w:cs="Times New Roman"/>
        </w:rPr>
        <w:t>)</w:t>
      </w:r>
    </w:p>
    <w:p w14:paraId="3D3D7269" w14:textId="77777777" w:rsidR="002E35BB" w:rsidRPr="00E24A15" w:rsidRDefault="002E35BB" w:rsidP="00F81179">
      <w:pPr>
        <w:pStyle w:val="FootnoteText"/>
        <w:rPr>
          <w:rFonts w:ascii="Times New Roman" w:hAnsi="Times New Roman" w:cs="Times New Roman"/>
          <w:sz w:val="18"/>
          <w:szCs w:val="18"/>
        </w:rPr>
      </w:pPr>
    </w:p>
    <w:p w14:paraId="1ECF1509" w14:textId="7D7E892B" w:rsidR="00777777" w:rsidRDefault="007F11A3" w:rsidP="0006352B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Harris, </w:t>
      </w:r>
      <w:r w:rsidR="00777777" w:rsidRPr="00777777">
        <w:rPr>
          <w:rFonts w:ascii="Times New Roman" w:hAnsi="Times New Roman" w:cs="Times New Roman"/>
          <w:sz w:val="20"/>
          <w:szCs w:val="20"/>
        </w:rPr>
        <w:t xml:space="preserve">William V., </w:t>
      </w:r>
      <w:r w:rsidR="00777777" w:rsidRPr="00777777">
        <w:rPr>
          <w:rFonts w:ascii="Times New Roman" w:hAnsi="Times New Roman" w:cs="Times New Roman"/>
          <w:i/>
          <w:iCs/>
          <w:sz w:val="20"/>
          <w:szCs w:val="20"/>
        </w:rPr>
        <w:t>Ancient Literature</w:t>
      </w:r>
      <w:r w:rsidR="00777777" w:rsidRPr="00777777">
        <w:rPr>
          <w:rFonts w:ascii="Times New Roman" w:hAnsi="Times New Roman" w:cs="Times New Roman"/>
          <w:sz w:val="20"/>
          <w:szCs w:val="20"/>
        </w:rPr>
        <w:t>, (Cambridge, Massachusetts &amp; London, England: Harvard University Press, 1989)</w:t>
      </w:r>
    </w:p>
    <w:p w14:paraId="241B053B" w14:textId="231C488F" w:rsidR="007F460D" w:rsidRDefault="00F87369" w:rsidP="007F460D">
      <w:pPr>
        <w:pStyle w:val="FootnoteText"/>
        <w:rPr>
          <w:rFonts w:ascii="Times New Roman" w:hAnsi="Times New Roman" w:cs="Times New Roman"/>
        </w:rPr>
      </w:pPr>
      <w:r w:rsidRPr="00F87369">
        <w:rPr>
          <w:rFonts w:ascii="Times New Roman" w:hAnsi="Times New Roman" w:cs="Times New Roman"/>
        </w:rPr>
        <w:t xml:space="preserve">Livy, </w:t>
      </w:r>
      <w:r w:rsidRPr="00F87369">
        <w:rPr>
          <w:rFonts w:ascii="Times New Roman" w:hAnsi="Times New Roman" w:cs="Times New Roman"/>
          <w:i/>
          <w:iCs/>
        </w:rPr>
        <w:t>The History of Early Rome</w:t>
      </w:r>
      <w:r w:rsidRPr="00F87369">
        <w:rPr>
          <w:rFonts w:ascii="Times New Roman" w:hAnsi="Times New Roman" w:cs="Times New Roman"/>
        </w:rPr>
        <w:t xml:space="preserve">, (translated by de </w:t>
      </w:r>
      <w:proofErr w:type="spellStart"/>
      <w:r w:rsidRPr="00F87369">
        <w:rPr>
          <w:rFonts w:ascii="Times New Roman" w:hAnsi="Times New Roman" w:cs="Times New Roman"/>
        </w:rPr>
        <w:t>Selincourt</w:t>
      </w:r>
      <w:proofErr w:type="spellEnd"/>
      <w:r w:rsidRPr="00F87369">
        <w:rPr>
          <w:rFonts w:ascii="Times New Roman" w:hAnsi="Times New Roman" w:cs="Times New Roman"/>
        </w:rPr>
        <w:t xml:space="preserve">, Aubrey; </w:t>
      </w:r>
      <w:proofErr w:type="spellStart"/>
      <w:r w:rsidRPr="00F87369">
        <w:rPr>
          <w:rFonts w:ascii="Times New Roman" w:hAnsi="Times New Roman" w:cs="Times New Roman"/>
        </w:rPr>
        <w:t>Scorzelli</w:t>
      </w:r>
      <w:proofErr w:type="spellEnd"/>
      <w:r w:rsidRPr="00F87369">
        <w:rPr>
          <w:rFonts w:ascii="Times New Roman" w:hAnsi="Times New Roman" w:cs="Times New Roman"/>
        </w:rPr>
        <w:t xml:space="preserve">, </w:t>
      </w:r>
      <w:proofErr w:type="spellStart"/>
      <w:r w:rsidRPr="00F87369">
        <w:rPr>
          <w:rFonts w:ascii="Times New Roman" w:hAnsi="Times New Roman" w:cs="Times New Roman"/>
        </w:rPr>
        <w:t>Raffaele</w:t>
      </w:r>
      <w:proofErr w:type="spellEnd"/>
      <w:r w:rsidRPr="00F87369">
        <w:rPr>
          <w:rFonts w:ascii="Times New Roman" w:hAnsi="Times New Roman" w:cs="Times New Roman"/>
        </w:rPr>
        <w:t>. New York: Heritage Press 1960)</w:t>
      </w:r>
    </w:p>
    <w:p w14:paraId="4FBB9644" w14:textId="77777777" w:rsidR="00DF270A" w:rsidRPr="00DF270A" w:rsidRDefault="00DF270A" w:rsidP="007F460D">
      <w:pPr>
        <w:pStyle w:val="FootnoteText"/>
        <w:rPr>
          <w:rFonts w:ascii="Times New Roman" w:hAnsi="Times New Roman" w:cs="Times New Roman"/>
          <w:sz w:val="22"/>
          <w:szCs w:val="22"/>
        </w:rPr>
      </w:pPr>
    </w:p>
    <w:p w14:paraId="60F1A36F" w14:textId="3117B5F0" w:rsidR="00DF270A" w:rsidRPr="00DF270A" w:rsidRDefault="00DF270A" w:rsidP="007F460D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DF270A">
        <w:rPr>
          <w:rFonts w:ascii="Times New Roman" w:hAnsi="Times New Roman" w:cs="Times New Roman"/>
        </w:rPr>
        <w:t xml:space="preserve">Merriam-Webster, </w:t>
      </w:r>
      <w:proofErr w:type="spellStart"/>
      <w:r w:rsidRPr="00DF270A">
        <w:rPr>
          <w:rFonts w:ascii="Times New Roman" w:hAnsi="Times New Roman" w:cs="Times New Roman"/>
          <w:i/>
          <w:iCs/>
        </w:rPr>
        <w:t>Furor</w:t>
      </w:r>
      <w:proofErr w:type="spellEnd"/>
      <w:r w:rsidRPr="00DF270A">
        <w:rPr>
          <w:rFonts w:ascii="Times New Roman" w:hAnsi="Times New Roman" w:cs="Times New Roman"/>
        </w:rPr>
        <w:t xml:space="preserve">, </w:t>
      </w:r>
      <w:hyperlink r:id="rId14" w:history="1">
        <w:r w:rsidRPr="00DF270A">
          <w:rPr>
            <w:rStyle w:val="Hyperlink"/>
            <w:rFonts w:ascii="Times New Roman" w:hAnsi="Times New Roman" w:cs="Times New Roman"/>
          </w:rPr>
          <w:t>https://www.merriam-webster.com/dictionary/furor</w:t>
        </w:r>
      </w:hyperlink>
      <w:r w:rsidRPr="00DF270A">
        <w:rPr>
          <w:rFonts w:ascii="Times New Roman" w:hAnsi="Times New Roman" w:cs="Times New Roman"/>
        </w:rPr>
        <w:t xml:space="preserve"> [accessed 7th March 2025]</w:t>
      </w:r>
    </w:p>
    <w:p w14:paraId="2B9ADAE9" w14:textId="77777777" w:rsidR="00177F6A" w:rsidRDefault="00177F6A" w:rsidP="007F460D">
      <w:pPr>
        <w:pStyle w:val="FootnoteText"/>
        <w:rPr>
          <w:rFonts w:ascii="Times New Roman" w:hAnsi="Times New Roman" w:cs="Times New Roman"/>
        </w:rPr>
      </w:pPr>
    </w:p>
    <w:p w14:paraId="472A2F74" w14:textId="386B4B62" w:rsidR="00177F6A" w:rsidRPr="00177F6A" w:rsidRDefault="00177F6A" w:rsidP="007F460D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177F6A">
        <w:rPr>
          <w:rFonts w:ascii="Times New Roman" w:hAnsi="Times New Roman" w:cs="Times New Roman"/>
        </w:rPr>
        <w:t xml:space="preserve">Perseus Digital Library, </w:t>
      </w:r>
      <w:r w:rsidRPr="00177F6A">
        <w:rPr>
          <w:rFonts w:ascii="Times New Roman" w:hAnsi="Times New Roman" w:cs="Times New Roman"/>
          <w:i/>
          <w:iCs/>
        </w:rPr>
        <w:t>Dictionary of Greek and Roman Geography</w:t>
      </w:r>
      <w:r w:rsidRPr="00177F6A">
        <w:rPr>
          <w:rFonts w:ascii="Times New Roman" w:hAnsi="Times New Roman" w:cs="Times New Roman"/>
        </w:rPr>
        <w:t xml:space="preserve">, </w:t>
      </w:r>
      <w:hyperlink r:id="rId15" w:history="1">
        <w:r w:rsidRPr="00177F6A">
          <w:rPr>
            <w:rStyle w:val="Hyperlink"/>
            <w:rFonts w:ascii="Times New Roman" w:hAnsi="Times New Roman" w:cs="Times New Roman"/>
          </w:rPr>
          <w:t>https://www.perseus.tufts.edu/hopper/text?doc=Perseus:text:1999.04.0064:entry=latium-geo</w:t>
        </w:r>
      </w:hyperlink>
      <w:r w:rsidRPr="00177F6A">
        <w:rPr>
          <w:rFonts w:ascii="Times New Roman" w:hAnsi="Times New Roman" w:cs="Times New Roman"/>
        </w:rPr>
        <w:t>, [accessed 7</w:t>
      </w:r>
      <w:r w:rsidRPr="00177F6A">
        <w:rPr>
          <w:rFonts w:ascii="Times New Roman" w:hAnsi="Times New Roman" w:cs="Times New Roman"/>
          <w:vertAlign w:val="superscript"/>
        </w:rPr>
        <w:t>th</w:t>
      </w:r>
      <w:r w:rsidRPr="00177F6A">
        <w:rPr>
          <w:rFonts w:ascii="Times New Roman" w:hAnsi="Times New Roman" w:cs="Times New Roman"/>
        </w:rPr>
        <w:t xml:space="preserve"> March 2025]</w:t>
      </w:r>
    </w:p>
    <w:p w14:paraId="37406D29" w14:textId="77777777" w:rsidR="007F460D" w:rsidRPr="007F460D" w:rsidRDefault="007F460D" w:rsidP="007F460D">
      <w:pPr>
        <w:pStyle w:val="FootnoteText"/>
        <w:rPr>
          <w:rFonts w:ascii="Times New Roman" w:hAnsi="Times New Roman" w:cs="Times New Roman"/>
          <w:sz w:val="22"/>
          <w:szCs w:val="22"/>
        </w:rPr>
      </w:pPr>
    </w:p>
    <w:p w14:paraId="4428C7AE" w14:textId="6FB5BEDA" w:rsidR="007F460D" w:rsidRDefault="007F460D" w:rsidP="007F460D">
      <w:pPr>
        <w:pStyle w:val="FootnoteTex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Rowell, </w:t>
      </w:r>
      <w:r w:rsidRPr="007F460D">
        <w:rPr>
          <w:rFonts w:ascii="Times New Roman" w:hAnsi="Times New Roman" w:cs="Times New Roman"/>
        </w:rPr>
        <w:t xml:space="preserve">Henry Thompson, </w:t>
      </w:r>
      <w:r w:rsidRPr="007F460D">
        <w:rPr>
          <w:rFonts w:ascii="Times New Roman" w:hAnsi="Times New Roman" w:cs="Times New Roman"/>
          <w:i/>
          <w:iCs/>
        </w:rPr>
        <w:t>Rome in the Augustan Age</w:t>
      </w:r>
      <w:r w:rsidRPr="007F460D">
        <w:rPr>
          <w:rFonts w:ascii="Times New Roman" w:hAnsi="Times New Roman" w:cs="Times New Roman"/>
        </w:rPr>
        <w:t>, (Norman: University of Oklahoma Press, 196</w:t>
      </w:r>
      <w:r>
        <w:rPr>
          <w:rFonts w:ascii="Times New Roman" w:hAnsi="Times New Roman" w:cs="Times New Roman"/>
        </w:rPr>
        <w:t>2)</w:t>
      </w:r>
    </w:p>
    <w:p w14:paraId="6A542B6E" w14:textId="77777777" w:rsidR="00F5795A" w:rsidRPr="00253585" w:rsidRDefault="00F5795A" w:rsidP="00F5795A">
      <w:pPr>
        <w:pStyle w:val="FootnoteText"/>
        <w:rPr>
          <w:rFonts w:ascii="Times New Roman" w:hAnsi="Times New Roman" w:cs="Times New Roman"/>
          <w:sz w:val="22"/>
          <w:szCs w:val="22"/>
        </w:rPr>
      </w:pPr>
    </w:p>
    <w:p w14:paraId="561C3BFA" w14:textId="07DD4EE8" w:rsidR="00253585" w:rsidRPr="00253585" w:rsidRDefault="00253585" w:rsidP="00F5795A">
      <w:pPr>
        <w:pStyle w:val="FootnoteText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Vahl</w:t>
      </w:r>
      <w:proofErr w:type="spellEnd"/>
      <w:r>
        <w:rPr>
          <w:rFonts w:ascii="Times New Roman" w:hAnsi="Times New Roman" w:cs="Times New Roman"/>
        </w:rPr>
        <w:t xml:space="preserve">, </w:t>
      </w:r>
      <w:r w:rsidRPr="00253585">
        <w:rPr>
          <w:rFonts w:ascii="Times New Roman" w:hAnsi="Times New Roman" w:cs="Times New Roman"/>
        </w:rPr>
        <w:t xml:space="preserve">Jessica, </w:t>
      </w:r>
      <w:r w:rsidRPr="00253585">
        <w:rPr>
          <w:rFonts w:ascii="Times New Roman" w:hAnsi="Times New Roman" w:cs="Times New Roman"/>
          <w:i/>
          <w:iCs/>
        </w:rPr>
        <w:t>Imperial Representations of Clemency: From Augustus to Marcus Aurelius</w:t>
      </w:r>
      <w:r w:rsidRPr="00253585">
        <w:rPr>
          <w:rFonts w:ascii="Times New Roman" w:hAnsi="Times New Roman" w:cs="Times New Roman"/>
        </w:rPr>
        <w:t>, (Unpublished MA thesis, McMaster University, 2007)</w:t>
      </w:r>
    </w:p>
    <w:p w14:paraId="770EB2BE" w14:textId="77777777" w:rsidR="00253585" w:rsidRDefault="00253585" w:rsidP="00F5795A">
      <w:pPr>
        <w:pStyle w:val="FootnoteText"/>
        <w:rPr>
          <w:rFonts w:ascii="Times New Roman" w:hAnsi="Times New Roman" w:cs="Times New Roman"/>
        </w:rPr>
      </w:pPr>
    </w:p>
    <w:p w14:paraId="3A49EBCC" w14:textId="50A5239D" w:rsidR="00F5795A" w:rsidRPr="00374993" w:rsidRDefault="00F5795A" w:rsidP="00F5795A">
      <w:pPr>
        <w:pStyle w:val="FootnoteText"/>
        <w:rPr>
          <w:rFonts w:ascii="Times New Roman" w:hAnsi="Times New Roman" w:cs="Times New Roman"/>
        </w:rPr>
      </w:pPr>
      <w:r w:rsidRPr="00F5795A">
        <w:rPr>
          <w:rFonts w:ascii="Times New Roman" w:hAnsi="Times New Roman" w:cs="Times New Roman"/>
        </w:rPr>
        <w:t xml:space="preserve">Virgil, </w:t>
      </w:r>
      <w:r w:rsidRPr="00F5795A">
        <w:rPr>
          <w:rFonts w:ascii="Times New Roman" w:hAnsi="Times New Roman" w:cs="Times New Roman"/>
          <w:i/>
          <w:iCs/>
        </w:rPr>
        <w:t>The Aeneid</w:t>
      </w:r>
      <w:r w:rsidRPr="00F5795A">
        <w:rPr>
          <w:rFonts w:ascii="Times New Roman" w:hAnsi="Times New Roman" w:cs="Times New Roman"/>
        </w:rPr>
        <w:t>, (translated by David West, London: Penguin Publishers, 1990)</w:t>
      </w:r>
    </w:p>
    <w:p w14:paraId="1B558131" w14:textId="77777777" w:rsidR="007F460D" w:rsidRPr="007F460D" w:rsidRDefault="007F460D" w:rsidP="007F460D">
      <w:pPr>
        <w:pStyle w:val="FootnoteText"/>
        <w:rPr>
          <w:rFonts w:ascii="Times New Roman" w:hAnsi="Times New Roman" w:cs="Times New Roman"/>
          <w:sz w:val="22"/>
          <w:szCs w:val="22"/>
        </w:rPr>
      </w:pPr>
    </w:p>
    <w:sectPr w:rsidR="007F460D" w:rsidRPr="007F46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DC7A54" w14:textId="77777777" w:rsidR="003165FB" w:rsidRDefault="003165FB" w:rsidP="0006352B">
      <w:pPr>
        <w:spacing w:after="0" w:line="240" w:lineRule="auto"/>
      </w:pPr>
      <w:r>
        <w:separator/>
      </w:r>
    </w:p>
  </w:endnote>
  <w:endnote w:type="continuationSeparator" w:id="0">
    <w:p w14:paraId="52D31503" w14:textId="77777777" w:rsidR="003165FB" w:rsidRDefault="003165FB" w:rsidP="0006352B">
      <w:pPr>
        <w:spacing w:after="0" w:line="240" w:lineRule="auto"/>
      </w:pPr>
      <w:r>
        <w:continuationSeparator/>
      </w:r>
    </w:p>
  </w:endnote>
  <w:endnote w:type="continuationNotice" w:id="1">
    <w:p w14:paraId="704D635B" w14:textId="77777777" w:rsidR="003165FB" w:rsidRDefault="003165F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jaVu Sans"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6F11C5" w14:textId="77777777" w:rsidR="003165FB" w:rsidRDefault="003165FB" w:rsidP="0006352B">
      <w:pPr>
        <w:spacing w:after="0" w:line="240" w:lineRule="auto"/>
      </w:pPr>
      <w:r>
        <w:separator/>
      </w:r>
    </w:p>
  </w:footnote>
  <w:footnote w:type="continuationSeparator" w:id="0">
    <w:p w14:paraId="430912B7" w14:textId="77777777" w:rsidR="003165FB" w:rsidRDefault="003165FB" w:rsidP="0006352B">
      <w:pPr>
        <w:spacing w:after="0" w:line="240" w:lineRule="auto"/>
      </w:pPr>
      <w:r>
        <w:continuationSeparator/>
      </w:r>
    </w:p>
  </w:footnote>
  <w:footnote w:type="continuationNotice" w:id="1">
    <w:p w14:paraId="339941B5" w14:textId="77777777" w:rsidR="003165FB" w:rsidRDefault="003165FB">
      <w:pPr>
        <w:spacing w:after="0" w:line="240" w:lineRule="auto"/>
      </w:pPr>
    </w:p>
  </w:footnote>
  <w:footnote w:id="2">
    <w:p w14:paraId="49DAEB12" w14:textId="00A90288" w:rsidR="0006352B" w:rsidRPr="00A04245" w:rsidRDefault="0006352B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A0424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04245">
        <w:rPr>
          <w:rFonts w:ascii="Times New Roman" w:hAnsi="Times New Roman" w:cs="Times New Roman"/>
          <w:sz w:val="18"/>
          <w:szCs w:val="18"/>
        </w:rPr>
        <w:t xml:space="preserve"> </w:t>
      </w:r>
      <w:r w:rsidR="00024B70" w:rsidRPr="00A04245">
        <w:rPr>
          <w:rFonts w:ascii="Times New Roman" w:hAnsi="Times New Roman" w:cs="Times New Roman"/>
          <w:sz w:val="18"/>
          <w:szCs w:val="18"/>
        </w:rPr>
        <w:t xml:space="preserve">Britannica, </w:t>
      </w:r>
      <w:r w:rsidR="00024B70" w:rsidRPr="00A04245">
        <w:rPr>
          <w:rFonts w:ascii="Times New Roman" w:hAnsi="Times New Roman" w:cs="Times New Roman"/>
          <w:i/>
          <w:iCs/>
          <w:sz w:val="18"/>
          <w:szCs w:val="18"/>
        </w:rPr>
        <w:t>Aeneid</w:t>
      </w:r>
      <w:r w:rsidR="00024B70" w:rsidRPr="00A04245">
        <w:rPr>
          <w:rFonts w:ascii="Times New Roman" w:hAnsi="Times New Roman" w:cs="Times New Roman"/>
          <w:sz w:val="18"/>
          <w:szCs w:val="18"/>
        </w:rPr>
        <w:t xml:space="preserve">, (2011), </w:t>
      </w:r>
      <w:hyperlink r:id="rId1" w:history="1">
        <w:r w:rsidR="00024B70" w:rsidRPr="00A04245">
          <w:rPr>
            <w:rStyle w:val="Hyperlink"/>
            <w:rFonts w:ascii="Times New Roman" w:hAnsi="Times New Roman" w:cs="Times New Roman"/>
            <w:sz w:val="18"/>
            <w:szCs w:val="18"/>
          </w:rPr>
          <w:t>https://www.britannica.com/topic/Aeneid</w:t>
        </w:r>
      </w:hyperlink>
      <w:r w:rsidRPr="00A04245">
        <w:rPr>
          <w:rFonts w:ascii="Times New Roman" w:hAnsi="Times New Roman" w:cs="Times New Roman"/>
          <w:sz w:val="18"/>
          <w:szCs w:val="18"/>
        </w:rPr>
        <w:t xml:space="preserve"> </w:t>
      </w:r>
      <w:r w:rsidR="00024B70" w:rsidRPr="00A04245">
        <w:rPr>
          <w:rFonts w:ascii="Times New Roman" w:hAnsi="Times New Roman" w:cs="Times New Roman"/>
          <w:sz w:val="18"/>
          <w:szCs w:val="18"/>
        </w:rPr>
        <w:t>[accessed 3rd March 2025]</w:t>
      </w:r>
    </w:p>
  </w:footnote>
  <w:footnote w:id="3">
    <w:p w14:paraId="489547A2" w14:textId="1B15BCEA" w:rsidR="00781A21" w:rsidRPr="002F641B" w:rsidRDefault="00781A21">
      <w:pPr>
        <w:pStyle w:val="FootnoteText"/>
        <w:rPr>
          <w:rFonts w:ascii="Times New Roman" w:hAnsi="Times New Roman" w:cs="Times New Roman"/>
        </w:rPr>
      </w:pPr>
      <w:r w:rsidRPr="002F641B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641B">
        <w:rPr>
          <w:rFonts w:ascii="Times New Roman" w:hAnsi="Times New Roman" w:cs="Times New Roman"/>
          <w:sz w:val="18"/>
          <w:szCs w:val="18"/>
        </w:rPr>
        <w:t xml:space="preserve"> </w:t>
      </w:r>
      <w:r w:rsidR="002F641B" w:rsidRPr="002F641B">
        <w:rPr>
          <w:rFonts w:ascii="Times New Roman" w:hAnsi="Times New Roman" w:cs="Times New Roman"/>
          <w:sz w:val="18"/>
          <w:szCs w:val="18"/>
        </w:rPr>
        <w:t>Harriet</w:t>
      </w:r>
      <w:r w:rsidR="00F91462">
        <w:rPr>
          <w:rFonts w:ascii="Times New Roman" w:hAnsi="Times New Roman" w:cs="Times New Roman"/>
          <w:sz w:val="18"/>
          <w:szCs w:val="18"/>
        </w:rPr>
        <w:t xml:space="preserve"> I. Flower, </w:t>
      </w:r>
      <w:r w:rsidR="00F91462" w:rsidRPr="00164F43">
        <w:rPr>
          <w:rFonts w:ascii="Times New Roman" w:hAnsi="Times New Roman" w:cs="Times New Roman"/>
          <w:i/>
          <w:iCs/>
          <w:sz w:val="18"/>
          <w:szCs w:val="18"/>
        </w:rPr>
        <w:t>Roman Republics</w:t>
      </w:r>
      <w:r w:rsidR="00B57DCB">
        <w:rPr>
          <w:rFonts w:ascii="Times New Roman" w:hAnsi="Times New Roman" w:cs="Times New Roman"/>
          <w:sz w:val="18"/>
          <w:szCs w:val="18"/>
        </w:rPr>
        <w:t xml:space="preserve">, </w:t>
      </w:r>
      <w:r w:rsidR="00164F43">
        <w:rPr>
          <w:rFonts w:ascii="Times New Roman" w:hAnsi="Times New Roman" w:cs="Times New Roman"/>
          <w:sz w:val="18"/>
          <w:szCs w:val="18"/>
        </w:rPr>
        <w:t>(</w:t>
      </w:r>
      <w:r w:rsidR="006641C1">
        <w:rPr>
          <w:rFonts w:ascii="Times New Roman" w:hAnsi="Times New Roman" w:cs="Times New Roman"/>
          <w:sz w:val="18"/>
          <w:szCs w:val="18"/>
        </w:rPr>
        <w:t>Princeton: Princeton University Press</w:t>
      </w:r>
      <w:r w:rsidR="00E24A15">
        <w:rPr>
          <w:rFonts w:ascii="Times New Roman" w:hAnsi="Times New Roman" w:cs="Times New Roman"/>
          <w:sz w:val="18"/>
          <w:szCs w:val="18"/>
        </w:rPr>
        <w:t>, 2010</w:t>
      </w:r>
      <w:r w:rsidR="006641C1">
        <w:rPr>
          <w:rFonts w:ascii="Times New Roman" w:hAnsi="Times New Roman" w:cs="Times New Roman"/>
          <w:sz w:val="18"/>
          <w:szCs w:val="18"/>
        </w:rPr>
        <w:t xml:space="preserve">), </w:t>
      </w:r>
      <w:r w:rsidR="00B57DCB">
        <w:rPr>
          <w:rFonts w:ascii="Times New Roman" w:hAnsi="Times New Roman" w:cs="Times New Roman"/>
          <w:sz w:val="18"/>
          <w:szCs w:val="18"/>
        </w:rPr>
        <w:t>p. 31</w:t>
      </w:r>
    </w:p>
  </w:footnote>
  <w:footnote w:id="4">
    <w:p w14:paraId="2D3C479B" w14:textId="14A800E2" w:rsidR="007F4DE4" w:rsidRPr="00D430B4" w:rsidRDefault="007F4DE4">
      <w:pPr>
        <w:pStyle w:val="FootnoteText"/>
        <w:rPr>
          <w:rFonts w:ascii="Times New Roman" w:hAnsi="Times New Roman" w:cs="Times New Roman"/>
        </w:rPr>
      </w:pPr>
      <w:r w:rsidRPr="00D430B4">
        <w:rPr>
          <w:rStyle w:val="FootnoteReference"/>
          <w:rFonts w:ascii="Times New Roman" w:hAnsi="Times New Roman" w:cs="Times New Roman"/>
        </w:rPr>
        <w:footnoteRef/>
      </w:r>
      <w:r w:rsidR="00274C1F">
        <w:rPr>
          <w:rFonts w:ascii="Times New Roman" w:hAnsi="Times New Roman" w:cs="Times New Roman"/>
        </w:rPr>
        <w:t xml:space="preserve"> </w:t>
      </w:r>
      <w:r w:rsidR="00CE3B5D">
        <w:rPr>
          <w:rFonts w:ascii="Times New Roman" w:hAnsi="Times New Roman" w:cs="Times New Roman"/>
        </w:rPr>
        <w:t xml:space="preserve">Cassius </w:t>
      </w:r>
      <w:proofErr w:type="spellStart"/>
      <w:r w:rsidR="00CE3B5D">
        <w:rPr>
          <w:rFonts w:ascii="Times New Roman" w:hAnsi="Times New Roman" w:cs="Times New Roman"/>
        </w:rPr>
        <w:t>Dio</w:t>
      </w:r>
      <w:proofErr w:type="spellEnd"/>
      <w:r w:rsidR="00CE3B5D">
        <w:rPr>
          <w:rFonts w:ascii="Times New Roman" w:hAnsi="Times New Roman" w:cs="Times New Roman"/>
        </w:rPr>
        <w:t xml:space="preserve">, </w:t>
      </w:r>
      <w:r w:rsidR="00CE3B5D" w:rsidRPr="00CE3B5D">
        <w:rPr>
          <w:rFonts w:ascii="Times New Roman" w:hAnsi="Times New Roman" w:cs="Times New Roman"/>
          <w:i/>
          <w:iCs/>
        </w:rPr>
        <w:t>Roman History</w:t>
      </w:r>
      <w:r w:rsidR="00CE3B5D">
        <w:rPr>
          <w:rFonts w:ascii="Times New Roman" w:hAnsi="Times New Roman" w:cs="Times New Roman"/>
        </w:rPr>
        <w:t>,</w:t>
      </w:r>
      <w:r w:rsidR="00C84E68">
        <w:rPr>
          <w:rFonts w:ascii="Times New Roman" w:hAnsi="Times New Roman" w:cs="Times New Roman"/>
        </w:rPr>
        <w:t xml:space="preserve"> Vol</w:t>
      </w:r>
      <w:r w:rsidR="00274C1F">
        <w:rPr>
          <w:rFonts w:ascii="Times New Roman" w:hAnsi="Times New Roman" w:cs="Times New Roman"/>
        </w:rPr>
        <w:t>ume LVI, p. 69</w:t>
      </w:r>
      <w:r w:rsidR="00CE3B5D">
        <w:rPr>
          <w:rFonts w:ascii="Times New Roman" w:hAnsi="Times New Roman" w:cs="Times New Roman"/>
        </w:rPr>
        <w:t xml:space="preserve"> </w:t>
      </w:r>
      <w:hyperlink r:id="rId2" w:history="1">
        <w:r w:rsidR="00CE3B5D" w:rsidRPr="001B7BDA">
          <w:rPr>
            <w:rStyle w:val="Hyperlink"/>
            <w:rFonts w:ascii="Times New Roman" w:hAnsi="Times New Roman" w:cs="Times New Roman"/>
          </w:rPr>
          <w:t>https://penelope.uchicago.edu/Thayer/e/roman/texts/cassius_dio/56*.html</w:t>
        </w:r>
      </w:hyperlink>
      <w:r w:rsidR="00D430B4" w:rsidRPr="00D430B4">
        <w:rPr>
          <w:rFonts w:ascii="Times New Roman" w:hAnsi="Times New Roman" w:cs="Times New Roman"/>
        </w:rPr>
        <w:t xml:space="preserve"> </w:t>
      </w:r>
      <w:r w:rsidR="00D430B4">
        <w:rPr>
          <w:rFonts w:ascii="Times New Roman" w:hAnsi="Times New Roman" w:cs="Times New Roman"/>
        </w:rPr>
        <w:t>[accessed 5</w:t>
      </w:r>
      <w:r w:rsidR="00D430B4" w:rsidRPr="00D430B4">
        <w:rPr>
          <w:rFonts w:ascii="Times New Roman" w:hAnsi="Times New Roman" w:cs="Times New Roman"/>
          <w:vertAlign w:val="superscript"/>
        </w:rPr>
        <w:t>th</w:t>
      </w:r>
      <w:r w:rsidR="00D430B4">
        <w:rPr>
          <w:rFonts w:ascii="Times New Roman" w:hAnsi="Times New Roman" w:cs="Times New Roman"/>
        </w:rPr>
        <w:t xml:space="preserve"> March 2025] </w:t>
      </w:r>
    </w:p>
  </w:footnote>
  <w:footnote w:id="5">
    <w:p w14:paraId="2527399A" w14:textId="16680A94" w:rsidR="000D6AC3" w:rsidRPr="00047EDC" w:rsidRDefault="000D6AC3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047EDC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047EDC">
        <w:rPr>
          <w:rFonts w:ascii="Times New Roman" w:hAnsi="Times New Roman" w:cs="Times New Roman"/>
          <w:sz w:val="18"/>
          <w:szCs w:val="18"/>
        </w:rPr>
        <w:t xml:space="preserve"> </w:t>
      </w:r>
      <w:r w:rsidR="00047EDC" w:rsidRPr="00047EDC">
        <w:rPr>
          <w:rFonts w:ascii="Times New Roman" w:hAnsi="Times New Roman" w:cs="Times New Roman"/>
          <w:sz w:val="18"/>
          <w:szCs w:val="18"/>
        </w:rPr>
        <w:t> Livy</w:t>
      </w:r>
      <w:r w:rsidR="00F87369">
        <w:rPr>
          <w:rFonts w:ascii="Times New Roman" w:hAnsi="Times New Roman" w:cs="Times New Roman"/>
          <w:sz w:val="18"/>
          <w:szCs w:val="18"/>
        </w:rPr>
        <w:t xml:space="preserve">, </w:t>
      </w:r>
      <w:r w:rsidR="00047EDC" w:rsidRPr="00047EDC">
        <w:rPr>
          <w:rFonts w:ascii="Times New Roman" w:hAnsi="Times New Roman" w:cs="Times New Roman"/>
          <w:i/>
          <w:iCs/>
          <w:sz w:val="18"/>
          <w:szCs w:val="18"/>
        </w:rPr>
        <w:t>The History of Early Rome</w:t>
      </w:r>
      <w:r w:rsidR="00E7303E">
        <w:rPr>
          <w:rFonts w:ascii="Times New Roman" w:hAnsi="Times New Roman" w:cs="Times New Roman"/>
          <w:sz w:val="18"/>
          <w:szCs w:val="18"/>
        </w:rPr>
        <w:t xml:space="preserve">, </w:t>
      </w:r>
      <w:r w:rsidR="00F87369">
        <w:rPr>
          <w:rFonts w:ascii="Times New Roman" w:hAnsi="Times New Roman" w:cs="Times New Roman"/>
          <w:sz w:val="18"/>
          <w:szCs w:val="18"/>
        </w:rPr>
        <w:t>(</w:t>
      </w:r>
      <w:r w:rsidR="00E7303E">
        <w:rPr>
          <w:rFonts w:ascii="Times New Roman" w:hAnsi="Times New Roman" w:cs="Times New Roman"/>
          <w:sz w:val="18"/>
          <w:szCs w:val="18"/>
        </w:rPr>
        <w:t>t</w:t>
      </w:r>
      <w:r w:rsidR="00047EDC" w:rsidRPr="00047EDC">
        <w:rPr>
          <w:rFonts w:ascii="Times New Roman" w:hAnsi="Times New Roman" w:cs="Times New Roman"/>
          <w:sz w:val="18"/>
          <w:szCs w:val="18"/>
        </w:rPr>
        <w:t xml:space="preserve">ranslated by de </w:t>
      </w:r>
      <w:proofErr w:type="spellStart"/>
      <w:r w:rsidR="00047EDC" w:rsidRPr="00047EDC">
        <w:rPr>
          <w:rFonts w:ascii="Times New Roman" w:hAnsi="Times New Roman" w:cs="Times New Roman"/>
          <w:sz w:val="18"/>
          <w:szCs w:val="18"/>
        </w:rPr>
        <w:t>Selincourt</w:t>
      </w:r>
      <w:proofErr w:type="spellEnd"/>
      <w:r w:rsidR="00047EDC" w:rsidRPr="00047EDC">
        <w:rPr>
          <w:rFonts w:ascii="Times New Roman" w:hAnsi="Times New Roman" w:cs="Times New Roman"/>
          <w:sz w:val="18"/>
          <w:szCs w:val="18"/>
        </w:rPr>
        <w:t xml:space="preserve">, Aubrey; </w:t>
      </w:r>
      <w:proofErr w:type="spellStart"/>
      <w:r w:rsidR="00047EDC" w:rsidRPr="00047EDC">
        <w:rPr>
          <w:rFonts w:ascii="Times New Roman" w:hAnsi="Times New Roman" w:cs="Times New Roman"/>
          <w:sz w:val="18"/>
          <w:szCs w:val="18"/>
        </w:rPr>
        <w:t>Scorzelli</w:t>
      </w:r>
      <w:proofErr w:type="spellEnd"/>
      <w:r w:rsidR="00047EDC" w:rsidRPr="00047EDC">
        <w:rPr>
          <w:rFonts w:ascii="Times New Roman" w:hAnsi="Times New Roman" w:cs="Times New Roman"/>
          <w:sz w:val="18"/>
          <w:szCs w:val="18"/>
        </w:rPr>
        <w:t xml:space="preserve">, </w:t>
      </w:r>
      <w:proofErr w:type="spellStart"/>
      <w:r w:rsidR="00047EDC" w:rsidRPr="00047EDC">
        <w:rPr>
          <w:rFonts w:ascii="Times New Roman" w:hAnsi="Times New Roman" w:cs="Times New Roman"/>
          <w:sz w:val="18"/>
          <w:szCs w:val="18"/>
        </w:rPr>
        <w:t>Raffaele</w:t>
      </w:r>
      <w:proofErr w:type="spellEnd"/>
      <w:r w:rsidR="00047EDC" w:rsidRPr="00047EDC">
        <w:rPr>
          <w:rFonts w:ascii="Times New Roman" w:hAnsi="Times New Roman" w:cs="Times New Roman"/>
          <w:sz w:val="18"/>
          <w:szCs w:val="18"/>
        </w:rPr>
        <w:t>. New York: Heritage Press</w:t>
      </w:r>
      <w:r w:rsidR="00F87369">
        <w:rPr>
          <w:rFonts w:ascii="Times New Roman" w:hAnsi="Times New Roman" w:cs="Times New Roman"/>
          <w:sz w:val="18"/>
          <w:szCs w:val="18"/>
        </w:rPr>
        <w:t xml:space="preserve"> 1960),</w:t>
      </w:r>
      <w:r w:rsidR="00047EDC" w:rsidRPr="00047EDC">
        <w:rPr>
          <w:rFonts w:ascii="Times New Roman" w:hAnsi="Times New Roman" w:cs="Times New Roman"/>
          <w:sz w:val="18"/>
          <w:szCs w:val="18"/>
        </w:rPr>
        <w:t xml:space="preserve"> p. 9–11.</w:t>
      </w:r>
    </w:p>
  </w:footnote>
  <w:footnote w:id="6">
    <w:p w14:paraId="01C2B601" w14:textId="1B574670" w:rsidR="00A373EC" w:rsidRPr="00711D9A" w:rsidRDefault="00A373EC">
      <w:pPr>
        <w:pStyle w:val="FootnoteText"/>
        <w:rPr>
          <w:rFonts w:ascii="Times New Roman" w:hAnsi="Times New Roman" w:cs="Times New Roman"/>
        </w:rPr>
      </w:pPr>
      <w:r w:rsidRPr="00711D9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711D9A">
        <w:rPr>
          <w:rFonts w:ascii="Times New Roman" w:hAnsi="Times New Roman" w:cs="Times New Roman"/>
          <w:sz w:val="18"/>
          <w:szCs w:val="18"/>
        </w:rPr>
        <w:t xml:space="preserve"> </w:t>
      </w:r>
      <w:r w:rsidR="00711D9A" w:rsidRPr="00711D9A">
        <w:rPr>
          <w:rFonts w:ascii="Times New Roman" w:hAnsi="Times New Roman" w:cs="Times New Roman"/>
          <w:sz w:val="18"/>
          <w:szCs w:val="18"/>
        </w:rPr>
        <w:t>Cassius</w:t>
      </w:r>
      <w:r w:rsidR="00711D9A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="00711D9A">
        <w:rPr>
          <w:rFonts w:ascii="Times New Roman" w:hAnsi="Times New Roman" w:cs="Times New Roman"/>
          <w:sz w:val="18"/>
          <w:szCs w:val="18"/>
        </w:rPr>
        <w:t>Dio</w:t>
      </w:r>
      <w:proofErr w:type="spellEnd"/>
      <w:r w:rsidR="0007141D">
        <w:rPr>
          <w:rFonts w:ascii="Times New Roman" w:hAnsi="Times New Roman" w:cs="Times New Roman"/>
          <w:sz w:val="18"/>
          <w:szCs w:val="18"/>
        </w:rPr>
        <w:t xml:space="preserve">, </w:t>
      </w:r>
      <w:proofErr w:type="spellStart"/>
      <w:r w:rsidR="00711D9A" w:rsidRPr="00711D9A">
        <w:rPr>
          <w:rFonts w:ascii="Times New Roman" w:hAnsi="Times New Roman" w:cs="Times New Roman"/>
          <w:i/>
          <w:iCs/>
          <w:sz w:val="18"/>
          <w:szCs w:val="18"/>
        </w:rPr>
        <w:t>Dio's</w:t>
      </w:r>
      <w:proofErr w:type="spellEnd"/>
      <w:r w:rsidR="00711D9A" w:rsidRPr="00711D9A">
        <w:rPr>
          <w:rFonts w:ascii="Times New Roman" w:hAnsi="Times New Roman" w:cs="Times New Roman"/>
          <w:i/>
          <w:iCs/>
          <w:sz w:val="18"/>
          <w:szCs w:val="18"/>
        </w:rPr>
        <w:t xml:space="preserve"> Roman History</w:t>
      </w:r>
      <w:r w:rsidR="0007141D">
        <w:rPr>
          <w:rFonts w:ascii="Times New Roman" w:hAnsi="Times New Roman" w:cs="Times New Roman"/>
          <w:sz w:val="18"/>
          <w:szCs w:val="18"/>
        </w:rPr>
        <w:t>,</w:t>
      </w:r>
      <w:r w:rsidR="00711D9A" w:rsidRPr="00711D9A">
        <w:rPr>
          <w:rFonts w:ascii="Times New Roman" w:hAnsi="Times New Roman" w:cs="Times New Roman"/>
          <w:sz w:val="18"/>
          <w:szCs w:val="18"/>
        </w:rPr>
        <w:t xml:space="preserve"> </w:t>
      </w:r>
      <w:r w:rsidR="0007141D">
        <w:rPr>
          <w:rFonts w:ascii="Times New Roman" w:hAnsi="Times New Roman" w:cs="Times New Roman"/>
          <w:sz w:val="18"/>
          <w:szCs w:val="18"/>
        </w:rPr>
        <w:t>(t</w:t>
      </w:r>
      <w:r w:rsidR="00711D9A" w:rsidRPr="00711D9A">
        <w:rPr>
          <w:rFonts w:ascii="Times New Roman" w:hAnsi="Times New Roman" w:cs="Times New Roman"/>
          <w:sz w:val="18"/>
          <w:szCs w:val="18"/>
        </w:rPr>
        <w:t>ranslated by Cary, Earnest; Foster, Herbert. Cambridge, MA: Harvard University Press</w:t>
      </w:r>
      <w:r w:rsidR="0007141D">
        <w:rPr>
          <w:rFonts w:ascii="Times New Roman" w:hAnsi="Times New Roman" w:cs="Times New Roman"/>
          <w:sz w:val="18"/>
          <w:szCs w:val="18"/>
        </w:rPr>
        <w:t>, 1914)</w:t>
      </w:r>
      <w:r w:rsidR="00711D9A" w:rsidRPr="00711D9A">
        <w:rPr>
          <w:rFonts w:ascii="Times New Roman" w:hAnsi="Times New Roman" w:cs="Times New Roman"/>
          <w:sz w:val="18"/>
          <w:szCs w:val="18"/>
        </w:rPr>
        <w:t>. p. 13</w:t>
      </w:r>
    </w:p>
  </w:footnote>
  <w:footnote w:id="7">
    <w:p w14:paraId="247B27D6" w14:textId="42B52CC4" w:rsidR="003D4516" w:rsidRPr="00167CE3" w:rsidRDefault="003D4516">
      <w:pPr>
        <w:pStyle w:val="FootnoteText"/>
        <w:rPr>
          <w:rFonts w:ascii="Times New Roman" w:hAnsi="Times New Roman" w:cs="Times New Roman"/>
        </w:rPr>
      </w:pPr>
      <w:r w:rsidRPr="00167CE3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167CE3">
        <w:rPr>
          <w:rFonts w:ascii="Times New Roman" w:hAnsi="Times New Roman" w:cs="Times New Roman"/>
          <w:sz w:val="18"/>
          <w:szCs w:val="18"/>
        </w:rPr>
        <w:t xml:space="preserve"> </w:t>
      </w:r>
      <w:r w:rsidR="00167CE3" w:rsidRPr="00167CE3">
        <w:rPr>
          <w:rFonts w:ascii="Times New Roman" w:hAnsi="Times New Roman" w:cs="Times New Roman"/>
          <w:sz w:val="18"/>
          <w:szCs w:val="18"/>
        </w:rPr>
        <w:t>H</w:t>
      </w:r>
      <w:r w:rsidR="00167CE3">
        <w:rPr>
          <w:rFonts w:ascii="Times New Roman" w:hAnsi="Times New Roman" w:cs="Times New Roman"/>
          <w:sz w:val="18"/>
          <w:szCs w:val="18"/>
        </w:rPr>
        <w:t xml:space="preserve">enry Thompson Rowell, </w:t>
      </w:r>
      <w:r w:rsidR="00165F3C" w:rsidRPr="00045C0A">
        <w:rPr>
          <w:rFonts w:ascii="Times New Roman" w:hAnsi="Times New Roman" w:cs="Times New Roman"/>
          <w:i/>
          <w:iCs/>
          <w:sz w:val="18"/>
          <w:szCs w:val="18"/>
        </w:rPr>
        <w:t>Rome in the Augustan Age</w:t>
      </w:r>
      <w:r w:rsidR="00165F3C">
        <w:rPr>
          <w:rFonts w:ascii="Times New Roman" w:hAnsi="Times New Roman" w:cs="Times New Roman"/>
          <w:sz w:val="18"/>
          <w:szCs w:val="18"/>
        </w:rPr>
        <w:t xml:space="preserve">, </w:t>
      </w:r>
      <w:r w:rsidR="000204A5">
        <w:rPr>
          <w:rFonts w:ascii="Times New Roman" w:hAnsi="Times New Roman" w:cs="Times New Roman"/>
          <w:sz w:val="18"/>
          <w:szCs w:val="18"/>
        </w:rPr>
        <w:t>(Norman: University of Oklahoma Press</w:t>
      </w:r>
      <w:r w:rsidR="007F460D">
        <w:rPr>
          <w:rFonts w:ascii="Times New Roman" w:hAnsi="Times New Roman" w:cs="Times New Roman"/>
          <w:sz w:val="18"/>
          <w:szCs w:val="18"/>
        </w:rPr>
        <w:t>, 1962), p. 16</w:t>
      </w:r>
    </w:p>
  </w:footnote>
  <w:footnote w:id="8">
    <w:p w14:paraId="470CE7F7" w14:textId="28B52192" w:rsidR="006B6DC5" w:rsidRDefault="006B6D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Times New Roman" w:hAnsi="Times New Roman" w:cs="Times New Roman"/>
          <w:sz w:val="18"/>
          <w:szCs w:val="18"/>
        </w:rPr>
        <w:t>Mireille</w:t>
      </w:r>
      <w:proofErr w:type="spellEnd"/>
      <w:r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>
        <w:rPr>
          <w:rFonts w:ascii="Times New Roman" w:hAnsi="Times New Roman" w:cs="Times New Roman"/>
          <w:sz w:val="18"/>
          <w:szCs w:val="18"/>
        </w:rPr>
        <w:t>Corbier</w:t>
      </w:r>
      <w:proofErr w:type="spellEnd"/>
      <w:r>
        <w:rPr>
          <w:rFonts w:ascii="Times New Roman" w:hAnsi="Times New Roman" w:cs="Times New Roman"/>
          <w:sz w:val="18"/>
          <w:szCs w:val="18"/>
        </w:rPr>
        <w:t>,</w:t>
      </w:r>
      <w:r w:rsidRPr="006B6DC5">
        <w:rPr>
          <w:rFonts w:ascii="Times New Roman" w:hAnsi="Times New Roman" w:cs="Times New Roman"/>
          <w:i/>
          <w:iCs/>
          <w:sz w:val="18"/>
          <w:szCs w:val="18"/>
        </w:rPr>
        <w:t xml:space="preserve"> Divorce and Adoption as Familial Strategies</w:t>
      </w:r>
      <w:r>
        <w:rPr>
          <w:rFonts w:ascii="Times New Roman" w:hAnsi="Times New Roman" w:cs="Times New Roman"/>
          <w:sz w:val="18"/>
          <w:szCs w:val="18"/>
        </w:rPr>
        <w:t>,</w:t>
      </w:r>
      <w:r w:rsidRPr="006B6DC5">
        <w:rPr>
          <w:rFonts w:ascii="Times New Roman" w:hAnsi="Times New Roman" w:cs="Times New Roman"/>
          <w:sz w:val="18"/>
          <w:szCs w:val="18"/>
        </w:rPr>
        <w:t xml:space="preserve"> In </w:t>
      </w:r>
      <w:proofErr w:type="spellStart"/>
      <w:r w:rsidRPr="006B6DC5">
        <w:rPr>
          <w:rFonts w:ascii="Times New Roman" w:hAnsi="Times New Roman" w:cs="Times New Roman"/>
          <w:sz w:val="18"/>
          <w:szCs w:val="18"/>
        </w:rPr>
        <w:t>Rawson</w:t>
      </w:r>
      <w:proofErr w:type="spellEnd"/>
      <w:r w:rsidRPr="006B6DC5">
        <w:rPr>
          <w:rFonts w:ascii="Times New Roman" w:hAnsi="Times New Roman" w:cs="Times New Roman"/>
          <w:sz w:val="18"/>
          <w:szCs w:val="18"/>
        </w:rPr>
        <w:t>, Beryl (ed.). </w:t>
      </w:r>
      <w:r w:rsidRPr="006B6DC5">
        <w:rPr>
          <w:rFonts w:ascii="Times New Roman" w:hAnsi="Times New Roman" w:cs="Times New Roman"/>
          <w:i/>
          <w:iCs/>
          <w:sz w:val="18"/>
          <w:szCs w:val="18"/>
        </w:rPr>
        <w:t>Marriage, Divorce, and Children in Ancient Rome</w:t>
      </w:r>
      <w:r w:rsidRPr="006B6DC5">
        <w:rPr>
          <w:rFonts w:ascii="Times New Roman" w:hAnsi="Times New Roman" w:cs="Times New Roman"/>
          <w:sz w:val="18"/>
          <w:szCs w:val="18"/>
        </w:rPr>
        <w:t xml:space="preserve"> (1996 </w:t>
      </w:r>
      <w:proofErr w:type="spellStart"/>
      <w:r w:rsidRPr="006B6DC5">
        <w:rPr>
          <w:rFonts w:ascii="Times New Roman" w:hAnsi="Times New Roman" w:cs="Times New Roman"/>
          <w:sz w:val="18"/>
          <w:szCs w:val="18"/>
        </w:rPr>
        <w:t>pb</w:t>
      </w:r>
      <w:proofErr w:type="spellEnd"/>
      <w:r w:rsidRPr="006B6DC5">
        <w:rPr>
          <w:rFonts w:ascii="Times New Roman" w:hAnsi="Times New Roman" w:cs="Times New Roman"/>
          <w:sz w:val="18"/>
          <w:szCs w:val="18"/>
        </w:rPr>
        <w:t> ed.)</w:t>
      </w:r>
      <w:r>
        <w:rPr>
          <w:rFonts w:ascii="Times New Roman" w:hAnsi="Times New Roman" w:cs="Times New Roman"/>
          <w:sz w:val="18"/>
          <w:szCs w:val="18"/>
        </w:rPr>
        <w:t>, (Oxford:</w:t>
      </w:r>
      <w:r w:rsidRPr="006B6DC5">
        <w:rPr>
          <w:rFonts w:ascii="Times New Roman" w:hAnsi="Times New Roman" w:cs="Times New Roman"/>
          <w:sz w:val="18"/>
          <w:szCs w:val="18"/>
        </w:rPr>
        <w:t xml:space="preserve"> Oxford University Press</w:t>
      </w:r>
      <w:r>
        <w:rPr>
          <w:rFonts w:ascii="Times New Roman" w:hAnsi="Times New Roman" w:cs="Times New Roman"/>
          <w:sz w:val="18"/>
          <w:szCs w:val="18"/>
        </w:rPr>
        <w:t>, 1991)</w:t>
      </w:r>
      <w:r w:rsidR="00B44EA0">
        <w:rPr>
          <w:rFonts w:ascii="Times New Roman" w:hAnsi="Times New Roman" w:cs="Times New Roman"/>
          <w:sz w:val="18"/>
          <w:szCs w:val="18"/>
        </w:rPr>
        <w:t>, p.63</w:t>
      </w:r>
    </w:p>
  </w:footnote>
  <w:footnote w:id="9">
    <w:p w14:paraId="2C21BD56" w14:textId="5FF4B684" w:rsidR="001F3AF1" w:rsidRPr="00D62ED1" w:rsidRDefault="001F3AF1">
      <w:pPr>
        <w:pStyle w:val="FootnoteText"/>
        <w:rPr>
          <w:rFonts w:ascii="Times New Roman" w:hAnsi="Times New Roman" w:cs="Times New Roman"/>
        </w:rPr>
      </w:pPr>
      <w:r w:rsidRPr="00D62ED1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="002845EE">
        <w:rPr>
          <w:rFonts w:ascii="Times New Roman" w:hAnsi="Times New Roman" w:cs="Times New Roman"/>
          <w:sz w:val="18"/>
          <w:szCs w:val="18"/>
        </w:rPr>
        <w:t xml:space="preserve"> Perseus Digital Library</w:t>
      </w:r>
      <w:r w:rsidRPr="00D62ED1">
        <w:rPr>
          <w:rFonts w:ascii="Times New Roman" w:hAnsi="Times New Roman" w:cs="Times New Roman"/>
          <w:sz w:val="18"/>
          <w:szCs w:val="18"/>
        </w:rPr>
        <w:t xml:space="preserve">, </w:t>
      </w:r>
      <w:r w:rsidR="00D62ED1" w:rsidRPr="008E7399">
        <w:rPr>
          <w:rFonts w:ascii="Times New Roman" w:hAnsi="Times New Roman" w:cs="Times New Roman"/>
          <w:i/>
          <w:iCs/>
          <w:sz w:val="18"/>
          <w:szCs w:val="18"/>
        </w:rPr>
        <w:t>Dictionary of Greek and Roman Geo</w:t>
      </w:r>
      <w:r w:rsidR="00F40FCE" w:rsidRPr="008E7399">
        <w:rPr>
          <w:rFonts w:ascii="Times New Roman" w:hAnsi="Times New Roman" w:cs="Times New Roman"/>
          <w:i/>
          <w:iCs/>
          <w:sz w:val="18"/>
          <w:szCs w:val="18"/>
        </w:rPr>
        <w:t>graphy</w:t>
      </w:r>
      <w:r w:rsidR="00F40FCE">
        <w:rPr>
          <w:rFonts w:ascii="Times New Roman" w:hAnsi="Times New Roman" w:cs="Times New Roman"/>
          <w:sz w:val="18"/>
          <w:szCs w:val="18"/>
        </w:rPr>
        <w:t>,</w:t>
      </w:r>
      <w:r w:rsidR="000962B6">
        <w:rPr>
          <w:rFonts w:ascii="Times New Roman" w:hAnsi="Times New Roman" w:cs="Times New Roman"/>
          <w:sz w:val="18"/>
          <w:szCs w:val="18"/>
        </w:rPr>
        <w:t xml:space="preserve"> </w:t>
      </w:r>
      <w:hyperlink r:id="rId3" w:history="1">
        <w:r w:rsidR="000962B6" w:rsidRPr="00A83FA0">
          <w:rPr>
            <w:rStyle w:val="Hyperlink"/>
            <w:rFonts w:ascii="Times New Roman" w:hAnsi="Times New Roman" w:cs="Times New Roman"/>
            <w:sz w:val="18"/>
            <w:szCs w:val="18"/>
          </w:rPr>
          <w:t>https://www.perseus.tufts.edu/hopper/text?doc=Perseus:text:1999.04.0064:entry=latium-geo</w:t>
        </w:r>
      </w:hyperlink>
      <w:r w:rsidR="00EE018E">
        <w:rPr>
          <w:rFonts w:ascii="Times New Roman" w:hAnsi="Times New Roman" w:cs="Times New Roman"/>
          <w:sz w:val="18"/>
          <w:szCs w:val="18"/>
        </w:rPr>
        <w:t>, [accessed 7</w:t>
      </w:r>
      <w:r w:rsidR="00EE018E" w:rsidRPr="00EE018E">
        <w:rPr>
          <w:rFonts w:ascii="Times New Roman" w:hAnsi="Times New Roman" w:cs="Times New Roman"/>
          <w:sz w:val="18"/>
          <w:szCs w:val="18"/>
          <w:vertAlign w:val="superscript"/>
        </w:rPr>
        <w:t>th</w:t>
      </w:r>
      <w:r w:rsidR="00EE018E">
        <w:rPr>
          <w:rFonts w:ascii="Times New Roman" w:hAnsi="Times New Roman" w:cs="Times New Roman"/>
          <w:sz w:val="18"/>
          <w:szCs w:val="18"/>
        </w:rPr>
        <w:t xml:space="preserve"> March 2025]</w:t>
      </w:r>
    </w:p>
  </w:footnote>
  <w:footnote w:id="10">
    <w:p w14:paraId="03745C9B" w14:textId="3EA45041" w:rsidR="0008265F" w:rsidRPr="003E0665" w:rsidRDefault="0008265F">
      <w:pPr>
        <w:pStyle w:val="FootnoteText"/>
        <w:rPr>
          <w:rFonts w:ascii="Times New Roman" w:hAnsi="Times New Roman" w:cs="Times New Roman"/>
        </w:rPr>
      </w:pPr>
      <w:r w:rsidRPr="003E066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E0665">
        <w:rPr>
          <w:rFonts w:ascii="Times New Roman" w:hAnsi="Times New Roman" w:cs="Times New Roman"/>
          <w:sz w:val="18"/>
          <w:szCs w:val="18"/>
        </w:rPr>
        <w:t xml:space="preserve"> </w:t>
      </w:r>
      <w:r w:rsidR="003E0665" w:rsidRPr="003E0665">
        <w:rPr>
          <w:rFonts w:ascii="Times New Roman" w:hAnsi="Times New Roman" w:cs="Times New Roman"/>
          <w:sz w:val="18"/>
          <w:szCs w:val="18"/>
        </w:rPr>
        <w:t>Merriam-Webster</w:t>
      </w:r>
      <w:r w:rsidR="003E0665">
        <w:rPr>
          <w:rFonts w:ascii="Times New Roman" w:hAnsi="Times New Roman" w:cs="Times New Roman"/>
          <w:sz w:val="18"/>
          <w:szCs w:val="18"/>
        </w:rPr>
        <w:t xml:space="preserve">, </w:t>
      </w:r>
      <w:proofErr w:type="spellStart"/>
      <w:r w:rsidR="00C12C9E" w:rsidRPr="00755BB4">
        <w:rPr>
          <w:rFonts w:ascii="Times New Roman" w:hAnsi="Times New Roman" w:cs="Times New Roman"/>
          <w:i/>
          <w:iCs/>
          <w:sz w:val="18"/>
          <w:szCs w:val="18"/>
        </w:rPr>
        <w:t>Furor</w:t>
      </w:r>
      <w:proofErr w:type="spellEnd"/>
      <w:r w:rsidR="00C12C9E">
        <w:rPr>
          <w:rFonts w:ascii="Times New Roman" w:hAnsi="Times New Roman" w:cs="Times New Roman"/>
          <w:sz w:val="18"/>
          <w:szCs w:val="18"/>
        </w:rPr>
        <w:t xml:space="preserve">, </w:t>
      </w:r>
      <w:hyperlink r:id="rId4" w:history="1">
        <w:r w:rsidR="00DF270A" w:rsidRPr="00A83FA0">
          <w:rPr>
            <w:rStyle w:val="Hyperlink"/>
            <w:rFonts w:ascii="Times New Roman" w:hAnsi="Times New Roman" w:cs="Times New Roman"/>
            <w:sz w:val="18"/>
            <w:szCs w:val="18"/>
          </w:rPr>
          <w:t>https://www.merriam-webster.com/dictionary/furor</w:t>
        </w:r>
      </w:hyperlink>
      <w:r w:rsidR="00DF270A">
        <w:rPr>
          <w:rFonts w:ascii="Times New Roman" w:hAnsi="Times New Roman" w:cs="Times New Roman"/>
          <w:sz w:val="18"/>
          <w:szCs w:val="18"/>
        </w:rPr>
        <w:t xml:space="preserve"> [accessed 7th March 2025]</w:t>
      </w:r>
    </w:p>
  </w:footnote>
  <w:footnote w:id="11">
    <w:p w14:paraId="44C38F6E" w14:textId="70869D7E" w:rsidR="00736CF8" w:rsidRPr="009C6C27" w:rsidRDefault="00736CF8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9C6C27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C6C27">
        <w:rPr>
          <w:rFonts w:ascii="Times New Roman" w:hAnsi="Times New Roman" w:cs="Times New Roman"/>
          <w:sz w:val="18"/>
          <w:szCs w:val="18"/>
        </w:rPr>
        <w:t xml:space="preserve"> </w:t>
      </w:r>
      <w:r w:rsidR="009C6C27" w:rsidRPr="009C6C27">
        <w:rPr>
          <w:rFonts w:ascii="Times New Roman" w:hAnsi="Times New Roman" w:cs="Times New Roman"/>
          <w:sz w:val="18"/>
          <w:szCs w:val="18"/>
        </w:rPr>
        <w:t xml:space="preserve">Jessica </w:t>
      </w:r>
      <w:proofErr w:type="spellStart"/>
      <w:r w:rsidR="009C6C27" w:rsidRPr="009C6C27">
        <w:rPr>
          <w:rFonts w:ascii="Times New Roman" w:hAnsi="Times New Roman" w:cs="Times New Roman"/>
          <w:sz w:val="18"/>
          <w:szCs w:val="18"/>
        </w:rPr>
        <w:t>Vahl</w:t>
      </w:r>
      <w:proofErr w:type="spellEnd"/>
      <w:r w:rsidR="009C6C27">
        <w:rPr>
          <w:rFonts w:ascii="Times New Roman" w:hAnsi="Times New Roman" w:cs="Times New Roman"/>
          <w:sz w:val="18"/>
          <w:szCs w:val="18"/>
        </w:rPr>
        <w:t xml:space="preserve">, </w:t>
      </w:r>
      <w:r w:rsidR="009C6C27" w:rsidRPr="001C6DA3">
        <w:rPr>
          <w:rFonts w:ascii="Times New Roman" w:hAnsi="Times New Roman" w:cs="Times New Roman"/>
          <w:i/>
          <w:iCs/>
          <w:sz w:val="18"/>
          <w:szCs w:val="18"/>
        </w:rPr>
        <w:t xml:space="preserve">Imperial </w:t>
      </w:r>
      <w:r w:rsidR="001C6DA3" w:rsidRPr="001C6DA3">
        <w:rPr>
          <w:rFonts w:ascii="Times New Roman" w:hAnsi="Times New Roman" w:cs="Times New Roman"/>
          <w:i/>
          <w:iCs/>
          <w:sz w:val="18"/>
          <w:szCs w:val="18"/>
        </w:rPr>
        <w:t>Representations of Clemency: From Augustus to Marcus Aurelius</w:t>
      </w:r>
      <w:r w:rsidR="001C6DA3">
        <w:rPr>
          <w:rFonts w:ascii="Times New Roman" w:hAnsi="Times New Roman" w:cs="Times New Roman"/>
          <w:sz w:val="18"/>
          <w:szCs w:val="18"/>
        </w:rPr>
        <w:t xml:space="preserve">, </w:t>
      </w:r>
      <w:r w:rsidR="000962B6">
        <w:rPr>
          <w:rFonts w:ascii="Times New Roman" w:hAnsi="Times New Roman" w:cs="Times New Roman"/>
          <w:sz w:val="18"/>
          <w:szCs w:val="18"/>
        </w:rPr>
        <w:t xml:space="preserve">(Unpublished MA thesis, </w:t>
      </w:r>
      <w:r w:rsidR="008365F1">
        <w:rPr>
          <w:rFonts w:ascii="Times New Roman" w:hAnsi="Times New Roman" w:cs="Times New Roman"/>
          <w:sz w:val="18"/>
          <w:szCs w:val="18"/>
        </w:rPr>
        <w:t>McMaster University</w:t>
      </w:r>
      <w:r w:rsidR="003160F5">
        <w:rPr>
          <w:rFonts w:ascii="Times New Roman" w:hAnsi="Times New Roman" w:cs="Times New Roman"/>
          <w:sz w:val="18"/>
          <w:szCs w:val="18"/>
        </w:rPr>
        <w:t>, 2007)</w:t>
      </w:r>
      <w:r w:rsidR="00253585">
        <w:rPr>
          <w:rFonts w:ascii="Times New Roman" w:hAnsi="Times New Roman" w:cs="Times New Roman"/>
          <w:sz w:val="18"/>
          <w:szCs w:val="18"/>
        </w:rPr>
        <w:t>, p. 2</w:t>
      </w:r>
    </w:p>
  </w:footnote>
  <w:footnote w:id="12">
    <w:p w14:paraId="7682F3F8" w14:textId="22EF8370" w:rsidR="00A04245" w:rsidRPr="00A04245" w:rsidRDefault="00A04245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A0424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A04245">
        <w:rPr>
          <w:rFonts w:ascii="Times New Roman" w:hAnsi="Times New Roman" w:cs="Times New Roman"/>
          <w:sz w:val="18"/>
          <w:szCs w:val="18"/>
        </w:rPr>
        <w:t xml:space="preserve"> </w:t>
      </w:r>
      <w:r>
        <w:rPr>
          <w:rFonts w:ascii="Times New Roman" w:hAnsi="Times New Roman" w:cs="Times New Roman"/>
          <w:sz w:val="18"/>
          <w:szCs w:val="18"/>
        </w:rPr>
        <w:t xml:space="preserve">Collins Dictionary, </w:t>
      </w:r>
      <w:r w:rsidRPr="00871A55">
        <w:rPr>
          <w:rFonts w:ascii="Times New Roman" w:hAnsi="Times New Roman" w:cs="Times New Roman"/>
          <w:i/>
          <w:iCs/>
          <w:sz w:val="18"/>
          <w:szCs w:val="18"/>
        </w:rPr>
        <w:t>Pietas</w:t>
      </w:r>
      <w:r>
        <w:rPr>
          <w:rFonts w:ascii="Times New Roman" w:hAnsi="Times New Roman" w:cs="Times New Roman"/>
          <w:sz w:val="18"/>
          <w:szCs w:val="18"/>
        </w:rPr>
        <w:t>,</w:t>
      </w:r>
      <w:r w:rsidR="00871A55">
        <w:rPr>
          <w:rFonts w:ascii="Times New Roman" w:hAnsi="Times New Roman" w:cs="Times New Roman"/>
          <w:sz w:val="18"/>
          <w:szCs w:val="18"/>
        </w:rPr>
        <w:t xml:space="preserve"> (</w:t>
      </w:r>
      <w:r w:rsidR="004B40F3">
        <w:rPr>
          <w:rFonts w:ascii="Times New Roman" w:hAnsi="Times New Roman" w:cs="Times New Roman"/>
          <w:sz w:val="18"/>
          <w:szCs w:val="18"/>
        </w:rPr>
        <w:t xml:space="preserve">2005, 1997, 1991), </w:t>
      </w:r>
      <w:r>
        <w:rPr>
          <w:rFonts w:ascii="Times New Roman" w:hAnsi="Times New Roman" w:cs="Times New Roman"/>
          <w:sz w:val="18"/>
          <w:szCs w:val="18"/>
        </w:rPr>
        <w:t xml:space="preserve"> </w:t>
      </w:r>
      <w:hyperlink r:id="rId5" w:history="1">
        <w:r w:rsidR="00871A55" w:rsidRPr="00F02E4B">
          <w:rPr>
            <w:rStyle w:val="Hyperlink"/>
            <w:rFonts w:ascii="Times New Roman" w:hAnsi="Times New Roman" w:cs="Times New Roman"/>
            <w:sz w:val="18"/>
            <w:szCs w:val="18"/>
          </w:rPr>
          <w:t>https://www.collinsdictionary.com/dictionary/english/pietas</w:t>
        </w:r>
      </w:hyperlink>
      <w:r w:rsidRPr="00A04245">
        <w:rPr>
          <w:rFonts w:ascii="Times New Roman" w:hAnsi="Times New Roman" w:cs="Times New Roman"/>
          <w:sz w:val="18"/>
          <w:szCs w:val="18"/>
        </w:rPr>
        <w:t xml:space="preserve"> </w:t>
      </w:r>
      <w:r w:rsidR="004B40F3">
        <w:rPr>
          <w:rFonts w:ascii="Times New Roman" w:hAnsi="Times New Roman" w:cs="Times New Roman"/>
          <w:sz w:val="18"/>
          <w:szCs w:val="18"/>
        </w:rPr>
        <w:t>[accessed 3rd March 2025]</w:t>
      </w:r>
    </w:p>
  </w:footnote>
  <w:footnote w:id="13">
    <w:p w14:paraId="04282A5C" w14:textId="5D36D857" w:rsidR="00374993" w:rsidRPr="00374993" w:rsidRDefault="00374993">
      <w:pPr>
        <w:pStyle w:val="FootnoteText"/>
        <w:rPr>
          <w:rFonts w:ascii="Times New Roman" w:hAnsi="Times New Roman" w:cs="Times New Roman"/>
        </w:rPr>
      </w:pPr>
      <w:r w:rsidRPr="00374993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74993">
        <w:rPr>
          <w:rFonts w:ascii="Times New Roman" w:hAnsi="Times New Roman" w:cs="Times New Roman"/>
          <w:sz w:val="18"/>
          <w:szCs w:val="18"/>
        </w:rPr>
        <w:t xml:space="preserve"> </w:t>
      </w:r>
      <w:r>
        <w:rPr>
          <w:rFonts w:ascii="Times New Roman" w:hAnsi="Times New Roman" w:cs="Times New Roman"/>
          <w:sz w:val="18"/>
          <w:szCs w:val="18"/>
        </w:rPr>
        <w:t xml:space="preserve">Virgil, </w:t>
      </w:r>
      <w:r w:rsidR="005E61B5" w:rsidRPr="005E61B5">
        <w:rPr>
          <w:rFonts w:ascii="Times New Roman" w:hAnsi="Times New Roman" w:cs="Times New Roman"/>
          <w:i/>
          <w:iCs/>
          <w:sz w:val="18"/>
          <w:szCs w:val="18"/>
        </w:rPr>
        <w:t>The Aeneid</w:t>
      </w:r>
      <w:r w:rsidR="005E61B5">
        <w:rPr>
          <w:rFonts w:ascii="Times New Roman" w:hAnsi="Times New Roman" w:cs="Times New Roman"/>
          <w:sz w:val="18"/>
          <w:szCs w:val="18"/>
        </w:rPr>
        <w:t xml:space="preserve">, (translated by </w:t>
      </w:r>
      <w:r w:rsidR="009923A6">
        <w:rPr>
          <w:rFonts w:ascii="Times New Roman" w:hAnsi="Times New Roman" w:cs="Times New Roman"/>
          <w:sz w:val="18"/>
          <w:szCs w:val="18"/>
        </w:rPr>
        <w:t xml:space="preserve">David West, </w:t>
      </w:r>
      <w:r w:rsidR="00C9058A">
        <w:rPr>
          <w:rFonts w:ascii="Times New Roman" w:hAnsi="Times New Roman" w:cs="Times New Roman"/>
          <w:sz w:val="18"/>
          <w:szCs w:val="18"/>
        </w:rPr>
        <w:t>London:</w:t>
      </w:r>
      <w:r w:rsidR="00657CBA">
        <w:rPr>
          <w:rFonts w:ascii="Times New Roman" w:hAnsi="Times New Roman" w:cs="Times New Roman"/>
          <w:sz w:val="18"/>
          <w:szCs w:val="18"/>
        </w:rPr>
        <w:t xml:space="preserve"> Penguin Publishers, </w:t>
      </w:r>
      <w:r w:rsidR="002E797F">
        <w:rPr>
          <w:rFonts w:ascii="Times New Roman" w:hAnsi="Times New Roman" w:cs="Times New Roman"/>
          <w:sz w:val="18"/>
          <w:szCs w:val="18"/>
        </w:rPr>
        <w:t>1990</w:t>
      </w:r>
      <w:r w:rsidR="007948CD">
        <w:rPr>
          <w:rFonts w:ascii="Times New Roman" w:hAnsi="Times New Roman" w:cs="Times New Roman"/>
          <w:sz w:val="18"/>
          <w:szCs w:val="18"/>
        </w:rPr>
        <w:t>)</w:t>
      </w:r>
      <w:r w:rsidR="00596CEA">
        <w:rPr>
          <w:rFonts w:ascii="Times New Roman" w:hAnsi="Times New Roman" w:cs="Times New Roman"/>
          <w:sz w:val="18"/>
          <w:szCs w:val="18"/>
        </w:rPr>
        <w:t>, p.</w:t>
      </w:r>
      <w:r w:rsidR="00F5795A">
        <w:rPr>
          <w:rFonts w:ascii="Times New Roman" w:hAnsi="Times New Roman" w:cs="Times New Roman"/>
          <w:sz w:val="18"/>
          <w:szCs w:val="18"/>
        </w:rPr>
        <w:t xml:space="preserve"> 45</w:t>
      </w:r>
    </w:p>
  </w:footnote>
  <w:footnote w:id="14">
    <w:p w14:paraId="30E090B6" w14:textId="00A481F2" w:rsidR="000F6E72" w:rsidRPr="00D7102D" w:rsidRDefault="000F6E72" w:rsidP="00D7102D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D7102D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D7102D">
        <w:rPr>
          <w:rFonts w:ascii="Times New Roman" w:hAnsi="Times New Roman" w:cs="Times New Roman"/>
          <w:sz w:val="18"/>
          <w:szCs w:val="18"/>
        </w:rPr>
        <w:t xml:space="preserve"> </w:t>
      </w:r>
      <w:r w:rsidR="00D7102D" w:rsidRPr="00D7102D">
        <w:rPr>
          <w:rFonts w:ascii="Times New Roman" w:hAnsi="Times New Roman" w:cs="Times New Roman"/>
          <w:sz w:val="18"/>
          <w:szCs w:val="18"/>
        </w:rPr>
        <w:t>B</w:t>
      </w:r>
      <w:r w:rsidR="00A15476">
        <w:rPr>
          <w:rFonts w:ascii="Times New Roman" w:hAnsi="Times New Roman" w:cs="Times New Roman"/>
          <w:sz w:val="18"/>
          <w:szCs w:val="18"/>
        </w:rPr>
        <w:t xml:space="preserve">ruce </w:t>
      </w:r>
      <w:r w:rsidR="00D7102D" w:rsidRPr="00D7102D">
        <w:rPr>
          <w:rFonts w:ascii="Times New Roman" w:hAnsi="Times New Roman" w:cs="Times New Roman"/>
          <w:sz w:val="18"/>
          <w:szCs w:val="18"/>
        </w:rPr>
        <w:t>W.</w:t>
      </w:r>
      <w:r w:rsidR="00A15476">
        <w:rPr>
          <w:rFonts w:ascii="Times New Roman" w:hAnsi="Times New Roman" w:cs="Times New Roman"/>
          <w:sz w:val="18"/>
          <w:szCs w:val="18"/>
        </w:rPr>
        <w:t xml:space="preserve"> Frier</w:t>
      </w:r>
      <w:r w:rsidR="00D7102D" w:rsidRPr="00D7102D">
        <w:rPr>
          <w:rFonts w:ascii="Times New Roman" w:hAnsi="Times New Roman" w:cs="Times New Roman"/>
          <w:sz w:val="18"/>
          <w:szCs w:val="18"/>
        </w:rPr>
        <w:t xml:space="preserve">, </w:t>
      </w:r>
      <w:proofErr w:type="spellStart"/>
      <w:r w:rsidR="00D7102D" w:rsidRPr="00D7102D">
        <w:rPr>
          <w:rFonts w:ascii="Times New Roman" w:hAnsi="Times New Roman" w:cs="Times New Roman"/>
          <w:sz w:val="18"/>
          <w:szCs w:val="18"/>
        </w:rPr>
        <w:t>McGinn</w:t>
      </w:r>
      <w:proofErr w:type="spellEnd"/>
      <w:r w:rsidR="00D7102D" w:rsidRPr="00D7102D">
        <w:rPr>
          <w:rFonts w:ascii="Times New Roman" w:hAnsi="Times New Roman" w:cs="Times New Roman"/>
          <w:sz w:val="18"/>
          <w:szCs w:val="18"/>
        </w:rPr>
        <w:t>, T</w:t>
      </w:r>
      <w:r w:rsidR="00B21B86">
        <w:rPr>
          <w:rFonts w:ascii="Times New Roman" w:hAnsi="Times New Roman" w:cs="Times New Roman"/>
          <w:sz w:val="18"/>
          <w:szCs w:val="18"/>
        </w:rPr>
        <w:t xml:space="preserve">homas </w:t>
      </w:r>
      <w:r w:rsidR="00D7102D" w:rsidRPr="00D7102D">
        <w:rPr>
          <w:rFonts w:ascii="Times New Roman" w:hAnsi="Times New Roman" w:cs="Times New Roman"/>
          <w:sz w:val="18"/>
          <w:szCs w:val="18"/>
        </w:rPr>
        <w:t>A.</w:t>
      </w:r>
      <w:r w:rsidR="00B21B86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="00B21B86">
        <w:rPr>
          <w:rFonts w:ascii="Times New Roman" w:hAnsi="Times New Roman" w:cs="Times New Roman"/>
          <w:sz w:val="18"/>
          <w:szCs w:val="18"/>
        </w:rPr>
        <w:t>McGui</w:t>
      </w:r>
      <w:r w:rsidR="00D00961">
        <w:rPr>
          <w:rFonts w:ascii="Times New Roman" w:hAnsi="Times New Roman" w:cs="Times New Roman"/>
          <w:sz w:val="18"/>
          <w:szCs w:val="18"/>
        </w:rPr>
        <w:t>nn</w:t>
      </w:r>
      <w:proofErr w:type="spellEnd"/>
      <w:r w:rsidR="00D7102D" w:rsidRPr="00D7102D">
        <w:rPr>
          <w:rFonts w:ascii="Times New Roman" w:hAnsi="Times New Roman" w:cs="Times New Roman"/>
          <w:sz w:val="18"/>
          <w:szCs w:val="18"/>
        </w:rPr>
        <w:t>, </w:t>
      </w:r>
      <w:r w:rsidR="00D7102D" w:rsidRPr="00D7102D">
        <w:rPr>
          <w:rFonts w:ascii="Times New Roman" w:hAnsi="Times New Roman" w:cs="Times New Roman"/>
          <w:i/>
          <w:iCs/>
          <w:sz w:val="18"/>
          <w:szCs w:val="18"/>
        </w:rPr>
        <w:t>A Casebook on Roman Family Law</w:t>
      </w:r>
      <w:r w:rsidR="00D7102D" w:rsidRPr="00D7102D">
        <w:rPr>
          <w:rFonts w:ascii="Times New Roman" w:hAnsi="Times New Roman" w:cs="Times New Roman"/>
          <w:sz w:val="18"/>
          <w:szCs w:val="18"/>
        </w:rPr>
        <w:t xml:space="preserve">, </w:t>
      </w:r>
      <w:r w:rsidR="00D7102D">
        <w:rPr>
          <w:rFonts w:ascii="Times New Roman" w:hAnsi="Times New Roman" w:cs="Times New Roman"/>
          <w:sz w:val="18"/>
          <w:szCs w:val="18"/>
        </w:rPr>
        <w:t>(</w:t>
      </w:r>
      <w:r w:rsidR="00562594">
        <w:rPr>
          <w:rFonts w:ascii="Times New Roman" w:hAnsi="Times New Roman" w:cs="Times New Roman"/>
          <w:sz w:val="18"/>
          <w:szCs w:val="18"/>
        </w:rPr>
        <w:t xml:space="preserve">Oxford: </w:t>
      </w:r>
      <w:r w:rsidR="00D7102D" w:rsidRPr="00D7102D">
        <w:rPr>
          <w:rFonts w:ascii="Times New Roman" w:hAnsi="Times New Roman" w:cs="Times New Roman"/>
          <w:sz w:val="18"/>
          <w:szCs w:val="18"/>
        </w:rPr>
        <w:t>Oxford University Press, 2004</w:t>
      </w:r>
      <w:r w:rsidR="00562594">
        <w:rPr>
          <w:rFonts w:ascii="Times New Roman" w:hAnsi="Times New Roman" w:cs="Times New Roman"/>
          <w:sz w:val="18"/>
          <w:szCs w:val="18"/>
        </w:rPr>
        <w:t>)</w:t>
      </w:r>
      <w:r w:rsidR="00D7102D" w:rsidRPr="00D7102D">
        <w:rPr>
          <w:rFonts w:ascii="Times New Roman" w:hAnsi="Times New Roman" w:cs="Times New Roman"/>
          <w:sz w:val="18"/>
          <w:szCs w:val="18"/>
        </w:rPr>
        <w:t>, p</w:t>
      </w:r>
      <w:r w:rsidR="00562594">
        <w:rPr>
          <w:rFonts w:ascii="Times New Roman" w:hAnsi="Times New Roman" w:cs="Times New Roman"/>
          <w:sz w:val="18"/>
          <w:szCs w:val="18"/>
        </w:rPr>
        <w:t xml:space="preserve">. </w:t>
      </w:r>
      <w:r w:rsidR="00D7102D" w:rsidRPr="00D7102D">
        <w:rPr>
          <w:rFonts w:ascii="Times New Roman" w:hAnsi="Times New Roman" w:cs="Times New Roman"/>
          <w:sz w:val="18"/>
          <w:szCs w:val="18"/>
        </w:rPr>
        <w:t>486</w:t>
      </w:r>
    </w:p>
  </w:footnote>
  <w:footnote w:id="15">
    <w:p w14:paraId="608B7980" w14:textId="2234D3EB" w:rsidR="00EF4CF7" w:rsidRPr="001334EF" w:rsidRDefault="00EF4CF7">
      <w:pPr>
        <w:pStyle w:val="FootnoteText"/>
        <w:rPr>
          <w:rFonts w:ascii="Times New Roman" w:hAnsi="Times New Roman" w:cs="Times New Roman"/>
        </w:rPr>
      </w:pPr>
      <w:r w:rsidRPr="001334EF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1334EF">
        <w:rPr>
          <w:rFonts w:ascii="Times New Roman" w:hAnsi="Times New Roman" w:cs="Times New Roman"/>
          <w:sz w:val="18"/>
          <w:szCs w:val="18"/>
        </w:rPr>
        <w:t xml:space="preserve"> </w:t>
      </w:r>
      <w:r w:rsidR="00E46F59" w:rsidRPr="001334EF">
        <w:rPr>
          <w:rFonts w:ascii="Times New Roman" w:hAnsi="Times New Roman" w:cs="Times New Roman"/>
          <w:sz w:val="18"/>
          <w:szCs w:val="18"/>
        </w:rPr>
        <w:t xml:space="preserve">Virgil, </w:t>
      </w:r>
      <w:r w:rsidR="00E46F59" w:rsidRPr="00F46ACA">
        <w:rPr>
          <w:rFonts w:ascii="Times New Roman" w:hAnsi="Times New Roman" w:cs="Times New Roman"/>
          <w:i/>
          <w:iCs/>
          <w:sz w:val="18"/>
          <w:szCs w:val="18"/>
        </w:rPr>
        <w:t>The Aeneid</w:t>
      </w:r>
      <w:r w:rsidR="001334EF" w:rsidRPr="001334EF">
        <w:rPr>
          <w:rFonts w:ascii="Times New Roman" w:hAnsi="Times New Roman" w:cs="Times New Roman"/>
          <w:sz w:val="18"/>
          <w:szCs w:val="18"/>
        </w:rPr>
        <w:t>, p. 45</w:t>
      </w:r>
    </w:p>
  </w:footnote>
  <w:footnote w:id="16">
    <w:p w14:paraId="2631A731" w14:textId="0EE79CAD" w:rsidR="00F46ACA" w:rsidRPr="00F46ACA" w:rsidRDefault="00F46ACA">
      <w:pPr>
        <w:pStyle w:val="FootnoteText"/>
        <w:rPr>
          <w:rFonts w:ascii="Times New Roman" w:hAnsi="Times New Roman" w:cs="Times New Roman"/>
        </w:rPr>
      </w:pPr>
      <w:r w:rsidRPr="00F46AC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F46ACA">
        <w:rPr>
          <w:rFonts w:ascii="Times New Roman" w:hAnsi="Times New Roman" w:cs="Times New Roman"/>
          <w:sz w:val="18"/>
          <w:szCs w:val="18"/>
        </w:rPr>
        <w:t xml:space="preserve"> Virgil, </w:t>
      </w:r>
      <w:r w:rsidRPr="00F46ACA">
        <w:rPr>
          <w:rFonts w:ascii="Times New Roman" w:hAnsi="Times New Roman" w:cs="Times New Roman"/>
          <w:i/>
          <w:iCs/>
          <w:sz w:val="18"/>
          <w:szCs w:val="18"/>
        </w:rPr>
        <w:t>The Aeneid</w:t>
      </w:r>
      <w:r w:rsidRPr="00F46ACA">
        <w:rPr>
          <w:rFonts w:ascii="Times New Roman" w:hAnsi="Times New Roman" w:cs="Times New Roman"/>
          <w:sz w:val="18"/>
          <w:szCs w:val="18"/>
        </w:rPr>
        <w:t>, p. 45</w:t>
      </w:r>
    </w:p>
  </w:footnote>
  <w:footnote w:id="17">
    <w:p w14:paraId="12DBD69C" w14:textId="7BBD1ABC" w:rsidR="00315B86" w:rsidRPr="00315B86" w:rsidRDefault="00315B86">
      <w:pPr>
        <w:pStyle w:val="FootnoteText"/>
        <w:rPr>
          <w:rFonts w:ascii="Times New Roman" w:hAnsi="Times New Roman" w:cs="Times New Roman"/>
        </w:rPr>
      </w:pPr>
      <w:r w:rsidRPr="00315B86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15B86">
        <w:rPr>
          <w:rFonts w:ascii="Times New Roman" w:hAnsi="Times New Roman" w:cs="Times New Roman"/>
          <w:sz w:val="18"/>
          <w:szCs w:val="18"/>
        </w:rPr>
        <w:t xml:space="preserve"> </w:t>
      </w:r>
      <w:hyperlink r:id="rId6" w:history="1">
        <w:r w:rsidRPr="00315B86">
          <w:rPr>
            <w:rStyle w:val="Hyperlink"/>
            <w:rFonts w:ascii="Times New Roman" w:hAnsi="Times New Roman" w:cs="Times New Roman"/>
            <w:sz w:val="18"/>
            <w:szCs w:val="18"/>
          </w:rPr>
          <w:t>https://pompeiiinpictures.com/pompeiiinpictures/R9/9%2013%2005.htm</w:t>
        </w:r>
      </w:hyperlink>
      <w:r w:rsidRPr="00315B86">
        <w:rPr>
          <w:rFonts w:ascii="Times New Roman" w:hAnsi="Times New Roman" w:cs="Times New Roman"/>
          <w:sz w:val="18"/>
          <w:szCs w:val="18"/>
        </w:rPr>
        <w:t xml:space="preserve"> </w:t>
      </w:r>
      <w:r w:rsidR="005E4E3B">
        <w:rPr>
          <w:rFonts w:ascii="Times New Roman" w:hAnsi="Times New Roman" w:cs="Times New Roman"/>
          <w:sz w:val="18"/>
          <w:szCs w:val="18"/>
        </w:rPr>
        <w:t>[accessed 5</w:t>
      </w:r>
      <w:r w:rsidR="005E4E3B" w:rsidRPr="005E4E3B">
        <w:rPr>
          <w:rFonts w:ascii="Times New Roman" w:hAnsi="Times New Roman" w:cs="Times New Roman"/>
          <w:sz w:val="18"/>
          <w:szCs w:val="18"/>
          <w:vertAlign w:val="superscript"/>
        </w:rPr>
        <w:t>th</w:t>
      </w:r>
      <w:r w:rsidR="005E4E3B">
        <w:rPr>
          <w:rFonts w:ascii="Times New Roman" w:hAnsi="Times New Roman" w:cs="Times New Roman"/>
          <w:sz w:val="18"/>
          <w:szCs w:val="18"/>
        </w:rPr>
        <w:t xml:space="preserve"> March 2025]</w:t>
      </w:r>
    </w:p>
  </w:footnote>
  <w:footnote w:id="18">
    <w:p w14:paraId="50F09DB4" w14:textId="18C0A42C" w:rsidR="007F2C4C" w:rsidRPr="003704DB" w:rsidRDefault="007F2C4C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3704DB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704DB">
        <w:rPr>
          <w:rFonts w:ascii="Times New Roman" w:hAnsi="Times New Roman" w:cs="Times New Roman"/>
          <w:sz w:val="18"/>
          <w:szCs w:val="18"/>
        </w:rPr>
        <w:t xml:space="preserve"> </w:t>
      </w:r>
      <w:r w:rsidR="003704DB" w:rsidRPr="003704DB">
        <w:rPr>
          <w:rFonts w:ascii="Times New Roman" w:hAnsi="Times New Roman" w:cs="Times New Roman"/>
          <w:sz w:val="18"/>
          <w:szCs w:val="18"/>
        </w:rPr>
        <w:t>William</w:t>
      </w:r>
      <w:r w:rsidR="003704DB">
        <w:rPr>
          <w:rFonts w:ascii="Times New Roman" w:hAnsi="Times New Roman" w:cs="Times New Roman"/>
          <w:sz w:val="18"/>
          <w:szCs w:val="18"/>
        </w:rPr>
        <w:t xml:space="preserve"> </w:t>
      </w:r>
      <w:r w:rsidR="00DD1A31">
        <w:rPr>
          <w:rFonts w:ascii="Times New Roman" w:hAnsi="Times New Roman" w:cs="Times New Roman"/>
          <w:sz w:val="18"/>
          <w:szCs w:val="18"/>
        </w:rPr>
        <w:t xml:space="preserve">V. </w:t>
      </w:r>
      <w:r w:rsidR="003704DB">
        <w:rPr>
          <w:rFonts w:ascii="Times New Roman" w:hAnsi="Times New Roman" w:cs="Times New Roman"/>
          <w:sz w:val="18"/>
          <w:szCs w:val="18"/>
        </w:rPr>
        <w:t xml:space="preserve">Harris, </w:t>
      </w:r>
      <w:r w:rsidR="00123665" w:rsidRPr="00DD1A31">
        <w:rPr>
          <w:rFonts w:ascii="Times New Roman" w:hAnsi="Times New Roman" w:cs="Times New Roman"/>
          <w:i/>
          <w:iCs/>
          <w:sz w:val="18"/>
          <w:szCs w:val="18"/>
        </w:rPr>
        <w:t>Ancient Literature</w:t>
      </w:r>
      <w:r w:rsidR="00123665">
        <w:rPr>
          <w:rFonts w:ascii="Times New Roman" w:hAnsi="Times New Roman" w:cs="Times New Roman"/>
          <w:sz w:val="18"/>
          <w:szCs w:val="18"/>
        </w:rPr>
        <w:t xml:space="preserve">, </w:t>
      </w:r>
      <w:r w:rsidR="006C45E1">
        <w:rPr>
          <w:rFonts w:ascii="Times New Roman" w:hAnsi="Times New Roman" w:cs="Times New Roman"/>
          <w:sz w:val="18"/>
          <w:szCs w:val="18"/>
        </w:rPr>
        <w:t>(Cambridge, Massachusetts</w:t>
      </w:r>
      <w:r w:rsidR="0059446F">
        <w:rPr>
          <w:rFonts w:ascii="Times New Roman" w:hAnsi="Times New Roman" w:cs="Times New Roman"/>
          <w:sz w:val="18"/>
          <w:szCs w:val="18"/>
        </w:rPr>
        <w:t xml:space="preserve"> &amp; London, England</w:t>
      </w:r>
      <w:r w:rsidR="006C45E1">
        <w:rPr>
          <w:rFonts w:ascii="Times New Roman" w:hAnsi="Times New Roman" w:cs="Times New Roman"/>
          <w:sz w:val="18"/>
          <w:szCs w:val="18"/>
        </w:rPr>
        <w:t xml:space="preserve">: </w:t>
      </w:r>
      <w:r w:rsidR="00AE5FD3">
        <w:rPr>
          <w:rFonts w:ascii="Times New Roman" w:hAnsi="Times New Roman" w:cs="Times New Roman"/>
          <w:sz w:val="18"/>
          <w:szCs w:val="18"/>
        </w:rPr>
        <w:t>Harvard University Press</w:t>
      </w:r>
      <w:r w:rsidR="0059446F">
        <w:rPr>
          <w:rFonts w:ascii="Times New Roman" w:hAnsi="Times New Roman" w:cs="Times New Roman"/>
          <w:sz w:val="18"/>
          <w:szCs w:val="18"/>
        </w:rPr>
        <w:t>, 1989), p.</w:t>
      </w:r>
      <w:r w:rsidR="00777777">
        <w:rPr>
          <w:rFonts w:ascii="Times New Roman" w:hAnsi="Times New Roman" w:cs="Times New Roman"/>
          <w:sz w:val="18"/>
          <w:szCs w:val="18"/>
        </w:rPr>
        <w:t xml:space="preserve"> 22</w:t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mlXj0UEg" int2:invalidationBookmarkName="" int2:hashCode="E18b2GTcO5rSQ2" int2:id="vOwzAkcQ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DD38F2"/>
    <w:multiLevelType w:val="multilevel"/>
    <w:tmpl w:val="AFC219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2F95EC9"/>
    <w:multiLevelType w:val="multilevel"/>
    <w:tmpl w:val="FF6216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65185825">
    <w:abstractNumId w:val="0"/>
  </w:num>
  <w:num w:numId="2" w16cid:durableId="8529625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1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E81"/>
    <w:rsid w:val="00001950"/>
    <w:rsid w:val="000104DD"/>
    <w:rsid w:val="00012C4A"/>
    <w:rsid w:val="00015DDF"/>
    <w:rsid w:val="00016D44"/>
    <w:rsid w:val="000204A5"/>
    <w:rsid w:val="00024B70"/>
    <w:rsid w:val="00032F2D"/>
    <w:rsid w:val="00040737"/>
    <w:rsid w:val="00045C0A"/>
    <w:rsid w:val="00047EDC"/>
    <w:rsid w:val="000628ED"/>
    <w:rsid w:val="0006352B"/>
    <w:rsid w:val="00063D81"/>
    <w:rsid w:val="00065357"/>
    <w:rsid w:val="0007141D"/>
    <w:rsid w:val="00073EB1"/>
    <w:rsid w:val="0008087E"/>
    <w:rsid w:val="0008265F"/>
    <w:rsid w:val="00083459"/>
    <w:rsid w:val="000962B6"/>
    <w:rsid w:val="00097E1E"/>
    <w:rsid w:val="000A0C85"/>
    <w:rsid w:val="000B227E"/>
    <w:rsid w:val="000C0A23"/>
    <w:rsid w:val="000C1681"/>
    <w:rsid w:val="000C71D3"/>
    <w:rsid w:val="000D6AC3"/>
    <w:rsid w:val="000F6267"/>
    <w:rsid w:val="000F6E72"/>
    <w:rsid w:val="00117AF2"/>
    <w:rsid w:val="001226AE"/>
    <w:rsid w:val="00123665"/>
    <w:rsid w:val="001334EF"/>
    <w:rsid w:val="00133F47"/>
    <w:rsid w:val="00143EA4"/>
    <w:rsid w:val="00164F43"/>
    <w:rsid w:val="00165F3C"/>
    <w:rsid w:val="00167CE3"/>
    <w:rsid w:val="00170123"/>
    <w:rsid w:val="00171B15"/>
    <w:rsid w:val="00177F6A"/>
    <w:rsid w:val="001843FC"/>
    <w:rsid w:val="00190AE0"/>
    <w:rsid w:val="00194ABD"/>
    <w:rsid w:val="001C3B8E"/>
    <w:rsid w:val="001C4B54"/>
    <w:rsid w:val="001C53BA"/>
    <w:rsid w:val="001C6DA3"/>
    <w:rsid w:val="001C7ADB"/>
    <w:rsid w:val="001D121B"/>
    <w:rsid w:val="001D6871"/>
    <w:rsid w:val="001F3AF1"/>
    <w:rsid w:val="00207041"/>
    <w:rsid w:val="00217D39"/>
    <w:rsid w:val="00237E7F"/>
    <w:rsid w:val="00240CEE"/>
    <w:rsid w:val="00247506"/>
    <w:rsid w:val="00250F5C"/>
    <w:rsid w:val="00253585"/>
    <w:rsid w:val="00253A8A"/>
    <w:rsid w:val="00256E0A"/>
    <w:rsid w:val="0026018D"/>
    <w:rsid w:val="002668F0"/>
    <w:rsid w:val="00274C1F"/>
    <w:rsid w:val="002845EE"/>
    <w:rsid w:val="002945F6"/>
    <w:rsid w:val="002A17D0"/>
    <w:rsid w:val="002A4B10"/>
    <w:rsid w:val="002A6027"/>
    <w:rsid w:val="002B0D70"/>
    <w:rsid w:val="002E1AC8"/>
    <w:rsid w:val="002E35BB"/>
    <w:rsid w:val="002E797F"/>
    <w:rsid w:val="002F641B"/>
    <w:rsid w:val="003002C2"/>
    <w:rsid w:val="003068A4"/>
    <w:rsid w:val="003118D5"/>
    <w:rsid w:val="0031385D"/>
    <w:rsid w:val="00315B86"/>
    <w:rsid w:val="003160F5"/>
    <w:rsid w:val="003165FB"/>
    <w:rsid w:val="00344DDD"/>
    <w:rsid w:val="00353CC0"/>
    <w:rsid w:val="00356642"/>
    <w:rsid w:val="00360BF2"/>
    <w:rsid w:val="003704DB"/>
    <w:rsid w:val="00374993"/>
    <w:rsid w:val="003830B2"/>
    <w:rsid w:val="00385E4D"/>
    <w:rsid w:val="00394AD8"/>
    <w:rsid w:val="00395A79"/>
    <w:rsid w:val="003B2DBB"/>
    <w:rsid w:val="003C3EE3"/>
    <w:rsid w:val="003C7728"/>
    <w:rsid w:val="003D4516"/>
    <w:rsid w:val="003D6DA3"/>
    <w:rsid w:val="003E0665"/>
    <w:rsid w:val="0040381C"/>
    <w:rsid w:val="004215C5"/>
    <w:rsid w:val="00432787"/>
    <w:rsid w:val="00446692"/>
    <w:rsid w:val="004577F8"/>
    <w:rsid w:val="0046645F"/>
    <w:rsid w:val="0048571D"/>
    <w:rsid w:val="00487530"/>
    <w:rsid w:val="00492A0F"/>
    <w:rsid w:val="00494C3D"/>
    <w:rsid w:val="004960A8"/>
    <w:rsid w:val="00496545"/>
    <w:rsid w:val="004A0274"/>
    <w:rsid w:val="004B0EE8"/>
    <w:rsid w:val="004B35C6"/>
    <w:rsid w:val="004B40F3"/>
    <w:rsid w:val="004E2785"/>
    <w:rsid w:val="00501799"/>
    <w:rsid w:val="00513007"/>
    <w:rsid w:val="0051372B"/>
    <w:rsid w:val="005228F0"/>
    <w:rsid w:val="0053479A"/>
    <w:rsid w:val="00537542"/>
    <w:rsid w:val="00540052"/>
    <w:rsid w:val="00542F70"/>
    <w:rsid w:val="00543D06"/>
    <w:rsid w:val="005440F4"/>
    <w:rsid w:val="005577B4"/>
    <w:rsid w:val="00562594"/>
    <w:rsid w:val="00562B96"/>
    <w:rsid w:val="00565CCB"/>
    <w:rsid w:val="00574340"/>
    <w:rsid w:val="00581AD3"/>
    <w:rsid w:val="00590D76"/>
    <w:rsid w:val="0059446F"/>
    <w:rsid w:val="00595D54"/>
    <w:rsid w:val="00596CEA"/>
    <w:rsid w:val="005A147E"/>
    <w:rsid w:val="005A15BD"/>
    <w:rsid w:val="005A6455"/>
    <w:rsid w:val="005A791F"/>
    <w:rsid w:val="005B5C35"/>
    <w:rsid w:val="005C0FE6"/>
    <w:rsid w:val="005C6404"/>
    <w:rsid w:val="005D370F"/>
    <w:rsid w:val="005D7543"/>
    <w:rsid w:val="005E3336"/>
    <w:rsid w:val="005E431C"/>
    <w:rsid w:val="005E4E3B"/>
    <w:rsid w:val="005E61B5"/>
    <w:rsid w:val="005F3B3B"/>
    <w:rsid w:val="005F4A08"/>
    <w:rsid w:val="00626FE5"/>
    <w:rsid w:val="006413FB"/>
    <w:rsid w:val="00654718"/>
    <w:rsid w:val="00657CBA"/>
    <w:rsid w:val="006641C1"/>
    <w:rsid w:val="00674E81"/>
    <w:rsid w:val="00676F20"/>
    <w:rsid w:val="0067726E"/>
    <w:rsid w:val="00683965"/>
    <w:rsid w:val="00691045"/>
    <w:rsid w:val="00694E63"/>
    <w:rsid w:val="00697DB4"/>
    <w:rsid w:val="006A1DD3"/>
    <w:rsid w:val="006A4604"/>
    <w:rsid w:val="006A54A3"/>
    <w:rsid w:val="006B6DC5"/>
    <w:rsid w:val="006C45E1"/>
    <w:rsid w:val="006D174B"/>
    <w:rsid w:val="006E2358"/>
    <w:rsid w:val="006F2BD4"/>
    <w:rsid w:val="006F3D53"/>
    <w:rsid w:val="006F4076"/>
    <w:rsid w:val="00711D9A"/>
    <w:rsid w:val="0071359F"/>
    <w:rsid w:val="00722983"/>
    <w:rsid w:val="00736CF8"/>
    <w:rsid w:val="00752B60"/>
    <w:rsid w:val="00755BB4"/>
    <w:rsid w:val="007645C0"/>
    <w:rsid w:val="0077025C"/>
    <w:rsid w:val="00771A59"/>
    <w:rsid w:val="00777777"/>
    <w:rsid w:val="00781A21"/>
    <w:rsid w:val="0078300A"/>
    <w:rsid w:val="007842AE"/>
    <w:rsid w:val="00791709"/>
    <w:rsid w:val="007948CD"/>
    <w:rsid w:val="007960B5"/>
    <w:rsid w:val="007D1AFB"/>
    <w:rsid w:val="007D5F6D"/>
    <w:rsid w:val="007F08C5"/>
    <w:rsid w:val="007F11A3"/>
    <w:rsid w:val="007F2C4C"/>
    <w:rsid w:val="007F460D"/>
    <w:rsid w:val="007F4DE4"/>
    <w:rsid w:val="008012A7"/>
    <w:rsid w:val="008016D3"/>
    <w:rsid w:val="008128A3"/>
    <w:rsid w:val="008365F1"/>
    <w:rsid w:val="00871A55"/>
    <w:rsid w:val="00893165"/>
    <w:rsid w:val="00894B1F"/>
    <w:rsid w:val="0089674E"/>
    <w:rsid w:val="00897F5A"/>
    <w:rsid w:val="008A405D"/>
    <w:rsid w:val="008A47A2"/>
    <w:rsid w:val="008A5BB9"/>
    <w:rsid w:val="008A7A0F"/>
    <w:rsid w:val="008A7C44"/>
    <w:rsid w:val="008B07DE"/>
    <w:rsid w:val="008C64C2"/>
    <w:rsid w:val="008C6B84"/>
    <w:rsid w:val="008D38D2"/>
    <w:rsid w:val="008D4133"/>
    <w:rsid w:val="008D5D8A"/>
    <w:rsid w:val="008D726A"/>
    <w:rsid w:val="008E3ACF"/>
    <w:rsid w:val="008E7399"/>
    <w:rsid w:val="008F0644"/>
    <w:rsid w:val="008F6E7A"/>
    <w:rsid w:val="009012C8"/>
    <w:rsid w:val="009035EF"/>
    <w:rsid w:val="00905D16"/>
    <w:rsid w:val="00907580"/>
    <w:rsid w:val="00914399"/>
    <w:rsid w:val="00915387"/>
    <w:rsid w:val="00923041"/>
    <w:rsid w:val="00925196"/>
    <w:rsid w:val="00930D4E"/>
    <w:rsid w:val="0093375C"/>
    <w:rsid w:val="009350BF"/>
    <w:rsid w:val="009352B2"/>
    <w:rsid w:val="00936994"/>
    <w:rsid w:val="009452BC"/>
    <w:rsid w:val="0095454A"/>
    <w:rsid w:val="0095458F"/>
    <w:rsid w:val="009547C6"/>
    <w:rsid w:val="009611D5"/>
    <w:rsid w:val="00965CAF"/>
    <w:rsid w:val="00966464"/>
    <w:rsid w:val="00971916"/>
    <w:rsid w:val="009878A6"/>
    <w:rsid w:val="009923A6"/>
    <w:rsid w:val="0099524E"/>
    <w:rsid w:val="009A23A9"/>
    <w:rsid w:val="009C6C27"/>
    <w:rsid w:val="009E317C"/>
    <w:rsid w:val="00A04245"/>
    <w:rsid w:val="00A05BC2"/>
    <w:rsid w:val="00A13326"/>
    <w:rsid w:val="00A134C8"/>
    <w:rsid w:val="00A15476"/>
    <w:rsid w:val="00A24756"/>
    <w:rsid w:val="00A373EC"/>
    <w:rsid w:val="00A43F82"/>
    <w:rsid w:val="00A53EFD"/>
    <w:rsid w:val="00A92836"/>
    <w:rsid w:val="00A94B6B"/>
    <w:rsid w:val="00AA3FDE"/>
    <w:rsid w:val="00AB33ED"/>
    <w:rsid w:val="00AB4A71"/>
    <w:rsid w:val="00AE5FD3"/>
    <w:rsid w:val="00AE7FA1"/>
    <w:rsid w:val="00AF58C3"/>
    <w:rsid w:val="00B206ED"/>
    <w:rsid w:val="00B21B86"/>
    <w:rsid w:val="00B33FBB"/>
    <w:rsid w:val="00B400DD"/>
    <w:rsid w:val="00B44EA0"/>
    <w:rsid w:val="00B454A2"/>
    <w:rsid w:val="00B45CC0"/>
    <w:rsid w:val="00B57DCB"/>
    <w:rsid w:val="00B6734B"/>
    <w:rsid w:val="00B71F1C"/>
    <w:rsid w:val="00B723B9"/>
    <w:rsid w:val="00B87FDC"/>
    <w:rsid w:val="00B9244F"/>
    <w:rsid w:val="00B97C74"/>
    <w:rsid w:val="00BA587A"/>
    <w:rsid w:val="00BA62B7"/>
    <w:rsid w:val="00BA7279"/>
    <w:rsid w:val="00BB1DD4"/>
    <w:rsid w:val="00BF3F6F"/>
    <w:rsid w:val="00BF4128"/>
    <w:rsid w:val="00C0346E"/>
    <w:rsid w:val="00C10AE2"/>
    <w:rsid w:val="00C12C9E"/>
    <w:rsid w:val="00C15E64"/>
    <w:rsid w:val="00C23874"/>
    <w:rsid w:val="00C277D4"/>
    <w:rsid w:val="00C612FD"/>
    <w:rsid w:val="00C670F9"/>
    <w:rsid w:val="00C84E68"/>
    <w:rsid w:val="00C9058A"/>
    <w:rsid w:val="00C95DB2"/>
    <w:rsid w:val="00CA01EC"/>
    <w:rsid w:val="00CA31F3"/>
    <w:rsid w:val="00CC75FF"/>
    <w:rsid w:val="00CE2337"/>
    <w:rsid w:val="00CE3B5D"/>
    <w:rsid w:val="00CE4810"/>
    <w:rsid w:val="00CE5300"/>
    <w:rsid w:val="00CF3DA6"/>
    <w:rsid w:val="00CF45B0"/>
    <w:rsid w:val="00D00961"/>
    <w:rsid w:val="00D042B8"/>
    <w:rsid w:val="00D07653"/>
    <w:rsid w:val="00D10371"/>
    <w:rsid w:val="00D118D2"/>
    <w:rsid w:val="00D147E3"/>
    <w:rsid w:val="00D15C00"/>
    <w:rsid w:val="00D430B4"/>
    <w:rsid w:val="00D52B92"/>
    <w:rsid w:val="00D62ED1"/>
    <w:rsid w:val="00D7102D"/>
    <w:rsid w:val="00D75E1D"/>
    <w:rsid w:val="00D816DB"/>
    <w:rsid w:val="00D8592E"/>
    <w:rsid w:val="00D919A5"/>
    <w:rsid w:val="00D9225C"/>
    <w:rsid w:val="00DA413F"/>
    <w:rsid w:val="00DD1A31"/>
    <w:rsid w:val="00DE1D20"/>
    <w:rsid w:val="00DF0D27"/>
    <w:rsid w:val="00DF1AB4"/>
    <w:rsid w:val="00DF270A"/>
    <w:rsid w:val="00DF29C6"/>
    <w:rsid w:val="00DF495C"/>
    <w:rsid w:val="00DF7F3B"/>
    <w:rsid w:val="00E00E15"/>
    <w:rsid w:val="00E04CB8"/>
    <w:rsid w:val="00E13A1D"/>
    <w:rsid w:val="00E23C1A"/>
    <w:rsid w:val="00E24A15"/>
    <w:rsid w:val="00E26F2A"/>
    <w:rsid w:val="00E3273F"/>
    <w:rsid w:val="00E46F59"/>
    <w:rsid w:val="00E62ADF"/>
    <w:rsid w:val="00E6763C"/>
    <w:rsid w:val="00E7303E"/>
    <w:rsid w:val="00E73977"/>
    <w:rsid w:val="00E96E12"/>
    <w:rsid w:val="00EB4235"/>
    <w:rsid w:val="00EC4E3E"/>
    <w:rsid w:val="00EC5A44"/>
    <w:rsid w:val="00EE018E"/>
    <w:rsid w:val="00EE3783"/>
    <w:rsid w:val="00EF2D34"/>
    <w:rsid w:val="00EF4CF7"/>
    <w:rsid w:val="00EF4D8A"/>
    <w:rsid w:val="00EF68E8"/>
    <w:rsid w:val="00F02459"/>
    <w:rsid w:val="00F13C7B"/>
    <w:rsid w:val="00F15D79"/>
    <w:rsid w:val="00F2387B"/>
    <w:rsid w:val="00F40FCE"/>
    <w:rsid w:val="00F46ACA"/>
    <w:rsid w:val="00F57606"/>
    <w:rsid w:val="00F5795A"/>
    <w:rsid w:val="00F70A14"/>
    <w:rsid w:val="00F81179"/>
    <w:rsid w:val="00F87343"/>
    <w:rsid w:val="00F87369"/>
    <w:rsid w:val="00F90C40"/>
    <w:rsid w:val="00F91462"/>
    <w:rsid w:val="00F93751"/>
    <w:rsid w:val="00FB7FBE"/>
    <w:rsid w:val="00FD1D63"/>
    <w:rsid w:val="00FD67F4"/>
    <w:rsid w:val="00FF08C4"/>
    <w:rsid w:val="00FF3D38"/>
    <w:rsid w:val="00FF5B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F52A2F"/>
  <w15:chartTrackingRefBased/>
  <w15:docId w15:val="{BA3DE425-697B-8441-A19B-93C9D42301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4E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4E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4E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4E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4E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4E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4E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4E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4E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4E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4E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4E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4E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4E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4E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4E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4E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4E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4E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4E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4E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4E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4E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4E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4E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4E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4E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4E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4E81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06352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6352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6352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635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352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17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2ADF"/>
  </w:style>
  <w:style w:type="paragraph" w:styleId="Footer">
    <w:name w:val="footer"/>
    <w:basedOn w:val="Normal"/>
    <w:link w:val="FooterChar"/>
    <w:uiPriority w:val="99"/>
    <w:unhideWhenUsed/>
    <w:rsid w:val="006D17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2ADF"/>
  </w:style>
  <w:style w:type="paragraph" w:styleId="NormalWeb">
    <w:name w:val="Normal (Web)"/>
    <w:basedOn w:val="Normal"/>
    <w:uiPriority w:val="99"/>
    <w:semiHidden/>
    <w:unhideWhenUsed/>
    <w:rsid w:val="00E62AD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43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63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88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65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penelope.uchicago.edu/Thayer/e/roman/texts/cassius_dio/56*.html" TargetMode="External"/><Relationship Id="rId18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collinsdictionary.com/dictionary/english/pietas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britannica.com/topic/Aeneid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perseus.tufts.edu/hopper/text?doc=Perseus:text:1999.04.0064:entry=latium-geo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merriam-webster.com/dictionary/furor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perseus.tufts.edu/hopper/text?doc=Perseus:text:1999.04.0064:entry=latium-geo" TargetMode="External"/><Relationship Id="rId2" Type="http://schemas.openxmlformats.org/officeDocument/2006/relationships/hyperlink" Target="https://penelope.uchicago.edu/Thayer/e/roman/texts/cassius_dio/56*.html" TargetMode="External"/><Relationship Id="rId1" Type="http://schemas.openxmlformats.org/officeDocument/2006/relationships/hyperlink" Target="https://www.britannica.com/topic/Aeneid" TargetMode="External"/><Relationship Id="rId6" Type="http://schemas.openxmlformats.org/officeDocument/2006/relationships/hyperlink" Target="https://pompeiiinpictures.com/pompeiiinpictures/R9/9%2013%2005.htm" TargetMode="External"/><Relationship Id="rId5" Type="http://schemas.openxmlformats.org/officeDocument/2006/relationships/hyperlink" Target="https://www.collinsdictionary.com/dictionary/english/pietas" TargetMode="External"/><Relationship Id="rId4" Type="http://schemas.openxmlformats.org/officeDocument/2006/relationships/hyperlink" Target="https://www.merriam-webster.com/dictionary/furo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21b8a6c89e8bf9b2bd335169694f5e9e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e59e456ed93349b305cccaba0ea8a739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FC06DE1-293D-4803-B23C-6FF1258BC7EC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1FD94C0C-8872-4AD9-B41B-23008F14EB26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28CFDDD8-69BE-4FDC-A8A3-FA8CC8D8CE87}">
  <ds:schemaRefs>
    <ds:schemaRef ds:uri="http://schemas.microsoft.com/office/2006/metadata/properties"/>
    <ds:schemaRef ds:uri="http://www.w3.org/2000/xmlns/"/>
    <ds:schemaRef ds:uri="0085e1a2-9cbf-4b92-866b-21f3c89040b6"/>
    <ds:schemaRef ds:uri="http://www.w3.org/2001/XMLSchema-instance"/>
  </ds:schemaRefs>
</ds:datastoreItem>
</file>

<file path=customXml/itemProps4.xml><?xml version="1.0" encoding="utf-8"?>
<ds:datastoreItem xmlns:ds="http://schemas.openxmlformats.org/officeDocument/2006/customXml" ds:itemID="{93473C35-1AA4-4D6F-B590-51F34A8F210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1887</Words>
  <Characters>10762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Hunt (2403821)</dc:creator>
  <cp:keywords/>
  <dc:description/>
  <cp:lastModifiedBy>Olivia Hunt (2403821)</cp:lastModifiedBy>
  <cp:revision>2</cp:revision>
  <dcterms:created xsi:type="dcterms:W3CDTF">2025-03-21T15:50:00Z</dcterms:created>
  <dcterms:modified xsi:type="dcterms:W3CDTF">2025-03-21T15:50:00Z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