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A3404" w14:textId="77777777" w:rsidR="009E266A" w:rsidRDefault="00000000" w:rsidP="00671D61">
      <w:pPr>
        <w:pStyle w:val="Title"/>
        <w:jc w:val="center"/>
      </w:pPr>
      <w:r>
        <w:t>Vigilant Trust &amp; Asset Management (VTAM)</w:t>
      </w:r>
    </w:p>
    <w:p w14:paraId="0C9D9EE2" w14:textId="77777777" w:rsidR="00D3346B" w:rsidRDefault="00D3346B" w:rsidP="00671D61">
      <w:pPr>
        <w:pStyle w:val="Heading1"/>
        <w:jc w:val="center"/>
      </w:pPr>
      <w:bookmarkStart w:id="0" w:name="_Toc229559695"/>
      <w:r>
        <w:t>Networks and Cyber Security Essentials</w:t>
      </w:r>
      <w:bookmarkEnd w:id="0"/>
    </w:p>
    <w:p w14:paraId="03ABA7ED" w14:textId="77777777" w:rsidR="00D3346B" w:rsidRDefault="00D3346B" w:rsidP="00671D61">
      <w:pPr>
        <w:pStyle w:val="Heading1"/>
        <w:jc w:val="center"/>
      </w:pPr>
      <w:bookmarkStart w:id="1" w:name="_Toc229559696"/>
      <w:r>
        <w:t>ACCA4024</w:t>
      </w:r>
      <w:bookmarkEnd w:id="1"/>
    </w:p>
    <w:p w14:paraId="551BE696" w14:textId="1AD3C6C1" w:rsidR="009E266A" w:rsidRDefault="00D3346B" w:rsidP="00671D61">
      <w:pPr>
        <w:pStyle w:val="Heading1"/>
        <w:jc w:val="center"/>
      </w:pPr>
      <w:bookmarkStart w:id="2" w:name="_Toc229559697"/>
      <w:r>
        <w:t>Oliver Shopland (2404045)</w:t>
      </w:r>
      <w:bookmarkEnd w:id="2"/>
      <w:r w:rsidR="00000000">
        <w:br w:type="page"/>
      </w:r>
    </w:p>
    <w:sdt>
      <w:sdtPr>
        <w:id w:val="-362596336"/>
        <w:docPartObj>
          <w:docPartGallery w:val="Table of Contents"/>
          <w:docPartUnique/>
        </w:docPartObj>
      </w:sdtPr>
      <w:sdtEndPr>
        <w:rPr>
          <w:rFonts w:ascii="Calibri" w:eastAsiaTheme="minorEastAsia" w:hAnsi="Calibri" w:cstheme="minorBidi"/>
          <w:noProof/>
          <w:color w:val="auto"/>
          <w:sz w:val="22"/>
          <w:szCs w:val="22"/>
        </w:rPr>
      </w:sdtEndPr>
      <w:sdtContent>
        <w:p w14:paraId="2FB92433" w14:textId="7008B400" w:rsidR="00671D61" w:rsidRDefault="00671D61">
          <w:pPr>
            <w:pStyle w:val="TOCHeading"/>
          </w:pPr>
          <w:r>
            <w:t>Table of Contents</w:t>
          </w:r>
        </w:p>
        <w:p w14:paraId="569C4309" w14:textId="369385D2" w:rsidR="00AF58AB" w:rsidRDefault="00671D61">
          <w:pPr>
            <w:pStyle w:val="TOC1"/>
            <w:rPr>
              <w:b w:val="0"/>
              <w:bCs w:val="0"/>
              <w:i w:val="0"/>
              <w:iCs w:val="0"/>
              <w:noProof/>
              <w:kern w:val="2"/>
              <w:lang w:val="en-GB" w:eastAsia="en-GB"/>
              <w14:ligatures w14:val="standardContextual"/>
            </w:rPr>
          </w:pPr>
          <w:r>
            <w:fldChar w:fldCharType="begin"/>
          </w:r>
          <w:r>
            <w:instrText xml:space="preserve"> TOC \o "1-3" \h \z \u </w:instrText>
          </w:r>
          <w:r>
            <w:fldChar w:fldCharType="separate"/>
          </w:r>
          <w:hyperlink w:anchor="_Toc229559695" w:history="1">
            <w:r w:rsidR="00AF58AB" w:rsidRPr="00E67811">
              <w:rPr>
                <w:rStyle w:val="Hyperlink"/>
                <w:noProof/>
              </w:rPr>
              <w:t>Networks and Cyber Security Essentials</w:t>
            </w:r>
            <w:r w:rsidR="00AF58AB">
              <w:rPr>
                <w:noProof/>
                <w:webHidden/>
              </w:rPr>
              <w:tab/>
            </w:r>
            <w:r w:rsidR="00AF58AB">
              <w:rPr>
                <w:noProof/>
                <w:webHidden/>
              </w:rPr>
              <w:fldChar w:fldCharType="begin"/>
            </w:r>
            <w:r w:rsidR="00AF58AB">
              <w:rPr>
                <w:noProof/>
                <w:webHidden/>
              </w:rPr>
              <w:instrText xml:space="preserve"> PAGEREF _Toc229559695 \h </w:instrText>
            </w:r>
            <w:r w:rsidR="00AF58AB">
              <w:rPr>
                <w:noProof/>
                <w:webHidden/>
              </w:rPr>
            </w:r>
            <w:r w:rsidR="00AF58AB">
              <w:rPr>
                <w:noProof/>
                <w:webHidden/>
              </w:rPr>
              <w:fldChar w:fldCharType="separate"/>
            </w:r>
            <w:r w:rsidR="00AF58AB">
              <w:rPr>
                <w:noProof/>
                <w:webHidden/>
              </w:rPr>
              <w:t>1</w:t>
            </w:r>
            <w:r w:rsidR="00AF58AB">
              <w:rPr>
                <w:noProof/>
                <w:webHidden/>
              </w:rPr>
              <w:fldChar w:fldCharType="end"/>
            </w:r>
          </w:hyperlink>
        </w:p>
        <w:p w14:paraId="43C49EA4" w14:textId="0C141DE6" w:rsidR="00AF58AB" w:rsidRDefault="00AF58AB">
          <w:pPr>
            <w:pStyle w:val="TOC1"/>
            <w:rPr>
              <w:b w:val="0"/>
              <w:bCs w:val="0"/>
              <w:i w:val="0"/>
              <w:iCs w:val="0"/>
              <w:noProof/>
              <w:kern w:val="2"/>
              <w:lang w:val="en-GB" w:eastAsia="en-GB"/>
              <w14:ligatures w14:val="standardContextual"/>
            </w:rPr>
          </w:pPr>
          <w:hyperlink w:anchor="_Toc229559696" w:history="1">
            <w:r w:rsidRPr="00E67811">
              <w:rPr>
                <w:rStyle w:val="Hyperlink"/>
                <w:noProof/>
              </w:rPr>
              <w:t>ACCA4024</w:t>
            </w:r>
            <w:r>
              <w:rPr>
                <w:noProof/>
                <w:webHidden/>
              </w:rPr>
              <w:tab/>
            </w:r>
            <w:r>
              <w:rPr>
                <w:noProof/>
                <w:webHidden/>
              </w:rPr>
              <w:fldChar w:fldCharType="begin"/>
            </w:r>
            <w:r>
              <w:rPr>
                <w:noProof/>
                <w:webHidden/>
              </w:rPr>
              <w:instrText xml:space="preserve"> PAGEREF _Toc229559696 \h </w:instrText>
            </w:r>
            <w:r>
              <w:rPr>
                <w:noProof/>
                <w:webHidden/>
              </w:rPr>
            </w:r>
            <w:r>
              <w:rPr>
                <w:noProof/>
                <w:webHidden/>
              </w:rPr>
              <w:fldChar w:fldCharType="separate"/>
            </w:r>
            <w:r>
              <w:rPr>
                <w:noProof/>
                <w:webHidden/>
              </w:rPr>
              <w:t>1</w:t>
            </w:r>
            <w:r>
              <w:rPr>
                <w:noProof/>
                <w:webHidden/>
              </w:rPr>
              <w:fldChar w:fldCharType="end"/>
            </w:r>
          </w:hyperlink>
        </w:p>
        <w:p w14:paraId="6906C268" w14:textId="71E65E2C" w:rsidR="00AF58AB" w:rsidRDefault="00AF58AB">
          <w:pPr>
            <w:pStyle w:val="TOC1"/>
            <w:rPr>
              <w:b w:val="0"/>
              <w:bCs w:val="0"/>
              <w:i w:val="0"/>
              <w:iCs w:val="0"/>
              <w:noProof/>
              <w:kern w:val="2"/>
              <w:lang w:val="en-GB" w:eastAsia="en-GB"/>
              <w14:ligatures w14:val="standardContextual"/>
            </w:rPr>
          </w:pPr>
          <w:hyperlink w:anchor="_Toc229559697" w:history="1">
            <w:r w:rsidRPr="00E67811">
              <w:rPr>
                <w:rStyle w:val="Hyperlink"/>
                <w:noProof/>
              </w:rPr>
              <w:t>Oliver Shopland (2404045)</w:t>
            </w:r>
            <w:r>
              <w:rPr>
                <w:noProof/>
                <w:webHidden/>
              </w:rPr>
              <w:tab/>
            </w:r>
            <w:r>
              <w:rPr>
                <w:noProof/>
                <w:webHidden/>
              </w:rPr>
              <w:fldChar w:fldCharType="begin"/>
            </w:r>
            <w:r>
              <w:rPr>
                <w:noProof/>
                <w:webHidden/>
              </w:rPr>
              <w:instrText xml:space="preserve"> PAGEREF _Toc229559697 \h </w:instrText>
            </w:r>
            <w:r>
              <w:rPr>
                <w:noProof/>
                <w:webHidden/>
              </w:rPr>
            </w:r>
            <w:r>
              <w:rPr>
                <w:noProof/>
                <w:webHidden/>
              </w:rPr>
              <w:fldChar w:fldCharType="separate"/>
            </w:r>
            <w:r>
              <w:rPr>
                <w:noProof/>
                <w:webHidden/>
              </w:rPr>
              <w:t>1</w:t>
            </w:r>
            <w:r>
              <w:rPr>
                <w:noProof/>
                <w:webHidden/>
              </w:rPr>
              <w:fldChar w:fldCharType="end"/>
            </w:r>
          </w:hyperlink>
        </w:p>
        <w:p w14:paraId="435CFEE6" w14:textId="7CA08DD6" w:rsidR="00AF58AB" w:rsidRDefault="00AF58AB">
          <w:pPr>
            <w:pStyle w:val="TOC1"/>
            <w:rPr>
              <w:b w:val="0"/>
              <w:bCs w:val="0"/>
              <w:i w:val="0"/>
              <w:iCs w:val="0"/>
              <w:noProof/>
              <w:kern w:val="2"/>
              <w:lang w:val="en-GB" w:eastAsia="en-GB"/>
              <w14:ligatures w14:val="standardContextual"/>
            </w:rPr>
          </w:pPr>
          <w:hyperlink w:anchor="_Toc229559698" w:history="1">
            <w:r w:rsidRPr="00E67811">
              <w:rPr>
                <w:rStyle w:val="Hyperlink"/>
                <w:noProof/>
                <w:lang w:val="en-GB"/>
              </w:rPr>
              <w:t>Summary</w:t>
            </w:r>
            <w:r>
              <w:rPr>
                <w:noProof/>
                <w:webHidden/>
              </w:rPr>
              <w:tab/>
            </w:r>
            <w:r>
              <w:rPr>
                <w:noProof/>
                <w:webHidden/>
              </w:rPr>
              <w:fldChar w:fldCharType="begin"/>
            </w:r>
            <w:r>
              <w:rPr>
                <w:noProof/>
                <w:webHidden/>
              </w:rPr>
              <w:instrText xml:space="preserve"> PAGEREF _Toc229559698 \h </w:instrText>
            </w:r>
            <w:r>
              <w:rPr>
                <w:noProof/>
                <w:webHidden/>
              </w:rPr>
            </w:r>
            <w:r>
              <w:rPr>
                <w:noProof/>
                <w:webHidden/>
              </w:rPr>
              <w:fldChar w:fldCharType="separate"/>
            </w:r>
            <w:r>
              <w:rPr>
                <w:noProof/>
                <w:webHidden/>
              </w:rPr>
              <w:t>4</w:t>
            </w:r>
            <w:r>
              <w:rPr>
                <w:noProof/>
                <w:webHidden/>
              </w:rPr>
              <w:fldChar w:fldCharType="end"/>
            </w:r>
          </w:hyperlink>
        </w:p>
        <w:p w14:paraId="61ABA5B4" w14:textId="40749521" w:rsidR="00AF58AB" w:rsidRDefault="00AF58AB">
          <w:pPr>
            <w:pStyle w:val="TOC1"/>
            <w:rPr>
              <w:b w:val="0"/>
              <w:bCs w:val="0"/>
              <w:i w:val="0"/>
              <w:iCs w:val="0"/>
              <w:noProof/>
              <w:kern w:val="2"/>
              <w:lang w:val="en-GB" w:eastAsia="en-GB"/>
              <w14:ligatures w14:val="standardContextual"/>
            </w:rPr>
          </w:pPr>
          <w:hyperlink w:anchor="_Toc229559699" w:history="1">
            <w:r w:rsidRPr="00E67811">
              <w:rPr>
                <w:rStyle w:val="Hyperlink"/>
                <w:noProof/>
                <w:lang w:val="en-GB"/>
              </w:rPr>
              <w:t>Current Threat Landscape Analysis</w:t>
            </w:r>
            <w:r>
              <w:rPr>
                <w:noProof/>
                <w:webHidden/>
              </w:rPr>
              <w:tab/>
            </w:r>
            <w:r>
              <w:rPr>
                <w:noProof/>
                <w:webHidden/>
              </w:rPr>
              <w:fldChar w:fldCharType="begin"/>
            </w:r>
            <w:r>
              <w:rPr>
                <w:noProof/>
                <w:webHidden/>
              </w:rPr>
              <w:instrText xml:space="preserve"> PAGEREF _Toc229559699 \h </w:instrText>
            </w:r>
            <w:r>
              <w:rPr>
                <w:noProof/>
                <w:webHidden/>
              </w:rPr>
            </w:r>
            <w:r>
              <w:rPr>
                <w:noProof/>
                <w:webHidden/>
              </w:rPr>
              <w:fldChar w:fldCharType="separate"/>
            </w:r>
            <w:r>
              <w:rPr>
                <w:noProof/>
                <w:webHidden/>
              </w:rPr>
              <w:t>4</w:t>
            </w:r>
            <w:r>
              <w:rPr>
                <w:noProof/>
                <w:webHidden/>
              </w:rPr>
              <w:fldChar w:fldCharType="end"/>
            </w:r>
          </w:hyperlink>
        </w:p>
        <w:p w14:paraId="1100D6AA" w14:textId="6D01B62D"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00" w:history="1">
            <w:r w:rsidRPr="00E67811">
              <w:rPr>
                <w:rStyle w:val="Hyperlink"/>
                <w:noProof/>
                <w:lang w:val="en-GB"/>
              </w:rPr>
              <w:t>Ransomware-as-a-Service (RaaS) Evolution</w:t>
            </w:r>
            <w:r>
              <w:rPr>
                <w:noProof/>
                <w:webHidden/>
              </w:rPr>
              <w:tab/>
            </w:r>
            <w:r>
              <w:rPr>
                <w:noProof/>
                <w:webHidden/>
              </w:rPr>
              <w:fldChar w:fldCharType="begin"/>
            </w:r>
            <w:r>
              <w:rPr>
                <w:noProof/>
                <w:webHidden/>
              </w:rPr>
              <w:instrText xml:space="preserve"> PAGEREF _Toc229559700 \h </w:instrText>
            </w:r>
            <w:r>
              <w:rPr>
                <w:noProof/>
                <w:webHidden/>
              </w:rPr>
            </w:r>
            <w:r>
              <w:rPr>
                <w:noProof/>
                <w:webHidden/>
              </w:rPr>
              <w:fldChar w:fldCharType="separate"/>
            </w:r>
            <w:r>
              <w:rPr>
                <w:noProof/>
                <w:webHidden/>
              </w:rPr>
              <w:t>4</w:t>
            </w:r>
            <w:r>
              <w:rPr>
                <w:noProof/>
                <w:webHidden/>
              </w:rPr>
              <w:fldChar w:fldCharType="end"/>
            </w:r>
          </w:hyperlink>
        </w:p>
        <w:p w14:paraId="6837FD4A" w14:textId="02940645"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01" w:history="1">
            <w:r w:rsidRPr="00E67811">
              <w:rPr>
                <w:rStyle w:val="Hyperlink"/>
                <w:noProof/>
                <w:lang w:val="en-GB"/>
              </w:rPr>
              <w:t>AI-Enhanced Social Engineering</w:t>
            </w:r>
            <w:r>
              <w:rPr>
                <w:noProof/>
                <w:webHidden/>
              </w:rPr>
              <w:tab/>
            </w:r>
            <w:r>
              <w:rPr>
                <w:noProof/>
                <w:webHidden/>
              </w:rPr>
              <w:fldChar w:fldCharType="begin"/>
            </w:r>
            <w:r>
              <w:rPr>
                <w:noProof/>
                <w:webHidden/>
              </w:rPr>
              <w:instrText xml:space="preserve"> PAGEREF _Toc229559701 \h </w:instrText>
            </w:r>
            <w:r>
              <w:rPr>
                <w:noProof/>
                <w:webHidden/>
              </w:rPr>
            </w:r>
            <w:r>
              <w:rPr>
                <w:noProof/>
                <w:webHidden/>
              </w:rPr>
              <w:fldChar w:fldCharType="separate"/>
            </w:r>
            <w:r>
              <w:rPr>
                <w:noProof/>
                <w:webHidden/>
              </w:rPr>
              <w:t>4</w:t>
            </w:r>
            <w:r>
              <w:rPr>
                <w:noProof/>
                <w:webHidden/>
              </w:rPr>
              <w:fldChar w:fldCharType="end"/>
            </w:r>
          </w:hyperlink>
        </w:p>
        <w:p w14:paraId="46FCEF4D" w14:textId="2749B6AC"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02" w:history="1">
            <w:r w:rsidRPr="00E67811">
              <w:rPr>
                <w:rStyle w:val="Hyperlink"/>
                <w:noProof/>
                <w:lang w:val="en-GB"/>
              </w:rPr>
              <w:t>Supply Chain and Cloud Security Risks</w:t>
            </w:r>
            <w:r>
              <w:rPr>
                <w:noProof/>
                <w:webHidden/>
              </w:rPr>
              <w:tab/>
            </w:r>
            <w:r>
              <w:rPr>
                <w:noProof/>
                <w:webHidden/>
              </w:rPr>
              <w:fldChar w:fldCharType="begin"/>
            </w:r>
            <w:r>
              <w:rPr>
                <w:noProof/>
                <w:webHidden/>
              </w:rPr>
              <w:instrText xml:space="preserve"> PAGEREF _Toc229559702 \h </w:instrText>
            </w:r>
            <w:r>
              <w:rPr>
                <w:noProof/>
                <w:webHidden/>
              </w:rPr>
            </w:r>
            <w:r>
              <w:rPr>
                <w:noProof/>
                <w:webHidden/>
              </w:rPr>
              <w:fldChar w:fldCharType="separate"/>
            </w:r>
            <w:r>
              <w:rPr>
                <w:noProof/>
                <w:webHidden/>
              </w:rPr>
              <w:t>4</w:t>
            </w:r>
            <w:r>
              <w:rPr>
                <w:noProof/>
                <w:webHidden/>
              </w:rPr>
              <w:fldChar w:fldCharType="end"/>
            </w:r>
          </w:hyperlink>
        </w:p>
        <w:p w14:paraId="70753AA1" w14:textId="3E6D645E" w:rsidR="00AF58AB" w:rsidRDefault="00AF58AB">
          <w:pPr>
            <w:pStyle w:val="TOC1"/>
            <w:rPr>
              <w:b w:val="0"/>
              <w:bCs w:val="0"/>
              <w:i w:val="0"/>
              <w:iCs w:val="0"/>
              <w:noProof/>
              <w:kern w:val="2"/>
              <w:lang w:val="en-GB" w:eastAsia="en-GB"/>
              <w14:ligatures w14:val="standardContextual"/>
            </w:rPr>
          </w:pPr>
          <w:hyperlink w:anchor="_Toc229559703" w:history="1">
            <w:r w:rsidRPr="00E67811">
              <w:rPr>
                <w:rStyle w:val="Hyperlink"/>
                <w:noProof/>
                <w:lang w:val="en-GB"/>
              </w:rPr>
              <w:t>Zero Trust Security Framework Implementation</w:t>
            </w:r>
            <w:r>
              <w:rPr>
                <w:noProof/>
                <w:webHidden/>
              </w:rPr>
              <w:tab/>
            </w:r>
            <w:r>
              <w:rPr>
                <w:noProof/>
                <w:webHidden/>
              </w:rPr>
              <w:fldChar w:fldCharType="begin"/>
            </w:r>
            <w:r>
              <w:rPr>
                <w:noProof/>
                <w:webHidden/>
              </w:rPr>
              <w:instrText xml:space="preserve"> PAGEREF _Toc229559703 \h </w:instrText>
            </w:r>
            <w:r>
              <w:rPr>
                <w:noProof/>
                <w:webHidden/>
              </w:rPr>
            </w:r>
            <w:r>
              <w:rPr>
                <w:noProof/>
                <w:webHidden/>
              </w:rPr>
              <w:fldChar w:fldCharType="separate"/>
            </w:r>
            <w:r>
              <w:rPr>
                <w:noProof/>
                <w:webHidden/>
              </w:rPr>
              <w:t>5</w:t>
            </w:r>
            <w:r>
              <w:rPr>
                <w:noProof/>
                <w:webHidden/>
              </w:rPr>
              <w:fldChar w:fldCharType="end"/>
            </w:r>
          </w:hyperlink>
        </w:p>
        <w:p w14:paraId="5C5734A3" w14:textId="550ABFA5"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04" w:history="1">
            <w:r w:rsidRPr="00E67811">
              <w:rPr>
                <w:rStyle w:val="Hyperlink"/>
                <w:noProof/>
                <w:lang w:val="en-GB"/>
              </w:rPr>
              <w:t>Identity-Centric Access Controls</w:t>
            </w:r>
            <w:r>
              <w:rPr>
                <w:noProof/>
                <w:webHidden/>
              </w:rPr>
              <w:tab/>
            </w:r>
            <w:r>
              <w:rPr>
                <w:noProof/>
                <w:webHidden/>
              </w:rPr>
              <w:fldChar w:fldCharType="begin"/>
            </w:r>
            <w:r>
              <w:rPr>
                <w:noProof/>
                <w:webHidden/>
              </w:rPr>
              <w:instrText xml:space="preserve"> PAGEREF _Toc229559704 \h </w:instrText>
            </w:r>
            <w:r>
              <w:rPr>
                <w:noProof/>
                <w:webHidden/>
              </w:rPr>
            </w:r>
            <w:r>
              <w:rPr>
                <w:noProof/>
                <w:webHidden/>
              </w:rPr>
              <w:fldChar w:fldCharType="separate"/>
            </w:r>
            <w:r>
              <w:rPr>
                <w:noProof/>
                <w:webHidden/>
              </w:rPr>
              <w:t>5</w:t>
            </w:r>
            <w:r>
              <w:rPr>
                <w:noProof/>
                <w:webHidden/>
              </w:rPr>
              <w:fldChar w:fldCharType="end"/>
            </w:r>
          </w:hyperlink>
        </w:p>
        <w:p w14:paraId="188B3EB0" w14:textId="40279310"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05" w:history="1">
            <w:r w:rsidRPr="00E67811">
              <w:rPr>
                <w:rStyle w:val="Hyperlink"/>
                <w:noProof/>
                <w:lang w:val="en-GB"/>
              </w:rPr>
              <w:t>Data Protection and Classification</w:t>
            </w:r>
            <w:r>
              <w:rPr>
                <w:noProof/>
                <w:webHidden/>
              </w:rPr>
              <w:tab/>
            </w:r>
            <w:r>
              <w:rPr>
                <w:noProof/>
                <w:webHidden/>
              </w:rPr>
              <w:fldChar w:fldCharType="begin"/>
            </w:r>
            <w:r>
              <w:rPr>
                <w:noProof/>
                <w:webHidden/>
              </w:rPr>
              <w:instrText xml:space="preserve"> PAGEREF _Toc229559705 \h </w:instrText>
            </w:r>
            <w:r>
              <w:rPr>
                <w:noProof/>
                <w:webHidden/>
              </w:rPr>
            </w:r>
            <w:r>
              <w:rPr>
                <w:noProof/>
                <w:webHidden/>
              </w:rPr>
              <w:fldChar w:fldCharType="separate"/>
            </w:r>
            <w:r>
              <w:rPr>
                <w:noProof/>
                <w:webHidden/>
              </w:rPr>
              <w:t>5</w:t>
            </w:r>
            <w:r>
              <w:rPr>
                <w:noProof/>
                <w:webHidden/>
              </w:rPr>
              <w:fldChar w:fldCharType="end"/>
            </w:r>
          </w:hyperlink>
        </w:p>
        <w:p w14:paraId="30F0A7E0" w14:textId="76164CAC"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06" w:history="1">
            <w:r w:rsidRPr="00E67811">
              <w:rPr>
                <w:rStyle w:val="Hyperlink"/>
                <w:noProof/>
                <w:lang w:val="en-GB"/>
              </w:rPr>
              <w:t>Vulnerability Management Strategy</w:t>
            </w:r>
            <w:r>
              <w:rPr>
                <w:noProof/>
                <w:webHidden/>
              </w:rPr>
              <w:tab/>
            </w:r>
            <w:r>
              <w:rPr>
                <w:noProof/>
                <w:webHidden/>
              </w:rPr>
              <w:fldChar w:fldCharType="begin"/>
            </w:r>
            <w:r>
              <w:rPr>
                <w:noProof/>
                <w:webHidden/>
              </w:rPr>
              <w:instrText xml:space="preserve"> PAGEREF _Toc229559706 \h </w:instrText>
            </w:r>
            <w:r>
              <w:rPr>
                <w:noProof/>
                <w:webHidden/>
              </w:rPr>
            </w:r>
            <w:r>
              <w:rPr>
                <w:noProof/>
                <w:webHidden/>
              </w:rPr>
              <w:fldChar w:fldCharType="separate"/>
            </w:r>
            <w:r>
              <w:rPr>
                <w:noProof/>
                <w:webHidden/>
              </w:rPr>
              <w:t>5</w:t>
            </w:r>
            <w:r>
              <w:rPr>
                <w:noProof/>
                <w:webHidden/>
              </w:rPr>
              <w:fldChar w:fldCharType="end"/>
            </w:r>
          </w:hyperlink>
        </w:p>
        <w:p w14:paraId="1B651039" w14:textId="1CB19AEE" w:rsidR="00AF58AB" w:rsidRDefault="00AF58AB">
          <w:pPr>
            <w:pStyle w:val="TOC1"/>
            <w:rPr>
              <w:b w:val="0"/>
              <w:bCs w:val="0"/>
              <w:i w:val="0"/>
              <w:iCs w:val="0"/>
              <w:noProof/>
              <w:kern w:val="2"/>
              <w:lang w:val="en-GB" w:eastAsia="en-GB"/>
              <w14:ligatures w14:val="standardContextual"/>
            </w:rPr>
          </w:pPr>
          <w:hyperlink w:anchor="_Toc229559707" w:history="1">
            <w:r w:rsidRPr="00E67811">
              <w:rPr>
                <w:rStyle w:val="Hyperlink"/>
                <w:noProof/>
                <w:lang w:val="en-GB"/>
              </w:rPr>
              <w:t>Technical Implementation Roadmap</w:t>
            </w:r>
            <w:r>
              <w:rPr>
                <w:noProof/>
                <w:webHidden/>
              </w:rPr>
              <w:tab/>
            </w:r>
            <w:r>
              <w:rPr>
                <w:noProof/>
                <w:webHidden/>
              </w:rPr>
              <w:fldChar w:fldCharType="begin"/>
            </w:r>
            <w:r>
              <w:rPr>
                <w:noProof/>
                <w:webHidden/>
              </w:rPr>
              <w:instrText xml:space="preserve"> PAGEREF _Toc229559707 \h </w:instrText>
            </w:r>
            <w:r>
              <w:rPr>
                <w:noProof/>
                <w:webHidden/>
              </w:rPr>
            </w:r>
            <w:r>
              <w:rPr>
                <w:noProof/>
                <w:webHidden/>
              </w:rPr>
              <w:fldChar w:fldCharType="separate"/>
            </w:r>
            <w:r>
              <w:rPr>
                <w:noProof/>
                <w:webHidden/>
              </w:rPr>
              <w:t>5</w:t>
            </w:r>
            <w:r>
              <w:rPr>
                <w:noProof/>
                <w:webHidden/>
              </w:rPr>
              <w:fldChar w:fldCharType="end"/>
            </w:r>
          </w:hyperlink>
        </w:p>
        <w:p w14:paraId="0F2C1800" w14:textId="36751332"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08" w:history="1">
            <w:r w:rsidRPr="00E67811">
              <w:rPr>
                <w:rStyle w:val="Hyperlink"/>
                <w:noProof/>
                <w:lang w:val="en-GB"/>
              </w:rPr>
              <w:t>Phase 1: Identity and Access Management (Months 1-3)</w:t>
            </w:r>
            <w:r>
              <w:rPr>
                <w:noProof/>
                <w:webHidden/>
              </w:rPr>
              <w:tab/>
            </w:r>
            <w:r>
              <w:rPr>
                <w:noProof/>
                <w:webHidden/>
              </w:rPr>
              <w:fldChar w:fldCharType="begin"/>
            </w:r>
            <w:r>
              <w:rPr>
                <w:noProof/>
                <w:webHidden/>
              </w:rPr>
              <w:instrText xml:space="preserve"> PAGEREF _Toc229559708 \h </w:instrText>
            </w:r>
            <w:r>
              <w:rPr>
                <w:noProof/>
                <w:webHidden/>
              </w:rPr>
            </w:r>
            <w:r>
              <w:rPr>
                <w:noProof/>
                <w:webHidden/>
              </w:rPr>
              <w:fldChar w:fldCharType="separate"/>
            </w:r>
            <w:r>
              <w:rPr>
                <w:noProof/>
                <w:webHidden/>
              </w:rPr>
              <w:t>5</w:t>
            </w:r>
            <w:r>
              <w:rPr>
                <w:noProof/>
                <w:webHidden/>
              </w:rPr>
              <w:fldChar w:fldCharType="end"/>
            </w:r>
          </w:hyperlink>
        </w:p>
        <w:p w14:paraId="29A181CE" w14:textId="534048DF"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09" w:history="1">
            <w:r w:rsidRPr="00E67811">
              <w:rPr>
                <w:rStyle w:val="Hyperlink"/>
                <w:noProof/>
                <w:lang w:val="en-GB"/>
              </w:rPr>
              <w:t>Phase 2: Cloud Security Posture Management (Months 2-4)</w:t>
            </w:r>
            <w:r>
              <w:rPr>
                <w:noProof/>
                <w:webHidden/>
              </w:rPr>
              <w:tab/>
            </w:r>
            <w:r>
              <w:rPr>
                <w:noProof/>
                <w:webHidden/>
              </w:rPr>
              <w:fldChar w:fldCharType="begin"/>
            </w:r>
            <w:r>
              <w:rPr>
                <w:noProof/>
                <w:webHidden/>
              </w:rPr>
              <w:instrText xml:space="preserve"> PAGEREF _Toc229559709 \h </w:instrText>
            </w:r>
            <w:r>
              <w:rPr>
                <w:noProof/>
                <w:webHidden/>
              </w:rPr>
            </w:r>
            <w:r>
              <w:rPr>
                <w:noProof/>
                <w:webHidden/>
              </w:rPr>
              <w:fldChar w:fldCharType="separate"/>
            </w:r>
            <w:r>
              <w:rPr>
                <w:noProof/>
                <w:webHidden/>
              </w:rPr>
              <w:t>6</w:t>
            </w:r>
            <w:r>
              <w:rPr>
                <w:noProof/>
                <w:webHidden/>
              </w:rPr>
              <w:fldChar w:fldCharType="end"/>
            </w:r>
          </w:hyperlink>
        </w:p>
        <w:p w14:paraId="33FD9274" w14:textId="667AB8EC"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10" w:history="1">
            <w:r w:rsidRPr="00E67811">
              <w:rPr>
                <w:rStyle w:val="Hyperlink"/>
                <w:noProof/>
                <w:lang w:val="en-GB"/>
              </w:rPr>
              <w:t>Phase 3: Advanced Monitoring and Response (Months 3-6)</w:t>
            </w:r>
            <w:r>
              <w:rPr>
                <w:noProof/>
                <w:webHidden/>
              </w:rPr>
              <w:tab/>
            </w:r>
            <w:r>
              <w:rPr>
                <w:noProof/>
                <w:webHidden/>
              </w:rPr>
              <w:fldChar w:fldCharType="begin"/>
            </w:r>
            <w:r>
              <w:rPr>
                <w:noProof/>
                <w:webHidden/>
              </w:rPr>
              <w:instrText xml:space="preserve"> PAGEREF _Toc229559710 \h </w:instrText>
            </w:r>
            <w:r>
              <w:rPr>
                <w:noProof/>
                <w:webHidden/>
              </w:rPr>
            </w:r>
            <w:r>
              <w:rPr>
                <w:noProof/>
                <w:webHidden/>
              </w:rPr>
              <w:fldChar w:fldCharType="separate"/>
            </w:r>
            <w:r>
              <w:rPr>
                <w:noProof/>
                <w:webHidden/>
              </w:rPr>
              <w:t>6</w:t>
            </w:r>
            <w:r>
              <w:rPr>
                <w:noProof/>
                <w:webHidden/>
              </w:rPr>
              <w:fldChar w:fldCharType="end"/>
            </w:r>
          </w:hyperlink>
        </w:p>
        <w:p w14:paraId="21E84515" w14:textId="7EA10DF0" w:rsidR="00AF58AB" w:rsidRDefault="00AF58AB">
          <w:pPr>
            <w:pStyle w:val="TOC1"/>
            <w:rPr>
              <w:b w:val="0"/>
              <w:bCs w:val="0"/>
              <w:i w:val="0"/>
              <w:iCs w:val="0"/>
              <w:noProof/>
              <w:kern w:val="2"/>
              <w:lang w:val="en-GB" w:eastAsia="en-GB"/>
              <w14:ligatures w14:val="standardContextual"/>
            </w:rPr>
          </w:pPr>
          <w:hyperlink w:anchor="_Toc229559711" w:history="1">
            <w:r w:rsidRPr="00E67811">
              <w:rPr>
                <w:rStyle w:val="Hyperlink"/>
                <w:noProof/>
                <w:lang w:val="en-GB"/>
              </w:rPr>
              <w:t>Continuous Security Awareness Program</w:t>
            </w:r>
            <w:r>
              <w:rPr>
                <w:noProof/>
                <w:webHidden/>
              </w:rPr>
              <w:tab/>
            </w:r>
            <w:r>
              <w:rPr>
                <w:noProof/>
                <w:webHidden/>
              </w:rPr>
              <w:fldChar w:fldCharType="begin"/>
            </w:r>
            <w:r>
              <w:rPr>
                <w:noProof/>
                <w:webHidden/>
              </w:rPr>
              <w:instrText xml:space="preserve"> PAGEREF _Toc229559711 \h </w:instrText>
            </w:r>
            <w:r>
              <w:rPr>
                <w:noProof/>
                <w:webHidden/>
              </w:rPr>
            </w:r>
            <w:r>
              <w:rPr>
                <w:noProof/>
                <w:webHidden/>
              </w:rPr>
              <w:fldChar w:fldCharType="separate"/>
            </w:r>
            <w:r>
              <w:rPr>
                <w:noProof/>
                <w:webHidden/>
              </w:rPr>
              <w:t>6</w:t>
            </w:r>
            <w:r>
              <w:rPr>
                <w:noProof/>
                <w:webHidden/>
              </w:rPr>
              <w:fldChar w:fldCharType="end"/>
            </w:r>
          </w:hyperlink>
        </w:p>
        <w:p w14:paraId="66AF0168" w14:textId="465F60B7"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12" w:history="1">
            <w:r w:rsidRPr="00E67811">
              <w:rPr>
                <w:rStyle w:val="Hyperlink"/>
                <w:noProof/>
                <w:lang w:val="en-GB"/>
              </w:rPr>
              <w:t>Modern Training Methodology</w:t>
            </w:r>
            <w:r>
              <w:rPr>
                <w:noProof/>
                <w:webHidden/>
              </w:rPr>
              <w:tab/>
            </w:r>
            <w:r>
              <w:rPr>
                <w:noProof/>
                <w:webHidden/>
              </w:rPr>
              <w:fldChar w:fldCharType="begin"/>
            </w:r>
            <w:r>
              <w:rPr>
                <w:noProof/>
                <w:webHidden/>
              </w:rPr>
              <w:instrText xml:space="preserve"> PAGEREF _Toc229559712 \h </w:instrText>
            </w:r>
            <w:r>
              <w:rPr>
                <w:noProof/>
                <w:webHidden/>
              </w:rPr>
            </w:r>
            <w:r>
              <w:rPr>
                <w:noProof/>
                <w:webHidden/>
              </w:rPr>
              <w:fldChar w:fldCharType="separate"/>
            </w:r>
            <w:r>
              <w:rPr>
                <w:noProof/>
                <w:webHidden/>
              </w:rPr>
              <w:t>6</w:t>
            </w:r>
            <w:r>
              <w:rPr>
                <w:noProof/>
                <w:webHidden/>
              </w:rPr>
              <w:fldChar w:fldCharType="end"/>
            </w:r>
          </w:hyperlink>
        </w:p>
        <w:p w14:paraId="62D5D742" w14:textId="3F48394C" w:rsidR="00AF58AB" w:rsidRDefault="00AF58AB">
          <w:pPr>
            <w:pStyle w:val="TOC3"/>
            <w:tabs>
              <w:tab w:val="right" w:leader="dot" w:pos="8630"/>
            </w:tabs>
            <w:rPr>
              <w:noProof/>
              <w:kern w:val="2"/>
              <w:sz w:val="24"/>
              <w:szCs w:val="24"/>
              <w:lang w:val="en-GB" w:eastAsia="en-GB"/>
              <w14:ligatures w14:val="standardContextual"/>
            </w:rPr>
          </w:pPr>
          <w:hyperlink w:anchor="_Toc229559713" w:history="1">
            <w:r w:rsidRPr="00E67811">
              <w:rPr>
                <w:rStyle w:val="Hyperlink"/>
                <w:noProof/>
                <w:lang w:val="en-GB"/>
              </w:rPr>
              <w:t>Simulated Attack Campaigns</w:t>
            </w:r>
            <w:r>
              <w:rPr>
                <w:noProof/>
                <w:webHidden/>
              </w:rPr>
              <w:tab/>
            </w:r>
            <w:r>
              <w:rPr>
                <w:noProof/>
                <w:webHidden/>
              </w:rPr>
              <w:fldChar w:fldCharType="begin"/>
            </w:r>
            <w:r>
              <w:rPr>
                <w:noProof/>
                <w:webHidden/>
              </w:rPr>
              <w:instrText xml:space="preserve"> PAGEREF _Toc229559713 \h </w:instrText>
            </w:r>
            <w:r>
              <w:rPr>
                <w:noProof/>
                <w:webHidden/>
              </w:rPr>
            </w:r>
            <w:r>
              <w:rPr>
                <w:noProof/>
                <w:webHidden/>
              </w:rPr>
              <w:fldChar w:fldCharType="separate"/>
            </w:r>
            <w:r>
              <w:rPr>
                <w:noProof/>
                <w:webHidden/>
              </w:rPr>
              <w:t>6</w:t>
            </w:r>
            <w:r>
              <w:rPr>
                <w:noProof/>
                <w:webHidden/>
              </w:rPr>
              <w:fldChar w:fldCharType="end"/>
            </w:r>
          </w:hyperlink>
        </w:p>
        <w:p w14:paraId="40AFEF12" w14:textId="123D348D" w:rsidR="00AF58AB" w:rsidRDefault="00AF58AB">
          <w:pPr>
            <w:pStyle w:val="TOC3"/>
            <w:tabs>
              <w:tab w:val="right" w:leader="dot" w:pos="8630"/>
            </w:tabs>
            <w:rPr>
              <w:noProof/>
              <w:kern w:val="2"/>
              <w:sz w:val="24"/>
              <w:szCs w:val="24"/>
              <w:lang w:val="en-GB" w:eastAsia="en-GB"/>
              <w14:ligatures w14:val="standardContextual"/>
            </w:rPr>
          </w:pPr>
          <w:hyperlink w:anchor="_Toc229559714" w:history="1">
            <w:r w:rsidRPr="00E67811">
              <w:rPr>
                <w:rStyle w:val="Hyperlink"/>
                <w:noProof/>
                <w:lang w:val="en-GB"/>
              </w:rPr>
              <w:t>Role-Specific Training</w:t>
            </w:r>
            <w:r>
              <w:rPr>
                <w:noProof/>
                <w:webHidden/>
              </w:rPr>
              <w:tab/>
            </w:r>
            <w:r>
              <w:rPr>
                <w:noProof/>
                <w:webHidden/>
              </w:rPr>
              <w:fldChar w:fldCharType="begin"/>
            </w:r>
            <w:r>
              <w:rPr>
                <w:noProof/>
                <w:webHidden/>
              </w:rPr>
              <w:instrText xml:space="preserve"> PAGEREF _Toc229559714 \h </w:instrText>
            </w:r>
            <w:r>
              <w:rPr>
                <w:noProof/>
                <w:webHidden/>
              </w:rPr>
            </w:r>
            <w:r>
              <w:rPr>
                <w:noProof/>
                <w:webHidden/>
              </w:rPr>
              <w:fldChar w:fldCharType="separate"/>
            </w:r>
            <w:r>
              <w:rPr>
                <w:noProof/>
                <w:webHidden/>
              </w:rPr>
              <w:t>6</w:t>
            </w:r>
            <w:r>
              <w:rPr>
                <w:noProof/>
                <w:webHidden/>
              </w:rPr>
              <w:fldChar w:fldCharType="end"/>
            </w:r>
          </w:hyperlink>
        </w:p>
        <w:p w14:paraId="38735530" w14:textId="4A445239"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15" w:history="1">
            <w:r w:rsidRPr="00E67811">
              <w:rPr>
                <w:rStyle w:val="Hyperlink"/>
                <w:noProof/>
              </w:rPr>
              <w:t>Security Culture Development</w:t>
            </w:r>
            <w:r>
              <w:rPr>
                <w:noProof/>
                <w:webHidden/>
              </w:rPr>
              <w:tab/>
            </w:r>
            <w:r>
              <w:rPr>
                <w:noProof/>
                <w:webHidden/>
              </w:rPr>
              <w:fldChar w:fldCharType="begin"/>
            </w:r>
            <w:r>
              <w:rPr>
                <w:noProof/>
                <w:webHidden/>
              </w:rPr>
              <w:instrText xml:space="preserve"> PAGEREF _Toc229559715 \h </w:instrText>
            </w:r>
            <w:r>
              <w:rPr>
                <w:noProof/>
                <w:webHidden/>
              </w:rPr>
            </w:r>
            <w:r>
              <w:rPr>
                <w:noProof/>
                <w:webHidden/>
              </w:rPr>
              <w:fldChar w:fldCharType="separate"/>
            </w:r>
            <w:r>
              <w:rPr>
                <w:noProof/>
                <w:webHidden/>
              </w:rPr>
              <w:t>7</w:t>
            </w:r>
            <w:r>
              <w:rPr>
                <w:noProof/>
                <w:webHidden/>
              </w:rPr>
              <w:fldChar w:fldCharType="end"/>
            </w:r>
          </w:hyperlink>
        </w:p>
        <w:p w14:paraId="3B97EF80" w14:textId="0E940F86"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16" w:history="1">
            <w:r w:rsidRPr="00E67811">
              <w:rPr>
                <w:rStyle w:val="Hyperlink"/>
                <w:noProof/>
                <w:lang w:val="en-GB"/>
              </w:rPr>
              <w:t>Incident Response and Business Continuity</w:t>
            </w:r>
            <w:r>
              <w:rPr>
                <w:noProof/>
                <w:webHidden/>
              </w:rPr>
              <w:tab/>
            </w:r>
            <w:r>
              <w:rPr>
                <w:noProof/>
                <w:webHidden/>
              </w:rPr>
              <w:fldChar w:fldCharType="begin"/>
            </w:r>
            <w:r>
              <w:rPr>
                <w:noProof/>
                <w:webHidden/>
              </w:rPr>
              <w:instrText xml:space="preserve"> PAGEREF _Toc229559716 \h </w:instrText>
            </w:r>
            <w:r>
              <w:rPr>
                <w:noProof/>
                <w:webHidden/>
              </w:rPr>
            </w:r>
            <w:r>
              <w:rPr>
                <w:noProof/>
                <w:webHidden/>
              </w:rPr>
              <w:fldChar w:fldCharType="separate"/>
            </w:r>
            <w:r>
              <w:rPr>
                <w:noProof/>
                <w:webHidden/>
              </w:rPr>
              <w:t>7</w:t>
            </w:r>
            <w:r>
              <w:rPr>
                <w:noProof/>
                <w:webHidden/>
              </w:rPr>
              <w:fldChar w:fldCharType="end"/>
            </w:r>
          </w:hyperlink>
        </w:p>
        <w:p w14:paraId="4ECBCBE7" w14:textId="47209224"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17" w:history="1">
            <w:r w:rsidRPr="00E67811">
              <w:rPr>
                <w:rStyle w:val="Hyperlink"/>
                <w:noProof/>
                <w:lang w:val="en-GB"/>
              </w:rPr>
              <w:t>Monitoring Infrastructure</w:t>
            </w:r>
            <w:r>
              <w:rPr>
                <w:noProof/>
                <w:webHidden/>
              </w:rPr>
              <w:tab/>
            </w:r>
            <w:r>
              <w:rPr>
                <w:noProof/>
                <w:webHidden/>
              </w:rPr>
              <w:fldChar w:fldCharType="begin"/>
            </w:r>
            <w:r>
              <w:rPr>
                <w:noProof/>
                <w:webHidden/>
              </w:rPr>
              <w:instrText xml:space="preserve"> PAGEREF _Toc229559717 \h </w:instrText>
            </w:r>
            <w:r>
              <w:rPr>
                <w:noProof/>
                <w:webHidden/>
              </w:rPr>
            </w:r>
            <w:r>
              <w:rPr>
                <w:noProof/>
                <w:webHidden/>
              </w:rPr>
              <w:fldChar w:fldCharType="separate"/>
            </w:r>
            <w:r>
              <w:rPr>
                <w:noProof/>
                <w:webHidden/>
              </w:rPr>
              <w:t>7</w:t>
            </w:r>
            <w:r>
              <w:rPr>
                <w:noProof/>
                <w:webHidden/>
              </w:rPr>
              <w:fldChar w:fldCharType="end"/>
            </w:r>
          </w:hyperlink>
        </w:p>
        <w:p w14:paraId="7B5A44EA" w14:textId="792D47DC"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18" w:history="1">
            <w:r w:rsidRPr="00E67811">
              <w:rPr>
                <w:rStyle w:val="Hyperlink"/>
                <w:noProof/>
                <w:lang w:val="en-GB"/>
              </w:rPr>
              <w:t>Response Procedures</w:t>
            </w:r>
            <w:r>
              <w:rPr>
                <w:noProof/>
                <w:webHidden/>
              </w:rPr>
              <w:tab/>
            </w:r>
            <w:r>
              <w:rPr>
                <w:noProof/>
                <w:webHidden/>
              </w:rPr>
              <w:fldChar w:fldCharType="begin"/>
            </w:r>
            <w:r>
              <w:rPr>
                <w:noProof/>
                <w:webHidden/>
              </w:rPr>
              <w:instrText xml:space="preserve"> PAGEREF _Toc229559718 \h </w:instrText>
            </w:r>
            <w:r>
              <w:rPr>
                <w:noProof/>
                <w:webHidden/>
              </w:rPr>
            </w:r>
            <w:r>
              <w:rPr>
                <w:noProof/>
                <w:webHidden/>
              </w:rPr>
              <w:fldChar w:fldCharType="separate"/>
            </w:r>
            <w:r>
              <w:rPr>
                <w:noProof/>
                <w:webHidden/>
              </w:rPr>
              <w:t>7</w:t>
            </w:r>
            <w:r>
              <w:rPr>
                <w:noProof/>
                <w:webHidden/>
              </w:rPr>
              <w:fldChar w:fldCharType="end"/>
            </w:r>
          </w:hyperlink>
        </w:p>
        <w:p w14:paraId="5112C9B5" w14:textId="54E07E96"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19" w:history="1">
            <w:r w:rsidRPr="00E67811">
              <w:rPr>
                <w:rStyle w:val="Hyperlink"/>
                <w:noProof/>
                <w:lang w:val="en-GB"/>
              </w:rPr>
              <w:t>Recovery and Resilience</w:t>
            </w:r>
            <w:r>
              <w:rPr>
                <w:noProof/>
                <w:webHidden/>
              </w:rPr>
              <w:tab/>
            </w:r>
            <w:r>
              <w:rPr>
                <w:noProof/>
                <w:webHidden/>
              </w:rPr>
              <w:fldChar w:fldCharType="begin"/>
            </w:r>
            <w:r>
              <w:rPr>
                <w:noProof/>
                <w:webHidden/>
              </w:rPr>
              <w:instrText xml:space="preserve"> PAGEREF _Toc229559719 \h </w:instrText>
            </w:r>
            <w:r>
              <w:rPr>
                <w:noProof/>
                <w:webHidden/>
              </w:rPr>
            </w:r>
            <w:r>
              <w:rPr>
                <w:noProof/>
                <w:webHidden/>
              </w:rPr>
              <w:fldChar w:fldCharType="separate"/>
            </w:r>
            <w:r>
              <w:rPr>
                <w:noProof/>
                <w:webHidden/>
              </w:rPr>
              <w:t>7</w:t>
            </w:r>
            <w:r>
              <w:rPr>
                <w:noProof/>
                <w:webHidden/>
              </w:rPr>
              <w:fldChar w:fldCharType="end"/>
            </w:r>
          </w:hyperlink>
        </w:p>
        <w:p w14:paraId="58D0F29A" w14:textId="195998EC" w:rsidR="00AF58AB" w:rsidRDefault="00AF58AB">
          <w:pPr>
            <w:pStyle w:val="TOC3"/>
            <w:tabs>
              <w:tab w:val="right" w:leader="dot" w:pos="8630"/>
            </w:tabs>
            <w:rPr>
              <w:noProof/>
              <w:kern w:val="2"/>
              <w:sz w:val="24"/>
              <w:szCs w:val="24"/>
              <w:lang w:val="en-GB" w:eastAsia="en-GB"/>
              <w14:ligatures w14:val="standardContextual"/>
            </w:rPr>
          </w:pPr>
          <w:hyperlink w:anchor="_Toc229559720" w:history="1">
            <w:r w:rsidRPr="00E67811">
              <w:rPr>
                <w:rStyle w:val="Hyperlink"/>
                <w:noProof/>
              </w:rPr>
              <w:t>Immutable Backup Strategy</w:t>
            </w:r>
            <w:r>
              <w:rPr>
                <w:noProof/>
                <w:webHidden/>
              </w:rPr>
              <w:tab/>
            </w:r>
            <w:r>
              <w:rPr>
                <w:noProof/>
                <w:webHidden/>
              </w:rPr>
              <w:fldChar w:fldCharType="begin"/>
            </w:r>
            <w:r>
              <w:rPr>
                <w:noProof/>
                <w:webHidden/>
              </w:rPr>
              <w:instrText xml:space="preserve"> PAGEREF _Toc229559720 \h </w:instrText>
            </w:r>
            <w:r>
              <w:rPr>
                <w:noProof/>
                <w:webHidden/>
              </w:rPr>
            </w:r>
            <w:r>
              <w:rPr>
                <w:noProof/>
                <w:webHidden/>
              </w:rPr>
              <w:fldChar w:fldCharType="separate"/>
            </w:r>
            <w:r>
              <w:rPr>
                <w:noProof/>
                <w:webHidden/>
              </w:rPr>
              <w:t>7</w:t>
            </w:r>
            <w:r>
              <w:rPr>
                <w:noProof/>
                <w:webHidden/>
              </w:rPr>
              <w:fldChar w:fldCharType="end"/>
            </w:r>
          </w:hyperlink>
        </w:p>
        <w:p w14:paraId="62F7F395" w14:textId="165EA33A" w:rsidR="00AF58AB" w:rsidRDefault="00AF58AB">
          <w:pPr>
            <w:pStyle w:val="TOC3"/>
            <w:tabs>
              <w:tab w:val="right" w:leader="dot" w:pos="8630"/>
            </w:tabs>
            <w:rPr>
              <w:noProof/>
              <w:kern w:val="2"/>
              <w:sz w:val="24"/>
              <w:szCs w:val="24"/>
              <w:lang w:val="en-GB" w:eastAsia="en-GB"/>
              <w14:ligatures w14:val="standardContextual"/>
            </w:rPr>
          </w:pPr>
          <w:hyperlink w:anchor="_Toc229559721" w:history="1">
            <w:r w:rsidRPr="00E67811">
              <w:rPr>
                <w:rStyle w:val="Hyperlink"/>
                <w:noProof/>
              </w:rPr>
              <w:t>Communication Plans</w:t>
            </w:r>
            <w:r>
              <w:rPr>
                <w:noProof/>
                <w:webHidden/>
              </w:rPr>
              <w:tab/>
            </w:r>
            <w:r>
              <w:rPr>
                <w:noProof/>
                <w:webHidden/>
              </w:rPr>
              <w:fldChar w:fldCharType="begin"/>
            </w:r>
            <w:r>
              <w:rPr>
                <w:noProof/>
                <w:webHidden/>
              </w:rPr>
              <w:instrText xml:space="preserve"> PAGEREF _Toc229559721 \h </w:instrText>
            </w:r>
            <w:r>
              <w:rPr>
                <w:noProof/>
                <w:webHidden/>
              </w:rPr>
            </w:r>
            <w:r>
              <w:rPr>
                <w:noProof/>
                <w:webHidden/>
              </w:rPr>
              <w:fldChar w:fldCharType="separate"/>
            </w:r>
            <w:r>
              <w:rPr>
                <w:noProof/>
                <w:webHidden/>
              </w:rPr>
              <w:t>7</w:t>
            </w:r>
            <w:r>
              <w:rPr>
                <w:noProof/>
                <w:webHidden/>
              </w:rPr>
              <w:fldChar w:fldCharType="end"/>
            </w:r>
          </w:hyperlink>
        </w:p>
        <w:p w14:paraId="5D487BB6" w14:textId="2BA32D2D" w:rsidR="00AF58AB" w:rsidRDefault="00AF58AB">
          <w:pPr>
            <w:pStyle w:val="TOC1"/>
            <w:rPr>
              <w:b w:val="0"/>
              <w:bCs w:val="0"/>
              <w:i w:val="0"/>
              <w:iCs w:val="0"/>
              <w:noProof/>
              <w:kern w:val="2"/>
              <w:lang w:val="en-GB" w:eastAsia="en-GB"/>
              <w14:ligatures w14:val="standardContextual"/>
            </w:rPr>
          </w:pPr>
          <w:hyperlink w:anchor="_Toc229559722" w:history="1">
            <w:r w:rsidRPr="00E67811">
              <w:rPr>
                <w:rStyle w:val="Hyperlink"/>
                <w:noProof/>
                <w:lang w:val="en-GB"/>
              </w:rPr>
              <w:t>Risk Assessment and ROI Analysis</w:t>
            </w:r>
            <w:r>
              <w:rPr>
                <w:noProof/>
                <w:webHidden/>
              </w:rPr>
              <w:tab/>
            </w:r>
            <w:r>
              <w:rPr>
                <w:noProof/>
                <w:webHidden/>
              </w:rPr>
              <w:fldChar w:fldCharType="begin"/>
            </w:r>
            <w:r>
              <w:rPr>
                <w:noProof/>
                <w:webHidden/>
              </w:rPr>
              <w:instrText xml:space="preserve"> PAGEREF _Toc229559722 \h </w:instrText>
            </w:r>
            <w:r>
              <w:rPr>
                <w:noProof/>
                <w:webHidden/>
              </w:rPr>
            </w:r>
            <w:r>
              <w:rPr>
                <w:noProof/>
                <w:webHidden/>
              </w:rPr>
              <w:fldChar w:fldCharType="separate"/>
            </w:r>
            <w:r>
              <w:rPr>
                <w:noProof/>
                <w:webHidden/>
              </w:rPr>
              <w:t>7</w:t>
            </w:r>
            <w:r>
              <w:rPr>
                <w:noProof/>
                <w:webHidden/>
              </w:rPr>
              <w:fldChar w:fldCharType="end"/>
            </w:r>
          </w:hyperlink>
        </w:p>
        <w:p w14:paraId="40BED420" w14:textId="28786BD8"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23" w:history="1">
            <w:r w:rsidRPr="00E67811">
              <w:rPr>
                <w:rStyle w:val="Hyperlink"/>
                <w:noProof/>
                <w:lang w:val="en-GB"/>
              </w:rPr>
              <w:t>CIA Triad Evaluation</w:t>
            </w:r>
            <w:r>
              <w:rPr>
                <w:noProof/>
                <w:webHidden/>
              </w:rPr>
              <w:tab/>
            </w:r>
            <w:r>
              <w:rPr>
                <w:noProof/>
                <w:webHidden/>
              </w:rPr>
              <w:fldChar w:fldCharType="begin"/>
            </w:r>
            <w:r>
              <w:rPr>
                <w:noProof/>
                <w:webHidden/>
              </w:rPr>
              <w:instrText xml:space="preserve"> PAGEREF _Toc229559723 \h </w:instrText>
            </w:r>
            <w:r>
              <w:rPr>
                <w:noProof/>
                <w:webHidden/>
              </w:rPr>
            </w:r>
            <w:r>
              <w:rPr>
                <w:noProof/>
                <w:webHidden/>
              </w:rPr>
              <w:fldChar w:fldCharType="separate"/>
            </w:r>
            <w:r>
              <w:rPr>
                <w:noProof/>
                <w:webHidden/>
              </w:rPr>
              <w:t>7</w:t>
            </w:r>
            <w:r>
              <w:rPr>
                <w:noProof/>
                <w:webHidden/>
              </w:rPr>
              <w:fldChar w:fldCharType="end"/>
            </w:r>
          </w:hyperlink>
        </w:p>
        <w:p w14:paraId="73DCB5C0" w14:textId="302DC83B" w:rsidR="00AF58AB" w:rsidRDefault="00AF58AB">
          <w:pPr>
            <w:pStyle w:val="TOC3"/>
            <w:tabs>
              <w:tab w:val="right" w:leader="dot" w:pos="8630"/>
            </w:tabs>
            <w:rPr>
              <w:noProof/>
              <w:kern w:val="2"/>
              <w:sz w:val="24"/>
              <w:szCs w:val="24"/>
              <w:lang w:val="en-GB" w:eastAsia="en-GB"/>
              <w14:ligatures w14:val="standardContextual"/>
            </w:rPr>
          </w:pPr>
          <w:hyperlink w:anchor="_Toc229559724" w:history="1">
            <w:r w:rsidRPr="00E67811">
              <w:rPr>
                <w:rStyle w:val="Hyperlink"/>
                <w:noProof/>
              </w:rPr>
              <w:t>Confidentiality</w:t>
            </w:r>
            <w:r>
              <w:rPr>
                <w:noProof/>
                <w:webHidden/>
              </w:rPr>
              <w:tab/>
            </w:r>
            <w:r>
              <w:rPr>
                <w:noProof/>
                <w:webHidden/>
              </w:rPr>
              <w:fldChar w:fldCharType="begin"/>
            </w:r>
            <w:r>
              <w:rPr>
                <w:noProof/>
                <w:webHidden/>
              </w:rPr>
              <w:instrText xml:space="preserve"> PAGEREF _Toc229559724 \h </w:instrText>
            </w:r>
            <w:r>
              <w:rPr>
                <w:noProof/>
                <w:webHidden/>
              </w:rPr>
            </w:r>
            <w:r>
              <w:rPr>
                <w:noProof/>
                <w:webHidden/>
              </w:rPr>
              <w:fldChar w:fldCharType="separate"/>
            </w:r>
            <w:r>
              <w:rPr>
                <w:noProof/>
                <w:webHidden/>
              </w:rPr>
              <w:t>7</w:t>
            </w:r>
            <w:r>
              <w:rPr>
                <w:noProof/>
                <w:webHidden/>
              </w:rPr>
              <w:fldChar w:fldCharType="end"/>
            </w:r>
          </w:hyperlink>
        </w:p>
        <w:p w14:paraId="753576B1" w14:textId="00911E5C" w:rsidR="00AF58AB" w:rsidRDefault="00AF58AB">
          <w:pPr>
            <w:pStyle w:val="TOC3"/>
            <w:tabs>
              <w:tab w:val="right" w:leader="dot" w:pos="8630"/>
            </w:tabs>
            <w:rPr>
              <w:noProof/>
              <w:kern w:val="2"/>
              <w:sz w:val="24"/>
              <w:szCs w:val="24"/>
              <w:lang w:val="en-GB" w:eastAsia="en-GB"/>
              <w14:ligatures w14:val="standardContextual"/>
            </w:rPr>
          </w:pPr>
          <w:hyperlink w:anchor="_Toc229559725" w:history="1">
            <w:r w:rsidRPr="00E67811">
              <w:rPr>
                <w:rStyle w:val="Hyperlink"/>
                <w:noProof/>
              </w:rPr>
              <w:t>Integrity</w:t>
            </w:r>
            <w:r>
              <w:rPr>
                <w:noProof/>
                <w:webHidden/>
              </w:rPr>
              <w:tab/>
            </w:r>
            <w:r>
              <w:rPr>
                <w:noProof/>
                <w:webHidden/>
              </w:rPr>
              <w:fldChar w:fldCharType="begin"/>
            </w:r>
            <w:r>
              <w:rPr>
                <w:noProof/>
                <w:webHidden/>
              </w:rPr>
              <w:instrText xml:space="preserve"> PAGEREF _Toc229559725 \h </w:instrText>
            </w:r>
            <w:r>
              <w:rPr>
                <w:noProof/>
                <w:webHidden/>
              </w:rPr>
            </w:r>
            <w:r>
              <w:rPr>
                <w:noProof/>
                <w:webHidden/>
              </w:rPr>
              <w:fldChar w:fldCharType="separate"/>
            </w:r>
            <w:r>
              <w:rPr>
                <w:noProof/>
                <w:webHidden/>
              </w:rPr>
              <w:t>7</w:t>
            </w:r>
            <w:r>
              <w:rPr>
                <w:noProof/>
                <w:webHidden/>
              </w:rPr>
              <w:fldChar w:fldCharType="end"/>
            </w:r>
          </w:hyperlink>
        </w:p>
        <w:p w14:paraId="1F174C61" w14:textId="581F10CE" w:rsidR="00AF58AB" w:rsidRDefault="00AF58AB">
          <w:pPr>
            <w:pStyle w:val="TOC3"/>
            <w:tabs>
              <w:tab w:val="right" w:leader="dot" w:pos="8630"/>
            </w:tabs>
            <w:rPr>
              <w:noProof/>
              <w:kern w:val="2"/>
              <w:sz w:val="24"/>
              <w:szCs w:val="24"/>
              <w:lang w:val="en-GB" w:eastAsia="en-GB"/>
              <w14:ligatures w14:val="standardContextual"/>
            </w:rPr>
          </w:pPr>
          <w:hyperlink w:anchor="_Toc229559726" w:history="1">
            <w:r w:rsidRPr="00E67811">
              <w:rPr>
                <w:rStyle w:val="Hyperlink"/>
                <w:noProof/>
              </w:rPr>
              <w:t>Availability</w:t>
            </w:r>
            <w:r>
              <w:rPr>
                <w:noProof/>
                <w:webHidden/>
              </w:rPr>
              <w:tab/>
            </w:r>
            <w:r>
              <w:rPr>
                <w:noProof/>
                <w:webHidden/>
              </w:rPr>
              <w:fldChar w:fldCharType="begin"/>
            </w:r>
            <w:r>
              <w:rPr>
                <w:noProof/>
                <w:webHidden/>
              </w:rPr>
              <w:instrText xml:space="preserve"> PAGEREF _Toc229559726 \h </w:instrText>
            </w:r>
            <w:r>
              <w:rPr>
                <w:noProof/>
                <w:webHidden/>
              </w:rPr>
            </w:r>
            <w:r>
              <w:rPr>
                <w:noProof/>
                <w:webHidden/>
              </w:rPr>
              <w:fldChar w:fldCharType="separate"/>
            </w:r>
            <w:r>
              <w:rPr>
                <w:noProof/>
                <w:webHidden/>
              </w:rPr>
              <w:t>7</w:t>
            </w:r>
            <w:r>
              <w:rPr>
                <w:noProof/>
                <w:webHidden/>
              </w:rPr>
              <w:fldChar w:fldCharType="end"/>
            </w:r>
          </w:hyperlink>
        </w:p>
        <w:p w14:paraId="5BD9E440" w14:textId="09CDC105"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27" w:history="1">
            <w:r w:rsidRPr="00E67811">
              <w:rPr>
                <w:rStyle w:val="Hyperlink"/>
                <w:noProof/>
                <w:lang w:val="en-GB"/>
              </w:rPr>
              <w:t>Financial Justification</w:t>
            </w:r>
            <w:r>
              <w:rPr>
                <w:noProof/>
                <w:webHidden/>
              </w:rPr>
              <w:tab/>
            </w:r>
            <w:r>
              <w:rPr>
                <w:noProof/>
                <w:webHidden/>
              </w:rPr>
              <w:fldChar w:fldCharType="begin"/>
            </w:r>
            <w:r>
              <w:rPr>
                <w:noProof/>
                <w:webHidden/>
              </w:rPr>
              <w:instrText xml:space="preserve"> PAGEREF _Toc229559727 \h </w:instrText>
            </w:r>
            <w:r>
              <w:rPr>
                <w:noProof/>
                <w:webHidden/>
              </w:rPr>
            </w:r>
            <w:r>
              <w:rPr>
                <w:noProof/>
                <w:webHidden/>
              </w:rPr>
              <w:fldChar w:fldCharType="separate"/>
            </w:r>
            <w:r>
              <w:rPr>
                <w:noProof/>
                <w:webHidden/>
              </w:rPr>
              <w:t>8</w:t>
            </w:r>
            <w:r>
              <w:rPr>
                <w:noProof/>
                <w:webHidden/>
              </w:rPr>
              <w:fldChar w:fldCharType="end"/>
            </w:r>
          </w:hyperlink>
        </w:p>
        <w:p w14:paraId="5116623C" w14:textId="0624E9C9" w:rsidR="00AF58AB" w:rsidRDefault="00AF58AB">
          <w:pPr>
            <w:pStyle w:val="TOC2"/>
            <w:tabs>
              <w:tab w:val="right" w:leader="dot" w:pos="8630"/>
            </w:tabs>
            <w:rPr>
              <w:b w:val="0"/>
              <w:bCs w:val="0"/>
              <w:noProof/>
              <w:kern w:val="2"/>
              <w:sz w:val="24"/>
              <w:szCs w:val="24"/>
              <w:lang w:val="en-GB" w:eastAsia="en-GB"/>
              <w14:ligatures w14:val="standardContextual"/>
            </w:rPr>
          </w:pPr>
          <w:hyperlink w:anchor="_Toc229559728" w:history="1">
            <w:r w:rsidRPr="00E67811">
              <w:rPr>
                <w:rStyle w:val="Hyperlink"/>
                <w:noProof/>
                <w:lang w:val="en-GB"/>
              </w:rPr>
              <w:t>Implementation Timeline and Budget</w:t>
            </w:r>
            <w:r>
              <w:rPr>
                <w:noProof/>
                <w:webHidden/>
              </w:rPr>
              <w:tab/>
            </w:r>
            <w:r>
              <w:rPr>
                <w:noProof/>
                <w:webHidden/>
              </w:rPr>
              <w:fldChar w:fldCharType="begin"/>
            </w:r>
            <w:r>
              <w:rPr>
                <w:noProof/>
                <w:webHidden/>
              </w:rPr>
              <w:instrText xml:space="preserve"> PAGEREF _Toc229559728 \h </w:instrText>
            </w:r>
            <w:r>
              <w:rPr>
                <w:noProof/>
                <w:webHidden/>
              </w:rPr>
            </w:r>
            <w:r>
              <w:rPr>
                <w:noProof/>
                <w:webHidden/>
              </w:rPr>
              <w:fldChar w:fldCharType="separate"/>
            </w:r>
            <w:r>
              <w:rPr>
                <w:noProof/>
                <w:webHidden/>
              </w:rPr>
              <w:t>8</w:t>
            </w:r>
            <w:r>
              <w:rPr>
                <w:noProof/>
                <w:webHidden/>
              </w:rPr>
              <w:fldChar w:fldCharType="end"/>
            </w:r>
          </w:hyperlink>
        </w:p>
        <w:p w14:paraId="62C382B8" w14:textId="3EEB5408" w:rsidR="00AF58AB" w:rsidRDefault="00AF58AB">
          <w:pPr>
            <w:pStyle w:val="TOC1"/>
            <w:rPr>
              <w:b w:val="0"/>
              <w:bCs w:val="0"/>
              <w:i w:val="0"/>
              <w:iCs w:val="0"/>
              <w:noProof/>
              <w:kern w:val="2"/>
              <w:lang w:val="en-GB" w:eastAsia="en-GB"/>
              <w14:ligatures w14:val="standardContextual"/>
            </w:rPr>
          </w:pPr>
          <w:hyperlink w:anchor="_Toc229559729" w:history="1">
            <w:r w:rsidRPr="00E67811">
              <w:rPr>
                <w:rStyle w:val="Hyperlink"/>
                <w:noProof/>
                <w:lang w:val="en-GB"/>
              </w:rPr>
              <w:t>Conclusion and Recommendations</w:t>
            </w:r>
            <w:r>
              <w:rPr>
                <w:noProof/>
                <w:webHidden/>
              </w:rPr>
              <w:tab/>
            </w:r>
            <w:r>
              <w:rPr>
                <w:noProof/>
                <w:webHidden/>
              </w:rPr>
              <w:fldChar w:fldCharType="begin"/>
            </w:r>
            <w:r>
              <w:rPr>
                <w:noProof/>
                <w:webHidden/>
              </w:rPr>
              <w:instrText xml:space="preserve"> PAGEREF _Toc229559729 \h </w:instrText>
            </w:r>
            <w:r>
              <w:rPr>
                <w:noProof/>
                <w:webHidden/>
              </w:rPr>
            </w:r>
            <w:r>
              <w:rPr>
                <w:noProof/>
                <w:webHidden/>
              </w:rPr>
              <w:fldChar w:fldCharType="separate"/>
            </w:r>
            <w:r>
              <w:rPr>
                <w:noProof/>
                <w:webHidden/>
              </w:rPr>
              <w:t>8</w:t>
            </w:r>
            <w:r>
              <w:rPr>
                <w:noProof/>
                <w:webHidden/>
              </w:rPr>
              <w:fldChar w:fldCharType="end"/>
            </w:r>
          </w:hyperlink>
        </w:p>
        <w:p w14:paraId="017AAE68" w14:textId="56CEAA4C" w:rsidR="00AF58AB" w:rsidRDefault="00AF58AB">
          <w:pPr>
            <w:pStyle w:val="TOC1"/>
            <w:rPr>
              <w:b w:val="0"/>
              <w:bCs w:val="0"/>
              <w:i w:val="0"/>
              <w:iCs w:val="0"/>
              <w:noProof/>
              <w:kern w:val="2"/>
              <w:lang w:val="en-GB" w:eastAsia="en-GB"/>
              <w14:ligatures w14:val="standardContextual"/>
            </w:rPr>
          </w:pPr>
          <w:hyperlink w:anchor="_Toc229559730" w:history="1">
            <w:r w:rsidRPr="00E67811">
              <w:rPr>
                <w:rStyle w:val="Hyperlink"/>
                <w:noProof/>
                <w:lang w:val="en-GB"/>
              </w:rPr>
              <w:t>References</w:t>
            </w:r>
            <w:r>
              <w:rPr>
                <w:noProof/>
                <w:webHidden/>
              </w:rPr>
              <w:tab/>
            </w:r>
            <w:r>
              <w:rPr>
                <w:noProof/>
                <w:webHidden/>
              </w:rPr>
              <w:fldChar w:fldCharType="begin"/>
            </w:r>
            <w:r>
              <w:rPr>
                <w:noProof/>
                <w:webHidden/>
              </w:rPr>
              <w:instrText xml:space="preserve"> PAGEREF _Toc229559730 \h </w:instrText>
            </w:r>
            <w:r>
              <w:rPr>
                <w:noProof/>
                <w:webHidden/>
              </w:rPr>
            </w:r>
            <w:r>
              <w:rPr>
                <w:noProof/>
                <w:webHidden/>
              </w:rPr>
              <w:fldChar w:fldCharType="separate"/>
            </w:r>
            <w:r>
              <w:rPr>
                <w:noProof/>
                <w:webHidden/>
              </w:rPr>
              <w:t>9</w:t>
            </w:r>
            <w:r>
              <w:rPr>
                <w:noProof/>
                <w:webHidden/>
              </w:rPr>
              <w:fldChar w:fldCharType="end"/>
            </w:r>
          </w:hyperlink>
        </w:p>
        <w:p w14:paraId="6CAE90A4" w14:textId="5A816BED" w:rsidR="00671D61" w:rsidRDefault="00671D61">
          <w:r>
            <w:rPr>
              <w:b/>
              <w:bCs/>
              <w:noProof/>
            </w:rPr>
            <w:fldChar w:fldCharType="end"/>
          </w:r>
        </w:p>
      </w:sdtContent>
    </w:sdt>
    <w:p w14:paraId="3A6A7092" w14:textId="77777777" w:rsidR="009E266A" w:rsidRDefault="00000000">
      <w:r>
        <w:fldChar w:fldCharType="begin"/>
      </w:r>
      <w:r>
        <w:instrText>TOC \o "1-3" \h \z \u</w:instrText>
      </w:r>
      <w:r>
        <w:fldChar w:fldCharType="separate"/>
      </w:r>
      <w:r>
        <w:fldChar w:fldCharType="end"/>
      </w:r>
    </w:p>
    <w:p w14:paraId="206D5D65" w14:textId="77777777" w:rsidR="009E266A" w:rsidRDefault="00000000">
      <w:r>
        <w:br w:type="page"/>
      </w:r>
    </w:p>
    <w:p w14:paraId="0882CFFB" w14:textId="057E154F" w:rsidR="00BC21EC" w:rsidRPr="00BC21EC" w:rsidRDefault="00BC21EC" w:rsidP="00852F37">
      <w:pPr>
        <w:pStyle w:val="Heading1"/>
        <w:rPr>
          <w:lang w:val="en-GB"/>
        </w:rPr>
      </w:pPr>
      <w:bookmarkStart w:id="3" w:name="_Toc229559698"/>
      <w:r w:rsidRPr="00BC21EC">
        <w:rPr>
          <w:lang w:val="en-GB"/>
        </w:rPr>
        <w:lastRenderedPageBreak/>
        <w:t>Summary</w:t>
      </w:r>
      <w:bookmarkEnd w:id="3"/>
    </w:p>
    <w:p w14:paraId="1D718BE7" w14:textId="1CDD9849" w:rsidR="00BC21EC" w:rsidRPr="00BC21EC" w:rsidRDefault="00BC21EC" w:rsidP="00852F37">
      <w:pPr>
        <w:rPr>
          <w:lang w:val="en-GB"/>
        </w:rPr>
      </w:pPr>
      <w:r w:rsidRPr="00BC21EC">
        <w:rPr>
          <w:lang w:val="en-GB"/>
        </w:rPr>
        <w:t xml:space="preserve">Following recent security incidents including a sophisticated phishing campaign and attempted ransomware infection, VTAM requires immediate implementation of a Zero Trust security architecture [1]. Our current perimeter-based </w:t>
      </w:r>
      <w:r w:rsidR="00647FF6" w:rsidRPr="00BC21EC">
        <w:rPr>
          <w:lang w:val="en-GB"/>
        </w:rPr>
        <w:t>defences</w:t>
      </w:r>
      <w:r w:rsidRPr="00BC21EC">
        <w:rPr>
          <w:lang w:val="en-GB"/>
        </w:rPr>
        <w:t xml:space="preserve"> are inadequate for today's hybrid work environment and evolving threat landscape.</w:t>
      </w:r>
    </w:p>
    <w:p w14:paraId="2810EDD8" w14:textId="77777777" w:rsidR="00BC21EC" w:rsidRPr="00BC21EC" w:rsidRDefault="00BC21EC" w:rsidP="00852F37">
      <w:pPr>
        <w:rPr>
          <w:lang w:val="en-GB"/>
        </w:rPr>
      </w:pPr>
      <w:r w:rsidRPr="00BC21EC">
        <w:rPr>
          <w:lang w:val="en-GB"/>
        </w:rPr>
        <w:t>This report outlines a comprehensive security transformation aligned with NIST Cybersecurity Framework 2.0 [1] and ISO 27001 standards [3]. The recommended approach addresses modern threats including Ransomware-as-a-Service, AI-powered social engineering, and supply chain vulnerabilities while establishing continuous monitoring and response capabilities.</w:t>
      </w:r>
    </w:p>
    <w:p w14:paraId="2C81318A" w14:textId="77777777" w:rsidR="00BC21EC" w:rsidRPr="00BC21EC" w:rsidRDefault="00BC21EC" w:rsidP="00852F37">
      <w:pPr>
        <w:rPr>
          <w:lang w:val="en-GB"/>
        </w:rPr>
      </w:pPr>
      <w:r w:rsidRPr="00BC21EC">
        <w:rPr>
          <w:lang w:val="en-GB"/>
        </w:rPr>
        <w:t>The investment in Zero Trust architecture will protect our £2.5 billion in managed assets and ensure regulatory compliance while enabling secure business operations in an increasingly digital environment.</w:t>
      </w:r>
    </w:p>
    <w:p w14:paraId="73564C34" w14:textId="77777777" w:rsidR="00BC21EC" w:rsidRPr="00BC21EC" w:rsidRDefault="00BC21EC" w:rsidP="00852F37">
      <w:pPr>
        <w:pStyle w:val="Heading1"/>
        <w:rPr>
          <w:lang w:val="en-GB"/>
        </w:rPr>
      </w:pPr>
      <w:bookmarkStart w:id="4" w:name="_Toc229559699"/>
      <w:r w:rsidRPr="00BC21EC">
        <w:rPr>
          <w:lang w:val="en-GB"/>
        </w:rPr>
        <w:t>Current Threat Landscape Analysis</w:t>
      </w:r>
      <w:bookmarkEnd w:id="4"/>
    </w:p>
    <w:p w14:paraId="50B65542" w14:textId="77777777" w:rsidR="00BC21EC" w:rsidRPr="00BC21EC" w:rsidRDefault="00BC21EC" w:rsidP="00852F37">
      <w:pPr>
        <w:pStyle w:val="Heading2"/>
        <w:rPr>
          <w:lang w:val="en-GB"/>
        </w:rPr>
      </w:pPr>
      <w:bookmarkStart w:id="5" w:name="_Toc229559700"/>
      <w:r w:rsidRPr="00BC21EC">
        <w:rPr>
          <w:lang w:val="en-GB"/>
        </w:rPr>
        <w:t>Ransomware-as-a-Service (RaaS) Evolution</w:t>
      </w:r>
      <w:bookmarkEnd w:id="5"/>
    </w:p>
    <w:p w14:paraId="7DF1B43E" w14:textId="77777777" w:rsidR="00BC21EC" w:rsidRPr="00BC21EC" w:rsidRDefault="00BC21EC" w:rsidP="00852F37">
      <w:pPr>
        <w:rPr>
          <w:lang w:val="en-GB"/>
        </w:rPr>
      </w:pPr>
      <w:r w:rsidRPr="00BC21EC">
        <w:rPr>
          <w:lang w:val="en-GB"/>
        </w:rPr>
        <w:t>The ransomware threat has industrialized significantly [9]. Criminal organizations now operate subscription-based malware services, making sophisticated attacks accessible to lower-skilled actors. Recent analysis shows financial services firms face triple extortion tactics: data encryption, data theft with publication threats, and DDoS attacks to pressure payment [11].</w:t>
      </w:r>
    </w:p>
    <w:p w14:paraId="3C9CA49C" w14:textId="77777777" w:rsidR="00BC21EC" w:rsidRPr="00BC21EC" w:rsidRDefault="00BC21EC" w:rsidP="00852F37">
      <w:pPr>
        <w:rPr>
          <w:lang w:val="en-GB"/>
        </w:rPr>
      </w:pPr>
      <w:r w:rsidRPr="00BC21EC">
        <w:rPr>
          <w:lang w:val="en-GB"/>
        </w:rPr>
        <w:t xml:space="preserve">The </w:t>
      </w:r>
      <w:proofErr w:type="spellStart"/>
      <w:r w:rsidRPr="00BC21EC">
        <w:rPr>
          <w:lang w:val="en-GB"/>
        </w:rPr>
        <w:t>MOVEit</w:t>
      </w:r>
      <w:proofErr w:type="spellEnd"/>
      <w:r w:rsidRPr="00BC21EC">
        <w:rPr>
          <w:lang w:val="en-GB"/>
        </w:rPr>
        <w:t xml:space="preserve"> supply chain attack demonstrated how a single vendor vulnerability can compromise thousands of organizations simultaneously [5]. For VTAM, this represents both direct operational risk and reputational damage potential given our fiduciary responsibilities.</w:t>
      </w:r>
    </w:p>
    <w:p w14:paraId="6063D8B3" w14:textId="77777777" w:rsidR="00BC21EC" w:rsidRPr="00BC21EC" w:rsidRDefault="00BC21EC" w:rsidP="00852F37">
      <w:pPr>
        <w:pStyle w:val="Heading2"/>
        <w:rPr>
          <w:lang w:val="en-GB"/>
        </w:rPr>
      </w:pPr>
      <w:bookmarkStart w:id="6" w:name="_Toc229559701"/>
      <w:r w:rsidRPr="00BC21EC">
        <w:rPr>
          <w:lang w:val="en-GB"/>
        </w:rPr>
        <w:t>AI-Enhanced Social Engineering</w:t>
      </w:r>
      <w:bookmarkEnd w:id="6"/>
    </w:p>
    <w:p w14:paraId="717D37AC" w14:textId="77777777" w:rsidR="00BC21EC" w:rsidRPr="00BC21EC" w:rsidRDefault="00BC21EC" w:rsidP="00852F37">
      <w:pPr>
        <w:rPr>
          <w:lang w:val="en-GB"/>
        </w:rPr>
      </w:pPr>
      <w:r w:rsidRPr="00BC21EC">
        <w:rPr>
          <w:lang w:val="en-GB"/>
        </w:rPr>
        <w:t>Artificial intelligence has transformed social engineering attacks [12]. Voice cloning technology now enables attackers to impersonate senior executives with remarkable accuracy. Recent incidents in the financial sector show fraudulent wire transfer authorizations using deepfake audio of C-suite executives [10].</w:t>
      </w:r>
    </w:p>
    <w:p w14:paraId="6BCDA9DB" w14:textId="77777777" w:rsidR="00BC21EC" w:rsidRPr="00BC21EC" w:rsidRDefault="00BC21EC" w:rsidP="00852F37">
      <w:pPr>
        <w:rPr>
          <w:lang w:val="en-GB"/>
        </w:rPr>
      </w:pPr>
      <w:r w:rsidRPr="00BC21EC">
        <w:rPr>
          <w:lang w:val="en-GB"/>
        </w:rPr>
        <w:t>Additionally, AI-powered phishing platforms can generate thousands of personalized, grammatically perfect emails by scraping professional networks [5]. Traditional user education focusing on spelling errors and suspicious formatting is no longer effective.</w:t>
      </w:r>
    </w:p>
    <w:p w14:paraId="4BFA37CF" w14:textId="77777777" w:rsidR="00BC21EC" w:rsidRPr="00BC21EC" w:rsidRDefault="00BC21EC" w:rsidP="00852F37">
      <w:pPr>
        <w:pStyle w:val="Heading2"/>
        <w:rPr>
          <w:lang w:val="en-GB"/>
        </w:rPr>
      </w:pPr>
      <w:bookmarkStart w:id="7" w:name="_Toc229559702"/>
      <w:r w:rsidRPr="00BC21EC">
        <w:rPr>
          <w:lang w:val="en-GB"/>
        </w:rPr>
        <w:t>Supply Chain and Cloud Security Risks</w:t>
      </w:r>
      <w:bookmarkEnd w:id="7"/>
    </w:p>
    <w:p w14:paraId="593BE6C6" w14:textId="77777777" w:rsidR="00BC21EC" w:rsidRPr="00BC21EC" w:rsidRDefault="00BC21EC" w:rsidP="00852F37">
      <w:pPr>
        <w:rPr>
          <w:lang w:val="en-GB"/>
        </w:rPr>
      </w:pPr>
      <w:r w:rsidRPr="00BC21EC">
        <w:rPr>
          <w:lang w:val="en-GB"/>
        </w:rPr>
        <w:t>Our reliance on third-party SaaS platforms creates extensive attack surface through vendor vulnerabilities [9]. Cloud misconfigurations remain the leading cause of data breaches, with automated scanning tools identifying and exploiting these weaknesses within minutes of deployment [4].</w:t>
      </w:r>
    </w:p>
    <w:p w14:paraId="6A112D51" w14:textId="77777777" w:rsidR="00BC21EC" w:rsidRPr="00BC21EC" w:rsidRDefault="00BC21EC" w:rsidP="00852F37">
      <w:pPr>
        <w:rPr>
          <w:lang w:val="en-GB"/>
        </w:rPr>
      </w:pPr>
      <w:r w:rsidRPr="00BC21EC">
        <w:rPr>
          <w:lang w:val="en-GB"/>
        </w:rPr>
        <w:lastRenderedPageBreak/>
        <w:t>The hybrid work model has eliminated traditional network perimeters, with employees accessing sensitive data from unmanaged networks and personal devices, creating shadow IT risks that bypass security oversight [13].</w:t>
      </w:r>
    </w:p>
    <w:p w14:paraId="30047224" w14:textId="77777777" w:rsidR="00BC21EC" w:rsidRPr="00BC21EC" w:rsidRDefault="00BC21EC" w:rsidP="00852F37">
      <w:pPr>
        <w:pStyle w:val="Heading1"/>
        <w:rPr>
          <w:lang w:val="en-GB"/>
        </w:rPr>
      </w:pPr>
      <w:bookmarkStart w:id="8" w:name="_Toc229559703"/>
      <w:r w:rsidRPr="00BC21EC">
        <w:rPr>
          <w:lang w:val="en-GB"/>
        </w:rPr>
        <w:t>Zero Trust Security Framework Implementation</w:t>
      </w:r>
      <w:bookmarkEnd w:id="8"/>
    </w:p>
    <w:p w14:paraId="359B9044" w14:textId="77777777" w:rsidR="00BC21EC" w:rsidRPr="00BC21EC" w:rsidRDefault="00BC21EC" w:rsidP="00852F37">
      <w:pPr>
        <w:pStyle w:val="Heading2"/>
        <w:rPr>
          <w:lang w:val="en-GB"/>
        </w:rPr>
      </w:pPr>
      <w:bookmarkStart w:id="9" w:name="_Toc229559704"/>
      <w:r w:rsidRPr="00BC21EC">
        <w:rPr>
          <w:lang w:val="en-GB"/>
        </w:rPr>
        <w:t>Identity-Centric Access Controls</w:t>
      </w:r>
      <w:bookmarkEnd w:id="9"/>
    </w:p>
    <w:p w14:paraId="2BFA5B98" w14:textId="77777777" w:rsidR="00BC21EC" w:rsidRPr="00BC21EC" w:rsidRDefault="00BC21EC" w:rsidP="00852F37">
      <w:pPr>
        <w:rPr>
          <w:lang w:val="en-GB"/>
        </w:rPr>
      </w:pPr>
      <w:r w:rsidRPr="00BC21EC">
        <w:rPr>
          <w:lang w:val="en-GB"/>
        </w:rPr>
        <w:t>Implementing NIST SP 800-207 Zero Trust principles [6], we will transition from network-based to identity-based security. Every access request requires explicit verification regardless of location or previous authentication status [7].</w:t>
      </w:r>
    </w:p>
    <w:p w14:paraId="3E98965C" w14:textId="77777777" w:rsidR="00BC21EC" w:rsidRPr="00BC21EC" w:rsidRDefault="00BC21EC" w:rsidP="00852F37">
      <w:pPr>
        <w:rPr>
          <w:lang w:val="en-GB"/>
        </w:rPr>
      </w:pPr>
      <w:r w:rsidRPr="00BC21EC">
        <w:rPr>
          <w:lang w:val="en-GB"/>
        </w:rPr>
        <w:t>Key components include:</w:t>
      </w:r>
    </w:p>
    <w:p w14:paraId="7ECD0D7A" w14:textId="77777777" w:rsidR="00BC21EC" w:rsidRPr="00852F37" w:rsidRDefault="00BC21EC" w:rsidP="00852F37">
      <w:pPr>
        <w:pStyle w:val="ListParagraph"/>
        <w:numPr>
          <w:ilvl w:val="0"/>
          <w:numId w:val="20"/>
        </w:numPr>
        <w:rPr>
          <w:lang w:val="en-GB"/>
        </w:rPr>
      </w:pPr>
      <w:r w:rsidRPr="00852F37">
        <w:rPr>
          <w:lang w:val="en-GB"/>
        </w:rPr>
        <w:t>Dynamic access policies based on user context, device health, and data sensitivity</w:t>
      </w:r>
    </w:p>
    <w:p w14:paraId="1B8AFB28" w14:textId="77777777" w:rsidR="00BC21EC" w:rsidRPr="00852F37" w:rsidRDefault="00BC21EC" w:rsidP="00852F37">
      <w:pPr>
        <w:pStyle w:val="ListParagraph"/>
        <w:numPr>
          <w:ilvl w:val="0"/>
          <w:numId w:val="20"/>
        </w:numPr>
        <w:rPr>
          <w:lang w:val="en-GB"/>
        </w:rPr>
      </w:pPr>
      <w:r w:rsidRPr="00852F37">
        <w:rPr>
          <w:lang w:val="en-GB"/>
        </w:rPr>
        <w:t>Continuous authentication and authorization validation</w:t>
      </w:r>
    </w:p>
    <w:p w14:paraId="3DD1EE58" w14:textId="77777777" w:rsidR="00BC21EC" w:rsidRPr="00852F37" w:rsidRDefault="00BC21EC" w:rsidP="00852F37">
      <w:pPr>
        <w:pStyle w:val="ListParagraph"/>
        <w:numPr>
          <w:ilvl w:val="0"/>
          <w:numId w:val="20"/>
        </w:numPr>
        <w:rPr>
          <w:lang w:val="en-GB"/>
        </w:rPr>
      </w:pPr>
      <w:r w:rsidRPr="00852F37">
        <w:rPr>
          <w:lang w:val="en-GB"/>
        </w:rPr>
        <w:t>Principle of least privilege enforcement with regular access reviews</w:t>
      </w:r>
    </w:p>
    <w:p w14:paraId="39B18461" w14:textId="77777777" w:rsidR="00BC21EC" w:rsidRPr="00BC21EC" w:rsidRDefault="00BC21EC" w:rsidP="00852F37">
      <w:pPr>
        <w:pStyle w:val="Heading2"/>
        <w:rPr>
          <w:lang w:val="en-GB"/>
        </w:rPr>
      </w:pPr>
      <w:bookmarkStart w:id="10" w:name="_Toc229559705"/>
      <w:r w:rsidRPr="00BC21EC">
        <w:rPr>
          <w:lang w:val="en-GB"/>
        </w:rPr>
        <w:t>Data Protection and Classification</w:t>
      </w:r>
      <w:bookmarkEnd w:id="10"/>
    </w:p>
    <w:p w14:paraId="6A3051FB" w14:textId="77777777" w:rsidR="00BC21EC" w:rsidRPr="00BC21EC" w:rsidRDefault="00BC21EC" w:rsidP="00852F37">
      <w:pPr>
        <w:rPr>
          <w:lang w:val="en-GB"/>
        </w:rPr>
      </w:pPr>
      <w:r w:rsidRPr="00BC21EC">
        <w:rPr>
          <w:lang w:val="en-GB"/>
        </w:rPr>
        <w:t>Aligning with ISO 27001 requirements [3], we will implement comprehensive data loss prevention (DLP) policies:</w:t>
      </w:r>
    </w:p>
    <w:p w14:paraId="5AC5F4BB" w14:textId="77777777" w:rsidR="00BC21EC" w:rsidRPr="00852F37" w:rsidRDefault="00BC21EC" w:rsidP="00852F37">
      <w:pPr>
        <w:pStyle w:val="ListParagraph"/>
        <w:numPr>
          <w:ilvl w:val="0"/>
          <w:numId w:val="21"/>
        </w:numPr>
        <w:rPr>
          <w:lang w:val="en-GB"/>
        </w:rPr>
      </w:pPr>
      <w:r w:rsidRPr="00852F37">
        <w:rPr>
          <w:lang w:val="en-GB"/>
        </w:rPr>
        <w:t>Automatic data classification and encryption for all sensitive information</w:t>
      </w:r>
    </w:p>
    <w:p w14:paraId="774A8F02" w14:textId="77777777" w:rsidR="00BC21EC" w:rsidRPr="00852F37" w:rsidRDefault="00BC21EC" w:rsidP="00852F37">
      <w:pPr>
        <w:pStyle w:val="ListParagraph"/>
        <w:numPr>
          <w:ilvl w:val="0"/>
          <w:numId w:val="21"/>
        </w:numPr>
        <w:rPr>
          <w:lang w:val="en-GB"/>
        </w:rPr>
      </w:pPr>
      <w:r w:rsidRPr="00852F37">
        <w:rPr>
          <w:lang w:val="en-GB"/>
        </w:rPr>
        <w:t>Restricted data residency controls for client financial information [8]</w:t>
      </w:r>
    </w:p>
    <w:p w14:paraId="025D4135" w14:textId="77777777" w:rsidR="00BC21EC" w:rsidRPr="00852F37" w:rsidRDefault="00BC21EC" w:rsidP="00852F37">
      <w:pPr>
        <w:pStyle w:val="ListParagraph"/>
        <w:numPr>
          <w:ilvl w:val="0"/>
          <w:numId w:val="21"/>
        </w:numPr>
        <w:rPr>
          <w:lang w:val="en-GB"/>
        </w:rPr>
      </w:pPr>
      <w:r w:rsidRPr="00852F37">
        <w:rPr>
          <w:lang w:val="en-GB"/>
        </w:rPr>
        <w:t>Prohibition of unmanaged storage devices and personal cloud services for business data</w:t>
      </w:r>
    </w:p>
    <w:p w14:paraId="4E9B3CEF" w14:textId="77777777" w:rsidR="00BC21EC" w:rsidRPr="00BC21EC" w:rsidRDefault="00BC21EC" w:rsidP="00852F37">
      <w:pPr>
        <w:pStyle w:val="Heading2"/>
        <w:rPr>
          <w:lang w:val="en-GB"/>
        </w:rPr>
      </w:pPr>
      <w:bookmarkStart w:id="11" w:name="_Toc229559706"/>
      <w:r w:rsidRPr="00BC21EC">
        <w:rPr>
          <w:lang w:val="en-GB"/>
        </w:rPr>
        <w:t>Vulnerability Management Strategy</w:t>
      </w:r>
      <w:bookmarkEnd w:id="11"/>
    </w:p>
    <w:p w14:paraId="347D7CE3" w14:textId="77777777" w:rsidR="00BC21EC" w:rsidRPr="00BC21EC" w:rsidRDefault="00BC21EC" w:rsidP="00852F37">
      <w:pPr>
        <w:rPr>
          <w:lang w:val="en-GB"/>
        </w:rPr>
      </w:pPr>
      <w:r w:rsidRPr="00BC21EC">
        <w:rPr>
          <w:lang w:val="en-GB"/>
        </w:rPr>
        <w:t xml:space="preserve">Adopting the CISA Known Exploited Vulnerabilities (KEV) </w:t>
      </w:r>
      <w:proofErr w:type="spellStart"/>
      <w:r w:rsidRPr="00BC21EC">
        <w:rPr>
          <w:lang w:val="en-GB"/>
        </w:rPr>
        <w:t>catalog</w:t>
      </w:r>
      <w:proofErr w:type="spellEnd"/>
      <w:r w:rsidRPr="00BC21EC">
        <w:rPr>
          <w:lang w:val="en-GB"/>
        </w:rPr>
        <w:t xml:space="preserve"> [2] as our primary patching framework shifts focus from theoretical risk scores to actively exploited vulnerabilities. This approach prioritizes real-world threats over academic risk assessments.</w:t>
      </w:r>
    </w:p>
    <w:p w14:paraId="4D2CD5B3" w14:textId="77777777" w:rsidR="00BC21EC" w:rsidRPr="00BC21EC" w:rsidRDefault="00BC21EC" w:rsidP="00852F37">
      <w:pPr>
        <w:rPr>
          <w:lang w:val="en-GB"/>
        </w:rPr>
      </w:pPr>
      <w:r w:rsidRPr="00BC21EC">
        <w:rPr>
          <w:lang w:val="en-GB"/>
        </w:rPr>
        <w:t>Implementation timeline: KEV-listed vulnerabilities must be patched within 72 hours of publication [2], significantly reducing our exposure window to active attack campaigns.</w:t>
      </w:r>
    </w:p>
    <w:p w14:paraId="4C0F0792" w14:textId="77777777" w:rsidR="00BC21EC" w:rsidRPr="00BC21EC" w:rsidRDefault="00BC21EC" w:rsidP="00852F37">
      <w:pPr>
        <w:pStyle w:val="Heading1"/>
        <w:rPr>
          <w:lang w:val="en-GB"/>
        </w:rPr>
      </w:pPr>
      <w:bookmarkStart w:id="12" w:name="_Toc229559707"/>
      <w:r w:rsidRPr="00BC21EC">
        <w:rPr>
          <w:lang w:val="en-GB"/>
        </w:rPr>
        <w:t>Technical Implementation Roadmap</w:t>
      </w:r>
      <w:bookmarkEnd w:id="12"/>
    </w:p>
    <w:p w14:paraId="77A25A2E" w14:textId="77777777" w:rsidR="00BC21EC" w:rsidRPr="00BC21EC" w:rsidRDefault="00BC21EC" w:rsidP="00852F37">
      <w:pPr>
        <w:pStyle w:val="Heading2"/>
        <w:rPr>
          <w:lang w:val="en-GB"/>
        </w:rPr>
      </w:pPr>
      <w:bookmarkStart w:id="13" w:name="_Toc229559708"/>
      <w:r w:rsidRPr="00BC21EC">
        <w:rPr>
          <w:lang w:val="en-GB"/>
        </w:rPr>
        <w:t>Phase 1: Identity and Access Management (Months 1-3)</w:t>
      </w:r>
      <w:bookmarkEnd w:id="13"/>
    </w:p>
    <w:p w14:paraId="2A6A975D" w14:textId="53E7F146" w:rsidR="00BC21EC" w:rsidRPr="00BC21EC" w:rsidRDefault="00BC21EC" w:rsidP="00852F37">
      <w:pPr>
        <w:rPr>
          <w:lang w:val="en-GB"/>
        </w:rPr>
      </w:pPr>
      <w:r w:rsidRPr="00BC21EC">
        <w:rPr>
          <w:lang w:val="en-GB"/>
        </w:rPr>
        <w:t>FIDO2 Multi-Factor Authentication Deployment</w:t>
      </w:r>
      <w:r w:rsidRPr="00BC21EC">
        <w:rPr>
          <w:lang w:val="en-GB"/>
        </w:rPr>
        <w:br/>
        <w:t xml:space="preserve">Replace SMS and push-based MFA with FIDO2-compliant hardware security keys [6]. These devices use public-key cryptography to prevent credential theft through phishing sites, providing our strongest </w:t>
      </w:r>
      <w:r w:rsidR="00852F37" w:rsidRPr="00BC21EC">
        <w:rPr>
          <w:lang w:val="en-GB"/>
        </w:rPr>
        <w:t>defence</w:t>
      </w:r>
      <w:r w:rsidRPr="00BC21EC">
        <w:rPr>
          <w:lang w:val="en-GB"/>
        </w:rPr>
        <w:t xml:space="preserve"> against identity-based attacks [7].</w:t>
      </w:r>
    </w:p>
    <w:p w14:paraId="563D9FFA" w14:textId="77777777" w:rsidR="00BC21EC" w:rsidRPr="00BC21EC" w:rsidRDefault="00BC21EC" w:rsidP="00852F37">
      <w:pPr>
        <w:rPr>
          <w:lang w:val="en-GB"/>
        </w:rPr>
      </w:pPr>
      <w:r w:rsidRPr="00BC21EC">
        <w:rPr>
          <w:lang w:val="en-GB"/>
        </w:rPr>
        <w:lastRenderedPageBreak/>
        <w:t>Zero Trust Network Access (ZTNA)</w:t>
      </w:r>
      <w:r w:rsidRPr="00BC21EC">
        <w:rPr>
          <w:lang w:val="en-GB"/>
        </w:rPr>
        <w:br/>
        <w:t>Replace traditional VPN infrastructure with application-specific secure tunnels [6]. This micro-segmentation approach contains potential breaches within individual application boundaries, preventing lateral movement to core asset management systems.</w:t>
      </w:r>
    </w:p>
    <w:p w14:paraId="152F27D1" w14:textId="77777777" w:rsidR="00BC21EC" w:rsidRPr="00BC21EC" w:rsidRDefault="00BC21EC" w:rsidP="00852F37">
      <w:pPr>
        <w:pStyle w:val="Heading2"/>
        <w:rPr>
          <w:lang w:val="en-GB"/>
        </w:rPr>
      </w:pPr>
      <w:bookmarkStart w:id="14" w:name="_Toc229559709"/>
      <w:r w:rsidRPr="00BC21EC">
        <w:rPr>
          <w:lang w:val="en-GB"/>
        </w:rPr>
        <w:t>Phase 2: Cloud Security Posture Management (Months 2-4)</w:t>
      </w:r>
      <w:bookmarkEnd w:id="14"/>
    </w:p>
    <w:p w14:paraId="4D174947" w14:textId="77777777" w:rsidR="00BC21EC" w:rsidRPr="00BC21EC" w:rsidRDefault="00BC21EC" w:rsidP="00852F37">
      <w:pPr>
        <w:rPr>
          <w:lang w:val="en-GB"/>
        </w:rPr>
      </w:pPr>
      <w:r w:rsidRPr="00BC21EC">
        <w:rPr>
          <w:lang w:val="en-GB"/>
        </w:rPr>
        <w:t>Automated Configuration Monitoring</w:t>
      </w:r>
      <w:r w:rsidRPr="00BC21EC">
        <w:rPr>
          <w:lang w:val="en-GB"/>
        </w:rPr>
        <w:br/>
        <w:t>Deploy Cloud Security Posture Management (CSPM) tools across our Azure and AWS environments [12]. These systems provide real-time visibility into security configurations and automated remediation of common misconfigurations like unencrypted storage or overly permissive access policies.</w:t>
      </w:r>
    </w:p>
    <w:p w14:paraId="11630628" w14:textId="77777777" w:rsidR="00BC21EC" w:rsidRPr="00BC21EC" w:rsidRDefault="00BC21EC" w:rsidP="00852F37">
      <w:pPr>
        <w:rPr>
          <w:lang w:val="en-GB"/>
        </w:rPr>
      </w:pPr>
      <w:r w:rsidRPr="00BC21EC">
        <w:rPr>
          <w:lang w:val="en-GB"/>
        </w:rPr>
        <w:t>Infrastructure as Code Security</w:t>
      </w:r>
      <w:r w:rsidRPr="00BC21EC">
        <w:rPr>
          <w:lang w:val="en-GB"/>
        </w:rPr>
        <w:br/>
        <w:t>Integrate security scanning into our deployment pipelines to identify and remediate vulnerabilities before they reach production environments [13].</w:t>
      </w:r>
    </w:p>
    <w:p w14:paraId="1EEFEC73" w14:textId="77777777" w:rsidR="00BC21EC" w:rsidRPr="00BC21EC" w:rsidRDefault="00BC21EC" w:rsidP="00852F37">
      <w:pPr>
        <w:pStyle w:val="Heading2"/>
        <w:rPr>
          <w:lang w:val="en-GB"/>
        </w:rPr>
      </w:pPr>
      <w:bookmarkStart w:id="15" w:name="_Toc229559710"/>
      <w:r w:rsidRPr="00BC21EC">
        <w:rPr>
          <w:lang w:val="en-GB"/>
        </w:rPr>
        <w:t>Phase 3: Advanced Monitoring and Response (Months 3-6)</w:t>
      </w:r>
      <w:bookmarkEnd w:id="15"/>
    </w:p>
    <w:p w14:paraId="754EA8ED" w14:textId="77777777" w:rsidR="00BC21EC" w:rsidRPr="00BC21EC" w:rsidRDefault="00BC21EC" w:rsidP="00852F37">
      <w:pPr>
        <w:rPr>
          <w:lang w:val="en-GB"/>
        </w:rPr>
      </w:pPr>
      <w:r w:rsidRPr="00BC21EC">
        <w:rPr>
          <w:lang w:val="en-GB"/>
        </w:rPr>
        <w:t>SIEM and SOAR Integration</w:t>
      </w:r>
      <w:r w:rsidRPr="00BC21EC">
        <w:rPr>
          <w:lang w:val="en-GB"/>
        </w:rPr>
        <w:br/>
        <w:t>Implement integrated Security Information and Event Management (SIEM) and Security Orchestration, Automation, and Response (SOAR) platforms [10]. This combination enables:</w:t>
      </w:r>
    </w:p>
    <w:p w14:paraId="65B3924B" w14:textId="77777777" w:rsidR="00BC21EC" w:rsidRPr="00852F37" w:rsidRDefault="00BC21EC" w:rsidP="00852F37">
      <w:pPr>
        <w:pStyle w:val="ListParagraph"/>
        <w:numPr>
          <w:ilvl w:val="0"/>
          <w:numId w:val="22"/>
        </w:numPr>
        <w:rPr>
          <w:lang w:val="en-GB"/>
        </w:rPr>
      </w:pPr>
      <w:r w:rsidRPr="00852F37">
        <w:rPr>
          <w:lang w:val="en-GB"/>
        </w:rPr>
        <w:t>Correlation of security events across all systems</w:t>
      </w:r>
    </w:p>
    <w:p w14:paraId="35002D60" w14:textId="77777777" w:rsidR="00BC21EC" w:rsidRPr="00852F37" w:rsidRDefault="00BC21EC" w:rsidP="00852F37">
      <w:pPr>
        <w:pStyle w:val="ListParagraph"/>
        <w:numPr>
          <w:ilvl w:val="0"/>
          <w:numId w:val="22"/>
        </w:numPr>
        <w:rPr>
          <w:lang w:val="en-GB"/>
        </w:rPr>
      </w:pPr>
      <w:r w:rsidRPr="00852F37">
        <w:rPr>
          <w:lang w:val="en-GB"/>
        </w:rPr>
        <w:t>Automated threat response playbooks</w:t>
      </w:r>
    </w:p>
    <w:p w14:paraId="62D98574" w14:textId="77777777" w:rsidR="00BC21EC" w:rsidRPr="00852F37" w:rsidRDefault="00BC21EC" w:rsidP="00852F37">
      <w:pPr>
        <w:pStyle w:val="ListParagraph"/>
        <w:numPr>
          <w:ilvl w:val="0"/>
          <w:numId w:val="22"/>
        </w:numPr>
        <w:rPr>
          <w:lang w:val="en-GB"/>
        </w:rPr>
      </w:pPr>
      <w:r w:rsidRPr="00852F37">
        <w:rPr>
          <w:lang w:val="en-GB"/>
        </w:rPr>
        <w:t>Reduction of Mean Time to Contain (MTTC) from hours to minutes</w:t>
      </w:r>
    </w:p>
    <w:p w14:paraId="4DE19B37" w14:textId="79A48A2E" w:rsidR="00BC21EC" w:rsidRPr="00BC21EC" w:rsidRDefault="00BC21EC" w:rsidP="00852F37">
      <w:pPr>
        <w:rPr>
          <w:lang w:val="en-GB"/>
        </w:rPr>
      </w:pPr>
      <w:r w:rsidRPr="00BC21EC">
        <w:rPr>
          <w:lang w:val="en-GB"/>
        </w:rPr>
        <w:t>Threat Intelligence Integration</w:t>
      </w:r>
      <w:r w:rsidRPr="00BC21EC">
        <w:rPr>
          <w:lang w:val="en-GB"/>
        </w:rPr>
        <w:br/>
        <w:t xml:space="preserve">Connect our monitoring systems to real-time threat intelligence feeds [11], enabling proactive </w:t>
      </w:r>
      <w:r w:rsidR="00852F37" w:rsidRPr="00BC21EC">
        <w:rPr>
          <w:lang w:val="en-GB"/>
        </w:rPr>
        <w:t>defence</w:t>
      </w:r>
      <w:r w:rsidRPr="00BC21EC">
        <w:rPr>
          <w:lang w:val="en-GB"/>
        </w:rPr>
        <w:t xml:space="preserve"> against emerging attack patterns and indicators of compromise.</w:t>
      </w:r>
    </w:p>
    <w:p w14:paraId="630C7248" w14:textId="77777777" w:rsidR="00BC21EC" w:rsidRPr="00BC21EC" w:rsidRDefault="00BC21EC" w:rsidP="00852F37">
      <w:pPr>
        <w:pStyle w:val="Heading1"/>
        <w:rPr>
          <w:lang w:val="en-GB"/>
        </w:rPr>
      </w:pPr>
      <w:bookmarkStart w:id="16" w:name="_Toc229559711"/>
      <w:r w:rsidRPr="00BC21EC">
        <w:rPr>
          <w:lang w:val="en-GB"/>
        </w:rPr>
        <w:t>Continuous Security Awareness Program</w:t>
      </w:r>
      <w:bookmarkEnd w:id="16"/>
    </w:p>
    <w:p w14:paraId="6F89242C" w14:textId="77777777" w:rsidR="00BC21EC" w:rsidRPr="00BC21EC" w:rsidRDefault="00BC21EC" w:rsidP="00852F37">
      <w:pPr>
        <w:pStyle w:val="Heading2"/>
        <w:rPr>
          <w:lang w:val="en-GB"/>
        </w:rPr>
      </w:pPr>
      <w:bookmarkStart w:id="17" w:name="_Toc229559712"/>
      <w:r w:rsidRPr="00BC21EC">
        <w:rPr>
          <w:lang w:val="en-GB"/>
        </w:rPr>
        <w:t>Modern Training Methodology</w:t>
      </w:r>
      <w:bookmarkEnd w:id="17"/>
    </w:p>
    <w:p w14:paraId="7B3D9B06" w14:textId="77777777" w:rsidR="00BC21EC" w:rsidRPr="00BC21EC" w:rsidRDefault="00BC21EC" w:rsidP="00852F37">
      <w:pPr>
        <w:rPr>
          <w:lang w:val="en-GB"/>
        </w:rPr>
      </w:pPr>
      <w:r w:rsidRPr="00BC21EC">
        <w:rPr>
          <w:lang w:val="en-GB"/>
        </w:rPr>
        <w:t>Moving beyond annual compliance videos, we will implement continuous, gamified security training [14]:</w:t>
      </w:r>
    </w:p>
    <w:p w14:paraId="05713CBB" w14:textId="77777777" w:rsidR="00BC21EC" w:rsidRPr="00BC21EC" w:rsidRDefault="00BC21EC" w:rsidP="00852F37">
      <w:pPr>
        <w:pStyle w:val="Heading3"/>
        <w:rPr>
          <w:lang w:val="en-GB"/>
        </w:rPr>
      </w:pPr>
      <w:bookmarkStart w:id="18" w:name="_Toc229559713"/>
      <w:r w:rsidRPr="00BC21EC">
        <w:rPr>
          <w:lang w:val="en-GB"/>
        </w:rPr>
        <w:t>Simulated Attack Campaigns</w:t>
      </w:r>
      <w:bookmarkEnd w:id="18"/>
    </w:p>
    <w:p w14:paraId="643375AC" w14:textId="77777777" w:rsidR="00BC21EC" w:rsidRPr="00852F37" w:rsidRDefault="00BC21EC" w:rsidP="00852F37">
      <w:pPr>
        <w:pStyle w:val="ListParagraph"/>
        <w:numPr>
          <w:ilvl w:val="0"/>
          <w:numId w:val="23"/>
        </w:numPr>
        <w:rPr>
          <w:lang w:val="en-GB"/>
        </w:rPr>
      </w:pPr>
      <w:r w:rsidRPr="00852F37">
        <w:rPr>
          <w:lang w:val="en-GB"/>
        </w:rPr>
        <w:t>Monthly phishing simulations with immediate, non-punitive feedback</w:t>
      </w:r>
    </w:p>
    <w:p w14:paraId="253639FA" w14:textId="77777777" w:rsidR="00BC21EC" w:rsidRPr="00852F37" w:rsidRDefault="00BC21EC" w:rsidP="00852F37">
      <w:pPr>
        <w:pStyle w:val="ListParagraph"/>
        <w:numPr>
          <w:ilvl w:val="0"/>
          <w:numId w:val="23"/>
        </w:numPr>
        <w:rPr>
          <w:lang w:val="en-GB"/>
        </w:rPr>
      </w:pPr>
      <w:r w:rsidRPr="00852F37">
        <w:rPr>
          <w:lang w:val="en-GB"/>
        </w:rPr>
        <w:t>Quarterly vishing (voice phishing) exercises targeting high-risk roles [5]</w:t>
      </w:r>
    </w:p>
    <w:p w14:paraId="2C5AF447" w14:textId="77777777" w:rsidR="00BC21EC" w:rsidRPr="00852F37" w:rsidRDefault="00BC21EC" w:rsidP="00852F37">
      <w:pPr>
        <w:pStyle w:val="ListParagraph"/>
        <w:numPr>
          <w:ilvl w:val="0"/>
          <w:numId w:val="23"/>
        </w:numPr>
        <w:rPr>
          <w:lang w:val="en-GB"/>
        </w:rPr>
      </w:pPr>
      <w:r w:rsidRPr="00852F37">
        <w:rPr>
          <w:lang w:val="en-GB"/>
        </w:rPr>
        <w:t>Rewards for employees who report suspicious communications</w:t>
      </w:r>
    </w:p>
    <w:p w14:paraId="385A1412" w14:textId="77777777" w:rsidR="00BC21EC" w:rsidRPr="00BC21EC" w:rsidRDefault="00BC21EC" w:rsidP="00852F37">
      <w:pPr>
        <w:pStyle w:val="Heading3"/>
        <w:rPr>
          <w:lang w:val="en-GB"/>
        </w:rPr>
      </w:pPr>
      <w:bookmarkStart w:id="19" w:name="_Toc229559714"/>
      <w:r w:rsidRPr="00BC21EC">
        <w:rPr>
          <w:lang w:val="en-GB"/>
        </w:rPr>
        <w:t>Role-Specific Training</w:t>
      </w:r>
      <w:bookmarkEnd w:id="19"/>
    </w:p>
    <w:p w14:paraId="72C0CCEE" w14:textId="77777777" w:rsidR="00BC21EC" w:rsidRPr="00852F37" w:rsidRDefault="00BC21EC" w:rsidP="00852F37">
      <w:pPr>
        <w:pStyle w:val="ListParagraph"/>
        <w:numPr>
          <w:ilvl w:val="0"/>
          <w:numId w:val="24"/>
        </w:numPr>
        <w:rPr>
          <w:lang w:val="en-GB"/>
        </w:rPr>
      </w:pPr>
      <w:r w:rsidRPr="00852F37">
        <w:rPr>
          <w:lang w:val="en-GB"/>
        </w:rPr>
        <w:t>Finance team: Wire transfer fraud and business email compromise scenarios [9]</w:t>
      </w:r>
    </w:p>
    <w:p w14:paraId="6982B0DB" w14:textId="77777777" w:rsidR="00BC21EC" w:rsidRPr="00852F37" w:rsidRDefault="00BC21EC" w:rsidP="00852F37">
      <w:pPr>
        <w:pStyle w:val="ListParagraph"/>
        <w:numPr>
          <w:ilvl w:val="0"/>
          <w:numId w:val="24"/>
        </w:numPr>
        <w:rPr>
          <w:lang w:val="en-GB"/>
        </w:rPr>
      </w:pPr>
      <w:r w:rsidRPr="00852F37">
        <w:rPr>
          <w:lang w:val="en-GB"/>
        </w:rPr>
        <w:t>IT staff: Advanced persistent threat recognition and incident response [10]</w:t>
      </w:r>
    </w:p>
    <w:p w14:paraId="55C7BF10" w14:textId="77777777" w:rsidR="00BC21EC" w:rsidRPr="00852F37" w:rsidRDefault="00BC21EC" w:rsidP="00852F37">
      <w:pPr>
        <w:pStyle w:val="ListParagraph"/>
        <w:numPr>
          <w:ilvl w:val="0"/>
          <w:numId w:val="24"/>
        </w:numPr>
        <w:rPr>
          <w:lang w:val="en-GB"/>
        </w:rPr>
      </w:pPr>
      <w:r w:rsidRPr="00852F37">
        <w:rPr>
          <w:lang w:val="en-GB"/>
        </w:rPr>
        <w:lastRenderedPageBreak/>
        <w:t>Executive team: Targeted attack awareness and secure communication protocols [14]</w:t>
      </w:r>
    </w:p>
    <w:p w14:paraId="6AF9AC2A" w14:textId="77777777" w:rsidR="00BC21EC" w:rsidRPr="00BC21EC" w:rsidRDefault="00BC21EC" w:rsidP="00852F37">
      <w:pPr>
        <w:rPr>
          <w:lang w:val="en-GB"/>
        </w:rPr>
      </w:pPr>
      <w:bookmarkStart w:id="20" w:name="_Toc229559715"/>
      <w:r w:rsidRPr="00852F37">
        <w:rPr>
          <w:rStyle w:val="Heading2Char"/>
        </w:rPr>
        <w:t>Security Culture Development</w:t>
      </w:r>
      <w:bookmarkEnd w:id="20"/>
      <w:r w:rsidRPr="00BC21EC">
        <w:rPr>
          <w:lang w:val="en-GB"/>
        </w:rPr>
        <w:br/>
        <w:t>Establish security champions program with representatives from each department to promote security awareness and serve as local resources for security questions and concerns [15].</w:t>
      </w:r>
    </w:p>
    <w:p w14:paraId="074EC1EB" w14:textId="77777777" w:rsidR="00BC21EC" w:rsidRPr="00BC21EC" w:rsidRDefault="00BC21EC" w:rsidP="00852F37">
      <w:pPr>
        <w:pStyle w:val="Heading2"/>
        <w:rPr>
          <w:lang w:val="en-GB"/>
        </w:rPr>
      </w:pPr>
      <w:bookmarkStart w:id="21" w:name="_Toc229559716"/>
      <w:r w:rsidRPr="00BC21EC">
        <w:rPr>
          <w:lang w:val="en-GB"/>
        </w:rPr>
        <w:t>Incident Response and Business Continuity</w:t>
      </w:r>
      <w:bookmarkEnd w:id="21"/>
    </w:p>
    <w:p w14:paraId="7372152E" w14:textId="77777777" w:rsidR="00BC21EC" w:rsidRPr="00BC21EC" w:rsidRDefault="00BC21EC" w:rsidP="00852F37">
      <w:pPr>
        <w:rPr>
          <w:lang w:val="en-GB"/>
        </w:rPr>
      </w:pPr>
      <w:r w:rsidRPr="00BC21EC">
        <w:rPr>
          <w:lang w:val="en-GB"/>
        </w:rPr>
        <w:t>24/7 Security Operations</w:t>
      </w:r>
    </w:p>
    <w:p w14:paraId="7AA38A7B" w14:textId="77777777" w:rsidR="00BC21EC" w:rsidRPr="00BC21EC" w:rsidRDefault="00BC21EC" w:rsidP="00852F37">
      <w:pPr>
        <w:pStyle w:val="Heading2"/>
        <w:rPr>
          <w:lang w:val="en-GB"/>
        </w:rPr>
      </w:pPr>
      <w:bookmarkStart w:id="22" w:name="_Toc229559717"/>
      <w:r w:rsidRPr="00BC21EC">
        <w:rPr>
          <w:lang w:val="en-GB"/>
        </w:rPr>
        <w:t>Monitoring Infrastructure</w:t>
      </w:r>
      <w:bookmarkEnd w:id="22"/>
    </w:p>
    <w:p w14:paraId="6F048BCA" w14:textId="704E6740" w:rsidR="00BC21EC" w:rsidRPr="00852F37" w:rsidRDefault="00BC21EC" w:rsidP="00852F37">
      <w:pPr>
        <w:pStyle w:val="ListParagraph"/>
        <w:numPr>
          <w:ilvl w:val="0"/>
          <w:numId w:val="25"/>
        </w:numPr>
        <w:rPr>
          <w:lang w:val="en-GB"/>
        </w:rPr>
      </w:pPr>
      <w:r w:rsidRPr="00852F37">
        <w:rPr>
          <w:lang w:val="en-GB"/>
        </w:rPr>
        <w:t xml:space="preserve">Continuous monitoring of all network traffic, user </w:t>
      </w:r>
      <w:r w:rsidR="009D34F6" w:rsidRPr="00852F37">
        <w:rPr>
          <w:lang w:val="en-GB"/>
        </w:rPr>
        <w:t>behaviour</w:t>
      </w:r>
      <w:r w:rsidRPr="00852F37">
        <w:rPr>
          <w:lang w:val="en-GB"/>
        </w:rPr>
        <w:t>, and system activities [10]</w:t>
      </w:r>
    </w:p>
    <w:p w14:paraId="1C73AF02" w14:textId="77777777" w:rsidR="00BC21EC" w:rsidRPr="00852F37" w:rsidRDefault="00BC21EC" w:rsidP="00852F37">
      <w:pPr>
        <w:pStyle w:val="ListParagraph"/>
        <w:numPr>
          <w:ilvl w:val="0"/>
          <w:numId w:val="25"/>
        </w:numPr>
        <w:rPr>
          <w:lang w:val="en-GB"/>
        </w:rPr>
      </w:pPr>
      <w:r w:rsidRPr="00852F37">
        <w:rPr>
          <w:lang w:val="en-GB"/>
        </w:rPr>
        <w:t>Integration with threat intelligence feeds for proactive threat hunting [11]</w:t>
      </w:r>
    </w:p>
    <w:p w14:paraId="1D0DA57D" w14:textId="77777777" w:rsidR="00BC21EC" w:rsidRPr="00852F37" w:rsidRDefault="00BC21EC" w:rsidP="00852F37">
      <w:pPr>
        <w:pStyle w:val="ListParagraph"/>
        <w:numPr>
          <w:ilvl w:val="0"/>
          <w:numId w:val="25"/>
        </w:numPr>
        <w:rPr>
          <w:lang w:val="en-GB"/>
        </w:rPr>
      </w:pPr>
      <w:r w:rsidRPr="00852F37">
        <w:rPr>
          <w:lang w:val="en-GB"/>
        </w:rPr>
        <w:t>Automated alerting for high-priority security events</w:t>
      </w:r>
    </w:p>
    <w:p w14:paraId="2F926402" w14:textId="77777777" w:rsidR="00BC21EC" w:rsidRPr="00BC21EC" w:rsidRDefault="00BC21EC" w:rsidP="00852F37">
      <w:pPr>
        <w:pStyle w:val="Heading2"/>
        <w:rPr>
          <w:lang w:val="en-GB"/>
        </w:rPr>
      </w:pPr>
      <w:bookmarkStart w:id="23" w:name="_Toc229559718"/>
      <w:r w:rsidRPr="00BC21EC">
        <w:rPr>
          <w:lang w:val="en-GB"/>
        </w:rPr>
        <w:t>Response Procedures</w:t>
      </w:r>
      <w:bookmarkEnd w:id="23"/>
    </w:p>
    <w:p w14:paraId="1E137207" w14:textId="77777777" w:rsidR="00BC21EC" w:rsidRPr="00852F37" w:rsidRDefault="00BC21EC" w:rsidP="00852F37">
      <w:pPr>
        <w:pStyle w:val="ListParagraph"/>
        <w:numPr>
          <w:ilvl w:val="0"/>
          <w:numId w:val="26"/>
        </w:numPr>
        <w:rPr>
          <w:lang w:val="en-GB"/>
        </w:rPr>
      </w:pPr>
      <w:r w:rsidRPr="00852F37">
        <w:rPr>
          <w:lang w:val="en-GB"/>
        </w:rPr>
        <w:t>Defined escalation procedures for different incident types [1]</w:t>
      </w:r>
    </w:p>
    <w:p w14:paraId="6B0A2D17" w14:textId="77777777" w:rsidR="00BC21EC" w:rsidRPr="00852F37" w:rsidRDefault="00BC21EC" w:rsidP="00852F37">
      <w:pPr>
        <w:pStyle w:val="ListParagraph"/>
        <w:numPr>
          <w:ilvl w:val="0"/>
          <w:numId w:val="26"/>
        </w:numPr>
        <w:rPr>
          <w:lang w:val="en-GB"/>
        </w:rPr>
      </w:pPr>
      <w:r w:rsidRPr="00852F37">
        <w:rPr>
          <w:lang w:val="en-GB"/>
        </w:rPr>
        <w:t>Pre-approved response actions for common scenarios (account compromise, malware detection, data exfiltration attempts)</w:t>
      </w:r>
    </w:p>
    <w:p w14:paraId="0070AE31" w14:textId="77777777" w:rsidR="00BC21EC" w:rsidRPr="00852F37" w:rsidRDefault="00BC21EC" w:rsidP="00852F37">
      <w:pPr>
        <w:pStyle w:val="ListParagraph"/>
        <w:numPr>
          <w:ilvl w:val="0"/>
          <w:numId w:val="26"/>
        </w:numPr>
        <w:rPr>
          <w:lang w:val="en-GB"/>
        </w:rPr>
      </w:pPr>
      <w:r w:rsidRPr="00852F37">
        <w:rPr>
          <w:lang w:val="en-GB"/>
        </w:rPr>
        <w:t>Regular tabletop exercises to test and refine response procedures [8]</w:t>
      </w:r>
    </w:p>
    <w:p w14:paraId="7DD73163" w14:textId="77777777" w:rsidR="00BC21EC" w:rsidRPr="00BC21EC" w:rsidRDefault="00BC21EC" w:rsidP="00852F37">
      <w:pPr>
        <w:pStyle w:val="Heading2"/>
        <w:rPr>
          <w:lang w:val="en-GB"/>
        </w:rPr>
      </w:pPr>
      <w:bookmarkStart w:id="24" w:name="_Toc229559719"/>
      <w:r w:rsidRPr="00BC21EC">
        <w:rPr>
          <w:lang w:val="en-GB"/>
        </w:rPr>
        <w:t>Recovery and Resilience</w:t>
      </w:r>
      <w:bookmarkEnd w:id="24"/>
    </w:p>
    <w:p w14:paraId="438EADE2" w14:textId="77777777" w:rsidR="00BC21EC" w:rsidRPr="00BC21EC" w:rsidRDefault="00BC21EC" w:rsidP="00852F37">
      <w:pPr>
        <w:rPr>
          <w:lang w:val="en-GB"/>
        </w:rPr>
      </w:pPr>
      <w:bookmarkStart w:id="25" w:name="_Toc229559720"/>
      <w:r w:rsidRPr="00852F37">
        <w:rPr>
          <w:rStyle w:val="Heading3Char"/>
        </w:rPr>
        <w:t>Immutable Backup Strategy</w:t>
      </w:r>
      <w:bookmarkEnd w:id="25"/>
      <w:r w:rsidRPr="00852F37">
        <w:rPr>
          <w:rStyle w:val="Heading3Char"/>
        </w:rPr>
        <w:br/>
      </w:r>
      <w:r w:rsidRPr="00BC21EC">
        <w:rPr>
          <w:lang w:val="en-GB"/>
        </w:rPr>
        <w:t>Implement air-gapped, immutable backup systems that cannot be encrypted or deleted by ransomware [9]. Regular recovery testing ensures business continuity in case of successful attacks.</w:t>
      </w:r>
    </w:p>
    <w:p w14:paraId="53B19356" w14:textId="77777777" w:rsidR="00BC21EC" w:rsidRPr="00BC21EC" w:rsidRDefault="00BC21EC" w:rsidP="00852F37">
      <w:pPr>
        <w:rPr>
          <w:lang w:val="en-GB"/>
        </w:rPr>
      </w:pPr>
      <w:bookmarkStart w:id="26" w:name="_Toc229559721"/>
      <w:r w:rsidRPr="00852F37">
        <w:rPr>
          <w:rStyle w:val="Heading3Char"/>
        </w:rPr>
        <w:t>Communication Plans</w:t>
      </w:r>
      <w:bookmarkEnd w:id="26"/>
      <w:r w:rsidRPr="00852F37">
        <w:rPr>
          <w:rStyle w:val="Heading3Char"/>
        </w:rPr>
        <w:br/>
      </w:r>
      <w:r w:rsidRPr="00BC21EC">
        <w:rPr>
          <w:lang w:val="en-GB"/>
        </w:rPr>
        <w:t>Established communication protocols for client notification, regulatory reporting, and media response in case of security incidents [8].</w:t>
      </w:r>
    </w:p>
    <w:p w14:paraId="5E6E3B15" w14:textId="77777777" w:rsidR="00BC21EC" w:rsidRPr="00BC21EC" w:rsidRDefault="00BC21EC" w:rsidP="00852F37">
      <w:pPr>
        <w:pStyle w:val="Heading1"/>
        <w:rPr>
          <w:lang w:val="en-GB"/>
        </w:rPr>
      </w:pPr>
      <w:bookmarkStart w:id="27" w:name="_Toc229559722"/>
      <w:r w:rsidRPr="00BC21EC">
        <w:rPr>
          <w:lang w:val="en-GB"/>
        </w:rPr>
        <w:t>Risk Assessment and ROI Analysis</w:t>
      </w:r>
      <w:bookmarkEnd w:id="27"/>
    </w:p>
    <w:p w14:paraId="45DD8399" w14:textId="77777777" w:rsidR="00BC21EC" w:rsidRPr="00BC21EC" w:rsidRDefault="00BC21EC" w:rsidP="00852F37">
      <w:pPr>
        <w:pStyle w:val="Heading2"/>
        <w:rPr>
          <w:lang w:val="en-GB"/>
        </w:rPr>
      </w:pPr>
      <w:bookmarkStart w:id="28" w:name="_Toc229559723"/>
      <w:r w:rsidRPr="00BC21EC">
        <w:rPr>
          <w:lang w:val="en-GB"/>
        </w:rPr>
        <w:t>CIA Triad Evaluation</w:t>
      </w:r>
      <w:bookmarkEnd w:id="28"/>
    </w:p>
    <w:p w14:paraId="2EF08119" w14:textId="77777777" w:rsidR="00D3346B" w:rsidRDefault="00BC21EC" w:rsidP="00852F37">
      <w:pPr>
        <w:rPr>
          <w:lang w:val="en-GB"/>
        </w:rPr>
      </w:pPr>
      <w:bookmarkStart w:id="29" w:name="_Toc229559724"/>
      <w:r w:rsidRPr="00D3346B">
        <w:rPr>
          <w:rStyle w:val="Heading3Char"/>
        </w:rPr>
        <w:t>Confidentiality</w:t>
      </w:r>
      <w:bookmarkEnd w:id="29"/>
      <w:r w:rsidRPr="00BC21EC">
        <w:rPr>
          <w:lang w:val="en-GB"/>
        </w:rPr>
        <w:t>: Protected through ZTNA and FIDO2 MFA ensuring only authorized personnel access sensitive client data [6]</w:t>
      </w:r>
      <w:r w:rsidRPr="00BC21EC">
        <w:rPr>
          <w:lang w:val="en-GB"/>
        </w:rPr>
        <w:br/>
      </w:r>
    </w:p>
    <w:p w14:paraId="5AED0BAC" w14:textId="77777777" w:rsidR="00D3346B" w:rsidRDefault="00BC21EC" w:rsidP="00852F37">
      <w:pPr>
        <w:rPr>
          <w:lang w:val="en-GB"/>
        </w:rPr>
      </w:pPr>
      <w:bookmarkStart w:id="30" w:name="_Toc229559725"/>
      <w:r w:rsidRPr="00D3346B">
        <w:rPr>
          <w:rStyle w:val="Heading3Char"/>
        </w:rPr>
        <w:t>Integrity</w:t>
      </w:r>
      <w:bookmarkEnd w:id="30"/>
      <w:r w:rsidRPr="00BC21EC">
        <w:rPr>
          <w:lang w:val="en-GB"/>
        </w:rPr>
        <w:t>: Maintained through immutable backups and automated configuration management preventing unauthorized changes [3]</w:t>
      </w:r>
      <w:r w:rsidRPr="00BC21EC">
        <w:rPr>
          <w:lang w:val="en-GB"/>
        </w:rPr>
        <w:br/>
      </w:r>
    </w:p>
    <w:p w14:paraId="5E0E5ECB" w14:textId="12B8E9C6" w:rsidR="00BC21EC" w:rsidRPr="00BC21EC" w:rsidRDefault="00BC21EC" w:rsidP="00852F37">
      <w:pPr>
        <w:rPr>
          <w:lang w:val="en-GB"/>
        </w:rPr>
      </w:pPr>
      <w:bookmarkStart w:id="31" w:name="_Toc229559726"/>
      <w:r w:rsidRPr="00D3346B">
        <w:rPr>
          <w:rStyle w:val="Heading3Char"/>
        </w:rPr>
        <w:t>Availability</w:t>
      </w:r>
      <w:bookmarkEnd w:id="31"/>
      <w:r w:rsidRPr="00BC21EC">
        <w:rPr>
          <w:lang w:val="en-GB"/>
        </w:rPr>
        <w:t>: Ensured through automated incident response and redundant systems minimizing operational downtime [1]</w:t>
      </w:r>
    </w:p>
    <w:p w14:paraId="68578642" w14:textId="77777777" w:rsidR="00BC21EC" w:rsidRPr="00BC21EC" w:rsidRDefault="00BC21EC" w:rsidP="00852F37">
      <w:pPr>
        <w:pStyle w:val="Heading2"/>
        <w:rPr>
          <w:lang w:val="en-GB"/>
        </w:rPr>
      </w:pPr>
      <w:bookmarkStart w:id="32" w:name="_Toc229559727"/>
      <w:r w:rsidRPr="00BC21EC">
        <w:rPr>
          <w:lang w:val="en-GB"/>
        </w:rPr>
        <w:lastRenderedPageBreak/>
        <w:t>Financial Justification</w:t>
      </w:r>
      <w:bookmarkEnd w:id="32"/>
    </w:p>
    <w:p w14:paraId="00C67D21" w14:textId="77777777" w:rsidR="00BC21EC" w:rsidRPr="00BC21EC" w:rsidRDefault="00BC21EC" w:rsidP="00852F37">
      <w:pPr>
        <w:rPr>
          <w:lang w:val="en-GB"/>
        </w:rPr>
      </w:pPr>
      <w:r w:rsidRPr="00BC21EC">
        <w:rPr>
          <w:lang w:val="en-GB"/>
        </w:rPr>
        <w:t>The average cost of a data breach in financial services exceeds £4.35 million per incident [4]. Our proposed Zero Trust implementation reduces successful attack probability by an estimated 85% [13], providing significant ROI through:</w:t>
      </w:r>
    </w:p>
    <w:p w14:paraId="59BB04B9" w14:textId="77777777" w:rsidR="00BC21EC" w:rsidRPr="00D3346B" w:rsidRDefault="00BC21EC" w:rsidP="00D3346B">
      <w:pPr>
        <w:pStyle w:val="ListParagraph"/>
        <w:numPr>
          <w:ilvl w:val="0"/>
          <w:numId w:val="27"/>
        </w:numPr>
        <w:rPr>
          <w:lang w:val="en-GB"/>
        </w:rPr>
      </w:pPr>
      <w:r w:rsidRPr="00D3346B">
        <w:rPr>
          <w:lang w:val="en-GB"/>
        </w:rPr>
        <w:t>Reduced breach probability and associated costs</w:t>
      </w:r>
    </w:p>
    <w:p w14:paraId="76B10DB6" w14:textId="77777777" w:rsidR="00BC21EC" w:rsidRPr="00D3346B" w:rsidRDefault="00BC21EC" w:rsidP="00D3346B">
      <w:pPr>
        <w:pStyle w:val="ListParagraph"/>
        <w:numPr>
          <w:ilvl w:val="0"/>
          <w:numId w:val="27"/>
        </w:numPr>
        <w:rPr>
          <w:lang w:val="en-GB"/>
        </w:rPr>
      </w:pPr>
      <w:r w:rsidRPr="00D3346B">
        <w:rPr>
          <w:lang w:val="en-GB"/>
        </w:rPr>
        <w:t>Improved regulatory compliance posture [8]</w:t>
      </w:r>
    </w:p>
    <w:p w14:paraId="016808FD" w14:textId="77777777" w:rsidR="00BC21EC" w:rsidRPr="00D3346B" w:rsidRDefault="00BC21EC" w:rsidP="00D3346B">
      <w:pPr>
        <w:pStyle w:val="ListParagraph"/>
        <w:numPr>
          <w:ilvl w:val="0"/>
          <w:numId w:val="27"/>
        </w:numPr>
        <w:rPr>
          <w:lang w:val="en-GB"/>
        </w:rPr>
      </w:pPr>
      <w:r w:rsidRPr="00D3346B">
        <w:rPr>
          <w:lang w:val="en-GB"/>
        </w:rPr>
        <w:t>Enhanced client confidence and competitive advantage [14]</w:t>
      </w:r>
    </w:p>
    <w:p w14:paraId="0F2D8DC8" w14:textId="77777777" w:rsidR="00BC21EC" w:rsidRPr="00D3346B" w:rsidRDefault="00BC21EC" w:rsidP="00D3346B">
      <w:pPr>
        <w:pStyle w:val="ListParagraph"/>
        <w:numPr>
          <w:ilvl w:val="0"/>
          <w:numId w:val="27"/>
        </w:numPr>
        <w:rPr>
          <w:lang w:val="en-GB"/>
        </w:rPr>
      </w:pPr>
      <w:r w:rsidRPr="00D3346B">
        <w:rPr>
          <w:lang w:val="en-GB"/>
        </w:rPr>
        <w:t>Operational efficiency through automation</w:t>
      </w:r>
    </w:p>
    <w:p w14:paraId="61A4EA27" w14:textId="77777777" w:rsidR="00BC21EC" w:rsidRPr="00BC21EC" w:rsidRDefault="00BC21EC" w:rsidP="00D3346B">
      <w:pPr>
        <w:pStyle w:val="Heading2"/>
        <w:rPr>
          <w:lang w:val="en-GB"/>
        </w:rPr>
      </w:pPr>
      <w:bookmarkStart w:id="33" w:name="_Toc229559728"/>
      <w:r w:rsidRPr="00BC21EC">
        <w:rPr>
          <w:lang w:val="en-GB"/>
        </w:rPr>
        <w:t>Implementation Timeline and Budget</w:t>
      </w:r>
      <w:bookmarkEnd w:id="33"/>
    </w:p>
    <w:p w14:paraId="0EB7BDDD" w14:textId="77777777" w:rsidR="00BC21EC" w:rsidRPr="00BC21EC" w:rsidRDefault="00BC21EC" w:rsidP="00852F37">
      <w:pPr>
        <w:rPr>
          <w:lang w:val="en-GB"/>
        </w:rPr>
      </w:pPr>
      <w:r w:rsidRPr="00BC21EC">
        <w:rPr>
          <w:lang w:val="en-GB"/>
        </w:rPr>
        <w:t>Year 1 Investment: £850,000</w:t>
      </w:r>
    </w:p>
    <w:p w14:paraId="39FB816E" w14:textId="77777777" w:rsidR="00BC21EC" w:rsidRPr="00D3346B" w:rsidRDefault="00BC21EC" w:rsidP="00D3346B">
      <w:pPr>
        <w:pStyle w:val="ListParagraph"/>
        <w:numPr>
          <w:ilvl w:val="0"/>
          <w:numId w:val="29"/>
        </w:numPr>
        <w:rPr>
          <w:lang w:val="en-GB"/>
        </w:rPr>
      </w:pPr>
      <w:r w:rsidRPr="00D3346B">
        <w:rPr>
          <w:lang w:val="en-GB"/>
        </w:rPr>
        <w:t>Identity and access management: £300,000</w:t>
      </w:r>
    </w:p>
    <w:p w14:paraId="00A13102" w14:textId="77777777" w:rsidR="00BC21EC" w:rsidRPr="00D3346B" w:rsidRDefault="00BC21EC" w:rsidP="00D3346B">
      <w:pPr>
        <w:pStyle w:val="ListParagraph"/>
        <w:numPr>
          <w:ilvl w:val="0"/>
          <w:numId w:val="29"/>
        </w:numPr>
        <w:rPr>
          <w:lang w:val="en-GB"/>
        </w:rPr>
      </w:pPr>
      <w:r w:rsidRPr="00D3346B">
        <w:rPr>
          <w:lang w:val="en-GB"/>
        </w:rPr>
        <w:t>SIEM/SOAR platform: £200,000</w:t>
      </w:r>
    </w:p>
    <w:p w14:paraId="42E1B740" w14:textId="77777777" w:rsidR="00BC21EC" w:rsidRPr="00D3346B" w:rsidRDefault="00BC21EC" w:rsidP="00D3346B">
      <w:pPr>
        <w:pStyle w:val="ListParagraph"/>
        <w:numPr>
          <w:ilvl w:val="0"/>
          <w:numId w:val="29"/>
        </w:numPr>
        <w:rPr>
          <w:lang w:val="en-GB"/>
        </w:rPr>
      </w:pPr>
      <w:r w:rsidRPr="00D3346B">
        <w:rPr>
          <w:lang w:val="en-GB"/>
        </w:rPr>
        <w:t>Cloud security tools: £150,000</w:t>
      </w:r>
    </w:p>
    <w:p w14:paraId="683FDB74" w14:textId="77777777" w:rsidR="00BC21EC" w:rsidRPr="00D3346B" w:rsidRDefault="00BC21EC" w:rsidP="00D3346B">
      <w:pPr>
        <w:pStyle w:val="ListParagraph"/>
        <w:numPr>
          <w:ilvl w:val="0"/>
          <w:numId w:val="29"/>
        </w:numPr>
        <w:rPr>
          <w:lang w:val="en-GB"/>
        </w:rPr>
      </w:pPr>
      <w:r w:rsidRPr="00D3346B">
        <w:rPr>
          <w:lang w:val="en-GB"/>
        </w:rPr>
        <w:t>Training and awareness: £100,000</w:t>
      </w:r>
    </w:p>
    <w:p w14:paraId="74D2E833" w14:textId="77777777" w:rsidR="00BC21EC" w:rsidRPr="00D3346B" w:rsidRDefault="00BC21EC" w:rsidP="00D3346B">
      <w:pPr>
        <w:pStyle w:val="ListParagraph"/>
        <w:numPr>
          <w:ilvl w:val="0"/>
          <w:numId w:val="29"/>
        </w:numPr>
        <w:rPr>
          <w:lang w:val="en-GB"/>
        </w:rPr>
      </w:pPr>
      <w:r w:rsidRPr="00D3346B">
        <w:rPr>
          <w:lang w:val="en-GB"/>
        </w:rPr>
        <w:t>Professional services: £100,000</w:t>
      </w:r>
    </w:p>
    <w:p w14:paraId="5A22DE6B" w14:textId="77777777" w:rsidR="00BC21EC" w:rsidRPr="00D3346B" w:rsidRDefault="00BC21EC" w:rsidP="00D3346B">
      <w:pPr>
        <w:rPr>
          <w:lang w:val="en-GB"/>
        </w:rPr>
      </w:pPr>
      <w:r w:rsidRPr="00D3346B">
        <w:rPr>
          <w:lang w:val="en-GB"/>
        </w:rPr>
        <w:t>Ongoing Annual Costs: £400,000</w:t>
      </w:r>
    </w:p>
    <w:p w14:paraId="06BB8C4F" w14:textId="77777777" w:rsidR="00BC21EC" w:rsidRPr="00D3346B" w:rsidRDefault="00BC21EC" w:rsidP="00D3346B">
      <w:pPr>
        <w:pStyle w:val="ListParagraph"/>
        <w:numPr>
          <w:ilvl w:val="0"/>
          <w:numId w:val="30"/>
        </w:numPr>
        <w:rPr>
          <w:lang w:val="en-GB"/>
        </w:rPr>
      </w:pPr>
      <w:r w:rsidRPr="00D3346B">
        <w:rPr>
          <w:lang w:val="en-GB"/>
        </w:rPr>
        <w:t>Platform licensing and maintenance</w:t>
      </w:r>
    </w:p>
    <w:p w14:paraId="64027994" w14:textId="77777777" w:rsidR="00BC21EC" w:rsidRPr="00D3346B" w:rsidRDefault="00BC21EC" w:rsidP="00D3346B">
      <w:pPr>
        <w:pStyle w:val="ListParagraph"/>
        <w:numPr>
          <w:ilvl w:val="0"/>
          <w:numId w:val="30"/>
        </w:numPr>
        <w:rPr>
          <w:lang w:val="en-GB"/>
        </w:rPr>
      </w:pPr>
      <w:r w:rsidRPr="00D3346B">
        <w:rPr>
          <w:lang w:val="en-GB"/>
        </w:rPr>
        <w:t>Security operations staffing</w:t>
      </w:r>
    </w:p>
    <w:p w14:paraId="4DFF1C86" w14:textId="77777777" w:rsidR="00BC21EC" w:rsidRPr="00D3346B" w:rsidRDefault="00BC21EC" w:rsidP="00D3346B">
      <w:pPr>
        <w:pStyle w:val="ListParagraph"/>
        <w:numPr>
          <w:ilvl w:val="0"/>
          <w:numId w:val="30"/>
        </w:numPr>
        <w:rPr>
          <w:lang w:val="en-GB"/>
        </w:rPr>
      </w:pPr>
      <w:r w:rsidRPr="00D3346B">
        <w:rPr>
          <w:lang w:val="en-GB"/>
        </w:rPr>
        <w:t>Continuous training programs</w:t>
      </w:r>
    </w:p>
    <w:p w14:paraId="4EF620E3" w14:textId="77777777" w:rsidR="00BC21EC" w:rsidRPr="00D3346B" w:rsidRDefault="00BC21EC" w:rsidP="00D3346B">
      <w:pPr>
        <w:pStyle w:val="ListParagraph"/>
        <w:numPr>
          <w:ilvl w:val="0"/>
          <w:numId w:val="30"/>
        </w:numPr>
        <w:rPr>
          <w:lang w:val="en-GB"/>
        </w:rPr>
      </w:pPr>
      <w:r w:rsidRPr="00D3346B">
        <w:rPr>
          <w:lang w:val="en-GB"/>
        </w:rPr>
        <w:t>Threat intelligence subscriptions</w:t>
      </w:r>
    </w:p>
    <w:p w14:paraId="535886FF" w14:textId="77777777" w:rsidR="00BC21EC" w:rsidRPr="00BC21EC" w:rsidRDefault="00BC21EC" w:rsidP="00852F37">
      <w:pPr>
        <w:pStyle w:val="Heading1"/>
        <w:rPr>
          <w:lang w:val="en-GB"/>
        </w:rPr>
      </w:pPr>
      <w:bookmarkStart w:id="34" w:name="_Toc229559729"/>
      <w:r w:rsidRPr="00BC21EC">
        <w:rPr>
          <w:lang w:val="en-GB"/>
        </w:rPr>
        <w:t>Conclusion and Recommendations</w:t>
      </w:r>
      <w:bookmarkEnd w:id="34"/>
    </w:p>
    <w:p w14:paraId="063FB903" w14:textId="63ABD573" w:rsidR="00BC21EC" w:rsidRPr="00BC21EC" w:rsidRDefault="00BC21EC" w:rsidP="00852F37">
      <w:pPr>
        <w:rPr>
          <w:lang w:val="en-GB"/>
        </w:rPr>
      </w:pPr>
      <w:r w:rsidRPr="00BC21EC">
        <w:rPr>
          <w:lang w:val="en-GB"/>
        </w:rPr>
        <w:t xml:space="preserve">The transition to Zero Trust architecture represents a fundamental shift in how VTAM approaches cybersecurity [6]. Rather than viewing security as a cost </w:t>
      </w:r>
      <w:r w:rsidR="00D3346B" w:rsidRPr="00BC21EC">
        <w:rPr>
          <w:lang w:val="en-GB"/>
        </w:rPr>
        <w:t>centre</w:t>
      </w:r>
      <w:r w:rsidRPr="00BC21EC">
        <w:rPr>
          <w:lang w:val="en-GB"/>
        </w:rPr>
        <w:t>, this investment positions security as a business enabler that protects our reputation, ensures regulatory compliance, and maintains client trust [15].</w:t>
      </w:r>
    </w:p>
    <w:p w14:paraId="55A9496F" w14:textId="77777777" w:rsidR="00BC21EC" w:rsidRPr="00BC21EC" w:rsidRDefault="00BC21EC" w:rsidP="00852F37">
      <w:pPr>
        <w:rPr>
          <w:lang w:val="en-GB"/>
        </w:rPr>
      </w:pPr>
      <w:r w:rsidRPr="00BC21EC">
        <w:rPr>
          <w:lang w:val="en-GB"/>
        </w:rPr>
        <w:t>Given the current threat landscape and recent security incidents [5], immediate board approval is recommended to begin implementation in Q1. Delaying this transformation increases our exposure to sophisticated attacks that could result in significant financial losses, regulatory penalties, and reputational damage [4].</w:t>
      </w:r>
    </w:p>
    <w:p w14:paraId="5A72FAA5" w14:textId="77777777" w:rsidR="00BC21EC" w:rsidRPr="00BC21EC" w:rsidRDefault="00BC21EC" w:rsidP="00852F37">
      <w:pPr>
        <w:rPr>
          <w:lang w:val="en-GB"/>
        </w:rPr>
      </w:pPr>
      <w:r w:rsidRPr="00BC21EC">
        <w:rPr>
          <w:lang w:val="en-GB"/>
        </w:rPr>
        <w:t>The proposed framework aligns with industry best practices while addressing the specific challenges facing financial services firms in today's hybrid work environment [14]. Success depends on executive commitment, adequate funding, and organization-wide adoption of Zero Trust principles [1].</w:t>
      </w:r>
    </w:p>
    <w:p w14:paraId="057838D7" w14:textId="77777777" w:rsidR="00852F37" w:rsidRDefault="00852F37" w:rsidP="00852F37">
      <w:pPr>
        <w:rPr>
          <w:lang w:val="en-GB"/>
        </w:rPr>
      </w:pPr>
    </w:p>
    <w:p w14:paraId="78647C5C" w14:textId="1E783AE6" w:rsidR="00BC21EC" w:rsidRPr="00BC21EC" w:rsidRDefault="00BC21EC" w:rsidP="00852F37">
      <w:pPr>
        <w:pStyle w:val="Heading1"/>
        <w:rPr>
          <w:lang w:val="en-GB"/>
        </w:rPr>
      </w:pPr>
      <w:bookmarkStart w:id="35" w:name="_Toc229559730"/>
      <w:r w:rsidRPr="00BC21EC">
        <w:rPr>
          <w:lang w:val="en-GB"/>
        </w:rPr>
        <w:lastRenderedPageBreak/>
        <w:t>References</w:t>
      </w:r>
      <w:bookmarkEnd w:id="35"/>
    </w:p>
    <w:p w14:paraId="4203CFC8" w14:textId="70FBA04C" w:rsidR="00BC21EC" w:rsidRPr="00BC21EC" w:rsidRDefault="00BC21EC" w:rsidP="00852F37">
      <w:pPr>
        <w:rPr>
          <w:lang w:val="en-GB"/>
        </w:rPr>
      </w:pPr>
      <w:r w:rsidRPr="00BC21EC">
        <w:rPr>
          <w:lang w:val="en-GB"/>
        </w:rPr>
        <w:t xml:space="preserve">[1] National Institute of Standards and Technology, "NIST Cybersecurity Framework 2.0," U.S. Department of Commerce, 2024. [Online]. Available: </w:t>
      </w:r>
      <w:hyperlink r:id="rId8" w:history="1">
        <w:r w:rsidRPr="00647FF6">
          <w:rPr>
            <w:rStyle w:val="Hyperlink"/>
            <w:lang w:val="en-GB"/>
          </w:rPr>
          <w:t>https://www.nist.gov/cyberframework</w:t>
        </w:r>
      </w:hyperlink>
    </w:p>
    <w:p w14:paraId="2746F6F6" w14:textId="5F173C98" w:rsidR="00BC21EC" w:rsidRPr="00BC21EC" w:rsidRDefault="00BC21EC" w:rsidP="00852F37">
      <w:pPr>
        <w:rPr>
          <w:lang w:val="en-GB"/>
        </w:rPr>
      </w:pPr>
      <w:r w:rsidRPr="00BC21EC">
        <w:rPr>
          <w:lang w:val="en-GB"/>
        </w:rPr>
        <w:t xml:space="preserve">[2] Cybersecurity and Infrastructure Security Agency, "Known Exploited Vulnerabilities </w:t>
      </w:r>
      <w:proofErr w:type="spellStart"/>
      <w:r w:rsidRPr="00BC21EC">
        <w:rPr>
          <w:lang w:val="en-GB"/>
        </w:rPr>
        <w:t>Catalog</w:t>
      </w:r>
      <w:proofErr w:type="spellEnd"/>
      <w:r w:rsidRPr="00BC21EC">
        <w:rPr>
          <w:lang w:val="en-GB"/>
        </w:rPr>
        <w:t xml:space="preserve">," Department of Homeland Security, 2024. [Online]. Available: </w:t>
      </w:r>
      <w:hyperlink r:id="rId9" w:history="1">
        <w:r w:rsidRPr="00647FF6">
          <w:rPr>
            <w:rStyle w:val="Hyperlink"/>
            <w:lang w:val="en-GB"/>
          </w:rPr>
          <w:t>https://www.cisa.gov/known-exploited-vulnerabilities-catalog</w:t>
        </w:r>
      </w:hyperlink>
    </w:p>
    <w:p w14:paraId="687D03E5" w14:textId="77777777" w:rsidR="00BC21EC" w:rsidRPr="00BC21EC" w:rsidRDefault="00BC21EC" w:rsidP="00852F37">
      <w:pPr>
        <w:rPr>
          <w:lang w:val="en-GB"/>
        </w:rPr>
      </w:pPr>
      <w:r w:rsidRPr="00BC21EC">
        <w:rPr>
          <w:lang w:val="en-GB"/>
        </w:rPr>
        <w:t>[3] International Organization for Standardization, "ISO/IEC 27001:2022 Information security, cybersecurity and privacy protection — Information security management systems — Requirements," ISO/IEC, 2022.</w:t>
      </w:r>
    </w:p>
    <w:p w14:paraId="1F0B61CD" w14:textId="77777777" w:rsidR="00BC21EC" w:rsidRPr="00BC21EC" w:rsidRDefault="00BC21EC" w:rsidP="00852F37">
      <w:pPr>
        <w:rPr>
          <w:lang w:val="en-GB"/>
        </w:rPr>
      </w:pPr>
      <w:r w:rsidRPr="00BC21EC">
        <w:rPr>
          <w:lang w:val="en-GB"/>
        </w:rPr>
        <w:t>[4] IBM Security, "Cost of a Data Breach Report 2024," IBM Corporation, 2024.</w:t>
      </w:r>
    </w:p>
    <w:p w14:paraId="12B3C7BF" w14:textId="77777777" w:rsidR="00BC21EC" w:rsidRPr="00BC21EC" w:rsidRDefault="00BC21EC" w:rsidP="00852F37">
      <w:pPr>
        <w:rPr>
          <w:lang w:val="en-GB"/>
        </w:rPr>
      </w:pPr>
      <w:r w:rsidRPr="00BC21EC">
        <w:rPr>
          <w:lang w:val="en-GB"/>
        </w:rPr>
        <w:t>[5] European Union Agency for Cybersecurity, "ENISA Threat Landscape 2024: Emerging Threats and Key Trends," ENISA Publications Office, 2024.</w:t>
      </w:r>
    </w:p>
    <w:p w14:paraId="1602AECD" w14:textId="77716900" w:rsidR="00BC21EC" w:rsidRPr="00BC21EC" w:rsidRDefault="00BC21EC" w:rsidP="00852F37">
      <w:pPr>
        <w:rPr>
          <w:lang w:val="en-GB"/>
        </w:rPr>
      </w:pPr>
      <w:r w:rsidRPr="00BC21EC">
        <w:rPr>
          <w:lang w:val="en-GB"/>
        </w:rPr>
        <w:t xml:space="preserve">[6] National Institute of Standards and Technology, "Zero Trust Architecture (NIST SP 800-207)," U.S. Department of Commerce, 2020. [Online]. Available: </w:t>
      </w:r>
      <w:hyperlink r:id="rId10" w:history="1">
        <w:r w:rsidRPr="00647FF6">
          <w:rPr>
            <w:rStyle w:val="Hyperlink"/>
            <w:lang w:val="en-GB"/>
          </w:rPr>
          <w:t>https://doi.org/10.6028/NIST.SP.800-207</w:t>
        </w:r>
      </w:hyperlink>
    </w:p>
    <w:p w14:paraId="7FF89BBA" w14:textId="72B107C2" w:rsidR="00BC21EC" w:rsidRPr="00BC21EC" w:rsidRDefault="00BC21EC" w:rsidP="00852F37">
      <w:pPr>
        <w:rPr>
          <w:lang w:val="en-GB"/>
        </w:rPr>
      </w:pPr>
      <w:r w:rsidRPr="00BC21EC">
        <w:rPr>
          <w:lang w:val="en-GB"/>
        </w:rPr>
        <w:t xml:space="preserve">[7] Cybersecurity and Infrastructure Security Agency, "Implementing a Zero Trust Architecture," CISA Publication, 2024. [Online]. Available: </w:t>
      </w:r>
      <w:hyperlink r:id="rId11" w:history="1">
        <w:r w:rsidRPr="00AF58AB">
          <w:rPr>
            <w:rStyle w:val="Hyperlink"/>
            <w:lang w:val="en-GB"/>
          </w:rPr>
          <w:t>https://www.cisa.gov/zero-trust</w:t>
        </w:r>
      </w:hyperlink>
    </w:p>
    <w:p w14:paraId="7F7B23AE" w14:textId="77777777" w:rsidR="00BC21EC" w:rsidRPr="00BC21EC" w:rsidRDefault="00BC21EC" w:rsidP="00852F37">
      <w:pPr>
        <w:rPr>
          <w:lang w:val="en-GB"/>
        </w:rPr>
      </w:pPr>
      <w:r w:rsidRPr="00BC21EC">
        <w:rPr>
          <w:lang w:val="en-GB"/>
        </w:rPr>
        <w:t>[8] Financial Conduct Authority, "Operational Resilience: Impact Tolerances for Important Business Services," FCA Handbook, 2023.</w:t>
      </w:r>
    </w:p>
    <w:p w14:paraId="3214C6D1" w14:textId="77777777" w:rsidR="00BC21EC" w:rsidRPr="00BC21EC" w:rsidRDefault="00BC21EC" w:rsidP="00852F37">
      <w:pPr>
        <w:rPr>
          <w:lang w:val="en-GB"/>
        </w:rPr>
      </w:pPr>
      <w:r w:rsidRPr="00BC21EC">
        <w:rPr>
          <w:lang w:val="en-GB"/>
        </w:rPr>
        <w:t>[9] Verizon, "2024 Data Breach Investigations Report," Verizon Business, 2024.</w:t>
      </w:r>
    </w:p>
    <w:p w14:paraId="621C1C76" w14:textId="77777777" w:rsidR="00BC21EC" w:rsidRPr="00BC21EC" w:rsidRDefault="00BC21EC" w:rsidP="00852F37">
      <w:pPr>
        <w:rPr>
          <w:lang w:val="en-GB"/>
        </w:rPr>
      </w:pPr>
      <w:r w:rsidRPr="00BC21EC">
        <w:rPr>
          <w:lang w:val="en-GB"/>
        </w:rPr>
        <w:t>[10] Mandiant, "M-Trends 2024: A View from the Front Lines," Google Cloud Security, 2024.</w:t>
      </w:r>
    </w:p>
    <w:p w14:paraId="6B7CC138" w14:textId="77777777" w:rsidR="00BC21EC" w:rsidRPr="00BC21EC" w:rsidRDefault="00BC21EC" w:rsidP="00852F37">
      <w:pPr>
        <w:rPr>
          <w:lang w:val="en-GB"/>
        </w:rPr>
      </w:pPr>
      <w:r w:rsidRPr="00BC21EC">
        <w:rPr>
          <w:lang w:val="en-GB"/>
        </w:rPr>
        <w:t>[11] CrowdStrike, "2024 Global Threat Report: Adversaries Exploit Trusted Relationships," CrowdStrike Intelligence, 2024.</w:t>
      </w:r>
    </w:p>
    <w:p w14:paraId="2C0D5FD4" w14:textId="2D091334" w:rsidR="00BC21EC" w:rsidRPr="00BC21EC" w:rsidRDefault="00BC21EC" w:rsidP="00852F37">
      <w:pPr>
        <w:rPr>
          <w:lang w:val="en-GB"/>
        </w:rPr>
      </w:pPr>
      <w:r w:rsidRPr="00BC21EC">
        <w:rPr>
          <w:lang w:val="en-GB"/>
        </w:rPr>
        <w:t xml:space="preserve">[12] Microsoft, "Microsoft Digital </w:t>
      </w:r>
      <w:r w:rsidR="00AF58AB" w:rsidRPr="00BC21EC">
        <w:rPr>
          <w:lang w:val="en-GB"/>
        </w:rPr>
        <w:t>Defence</w:t>
      </w:r>
      <w:r w:rsidRPr="00BC21EC">
        <w:rPr>
          <w:lang w:val="en-GB"/>
        </w:rPr>
        <w:t xml:space="preserve"> Report 2024," Microsoft Security Response </w:t>
      </w:r>
      <w:proofErr w:type="spellStart"/>
      <w:r w:rsidRPr="00BC21EC">
        <w:rPr>
          <w:lang w:val="en-GB"/>
        </w:rPr>
        <w:t>Center</w:t>
      </w:r>
      <w:proofErr w:type="spellEnd"/>
      <w:r w:rsidRPr="00BC21EC">
        <w:rPr>
          <w:lang w:val="en-GB"/>
        </w:rPr>
        <w:t>, 2024.</w:t>
      </w:r>
    </w:p>
    <w:p w14:paraId="182223CE" w14:textId="77777777" w:rsidR="00BC21EC" w:rsidRPr="00BC21EC" w:rsidRDefault="00BC21EC" w:rsidP="00852F37">
      <w:pPr>
        <w:rPr>
          <w:lang w:val="en-GB"/>
        </w:rPr>
      </w:pPr>
      <w:r w:rsidRPr="00BC21EC">
        <w:rPr>
          <w:lang w:val="en-GB"/>
        </w:rPr>
        <w:t>[13] Accenture Security, "State of Cybersecurity Resilience 2024," Accenture plc, 2024.</w:t>
      </w:r>
    </w:p>
    <w:p w14:paraId="70C45CDE" w14:textId="77777777" w:rsidR="00BC21EC" w:rsidRPr="00BC21EC" w:rsidRDefault="00BC21EC" w:rsidP="00852F37">
      <w:pPr>
        <w:rPr>
          <w:lang w:val="en-GB"/>
        </w:rPr>
      </w:pPr>
      <w:r w:rsidRPr="00BC21EC">
        <w:rPr>
          <w:lang w:val="en-GB"/>
        </w:rPr>
        <w:t>[14] PwC, "27th Annual Global CEO Survey: Cybersecurity Threats," PricewaterhouseCoopers, 2024.</w:t>
      </w:r>
    </w:p>
    <w:p w14:paraId="382B91FB" w14:textId="77777777" w:rsidR="00BC21EC" w:rsidRPr="00BC21EC" w:rsidRDefault="00BC21EC" w:rsidP="00852F37">
      <w:pPr>
        <w:rPr>
          <w:lang w:val="en-GB"/>
        </w:rPr>
      </w:pPr>
      <w:r w:rsidRPr="00BC21EC">
        <w:rPr>
          <w:lang w:val="en-GB"/>
        </w:rPr>
        <w:t>[15] Deloitte, "Future of Cyber Survey 2024: Securing the Expanding Attack Surface," Deloitte Insights, 2024.</w:t>
      </w:r>
    </w:p>
    <w:p w14:paraId="3811BEC5" w14:textId="0C150D2E" w:rsidR="009E266A" w:rsidRDefault="009E266A" w:rsidP="00852F37"/>
    <w:sectPr w:rsidR="009E266A"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88E0C" w14:textId="77777777" w:rsidR="0004579D" w:rsidRDefault="0004579D" w:rsidP="00852F37">
      <w:pPr>
        <w:spacing w:after="0" w:line="240" w:lineRule="auto"/>
      </w:pPr>
      <w:r>
        <w:separator/>
      </w:r>
    </w:p>
  </w:endnote>
  <w:endnote w:type="continuationSeparator" w:id="0">
    <w:p w14:paraId="4154275B" w14:textId="77777777" w:rsidR="0004579D" w:rsidRDefault="0004579D" w:rsidP="00852F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507D96" w14:textId="77777777" w:rsidR="0004579D" w:rsidRDefault="0004579D" w:rsidP="00852F37">
      <w:pPr>
        <w:spacing w:after="0" w:line="240" w:lineRule="auto"/>
      </w:pPr>
      <w:r>
        <w:separator/>
      </w:r>
    </w:p>
  </w:footnote>
  <w:footnote w:type="continuationSeparator" w:id="0">
    <w:p w14:paraId="07F83189" w14:textId="77777777" w:rsidR="0004579D" w:rsidRDefault="0004579D" w:rsidP="00852F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D4270"/>
    <w:multiLevelType w:val="multilevel"/>
    <w:tmpl w:val="26387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89159C2"/>
    <w:multiLevelType w:val="hybridMultilevel"/>
    <w:tmpl w:val="4B823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EE2EC0"/>
    <w:multiLevelType w:val="hybridMultilevel"/>
    <w:tmpl w:val="8390C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C81676B"/>
    <w:multiLevelType w:val="multilevel"/>
    <w:tmpl w:val="7706C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DA37CE"/>
    <w:multiLevelType w:val="hybridMultilevel"/>
    <w:tmpl w:val="19401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0B185B"/>
    <w:multiLevelType w:val="multilevel"/>
    <w:tmpl w:val="29726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FC5A7D"/>
    <w:multiLevelType w:val="multilevel"/>
    <w:tmpl w:val="9190C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8A72DE"/>
    <w:multiLevelType w:val="hybridMultilevel"/>
    <w:tmpl w:val="0B08A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B6352A"/>
    <w:multiLevelType w:val="hybridMultilevel"/>
    <w:tmpl w:val="86947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F6343"/>
    <w:multiLevelType w:val="hybridMultilevel"/>
    <w:tmpl w:val="8E6C6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6F1B93"/>
    <w:multiLevelType w:val="multilevel"/>
    <w:tmpl w:val="2D14D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41096C"/>
    <w:multiLevelType w:val="multilevel"/>
    <w:tmpl w:val="675EF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433C0D"/>
    <w:multiLevelType w:val="hybridMultilevel"/>
    <w:tmpl w:val="DF124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B63944"/>
    <w:multiLevelType w:val="multilevel"/>
    <w:tmpl w:val="51C68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E10808"/>
    <w:multiLevelType w:val="multilevel"/>
    <w:tmpl w:val="8D600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E43981"/>
    <w:multiLevelType w:val="hybridMultilevel"/>
    <w:tmpl w:val="6F605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991A0A"/>
    <w:multiLevelType w:val="hybridMultilevel"/>
    <w:tmpl w:val="2BA6D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323B40"/>
    <w:multiLevelType w:val="hybridMultilevel"/>
    <w:tmpl w:val="84588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8521C4"/>
    <w:multiLevelType w:val="multilevel"/>
    <w:tmpl w:val="3BCC4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F2697E"/>
    <w:multiLevelType w:val="hybridMultilevel"/>
    <w:tmpl w:val="C9C4D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D84FEA"/>
    <w:multiLevelType w:val="multilevel"/>
    <w:tmpl w:val="33A8F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8108564">
    <w:abstractNumId w:val="8"/>
  </w:num>
  <w:num w:numId="2" w16cid:durableId="1331180351">
    <w:abstractNumId w:val="6"/>
  </w:num>
  <w:num w:numId="3" w16cid:durableId="803160816">
    <w:abstractNumId w:val="5"/>
  </w:num>
  <w:num w:numId="4" w16cid:durableId="83112725">
    <w:abstractNumId w:val="4"/>
  </w:num>
  <w:num w:numId="5" w16cid:durableId="1272468531">
    <w:abstractNumId w:val="7"/>
  </w:num>
  <w:num w:numId="6" w16cid:durableId="1581871839">
    <w:abstractNumId w:val="3"/>
  </w:num>
  <w:num w:numId="7" w16cid:durableId="105006014">
    <w:abstractNumId w:val="2"/>
  </w:num>
  <w:num w:numId="8" w16cid:durableId="2066417371">
    <w:abstractNumId w:val="1"/>
  </w:num>
  <w:num w:numId="9" w16cid:durableId="360404855">
    <w:abstractNumId w:val="0"/>
  </w:num>
  <w:num w:numId="10" w16cid:durableId="1022435055">
    <w:abstractNumId w:val="12"/>
  </w:num>
  <w:num w:numId="11" w16cid:durableId="903100968">
    <w:abstractNumId w:val="27"/>
  </w:num>
  <w:num w:numId="12" w16cid:durableId="929312179">
    <w:abstractNumId w:val="23"/>
  </w:num>
  <w:num w:numId="13" w16cid:durableId="833185294">
    <w:abstractNumId w:val="22"/>
  </w:num>
  <w:num w:numId="14" w16cid:durableId="732850718">
    <w:abstractNumId w:val="29"/>
  </w:num>
  <w:num w:numId="15" w16cid:durableId="2059435310">
    <w:abstractNumId w:val="19"/>
  </w:num>
  <w:num w:numId="16" w16cid:durableId="596791185">
    <w:abstractNumId w:val="14"/>
  </w:num>
  <w:num w:numId="17" w16cid:durableId="507672977">
    <w:abstractNumId w:val="15"/>
  </w:num>
  <w:num w:numId="18" w16cid:durableId="1157763044">
    <w:abstractNumId w:val="9"/>
  </w:num>
  <w:num w:numId="19" w16cid:durableId="452863755">
    <w:abstractNumId w:val="20"/>
  </w:num>
  <w:num w:numId="20" w16cid:durableId="595215839">
    <w:abstractNumId w:val="18"/>
  </w:num>
  <w:num w:numId="21" w16cid:durableId="29964107">
    <w:abstractNumId w:val="10"/>
  </w:num>
  <w:num w:numId="22" w16cid:durableId="2002149366">
    <w:abstractNumId w:val="13"/>
  </w:num>
  <w:num w:numId="23" w16cid:durableId="1200975003">
    <w:abstractNumId w:val="21"/>
  </w:num>
  <w:num w:numId="24" w16cid:durableId="1751927255">
    <w:abstractNumId w:val="26"/>
  </w:num>
  <w:num w:numId="25" w16cid:durableId="1101101393">
    <w:abstractNumId w:val="28"/>
  </w:num>
  <w:num w:numId="26" w16cid:durableId="634992374">
    <w:abstractNumId w:val="16"/>
  </w:num>
  <w:num w:numId="27" w16cid:durableId="465196701">
    <w:abstractNumId w:val="11"/>
  </w:num>
  <w:num w:numId="28" w16cid:durableId="851527989">
    <w:abstractNumId w:val="17"/>
  </w:num>
  <w:num w:numId="29" w16cid:durableId="217984408">
    <w:abstractNumId w:val="24"/>
  </w:num>
  <w:num w:numId="30" w16cid:durableId="199394512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579D"/>
    <w:rsid w:val="0006063C"/>
    <w:rsid w:val="0015074B"/>
    <w:rsid w:val="0029639D"/>
    <w:rsid w:val="00326F90"/>
    <w:rsid w:val="00647FF6"/>
    <w:rsid w:val="00671D61"/>
    <w:rsid w:val="00852F37"/>
    <w:rsid w:val="009D34F6"/>
    <w:rsid w:val="009E266A"/>
    <w:rsid w:val="00AA1D8D"/>
    <w:rsid w:val="00AF58AB"/>
    <w:rsid w:val="00B47730"/>
    <w:rsid w:val="00BC21EC"/>
    <w:rsid w:val="00CB0664"/>
    <w:rsid w:val="00D3346B"/>
    <w:rsid w:val="00DA404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15FC55"/>
  <w14:defaultImageDpi w14:val="300"/>
  <w15:docId w15:val="{CB2D8876-3BCA-1544-BCF3-967CE90C0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3346B"/>
    <w:pPr>
      <w:tabs>
        <w:tab w:val="right" w:leader="dot" w:pos="8630"/>
      </w:tabs>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671D61"/>
    <w:pPr>
      <w:spacing w:before="120" w:after="0"/>
      <w:ind w:left="220"/>
    </w:pPr>
    <w:rPr>
      <w:rFonts w:asciiTheme="minorHAnsi" w:hAnsiTheme="minorHAnsi"/>
      <w:b/>
      <w:bCs/>
    </w:rPr>
  </w:style>
  <w:style w:type="character" w:styleId="Hyperlink">
    <w:name w:val="Hyperlink"/>
    <w:basedOn w:val="DefaultParagraphFont"/>
    <w:uiPriority w:val="99"/>
    <w:unhideWhenUsed/>
    <w:rsid w:val="00671D61"/>
    <w:rPr>
      <w:color w:val="0000FF" w:themeColor="hyperlink"/>
      <w:u w:val="single"/>
    </w:rPr>
  </w:style>
  <w:style w:type="paragraph" w:styleId="TOC3">
    <w:name w:val="toc 3"/>
    <w:basedOn w:val="Normal"/>
    <w:next w:val="Normal"/>
    <w:autoRedefine/>
    <w:uiPriority w:val="39"/>
    <w:unhideWhenUsed/>
    <w:rsid w:val="00671D61"/>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671D61"/>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671D61"/>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671D61"/>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671D61"/>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671D61"/>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671D61"/>
    <w:pPr>
      <w:spacing w:after="0"/>
      <w:ind w:left="1760"/>
    </w:pPr>
    <w:rPr>
      <w:rFonts w:asciiTheme="minorHAnsi" w:hAnsiTheme="minorHAnsi"/>
      <w:sz w:val="20"/>
      <w:szCs w:val="20"/>
    </w:rPr>
  </w:style>
  <w:style w:type="character" w:styleId="UnresolvedMention">
    <w:name w:val="Unresolved Mention"/>
    <w:basedOn w:val="DefaultParagraphFont"/>
    <w:uiPriority w:val="99"/>
    <w:semiHidden/>
    <w:unhideWhenUsed/>
    <w:rsid w:val="00647F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st.gov/cyberframewor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sa.gov/topics/cybersecurity-best-practices/zero-trust" TargetMode="External"/><Relationship Id="rId5" Type="http://schemas.openxmlformats.org/officeDocument/2006/relationships/webSettings" Target="webSettings.xml"/><Relationship Id="rId10" Type="http://schemas.openxmlformats.org/officeDocument/2006/relationships/hyperlink" Target="https://nvlpubs.nist.gov/nistpubs/SpecialPublications/NIST.SP.800-207.pdf" TargetMode="External"/><Relationship Id="rId4" Type="http://schemas.openxmlformats.org/officeDocument/2006/relationships/settings" Target="settings.xml"/><Relationship Id="rId9" Type="http://schemas.openxmlformats.org/officeDocument/2006/relationships/hyperlink" Target="https://www.cisa.gov/known-exploited-vulnerabilities-cata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9</Pages>
  <Words>2381</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Oliver Shopland</cp:lastModifiedBy>
  <cp:revision>4</cp:revision>
  <dcterms:created xsi:type="dcterms:W3CDTF">2026-05-13T09:06:00Z</dcterms:created>
  <dcterms:modified xsi:type="dcterms:W3CDTF">2026-05-13T10:30:00Z</dcterms:modified>
  <cp:category/>
</cp:coreProperties>
</file>