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Ind w:w="0.0" w:type="dxa"/>
        <w:tblLayout w:type="fixed"/>
        <w:tblLook w:val="0000"/>
      </w:tblPr>
      <w:tblGrid>
        <w:gridCol w:w="2965"/>
        <w:gridCol w:w="3150"/>
        <w:gridCol w:w="2901"/>
        <w:tblGridChange w:id="0">
          <w:tblGrid>
            <w:gridCol w:w="2965"/>
            <w:gridCol w:w="3150"/>
            <w:gridCol w:w="2901"/>
          </w:tblGrid>
        </w:tblGridChange>
      </w:tblGrid>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02">
            <w:pPr>
              <w:spacing w:after="0" w:before="0" w:line="240" w:lineRule="auto"/>
              <w:ind w:left="0" w:right="0" w:firstLine="0"/>
              <w:jc w:val="center"/>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Cynllun Gweithgaredd</w:t>
            </w:r>
          </w:p>
          <w:p w:rsidR="00000000" w:rsidDel="00000000" w:rsidP="00000000" w:rsidRDefault="00000000" w:rsidRPr="00000000" w14:paraId="00000003">
            <w:pPr>
              <w:spacing w:after="0" w:before="0" w:line="240" w:lineRule="auto"/>
              <w:ind w:left="0" w:right="0" w:firstLine="0"/>
              <w:jc w:val="center"/>
              <w:rPr>
                <w:rFonts w:ascii="Calibri" w:cs="Calibri" w:eastAsia="Calibri" w:hAnsi="Calibri"/>
                <w:color w:val="000000"/>
                <w:sz w:val="22"/>
                <w:szCs w:val="22"/>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Activity Plan</w:t>
            </w: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06">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Activity:</w:t>
            </w:r>
          </w:p>
          <w:p w:rsidR="00000000" w:rsidDel="00000000" w:rsidP="00000000" w:rsidRDefault="00000000" w:rsidRPr="00000000" w14:paraId="00000007">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Building and op</w:t>
            </w:r>
            <w:r w:rsidDel="00000000" w:rsidR="00000000" w:rsidRPr="00000000">
              <w:rPr>
                <w:rFonts w:ascii="Calibri" w:cs="Calibri" w:eastAsia="Calibri" w:hAnsi="Calibri"/>
                <w:b w:val="1"/>
                <w:i w:val="1"/>
                <w:sz w:val="22"/>
                <w:szCs w:val="22"/>
                <w:rtl w:val="0"/>
              </w:rPr>
              <w:t xml:space="preserve">e</w:t>
            </w:r>
            <w:r w:rsidDel="00000000" w:rsidR="00000000" w:rsidRPr="00000000">
              <w:rPr>
                <w:rFonts w:ascii="Calibri" w:cs="Calibri" w:eastAsia="Calibri" w:hAnsi="Calibri"/>
                <w:b w:val="1"/>
                <w:i w:val="1"/>
                <w:color w:val="000000"/>
                <w:sz w:val="22"/>
                <w:szCs w:val="22"/>
                <w:shd w:fill="auto" w:val="clear"/>
                <w:vertAlign w:val="baseline"/>
                <w:rtl w:val="0"/>
              </w:rPr>
              <w:t xml:space="preserve">rating water channels in the sand pit followed by seeing which items sink or float.</w:t>
            </w:r>
          </w:p>
          <w:p w:rsidR="00000000" w:rsidDel="00000000" w:rsidP="00000000" w:rsidRDefault="00000000" w:rsidRPr="00000000" w14:paraId="00000008">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0B">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Number of children:</w:t>
            </w:r>
          </w:p>
          <w:p w:rsidR="00000000" w:rsidDel="00000000" w:rsidP="00000000" w:rsidRDefault="00000000" w:rsidRPr="00000000" w14:paraId="0000000C">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6</w:t>
            </w:r>
          </w:p>
          <w:p w:rsidR="00000000" w:rsidDel="00000000" w:rsidP="00000000" w:rsidRDefault="00000000" w:rsidRPr="00000000" w14:paraId="0000000D">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0E">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Age of children: </w:t>
            </w:r>
          </w:p>
          <w:p w:rsidR="00000000" w:rsidDel="00000000" w:rsidP="00000000" w:rsidRDefault="00000000" w:rsidRPr="00000000" w14:paraId="0000000F">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Five to Six Years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10">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Number of adults:</w:t>
            </w:r>
          </w:p>
          <w:p w:rsidR="00000000" w:rsidDel="00000000" w:rsidP="00000000" w:rsidRDefault="00000000" w:rsidRPr="00000000" w14:paraId="00000011">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One</w:t>
            </w:r>
            <w:r w:rsidDel="00000000" w:rsidR="00000000" w:rsidRPr="00000000">
              <w:rPr>
                <w:rtl w:val="0"/>
              </w:rPr>
            </w:r>
          </w:p>
        </w:tc>
      </w:tr>
      <w:tr>
        <w:trPr>
          <w:trHeight w:val="1" w:hRule="atLeast"/>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12">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Location:</w:t>
            </w:r>
          </w:p>
          <w:p w:rsidR="00000000" w:rsidDel="00000000" w:rsidP="00000000" w:rsidRDefault="00000000" w:rsidRPr="00000000" w14:paraId="00000013">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Outside play area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14">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Preparation time:</w:t>
            </w:r>
          </w:p>
          <w:p w:rsidR="00000000" w:rsidDel="00000000" w:rsidP="00000000" w:rsidRDefault="00000000" w:rsidRPr="00000000" w14:paraId="00000015">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One Day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16">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Activity time:</w:t>
            </w:r>
          </w:p>
          <w:p w:rsidR="00000000" w:rsidDel="00000000" w:rsidP="00000000" w:rsidRDefault="00000000" w:rsidRPr="00000000" w14:paraId="00000017">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One hour</w:t>
            </w: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18">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Resources:</w:t>
            </w:r>
          </w:p>
          <w:p w:rsidR="00000000" w:rsidDel="00000000" w:rsidP="00000000" w:rsidRDefault="00000000" w:rsidRPr="00000000" w14:paraId="00000019">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Sand pit and sand</w:t>
            </w:r>
          </w:p>
          <w:p w:rsidR="00000000" w:rsidDel="00000000" w:rsidP="00000000" w:rsidRDefault="00000000" w:rsidRPr="00000000" w14:paraId="0000001A">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Water station and water</w:t>
            </w:r>
          </w:p>
          <w:p w:rsidR="00000000" w:rsidDel="00000000" w:rsidP="00000000" w:rsidRDefault="00000000" w:rsidRPr="00000000" w14:paraId="0000001B">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Wheelie cart for transport</w:t>
            </w:r>
          </w:p>
          <w:p w:rsidR="00000000" w:rsidDel="00000000" w:rsidP="00000000" w:rsidRDefault="00000000" w:rsidRPr="00000000" w14:paraId="0000001C">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Buckets</w:t>
            </w:r>
          </w:p>
          <w:p w:rsidR="00000000" w:rsidDel="00000000" w:rsidP="00000000" w:rsidRDefault="00000000" w:rsidRPr="00000000" w14:paraId="0000001D">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spades</w:t>
            </w:r>
          </w:p>
          <w:p w:rsidR="00000000" w:rsidDel="00000000" w:rsidP="00000000" w:rsidRDefault="00000000" w:rsidRPr="00000000" w14:paraId="0000001E">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Sand scrapers</w:t>
            </w:r>
          </w:p>
          <w:p w:rsidR="00000000" w:rsidDel="00000000" w:rsidP="00000000" w:rsidRDefault="00000000" w:rsidRPr="00000000" w14:paraId="0000001F">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w:t>
            </w:r>
            <w:r w:rsidDel="00000000" w:rsidR="00000000" w:rsidRPr="00000000">
              <w:rPr>
                <w:rFonts w:ascii="Calibri" w:cs="Calibri" w:eastAsia="Calibri" w:hAnsi="Calibri"/>
                <w:b w:val="1"/>
                <w:i w:val="1"/>
                <w:sz w:val="22"/>
                <w:szCs w:val="22"/>
                <w:rtl w:val="0"/>
              </w:rPr>
              <w:t xml:space="preserve">5</w:t>
            </w:r>
            <w:r w:rsidDel="00000000" w:rsidR="00000000" w:rsidRPr="00000000">
              <w:rPr>
                <w:rFonts w:ascii="Calibri" w:cs="Calibri" w:eastAsia="Calibri" w:hAnsi="Calibri"/>
                <w:b w:val="1"/>
                <w:i w:val="1"/>
                <w:color w:val="000000"/>
                <w:sz w:val="22"/>
                <w:szCs w:val="22"/>
                <w:shd w:fill="auto" w:val="clear"/>
                <w:vertAlign w:val="baseline"/>
                <w:rtl w:val="0"/>
              </w:rPr>
              <w:t xml:space="preserve"> different types of natural resources of their choice.</w:t>
            </w:r>
          </w:p>
          <w:p w:rsidR="00000000" w:rsidDel="00000000" w:rsidP="00000000" w:rsidRDefault="00000000" w:rsidRPr="00000000" w14:paraId="00000020">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For example:</w:t>
            </w:r>
          </w:p>
          <w:p w:rsidR="00000000" w:rsidDel="00000000" w:rsidP="00000000" w:rsidRDefault="00000000" w:rsidRPr="00000000" w14:paraId="00000021">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Stone, Stick, Leaf, Flower, </w:t>
            </w:r>
            <w:r w:rsidDel="00000000" w:rsidR="00000000" w:rsidRPr="00000000">
              <w:rPr>
                <w:rFonts w:ascii="Calibri" w:cs="Calibri" w:eastAsia="Calibri" w:hAnsi="Calibri"/>
                <w:b w:val="1"/>
                <w:i w:val="1"/>
                <w:sz w:val="22"/>
                <w:szCs w:val="22"/>
                <w:rtl w:val="0"/>
              </w:rPr>
              <w:t xml:space="preserve">Acorn</w:t>
            </w:r>
            <w:r w:rsidDel="00000000" w:rsidR="00000000" w:rsidRPr="00000000">
              <w:rPr>
                <w:rtl w:val="0"/>
              </w:rPr>
            </w:r>
          </w:p>
          <w:p w:rsidR="00000000" w:rsidDel="00000000" w:rsidP="00000000" w:rsidRDefault="00000000" w:rsidRPr="00000000" w14:paraId="00000022">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25">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Aim/s of activity:</w:t>
            </w:r>
          </w:p>
          <w:p w:rsidR="00000000" w:rsidDel="00000000" w:rsidP="00000000" w:rsidRDefault="00000000" w:rsidRPr="00000000" w14:paraId="00000026">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To gain an understanding of the four mathematical concepts with an holistic approach covering P.I.L.E.S, (Physical, intellectual, language, emotional and social).</w:t>
            </w:r>
          </w:p>
          <w:p w:rsidR="00000000" w:rsidDel="00000000" w:rsidP="00000000" w:rsidRDefault="00000000" w:rsidRPr="00000000" w14:paraId="00000027">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8">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Classification: To be able to have an understanding of length, width and height by problem solving on how deep the water channel needs to be for the water to flow through and to not overflow over the top. To work out how wide the water channel needs to be to allow objects to pass through and how long the channel will need to be.</w:t>
            </w:r>
          </w:p>
          <w:p w:rsidR="00000000" w:rsidDel="00000000" w:rsidP="00000000" w:rsidRDefault="00000000" w:rsidRPr="00000000" w14:paraId="00000029">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A">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Seriation: </w:t>
            </w:r>
          </w:p>
          <w:p w:rsidR="00000000" w:rsidDel="00000000" w:rsidP="00000000" w:rsidRDefault="00000000" w:rsidRPr="00000000" w14:paraId="0000002B">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C">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Conservation: To have an understanding of the amount stays the same. All the children will have the same sized buckets each where all the buckets will hold the same amount of water each.</w:t>
            </w:r>
          </w:p>
          <w:p w:rsidR="00000000" w:rsidDel="00000000" w:rsidP="00000000" w:rsidRDefault="00000000" w:rsidRPr="00000000" w14:paraId="0000002D">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2E">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sz w:val="22"/>
                <w:szCs w:val="22"/>
                <w:rtl w:val="0"/>
              </w:rPr>
              <w:t xml:space="preserve">Spatial</w:t>
            </w:r>
            <w:r w:rsidDel="00000000" w:rsidR="00000000" w:rsidRPr="00000000">
              <w:rPr>
                <w:rFonts w:ascii="Calibri" w:cs="Calibri" w:eastAsia="Calibri" w:hAnsi="Calibri"/>
                <w:b w:val="1"/>
                <w:color w:val="000000"/>
                <w:sz w:val="22"/>
                <w:szCs w:val="22"/>
                <w:shd w:fill="auto" w:val="clear"/>
                <w:vertAlign w:val="baseline"/>
                <w:rtl w:val="0"/>
              </w:rPr>
              <w:t xml:space="preserve"> and positional concepts: To gain an understanding of where to place the resources in the water channel to allow them to have the best movement through the channel.</w:t>
            </w:r>
            <w:r w:rsidDel="00000000" w:rsidR="00000000" w:rsidRPr="00000000">
              <w:rPr>
                <w:rtl w:val="0"/>
              </w:rPr>
            </w:r>
          </w:p>
          <w:p w:rsidR="00000000" w:rsidDel="00000000" w:rsidP="00000000" w:rsidRDefault="00000000" w:rsidRPr="00000000" w14:paraId="0000002F">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32">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Links to outcomes:</w:t>
            </w:r>
          </w:p>
          <w:p w:rsidR="00000000" w:rsidDel="00000000" w:rsidP="00000000" w:rsidRDefault="00000000" w:rsidRPr="00000000" w14:paraId="00000033">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34">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35">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38">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Differentiation:</w:t>
            </w:r>
          </w:p>
          <w:p w:rsidR="00000000" w:rsidDel="00000000" w:rsidP="00000000" w:rsidRDefault="00000000" w:rsidRPr="00000000" w14:paraId="00000039">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 The activity is being carried out outs</w:t>
            </w:r>
            <w:r w:rsidDel="00000000" w:rsidR="00000000" w:rsidRPr="00000000">
              <w:rPr>
                <w:rFonts w:ascii="Calibri" w:cs="Calibri" w:eastAsia="Calibri" w:hAnsi="Calibri"/>
                <w:b w:val="1"/>
                <w:i w:val="1"/>
                <w:sz w:val="22"/>
                <w:szCs w:val="22"/>
                <w:rtl w:val="0"/>
              </w:rPr>
              <w:t xml:space="preserve">i</w:t>
            </w:r>
            <w:r w:rsidDel="00000000" w:rsidR="00000000" w:rsidRPr="00000000">
              <w:rPr>
                <w:rFonts w:ascii="Calibri" w:cs="Calibri" w:eastAsia="Calibri" w:hAnsi="Calibri"/>
                <w:b w:val="1"/>
                <w:i w:val="1"/>
                <w:color w:val="000000"/>
                <w:sz w:val="22"/>
                <w:szCs w:val="22"/>
                <w:shd w:fill="auto" w:val="clear"/>
                <w:vertAlign w:val="baseline"/>
                <w:rtl w:val="0"/>
              </w:rPr>
              <w:t xml:space="preserve">de for the extra space to </w:t>
            </w:r>
            <w:r w:rsidDel="00000000" w:rsidR="00000000" w:rsidRPr="00000000">
              <w:rPr>
                <w:rFonts w:ascii="Calibri" w:cs="Calibri" w:eastAsia="Calibri" w:hAnsi="Calibri"/>
                <w:b w:val="1"/>
                <w:i w:val="1"/>
                <w:sz w:val="22"/>
                <w:szCs w:val="22"/>
                <w:rtl w:val="0"/>
              </w:rPr>
              <w:t xml:space="preserve">allow</w:t>
            </w:r>
            <w:r w:rsidDel="00000000" w:rsidR="00000000" w:rsidRPr="00000000">
              <w:rPr>
                <w:rFonts w:ascii="Calibri" w:cs="Calibri" w:eastAsia="Calibri" w:hAnsi="Calibri"/>
                <w:b w:val="1"/>
                <w:i w:val="1"/>
                <w:color w:val="000000"/>
                <w:sz w:val="22"/>
                <w:szCs w:val="22"/>
                <w:shd w:fill="auto" w:val="clear"/>
                <w:vertAlign w:val="baseline"/>
                <w:rtl w:val="0"/>
              </w:rPr>
              <w:t xml:space="preserve"> the children to freely move around.</w:t>
            </w:r>
          </w:p>
          <w:p w:rsidR="00000000" w:rsidDel="00000000" w:rsidP="00000000" w:rsidRDefault="00000000" w:rsidRPr="00000000" w14:paraId="0000003A">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The sandpit has had </w:t>
            </w:r>
            <w:r w:rsidDel="00000000" w:rsidR="00000000" w:rsidRPr="00000000">
              <w:rPr>
                <w:rFonts w:ascii="Calibri" w:cs="Calibri" w:eastAsia="Calibri" w:hAnsi="Calibri"/>
                <w:b w:val="1"/>
                <w:i w:val="1"/>
                <w:sz w:val="22"/>
                <w:szCs w:val="22"/>
                <w:rtl w:val="0"/>
              </w:rPr>
              <w:t xml:space="preserve">wooden</w:t>
            </w:r>
            <w:r w:rsidDel="00000000" w:rsidR="00000000" w:rsidRPr="00000000">
              <w:rPr>
                <w:rFonts w:ascii="Calibri" w:cs="Calibri" w:eastAsia="Calibri" w:hAnsi="Calibri"/>
                <w:b w:val="1"/>
                <w:i w:val="1"/>
                <w:color w:val="000000"/>
                <w:sz w:val="22"/>
                <w:szCs w:val="22"/>
                <w:shd w:fill="auto" w:val="clear"/>
                <w:vertAlign w:val="baseline"/>
                <w:rtl w:val="0"/>
              </w:rPr>
              <w:t xml:space="preserve"> grippy ramps </w:t>
            </w:r>
            <w:r w:rsidDel="00000000" w:rsidR="00000000" w:rsidRPr="00000000">
              <w:rPr>
                <w:rFonts w:ascii="Calibri" w:cs="Calibri" w:eastAsia="Calibri" w:hAnsi="Calibri"/>
                <w:b w:val="1"/>
                <w:i w:val="1"/>
                <w:sz w:val="22"/>
                <w:szCs w:val="22"/>
                <w:rtl w:val="0"/>
              </w:rPr>
              <w:t xml:space="preserve">placed</w:t>
            </w:r>
            <w:r w:rsidDel="00000000" w:rsidR="00000000" w:rsidRPr="00000000">
              <w:rPr>
                <w:rFonts w:ascii="Calibri" w:cs="Calibri" w:eastAsia="Calibri" w:hAnsi="Calibri"/>
                <w:b w:val="1"/>
                <w:i w:val="1"/>
                <w:color w:val="000000"/>
                <w:sz w:val="22"/>
                <w:szCs w:val="22"/>
                <w:shd w:fill="auto" w:val="clear"/>
                <w:vertAlign w:val="baseline"/>
                <w:rtl w:val="0"/>
              </w:rPr>
              <w:t xml:space="preserve"> on each side of the pit for the </w:t>
            </w:r>
            <w:r w:rsidDel="00000000" w:rsidR="00000000" w:rsidRPr="00000000">
              <w:rPr>
                <w:rFonts w:ascii="Calibri" w:cs="Calibri" w:eastAsia="Calibri" w:hAnsi="Calibri"/>
                <w:b w:val="1"/>
                <w:i w:val="1"/>
                <w:sz w:val="22"/>
                <w:szCs w:val="22"/>
                <w:rtl w:val="0"/>
              </w:rPr>
              <w:t xml:space="preserve">children</w:t>
            </w:r>
            <w:r w:rsidDel="00000000" w:rsidR="00000000" w:rsidRPr="00000000">
              <w:rPr>
                <w:rFonts w:ascii="Calibri" w:cs="Calibri" w:eastAsia="Calibri" w:hAnsi="Calibri"/>
                <w:b w:val="1"/>
                <w:i w:val="1"/>
                <w:color w:val="000000"/>
                <w:sz w:val="22"/>
                <w:szCs w:val="22"/>
                <w:shd w:fill="auto" w:val="clear"/>
                <w:vertAlign w:val="baseline"/>
                <w:rtl w:val="0"/>
              </w:rPr>
              <w:t xml:space="preserve"> to access it safely.</w:t>
            </w:r>
            <w:r w:rsidDel="00000000" w:rsidR="00000000" w:rsidRPr="00000000">
              <w:rPr>
                <w:rtl w:val="0"/>
              </w:rPr>
            </w:r>
          </w:p>
          <w:p w:rsidR="00000000" w:rsidDel="00000000" w:rsidP="00000000" w:rsidRDefault="00000000" w:rsidRPr="00000000" w14:paraId="0000003B">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3E">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Health and safety:</w:t>
            </w:r>
          </w:p>
          <w:p w:rsidR="00000000" w:rsidDel="00000000" w:rsidP="00000000" w:rsidRDefault="00000000" w:rsidRPr="00000000" w14:paraId="0000003F">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Risk assessment to be completed to ensure a healthy and safe environment.</w:t>
            </w:r>
          </w:p>
          <w:p w:rsidR="00000000" w:rsidDel="00000000" w:rsidP="00000000" w:rsidRDefault="00000000" w:rsidRPr="00000000" w14:paraId="00000040">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Another risk assessment to be completed on the resources, to make sure all objects are safe and not broken which could potentially harm the children.</w:t>
            </w:r>
          </w:p>
          <w:p w:rsidR="00000000" w:rsidDel="00000000" w:rsidP="00000000" w:rsidRDefault="00000000" w:rsidRPr="00000000" w14:paraId="00000041">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42">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All children must be observed and assessed throughout this activity.</w:t>
            </w:r>
          </w:p>
          <w:p w:rsidR="00000000" w:rsidDel="00000000" w:rsidP="00000000" w:rsidRDefault="00000000" w:rsidRPr="00000000" w14:paraId="00000043">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46">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Role of adult/adults:</w:t>
            </w:r>
          </w:p>
          <w:p w:rsidR="00000000" w:rsidDel="00000000" w:rsidP="00000000" w:rsidRDefault="00000000" w:rsidRPr="00000000" w14:paraId="00000047">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To provide a safe environment for the children</w:t>
            </w:r>
          </w:p>
          <w:p w:rsidR="00000000" w:rsidDel="00000000" w:rsidP="00000000" w:rsidRDefault="00000000" w:rsidRPr="00000000" w14:paraId="00000048">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To Observe and assess the children</w:t>
            </w:r>
          </w:p>
          <w:p w:rsidR="00000000" w:rsidDel="00000000" w:rsidP="00000000" w:rsidRDefault="00000000" w:rsidRPr="00000000" w14:paraId="00000049">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r>
        <w:trPr>
          <w:trHeight w:val="1" w:hRule="atLeast"/>
        </w:trPr>
        <w:tc>
          <w:tcPr>
            <w:gridSpan w:val="3"/>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vAlign w:val="top"/>
          </w:tcPr>
          <w:p w:rsidR="00000000" w:rsidDel="00000000" w:rsidP="00000000" w:rsidRDefault="00000000" w:rsidRPr="00000000" w14:paraId="0000004C">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The activity:</w:t>
            </w:r>
          </w:p>
          <w:p w:rsidR="00000000" w:rsidDel="00000000" w:rsidP="00000000" w:rsidRDefault="00000000" w:rsidRPr="00000000" w14:paraId="0000004D">
            <w:pPr>
              <w:spacing w:after="0" w:before="0" w:line="240" w:lineRule="auto"/>
              <w:ind w:left="0" w:right="0" w:firstLine="0"/>
              <w:jc w:val="left"/>
              <w:rPr>
                <w:rFonts w:ascii="Calibri" w:cs="Calibri" w:eastAsia="Calibri" w:hAnsi="Calibri"/>
                <w:b w:val="1"/>
                <w:i w:val="1"/>
                <w:color w:val="000000"/>
                <w:sz w:val="22"/>
                <w:szCs w:val="22"/>
                <w:shd w:fill="auto" w:val="clear"/>
                <w:vertAlign w:val="baseline"/>
              </w:rPr>
            </w:pPr>
            <w:r w:rsidDel="00000000" w:rsidR="00000000" w:rsidRPr="00000000">
              <w:rPr>
                <w:rFonts w:ascii="Calibri" w:cs="Calibri" w:eastAsia="Calibri" w:hAnsi="Calibri"/>
                <w:b w:val="1"/>
                <w:i w:val="1"/>
                <w:color w:val="000000"/>
                <w:sz w:val="22"/>
                <w:szCs w:val="22"/>
                <w:shd w:fill="auto" w:val="clear"/>
                <w:vertAlign w:val="baseline"/>
                <w:rtl w:val="0"/>
              </w:rPr>
              <w:t xml:space="preserve">For children to create water channels in the sand pit using the </w:t>
            </w:r>
            <w:r w:rsidDel="00000000" w:rsidR="00000000" w:rsidRPr="00000000">
              <w:rPr>
                <w:rFonts w:ascii="Calibri" w:cs="Calibri" w:eastAsia="Calibri" w:hAnsi="Calibri"/>
                <w:b w:val="1"/>
                <w:i w:val="1"/>
                <w:sz w:val="22"/>
                <w:szCs w:val="22"/>
                <w:rtl w:val="0"/>
              </w:rPr>
              <w:t xml:space="preserve">resources</w:t>
            </w:r>
            <w:r w:rsidDel="00000000" w:rsidR="00000000" w:rsidRPr="00000000">
              <w:rPr>
                <w:rFonts w:ascii="Calibri" w:cs="Calibri" w:eastAsia="Calibri" w:hAnsi="Calibri"/>
                <w:b w:val="1"/>
                <w:i w:val="1"/>
                <w:color w:val="000000"/>
                <w:sz w:val="22"/>
                <w:szCs w:val="22"/>
                <w:shd w:fill="auto" w:val="clear"/>
                <w:vertAlign w:val="baseline"/>
                <w:rtl w:val="0"/>
              </w:rPr>
              <w:t xml:space="preserve"> they have been provided,making sure the channels they dig are deep,big and long enough to prevent the water from </w:t>
            </w:r>
            <w:r w:rsidDel="00000000" w:rsidR="00000000" w:rsidRPr="00000000">
              <w:rPr>
                <w:rFonts w:ascii="Calibri" w:cs="Calibri" w:eastAsia="Calibri" w:hAnsi="Calibri"/>
                <w:b w:val="1"/>
                <w:i w:val="1"/>
                <w:sz w:val="22"/>
                <w:szCs w:val="22"/>
                <w:rtl w:val="0"/>
              </w:rPr>
              <w:t xml:space="preserve">overflowing</w:t>
            </w:r>
            <w:r w:rsidDel="00000000" w:rsidR="00000000" w:rsidRPr="00000000">
              <w:rPr>
                <w:rFonts w:ascii="Calibri" w:cs="Calibri" w:eastAsia="Calibri" w:hAnsi="Calibri"/>
                <w:b w:val="1"/>
                <w:i w:val="1"/>
                <w:color w:val="000000"/>
                <w:sz w:val="22"/>
                <w:szCs w:val="22"/>
                <w:shd w:fill="auto" w:val="clear"/>
                <w:vertAlign w:val="baseline"/>
                <w:rtl w:val="0"/>
              </w:rPr>
              <w:t xml:space="preserve">, followed by testing to see which </w:t>
            </w:r>
            <w:r w:rsidDel="00000000" w:rsidR="00000000" w:rsidRPr="00000000">
              <w:rPr>
                <w:rFonts w:ascii="Calibri" w:cs="Calibri" w:eastAsia="Calibri" w:hAnsi="Calibri"/>
                <w:b w:val="1"/>
                <w:i w:val="1"/>
                <w:sz w:val="22"/>
                <w:szCs w:val="22"/>
                <w:rtl w:val="0"/>
              </w:rPr>
              <w:t xml:space="preserve">natural</w:t>
            </w:r>
            <w:r w:rsidDel="00000000" w:rsidR="00000000" w:rsidRPr="00000000">
              <w:rPr>
                <w:rFonts w:ascii="Calibri" w:cs="Calibri" w:eastAsia="Calibri" w:hAnsi="Calibri"/>
                <w:b w:val="1"/>
                <w:i w:val="1"/>
                <w:color w:val="000000"/>
                <w:sz w:val="22"/>
                <w:szCs w:val="22"/>
                <w:shd w:fill="auto" w:val="clear"/>
                <w:vertAlign w:val="baseline"/>
                <w:rtl w:val="0"/>
              </w:rPr>
              <w:t xml:space="preserve"> resources sink or float. The children will create the water channels using their hands, spades and scrapers. Once the channels are completed the children are then to go to the water station using their buckets provided, once they are full they can place them on to the wheelie cart to transport them over to the sand pit to fill up the channels. When completed the children can pick up to 5 natural resources together to see which items will sink and which items will float.</w:t>
            </w:r>
          </w:p>
          <w:p w:rsidR="00000000" w:rsidDel="00000000" w:rsidP="00000000" w:rsidRDefault="00000000" w:rsidRPr="00000000" w14:paraId="0000004E">
            <w:pPr>
              <w:spacing w:after="0" w:before="0" w:line="240"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r>
    </w:tbl>
    <w:p w:rsidR="00000000" w:rsidDel="00000000" w:rsidP="00000000" w:rsidRDefault="00000000" w:rsidRPr="00000000" w14:paraId="00000051">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spacing w:after="160" w:before="0" w:line="259" w:lineRule="auto"/>
        <w:ind w:left="0" w:right="0" w:firstLine="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160" w:before="0" w:line="259"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160" w:before="0" w:line="360" w:lineRule="auto"/>
        <w:ind w:left="0" w:right="0" w:firstLine="0"/>
        <w:jc w:val="both"/>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Contents Page</w:t>
      </w:r>
    </w:p>
    <w:p w:rsidR="00000000" w:rsidDel="00000000" w:rsidP="00000000" w:rsidRDefault="00000000" w:rsidRPr="00000000" w14:paraId="00000060">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4 &amp; 5:</w:t>
      </w:r>
    </w:p>
    <w:p w:rsidR="00000000" w:rsidDel="00000000" w:rsidP="00000000" w:rsidRDefault="00000000" w:rsidRPr="00000000" w14:paraId="00000061">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Evaluation</w:t>
      </w:r>
    </w:p>
    <w:p w:rsidR="00000000" w:rsidDel="00000000" w:rsidP="00000000" w:rsidRDefault="00000000" w:rsidRPr="00000000" w14:paraId="00000062">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6:</w:t>
      </w:r>
    </w:p>
    <w:p w:rsidR="00000000" w:rsidDel="00000000" w:rsidP="00000000" w:rsidRDefault="00000000" w:rsidRPr="00000000" w14:paraId="00000064">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Discussion </w:t>
      </w:r>
    </w:p>
    <w:p w:rsidR="00000000" w:rsidDel="00000000" w:rsidP="00000000" w:rsidRDefault="00000000" w:rsidRPr="00000000" w14:paraId="00000065">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Explanation</w:t>
      </w:r>
    </w:p>
    <w:p w:rsidR="00000000" w:rsidDel="00000000" w:rsidP="00000000" w:rsidRDefault="00000000" w:rsidRPr="00000000" w14:paraId="00000066">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7">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7:</w:t>
      </w:r>
    </w:p>
    <w:p w:rsidR="00000000" w:rsidDel="00000000" w:rsidP="00000000" w:rsidRDefault="00000000" w:rsidRPr="00000000" w14:paraId="00000068">
      <w:pPr>
        <w:spacing w:after="160" w:before="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69">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B">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C">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D">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E">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F">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0">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1">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2">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3">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4">
      <w:pPr>
        <w:spacing w:after="16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5">
      <w:pPr>
        <w:spacing w:after="160" w:before="0" w:line="360" w:lineRule="auto"/>
        <w:ind w:left="0" w:right="0" w:firstLine="0"/>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Evaluation</w:t>
      </w:r>
      <w:r w:rsidDel="00000000" w:rsidR="00000000" w:rsidRPr="00000000">
        <w:rPr>
          <w:rtl w:val="0"/>
        </w:rPr>
      </w:r>
    </w:p>
    <w:p w:rsidR="00000000" w:rsidDel="00000000" w:rsidP="00000000" w:rsidRDefault="00000000" w:rsidRPr="00000000" w14:paraId="00000076">
      <w:pPr>
        <w:widowControl w:val="0"/>
        <w:spacing w:before="68" w:line="360" w:lineRule="auto"/>
        <w:ind w:left="0" w:firstLine="0"/>
        <w:jc w:val="both"/>
        <w:rPr>
          <w:rFonts w:ascii="Arial" w:cs="Arial" w:eastAsia="Arial" w:hAnsi="Arial"/>
          <w:color w:val="002060"/>
          <w:sz w:val="24"/>
          <w:szCs w:val="24"/>
        </w:rPr>
      </w:pPr>
      <w:r w:rsidDel="00000000" w:rsidR="00000000" w:rsidRPr="00000000">
        <w:rPr>
          <w:rFonts w:ascii="Arial" w:cs="Arial" w:eastAsia="Arial" w:hAnsi="Arial"/>
          <w:color w:val="002060"/>
          <w:sz w:val="24"/>
          <w:szCs w:val="24"/>
          <w:rtl w:val="0"/>
        </w:rPr>
        <w:t xml:space="preserve">This evaluation is based on the topic of children developing mathematical concepts by learning through a natural outdoor play based activity.In this activity the children are to create channels in the big sandpit using spades, scrapers and their hands, once the channels are made, the children will then fill their buckets with water and place them on to the wheelie cart that is provided to transport them to the sandpit where the children can place the water inside their channels to fill it up. After this part of the activity is completed the children move onto testing natural resources to see if they will sink or float in the water. The children are able to lead this activity freely outside in a safe and positive environment being able to transport their resources from one area to another. According to Montessori, the children gain sense of the world through relying on the environment for their sensorial impressions. Montessori paid a great deal of attention into creating a happy and positive environment where the children felt comfortable to move freely and have control of their surroundings and resources where the children did not have to rely on the adults to help them. The children are able to holistically learn and develop their PILES (Physical, Intelectual, learning, emotional and social) as well as gaining their mathematical concepts. The adult has processed a risk assessment to ensure the children and staff are safe. The practitioner would be observing and assessing the children as they play through this activity.  The activity  only has  1 adult per 6 children with no LSA (learning, support, assistant) provided for the child who has SEN (Special, Educational, Needs) however due to there being one child with SEN there should of been an LSA present to enable that child to partake to his/her full potential. Due to this the child was not able to gain and achieve a full achievement unlike the other children so this matter should be addressed accordingly.</w:t>
      </w:r>
    </w:p>
    <w:p w:rsidR="00000000" w:rsidDel="00000000" w:rsidP="00000000" w:rsidRDefault="00000000" w:rsidRPr="00000000" w14:paraId="00000077">
      <w:pPr>
        <w:widowControl w:val="0"/>
        <w:spacing w:before="68" w:line="360" w:lineRule="auto"/>
        <w:ind w:left="0" w:firstLine="0"/>
        <w:jc w:val="both"/>
        <w:rPr>
          <w:rFonts w:ascii="Arial" w:cs="Arial" w:eastAsia="Arial" w:hAnsi="Arial"/>
          <w:color w:val="002060"/>
          <w:sz w:val="24"/>
          <w:szCs w:val="24"/>
        </w:rPr>
      </w:pPr>
      <w:r w:rsidDel="00000000" w:rsidR="00000000" w:rsidRPr="00000000">
        <w:rPr>
          <w:rFonts w:ascii="Arial" w:cs="Arial" w:eastAsia="Arial" w:hAnsi="Arial"/>
          <w:color w:val="002060"/>
          <w:sz w:val="24"/>
          <w:szCs w:val="24"/>
          <w:rtl w:val="0"/>
        </w:rPr>
        <w:t xml:space="preserve">The children appear to be peer learning, working side by side each other, problem solving and are learning through hands-on play whilst developing and helping each other achieve. The children are able to select their objects and are able to understand the materials and resources provided, being able to recognise and indicate their resources, using their materials to create and explore within their mathematical development learning outdoors.</w:t>
      </w:r>
    </w:p>
    <w:p w:rsidR="00000000" w:rsidDel="00000000" w:rsidP="00000000" w:rsidRDefault="00000000" w:rsidRPr="00000000" w14:paraId="00000078">
      <w:pPr>
        <w:widowControl w:val="0"/>
        <w:spacing w:before="68" w:line="360" w:lineRule="auto"/>
        <w:ind w:left="0" w:firstLine="0"/>
        <w:jc w:val="both"/>
        <w:rPr>
          <w:rFonts w:ascii="Arial" w:cs="Arial" w:eastAsia="Arial" w:hAnsi="Arial"/>
          <w:color w:val="002060"/>
          <w:sz w:val="24"/>
          <w:szCs w:val="24"/>
        </w:rPr>
      </w:pPr>
      <w:r w:rsidDel="00000000" w:rsidR="00000000" w:rsidRPr="00000000">
        <w:rPr>
          <w:rFonts w:ascii="Arial" w:cs="Arial" w:eastAsia="Arial" w:hAnsi="Arial"/>
          <w:color w:val="002060"/>
          <w:sz w:val="24"/>
          <w:szCs w:val="24"/>
          <w:rtl w:val="0"/>
        </w:rPr>
        <w:t xml:space="preserve">Even though the children were provided with mostly natural resources not all items were. The items used to make the channels and to collect the water were all plastic which could have been wooden resources keeping the whole activity as natural as it could be and allowing the children to collect their own natural resources for the sink or float task rather than providing them with those materials allowing the children complete control and freedom over their activity.</w:t>
      </w:r>
    </w:p>
    <w:p w:rsidR="00000000" w:rsidDel="00000000" w:rsidP="00000000" w:rsidRDefault="00000000" w:rsidRPr="00000000" w14:paraId="00000079">
      <w:pPr>
        <w:widowControl w:val="0"/>
        <w:spacing w:before="68" w:line="360" w:lineRule="auto"/>
        <w:ind w:left="0" w:firstLine="0"/>
        <w:jc w:val="both"/>
        <w:rPr>
          <w:rFonts w:ascii="Arial" w:cs="Arial" w:eastAsia="Arial" w:hAnsi="Arial"/>
          <w:color w:val="002060"/>
          <w:sz w:val="24"/>
          <w:szCs w:val="24"/>
        </w:rPr>
      </w:pPr>
      <w:r w:rsidDel="00000000" w:rsidR="00000000" w:rsidRPr="00000000">
        <w:rPr>
          <w:rtl w:val="0"/>
        </w:rPr>
      </w:r>
    </w:p>
    <w:p w:rsidR="00000000" w:rsidDel="00000000" w:rsidP="00000000" w:rsidRDefault="00000000" w:rsidRPr="00000000" w14:paraId="0000007A">
      <w:pPr>
        <w:widowControl w:val="0"/>
        <w:spacing w:before="68" w:line="360" w:lineRule="auto"/>
        <w:ind w:left="0" w:firstLine="0"/>
        <w:jc w:val="both"/>
        <w:rPr>
          <w:rFonts w:ascii="Arial" w:cs="Arial" w:eastAsia="Arial" w:hAnsi="Arial"/>
          <w:b w:val="1"/>
          <w:color w:val="002060"/>
          <w:sz w:val="24"/>
          <w:szCs w:val="24"/>
          <w:u w:val="single"/>
        </w:rPr>
      </w:pPr>
      <w:r w:rsidDel="00000000" w:rsidR="00000000" w:rsidRPr="00000000">
        <w:rPr>
          <w:rFonts w:ascii="Arial" w:cs="Arial" w:eastAsia="Arial" w:hAnsi="Arial"/>
          <w:b w:val="1"/>
          <w:color w:val="002060"/>
          <w:sz w:val="24"/>
          <w:szCs w:val="24"/>
          <w:u w:val="single"/>
          <w:rtl w:val="0"/>
        </w:rPr>
        <w:t xml:space="preserve">Discussion</w:t>
      </w:r>
    </w:p>
    <w:p w:rsidR="00000000" w:rsidDel="00000000" w:rsidP="00000000" w:rsidRDefault="00000000" w:rsidRPr="00000000" w14:paraId="0000007B">
      <w:pPr>
        <w:widowControl w:val="0"/>
        <w:spacing w:before="68" w:line="360" w:lineRule="auto"/>
        <w:ind w:left="0" w:firstLine="0"/>
        <w:jc w:val="both"/>
        <w:rPr>
          <w:rFonts w:ascii="Arial" w:cs="Arial" w:eastAsia="Arial" w:hAnsi="Arial"/>
          <w:color w:val="002060"/>
          <w:sz w:val="24"/>
          <w:szCs w:val="24"/>
        </w:rPr>
      </w:pPr>
      <w:r w:rsidDel="00000000" w:rsidR="00000000" w:rsidRPr="00000000">
        <w:rPr>
          <w:rFonts w:ascii="Arial" w:cs="Arial" w:eastAsia="Arial" w:hAnsi="Arial"/>
          <w:color w:val="002060"/>
          <w:sz w:val="24"/>
          <w:szCs w:val="24"/>
          <w:rtl w:val="0"/>
        </w:rPr>
        <w:t xml:space="preserve">The resources within the setting for this activity were partly natural and partly plastic, the practitioners  are trying to implement more natural materials. Natural materials can help children to develop in many different ways, they are able to explore and manipulate their thoughts and ideas. The children are able to use their imagination, encouraging them to explore with these materials rather than thinking by what they look like or it’s coulour or pattern. Exploring these materials can help with risk taking, developing their emotions and how to deal with them. Being in a natural space increases wellbeing and reduces stress. Natural resources offer open ended play along with many other abilities of development. Children are believed to have mathematical minds. Mathematical concepts are set in a solid form first before being followed by abstract written versions. The materials used to introduce maths are the concepts of the symbols 1 to 10 and the quantities, following on to using a variety of different materials that the children then become more familiar with numbers and understanding of how numbers function.</w:t>
      </w:r>
    </w:p>
    <w:p w:rsidR="00000000" w:rsidDel="00000000" w:rsidP="00000000" w:rsidRDefault="00000000" w:rsidRPr="00000000" w14:paraId="0000007C">
      <w:pPr>
        <w:widowControl w:val="0"/>
        <w:spacing w:before="68" w:line="360" w:lineRule="auto"/>
        <w:ind w:left="0" w:firstLine="0"/>
        <w:jc w:val="both"/>
        <w:rPr>
          <w:rFonts w:ascii="Arial" w:cs="Arial" w:eastAsia="Arial" w:hAnsi="Arial"/>
          <w:color w:val="002060"/>
          <w:sz w:val="24"/>
          <w:szCs w:val="24"/>
        </w:rPr>
      </w:pPr>
      <w:r w:rsidDel="00000000" w:rsidR="00000000" w:rsidRPr="00000000">
        <w:rPr>
          <w:rtl w:val="0"/>
        </w:rPr>
      </w:r>
    </w:p>
    <w:p w:rsidR="00000000" w:rsidDel="00000000" w:rsidP="00000000" w:rsidRDefault="00000000" w:rsidRPr="00000000" w14:paraId="0000007D">
      <w:pPr>
        <w:widowControl w:val="0"/>
        <w:spacing w:before="68" w:line="360" w:lineRule="auto"/>
        <w:ind w:left="0" w:firstLine="0"/>
        <w:jc w:val="both"/>
        <w:rPr>
          <w:rFonts w:ascii="Arial" w:cs="Arial" w:eastAsia="Arial" w:hAnsi="Arial"/>
          <w:b w:val="1"/>
          <w:color w:val="002060"/>
          <w:sz w:val="24"/>
          <w:szCs w:val="24"/>
          <w:u w:val="single"/>
        </w:rPr>
      </w:pPr>
      <w:r w:rsidDel="00000000" w:rsidR="00000000" w:rsidRPr="00000000">
        <w:rPr>
          <w:rtl w:val="0"/>
        </w:rPr>
      </w:r>
    </w:p>
    <w:p w:rsidR="00000000" w:rsidDel="00000000" w:rsidP="00000000" w:rsidRDefault="00000000" w:rsidRPr="00000000" w14:paraId="0000007E">
      <w:pPr>
        <w:widowControl w:val="0"/>
        <w:spacing w:before="68" w:line="360" w:lineRule="auto"/>
        <w:ind w:left="0" w:firstLine="0"/>
        <w:jc w:val="both"/>
        <w:rPr>
          <w:rFonts w:ascii="Arial" w:cs="Arial" w:eastAsia="Arial" w:hAnsi="Arial"/>
          <w:b w:val="1"/>
          <w:color w:val="002060"/>
          <w:sz w:val="24"/>
          <w:szCs w:val="24"/>
          <w:u w:val="single"/>
        </w:rPr>
      </w:pPr>
      <w:r w:rsidDel="00000000" w:rsidR="00000000" w:rsidRPr="00000000">
        <w:rPr>
          <w:rFonts w:ascii="Arial" w:cs="Arial" w:eastAsia="Arial" w:hAnsi="Arial"/>
          <w:b w:val="1"/>
          <w:color w:val="002060"/>
          <w:sz w:val="24"/>
          <w:szCs w:val="24"/>
          <w:u w:val="single"/>
          <w:rtl w:val="0"/>
        </w:rPr>
        <w:t xml:space="preserve">Explanation</w:t>
      </w:r>
    </w:p>
    <w:p w:rsidR="00000000" w:rsidDel="00000000" w:rsidP="00000000" w:rsidRDefault="00000000" w:rsidRPr="00000000" w14:paraId="0000007F">
      <w:pPr>
        <w:widowControl w:val="0"/>
        <w:spacing w:before="68" w:line="360" w:lineRule="auto"/>
        <w:ind w:left="0" w:firstLine="0"/>
        <w:jc w:val="both"/>
        <w:rPr>
          <w:rFonts w:ascii="Arial" w:cs="Arial" w:eastAsia="Arial" w:hAnsi="Arial"/>
          <w:b w:val="1"/>
          <w:color w:val="002060"/>
          <w:sz w:val="24"/>
          <w:szCs w:val="24"/>
          <w:u w:val="single"/>
        </w:rPr>
      </w:pPr>
      <w:r w:rsidDel="00000000" w:rsidR="00000000" w:rsidRPr="00000000">
        <w:rPr>
          <w:rFonts w:ascii="Arial" w:cs="Arial" w:eastAsia="Arial" w:hAnsi="Arial"/>
          <w:color w:val="002060"/>
          <w:sz w:val="24"/>
          <w:szCs w:val="24"/>
          <w:rtl w:val="0"/>
        </w:rPr>
        <w:t xml:space="preserve">Following the Statutory Framework for the Early Years Foundation Stage and Development Matters in the Early Years Foundation Stage,  the role of the adult would be to monitor and assess the children's progress and to ensure extra support if needed. To make good use of everyday activity to discuss ideas and to model mathematical language in different ways. To plan enjoyable and practical activities that are able to develop mathematical understanding and the use of maths.To provide real purpose in maths through practical ways and to ask questions using mathematical language that enable the children to think, solve problems and talk about math concepts. Practitioners should plan opportunities for children to experience the same mathematical concept in many different situations. Mathematics involves providing children with opportunities to develop and improve their skills.</w:t>
      </w:r>
      <w:r w:rsidDel="00000000" w:rsidR="00000000" w:rsidRPr="00000000">
        <w:rPr>
          <w:rtl w:val="0"/>
        </w:rPr>
      </w:r>
    </w:p>
    <w:p w:rsidR="00000000" w:rsidDel="00000000" w:rsidP="00000000" w:rsidRDefault="00000000" w:rsidRPr="00000000" w14:paraId="00000080">
      <w:pPr>
        <w:widowControl w:val="0"/>
        <w:spacing w:before="68" w:line="360" w:lineRule="auto"/>
        <w:ind w:left="0" w:firstLine="0"/>
        <w:jc w:val="both"/>
        <w:rPr>
          <w:rFonts w:ascii="Arial" w:cs="Arial" w:eastAsia="Arial" w:hAnsi="Arial"/>
          <w:b w:val="1"/>
          <w:color w:val="002060"/>
          <w:sz w:val="24"/>
          <w:szCs w:val="24"/>
          <w:u w:val="single"/>
        </w:rPr>
      </w:pPr>
      <w:r w:rsidDel="00000000" w:rsidR="00000000" w:rsidRPr="00000000">
        <w:rPr>
          <w:rtl w:val="0"/>
        </w:rPr>
      </w:r>
    </w:p>
    <w:p w:rsidR="00000000" w:rsidDel="00000000" w:rsidP="00000000" w:rsidRDefault="00000000" w:rsidRPr="00000000" w14:paraId="00000081">
      <w:pPr>
        <w:widowControl w:val="0"/>
        <w:spacing w:before="80" w:lineRule="auto"/>
        <w:ind w:left="0" w:firstLine="0"/>
        <w:rPr>
          <w:rFonts w:ascii="Lucida Sans" w:cs="Lucida Sans" w:eastAsia="Lucida Sans" w:hAnsi="Lucida Sans"/>
          <w:color w:val="002060"/>
          <w:sz w:val="24"/>
          <w:szCs w:val="24"/>
        </w:rPr>
      </w:pPr>
      <w:r w:rsidDel="00000000" w:rsidR="00000000" w:rsidRPr="00000000">
        <w:rPr>
          <w:rtl w:val="0"/>
        </w:rPr>
      </w:r>
    </w:p>
    <w:p w:rsidR="00000000" w:rsidDel="00000000" w:rsidP="00000000" w:rsidRDefault="00000000" w:rsidRPr="00000000" w14:paraId="00000082">
      <w:pPr>
        <w:widowControl w:val="0"/>
        <w:spacing w:before="68" w:line="216" w:lineRule="auto"/>
        <w:ind w:left="0" w:firstLine="0"/>
        <w:rPr>
          <w:rFonts w:ascii="Lucida Sans" w:cs="Lucida Sans" w:eastAsia="Lucida Sans" w:hAnsi="Lucida Sans"/>
          <w:color w:val="002060"/>
        </w:rPr>
      </w:pPr>
      <w:r w:rsidDel="00000000" w:rsidR="00000000" w:rsidRPr="00000000">
        <w:rPr>
          <w:rtl w:val="0"/>
        </w:rPr>
      </w:r>
    </w:p>
    <w:p w:rsidR="00000000" w:rsidDel="00000000" w:rsidP="00000000" w:rsidRDefault="00000000" w:rsidRPr="00000000" w14:paraId="00000083">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4">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5">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6">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7">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8">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9">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A">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B">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C">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D">
      <w:pPr>
        <w:widowControl w:val="0"/>
        <w:spacing w:before="68" w:line="216" w:lineRule="auto"/>
        <w:ind w:left="0" w:firstLine="0"/>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8E">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tl w:val="0"/>
        </w:rPr>
      </w:r>
    </w:p>
    <w:p w:rsidR="00000000" w:rsidDel="00000000" w:rsidP="00000000" w:rsidRDefault="00000000" w:rsidRPr="00000000" w14:paraId="0000008F">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tl w:val="0"/>
        </w:rPr>
      </w:r>
    </w:p>
    <w:p w:rsidR="00000000" w:rsidDel="00000000" w:rsidP="00000000" w:rsidRDefault="00000000" w:rsidRPr="00000000" w14:paraId="00000090">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tl w:val="0"/>
        </w:rPr>
      </w:r>
    </w:p>
    <w:p w:rsidR="00000000" w:rsidDel="00000000" w:rsidP="00000000" w:rsidRDefault="00000000" w:rsidRPr="00000000" w14:paraId="00000091">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tl w:val="0"/>
        </w:rPr>
      </w:r>
    </w:p>
    <w:p w:rsidR="00000000" w:rsidDel="00000000" w:rsidP="00000000" w:rsidRDefault="00000000" w:rsidRPr="00000000" w14:paraId="00000092">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tl w:val="0"/>
        </w:rPr>
      </w:r>
    </w:p>
    <w:p w:rsidR="00000000" w:rsidDel="00000000" w:rsidP="00000000" w:rsidRDefault="00000000" w:rsidRPr="00000000" w14:paraId="00000093">
      <w:pPr>
        <w:widowControl w:val="0"/>
        <w:spacing w:before="68" w:line="360" w:lineRule="auto"/>
        <w:ind w:left="0" w:firstLine="0"/>
        <w:jc w:val="both"/>
        <w:rPr>
          <w:rFonts w:ascii="Lucida Sans" w:cs="Lucida Sans" w:eastAsia="Lucida Sans" w:hAnsi="Lucida Sans"/>
          <w:b w:val="1"/>
          <w:color w:val="002060"/>
          <w:sz w:val="24"/>
          <w:szCs w:val="24"/>
          <w:u w:val="single"/>
        </w:rPr>
      </w:pPr>
      <w:r w:rsidDel="00000000" w:rsidR="00000000" w:rsidRPr="00000000">
        <w:rPr>
          <w:rFonts w:ascii="Lucida Sans" w:cs="Lucida Sans" w:eastAsia="Lucida Sans" w:hAnsi="Lucida Sans"/>
          <w:b w:val="1"/>
          <w:color w:val="002060"/>
          <w:sz w:val="24"/>
          <w:szCs w:val="24"/>
          <w:u w:val="single"/>
          <w:rtl w:val="0"/>
        </w:rPr>
        <w:t xml:space="preserve">References</w:t>
      </w:r>
    </w:p>
    <w:p w:rsidR="00000000" w:rsidDel="00000000" w:rsidP="00000000" w:rsidRDefault="00000000" w:rsidRPr="00000000" w14:paraId="00000094">
      <w:pPr>
        <w:widowControl w:val="0"/>
        <w:spacing w:before="68" w:line="360" w:lineRule="auto"/>
        <w:ind w:left="0" w:firstLine="0"/>
        <w:jc w:val="both"/>
        <w:rPr>
          <w:rFonts w:ascii="Lucida Sans" w:cs="Lucida Sans" w:eastAsia="Lucida Sans" w:hAnsi="Lucida Sans"/>
          <w:color w:val="002060"/>
          <w:sz w:val="24"/>
          <w:szCs w:val="24"/>
        </w:rPr>
      </w:pPr>
      <w:r w:rsidDel="00000000" w:rsidR="00000000" w:rsidRPr="00000000">
        <w:rPr>
          <w:rFonts w:ascii="Lucida Sans" w:cs="Lucida Sans" w:eastAsia="Lucida Sans" w:hAnsi="Lucida Sans"/>
          <w:b w:val="1"/>
          <w:color w:val="002060"/>
          <w:sz w:val="24"/>
          <w:szCs w:val="24"/>
          <w:rtl w:val="0"/>
        </w:rPr>
        <w:t xml:space="preserve"> </w:t>
      </w:r>
      <w:r w:rsidDel="00000000" w:rsidR="00000000" w:rsidRPr="00000000">
        <w:rPr>
          <w:rFonts w:ascii="Lucida Sans" w:cs="Lucida Sans" w:eastAsia="Lucida Sans" w:hAnsi="Lucida Sans"/>
          <w:color w:val="002060"/>
          <w:sz w:val="24"/>
          <w:szCs w:val="24"/>
          <w:rtl w:val="0"/>
        </w:rPr>
        <w:t xml:space="preserve">[Cited: 28/02/20] </w:t>
      </w:r>
      <w:hyperlink r:id="rId6">
        <w:r w:rsidDel="00000000" w:rsidR="00000000" w:rsidRPr="00000000">
          <w:rPr>
            <w:rFonts w:ascii="Lucida Sans" w:cs="Lucida Sans" w:eastAsia="Lucida Sans" w:hAnsi="Lucida Sans"/>
            <w:color w:val="1155cc"/>
            <w:sz w:val="24"/>
            <w:szCs w:val="24"/>
            <w:u w:val="single"/>
            <w:rtl w:val="0"/>
          </w:rPr>
          <w:t xml:space="preserve">https://www.topsdaynurseries.co.uk/natural-toys-better-plastic/</w:t>
        </w:r>
      </w:hyperlink>
      <w:r w:rsidDel="00000000" w:rsidR="00000000" w:rsidRPr="00000000">
        <w:rPr>
          <w:rtl w:val="0"/>
        </w:rPr>
      </w:r>
    </w:p>
    <w:p w:rsidR="00000000" w:rsidDel="00000000" w:rsidP="00000000" w:rsidRDefault="00000000" w:rsidRPr="00000000" w14:paraId="00000095">
      <w:pPr>
        <w:widowControl w:val="0"/>
        <w:spacing w:before="80" w:lineRule="auto"/>
        <w:rPr>
          <w:rFonts w:ascii="Lucida Sans" w:cs="Lucida Sans" w:eastAsia="Lucida Sans" w:hAnsi="Lucida Sans"/>
          <w:color w:val="002060"/>
          <w:sz w:val="40"/>
          <w:szCs w:val="40"/>
        </w:rPr>
      </w:pPr>
      <w:r w:rsidDel="00000000" w:rsidR="00000000" w:rsidRPr="00000000">
        <w:rPr>
          <w:rtl w:val="0"/>
        </w:rPr>
      </w:r>
    </w:p>
    <w:p w:rsidR="00000000" w:rsidDel="00000000" w:rsidP="00000000" w:rsidRDefault="00000000" w:rsidRPr="00000000" w14:paraId="00000096">
      <w:pPr>
        <w:spacing w:after="160" w:before="0" w:line="360" w:lineRule="auto"/>
        <w:ind w:left="0" w:right="0" w:firstLine="0"/>
        <w:jc w:val="both"/>
        <w:rPr>
          <w:rFonts w:ascii="Arial" w:cs="Arial" w:eastAsia="Arial" w:hAnsi="Arial"/>
          <w:sz w:val="24"/>
          <w:szCs w:val="24"/>
        </w:rPr>
      </w:pPr>
      <w:r w:rsidDel="00000000" w:rsidR="00000000" w:rsidRPr="00000000">
        <w:rPr>
          <w:rFonts w:ascii="Lucida Sans" w:cs="Lucida Sans" w:eastAsia="Lucida Sans" w:hAnsi="Lucida Sans"/>
          <w:color w:val="002060"/>
          <w:sz w:val="24"/>
          <w:szCs w:val="24"/>
          <w:rtl w:val="0"/>
        </w:rPr>
        <w:t xml:space="preserve"> [Cited: 28/02/20] </w:t>
      </w:r>
      <w:hyperlink r:id="rId7">
        <w:r w:rsidDel="00000000" w:rsidR="00000000" w:rsidRPr="00000000">
          <w:rPr>
            <w:rFonts w:ascii="Arial" w:cs="Arial" w:eastAsia="Arial" w:hAnsi="Arial"/>
            <w:color w:val="1155cc"/>
            <w:sz w:val="24"/>
            <w:szCs w:val="24"/>
            <w:u w:val="single"/>
            <w:rtl w:val="0"/>
          </w:rPr>
          <w:t xml:space="preserve">https://www.montessori.org.uk/about-us/what-is-montessori/the-montessori-learning-environment</w:t>
        </w:r>
      </w:hyperlink>
      <w:r w:rsidDel="00000000" w:rsidR="00000000" w:rsidRPr="00000000">
        <w:rPr>
          <w:rtl w:val="0"/>
        </w:rPr>
      </w:r>
    </w:p>
    <w:p w:rsidR="00000000" w:rsidDel="00000000" w:rsidP="00000000" w:rsidRDefault="00000000" w:rsidRPr="00000000" w14:paraId="00000097">
      <w:pPr>
        <w:spacing w:after="16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[Cited: 27/02/20]  </w:t>
      </w:r>
      <w:hyperlink r:id="rId8">
        <w:r w:rsidDel="00000000" w:rsidR="00000000" w:rsidRPr="00000000">
          <w:rPr>
            <w:rFonts w:ascii="Arial" w:cs="Arial" w:eastAsia="Arial" w:hAnsi="Arial"/>
            <w:color w:val="1155cc"/>
            <w:sz w:val="24"/>
            <w:szCs w:val="24"/>
            <w:u w:val="single"/>
            <w:rtl w:val="0"/>
          </w:rPr>
          <w:t xml:space="preserve">http://www.tojned.net/journals/tojned/volumes/tojned-volume03-i03.pdf#page=18</w:t>
        </w:r>
      </w:hyperlink>
      <w:r w:rsidDel="00000000" w:rsidR="00000000" w:rsidRPr="00000000">
        <w:rPr>
          <w:rtl w:val="0"/>
        </w:rPr>
      </w:r>
    </w:p>
    <w:p w:rsidR="00000000" w:rsidDel="00000000" w:rsidP="00000000" w:rsidRDefault="00000000" w:rsidRPr="00000000" w14:paraId="00000098">
      <w:pPr>
        <w:spacing w:after="16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16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[Cited :01/03/20] </w:t>
      </w:r>
      <w:hyperlink r:id="rId9">
        <w:r w:rsidDel="00000000" w:rsidR="00000000" w:rsidRPr="00000000">
          <w:rPr>
            <w:rFonts w:ascii="Arial" w:cs="Arial" w:eastAsia="Arial" w:hAnsi="Arial"/>
            <w:color w:val="1155cc"/>
            <w:sz w:val="24"/>
            <w:szCs w:val="24"/>
            <w:u w:val="single"/>
            <w:rtl w:val="0"/>
          </w:rPr>
          <w:t xml:space="preserve">https://intranet.newriver.edu/images/stories/library/stennett_psychology_articles/Piagets%20Theory%20of%20Cognitive%20Development.pdf</w:t>
        </w:r>
      </w:hyperlink>
      <w:r w:rsidDel="00000000" w:rsidR="00000000" w:rsidRPr="00000000">
        <w:rPr>
          <w:rtl w:val="0"/>
        </w:rPr>
      </w:r>
    </w:p>
    <w:p w:rsidR="00000000" w:rsidDel="00000000" w:rsidP="00000000" w:rsidRDefault="00000000" w:rsidRPr="00000000" w14:paraId="0000009A">
      <w:pPr>
        <w:spacing w:after="16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16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[Cited: 27/02/20] </w:t>
      </w:r>
      <w:hyperlink r:id="rId10">
        <w:r w:rsidDel="00000000" w:rsidR="00000000" w:rsidRPr="00000000">
          <w:rPr>
            <w:rFonts w:ascii="Arial" w:cs="Arial" w:eastAsia="Arial" w:hAnsi="Arial"/>
            <w:color w:val="1155cc"/>
            <w:sz w:val="24"/>
            <w:szCs w:val="24"/>
            <w:u w:val="single"/>
            <w:rtl w:val="0"/>
          </w:rPr>
          <w:t xml:space="preserve">https://www.brighton-hove.gov.uk/sites/brighton-hove.gov.uk/files/Mathematics%20Guidelines.pdf</w:t>
        </w:r>
      </w:hyperlink>
      <w:r w:rsidDel="00000000" w:rsidR="00000000" w:rsidRPr="00000000">
        <w:rPr>
          <w:rtl w:val="0"/>
        </w:rPr>
      </w:r>
    </w:p>
    <w:sectPr>
      <w:headerReference r:id="rId11" w:type="default"/>
      <w:pgSz w:h="15840" w:w="12240"/>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Lucida San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spacing w:line="360" w:lineRule="auto"/>
      <w:rPr>
        <w:b w:val="1"/>
        <w:sz w:val="22"/>
        <w:szCs w:val="22"/>
      </w:rPr>
    </w:pPr>
    <w:r w:rsidDel="00000000" w:rsidR="00000000" w:rsidRPr="00000000">
      <w:rPr>
        <w:b w:val="1"/>
        <w:sz w:val="22"/>
        <w:szCs w:val="22"/>
        <w:rtl w:val="0"/>
      </w:rPr>
      <w:t xml:space="preserve">EAEE4005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brighton-hove.gov.uk/sites/brighton-hove.gov.uk/files/Mathematics%20Guidelines.pdf" TargetMode="External"/><Relationship Id="rId9" Type="http://schemas.openxmlformats.org/officeDocument/2006/relationships/hyperlink" Target="https://intranet.newriver.edu/images/stories/library/stennett_psychology_articles/Piagets%20Theory%20of%20Cognitive%20Development.pdf" TargetMode="External"/><Relationship Id="rId5" Type="http://schemas.openxmlformats.org/officeDocument/2006/relationships/styles" Target="styles.xml"/><Relationship Id="rId6" Type="http://schemas.openxmlformats.org/officeDocument/2006/relationships/hyperlink" Target="https://www.topsdaynurseries.co.uk/natural-toys-better-plastic/" TargetMode="External"/><Relationship Id="rId7" Type="http://schemas.openxmlformats.org/officeDocument/2006/relationships/hyperlink" Target="https://www.montessori.org.uk/about-us/what-is-montessori/the-montessori-learning-environment" TargetMode="External"/><Relationship Id="rId8" Type="http://schemas.openxmlformats.org/officeDocument/2006/relationships/hyperlink" Target="http://www.tojned.net/journals/tojned/volumes/tojned-volume03-i03.pdf#page=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