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892429" w14:textId="77777777" w:rsidR="00275B71" w:rsidRDefault="00275B71" w:rsidP="00275B71">
      <w:pPr>
        <w:pStyle w:val="Title"/>
        <w:rPr>
          <w:rFonts w:ascii="Times New Roman" w:hAnsi="Times New Roman" w:cs="Times New Roman"/>
        </w:rPr>
      </w:pPr>
      <w:r>
        <w:rPr>
          <w:rFonts w:cs="Arial"/>
          <w:caps/>
          <w:noProof/>
          <w:lang w:eastAsia="en-GB"/>
        </w:rPr>
        <w:drawing>
          <wp:anchor distT="0" distB="0" distL="114300" distR="114300" simplePos="0" relativeHeight="251659264" behindDoc="0" locked="0" layoutInCell="1" allowOverlap="1" wp14:anchorId="19D1BE34" wp14:editId="1E7A9B99">
            <wp:simplePos x="0" y="0"/>
            <wp:positionH relativeFrom="margin">
              <wp:align>right</wp:align>
            </wp:positionH>
            <wp:positionV relativeFrom="paragraph">
              <wp:posOffset>38100</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lang w:eastAsia="en-GB"/>
        </w:rPr>
        <w:drawing>
          <wp:inline distT="0" distB="0" distL="0" distR="0" wp14:anchorId="6066C7FE" wp14:editId="62134F30">
            <wp:extent cx="2305050" cy="923925"/>
            <wp:effectExtent l="0" t="0" r="0" b="9525"/>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033D009B" w14:textId="77777777" w:rsidR="00275B71" w:rsidRDefault="00275B71" w:rsidP="00C35A5D">
      <w:pPr>
        <w:pStyle w:val="Title"/>
        <w:jc w:val="center"/>
        <w:rPr>
          <w:rFonts w:ascii="Times New Roman" w:hAnsi="Times New Roman" w:cs="Times New Roman"/>
        </w:rPr>
      </w:pPr>
    </w:p>
    <w:p w14:paraId="564CE744" w14:textId="2C512DD6" w:rsidR="00275B71" w:rsidRDefault="00FE070B" w:rsidP="00C35A5D">
      <w:pPr>
        <w:pStyle w:val="Title"/>
        <w:jc w:val="center"/>
        <w:rPr>
          <w:rFonts w:ascii="Times New Roman" w:hAnsi="Times New Roman" w:cs="Times New Roman"/>
        </w:rPr>
      </w:pPr>
      <w:r>
        <w:rPr>
          <w:rFonts w:ascii="Times New Roman" w:hAnsi="Times New Roman" w:cs="Times New Roman"/>
        </w:rPr>
        <w:t xml:space="preserve">The </w:t>
      </w:r>
      <w:r w:rsidR="00C35A5D" w:rsidRPr="00C35A5D">
        <w:rPr>
          <w:rFonts w:ascii="Times New Roman" w:hAnsi="Times New Roman" w:cs="Times New Roman"/>
        </w:rPr>
        <w:t xml:space="preserve">Internet of Things </w:t>
      </w:r>
      <w:r w:rsidR="00275B71">
        <w:rPr>
          <w:rFonts w:ascii="Times New Roman" w:hAnsi="Times New Roman" w:cs="Times New Roman"/>
        </w:rPr>
        <w:t>a</w:t>
      </w:r>
      <w:r w:rsidR="00C35A5D" w:rsidRPr="00C35A5D">
        <w:rPr>
          <w:rFonts w:ascii="Times New Roman" w:hAnsi="Times New Roman" w:cs="Times New Roman"/>
        </w:rPr>
        <w:t>nd Smart Cit</w:t>
      </w:r>
      <w:r>
        <w:rPr>
          <w:rFonts w:ascii="Times New Roman" w:hAnsi="Times New Roman" w:cs="Times New Roman"/>
        </w:rPr>
        <w:t>ies</w:t>
      </w:r>
    </w:p>
    <w:p w14:paraId="5F50F4F2" w14:textId="77777777" w:rsidR="00C35A5D" w:rsidRPr="00275B71" w:rsidRDefault="00275B71" w:rsidP="00275B71">
      <w:pPr>
        <w:pStyle w:val="Subtitle"/>
        <w:jc w:val="center"/>
        <w:rPr>
          <w:sz w:val="30"/>
          <w:szCs w:val="30"/>
        </w:rPr>
      </w:pPr>
      <w:r>
        <w:br/>
      </w:r>
      <w:r w:rsidRPr="00275B71">
        <w:rPr>
          <w:sz w:val="30"/>
          <w:szCs w:val="30"/>
        </w:rPr>
        <w:t>By Liam Blunt</w:t>
      </w:r>
      <w:r w:rsidR="00C35A5D" w:rsidRPr="00275B71">
        <w:rPr>
          <w:sz w:val="30"/>
          <w:szCs w:val="30"/>
        </w:rPr>
        <w:br/>
      </w:r>
    </w:p>
    <w:p w14:paraId="3FD1BF35" w14:textId="77777777" w:rsidR="00C35A5D" w:rsidRDefault="00C35A5D" w:rsidP="00C35A5D">
      <w:pPr>
        <w:rPr>
          <w:rFonts w:eastAsiaTheme="majorEastAsia"/>
          <w:spacing w:val="-10"/>
          <w:kern w:val="28"/>
          <w:sz w:val="56"/>
          <w:szCs w:val="56"/>
        </w:rPr>
      </w:pPr>
      <w:r>
        <w:br w:type="page"/>
      </w:r>
    </w:p>
    <w:p w14:paraId="17C463C1" w14:textId="1E16F7C3" w:rsidR="00C852CA" w:rsidRDefault="00C852CA"/>
    <w:sdt>
      <w:sdtPr>
        <w:rPr>
          <w:rFonts w:ascii="Times New Roman" w:eastAsiaTheme="minorEastAsia" w:hAnsi="Times New Roman" w:cs="Times New Roman"/>
          <w:color w:val="auto"/>
          <w:sz w:val="22"/>
          <w:szCs w:val="22"/>
          <w:lang w:val="en-GB" w:eastAsia="ja-JP"/>
        </w:rPr>
        <w:id w:val="-1201085327"/>
        <w:docPartObj>
          <w:docPartGallery w:val="Table of Contents"/>
          <w:docPartUnique/>
        </w:docPartObj>
      </w:sdtPr>
      <w:sdtEndPr>
        <w:rPr>
          <w:b/>
          <w:bCs/>
          <w:noProof/>
        </w:rPr>
      </w:sdtEndPr>
      <w:sdtContent>
        <w:p w14:paraId="6433A5A6" w14:textId="3C3F1C7E" w:rsidR="00C852CA" w:rsidRPr="00A65155" w:rsidRDefault="00C852CA">
          <w:pPr>
            <w:pStyle w:val="TOCHeading"/>
            <w:rPr>
              <w:rFonts w:ascii="Times New Roman" w:hAnsi="Times New Roman" w:cs="Times New Roman"/>
              <w:color w:val="auto"/>
            </w:rPr>
          </w:pPr>
          <w:r w:rsidRPr="00A65155">
            <w:rPr>
              <w:rFonts w:ascii="Times New Roman" w:hAnsi="Times New Roman" w:cs="Times New Roman"/>
              <w:color w:val="auto"/>
            </w:rPr>
            <w:t>Contents</w:t>
          </w:r>
        </w:p>
        <w:p w14:paraId="5A1B196F" w14:textId="09B29BE8" w:rsidR="007537C2" w:rsidRDefault="00C852CA">
          <w:pPr>
            <w:pStyle w:val="TOC1"/>
            <w:tabs>
              <w:tab w:val="right" w:leader="dot" w:pos="9016"/>
            </w:tabs>
            <w:rPr>
              <w:noProof/>
            </w:rPr>
          </w:pPr>
          <w:r w:rsidRPr="00A65155">
            <w:rPr>
              <w:rFonts w:ascii="Times New Roman" w:hAnsi="Times New Roman" w:cs="Times New Roman"/>
              <w:b/>
              <w:bCs/>
              <w:noProof/>
            </w:rPr>
            <w:fldChar w:fldCharType="begin"/>
          </w:r>
          <w:r w:rsidRPr="00A65155">
            <w:rPr>
              <w:rFonts w:ascii="Times New Roman" w:hAnsi="Times New Roman" w:cs="Times New Roman"/>
              <w:b/>
              <w:bCs/>
              <w:noProof/>
            </w:rPr>
            <w:instrText xml:space="preserve"> TOC \o "1-3" \h \z \u </w:instrText>
          </w:r>
          <w:r w:rsidRPr="00A65155">
            <w:rPr>
              <w:rFonts w:ascii="Times New Roman" w:hAnsi="Times New Roman" w:cs="Times New Roman"/>
              <w:b/>
              <w:bCs/>
              <w:noProof/>
            </w:rPr>
            <w:fldChar w:fldCharType="separate"/>
          </w:r>
          <w:hyperlink w:anchor="_Toc535873732" w:history="1">
            <w:r w:rsidR="007537C2" w:rsidRPr="001E3218">
              <w:rPr>
                <w:rStyle w:val="Hyperlink"/>
                <w:rFonts w:ascii="Times New Roman" w:hAnsi="Times New Roman" w:cs="Times New Roman"/>
                <w:noProof/>
              </w:rPr>
              <w:t>Introduction</w:t>
            </w:r>
            <w:r w:rsidR="007537C2">
              <w:rPr>
                <w:noProof/>
                <w:webHidden/>
              </w:rPr>
              <w:tab/>
            </w:r>
            <w:r w:rsidR="007537C2">
              <w:rPr>
                <w:noProof/>
                <w:webHidden/>
              </w:rPr>
              <w:fldChar w:fldCharType="begin"/>
            </w:r>
            <w:r w:rsidR="007537C2">
              <w:rPr>
                <w:noProof/>
                <w:webHidden/>
              </w:rPr>
              <w:instrText xml:space="preserve"> PAGEREF _Toc535873732 \h </w:instrText>
            </w:r>
            <w:r w:rsidR="007537C2">
              <w:rPr>
                <w:noProof/>
                <w:webHidden/>
              </w:rPr>
            </w:r>
            <w:r w:rsidR="007537C2">
              <w:rPr>
                <w:noProof/>
                <w:webHidden/>
              </w:rPr>
              <w:fldChar w:fldCharType="separate"/>
            </w:r>
            <w:r w:rsidR="007537C2">
              <w:rPr>
                <w:noProof/>
                <w:webHidden/>
              </w:rPr>
              <w:t>3</w:t>
            </w:r>
            <w:r w:rsidR="007537C2">
              <w:rPr>
                <w:noProof/>
                <w:webHidden/>
              </w:rPr>
              <w:fldChar w:fldCharType="end"/>
            </w:r>
          </w:hyperlink>
        </w:p>
        <w:p w14:paraId="5CABA099" w14:textId="2D06D133" w:rsidR="007537C2" w:rsidRDefault="008B7E61">
          <w:pPr>
            <w:pStyle w:val="TOC1"/>
            <w:tabs>
              <w:tab w:val="right" w:leader="dot" w:pos="9016"/>
            </w:tabs>
            <w:rPr>
              <w:noProof/>
            </w:rPr>
          </w:pPr>
          <w:hyperlink w:anchor="_Toc535873733" w:history="1">
            <w:r w:rsidR="007537C2" w:rsidRPr="001E3218">
              <w:rPr>
                <w:rStyle w:val="Hyperlink"/>
                <w:rFonts w:ascii="Times New Roman" w:hAnsi="Times New Roman" w:cs="Times New Roman"/>
                <w:noProof/>
              </w:rPr>
              <w:t>Smart Cities</w:t>
            </w:r>
            <w:r w:rsidR="007537C2">
              <w:rPr>
                <w:noProof/>
                <w:webHidden/>
              </w:rPr>
              <w:tab/>
            </w:r>
            <w:r w:rsidR="007537C2">
              <w:rPr>
                <w:noProof/>
                <w:webHidden/>
              </w:rPr>
              <w:fldChar w:fldCharType="begin"/>
            </w:r>
            <w:r w:rsidR="007537C2">
              <w:rPr>
                <w:noProof/>
                <w:webHidden/>
              </w:rPr>
              <w:instrText xml:space="preserve"> PAGEREF _Toc535873733 \h </w:instrText>
            </w:r>
            <w:r w:rsidR="007537C2">
              <w:rPr>
                <w:noProof/>
                <w:webHidden/>
              </w:rPr>
            </w:r>
            <w:r w:rsidR="007537C2">
              <w:rPr>
                <w:noProof/>
                <w:webHidden/>
              </w:rPr>
              <w:fldChar w:fldCharType="separate"/>
            </w:r>
            <w:r w:rsidR="007537C2">
              <w:rPr>
                <w:noProof/>
                <w:webHidden/>
              </w:rPr>
              <w:t>3</w:t>
            </w:r>
            <w:r w:rsidR="007537C2">
              <w:rPr>
                <w:noProof/>
                <w:webHidden/>
              </w:rPr>
              <w:fldChar w:fldCharType="end"/>
            </w:r>
          </w:hyperlink>
        </w:p>
        <w:p w14:paraId="3F3CEF4A" w14:textId="3AF4C71C" w:rsidR="007537C2" w:rsidRDefault="008B7E61">
          <w:pPr>
            <w:pStyle w:val="TOC1"/>
            <w:tabs>
              <w:tab w:val="right" w:leader="dot" w:pos="9016"/>
            </w:tabs>
            <w:rPr>
              <w:noProof/>
            </w:rPr>
          </w:pPr>
          <w:hyperlink w:anchor="_Toc535873734" w:history="1">
            <w:r w:rsidR="007537C2" w:rsidRPr="001E3218">
              <w:rPr>
                <w:rStyle w:val="Hyperlink"/>
                <w:rFonts w:ascii="Times New Roman" w:hAnsi="Times New Roman" w:cs="Times New Roman"/>
                <w:noProof/>
              </w:rPr>
              <w:t>Design and Implementation</w:t>
            </w:r>
            <w:r w:rsidR="007537C2">
              <w:rPr>
                <w:noProof/>
                <w:webHidden/>
              </w:rPr>
              <w:tab/>
            </w:r>
            <w:r w:rsidR="007537C2">
              <w:rPr>
                <w:noProof/>
                <w:webHidden/>
              </w:rPr>
              <w:fldChar w:fldCharType="begin"/>
            </w:r>
            <w:r w:rsidR="007537C2">
              <w:rPr>
                <w:noProof/>
                <w:webHidden/>
              </w:rPr>
              <w:instrText xml:space="preserve"> PAGEREF _Toc535873734 \h </w:instrText>
            </w:r>
            <w:r w:rsidR="007537C2">
              <w:rPr>
                <w:noProof/>
                <w:webHidden/>
              </w:rPr>
            </w:r>
            <w:r w:rsidR="007537C2">
              <w:rPr>
                <w:noProof/>
                <w:webHidden/>
              </w:rPr>
              <w:fldChar w:fldCharType="separate"/>
            </w:r>
            <w:r w:rsidR="007537C2">
              <w:rPr>
                <w:noProof/>
                <w:webHidden/>
              </w:rPr>
              <w:t>4</w:t>
            </w:r>
            <w:r w:rsidR="007537C2">
              <w:rPr>
                <w:noProof/>
                <w:webHidden/>
              </w:rPr>
              <w:fldChar w:fldCharType="end"/>
            </w:r>
          </w:hyperlink>
        </w:p>
        <w:p w14:paraId="1FB4BE54" w14:textId="5B212BAE" w:rsidR="007537C2" w:rsidRDefault="008B7E61">
          <w:pPr>
            <w:pStyle w:val="TOC1"/>
            <w:tabs>
              <w:tab w:val="right" w:leader="dot" w:pos="9016"/>
            </w:tabs>
            <w:rPr>
              <w:noProof/>
            </w:rPr>
          </w:pPr>
          <w:hyperlink w:anchor="_Toc535873735" w:history="1">
            <w:r w:rsidR="007537C2" w:rsidRPr="001E3218">
              <w:rPr>
                <w:rStyle w:val="Hyperlink"/>
                <w:rFonts w:ascii="Times New Roman" w:hAnsi="Times New Roman" w:cs="Times New Roman"/>
                <w:noProof/>
              </w:rPr>
              <w:t>References</w:t>
            </w:r>
            <w:r w:rsidR="007537C2">
              <w:rPr>
                <w:noProof/>
                <w:webHidden/>
              </w:rPr>
              <w:tab/>
            </w:r>
            <w:r w:rsidR="007537C2">
              <w:rPr>
                <w:noProof/>
                <w:webHidden/>
              </w:rPr>
              <w:fldChar w:fldCharType="begin"/>
            </w:r>
            <w:r w:rsidR="007537C2">
              <w:rPr>
                <w:noProof/>
                <w:webHidden/>
              </w:rPr>
              <w:instrText xml:space="preserve"> PAGEREF _Toc535873735 \h </w:instrText>
            </w:r>
            <w:r w:rsidR="007537C2">
              <w:rPr>
                <w:noProof/>
                <w:webHidden/>
              </w:rPr>
            </w:r>
            <w:r w:rsidR="007537C2">
              <w:rPr>
                <w:noProof/>
                <w:webHidden/>
              </w:rPr>
              <w:fldChar w:fldCharType="separate"/>
            </w:r>
            <w:r w:rsidR="007537C2">
              <w:rPr>
                <w:noProof/>
                <w:webHidden/>
              </w:rPr>
              <w:t>6</w:t>
            </w:r>
            <w:r w:rsidR="007537C2">
              <w:rPr>
                <w:noProof/>
                <w:webHidden/>
              </w:rPr>
              <w:fldChar w:fldCharType="end"/>
            </w:r>
          </w:hyperlink>
        </w:p>
        <w:p w14:paraId="2C66B689" w14:textId="16BC8A87" w:rsidR="00C852CA" w:rsidRPr="00A65155" w:rsidRDefault="00C852CA">
          <w:pPr>
            <w:rPr>
              <w:rFonts w:ascii="Times New Roman" w:hAnsi="Times New Roman" w:cs="Times New Roman"/>
            </w:rPr>
          </w:pPr>
          <w:r w:rsidRPr="00A65155">
            <w:rPr>
              <w:rFonts w:ascii="Times New Roman" w:hAnsi="Times New Roman" w:cs="Times New Roman"/>
              <w:b/>
              <w:bCs/>
              <w:noProof/>
            </w:rPr>
            <w:fldChar w:fldCharType="end"/>
          </w:r>
        </w:p>
      </w:sdtContent>
    </w:sdt>
    <w:p w14:paraId="6CA11F2E" w14:textId="2347E261" w:rsidR="00C852CA" w:rsidRPr="00A65155" w:rsidRDefault="00C852CA">
      <w:pPr>
        <w:rPr>
          <w:rFonts w:ascii="Times New Roman" w:hAnsi="Times New Roman" w:cs="Times New Roman"/>
        </w:rPr>
      </w:pPr>
    </w:p>
    <w:p w14:paraId="1322B90B" w14:textId="7A94A1B1" w:rsidR="00A65155" w:rsidRPr="00A65155" w:rsidRDefault="00A65155">
      <w:pPr>
        <w:rPr>
          <w:rFonts w:ascii="Times New Roman" w:eastAsiaTheme="majorEastAsia" w:hAnsi="Times New Roman" w:cs="Times New Roman"/>
          <w:sz w:val="32"/>
          <w:szCs w:val="32"/>
          <w:lang w:val="en-US" w:eastAsia="en-US"/>
        </w:rPr>
      </w:pPr>
      <w:r w:rsidRPr="00A65155">
        <w:rPr>
          <w:rFonts w:ascii="Times New Roman" w:eastAsiaTheme="majorEastAsia" w:hAnsi="Times New Roman" w:cs="Times New Roman"/>
          <w:sz w:val="32"/>
          <w:szCs w:val="32"/>
          <w:lang w:val="en-US" w:eastAsia="en-US"/>
        </w:rPr>
        <w:br w:type="page"/>
      </w:r>
    </w:p>
    <w:p w14:paraId="7C361A20" w14:textId="77777777" w:rsidR="00E873DB" w:rsidRDefault="00C35A5D" w:rsidP="00A65155">
      <w:pPr>
        <w:pStyle w:val="Heading1"/>
        <w:jc w:val="center"/>
        <w:rPr>
          <w:rFonts w:ascii="Times New Roman" w:hAnsi="Times New Roman" w:cs="Times New Roman"/>
          <w:color w:val="auto"/>
        </w:rPr>
      </w:pPr>
      <w:bookmarkStart w:id="0" w:name="_Toc535873732"/>
      <w:r w:rsidRPr="00C35A5D">
        <w:rPr>
          <w:rFonts w:ascii="Times New Roman" w:hAnsi="Times New Roman" w:cs="Times New Roman"/>
          <w:color w:val="auto"/>
        </w:rPr>
        <w:lastRenderedPageBreak/>
        <w:t>Introduction</w:t>
      </w:r>
      <w:bookmarkEnd w:id="0"/>
    </w:p>
    <w:p w14:paraId="4295258D" w14:textId="77777777" w:rsidR="00C35A5D" w:rsidRDefault="00C35A5D" w:rsidP="00C35A5D"/>
    <w:p w14:paraId="62D1F915" w14:textId="76DDA521" w:rsidR="00275B71" w:rsidRPr="002D2E9D" w:rsidRDefault="00C35A5D" w:rsidP="001F22C1">
      <w:pPr>
        <w:jc w:val="both"/>
        <w:rPr>
          <w:rFonts w:ascii="Times New Roman" w:hAnsi="Times New Roman" w:cs="Times New Roman"/>
          <w:sz w:val="18"/>
          <w:szCs w:val="18"/>
        </w:rPr>
      </w:pPr>
      <w:r w:rsidRPr="002D2E9D">
        <w:rPr>
          <w:rFonts w:ascii="Times New Roman" w:hAnsi="Times New Roman" w:cs="Times New Roman"/>
          <w:sz w:val="18"/>
          <w:szCs w:val="18"/>
        </w:rPr>
        <w:t xml:space="preserve">The internet of things (IoT) in a </w:t>
      </w:r>
      <w:r w:rsidR="00275B71" w:rsidRPr="002D2E9D">
        <w:rPr>
          <w:rFonts w:ascii="Times New Roman" w:hAnsi="Times New Roman" w:cs="Times New Roman"/>
          <w:sz w:val="18"/>
          <w:szCs w:val="18"/>
        </w:rPr>
        <w:t>relatively</w:t>
      </w:r>
      <w:r w:rsidRPr="002D2E9D">
        <w:rPr>
          <w:rFonts w:ascii="Times New Roman" w:hAnsi="Times New Roman" w:cs="Times New Roman"/>
          <w:sz w:val="18"/>
          <w:szCs w:val="18"/>
        </w:rPr>
        <w:t xml:space="preserve"> new idea, that has grown significantly in popularity in recent years, that consists of the interconnection of computing devices found within everyday life</w:t>
      </w:r>
      <w:r w:rsidR="004E0024">
        <w:rPr>
          <w:rFonts w:ascii="Times New Roman" w:hAnsi="Times New Roman" w:cs="Times New Roman"/>
          <w:sz w:val="18"/>
          <w:szCs w:val="18"/>
        </w:rPr>
        <w:t xml:space="preserve"> and</w:t>
      </w:r>
      <w:r w:rsidR="00612AF0">
        <w:rPr>
          <w:rFonts w:ascii="Times New Roman" w:hAnsi="Times New Roman" w:cs="Times New Roman"/>
          <w:sz w:val="18"/>
          <w:szCs w:val="18"/>
        </w:rPr>
        <w:t xml:space="preserve"> the</w:t>
      </w:r>
      <w:r w:rsidR="004E0024">
        <w:rPr>
          <w:rFonts w:ascii="Times New Roman" w:hAnsi="Times New Roman" w:cs="Times New Roman"/>
          <w:sz w:val="18"/>
          <w:szCs w:val="18"/>
        </w:rPr>
        <w:t xml:space="preserve"> </w:t>
      </w:r>
      <w:r w:rsidR="00612AF0">
        <w:rPr>
          <w:rFonts w:ascii="Times New Roman" w:hAnsi="Times New Roman" w:cs="Times New Roman"/>
          <w:sz w:val="18"/>
          <w:szCs w:val="18"/>
        </w:rPr>
        <w:t>“</w:t>
      </w:r>
      <w:r w:rsidR="004E0024" w:rsidRPr="00612AF0">
        <w:rPr>
          <w:rFonts w:ascii="Times New Roman" w:hAnsi="Times New Roman" w:cs="Times New Roman"/>
          <w:sz w:val="18"/>
          <w:szCs w:val="18"/>
        </w:rPr>
        <w:t xml:space="preserve">aim at improving the quality of life of their populations in a variety of ways, including through measures that promote eco-friendly, sustainable environments and the delivery of 'connected </w:t>
      </w:r>
      <w:r w:rsidR="00612AF0" w:rsidRPr="00612AF0">
        <w:rPr>
          <w:rFonts w:ascii="Times New Roman" w:hAnsi="Times New Roman" w:cs="Times New Roman"/>
          <w:sz w:val="18"/>
          <w:szCs w:val="18"/>
        </w:rPr>
        <w:t>health/care' services to citizens at home and on the move</w:t>
      </w:r>
      <w:r w:rsidR="00612AF0">
        <w:rPr>
          <w:rFonts w:ascii="Times New Roman" w:hAnsi="Times New Roman" w:cs="Times New Roman"/>
          <w:sz w:val="18"/>
          <w:szCs w:val="18"/>
        </w:rPr>
        <w:t>”</w:t>
      </w:r>
      <w:r w:rsidR="00795DDC">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"10.1186/1476-072X-13-10", "ISSN" : "International Journal of Health Geographics", "author" : [ { "dropping-particle" : "", "family" : "Boulos", "given" : "Maged N Kamel", "non-dropping-particle" : "", "parse-names" : false, "suffix" : "" }, { "dropping-particle" : "", "family" : "Al-shorbaji", "given" : "Najeeb M", "non-dropping-particle" : "", "parse-names" : false, "suffix" : "" } ], "container-title" : "International Journal of Health Geographics", "id" : "ITEM-1", "issue" : "1", "issued" : { "date-parts" : [ [ "2014" ] ] }, "page" : "1-6", "publisher" : "International Journal of Health Geographics", "title" : "On the Internet of Things , Smart cities and the WHO Healthy Cities", "type" : "article-journal", "volume" : "13" }, "uris" : [ "http://www.mendeley.com/documents/?uuid=af793bdf-a20d-4d51-bb16-3abd3a3ae070" ] } ], "mendeley" : { "formattedCitation" : "[1]", "plainTextFormattedCitation" : "[1]", "previouslyFormattedCitation" : "[1]" }, "properties" : {  }, "schema" : "https://github.com/citation-style-language/schema/raw/master/csl-citation.json" }</w:instrText>
      </w:r>
      <w:r w:rsidR="00795DDC">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[1]</w:t>
      </w:r>
      <w:r w:rsidR="00795DDC">
        <w:rPr>
          <w:rFonts w:ascii="Times New Roman" w:hAnsi="Times New Roman" w:cs="Times New Roman"/>
          <w:sz w:val="18"/>
          <w:szCs w:val="18"/>
        </w:rPr>
        <w:fldChar w:fldCharType="end"/>
      </w:r>
      <w:r w:rsidRPr="002D2E9D">
        <w:rPr>
          <w:rFonts w:ascii="Times New Roman" w:hAnsi="Times New Roman" w:cs="Times New Roman"/>
          <w:sz w:val="18"/>
          <w:szCs w:val="18"/>
        </w:rPr>
        <w:t>.</w:t>
      </w:r>
      <w:r w:rsidR="00275B71" w:rsidRPr="002D2E9D">
        <w:rPr>
          <w:rFonts w:ascii="Times New Roman" w:hAnsi="Times New Roman" w:cs="Times New Roman"/>
          <w:sz w:val="18"/>
          <w:szCs w:val="18"/>
        </w:rPr>
        <w:t xml:space="preserve"> In an official sense, as defined by the International Telecommunications Union, the IoT is “a global infrastructure for the Information Society, enabling advanced services by interconnecting (physical and virtual) things based on, existing and evolving, interoperable information and communication technologies”</w:t>
      </w:r>
      <w:r w:rsidR="00275B71" w:rsidRPr="002D2E9D">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"10.1007/s12599-015-0383-3", "author" : [ { "dropping-particle" : "", "family" : "Wortmann", "given" : "Felix", "non-dropping-particle" : "", "parse-names" : false, "suffix" : "" } ], "id" : "ITEM-1", "issue" : "October", "issued" : { "date-parts" : [ [ "2015" ] ] }, "title" : "Internet of Things", "type" : "report" }, "uris" : [ "http://www.mendeley.com/documents/?uuid=21309d99-b6a8-4af9-b8fd-057b7c9c1235" ] } ], "mendeley" : { "formattedCitation" : "[2]", "plainTextFormattedCitation" : "[2]", "previouslyFormattedCitation" : "[2]" }, "properties" : {  }, "schema" : "https://github.com/citation-style-language/schema/raw/master/csl-citation.json" }</w:instrText>
      </w:r>
      <w:r w:rsidR="00275B71" w:rsidRPr="002D2E9D">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[2]</w:t>
      </w:r>
      <w:r w:rsidR="00275B71" w:rsidRPr="002D2E9D">
        <w:rPr>
          <w:rFonts w:ascii="Times New Roman" w:hAnsi="Times New Roman" w:cs="Times New Roman"/>
          <w:sz w:val="18"/>
          <w:szCs w:val="18"/>
        </w:rPr>
        <w:fldChar w:fldCharType="end"/>
      </w:r>
      <w:r w:rsidR="00275B71" w:rsidRPr="002D2E9D">
        <w:rPr>
          <w:rFonts w:ascii="Times New Roman" w:hAnsi="Times New Roman" w:cs="Times New Roman"/>
          <w:sz w:val="18"/>
          <w:szCs w:val="18"/>
        </w:rPr>
        <w:t>. In</w:t>
      </w:r>
      <w:r w:rsidRPr="002D2E9D">
        <w:rPr>
          <w:rFonts w:ascii="Times New Roman" w:hAnsi="Times New Roman" w:cs="Times New Roman"/>
          <w:sz w:val="18"/>
          <w:szCs w:val="18"/>
        </w:rPr>
        <w:t xml:space="preserve"> other words, anything that </w:t>
      </w:r>
      <w:r w:rsidRPr="002D2E9D">
        <w:rPr>
          <w:rFonts w:ascii="Times New Roman" w:hAnsi="Times New Roman" w:cs="Times New Roman"/>
          <w:i/>
          <w:sz w:val="18"/>
          <w:szCs w:val="18"/>
        </w:rPr>
        <w:t>can</w:t>
      </w:r>
      <w:r w:rsidRPr="002D2E9D">
        <w:rPr>
          <w:rFonts w:ascii="Times New Roman" w:hAnsi="Times New Roman" w:cs="Times New Roman"/>
          <w:sz w:val="18"/>
          <w:szCs w:val="18"/>
        </w:rPr>
        <w:t xml:space="preserve"> be upgraded with networking capabilities will be interconnected and from there connected to the internet. The most common example of the internet of things growing in recent years is the popularity of smart devices, such as Amazon Echo and Google Home, as well as smart electronics such as </w:t>
      </w:r>
      <w:r w:rsidR="00275B71" w:rsidRPr="002D2E9D">
        <w:rPr>
          <w:rFonts w:ascii="Times New Roman" w:hAnsi="Times New Roman" w:cs="Times New Roman"/>
          <w:sz w:val="18"/>
          <w:szCs w:val="18"/>
        </w:rPr>
        <w:t xml:space="preserve">smart </w:t>
      </w:r>
      <w:r w:rsidRPr="002D2E9D">
        <w:rPr>
          <w:rFonts w:ascii="Times New Roman" w:hAnsi="Times New Roman" w:cs="Times New Roman"/>
          <w:sz w:val="18"/>
          <w:szCs w:val="18"/>
        </w:rPr>
        <w:t>light bulbs</w:t>
      </w:r>
      <w:r w:rsidR="001368A8" w:rsidRPr="002D2E9D">
        <w:rPr>
          <w:rFonts w:ascii="Times New Roman" w:hAnsi="Times New Roman" w:cs="Times New Roman"/>
          <w:sz w:val="18"/>
          <w:szCs w:val="18"/>
        </w:rPr>
        <w:t xml:space="preserve"> and thermostats;</w:t>
      </w:r>
      <w:r w:rsidRPr="002D2E9D">
        <w:rPr>
          <w:rFonts w:ascii="Times New Roman" w:hAnsi="Times New Roman" w:cs="Times New Roman"/>
          <w:sz w:val="18"/>
          <w:szCs w:val="18"/>
        </w:rPr>
        <w:t xml:space="preserve"> </w:t>
      </w:r>
      <w:r w:rsidR="001368A8" w:rsidRPr="002D2E9D">
        <w:rPr>
          <w:rFonts w:ascii="Times New Roman" w:hAnsi="Times New Roman" w:cs="Times New Roman"/>
          <w:sz w:val="18"/>
          <w:szCs w:val="18"/>
        </w:rPr>
        <w:t>w</w:t>
      </w:r>
      <w:r w:rsidRPr="002D2E9D">
        <w:rPr>
          <w:rFonts w:ascii="Times New Roman" w:hAnsi="Times New Roman" w:cs="Times New Roman"/>
          <w:sz w:val="18"/>
          <w:szCs w:val="18"/>
        </w:rPr>
        <w:t>hich in retrospect does seem odd to give a light bulb an IP address. Either way, due to the ever-growing implementation of IPv6</w:t>
      </w:r>
      <w:r w:rsidR="001368A8" w:rsidRPr="002D2E9D">
        <w:rPr>
          <w:rFonts w:ascii="Times New Roman" w:hAnsi="Times New Roman" w:cs="Times New Roman"/>
          <w:sz w:val="18"/>
          <w:szCs w:val="18"/>
        </w:rPr>
        <w:t xml:space="preserve"> from IPv4</w:t>
      </w:r>
      <w:r w:rsidRPr="002D2E9D">
        <w:rPr>
          <w:rFonts w:ascii="Times New Roman" w:hAnsi="Times New Roman" w:cs="Times New Roman"/>
          <w:sz w:val="18"/>
          <w:szCs w:val="18"/>
        </w:rPr>
        <w:t xml:space="preserve">, there will be no shortage of IP addresses despite giving out so many for a </w:t>
      </w:r>
      <w:r w:rsidRPr="002D2E9D">
        <w:rPr>
          <w:rFonts w:ascii="Times New Roman" w:hAnsi="Times New Roman" w:cs="Times New Roman"/>
          <w:i/>
          <w:sz w:val="18"/>
          <w:szCs w:val="18"/>
        </w:rPr>
        <w:t>long</w:t>
      </w:r>
      <w:r w:rsidRPr="002D2E9D">
        <w:rPr>
          <w:rFonts w:ascii="Times New Roman" w:hAnsi="Times New Roman" w:cs="Times New Roman"/>
          <w:sz w:val="18"/>
          <w:szCs w:val="18"/>
        </w:rPr>
        <w:t xml:space="preserve"> time.</w:t>
      </w:r>
      <w:r w:rsidR="00244FB5" w:rsidRPr="002D2E9D">
        <w:rPr>
          <w:rFonts w:ascii="Times New Roman" w:hAnsi="Times New Roman" w:cs="Times New Roman"/>
          <w:sz w:val="18"/>
          <w:szCs w:val="18"/>
        </w:rPr>
        <w:br/>
        <w:t xml:space="preserve">The idea of a smart </w:t>
      </w:r>
      <w:r w:rsidR="004B19BA" w:rsidRPr="002D2E9D">
        <w:rPr>
          <w:rFonts w:ascii="Times New Roman" w:hAnsi="Times New Roman" w:cs="Times New Roman"/>
          <w:sz w:val="18"/>
          <w:szCs w:val="18"/>
        </w:rPr>
        <w:t xml:space="preserve">city on the other hand is to use the of IoT to interconnect an entire city, devices and sensors both, to improve the overall quality of life within a city but also its efficiency as a city. </w:t>
      </w:r>
      <w:r w:rsidR="005B566B" w:rsidRPr="002D2E9D">
        <w:rPr>
          <w:rFonts w:ascii="Times New Roman" w:hAnsi="Times New Roman" w:cs="Times New Roman"/>
          <w:sz w:val="18"/>
          <w:szCs w:val="18"/>
        </w:rPr>
        <w:t>Of course, the idea of improving efficiency of entire multiple sectors of a city is no small task, and so there are very few cities that are part of a “smart city” or “Intelligent city” projects, but due to recent success in some cities, it is gaining momentum.</w:t>
      </w:r>
      <w:r w:rsidR="00857F8E">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"DOI" : "10.4236/jcc.2015.35021", "abstract" : "One of the buzzwords in the Information Technology is Internet of Things (IoT). The future is In-ternet of Things, which will transform the real world objects into intelligent virtual objects. The IoT aims to unify everything in our world under a common infrastructure, giving us not only con-trol of things around us, but also keeping us informed of the state of the things. In Light of this, present study addresses IoT concepts through systematic review of scholarly research papers, corporate white papers, professional discussions with experts and online databases. Moreover this research article focuses on definitions, geneses, basic requirements, characteristics and aliases of Internet of Things. The main objective of this paper is to provide an overview of Internet of Things, architectures, and vital technologies and their usages in our daily life. However, this manuscript will give good comprehension for the new researchers, who want to do research in this field of Internet of Things (Technological GOD) and facilitate knowledge accumulation in effi-ciently.", "author" : [ { "dropping-particle" : "", "family" : "Madakam", "given" : "Somayya", "non-dropping-particle" : "", "parse-names" : false, "suffix" : "" }, { "dropping-particle" : "", "family" : "Ramaswamy", "given" : "R", "non-dropping-particle" : "", "parse-names" : false, "suffix" : "" }, { "dropping-particle" : "", "family" : "Tripathi", "given" : "Siddharth", "non-dropping-particle" : "", "parse-names" : false, "suffix" : "" } ], "container-title" : "Journal of Computer and Communications", "id" : "ITEM-1", "issue" : "3", "issued" : { "date-parts" : [ [ "2015" ] ] }, "page" : "164-173", "title" : "Internet of Things (IoT): A Literature Review", "type" : "article-journal", "volume" : "3" }, "uris" : [ "http://www.mendeley.com/documents/?uuid=2cc68af5-0ff8-441c-b8e9-69a5d603db50" ] }, { "id" : "ITEM-2", "itemData" : { "DOI" : "10.1109/ICCCI.2015.7218144", "ISBN" : "9781479968046", "abstract" : "An efficacious implementation of Internet of Things (IoTs) based omnipresent sensing and monitoring system for domestic as well as non-domestic environments. The structure of the sensing-monitoring system is established on the combination of ubiquitous sensing units, controlling system for data acquisition, manipulation and aggregation and internet based platform for setting an efficient monitoring. The proposed model consists of sensing units which perceives the environmental value (such as Humidity, temperature, heat index, gas, etc), voltage and current parameters of the various household appliances for monitoring the amount of power consumed. Which is further calibrated by the controlling system to yields the aggregated data and finally collected on the Internet based platform. The framework of connecting the smart sensor to the internet is achieved by an IoT platform called Xively, which provides channel utility to deploy the prototype into an integrated product. \u00a9 2015 IEEE.", "author" : [ { "dropping-particle" : "", "family" : "Sinha", "given" : "Nitin", "non-dropping-particle" : "", "parse-names" : false, "suffix" : "" }, { "dropping-particle" : "", "family" : "Pujitha", "given" : "Korrapati Eswari", "non-dropping-particle" : "", "parse-names" : false, "suffix" : "" }, { "dropping-particle" : "", "family" : "Alex", "given" : "John Sahaya Rani", "non-dropping-particle" : "", "parse-names" : false, "suffix" : "" } ], "container-title" : "2015 International Conference on Computer Communication and Informatics, ICCCI 2015", "id" : "ITEM-2", "issued" : { "date-parts" : [ [ "2015" ] ] }, "page" : "8-13", "title" : "Xively based sensing and monitoring system for IoT", "type" : "article-journal" }, "uris" : [ "http://www.mendeley.com/documents/?uuid=706b3e4f-c6d8-4c7a-adb1-70de4829d246" ] } ], "mendeley" : { "formattedCitation" : "[3], [4]", "plainTextFormattedCitation" : "[3], [4]", "previouslyFormattedCitation" : "[3], [4]" }, "properties" : {  }, "schema" : "https://github.com/citation-style-language/schema/raw/master/csl-citation.json" }</w:instrText>
      </w:r>
      <w:r w:rsidR="00857F8E">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[3], [4]</w:t>
      </w:r>
      <w:r w:rsidR="00857F8E">
        <w:rPr>
          <w:rFonts w:ascii="Times New Roman" w:hAnsi="Times New Roman" w:cs="Times New Roman"/>
          <w:sz w:val="18"/>
          <w:szCs w:val="18"/>
        </w:rPr>
        <w:fldChar w:fldCharType="end"/>
      </w:r>
      <w:r w:rsidR="002135C5">
        <w:rPr>
          <w:rFonts w:ascii="Times New Roman" w:hAnsi="Times New Roman" w:cs="Times New Roman"/>
          <w:sz w:val="18"/>
          <w:szCs w:val="18"/>
        </w:rPr>
        <w:t xml:space="preserve"> </w:t>
      </w:r>
      <w:r w:rsidR="005B566B" w:rsidRPr="002D2E9D">
        <w:rPr>
          <w:rFonts w:ascii="Times New Roman" w:hAnsi="Times New Roman" w:cs="Times New Roman"/>
          <w:sz w:val="18"/>
          <w:szCs w:val="18"/>
        </w:rPr>
        <w:t xml:space="preserve">This report will attempt to give a better understanding of the Internet </w:t>
      </w:r>
      <w:r w:rsidR="00761B72" w:rsidRPr="002D2E9D">
        <w:rPr>
          <w:rFonts w:ascii="Times New Roman" w:hAnsi="Times New Roman" w:cs="Times New Roman"/>
          <w:sz w:val="18"/>
          <w:szCs w:val="18"/>
        </w:rPr>
        <w:t>of</w:t>
      </w:r>
      <w:r w:rsidR="005B566B" w:rsidRPr="002D2E9D">
        <w:rPr>
          <w:rFonts w:ascii="Times New Roman" w:hAnsi="Times New Roman" w:cs="Times New Roman"/>
          <w:sz w:val="18"/>
          <w:szCs w:val="18"/>
        </w:rPr>
        <w:t xml:space="preserve"> Things and the </w:t>
      </w:r>
      <w:r w:rsidR="00C46A40" w:rsidRPr="002D2E9D">
        <w:rPr>
          <w:rFonts w:ascii="Times New Roman" w:hAnsi="Times New Roman" w:cs="Times New Roman"/>
          <w:sz w:val="18"/>
          <w:szCs w:val="18"/>
        </w:rPr>
        <w:t>sub-</w:t>
      </w:r>
      <w:r w:rsidR="00671263" w:rsidRPr="002D2E9D">
        <w:rPr>
          <w:rFonts w:ascii="Times New Roman" w:hAnsi="Times New Roman" w:cs="Times New Roman"/>
          <w:sz w:val="18"/>
          <w:szCs w:val="18"/>
        </w:rPr>
        <w:t xml:space="preserve">project of a smart city, </w:t>
      </w:r>
      <w:r w:rsidR="00063851">
        <w:rPr>
          <w:rFonts w:ascii="Times New Roman" w:hAnsi="Times New Roman" w:cs="Times New Roman"/>
          <w:sz w:val="18"/>
          <w:szCs w:val="18"/>
        </w:rPr>
        <w:t>including</w:t>
      </w:r>
      <w:r w:rsidR="00671263" w:rsidRPr="002D2E9D">
        <w:rPr>
          <w:rFonts w:ascii="Times New Roman" w:hAnsi="Times New Roman" w:cs="Times New Roman"/>
          <w:sz w:val="18"/>
          <w:szCs w:val="18"/>
        </w:rPr>
        <w:t xml:space="preserve"> the </w:t>
      </w:r>
      <w:r w:rsidR="00063851">
        <w:rPr>
          <w:rFonts w:ascii="Times New Roman" w:hAnsi="Times New Roman" w:cs="Times New Roman"/>
          <w:sz w:val="18"/>
          <w:szCs w:val="18"/>
        </w:rPr>
        <w:t xml:space="preserve">what it is, the </w:t>
      </w:r>
      <w:r w:rsidR="00671263" w:rsidRPr="002D2E9D">
        <w:rPr>
          <w:rFonts w:ascii="Times New Roman" w:hAnsi="Times New Roman" w:cs="Times New Roman"/>
          <w:sz w:val="18"/>
          <w:szCs w:val="18"/>
        </w:rPr>
        <w:t>advantages</w:t>
      </w:r>
      <w:r w:rsidR="00063851" w:rsidRPr="002D2E9D">
        <w:rPr>
          <w:rFonts w:ascii="Times New Roman" w:hAnsi="Times New Roman" w:cs="Times New Roman"/>
          <w:sz w:val="18"/>
          <w:szCs w:val="18"/>
        </w:rPr>
        <w:t xml:space="preserve"> </w:t>
      </w:r>
      <w:r w:rsidR="00063851">
        <w:rPr>
          <w:rFonts w:ascii="Times New Roman" w:hAnsi="Times New Roman" w:cs="Times New Roman"/>
          <w:sz w:val="18"/>
          <w:szCs w:val="18"/>
        </w:rPr>
        <w:t>and</w:t>
      </w:r>
      <w:r w:rsidR="00671263" w:rsidRPr="002D2E9D">
        <w:rPr>
          <w:rFonts w:ascii="Times New Roman" w:hAnsi="Times New Roman" w:cs="Times New Roman"/>
          <w:sz w:val="18"/>
          <w:szCs w:val="18"/>
        </w:rPr>
        <w:t xml:space="preserve"> difficultie</w:t>
      </w:r>
      <w:r w:rsidR="00063851">
        <w:rPr>
          <w:rFonts w:ascii="Times New Roman" w:hAnsi="Times New Roman" w:cs="Times New Roman"/>
          <w:sz w:val="18"/>
          <w:szCs w:val="18"/>
        </w:rPr>
        <w:t>s/restrictions in implementation</w:t>
      </w:r>
      <w:r w:rsidR="00671263" w:rsidRPr="002D2E9D">
        <w:rPr>
          <w:rFonts w:ascii="Times New Roman" w:hAnsi="Times New Roman" w:cs="Times New Roman"/>
          <w:sz w:val="18"/>
          <w:szCs w:val="18"/>
        </w:rPr>
        <w:t>.</w:t>
      </w:r>
    </w:p>
    <w:p w14:paraId="3CDFFDE6" w14:textId="24F96F95" w:rsidR="00761B72" w:rsidRPr="00761B72" w:rsidRDefault="00C852CA" w:rsidP="00761B72">
      <w:pPr>
        <w:pStyle w:val="Heading1"/>
        <w:jc w:val="center"/>
        <w:rPr>
          <w:rFonts w:ascii="Times New Roman" w:hAnsi="Times New Roman" w:cs="Times New Roman"/>
          <w:color w:val="auto"/>
        </w:rPr>
      </w:pPr>
      <w:bookmarkStart w:id="1" w:name="_Toc535873733"/>
      <w:r>
        <w:rPr>
          <w:rFonts w:ascii="Times New Roman" w:hAnsi="Times New Roman" w:cs="Times New Roman"/>
          <w:color w:val="auto"/>
        </w:rPr>
        <w:t>Smart Cities</w:t>
      </w:r>
      <w:bookmarkEnd w:id="1"/>
      <w:r w:rsidR="00761B72">
        <w:rPr>
          <w:rFonts w:ascii="Times New Roman" w:hAnsi="Times New Roman" w:cs="Times New Roman"/>
          <w:color w:val="auto"/>
        </w:rPr>
        <w:br/>
      </w:r>
    </w:p>
    <w:p w14:paraId="62A17697" w14:textId="051538CE" w:rsidR="001F22C1" w:rsidRDefault="001B155C" w:rsidP="001F22C1">
      <w:pPr>
        <w:rPr>
          <w:rFonts w:ascii="Times New Roman" w:hAnsi="Times New Roman" w:cs="Times New Roman"/>
          <w:sz w:val="18"/>
          <w:szCs w:val="18"/>
        </w:rPr>
      </w:pPr>
      <w:commentRangeStart w:id="2"/>
      <w:r w:rsidRPr="00623FB6">
        <w:rPr>
          <w:rFonts w:ascii="Times New Roman" w:hAnsi="Times New Roman" w:cs="Times New Roman"/>
          <w:sz w:val="18"/>
          <w:szCs w:val="18"/>
        </w:rPr>
        <w:t>With the idea of Internet of Things being to interconnect everything</w:t>
      </w:r>
      <w:r w:rsidR="00623FB6">
        <w:rPr>
          <w:rFonts w:ascii="Times New Roman" w:hAnsi="Times New Roman" w:cs="Times New Roman"/>
          <w:sz w:val="18"/>
          <w:szCs w:val="18"/>
        </w:rPr>
        <w:t>, adding function to previously less-functional items</w:t>
      </w:r>
      <w:r w:rsidR="00A1666E">
        <w:rPr>
          <w:rFonts w:ascii="Times New Roman" w:hAnsi="Times New Roman" w:cs="Times New Roman"/>
          <w:sz w:val="18"/>
          <w:szCs w:val="18"/>
        </w:rPr>
        <w:t xml:space="preserve">, paving a way to use these functions together. Case in point, the </w:t>
      </w:r>
      <w:r w:rsidR="00D729EA">
        <w:rPr>
          <w:rFonts w:ascii="Times New Roman" w:hAnsi="Times New Roman" w:cs="Times New Roman"/>
          <w:sz w:val="18"/>
          <w:szCs w:val="18"/>
        </w:rPr>
        <w:t xml:space="preserve">smart home, whereas previously </w:t>
      </w:r>
      <w:r w:rsidR="0076783B">
        <w:rPr>
          <w:rFonts w:ascii="Times New Roman" w:hAnsi="Times New Roman" w:cs="Times New Roman"/>
          <w:sz w:val="18"/>
          <w:szCs w:val="18"/>
        </w:rPr>
        <w:t xml:space="preserve">there were only certain devices such as a </w:t>
      </w:r>
      <w:r w:rsidR="0057076F">
        <w:rPr>
          <w:rFonts w:ascii="Times New Roman" w:hAnsi="Times New Roman" w:cs="Times New Roman"/>
          <w:sz w:val="18"/>
          <w:szCs w:val="18"/>
        </w:rPr>
        <w:t>PC, router</w:t>
      </w:r>
      <w:r w:rsidR="0076783B">
        <w:rPr>
          <w:rFonts w:ascii="Times New Roman" w:hAnsi="Times New Roman" w:cs="Times New Roman"/>
          <w:sz w:val="18"/>
          <w:szCs w:val="18"/>
        </w:rPr>
        <w:t xml:space="preserve"> and other devices with networking capabilities,</w:t>
      </w:r>
      <w:r w:rsidR="00A30C27">
        <w:rPr>
          <w:rFonts w:ascii="Times New Roman" w:hAnsi="Times New Roman" w:cs="Times New Roman"/>
          <w:sz w:val="18"/>
          <w:szCs w:val="18"/>
        </w:rPr>
        <w:t xml:space="preserve"> now there are many more including lightbulbs, thermostats</w:t>
      </w:r>
      <w:r w:rsidR="00472A06">
        <w:rPr>
          <w:rFonts w:ascii="Times New Roman" w:hAnsi="Times New Roman" w:cs="Times New Roman"/>
          <w:sz w:val="18"/>
          <w:szCs w:val="18"/>
        </w:rPr>
        <w:t>, doorbells, hubs etc.</w:t>
      </w:r>
      <w:r w:rsidR="00517A77">
        <w:rPr>
          <w:rFonts w:ascii="Times New Roman" w:hAnsi="Times New Roman" w:cs="Times New Roman"/>
          <w:sz w:val="18"/>
          <w:szCs w:val="18"/>
        </w:rPr>
        <w:t xml:space="preserve"> These additional devices have started to become more than what they were originally intended for due to the IoT capabilities added, for example</w:t>
      </w:r>
      <w:r w:rsidR="00A97F30">
        <w:rPr>
          <w:rFonts w:ascii="Times New Roman" w:hAnsi="Times New Roman" w:cs="Times New Roman"/>
          <w:sz w:val="18"/>
          <w:szCs w:val="18"/>
        </w:rPr>
        <w:t xml:space="preserve"> a light bulb previously being only to generate a light source, now some have alarm </w:t>
      </w:r>
      <w:r w:rsidR="00115A79">
        <w:rPr>
          <w:rFonts w:ascii="Times New Roman" w:hAnsi="Times New Roman" w:cs="Times New Roman"/>
          <w:sz w:val="18"/>
          <w:szCs w:val="18"/>
        </w:rPr>
        <w:t>capabilities</w:t>
      </w:r>
      <w:r w:rsidR="00A97F30">
        <w:rPr>
          <w:rFonts w:ascii="Times New Roman" w:hAnsi="Times New Roman" w:cs="Times New Roman"/>
          <w:sz w:val="18"/>
          <w:szCs w:val="18"/>
        </w:rPr>
        <w:t>, sensors to detect human presence and even speakers, although that last one seems less</w:t>
      </w:r>
      <w:r w:rsidR="00115A79">
        <w:rPr>
          <w:rFonts w:ascii="Times New Roman" w:hAnsi="Times New Roman" w:cs="Times New Roman"/>
          <w:sz w:val="18"/>
          <w:szCs w:val="18"/>
        </w:rPr>
        <w:t xml:space="preserve"> useful than the others. In this sense, energy consumption can decrease as lights will automatically turn on and off </w:t>
      </w:r>
      <w:r w:rsidR="00CA7C7C">
        <w:rPr>
          <w:rFonts w:ascii="Times New Roman" w:hAnsi="Times New Roman" w:cs="Times New Roman"/>
          <w:sz w:val="18"/>
          <w:szCs w:val="18"/>
        </w:rPr>
        <w:t>if someone is in or out of the room respectively</w:t>
      </w:r>
      <w:r w:rsidR="00576BD3">
        <w:rPr>
          <w:rFonts w:ascii="Times New Roman" w:hAnsi="Times New Roman" w:cs="Times New Roman"/>
          <w:sz w:val="18"/>
          <w:szCs w:val="18"/>
        </w:rPr>
        <w:t xml:space="preserve">. Even a thermostat can now keep rooms at certain </w:t>
      </w:r>
      <w:r w:rsidR="00D170DF">
        <w:rPr>
          <w:rFonts w:ascii="Times New Roman" w:hAnsi="Times New Roman" w:cs="Times New Roman"/>
          <w:sz w:val="18"/>
          <w:szCs w:val="18"/>
        </w:rPr>
        <w:t>temperatures</w:t>
      </w:r>
      <w:r w:rsidR="00576BD3">
        <w:rPr>
          <w:rFonts w:ascii="Times New Roman" w:hAnsi="Times New Roman" w:cs="Times New Roman"/>
          <w:sz w:val="18"/>
          <w:szCs w:val="18"/>
        </w:rPr>
        <w:t xml:space="preserve"> based on a sensor on a room-by-room basis</w:t>
      </w:r>
      <w:r w:rsidR="00683F4A">
        <w:rPr>
          <w:rFonts w:ascii="Times New Roman" w:hAnsi="Times New Roman" w:cs="Times New Roman"/>
          <w:sz w:val="18"/>
          <w:szCs w:val="18"/>
        </w:rPr>
        <w:t>, turning off when people are out of the house, and heating back up as the owner returns home, using locational data</w:t>
      </w:r>
      <w:r w:rsidR="00D170DF">
        <w:rPr>
          <w:rFonts w:ascii="Times New Roman" w:hAnsi="Times New Roman" w:cs="Times New Roman"/>
          <w:sz w:val="18"/>
          <w:szCs w:val="18"/>
        </w:rPr>
        <w:t xml:space="preserve">. Although this is more on a personal scale, it still presents an increase in the level of </w:t>
      </w:r>
      <w:r w:rsidR="00C96AE4">
        <w:rPr>
          <w:rFonts w:ascii="Times New Roman" w:hAnsi="Times New Roman" w:cs="Times New Roman"/>
          <w:sz w:val="18"/>
          <w:szCs w:val="18"/>
        </w:rPr>
        <w:t>convenience, now scale it to an entire city.</w:t>
      </w:r>
      <w:r w:rsidR="00905FAF">
        <w:rPr>
          <w:rFonts w:ascii="Times New Roman" w:hAnsi="Times New Roman" w:cs="Times New Roman"/>
          <w:sz w:val="18"/>
          <w:szCs w:val="18"/>
        </w:rPr>
        <w:t xml:space="preserve"> Well not technically a smart city </w:t>
      </w:r>
      <w:r w:rsidR="002F5249">
        <w:rPr>
          <w:rFonts w:ascii="Times New Roman" w:hAnsi="Times New Roman" w:cs="Times New Roman"/>
          <w:sz w:val="18"/>
          <w:szCs w:val="18"/>
        </w:rPr>
        <w:t xml:space="preserve">but along the same lines is what Google does with Google maps </w:t>
      </w:r>
      <w:r w:rsidR="00D57668">
        <w:rPr>
          <w:rFonts w:ascii="Times New Roman" w:hAnsi="Times New Roman" w:cs="Times New Roman"/>
          <w:sz w:val="18"/>
          <w:szCs w:val="18"/>
        </w:rPr>
        <w:t>and android</w:t>
      </w:r>
      <w:r w:rsidR="002F5249">
        <w:rPr>
          <w:rFonts w:ascii="Times New Roman" w:hAnsi="Times New Roman" w:cs="Times New Roman"/>
          <w:sz w:val="18"/>
          <w:szCs w:val="18"/>
        </w:rPr>
        <w:t xml:space="preserve"> locational data, by looking where there is a large </w:t>
      </w:r>
      <w:r w:rsidR="00B96858">
        <w:rPr>
          <w:rFonts w:ascii="Times New Roman" w:hAnsi="Times New Roman" w:cs="Times New Roman"/>
          <w:sz w:val="18"/>
          <w:szCs w:val="18"/>
        </w:rPr>
        <w:t>concentration of people driving, and their speed the system can guess that there is a level of traffic, and subsequently warn others using the app, and suggest an alternative route. Now, what if the cars themselves had sensors and were interconnected, and the city infrastructure itself could act upon that data.</w:t>
      </w:r>
      <w:r w:rsidR="00F734F7">
        <w:rPr>
          <w:rFonts w:ascii="Times New Roman" w:hAnsi="Times New Roman" w:cs="Times New Roman"/>
          <w:sz w:val="18"/>
          <w:szCs w:val="18"/>
        </w:rPr>
        <w:t xml:space="preserve"> For example, if there was a large concentration of traffic</w:t>
      </w:r>
      <w:r w:rsidR="005150B0">
        <w:rPr>
          <w:rFonts w:ascii="Times New Roman" w:hAnsi="Times New Roman" w:cs="Times New Roman"/>
          <w:sz w:val="18"/>
          <w:szCs w:val="18"/>
        </w:rPr>
        <w:t>, by changing traffic priorities to help diffuse the traffic</w:t>
      </w:r>
      <w:r w:rsidR="00D32CD1">
        <w:rPr>
          <w:rFonts w:ascii="Times New Roman" w:hAnsi="Times New Roman" w:cs="Times New Roman"/>
          <w:sz w:val="18"/>
          <w:szCs w:val="18"/>
        </w:rPr>
        <w:t>, the transportation becomes more efficient, even more so if the future of self-driving cars comes to fruition.</w:t>
      </w:r>
      <w:r w:rsidR="00C654DB">
        <w:rPr>
          <w:rFonts w:ascii="Times New Roman" w:hAnsi="Times New Roman" w:cs="Times New Roman"/>
          <w:sz w:val="18"/>
          <w:szCs w:val="18"/>
        </w:rPr>
        <w:fldChar w:fldCharType="begin" w:fldLock="1"/>
      </w:r>
      <w:r w:rsidR="00795DDC">
        <w:rPr>
          <w:rFonts w:ascii="Times New Roman" w:hAnsi="Times New Roman" w:cs="Times New Roman"/>
          <w:sz w:val="18"/>
          <w:szCs w:val="18"/>
        </w:rPr>
        <w:instrText>ADDIN CSL_CITATION { "citationItems" : [ { "id" : "ITEM-1", "itemData" : { "author" : [ { "dropping-particle" : "", "family" : "GSMA", "given" : "", "non-dropping-particle" : "", "parse-names" : false, "suffix" : "" } ], "id" : "ITEM-1", "issue" : "July", "issued" : { "date-parts" : [ [ "2014" ] ] }, "title" : "Understanding the Internet of Things ( IoT )", "type" : "book" }, "uris" : [ "http://www.mendeley.com/documents/?uuid=2baea26d-0945-4e0d-a6e1-52c7d01e43ad" ] } ], "mendeley" : { "formattedCitation" : "[5]", "plainTextFormattedCitation" : "[5]", "previouslyFormattedCitation" : "[5]" }, "properties" : {  }, "schema" : "https://github.com/citation-style-language/schema/raw/master/csl-citation.json" }</w:instrText>
      </w:r>
      <w:r w:rsidR="00C654DB">
        <w:rPr>
          <w:rFonts w:ascii="Times New Roman" w:hAnsi="Times New Roman" w:cs="Times New Roman"/>
          <w:sz w:val="18"/>
          <w:szCs w:val="18"/>
        </w:rPr>
        <w:fldChar w:fldCharType="separate"/>
      </w:r>
      <w:r w:rsidR="00795DDC" w:rsidRPr="00795DDC">
        <w:rPr>
          <w:rFonts w:ascii="Times New Roman" w:hAnsi="Times New Roman" w:cs="Times New Roman"/>
          <w:noProof/>
          <w:sz w:val="18"/>
          <w:szCs w:val="18"/>
        </w:rPr>
        <w:t>[5]</w:t>
      </w:r>
      <w:r w:rsidR="00C654DB">
        <w:rPr>
          <w:rFonts w:ascii="Times New Roman" w:hAnsi="Times New Roman" w:cs="Times New Roman"/>
          <w:sz w:val="18"/>
          <w:szCs w:val="18"/>
        </w:rPr>
        <w:fldChar w:fldCharType="end"/>
      </w:r>
    </w:p>
    <w:p w14:paraId="46AAE44F" w14:textId="343E8726" w:rsidR="00FA185A" w:rsidRDefault="0054199D" w:rsidP="00EB0EAA">
      <w:pPr>
        <w:rPr>
          <w:rFonts w:ascii="Times New Roman" w:hAnsi="Times New Roman" w:cs="Times New Roman"/>
          <w:sz w:val="18"/>
          <w:szCs w:val="18"/>
        </w:rPr>
      </w:pPr>
      <w:r>
        <w:rPr>
          <w:rFonts w:ascii="Times New Roman" w:hAnsi="Times New Roman" w:cs="Times New Roman"/>
          <w:sz w:val="18"/>
          <w:szCs w:val="18"/>
        </w:rPr>
        <w:t xml:space="preserve">That being said, the previously mentioned are some of the more known examples of the </w:t>
      </w:r>
      <w:r w:rsidR="007B5D8C">
        <w:rPr>
          <w:rFonts w:ascii="Times New Roman" w:hAnsi="Times New Roman" w:cs="Times New Roman"/>
          <w:sz w:val="18"/>
          <w:szCs w:val="18"/>
        </w:rPr>
        <w:t>advantages</w:t>
      </w:r>
      <w:r>
        <w:rPr>
          <w:rFonts w:ascii="Times New Roman" w:hAnsi="Times New Roman" w:cs="Times New Roman"/>
          <w:sz w:val="18"/>
          <w:szCs w:val="18"/>
        </w:rPr>
        <w:t xml:space="preserve"> of a smart city,</w:t>
      </w:r>
      <w:r w:rsidR="0075608C">
        <w:rPr>
          <w:rFonts w:ascii="Times New Roman" w:hAnsi="Times New Roman" w:cs="Times New Roman"/>
          <w:sz w:val="18"/>
          <w:szCs w:val="18"/>
        </w:rPr>
        <w:t xml:space="preserve"> being examples that the average person could see improved in daily life. A large </w:t>
      </w:r>
      <w:r w:rsidR="00E77484">
        <w:rPr>
          <w:rFonts w:ascii="Times New Roman" w:hAnsi="Times New Roman" w:cs="Times New Roman"/>
          <w:sz w:val="18"/>
          <w:szCs w:val="18"/>
        </w:rPr>
        <w:t xml:space="preserve">section of a smart city is the improvement of areas of behind-the-scenes nature such as infrastructure </w:t>
      </w:r>
      <w:r w:rsidR="00D002E9">
        <w:rPr>
          <w:rFonts w:ascii="Times New Roman" w:hAnsi="Times New Roman" w:cs="Times New Roman"/>
          <w:sz w:val="18"/>
          <w:szCs w:val="18"/>
        </w:rPr>
        <w:t>such as the electrical grid and water system</w:t>
      </w:r>
      <w:r w:rsidR="00E561F1">
        <w:rPr>
          <w:rFonts w:ascii="Times New Roman" w:hAnsi="Times New Roman" w:cs="Times New Roman"/>
          <w:sz w:val="18"/>
          <w:szCs w:val="18"/>
        </w:rPr>
        <w:t>.  Typical “</w:t>
      </w:r>
      <w:r w:rsidR="00E561F1" w:rsidRPr="00E561F1">
        <w:rPr>
          <w:rFonts w:ascii="Times New Roman" w:hAnsi="Times New Roman" w:cs="Times New Roman"/>
          <w:sz w:val="18"/>
          <w:szCs w:val="18"/>
        </w:rPr>
        <w:t>benefits include improving the utilization of existing infrastructure capacity which can reduce the need for new construction to increase capacity; reducing resource consumption, especially water and energy; reducing CO2 emissions; developing new services for citizens such as real-time transportation guidance and e-government services, and monitoring energy, water, and transportation demand to better manage peak demand capabilities</w:t>
      </w:r>
      <w:r w:rsidR="00D002E9">
        <w:rPr>
          <w:rFonts w:ascii="Times New Roman" w:hAnsi="Times New Roman" w:cs="Times New Roman"/>
          <w:sz w:val="18"/>
          <w:szCs w:val="18"/>
        </w:rPr>
        <w:t>.</w:t>
      </w:r>
      <w:r w:rsidR="00E561F1">
        <w:rPr>
          <w:rFonts w:ascii="Times New Roman" w:hAnsi="Times New Roman" w:cs="Times New Roman"/>
          <w:sz w:val="18"/>
          <w:szCs w:val="18"/>
        </w:rPr>
        <w:t>”</w:t>
      </w:r>
      <w:r w:rsidR="00E561F1">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"DOI" : "10.1109/PICMET.2015.7273174", "author" : [ { "dropping-particle" : "", "family" : "Harmon", "given" : "Robert R", "non-dropping-particle" : "", "parse-names" : false, "suffix" : "" } ], "container-title" : "Smart Cities and the Internet Of Things", "id" : "ITEM-1", "issue" : "August", "issued" : { "date-parts" : [ [ "2015" ] ] }, "title" : "Smart cities and the Internet of Things", "type" : "paper-conference" }, "uris" : [ "http://www.mendeley.com/documents/?uuid=85b550b5-3683-4c5f-9706-92c0088936e2" ] } ], "mendeley" : { "formattedCitation" : "[6]", "plainTextFormattedCitation" : "[6]", "previouslyFormattedCitation" : "[6]" }, "properties" : {  }, "schema" : "https://github.com/citation-style-language/schema/raw/master/csl-citation.json" }</w:instrText>
      </w:r>
      <w:r w:rsidR="00E561F1">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[6]</w:t>
      </w:r>
      <w:r w:rsidR="00E561F1">
        <w:rPr>
          <w:rFonts w:ascii="Times New Roman" w:hAnsi="Times New Roman" w:cs="Times New Roman"/>
          <w:sz w:val="18"/>
          <w:szCs w:val="18"/>
        </w:rPr>
        <w:fldChar w:fldCharType="end"/>
      </w:r>
      <w:r w:rsidR="000E37E0">
        <w:rPr>
          <w:rFonts w:ascii="Times New Roman" w:hAnsi="Times New Roman" w:cs="Times New Roman"/>
          <w:sz w:val="18"/>
          <w:szCs w:val="18"/>
        </w:rPr>
        <w:t xml:space="preserve"> </w:t>
      </w:r>
      <w:r w:rsidR="00EA3677">
        <w:rPr>
          <w:rFonts w:ascii="Times New Roman" w:hAnsi="Times New Roman" w:cs="Times New Roman"/>
          <w:sz w:val="18"/>
          <w:szCs w:val="18"/>
        </w:rPr>
        <w:t>For example, in water</w:t>
      </w:r>
      <w:r w:rsidR="00D14D90">
        <w:rPr>
          <w:rFonts w:ascii="Times New Roman" w:hAnsi="Times New Roman" w:cs="Times New Roman"/>
          <w:sz w:val="18"/>
          <w:szCs w:val="18"/>
        </w:rPr>
        <w:t xml:space="preserve"> systems sensors used in oil pipelines are being installed within existing infrastructure, allowing for the </w:t>
      </w:r>
      <w:r w:rsidR="00CD16D6">
        <w:rPr>
          <w:rFonts w:ascii="Times New Roman" w:hAnsi="Times New Roman" w:cs="Times New Roman"/>
          <w:sz w:val="18"/>
          <w:szCs w:val="18"/>
        </w:rPr>
        <w:t>earlier finding of possible leaks and other problems, and allowing for them to take either reactionary or preventative action, hopefully more the latter than the former.</w:t>
      </w:r>
      <w:r w:rsidR="00564190">
        <w:rPr>
          <w:rFonts w:ascii="Times New Roman" w:hAnsi="Times New Roman" w:cs="Times New Roman"/>
          <w:sz w:val="18"/>
          <w:szCs w:val="18"/>
        </w:rPr>
        <w:t xml:space="preserve"> This means that the existing infrastructure doesn’t need to be completely redone, simply upgraded and will become </w:t>
      </w:r>
      <w:r w:rsidR="00564190">
        <w:rPr>
          <w:rFonts w:ascii="Times New Roman" w:hAnsi="Times New Roman" w:cs="Times New Roman"/>
          <w:i/>
          <w:sz w:val="18"/>
          <w:szCs w:val="18"/>
        </w:rPr>
        <w:t>a lot</w:t>
      </w:r>
      <w:r w:rsidR="00564190">
        <w:rPr>
          <w:rFonts w:ascii="Times New Roman" w:hAnsi="Times New Roman" w:cs="Times New Roman"/>
          <w:sz w:val="18"/>
          <w:szCs w:val="18"/>
        </w:rPr>
        <w:t xml:space="preserve"> more efficient and will therefore last a </w:t>
      </w:r>
      <w:r w:rsidR="00564190">
        <w:rPr>
          <w:rFonts w:ascii="Times New Roman" w:hAnsi="Times New Roman" w:cs="Times New Roman"/>
          <w:i/>
          <w:sz w:val="18"/>
          <w:szCs w:val="18"/>
        </w:rPr>
        <w:t>lot</w:t>
      </w:r>
      <w:r w:rsidR="00564190">
        <w:rPr>
          <w:rFonts w:ascii="Times New Roman" w:hAnsi="Times New Roman" w:cs="Times New Roman"/>
          <w:sz w:val="18"/>
          <w:szCs w:val="18"/>
        </w:rPr>
        <w:t xml:space="preserve"> longer despite the increasing load due to the growing city.</w:t>
      </w:r>
      <w:r w:rsidR="000E6B7F">
        <w:rPr>
          <w:rFonts w:ascii="Times New Roman" w:hAnsi="Times New Roman" w:cs="Times New Roman"/>
          <w:sz w:val="18"/>
          <w:szCs w:val="18"/>
        </w:rPr>
        <w:t xml:space="preserve"> The same can be done for electrical grids,</w:t>
      </w:r>
      <w:r w:rsidR="00DD29AF">
        <w:rPr>
          <w:rFonts w:ascii="Times New Roman" w:hAnsi="Times New Roman" w:cs="Times New Roman"/>
          <w:sz w:val="18"/>
          <w:szCs w:val="18"/>
        </w:rPr>
        <w:t xml:space="preserve"> instead adding smart-meters into buildings allowing for widespread information gathering regarding the </w:t>
      </w:r>
      <w:r w:rsidR="002F583F">
        <w:rPr>
          <w:rFonts w:ascii="Times New Roman" w:hAnsi="Times New Roman" w:cs="Times New Roman"/>
          <w:sz w:val="18"/>
          <w:szCs w:val="18"/>
        </w:rPr>
        <w:t xml:space="preserve">amount used by different zoning areas and the appropriate load on the system. Then you can factor in </w:t>
      </w:r>
      <w:r w:rsidR="0000494A">
        <w:rPr>
          <w:rFonts w:ascii="Times New Roman" w:hAnsi="Times New Roman" w:cs="Times New Roman"/>
          <w:sz w:val="18"/>
          <w:szCs w:val="18"/>
        </w:rPr>
        <w:t>personal electrical generators such as solar panels, and the electrical company can gather a better idea of the electrical requirements of the city</w:t>
      </w:r>
      <w:r w:rsidR="00F40CC7">
        <w:rPr>
          <w:rFonts w:ascii="Times New Roman" w:hAnsi="Times New Roman" w:cs="Times New Roman"/>
          <w:sz w:val="18"/>
          <w:szCs w:val="18"/>
        </w:rPr>
        <w:t>, depending on the time of day and/or year. Some smart cities</w:t>
      </w:r>
      <w:r w:rsidR="00724A58">
        <w:rPr>
          <w:rFonts w:ascii="Times New Roman" w:hAnsi="Times New Roman" w:cs="Times New Roman"/>
          <w:sz w:val="18"/>
          <w:szCs w:val="18"/>
        </w:rPr>
        <w:t xml:space="preserve"> and rural areas</w:t>
      </w:r>
      <w:r w:rsidR="00F40CC7">
        <w:rPr>
          <w:rFonts w:ascii="Times New Roman" w:hAnsi="Times New Roman" w:cs="Times New Roman"/>
          <w:sz w:val="18"/>
          <w:szCs w:val="18"/>
        </w:rPr>
        <w:t xml:space="preserve"> have even adopted the idea of </w:t>
      </w:r>
      <w:r w:rsidR="00105990">
        <w:rPr>
          <w:rFonts w:ascii="Times New Roman" w:hAnsi="Times New Roman" w:cs="Times New Roman"/>
          <w:sz w:val="18"/>
          <w:szCs w:val="18"/>
        </w:rPr>
        <w:t>micro</w:t>
      </w:r>
      <w:r w:rsidR="00F40CC7">
        <w:rPr>
          <w:rFonts w:ascii="Times New Roman" w:hAnsi="Times New Roman" w:cs="Times New Roman"/>
          <w:sz w:val="18"/>
          <w:szCs w:val="18"/>
        </w:rPr>
        <w:t xml:space="preserve">-grids, similar to fault domains </w:t>
      </w:r>
      <w:r w:rsidR="00854D15">
        <w:rPr>
          <w:rFonts w:ascii="Times New Roman" w:hAnsi="Times New Roman" w:cs="Times New Roman"/>
          <w:sz w:val="18"/>
          <w:szCs w:val="18"/>
        </w:rPr>
        <w:t>in computer networks, in this sense should the central grid ever suffer a blackout, these m</w:t>
      </w:r>
      <w:r w:rsidR="00105990">
        <w:rPr>
          <w:rFonts w:ascii="Times New Roman" w:hAnsi="Times New Roman" w:cs="Times New Roman"/>
          <w:sz w:val="18"/>
          <w:szCs w:val="18"/>
        </w:rPr>
        <w:t>icrogrids can act on their own</w:t>
      </w:r>
      <w:r w:rsidR="008031DE">
        <w:rPr>
          <w:rFonts w:ascii="Times New Roman" w:hAnsi="Times New Roman" w:cs="Times New Roman"/>
          <w:sz w:val="18"/>
          <w:szCs w:val="18"/>
        </w:rPr>
        <w:t xml:space="preserve"> for a certain amount of time, until a time when the central system can take back over.</w:t>
      </w:r>
      <w:r w:rsidR="00EB0EAA">
        <w:rPr>
          <w:rFonts w:ascii="Times New Roman" w:hAnsi="Times New Roman" w:cs="Times New Roman"/>
          <w:sz w:val="18"/>
          <w:szCs w:val="18"/>
        </w:rPr>
        <w:t xml:space="preserve"> The official definition being </w:t>
      </w:r>
      <w:r w:rsidR="00EB0EAA" w:rsidRPr="00EB0EAA">
        <w:rPr>
          <w:rFonts w:ascii="Times New Roman" w:hAnsi="Times New Roman" w:cs="Times New Roman" w:hint="eastAsia"/>
          <w:sz w:val="18"/>
          <w:szCs w:val="18"/>
        </w:rPr>
        <w:t>“</w:t>
      </w:r>
      <w:r w:rsidR="00EB0EAA" w:rsidRPr="00EB0EAA">
        <w:rPr>
          <w:rFonts w:ascii="Times New Roman" w:hAnsi="Times New Roman" w:cs="Times New Roman"/>
          <w:sz w:val="18"/>
          <w:szCs w:val="18"/>
        </w:rPr>
        <w:t>group of</w:t>
      </w:r>
      <w:r w:rsidR="00EB0EAA">
        <w:rPr>
          <w:rFonts w:ascii="Times New Roman" w:hAnsi="Times New Roman" w:cs="Times New Roman"/>
          <w:sz w:val="18"/>
          <w:szCs w:val="18"/>
        </w:rPr>
        <w:t xml:space="preserve"> </w:t>
      </w:r>
      <w:r w:rsidR="00EB0EAA" w:rsidRPr="00EB0EAA">
        <w:rPr>
          <w:rFonts w:ascii="Times New Roman" w:hAnsi="Times New Roman" w:cs="Times New Roman"/>
          <w:sz w:val="18"/>
          <w:szCs w:val="18"/>
        </w:rPr>
        <w:t xml:space="preserve">interconnected loads and distributed energy resources within clearly defined electrical boundaries </w:t>
      </w:r>
      <w:commentRangeEnd w:id="2"/>
      <w:r w:rsidR="008E7153">
        <w:rPr>
          <w:rStyle w:val="CommentReference"/>
        </w:rPr>
        <w:lastRenderedPageBreak/>
        <w:commentReference w:id="2"/>
      </w:r>
      <w:r w:rsidR="00EB0EAA" w:rsidRPr="00EB0EAA">
        <w:rPr>
          <w:rFonts w:ascii="Times New Roman" w:hAnsi="Times New Roman" w:cs="Times New Roman"/>
          <w:sz w:val="18"/>
          <w:szCs w:val="18"/>
        </w:rPr>
        <w:t>that acts as a single controllable entity with respect to the grid and that can connect and disconnect from the grid to operate in grid-connected or island-mode</w:t>
      </w:r>
      <w:r w:rsidR="00EB0EAA">
        <w:rPr>
          <w:rFonts w:ascii="Times New Roman" w:hAnsi="Times New Roman" w:cs="Times New Roman"/>
          <w:sz w:val="18"/>
          <w:szCs w:val="18"/>
        </w:rPr>
        <w:t>”</w:t>
      </w:r>
      <w:r w:rsidR="00EB0EAA">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"DOI" : "10.1007/978-981-10-8249-8", "ISBN" : "9789811082498", "author" : [ { "dropping-particle" : "", "family" : "Dobriansky", "given" : "Larisa", "non-dropping-particle" : "", "parse-names" : false, "suffix" : "" } ], "id" : "ITEM-1", "issue" : "January", "issued" : { "date-parts" : [ [ "2018" ] ] }, "title" : "Smart Microgrids", "type" : "article-journal" }, "uris" : [ "http://www.mendeley.com/documents/?uuid=7be64f48-dfb4-488a-ab81-a1f47a8f9700" ] } ], "mendeley" : { "formattedCitation" : "[7]", "plainTextFormattedCitation" : "[7]", "previouslyFormattedCitation" : "[7]" }, "properties" : {  }, "schema" : "https://github.com/citation-style-language/schema/raw/master/csl-citation.json" }</w:instrText>
      </w:r>
      <w:r w:rsidR="00EB0EAA">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[7]</w:t>
      </w:r>
      <w:r w:rsidR="00EB0EAA">
        <w:rPr>
          <w:rFonts w:ascii="Times New Roman" w:hAnsi="Times New Roman" w:cs="Times New Roman"/>
          <w:sz w:val="18"/>
          <w:szCs w:val="18"/>
        </w:rPr>
        <w:fldChar w:fldCharType="end"/>
      </w:r>
      <w:r w:rsidR="00A60A1F">
        <w:rPr>
          <w:rFonts w:ascii="Times New Roman" w:hAnsi="Times New Roman" w:cs="Times New Roman"/>
          <w:sz w:val="18"/>
          <w:szCs w:val="18"/>
        </w:rPr>
        <w:t xml:space="preserve"> A microgrid will most likely be used in places that generate excess power, such as residential areas where most housing has green energy </w:t>
      </w:r>
      <w:r w:rsidR="00E42423">
        <w:rPr>
          <w:rFonts w:ascii="Times New Roman" w:hAnsi="Times New Roman" w:cs="Times New Roman"/>
          <w:sz w:val="18"/>
          <w:szCs w:val="18"/>
        </w:rPr>
        <w:t>projects such as solar panels, this means that because the energy is localised there is less strain on the system</w:t>
      </w:r>
      <w:r w:rsidR="00722C5C">
        <w:rPr>
          <w:rFonts w:ascii="Times New Roman" w:hAnsi="Times New Roman" w:cs="Times New Roman"/>
          <w:sz w:val="18"/>
          <w:szCs w:val="18"/>
        </w:rPr>
        <w:t xml:space="preserve"> to deliver energy over long distances, as well as being more cost effective.</w:t>
      </w:r>
      <w:r w:rsidR="00206E81">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"URL" : "https://www.google.com/url?sa=t&amp;rct=j&amp;q=&amp;esrc=s&amp;source=web&amp;cd=3&amp;cad=rja&amp;uact=8&amp;ved=2ahUKEwiN1Y6nl_3fAhVNUhUIHSAsCAgQFjACegQIAhAC&amp;url=https%3A%2F%2Fwww.wien.gv.at%2Fstadtentwicklung%2Fstudien%2Fpdf%2Fb008403j.pdf&amp;usg=AOvVaw2ookluRqbnTDLLCPJVQ8Yy", "id" : "ITEM-1", "issued" : { "date-parts" : [ [ "0" ] ] }, "title" : "Smart city- What is a smart city", "type" : "webpage" }, "uris" : [ "http://www.mendeley.com/documents/?uuid=794d7a51-b3c8-435d-a44a-50dde5158d24" ] } ], "mendeley" : { "formattedCitation" : "[8]", "plainTextFormattedCitation" : "[8]", "previouslyFormattedCitation" : "[8]" }, "properties" : {  }, "schema" : "https://github.com/citation-style-language/schema/raw/master/csl-citation.json" }</w:instrText>
      </w:r>
      <w:r w:rsidR="00206E81">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[8]</w:t>
      </w:r>
      <w:r w:rsidR="00206E81">
        <w:rPr>
          <w:rFonts w:ascii="Times New Roman" w:hAnsi="Times New Roman" w:cs="Times New Roman"/>
          <w:sz w:val="18"/>
          <w:szCs w:val="18"/>
        </w:rPr>
        <w:fldChar w:fldCharType="end"/>
      </w:r>
      <w:r w:rsidR="002A407C">
        <w:rPr>
          <w:rFonts w:ascii="Times New Roman" w:hAnsi="Times New Roman" w:cs="Times New Roman"/>
          <w:sz w:val="18"/>
          <w:szCs w:val="18"/>
        </w:rPr>
        <w:br/>
        <w:t>The benefits of smart cities are not only directed at th</w:t>
      </w:r>
      <w:r w:rsidR="0045431D">
        <w:rPr>
          <w:rFonts w:ascii="Times New Roman" w:hAnsi="Times New Roman" w:cs="Times New Roman"/>
          <w:sz w:val="18"/>
          <w:szCs w:val="18"/>
        </w:rPr>
        <w:t xml:space="preserve">e core items such as energy, water and so on. </w:t>
      </w:r>
      <w:r w:rsidR="009D6907">
        <w:rPr>
          <w:rFonts w:ascii="Times New Roman" w:hAnsi="Times New Roman" w:cs="Times New Roman"/>
          <w:sz w:val="18"/>
          <w:szCs w:val="18"/>
        </w:rPr>
        <w:t xml:space="preserve">All sectors of </w:t>
      </w:r>
      <w:r w:rsidR="00245F8C">
        <w:rPr>
          <w:rFonts w:ascii="Times New Roman" w:hAnsi="Times New Roman" w:cs="Times New Roman"/>
          <w:sz w:val="18"/>
          <w:szCs w:val="18"/>
        </w:rPr>
        <w:t xml:space="preserve">a city could see improvements, whether or not they actively take part in the initiative, such as commercial, transportation and healthcare. Healthcare is a good example as in recent years the </w:t>
      </w:r>
      <w:commentRangeStart w:id="3"/>
      <w:r w:rsidR="00245F8C">
        <w:rPr>
          <w:rFonts w:ascii="Times New Roman" w:hAnsi="Times New Roman" w:cs="Times New Roman"/>
          <w:sz w:val="18"/>
          <w:szCs w:val="18"/>
        </w:rPr>
        <w:t>NHS</w:t>
      </w:r>
      <w:commentRangeEnd w:id="3"/>
      <w:r w:rsidR="008E7153">
        <w:rPr>
          <w:rStyle w:val="CommentReference"/>
        </w:rPr>
        <w:commentReference w:id="3"/>
      </w:r>
      <w:r w:rsidR="00245F8C">
        <w:rPr>
          <w:rFonts w:ascii="Times New Roman" w:hAnsi="Times New Roman" w:cs="Times New Roman"/>
          <w:sz w:val="18"/>
          <w:szCs w:val="18"/>
        </w:rPr>
        <w:t xml:space="preserve"> has started to digitize </w:t>
      </w:r>
      <w:r w:rsidR="000E4EEF">
        <w:rPr>
          <w:rFonts w:ascii="Times New Roman" w:hAnsi="Times New Roman" w:cs="Times New Roman"/>
          <w:sz w:val="18"/>
          <w:szCs w:val="18"/>
        </w:rPr>
        <w:t xml:space="preserve">records and move towards a more </w:t>
      </w:r>
      <w:r w:rsidR="000208BA">
        <w:rPr>
          <w:rFonts w:ascii="Times New Roman" w:hAnsi="Times New Roman" w:cs="Times New Roman"/>
          <w:sz w:val="18"/>
          <w:szCs w:val="18"/>
        </w:rPr>
        <w:t>digital</w:t>
      </w:r>
      <w:r w:rsidR="000E4EEF">
        <w:rPr>
          <w:rFonts w:ascii="Times New Roman" w:hAnsi="Times New Roman" w:cs="Times New Roman"/>
          <w:sz w:val="18"/>
          <w:szCs w:val="18"/>
        </w:rPr>
        <w:t xml:space="preserve"> infrastructure rather than a paper based one</w:t>
      </w:r>
      <w:r w:rsidR="000208BA">
        <w:rPr>
          <w:rFonts w:ascii="Times New Roman" w:hAnsi="Times New Roman" w:cs="Times New Roman"/>
          <w:sz w:val="18"/>
          <w:szCs w:val="18"/>
        </w:rPr>
        <w:t>, which while not a smart healthcare, it is certainly a large step in the right direction.</w:t>
      </w:r>
      <w:r w:rsidR="00235BC8">
        <w:rPr>
          <w:rFonts w:ascii="Times New Roman" w:hAnsi="Times New Roman" w:cs="Times New Roman"/>
          <w:sz w:val="18"/>
          <w:szCs w:val="18"/>
        </w:rPr>
        <w:t xml:space="preserve"> In this case smart healthcare can be summarised as </w:t>
      </w:r>
      <w:r w:rsidR="000415C8">
        <w:rPr>
          <w:rFonts w:ascii="Times New Roman" w:hAnsi="Times New Roman" w:cs="Times New Roman"/>
          <w:sz w:val="18"/>
          <w:szCs w:val="18"/>
        </w:rPr>
        <w:t>“</w:t>
      </w:r>
      <w:r w:rsidR="00235BC8">
        <w:rPr>
          <w:rFonts w:ascii="Times New Roman" w:hAnsi="Times New Roman" w:cs="Times New Roman"/>
          <w:sz w:val="18"/>
          <w:szCs w:val="18"/>
        </w:rPr>
        <w:t>the use of IoT technology in the improvement of healthcare standards and efficiency</w:t>
      </w:r>
      <w:r w:rsidR="000415C8">
        <w:rPr>
          <w:rFonts w:ascii="Times New Roman" w:hAnsi="Times New Roman" w:cs="Times New Roman"/>
          <w:sz w:val="18"/>
          <w:szCs w:val="18"/>
        </w:rPr>
        <w:t>”</w:t>
      </w:r>
      <w:r w:rsidR="00235BC8">
        <w:rPr>
          <w:rFonts w:ascii="Times New Roman" w:hAnsi="Times New Roman" w:cs="Times New Roman"/>
          <w:sz w:val="18"/>
          <w:szCs w:val="18"/>
        </w:rPr>
        <w:t>. For example, in select hospitals the use of smart biosensors and wearable technology allows for the hospital to monitor patients much more accurately</w:t>
      </w:r>
      <w:r w:rsidR="0059245F">
        <w:rPr>
          <w:rFonts w:ascii="Times New Roman" w:hAnsi="Times New Roman" w:cs="Times New Roman"/>
          <w:sz w:val="18"/>
          <w:szCs w:val="18"/>
        </w:rPr>
        <w:t xml:space="preserve"> and remotely, even if the patient has been discharged, but not yet out of danger.</w:t>
      </w:r>
      <w:r w:rsidR="000415C8">
        <w:rPr>
          <w:rFonts w:ascii="Times New Roman" w:hAnsi="Times New Roman" w:cs="Times New Roman"/>
          <w:sz w:val="18"/>
          <w:szCs w:val="18"/>
        </w:rPr>
        <w:t xml:space="preserve"> Then there is the fact that it is digitized in real time, </w:t>
      </w:r>
      <w:r w:rsidR="00785F0A">
        <w:rPr>
          <w:rFonts w:ascii="Times New Roman" w:hAnsi="Times New Roman" w:cs="Times New Roman"/>
          <w:sz w:val="18"/>
          <w:szCs w:val="18"/>
        </w:rPr>
        <w:t>meaning it is accessible even should a patient have to visit another hospital</w:t>
      </w:r>
      <w:r w:rsidR="008F67CD">
        <w:rPr>
          <w:rFonts w:ascii="Times New Roman" w:hAnsi="Times New Roman" w:cs="Times New Roman"/>
          <w:sz w:val="18"/>
          <w:szCs w:val="18"/>
        </w:rPr>
        <w:t xml:space="preserve">. Another huge benefit is the improvement in the response time of ambulances or other emergency services, combining the </w:t>
      </w:r>
      <w:r w:rsidR="00B803F7">
        <w:rPr>
          <w:rFonts w:ascii="Times New Roman" w:hAnsi="Times New Roman" w:cs="Times New Roman"/>
          <w:sz w:val="18"/>
          <w:szCs w:val="18"/>
        </w:rPr>
        <w:t xml:space="preserve">real-time traffic tracking mentioned previously, ambulances can </w:t>
      </w:r>
      <w:r w:rsidR="00952BF0">
        <w:rPr>
          <w:rFonts w:ascii="Times New Roman" w:hAnsi="Times New Roman" w:cs="Times New Roman"/>
          <w:sz w:val="18"/>
          <w:szCs w:val="18"/>
        </w:rPr>
        <w:t xml:space="preserve">use said information to find the shortest path to destination, of which </w:t>
      </w:r>
      <w:commentRangeStart w:id="4"/>
      <w:r w:rsidR="00952BF0">
        <w:rPr>
          <w:rFonts w:ascii="Times New Roman" w:hAnsi="Times New Roman" w:cs="Times New Roman"/>
          <w:sz w:val="18"/>
          <w:szCs w:val="18"/>
        </w:rPr>
        <w:t>wouldn’t</w:t>
      </w:r>
      <w:commentRangeEnd w:id="4"/>
      <w:r w:rsidR="008E7153">
        <w:rPr>
          <w:rStyle w:val="CommentReference"/>
        </w:rPr>
        <w:commentReference w:id="4"/>
      </w:r>
      <w:r w:rsidR="00952BF0">
        <w:rPr>
          <w:rFonts w:ascii="Times New Roman" w:hAnsi="Times New Roman" w:cs="Times New Roman"/>
          <w:sz w:val="18"/>
          <w:szCs w:val="18"/>
        </w:rPr>
        <w:t xml:space="preserve"> always be a direct path.</w:t>
      </w:r>
      <w:r w:rsidR="001A5427">
        <w:rPr>
          <w:rFonts w:ascii="Times New Roman" w:hAnsi="Times New Roman" w:cs="Times New Roman"/>
          <w:sz w:val="18"/>
          <w:szCs w:val="18"/>
        </w:rPr>
        <w:fldChar w:fldCharType="begin" w:fldLock="1"/>
      </w:r>
      <w:r w:rsidR="00E561F1">
        <w:rPr>
          <w:rFonts w:ascii="Times New Roman" w:hAnsi="Times New Roman" w:cs="Times New Roman"/>
          <w:sz w:val="18"/>
          <w:szCs w:val="18"/>
        </w:rPr>
        <w:instrText>ADDIN CSL_CITATION { "citationItems" : [ { "id" : "ITEM-1", "itemData" : { "author" : [ { "dropping-particle" : "", "family" : "Gupta", "given" : "Poonam", "non-dropping-particle" : "", "parse-names" : false, "suffix" : "" }, { "dropping-particle" : "", "family" : "Pol", "given" : "Satyasheel", "non-dropping-particle" : "", "parse-names" : false, "suffix" : "" }, { "dropping-particle" : "", "family" : "Rahatekar", "given" : "Dharmanath", "non-dropping-particle" : "", "parse-names" : false, "suffix" : "" }, { "dropping-particle" : "", "family" : "Patil", "given" : "Avanti", "non-dropping-particle" : "", "parse-names" : false, "suffix" : "" } ], "id" : "ITEM-1", "issued" : { "date-parts" : [ [ "2016" ] ] }, "number-of-pages" : "23-26", "title" : "Smart Ambulance System", "type" : "report" }, "uris" : [ "http://www.mendeley.com/documents/?uuid=a6eeb5e5-2c9b-4433-80e2-0aace1de622b" ] } ], "mendeley" : { "formattedCitation" : "[9]", "plainTextFormattedCitation" : "[9]", "previouslyFormattedCitation" : "[9]" }, "properties" : {  }, "schema" : "https://github.com/citation-style-language/schema/raw/master/csl-citation.json" }</w:instrText>
      </w:r>
      <w:r w:rsidR="001A5427">
        <w:rPr>
          <w:rFonts w:ascii="Times New Roman" w:hAnsi="Times New Roman" w:cs="Times New Roman"/>
          <w:sz w:val="18"/>
          <w:szCs w:val="18"/>
        </w:rPr>
        <w:fldChar w:fldCharType="separate"/>
      </w:r>
      <w:r w:rsidR="00E561F1" w:rsidRPr="00E561F1">
        <w:rPr>
          <w:rFonts w:ascii="Times New Roman" w:hAnsi="Times New Roman" w:cs="Times New Roman"/>
          <w:noProof/>
          <w:sz w:val="18"/>
          <w:szCs w:val="18"/>
        </w:rPr>
        <w:t>[9]</w:t>
      </w:r>
      <w:r w:rsidR="001A5427">
        <w:rPr>
          <w:rFonts w:ascii="Times New Roman" w:hAnsi="Times New Roman" w:cs="Times New Roman"/>
          <w:sz w:val="18"/>
          <w:szCs w:val="18"/>
        </w:rPr>
        <w:fldChar w:fldCharType="end"/>
      </w:r>
    </w:p>
    <w:p w14:paraId="5E394522" w14:textId="203FD2CF" w:rsidR="00FA185A" w:rsidRPr="00F20C97" w:rsidRDefault="00FA185A" w:rsidP="00EB0EAA">
      <w:pPr>
        <w:rPr>
          <w:rFonts w:ascii="Times New Roman" w:hAnsi="Times New Roman" w:cs="Times New Roman"/>
          <w:sz w:val="18"/>
          <w:szCs w:val="18"/>
        </w:rPr>
      </w:pPr>
      <w:r>
        <w:rPr>
          <w:rFonts w:ascii="Times New Roman" w:hAnsi="Times New Roman" w:cs="Times New Roman"/>
          <w:sz w:val="18"/>
          <w:szCs w:val="18"/>
        </w:rPr>
        <w:t xml:space="preserve">Now, of course, with any projects there will be problems, and the </w:t>
      </w:r>
      <w:r w:rsidR="00AF7AED">
        <w:rPr>
          <w:rFonts w:ascii="Times New Roman" w:hAnsi="Times New Roman" w:cs="Times New Roman"/>
          <w:sz w:val="18"/>
          <w:szCs w:val="18"/>
        </w:rPr>
        <w:t>concept of IoT and smart cities are no different in this matter. Starting with IoT</w:t>
      </w:r>
      <w:r w:rsidR="00374838">
        <w:rPr>
          <w:rFonts w:ascii="Times New Roman" w:hAnsi="Times New Roman" w:cs="Times New Roman"/>
          <w:sz w:val="18"/>
          <w:szCs w:val="18"/>
        </w:rPr>
        <w:t>, is first of all networking Infrastructure, as a result of the growing of the Internet of Things</w:t>
      </w:r>
      <w:r w:rsidR="000355E5">
        <w:rPr>
          <w:rFonts w:ascii="Times New Roman" w:hAnsi="Times New Roman" w:cs="Times New Roman"/>
          <w:sz w:val="18"/>
          <w:szCs w:val="18"/>
        </w:rPr>
        <w:t xml:space="preserve"> networks have been improved to accommodate the additional load, but that is only due to the problem of additional load in the first place</w:t>
      </w:r>
      <w:r w:rsidR="001F0157">
        <w:rPr>
          <w:rFonts w:ascii="Times New Roman" w:hAnsi="Times New Roman" w:cs="Times New Roman"/>
          <w:sz w:val="18"/>
          <w:szCs w:val="18"/>
        </w:rPr>
        <w:t>. Depending on the scenario IoT is configured into, this can cost from thousands to millions</w:t>
      </w:r>
      <w:r w:rsidR="00273BE2">
        <w:rPr>
          <w:rFonts w:ascii="Times New Roman" w:hAnsi="Times New Roman" w:cs="Times New Roman"/>
          <w:sz w:val="18"/>
          <w:szCs w:val="18"/>
        </w:rPr>
        <w:t xml:space="preserve"> of</w:t>
      </w:r>
      <w:r w:rsidR="00936A86">
        <w:rPr>
          <w:rFonts w:ascii="Times New Roman" w:hAnsi="Times New Roman" w:cs="Times New Roman"/>
          <w:sz w:val="18"/>
          <w:szCs w:val="18"/>
        </w:rPr>
        <w:t xml:space="preserve"> dollars, not to mention the hassle in replacing/upgrading the already existing networks, of course a cheaper option is to simply build on top of what already exists, but in that sense a weak foundation will only delay the problems.</w:t>
      </w:r>
      <w:r w:rsidR="00B455D1">
        <w:rPr>
          <w:rFonts w:ascii="Times New Roman" w:hAnsi="Times New Roman" w:cs="Times New Roman"/>
          <w:sz w:val="18"/>
          <w:szCs w:val="18"/>
        </w:rPr>
        <w:t xml:space="preserve"> Next is technology, right now IoT technology is at a state of constant</w:t>
      </w:r>
      <w:r w:rsidR="00F02C25">
        <w:rPr>
          <w:rFonts w:ascii="Times New Roman" w:hAnsi="Times New Roman" w:cs="Times New Roman"/>
          <w:sz w:val="18"/>
          <w:szCs w:val="18"/>
        </w:rPr>
        <w:t xml:space="preserve"> development, with more and more advancements being released every year, making it easier</w:t>
      </w:r>
      <w:r w:rsidR="00FA15D8">
        <w:rPr>
          <w:rFonts w:ascii="Times New Roman" w:hAnsi="Times New Roman" w:cs="Times New Roman"/>
          <w:sz w:val="18"/>
          <w:szCs w:val="18"/>
        </w:rPr>
        <w:t xml:space="preserve"> to use, cheaper</w:t>
      </w:r>
      <w:r w:rsidR="00F02C25">
        <w:rPr>
          <w:rFonts w:ascii="Times New Roman" w:hAnsi="Times New Roman" w:cs="Times New Roman"/>
          <w:sz w:val="18"/>
          <w:szCs w:val="18"/>
        </w:rPr>
        <w:t xml:space="preserve"> and more effective, so the</w:t>
      </w:r>
      <w:r w:rsidR="00FA15D8">
        <w:rPr>
          <w:rFonts w:ascii="Times New Roman" w:hAnsi="Times New Roman" w:cs="Times New Roman"/>
          <w:sz w:val="18"/>
          <w:szCs w:val="18"/>
        </w:rPr>
        <w:t xml:space="preserve"> general question arises about when to actually install a system, without it becoming outdated by the time its complete. </w:t>
      </w:r>
      <w:r w:rsidR="00A02037">
        <w:rPr>
          <w:rFonts w:ascii="Times New Roman" w:hAnsi="Times New Roman" w:cs="Times New Roman"/>
          <w:sz w:val="18"/>
          <w:szCs w:val="18"/>
        </w:rPr>
        <w:t>Unfortunately</w:t>
      </w:r>
      <w:r w:rsidR="00FA15D8">
        <w:rPr>
          <w:rFonts w:ascii="Times New Roman" w:hAnsi="Times New Roman" w:cs="Times New Roman"/>
          <w:sz w:val="18"/>
          <w:szCs w:val="18"/>
        </w:rPr>
        <w:t xml:space="preserve"> that comes with the disappointing answer that </w:t>
      </w:r>
      <w:r w:rsidR="002121BF">
        <w:rPr>
          <w:rFonts w:ascii="Times New Roman" w:hAnsi="Times New Roman" w:cs="Times New Roman"/>
          <w:sz w:val="18"/>
          <w:szCs w:val="18"/>
        </w:rPr>
        <w:t xml:space="preserve">there is no such time, no matter when it is installed by the time it is </w:t>
      </w:r>
      <w:r w:rsidR="00A02037">
        <w:rPr>
          <w:rFonts w:ascii="Times New Roman" w:hAnsi="Times New Roman" w:cs="Times New Roman"/>
          <w:sz w:val="18"/>
          <w:szCs w:val="18"/>
        </w:rPr>
        <w:t xml:space="preserve">likely </w:t>
      </w:r>
      <w:r w:rsidR="002121BF">
        <w:rPr>
          <w:rFonts w:ascii="Times New Roman" w:hAnsi="Times New Roman" w:cs="Times New Roman"/>
          <w:sz w:val="18"/>
          <w:szCs w:val="18"/>
        </w:rPr>
        <w:t>complete, it will be outdated,</w:t>
      </w:r>
      <w:r w:rsidR="00A02037">
        <w:rPr>
          <w:rFonts w:ascii="Times New Roman" w:hAnsi="Times New Roman" w:cs="Times New Roman"/>
          <w:sz w:val="18"/>
          <w:szCs w:val="18"/>
        </w:rPr>
        <w:t xml:space="preserve"> but none the less, installing IoT implementations whether it be in a home or city environment will allow the user, or government to reap the benefits</w:t>
      </w:r>
      <w:r w:rsidR="009852C8">
        <w:rPr>
          <w:rFonts w:ascii="Times New Roman" w:hAnsi="Times New Roman" w:cs="Times New Roman"/>
          <w:sz w:val="18"/>
          <w:szCs w:val="18"/>
        </w:rPr>
        <w:t xml:space="preserve"> over a longer time is installed sooner.</w:t>
      </w:r>
      <w:r w:rsidR="00511486">
        <w:rPr>
          <w:rFonts w:ascii="Times New Roman" w:hAnsi="Times New Roman" w:cs="Times New Roman"/>
          <w:sz w:val="18"/>
          <w:szCs w:val="18"/>
        </w:rPr>
        <w:fldChar w:fldCharType="begin" w:fldLock="1"/>
      </w:r>
      <w:r w:rsidR="002F1EBD">
        <w:rPr>
          <w:rFonts w:ascii="Times New Roman" w:hAnsi="Times New Roman" w:cs="Times New Roman"/>
          <w:sz w:val="18"/>
          <w:szCs w:val="18"/>
        </w:rPr>
        <w:instrText>ADDIN CSL_CITATION { "citationItems" : [ { "id" : "ITEM-1", "itemData" : { "author" : [ { "dropping-particle" : "", "family" : "Cisco Public Information", "given" : "", "non-dropping-particle" : "", "parse-names" : false, "suffix" : "" } ], "id" : "ITEM-1", "issued" : { "date-parts" : [ [ "0" ] ] }, "number-of-pages" : "5", "title" : "IPv6 Security Brief", "type" : "report" }, "uris" : [ "http://www.mendeley.com/documents/?uuid=03f6c480-48c5-325b-9809-3eb3c737b84a" ] }, { "id" : "ITEM-2", "itemData" : { "URL" : "https://www.google.com/url?sa=t&amp;rct=j&amp;q=&amp;esrc=s&amp;source=web&amp;cd=2&amp;ved=2ahUKEwinm4L1-__fAhXNy4UKHSVSAxUQFjABegQIChAC&amp;url=https%3A%2F%2Fwww.cisco.com%2Fc%2Fdam%2Fen%2Fus%2Fproducts%2Fcollateral%2Fse%2Finternet-of-things%2Fat-a-glance-c45-731471.pdf&amp;usg=AOvVaw1x-KbVFBQJ3MIL7iaZrd12", "author" : [ { "dropping-particle" : "", "family" : "Cisco", "given" : "", "non-dropping-particle" : "", "parse-names" : false, "suffix" : "" } ], "container-title" : "Cisco", "id" : "ITEM-2", "issued" : { "date-parts" : [ [ "2016" ] ] }, "title" : "Internet of Things", "type" : "webpage" }, "uris" : [ "http://www.mendeley.com/documents/?uuid=6ee5d052-e694-46a0-8eb2-82810af0c5a3" ] } ], "mendeley" : { "formattedCitation" : "[10], [11]", "plainTextFormattedCitation" : "[10], [11]", "previouslyFormattedCitation" : "[10], [11]" }, "properties" : {  }, "schema" : "https://github.com/citation-style-language/schema/raw/master/csl-citation.json" }</w:instrText>
      </w:r>
      <w:r w:rsidR="00511486">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[10], [11]</w:t>
      </w:r>
      <w:r w:rsidR="00511486">
        <w:rPr>
          <w:rFonts w:ascii="Times New Roman" w:hAnsi="Times New Roman" w:cs="Times New Roman"/>
          <w:sz w:val="18"/>
          <w:szCs w:val="18"/>
        </w:rPr>
        <w:fldChar w:fldCharType="end"/>
      </w:r>
      <w:r w:rsidR="009852C8">
        <w:rPr>
          <w:rFonts w:ascii="Times New Roman" w:hAnsi="Times New Roman" w:cs="Times New Roman"/>
          <w:sz w:val="18"/>
          <w:szCs w:val="18"/>
        </w:rPr>
        <w:br/>
        <w:t xml:space="preserve">Lastly is the more important down-side; Cost. As is with all things, it will </w:t>
      </w:r>
      <w:r w:rsidR="00230813">
        <w:rPr>
          <w:rFonts w:ascii="Times New Roman" w:hAnsi="Times New Roman" w:cs="Times New Roman"/>
          <w:sz w:val="18"/>
          <w:szCs w:val="18"/>
        </w:rPr>
        <w:t>inevitably</w:t>
      </w:r>
      <w:r w:rsidR="009852C8">
        <w:rPr>
          <w:rFonts w:ascii="Times New Roman" w:hAnsi="Times New Roman" w:cs="Times New Roman"/>
          <w:sz w:val="18"/>
          <w:szCs w:val="18"/>
        </w:rPr>
        <w:t xml:space="preserve"> the cost that prevents </w:t>
      </w:r>
      <w:r w:rsidR="00230813">
        <w:rPr>
          <w:rFonts w:ascii="Times New Roman" w:hAnsi="Times New Roman" w:cs="Times New Roman"/>
          <w:sz w:val="18"/>
          <w:szCs w:val="18"/>
        </w:rPr>
        <w:t xml:space="preserve">advancement into smart cities, while IoT in recent years has become much, much cheaper than </w:t>
      </w:r>
      <w:r w:rsidR="003B3196">
        <w:rPr>
          <w:rFonts w:ascii="Times New Roman" w:hAnsi="Times New Roman" w:cs="Times New Roman"/>
          <w:sz w:val="18"/>
          <w:szCs w:val="18"/>
        </w:rPr>
        <w:t xml:space="preserve">7-10 years ago, in smart city </w:t>
      </w:r>
      <w:r w:rsidR="004A66FF">
        <w:rPr>
          <w:rFonts w:ascii="Times New Roman" w:hAnsi="Times New Roman" w:cs="Times New Roman"/>
          <w:sz w:val="18"/>
          <w:szCs w:val="18"/>
        </w:rPr>
        <w:t>environments</w:t>
      </w:r>
      <w:r w:rsidR="003B3196">
        <w:rPr>
          <w:rFonts w:ascii="Times New Roman" w:hAnsi="Times New Roman" w:cs="Times New Roman"/>
          <w:sz w:val="18"/>
          <w:szCs w:val="18"/>
        </w:rPr>
        <w:t xml:space="preserve"> the initial cost in both money and time is </w:t>
      </w:r>
      <w:r w:rsidR="003B3196">
        <w:rPr>
          <w:rFonts w:ascii="Times New Roman" w:hAnsi="Times New Roman" w:cs="Times New Roman"/>
          <w:i/>
          <w:sz w:val="18"/>
          <w:szCs w:val="18"/>
        </w:rPr>
        <w:t>huge</w:t>
      </w:r>
      <w:r w:rsidR="00F20C97">
        <w:rPr>
          <w:rFonts w:ascii="Times New Roman" w:hAnsi="Times New Roman" w:cs="Times New Roman"/>
          <w:i/>
          <w:sz w:val="18"/>
          <w:szCs w:val="18"/>
        </w:rPr>
        <w:t xml:space="preserve">, </w:t>
      </w:r>
      <w:r w:rsidR="00F20C97">
        <w:rPr>
          <w:rFonts w:ascii="Times New Roman" w:hAnsi="Times New Roman" w:cs="Times New Roman"/>
          <w:sz w:val="18"/>
          <w:szCs w:val="18"/>
        </w:rPr>
        <w:t xml:space="preserve">with spending on smart cities </w:t>
      </w:r>
      <w:r w:rsidR="0040173A">
        <w:rPr>
          <w:rFonts w:ascii="Times New Roman" w:hAnsi="Times New Roman" w:cs="Times New Roman"/>
          <w:sz w:val="18"/>
          <w:szCs w:val="18"/>
        </w:rPr>
        <w:t xml:space="preserve">globally </w:t>
      </w:r>
      <w:r w:rsidR="00F20C97">
        <w:rPr>
          <w:rFonts w:ascii="Times New Roman" w:hAnsi="Times New Roman" w:cs="Times New Roman"/>
          <w:sz w:val="18"/>
          <w:szCs w:val="18"/>
        </w:rPr>
        <w:t>being $80 Billion</w:t>
      </w:r>
      <w:r w:rsidR="004A66FF">
        <w:rPr>
          <w:rFonts w:ascii="Times New Roman" w:hAnsi="Times New Roman" w:cs="Times New Roman"/>
          <w:sz w:val="18"/>
          <w:szCs w:val="18"/>
        </w:rPr>
        <w:t xml:space="preserve"> in 2018</w:t>
      </w:r>
      <w:r w:rsidR="00F20C97">
        <w:rPr>
          <w:rFonts w:ascii="Times New Roman" w:hAnsi="Times New Roman" w:cs="Times New Roman"/>
          <w:sz w:val="18"/>
          <w:szCs w:val="18"/>
        </w:rPr>
        <w:t>, and expected to grow to $158 Billion by 2022</w:t>
      </w:r>
      <w:r w:rsidR="004A66FF">
        <w:rPr>
          <w:rFonts w:ascii="Times New Roman" w:hAnsi="Times New Roman" w:cs="Times New Roman"/>
          <w:sz w:val="18"/>
          <w:szCs w:val="18"/>
        </w:rPr>
        <w:fldChar w:fldCharType="begin" w:fldLock="1"/>
      </w:r>
      <w:r w:rsidR="009364E2">
        <w:rPr>
          <w:rFonts w:ascii="Times New Roman" w:hAnsi="Times New Roman" w:cs="Times New Roman"/>
          <w:sz w:val="18"/>
          <w:szCs w:val="18"/>
        </w:rPr>
        <w:instrText>ADDIN CSL_CITATION { "citationItems" : [ { "id" : "ITEM-1", "itemData" : { "URL" : "https://www.idc.com/getdoc.jsp?containerId=prUS44159418", "author" : [ { "dropping-particle" : "", "family" : "IDC", "given" : "", "non-dropping-particle" : "", "parse-names" : false, "suffix" : "" } ], "id" : "ITEM-1", "issued" : { "date-parts" : [ [ "2018" ] ] }, "title" : "IDC Forecasts Smart Cities Spending", "type" : "webpage" }, "uris" : [ "http://www.mendeley.com/documents/?uuid=6a9514a8-df95-48ee-9f44-c648023e9f08" ] } ], "mendeley" : { "formattedCitation" : "[12]", "plainTextFormattedCitation" : "[12]", "previouslyFormattedCitation" : "[12]" }, "properties" : {  }, "schema" : "https://github.com/citation-style-language/schema/raw/master/csl-citation.json" }</w:instrText>
      </w:r>
      <w:r w:rsidR="004A66FF">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[12]</w:t>
      </w:r>
      <w:r w:rsidR="004A66FF">
        <w:rPr>
          <w:rFonts w:ascii="Times New Roman" w:hAnsi="Times New Roman" w:cs="Times New Roman"/>
          <w:sz w:val="18"/>
          <w:szCs w:val="18"/>
        </w:rPr>
        <w:fldChar w:fldCharType="end"/>
      </w:r>
      <w:r w:rsidR="004A66FF">
        <w:rPr>
          <w:rFonts w:ascii="Times New Roman" w:hAnsi="Times New Roman" w:cs="Times New Roman"/>
          <w:sz w:val="18"/>
          <w:szCs w:val="18"/>
        </w:rPr>
        <w:t xml:space="preserve">, </w:t>
      </w:r>
      <w:r w:rsidR="0040173A">
        <w:rPr>
          <w:rFonts w:ascii="Times New Roman" w:hAnsi="Times New Roman" w:cs="Times New Roman"/>
          <w:sz w:val="18"/>
          <w:szCs w:val="18"/>
        </w:rPr>
        <w:t xml:space="preserve">likely due to the </w:t>
      </w:r>
      <w:r w:rsidR="001C5E35">
        <w:rPr>
          <w:rFonts w:ascii="Times New Roman" w:hAnsi="Times New Roman" w:cs="Times New Roman"/>
          <w:sz w:val="18"/>
          <w:szCs w:val="18"/>
        </w:rPr>
        <w:t>fast adoption of smart cities and high-rate of investment</w:t>
      </w:r>
      <w:r w:rsidR="00E657FF">
        <w:rPr>
          <w:rFonts w:ascii="Times New Roman" w:hAnsi="Times New Roman" w:cs="Times New Roman"/>
          <w:sz w:val="18"/>
          <w:szCs w:val="18"/>
        </w:rPr>
        <w:t xml:space="preserve">, not to mention the increasing need for them due to </w:t>
      </w:r>
      <w:r w:rsidR="000768FD">
        <w:rPr>
          <w:rFonts w:ascii="Times New Roman" w:hAnsi="Times New Roman" w:cs="Times New Roman"/>
          <w:sz w:val="18"/>
          <w:szCs w:val="18"/>
        </w:rPr>
        <w:t xml:space="preserve">increasingly </w:t>
      </w:r>
      <w:r w:rsidR="00E657FF">
        <w:rPr>
          <w:rFonts w:ascii="Times New Roman" w:hAnsi="Times New Roman" w:cs="Times New Roman"/>
          <w:sz w:val="18"/>
          <w:szCs w:val="18"/>
        </w:rPr>
        <w:t>high density population centres</w:t>
      </w:r>
      <w:r w:rsidR="00966E5C">
        <w:rPr>
          <w:rFonts w:ascii="Times New Roman" w:hAnsi="Times New Roman" w:cs="Times New Roman"/>
          <w:sz w:val="18"/>
          <w:szCs w:val="18"/>
        </w:rPr>
        <w:t xml:space="preserve">, of which will only continue to grow </w:t>
      </w:r>
      <w:r w:rsidR="00102E05">
        <w:rPr>
          <w:rFonts w:ascii="Times New Roman" w:hAnsi="Times New Roman" w:cs="Times New Roman"/>
          <w:sz w:val="18"/>
          <w:szCs w:val="18"/>
        </w:rPr>
        <w:t xml:space="preserve">as the years go on. On the bright side, as adoption is increased, </w:t>
      </w:r>
      <w:r w:rsidR="0072438C">
        <w:rPr>
          <w:rFonts w:ascii="Times New Roman" w:hAnsi="Times New Roman" w:cs="Times New Roman"/>
          <w:sz w:val="18"/>
          <w:szCs w:val="18"/>
        </w:rPr>
        <w:t xml:space="preserve">over time prices will go down, allowing for easier implementation in other </w:t>
      </w:r>
      <w:r w:rsidR="00D81490">
        <w:rPr>
          <w:rFonts w:ascii="Times New Roman" w:hAnsi="Times New Roman" w:cs="Times New Roman"/>
          <w:sz w:val="18"/>
          <w:szCs w:val="18"/>
        </w:rPr>
        <w:t>cities</w:t>
      </w:r>
      <w:r w:rsidR="0072438C">
        <w:rPr>
          <w:rFonts w:ascii="Times New Roman" w:hAnsi="Times New Roman" w:cs="Times New Roman"/>
          <w:sz w:val="18"/>
          <w:szCs w:val="18"/>
        </w:rPr>
        <w:t xml:space="preserve">, and the currant examples such as London can act as a case study to the newer </w:t>
      </w:r>
      <w:r w:rsidR="00D81490">
        <w:rPr>
          <w:rFonts w:ascii="Times New Roman" w:hAnsi="Times New Roman" w:cs="Times New Roman"/>
          <w:sz w:val="18"/>
          <w:szCs w:val="18"/>
        </w:rPr>
        <w:t>cities of which want to undertake the implementation of a smart city.</w:t>
      </w:r>
      <w:r w:rsidR="00BA1649">
        <w:rPr>
          <w:rFonts w:ascii="Times New Roman" w:hAnsi="Times New Roman" w:cs="Times New Roman"/>
          <w:sz w:val="18"/>
          <w:szCs w:val="18"/>
        </w:rPr>
        <w:fldChar w:fldCharType="begin" w:fldLock="1"/>
      </w:r>
      <w:r w:rsidR="009364E2">
        <w:rPr>
          <w:rFonts w:ascii="Times New Roman" w:hAnsi="Times New Roman" w:cs="Times New Roman"/>
          <w:sz w:val="18"/>
          <w:szCs w:val="18"/>
        </w:rPr>
        <w:instrText>ADDIN CSL_CITATION { "citationItems" : [ { "id" : "ITEM-1", "itemData" : { "DOI" : "10.1109/MCE.2016.2556879", "author" : [ { "dropping-particle" : "", "family" : "Mohanty", "given" : "Saraju P", "non-dropping-particle" : "", "parse-names" : false, "suffix" : "" } ], "id" : "ITEM-1", "issue" : "July 2016", "issued" : { "date-parts" : [ [ "2017" ] ] }, "title" : "Everything You Wanted to Know About Smart Cities", "type" : "report" }, "uris" : [ "http://www.mendeley.com/documents/?uuid=495ea84a-46c4-4456-93fc-c1be981c5064" ] } ], "mendeley" : { "formattedCitation" : "[13]", "plainTextFormattedCitation" : "[13]", "previouslyFormattedCitation" : "[13]" }, "properties" : {  }, "schema" : "https://github.com/citation-style-language/schema/raw/master/csl-citation.json" }</w:instrText>
      </w:r>
      <w:r w:rsidR="00BA1649">
        <w:rPr>
          <w:rFonts w:ascii="Times New Roman" w:hAnsi="Times New Roman" w:cs="Times New Roman"/>
          <w:sz w:val="18"/>
          <w:szCs w:val="18"/>
        </w:rPr>
        <w:fldChar w:fldCharType="separate"/>
      </w:r>
      <w:r w:rsidR="009364E2" w:rsidRPr="009364E2">
        <w:rPr>
          <w:rFonts w:ascii="Times New Roman" w:hAnsi="Times New Roman" w:cs="Times New Roman"/>
          <w:noProof/>
          <w:sz w:val="18"/>
          <w:szCs w:val="18"/>
        </w:rPr>
        <w:t>[13]</w:t>
      </w:r>
      <w:r w:rsidR="00BA1649">
        <w:rPr>
          <w:rFonts w:ascii="Times New Roman" w:hAnsi="Times New Roman" w:cs="Times New Roman"/>
          <w:sz w:val="18"/>
          <w:szCs w:val="18"/>
        </w:rPr>
        <w:fldChar w:fldCharType="end"/>
      </w:r>
    </w:p>
    <w:p w14:paraId="36C9BF9B" w14:textId="4430B017" w:rsidR="00275B71" w:rsidRDefault="00DA23F0" w:rsidP="00275B71">
      <w:pPr>
        <w:rPr>
          <w:rFonts w:ascii="Times New Roman" w:hAnsi="Times New Roman" w:cs="Times New Roman"/>
          <w:sz w:val="18"/>
          <w:szCs w:val="18"/>
        </w:rPr>
      </w:pPr>
      <w:r w:rsidRPr="00DA23F0">
        <w:rPr>
          <w:rFonts w:ascii="Times New Roman" w:hAnsi="Times New Roman" w:cs="Times New Roman"/>
          <w:sz w:val="18"/>
          <w:szCs w:val="18"/>
        </w:rPr>
        <w:t>In conclusion</w:t>
      </w:r>
      <w:r w:rsidR="00A277CA">
        <w:rPr>
          <w:rFonts w:ascii="Times New Roman" w:hAnsi="Times New Roman" w:cs="Times New Roman"/>
          <w:sz w:val="18"/>
          <w:szCs w:val="18"/>
        </w:rPr>
        <w:t xml:space="preserve"> while the idea of IoT and smart cities are becoming more popular, it will take a good few years until we can see widespread adoption in urban environments outside of the large</w:t>
      </w:r>
      <w:r w:rsidR="00480215">
        <w:rPr>
          <w:rFonts w:ascii="Times New Roman" w:hAnsi="Times New Roman" w:cs="Times New Roman"/>
          <w:sz w:val="18"/>
          <w:szCs w:val="18"/>
        </w:rPr>
        <w:t>r</w:t>
      </w:r>
      <w:r w:rsidR="00A277CA">
        <w:rPr>
          <w:rFonts w:ascii="Times New Roman" w:hAnsi="Times New Roman" w:cs="Times New Roman"/>
          <w:sz w:val="18"/>
          <w:szCs w:val="18"/>
        </w:rPr>
        <w:t xml:space="preserve"> cities such as New York, London and Tokyo. Even then</w:t>
      </w:r>
      <w:r w:rsidR="00D82B1D">
        <w:rPr>
          <w:rFonts w:ascii="Times New Roman" w:hAnsi="Times New Roman" w:cs="Times New Roman"/>
          <w:sz w:val="18"/>
          <w:szCs w:val="18"/>
        </w:rPr>
        <w:t>, due to the high costs of both time and money needed for implementation and the</w:t>
      </w:r>
      <w:r w:rsidR="00774BDF">
        <w:rPr>
          <w:rFonts w:ascii="Times New Roman" w:hAnsi="Times New Roman" w:cs="Times New Roman"/>
          <w:sz w:val="18"/>
          <w:szCs w:val="18"/>
        </w:rPr>
        <w:t xml:space="preserve"> upgrading of the infrastructure needed it will be 20-50 years until truly wide-spread adoption</w:t>
      </w:r>
      <w:r w:rsidR="007C7E15">
        <w:rPr>
          <w:rFonts w:ascii="Times New Roman" w:hAnsi="Times New Roman" w:cs="Times New Roman"/>
          <w:sz w:val="18"/>
          <w:szCs w:val="18"/>
        </w:rPr>
        <w:t xml:space="preserve">, at least at the current rate, there are a number of projects aiming to increase the </w:t>
      </w:r>
      <w:r w:rsidR="00984480">
        <w:rPr>
          <w:rFonts w:ascii="Times New Roman" w:hAnsi="Times New Roman" w:cs="Times New Roman"/>
          <w:sz w:val="18"/>
          <w:szCs w:val="18"/>
        </w:rPr>
        <w:t xml:space="preserve">implementation of smart city technologies, of which </w:t>
      </w:r>
      <w:r w:rsidR="00592B8E">
        <w:rPr>
          <w:rFonts w:ascii="Times New Roman" w:hAnsi="Times New Roman" w:cs="Times New Roman"/>
          <w:sz w:val="18"/>
          <w:szCs w:val="18"/>
        </w:rPr>
        <w:t xml:space="preserve">change this rate significantly. </w:t>
      </w:r>
      <w:r w:rsidR="007537C2">
        <w:rPr>
          <w:rFonts w:ascii="Times New Roman" w:hAnsi="Times New Roman" w:cs="Times New Roman"/>
          <w:sz w:val="18"/>
          <w:szCs w:val="18"/>
        </w:rPr>
        <w:t>Even so, we will likely see small implementations of IoT in smaller cities, due to the improvements they provide, but likely limited only to the very centre of the cities in question.</w:t>
      </w:r>
    </w:p>
    <w:p w14:paraId="3330203B" w14:textId="585140B6" w:rsidR="00DA23F0" w:rsidRDefault="00DA23F0" w:rsidP="00275B71">
      <w:pPr>
        <w:rPr>
          <w:rFonts w:ascii="Times New Roman" w:hAnsi="Times New Roman" w:cs="Times New Roman"/>
          <w:sz w:val="18"/>
          <w:szCs w:val="18"/>
        </w:rPr>
      </w:pPr>
    </w:p>
    <w:p w14:paraId="402C78AF" w14:textId="55D44300" w:rsidR="00DA23F0" w:rsidRDefault="00DA23F0" w:rsidP="00D61746">
      <w:pPr>
        <w:pStyle w:val="Heading1"/>
        <w:jc w:val="center"/>
        <w:rPr>
          <w:rFonts w:ascii="Times New Roman" w:hAnsi="Times New Roman" w:cs="Times New Roman"/>
          <w:color w:val="auto"/>
        </w:rPr>
      </w:pPr>
      <w:bookmarkStart w:id="5" w:name="_Toc535873734"/>
      <w:r w:rsidRPr="00DA23F0">
        <w:rPr>
          <w:rFonts w:ascii="Times New Roman" w:hAnsi="Times New Roman" w:cs="Times New Roman"/>
          <w:color w:val="auto"/>
        </w:rPr>
        <w:t>Design and Implementation</w:t>
      </w:r>
      <w:bookmarkEnd w:id="5"/>
    </w:p>
    <w:p w14:paraId="063ABC70" w14:textId="77BF8E80" w:rsidR="0049627E" w:rsidRDefault="00DA23F0" w:rsidP="00DA23F0">
      <w:pPr>
        <w:rPr>
          <w:rFonts w:ascii="Times New Roman" w:hAnsi="Times New Roman" w:cs="Times New Roman"/>
          <w:sz w:val="18"/>
          <w:szCs w:val="18"/>
        </w:rPr>
      </w:pPr>
      <w:r w:rsidRPr="007D5FB2">
        <w:rPr>
          <w:sz w:val="18"/>
          <w:szCs w:val="18"/>
        </w:rPr>
        <w:br/>
      </w:r>
      <w:r w:rsidR="007D5FB2" w:rsidRPr="007D5FB2">
        <w:rPr>
          <w:rFonts w:ascii="Times New Roman" w:hAnsi="Times New Roman" w:cs="Times New Roman"/>
          <w:sz w:val="18"/>
          <w:szCs w:val="18"/>
        </w:rPr>
        <w:t>In th</w:t>
      </w:r>
      <w:r w:rsidR="007D5FB2">
        <w:rPr>
          <w:rFonts w:ascii="Times New Roman" w:hAnsi="Times New Roman" w:cs="Times New Roman"/>
          <w:sz w:val="18"/>
          <w:szCs w:val="18"/>
        </w:rPr>
        <w:t>is project, the aim was to design</w:t>
      </w:r>
      <w:r w:rsidR="00EB74B0">
        <w:rPr>
          <w:rFonts w:ascii="Times New Roman" w:hAnsi="Times New Roman" w:cs="Times New Roman"/>
          <w:sz w:val="18"/>
          <w:szCs w:val="18"/>
        </w:rPr>
        <w:t xml:space="preserve"> a “</w:t>
      </w:r>
      <w:r w:rsidR="00EB74B0" w:rsidRPr="00EB74B0">
        <w:rPr>
          <w:rFonts w:ascii="Times New Roman" w:hAnsi="Times New Roman" w:cs="Times New Roman"/>
          <w:sz w:val="18"/>
          <w:szCs w:val="18"/>
        </w:rPr>
        <w:t>functional/working enterprise Network &amp; Data Centre to support University of Wales Trinity St David (UWTSD) campuses and partner colleges globally”</w:t>
      </w:r>
      <w:r w:rsidR="00EB74B0">
        <w:rPr>
          <w:rFonts w:ascii="Times New Roman" w:hAnsi="Times New Roman" w:cs="Times New Roman"/>
          <w:sz w:val="18"/>
          <w:szCs w:val="18"/>
        </w:rPr>
        <w:t>.</w:t>
      </w:r>
      <w:r w:rsidR="0057550C">
        <w:rPr>
          <w:rFonts w:ascii="Times New Roman" w:hAnsi="Times New Roman" w:cs="Times New Roman"/>
          <w:sz w:val="18"/>
          <w:szCs w:val="18"/>
        </w:rPr>
        <w:t xml:space="preserve"> This was done via packet tracer for this assignment</w:t>
      </w:r>
      <w:r w:rsidR="0034268A">
        <w:rPr>
          <w:rFonts w:ascii="Times New Roman" w:hAnsi="Times New Roman" w:cs="Times New Roman"/>
          <w:sz w:val="18"/>
          <w:szCs w:val="18"/>
        </w:rPr>
        <w:t>, each campus location consisting of a minimum of two core switches, and two distribution switches, along with 3 access layer switches.</w:t>
      </w:r>
      <w:r w:rsidR="005F3CB1">
        <w:rPr>
          <w:rFonts w:ascii="Times New Roman" w:hAnsi="Times New Roman" w:cs="Times New Roman"/>
          <w:sz w:val="18"/>
          <w:szCs w:val="18"/>
        </w:rPr>
        <w:t xml:space="preserve"> In </w:t>
      </w:r>
      <w:r w:rsidR="008335FC">
        <w:rPr>
          <w:rFonts w:ascii="Times New Roman" w:hAnsi="Times New Roman" w:cs="Times New Roman"/>
          <w:sz w:val="18"/>
          <w:szCs w:val="18"/>
        </w:rPr>
        <w:t>this project</w:t>
      </w:r>
      <w:r w:rsidR="005F3CB1">
        <w:rPr>
          <w:rFonts w:ascii="Times New Roman" w:hAnsi="Times New Roman" w:cs="Times New Roman"/>
          <w:sz w:val="18"/>
          <w:szCs w:val="18"/>
        </w:rPr>
        <w:t xml:space="preserve">, Swansea, Carmarthen and Lampeter </w:t>
      </w:r>
      <w:r w:rsidR="00BA10F9">
        <w:rPr>
          <w:rFonts w:ascii="Times New Roman" w:hAnsi="Times New Roman" w:cs="Times New Roman"/>
          <w:sz w:val="18"/>
          <w:szCs w:val="18"/>
        </w:rPr>
        <w:t xml:space="preserve">each </w:t>
      </w:r>
      <w:r w:rsidR="005F3CB1">
        <w:rPr>
          <w:rFonts w:ascii="Times New Roman" w:hAnsi="Times New Roman" w:cs="Times New Roman"/>
          <w:sz w:val="18"/>
          <w:szCs w:val="18"/>
        </w:rPr>
        <w:t>consist of one are</w:t>
      </w:r>
      <w:r w:rsidR="00BA10F9">
        <w:rPr>
          <w:rFonts w:ascii="Times New Roman" w:hAnsi="Times New Roman" w:cs="Times New Roman"/>
          <w:sz w:val="18"/>
          <w:szCs w:val="18"/>
        </w:rPr>
        <w:t>a connected to one core layer switch setup</w:t>
      </w:r>
      <w:r w:rsidR="00C06520">
        <w:rPr>
          <w:rFonts w:ascii="Times New Roman" w:hAnsi="Times New Roman" w:cs="Times New Roman"/>
          <w:sz w:val="18"/>
          <w:szCs w:val="18"/>
        </w:rPr>
        <w:t>, whereas London and Malaysia have two areas connected to their main core switches.</w:t>
      </w:r>
      <w:r w:rsidR="001E35CE">
        <w:rPr>
          <w:rFonts w:ascii="Times New Roman" w:hAnsi="Times New Roman" w:cs="Times New Roman"/>
          <w:sz w:val="18"/>
          <w:szCs w:val="18"/>
        </w:rPr>
        <w:t xml:space="preserve"> Originally design implementation was to add multiple distribution areas to every campus, but that caused no ends of problems from packet tracer ranging from crashing,</w:t>
      </w:r>
      <w:r w:rsidR="008335FC">
        <w:rPr>
          <w:rFonts w:ascii="Times New Roman" w:hAnsi="Times New Roman" w:cs="Times New Roman"/>
          <w:sz w:val="18"/>
          <w:szCs w:val="18"/>
        </w:rPr>
        <w:t xml:space="preserve"> crashing when loading the file in question or completely separate parts of the network to stop working, so this was a compromise.</w:t>
      </w:r>
      <w:r w:rsidR="008060D5">
        <w:rPr>
          <w:rFonts w:ascii="Times New Roman" w:hAnsi="Times New Roman" w:cs="Times New Roman"/>
          <w:sz w:val="18"/>
          <w:szCs w:val="18"/>
        </w:rPr>
        <w:t xml:space="preserve"> Each campus has a ~750 IP address split evenly among three vlans</w:t>
      </w:r>
      <w:r w:rsidR="0010059F">
        <w:rPr>
          <w:rFonts w:ascii="Times New Roman" w:hAnsi="Times New Roman" w:cs="Times New Roman"/>
          <w:sz w:val="18"/>
          <w:szCs w:val="18"/>
        </w:rPr>
        <w:t>, staff, student and Guest</w:t>
      </w:r>
      <w:r w:rsidR="00954B76">
        <w:rPr>
          <w:rFonts w:ascii="Times New Roman" w:hAnsi="Times New Roman" w:cs="Times New Roman"/>
          <w:sz w:val="18"/>
          <w:szCs w:val="18"/>
        </w:rPr>
        <w:t xml:space="preserve">. While each of the switches could be restricted to singular vlans, that seems odd seeing as they would be used interchangeably in a </w:t>
      </w:r>
      <w:r w:rsidR="00AD6945">
        <w:rPr>
          <w:rFonts w:ascii="Times New Roman" w:hAnsi="Times New Roman" w:cs="Times New Roman"/>
          <w:sz w:val="18"/>
          <w:szCs w:val="18"/>
        </w:rPr>
        <w:t>real-life</w:t>
      </w:r>
      <w:r w:rsidR="00954B76">
        <w:rPr>
          <w:rFonts w:ascii="Times New Roman" w:hAnsi="Times New Roman" w:cs="Times New Roman"/>
          <w:sz w:val="18"/>
          <w:szCs w:val="18"/>
        </w:rPr>
        <w:t xml:space="preserve"> scenario</w:t>
      </w:r>
      <w:r w:rsidR="00184562">
        <w:rPr>
          <w:rFonts w:ascii="Times New Roman" w:hAnsi="Times New Roman" w:cs="Times New Roman"/>
          <w:sz w:val="18"/>
          <w:szCs w:val="18"/>
        </w:rPr>
        <w:t xml:space="preserve">, so each access switch has capabilities for vlans 1,10,20 and 30. </w:t>
      </w:r>
      <w:r w:rsidR="00AD6945">
        <w:rPr>
          <w:rFonts w:ascii="Times New Roman" w:hAnsi="Times New Roman" w:cs="Times New Roman"/>
          <w:sz w:val="18"/>
          <w:szCs w:val="18"/>
        </w:rPr>
        <w:t>All campus networks use OSPF for IP routing</w:t>
      </w:r>
      <w:r w:rsidR="006B4678">
        <w:rPr>
          <w:rFonts w:ascii="Times New Roman" w:hAnsi="Times New Roman" w:cs="Times New Roman"/>
          <w:sz w:val="18"/>
          <w:szCs w:val="18"/>
        </w:rPr>
        <w:t xml:space="preserve">, and are connected to the ‘internet’, a singular multilayer switch. While it could be said that the internet is not </w:t>
      </w:r>
      <w:r w:rsidR="00FF7145">
        <w:rPr>
          <w:rFonts w:ascii="Times New Roman" w:hAnsi="Times New Roman" w:cs="Times New Roman"/>
          <w:sz w:val="18"/>
          <w:szCs w:val="18"/>
        </w:rPr>
        <w:t>so simple, seeing as we cannot configure the internet, it was decided to simply connect them</w:t>
      </w:r>
      <w:r w:rsidR="004E67DE">
        <w:rPr>
          <w:rFonts w:ascii="Times New Roman" w:hAnsi="Times New Roman" w:cs="Times New Roman"/>
          <w:sz w:val="18"/>
          <w:szCs w:val="18"/>
        </w:rPr>
        <w:t xml:space="preserve"> physically</w:t>
      </w:r>
      <w:r w:rsidR="00FF7145">
        <w:rPr>
          <w:rFonts w:ascii="Times New Roman" w:hAnsi="Times New Roman" w:cs="Times New Roman"/>
          <w:sz w:val="18"/>
          <w:szCs w:val="18"/>
        </w:rPr>
        <w:t xml:space="preserve"> to each other, then use GRE VPN tunnelling to allow </w:t>
      </w:r>
      <w:r w:rsidR="004E67DE">
        <w:rPr>
          <w:rFonts w:ascii="Times New Roman" w:hAnsi="Times New Roman" w:cs="Times New Roman"/>
          <w:sz w:val="18"/>
          <w:szCs w:val="18"/>
        </w:rPr>
        <w:t xml:space="preserve">IP </w:t>
      </w:r>
      <w:r w:rsidR="00FF7145">
        <w:rPr>
          <w:rFonts w:ascii="Times New Roman" w:hAnsi="Times New Roman" w:cs="Times New Roman"/>
          <w:sz w:val="18"/>
          <w:szCs w:val="18"/>
        </w:rPr>
        <w:t>connectivity.</w:t>
      </w:r>
      <w:r w:rsidR="00336997">
        <w:rPr>
          <w:rFonts w:ascii="Times New Roman" w:hAnsi="Times New Roman" w:cs="Times New Roman"/>
          <w:sz w:val="18"/>
          <w:szCs w:val="18"/>
        </w:rPr>
        <w:br/>
      </w:r>
      <w:r w:rsidR="00336997">
        <w:rPr>
          <w:rFonts w:ascii="Times New Roman" w:hAnsi="Times New Roman" w:cs="Times New Roman"/>
          <w:sz w:val="18"/>
          <w:szCs w:val="18"/>
        </w:rPr>
        <w:lastRenderedPageBreak/>
        <w:t>Also worth noting is that while each campus has a different IP addressing scheme, they could all share the same IPs, using NAT to translate, but due to the way packet tracer does ping tests and such, that was very unlikely to work.</w:t>
      </w:r>
      <w:r w:rsidR="000A2B39">
        <w:rPr>
          <w:rFonts w:ascii="Times New Roman" w:hAnsi="Times New Roman" w:cs="Times New Roman"/>
          <w:sz w:val="18"/>
          <w:szCs w:val="18"/>
        </w:rPr>
        <w:t xml:space="preserve"> While on thee point of things could’ve been implemented, the </w:t>
      </w:r>
      <w:r w:rsidR="00FE747F">
        <w:rPr>
          <w:rFonts w:ascii="Times New Roman" w:hAnsi="Times New Roman" w:cs="Times New Roman"/>
          <w:sz w:val="18"/>
          <w:szCs w:val="18"/>
        </w:rPr>
        <w:t>H</w:t>
      </w:r>
      <w:r w:rsidR="000A2B39">
        <w:rPr>
          <w:rFonts w:ascii="Times New Roman" w:hAnsi="Times New Roman" w:cs="Times New Roman"/>
          <w:sz w:val="18"/>
          <w:szCs w:val="18"/>
        </w:rPr>
        <w:t>RSP</w:t>
      </w:r>
      <w:r w:rsidR="00FE747F">
        <w:rPr>
          <w:rFonts w:ascii="Times New Roman" w:hAnsi="Times New Roman" w:cs="Times New Roman"/>
          <w:sz w:val="18"/>
          <w:szCs w:val="18"/>
        </w:rPr>
        <w:t xml:space="preserve"> implemented was originally going to use tracking to change </w:t>
      </w:r>
      <w:r w:rsidR="00013A4E">
        <w:rPr>
          <w:rFonts w:ascii="Times New Roman" w:hAnsi="Times New Roman" w:cs="Times New Roman"/>
          <w:sz w:val="18"/>
          <w:szCs w:val="18"/>
        </w:rPr>
        <w:t>priorities</w:t>
      </w:r>
      <w:r w:rsidR="00FE747F">
        <w:rPr>
          <w:rFonts w:ascii="Times New Roman" w:hAnsi="Times New Roman" w:cs="Times New Roman"/>
          <w:sz w:val="18"/>
          <w:szCs w:val="18"/>
        </w:rPr>
        <w:t xml:space="preserve"> should a </w:t>
      </w:r>
      <w:r w:rsidR="00FC718A">
        <w:rPr>
          <w:rFonts w:ascii="Times New Roman" w:hAnsi="Times New Roman" w:cs="Times New Roman"/>
          <w:sz w:val="18"/>
          <w:szCs w:val="18"/>
        </w:rPr>
        <w:t>certain connection, one of the two connections to the core switches, go down but due to packet tracer having problems with flapping interfaces, implementing this would’ve brought the entire network to a standstill.</w:t>
      </w:r>
      <w:r w:rsidR="003F014B">
        <w:rPr>
          <w:rFonts w:ascii="Times New Roman" w:hAnsi="Times New Roman" w:cs="Times New Roman"/>
          <w:sz w:val="18"/>
          <w:szCs w:val="18"/>
        </w:rPr>
        <w:br/>
        <w:t>The assumptions made going into this design, is that each campus would require separation of resources</w:t>
      </w:r>
      <w:r w:rsidR="00FC0F81">
        <w:rPr>
          <w:rFonts w:ascii="Times New Roman" w:hAnsi="Times New Roman" w:cs="Times New Roman"/>
          <w:sz w:val="18"/>
          <w:szCs w:val="18"/>
        </w:rPr>
        <w:t>, of which is why vlanning was implemented, and multiple hosts</w:t>
      </w:r>
      <w:r w:rsidR="00D90DD4">
        <w:rPr>
          <w:rFonts w:ascii="Times New Roman" w:hAnsi="Times New Roman" w:cs="Times New Roman"/>
          <w:sz w:val="18"/>
          <w:szCs w:val="18"/>
        </w:rPr>
        <w:t>, which in packet tracer are PC hosts, but given the need, a switch could easily be plugged in and configuration changed to allow for greater expansion.</w:t>
      </w:r>
      <w:r w:rsidR="00EB5919">
        <w:rPr>
          <w:rFonts w:ascii="Times New Roman" w:hAnsi="Times New Roman" w:cs="Times New Roman"/>
          <w:sz w:val="18"/>
          <w:szCs w:val="18"/>
        </w:rPr>
        <w:t xml:space="preserve"> Then there was the IP addressing needs, having no idea and no number given about the </w:t>
      </w:r>
      <w:r w:rsidR="003C4ED5">
        <w:rPr>
          <w:rFonts w:ascii="Times New Roman" w:hAnsi="Times New Roman" w:cs="Times New Roman"/>
          <w:sz w:val="18"/>
          <w:szCs w:val="18"/>
        </w:rPr>
        <w:t>number</w:t>
      </w:r>
      <w:r w:rsidR="00EB5919">
        <w:rPr>
          <w:rFonts w:ascii="Times New Roman" w:hAnsi="Times New Roman" w:cs="Times New Roman"/>
          <w:sz w:val="18"/>
          <w:szCs w:val="18"/>
        </w:rPr>
        <w:t xml:space="preserve"> of users in a single campus, it was decided that a singular </w:t>
      </w:r>
      <w:r w:rsidR="00AE26F4">
        <w:rPr>
          <w:rFonts w:ascii="Times New Roman" w:hAnsi="Times New Roman" w:cs="Times New Roman"/>
          <w:sz w:val="18"/>
          <w:szCs w:val="18"/>
        </w:rPr>
        <w:t xml:space="preserve">250 IP addresses were given to each vlan, minus five for the </w:t>
      </w:r>
      <w:r w:rsidR="003C4ED5">
        <w:rPr>
          <w:rFonts w:ascii="Times New Roman" w:hAnsi="Times New Roman" w:cs="Times New Roman"/>
          <w:sz w:val="18"/>
          <w:szCs w:val="18"/>
        </w:rPr>
        <w:t xml:space="preserve">appropriate </w:t>
      </w:r>
      <w:r w:rsidR="00AE26F4">
        <w:rPr>
          <w:rFonts w:ascii="Times New Roman" w:hAnsi="Times New Roman" w:cs="Times New Roman"/>
          <w:sz w:val="18"/>
          <w:szCs w:val="18"/>
        </w:rPr>
        <w:t xml:space="preserve">DHCP servers and </w:t>
      </w:r>
      <w:r w:rsidR="003C4ED5">
        <w:rPr>
          <w:rFonts w:ascii="Times New Roman" w:hAnsi="Times New Roman" w:cs="Times New Roman"/>
          <w:sz w:val="18"/>
          <w:szCs w:val="18"/>
        </w:rPr>
        <w:t>HRSP configurations.</w:t>
      </w:r>
      <w:r w:rsidR="00146239">
        <w:rPr>
          <w:rFonts w:ascii="Times New Roman" w:hAnsi="Times New Roman" w:cs="Times New Roman"/>
          <w:sz w:val="18"/>
          <w:szCs w:val="18"/>
        </w:rPr>
        <w:br/>
        <w:t>At the time of writing,</w:t>
      </w:r>
      <w:r w:rsidR="00D66B5B">
        <w:rPr>
          <w:rFonts w:ascii="Times New Roman" w:hAnsi="Times New Roman" w:cs="Times New Roman"/>
          <w:sz w:val="18"/>
          <w:szCs w:val="18"/>
        </w:rPr>
        <w:t xml:space="preserve"> all DHCP capabilities and ping testing were successful, whether that hold true during future testing, only time will tell.</w:t>
      </w:r>
      <w:r w:rsidR="00B32AEA">
        <w:rPr>
          <w:rFonts w:ascii="Times New Roman" w:hAnsi="Times New Roman" w:cs="Times New Roman"/>
          <w:sz w:val="18"/>
          <w:szCs w:val="18"/>
        </w:rPr>
        <w:t xml:space="preserve"> Some ping tests may require 1-3 indivi</w:t>
      </w:r>
      <w:r w:rsidR="0049627E">
        <w:rPr>
          <w:rFonts w:ascii="Times New Roman" w:hAnsi="Times New Roman" w:cs="Times New Roman"/>
          <w:sz w:val="18"/>
          <w:szCs w:val="18"/>
        </w:rPr>
        <w:t>dual pings, and done in simulation mode</w:t>
      </w:r>
      <w:r w:rsidR="00F218A2">
        <w:rPr>
          <w:rFonts w:ascii="Times New Roman" w:hAnsi="Times New Roman" w:cs="Times New Roman"/>
          <w:sz w:val="18"/>
          <w:szCs w:val="18"/>
        </w:rPr>
        <w:t>, Packet tracer is very temperamental.</w:t>
      </w:r>
    </w:p>
    <w:p w14:paraId="0ACAB379" w14:textId="4453FA8E" w:rsidR="00C34594" w:rsidRDefault="00C34594" w:rsidP="00DA23F0">
      <w:pPr>
        <w:rPr>
          <w:rFonts w:ascii="Times New Roman" w:hAnsi="Times New Roman" w:cs="Times New Roman"/>
          <w:sz w:val="18"/>
          <w:szCs w:val="18"/>
        </w:rPr>
      </w:pPr>
      <w:r>
        <w:rPr>
          <w:rFonts w:ascii="Times New Roman" w:hAnsi="Times New Roman" w:cs="Times New Roman"/>
          <w:sz w:val="18"/>
          <w:szCs w:val="18"/>
        </w:rPr>
        <w:t>The design model could technically support the addition of IoT devices and accommodate a small area of smart city technology, only it would very likely require a</w:t>
      </w:r>
      <w:r w:rsidR="004C1FC1">
        <w:rPr>
          <w:rFonts w:ascii="Times New Roman" w:hAnsi="Times New Roman" w:cs="Times New Roman"/>
          <w:sz w:val="18"/>
          <w:szCs w:val="18"/>
        </w:rPr>
        <w:t xml:space="preserve"> massive</w:t>
      </w:r>
      <w:r>
        <w:rPr>
          <w:rFonts w:ascii="Times New Roman" w:hAnsi="Times New Roman" w:cs="Times New Roman"/>
          <w:sz w:val="18"/>
          <w:szCs w:val="18"/>
        </w:rPr>
        <w:t xml:space="preserve"> overhaul</w:t>
      </w:r>
      <w:r w:rsidR="004C1FC1">
        <w:rPr>
          <w:rFonts w:ascii="Times New Roman" w:hAnsi="Times New Roman" w:cs="Times New Roman"/>
          <w:sz w:val="18"/>
          <w:szCs w:val="18"/>
        </w:rPr>
        <w:t>, such as addition of IPv6 capabilities, or at the very least IPv4 to IPv6 NAT translation. This would then require an increase in the available IP address, although if using IoT devices, DHCP is unlikely to be used due t the nature of IoT communication and the fact that constantly swapping addresses would mess up DHCP constantly. Then there is the additional load on the Distribution and Core switches in each campus, depending on the amount, in the hundreds then the load could be handled without problem, only if the devices number in the thousands would it be suggested to update the appropriate network infrastructure.</w:t>
      </w:r>
    </w:p>
    <w:p w14:paraId="3F968C6B" w14:textId="7C2E7477" w:rsidR="003C4ED5" w:rsidRPr="007D5FB2" w:rsidRDefault="003C4ED5" w:rsidP="00DA23F0">
      <w:pPr>
        <w:rPr>
          <w:rFonts w:ascii="Times New Roman" w:hAnsi="Times New Roman" w:cs="Times New Roman"/>
          <w:sz w:val="18"/>
          <w:szCs w:val="18"/>
        </w:rPr>
      </w:pPr>
      <w:r>
        <w:rPr>
          <w:rFonts w:ascii="Times New Roman" w:hAnsi="Times New Roman" w:cs="Times New Roman"/>
          <w:sz w:val="18"/>
          <w:szCs w:val="18"/>
        </w:rPr>
        <w:t xml:space="preserve">In future work, </w:t>
      </w:r>
      <w:r w:rsidR="00D1385A">
        <w:rPr>
          <w:rFonts w:ascii="Times New Roman" w:hAnsi="Times New Roman" w:cs="Times New Roman"/>
          <w:sz w:val="18"/>
          <w:szCs w:val="18"/>
        </w:rPr>
        <w:t xml:space="preserve">the recommendations learnt from this would be </w:t>
      </w:r>
      <w:r w:rsidR="008946C1">
        <w:rPr>
          <w:rFonts w:ascii="Times New Roman" w:hAnsi="Times New Roman" w:cs="Times New Roman"/>
          <w:sz w:val="18"/>
          <w:szCs w:val="18"/>
        </w:rPr>
        <w:t>to avoid packet tracer, as recent updates have caused multiple issues, such as the flapping interfaces</w:t>
      </w:r>
      <w:r w:rsidR="00D1764F">
        <w:rPr>
          <w:rFonts w:ascii="Times New Roman" w:hAnsi="Times New Roman" w:cs="Times New Roman"/>
          <w:sz w:val="18"/>
          <w:szCs w:val="18"/>
        </w:rPr>
        <w:t xml:space="preserve"> mentioned previously, and the fact that network connectivity is up to the flip of a coin on every load of the file</w:t>
      </w:r>
      <w:r w:rsidR="004A5005">
        <w:rPr>
          <w:rFonts w:ascii="Times New Roman" w:hAnsi="Times New Roman" w:cs="Times New Roman"/>
          <w:sz w:val="18"/>
          <w:szCs w:val="18"/>
        </w:rPr>
        <w:t>.</w:t>
      </w:r>
      <w:r w:rsidR="007F6F64">
        <w:rPr>
          <w:rFonts w:ascii="Times New Roman" w:hAnsi="Times New Roman" w:cs="Times New Roman"/>
          <w:sz w:val="18"/>
          <w:szCs w:val="18"/>
        </w:rPr>
        <w:t xml:space="preserve"> Also, the learning process in such tasks means it would be completed much more quickly</w:t>
      </w:r>
      <w:r w:rsidR="00061B90">
        <w:rPr>
          <w:rFonts w:ascii="Times New Roman" w:hAnsi="Times New Roman" w:cs="Times New Roman"/>
          <w:sz w:val="18"/>
          <w:szCs w:val="18"/>
        </w:rPr>
        <w:t>, and with the changes in software hopefully more redundancy options could be put in place</w:t>
      </w:r>
      <w:r w:rsidR="00DE7E32">
        <w:rPr>
          <w:rFonts w:ascii="Times New Roman" w:hAnsi="Times New Roman" w:cs="Times New Roman"/>
          <w:sz w:val="18"/>
          <w:szCs w:val="18"/>
        </w:rPr>
        <w:t xml:space="preserve">, along with a more efficient IP addressing </w:t>
      </w:r>
      <w:commentRangeStart w:id="6"/>
      <w:r w:rsidR="00DE7E32">
        <w:rPr>
          <w:rFonts w:ascii="Times New Roman" w:hAnsi="Times New Roman" w:cs="Times New Roman"/>
          <w:sz w:val="18"/>
          <w:szCs w:val="18"/>
        </w:rPr>
        <w:t>scheme</w:t>
      </w:r>
      <w:commentRangeEnd w:id="6"/>
      <w:r w:rsidR="008E7153">
        <w:rPr>
          <w:rStyle w:val="CommentReference"/>
        </w:rPr>
        <w:commentReference w:id="6"/>
      </w:r>
      <w:r w:rsidR="00DE7E32">
        <w:rPr>
          <w:rFonts w:ascii="Times New Roman" w:hAnsi="Times New Roman" w:cs="Times New Roman"/>
          <w:sz w:val="18"/>
          <w:szCs w:val="18"/>
        </w:rPr>
        <w:t>.</w:t>
      </w:r>
    </w:p>
    <w:p w14:paraId="1ED13447" w14:textId="020CFE30" w:rsidR="00C35A5D" w:rsidRDefault="00C35A5D" w:rsidP="00C35A5D"/>
    <w:p w14:paraId="19B744F1" w14:textId="70EC8F15" w:rsidR="00C31AAD" w:rsidRDefault="00C31AAD">
      <w:r>
        <w:br w:type="page"/>
      </w:r>
    </w:p>
    <w:p w14:paraId="3E3A1C94" w14:textId="244410BF" w:rsidR="00C31AAD" w:rsidRDefault="00C31AAD" w:rsidP="00C31AAD">
      <w:pPr>
        <w:pStyle w:val="Heading1"/>
        <w:jc w:val="center"/>
        <w:rPr>
          <w:rFonts w:ascii="Times New Roman" w:hAnsi="Times New Roman" w:cs="Times New Roman"/>
          <w:color w:val="auto"/>
        </w:rPr>
      </w:pPr>
      <w:bookmarkStart w:id="7" w:name="_Toc535873735"/>
      <w:commentRangeStart w:id="8"/>
      <w:r w:rsidRPr="00C31AAD">
        <w:rPr>
          <w:rFonts w:ascii="Times New Roman" w:hAnsi="Times New Roman" w:cs="Times New Roman"/>
          <w:color w:val="auto"/>
        </w:rPr>
        <w:lastRenderedPageBreak/>
        <w:t>References</w:t>
      </w:r>
      <w:bookmarkEnd w:id="7"/>
      <w:commentRangeEnd w:id="8"/>
      <w:r w:rsidR="008E7153">
        <w:rPr>
          <w:rStyle w:val="CommentReference"/>
          <w:rFonts w:asciiTheme="minorHAnsi" w:eastAsiaTheme="minorEastAsia" w:hAnsiTheme="minorHAnsi" w:cstheme="minorBidi"/>
          <w:color w:val="auto"/>
        </w:rPr>
        <w:commentReference w:id="8"/>
      </w:r>
    </w:p>
    <w:p w14:paraId="624332AC" w14:textId="77777777" w:rsidR="00C31AAD" w:rsidRPr="00C31AAD" w:rsidRDefault="00C31AAD" w:rsidP="00C31AAD"/>
    <w:p w14:paraId="7531E4A5" w14:textId="69A77806" w:rsidR="002F1EBD" w:rsidRPr="002F1EBD" w:rsidRDefault="00C31AAD" w:rsidP="002F1EBD">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2F1EBD" w:rsidRPr="002F1EBD">
        <w:rPr>
          <w:rFonts w:ascii="Calibri" w:hAnsi="Calibri" w:cs="Times New Roman"/>
          <w:noProof/>
          <w:szCs w:val="24"/>
        </w:rPr>
        <w:t>[1]</w:t>
      </w:r>
      <w:r w:rsidR="002F1EBD" w:rsidRPr="002F1EBD">
        <w:rPr>
          <w:rFonts w:ascii="Calibri" w:hAnsi="Calibri" w:cs="Times New Roman"/>
          <w:noProof/>
          <w:szCs w:val="24"/>
        </w:rPr>
        <w:tab/>
        <w:t xml:space="preserve">M. N. K. Boulos and N. M. Al-shorbaji, “On the Internet of Things , Smart cities and the WHO Healthy Cities,” </w:t>
      </w:r>
      <w:r w:rsidR="002F1EBD" w:rsidRPr="002F1EBD">
        <w:rPr>
          <w:rFonts w:ascii="Calibri" w:hAnsi="Calibri" w:cs="Times New Roman"/>
          <w:i/>
          <w:iCs/>
          <w:noProof/>
          <w:szCs w:val="24"/>
        </w:rPr>
        <w:t>Int. J. Health Geogr.</w:t>
      </w:r>
      <w:r w:rsidR="002F1EBD" w:rsidRPr="002F1EBD">
        <w:rPr>
          <w:rFonts w:ascii="Calibri" w:hAnsi="Calibri" w:cs="Times New Roman"/>
          <w:noProof/>
          <w:szCs w:val="24"/>
        </w:rPr>
        <w:t>, vol. 13, no. 1, pp. 1–6, 2014.</w:t>
      </w:r>
    </w:p>
    <w:p w14:paraId="161D7BF0"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[2]</w:t>
      </w:r>
      <w:r w:rsidRPr="002F1EBD">
        <w:rPr>
          <w:rFonts w:ascii="Calibri" w:hAnsi="Calibri" w:cs="Times New Roman"/>
          <w:noProof/>
          <w:szCs w:val="24"/>
        </w:rPr>
        <w:tab/>
        <w:t>F. Wortmann, “Internet of Things,” 2015.</w:t>
      </w:r>
    </w:p>
    <w:p w14:paraId="0428728B"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[3]</w:t>
      </w:r>
      <w:r w:rsidRPr="002F1EBD">
        <w:rPr>
          <w:rFonts w:ascii="Calibri" w:hAnsi="Calibri" w:cs="Times New Roman"/>
          <w:noProof/>
          <w:szCs w:val="24"/>
        </w:rPr>
        <w:tab/>
        <w:t xml:space="preserve">S. Madakam, R. Ramaswamy, and S. Tripathi, “Internet of Things (IoT): A Literature Review,” </w:t>
      </w:r>
      <w:r w:rsidRPr="002F1EBD">
        <w:rPr>
          <w:rFonts w:ascii="Calibri" w:hAnsi="Calibri" w:cs="Times New Roman"/>
          <w:i/>
          <w:iCs/>
          <w:noProof/>
          <w:szCs w:val="24"/>
        </w:rPr>
        <w:t>J. Comput. Commun.</w:t>
      </w:r>
      <w:r w:rsidRPr="002F1EBD">
        <w:rPr>
          <w:rFonts w:ascii="Calibri" w:hAnsi="Calibri" w:cs="Times New Roman"/>
          <w:noProof/>
          <w:szCs w:val="24"/>
        </w:rPr>
        <w:t>, vol. 3, no. 3, pp. 164–173, 2015.</w:t>
      </w:r>
    </w:p>
    <w:p w14:paraId="1EBEF57F"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[4]</w:t>
      </w:r>
      <w:r w:rsidRPr="002F1EBD">
        <w:rPr>
          <w:rFonts w:ascii="Calibri" w:hAnsi="Calibri" w:cs="Times New Roman"/>
          <w:noProof/>
          <w:szCs w:val="24"/>
        </w:rPr>
        <w:tab/>
        <w:t xml:space="preserve">N. Sinha, K. E. Pujitha, and J. S. R. Alex, “Xively based sensing and monitoring system for IoT,” </w:t>
      </w:r>
      <w:r w:rsidRPr="002F1EBD">
        <w:rPr>
          <w:rFonts w:ascii="Calibri" w:hAnsi="Calibri" w:cs="Times New Roman"/>
          <w:i/>
          <w:iCs/>
          <w:noProof/>
          <w:szCs w:val="24"/>
        </w:rPr>
        <w:t>2015 Int. Conf. Comput. Commun. Informatics, ICCCI 2015</w:t>
      </w:r>
      <w:r w:rsidRPr="002F1EBD">
        <w:rPr>
          <w:rFonts w:ascii="Calibri" w:hAnsi="Calibri" w:cs="Times New Roman"/>
          <w:noProof/>
          <w:szCs w:val="24"/>
        </w:rPr>
        <w:t>, pp. 8–13, 2015.</w:t>
      </w:r>
    </w:p>
    <w:p w14:paraId="1EDCC90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[5]</w:t>
      </w:r>
      <w:r w:rsidRPr="002F1EBD">
        <w:rPr>
          <w:rFonts w:ascii="Calibri" w:hAnsi="Calibri" w:cs="Times New Roman"/>
          <w:noProof/>
          <w:szCs w:val="24"/>
        </w:rPr>
        <w:tab/>
        <w:t xml:space="preserve">GSMA, </w:t>
      </w:r>
      <w:r w:rsidRPr="002F1EBD">
        <w:rPr>
          <w:rFonts w:ascii="Calibri" w:hAnsi="Calibri" w:cs="Times New Roman"/>
          <w:i/>
          <w:iCs/>
          <w:noProof/>
          <w:szCs w:val="24"/>
        </w:rPr>
        <w:t>Understanding the Internet of Things ( IoT )</w:t>
      </w:r>
      <w:r w:rsidRPr="002F1EBD">
        <w:rPr>
          <w:rFonts w:ascii="Calibri" w:hAnsi="Calibri" w:cs="Times New Roman"/>
          <w:noProof/>
          <w:szCs w:val="24"/>
        </w:rPr>
        <w:t>, no. July. 2014.</w:t>
      </w:r>
    </w:p>
    <w:p w14:paraId="1719CF3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[6]</w:t>
      </w:r>
      <w:r w:rsidRPr="002F1EBD">
        <w:rPr>
          <w:rFonts w:ascii="Calibri" w:hAnsi="Calibri" w:cs="Times New Roman"/>
          <w:noProof/>
          <w:szCs w:val="24"/>
        </w:rPr>
        <w:tab/>
        <w:t xml:space="preserve">R. R. Harmon, “Smart cities and the Internet of Things,” in </w:t>
      </w:r>
      <w:r w:rsidRPr="002F1EBD">
        <w:rPr>
          <w:rFonts w:ascii="Calibri" w:hAnsi="Calibri" w:cs="Times New Roman"/>
          <w:i/>
          <w:iCs/>
          <w:noProof/>
          <w:szCs w:val="24"/>
        </w:rPr>
        <w:t>Smart Cities and the Internet Of Things</w:t>
      </w:r>
      <w:r w:rsidRPr="002F1EBD">
        <w:rPr>
          <w:rFonts w:ascii="Calibri" w:hAnsi="Calibri" w:cs="Times New Roman"/>
          <w:noProof/>
          <w:szCs w:val="24"/>
        </w:rPr>
        <w:t>, 2015, no. August.</w:t>
      </w:r>
    </w:p>
    <w:p w14:paraId="543036FE"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[7]</w:t>
      </w:r>
      <w:r w:rsidRPr="002F1EBD">
        <w:rPr>
          <w:rFonts w:ascii="Calibri" w:hAnsi="Calibri" w:cs="Times New Roman"/>
          <w:noProof/>
          <w:szCs w:val="24"/>
        </w:rPr>
        <w:tab/>
        <w:t>L. Dobriansky, “Smart Microgrids,” no. January, 2018.</w:t>
      </w:r>
    </w:p>
    <w:p w14:paraId="58BA9453"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[8]</w:t>
      </w:r>
      <w:r w:rsidRPr="002F1EBD">
        <w:rPr>
          <w:rFonts w:ascii="Calibri" w:hAnsi="Calibri" w:cs="Times New Roman"/>
          <w:noProof/>
          <w:szCs w:val="24"/>
        </w:rPr>
        <w:tab/>
        <w:t>“Smart city- What is a smart city.” [Online]. Available: https://www.google.com/url?sa=t&amp;rct=j&amp;q=&amp;esrc=s&amp;source=web&amp;cd=3&amp;cad=rja&amp;uact=8&amp;ved=2ahUKEwiN1Y6nl_3fAhVNUhUIHSAsCAgQFjACegQIAhAC&amp;url=https%3A%2F%2Fwww.wien.gv.at%2Fstadtentwicklung%2Fstudien%2Fpdf%2Fb008403j.pdf&amp;usg=AOvVaw2ookluRqbnTDLLCPJVQ8Yy.</w:t>
      </w:r>
    </w:p>
    <w:p w14:paraId="08D91D21"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[9]</w:t>
      </w:r>
      <w:r w:rsidRPr="002F1EBD">
        <w:rPr>
          <w:rFonts w:ascii="Calibri" w:hAnsi="Calibri" w:cs="Times New Roman"/>
          <w:noProof/>
          <w:szCs w:val="24"/>
        </w:rPr>
        <w:tab/>
        <w:t>P. Gupta, S. Pol, D. Rahatekar, and A. Patil, “Smart Ambulance System,” 2016.</w:t>
      </w:r>
    </w:p>
    <w:p w14:paraId="0C3F40D3"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[10]</w:t>
      </w:r>
      <w:r w:rsidRPr="002F1EBD">
        <w:rPr>
          <w:rFonts w:ascii="Calibri" w:hAnsi="Calibri" w:cs="Times New Roman"/>
          <w:noProof/>
          <w:szCs w:val="24"/>
        </w:rPr>
        <w:tab/>
        <w:t>Cisco Public Information, “IPv6 Security Brief.”</w:t>
      </w:r>
    </w:p>
    <w:p w14:paraId="71A69D37"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[11]</w:t>
      </w:r>
      <w:r w:rsidRPr="002F1EBD">
        <w:rPr>
          <w:rFonts w:ascii="Calibri" w:hAnsi="Calibri" w:cs="Times New Roman"/>
          <w:noProof/>
          <w:szCs w:val="24"/>
        </w:rPr>
        <w:tab/>
        <w:t xml:space="preserve">Cisco, “Internet of Things,” </w:t>
      </w:r>
      <w:r w:rsidRPr="002F1EBD">
        <w:rPr>
          <w:rFonts w:ascii="Calibri" w:hAnsi="Calibri" w:cs="Times New Roman"/>
          <w:i/>
          <w:iCs/>
          <w:noProof/>
          <w:szCs w:val="24"/>
        </w:rPr>
        <w:t>Cisco</w:t>
      </w:r>
      <w:r w:rsidRPr="002F1EBD">
        <w:rPr>
          <w:rFonts w:ascii="Calibri" w:hAnsi="Calibri" w:cs="Times New Roman"/>
          <w:noProof/>
          <w:szCs w:val="24"/>
        </w:rPr>
        <w:t>, 2016. [Online]. Available: https://www.google.com/url?sa=t&amp;rct=j&amp;q=&amp;esrc=s&amp;source=web&amp;cd=2&amp;ved=2ahUKEwinm4L1-__fAhXNy4UKHSVSAxUQFjABegQIChAC&amp;url=https%3A%2F%2Fwww.cisco.com%2Fc%2Fdam%2Fen%2Fus%2Fproducts%2Fcollateral%2Fse%2Finternet-of-things%2Fat-a-glance-c45-731471.pdf&amp;usg=AOvVaw1x-KbVFBQJ3MIL7iaZrd12.</w:t>
      </w:r>
    </w:p>
    <w:p w14:paraId="1FEA3A86" w14:textId="77777777" w:rsidR="002F1EBD" w:rsidRPr="002F1EBD" w:rsidRDefault="002F1EBD" w:rsidP="002F1EBD">
      <w:pPr>
        <w:widowControl w:val="0"/>
        <w:autoSpaceDE w:val="0"/>
        <w:autoSpaceDN w:val="0"/>
        <w:adjustRightInd w:val="0"/>
        <w:spacing w:line="240" w:lineRule="auto"/>
        <w:ind w:left="640" w:hanging="640"/>
        <w:rPr>
          <w:rFonts w:ascii="Calibri" w:hAnsi="Calibri" w:cs="Times New Roman"/>
          <w:noProof/>
          <w:szCs w:val="24"/>
        </w:rPr>
      </w:pPr>
      <w:r w:rsidRPr="002F1EBD">
        <w:rPr>
          <w:rFonts w:ascii="Calibri" w:hAnsi="Calibri" w:cs="Times New Roman"/>
          <w:noProof/>
          <w:szCs w:val="24"/>
        </w:rPr>
        <w:t>[12]</w:t>
      </w:r>
      <w:r w:rsidRPr="002F1EBD">
        <w:rPr>
          <w:rFonts w:ascii="Calibri" w:hAnsi="Calibri" w:cs="Times New Roman"/>
          <w:noProof/>
          <w:szCs w:val="24"/>
        </w:rPr>
        <w:tab/>
        <w:t>IDC, “IDC Forecasts Smart Cities Spending,” 2018. [Online]. Available: https://www.idc.com/getdoc.jsp?containerId=prUS44159418.</w:t>
      </w:r>
    </w:p>
    <w:p w14:paraId="77D3DDC0" w14:textId="77777777" w:rsidR="002F1EBD" w:rsidRPr="002F1EBD" w:rsidRDefault="002F1EBD" w:rsidP="002F1EBD">
      <w:pPr>
        <w:widowControl w:val="0"/>
        <w:autoSpaceDE w:val="0"/>
        <w:autoSpaceDN w:val="0"/>
        <w:adjustRightInd w:val="0"/>
        <w:spacing w:line="240" w:lineRule="auto"/>
        <w:ind w:left="640" w:hanging="640"/>
        <w:rPr>
          <w:rFonts w:ascii="Calibri" w:hAnsi="Calibri"/>
          <w:noProof/>
        </w:rPr>
      </w:pPr>
      <w:r w:rsidRPr="002F1EBD">
        <w:rPr>
          <w:rFonts w:ascii="Calibri" w:hAnsi="Calibri" w:cs="Times New Roman"/>
          <w:noProof/>
          <w:szCs w:val="24"/>
        </w:rPr>
        <w:t>[13]</w:t>
      </w:r>
      <w:r w:rsidRPr="002F1EBD">
        <w:rPr>
          <w:rFonts w:ascii="Calibri" w:hAnsi="Calibri" w:cs="Times New Roman"/>
          <w:noProof/>
          <w:szCs w:val="24"/>
        </w:rPr>
        <w:tab/>
        <w:t>S. P. Mohanty, “Everything You Wanted to Know About Smart Cities,” 2017.</w:t>
      </w:r>
    </w:p>
    <w:p w14:paraId="712AFB66" w14:textId="14DC2051" w:rsidR="00C31AAD" w:rsidRDefault="00C31AAD" w:rsidP="00C35A5D">
      <w:r>
        <w:fldChar w:fldCharType="end"/>
      </w:r>
    </w:p>
    <w:p w14:paraId="53F5E229" w14:textId="77777777" w:rsidR="008E7153" w:rsidRDefault="008E7153" w:rsidP="00C35A5D">
      <w:pPr>
        <w:sectPr w:rsidR="008E7153">
          <w:pgSz w:w="11906" w:h="16838"/>
          <w:pgMar w:top="1440" w:right="1440" w:bottom="1440" w:left="1440" w:header="708" w:footer="708" w:gutter="0"/>
          <w:cols w:space="708"/>
          <w:docGrid w:linePitch="360"/>
        </w:sectPr>
      </w:pPr>
    </w:p>
    <w:p w14:paraId="1AF219DC" w14:textId="77777777" w:rsidR="008E7153" w:rsidRPr="008E7153" w:rsidRDefault="008E7153" w:rsidP="008E715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E7153" w:rsidRPr="008E7153" w14:paraId="5090F8D8" w14:textId="77777777" w:rsidTr="00D94F96">
        <w:trPr>
          <w:jc w:val="center"/>
        </w:trPr>
        <w:tc>
          <w:tcPr>
            <w:tcW w:w="10670" w:type="dxa"/>
            <w:shd w:val="clear" w:color="auto" w:fill="BFBFBF"/>
          </w:tcPr>
          <w:p w14:paraId="54D6D407" w14:textId="77777777" w:rsidR="008E7153" w:rsidRPr="008E7153" w:rsidRDefault="008E7153" w:rsidP="008E7153">
            <w:pPr>
              <w:spacing w:after="0" w:line="240" w:lineRule="auto"/>
              <w:rPr>
                <w:rFonts w:ascii="Times New Roman" w:eastAsia="Times New Roman" w:hAnsi="Times New Roman" w:cs="Times New Roman"/>
                <w:sz w:val="20"/>
                <w:szCs w:val="20"/>
                <w:lang w:eastAsia="en-GB"/>
              </w:rPr>
            </w:pPr>
            <w:r w:rsidRPr="008E7153">
              <w:rPr>
                <w:rFonts w:ascii="Times New Roman" w:eastAsia="Times New Roman" w:hAnsi="Times New Roman" w:cs="Times New Roman"/>
                <w:sz w:val="32"/>
                <w:szCs w:val="32"/>
                <w:lang w:eastAsia="en-GB"/>
              </w:rPr>
              <w:br w:type="page"/>
            </w:r>
            <w:r w:rsidRPr="008E7153">
              <w:rPr>
                <w:rFonts w:ascii="Calibri" w:eastAsia="Times New Roman" w:hAnsi="Calibri" w:cs="Arial"/>
                <w:b/>
                <w:caps/>
                <w:sz w:val="40"/>
                <w:szCs w:val="20"/>
                <w:lang w:eastAsia="en-GB"/>
              </w:rPr>
              <w:t xml:space="preserve">                 marking criteria and Student FEEDBACK</w:t>
            </w:r>
          </w:p>
        </w:tc>
      </w:tr>
    </w:tbl>
    <w:p w14:paraId="64A74A50" w14:textId="77777777" w:rsidR="008E7153" w:rsidRPr="008E7153" w:rsidRDefault="008E7153" w:rsidP="008E7153">
      <w:pPr>
        <w:spacing w:after="0" w:line="240" w:lineRule="auto"/>
        <w:rPr>
          <w:rFonts w:ascii="Times New Roman" w:eastAsia="Times New Roman" w:hAnsi="Times New Roman" w:cs="Times New Roman"/>
          <w:sz w:val="16"/>
          <w:szCs w:val="20"/>
          <w:lang w:eastAsia="en-GB"/>
        </w:rPr>
      </w:pPr>
    </w:p>
    <w:p w14:paraId="00DAC2B9" w14:textId="77777777" w:rsidR="008E7153" w:rsidRPr="008E7153" w:rsidRDefault="008E7153" w:rsidP="008E7153">
      <w:pPr>
        <w:spacing w:after="0" w:line="240" w:lineRule="auto"/>
        <w:jc w:val="both"/>
        <w:rPr>
          <w:rFonts w:ascii="Calibri" w:eastAsia="Times New Roman" w:hAnsi="Calibri" w:cs="Times New Roman"/>
          <w:sz w:val="20"/>
          <w:szCs w:val="20"/>
          <w:lang w:eastAsia="en-US"/>
        </w:rPr>
      </w:pPr>
      <w:r w:rsidRPr="008E7153">
        <w:rPr>
          <w:rFonts w:ascii="Calibri" w:eastAsia="Times New Roman" w:hAnsi="Calibri" w:cs="Times New Roman"/>
          <w:sz w:val="20"/>
          <w:szCs w:val="20"/>
          <w:lang w:eastAsia="en-US"/>
        </w:rPr>
        <w:t xml:space="preserve">This section details the assessment criteria. The </w:t>
      </w:r>
      <w:r w:rsidRPr="008E7153">
        <w:rPr>
          <w:rFonts w:ascii="Calibri" w:eastAsia="Times New Roman" w:hAnsi="Calibri" w:cs="Times New Roman"/>
          <w:i/>
          <w:sz w:val="20"/>
          <w:szCs w:val="20"/>
          <w:lang w:eastAsia="en-US"/>
        </w:rPr>
        <w:t>extent</w:t>
      </w:r>
      <w:r w:rsidRPr="008E7153">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36CD6A5" w14:textId="77777777" w:rsidR="008E7153" w:rsidRPr="008E7153" w:rsidRDefault="008E7153" w:rsidP="008E715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E7153" w:rsidRPr="008E7153" w14:paraId="0FA80A37" w14:textId="77777777" w:rsidTr="00D94F9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17374EC" w14:textId="77777777" w:rsidR="008E7153" w:rsidRPr="008E7153" w:rsidRDefault="008E7153" w:rsidP="008E7153">
            <w:pPr>
              <w:spacing w:after="0" w:line="240" w:lineRule="auto"/>
              <w:rPr>
                <w:rFonts w:ascii="Calibri" w:eastAsia="Times New Roman" w:hAnsi="Calibri" w:cs="Times New Roman"/>
                <w:b/>
                <w:szCs w:val="20"/>
                <w:lang w:eastAsia="en-GB"/>
              </w:rPr>
            </w:pPr>
            <w:r w:rsidRPr="008E7153">
              <w:rPr>
                <w:rFonts w:ascii="Calibri" w:eastAsia="Times New Roman" w:hAnsi="Calibri" w:cs="Times New Roman"/>
                <w:b/>
                <w:szCs w:val="16"/>
                <w:lang w:eastAsia="en-GB"/>
              </w:rPr>
              <w:t xml:space="preserve">Common Assessment Criteria </w:t>
            </w:r>
            <w:r w:rsidRPr="008E7153">
              <w:rPr>
                <w:rFonts w:ascii="Calibri" w:eastAsia="Times New Roman" w:hAnsi="Calibri" w:cs="Times New Roman"/>
                <w:b/>
                <w:szCs w:val="20"/>
                <w:lang w:eastAsia="en-GB"/>
              </w:rPr>
              <w:t xml:space="preserve">Applied </w:t>
            </w:r>
            <w:bookmarkStart w:id="9" w:name="assessmentComponent"/>
            <w:bookmarkEnd w:id="9"/>
            <w:r w:rsidRPr="008E715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5596624" w14:textId="77777777" w:rsidR="008E7153" w:rsidRPr="008E7153" w:rsidRDefault="008E7153" w:rsidP="008E7153">
            <w:pPr>
              <w:spacing w:after="0" w:line="240" w:lineRule="auto"/>
              <w:ind w:left="34" w:right="113"/>
              <w:jc w:val="center"/>
              <w:rPr>
                <w:rFonts w:ascii="Calibri" w:eastAsia="Times New Roman" w:hAnsi="Calibri" w:cs="Times New Roman"/>
                <w:b/>
                <w:sz w:val="14"/>
                <w:szCs w:val="14"/>
                <w:lang w:eastAsia="en-GB"/>
              </w:rPr>
            </w:pPr>
            <w:r w:rsidRPr="008E71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035D6" w14:textId="77777777" w:rsidR="008E7153" w:rsidRPr="008E7153" w:rsidRDefault="008E7153" w:rsidP="008E7153">
            <w:pPr>
              <w:spacing w:after="0" w:line="240" w:lineRule="auto"/>
              <w:ind w:left="113" w:right="113"/>
              <w:jc w:val="center"/>
              <w:rPr>
                <w:rFonts w:ascii="Calibri" w:eastAsia="Times New Roman" w:hAnsi="Calibri" w:cs="Times New Roman"/>
                <w:b/>
                <w:sz w:val="14"/>
                <w:szCs w:val="14"/>
                <w:lang w:eastAsia="en-GB"/>
              </w:rPr>
            </w:pPr>
            <w:r w:rsidRPr="008E7153">
              <w:rPr>
                <w:rFonts w:ascii="Calibri" w:eastAsia="Times New Roman" w:hAnsi="Calibri" w:cs="Times New Roman"/>
                <w:b/>
                <w:sz w:val="14"/>
                <w:szCs w:val="14"/>
                <w:lang w:eastAsia="en-GB"/>
              </w:rPr>
              <w:t xml:space="preserve">Marks </w:t>
            </w:r>
          </w:p>
          <w:p w14:paraId="100E4CE1" w14:textId="77777777" w:rsidR="008E7153" w:rsidRPr="008E7153" w:rsidRDefault="008E7153" w:rsidP="008E7153">
            <w:pPr>
              <w:spacing w:after="0" w:line="240" w:lineRule="auto"/>
              <w:ind w:left="113" w:right="113"/>
              <w:jc w:val="center"/>
              <w:rPr>
                <w:rFonts w:ascii="Calibri" w:eastAsia="Times New Roman" w:hAnsi="Calibri" w:cs="Times New Roman"/>
                <w:b/>
                <w:sz w:val="14"/>
                <w:szCs w:val="14"/>
                <w:lang w:eastAsia="en-GB"/>
              </w:rPr>
            </w:pPr>
            <w:r w:rsidRPr="008E7153">
              <w:rPr>
                <w:rFonts w:ascii="Calibri" w:eastAsia="Times New Roman" w:hAnsi="Calibri" w:cs="Times New Roman"/>
                <w:b/>
                <w:sz w:val="14"/>
                <w:szCs w:val="14"/>
                <w:lang w:eastAsia="en-GB"/>
              </w:rPr>
              <w:t>awarded</w:t>
            </w:r>
          </w:p>
        </w:tc>
      </w:tr>
      <w:tr w:rsidR="008E7153" w:rsidRPr="008E7153" w14:paraId="6F937B41"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3C9C957B" w14:textId="77777777" w:rsidR="008E7153" w:rsidRPr="008E7153" w:rsidRDefault="008E7153" w:rsidP="008E7153">
            <w:pPr>
              <w:spacing w:after="0" w:line="240" w:lineRule="auto"/>
              <w:rPr>
                <w:rFonts w:ascii="Calibri" w:eastAsia="Times New Roman" w:hAnsi="Calibri" w:cs="Times New Roman"/>
                <w:b/>
                <w:sz w:val="16"/>
                <w:szCs w:val="16"/>
                <w:lang w:eastAsia="en-GB"/>
              </w:rPr>
            </w:pPr>
            <w:r w:rsidRPr="008E7153">
              <w:rPr>
                <w:rFonts w:ascii="Calibri" w:eastAsia="Times New Roman" w:hAnsi="Calibri" w:cs="Times New Roman"/>
                <w:b/>
                <w:sz w:val="20"/>
                <w:szCs w:val="16"/>
                <w:lang w:eastAsia="en-GB"/>
              </w:rPr>
              <w:t xml:space="preserve">1. </w:t>
            </w:r>
            <w:r w:rsidRPr="008E7153">
              <w:rPr>
                <w:rFonts w:ascii="Calibri" w:eastAsia="Times New Roman" w:hAnsi="Calibri" w:cs="Times New Roman"/>
                <w:b/>
                <w:sz w:val="20"/>
                <w:szCs w:val="20"/>
                <w:lang w:eastAsia="en-GB"/>
              </w:rPr>
              <w:t>Research-informed Literature</w:t>
            </w:r>
            <w:r w:rsidRPr="008E7153">
              <w:rPr>
                <w:rFonts w:ascii="Calibri" w:eastAsia="Times New Roman" w:hAnsi="Calibri" w:cs="Times New Roman"/>
                <w:b/>
                <w:sz w:val="16"/>
                <w:szCs w:val="16"/>
                <w:lang w:eastAsia="en-GB"/>
              </w:rPr>
              <w:t xml:space="preserve"> </w:t>
            </w:r>
          </w:p>
          <w:p w14:paraId="5E1F5DAF" w14:textId="77777777" w:rsidR="008E7153" w:rsidRPr="008E7153" w:rsidRDefault="008E7153" w:rsidP="008E7153">
            <w:pPr>
              <w:spacing w:after="120" w:line="240" w:lineRule="auto"/>
              <w:rPr>
                <w:rFonts w:ascii="Calibri" w:eastAsia="Times New Roman" w:hAnsi="Calibri" w:cs="Times New Roman"/>
                <w:sz w:val="14"/>
                <w:szCs w:val="14"/>
                <w:lang w:eastAsia="en-GB"/>
              </w:rPr>
            </w:pPr>
            <w:r w:rsidRPr="008E715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459DFC8"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EAFA5C"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0C9520B4" w14:textId="77777777" w:rsidTr="00D94F96">
        <w:trPr>
          <w:trHeight w:val="450"/>
        </w:trPr>
        <w:tc>
          <w:tcPr>
            <w:tcW w:w="4435" w:type="pct"/>
            <w:vMerge w:val="restart"/>
            <w:tcBorders>
              <w:top w:val="single" w:sz="4" w:space="0" w:color="auto"/>
              <w:left w:val="single" w:sz="4" w:space="0" w:color="auto"/>
              <w:right w:val="single" w:sz="4" w:space="0" w:color="auto"/>
            </w:tcBorders>
          </w:tcPr>
          <w:p w14:paraId="07EC52AB" w14:textId="77777777" w:rsidR="008E7153" w:rsidRPr="008E7153" w:rsidRDefault="008E7153" w:rsidP="008E7153">
            <w:pPr>
              <w:spacing w:after="120" w:line="240" w:lineRule="auto"/>
              <w:rPr>
                <w:rFonts w:ascii="Calibri" w:eastAsia="Times New Roman" w:hAnsi="Calibri" w:cs="Times New Roman"/>
                <w:sz w:val="20"/>
                <w:szCs w:val="14"/>
                <w:lang w:eastAsia="en-GB"/>
              </w:rPr>
            </w:pPr>
            <w:bookmarkStart w:id="10" w:name="feedbackRIL"/>
            <w:bookmarkEnd w:id="10"/>
            <w:r w:rsidRPr="008E7153">
              <w:rPr>
                <w:rFonts w:ascii="Calibri" w:eastAsia="Times New Roman" w:hAnsi="Calibri" w:cs="Times New Roman"/>
                <w:sz w:val="20"/>
                <w:szCs w:val="14"/>
                <w:lang w:eastAsia="en-GB"/>
              </w:rPr>
              <w:t>Your work could utilise more updated credible references.  Some areas lack references. Referencing convention used. (Grade mark: 60.00%)</w:t>
            </w:r>
          </w:p>
        </w:tc>
        <w:tc>
          <w:tcPr>
            <w:tcW w:w="283" w:type="pct"/>
            <w:tcBorders>
              <w:top w:val="single" w:sz="4" w:space="0" w:color="auto"/>
              <w:left w:val="single" w:sz="4" w:space="0" w:color="auto"/>
              <w:right w:val="single" w:sz="4" w:space="0" w:color="auto"/>
            </w:tcBorders>
          </w:tcPr>
          <w:p w14:paraId="102C2CE3"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1" w:name="totalRIL"/>
            <w:bookmarkEnd w:id="11"/>
            <w:r w:rsidRPr="008E71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9C2ADE0"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2" w:name="markRIL"/>
            <w:bookmarkEnd w:id="12"/>
            <w:r w:rsidRPr="008E7153">
              <w:rPr>
                <w:rFonts w:ascii="Calibri" w:eastAsia="Times New Roman" w:hAnsi="Calibri" w:cs="Times New Roman"/>
                <w:sz w:val="20"/>
                <w:szCs w:val="20"/>
                <w:lang w:eastAsia="en-GB"/>
              </w:rPr>
              <w:t>9</w:t>
            </w:r>
          </w:p>
        </w:tc>
      </w:tr>
      <w:tr w:rsidR="008E7153" w:rsidRPr="008E7153" w14:paraId="79345BB1" w14:textId="77777777" w:rsidTr="00D94F96">
        <w:trPr>
          <w:trHeight w:val="451"/>
        </w:trPr>
        <w:tc>
          <w:tcPr>
            <w:tcW w:w="4435" w:type="pct"/>
            <w:vMerge/>
            <w:tcBorders>
              <w:left w:val="single" w:sz="4" w:space="0" w:color="auto"/>
              <w:bottom w:val="single" w:sz="4" w:space="0" w:color="auto"/>
              <w:right w:val="single" w:sz="4" w:space="0" w:color="auto"/>
            </w:tcBorders>
          </w:tcPr>
          <w:p w14:paraId="501440F4" w14:textId="77777777" w:rsidR="008E7153" w:rsidRPr="008E7153" w:rsidRDefault="008E7153" w:rsidP="008E71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0CA6E2" w14:textId="77777777" w:rsidR="008E7153" w:rsidRPr="008E7153" w:rsidRDefault="008E7153" w:rsidP="008E71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6B0890"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6525B22F"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68AE9E44" w14:textId="77777777" w:rsidR="008E7153" w:rsidRPr="008E7153" w:rsidRDefault="008E7153" w:rsidP="008E7153">
            <w:pPr>
              <w:spacing w:after="0" w:line="240" w:lineRule="auto"/>
              <w:rPr>
                <w:rFonts w:ascii="Calibri" w:eastAsia="Times New Roman" w:hAnsi="Calibri" w:cs="Times New Roman"/>
                <w:b/>
                <w:sz w:val="20"/>
                <w:szCs w:val="20"/>
                <w:lang w:eastAsia="en-GB"/>
              </w:rPr>
            </w:pPr>
            <w:r w:rsidRPr="008E7153">
              <w:rPr>
                <w:rFonts w:ascii="Calibri" w:eastAsia="Times New Roman" w:hAnsi="Calibri" w:cs="Times New Roman"/>
                <w:b/>
                <w:sz w:val="20"/>
                <w:szCs w:val="16"/>
                <w:lang w:eastAsia="en-GB"/>
              </w:rPr>
              <w:t xml:space="preserve">2. </w:t>
            </w:r>
            <w:r w:rsidRPr="008E7153">
              <w:rPr>
                <w:rFonts w:ascii="Calibri" w:eastAsia="Times New Roman" w:hAnsi="Calibri" w:cs="Times New Roman"/>
                <w:b/>
                <w:sz w:val="20"/>
                <w:szCs w:val="20"/>
                <w:lang w:eastAsia="en-GB"/>
              </w:rPr>
              <w:t>Knowledge and Understanding of Subject</w:t>
            </w:r>
          </w:p>
          <w:p w14:paraId="0DFA9868" w14:textId="77777777" w:rsidR="008E7153" w:rsidRPr="008E7153" w:rsidRDefault="008E7153" w:rsidP="008E7153">
            <w:pPr>
              <w:spacing w:after="120" w:line="240" w:lineRule="auto"/>
              <w:rPr>
                <w:rFonts w:ascii="Calibri" w:eastAsia="Times New Roman" w:hAnsi="Calibri" w:cs="Times New Roman"/>
                <w:sz w:val="14"/>
                <w:szCs w:val="14"/>
                <w:lang w:eastAsia="en-GB"/>
              </w:rPr>
            </w:pPr>
            <w:r w:rsidRPr="008E715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1B5915D"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9696D9"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4D4F68B7" w14:textId="77777777" w:rsidTr="00D94F96">
        <w:trPr>
          <w:trHeight w:val="450"/>
        </w:trPr>
        <w:tc>
          <w:tcPr>
            <w:tcW w:w="4435" w:type="pct"/>
            <w:vMerge w:val="restart"/>
            <w:tcBorders>
              <w:top w:val="single" w:sz="4" w:space="0" w:color="auto"/>
              <w:left w:val="single" w:sz="4" w:space="0" w:color="auto"/>
              <w:right w:val="single" w:sz="4" w:space="0" w:color="auto"/>
            </w:tcBorders>
          </w:tcPr>
          <w:p w14:paraId="7231AD7B" w14:textId="77777777" w:rsidR="008E7153" w:rsidRPr="008E7153" w:rsidRDefault="008E7153" w:rsidP="008E7153">
            <w:pPr>
              <w:spacing w:after="120" w:line="240" w:lineRule="auto"/>
              <w:rPr>
                <w:rFonts w:ascii="Calibri" w:eastAsia="Times New Roman" w:hAnsi="Calibri" w:cs="Times New Roman"/>
                <w:sz w:val="20"/>
                <w:szCs w:val="14"/>
                <w:lang w:eastAsia="en-GB"/>
              </w:rPr>
            </w:pPr>
            <w:bookmarkStart w:id="13" w:name="feedbackKUS"/>
            <w:bookmarkEnd w:id="13"/>
            <w:r w:rsidRPr="008E7153">
              <w:rPr>
                <w:rFonts w:ascii="Calibri" w:eastAsia="Times New Roman" w:hAnsi="Calibri" w:cs="Times New Roman"/>
                <w:sz w:val="20"/>
                <w:szCs w:val="14"/>
                <w:lang w:eastAsia="en-GB"/>
              </w:rPr>
              <w:t>You have demonstrated understanding of the work but you could do more research in the chosen topic. (Grade mark: 60.00%)</w:t>
            </w:r>
          </w:p>
        </w:tc>
        <w:tc>
          <w:tcPr>
            <w:tcW w:w="283" w:type="pct"/>
            <w:tcBorders>
              <w:top w:val="single" w:sz="4" w:space="0" w:color="auto"/>
              <w:left w:val="single" w:sz="4" w:space="0" w:color="auto"/>
              <w:right w:val="single" w:sz="4" w:space="0" w:color="auto"/>
            </w:tcBorders>
          </w:tcPr>
          <w:p w14:paraId="76D943E9"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4" w:name="totalKUS"/>
            <w:bookmarkEnd w:id="14"/>
            <w:r w:rsidRPr="008E71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80F4825"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5" w:name="markKUS"/>
            <w:bookmarkEnd w:id="15"/>
            <w:r w:rsidRPr="008E7153">
              <w:rPr>
                <w:rFonts w:ascii="Calibri" w:eastAsia="Times New Roman" w:hAnsi="Calibri" w:cs="Times New Roman"/>
                <w:sz w:val="20"/>
                <w:szCs w:val="20"/>
                <w:lang w:eastAsia="en-GB"/>
              </w:rPr>
              <w:t>9</w:t>
            </w:r>
          </w:p>
        </w:tc>
      </w:tr>
      <w:tr w:rsidR="008E7153" w:rsidRPr="008E7153" w14:paraId="2A86F248" w14:textId="77777777" w:rsidTr="00D94F96">
        <w:trPr>
          <w:trHeight w:val="451"/>
        </w:trPr>
        <w:tc>
          <w:tcPr>
            <w:tcW w:w="4435" w:type="pct"/>
            <w:vMerge/>
            <w:tcBorders>
              <w:left w:val="single" w:sz="4" w:space="0" w:color="auto"/>
              <w:bottom w:val="single" w:sz="4" w:space="0" w:color="auto"/>
              <w:right w:val="single" w:sz="4" w:space="0" w:color="auto"/>
            </w:tcBorders>
          </w:tcPr>
          <w:p w14:paraId="7A7113F0" w14:textId="77777777" w:rsidR="008E7153" w:rsidRPr="008E7153" w:rsidRDefault="008E7153" w:rsidP="008E71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16C7C3" w14:textId="77777777" w:rsidR="008E7153" w:rsidRPr="008E7153" w:rsidRDefault="008E7153" w:rsidP="008E71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FA5B23"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5A0808FC"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16098036" w14:textId="77777777" w:rsidR="008E7153" w:rsidRPr="008E7153" w:rsidRDefault="008E7153" w:rsidP="008E7153">
            <w:pPr>
              <w:spacing w:after="0" w:line="240" w:lineRule="auto"/>
              <w:rPr>
                <w:rFonts w:ascii="Calibri" w:eastAsia="Times New Roman" w:hAnsi="Calibri" w:cs="Times New Roman"/>
                <w:b/>
                <w:sz w:val="16"/>
                <w:szCs w:val="16"/>
                <w:lang w:eastAsia="en-GB"/>
              </w:rPr>
            </w:pPr>
            <w:r w:rsidRPr="008E7153">
              <w:rPr>
                <w:rFonts w:ascii="Calibri" w:eastAsia="Times New Roman" w:hAnsi="Calibri" w:cs="Times New Roman"/>
                <w:b/>
                <w:sz w:val="20"/>
                <w:szCs w:val="16"/>
                <w:lang w:eastAsia="en-GB"/>
              </w:rPr>
              <w:t xml:space="preserve">3. </w:t>
            </w:r>
            <w:r w:rsidRPr="008E7153">
              <w:rPr>
                <w:rFonts w:ascii="Calibri" w:eastAsia="Times New Roman" w:hAnsi="Calibri" w:cs="Times New Roman"/>
                <w:b/>
                <w:sz w:val="20"/>
                <w:szCs w:val="20"/>
                <w:lang w:eastAsia="en-GB"/>
              </w:rPr>
              <w:t>Analysis</w:t>
            </w:r>
          </w:p>
          <w:p w14:paraId="0588591C" w14:textId="77777777" w:rsidR="008E7153" w:rsidRPr="008E7153" w:rsidRDefault="008E7153" w:rsidP="008E7153">
            <w:pPr>
              <w:spacing w:after="120" w:line="240" w:lineRule="auto"/>
              <w:rPr>
                <w:rFonts w:ascii="Calibri" w:eastAsia="Times New Roman" w:hAnsi="Calibri" w:cs="Times New Roman"/>
                <w:sz w:val="14"/>
                <w:szCs w:val="14"/>
                <w:lang w:eastAsia="en-GB"/>
              </w:rPr>
            </w:pPr>
            <w:r w:rsidRPr="008E715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ACF3135"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9F9445"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15BE1A80" w14:textId="77777777" w:rsidTr="00D94F96">
        <w:trPr>
          <w:trHeight w:val="450"/>
        </w:trPr>
        <w:tc>
          <w:tcPr>
            <w:tcW w:w="4435" w:type="pct"/>
            <w:vMerge w:val="restart"/>
            <w:tcBorders>
              <w:top w:val="single" w:sz="4" w:space="0" w:color="auto"/>
              <w:left w:val="single" w:sz="4" w:space="0" w:color="auto"/>
              <w:right w:val="single" w:sz="4" w:space="0" w:color="auto"/>
            </w:tcBorders>
          </w:tcPr>
          <w:p w14:paraId="014D974C" w14:textId="77777777" w:rsidR="008E7153" w:rsidRPr="008E7153" w:rsidRDefault="008E7153" w:rsidP="008E7153">
            <w:pPr>
              <w:spacing w:after="120" w:line="240" w:lineRule="auto"/>
              <w:rPr>
                <w:rFonts w:ascii="Calibri" w:eastAsia="Times New Roman" w:hAnsi="Calibri" w:cs="Times New Roman"/>
                <w:sz w:val="20"/>
                <w:szCs w:val="14"/>
                <w:lang w:eastAsia="en-GB"/>
              </w:rPr>
            </w:pPr>
            <w:bookmarkStart w:id="16" w:name="feedbackANA"/>
            <w:bookmarkEnd w:id="16"/>
            <w:r w:rsidRPr="008E7153">
              <w:rPr>
                <w:rFonts w:ascii="Calibri" w:eastAsia="Times New Roman" w:hAnsi="Calibri" w:cs="Times New Roman"/>
                <w:sz w:val="20"/>
                <w:szCs w:val="14"/>
                <w:lang w:eastAsia="en-GB"/>
              </w:rPr>
              <w:t>Evidence of logical and analytical discussions.  .  No conclusion done to summarise key finding/areas of the entire report. (Grade mark: 63.33%)</w:t>
            </w:r>
          </w:p>
        </w:tc>
        <w:tc>
          <w:tcPr>
            <w:tcW w:w="283" w:type="pct"/>
            <w:tcBorders>
              <w:top w:val="single" w:sz="4" w:space="0" w:color="auto"/>
              <w:left w:val="single" w:sz="4" w:space="0" w:color="auto"/>
              <w:right w:val="single" w:sz="4" w:space="0" w:color="auto"/>
            </w:tcBorders>
          </w:tcPr>
          <w:p w14:paraId="18B1F9BB"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7" w:name="totalANA"/>
            <w:bookmarkEnd w:id="17"/>
            <w:r w:rsidRPr="008E7153">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EC63A78"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18" w:name="markANA"/>
            <w:bookmarkEnd w:id="18"/>
            <w:r w:rsidRPr="008E7153">
              <w:rPr>
                <w:rFonts w:ascii="Calibri" w:eastAsia="Times New Roman" w:hAnsi="Calibri" w:cs="Times New Roman"/>
                <w:sz w:val="20"/>
                <w:szCs w:val="20"/>
                <w:lang w:eastAsia="en-GB"/>
              </w:rPr>
              <w:t>19</w:t>
            </w:r>
          </w:p>
        </w:tc>
      </w:tr>
      <w:tr w:rsidR="008E7153" w:rsidRPr="008E7153" w14:paraId="3FFBB799" w14:textId="77777777" w:rsidTr="00D94F96">
        <w:trPr>
          <w:trHeight w:val="451"/>
        </w:trPr>
        <w:tc>
          <w:tcPr>
            <w:tcW w:w="4435" w:type="pct"/>
            <w:vMerge/>
            <w:tcBorders>
              <w:left w:val="single" w:sz="4" w:space="0" w:color="auto"/>
              <w:bottom w:val="single" w:sz="4" w:space="0" w:color="auto"/>
              <w:right w:val="single" w:sz="4" w:space="0" w:color="auto"/>
            </w:tcBorders>
          </w:tcPr>
          <w:p w14:paraId="390B56F9" w14:textId="77777777" w:rsidR="008E7153" w:rsidRPr="008E7153" w:rsidRDefault="008E7153" w:rsidP="008E71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146A53" w14:textId="77777777" w:rsidR="008E7153" w:rsidRPr="008E7153" w:rsidRDefault="008E7153" w:rsidP="008E71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3F99CA"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1655B2D9"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36BF3190" w14:textId="77777777" w:rsidR="008E7153" w:rsidRPr="008E7153" w:rsidRDefault="008E7153" w:rsidP="008E7153">
            <w:pPr>
              <w:spacing w:after="0" w:line="240" w:lineRule="auto"/>
              <w:rPr>
                <w:rFonts w:ascii="Calibri" w:eastAsia="Times New Roman" w:hAnsi="Calibri" w:cs="Times New Roman"/>
                <w:b/>
                <w:sz w:val="16"/>
                <w:szCs w:val="16"/>
                <w:lang w:eastAsia="en-GB"/>
              </w:rPr>
            </w:pPr>
            <w:r w:rsidRPr="008E7153">
              <w:rPr>
                <w:rFonts w:ascii="Calibri" w:eastAsia="Times New Roman" w:hAnsi="Calibri" w:cs="Times New Roman"/>
                <w:b/>
                <w:sz w:val="20"/>
                <w:szCs w:val="16"/>
                <w:lang w:eastAsia="en-GB"/>
              </w:rPr>
              <w:t xml:space="preserve">4. </w:t>
            </w:r>
            <w:r w:rsidRPr="008E7153">
              <w:rPr>
                <w:rFonts w:ascii="Calibri" w:eastAsia="Times New Roman" w:hAnsi="Calibri" w:cs="Times New Roman"/>
                <w:b/>
                <w:sz w:val="20"/>
                <w:szCs w:val="20"/>
                <w:lang w:eastAsia="en-GB"/>
              </w:rPr>
              <w:t>Practical Application and Deployment</w:t>
            </w:r>
          </w:p>
          <w:p w14:paraId="5FDD3801" w14:textId="77777777" w:rsidR="008E7153" w:rsidRPr="008E7153" w:rsidRDefault="008E7153" w:rsidP="008E7153">
            <w:pPr>
              <w:spacing w:after="120" w:line="240" w:lineRule="auto"/>
              <w:rPr>
                <w:rFonts w:ascii="Calibri" w:eastAsia="Times New Roman" w:hAnsi="Calibri" w:cs="Times New Roman"/>
                <w:sz w:val="14"/>
                <w:szCs w:val="14"/>
                <w:lang w:eastAsia="en-GB"/>
              </w:rPr>
            </w:pPr>
            <w:r w:rsidRPr="008E715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BA5E46"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BF6A16"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7E44B1D5" w14:textId="77777777" w:rsidTr="00D94F96">
        <w:trPr>
          <w:trHeight w:val="451"/>
        </w:trPr>
        <w:tc>
          <w:tcPr>
            <w:tcW w:w="4435" w:type="pct"/>
            <w:vMerge w:val="restart"/>
            <w:tcBorders>
              <w:top w:val="single" w:sz="4" w:space="0" w:color="auto"/>
              <w:left w:val="single" w:sz="4" w:space="0" w:color="auto"/>
              <w:right w:val="single" w:sz="4" w:space="0" w:color="auto"/>
            </w:tcBorders>
          </w:tcPr>
          <w:p w14:paraId="70BAF50A" w14:textId="6FD537CB" w:rsidR="008E7153" w:rsidRPr="008E7153" w:rsidRDefault="008E7153" w:rsidP="008E7153">
            <w:pPr>
              <w:spacing w:after="120" w:line="240" w:lineRule="auto"/>
              <w:rPr>
                <w:rFonts w:ascii="Calibri" w:eastAsia="Times New Roman" w:hAnsi="Calibri" w:cs="Times New Roman"/>
                <w:sz w:val="20"/>
                <w:szCs w:val="14"/>
                <w:lang w:eastAsia="en-GB"/>
              </w:rPr>
            </w:pPr>
            <w:bookmarkStart w:id="19" w:name="feedbackPAD"/>
            <w:bookmarkEnd w:id="19"/>
            <w:r w:rsidRPr="008E7153">
              <w:rPr>
                <w:rFonts w:ascii="Calibri" w:eastAsia="Times New Roman" w:hAnsi="Calibri" w:cs="Times New Roman"/>
                <w:sz w:val="20"/>
                <w:szCs w:val="14"/>
                <w:lang w:eastAsia="en-GB"/>
              </w:rPr>
              <w:t xml:space="preserve">A good design highlighting each of the connecting campuses. This is let down by the lack of a clearly defined Data Centre and not all core </w:t>
            </w:r>
            <w:r w:rsidR="00472E7C" w:rsidRPr="008E7153">
              <w:rPr>
                <w:rFonts w:ascii="Calibri" w:eastAsia="Times New Roman" w:hAnsi="Calibri" w:cs="Times New Roman"/>
                <w:sz w:val="20"/>
                <w:szCs w:val="14"/>
                <w:lang w:eastAsia="en-GB"/>
              </w:rPr>
              <w:t>routers</w:t>
            </w:r>
            <w:bookmarkStart w:id="20" w:name="_GoBack"/>
            <w:bookmarkEnd w:id="20"/>
            <w:r w:rsidRPr="008E7153">
              <w:rPr>
                <w:rFonts w:ascii="Calibri" w:eastAsia="Times New Roman" w:hAnsi="Calibri" w:cs="Times New Roman"/>
                <w:sz w:val="20"/>
                <w:szCs w:val="14"/>
                <w:lang w:eastAsia="en-GB"/>
              </w:rPr>
              <w:t xml:space="preserve"> and switches are password protected.   No IP address scheme provided. No VLANS on expected switches. More core configuration could be applied on core devices. (Grade mark: 56.67%)</w:t>
            </w:r>
          </w:p>
        </w:tc>
        <w:tc>
          <w:tcPr>
            <w:tcW w:w="283" w:type="pct"/>
            <w:tcBorders>
              <w:top w:val="single" w:sz="4" w:space="0" w:color="auto"/>
              <w:left w:val="single" w:sz="4" w:space="0" w:color="auto"/>
              <w:right w:val="single" w:sz="4" w:space="0" w:color="auto"/>
            </w:tcBorders>
          </w:tcPr>
          <w:p w14:paraId="4F57620A"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21" w:name="totalPAD"/>
            <w:bookmarkEnd w:id="21"/>
            <w:r w:rsidRPr="008E7153">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658F891"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22" w:name="markPAD"/>
            <w:bookmarkEnd w:id="22"/>
            <w:r w:rsidRPr="008E7153">
              <w:rPr>
                <w:rFonts w:ascii="Calibri" w:eastAsia="Times New Roman" w:hAnsi="Calibri" w:cs="Times New Roman"/>
                <w:sz w:val="20"/>
                <w:szCs w:val="20"/>
                <w:lang w:eastAsia="en-GB"/>
              </w:rPr>
              <w:t>17</w:t>
            </w:r>
          </w:p>
        </w:tc>
      </w:tr>
      <w:tr w:rsidR="008E7153" w:rsidRPr="008E7153" w14:paraId="4F30678D" w14:textId="77777777" w:rsidTr="00D94F96">
        <w:trPr>
          <w:trHeight w:val="450"/>
        </w:trPr>
        <w:tc>
          <w:tcPr>
            <w:tcW w:w="4435" w:type="pct"/>
            <w:vMerge/>
            <w:tcBorders>
              <w:left w:val="single" w:sz="4" w:space="0" w:color="auto"/>
              <w:bottom w:val="single" w:sz="4" w:space="0" w:color="auto"/>
              <w:right w:val="single" w:sz="4" w:space="0" w:color="auto"/>
            </w:tcBorders>
          </w:tcPr>
          <w:p w14:paraId="2C672C72" w14:textId="77777777" w:rsidR="008E7153" w:rsidRPr="008E7153" w:rsidRDefault="008E7153" w:rsidP="008E71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20D2D4" w14:textId="77777777" w:rsidR="008E7153" w:rsidRPr="008E7153" w:rsidRDefault="008E7153" w:rsidP="008E71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44D872"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09C653CF"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0F0179C5" w14:textId="77777777" w:rsidR="008E7153" w:rsidRPr="008E7153" w:rsidRDefault="008E7153" w:rsidP="008E7153">
            <w:pPr>
              <w:spacing w:after="0" w:line="240" w:lineRule="auto"/>
              <w:rPr>
                <w:rFonts w:ascii="Calibri" w:eastAsia="Times New Roman" w:hAnsi="Calibri" w:cs="Times New Roman"/>
                <w:b/>
                <w:sz w:val="16"/>
                <w:szCs w:val="16"/>
                <w:lang w:eastAsia="en-GB"/>
              </w:rPr>
            </w:pPr>
            <w:r w:rsidRPr="008E7153">
              <w:rPr>
                <w:rFonts w:ascii="Calibri" w:eastAsia="Times New Roman" w:hAnsi="Calibri" w:cs="Times New Roman"/>
                <w:b/>
                <w:sz w:val="20"/>
                <w:szCs w:val="16"/>
                <w:lang w:eastAsia="en-GB"/>
              </w:rPr>
              <w:t xml:space="preserve">5. </w:t>
            </w:r>
            <w:r w:rsidRPr="008E7153">
              <w:rPr>
                <w:rFonts w:ascii="Calibri" w:eastAsia="Times New Roman" w:hAnsi="Calibri" w:cs="Times New Roman"/>
                <w:b/>
                <w:sz w:val="20"/>
                <w:szCs w:val="20"/>
                <w:lang w:eastAsia="en-GB"/>
              </w:rPr>
              <w:t>Skills for Professional Practice</w:t>
            </w:r>
            <w:r w:rsidRPr="008E7153">
              <w:rPr>
                <w:rFonts w:ascii="Calibri" w:eastAsia="Times New Roman" w:hAnsi="Calibri" w:cs="Times New Roman"/>
                <w:b/>
                <w:sz w:val="16"/>
                <w:szCs w:val="16"/>
                <w:lang w:eastAsia="en-GB"/>
              </w:rPr>
              <w:t xml:space="preserve"> </w:t>
            </w:r>
          </w:p>
          <w:p w14:paraId="46A94379" w14:textId="77777777" w:rsidR="008E7153" w:rsidRPr="008E7153" w:rsidRDefault="008E7153" w:rsidP="008E7153">
            <w:pPr>
              <w:spacing w:after="120" w:line="240" w:lineRule="auto"/>
              <w:rPr>
                <w:rFonts w:ascii="Calibri" w:eastAsia="Times New Roman" w:hAnsi="Calibri" w:cs="Times New Roman"/>
                <w:sz w:val="14"/>
                <w:szCs w:val="14"/>
                <w:lang w:eastAsia="en-GB"/>
              </w:rPr>
            </w:pPr>
            <w:r w:rsidRPr="008E715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68E48AE"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871F3D" w14:textId="77777777" w:rsidR="008E7153" w:rsidRPr="008E7153" w:rsidRDefault="008E7153" w:rsidP="008E7153">
            <w:pPr>
              <w:spacing w:after="0" w:line="240" w:lineRule="auto"/>
              <w:jc w:val="center"/>
              <w:rPr>
                <w:rFonts w:ascii="Calibri" w:eastAsia="Times New Roman" w:hAnsi="Calibri" w:cs="Times New Roman"/>
                <w:sz w:val="32"/>
                <w:szCs w:val="20"/>
                <w:lang w:eastAsia="en-GB"/>
              </w:rPr>
            </w:pPr>
          </w:p>
        </w:tc>
      </w:tr>
      <w:tr w:rsidR="008E7153" w:rsidRPr="008E7153" w14:paraId="05A229CD" w14:textId="77777777" w:rsidTr="00D94F96">
        <w:trPr>
          <w:trHeight w:val="451"/>
        </w:trPr>
        <w:tc>
          <w:tcPr>
            <w:tcW w:w="4435" w:type="pct"/>
            <w:vMerge w:val="restart"/>
            <w:tcBorders>
              <w:top w:val="single" w:sz="4" w:space="0" w:color="auto"/>
              <w:left w:val="single" w:sz="4" w:space="0" w:color="auto"/>
              <w:right w:val="single" w:sz="4" w:space="0" w:color="auto"/>
            </w:tcBorders>
          </w:tcPr>
          <w:p w14:paraId="1889EE5D" w14:textId="77777777" w:rsidR="008E7153" w:rsidRPr="008E7153" w:rsidRDefault="008E7153" w:rsidP="008E7153">
            <w:pPr>
              <w:spacing w:after="120" w:line="240" w:lineRule="auto"/>
              <w:rPr>
                <w:rFonts w:ascii="Calibri" w:eastAsia="Times New Roman" w:hAnsi="Calibri" w:cs="Times New Roman"/>
                <w:sz w:val="20"/>
                <w:szCs w:val="14"/>
                <w:lang w:eastAsia="en-GB"/>
              </w:rPr>
            </w:pPr>
            <w:bookmarkStart w:id="23" w:name="feedbackSPP"/>
            <w:bookmarkEnd w:id="23"/>
            <w:r w:rsidRPr="008E7153">
              <w:rPr>
                <w:rFonts w:ascii="Calibri" w:eastAsia="Times New Roman" w:hAnsi="Calibri" w:cs="Times New Roman"/>
                <w:sz w:val="20"/>
                <w:szCs w:val="14"/>
                <w:lang w:eastAsia="en-GB"/>
              </w:rPr>
              <w:t>Can communicate in a suitable manner but some room for improvement.  Avoid contraction grammar, Spell out all acronyms used first time.  Formatting of the report would make it look more professional. (Grade mark: 60.00%)</w:t>
            </w:r>
          </w:p>
        </w:tc>
        <w:tc>
          <w:tcPr>
            <w:tcW w:w="283" w:type="pct"/>
            <w:tcBorders>
              <w:top w:val="single" w:sz="4" w:space="0" w:color="auto"/>
              <w:left w:val="single" w:sz="4" w:space="0" w:color="auto"/>
              <w:right w:val="single" w:sz="4" w:space="0" w:color="auto"/>
            </w:tcBorders>
          </w:tcPr>
          <w:p w14:paraId="7E8A282B"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24" w:name="totalSPP"/>
            <w:bookmarkEnd w:id="24"/>
            <w:r w:rsidRPr="008E715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533F747"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bookmarkStart w:id="25" w:name="markSPP"/>
            <w:bookmarkEnd w:id="25"/>
            <w:r w:rsidRPr="008E7153">
              <w:rPr>
                <w:rFonts w:ascii="Calibri" w:eastAsia="Times New Roman" w:hAnsi="Calibri" w:cs="Times New Roman"/>
                <w:sz w:val="20"/>
                <w:szCs w:val="20"/>
                <w:lang w:eastAsia="en-GB"/>
              </w:rPr>
              <w:t>6</w:t>
            </w:r>
          </w:p>
        </w:tc>
      </w:tr>
      <w:tr w:rsidR="008E7153" w:rsidRPr="008E7153" w14:paraId="736725E4" w14:textId="77777777" w:rsidTr="00D94F96">
        <w:trPr>
          <w:trHeight w:val="450"/>
        </w:trPr>
        <w:tc>
          <w:tcPr>
            <w:tcW w:w="4435" w:type="pct"/>
            <w:vMerge/>
            <w:tcBorders>
              <w:left w:val="single" w:sz="4" w:space="0" w:color="auto"/>
              <w:bottom w:val="single" w:sz="4" w:space="0" w:color="auto"/>
              <w:right w:val="single" w:sz="4" w:space="0" w:color="auto"/>
            </w:tcBorders>
          </w:tcPr>
          <w:p w14:paraId="392A4A21" w14:textId="77777777" w:rsidR="008E7153" w:rsidRPr="008E7153" w:rsidRDefault="008E7153" w:rsidP="008E715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66AB7B8" w14:textId="77777777" w:rsidR="008E7153" w:rsidRPr="008E7153" w:rsidRDefault="008E7153" w:rsidP="008E71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16DE9D" w14:textId="77777777" w:rsidR="008E7153" w:rsidRPr="008E7153" w:rsidRDefault="008E7153" w:rsidP="008E7153">
            <w:pPr>
              <w:spacing w:after="0" w:line="240" w:lineRule="auto"/>
              <w:jc w:val="center"/>
              <w:rPr>
                <w:rFonts w:ascii="Calibri" w:eastAsia="Times New Roman" w:hAnsi="Calibri" w:cs="Times New Roman"/>
                <w:sz w:val="20"/>
                <w:szCs w:val="20"/>
                <w:lang w:eastAsia="en-GB"/>
              </w:rPr>
            </w:pPr>
          </w:p>
        </w:tc>
      </w:tr>
    </w:tbl>
    <w:p w14:paraId="57259B81" w14:textId="77777777" w:rsidR="008E7153" w:rsidRPr="008E7153" w:rsidRDefault="008E7153" w:rsidP="008E71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E7153" w:rsidRPr="008E7153" w14:paraId="7E6A05A5" w14:textId="77777777" w:rsidTr="00D94F96">
        <w:trPr>
          <w:cantSplit/>
        </w:trPr>
        <w:tc>
          <w:tcPr>
            <w:tcW w:w="6062" w:type="dxa"/>
            <w:vMerge w:val="restart"/>
            <w:shd w:val="pct15" w:color="auto" w:fill="auto"/>
            <w:vAlign w:val="center"/>
          </w:tcPr>
          <w:p w14:paraId="58CB917B" w14:textId="77777777" w:rsidR="008E7153" w:rsidRPr="008E7153" w:rsidRDefault="008E7153" w:rsidP="008E7153">
            <w:pPr>
              <w:spacing w:after="0" w:line="240" w:lineRule="auto"/>
              <w:rPr>
                <w:rFonts w:ascii="Calibri" w:eastAsia="Times New Roman" w:hAnsi="Calibri" w:cs="Times New Roman"/>
                <w:sz w:val="16"/>
                <w:szCs w:val="16"/>
                <w:lang w:eastAsia="en-GB"/>
              </w:rPr>
            </w:pPr>
            <w:r w:rsidRPr="008E7153">
              <w:rPr>
                <w:rFonts w:ascii="Calibri" w:eastAsia="Times New Roman" w:hAnsi="Calibri" w:cs="Arial"/>
                <w:b/>
                <w:bCs/>
                <w:lang w:eastAsia="en-GB"/>
              </w:rPr>
              <w:t xml:space="preserve">Assignment Mark </w:t>
            </w:r>
            <w:r w:rsidRPr="008E7153">
              <w:rPr>
                <w:rFonts w:ascii="Calibri" w:eastAsia="Times New Roman" w:hAnsi="Calibri" w:cs="Arial"/>
                <w:bCs/>
                <w:lang w:eastAsia="en-GB"/>
              </w:rPr>
              <w:t>(</w:t>
            </w:r>
            <w:r w:rsidRPr="008E715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9911EC" w14:textId="77777777" w:rsidR="008E7153" w:rsidRPr="008E7153" w:rsidRDefault="008E7153" w:rsidP="008E7153">
            <w:pPr>
              <w:spacing w:after="0" w:line="240" w:lineRule="auto"/>
              <w:rPr>
                <w:rFonts w:ascii="Calibri" w:eastAsia="Times New Roman" w:hAnsi="Calibri" w:cs="Arial"/>
                <w:b/>
                <w:bCs/>
                <w:sz w:val="16"/>
                <w:szCs w:val="16"/>
                <w:lang w:eastAsia="en-GB"/>
              </w:rPr>
            </w:pPr>
            <w:r w:rsidRPr="008E7153">
              <w:rPr>
                <w:rFonts w:ascii="Calibri" w:eastAsia="Times New Roman" w:hAnsi="Calibri" w:cs="Arial"/>
                <w:b/>
                <w:sz w:val="16"/>
                <w:szCs w:val="16"/>
                <w:lang w:eastAsia="en-GB"/>
              </w:rPr>
              <w:t>Late Submission Penalties (tick if appropriate)</w:t>
            </w:r>
          </w:p>
        </w:tc>
        <w:tc>
          <w:tcPr>
            <w:tcW w:w="1276" w:type="dxa"/>
            <w:vMerge w:val="restart"/>
            <w:vAlign w:val="center"/>
          </w:tcPr>
          <w:p w14:paraId="4F515656" w14:textId="77777777" w:rsidR="008E7153" w:rsidRPr="008E7153" w:rsidRDefault="008E7153" w:rsidP="008E7153">
            <w:pPr>
              <w:spacing w:after="0" w:line="240" w:lineRule="auto"/>
              <w:jc w:val="right"/>
              <w:rPr>
                <w:rFonts w:ascii="Calibri" w:eastAsia="Times New Roman" w:hAnsi="Calibri" w:cs="Arial"/>
                <w:b/>
                <w:bCs/>
                <w:sz w:val="20"/>
                <w:szCs w:val="20"/>
                <w:lang w:eastAsia="en-GB"/>
              </w:rPr>
            </w:pPr>
            <w:bookmarkStart w:id="26" w:name="totalMark"/>
            <w:bookmarkEnd w:id="26"/>
            <w:r w:rsidRPr="008E7153">
              <w:rPr>
                <w:rFonts w:ascii="Calibri" w:eastAsia="Times New Roman" w:hAnsi="Calibri" w:cs="Arial"/>
                <w:b/>
                <w:bCs/>
                <w:sz w:val="20"/>
                <w:szCs w:val="20"/>
                <w:lang w:eastAsia="en-GB"/>
              </w:rPr>
              <w:t>60%</w:t>
            </w:r>
          </w:p>
        </w:tc>
      </w:tr>
      <w:tr w:rsidR="008E7153" w:rsidRPr="008E7153" w14:paraId="1AC1FD76" w14:textId="77777777" w:rsidTr="00D94F96">
        <w:trPr>
          <w:cantSplit/>
        </w:trPr>
        <w:tc>
          <w:tcPr>
            <w:tcW w:w="6062" w:type="dxa"/>
            <w:vMerge/>
            <w:vAlign w:val="bottom"/>
          </w:tcPr>
          <w:p w14:paraId="44677411" w14:textId="77777777" w:rsidR="008E7153" w:rsidRPr="008E7153" w:rsidRDefault="008E7153" w:rsidP="008E7153">
            <w:pPr>
              <w:spacing w:after="0" w:line="240" w:lineRule="auto"/>
              <w:rPr>
                <w:rFonts w:ascii="Calibri" w:eastAsia="Times New Roman" w:hAnsi="Calibri" w:cs="Arial"/>
                <w:sz w:val="20"/>
                <w:szCs w:val="20"/>
                <w:lang w:eastAsia="en-GB"/>
              </w:rPr>
            </w:pPr>
          </w:p>
        </w:tc>
        <w:tc>
          <w:tcPr>
            <w:tcW w:w="2903" w:type="dxa"/>
            <w:vAlign w:val="bottom"/>
          </w:tcPr>
          <w:p w14:paraId="4FDC8405" w14:textId="77777777" w:rsidR="008E7153" w:rsidRPr="008E7153" w:rsidRDefault="008E7153" w:rsidP="008E7153">
            <w:pPr>
              <w:spacing w:after="0" w:line="240" w:lineRule="auto"/>
              <w:rPr>
                <w:rFonts w:ascii="Calibri" w:eastAsia="Times New Roman" w:hAnsi="Calibri" w:cs="Arial"/>
                <w:b/>
                <w:bCs/>
                <w:sz w:val="16"/>
                <w:szCs w:val="16"/>
                <w:lang w:eastAsia="en-GB"/>
              </w:rPr>
            </w:pPr>
            <w:r w:rsidRPr="008E7153">
              <w:rPr>
                <w:rFonts w:ascii="Calibri" w:eastAsia="Times New Roman" w:hAnsi="Calibri" w:cs="Arial"/>
                <w:sz w:val="16"/>
                <w:szCs w:val="16"/>
                <w:lang w:eastAsia="en-GB"/>
              </w:rPr>
              <w:t>Up to four weeks late</w:t>
            </w:r>
          </w:p>
        </w:tc>
        <w:tc>
          <w:tcPr>
            <w:tcW w:w="425" w:type="dxa"/>
            <w:vAlign w:val="bottom"/>
          </w:tcPr>
          <w:p w14:paraId="59C19778" w14:textId="77777777" w:rsidR="008E7153" w:rsidRPr="008E7153" w:rsidRDefault="008E7153" w:rsidP="008E7153">
            <w:pPr>
              <w:spacing w:after="0" w:line="240" w:lineRule="auto"/>
              <w:jc w:val="center"/>
              <w:rPr>
                <w:rFonts w:ascii="Calibri" w:eastAsia="Times New Roman" w:hAnsi="Calibri" w:cs="Arial"/>
                <w:sz w:val="12"/>
                <w:szCs w:val="12"/>
                <w:lang w:eastAsia="en-GB"/>
              </w:rPr>
            </w:pPr>
            <w:bookmarkStart w:id="27" w:name="fourWeeksLate"/>
            <w:bookmarkEnd w:id="27"/>
          </w:p>
        </w:tc>
        <w:tc>
          <w:tcPr>
            <w:tcW w:w="1276" w:type="dxa"/>
            <w:vMerge/>
            <w:vAlign w:val="bottom"/>
          </w:tcPr>
          <w:p w14:paraId="72DCC6C2" w14:textId="77777777" w:rsidR="008E7153" w:rsidRPr="008E7153" w:rsidRDefault="008E7153" w:rsidP="008E7153">
            <w:pPr>
              <w:spacing w:after="0" w:line="240" w:lineRule="auto"/>
              <w:ind w:leftChars="71" w:left="156"/>
              <w:rPr>
                <w:rFonts w:ascii="Calibri" w:eastAsia="Times New Roman" w:hAnsi="Calibri" w:cs="Arial"/>
                <w:sz w:val="20"/>
                <w:szCs w:val="20"/>
                <w:lang w:eastAsia="en-GB"/>
              </w:rPr>
            </w:pPr>
          </w:p>
        </w:tc>
      </w:tr>
      <w:tr w:rsidR="008E7153" w:rsidRPr="008E7153" w14:paraId="169000FD" w14:textId="77777777" w:rsidTr="00D94F96">
        <w:trPr>
          <w:cantSplit/>
        </w:trPr>
        <w:tc>
          <w:tcPr>
            <w:tcW w:w="6062" w:type="dxa"/>
            <w:vMerge/>
            <w:vAlign w:val="bottom"/>
          </w:tcPr>
          <w:p w14:paraId="1F254A72" w14:textId="77777777" w:rsidR="008E7153" w:rsidRPr="008E7153" w:rsidRDefault="008E7153" w:rsidP="008E7153">
            <w:pPr>
              <w:spacing w:after="0" w:line="240" w:lineRule="auto"/>
              <w:rPr>
                <w:rFonts w:ascii="Calibri" w:eastAsia="Times New Roman" w:hAnsi="Calibri" w:cs="Arial"/>
                <w:sz w:val="20"/>
                <w:szCs w:val="20"/>
                <w:lang w:eastAsia="en-GB"/>
              </w:rPr>
            </w:pPr>
          </w:p>
        </w:tc>
        <w:tc>
          <w:tcPr>
            <w:tcW w:w="2903" w:type="dxa"/>
            <w:vAlign w:val="bottom"/>
          </w:tcPr>
          <w:p w14:paraId="74A5C231" w14:textId="77777777" w:rsidR="008E7153" w:rsidRPr="008E7153" w:rsidRDefault="008E7153" w:rsidP="008E7153">
            <w:pPr>
              <w:spacing w:after="0" w:line="240" w:lineRule="auto"/>
              <w:rPr>
                <w:rFonts w:ascii="Calibri" w:eastAsia="Times New Roman" w:hAnsi="Calibri" w:cs="Arial"/>
                <w:b/>
                <w:bCs/>
                <w:sz w:val="16"/>
                <w:szCs w:val="16"/>
                <w:lang w:eastAsia="en-GB"/>
              </w:rPr>
            </w:pPr>
            <w:r w:rsidRPr="008E7153">
              <w:rPr>
                <w:rFonts w:ascii="Calibri" w:eastAsia="Times New Roman" w:hAnsi="Calibri" w:cs="Arial"/>
                <w:sz w:val="16"/>
                <w:szCs w:val="16"/>
                <w:lang w:eastAsia="en-GB"/>
              </w:rPr>
              <w:t>First Attempt?</w:t>
            </w:r>
          </w:p>
        </w:tc>
        <w:tc>
          <w:tcPr>
            <w:tcW w:w="425" w:type="dxa"/>
            <w:vAlign w:val="bottom"/>
          </w:tcPr>
          <w:p w14:paraId="1617B648" w14:textId="77777777" w:rsidR="008E7153" w:rsidRPr="008E7153" w:rsidRDefault="008E7153" w:rsidP="008E7153">
            <w:pPr>
              <w:spacing w:after="0" w:line="240" w:lineRule="auto"/>
              <w:jc w:val="center"/>
              <w:rPr>
                <w:rFonts w:ascii="Calibri" w:eastAsia="Times New Roman" w:hAnsi="Calibri" w:cs="Arial"/>
                <w:sz w:val="12"/>
                <w:szCs w:val="12"/>
                <w:lang w:eastAsia="en-GB"/>
              </w:rPr>
            </w:pPr>
            <w:bookmarkStart w:id="28" w:name="firstAttempt"/>
            <w:bookmarkEnd w:id="28"/>
          </w:p>
        </w:tc>
        <w:tc>
          <w:tcPr>
            <w:tcW w:w="1276" w:type="dxa"/>
            <w:vMerge/>
            <w:vAlign w:val="bottom"/>
          </w:tcPr>
          <w:p w14:paraId="26B8B1F6" w14:textId="77777777" w:rsidR="008E7153" w:rsidRPr="008E7153" w:rsidRDefault="008E7153" w:rsidP="008E7153">
            <w:pPr>
              <w:spacing w:after="0" w:line="240" w:lineRule="auto"/>
              <w:ind w:firstLineChars="141" w:firstLine="282"/>
              <w:rPr>
                <w:rFonts w:ascii="Calibri" w:eastAsia="Times New Roman" w:hAnsi="Calibri" w:cs="Arial"/>
                <w:sz w:val="20"/>
                <w:szCs w:val="20"/>
                <w:lang w:eastAsia="en-GB"/>
              </w:rPr>
            </w:pPr>
          </w:p>
        </w:tc>
      </w:tr>
    </w:tbl>
    <w:p w14:paraId="2D829C7D" w14:textId="77777777" w:rsidR="008E7153" w:rsidRPr="008E7153" w:rsidRDefault="008E7153" w:rsidP="008E7153">
      <w:pPr>
        <w:spacing w:after="200" w:line="276" w:lineRule="auto"/>
        <w:rPr>
          <w:rFonts w:ascii="Calibri" w:eastAsia="Calibri" w:hAnsi="Calibri" w:cs="Times New Roman"/>
          <w:lang w:eastAsia="en-US"/>
        </w:rPr>
      </w:pPr>
    </w:p>
    <w:p w14:paraId="00B49F93" w14:textId="1196743C" w:rsidR="00C31AAD" w:rsidRPr="00C35A5D" w:rsidRDefault="00C31AAD" w:rsidP="00C35A5D"/>
    <w:sectPr w:rsidR="00C31AAD" w:rsidRPr="00C35A5D"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19-02-17T17:01:00Z" w:initials="CC">
    <w:p w14:paraId="26A1E1F7" w14:textId="1BF806BD" w:rsidR="008E7153" w:rsidRDefault="008E71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3" w:author="Carlene Campbell" w:date="2019-02-17T17:07:00Z" w:initials="CC">
    <w:p w14:paraId="36DBAD70" w14:textId="50DCBA5D" w:rsidR="008E7153" w:rsidRDefault="008E71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19-02-17T17:06:00Z" w:initials="CC">
    <w:p w14:paraId="0DF253EC" w14:textId="77777777" w:rsidR="008E7153" w:rsidRDefault="008E71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6A69542" w14:textId="77777777" w:rsidR="008E7153" w:rsidRDefault="008E7153">
      <w:pPr>
        <w:pStyle w:val="CommentText"/>
      </w:pPr>
    </w:p>
    <w:p w14:paraId="1805A784" w14:textId="77777777" w:rsidR="008E7153" w:rsidRDefault="008E7153">
      <w:pPr>
        <w:pStyle w:val="CommentText"/>
      </w:pPr>
      <w:r>
        <w:t>Write " not" instead of "n't".</w:t>
      </w:r>
    </w:p>
    <w:p w14:paraId="6A73F54B" w14:textId="77777777" w:rsidR="008E7153" w:rsidRDefault="008E7153">
      <w:pPr>
        <w:pStyle w:val="CommentText"/>
      </w:pPr>
    </w:p>
    <w:p w14:paraId="15274825" w14:textId="7D9633E1" w:rsidR="008E7153" w:rsidRDefault="008E7153">
      <w:pPr>
        <w:pStyle w:val="CommentText"/>
      </w:pPr>
      <w:r>
        <w:t>Reference(s):http://grammar.about.com/od/words/a/EnglishContractions.htm</w:t>
      </w:r>
    </w:p>
  </w:comment>
  <w:comment w:id="6" w:author="Carlene Campbell" w:date="2019-02-17T17:01:00Z" w:initials="CC">
    <w:p w14:paraId="375216B2" w14:textId="5B59FF3E" w:rsidR="008E7153" w:rsidRDefault="008E71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conclusion has been done.</w:t>
      </w:r>
    </w:p>
  </w:comment>
  <w:comment w:id="8" w:author="Carlene Campbell" w:date="2019-02-17T17:00:00Z" w:initials="CC">
    <w:p w14:paraId="13400B53" w14:textId="6A681DF4" w:rsidR="008E7153" w:rsidRDefault="008E715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More updated credible references could be used.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6A1E1F7" w15:done="0"/>
  <w15:commentEx w15:paraId="36DBAD70" w15:done="0"/>
  <w15:commentEx w15:paraId="15274825" w15:done="0"/>
  <w15:commentEx w15:paraId="375216B2" w15:done="0"/>
  <w15:commentEx w15:paraId="13400B5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8FC076" w14:textId="77777777" w:rsidR="008B7E61" w:rsidRDefault="008B7E61" w:rsidP="00E561F1">
      <w:pPr>
        <w:spacing w:after="0" w:line="240" w:lineRule="auto"/>
      </w:pPr>
      <w:r>
        <w:separator/>
      </w:r>
    </w:p>
  </w:endnote>
  <w:endnote w:type="continuationSeparator" w:id="0">
    <w:p w14:paraId="44577F0B" w14:textId="77777777" w:rsidR="008B7E61" w:rsidRDefault="008B7E61" w:rsidP="00E56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Yu Gothic UI"/>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BA3231" w14:textId="73909CF3" w:rsidR="00C57238" w:rsidRDefault="008B7E6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472E7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2E7C">
      <w:rPr>
        <w:b/>
        <w:noProof/>
      </w:rPr>
      <w:t>7</w:t>
    </w:r>
    <w:r>
      <w:rPr>
        <w:b/>
        <w:sz w:val="24"/>
        <w:szCs w:val="24"/>
      </w:rPr>
      <w:fldChar w:fldCharType="end"/>
    </w:r>
  </w:p>
  <w:p w14:paraId="30243FEB" w14:textId="77777777" w:rsidR="00C57238" w:rsidRDefault="008B7E61">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ED7E83" w14:textId="77777777" w:rsidR="008B7E61" w:rsidRDefault="008B7E61" w:rsidP="00E561F1">
      <w:pPr>
        <w:spacing w:after="0" w:line="240" w:lineRule="auto"/>
      </w:pPr>
      <w:r>
        <w:separator/>
      </w:r>
    </w:p>
  </w:footnote>
  <w:footnote w:type="continuationSeparator" w:id="0">
    <w:p w14:paraId="53E10AB4" w14:textId="77777777" w:rsidR="008B7E61" w:rsidRDefault="008B7E61" w:rsidP="00E56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A5D"/>
    <w:rsid w:val="0000494A"/>
    <w:rsid w:val="00013A4E"/>
    <w:rsid w:val="00016046"/>
    <w:rsid w:val="000208BA"/>
    <w:rsid w:val="000355E5"/>
    <w:rsid w:val="000415C8"/>
    <w:rsid w:val="00061B90"/>
    <w:rsid w:val="00063851"/>
    <w:rsid w:val="000768FD"/>
    <w:rsid w:val="000A2B39"/>
    <w:rsid w:val="000B7E34"/>
    <w:rsid w:val="000E37E0"/>
    <w:rsid w:val="000E4EEF"/>
    <w:rsid w:val="000E6B7F"/>
    <w:rsid w:val="0010059F"/>
    <w:rsid w:val="00102E05"/>
    <w:rsid w:val="00105990"/>
    <w:rsid w:val="00115A79"/>
    <w:rsid w:val="001368A8"/>
    <w:rsid w:val="00146239"/>
    <w:rsid w:val="00184562"/>
    <w:rsid w:val="001A5427"/>
    <w:rsid w:val="001B155C"/>
    <w:rsid w:val="001C5E35"/>
    <w:rsid w:val="001E35CE"/>
    <w:rsid w:val="001F0157"/>
    <w:rsid w:val="001F22C1"/>
    <w:rsid w:val="00206E81"/>
    <w:rsid w:val="002121BF"/>
    <w:rsid w:val="002135C5"/>
    <w:rsid w:val="00230813"/>
    <w:rsid w:val="00235BC8"/>
    <w:rsid w:val="00244FB5"/>
    <w:rsid w:val="00245F8C"/>
    <w:rsid w:val="00273BE2"/>
    <w:rsid w:val="00275B71"/>
    <w:rsid w:val="002A407C"/>
    <w:rsid w:val="002D2E9D"/>
    <w:rsid w:val="002F1EBD"/>
    <w:rsid w:val="002F5249"/>
    <w:rsid w:val="002F583F"/>
    <w:rsid w:val="00336997"/>
    <w:rsid w:val="0034268A"/>
    <w:rsid w:val="00374838"/>
    <w:rsid w:val="003863D3"/>
    <w:rsid w:val="003B3196"/>
    <w:rsid w:val="003C4ED5"/>
    <w:rsid w:val="003F014B"/>
    <w:rsid w:val="0040173A"/>
    <w:rsid w:val="004469F4"/>
    <w:rsid w:val="0045431D"/>
    <w:rsid w:val="00472A06"/>
    <w:rsid w:val="00472E7C"/>
    <w:rsid w:val="00480215"/>
    <w:rsid w:val="0049627E"/>
    <w:rsid w:val="004A06AD"/>
    <w:rsid w:val="004A5005"/>
    <w:rsid w:val="004A66FF"/>
    <w:rsid w:val="004B19BA"/>
    <w:rsid w:val="004C1FC1"/>
    <w:rsid w:val="004E0024"/>
    <w:rsid w:val="004E67DE"/>
    <w:rsid w:val="00511486"/>
    <w:rsid w:val="005150B0"/>
    <w:rsid w:val="00517A77"/>
    <w:rsid w:val="0054199D"/>
    <w:rsid w:val="00564190"/>
    <w:rsid w:val="0057076F"/>
    <w:rsid w:val="0057550C"/>
    <w:rsid w:val="00576BD3"/>
    <w:rsid w:val="0059245F"/>
    <w:rsid w:val="00592B8E"/>
    <w:rsid w:val="005B566B"/>
    <w:rsid w:val="005C5C24"/>
    <w:rsid w:val="005E07B2"/>
    <w:rsid w:val="005F3CB1"/>
    <w:rsid w:val="00612AF0"/>
    <w:rsid w:val="00623FB6"/>
    <w:rsid w:val="00671263"/>
    <w:rsid w:val="00683F4A"/>
    <w:rsid w:val="006B4678"/>
    <w:rsid w:val="00722C5C"/>
    <w:rsid w:val="0072438C"/>
    <w:rsid w:val="00724A58"/>
    <w:rsid w:val="007537C2"/>
    <w:rsid w:val="0075608C"/>
    <w:rsid w:val="00761B72"/>
    <w:rsid w:val="0076783B"/>
    <w:rsid w:val="00774BDF"/>
    <w:rsid w:val="00785F0A"/>
    <w:rsid w:val="00795DDC"/>
    <w:rsid w:val="007B5D8C"/>
    <w:rsid w:val="007C7E15"/>
    <w:rsid w:val="007D5FB2"/>
    <w:rsid w:val="007E08AC"/>
    <w:rsid w:val="007F6F64"/>
    <w:rsid w:val="008031DE"/>
    <w:rsid w:val="008060D5"/>
    <w:rsid w:val="008335FC"/>
    <w:rsid w:val="008503BE"/>
    <w:rsid w:val="00854D15"/>
    <w:rsid w:val="00857F8E"/>
    <w:rsid w:val="008946C1"/>
    <w:rsid w:val="008B7E61"/>
    <w:rsid w:val="008E7153"/>
    <w:rsid w:val="008F67CD"/>
    <w:rsid w:val="00905FAF"/>
    <w:rsid w:val="009364E2"/>
    <w:rsid w:val="00936A86"/>
    <w:rsid w:val="00952BF0"/>
    <w:rsid w:val="00954B76"/>
    <w:rsid w:val="00966E5C"/>
    <w:rsid w:val="00984480"/>
    <w:rsid w:val="009852C8"/>
    <w:rsid w:val="009C4758"/>
    <w:rsid w:val="009D6907"/>
    <w:rsid w:val="00A02037"/>
    <w:rsid w:val="00A1666E"/>
    <w:rsid w:val="00A277CA"/>
    <w:rsid w:val="00A30C27"/>
    <w:rsid w:val="00A60A1F"/>
    <w:rsid w:val="00A65155"/>
    <w:rsid w:val="00A81133"/>
    <w:rsid w:val="00A97F30"/>
    <w:rsid w:val="00AD3CE2"/>
    <w:rsid w:val="00AD6945"/>
    <w:rsid w:val="00AE26F4"/>
    <w:rsid w:val="00AF7AED"/>
    <w:rsid w:val="00B32AEA"/>
    <w:rsid w:val="00B455D1"/>
    <w:rsid w:val="00B803F7"/>
    <w:rsid w:val="00B96858"/>
    <w:rsid w:val="00BA10F9"/>
    <w:rsid w:val="00BA1649"/>
    <w:rsid w:val="00BA657C"/>
    <w:rsid w:val="00C06520"/>
    <w:rsid w:val="00C31AAD"/>
    <w:rsid w:val="00C34594"/>
    <w:rsid w:val="00C35A5D"/>
    <w:rsid w:val="00C46A40"/>
    <w:rsid w:val="00C654DB"/>
    <w:rsid w:val="00C852CA"/>
    <w:rsid w:val="00C96AE4"/>
    <w:rsid w:val="00CA7C7C"/>
    <w:rsid w:val="00CD16D6"/>
    <w:rsid w:val="00D002E9"/>
    <w:rsid w:val="00D1385A"/>
    <w:rsid w:val="00D14D90"/>
    <w:rsid w:val="00D170DF"/>
    <w:rsid w:val="00D1764F"/>
    <w:rsid w:val="00D32CD1"/>
    <w:rsid w:val="00D41B7B"/>
    <w:rsid w:val="00D57668"/>
    <w:rsid w:val="00D61746"/>
    <w:rsid w:val="00D66B5B"/>
    <w:rsid w:val="00D729EA"/>
    <w:rsid w:val="00D81490"/>
    <w:rsid w:val="00D82B1D"/>
    <w:rsid w:val="00D90DD4"/>
    <w:rsid w:val="00DA23F0"/>
    <w:rsid w:val="00DD29AF"/>
    <w:rsid w:val="00DE7E32"/>
    <w:rsid w:val="00E42423"/>
    <w:rsid w:val="00E561F1"/>
    <w:rsid w:val="00E657FF"/>
    <w:rsid w:val="00E77484"/>
    <w:rsid w:val="00E873DB"/>
    <w:rsid w:val="00EA3677"/>
    <w:rsid w:val="00EB0EAA"/>
    <w:rsid w:val="00EB5919"/>
    <w:rsid w:val="00EB74B0"/>
    <w:rsid w:val="00F02C25"/>
    <w:rsid w:val="00F20C97"/>
    <w:rsid w:val="00F218A2"/>
    <w:rsid w:val="00F40CC7"/>
    <w:rsid w:val="00F734F7"/>
    <w:rsid w:val="00FA15D8"/>
    <w:rsid w:val="00FA185A"/>
    <w:rsid w:val="00FB0940"/>
    <w:rsid w:val="00FC0F81"/>
    <w:rsid w:val="00FC718A"/>
    <w:rsid w:val="00FE070B"/>
    <w:rsid w:val="00FE747F"/>
    <w:rsid w:val="00FF714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61AC8"/>
  <w15:chartTrackingRefBased/>
  <w15:docId w15:val="{C0AFCCFB-6F8C-4E39-A551-D8B4FAE69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5A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5A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5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35A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A5D"/>
    <w:pPr>
      <w:outlineLvl w:val="9"/>
    </w:pPr>
    <w:rPr>
      <w:lang w:val="en-US" w:eastAsia="en-US"/>
    </w:rPr>
  </w:style>
  <w:style w:type="paragraph" w:styleId="ListParagraph">
    <w:name w:val="List Paragraph"/>
    <w:basedOn w:val="Normal"/>
    <w:uiPriority w:val="34"/>
    <w:qFormat/>
    <w:rsid w:val="00C35A5D"/>
    <w:pPr>
      <w:spacing w:after="0" w:line="240" w:lineRule="auto"/>
      <w:ind w:left="720"/>
      <w:contextualSpacing/>
    </w:pPr>
    <w:rPr>
      <w:rFonts w:ascii="Times New Roman" w:eastAsia="Times New Roman" w:hAnsi="Times New Roman" w:cs="Times New Roman"/>
      <w:sz w:val="20"/>
      <w:szCs w:val="20"/>
      <w:lang w:eastAsia="en-GB"/>
    </w:rPr>
  </w:style>
  <w:style w:type="paragraph" w:styleId="Subtitle">
    <w:name w:val="Subtitle"/>
    <w:basedOn w:val="Normal"/>
    <w:next w:val="Normal"/>
    <w:link w:val="SubtitleChar"/>
    <w:uiPriority w:val="11"/>
    <w:qFormat/>
    <w:rsid w:val="00275B7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75B71"/>
    <w:rPr>
      <w:color w:val="5A5A5A" w:themeColor="text1" w:themeTint="A5"/>
      <w:spacing w:val="15"/>
    </w:rPr>
  </w:style>
  <w:style w:type="paragraph" w:styleId="TOC1">
    <w:name w:val="toc 1"/>
    <w:basedOn w:val="Normal"/>
    <w:next w:val="Normal"/>
    <w:autoRedefine/>
    <w:uiPriority w:val="39"/>
    <w:unhideWhenUsed/>
    <w:rsid w:val="00C852CA"/>
    <w:pPr>
      <w:spacing w:after="100"/>
    </w:pPr>
  </w:style>
  <w:style w:type="character" w:styleId="Hyperlink">
    <w:name w:val="Hyperlink"/>
    <w:basedOn w:val="DefaultParagraphFont"/>
    <w:uiPriority w:val="99"/>
    <w:unhideWhenUsed/>
    <w:rsid w:val="00C852CA"/>
    <w:rPr>
      <w:color w:val="0563C1" w:themeColor="hyperlink"/>
      <w:u w:val="single"/>
    </w:rPr>
  </w:style>
  <w:style w:type="paragraph" w:styleId="FootnoteText">
    <w:name w:val="footnote text"/>
    <w:basedOn w:val="Normal"/>
    <w:link w:val="FootnoteTextChar"/>
    <w:uiPriority w:val="99"/>
    <w:semiHidden/>
    <w:unhideWhenUsed/>
    <w:rsid w:val="00E561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61F1"/>
    <w:rPr>
      <w:sz w:val="20"/>
      <w:szCs w:val="20"/>
    </w:rPr>
  </w:style>
  <w:style w:type="character" w:styleId="FootnoteReference">
    <w:name w:val="footnote reference"/>
    <w:basedOn w:val="DefaultParagraphFont"/>
    <w:uiPriority w:val="99"/>
    <w:semiHidden/>
    <w:unhideWhenUsed/>
    <w:rsid w:val="00E561F1"/>
    <w:rPr>
      <w:vertAlign w:val="superscript"/>
    </w:rPr>
  </w:style>
  <w:style w:type="character" w:styleId="CommentReference">
    <w:name w:val="annotation reference"/>
    <w:basedOn w:val="DefaultParagraphFont"/>
    <w:uiPriority w:val="99"/>
    <w:semiHidden/>
    <w:unhideWhenUsed/>
    <w:rsid w:val="008E7153"/>
    <w:rPr>
      <w:sz w:val="16"/>
      <w:szCs w:val="16"/>
    </w:rPr>
  </w:style>
  <w:style w:type="paragraph" w:styleId="CommentText">
    <w:name w:val="annotation text"/>
    <w:basedOn w:val="Normal"/>
    <w:link w:val="CommentTextChar"/>
    <w:uiPriority w:val="99"/>
    <w:semiHidden/>
    <w:unhideWhenUsed/>
    <w:rsid w:val="008E7153"/>
    <w:pPr>
      <w:spacing w:line="240" w:lineRule="auto"/>
    </w:pPr>
    <w:rPr>
      <w:sz w:val="20"/>
      <w:szCs w:val="20"/>
    </w:rPr>
  </w:style>
  <w:style w:type="character" w:customStyle="1" w:styleId="CommentTextChar">
    <w:name w:val="Comment Text Char"/>
    <w:basedOn w:val="DefaultParagraphFont"/>
    <w:link w:val="CommentText"/>
    <w:uiPriority w:val="99"/>
    <w:semiHidden/>
    <w:rsid w:val="008E7153"/>
    <w:rPr>
      <w:sz w:val="20"/>
      <w:szCs w:val="20"/>
    </w:rPr>
  </w:style>
  <w:style w:type="paragraph" w:styleId="CommentSubject">
    <w:name w:val="annotation subject"/>
    <w:basedOn w:val="CommentText"/>
    <w:next w:val="CommentText"/>
    <w:link w:val="CommentSubjectChar"/>
    <w:uiPriority w:val="99"/>
    <w:semiHidden/>
    <w:unhideWhenUsed/>
    <w:rsid w:val="008E7153"/>
    <w:rPr>
      <w:b/>
      <w:bCs/>
    </w:rPr>
  </w:style>
  <w:style w:type="character" w:customStyle="1" w:styleId="CommentSubjectChar">
    <w:name w:val="Comment Subject Char"/>
    <w:basedOn w:val="CommentTextChar"/>
    <w:link w:val="CommentSubject"/>
    <w:uiPriority w:val="99"/>
    <w:semiHidden/>
    <w:rsid w:val="008E7153"/>
    <w:rPr>
      <w:b/>
      <w:bCs/>
      <w:sz w:val="20"/>
      <w:szCs w:val="20"/>
    </w:rPr>
  </w:style>
  <w:style w:type="paragraph" w:customStyle="1" w:styleId="Footer1">
    <w:name w:val="Footer1"/>
    <w:basedOn w:val="Normal"/>
    <w:next w:val="Footer"/>
    <w:link w:val="FooterChar"/>
    <w:uiPriority w:val="99"/>
    <w:semiHidden/>
    <w:unhideWhenUsed/>
    <w:rsid w:val="008E715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8E7153"/>
  </w:style>
  <w:style w:type="paragraph" w:styleId="Footer">
    <w:name w:val="footer"/>
    <w:basedOn w:val="Normal"/>
    <w:link w:val="FooterChar1"/>
    <w:uiPriority w:val="99"/>
    <w:semiHidden/>
    <w:unhideWhenUsed/>
    <w:rsid w:val="008E715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8E7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061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jpe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BA086-CB32-4502-821E-AE6422411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7</Pages>
  <Words>5030</Words>
  <Characters>28671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Carlene Campbell</cp:lastModifiedBy>
  <cp:revision>4</cp:revision>
  <dcterms:created xsi:type="dcterms:W3CDTF">2019-01-22T09:34:00Z</dcterms:created>
  <dcterms:modified xsi:type="dcterms:W3CDTF">2019-02-17T18:16:00Z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