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44931" w14:textId="77777777" w:rsidR="00072D76" w:rsidRDefault="00BB2C98">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72D76" w14:paraId="5BEEBF62" w14:textId="77777777">
        <w:tc>
          <w:tcPr>
            <w:tcW w:w="13183" w:type="dxa"/>
            <w:shd w:val="clear" w:color="auto" w:fill="000000"/>
          </w:tcPr>
          <w:p w14:paraId="4688A5DB" w14:textId="77777777" w:rsidR="00072D76" w:rsidRDefault="00BB2C98"/>
          <w:p w14:paraId="034FA039" w14:textId="3AC15028" w:rsidR="00072D76" w:rsidRDefault="00C30164">
            <w:pPr>
              <w:pStyle w:val="Heading1"/>
              <w:rPr>
                <w:color w:val="FFFFFF"/>
              </w:rPr>
            </w:pPr>
            <w:r>
              <w:rPr>
                <w:color w:val="FFFFFF"/>
              </w:rPr>
              <w:t xml:space="preserve">Development </w:t>
            </w:r>
            <w:r w:rsidR="00B670A9">
              <w:rPr>
                <w:color w:val="FFFFFF"/>
              </w:rPr>
              <w:t>Plan</w:t>
            </w:r>
          </w:p>
          <w:p w14:paraId="20C26022" w14:textId="77777777" w:rsidR="00072D76" w:rsidRDefault="00BB2C98"/>
        </w:tc>
      </w:tr>
    </w:tbl>
    <w:p w14:paraId="71310AEF" w14:textId="77777777" w:rsidR="00072D76" w:rsidRDefault="00BB2C98"/>
    <w:p w14:paraId="017D6817" w14:textId="77777777" w:rsidR="00072D76" w:rsidRDefault="00BB2C9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72D76" w14:paraId="791E8EC8" w14:textId="77777777">
        <w:tc>
          <w:tcPr>
            <w:tcW w:w="1951" w:type="dxa"/>
          </w:tcPr>
          <w:p w14:paraId="430EF82C" w14:textId="77777777" w:rsidR="00072D76" w:rsidRDefault="00C30164">
            <w:pPr>
              <w:rPr>
                <w:rFonts w:ascii="Arial" w:hAnsi="Arial"/>
                <w:b/>
                <w:sz w:val="20"/>
              </w:rPr>
            </w:pPr>
            <w:r>
              <w:rPr>
                <w:rFonts w:ascii="Arial" w:hAnsi="Arial"/>
                <w:b/>
                <w:sz w:val="20"/>
              </w:rPr>
              <w:t>NAME:</w:t>
            </w:r>
          </w:p>
        </w:tc>
        <w:tc>
          <w:tcPr>
            <w:tcW w:w="5528" w:type="dxa"/>
          </w:tcPr>
          <w:p w14:paraId="30538435" w14:textId="77777777" w:rsidR="00072D76" w:rsidRDefault="00C30164">
            <w:pPr>
              <w:rPr>
                <w:rFonts w:ascii="Calibri" w:hAnsi="Arial"/>
                <w:sz w:val="20"/>
              </w:rPr>
            </w:pPr>
            <w:r>
              <w:rPr>
                <w:rFonts w:ascii="Calibri"/>
              </w:rPr>
              <w:t>Chloe Tickle</w:t>
            </w:r>
          </w:p>
        </w:tc>
        <w:tc>
          <w:tcPr>
            <w:tcW w:w="1843" w:type="dxa"/>
          </w:tcPr>
          <w:p w14:paraId="0F03AA7E" w14:textId="77777777" w:rsidR="00072D76" w:rsidRDefault="00C30164">
            <w:pPr>
              <w:rPr>
                <w:rFonts w:ascii="Arial" w:hAnsi="Arial"/>
                <w:b/>
                <w:sz w:val="20"/>
              </w:rPr>
            </w:pPr>
            <w:r>
              <w:rPr>
                <w:rFonts w:ascii="Arial" w:hAnsi="Arial"/>
                <w:b/>
                <w:sz w:val="20"/>
              </w:rPr>
              <w:t xml:space="preserve">MEMBERSHIP NUMBER:       </w:t>
            </w:r>
          </w:p>
        </w:tc>
        <w:tc>
          <w:tcPr>
            <w:tcW w:w="3827" w:type="dxa"/>
          </w:tcPr>
          <w:p w14:paraId="1AB050F5" w14:textId="4C185A0B" w:rsidR="00072D76" w:rsidRPr="00FB4B23" w:rsidRDefault="00FB4B23">
            <w:pPr>
              <w:rPr>
                <w:rFonts w:asciiTheme="minorHAnsi" w:hAnsiTheme="minorHAnsi" w:cstheme="minorHAnsi"/>
                <w:sz w:val="22"/>
                <w:szCs w:val="22"/>
              </w:rPr>
            </w:pPr>
            <w:r w:rsidRPr="00FB4B23">
              <w:rPr>
                <w:rFonts w:asciiTheme="minorHAnsi" w:hAnsiTheme="minorHAnsi" w:cstheme="minorHAnsi"/>
                <w:sz w:val="22"/>
                <w:szCs w:val="22"/>
              </w:rPr>
              <w:t>52076810</w:t>
            </w:r>
          </w:p>
        </w:tc>
      </w:tr>
      <w:tr w:rsidR="00072D76" w14:paraId="02ACD0BA" w14:textId="77777777">
        <w:tc>
          <w:tcPr>
            <w:tcW w:w="1951" w:type="dxa"/>
          </w:tcPr>
          <w:p w14:paraId="24588F4F" w14:textId="77777777" w:rsidR="00072D76" w:rsidRDefault="00C30164">
            <w:pPr>
              <w:rPr>
                <w:rFonts w:ascii="Arial" w:hAnsi="Arial"/>
                <w:sz w:val="20"/>
              </w:rPr>
            </w:pPr>
            <w:r>
              <w:rPr>
                <w:rFonts w:ascii="Arial" w:hAnsi="Arial"/>
                <w:sz w:val="20"/>
              </w:rPr>
              <w:t>COVERING THE PERIOD FROM:</w:t>
            </w:r>
          </w:p>
        </w:tc>
        <w:tc>
          <w:tcPr>
            <w:tcW w:w="5528" w:type="dxa"/>
          </w:tcPr>
          <w:p w14:paraId="747E9EE4" w14:textId="4D8B2289" w:rsidR="00072D76" w:rsidRDefault="007157DB">
            <w:pPr>
              <w:rPr>
                <w:rFonts w:ascii="Arial" w:hAnsi="Arial"/>
                <w:sz w:val="20"/>
              </w:rPr>
            </w:pPr>
            <w:r>
              <w:rPr>
                <w:rFonts w:ascii="Arial" w:hAnsi="Arial"/>
                <w:sz w:val="20"/>
              </w:rPr>
              <w:t>September 2020</w:t>
            </w:r>
          </w:p>
        </w:tc>
        <w:tc>
          <w:tcPr>
            <w:tcW w:w="1843" w:type="dxa"/>
          </w:tcPr>
          <w:p w14:paraId="38A27ED3" w14:textId="77777777" w:rsidR="00072D76" w:rsidRDefault="00C30164">
            <w:pPr>
              <w:rPr>
                <w:rFonts w:ascii="Arial" w:hAnsi="Arial"/>
                <w:sz w:val="20"/>
              </w:rPr>
            </w:pPr>
            <w:r>
              <w:rPr>
                <w:rFonts w:ascii="Arial" w:hAnsi="Arial"/>
                <w:sz w:val="20"/>
              </w:rPr>
              <w:t>TO:</w:t>
            </w:r>
          </w:p>
        </w:tc>
        <w:tc>
          <w:tcPr>
            <w:tcW w:w="3827" w:type="dxa"/>
          </w:tcPr>
          <w:p w14:paraId="4CE83101" w14:textId="62E94DB7" w:rsidR="00072D76" w:rsidRDefault="007157DB">
            <w:pPr>
              <w:rPr>
                <w:rFonts w:ascii="Arial" w:hAnsi="Arial"/>
                <w:sz w:val="20"/>
              </w:rPr>
            </w:pPr>
            <w:r>
              <w:rPr>
                <w:rFonts w:ascii="Arial" w:hAnsi="Arial"/>
                <w:sz w:val="20"/>
              </w:rPr>
              <w:t>March 2022</w:t>
            </w:r>
          </w:p>
        </w:tc>
      </w:tr>
    </w:tbl>
    <w:p w14:paraId="0B0D76B8" w14:textId="77777777" w:rsidR="00EA0482" w:rsidRDefault="00EA0482">
      <w:pPr>
        <w:pStyle w:val="Heading2"/>
      </w:pPr>
    </w:p>
    <w:p w14:paraId="3171C4CB" w14:textId="79B0B49A" w:rsidR="00072D76" w:rsidRDefault="00C30164">
      <w:pPr>
        <w:pStyle w:val="Heading2"/>
      </w:pPr>
      <w:r>
        <w:t>Planned outcome</w:t>
      </w:r>
    </w:p>
    <w:p w14:paraId="7497632E" w14:textId="77777777" w:rsidR="00072D76" w:rsidRDefault="00BB2C98">
      <w:pPr>
        <w:rPr>
          <w:rFonts w:ascii="Arial" w:hAnsi="Arial"/>
          <w:sz w:val="20"/>
        </w:rPr>
      </w:pPr>
    </w:p>
    <w:p w14:paraId="70029B1E" w14:textId="7C422E42" w:rsidR="00EA0482" w:rsidRDefault="00C30164">
      <w:pPr>
        <w:rPr>
          <w:rFonts w:ascii="Arial" w:hAnsi="Arial"/>
          <w:sz w:val="20"/>
        </w:rPr>
      </w:pPr>
      <w:r>
        <w:rPr>
          <w:rFonts w:ascii="Arial" w:hAnsi="Arial"/>
          <w:sz w:val="20"/>
        </w:rPr>
        <w:t>Where do I want to be by the end of this period? What do I want to be doing? (This may be evolutionary or “more of the same”.)</w:t>
      </w:r>
    </w:p>
    <w:p w14:paraId="174DDB45" w14:textId="77777777" w:rsidR="00EA0482" w:rsidRDefault="00EA0482">
      <w:pPr>
        <w:rPr>
          <w:rFonts w:ascii="Arial" w:hAnsi="Arial"/>
          <w:sz w:val="20"/>
        </w:rPr>
      </w:pPr>
    </w:p>
    <w:p w14:paraId="0B058D13" w14:textId="73319983" w:rsidR="00EA0482" w:rsidRDefault="00EA0482">
      <w:pPr>
        <w:rPr>
          <w:rFonts w:ascii="Arial" w:hAnsi="Arial"/>
          <w:sz w:val="20"/>
        </w:rPr>
      </w:pPr>
      <w:r>
        <w:rPr>
          <w:rFonts w:ascii="Arial" w:hAnsi="Arial"/>
          <w:sz w:val="20"/>
        </w:rPr>
        <w:t>Current Level: Associate Level</w:t>
      </w:r>
    </w:p>
    <w:p w14:paraId="02C3D317" w14:textId="59E2CFB8" w:rsidR="00EA0482" w:rsidRPr="00EA0482" w:rsidRDefault="00EA0482">
      <w:pPr>
        <w:rPr>
          <w:rFonts w:ascii="Arial" w:hAnsi="Arial"/>
          <w:sz w:val="20"/>
        </w:rPr>
      </w:pPr>
      <w:r>
        <w:rPr>
          <w:rFonts w:ascii="Arial" w:hAnsi="Arial"/>
          <w:sz w:val="20"/>
        </w:rPr>
        <w:t xml:space="preserve">Planned Level: </w:t>
      </w:r>
      <w:r w:rsidR="001D0D51">
        <w:rPr>
          <w:rFonts w:ascii="Arial" w:hAnsi="Arial"/>
          <w:sz w:val="20"/>
        </w:rPr>
        <w:t>Chartered member level</w:t>
      </w:r>
    </w:p>
    <w:p w14:paraId="0E33146B" w14:textId="77777777" w:rsidR="00072D76" w:rsidRDefault="00BB2C98">
      <w:pPr>
        <w:rPr>
          <w:rFonts w:ascii="Arial" w:hAnsi="Arial"/>
        </w:rPr>
      </w:pPr>
    </w:p>
    <w:tbl>
      <w:tblPr>
        <w:tblW w:w="15842"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gridCol w:w="2693"/>
      </w:tblGrid>
      <w:tr w:rsidR="00124A3C" w14:paraId="501091BB" w14:textId="4CCE9C7A" w:rsidTr="00124A3C">
        <w:tc>
          <w:tcPr>
            <w:tcW w:w="2376" w:type="dxa"/>
          </w:tcPr>
          <w:p w14:paraId="58A2FED9" w14:textId="286F8A84" w:rsidR="00124A3C" w:rsidRPr="004D3CBA" w:rsidRDefault="00124A3C">
            <w:pPr>
              <w:jc w:val="center"/>
              <w:rPr>
                <w:rFonts w:ascii="Calibri" w:hAnsi="Calibri" w:cs="Calibri"/>
                <w:b/>
                <w:bCs/>
                <w:sz w:val="22"/>
                <w:szCs w:val="22"/>
              </w:rPr>
            </w:pPr>
            <w:r w:rsidRPr="004D3CBA">
              <w:rPr>
                <w:rFonts w:ascii="Calibri" w:hAnsi="Calibri" w:cs="Calibri"/>
                <w:b/>
                <w:bCs/>
                <w:sz w:val="22"/>
                <w:szCs w:val="22"/>
              </w:rPr>
              <w:t>What do I want/need to learn?</w:t>
            </w:r>
          </w:p>
        </w:tc>
        <w:tc>
          <w:tcPr>
            <w:tcW w:w="2552" w:type="dxa"/>
          </w:tcPr>
          <w:p w14:paraId="0017AA98" w14:textId="77777777" w:rsidR="00124A3C" w:rsidRPr="004D3CBA" w:rsidRDefault="00124A3C">
            <w:pPr>
              <w:jc w:val="center"/>
              <w:rPr>
                <w:rFonts w:ascii="Calibri" w:hAnsi="Calibri" w:cs="Calibri"/>
                <w:b/>
                <w:bCs/>
                <w:sz w:val="22"/>
                <w:szCs w:val="22"/>
              </w:rPr>
            </w:pPr>
            <w:r w:rsidRPr="004D3CBA">
              <w:rPr>
                <w:rFonts w:ascii="Calibri" w:hAnsi="Calibri" w:cs="Calibri"/>
                <w:b/>
                <w:bCs/>
                <w:sz w:val="22"/>
                <w:szCs w:val="22"/>
              </w:rPr>
              <w:t>What will I do to achieve this?</w:t>
            </w:r>
          </w:p>
        </w:tc>
        <w:tc>
          <w:tcPr>
            <w:tcW w:w="2835" w:type="dxa"/>
          </w:tcPr>
          <w:p w14:paraId="26F841F1" w14:textId="77777777" w:rsidR="00124A3C" w:rsidRPr="004D3CBA" w:rsidRDefault="00124A3C">
            <w:pPr>
              <w:jc w:val="center"/>
              <w:rPr>
                <w:rFonts w:ascii="Calibri" w:hAnsi="Calibri" w:cs="Calibri"/>
                <w:b/>
                <w:bCs/>
                <w:sz w:val="22"/>
                <w:szCs w:val="22"/>
              </w:rPr>
            </w:pPr>
            <w:r w:rsidRPr="004D3CBA">
              <w:rPr>
                <w:rFonts w:ascii="Calibri" w:hAnsi="Calibri" w:cs="Calibri"/>
                <w:b/>
                <w:bCs/>
                <w:sz w:val="22"/>
                <w:szCs w:val="22"/>
              </w:rPr>
              <w:t>What resources or support will I need?</w:t>
            </w:r>
          </w:p>
        </w:tc>
        <w:tc>
          <w:tcPr>
            <w:tcW w:w="2693" w:type="dxa"/>
          </w:tcPr>
          <w:p w14:paraId="1D068149" w14:textId="77777777" w:rsidR="00124A3C" w:rsidRPr="004D3CBA" w:rsidRDefault="00124A3C">
            <w:pPr>
              <w:jc w:val="center"/>
              <w:rPr>
                <w:rFonts w:ascii="Calibri" w:hAnsi="Calibri" w:cs="Calibri"/>
                <w:b/>
                <w:bCs/>
                <w:sz w:val="22"/>
                <w:szCs w:val="22"/>
              </w:rPr>
            </w:pPr>
            <w:r w:rsidRPr="004D3CBA">
              <w:rPr>
                <w:rFonts w:ascii="Calibri" w:hAnsi="Calibri" w:cs="Calibri"/>
                <w:b/>
                <w:bCs/>
                <w:sz w:val="22"/>
                <w:szCs w:val="22"/>
              </w:rPr>
              <w:t>What will my success criteria be?</w:t>
            </w:r>
          </w:p>
        </w:tc>
        <w:tc>
          <w:tcPr>
            <w:tcW w:w="2693" w:type="dxa"/>
          </w:tcPr>
          <w:p w14:paraId="1D9AA09E" w14:textId="77777777" w:rsidR="00124A3C" w:rsidRPr="004D3CBA" w:rsidRDefault="00124A3C">
            <w:pPr>
              <w:jc w:val="center"/>
              <w:rPr>
                <w:rFonts w:ascii="Calibri" w:hAnsi="Calibri" w:cs="Calibri"/>
                <w:b/>
                <w:bCs/>
                <w:sz w:val="22"/>
                <w:szCs w:val="22"/>
              </w:rPr>
            </w:pPr>
            <w:r w:rsidRPr="004D3CBA">
              <w:rPr>
                <w:rFonts w:ascii="Calibri" w:hAnsi="Calibri" w:cs="Calibri"/>
                <w:b/>
                <w:bCs/>
                <w:sz w:val="22"/>
                <w:szCs w:val="22"/>
              </w:rPr>
              <w:t>Target dates for review and completion</w:t>
            </w:r>
          </w:p>
        </w:tc>
        <w:tc>
          <w:tcPr>
            <w:tcW w:w="2693" w:type="dxa"/>
          </w:tcPr>
          <w:p w14:paraId="2D55E158" w14:textId="3D5ED676" w:rsidR="00124A3C" w:rsidRPr="004D3CBA" w:rsidRDefault="00381244">
            <w:pPr>
              <w:jc w:val="center"/>
              <w:rPr>
                <w:rFonts w:ascii="Calibri" w:hAnsi="Calibri" w:cs="Calibri"/>
                <w:b/>
                <w:bCs/>
                <w:sz w:val="22"/>
                <w:szCs w:val="22"/>
              </w:rPr>
            </w:pPr>
            <w:r>
              <w:rPr>
                <w:rFonts w:ascii="Calibri" w:hAnsi="Calibri" w:cs="Calibri"/>
                <w:b/>
                <w:bCs/>
                <w:sz w:val="22"/>
                <w:szCs w:val="22"/>
              </w:rPr>
              <w:t>Evidence of achievement &amp; reflection</w:t>
            </w:r>
          </w:p>
        </w:tc>
      </w:tr>
      <w:tr w:rsidR="00124A3C" w14:paraId="6F79F01D" w14:textId="615F000A" w:rsidTr="00124A3C">
        <w:tc>
          <w:tcPr>
            <w:tcW w:w="2376" w:type="dxa"/>
          </w:tcPr>
          <w:p w14:paraId="5DB5F888" w14:textId="7DE0C6BC" w:rsidR="00124A3C" w:rsidRDefault="002C5951">
            <w:pPr>
              <w:rPr>
                <w:rFonts w:ascii="Calibri" w:hAnsi="Calibri" w:cs="Calibri"/>
                <w:sz w:val="22"/>
                <w:szCs w:val="22"/>
              </w:rPr>
            </w:pPr>
            <w:r>
              <w:rPr>
                <w:rFonts w:ascii="Calibri" w:hAnsi="Calibri" w:cs="Calibri"/>
                <w:sz w:val="22"/>
                <w:szCs w:val="22"/>
              </w:rPr>
              <w:t>Insights, Strategy and Solutions</w:t>
            </w:r>
            <w:r w:rsidR="0032241A">
              <w:rPr>
                <w:rFonts w:ascii="Calibri" w:hAnsi="Calibri" w:cs="Calibri"/>
                <w:sz w:val="22"/>
                <w:szCs w:val="22"/>
              </w:rPr>
              <w:t>: I need to gain a better understanding of my organisations strategy, objectives and current and planned performance.</w:t>
            </w:r>
          </w:p>
          <w:p w14:paraId="35689254" w14:textId="77777777" w:rsidR="00124A3C" w:rsidRPr="00846DDD" w:rsidRDefault="00124A3C" w:rsidP="008D19F7">
            <w:pPr>
              <w:rPr>
                <w:rFonts w:ascii="Calibri" w:hAnsi="Calibri" w:cs="Calibri"/>
                <w:sz w:val="22"/>
                <w:szCs w:val="22"/>
              </w:rPr>
            </w:pPr>
          </w:p>
        </w:tc>
        <w:tc>
          <w:tcPr>
            <w:tcW w:w="2552" w:type="dxa"/>
          </w:tcPr>
          <w:p w14:paraId="78752982" w14:textId="3DE1008E" w:rsidR="005B5FFA" w:rsidRPr="005B5FFA" w:rsidRDefault="005B5FFA" w:rsidP="00E63378">
            <w:pPr>
              <w:rPr>
                <w:rFonts w:ascii="Calibri" w:hAnsi="Calibri" w:cs="Calibri"/>
                <w:sz w:val="22"/>
                <w:szCs w:val="22"/>
              </w:rPr>
            </w:pPr>
            <w:r w:rsidRPr="005B5FFA">
              <w:rPr>
                <w:rFonts w:ascii="Calibri" w:hAnsi="Calibri" w:cs="Calibri"/>
                <w:sz w:val="22"/>
                <w:szCs w:val="22"/>
              </w:rPr>
              <w:t>Read and u</w:t>
            </w:r>
            <w:r>
              <w:rPr>
                <w:rFonts w:ascii="Calibri" w:hAnsi="Calibri" w:cs="Calibri"/>
                <w:sz w:val="22"/>
                <w:szCs w:val="22"/>
              </w:rPr>
              <w:t xml:space="preserve">nderstand </w:t>
            </w:r>
            <w:r w:rsidR="004855D6">
              <w:rPr>
                <w:rFonts w:ascii="Calibri" w:hAnsi="Calibri" w:cs="Calibri"/>
                <w:sz w:val="22"/>
                <w:szCs w:val="22"/>
              </w:rPr>
              <w:t>my</w:t>
            </w:r>
            <w:r>
              <w:rPr>
                <w:rFonts w:ascii="Calibri" w:hAnsi="Calibri" w:cs="Calibri"/>
                <w:sz w:val="22"/>
                <w:szCs w:val="22"/>
              </w:rPr>
              <w:t xml:space="preserve"> organisations </w:t>
            </w:r>
            <w:r w:rsidR="00E63378">
              <w:rPr>
                <w:rFonts w:ascii="Calibri" w:hAnsi="Calibri" w:cs="Calibri"/>
                <w:sz w:val="22"/>
                <w:szCs w:val="22"/>
              </w:rPr>
              <w:t>strategic plan</w:t>
            </w:r>
            <w:r w:rsidR="0016777E">
              <w:rPr>
                <w:rFonts w:ascii="Calibri" w:hAnsi="Calibri" w:cs="Calibri"/>
                <w:sz w:val="22"/>
                <w:szCs w:val="22"/>
              </w:rPr>
              <w:t xml:space="preserve"> and P&amp;L forecast, making annotations for future discussions with company directors on both documents.</w:t>
            </w:r>
          </w:p>
          <w:p w14:paraId="07C280E1" w14:textId="2B075D9D" w:rsidR="00124A3C" w:rsidRPr="00846DDD" w:rsidRDefault="00124A3C">
            <w:pPr>
              <w:rPr>
                <w:rFonts w:ascii="Calibri" w:hAnsi="Calibri" w:cs="Calibri"/>
                <w:sz w:val="22"/>
                <w:szCs w:val="22"/>
              </w:rPr>
            </w:pPr>
          </w:p>
        </w:tc>
        <w:tc>
          <w:tcPr>
            <w:tcW w:w="2835" w:type="dxa"/>
          </w:tcPr>
          <w:p w14:paraId="4BD6E6F1" w14:textId="12421E63" w:rsidR="00124A3C" w:rsidRPr="00846DDD" w:rsidRDefault="0016777E">
            <w:pPr>
              <w:rPr>
                <w:rFonts w:ascii="Calibri" w:hAnsi="Calibri" w:cs="Calibri"/>
                <w:sz w:val="22"/>
                <w:szCs w:val="22"/>
              </w:rPr>
            </w:pPr>
            <w:r>
              <w:rPr>
                <w:rFonts w:ascii="Calibri" w:hAnsi="Calibri" w:cs="Calibri"/>
                <w:sz w:val="22"/>
                <w:szCs w:val="22"/>
              </w:rPr>
              <w:t xml:space="preserve">Access to </w:t>
            </w:r>
            <w:r w:rsidR="00433991">
              <w:rPr>
                <w:rFonts w:ascii="Calibri" w:hAnsi="Calibri" w:cs="Calibri"/>
                <w:sz w:val="22"/>
                <w:szCs w:val="22"/>
              </w:rPr>
              <w:t>my organisations ‘Strategic Plan’ and the P&amp;L forecast.</w:t>
            </w:r>
          </w:p>
        </w:tc>
        <w:tc>
          <w:tcPr>
            <w:tcW w:w="2693" w:type="dxa"/>
          </w:tcPr>
          <w:p w14:paraId="0E669607" w14:textId="04A2DA83" w:rsidR="00124A3C" w:rsidRPr="00846DDD" w:rsidRDefault="00AD300D">
            <w:pPr>
              <w:rPr>
                <w:rFonts w:ascii="Calibri" w:hAnsi="Calibri" w:cs="Calibri"/>
                <w:sz w:val="22"/>
                <w:szCs w:val="22"/>
              </w:rPr>
            </w:pPr>
            <w:r>
              <w:rPr>
                <w:rFonts w:ascii="Calibri" w:hAnsi="Calibri" w:cs="Calibri"/>
                <w:sz w:val="22"/>
                <w:szCs w:val="22"/>
              </w:rPr>
              <w:t>Detailed notes which summarise the concept and key points of both documents with additional annotations which I will use for future discussions with Company directors regarding both documents.</w:t>
            </w:r>
          </w:p>
        </w:tc>
        <w:tc>
          <w:tcPr>
            <w:tcW w:w="2693" w:type="dxa"/>
          </w:tcPr>
          <w:p w14:paraId="1096424B" w14:textId="232DE855" w:rsidR="00124A3C" w:rsidRPr="00846DDD" w:rsidRDefault="002C5951">
            <w:pPr>
              <w:rPr>
                <w:rFonts w:ascii="Calibri" w:hAnsi="Calibri" w:cs="Calibri"/>
                <w:sz w:val="22"/>
                <w:szCs w:val="22"/>
              </w:rPr>
            </w:pPr>
            <w:r>
              <w:rPr>
                <w:rFonts w:ascii="Calibri" w:hAnsi="Calibri" w:cs="Calibri"/>
                <w:sz w:val="22"/>
                <w:szCs w:val="22"/>
              </w:rPr>
              <w:t>December 2020</w:t>
            </w:r>
          </w:p>
        </w:tc>
        <w:tc>
          <w:tcPr>
            <w:tcW w:w="2693" w:type="dxa"/>
          </w:tcPr>
          <w:p w14:paraId="43D59124" w14:textId="77777777" w:rsidR="00124A3C" w:rsidRDefault="004A1D4E">
            <w:pPr>
              <w:rPr>
                <w:rFonts w:ascii="Calibri" w:hAnsi="Calibri" w:cs="Calibri"/>
                <w:sz w:val="22"/>
                <w:szCs w:val="22"/>
              </w:rPr>
            </w:pPr>
            <w:r>
              <w:rPr>
                <w:rFonts w:ascii="Calibri" w:hAnsi="Calibri" w:cs="Calibri"/>
                <w:sz w:val="22"/>
                <w:szCs w:val="22"/>
              </w:rPr>
              <w:t>I read both documents and particularly understood the strategic planning document which summarised our direction.</w:t>
            </w:r>
          </w:p>
          <w:p w14:paraId="45AED1CD" w14:textId="77777777" w:rsidR="004A1D4E" w:rsidRDefault="004A1D4E">
            <w:pPr>
              <w:rPr>
                <w:rFonts w:ascii="Calibri" w:hAnsi="Calibri" w:cs="Calibri"/>
                <w:sz w:val="22"/>
                <w:szCs w:val="22"/>
              </w:rPr>
            </w:pPr>
          </w:p>
          <w:p w14:paraId="6D3FE65D" w14:textId="64506E3A" w:rsidR="004A1D4E" w:rsidRDefault="004A1D4E">
            <w:pPr>
              <w:rPr>
                <w:rFonts w:ascii="Calibri" w:hAnsi="Calibri" w:cs="Calibri"/>
                <w:sz w:val="22"/>
                <w:szCs w:val="22"/>
              </w:rPr>
            </w:pPr>
            <w:r>
              <w:rPr>
                <w:rFonts w:ascii="Calibri" w:hAnsi="Calibri" w:cs="Calibri"/>
                <w:sz w:val="22"/>
                <w:szCs w:val="22"/>
              </w:rPr>
              <w:t xml:space="preserve">I reviewed the P&amp;L account with our finance Director who was able to explain </w:t>
            </w:r>
            <w:r w:rsidR="003574AC">
              <w:rPr>
                <w:rFonts w:ascii="Calibri" w:hAnsi="Calibri" w:cs="Calibri"/>
                <w:sz w:val="22"/>
                <w:szCs w:val="22"/>
              </w:rPr>
              <w:t xml:space="preserve">the spreadsheet to me in detail and what our expected and desired profit margins are. Although the financial information was very in depth and difficult to understand, it did give </w:t>
            </w:r>
            <w:r w:rsidR="003574AC">
              <w:rPr>
                <w:rFonts w:ascii="Calibri" w:hAnsi="Calibri" w:cs="Calibri"/>
                <w:sz w:val="22"/>
                <w:szCs w:val="22"/>
              </w:rPr>
              <w:lastRenderedPageBreak/>
              <w:t xml:space="preserve">me an insight </w:t>
            </w:r>
            <w:r w:rsidR="008D19F7">
              <w:rPr>
                <w:rFonts w:ascii="Calibri" w:hAnsi="Calibri" w:cs="Calibri"/>
                <w:sz w:val="22"/>
                <w:szCs w:val="22"/>
              </w:rPr>
              <w:t>into</w:t>
            </w:r>
            <w:r w:rsidR="003574AC">
              <w:rPr>
                <w:rFonts w:ascii="Calibri" w:hAnsi="Calibri" w:cs="Calibri"/>
                <w:sz w:val="22"/>
                <w:szCs w:val="22"/>
              </w:rPr>
              <w:t xml:space="preserve"> </w:t>
            </w:r>
            <w:r w:rsidR="00F25FA0">
              <w:rPr>
                <w:rFonts w:ascii="Calibri" w:hAnsi="Calibri" w:cs="Calibri"/>
                <w:sz w:val="22"/>
                <w:szCs w:val="22"/>
              </w:rPr>
              <w:t>the decision making behind the authorisation of different projects and purchase orders.</w:t>
            </w:r>
          </w:p>
          <w:p w14:paraId="7D925124" w14:textId="77777777" w:rsidR="00F25FA0" w:rsidRDefault="00F25FA0">
            <w:pPr>
              <w:rPr>
                <w:rFonts w:ascii="Calibri" w:hAnsi="Calibri" w:cs="Calibri"/>
                <w:sz w:val="22"/>
                <w:szCs w:val="22"/>
              </w:rPr>
            </w:pPr>
          </w:p>
          <w:p w14:paraId="149163BD" w14:textId="2D5AA0A5" w:rsidR="00F25FA0" w:rsidRPr="00846DDD" w:rsidRDefault="00F25FA0">
            <w:pPr>
              <w:rPr>
                <w:rFonts w:ascii="Calibri" w:hAnsi="Calibri" w:cs="Calibri"/>
                <w:sz w:val="22"/>
                <w:szCs w:val="22"/>
              </w:rPr>
            </w:pPr>
            <w:r>
              <w:rPr>
                <w:rFonts w:ascii="Calibri" w:hAnsi="Calibri" w:cs="Calibri"/>
                <w:sz w:val="22"/>
                <w:szCs w:val="22"/>
              </w:rPr>
              <w:t>In future, this document will support me in understand and creating my own departmental budgets.</w:t>
            </w:r>
          </w:p>
        </w:tc>
      </w:tr>
      <w:tr w:rsidR="00102EBC" w14:paraId="361A26FD" w14:textId="77777777" w:rsidTr="00124A3C">
        <w:tc>
          <w:tcPr>
            <w:tcW w:w="2376" w:type="dxa"/>
          </w:tcPr>
          <w:p w14:paraId="05B91E74" w14:textId="77777777" w:rsidR="00B15B0F" w:rsidRDefault="00B15B0F" w:rsidP="00B15B0F">
            <w:pPr>
              <w:rPr>
                <w:rFonts w:ascii="Calibri" w:hAnsi="Calibri" w:cs="Calibri"/>
                <w:sz w:val="22"/>
                <w:szCs w:val="22"/>
              </w:rPr>
            </w:pPr>
            <w:r>
              <w:rPr>
                <w:rFonts w:ascii="Calibri" w:hAnsi="Calibri" w:cs="Calibri"/>
                <w:sz w:val="22"/>
                <w:szCs w:val="22"/>
              </w:rPr>
              <w:lastRenderedPageBreak/>
              <w:t>Insights, Strategy and Solutions: I need to gain a better understanding of my organisations strategy, objectives and current and planned performance.</w:t>
            </w:r>
          </w:p>
          <w:p w14:paraId="1B88F9EA" w14:textId="77777777" w:rsidR="00102EBC" w:rsidRDefault="00102EBC">
            <w:pPr>
              <w:rPr>
                <w:rFonts w:ascii="Calibri" w:hAnsi="Calibri" w:cs="Calibri"/>
                <w:sz w:val="22"/>
                <w:szCs w:val="22"/>
              </w:rPr>
            </w:pPr>
          </w:p>
        </w:tc>
        <w:tc>
          <w:tcPr>
            <w:tcW w:w="2552" w:type="dxa"/>
          </w:tcPr>
          <w:p w14:paraId="55452815" w14:textId="77777777" w:rsidR="00102EBC" w:rsidRDefault="00FE2F6C" w:rsidP="00E63378">
            <w:pPr>
              <w:rPr>
                <w:rFonts w:ascii="Calibri" w:hAnsi="Calibri" w:cs="Calibri"/>
                <w:sz w:val="22"/>
                <w:szCs w:val="22"/>
              </w:rPr>
            </w:pPr>
            <w:r>
              <w:rPr>
                <w:rFonts w:ascii="Calibri" w:hAnsi="Calibri" w:cs="Calibri"/>
                <w:sz w:val="22"/>
                <w:szCs w:val="22"/>
              </w:rPr>
              <w:t xml:space="preserve">Arrange a meeting with the HR Director to understand the organisations strategic direction, particularly in relation to </w:t>
            </w:r>
            <w:r w:rsidR="00680033">
              <w:rPr>
                <w:rFonts w:ascii="Calibri" w:hAnsi="Calibri" w:cs="Calibri"/>
                <w:sz w:val="22"/>
                <w:szCs w:val="22"/>
              </w:rPr>
              <w:t>the HR function</w:t>
            </w:r>
            <w:r w:rsidR="001F3A70">
              <w:rPr>
                <w:rFonts w:ascii="Calibri" w:hAnsi="Calibri" w:cs="Calibri"/>
                <w:sz w:val="22"/>
                <w:szCs w:val="22"/>
              </w:rPr>
              <w:t>.</w:t>
            </w:r>
          </w:p>
          <w:p w14:paraId="29F31463" w14:textId="77777777" w:rsidR="001F3A70" w:rsidRDefault="001F3A70" w:rsidP="00E63378">
            <w:pPr>
              <w:rPr>
                <w:rFonts w:ascii="Calibri" w:hAnsi="Calibri" w:cs="Calibri"/>
                <w:sz w:val="22"/>
                <w:szCs w:val="22"/>
              </w:rPr>
            </w:pPr>
          </w:p>
          <w:p w14:paraId="70E83F1A" w14:textId="0E211519" w:rsidR="001F3A70" w:rsidRPr="005B5FFA" w:rsidRDefault="001F3A70" w:rsidP="00E63378">
            <w:pPr>
              <w:rPr>
                <w:rFonts w:ascii="Calibri" w:hAnsi="Calibri" w:cs="Calibri"/>
                <w:sz w:val="22"/>
                <w:szCs w:val="22"/>
              </w:rPr>
            </w:pPr>
            <w:r>
              <w:rPr>
                <w:rFonts w:ascii="Calibri" w:hAnsi="Calibri" w:cs="Calibri"/>
                <w:sz w:val="22"/>
                <w:szCs w:val="22"/>
              </w:rPr>
              <w:t>Understand how the organisation measures it’s success e.g turnover, profit, performance, sales etc.</w:t>
            </w:r>
          </w:p>
        </w:tc>
        <w:tc>
          <w:tcPr>
            <w:tcW w:w="2835" w:type="dxa"/>
          </w:tcPr>
          <w:p w14:paraId="18C9B206" w14:textId="268FC086" w:rsidR="00102EBC" w:rsidRDefault="001C13F3">
            <w:pPr>
              <w:rPr>
                <w:rFonts w:ascii="Calibri" w:hAnsi="Calibri" w:cs="Calibri"/>
                <w:sz w:val="22"/>
                <w:szCs w:val="22"/>
              </w:rPr>
            </w:pPr>
            <w:r>
              <w:rPr>
                <w:rFonts w:ascii="Calibri" w:hAnsi="Calibri" w:cs="Calibri"/>
                <w:sz w:val="22"/>
                <w:szCs w:val="22"/>
              </w:rPr>
              <w:t>Access to my organisations ‘Strategic Plan’ and the P&amp;L forecast.</w:t>
            </w:r>
          </w:p>
        </w:tc>
        <w:tc>
          <w:tcPr>
            <w:tcW w:w="2693" w:type="dxa"/>
          </w:tcPr>
          <w:p w14:paraId="0CBF411C" w14:textId="70EADFD8" w:rsidR="00102EBC" w:rsidRDefault="001C13F3">
            <w:pPr>
              <w:rPr>
                <w:rFonts w:ascii="Calibri" w:hAnsi="Calibri" w:cs="Calibri"/>
                <w:sz w:val="22"/>
                <w:szCs w:val="22"/>
              </w:rPr>
            </w:pPr>
            <w:r>
              <w:rPr>
                <w:rFonts w:ascii="Calibri" w:hAnsi="Calibri" w:cs="Calibri"/>
                <w:sz w:val="22"/>
                <w:szCs w:val="22"/>
              </w:rPr>
              <w:t>Be able to discuss the documents with my HR Director, understand how these relate to the HR function and the ‘bigger picture’.</w:t>
            </w:r>
          </w:p>
        </w:tc>
        <w:tc>
          <w:tcPr>
            <w:tcW w:w="2693" w:type="dxa"/>
          </w:tcPr>
          <w:p w14:paraId="20319A1A" w14:textId="3C123325" w:rsidR="00102EBC" w:rsidRDefault="00042671">
            <w:pPr>
              <w:rPr>
                <w:rFonts w:ascii="Calibri" w:hAnsi="Calibri" w:cs="Calibri"/>
                <w:sz w:val="22"/>
                <w:szCs w:val="22"/>
              </w:rPr>
            </w:pPr>
            <w:r>
              <w:rPr>
                <w:rFonts w:ascii="Calibri" w:hAnsi="Calibri" w:cs="Calibri"/>
                <w:sz w:val="22"/>
                <w:szCs w:val="22"/>
              </w:rPr>
              <w:t>January 2020.</w:t>
            </w:r>
          </w:p>
        </w:tc>
        <w:tc>
          <w:tcPr>
            <w:tcW w:w="2693" w:type="dxa"/>
          </w:tcPr>
          <w:p w14:paraId="13354575" w14:textId="77777777" w:rsidR="00570B67" w:rsidRDefault="00042671">
            <w:pPr>
              <w:rPr>
                <w:rFonts w:ascii="Calibri" w:hAnsi="Calibri" w:cs="Calibri"/>
                <w:sz w:val="22"/>
                <w:szCs w:val="22"/>
              </w:rPr>
            </w:pPr>
            <w:r>
              <w:rPr>
                <w:rFonts w:ascii="Calibri" w:hAnsi="Calibri" w:cs="Calibri"/>
                <w:sz w:val="22"/>
                <w:szCs w:val="22"/>
              </w:rPr>
              <w:t xml:space="preserve">I met with the HR Director this month to discuss the organisations strategic plan, and to discuss the P&amp;L account with her, specifically how this relates to the HR function. </w:t>
            </w:r>
          </w:p>
          <w:p w14:paraId="55AE4B1D" w14:textId="77777777" w:rsidR="00570B67" w:rsidRDefault="00570B67">
            <w:pPr>
              <w:rPr>
                <w:rFonts w:ascii="Calibri" w:hAnsi="Calibri" w:cs="Calibri"/>
                <w:sz w:val="22"/>
                <w:szCs w:val="22"/>
              </w:rPr>
            </w:pPr>
          </w:p>
          <w:p w14:paraId="29F1A380" w14:textId="04D901EB" w:rsidR="00102EBC" w:rsidRDefault="00042671">
            <w:pPr>
              <w:rPr>
                <w:rFonts w:ascii="Calibri" w:hAnsi="Calibri" w:cs="Calibri"/>
                <w:sz w:val="22"/>
                <w:szCs w:val="22"/>
              </w:rPr>
            </w:pPr>
            <w:r>
              <w:rPr>
                <w:rFonts w:ascii="Calibri" w:hAnsi="Calibri" w:cs="Calibri"/>
                <w:sz w:val="22"/>
                <w:szCs w:val="22"/>
              </w:rPr>
              <w:t xml:space="preserve">I understand the </w:t>
            </w:r>
            <w:r w:rsidR="00570B67">
              <w:rPr>
                <w:rFonts w:ascii="Calibri" w:hAnsi="Calibri" w:cs="Calibri"/>
                <w:sz w:val="22"/>
                <w:szCs w:val="22"/>
              </w:rPr>
              <w:t xml:space="preserve">strategic direction, and the purpose of the documents, but I feel that there is a lot of pressure for me in my future role to understand the P&amp;L and be able to manipulate it </w:t>
            </w:r>
            <w:r w:rsidR="004906BC">
              <w:rPr>
                <w:rFonts w:ascii="Calibri" w:hAnsi="Calibri" w:cs="Calibri"/>
                <w:sz w:val="22"/>
                <w:szCs w:val="22"/>
              </w:rPr>
              <w:t>accordingly and</w:t>
            </w:r>
            <w:r w:rsidR="00570B67">
              <w:rPr>
                <w:rFonts w:ascii="Calibri" w:hAnsi="Calibri" w:cs="Calibri"/>
                <w:sz w:val="22"/>
                <w:szCs w:val="22"/>
              </w:rPr>
              <w:t xml:space="preserve"> make sensible decisions which won’t be at the detriment of the organisation.</w:t>
            </w:r>
          </w:p>
        </w:tc>
      </w:tr>
      <w:tr w:rsidR="00124A3C" w14:paraId="61253A40" w14:textId="797C6EBD" w:rsidTr="00124A3C">
        <w:tc>
          <w:tcPr>
            <w:tcW w:w="2376" w:type="dxa"/>
          </w:tcPr>
          <w:p w14:paraId="010691EC" w14:textId="3BA231A2" w:rsidR="00124A3C" w:rsidRPr="00846DDD" w:rsidRDefault="00043188">
            <w:pPr>
              <w:rPr>
                <w:rFonts w:ascii="Calibri" w:hAnsi="Calibri" w:cs="Calibri"/>
                <w:sz w:val="22"/>
                <w:szCs w:val="22"/>
              </w:rPr>
            </w:pPr>
            <w:r>
              <w:rPr>
                <w:rFonts w:ascii="Calibri" w:hAnsi="Calibri" w:cs="Calibri"/>
                <w:sz w:val="22"/>
                <w:szCs w:val="22"/>
              </w:rPr>
              <w:t xml:space="preserve">Leading HR: </w:t>
            </w:r>
            <w:r w:rsidR="00526691">
              <w:rPr>
                <w:rFonts w:ascii="Calibri" w:hAnsi="Calibri" w:cs="Calibri"/>
                <w:sz w:val="22"/>
                <w:szCs w:val="22"/>
              </w:rPr>
              <w:t xml:space="preserve">I need to gain a better understanding of how I can maximise the </w:t>
            </w:r>
            <w:r w:rsidR="00526691">
              <w:rPr>
                <w:rFonts w:ascii="Calibri" w:hAnsi="Calibri" w:cs="Calibri"/>
                <w:sz w:val="22"/>
                <w:szCs w:val="22"/>
              </w:rPr>
              <w:lastRenderedPageBreak/>
              <w:t>support that the HR function provides to our Operations Team, and how I can develop the team to</w:t>
            </w:r>
            <w:r w:rsidR="00590C93">
              <w:rPr>
                <w:rFonts w:ascii="Calibri" w:hAnsi="Calibri" w:cs="Calibri"/>
                <w:sz w:val="22"/>
                <w:szCs w:val="22"/>
              </w:rPr>
              <w:t xml:space="preserve"> provide maximum efficiency.</w:t>
            </w:r>
          </w:p>
        </w:tc>
        <w:tc>
          <w:tcPr>
            <w:tcW w:w="2552" w:type="dxa"/>
          </w:tcPr>
          <w:p w14:paraId="4914ADEF" w14:textId="46629963" w:rsidR="00124A3C" w:rsidRPr="00846DDD" w:rsidRDefault="00F06E89">
            <w:pPr>
              <w:rPr>
                <w:rFonts w:ascii="Calibri" w:hAnsi="Calibri" w:cs="Calibri"/>
                <w:sz w:val="22"/>
                <w:szCs w:val="22"/>
              </w:rPr>
            </w:pPr>
            <w:r>
              <w:rPr>
                <w:rFonts w:ascii="Calibri" w:hAnsi="Calibri" w:cs="Calibri"/>
                <w:sz w:val="22"/>
                <w:szCs w:val="22"/>
              </w:rPr>
              <w:lastRenderedPageBreak/>
              <w:t xml:space="preserve">Arrange a discussion with my HR Director to discuss her views on future development of the HR </w:t>
            </w:r>
            <w:r>
              <w:rPr>
                <w:rFonts w:ascii="Calibri" w:hAnsi="Calibri" w:cs="Calibri"/>
                <w:sz w:val="22"/>
                <w:szCs w:val="22"/>
              </w:rPr>
              <w:lastRenderedPageBreak/>
              <w:t>function, and how we can work more closely with the Ops team.</w:t>
            </w:r>
          </w:p>
        </w:tc>
        <w:tc>
          <w:tcPr>
            <w:tcW w:w="2835" w:type="dxa"/>
          </w:tcPr>
          <w:p w14:paraId="554C3D18" w14:textId="77777777" w:rsidR="00124A3C" w:rsidRDefault="0024450E">
            <w:pPr>
              <w:rPr>
                <w:rFonts w:ascii="Calibri" w:hAnsi="Calibri" w:cs="Calibri"/>
                <w:sz w:val="22"/>
                <w:szCs w:val="22"/>
              </w:rPr>
            </w:pPr>
            <w:r>
              <w:rPr>
                <w:rFonts w:ascii="Calibri" w:hAnsi="Calibri" w:cs="Calibri"/>
                <w:sz w:val="22"/>
                <w:szCs w:val="22"/>
              </w:rPr>
              <w:lastRenderedPageBreak/>
              <w:t xml:space="preserve">To review all HR policies and procedures, identifying any areas that could be </w:t>
            </w:r>
            <w:r>
              <w:rPr>
                <w:rFonts w:ascii="Calibri" w:hAnsi="Calibri" w:cs="Calibri"/>
                <w:sz w:val="22"/>
                <w:szCs w:val="22"/>
              </w:rPr>
              <w:lastRenderedPageBreak/>
              <w:t>developed or improved upon.</w:t>
            </w:r>
          </w:p>
          <w:p w14:paraId="28D22D42" w14:textId="77777777" w:rsidR="0024450E" w:rsidRDefault="0024450E">
            <w:pPr>
              <w:rPr>
                <w:rFonts w:ascii="Calibri" w:hAnsi="Calibri" w:cs="Calibri"/>
                <w:sz w:val="22"/>
                <w:szCs w:val="22"/>
              </w:rPr>
            </w:pPr>
          </w:p>
          <w:p w14:paraId="39617C65" w14:textId="7D1CEA3E" w:rsidR="0024450E" w:rsidRPr="00846DDD" w:rsidRDefault="0024450E">
            <w:pPr>
              <w:rPr>
                <w:rFonts w:ascii="Calibri" w:hAnsi="Calibri" w:cs="Calibri"/>
                <w:sz w:val="22"/>
                <w:szCs w:val="22"/>
              </w:rPr>
            </w:pPr>
            <w:r>
              <w:rPr>
                <w:rFonts w:ascii="Calibri" w:hAnsi="Calibri" w:cs="Calibri"/>
                <w:sz w:val="22"/>
                <w:szCs w:val="22"/>
              </w:rPr>
              <w:t>I also need to review our processes and highlight any pinch points.</w:t>
            </w:r>
          </w:p>
        </w:tc>
        <w:tc>
          <w:tcPr>
            <w:tcW w:w="2693" w:type="dxa"/>
          </w:tcPr>
          <w:p w14:paraId="7418BE6F" w14:textId="508F8200" w:rsidR="00124A3C" w:rsidRPr="00846DDD" w:rsidRDefault="0024450E">
            <w:pPr>
              <w:rPr>
                <w:rFonts w:ascii="Calibri" w:hAnsi="Calibri" w:cs="Calibri"/>
                <w:sz w:val="22"/>
                <w:szCs w:val="22"/>
              </w:rPr>
            </w:pPr>
            <w:r>
              <w:rPr>
                <w:rFonts w:ascii="Calibri" w:hAnsi="Calibri" w:cs="Calibri"/>
                <w:sz w:val="22"/>
                <w:szCs w:val="22"/>
              </w:rPr>
              <w:lastRenderedPageBreak/>
              <w:t xml:space="preserve">The ability to discuss the HR policies and performance with my </w:t>
            </w:r>
            <w:r w:rsidR="00145ADE">
              <w:rPr>
                <w:rFonts w:ascii="Calibri" w:hAnsi="Calibri" w:cs="Calibri"/>
                <w:sz w:val="22"/>
                <w:szCs w:val="22"/>
              </w:rPr>
              <w:t>HR Director and</w:t>
            </w:r>
            <w:r>
              <w:rPr>
                <w:rFonts w:ascii="Calibri" w:hAnsi="Calibri" w:cs="Calibri"/>
                <w:sz w:val="22"/>
                <w:szCs w:val="22"/>
              </w:rPr>
              <w:t xml:space="preserve"> establish </w:t>
            </w:r>
            <w:r w:rsidR="00145ADE">
              <w:rPr>
                <w:rFonts w:ascii="Calibri" w:hAnsi="Calibri" w:cs="Calibri"/>
                <w:sz w:val="22"/>
                <w:szCs w:val="22"/>
              </w:rPr>
              <w:lastRenderedPageBreak/>
              <w:t>some areas for development that I can begin to work in which will positively impact the business and our future performance.</w:t>
            </w:r>
          </w:p>
        </w:tc>
        <w:tc>
          <w:tcPr>
            <w:tcW w:w="2693" w:type="dxa"/>
          </w:tcPr>
          <w:p w14:paraId="26C14FF5" w14:textId="06A442A8" w:rsidR="00124A3C" w:rsidRPr="00846DDD" w:rsidRDefault="00145ADE">
            <w:pPr>
              <w:rPr>
                <w:rFonts w:ascii="Calibri" w:hAnsi="Calibri" w:cs="Calibri"/>
                <w:sz w:val="22"/>
                <w:szCs w:val="22"/>
              </w:rPr>
            </w:pPr>
            <w:r>
              <w:rPr>
                <w:rFonts w:ascii="Calibri" w:hAnsi="Calibri" w:cs="Calibri"/>
                <w:sz w:val="22"/>
                <w:szCs w:val="22"/>
              </w:rPr>
              <w:lastRenderedPageBreak/>
              <w:t>March 2020</w:t>
            </w:r>
          </w:p>
        </w:tc>
        <w:tc>
          <w:tcPr>
            <w:tcW w:w="2693" w:type="dxa"/>
          </w:tcPr>
          <w:p w14:paraId="7AFB14C7" w14:textId="4860A49B" w:rsidR="00124A3C" w:rsidRDefault="004906BC">
            <w:pPr>
              <w:rPr>
                <w:rFonts w:ascii="Calibri" w:hAnsi="Calibri" w:cs="Calibri"/>
                <w:sz w:val="22"/>
                <w:szCs w:val="22"/>
              </w:rPr>
            </w:pPr>
            <w:r>
              <w:rPr>
                <w:rFonts w:ascii="Calibri" w:hAnsi="Calibri" w:cs="Calibri"/>
                <w:sz w:val="22"/>
                <w:szCs w:val="22"/>
              </w:rPr>
              <w:t xml:space="preserve">I met with my HR Director to discuss how I can improve the HR Function to </w:t>
            </w:r>
            <w:r w:rsidR="00F55120">
              <w:rPr>
                <w:rFonts w:ascii="Calibri" w:hAnsi="Calibri" w:cs="Calibri"/>
                <w:sz w:val="22"/>
                <w:szCs w:val="22"/>
              </w:rPr>
              <w:t xml:space="preserve">support the business. We </w:t>
            </w:r>
            <w:r w:rsidR="00F55120">
              <w:rPr>
                <w:rFonts w:ascii="Calibri" w:hAnsi="Calibri" w:cs="Calibri"/>
                <w:sz w:val="22"/>
                <w:szCs w:val="22"/>
              </w:rPr>
              <w:lastRenderedPageBreak/>
              <w:t xml:space="preserve">discussed developing the relationship between HR and the </w:t>
            </w:r>
            <w:r w:rsidR="001C294D">
              <w:rPr>
                <w:rFonts w:ascii="Calibri" w:hAnsi="Calibri" w:cs="Calibri"/>
                <w:sz w:val="22"/>
                <w:szCs w:val="22"/>
              </w:rPr>
              <w:t>Operations Team and</w:t>
            </w:r>
            <w:r w:rsidR="00F55120">
              <w:rPr>
                <w:rFonts w:ascii="Calibri" w:hAnsi="Calibri" w:cs="Calibri"/>
                <w:sz w:val="22"/>
                <w:szCs w:val="22"/>
              </w:rPr>
              <w:t xml:space="preserve"> educating them on the importance of HR procedures and policies.</w:t>
            </w:r>
          </w:p>
          <w:p w14:paraId="2A8D9CD1" w14:textId="77777777" w:rsidR="00F55120" w:rsidRDefault="00F55120">
            <w:pPr>
              <w:rPr>
                <w:rFonts w:ascii="Calibri" w:hAnsi="Calibri" w:cs="Calibri"/>
                <w:sz w:val="22"/>
                <w:szCs w:val="22"/>
              </w:rPr>
            </w:pPr>
          </w:p>
          <w:p w14:paraId="04EF18E3" w14:textId="77777777" w:rsidR="00F55120" w:rsidRDefault="00F55120">
            <w:pPr>
              <w:rPr>
                <w:rFonts w:ascii="Calibri" w:hAnsi="Calibri" w:cs="Calibri"/>
                <w:sz w:val="22"/>
                <w:szCs w:val="22"/>
              </w:rPr>
            </w:pPr>
            <w:r>
              <w:rPr>
                <w:rFonts w:ascii="Calibri" w:hAnsi="Calibri" w:cs="Calibri"/>
                <w:sz w:val="22"/>
                <w:szCs w:val="22"/>
              </w:rPr>
              <w:t xml:space="preserve">We also discussed long term plans and </w:t>
            </w:r>
            <w:r w:rsidR="00EB4837">
              <w:rPr>
                <w:rFonts w:ascii="Calibri" w:hAnsi="Calibri" w:cs="Calibri"/>
                <w:sz w:val="22"/>
                <w:szCs w:val="22"/>
              </w:rPr>
              <w:t xml:space="preserve">how </w:t>
            </w:r>
            <w:r w:rsidR="001F5A45">
              <w:rPr>
                <w:rFonts w:ascii="Calibri" w:hAnsi="Calibri" w:cs="Calibri"/>
                <w:sz w:val="22"/>
                <w:szCs w:val="22"/>
              </w:rPr>
              <w:t xml:space="preserve">we needed to look at employee satisfaction and how to </w:t>
            </w:r>
            <w:r w:rsidR="009F1CB0">
              <w:rPr>
                <w:rFonts w:ascii="Calibri" w:hAnsi="Calibri" w:cs="Calibri"/>
                <w:sz w:val="22"/>
                <w:szCs w:val="22"/>
              </w:rPr>
              <w:t>enhance the employee experience and morale within the Company.</w:t>
            </w:r>
            <w:r w:rsidR="00C85D0D">
              <w:rPr>
                <w:rFonts w:ascii="Calibri" w:hAnsi="Calibri" w:cs="Calibri"/>
                <w:sz w:val="22"/>
                <w:szCs w:val="22"/>
              </w:rPr>
              <w:t xml:space="preserve"> </w:t>
            </w:r>
          </w:p>
          <w:p w14:paraId="3572117C" w14:textId="77777777" w:rsidR="00C85D0D" w:rsidRDefault="00C85D0D">
            <w:pPr>
              <w:rPr>
                <w:rFonts w:ascii="Calibri" w:hAnsi="Calibri" w:cs="Calibri"/>
                <w:sz w:val="22"/>
                <w:szCs w:val="22"/>
              </w:rPr>
            </w:pPr>
          </w:p>
          <w:p w14:paraId="35B14B1C" w14:textId="6BE8DEF0" w:rsidR="00C85D0D" w:rsidRPr="00846DDD" w:rsidRDefault="00C85D0D">
            <w:pPr>
              <w:rPr>
                <w:rFonts w:ascii="Calibri" w:hAnsi="Calibri" w:cs="Calibri"/>
                <w:sz w:val="22"/>
                <w:szCs w:val="22"/>
              </w:rPr>
            </w:pPr>
            <w:r>
              <w:rPr>
                <w:rFonts w:ascii="Calibri" w:hAnsi="Calibri" w:cs="Calibri"/>
                <w:sz w:val="22"/>
                <w:szCs w:val="22"/>
              </w:rPr>
              <w:t xml:space="preserve">I explained that I would find it helpful if we worked towards targets or had </w:t>
            </w:r>
            <w:r w:rsidR="00586C8E">
              <w:rPr>
                <w:rFonts w:ascii="Calibri" w:hAnsi="Calibri" w:cs="Calibri"/>
                <w:sz w:val="22"/>
                <w:szCs w:val="22"/>
              </w:rPr>
              <w:t>deadlines to meet to provide some structure</w:t>
            </w:r>
            <w:r w:rsidR="009212CD">
              <w:rPr>
                <w:rFonts w:ascii="Calibri" w:hAnsi="Calibri" w:cs="Calibri"/>
                <w:sz w:val="22"/>
                <w:szCs w:val="22"/>
              </w:rPr>
              <w:t xml:space="preserve"> and reach targets and KPI’s in a structured way</w:t>
            </w:r>
            <w:r w:rsidR="00586C8E">
              <w:rPr>
                <w:rFonts w:ascii="Calibri" w:hAnsi="Calibri" w:cs="Calibri"/>
                <w:sz w:val="22"/>
                <w:szCs w:val="22"/>
              </w:rPr>
              <w:t xml:space="preserve">. Sally agreed and explained that they were looking to implement a balanced scorecard </w:t>
            </w:r>
            <w:r w:rsidR="009212CD">
              <w:rPr>
                <w:rFonts w:ascii="Calibri" w:hAnsi="Calibri" w:cs="Calibri"/>
                <w:sz w:val="22"/>
                <w:szCs w:val="22"/>
              </w:rPr>
              <w:t>in the near future.</w:t>
            </w:r>
          </w:p>
        </w:tc>
      </w:tr>
      <w:tr w:rsidR="009212CD" w14:paraId="5CDB85BB" w14:textId="77777777" w:rsidTr="00124A3C">
        <w:tc>
          <w:tcPr>
            <w:tcW w:w="2376" w:type="dxa"/>
          </w:tcPr>
          <w:p w14:paraId="470429F9" w14:textId="131C5169" w:rsidR="009212CD" w:rsidRDefault="009212CD" w:rsidP="009212CD">
            <w:pPr>
              <w:rPr>
                <w:rFonts w:ascii="Calibri" w:hAnsi="Calibri" w:cs="Calibri"/>
                <w:sz w:val="22"/>
                <w:szCs w:val="22"/>
              </w:rPr>
            </w:pPr>
            <w:r>
              <w:rPr>
                <w:rFonts w:ascii="Calibri" w:hAnsi="Calibri" w:cs="Calibri"/>
                <w:sz w:val="22"/>
                <w:szCs w:val="22"/>
              </w:rPr>
              <w:lastRenderedPageBreak/>
              <w:t xml:space="preserve">Leading HR: I need to gain a better understanding of how I can maximise the support that the HR function provides to our Operations Team, </w:t>
            </w:r>
            <w:r>
              <w:rPr>
                <w:rFonts w:ascii="Calibri" w:hAnsi="Calibri" w:cs="Calibri"/>
                <w:sz w:val="22"/>
                <w:szCs w:val="22"/>
              </w:rPr>
              <w:lastRenderedPageBreak/>
              <w:t>and how I can develop the team to provide maximum efficiency.</w:t>
            </w:r>
          </w:p>
        </w:tc>
        <w:tc>
          <w:tcPr>
            <w:tcW w:w="2552" w:type="dxa"/>
          </w:tcPr>
          <w:p w14:paraId="05CB0C9A" w14:textId="361FA774" w:rsidR="009212CD" w:rsidRDefault="006B2BAC" w:rsidP="009212CD">
            <w:pPr>
              <w:rPr>
                <w:rFonts w:ascii="Calibri" w:hAnsi="Calibri" w:cs="Calibri"/>
                <w:sz w:val="22"/>
                <w:szCs w:val="22"/>
              </w:rPr>
            </w:pPr>
            <w:r>
              <w:rPr>
                <w:rFonts w:ascii="Calibri" w:hAnsi="Calibri" w:cs="Calibri"/>
                <w:sz w:val="22"/>
                <w:szCs w:val="22"/>
              </w:rPr>
              <w:lastRenderedPageBreak/>
              <w:t>Arrange a discussion with the Registered Manager who manages the operational team to see how the HR function can support the operations team.</w:t>
            </w:r>
          </w:p>
        </w:tc>
        <w:tc>
          <w:tcPr>
            <w:tcW w:w="2835" w:type="dxa"/>
          </w:tcPr>
          <w:p w14:paraId="24633FD0" w14:textId="77777777" w:rsidR="009212CD" w:rsidRDefault="00671305" w:rsidP="009212CD">
            <w:pPr>
              <w:rPr>
                <w:rFonts w:ascii="Calibri" w:hAnsi="Calibri" w:cs="Calibri"/>
                <w:sz w:val="22"/>
                <w:szCs w:val="22"/>
              </w:rPr>
            </w:pPr>
            <w:r>
              <w:rPr>
                <w:rFonts w:ascii="Calibri" w:hAnsi="Calibri" w:cs="Calibri"/>
                <w:sz w:val="22"/>
                <w:szCs w:val="22"/>
              </w:rPr>
              <w:t xml:space="preserve">I’m going to arrange an informal chat with one of the Area Managers to review their concept of the HR function, what they perceive it’s roles and responsibilities to be in comparison to theirs </w:t>
            </w:r>
            <w:r>
              <w:rPr>
                <w:rFonts w:ascii="Calibri" w:hAnsi="Calibri" w:cs="Calibri"/>
                <w:sz w:val="22"/>
                <w:szCs w:val="22"/>
              </w:rPr>
              <w:lastRenderedPageBreak/>
              <w:t>in relation to staff management.</w:t>
            </w:r>
          </w:p>
          <w:p w14:paraId="58566AF9" w14:textId="77777777" w:rsidR="00671305" w:rsidRDefault="00671305" w:rsidP="009212CD">
            <w:pPr>
              <w:rPr>
                <w:rFonts w:ascii="Calibri" w:hAnsi="Calibri" w:cs="Calibri"/>
                <w:sz w:val="22"/>
                <w:szCs w:val="22"/>
              </w:rPr>
            </w:pPr>
          </w:p>
          <w:p w14:paraId="59AF2CF0" w14:textId="60AFEDC7" w:rsidR="00671305" w:rsidRDefault="00671305" w:rsidP="009212CD">
            <w:pPr>
              <w:rPr>
                <w:rFonts w:ascii="Calibri" w:hAnsi="Calibri" w:cs="Calibri"/>
                <w:sz w:val="22"/>
                <w:szCs w:val="22"/>
              </w:rPr>
            </w:pPr>
            <w:r>
              <w:rPr>
                <w:rFonts w:ascii="Calibri" w:hAnsi="Calibri" w:cs="Calibri"/>
                <w:sz w:val="22"/>
                <w:szCs w:val="22"/>
              </w:rPr>
              <w:t xml:space="preserve">I also want to find out what they feel would benefit them in managing </w:t>
            </w:r>
            <w:r w:rsidR="0040537A">
              <w:rPr>
                <w:rFonts w:ascii="Calibri" w:hAnsi="Calibri" w:cs="Calibri"/>
                <w:sz w:val="22"/>
                <w:szCs w:val="22"/>
              </w:rPr>
              <w:t>their staff.</w:t>
            </w:r>
          </w:p>
        </w:tc>
        <w:tc>
          <w:tcPr>
            <w:tcW w:w="2693" w:type="dxa"/>
          </w:tcPr>
          <w:p w14:paraId="305BC77C" w14:textId="028955BB" w:rsidR="009212CD" w:rsidRDefault="002A6924" w:rsidP="009212CD">
            <w:pPr>
              <w:rPr>
                <w:rFonts w:ascii="Calibri" w:hAnsi="Calibri" w:cs="Calibri"/>
                <w:sz w:val="22"/>
                <w:szCs w:val="22"/>
              </w:rPr>
            </w:pPr>
            <w:r>
              <w:rPr>
                <w:rFonts w:ascii="Calibri" w:hAnsi="Calibri" w:cs="Calibri"/>
                <w:sz w:val="22"/>
                <w:szCs w:val="22"/>
              </w:rPr>
              <w:lastRenderedPageBreak/>
              <w:t xml:space="preserve">Understanding the perception that the operations team have of the HR function, </w:t>
            </w:r>
            <w:r w:rsidR="00136B21">
              <w:rPr>
                <w:rFonts w:ascii="Calibri" w:hAnsi="Calibri" w:cs="Calibri"/>
                <w:sz w:val="22"/>
                <w:szCs w:val="22"/>
              </w:rPr>
              <w:t xml:space="preserve">an understanding of their perception of their role in managing staff, and an </w:t>
            </w:r>
            <w:r w:rsidR="00136B21">
              <w:rPr>
                <w:rFonts w:ascii="Calibri" w:hAnsi="Calibri" w:cs="Calibri"/>
                <w:sz w:val="22"/>
                <w:szCs w:val="22"/>
              </w:rPr>
              <w:lastRenderedPageBreak/>
              <w:t>understanding of we can work together to improve the management of staff across the Company.</w:t>
            </w:r>
          </w:p>
        </w:tc>
        <w:tc>
          <w:tcPr>
            <w:tcW w:w="2693" w:type="dxa"/>
          </w:tcPr>
          <w:p w14:paraId="4C00A0C9" w14:textId="2CCFE0D4" w:rsidR="009212CD" w:rsidRDefault="00136B21" w:rsidP="009212CD">
            <w:pPr>
              <w:rPr>
                <w:rFonts w:ascii="Calibri" w:hAnsi="Calibri" w:cs="Calibri"/>
                <w:sz w:val="22"/>
                <w:szCs w:val="22"/>
              </w:rPr>
            </w:pPr>
            <w:r>
              <w:rPr>
                <w:rFonts w:ascii="Calibri" w:hAnsi="Calibri" w:cs="Calibri"/>
                <w:sz w:val="22"/>
                <w:szCs w:val="22"/>
              </w:rPr>
              <w:lastRenderedPageBreak/>
              <w:t>June 2020</w:t>
            </w:r>
          </w:p>
        </w:tc>
        <w:tc>
          <w:tcPr>
            <w:tcW w:w="2693" w:type="dxa"/>
          </w:tcPr>
          <w:p w14:paraId="0767DB18" w14:textId="77777777" w:rsidR="009212CD" w:rsidRDefault="003641E8" w:rsidP="009212CD">
            <w:pPr>
              <w:rPr>
                <w:rFonts w:ascii="Calibri" w:hAnsi="Calibri" w:cs="Calibri"/>
                <w:sz w:val="22"/>
                <w:szCs w:val="22"/>
              </w:rPr>
            </w:pPr>
            <w:r>
              <w:rPr>
                <w:rFonts w:ascii="Calibri" w:hAnsi="Calibri" w:cs="Calibri"/>
                <w:sz w:val="22"/>
                <w:szCs w:val="22"/>
              </w:rPr>
              <w:t>I</w:t>
            </w:r>
            <w:r w:rsidR="002A3001">
              <w:rPr>
                <w:rFonts w:ascii="Calibri" w:hAnsi="Calibri" w:cs="Calibri"/>
                <w:sz w:val="22"/>
                <w:szCs w:val="22"/>
              </w:rPr>
              <w:t xml:space="preserve"> met with the registered manager to discuss how the HR function could support the operations team with the management of their staff. He explained that the </w:t>
            </w:r>
            <w:r w:rsidR="002A3001">
              <w:rPr>
                <w:rFonts w:ascii="Calibri" w:hAnsi="Calibri" w:cs="Calibri"/>
                <w:sz w:val="22"/>
                <w:szCs w:val="22"/>
              </w:rPr>
              <w:lastRenderedPageBreak/>
              <w:t>Operational staff have a lack of understanding of HR processes and procedures and the importance of these</w:t>
            </w:r>
            <w:r w:rsidR="001B12E0">
              <w:rPr>
                <w:rFonts w:ascii="Calibri" w:hAnsi="Calibri" w:cs="Calibri"/>
                <w:sz w:val="22"/>
                <w:szCs w:val="22"/>
              </w:rPr>
              <w:t>.</w:t>
            </w:r>
          </w:p>
          <w:p w14:paraId="3CFDA4C9" w14:textId="77777777" w:rsidR="001B12E0" w:rsidRDefault="001B12E0" w:rsidP="009212CD">
            <w:pPr>
              <w:rPr>
                <w:rFonts w:ascii="Calibri" w:hAnsi="Calibri" w:cs="Calibri"/>
                <w:sz w:val="22"/>
                <w:szCs w:val="22"/>
              </w:rPr>
            </w:pPr>
          </w:p>
          <w:p w14:paraId="523AA5F2" w14:textId="693C5728" w:rsidR="001B12E0" w:rsidRDefault="001B12E0" w:rsidP="009212CD">
            <w:pPr>
              <w:rPr>
                <w:rFonts w:ascii="Calibri" w:hAnsi="Calibri" w:cs="Calibri"/>
                <w:sz w:val="22"/>
                <w:szCs w:val="22"/>
              </w:rPr>
            </w:pPr>
            <w:r>
              <w:rPr>
                <w:rFonts w:ascii="Calibri" w:hAnsi="Calibri" w:cs="Calibri"/>
                <w:sz w:val="22"/>
                <w:szCs w:val="22"/>
              </w:rPr>
              <w:t xml:space="preserve">When I met with the Area </w:t>
            </w:r>
            <w:r w:rsidR="00234D1B">
              <w:rPr>
                <w:rFonts w:ascii="Calibri" w:hAnsi="Calibri" w:cs="Calibri"/>
                <w:sz w:val="22"/>
                <w:szCs w:val="22"/>
              </w:rPr>
              <w:t>Managers,</w:t>
            </w:r>
            <w:r>
              <w:rPr>
                <w:rFonts w:ascii="Calibri" w:hAnsi="Calibri" w:cs="Calibri"/>
                <w:sz w:val="22"/>
                <w:szCs w:val="22"/>
              </w:rPr>
              <w:t xml:space="preserve"> they also </w:t>
            </w:r>
            <w:r w:rsidR="00892D5A">
              <w:rPr>
                <w:rFonts w:ascii="Calibri" w:hAnsi="Calibri" w:cs="Calibri"/>
                <w:sz w:val="22"/>
                <w:szCs w:val="22"/>
              </w:rPr>
              <w:t xml:space="preserve">explained that they were unfamiliar with the reason why we did things a certain why, and the importance of them. They often felt that some processes were over </w:t>
            </w:r>
            <w:r w:rsidR="00234D1B">
              <w:rPr>
                <w:rFonts w:ascii="Calibri" w:hAnsi="Calibri" w:cs="Calibri"/>
                <w:sz w:val="22"/>
                <w:szCs w:val="22"/>
              </w:rPr>
              <w:t>complicated and</w:t>
            </w:r>
            <w:r w:rsidR="00892D5A">
              <w:rPr>
                <w:rFonts w:ascii="Calibri" w:hAnsi="Calibri" w:cs="Calibri"/>
                <w:sz w:val="22"/>
                <w:szCs w:val="22"/>
              </w:rPr>
              <w:t xml:space="preserve"> gave an example of the Flexible Working Process.</w:t>
            </w:r>
          </w:p>
          <w:p w14:paraId="3EAFEDCA" w14:textId="77777777" w:rsidR="00892D5A" w:rsidRDefault="00892D5A" w:rsidP="009212CD">
            <w:pPr>
              <w:rPr>
                <w:rFonts w:ascii="Calibri" w:hAnsi="Calibri" w:cs="Calibri"/>
                <w:sz w:val="22"/>
                <w:szCs w:val="22"/>
              </w:rPr>
            </w:pPr>
          </w:p>
          <w:p w14:paraId="4F251676" w14:textId="124E7240" w:rsidR="00892D5A" w:rsidRDefault="00892D5A" w:rsidP="009212CD">
            <w:pPr>
              <w:rPr>
                <w:rFonts w:ascii="Calibri" w:hAnsi="Calibri" w:cs="Calibri"/>
                <w:sz w:val="22"/>
                <w:szCs w:val="22"/>
              </w:rPr>
            </w:pPr>
            <w:r>
              <w:rPr>
                <w:rFonts w:ascii="Calibri" w:hAnsi="Calibri" w:cs="Calibri"/>
                <w:sz w:val="22"/>
                <w:szCs w:val="22"/>
              </w:rPr>
              <w:t>I came away feeling tha</w:t>
            </w:r>
            <w:r w:rsidR="004F5998">
              <w:rPr>
                <w:rFonts w:ascii="Calibri" w:hAnsi="Calibri" w:cs="Calibri"/>
                <w:sz w:val="22"/>
                <w:szCs w:val="22"/>
              </w:rPr>
              <w:t xml:space="preserve">t the Area Managers could benefit from toolbox talks about </w:t>
            </w:r>
            <w:r w:rsidR="00BC5978">
              <w:rPr>
                <w:rFonts w:ascii="Calibri" w:hAnsi="Calibri" w:cs="Calibri"/>
                <w:sz w:val="22"/>
                <w:szCs w:val="22"/>
              </w:rPr>
              <w:t xml:space="preserve">various HR processes, with a scenario based approach so they can appreciate why </w:t>
            </w:r>
            <w:r w:rsidR="00FF2402">
              <w:rPr>
                <w:rFonts w:ascii="Calibri" w:hAnsi="Calibri" w:cs="Calibri"/>
                <w:sz w:val="22"/>
                <w:szCs w:val="22"/>
              </w:rPr>
              <w:t>processes have to be followed. I think this will support the development of the relationship between the two departments.</w:t>
            </w:r>
          </w:p>
        </w:tc>
      </w:tr>
      <w:tr w:rsidR="009212CD" w14:paraId="5F6D66C1" w14:textId="1EEF1FE4" w:rsidTr="00124A3C">
        <w:tc>
          <w:tcPr>
            <w:tcW w:w="2376" w:type="dxa"/>
          </w:tcPr>
          <w:p w14:paraId="47BA64C5" w14:textId="4895E94B" w:rsidR="009212CD" w:rsidRPr="00846DDD" w:rsidRDefault="003A401F" w:rsidP="009212CD">
            <w:pPr>
              <w:rPr>
                <w:rFonts w:ascii="Calibri" w:hAnsi="Calibri" w:cs="Calibri"/>
                <w:sz w:val="22"/>
                <w:szCs w:val="22"/>
              </w:rPr>
            </w:pPr>
            <w:r>
              <w:rPr>
                <w:rFonts w:ascii="Calibri" w:hAnsi="Calibri" w:cs="Calibri"/>
                <w:sz w:val="22"/>
                <w:szCs w:val="22"/>
              </w:rPr>
              <w:lastRenderedPageBreak/>
              <w:t xml:space="preserve">Core Knowledge: Evidence Based Practice – I need to understand how </w:t>
            </w:r>
            <w:r w:rsidR="007A6EAD">
              <w:rPr>
                <w:rFonts w:ascii="Calibri" w:hAnsi="Calibri" w:cs="Calibri"/>
                <w:sz w:val="22"/>
                <w:szCs w:val="22"/>
              </w:rPr>
              <w:t>evidence-based</w:t>
            </w:r>
            <w:r>
              <w:rPr>
                <w:rFonts w:ascii="Calibri" w:hAnsi="Calibri" w:cs="Calibri"/>
                <w:sz w:val="22"/>
                <w:szCs w:val="22"/>
              </w:rPr>
              <w:t xml:space="preserve"> </w:t>
            </w:r>
            <w:r>
              <w:rPr>
                <w:rFonts w:ascii="Calibri" w:hAnsi="Calibri" w:cs="Calibri"/>
                <w:sz w:val="22"/>
                <w:szCs w:val="22"/>
              </w:rPr>
              <w:lastRenderedPageBreak/>
              <w:t>practice can support decision making in HR</w:t>
            </w:r>
          </w:p>
        </w:tc>
        <w:tc>
          <w:tcPr>
            <w:tcW w:w="2552" w:type="dxa"/>
          </w:tcPr>
          <w:p w14:paraId="54B8C756" w14:textId="515DFA86" w:rsidR="009212CD" w:rsidRPr="00846DDD" w:rsidRDefault="006124D7" w:rsidP="009212CD">
            <w:pPr>
              <w:rPr>
                <w:rFonts w:ascii="Calibri" w:hAnsi="Calibri" w:cs="Calibri"/>
                <w:sz w:val="22"/>
                <w:szCs w:val="22"/>
              </w:rPr>
            </w:pPr>
            <w:r>
              <w:rPr>
                <w:rFonts w:ascii="Calibri" w:hAnsi="Calibri" w:cs="Calibri"/>
                <w:sz w:val="22"/>
                <w:szCs w:val="22"/>
              </w:rPr>
              <w:lastRenderedPageBreak/>
              <w:t xml:space="preserve">Review the template organisational HR scorecard to determine what </w:t>
            </w:r>
            <w:r w:rsidR="003A5ADD">
              <w:rPr>
                <w:rFonts w:ascii="Calibri" w:hAnsi="Calibri" w:cs="Calibri"/>
                <w:sz w:val="22"/>
                <w:szCs w:val="22"/>
              </w:rPr>
              <w:t xml:space="preserve">KPI’s I will need to </w:t>
            </w:r>
            <w:r w:rsidR="003A5ADD">
              <w:rPr>
                <w:rFonts w:ascii="Calibri" w:hAnsi="Calibri" w:cs="Calibri"/>
                <w:sz w:val="22"/>
                <w:szCs w:val="22"/>
              </w:rPr>
              <w:lastRenderedPageBreak/>
              <w:t>monitor, and make notes to discuss these with the Company Directors, to establish what targets we will set.</w:t>
            </w:r>
          </w:p>
        </w:tc>
        <w:tc>
          <w:tcPr>
            <w:tcW w:w="2835" w:type="dxa"/>
          </w:tcPr>
          <w:p w14:paraId="4FC40C0D" w14:textId="25402DAE" w:rsidR="009212CD" w:rsidRPr="00846DDD" w:rsidRDefault="003A5ADD" w:rsidP="009212CD">
            <w:pPr>
              <w:rPr>
                <w:rFonts w:ascii="Calibri" w:hAnsi="Calibri" w:cs="Calibri"/>
                <w:sz w:val="22"/>
                <w:szCs w:val="22"/>
              </w:rPr>
            </w:pPr>
            <w:r>
              <w:rPr>
                <w:rFonts w:ascii="Calibri" w:hAnsi="Calibri" w:cs="Calibri"/>
                <w:sz w:val="22"/>
                <w:szCs w:val="22"/>
              </w:rPr>
              <w:lastRenderedPageBreak/>
              <w:t>Access to my organisations sick records and sick payments over the last 12 month period</w:t>
            </w:r>
            <w:r w:rsidR="00E04B84">
              <w:rPr>
                <w:rFonts w:ascii="Calibri" w:hAnsi="Calibri" w:cs="Calibri"/>
                <w:sz w:val="22"/>
                <w:szCs w:val="22"/>
              </w:rPr>
              <w:t xml:space="preserve">, and the ability </w:t>
            </w:r>
            <w:r w:rsidR="00E04B84">
              <w:rPr>
                <w:rFonts w:ascii="Calibri" w:hAnsi="Calibri" w:cs="Calibri"/>
                <w:sz w:val="22"/>
                <w:szCs w:val="22"/>
              </w:rPr>
              <w:lastRenderedPageBreak/>
              <w:t>to create a report to pull recruitment and retention data from our HR system.</w:t>
            </w:r>
          </w:p>
        </w:tc>
        <w:tc>
          <w:tcPr>
            <w:tcW w:w="2693" w:type="dxa"/>
          </w:tcPr>
          <w:p w14:paraId="2F0F3873" w14:textId="36BE188D" w:rsidR="009212CD" w:rsidRPr="00846DDD" w:rsidRDefault="00E04B84" w:rsidP="009212CD">
            <w:pPr>
              <w:rPr>
                <w:rFonts w:ascii="Calibri" w:hAnsi="Calibri" w:cs="Calibri"/>
                <w:sz w:val="22"/>
                <w:szCs w:val="22"/>
              </w:rPr>
            </w:pPr>
            <w:r>
              <w:rPr>
                <w:rFonts w:ascii="Calibri" w:hAnsi="Calibri" w:cs="Calibri"/>
                <w:sz w:val="22"/>
                <w:szCs w:val="22"/>
              </w:rPr>
              <w:lastRenderedPageBreak/>
              <w:t xml:space="preserve">Detailed notes and a plan to summarise the KPI’s that my Directors would like mem to report on each </w:t>
            </w:r>
            <w:r>
              <w:rPr>
                <w:rFonts w:ascii="Calibri" w:hAnsi="Calibri" w:cs="Calibri"/>
                <w:sz w:val="22"/>
                <w:szCs w:val="22"/>
              </w:rPr>
              <w:lastRenderedPageBreak/>
              <w:t xml:space="preserve">month during the </w:t>
            </w:r>
            <w:r w:rsidR="00CC07DF">
              <w:rPr>
                <w:rFonts w:ascii="Calibri" w:hAnsi="Calibri" w:cs="Calibri"/>
                <w:sz w:val="22"/>
                <w:szCs w:val="22"/>
              </w:rPr>
              <w:t>scorecard meeting, and a timeframe for implementation.</w:t>
            </w:r>
          </w:p>
        </w:tc>
        <w:tc>
          <w:tcPr>
            <w:tcW w:w="2693" w:type="dxa"/>
          </w:tcPr>
          <w:p w14:paraId="75F55290" w14:textId="2960929D" w:rsidR="009212CD" w:rsidRPr="00846DDD" w:rsidRDefault="00CC07DF" w:rsidP="009212CD">
            <w:pPr>
              <w:rPr>
                <w:rFonts w:ascii="Calibri" w:hAnsi="Calibri" w:cs="Calibri"/>
                <w:sz w:val="22"/>
                <w:szCs w:val="22"/>
              </w:rPr>
            </w:pPr>
            <w:r>
              <w:rPr>
                <w:rFonts w:ascii="Calibri" w:hAnsi="Calibri" w:cs="Calibri"/>
                <w:sz w:val="22"/>
                <w:szCs w:val="22"/>
              </w:rPr>
              <w:lastRenderedPageBreak/>
              <w:t>September 2021</w:t>
            </w:r>
          </w:p>
        </w:tc>
        <w:tc>
          <w:tcPr>
            <w:tcW w:w="2693" w:type="dxa"/>
          </w:tcPr>
          <w:p w14:paraId="20778987" w14:textId="77777777" w:rsidR="009212CD" w:rsidRDefault="00CC07DF" w:rsidP="009212CD">
            <w:pPr>
              <w:rPr>
                <w:rFonts w:ascii="Calibri" w:hAnsi="Calibri" w:cs="Calibri"/>
                <w:sz w:val="22"/>
                <w:szCs w:val="22"/>
              </w:rPr>
            </w:pPr>
            <w:r>
              <w:rPr>
                <w:rFonts w:ascii="Calibri" w:hAnsi="Calibri" w:cs="Calibri"/>
                <w:sz w:val="22"/>
                <w:szCs w:val="22"/>
              </w:rPr>
              <w:t xml:space="preserve">I did some research prior to meeting with my Company Directors to </w:t>
            </w:r>
            <w:r w:rsidR="005E1C65">
              <w:rPr>
                <w:rFonts w:ascii="Calibri" w:hAnsi="Calibri" w:cs="Calibri"/>
                <w:sz w:val="22"/>
                <w:szCs w:val="22"/>
              </w:rPr>
              <w:t xml:space="preserve">determine what metrics other HR </w:t>
            </w:r>
            <w:r w:rsidR="005E1C65">
              <w:rPr>
                <w:rFonts w:ascii="Calibri" w:hAnsi="Calibri" w:cs="Calibri"/>
                <w:sz w:val="22"/>
                <w:szCs w:val="22"/>
              </w:rPr>
              <w:lastRenderedPageBreak/>
              <w:t>Departments monitor. I discussed my proposals with the Directors who were in agreement.</w:t>
            </w:r>
          </w:p>
          <w:p w14:paraId="52925723" w14:textId="77777777" w:rsidR="005E1C65" w:rsidRDefault="005E1C65" w:rsidP="009212CD">
            <w:pPr>
              <w:rPr>
                <w:rFonts w:ascii="Calibri" w:hAnsi="Calibri" w:cs="Calibri"/>
                <w:sz w:val="22"/>
                <w:szCs w:val="22"/>
              </w:rPr>
            </w:pPr>
          </w:p>
          <w:p w14:paraId="785E5D01" w14:textId="7B894DA1" w:rsidR="005E1C65" w:rsidRDefault="005E1C65" w:rsidP="009212CD">
            <w:pPr>
              <w:rPr>
                <w:rFonts w:ascii="Calibri" w:hAnsi="Calibri" w:cs="Calibri"/>
                <w:sz w:val="22"/>
                <w:szCs w:val="22"/>
              </w:rPr>
            </w:pPr>
            <w:r>
              <w:rPr>
                <w:rFonts w:ascii="Calibri" w:hAnsi="Calibri" w:cs="Calibri"/>
                <w:sz w:val="22"/>
                <w:szCs w:val="22"/>
              </w:rPr>
              <w:t xml:space="preserve">We agreed that I would set up all of the reports that I would need </w:t>
            </w:r>
            <w:r w:rsidR="00C239FF">
              <w:rPr>
                <w:rFonts w:ascii="Calibri" w:hAnsi="Calibri" w:cs="Calibri"/>
                <w:sz w:val="22"/>
                <w:szCs w:val="22"/>
              </w:rPr>
              <w:t>in preparation to input the key areas on to the</w:t>
            </w:r>
            <w:r w:rsidR="00117813">
              <w:rPr>
                <w:rFonts w:ascii="Calibri" w:hAnsi="Calibri" w:cs="Calibri"/>
                <w:sz w:val="22"/>
                <w:szCs w:val="22"/>
              </w:rPr>
              <w:t xml:space="preserve"> balanced</w:t>
            </w:r>
            <w:r w:rsidR="00C239FF">
              <w:rPr>
                <w:rFonts w:ascii="Calibri" w:hAnsi="Calibri" w:cs="Calibri"/>
                <w:sz w:val="22"/>
                <w:szCs w:val="22"/>
              </w:rPr>
              <w:t xml:space="preserve"> scorecard, but in the meantime, I would continue to track the data to determine what my targets would be for each area.</w:t>
            </w:r>
          </w:p>
          <w:p w14:paraId="72FCB775" w14:textId="77777777" w:rsidR="00C239FF" w:rsidRDefault="00C239FF" w:rsidP="009212CD">
            <w:pPr>
              <w:rPr>
                <w:rFonts w:ascii="Calibri" w:hAnsi="Calibri" w:cs="Calibri"/>
                <w:sz w:val="22"/>
                <w:szCs w:val="22"/>
              </w:rPr>
            </w:pPr>
          </w:p>
          <w:p w14:paraId="56A74378" w14:textId="769663F4" w:rsidR="00C239FF" w:rsidRPr="00846DDD" w:rsidRDefault="00C239FF" w:rsidP="009212CD">
            <w:pPr>
              <w:rPr>
                <w:rFonts w:ascii="Calibri" w:hAnsi="Calibri" w:cs="Calibri"/>
                <w:sz w:val="22"/>
                <w:szCs w:val="22"/>
              </w:rPr>
            </w:pPr>
            <w:r>
              <w:rPr>
                <w:rFonts w:ascii="Calibri" w:hAnsi="Calibri" w:cs="Calibri"/>
                <w:sz w:val="22"/>
                <w:szCs w:val="22"/>
              </w:rPr>
              <w:t>Overall I felt that the meeting went well, and I think that tracking data will really benefit the department in the long run as I will be able to evidence any proposals or decisions as having been made based on an evidence based approach rather than ‘gut feeling’ or personal preference.</w:t>
            </w:r>
          </w:p>
        </w:tc>
      </w:tr>
      <w:tr w:rsidR="009212CD" w14:paraId="1A295C85" w14:textId="61D8FFBD" w:rsidTr="00124A3C">
        <w:tc>
          <w:tcPr>
            <w:tcW w:w="2376" w:type="dxa"/>
          </w:tcPr>
          <w:p w14:paraId="06DF4037" w14:textId="1EE0BAE9" w:rsidR="009212CD" w:rsidRPr="00846DDD" w:rsidRDefault="00A61237" w:rsidP="009212CD">
            <w:pPr>
              <w:rPr>
                <w:rFonts w:ascii="Calibri" w:hAnsi="Calibri" w:cs="Calibri"/>
                <w:sz w:val="22"/>
                <w:szCs w:val="22"/>
              </w:rPr>
            </w:pPr>
            <w:r>
              <w:rPr>
                <w:rFonts w:ascii="Calibri" w:hAnsi="Calibri" w:cs="Calibri"/>
                <w:sz w:val="22"/>
                <w:szCs w:val="22"/>
              </w:rPr>
              <w:lastRenderedPageBreak/>
              <w:t xml:space="preserve">Outcomes Driven: I want to use KPI’s and </w:t>
            </w:r>
            <w:r w:rsidR="00BE60B8">
              <w:rPr>
                <w:rFonts w:ascii="Calibri" w:hAnsi="Calibri" w:cs="Calibri"/>
                <w:sz w:val="22"/>
                <w:szCs w:val="22"/>
              </w:rPr>
              <w:t xml:space="preserve">targets to </w:t>
            </w:r>
            <w:r w:rsidR="005D6D10">
              <w:rPr>
                <w:rFonts w:ascii="Calibri" w:hAnsi="Calibri" w:cs="Calibri"/>
                <w:sz w:val="22"/>
                <w:szCs w:val="22"/>
              </w:rPr>
              <w:t>enhance the HR function and provide evidence to support future decision making.</w:t>
            </w:r>
          </w:p>
        </w:tc>
        <w:tc>
          <w:tcPr>
            <w:tcW w:w="2552" w:type="dxa"/>
          </w:tcPr>
          <w:p w14:paraId="3DAF2F49" w14:textId="59FEF7DE" w:rsidR="009212CD" w:rsidRPr="00002BA2" w:rsidRDefault="000D3E00" w:rsidP="009212CD">
            <w:pPr>
              <w:rPr>
                <w:rFonts w:ascii="Calibri" w:hAnsi="Calibri" w:cs="Calibri"/>
                <w:sz w:val="22"/>
                <w:szCs w:val="22"/>
              </w:rPr>
            </w:pPr>
            <w:r>
              <w:rPr>
                <w:rFonts w:ascii="Calibri" w:hAnsi="Calibri" w:cs="Calibri"/>
                <w:sz w:val="22"/>
                <w:szCs w:val="22"/>
              </w:rPr>
              <w:t xml:space="preserve">I need to review the metrics which I have been recording for the last couple of months in preparation for the HR </w:t>
            </w:r>
            <w:r w:rsidR="00293F24">
              <w:rPr>
                <w:rFonts w:ascii="Calibri" w:hAnsi="Calibri" w:cs="Calibri"/>
                <w:sz w:val="22"/>
                <w:szCs w:val="22"/>
              </w:rPr>
              <w:t>scorecard and</w:t>
            </w:r>
            <w:r>
              <w:rPr>
                <w:rFonts w:ascii="Calibri" w:hAnsi="Calibri" w:cs="Calibri"/>
                <w:sz w:val="22"/>
                <w:szCs w:val="22"/>
              </w:rPr>
              <w:t xml:space="preserve"> see what recommendations I can </w:t>
            </w:r>
            <w:r>
              <w:rPr>
                <w:rFonts w:ascii="Calibri" w:hAnsi="Calibri" w:cs="Calibri"/>
                <w:sz w:val="22"/>
                <w:szCs w:val="22"/>
              </w:rPr>
              <w:lastRenderedPageBreak/>
              <w:t>make from the data to improve the overall function of the HR department.</w:t>
            </w:r>
          </w:p>
        </w:tc>
        <w:tc>
          <w:tcPr>
            <w:tcW w:w="2835" w:type="dxa"/>
          </w:tcPr>
          <w:p w14:paraId="6473F126" w14:textId="01E241F5" w:rsidR="009212CD" w:rsidRDefault="005B6781" w:rsidP="009212CD">
            <w:pPr>
              <w:rPr>
                <w:rFonts w:ascii="Calibri" w:hAnsi="Calibri" w:cs="Calibri"/>
                <w:sz w:val="22"/>
                <w:szCs w:val="22"/>
              </w:rPr>
            </w:pPr>
            <w:r>
              <w:rPr>
                <w:rFonts w:ascii="Calibri" w:hAnsi="Calibri" w:cs="Calibri"/>
                <w:sz w:val="22"/>
                <w:szCs w:val="22"/>
              </w:rPr>
              <w:lastRenderedPageBreak/>
              <w:t xml:space="preserve">I will need to review the KPI spreadsheets which I have set </w:t>
            </w:r>
            <w:r w:rsidR="00293F24">
              <w:rPr>
                <w:rFonts w:ascii="Calibri" w:hAnsi="Calibri" w:cs="Calibri"/>
                <w:sz w:val="22"/>
                <w:szCs w:val="22"/>
              </w:rPr>
              <w:t>up and</w:t>
            </w:r>
            <w:r>
              <w:rPr>
                <w:rFonts w:ascii="Calibri" w:hAnsi="Calibri" w:cs="Calibri"/>
                <w:sz w:val="22"/>
                <w:szCs w:val="22"/>
              </w:rPr>
              <w:t xml:space="preserve"> discuss the results in detail with my Company Directors.</w:t>
            </w:r>
          </w:p>
          <w:p w14:paraId="04B5CAEE" w14:textId="0B75BAFD" w:rsidR="00B209D5" w:rsidRPr="00846DDD" w:rsidRDefault="00B209D5" w:rsidP="009212CD">
            <w:pPr>
              <w:rPr>
                <w:rFonts w:ascii="Calibri" w:hAnsi="Calibri" w:cs="Calibri"/>
                <w:sz w:val="22"/>
                <w:szCs w:val="22"/>
              </w:rPr>
            </w:pPr>
          </w:p>
        </w:tc>
        <w:tc>
          <w:tcPr>
            <w:tcW w:w="2693" w:type="dxa"/>
          </w:tcPr>
          <w:p w14:paraId="70B71D77" w14:textId="4F8E8827" w:rsidR="00BE2D51" w:rsidRDefault="007F0840" w:rsidP="009212CD">
            <w:pPr>
              <w:rPr>
                <w:rFonts w:ascii="Calibri" w:hAnsi="Calibri" w:cs="Calibri"/>
                <w:sz w:val="22"/>
                <w:szCs w:val="22"/>
              </w:rPr>
            </w:pPr>
            <w:r>
              <w:rPr>
                <w:rFonts w:ascii="Calibri" w:hAnsi="Calibri" w:cs="Calibri"/>
                <w:sz w:val="22"/>
                <w:szCs w:val="22"/>
              </w:rPr>
              <w:t>T</w:t>
            </w:r>
            <w:r w:rsidR="004E685F">
              <w:rPr>
                <w:rFonts w:ascii="Calibri" w:hAnsi="Calibri" w:cs="Calibri"/>
                <w:sz w:val="22"/>
                <w:szCs w:val="22"/>
              </w:rPr>
              <w:t xml:space="preserve">o understand the areas that my </w:t>
            </w:r>
            <w:r w:rsidR="00BE2D51">
              <w:rPr>
                <w:rFonts w:ascii="Calibri" w:hAnsi="Calibri" w:cs="Calibri"/>
                <w:sz w:val="22"/>
                <w:szCs w:val="22"/>
              </w:rPr>
              <w:t>directors</w:t>
            </w:r>
            <w:r w:rsidR="004E685F">
              <w:rPr>
                <w:rFonts w:ascii="Calibri" w:hAnsi="Calibri" w:cs="Calibri"/>
                <w:sz w:val="22"/>
                <w:szCs w:val="22"/>
              </w:rPr>
              <w:t xml:space="preserve"> would like to</w:t>
            </w:r>
            <w:r>
              <w:rPr>
                <w:rFonts w:ascii="Calibri" w:hAnsi="Calibri" w:cs="Calibri"/>
                <w:sz w:val="22"/>
                <w:szCs w:val="22"/>
              </w:rPr>
              <w:t xml:space="preserve"> see improvement.</w:t>
            </w:r>
          </w:p>
          <w:p w14:paraId="64B01A62" w14:textId="77777777" w:rsidR="00BE2D51" w:rsidRDefault="00BE2D51" w:rsidP="009212CD">
            <w:pPr>
              <w:rPr>
                <w:rFonts w:ascii="Calibri" w:hAnsi="Calibri" w:cs="Calibri"/>
                <w:sz w:val="22"/>
                <w:szCs w:val="22"/>
              </w:rPr>
            </w:pPr>
          </w:p>
          <w:p w14:paraId="4D36C3E8" w14:textId="4EC7DE83" w:rsidR="00BE2D51" w:rsidRPr="00846DDD" w:rsidRDefault="00BE2D51" w:rsidP="009212CD">
            <w:pPr>
              <w:rPr>
                <w:rFonts w:ascii="Calibri" w:hAnsi="Calibri" w:cs="Calibri"/>
                <w:sz w:val="22"/>
                <w:szCs w:val="22"/>
              </w:rPr>
            </w:pPr>
          </w:p>
        </w:tc>
        <w:tc>
          <w:tcPr>
            <w:tcW w:w="2693" w:type="dxa"/>
          </w:tcPr>
          <w:p w14:paraId="49068501" w14:textId="0EADC2C1" w:rsidR="009212CD" w:rsidRPr="00846DDD" w:rsidRDefault="00A56B6A" w:rsidP="009212CD">
            <w:pPr>
              <w:rPr>
                <w:rFonts w:ascii="Calibri" w:hAnsi="Calibri" w:cs="Calibri"/>
                <w:sz w:val="22"/>
                <w:szCs w:val="22"/>
              </w:rPr>
            </w:pPr>
            <w:r>
              <w:rPr>
                <w:rFonts w:ascii="Calibri" w:hAnsi="Calibri" w:cs="Calibri"/>
                <w:sz w:val="22"/>
                <w:szCs w:val="22"/>
              </w:rPr>
              <w:t>January</w:t>
            </w:r>
            <w:r w:rsidR="00BE2D51">
              <w:rPr>
                <w:rFonts w:ascii="Calibri" w:hAnsi="Calibri" w:cs="Calibri"/>
                <w:sz w:val="22"/>
                <w:szCs w:val="22"/>
              </w:rPr>
              <w:t xml:space="preserve"> 202</w:t>
            </w:r>
            <w:r>
              <w:rPr>
                <w:rFonts w:ascii="Calibri" w:hAnsi="Calibri" w:cs="Calibri"/>
                <w:sz w:val="22"/>
                <w:szCs w:val="22"/>
              </w:rPr>
              <w:t>2</w:t>
            </w:r>
          </w:p>
        </w:tc>
        <w:tc>
          <w:tcPr>
            <w:tcW w:w="2693" w:type="dxa"/>
          </w:tcPr>
          <w:p w14:paraId="40E2E4B6" w14:textId="41F5D37E" w:rsidR="009212CD" w:rsidRDefault="00BE2D51" w:rsidP="009212CD">
            <w:pPr>
              <w:rPr>
                <w:rFonts w:ascii="Calibri" w:hAnsi="Calibri" w:cs="Calibri"/>
                <w:sz w:val="22"/>
                <w:szCs w:val="22"/>
              </w:rPr>
            </w:pPr>
            <w:r>
              <w:rPr>
                <w:rFonts w:ascii="Calibri" w:hAnsi="Calibri" w:cs="Calibri"/>
                <w:sz w:val="22"/>
                <w:szCs w:val="22"/>
              </w:rPr>
              <w:t>I met with both Directors to discuss my proposal for implementing a balanced scorecard, and the specific areas that I would like covering.</w:t>
            </w:r>
          </w:p>
          <w:p w14:paraId="0EBF55E1" w14:textId="5D4E48B1" w:rsidR="006E6CD5" w:rsidRDefault="006E6CD5" w:rsidP="009212CD">
            <w:pPr>
              <w:rPr>
                <w:rFonts w:ascii="Calibri" w:hAnsi="Calibri" w:cs="Calibri"/>
                <w:sz w:val="22"/>
                <w:szCs w:val="22"/>
              </w:rPr>
            </w:pPr>
          </w:p>
          <w:p w14:paraId="1F4791BC" w14:textId="4B1195CD" w:rsidR="006E6CD5" w:rsidRDefault="006E6CD5" w:rsidP="009212CD">
            <w:pPr>
              <w:rPr>
                <w:rFonts w:ascii="Calibri" w:hAnsi="Calibri" w:cs="Calibri"/>
                <w:sz w:val="22"/>
                <w:szCs w:val="22"/>
              </w:rPr>
            </w:pPr>
            <w:r>
              <w:rPr>
                <w:rFonts w:ascii="Calibri" w:hAnsi="Calibri" w:cs="Calibri"/>
                <w:sz w:val="22"/>
                <w:szCs w:val="22"/>
              </w:rPr>
              <w:lastRenderedPageBreak/>
              <w:t>We reviewed some of the data that I had been keeping track of and discussed the impact of the particular areas on the organisation, for example the high levels of short term absence and how we could try and reduce these.</w:t>
            </w:r>
          </w:p>
          <w:p w14:paraId="7E33CB89" w14:textId="77777777" w:rsidR="00BE2D51" w:rsidRDefault="00BE2D51" w:rsidP="009212CD">
            <w:pPr>
              <w:rPr>
                <w:rFonts w:ascii="Calibri" w:hAnsi="Calibri" w:cs="Calibri"/>
                <w:sz w:val="22"/>
                <w:szCs w:val="22"/>
              </w:rPr>
            </w:pPr>
          </w:p>
          <w:p w14:paraId="15C18523" w14:textId="3F3BE4D1" w:rsidR="00BE2D51" w:rsidRDefault="00BE2D51" w:rsidP="009212CD">
            <w:pPr>
              <w:rPr>
                <w:rFonts w:ascii="Calibri" w:hAnsi="Calibri" w:cs="Calibri"/>
                <w:sz w:val="22"/>
                <w:szCs w:val="22"/>
              </w:rPr>
            </w:pPr>
            <w:r>
              <w:rPr>
                <w:rFonts w:ascii="Calibri" w:hAnsi="Calibri" w:cs="Calibri"/>
                <w:sz w:val="22"/>
                <w:szCs w:val="22"/>
              </w:rPr>
              <w:t xml:space="preserve">We had previously touched on </w:t>
            </w:r>
            <w:r w:rsidR="003B48FB">
              <w:rPr>
                <w:rFonts w:ascii="Calibri" w:hAnsi="Calibri" w:cs="Calibri"/>
                <w:sz w:val="22"/>
                <w:szCs w:val="22"/>
              </w:rPr>
              <w:t xml:space="preserve">the balanced scorecard </w:t>
            </w:r>
            <w:r>
              <w:rPr>
                <w:rFonts w:ascii="Calibri" w:hAnsi="Calibri" w:cs="Calibri"/>
                <w:sz w:val="22"/>
                <w:szCs w:val="22"/>
              </w:rPr>
              <w:t xml:space="preserve">in  2020 but </w:t>
            </w:r>
            <w:r w:rsidR="001E73BD">
              <w:rPr>
                <w:rFonts w:ascii="Calibri" w:hAnsi="Calibri" w:cs="Calibri"/>
                <w:sz w:val="22"/>
                <w:szCs w:val="22"/>
              </w:rPr>
              <w:t>the ongoing Covid 19 pandemic delayed any progression on this.</w:t>
            </w:r>
          </w:p>
          <w:p w14:paraId="4A3CF9BF" w14:textId="77777777" w:rsidR="001E73BD" w:rsidRDefault="001E73BD" w:rsidP="009212CD">
            <w:pPr>
              <w:rPr>
                <w:rFonts w:ascii="Calibri" w:hAnsi="Calibri" w:cs="Calibri"/>
                <w:sz w:val="22"/>
                <w:szCs w:val="22"/>
              </w:rPr>
            </w:pPr>
          </w:p>
          <w:p w14:paraId="64B1840B" w14:textId="533A31CA" w:rsidR="001E73BD" w:rsidRDefault="001E73BD" w:rsidP="009212CD">
            <w:pPr>
              <w:rPr>
                <w:rFonts w:ascii="Calibri" w:hAnsi="Calibri" w:cs="Calibri"/>
                <w:sz w:val="22"/>
                <w:szCs w:val="22"/>
              </w:rPr>
            </w:pPr>
            <w:r>
              <w:rPr>
                <w:rFonts w:ascii="Calibri" w:hAnsi="Calibri" w:cs="Calibri"/>
                <w:sz w:val="22"/>
                <w:szCs w:val="22"/>
              </w:rPr>
              <w:t>Both Directors were onboard with implementing a HR scorecard, and agreed to work on developing a scorecard for the other functions which would tie in with the overall functions. We agreed that I would prepare the spreadsheet template and present them with an initial draft by December 2021.</w:t>
            </w:r>
          </w:p>
          <w:p w14:paraId="7A94EB82" w14:textId="3E1BC992" w:rsidR="00C528B1" w:rsidRDefault="00C528B1" w:rsidP="009212CD">
            <w:pPr>
              <w:rPr>
                <w:rFonts w:ascii="Calibri" w:hAnsi="Calibri" w:cs="Calibri"/>
                <w:sz w:val="22"/>
                <w:szCs w:val="22"/>
              </w:rPr>
            </w:pPr>
          </w:p>
          <w:p w14:paraId="4B10BCE1" w14:textId="45469BE6" w:rsidR="00C528B1" w:rsidRDefault="00C528B1" w:rsidP="009212CD">
            <w:pPr>
              <w:rPr>
                <w:rFonts w:ascii="Calibri" w:hAnsi="Calibri" w:cs="Calibri"/>
                <w:sz w:val="22"/>
                <w:szCs w:val="22"/>
              </w:rPr>
            </w:pPr>
            <w:r>
              <w:rPr>
                <w:rFonts w:ascii="Calibri" w:hAnsi="Calibri" w:cs="Calibri"/>
                <w:sz w:val="22"/>
                <w:szCs w:val="22"/>
              </w:rPr>
              <w:t xml:space="preserve">In the first instance, we agreed that trying to minimise the short term absence score was the area </w:t>
            </w:r>
            <w:r>
              <w:rPr>
                <w:rFonts w:ascii="Calibri" w:hAnsi="Calibri" w:cs="Calibri"/>
                <w:sz w:val="22"/>
                <w:szCs w:val="22"/>
              </w:rPr>
              <w:lastRenderedPageBreak/>
              <w:t>that I should concentrate on initially.</w:t>
            </w:r>
          </w:p>
          <w:p w14:paraId="35414F50" w14:textId="77777777" w:rsidR="001E73BD" w:rsidRDefault="001E73BD" w:rsidP="009212CD">
            <w:pPr>
              <w:rPr>
                <w:rFonts w:ascii="Calibri" w:hAnsi="Calibri" w:cs="Calibri"/>
                <w:sz w:val="22"/>
                <w:szCs w:val="22"/>
              </w:rPr>
            </w:pPr>
          </w:p>
          <w:p w14:paraId="5CD7DA4A" w14:textId="2B20E91A" w:rsidR="001E73BD" w:rsidRDefault="001E73BD" w:rsidP="009212CD">
            <w:pPr>
              <w:rPr>
                <w:rFonts w:ascii="Calibri" w:hAnsi="Calibri" w:cs="Calibri"/>
                <w:sz w:val="22"/>
                <w:szCs w:val="22"/>
              </w:rPr>
            </w:pPr>
            <w:r>
              <w:rPr>
                <w:rFonts w:ascii="Calibri" w:hAnsi="Calibri" w:cs="Calibri"/>
                <w:sz w:val="22"/>
                <w:szCs w:val="22"/>
              </w:rPr>
              <w:t xml:space="preserve">I feel like the meeting was </w:t>
            </w:r>
            <w:r w:rsidR="00C528B1">
              <w:rPr>
                <w:rFonts w:ascii="Calibri" w:hAnsi="Calibri" w:cs="Calibri"/>
                <w:sz w:val="22"/>
                <w:szCs w:val="22"/>
              </w:rPr>
              <w:t>successful</w:t>
            </w:r>
            <w:r>
              <w:rPr>
                <w:rFonts w:ascii="Calibri" w:hAnsi="Calibri" w:cs="Calibri"/>
                <w:sz w:val="22"/>
                <w:szCs w:val="22"/>
              </w:rPr>
              <w:t>.</w:t>
            </w:r>
          </w:p>
        </w:tc>
      </w:tr>
      <w:tr w:rsidR="009212CD" w14:paraId="119377D7" w14:textId="21ED664D" w:rsidTr="00124A3C">
        <w:tc>
          <w:tcPr>
            <w:tcW w:w="2376" w:type="dxa"/>
          </w:tcPr>
          <w:p w14:paraId="50988C68" w14:textId="31F2E384" w:rsidR="009212CD" w:rsidRPr="00925634" w:rsidRDefault="00271200" w:rsidP="009212CD">
            <w:pPr>
              <w:rPr>
                <w:rFonts w:ascii="Calibri" w:hAnsi="Calibri" w:cs="Calibri"/>
                <w:sz w:val="22"/>
                <w:szCs w:val="22"/>
              </w:rPr>
            </w:pPr>
            <w:r w:rsidRPr="00925634">
              <w:rPr>
                <w:rFonts w:ascii="Calibri" w:hAnsi="Calibri" w:cs="Calibri"/>
                <w:sz w:val="22"/>
                <w:szCs w:val="22"/>
              </w:rPr>
              <w:lastRenderedPageBreak/>
              <w:t>Specialist Knowledge: Employee Relations</w:t>
            </w:r>
            <w:r w:rsidR="003276C0" w:rsidRPr="00925634">
              <w:rPr>
                <w:rFonts w:ascii="Calibri" w:hAnsi="Calibri" w:cs="Calibri"/>
                <w:sz w:val="22"/>
                <w:szCs w:val="22"/>
              </w:rPr>
              <w:t>.</w:t>
            </w:r>
          </w:p>
          <w:p w14:paraId="4E0F18CB" w14:textId="3436F56B" w:rsidR="003276C0" w:rsidRPr="00925634" w:rsidRDefault="003276C0" w:rsidP="009212CD">
            <w:pPr>
              <w:rPr>
                <w:rFonts w:ascii="Calibri" w:hAnsi="Calibri" w:cs="Calibri"/>
                <w:sz w:val="22"/>
                <w:szCs w:val="22"/>
              </w:rPr>
            </w:pPr>
          </w:p>
          <w:p w14:paraId="3B71E343" w14:textId="133C2AB0" w:rsidR="003276C0" w:rsidRPr="00925634" w:rsidRDefault="003276C0" w:rsidP="009212CD">
            <w:pPr>
              <w:rPr>
                <w:rFonts w:ascii="Calibri" w:hAnsi="Calibri" w:cs="Calibri"/>
                <w:sz w:val="22"/>
                <w:szCs w:val="22"/>
              </w:rPr>
            </w:pPr>
            <w:r w:rsidRPr="00925634">
              <w:rPr>
                <w:rFonts w:ascii="Calibri" w:hAnsi="Calibri" w:cs="Calibri"/>
                <w:sz w:val="22"/>
                <w:szCs w:val="22"/>
              </w:rPr>
              <w:t xml:space="preserve">I need to gain a better understanding of the </w:t>
            </w:r>
            <w:r w:rsidR="00925634" w:rsidRPr="00925634">
              <w:rPr>
                <w:rFonts w:ascii="Calibri" w:hAnsi="Calibri" w:cs="Calibri"/>
                <w:sz w:val="22"/>
                <w:szCs w:val="22"/>
              </w:rPr>
              <w:t>status</w:t>
            </w:r>
            <w:r w:rsidRPr="00925634">
              <w:rPr>
                <w:rFonts w:ascii="Calibri" w:hAnsi="Calibri" w:cs="Calibri"/>
                <w:sz w:val="22"/>
                <w:szCs w:val="22"/>
              </w:rPr>
              <w:t xml:space="preserve"> of our employee engagement and how we can increase this to </w:t>
            </w:r>
            <w:r w:rsidR="00925634" w:rsidRPr="00925634">
              <w:rPr>
                <w:rFonts w:ascii="Calibri" w:hAnsi="Calibri" w:cs="Calibri"/>
                <w:sz w:val="22"/>
                <w:szCs w:val="22"/>
              </w:rPr>
              <w:t>have a positive impact on our retention figures.</w:t>
            </w:r>
          </w:p>
          <w:p w14:paraId="6CABD156" w14:textId="77777777" w:rsidR="00271200" w:rsidRDefault="00271200" w:rsidP="009212CD">
            <w:pPr>
              <w:rPr>
                <w:rFonts w:ascii="Calibri" w:hAnsi="Calibri" w:cs="Calibri"/>
                <w:sz w:val="22"/>
                <w:szCs w:val="22"/>
              </w:rPr>
            </w:pPr>
          </w:p>
          <w:p w14:paraId="2544D819" w14:textId="5DC51462" w:rsidR="00271200" w:rsidRDefault="00271200" w:rsidP="009212CD">
            <w:pPr>
              <w:rPr>
                <w:rFonts w:ascii="Calibri" w:hAnsi="Calibri" w:cs="Calibri"/>
                <w:sz w:val="22"/>
                <w:szCs w:val="22"/>
              </w:rPr>
            </w:pPr>
          </w:p>
        </w:tc>
        <w:tc>
          <w:tcPr>
            <w:tcW w:w="2552" w:type="dxa"/>
          </w:tcPr>
          <w:p w14:paraId="5D22FB7D" w14:textId="15A4D17E" w:rsidR="009212CD" w:rsidRDefault="00925634" w:rsidP="009212CD">
            <w:pPr>
              <w:rPr>
                <w:rFonts w:ascii="Calibri" w:hAnsi="Calibri" w:cs="Calibri"/>
                <w:sz w:val="22"/>
                <w:szCs w:val="22"/>
              </w:rPr>
            </w:pPr>
            <w:r>
              <w:rPr>
                <w:rFonts w:ascii="Calibri" w:hAnsi="Calibri" w:cs="Calibri"/>
                <w:sz w:val="22"/>
                <w:szCs w:val="22"/>
              </w:rPr>
              <w:t xml:space="preserve">I need to review our organisations </w:t>
            </w:r>
            <w:r w:rsidR="006C2063">
              <w:rPr>
                <w:rFonts w:ascii="Calibri" w:hAnsi="Calibri" w:cs="Calibri"/>
                <w:sz w:val="22"/>
                <w:szCs w:val="22"/>
              </w:rPr>
              <w:t>retention statistics for the last couple of months, reasons for leaving and the feedback from supervisions &amp; employee survey to determine areas for improvement.</w:t>
            </w:r>
          </w:p>
        </w:tc>
        <w:tc>
          <w:tcPr>
            <w:tcW w:w="2835" w:type="dxa"/>
          </w:tcPr>
          <w:p w14:paraId="2216E465" w14:textId="2918B3DF" w:rsidR="009212CD" w:rsidRDefault="00970C1E" w:rsidP="009212CD">
            <w:pPr>
              <w:rPr>
                <w:rFonts w:ascii="Calibri" w:hAnsi="Calibri" w:cs="Calibri"/>
                <w:sz w:val="22"/>
                <w:szCs w:val="22"/>
              </w:rPr>
            </w:pPr>
            <w:r>
              <w:rPr>
                <w:rFonts w:ascii="Calibri" w:hAnsi="Calibri" w:cs="Calibri"/>
                <w:sz w:val="22"/>
                <w:szCs w:val="22"/>
              </w:rPr>
              <w:t>I will need to be able to review the retention figures, and gain access to supervision feedback.</w:t>
            </w:r>
          </w:p>
        </w:tc>
        <w:tc>
          <w:tcPr>
            <w:tcW w:w="2693" w:type="dxa"/>
          </w:tcPr>
          <w:p w14:paraId="6344C570" w14:textId="78BDD825" w:rsidR="009212CD" w:rsidRDefault="00970C1E" w:rsidP="009212CD">
            <w:pPr>
              <w:rPr>
                <w:rFonts w:ascii="Calibri" w:hAnsi="Calibri" w:cs="Calibri"/>
                <w:sz w:val="22"/>
                <w:szCs w:val="22"/>
              </w:rPr>
            </w:pPr>
            <w:r>
              <w:rPr>
                <w:rFonts w:ascii="Calibri" w:hAnsi="Calibri" w:cs="Calibri"/>
                <w:sz w:val="22"/>
                <w:szCs w:val="22"/>
              </w:rPr>
              <w:t xml:space="preserve">Detailed notes from all areas of feedback with any </w:t>
            </w:r>
            <w:r w:rsidR="00657B8D">
              <w:rPr>
                <w:rFonts w:ascii="Calibri" w:hAnsi="Calibri" w:cs="Calibri"/>
                <w:sz w:val="22"/>
                <w:szCs w:val="22"/>
              </w:rPr>
              <w:t>areas for further review highlighted, along with recommendations on how we can increase employee engagement within the organisaton.</w:t>
            </w:r>
          </w:p>
        </w:tc>
        <w:tc>
          <w:tcPr>
            <w:tcW w:w="2693" w:type="dxa"/>
          </w:tcPr>
          <w:p w14:paraId="60575637" w14:textId="13BF7ED9" w:rsidR="009212CD" w:rsidRDefault="00271200" w:rsidP="009212CD">
            <w:pPr>
              <w:rPr>
                <w:rFonts w:ascii="Calibri" w:hAnsi="Calibri" w:cs="Calibri"/>
                <w:sz w:val="22"/>
                <w:szCs w:val="22"/>
              </w:rPr>
            </w:pPr>
            <w:r>
              <w:rPr>
                <w:rFonts w:ascii="Calibri" w:hAnsi="Calibri" w:cs="Calibri"/>
                <w:sz w:val="22"/>
                <w:szCs w:val="22"/>
              </w:rPr>
              <w:t>March 2022</w:t>
            </w:r>
          </w:p>
        </w:tc>
        <w:tc>
          <w:tcPr>
            <w:tcW w:w="2693" w:type="dxa"/>
          </w:tcPr>
          <w:p w14:paraId="36A1D07C" w14:textId="77777777" w:rsidR="009212CD" w:rsidRDefault="00657B8D" w:rsidP="009212CD">
            <w:pPr>
              <w:rPr>
                <w:rFonts w:ascii="Calibri" w:hAnsi="Calibri" w:cs="Calibri"/>
                <w:sz w:val="22"/>
                <w:szCs w:val="22"/>
              </w:rPr>
            </w:pPr>
            <w:r>
              <w:rPr>
                <w:rFonts w:ascii="Calibri" w:hAnsi="Calibri" w:cs="Calibri"/>
                <w:sz w:val="22"/>
                <w:szCs w:val="22"/>
              </w:rPr>
              <w:t xml:space="preserve">I reviewed the </w:t>
            </w:r>
            <w:r w:rsidR="00855802">
              <w:rPr>
                <w:rFonts w:ascii="Calibri" w:hAnsi="Calibri" w:cs="Calibri"/>
                <w:sz w:val="22"/>
                <w:szCs w:val="22"/>
              </w:rPr>
              <w:t xml:space="preserve">retention figures which were on average around 1.75% each month. Leavers were predominantly leaving the Company to work in a different industry, which highlighted a difficulty with the care sector in </w:t>
            </w:r>
            <w:r w:rsidR="00AA032B">
              <w:rPr>
                <w:rFonts w:ascii="Calibri" w:hAnsi="Calibri" w:cs="Calibri"/>
                <w:sz w:val="22"/>
                <w:szCs w:val="22"/>
              </w:rPr>
              <w:t>general, rather than the Company.</w:t>
            </w:r>
          </w:p>
          <w:p w14:paraId="29C9B050" w14:textId="77777777" w:rsidR="00AA032B" w:rsidRDefault="00AA032B" w:rsidP="009212CD">
            <w:pPr>
              <w:rPr>
                <w:rFonts w:ascii="Calibri" w:hAnsi="Calibri" w:cs="Calibri"/>
                <w:sz w:val="22"/>
                <w:szCs w:val="22"/>
              </w:rPr>
            </w:pPr>
          </w:p>
          <w:p w14:paraId="2B7A5B56" w14:textId="55722368" w:rsidR="00AA032B" w:rsidRDefault="00AA032B" w:rsidP="009212CD">
            <w:pPr>
              <w:rPr>
                <w:rFonts w:ascii="Calibri" w:hAnsi="Calibri" w:cs="Calibri"/>
                <w:sz w:val="22"/>
                <w:szCs w:val="22"/>
              </w:rPr>
            </w:pPr>
            <w:r>
              <w:rPr>
                <w:rFonts w:ascii="Calibri" w:hAnsi="Calibri" w:cs="Calibri"/>
                <w:sz w:val="22"/>
                <w:szCs w:val="22"/>
              </w:rPr>
              <w:t>However, it was apparent that staff felt undervalued and disengaged, particularly the relationship between Carers and Area Managers has room for improvement. The review has given me much food for thought, and as one outcome I hope to implement an ‘Employee of the Month’ recognition award in the future.</w:t>
            </w:r>
          </w:p>
        </w:tc>
      </w:tr>
    </w:tbl>
    <w:p w14:paraId="1823CF76" w14:textId="5D9514D9" w:rsidR="00072D76" w:rsidRDefault="00BB2C98">
      <w:pPr>
        <w:rPr>
          <w:rFonts w:ascii="Arial" w:hAnsi="Arial"/>
        </w:rPr>
      </w:pPr>
    </w:p>
    <w:p w14:paraId="3B4DB82D" w14:textId="2F9F6D0B" w:rsidR="00C30164" w:rsidRPr="00C30164" w:rsidRDefault="00C30164" w:rsidP="00C30164">
      <w:pPr>
        <w:rPr>
          <w:rFonts w:ascii="Arial" w:hAnsi="Arial"/>
        </w:rPr>
      </w:pPr>
    </w:p>
    <w:p w14:paraId="1226F88B" w14:textId="7C19B326" w:rsidR="00C30164" w:rsidRPr="00C30164" w:rsidRDefault="00C30164" w:rsidP="00C30164">
      <w:pPr>
        <w:rPr>
          <w:rFonts w:ascii="Arial" w:hAnsi="Arial"/>
        </w:rPr>
      </w:pPr>
    </w:p>
    <w:p w14:paraId="053321C0" w14:textId="6DE3529F" w:rsidR="00302C9F" w:rsidRDefault="00302C9F" w:rsidP="00AE33E0">
      <w:pPr>
        <w:rPr>
          <w:rFonts w:ascii="Arial" w:hAnsi="Arial"/>
        </w:rPr>
      </w:pPr>
    </w:p>
    <w:p w14:paraId="683F922D" w14:textId="77777777" w:rsidR="005F54E5" w:rsidRDefault="005F54E5" w:rsidP="00AE33E0">
      <w:pPr>
        <w:rPr>
          <w:rFonts w:ascii="Calibri" w:hAnsi="Calibri" w:cs="Calibri"/>
          <w:b/>
          <w:bCs/>
          <w:sz w:val="22"/>
          <w:szCs w:val="18"/>
        </w:rPr>
      </w:pPr>
    </w:p>
    <w:p w14:paraId="4820BBEC" w14:textId="0883A38C" w:rsidR="00102C91" w:rsidRDefault="00567586" w:rsidP="00AE33E0">
      <w:pPr>
        <w:rPr>
          <w:rFonts w:asciiTheme="minorHAnsi" w:hAnsiTheme="minorHAnsi" w:cstheme="minorHAnsi"/>
          <w:color w:val="202124"/>
          <w:sz w:val="22"/>
          <w:szCs w:val="18"/>
          <w:shd w:val="clear" w:color="auto" w:fill="FFFFFF"/>
        </w:rPr>
      </w:pPr>
      <w:r w:rsidRPr="00244622">
        <w:rPr>
          <w:rFonts w:asciiTheme="minorHAnsi" w:hAnsiTheme="minorHAnsi" w:cstheme="minorHAnsi"/>
          <w:color w:val="202124"/>
          <w:sz w:val="22"/>
          <w:szCs w:val="18"/>
          <w:shd w:val="clear" w:color="auto" w:fill="FFFFFF"/>
        </w:rPr>
        <w:lastRenderedPageBreak/>
        <w:t xml:space="preserve">Taking a reflective approach </w:t>
      </w:r>
      <w:r w:rsidR="003D0CCF" w:rsidRPr="00244622">
        <w:rPr>
          <w:rFonts w:asciiTheme="minorHAnsi" w:hAnsiTheme="minorHAnsi" w:cstheme="minorHAnsi"/>
          <w:color w:val="202124"/>
          <w:sz w:val="22"/>
          <w:szCs w:val="18"/>
          <w:shd w:val="clear" w:color="auto" w:fill="FFFFFF"/>
        </w:rPr>
        <w:t xml:space="preserve">supports in the development of skills and provides some clarity on their effectiveness. By </w:t>
      </w:r>
      <w:r w:rsidR="00CD27B5" w:rsidRPr="00244622">
        <w:rPr>
          <w:rFonts w:asciiTheme="minorHAnsi" w:hAnsiTheme="minorHAnsi" w:cstheme="minorHAnsi"/>
          <w:color w:val="202124"/>
          <w:sz w:val="22"/>
          <w:szCs w:val="18"/>
          <w:shd w:val="clear" w:color="auto" w:fill="FFFFFF"/>
        </w:rPr>
        <w:t>taking a reflective approach you are minimising the autonomy of tasks and questioning the effectiveness of processes and procedures in a positive manner</w:t>
      </w:r>
      <w:r w:rsidR="006D3688" w:rsidRPr="00244622">
        <w:rPr>
          <w:rFonts w:asciiTheme="minorHAnsi" w:hAnsiTheme="minorHAnsi" w:cstheme="minorHAnsi"/>
          <w:color w:val="202124"/>
          <w:sz w:val="22"/>
          <w:szCs w:val="18"/>
          <w:shd w:val="clear" w:color="auto" w:fill="FFFFFF"/>
        </w:rPr>
        <w:t xml:space="preserve"> which has many benefits in the long run, for example efficiency of processes, effectiveness etc.</w:t>
      </w:r>
      <w:r w:rsidR="00244622" w:rsidRPr="00244622">
        <w:rPr>
          <w:rFonts w:asciiTheme="minorHAnsi" w:hAnsiTheme="minorHAnsi" w:cstheme="minorHAnsi"/>
          <w:color w:val="202124"/>
          <w:sz w:val="22"/>
          <w:szCs w:val="18"/>
          <w:shd w:val="clear" w:color="auto" w:fill="FFFFFF"/>
        </w:rPr>
        <w:t xml:space="preserve"> By ‘reflecting’ you are looking for a better way of doing things and questioning why things are carried out in a certain way.</w:t>
      </w:r>
      <w:r w:rsidR="006D3688" w:rsidRPr="00244622">
        <w:rPr>
          <w:rFonts w:asciiTheme="minorHAnsi" w:hAnsiTheme="minorHAnsi" w:cstheme="minorHAnsi"/>
          <w:color w:val="202124"/>
          <w:sz w:val="22"/>
          <w:szCs w:val="18"/>
          <w:shd w:val="clear" w:color="auto" w:fill="FFFFFF"/>
        </w:rPr>
        <w:t xml:space="preserve"> </w:t>
      </w:r>
      <w:r w:rsidR="00B040EE">
        <w:rPr>
          <w:rFonts w:asciiTheme="minorHAnsi" w:hAnsiTheme="minorHAnsi" w:cstheme="minorHAnsi"/>
          <w:color w:val="202124"/>
          <w:sz w:val="22"/>
          <w:szCs w:val="18"/>
          <w:shd w:val="clear" w:color="auto" w:fill="FFFFFF"/>
        </w:rPr>
        <w:t xml:space="preserve">Schon (1983) </w:t>
      </w:r>
      <w:r w:rsidR="00240F8C">
        <w:rPr>
          <w:rFonts w:asciiTheme="minorHAnsi" w:hAnsiTheme="minorHAnsi" w:cstheme="minorHAnsi"/>
          <w:color w:val="202124"/>
          <w:sz w:val="22"/>
          <w:szCs w:val="18"/>
          <w:shd w:val="clear" w:color="auto" w:fill="FFFFFF"/>
        </w:rPr>
        <w:t xml:space="preserve">stated that ‘reflection in action distinguishes the truly outstanding professional’ </w:t>
      </w:r>
      <w:sdt>
        <w:sdtPr>
          <w:rPr>
            <w:rFonts w:asciiTheme="minorHAnsi" w:hAnsiTheme="minorHAnsi" w:cstheme="minorHAnsi"/>
            <w:color w:val="202124"/>
            <w:sz w:val="22"/>
            <w:szCs w:val="18"/>
            <w:shd w:val="clear" w:color="auto" w:fill="FFFFFF"/>
          </w:rPr>
          <w:id w:val="2041550575"/>
          <w:citation/>
        </w:sdtPr>
        <w:sdtContent>
          <w:r w:rsidR="00EA4982">
            <w:rPr>
              <w:rFonts w:asciiTheme="minorHAnsi" w:hAnsiTheme="minorHAnsi" w:cstheme="minorHAnsi"/>
              <w:color w:val="202124"/>
              <w:sz w:val="22"/>
              <w:szCs w:val="18"/>
              <w:shd w:val="clear" w:color="auto" w:fill="FFFFFF"/>
            </w:rPr>
            <w:fldChar w:fldCharType="begin"/>
          </w:r>
          <w:r w:rsidR="00EA4982">
            <w:rPr>
              <w:rFonts w:asciiTheme="minorHAnsi" w:hAnsiTheme="minorHAnsi" w:cstheme="minorHAnsi"/>
              <w:color w:val="202124"/>
              <w:sz w:val="22"/>
              <w:szCs w:val="18"/>
              <w:shd w:val="clear" w:color="auto" w:fill="FFFFFF"/>
            </w:rPr>
            <w:instrText xml:space="preserve"> CITATION Sch83 \l 2057 </w:instrText>
          </w:r>
          <w:r w:rsidR="00EA4982">
            <w:rPr>
              <w:rFonts w:asciiTheme="minorHAnsi" w:hAnsiTheme="minorHAnsi" w:cstheme="minorHAnsi"/>
              <w:color w:val="202124"/>
              <w:sz w:val="22"/>
              <w:szCs w:val="18"/>
              <w:shd w:val="clear" w:color="auto" w:fill="FFFFFF"/>
            </w:rPr>
            <w:fldChar w:fldCharType="separate"/>
          </w:r>
          <w:r w:rsidR="003A426B" w:rsidRPr="003A426B">
            <w:rPr>
              <w:rFonts w:asciiTheme="minorHAnsi" w:hAnsiTheme="minorHAnsi" w:cstheme="minorHAnsi"/>
              <w:noProof/>
              <w:color w:val="202124"/>
              <w:sz w:val="22"/>
              <w:szCs w:val="18"/>
              <w:shd w:val="clear" w:color="auto" w:fill="FFFFFF"/>
            </w:rPr>
            <w:t>(Schon, 1983)</w:t>
          </w:r>
          <w:r w:rsidR="00EA4982">
            <w:rPr>
              <w:rFonts w:asciiTheme="minorHAnsi" w:hAnsiTheme="minorHAnsi" w:cstheme="minorHAnsi"/>
              <w:color w:val="202124"/>
              <w:sz w:val="22"/>
              <w:szCs w:val="18"/>
              <w:shd w:val="clear" w:color="auto" w:fill="FFFFFF"/>
            </w:rPr>
            <w:fldChar w:fldCharType="end"/>
          </w:r>
        </w:sdtContent>
      </w:sdt>
      <w:r w:rsidR="00EA4982">
        <w:rPr>
          <w:rFonts w:asciiTheme="minorHAnsi" w:hAnsiTheme="minorHAnsi" w:cstheme="minorHAnsi"/>
          <w:color w:val="202124"/>
          <w:sz w:val="22"/>
          <w:szCs w:val="18"/>
          <w:shd w:val="clear" w:color="auto" w:fill="FFFFFF"/>
        </w:rPr>
        <w:t>.</w:t>
      </w:r>
    </w:p>
    <w:p w14:paraId="0514669D" w14:textId="7AB14D87" w:rsidR="00BF1953" w:rsidRDefault="00BF1953" w:rsidP="00AE33E0">
      <w:pPr>
        <w:rPr>
          <w:rFonts w:asciiTheme="minorHAnsi" w:hAnsiTheme="minorHAnsi" w:cstheme="minorHAnsi"/>
          <w:color w:val="202124"/>
          <w:sz w:val="22"/>
          <w:szCs w:val="18"/>
          <w:shd w:val="clear" w:color="auto" w:fill="FFFFFF"/>
        </w:rPr>
      </w:pPr>
    </w:p>
    <w:p w14:paraId="7EF83298" w14:textId="56B85D19" w:rsidR="00BF1953" w:rsidRDefault="00BF1953" w:rsidP="00AE33E0">
      <w:pPr>
        <w:rPr>
          <w:rFonts w:asciiTheme="minorHAnsi" w:hAnsiTheme="minorHAnsi" w:cstheme="minorHAnsi"/>
          <w:color w:val="202124"/>
          <w:sz w:val="22"/>
          <w:szCs w:val="18"/>
          <w:shd w:val="clear" w:color="auto" w:fill="FFFFFF"/>
        </w:rPr>
      </w:pPr>
      <w:r>
        <w:rPr>
          <w:rFonts w:asciiTheme="minorHAnsi" w:hAnsiTheme="minorHAnsi" w:cstheme="minorHAnsi"/>
          <w:color w:val="202124"/>
          <w:sz w:val="22"/>
          <w:szCs w:val="18"/>
          <w:shd w:val="clear" w:color="auto" w:fill="FFFFFF"/>
        </w:rPr>
        <w:t xml:space="preserve">Education settings also recognise the importance of reflective practice, and throughout the CIPD Level 5 </w:t>
      </w:r>
      <w:r w:rsidR="006503EB">
        <w:rPr>
          <w:rFonts w:asciiTheme="minorHAnsi" w:hAnsiTheme="minorHAnsi" w:cstheme="minorHAnsi"/>
          <w:color w:val="202124"/>
          <w:sz w:val="22"/>
          <w:szCs w:val="18"/>
          <w:shd w:val="clear" w:color="auto" w:fill="FFFFFF"/>
        </w:rPr>
        <w:t>qualification</w:t>
      </w:r>
      <w:r>
        <w:rPr>
          <w:rFonts w:asciiTheme="minorHAnsi" w:hAnsiTheme="minorHAnsi" w:cstheme="minorHAnsi"/>
          <w:color w:val="202124"/>
          <w:sz w:val="22"/>
          <w:szCs w:val="18"/>
          <w:shd w:val="clear" w:color="auto" w:fill="FFFFFF"/>
        </w:rPr>
        <w:t xml:space="preserve">, a number of the assignments and tasks required </w:t>
      </w:r>
      <w:r w:rsidR="006503EB">
        <w:rPr>
          <w:rFonts w:asciiTheme="minorHAnsi" w:hAnsiTheme="minorHAnsi" w:cstheme="minorHAnsi"/>
          <w:color w:val="202124"/>
          <w:sz w:val="22"/>
          <w:szCs w:val="18"/>
          <w:shd w:val="clear" w:color="auto" w:fill="FFFFFF"/>
        </w:rPr>
        <w:t xml:space="preserve">some level of reflection </w:t>
      </w:r>
      <w:sdt>
        <w:sdtPr>
          <w:rPr>
            <w:rFonts w:asciiTheme="minorHAnsi" w:hAnsiTheme="minorHAnsi" w:cstheme="minorHAnsi"/>
            <w:color w:val="202124"/>
            <w:sz w:val="22"/>
            <w:szCs w:val="18"/>
            <w:shd w:val="clear" w:color="auto" w:fill="FFFFFF"/>
          </w:rPr>
          <w:id w:val="72321492"/>
          <w:citation/>
        </w:sdtPr>
        <w:sdtContent>
          <w:r w:rsidR="005F54E5">
            <w:rPr>
              <w:rFonts w:asciiTheme="minorHAnsi" w:hAnsiTheme="minorHAnsi" w:cstheme="minorHAnsi"/>
              <w:color w:val="202124"/>
              <w:sz w:val="22"/>
              <w:szCs w:val="18"/>
              <w:shd w:val="clear" w:color="auto" w:fill="FFFFFF"/>
            </w:rPr>
            <w:fldChar w:fldCharType="begin"/>
          </w:r>
          <w:r w:rsidR="005F54E5">
            <w:rPr>
              <w:rFonts w:asciiTheme="minorHAnsi" w:hAnsiTheme="minorHAnsi" w:cstheme="minorHAnsi"/>
              <w:color w:val="202124"/>
              <w:sz w:val="22"/>
              <w:szCs w:val="18"/>
              <w:shd w:val="clear" w:color="auto" w:fill="FFFFFF"/>
            </w:rPr>
            <w:instrText xml:space="preserve"> CITATION Hel15 \l 2057 </w:instrText>
          </w:r>
          <w:r w:rsidR="005F54E5">
            <w:rPr>
              <w:rFonts w:asciiTheme="minorHAnsi" w:hAnsiTheme="minorHAnsi" w:cstheme="minorHAnsi"/>
              <w:color w:val="202124"/>
              <w:sz w:val="22"/>
              <w:szCs w:val="18"/>
              <w:shd w:val="clear" w:color="auto" w:fill="FFFFFF"/>
            </w:rPr>
            <w:fldChar w:fldCharType="separate"/>
          </w:r>
          <w:r w:rsidR="003A426B" w:rsidRPr="003A426B">
            <w:rPr>
              <w:rFonts w:asciiTheme="minorHAnsi" w:hAnsiTheme="minorHAnsi" w:cstheme="minorHAnsi"/>
              <w:noProof/>
              <w:color w:val="202124"/>
              <w:sz w:val="22"/>
              <w:szCs w:val="18"/>
              <w:shd w:val="clear" w:color="auto" w:fill="FFFFFF"/>
            </w:rPr>
            <w:t>(Helyer &amp; Kay, 2015)</w:t>
          </w:r>
          <w:r w:rsidR="005F54E5">
            <w:rPr>
              <w:rFonts w:asciiTheme="minorHAnsi" w:hAnsiTheme="minorHAnsi" w:cstheme="minorHAnsi"/>
              <w:color w:val="202124"/>
              <w:sz w:val="22"/>
              <w:szCs w:val="18"/>
              <w:shd w:val="clear" w:color="auto" w:fill="FFFFFF"/>
            </w:rPr>
            <w:fldChar w:fldCharType="end"/>
          </w:r>
        </w:sdtContent>
      </w:sdt>
      <w:r w:rsidR="005F54E5">
        <w:rPr>
          <w:rFonts w:asciiTheme="minorHAnsi" w:hAnsiTheme="minorHAnsi" w:cstheme="minorHAnsi"/>
          <w:color w:val="202124"/>
          <w:sz w:val="22"/>
          <w:szCs w:val="18"/>
          <w:shd w:val="clear" w:color="auto" w:fill="FFFFFF"/>
        </w:rPr>
        <w:t>.</w:t>
      </w:r>
    </w:p>
    <w:p w14:paraId="785EC086" w14:textId="660CC9B7" w:rsidR="00E05D3A" w:rsidRPr="00A33CC8" w:rsidRDefault="00E05D3A" w:rsidP="00AE33E0">
      <w:pPr>
        <w:rPr>
          <w:rFonts w:asciiTheme="minorHAnsi" w:hAnsiTheme="minorHAnsi" w:cstheme="minorHAnsi"/>
          <w:color w:val="202124"/>
          <w:sz w:val="22"/>
          <w:szCs w:val="22"/>
          <w:shd w:val="clear" w:color="auto" w:fill="FFFFFF"/>
        </w:rPr>
      </w:pPr>
    </w:p>
    <w:p w14:paraId="3FF0D72C" w14:textId="161BF7D0" w:rsidR="003E6B54" w:rsidRDefault="00855A89" w:rsidP="00AE33E0">
      <w:pPr>
        <w:rPr>
          <w:rFonts w:asciiTheme="minorHAnsi" w:hAnsiTheme="minorHAnsi" w:cstheme="minorHAnsi"/>
          <w:color w:val="202124"/>
          <w:sz w:val="22"/>
          <w:szCs w:val="22"/>
          <w:shd w:val="clear" w:color="auto" w:fill="FFFFFF"/>
        </w:rPr>
      </w:pPr>
      <w:r w:rsidRPr="00A33CC8">
        <w:rPr>
          <w:rFonts w:asciiTheme="minorHAnsi" w:hAnsiTheme="minorHAnsi" w:cstheme="minorHAnsi"/>
          <w:sz w:val="22"/>
          <w:szCs w:val="22"/>
        </w:rPr>
        <w:t xml:space="preserve">Reflection can be defined as </w:t>
      </w:r>
      <w:r w:rsidR="00A33CC8" w:rsidRPr="00A33CC8">
        <w:rPr>
          <w:rFonts w:asciiTheme="minorHAnsi" w:hAnsiTheme="minorHAnsi" w:cstheme="minorHAnsi"/>
          <w:sz w:val="22"/>
          <w:szCs w:val="22"/>
        </w:rPr>
        <w:t>“</w:t>
      </w:r>
      <w:r w:rsidR="00A33CC8" w:rsidRPr="00A33CC8">
        <w:rPr>
          <w:rFonts w:asciiTheme="minorHAnsi" w:hAnsiTheme="minorHAnsi" w:cstheme="minorHAnsi"/>
          <w:color w:val="202124"/>
          <w:sz w:val="22"/>
          <w:szCs w:val="22"/>
          <w:shd w:val="clear" w:color="auto" w:fill="FFFFFF"/>
        </w:rPr>
        <w:t>A process of looking back on what has been done and pondering on it and learning lessons from what did or did not wor</w:t>
      </w:r>
      <w:r w:rsidR="00A33CC8" w:rsidRPr="00A33CC8">
        <w:rPr>
          <w:rFonts w:asciiTheme="minorHAnsi" w:hAnsiTheme="minorHAnsi" w:cstheme="minorHAnsi"/>
          <w:color w:val="202124"/>
          <w:sz w:val="22"/>
          <w:szCs w:val="22"/>
          <w:shd w:val="clear" w:color="auto" w:fill="FFFFFF"/>
        </w:rPr>
        <w:t xml:space="preserve">k” </w:t>
      </w:r>
      <w:sdt>
        <w:sdtPr>
          <w:rPr>
            <w:rFonts w:asciiTheme="minorHAnsi" w:hAnsiTheme="minorHAnsi" w:cstheme="minorHAnsi"/>
            <w:color w:val="202124"/>
            <w:sz w:val="22"/>
            <w:szCs w:val="22"/>
            <w:shd w:val="clear" w:color="auto" w:fill="FFFFFF"/>
          </w:rPr>
          <w:id w:val="-1002123999"/>
          <w:citation/>
        </w:sdtPr>
        <w:sdtContent>
          <w:r w:rsidR="00A33CC8" w:rsidRPr="00A33CC8">
            <w:rPr>
              <w:rFonts w:asciiTheme="minorHAnsi" w:hAnsiTheme="minorHAnsi" w:cstheme="minorHAnsi"/>
              <w:color w:val="202124"/>
              <w:sz w:val="22"/>
              <w:szCs w:val="22"/>
              <w:shd w:val="clear" w:color="auto" w:fill="FFFFFF"/>
            </w:rPr>
            <w:fldChar w:fldCharType="begin"/>
          </w:r>
          <w:r w:rsidR="00A33CC8" w:rsidRPr="00A33CC8">
            <w:rPr>
              <w:rFonts w:asciiTheme="minorHAnsi" w:hAnsiTheme="minorHAnsi" w:cstheme="minorHAnsi"/>
              <w:color w:val="202124"/>
              <w:sz w:val="22"/>
              <w:szCs w:val="22"/>
              <w:shd w:val="clear" w:color="auto" w:fill="FFFFFF"/>
            </w:rPr>
            <w:instrText xml:space="preserve"> CITATION Not22 \l 2057 </w:instrText>
          </w:r>
          <w:r w:rsidR="00A33CC8" w:rsidRPr="00A33CC8">
            <w:rPr>
              <w:rFonts w:asciiTheme="minorHAnsi" w:hAnsiTheme="minorHAnsi" w:cstheme="minorHAnsi"/>
              <w:color w:val="202124"/>
              <w:sz w:val="22"/>
              <w:szCs w:val="22"/>
              <w:shd w:val="clear" w:color="auto" w:fill="FFFFFF"/>
            </w:rPr>
            <w:fldChar w:fldCharType="separate"/>
          </w:r>
          <w:r w:rsidR="003A426B" w:rsidRPr="003A426B">
            <w:rPr>
              <w:rFonts w:asciiTheme="minorHAnsi" w:hAnsiTheme="minorHAnsi" w:cstheme="minorHAnsi"/>
              <w:noProof/>
              <w:color w:val="202124"/>
              <w:sz w:val="22"/>
              <w:szCs w:val="22"/>
              <w:shd w:val="clear" w:color="auto" w:fill="FFFFFF"/>
            </w:rPr>
            <w:t>(Nottingham University, 2022)</w:t>
          </w:r>
          <w:r w:rsidR="00A33CC8" w:rsidRPr="00A33CC8">
            <w:rPr>
              <w:rFonts w:asciiTheme="minorHAnsi" w:hAnsiTheme="minorHAnsi" w:cstheme="minorHAnsi"/>
              <w:color w:val="202124"/>
              <w:sz w:val="22"/>
              <w:szCs w:val="22"/>
              <w:shd w:val="clear" w:color="auto" w:fill="FFFFFF"/>
            </w:rPr>
            <w:fldChar w:fldCharType="end"/>
          </w:r>
        </w:sdtContent>
      </w:sdt>
      <w:r w:rsidR="00A33CC8" w:rsidRPr="00A33CC8">
        <w:rPr>
          <w:rFonts w:asciiTheme="minorHAnsi" w:hAnsiTheme="minorHAnsi" w:cstheme="minorHAnsi"/>
          <w:color w:val="202124"/>
          <w:sz w:val="22"/>
          <w:szCs w:val="22"/>
          <w:shd w:val="clear" w:color="auto" w:fill="FFFFFF"/>
        </w:rPr>
        <w:t>.</w:t>
      </w:r>
      <w:r w:rsidR="003E6B54">
        <w:rPr>
          <w:rFonts w:asciiTheme="minorHAnsi" w:hAnsiTheme="minorHAnsi" w:cstheme="minorHAnsi"/>
          <w:color w:val="202124"/>
          <w:sz w:val="22"/>
          <w:szCs w:val="22"/>
          <w:shd w:val="clear" w:color="auto" w:fill="FFFFFF"/>
        </w:rPr>
        <w:t xml:space="preserve"> Taylor provides another definition of reflection </w:t>
      </w:r>
    </w:p>
    <w:p w14:paraId="3E6EFC7E" w14:textId="77777777" w:rsidR="003E6B54" w:rsidRDefault="003E6B54" w:rsidP="00AE33E0">
      <w:pPr>
        <w:rPr>
          <w:rFonts w:asciiTheme="minorHAnsi" w:hAnsiTheme="minorHAnsi" w:cstheme="minorHAnsi"/>
          <w:color w:val="202124"/>
          <w:sz w:val="22"/>
          <w:szCs w:val="22"/>
          <w:shd w:val="clear" w:color="auto" w:fill="FFFFFF"/>
        </w:rPr>
      </w:pPr>
    </w:p>
    <w:p w14:paraId="13A36732" w14:textId="66AECD56" w:rsidR="00E05D3A" w:rsidRPr="003E6B54" w:rsidRDefault="003E6B54" w:rsidP="00AE33E0">
      <w:pPr>
        <w:rPr>
          <w:rFonts w:asciiTheme="minorHAnsi" w:hAnsiTheme="minorHAnsi" w:cstheme="minorHAnsi"/>
          <w:sz w:val="20"/>
        </w:rPr>
      </w:pPr>
      <w:r w:rsidRPr="003E6B54">
        <w:rPr>
          <w:rFonts w:asciiTheme="minorHAnsi" w:hAnsiTheme="minorHAnsi" w:cstheme="minorHAnsi"/>
          <w:sz w:val="22"/>
          <w:szCs w:val="18"/>
          <w:shd w:val="clear" w:color="auto" w:fill="FFFFFF"/>
        </w:rPr>
        <w:t>" …the throwing back of thoughts and memories, in cognitive acts such as thinking, contemplation, meditation and any other form of attentive consideration, in order to make sense of them, and to make contextually appropriate changes if they are required."</w:t>
      </w:r>
      <w:r w:rsidR="007A7159">
        <w:rPr>
          <w:rFonts w:asciiTheme="minorHAnsi" w:hAnsiTheme="minorHAnsi" w:cstheme="minorHAnsi"/>
          <w:sz w:val="22"/>
          <w:szCs w:val="18"/>
          <w:shd w:val="clear" w:color="auto" w:fill="FFFFFF"/>
        </w:rPr>
        <w:t xml:space="preserve"> </w:t>
      </w:r>
      <w:sdt>
        <w:sdtPr>
          <w:rPr>
            <w:rFonts w:asciiTheme="minorHAnsi" w:hAnsiTheme="minorHAnsi" w:cstheme="minorHAnsi"/>
            <w:sz w:val="22"/>
            <w:szCs w:val="18"/>
            <w:shd w:val="clear" w:color="auto" w:fill="FFFFFF"/>
          </w:rPr>
          <w:id w:val="-883403931"/>
          <w:citation/>
        </w:sdtPr>
        <w:sdtContent>
          <w:r w:rsidR="007A7159">
            <w:rPr>
              <w:rFonts w:asciiTheme="minorHAnsi" w:hAnsiTheme="minorHAnsi" w:cstheme="minorHAnsi"/>
              <w:sz w:val="22"/>
              <w:szCs w:val="18"/>
              <w:shd w:val="clear" w:color="auto" w:fill="FFFFFF"/>
            </w:rPr>
            <w:fldChar w:fldCharType="begin"/>
          </w:r>
          <w:r w:rsidR="007A7159">
            <w:rPr>
              <w:rFonts w:asciiTheme="minorHAnsi" w:hAnsiTheme="minorHAnsi" w:cstheme="minorHAnsi"/>
              <w:sz w:val="22"/>
              <w:szCs w:val="18"/>
              <w:shd w:val="clear" w:color="auto" w:fill="FFFFFF"/>
            </w:rPr>
            <w:instrText xml:space="preserve"> CITATION Tay00 \l 2057 </w:instrText>
          </w:r>
          <w:r w:rsidR="007A7159">
            <w:rPr>
              <w:rFonts w:asciiTheme="minorHAnsi" w:hAnsiTheme="minorHAnsi" w:cstheme="minorHAnsi"/>
              <w:sz w:val="22"/>
              <w:szCs w:val="18"/>
              <w:shd w:val="clear" w:color="auto" w:fill="FFFFFF"/>
            </w:rPr>
            <w:fldChar w:fldCharType="separate"/>
          </w:r>
          <w:r w:rsidR="003A426B" w:rsidRPr="003A426B">
            <w:rPr>
              <w:rFonts w:asciiTheme="minorHAnsi" w:hAnsiTheme="minorHAnsi" w:cstheme="minorHAnsi"/>
              <w:noProof/>
              <w:sz w:val="22"/>
              <w:szCs w:val="18"/>
              <w:shd w:val="clear" w:color="auto" w:fill="FFFFFF"/>
            </w:rPr>
            <w:t>(Taylor, 2000)</w:t>
          </w:r>
          <w:r w:rsidR="007A7159">
            <w:rPr>
              <w:rFonts w:asciiTheme="minorHAnsi" w:hAnsiTheme="minorHAnsi" w:cstheme="minorHAnsi"/>
              <w:sz w:val="22"/>
              <w:szCs w:val="18"/>
              <w:shd w:val="clear" w:color="auto" w:fill="FFFFFF"/>
            </w:rPr>
            <w:fldChar w:fldCharType="end"/>
          </w:r>
        </w:sdtContent>
      </w:sdt>
      <w:r w:rsidR="007A7159">
        <w:rPr>
          <w:rFonts w:asciiTheme="minorHAnsi" w:hAnsiTheme="minorHAnsi" w:cstheme="minorHAnsi"/>
          <w:sz w:val="22"/>
          <w:szCs w:val="18"/>
          <w:shd w:val="clear" w:color="auto" w:fill="FFFFFF"/>
        </w:rPr>
        <w:t>.</w:t>
      </w:r>
    </w:p>
    <w:p w14:paraId="74A3E64C" w14:textId="77777777" w:rsidR="00102C91" w:rsidRPr="00BA7751" w:rsidRDefault="00102C91" w:rsidP="00AE33E0">
      <w:pPr>
        <w:rPr>
          <w:rFonts w:ascii="Calibri" w:hAnsi="Calibri" w:cs="Calibri"/>
          <w:b/>
          <w:bCs/>
          <w:sz w:val="22"/>
          <w:szCs w:val="18"/>
        </w:rPr>
      </w:pPr>
    </w:p>
    <w:p w14:paraId="32F63796" w14:textId="52029FA2" w:rsidR="00302C9F" w:rsidRPr="00DA73B9" w:rsidRDefault="00AE33E0" w:rsidP="00AE33E0">
      <w:pPr>
        <w:rPr>
          <w:rFonts w:ascii="Calibri" w:hAnsi="Calibri" w:cs="Calibri"/>
          <w:sz w:val="22"/>
          <w:szCs w:val="18"/>
        </w:rPr>
      </w:pPr>
      <w:r w:rsidRPr="00DA73B9">
        <w:rPr>
          <w:rFonts w:ascii="Calibri" w:hAnsi="Calibri" w:cs="Calibri"/>
          <w:sz w:val="22"/>
          <w:szCs w:val="18"/>
        </w:rPr>
        <w:t xml:space="preserve">Throughout the CIPD course I have gained a vast amount of theoretical knowledge which I have been able to put </w:t>
      </w:r>
      <w:r w:rsidR="009D3A89" w:rsidRPr="00DA73B9">
        <w:rPr>
          <w:rFonts w:ascii="Calibri" w:hAnsi="Calibri" w:cs="Calibri"/>
          <w:sz w:val="22"/>
          <w:szCs w:val="18"/>
        </w:rPr>
        <w:t>into</w:t>
      </w:r>
      <w:r w:rsidRPr="00DA73B9">
        <w:rPr>
          <w:rFonts w:ascii="Calibri" w:hAnsi="Calibri" w:cs="Calibri"/>
          <w:sz w:val="22"/>
          <w:szCs w:val="18"/>
        </w:rPr>
        <w:t xml:space="preserve"> practice within my current position as HR Manager.</w:t>
      </w:r>
      <w:r w:rsidR="00EF3831" w:rsidRPr="00DA73B9">
        <w:rPr>
          <w:rFonts w:ascii="Calibri" w:hAnsi="Calibri" w:cs="Calibri"/>
          <w:sz w:val="22"/>
          <w:szCs w:val="18"/>
        </w:rPr>
        <w:t xml:space="preserve"> By undertaking a systematic approach to </w:t>
      </w:r>
      <w:r w:rsidR="008A3AF8" w:rsidRPr="00DA73B9">
        <w:rPr>
          <w:rFonts w:ascii="Calibri" w:hAnsi="Calibri" w:cs="Calibri"/>
          <w:sz w:val="22"/>
          <w:szCs w:val="18"/>
        </w:rPr>
        <w:t>reflection,</w:t>
      </w:r>
      <w:r w:rsidR="00EF3831" w:rsidRPr="00DA73B9">
        <w:rPr>
          <w:rFonts w:ascii="Calibri" w:hAnsi="Calibri" w:cs="Calibri"/>
          <w:sz w:val="22"/>
          <w:szCs w:val="18"/>
        </w:rPr>
        <w:t xml:space="preserve"> I have been able to understand the theory behind different approaches, and </w:t>
      </w:r>
      <w:r w:rsidR="008A3AF8" w:rsidRPr="00DA73B9">
        <w:rPr>
          <w:rFonts w:ascii="Calibri" w:hAnsi="Calibri" w:cs="Calibri"/>
          <w:sz w:val="22"/>
          <w:szCs w:val="18"/>
        </w:rPr>
        <w:t xml:space="preserve">associate these with current practices within my </w:t>
      </w:r>
      <w:r w:rsidR="00540D3F" w:rsidRPr="00DA73B9">
        <w:rPr>
          <w:rFonts w:ascii="Calibri" w:hAnsi="Calibri" w:cs="Calibri"/>
          <w:sz w:val="22"/>
          <w:szCs w:val="18"/>
        </w:rPr>
        <w:t xml:space="preserve">workplace </w:t>
      </w:r>
      <w:sdt>
        <w:sdtPr>
          <w:rPr>
            <w:rFonts w:ascii="Calibri" w:hAnsi="Calibri" w:cs="Calibri"/>
            <w:sz w:val="22"/>
            <w:szCs w:val="18"/>
          </w:rPr>
          <w:id w:val="1967161418"/>
          <w:citation/>
        </w:sdtPr>
        <w:sdtEndPr/>
        <w:sdtContent>
          <w:r w:rsidR="00540D3F" w:rsidRPr="00DA73B9">
            <w:rPr>
              <w:rFonts w:ascii="Calibri" w:hAnsi="Calibri" w:cs="Calibri"/>
              <w:sz w:val="22"/>
              <w:szCs w:val="18"/>
            </w:rPr>
            <w:fldChar w:fldCharType="begin"/>
          </w:r>
          <w:r w:rsidR="00540D3F" w:rsidRPr="00DA73B9">
            <w:rPr>
              <w:rFonts w:ascii="Calibri" w:hAnsi="Calibri" w:cs="Calibri"/>
              <w:sz w:val="22"/>
              <w:szCs w:val="18"/>
            </w:rPr>
            <w:instrText xml:space="preserve"> CITATION Hor05 \l 2057 </w:instrText>
          </w:r>
          <w:r w:rsidR="00540D3F" w:rsidRPr="00DA73B9">
            <w:rPr>
              <w:rFonts w:ascii="Calibri" w:hAnsi="Calibri" w:cs="Calibri"/>
              <w:sz w:val="22"/>
              <w:szCs w:val="18"/>
            </w:rPr>
            <w:fldChar w:fldCharType="separate"/>
          </w:r>
          <w:r w:rsidR="003A426B" w:rsidRPr="003A426B">
            <w:rPr>
              <w:rFonts w:ascii="Calibri" w:hAnsi="Calibri" w:cs="Calibri"/>
              <w:noProof/>
              <w:sz w:val="22"/>
              <w:szCs w:val="18"/>
            </w:rPr>
            <w:t>(Horn &amp; Wilburn, 2005)</w:t>
          </w:r>
          <w:r w:rsidR="00540D3F" w:rsidRPr="00DA73B9">
            <w:rPr>
              <w:rFonts w:ascii="Calibri" w:hAnsi="Calibri" w:cs="Calibri"/>
              <w:sz w:val="22"/>
              <w:szCs w:val="18"/>
            </w:rPr>
            <w:fldChar w:fldCharType="end"/>
          </w:r>
        </w:sdtContent>
      </w:sdt>
      <w:r w:rsidR="00540D3F" w:rsidRPr="00DA73B9">
        <w:rPr>
          <w:rFonts w:ascii="Calibri" w:hAnsi="Calibri" w:cs="Calibri"/>
          <w:sz w:val="22"/>
          <w:szCs w:val="18"/>
        </w:rPr>
        <w:t>.</w:t>
      </w:r>
    </w:p>
    <w:p w14:paraId="47496980" w14:textId="77777777" w:rsidR="006438B3" w:rsidRPr="00DA73B9" w:rsidRDefault="006438B3" w:rsidP="00AE33E0">
      <w:pPr>
        <w:rPr>
          <w:rFonts w:ascii="Calibri" w:hAnsi="Calibri" w:cs="Calibri"/>
          <w:sz w:val="22"/>
          <w:szCs w:val="18"/>
        </w:rPr>
      </w:pPr>
    </w:p>
    <w:p w14:paraId="2370EC9B" w14:textId="339E00EE" w:rsidR="00D56DDB" w:rsidRPr="00DA73B9" w:rsidRDefault="00D56DDB" w:rsidP="00AE33E0">
      <w:pPr>
        <w:rPr>
          <w:rFonts w:ascii="Calibri" w:hAnsi="Calibri" w:cs="Calibri"/>
          <w:sz w:val="22"/>
          <w:szCs w:val="18"/>
        </w:rPr>
      </w:pPr>
      <w:r w:rsidRPr="00DA73B9">
        <w:rPr>
          <w:rFonts w:ascii="Calibri" w:hAnsi="Calibri" w:cs="Calibri"/>
          <w:sz w:val="22"/>
          <w:szCs w:val="18"/>
        </w:rPr>
        <w:t xml:space="preserve">Schon (1995) identified 3 types of reflection, </w:t>
      </w:r>
      <w:r w:rsidR="008E1FFD" w:rsidRPr="00DA73B9">
        <w:rPr>
          <w:rFonts w:ascii="Calibri" w:hAnsi="Calibri" w:cs="Calibri"/>
          <w:sz w:val="22"/>
          <w:szCs w:val="18"/>
        </w:rPr>
        <w:t xml:space="preserve">“knowing in action”, “reflection in action” and “reflection on action” </w:t>
      </w:r>
      <w:sdt>
        <w:sdtPr>
          <w:rPr>
            <w:rFonts w:ascii="Calibri" w:hAnsi="Calibri" w:cs="Calibri"/>
            <w:sz w:val="22"/>
            <w:szCs w:val="18"/>
          </w:rPr>
          <w:id w:val="-660542321"/>
          <w:citation/>
        </w:sdtPr>
        <w:sdtEndPr/>
        <w:sdtContent>
          <w:r w:rsidR="004201CE" w:rsidRPr="00DA73B9">
            <w:rPr>
              <w:rFonts w:ascii="Calibri" w:hAnsi="Calibri" w:cs="Calibri"/>
              <w:sz w:val="22"/>
              <w:szCs w:val="18"/>
            </w:rPr>
            <w:fldChar w:fldCharType="begin"/>
          </w:r>
          <w:r w:rsidR="004201CE" w:rsidRPr="00DA73B9">
            <w:rPr>
              <w:rFonts w:ascii="Calibri" w:hAnsi="Calibri" w:cs="Calibri"/>
              <w:sz w:val="22"/>
              <w:szCs w:val="18"/>
            </w:rPr>
            <w:instrText xml:space="preserve"> CITATION Sch91 \l 2057 </w:instrText>
          </w:r>
          <w:r w:rsidR="004201CE" w:rsidRPr="00DA73B9">
            <w:rPr>
              <w:rFonts w:ascii="Calibri" w:hAnsi="Calibri" w:cs="Calibri"/>
              <w:sz w:val="22"/>
              <w:szCs w:val="18"/>
            </w:rPr>
            <w:fldChar w:fldCharType="separate"/>
          </w:r>
          <w:r w:rsidR="003A426B" w:rsidRPr="003A426B">
            <w:rPr>
              <w:rFonts w:ascii="Calibri" w:hAnsi="Calibri" w:cs="Calibri"/>
              <w:noProof/>
              <w:sz w:val="22"/>
              <w:szCs w:val="18"/>
            </w:rPr>
            <w:t>(Schon, 1991)</w:t>
          </w:r>
          <w:r w:rsidR="004201CE" w:rsidRPr="00DA73B9">
            <w:rPr>
              <w:rFonts w:ascii="Calibri" w:hAnsi="Calibri" w:cs="Calibri"/>
              <w:sz w:val="22"/>
              <w:szCs w:val="18"/>
            </w:rPr>
            <w:fldChar w:fldCharType="end"/>
          </w:r>
        </w:sdtContent>
      </w:sdt>
      <w:r w:rsidR="004201CE" w:rsidRPr="00DA73B9">
        <w:rPr>
          <w:rFonts w:ascii="Calibri" w:hAnsi="Calibri" w:cs="Calibri"/>
          <w:sz w:val="22"/>
          <w:szCs w:val="18"/>
        </w:rPr>
        <w:t xml:space="preserve">. A further two types were later added by </w:t>
      </w:r>
      <w:r w:rsidR="005C1C2A" w:rsidRPr="00DA73B9">
        <w:rPr>
          <w:rFonts w:ascii="Calibri" w:hAnsi="Calibri" w:cs="Calibri"/>
          <w:sz w:val="22"/>
          <w:szCs w:val="18"/>
        </w:rPr>
        <w:t>Ghaye in 2020, “reflection for action” and “reflection with action”</w:t>
      </w:r>
      <w:r w:rsidR="005C11AF" w:rsidRPr="00DA73B9">
        <w:rPr>
          <w:rFonts w:ascii="Calibri" w:hAnsi="Calibri" w:cs="Calibri"/>
          <w:sz w:val="22"/>
          <w:szCs w:val="18"/>
        </w:rPr>
        <w:t xml:space="preserve"> </w:t>
      </w:r>
      <w:sdt>
        <w:sdtPr>
          <w:rPr>
            <w:rFonts w:ascii="Calibri" w:hAnsi="Calibri" w:cs="Calibri"/>
            <w:sz w:val="22"/>
            <w:szCs w:val="18"/>
          </w:rPr>
          <w:id w:val="1667819208"/>
          <w:citation/>
        </w:sdtPr>
        <w:sdtEndPr/>
        <w:sdtContent>
          <w:r w:rsidR="00AE733C" w:rsidRPr="00DA73B9">
            <w:rPr>
              <w:rFonts w:ascii="Calibri" w:hAnsi="Calibri" w:cs="Calibri"/>
              <w:sz w:val="22"/>
              <w:szCs w:val="18"/>
            </w:rPr>
            <w:fldChar w:fldCharType="begin"/>
          </w:r>
          <w:r w:rsidR="00AE733C" w:rsidRPr="00DA73B9">
            <w:rPr>
              <w:rFonts w:ascii="Calibri" w:hAnsi="Calibri" w:cs="Calibri"/>
              <w:sz w:val="22"/>
              <w:szCs w:val="18"/>
            </w:rPr>
            <w:instrText xml:space="preserve"> CITATION Gha10 \l 2057 </w:instrText>
          </w:r>
          <w:r w:rsidR="00AE733C" w:rsidRPr="00DA73B9">
            <w:rPr>
              <w:rFonts w:ascii="Calibri" w:hAnsi="Calibri" w:cs="Calibri"/>
              <w:sz w:val="22"/>
              <w:szCs w:val="18"/>
            </w:rPr>
            <w:fldChar w:fldCharType="separate"/>
          </w:r>
          <w:r w:rsidR="003A426B" w:rsidRPr="003A426B">
            <w:rPr>
              <w:rFonts w:ascii="Calibri" w:hAnsi="Calibri" w:cs="Calibri"/>
              <w:noProof/>
              <w:sz w:val="22"/>
              <w:szCs w:val="18"/>
            </w:rPr>
            <w:t>(Ghaye, 2010)</w:t>
          </w:r>
          <w:r w:rsidR="00AE733C" w:rsidRPr="00DA73B9">
            <w:rPr>
              <w:rFonts w:ascii="Calibri" w:hAnsi="Calibri" w:cs="Calibri"/>
              <w:sz w:val="22"/>
              <w:szCs w:val="18"/>
            </w:rPr>
            <w:fldChar w:fldCharType="end"/>
          </w:r>
        </w:sdtContent>
      </w:sdt>
      <w:r w:rsidR="00AE733C" w:rsidRPr="00DA73B9">
        <w:rPr>
          <w:rFonts w:ascii="Calibri" w:hAnsi="Calibri" w:cs="Calibri"/>
          <w:sz w:val="22"/>
          <w:szCs w:val="18"/>
        </w:rPr>
        <w:t>.</w:t>
      </w:r>
      <w:r w:rsidR="00312364" w:rsidRPr="00DA73B9">
        <w:rPr>
          <w:rFonts w:ascii="Calibri" w:hAnsi="Calibri" w:cs="Calibri"/>
          <w:sz w:val="22"/>
          <w:szCs w:val="18"/>
        </w:rPr>
        <w:t xml:space="preserve"> By using these approaches as well as Gibbs reflective cycle, I have been able to learn from my actions and the actions of others and take a measured approach to my work. I find that reflective practice helps me focus on what has gone well, and areas that require further development. Reflection also enables us to understand why a particular outcome has occurred, and what we could do to change the outcome in the future. Through reflective practice we are also able to understand our feelings in different scenarios and how these may impact on specific situations. </w:t>
      </w:r>
    </w:p>
    <w:p w14:paraId="1EDB9860" w14:textId="77777777" w:rsidR="00312364" w:rsidRPr="00DA73B9" w:rsidRDefault="00312364" w:rsidP="00AE33E0">
      <w:pPr>
        <w:rPr>
          <w:rFonts w:ascii="Calibri" w:hAnsi="Calibri" w:cs="Calibri"/>
          <w:sz w:val="22"/>
          <w:szCs w:val="18"/>
        </w:rPr>
      </w:pPr>
    </w:p>
    <w:p w14:paraId="10C399DF" w14:textId="44936320" w:rsidR="00A95DEB" w:rsidRDefault="00312364" w:rsidP="00AE33E0">
      <w:pPr>
        <w:rPr>
          <w:rFonts w:ascii="Calibri" w:hAnsi="Calibri" w:cs="Calibri"/>
          <w:sz w:val="22"/>
          <w:szCs w:val="18"/>
        </w:rPr>
      </w:pPr>
      <w:r w:rsidRPr="00DA73B9">
        <w:rPr>
          <w:rFonts w:ascii="Calibri" w:hAnsi="Calibri" w:cs="Calibri"/>
          <w:sz w:val="22"/>
          <w:szCs w:val="18"/>
        </w:rPr>
        <w:t>Reflecting on this course overall, it has been extremely challenging to fit in the workload around family commitments, life events and a busy workload, particularly in the Covid-19 pandemic which threw multitude of challenges in my direction</w:t>
      </w:r>
      <w:r w:rsidR="00F4668E" w:rsidRPr="00DA73B9">
        <w:rPr>
          <w:rFonts w:ascii="Calibri" w:hAnsi="Calibri" w:cs="Calibri"/>
          <w:sz w:val="22"/>
          <w:szCs w:val="18"/>
        </w:rPr>
        <w:t xml:space="preserve">, especially given that I work within the care industry. This course has given me a breadth of knowledge which I didn’t imagine I would achieve at the beginning and has really supported my development opportunities within the business. It has allowed me to </w:t>
      </w:r>
      <w:r w:rsidR="00DA73B9" w:rsidRPr="00DA73B9">
        <w:rPr>
          <w:rFonts w:ascii="Calibri" w:hAnsi="Calibri" w:cs="Calibri"/>
          <w:sz w:val="22"/>
          <w:szCs w:val="18"/>
        </w:rPr>
        <w:t>act at a more strategic level, rather than an operational level and my development has been noticed by my Company Directors.</w:t>
      </w:r>
    </w:p>
    <w:p w14:paraId="654EAC7F" w14:textId="163C773B" w:rsidR="007A7159" w:rsidRDefault="007A7159" w:rsidP="00AE33E0">
      <w:pPr>
        <w:rPr>
          <w:rFonts w:ascii="Calibri" w:hAnsi="Calibri" w:cs="Calibri"/>
          <w:sz w:val="22"/>
          <w:szCs w:val="18"/>
        </w:rPr>
      </w:pPr>
    </w:p>
    <w:p w14:paraId="28B6C5E9" w14:textId="7F138E44" w:rsidR="007A7159" w:rsidRDefault="007A7159" w:rsidP="00AE33E0">
      <w:pPr>
        <w:rPr>
          <w:rFonts w:ascii="Calibri" w:hAnsi="Calibri" w:cs="Calibri"/>
          <w:sz w:val="22"/>
          <w:szCs w:val="18"/>
        </w:rPr>
      </w:pPr>
      <w:r>
        <w:rPr>
          <w:rFonts w:ascii="Calibri" w:hAnsi="Calibri" w:cs="Calibri"/>
          <w:sz w:val="22"/>
          <w:szCs w:val="18"/>
        </w:rPr>
        <w:t>I found the Personal Development Plan particularly useful alongside the CIPD profession map, old and new. The profession map helped</w:t>
      </w:r>
      <w:r w:rsidR="00003877">
        <w:rPr>
          <w:rFonts w:ascii="Calibri" w:hAnsi="Calibri" w:cs="Calibri"/>
          <w:sz w:val="22"/>
          <w:szCs w:val="18"/>
        </w:rPr>
        <w:t xml:space="preserve"> me to gauge my current level of </w:t>
      </w:r>
      <w:r w:rsidR="006F78FC">
        <w:rPr>
          <w:rFonts w:ascii="Calibri" w:hAnsi="Calibri" w:cs="Calibri"/>
          <w:sz w:val="22"/>
          <w:szCs w:val="18"/>
        </w:rPr>
        <w:t>abilities and</w:t>
      </w:r>
      <w:r w:rsidR="00003877">
        <w:rPr>
          <w:rFonts w:ascii="Calibri" w:hAnsi="Calibri" w:cs="Calibri"/>
          <w:sz w:val="22"/>
          <w:szCs w:val="18"/>
        </w:rPr>
        <w:t xml:space="preserve"> helped me to determine a clear path for development </w:t>
      </w:r>
      <w:r w:rsidR="006F78FC">
        <w:rPr>
          <w:rFonts w:ascii="Calibri" w:hAnsi="Calibri" w:cs="Calibri"/>
          <w:sz w:val="22"/>
          <w:szCs w:val="18"/>
        </w:rPr>
        <w:t xml:space="preserve">with different areas for review. For example, the profession map highlighted a need to enhance my understanding of my organisations insights, strategies and solutions. To achieve this I reviewed key articles </w:t>
      </w:r>
      <w:r w:rsidR="00E66A45">
        <w:rPr>
          <w:rFonts w:ascii="Calibri" w:hAnsi="Calibri" w:cs="Calibri"/>
          <w:sz w:val="22"/>
          <w:szCs w:val="18"/>
        </w:rPr>
        <w:t xml:space="preserve">and </w:t>
      </w:r>
      <w:r w:rsidR="00E66A45">
        <w:rPr>
          <w:rFonts w:ascii="Calibri" w:hAnsi="Calibri" w:cs="Calibri"/>
          <w:sz w:val="22"/>
          <w:szCs w:val="18"/>
        </w:rPr>
        <w:lastRenderedPageBreak/>
        <w:t xml:space="preserve">documents and discussed these with the Company directors. Having a broader understanding of the key objectives and direction of the Company has allowed me to </w:t>
      </w:r>
      <w:r w:rsidR="003A426B">
        <w:rPr>
          <w:rFonts w:ascii="Calibri" w:hAnsi="Calibri" w:cs="Calibri"/>
          <w:sz w:val="22"/>
          <w:szCs w:val="18"/>
        </w:rPr>
        <w:t>perform better in my job role.</w:t>
      </w:r>
    </w:p>
    <w:p w14:paraId="40BBC3D9" w14:textId="77777777" w:rsidR="00A95DEB" w:rsidRDefault="00A95DEB" w:rsidP="00AE33E0">
      <w:pPr>
        <w:rPr>
          <w:rFonts w:ascii="Calibri" w:hAnsi="Calibri" w:cs="Calibri"/>
          <w:sz w:val="22"/>
          <w:szCs w:val="18"/>
        </w:rPr>
      </w:pPr>
    </w:p>
    <w:sdt>
      <w:sdtPr>
        <w:rPr>
          <w:rFonts w:ascii="Times New Roman" w:hAnsi="Times New Roman"/>
          <w:b w:val="0"/>
          <w:sz w:val="24"/>
        </w:rPr>
        <w:id w:val="921224381"/>
        <w:docPartObj>
          <w:docPartGallery w:val="Bibliographies"/>
          <w:docPartUnique/>
        </w:docPartObj>
      </w:sdtPr>
      <w:sdtEndPr/>
      <w:sdtContent>
        <w:p w14:paraId="47A8ECAB" w14:textId="738F5256" w:rsidR="00A95DEB" w:rsidRDefault="00A95DEB" w:rsidP="00A95DEB">
          <w:pPr>
            <w:pStyle w:val="Heading1"/>
            <w:jc w:val="left"/>
          </w:pPr>
          <w:r>
            <w:t>References</w:t>
          </w:r>
        </w:p>
        <w:p w14:paraId="5C56B2FD" w14:textId="77777777" w:rsidR="00A95DEB" w:rsidRPr="00A95DEB" w:rsidRDefault="00A95DEB" w:rsidP="00A95DEB"/>
        <w:sdt>
          <w:sdtPr>
            <w:id w:val="-573587230"/>
            <w:bibliography/>
          </w:sdtPr>
          <w:sdtEndPr/>
          <w:sdtContent>
            <w:p w14:paraId="42BFB32D" w14:textId="3EE27F0D" w:rsidR="003A426B" w:rsidRDefault="00A95DEB" w:rsidP="003A426B">
              <w:pPr>
                <w:pStyle w:val="Bibliography"/>
                <w:rPr>
                  <w:noProof/>
                </w:rPr>
              </w:pPr>
              <w:r>
                <w:fldChar w:fldCharType="begin"/>
              </w:r>
              <w:r>
                <w:instrText xml:space="preserve"> BIBLIOGRAPHY </w:instrText>
              </w:r>
              <w:r>
                <w:fldChar w:fldCharType="separate"/>
              </w:r>
              <w:r w:rsidR="003A426B">
                <w:rPr>
                  <w:noProof/>
                </w:rPr>
                <w:t xml:space="preserve">Ghaye, T., 2010. </w:t>
              </w:r>
              <w:r w:rsidR="003A426B">
                <w:rPr>
                  <w:i/>
                  <w:iCs/>
                  <w:noProof/>
                </w:rPr>
                <w:t xml:space="preserve">Teaching and learning through reflective practice: a practical guide for positive action. </w:t>
              </w:r>
              <w:r w:rsidR="003A426B">
                <w:rPr>
                  <w:noProof/>
                </w:rPr>
                <w:t>London: Routledge.</w:t>
              </w:r>
            </w:p>
            <w:p w14:paraId="1230F8DB" w14:textId="77777777" w:rsidR="003A426B" w:rsidRPr="003A426B" w:rsidRDefault="003A426B" w:rsidP="003A426B"/>
            <w:p w14:paraId="4F4992E6" w14:textId="392E4C40" w:rsidR="003A426B" w:rsidRDefault="003A426B" w:rsidP="003A426B">
              <w:pPr>
                <w:pStyle w:val="Bibliography"/>
                <w:rPr>
                  <w:noProof/>
                </w:rPr>
              </w:pPr>
              <w:r>
                <w:rPr>
                  <w:noProof/>
                </w:rPr>
                <w:t xml:space="preserve">Helyer, R. &amp; Kay, J., 2015. The workbased learning student handbook. In: </w:t>
              </w:r>
              <w:r>
                <w:rPr>
                  <w:i/>
                  <w:iCs/>
                  <w:noProof/>
                </w:rPr>
                <w:t xml:space="preserve">Building capabilities for your future. </w:t>
              </w:r>
              <w:r>
                <w:rPr>
                  <w:noProof/>
                </w:rPr>
                <w:t>London: Palgrave, pp. 31-50.</w:t>
              </w:r>
            </w:p>
            <w:p w14:paraId="402FF856" w14:textId="77777777" w:rsidR="003A426B" w:rsidRPr="003A426B" w:rsidRDefault="003A426B" w:rsidP="003A426B"/>
            <w:p w14:paraId="54955B51" w14:textId="7EFC9917" w:rsidR="003A426B" w:rsidRDefault="003A426B" w:rsidP="003A426B">
              <w:pPr>
                <w:pStyle w:val="Bibliography"/>
                <w:rPr>
                  <w:noProof/>
                </w:rPr>
              </w:pPr>
              <w:r>
                <w:rPr>
                  <w:noProof/>
                </w:rPr>
                <w:t xml:space="preserve">Horn, J. &amp; Wilburn, D., 2005. The embodiment of learning. </w:t>
              </w:r>
              <w:r>
                <w:rPr>
                  <w:i/>
                  <w:iCs/>
                  <w:noProof/>
                </w:rPr>
                <w:t xml:space="preserve">Educational Philosophy, </w:t>
              </w:r>
              <w:r>
                <w:rPr>
                  <w:noProof/>
                </w:rPr>
                <w:t>35(3), pp. 746-760.</w:t>
              </w:r>
            </w:p>
            <w:p w14:paraId="3B8A06A9" w14:textId="77777777" w:rsidR="003A426B" w:rsidRPr="003A426B" w:rsidRDefault="003A426B" w:rsidP="003A426B"/>
            <w:p w14:paraId="00DD237F" w14:textId="0B56C0DB" w:rsidR="003A426B" w:rsidRDefault="003A426B" w:rsidP="003A426B">
              <w:pPr>
                <w:pStyle w:val="Bibliography"/>
                <w:rPr>
                  <w:noProof/>
                </w:rPr>
              </w:pPr>
              <w:r>
                <w:rPr>
                  <w:noProof/>
                </w:rPr>
                <w:t xml:space="preserve">Nottingham University, 2022. </w:t>
              </w:r>
              <w:r>
                <w:rPr>
                  <w:i/>
                  <w:iCs/>
                  <w:noProof/>
                </w:rPr>
                <w:t xml:space="preserve">Definitions of Reflection. </w:t>
              </w:r>
              <w:r>
                <w:rPr>
                  <w:noProof/>
                </w:rPr>
                <w:t xml:space="preserve">[Online] </w:t>
              </w:r>
              <w:r>
                <w:rPr>
                  <w:noProof/>
                </w:rPr>
                <w:br/>
                <w:t xml:space="preserve">Available at: </w:t>
              </w:r>
              <w:r>
                <w:rPr>
                  <w:noProof/>
                  <w:u w:val="single"/>
                </w:rPr>
                <w:t>https://www.nottingham.ac.uk/nmp/sonet/rlos/placs/critical_reflection/origins/reflection_definitions.html#:~:text=%22A%20process%20of%20looking%20back,did%20or%20did%20not%20work%E2%80%A6.</w:t>
              </w:r>
              <w:r>
                <w:rPr>
                  <w:noProof/>
                </w:rPr>
                <w:br/>
                <w:t>[Accessed 28 March 2022].</w:t>
              </w:r>
            </w:p>
            <w:p w14:paraId="1A313B39" w14:textId="77777777" w:rsidR="003A426B" w:rsidRPr="003A426B" w:rsidRDefault="003A426B" w:rsidP="003A426B"/>
            <w:p w14:paraId="3EA77649" w14:textId="6DB9ACE1" w:rsidR="003A426B" w:rsidRDefault="003A426B" w:rsidP="003A426B">
              <w:pPr>
                <w:pStyle w:val="Bibliography"/>
                <w:rPr>
                  <w:noProof/>
                </w:rPr>
              </w:pPr>
              <w:r>
                <w:rPr>
                  <w:noProof/>
                </w:rPr>
                <w:t xml:space="preserve">Schon, D., 1983. </w:t>
              </w:r>
              <w:r>
                <w:rPr>
                  <w:i/>
                  <w:iCs/>
                  <w:noProof/>
                </w:rPr>
                <w:t xml:space="preserve">The Reflective Practitioner. </w:t>
              </w:r>
              <w:r>
                <w:rPr>
                  <w:noProof/>
                </w:rPr>
                <w:t>USA: Basic Books.</w:t>
              </w:r>
            </w:p>
            <w:p w14:paraId="072A3644" w14:textId="77777777" w:rsidR="003A426B" w:rsidRPr="003A426B" w:rsidRDefault="003A426B" w:rsidP="003A426B"/>
            <w:p w14:paraId="39719C5F" w14:textId="7970925C" w:rsidR="003A426B" w:rsidRDefault="003A426B" w:rsidP="003A426B">
              <w:pPr>
                <w:pStyle w:val="Bibliography"/>
                <w:rPr>
                  <w:noProof/>
                </w:rPr>
              </w:pPr>
              <w:r>
                <w:rPr>
                  <w:noProof/>
                </w:rPr>
                <w:t xml:space="preserve">Schon, D. A., 1991. </w:t>
              </w:r>
              <w:r>
                <w:rPr>
                  <w:i/>
                  <w:iCs/>
                  <w:noProof/>
                </w:rPr>
                <w:t xml:space="preserve">The reflective practitioner: how professionals think in action.. </w:t>
              </w:r>
              <w:r>
                <w:rPr>
                  <w:noProof/>
                </w:rPr>
                <w:t>Aldershot: Avebury.</w:t>
              </w:r>
            </w:p>
            <w:p w14:paraId="6EABD472" w14:textId="77777777" w:rsidR="003A426B" w:rsidRPr="003A426B" w:rsidRDefault="003A426B" w:rsidP="003A426B"/>
            <w:p w14:paraId="5688C340" w14:textId="77777777" w:rsidR="003A426B" w:rsidRDefault="003A426B" w:rsidP="003A426B">
              <w:pPr>
                <w:pStyle w:val="Bibliography"/>
                <w:rPr>
                  <w:noProof/>
                </w:rPr>
              </w:pPr>
              <w:r>
                <w:rPr>
                  <w:noProof/>
                </w:rPr>
                <w:t xml:space="preserve">Taylor, B., 2000. </w:t>
              </w:r>
              <w:r>
                <w:rPr>
                  <w:i/>
                  <w:iCs/>
                  <w:noProof/>
                </w:rPr>
                <w:t xml:space="preserve">Reflective practice: A guide for nurses and midwives. </w:t>
              </w:r>
              <w:r>
                <w:rPr>
                  <w:noProof/>
                </w:rPr>
                <w:t>Melbourne: Open University Press.</w:t>
              </w:r>
            </w:p>
            <w:p w14:paraId="368C3955" w14:textId="5E9AA909" w:rsidR="00A95DEB" w:rsidRDefault="00A95DEB" w:rsidP="003A426B">
              <w:r>
                <w:rPr>
                  <w:b/>
                  <w:bCs/>
                  <w:noProof/>
                </w:rPr>
                <w:fldChar w:fldCharType="end"/>
              </w:r>
            </w:p>
          </w:sdtContent>
        </w:sdt>
      </w:sdtContent>
    </w:sdt>
    <w:p w14:paraId="0F68EB38" w14:textId="4ECAC0B2" w:rsidR="00A95DEB" w:rsidRPr="00DA73B9" w:rsidRDefault="00A95DEB" w:rsidP="00AE33E0">
      <w:pPr>
        <w:rPr>
          <w:rFonts w:ascii="Calibri" w:hAnsi="Calibri" w:cs="Calibri"/>
          <w:sz w:val="22"/>
          <w:szCs w:val="18"/>
        </w:rPr>
      </w:pPr>
    </w:p>
    <w:tbl>
      <w:tblPr>
        <w:tblW w:w="14112"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12"/>
      </w:tblGrid>
      <w:tr w:rsidR="00140610" w14:paraId="5BF3DA81" w14:textId="77777777" w:rsidTr="00140610">
        <w:trPr>
          <w:trHeight w:val="1138"/>
        </w:trPr>
        <w:tc>
          <w:tcPr>
            <w:tcW w:w="14112" w:type="dxa"/>
            <w:shd w:val="clear" w:color="auto" w:fill="000000"/>
          </w:tcPr>
          <w:p w14:paraId="1C322274" w14:textId="77777777" w:rsidR="00140610" w:rsidRDefault="00140610" w:rsidP="00EB66EB"/>
          <w:p w14:paraId="4A6087E5" w14:textId="77777777" w:rsidR="00140610" w:rsidRDefault="00140610" w:rsidP="00EB66EB">
            <w:pPr>
              <w:pStyle w:val="Heading1"/>
              <w:rPr>
                <w:color w:val="FFFFFF"/>
              </w:rPr>
            </w:pPr>
            <w:r>
              <w:rPr>
                <w:color w:val="FFFFFF"/>
              </w:rPr>
              <w:t>Development Record</w:t>
            </w:r>
          </w:p>
          <w:p w14:paraId="744A282A" w14:textId="77777777" w:rsidR="00140610" w:rsidRDefault="00140610" w:rsidP="00EB66EB"/>
        </w:tc>
      </w:tr>
    </w:tbl>
    <w:p w14:paraId="35125B75" w14:textId="77777777" w:rsidR="00140610" w:rsidRDefault="00140610" w:rsidP="00140610"/>
    <w:p w14:paraId="1C4B741E" w14:textId="77777777" w:rsidR="00140610" w:rsidRDefault="00140610" w:rsidP="00140610"/>
    <w:tbl>
      <w:tblPr>
        <w:tblW w:w="14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6"/>
        <w:gridCol w:w="5912"/>
        <w:gridCol w:w="1971"/>
        <w:gridCol w:w="4093"/>
      </w:tblGrid>
      <w:tr w:rsidR="00140610" w14:paraId="4F0B0EE2" w14:textId="77777777" w:rsidTr="00140610">
        <w:trPr>
          <w:trHeight w:val="479"/>
        </w:trPr>
        <w:tc>
          <w:tcPr>
            <w:tcW w:w="2086" w:type="dxa"/>
          </w:tcPr>
          <w:p w14:paraId="15B269DC" w14:textId="77777777" w:rsidR="00140610" w:rsidRDefault="00140610" w:rsidP="00EB66EB">
            <w:pPr>
              <w:rPr>
                <w:rFonts w:ascii="Arial" w:hAnsi="Arial"/>
                <w:b/>
                <w:sz w:val="20"/>
              </w:rPr>
            </w:pPr>
            <w:r>
              <w:rPr>
                <w:rFonts w:ascii="Arial" w:hAnsi="Arial"/>
                <w:b/>
                <w:sz w:val="20"/>
              </w:rPr>
              <w:t>NAME:</w:t>
            </w:r>
          </w:p>
        </w:tc>
        <w:tc>
          <w:tcPr>
            <w:tcW w:w="5912" w:type="dxa"/>
          </w:tcPr>
          <w:p w14:paraId="7893D0EB" w14:textId="77777777" w:rsidR="00140610" w:rsidRDefault="00140610" w:rsidP="00EB66EB">
            <w:pPr>
              <w:rPr>
                <w:rFonts w:ascii="Calibri" w:hAnsi="Arial"/>
                <w:sz w:val="20"/>
              </w:rPr>
            </w:pPr>
            <w:r>
              <w:rPr>
                <w:rFonts w:ascii="Calibri"/>
              </w:rPr>
              <w:t>Chloe Tickle</w:t>
            </w:r>
          </w:p>
        </w:tc>
        <w:tc>
          <w:tcPr>
            <w:tcW w:w="1971" w:type="dxa"/>
          </w:tcPr>
          <w:p w14:paraId="59C2C9D2" w14:textId="77777777" w:rsidR="00140610" w:rsidRDefault="00140610" w:rsidP="00EB66EB">
            <w:pPr>
              <w:rPr>
                <w:rFonts w:ascii="Arial" w:hAnsi="Arial"/>
                <w:b/>
                <w:sz w:val="20"/>
              </w:rPr>
            </w:pPr>
            <w:r>
              <w:rPr>
                <w:rFonts w:ascii="Arial" w:hAnsi="Arial"/>
                <w:b/>
                <w:sz w:val="20"/>
              </w:rPr>
              <w:t xml:space="preserve">MEMBERSHIP NUMBER:       </w:t>
            </w:r>
          </w:p>
        </w:tc>
        <w:tc>
          <w:tcPr>
            <w:tcW w:w="4093" w:type="dxa"/>
          </w:tcPr>
          <w:p w14:paraId="20C56046" w14:textId="77777777" w:rsidR="00140610" w:rsidRPr="00FF4B0E" w:rsidRDefault="00140610" w:rsidP="00EB66EB">
            <w:pPr>
              <w:rPr>
                <w:rFonts w:asciiTheme="minorHAnsi" w:hAnsiTheme="minorHAnsi" w:cstheme="minorHAnsi"/>
                <w:sz w:val="22"/>
                <w:szCs w:val="22"/>
              </w:rPr>
            </w:pPr>
            <w:r w:rsidRPr="00FF4B0E">
              <w:rPr>
                <w:rFonts w:asciiTheme="minorHAnsi" w:hAnsiTheme="minorHAnsi" w:cstheme="minorHAnsi"/>
                <w:sz w:val="22"/>
                <w:szCs w:val="22"/>
              </w:rPr>
              <w:t>52076810</w:t>
            </w:r>
          </w:p>
        </w:tc>
      </w:tr>
      <w:tr w:rsidR="00140610" w14:paraId="4A78C13E" w14:textId="77777777" w:rsidTr="00140610">
        <w:trPr>
          <w:trHeight w:val="479"/>
        </w:trPr>
        <w:tc>
          <w:tcPr>
            <w:tcW w:w="2086" w:type="dxa"/>
          </w:tcPr>
          <w:p w14:paraId="7646C971" w14:textId="77777777" w:rsidR="00140610" w:rsidRDefault="00140610" w:rsidP="00EB66EB">
            <w:pPr>
              <w:rPr>
                <w:rFonts w:ascii="Arial" w:hAnsi="Arial"/>
                <w:sz w:val="20"/>
              </w:rPr>
            </w:pPr>
            <w:r>
              <w:rPr>
                <w:rFonts w:ascii="Arial" w:hAnsi="Arial"/>
                <w:sz w:val="20"/>
              </w:rPr>
              <w:t>COVERING THE PERIOD FROM:</w:t>
            </w:r>
          </w:p>
        </w:tc>
        <w:tc>
          <w:tcPr>
            <w:tcW w:w="5912" w:type="dxa"/>
          </w:tcPr>
          <w:p w14:paraId="14AAEFFC" w14:textId="77777777" w:rsidR="00140610" w:rsidRDefault="00140610" w:rsidP="00EB66EB">
            <w:pPr>
              <w:rPr>
                <w:rFonts w:ascii="Arial" w:hAnsi="Arial"/>
                <w:sz w:val="20"/>
              </w:rPr>
            </w:pPr>
            <w:r>
              <w:rPr>
                <w:rFonts w:ascii="Arial" w:hAnsi="Arial"/>
                <w:sz w:val="20"/>
              </w:rPr>
              <w:t>September 2020</w:t>
            </w:r>
          </w:p>
        </w:tc>
        <w:tc>
          <w:tcPr>
            <w:tcW w:w="1971" w:type="dxa"/>
          </w:tcPr>
          <w:p w14:paraId="7CC55ACE" w14:textId="77777777" w:rsidR="00140610" w:rsidRDefault="00140610" w:rsidP="00EB66EB">
            <w:pPr>
              <w:rPr>
                <w:rFonts w:ascii="Arial" w:hAnsi="Arial"/>
                <w:sz w:val="20"/>
              </w:rPr>
            </w:pPr>
            <w:r>
              <w:rPr>
                <w:rFonts w:ascii="Arial" w:hAnsi="Arial"/>
                <w:sz w:val="20"/>
              </w:rPr>
              <w:t>TO:</w:t>
            </w:r>
          </w:p>
        </w:tc>
        <w:tc>
          <w:tcPr>
            <w:tcW w:w="4093" w:type="dxa"/>
          </w:tcPr>
          <w:p w14:paraId="3A397CE2" w14:textId="77777777" w:rsidR="00140610" w:rsidRDefault="00140610" w:rsidP="00EB66EB">
            <w:pPr>
              <w:rPr>
                <w:rFonts w:ascii="Arial" w:hAnsi="Arial"/>
                <w:sz w:val="20"/>
              </w:rPr>
            </w:pPr>
            <w:r>
              <w:rPr>
                <w:rFonts w:ascii="Arial" w:hAnsi="Arial"/>
                <w:sz w:val="20"/>
              </w:rPr>
              <w:t>March 2022</w:t>
            </w:r>
          </w:p>
        </w:tc>
      </w:tr>
    </w:tbl>
    <w:p w14:paraId="159A4AE2" w14:textId="77777777" w:rsidR="00140610" w:rsidRDefault="00140610" w:rsidP="00140610">
      <w:pPr>
        <w:rPr>
          <w:rFonts w:ascii="Arial" w:hAnsi="Arial"/>
        </w:rPr>
      </w:pPr>
    </w:p>
    <w:p w14:paraId="5B376E08" w14:textId="77777777" w:rsidR="00140610" w:rsidRDefault="00140610" w:rsidP="00140610">
      <w:pPr>
        <w:rPr>
          <w:rFonts w:ascii="Arial" w:hAnsi="Arial"/>
          <w:i/>
          <w:sz w:val="20"/>
        </w:rPr>
      </w:pPr>
      <w:r>
        <w:rPr>
          <w:rFonts w:ascii="Arial" w:hAnsi="Arial"/>
          <w:i/>
          <w:sz w:val="20"/>
        </w:rPr>
        <w:t>This record sheet is for your guidance only – you may present your development plan in any other format.</w:t>
      </w:r>
    </w:p>
    <w:p w14:paraId="78851001" w14:textId="77777777" w:rsidR="00140610" w:rsidRDefault="00140610" w:rsidP="00140610">
      <w:pPr>
        <w:pStyle w:val="Heading2"/>
        <w:rPr>
          <w:rFonts w:ascii="IPD Logo" w:hAnsi="IPD Logo"/>
        </w:rPr>
      </w:pPr>
    </w:p>
    <w:p w14:paraId="23C3F42C" w14:textId="77777777" w:rsidR="00140610" w:rsidRPr="004B0596" w:rsidRDefault="00140610" w:rsidP="00140610">
      <w:pPr>
        <w:pStyle w:val="Heading2"/>
      </w:pPr>
      <w:r w:rsidRPr="004B0596">
        <w:t>Planned outcome</w:t>
      </w:r>
    </w:p>
    <w:p w14:paraId="2F7AEE90" w14:textId="77777777" w:rsidR="00140610" w:rsidRDefault="00140610" w:rsidP="00140610">
      <w:pPr>
        <w:rPr>
          <w:rFonts w:ascii="Arial" w:hAnsi="Arial"/>
          <w:sz w:val="20"/>
        </w:rPr>
      </w:pPr>
    </w:p>
    <w:p w14:paraId="1A1ED518" w14:textId="77777777" w:rsidR="00140610" w:rsidRDefault="00140610" w:rsidP="00140610">
      <w:pPr>
        <w:rPr>
          <w:rFonts w:ascii="Arial" w:hAnsi="Arial"/>
        </w:rPr>
      </w:pPr>
      <w:r>
        <w:rPr>
          <w:rFonts w:ascii="Arial" w:hAnsi="Arial"/>
          <w:sz w:val="20"/>
        </w:rPr>
        <w:t>Where do I want to be by the end of this period? What do I want to be doing? (This may be evolutionary or “more of the same”.)</w:t>
      </w:r>
    </w:p>
    <w:p w14:paraId="2BE1B7D6" w14:textId="77777777" w:rsidR="00140610" w:rsidRDefault="00140610" w:rsidP="00140610">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376"/>
        <w:gridCol w:w="2552"/>
        <w:gridCol w:w="2835"/>
        <w:gridCol w:w="2693"/>
      </w:tblGrid>
      <w:tr w:rsidR="00140610" w14:paraId="6A1507EE" w14:textId="77777777" w:rsidTr="00EB66EB">
        <w:tc>
          <w:tcPr>
            <w:tcW w:w="2376" w:type="dxa"/>
          </w:tcPr>
          <w:p w14:paraId="0D56567A" w14:textId="77777777" w:rsidR="00140610" w:rsidRPr="00124917" w:rsidRDefault="00140610" w:rsidP="00EB66EB">
            <w:pPr>
              <w:jc w:val="center"/>
              <w:rPr>
                <w:rFonts w:asciiTheme="minorHAnsi" w:hAnsiTheme="minorHAnsi" w:cstheme="minorHAnsi"/>
                <w:b/>
                <w:bCs/>
                <w:sz w:val="22"/>
                <w:szCs w:val="28"/>
              </w:rPr>
            </w:pPr>
            <w:r w:rsidRPr="00124917">
              <w:rPr>
                <w:rFonts w:asciiTheme="minorHAnsi" w:hAnsiTheme="minorHAnsi" w:cstheme="minorHAnsi"/>
                <w:b/>
                <w:bCs/>
                <w:sz w:val="22"/>
                <w:szCs w:val="28"/>
              </w:rPr>
              <w:t>Key Dates</w:t>
            </w:r>
          </w:p>
        </w:tc>
        <w:tc>
          <w:tcPr>
            <w:tcW w:w="2376" w:type="dxa"/>
          </w:tcPr>
          <w:p w14:paraId="44402F9B" w14:textId="77777777" w:rsidR="00140610" w:rsidRPr="00124917" w:rsidRDefault="00140610" w:rsidP="00EB66EB">
            <w:pPr>
              <w:jc w:val="center"/>
              <w:rPr>
                <w:rFonts w:asciiTheme="minorHAnsi" w:hAnsiTheme="minorHAnsi" w:cstheme="minorHAnsi"/>
                <w:b/>
                <w:bCs/>
                <w:sz w:val="22"/>
                <w:szCs w:val="28"/>
              </w:rPr>
            </w:pPr>
            <w:r w:rsidRPr="00124917">
              <w:rPr>
                <w:rFonts w:asciiTheme="minorHAnsi" w:hAnsiTheme="minorHAnsi" w:cstheme="minorHAnsi"/>
                <w:b/>
                <w:bCs/>
                <w:sz w:val="22"/>
                <w:szCs w:val="28"/>
              </w:rPr>
              <w:t>What did you do?</w:t>
            </w:r>
          </w:p>
        </w:tc>
        <w:tc>
          <w:tcPr>
            <w:tcW w:w="2552" w:type="dxa"/>
          </w:tcPr>
          <w:p w14:paraId="6D6F2A5E" w14:textId="77777777" w:rsidR="00140610" w:rsidRPr="00124917" w:rsidRDefault="00140610" w:rsidP="00EB66EB">
            <w:pPr>
              <w:jc w:val="center"/>
              <w:rPr>
                <w:rFonts w:asciiTheme="minorHAnsi" w:hAnsiTheme="minorHAnsi" w:cstheme="minorHAnsi"/>
                <w:b/>
                <w:bCs/>
                <w:sz w:val="22"/>
                <w:szCs w:val="28"/>
              </w:rPr>
            </w:pPr>
            <w:r w:rsidRPr="00124917">
              <w:rPr>
                <w:rFonts w:asciiTheme="minorHAnsi" w:hAnsiTheme="minorHAnsi" w:cstheme="minorHAnsi"/>
                <w:b/>
                <w:bCs/>
                <w:sz w:val="22"/>
                <w:szCs w:val="28"/>
              </w:rPr>
              <w:t>Why?</w:t>
            </w:r>
          </w:p>
        </w:tc>
        <w:tc>
          <w:tcPr>
            <w:tcW w:w="2835" w:type="dxa"/>
          </w:tcPr>
          <w:p w14:paraId="5CB948EA" w14:textId="77777777" w:rsidR="00140610" w:rsidRPr="00124917" w:rsidRDefault="00140610" w:rsidP="00EB66EB">
            <w:pPr>
              <w:jc w:val="center"/>
              <w:rPr>
                <w:rFonts w:asciiTheme="minorHAnsi" w:hAnsiTheme="minorHAnsi" w:cstheme="minorHAnsi"/>
                <w:b/>
                <w:bCs/>
                <w:sz w:val="22"/>
                <w:szCs w:val="28"/>
              </w:rPr>
            </w:pPr>
            <w:r w:rsidRPr="00124917">
              <w:rPr>
                <w:rFonts w:asciiTheme="minorHAnsi" w:hAnsiTheme="minorHAnsi" w:cstheme="minorHAnsi"/>
                <w:b/>
                <w:bCs/>
                <w:sz w:val="22"/>
                <w:szCs w:val="28"/>
              </w:rPr>
              <w:t>What did you learn from this?</w:t>
            </w:r>
          </w:p>
        </w:tc>
        <w:tc>
          <w:tcPr>
            <w:tcW w:w="2693" w:type="dxa"/>
          </w:tcPr>
          <w:p w14:paraId="4B2F2115" w14:textId="77777777" w:rsidR="00140610" w:rsidRPr="00124917" w:rsidRDefault="00140610" w:rsidP="00EB66EB">
            <w:pPr>
              <w:jc w:val="center"/>
              <w:rPr>
                <w:rFonts w:asciiTheme="minorHAnsi" w:hAnsiTheme="minorHAnsi" w:cstheme="minorHAnsi"/>
                <w:b/>
                <w:bCs/>
                <w:sz w:val="22"/>
                <w:szCs w:val="28"/>
              </w:rPr>
            </w:pPr>
            <w:r w:rsidRPr="00124917">
              <w:rPr>
                <w:rFonts w:asciiTheme="minorHAnsi" w:hAnsiTheme="minorHAnsi" w:cstheme="minorHAnsi"/>
                <w:b/>
                <w:bCs/>
                <w:sz w:val="22"/>
                <w:szCs w:val="28"/>
              </w:rPr>
              <w:t>How have/did you use this? Any further action?</w:t>
            </w:r>
          </w:p>
        </w:tc>
      </w:tr>
      <w:tr w:rsidR="00A26D18" w14:paraId="34A51449" w14:textId="77777777" w:rsidTr="00EB66EB">
        <w:tc>
          <w:tcPr>
            <w:tcW w:w="2376" w:type="dxa"/>
          </w:tcPr>
          <w:p w14:paraId="5CAC0753" w14:textId="4B3BC98F" w:rsidR="00A26D18" w:rsidRPr="00A26D18" w:rsidRDefault="00A26D18" w:rsidP="00A26D18">
            <w:pPr>
              <w:rPr>
                <w:rFonts w:asciiTheme="minorHAnsi" w:hAnsiTheme="minorHAnsi" w:cstheme="minorHAnsi"/>
                <w:sz w:val="22"/>
                <w:szCs w:val="28"/>
              </w:rPr>
            </w:pPr>
            <w:r w:rsidRPr="00A26D18">
              <w:rPr>
                <w:rFonts w:asciiTheme="minorHAnsi" w:hAnsiTheme="minorHAnsi" w:cstheme="minorHAnsi"/>
                <w:sz w:val="22"/>
                <w:szCs w:val="28"/>
              </w:rPr>
              <w:t>December 2020</w:t>
            </w:r>
          </w:p>
        </w:tc>
        <w:tc>
          <w:tcPr>
            <w:tcW w:w="2376" w:type="dxa"/>
          </w:tcPr>
          <w:p w14:paraId="35961D73" w14:textId="6FFEEC0D" w:rsidR="00A26D18" w:rsidRPr="005B5FFA" w:rsidRDefault="00A26D18" w:rsidP="00A26D18">
            <w:pPr>
              <w:rPr>
                <w:rFonts w:ascii="Calibri" w:hAnsi="Calibri" w:cs="Calibri"/>
                <w:sz w:val="22"/>
                <w:szCs w:val="22"/>
              </w:rPr>
            </w:pPr>
            <w:r w:rsidRPr="005B5FFA">
              <w:rPr>
                <w:rFonts w:ascii="Calibri" w:hAnsi="Calibri" w:cs="Calibri"/>
                <w:sz w:val="22"/>
                <w:szCs w:val="22"/>
              </w:rPr>
              <w:t>R</w:t>
            </w:r>
            <w:r>
              <w:rPr>
                <w:rFonts w:ascii="Calibri" w:hAnsi="Calibri" w:cs="Calibri"/>
                <w:sz w:val="22"/>
                <w:szCs w:val="22"/>
              </w:rPr>
              <w:t xml:space="preserve">eviewed </w:t>
            </w:r>
            <w:r>
              <w:rPr>
                <w:rFonts w:ascii="Calibri" w:hAnsi="Calibri" w:cs="Calibri"/>
                <w:sz w:val="22"/>
                <w:szCs w:val="22"/>
              </w:rPr>
              <w:t>my organisations strategic plan and P&amp;L forecast, making annotations for future discussions with company directors on both documents.</w:t>
            </w:r>
          </w:p>
          <w:p w14:paraId="4EA1F177" w14:textId="1632CAAD" w:rsidR="00A26D18" w:rsidRPr="00124917" w:rsidRDefault="00A26D18" w:rsidP="00EB66EB">
            <w:pPr>
              <w:jc w:val="center"/>
              <w:rPr>
                <w:rFonts w:asciiTheme="minorHAnsi" w:hAnsiTheme="minorHAnsi" w:cstheme="minorHAnsi"/>
                <w:b/>
                <w:bCs/>
                <w:sz w:val="22"/>
                <w:szCs w:val="28"/>
              </w:rPr>
            </w:pPr>
          </w:p>
        </w:tc>
        <w:tc>
          <w:tcPr>
            <w:tcW w:w="2552" w:type="dxa"/>
          </w:tcPr>
          <w:p w14:paraId="35B934CD" w14:textId="7A45AF8B" w:rsidR="00A26D18" w:rsidRPr="00237507" w:rsidRDefault="00A26D18" w:rsidP="00A26D18">
            <w:pPr>
              <w:rPr>
                <w:rFonts w:asciiTheme="minorHAnsi" w:hAnsiTheme="minorHAnsi" w:cstheme="minorHAnsi"/>
                <w:sz w:val="22"/>
                <w:szCs w:val="28"/>
              </w:rPr>
            </w:pPr>
            <w:r w:rsidRPr="00237507">
              <w:rPr>
                <w:rFonts w:asciiTheme="minorHAnsi" w:hAnsiTheme="minorHAnsi" w:cstheme="minorHAnsi"/>
                <w:sz w:val="22"/>
                <w:szCs w:val="28"/>
              </w:rPr>
              <w:t xml:space="preserve">To gain a better understanding of the organisations vision, objectives and strategic direction as a result of completing </w:t>
            </w:r>
            <w:r w:rsidR="00237507" w:rsidRPr="00237507">
              <w:rPr>
                <w:rFonts w:asciiTheme="minorHAnsi" w:hAnsiTheme="minorHAnsi" w:cstheme="minorHAnsi"/>
                <w:sz w:val="22"/>
                <w:szCs w:val="28"/>
              </w:rPr>
              <w:t>a self-assessment against the CIOD profession map.</w:t>
            </w:r>
          </w:p>
        </w:tc>
        <w:tc>
          <w:tcPr>
            <w:tcW w:w="2835" w:type="dxa"/>
          </w:tcPr>
          <w:p w14:paraId="1D2B7CC2" w14:textId="7A4D7C13" w:rsidR="00A26D18" w:rsidRPr="00237507" w:rsidRDefault="00237507" w:rsidP="00237507">
            <w:pPr>
              <w:rPr>
                <w:rFonts w:asciiTheme="minorHAnsi" w:hAnsiTheme="minorHAnsi" w:cstheme="minorHAnsi"/>
                <w:sz w:val="22"/>
                <w:szCs w:val="28"/>
              </w:rPr>
            </w:pPr>
            <w:r w:rsidRPr="00237507">
              <w:rPr>
                <w:rFonts w:asciiTheme="minorHAnsi" w:hAnsiTheme="minorHAnsi" w:cstheme="minorHAnsi"/>
                <w:sz w:val="22"/>
                <w:szCs w:val="28"/>
              </w:rPr>
              <w:t>The direction that the Company wishes to go in, the reason why certain decisions are made and the different budgets that are in place and how they are made.</w:t>
            </w:r>
          </w:p>
        </w:tc>
        <w:tc>
          <w:tcPr>
            <w:tcW w:w="2693" w:type="dxa"/>
          </w:tcPr>
          <w:p w14:paraId="285DE19D" w14:textId="36FAF440" w:rsidR="00A26D18" w:rsidRPr="00BB2C98" w:rsidRDefault="00237507" w:rsidP="00237507">
            <w:pPr>
              <w:rPr>
                <w:rFonts w:asciiTheme="minorHAnsi" w:hAnsiTheme="minorHAnsi" w:cstheme="minorHAnsi"/>
                <w:sz w:val="22"/>
                <w:szCs w:val="28"/>
              </w:rPr>
            </w:pPr>
            <w:r w:rsidRPr="00BB2C98">
              <w:rPr>
                <w:rFonts w:asciiTheme="minorHAnsi" w:hAnsiTheme="minorHAnsi" w:cstheme="minorHAnsi"/>
                <w:sz w:val="22"/>
                <w:szCs w:val="28"/>
              </w:rPr>
              <w:t xml:space="preserve">I have prepared my own HR marketing budget for the 2022 year and been involved in </w:t>
            </w:r>
            <w:r w:rsidR="00BB2C98" w:rsidRPr="00BB2C98">
              <w:rPr>
                <w:rFonts w:asciiTheme="minorHAnsi" w:hAnsiTheme="minorHAnsi" w:cstheme="minorHAnsi"/>
                <w:sz w:val="22"/>
                <w:szCs w:val="28"/>
              </w:rPr>
              <w:t>reviewing the new rates of pay for the 2022 year.</w:t>
            </w:r>
          </w:p>
        </w:tc>
      </w:tr>
      <w:tr w:rsidR="00140610" w:rsidRPr="00124917" w14:paraId="6EC00798" w14:textId="77777777" w:rsidTr="00EB66EB">
        <w:tc>
          <w:tcPr>
            <w:tcW w:w="2376" w:type="dxa"/>
          </w:tcPr>
          <w:p w14:paraId="43DE257B"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February 2021</w:t>
            </w:r>
          </w:p>
        </w:tc>
        <w:tc>
          <w:tcPr>
            <w:tcW w:w="2376" w:type="dxa"/>
          </w:tcPr>
          <w:p w14:paraId="3C50A85D"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Employment &amp; HR Update – online course</w:t>
            </w:r>
          </w:p>
        </w:tc>
        <w:tc>
          <w:tcPr>
            <w:tcW w:w="2552" w:type="dxa"/>
          </w:tcPr>
          <w:p w14:paraId="7D57D8F7"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To understand upcoming changes in employment law for the year ahead</w:t>
            </w:r>
          </w:p>
        </w:tc>
        <w:tc>
          <w:tcPr>
            <w:tcW w:w="2835" w:type="dxa"/>
          </w:tcPr>
          <w:p w14:paraId="2E2B6C20" w14:textId="723D3874" w:rsidR="00140610" w:rsidRPr="00124917" w:rsidRDefault="00A26D18" w:rsidP="00EB66EB">
            <w:pPr>
              <w:rPr>
                <w:rFonts w:asciiTheme="minorHAnsi" w:hAnsiTheme="minorHAnsi" w:cstheme="minorHAnsi"/>
                <w:bCs/>
                <w:sz w:val="22"/>
                <w:szCs w:val="22"/>
              </w:rPr>
            </w:pPr>
            <w:r>
              <w:rPr>
                <w:rFonts w:asciiTheme="minorHAnsi" w:hAnsiTheme="minorHAnsi" w:cstheme="minorHAnsi"/>
                <w:bCs/>
                <w:sz w:val="22"/>
                <w:szCs w:val="22"/>
              </w:rPr>
              <w:t>Changes to contracts as of 2021 resulting from the ‘Good work Plan’.</w:t>
            </w:r>
          </w:p>
        </w:tc>
        <w:tc>
          <w:tcPr>
            <w:tcW w:w="2693" w:type="dxa"/>
          </w:tcPr>
          <w:p w14:paraId="52DFCCC8"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Updating managers, updating the Company handbooks.</w:t>
            </w:r>
          </w:p>
        </w:tc>
      </w:tr>
      <w:tr w:rsidR="00140610" w:rsidRPr="00124917" w14:paraId="450158FC" w14:textId="77777777" w:rsidTr="00EB66EB">
        <w:tc>
          <w:tcPr>
            <w:tcW w:w="2376" w:type="dxa"/>
          </w:tcPr>
          <w:p w14:paraId="57F0447C"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April 2021</w:t>
            </w:r>
          </w:p>
        </w:tc>
        <w:tc>
          <w:tcPr>
            <w:tcW w:w="2376" w:type="dxa"/>
          </w:tcPr>
          <w:p w14:paraId="37802309"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Managing Sickness &amp; Absence within your organisation – online course</w:t>
            </w:r>
          </w:p>
        </w:tc>
        <w:tc>
          <w:tcPr>
            <w:tcW w:w="2552" w:type="dxa"/>
          </w:tcPr>
          <w:p w14:paraId="49CCEFE1"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To ensure that my skillset was current and there were no important changes to employment law or processes.</w:t>
            </w:r>
          </w:p>
        </w:tc>
        <w:tc>
          <w:tcPr>
            <w:tcW w:w="2835" w:type="dxa"/>
          </w:tcPr>
          <w:p w14:paraId="561B5BE2"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That our organisation is compliant and that no changes are required.</w:t>
            </w:r>
          </w:p>
          <w:p w14:paraId="72A0E270" w14:textId="77777777" w:rsidR="00140610" w:rsidRPr="00124917" w:rsidRDefault="00140610" w:rsidP="00EB66EB">
            <w:pPr>
              <w:rPr>
                <w:rFonts w:asciiTheme="minorHAnsi" w:hAnsiTheme="minorHAnsi" w:cstheme="minorHAnsi"/>
                <w:bCs/>
                <w:sz w:val="22"/>
                <w:szCs w:val="22"/>
              </w:rPr>
            </w:pPr>
          </w:p>
          <w:p w14:paraId="211BCDC3"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Went through different case studies which also helped to understand different situations.</w:t>
            </w:r>
          </w:p>
        </w:tc>
        <w:tc>
          <w:tcPr>
            <w:tcW w:w="2693" w:type="dxa"/>
          </w:tcPr>
          <w:p w14:paraId="42B17B0C"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 xml:space="preserve">Updating and educating managers, ensuring that our policy is current and doesn’t require any further amendments. </w:t>
            </w:r>
          </w:p>
          <w:p w14:paraId="2DCA4098" w14:textId="77777777" w:rsidR="00140610" w:rsidRPr="00124917" w:rsidRDefault="00140610" w:rsidP="00EB66EB">
            <w:pPr>
              <w:rPr>
                <w:rFonts w:asciiTheme="minorHAnsi" w:hAnsiTheme="minorHAnsi" w:cstheme="minorHAnsi"/>
                <w:bCs/>
                <w:sz w:val="22"/>
                <w:szCs w:val="22"/>
              </w:rPr>
            </w:pPr>
          </w:p>
          <w:p w14:paraId="431CDAC4"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Recommended that Area Managers attended the training as well to ensure they were upskilled in this department which will support the HR department in the long run.</w:t>
            </w:r>
          </w:p>
        </w:tc>
      </w:tr>
      <w:tr w:rsidR="00140610" w:rsidRPr="00124917" w14:paraId="122346D7" w14:textId="77777777" w:rsidTr="00EB66EB">
        <w:tc>
          <w:tcPr>
            <w:tcW w:w="2376" w:type="dxa"/>
          </w:tcPr>
          <w:p w14:paraId="5FBF95D5"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May 2021</w:t>
            </w:r>
          </w:p>
        </w:tc>
        <w:tc>
          <w:tcPr>
            <w:tcW w:w="2376" w:type="dxa"/>
          </w:tcPr>
          <w:p w14:paraId="53E407DC"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 xml:space="preserve">Lunch &amp;amp Learn: Wellbeing and Mental Health - Taking care of </w:t>
            </w:r>
            <w:r w:rsidRPr="00124917">
              <w:rPr>
                <w:rFonts w:asciiTheme="minorHAnsi" w:hAnsiTheme="minorHAnsi" w:cstheme="minorHAnsi"/>
                <w:bCs/>
                <w:sz w:val="22"/>
                <w:szCs w:val="22"/>
              </w:rPr>
              <w:lastRenderedPageBreak/>
              <w:t>your colleagues – online webinar</w:t>
            </w:r>
          </w:p>
        </w:tc>
        <w:tc>
          <w:tcPr>
            <w:tcW w:w="2552" w:type="dxa"/>
          </w:tcPr>
          <w:p w14:paraId="6E0E69F2"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lastRenderedPageBreak/>
              <w:t>To gain a better idea of how colleagues could be supported during Covid-</w:t>
            </w:r>
            <w:r w:rsidRPr="00124917">
              <w:rPr>
                <w:rFonts w:asciiTheme="minorHAnsi" w:hAnsiTheme="minorHAnsi" w:cstheme="minorHAnsi"/>
                <w:bCs/>
                <w:sz w:val="22"/>
                <w:szCs w:val="22"/>
              </w:rPr>
              <w:lastRenderedPageBreak/>
              <w:t>19 which is a particularly difficult time for care workers.</w:t>
            </w:r>
          </w:p>
        </w:tc>
        <w:tc>
          <w:tcPr>
            <w:tcW w:w="2835" w:type="dxa"/>
          </w:tcPr>
          <w:p w14:paraId="3A035FC0"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lastRenderedPageBreak/>
              <w:t>Good tips for supporting our employees, providing wellness action pans.</w:t>
            </w:r>
          </w:p>
        </w:tc>
        <w:tc>
          <w:tcPr>
            <w:tcW w:w="2693" w:type="dxa"/>
          </w:tcPr>
          <w:p w14:paraId="2E7D25E3"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 xml:space="preserve">I introduced “Wellness Action Plans” in to the organisation, and have </w:t>
            </w:r>
            <w:r w:rsidRPr="00124917">
              <w:rPr>
                <w:rFonts w:asciiTheme="minorHAnsi" w:hAnsiTheme="minorHAnsi" w:cstheme="minorHAnsi"/>
                <w:bCs/>
                <w:sz w:val="22"/>
                <w:szCs w:val="22"/>
              </w:rPr>
              <w:lastRenderedPageBreak/>
              <w:t>encouraged Area Managers to offer these out to staff during supervisions.</w:t>
            </w:r>
          </w:p>
        </w:tc>
      </w:tr>
      <w:tr w:rsidR="00140610" w:rsidRPr="00124917" w14:paraId="42F20EC6" w14:textId="77777777" w:rsidTr="00EB66EB">
        <w:tc>
          <w:tcPr>
            <w:tcW w:w="2376" w:type="dxa"/>
          </w:tcPr>
          <w:p w14:paraId="6E61639E"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lastRenderedPageBreak/>
              <w:t>June 2021</w:t>
            </w:r>
          </w:p>
        </w:tc>
        <w:tc>
          <w:tcPr>
            <w:tcW w:w="2376" w:type="dxa"/>
          </w:tcPr>
          <w:p w14:paraId="2937A979" w14:textId="77777777" w:rsidR="00140610" w:rsidRPr="00124917" w:rsidRDefault="00140610" w:rsidP="00EB66EB">
            <w:pPr>
              <w:rPr>
                <w:rFonts w:asciiTheme="minorHAnsi" w:hAnsiTheme="minorHAnsi" w:cstheme="minorHAnsi"/>
                <w:bCs/>
                <w:sz w:val="22"/>
                <w:szCs w:val="22"/>
              </w:rPr>
            </w:pPr>
          </w:p>
          <w:p w14:paraId="576D5136" w14:textId="77777777" w:rsidR="00140610" w:rsidRPr="00124917" w:rsidRDefault="00140610" w:rsidP="00EB66EB">
            <w:pPr>
              <w:pStyle w:val="Heading1"/>
              <w:shd w:val="clear" w:color="auto" w:fill="FFFFFF"/>
              <w:spacing w:after="120"/>
              <w:ind w:right="-4"/>
              <w:jc w:val="left"/>
              <w:rPr>
                <w:rFonts w:asciiTheme="minorHAnsi" w:hAnsiTheme="minorHAnsi" w:cstheme="minorHAnsi"/>
                <w:b w:val="0"/>
                <w:bCs/>
                <w:spacing w:val="4"/>
                <w:sz w:val="22"/>
                <w:szCs w:val="22"/>
              </w:rPr>
            </w:pPr>
            <w:r w:rsidRPr="00124917">
              <w:rPr>
                <w:rFonts w:asciiTheme="minorHAnsi" w:hAnsiTheme="minorHAnsi" w:cstheme="minorHAnsi"/>
                <w:b w:val="0"/>
                <w:bCs/>
                <w:spacing w:val="4"/>
                <w:sz w:val="22"/>
                <w:szCs w:val="22"/>
              </w:rPr>
              <w:t>Project planning: "Plan-Do-Check-Act" on just 1 piece of paper – online webinar</w:t>
            </w:r>
          </w:p>
          <w:p w14:paraId="17D15EAF" w14:textId="77777777" w:rsidR="00140610" w:rsidRPr="00124917" w:rsidRDefault="00140610" w:rsidP="00EB66EB">
            <w:pPr>
              <w:rPr>
                <w:rFonts w:asciiTheme="minorHAnsi" w:hAnsiTheme="minorHAnsi" w:cstheme="minorHAnsi"/>
                <w:bCs/>
                <w:sz w:val="22"/>
                <w:szCs w:val="22"/>
              </w:rPr>
            </w:pPr>
          </w:p>
          <w:p w14:paraId="562A1FC9" w14:textId="77777777" w:rsidR="00140610" w:rsidRPr="00124917" w:rsidRDefault="00140610" w:rsidP="00EB66EB">
            <w:pPr>
              <w:rPr>
                <w:rFonts w:asciiTheme="minorHAnsi" w:hAnsiTheme="minorHAnsi" w:cstheme="minorHAnsi"/>
                <w:bCs/>
                <w:sz w:val="22"/>
                <w:szCs w:val="22"/>
              </w:rPr>
            </w:pPr>
          </w:p>
          <w:p w14:paraId="29125569" w14:textId="77777777" w:rsidR="00140610" w:rsidRPr="00124917" w:rsidRDefault="00140610" w:rsidP="00EB66EB">
            <w:pPr>
              <w:rPr>
                <w:rFonts w:asciiTheme="minorHAnsi" w:hAnsiTheme="minorHAnsi" w:cstheme="minorHAnsi"/>
                <w:bCs/>
                <w:sz w:val="22"/>
                <w:szCs w:val="22"/>
              </w:rPr>
            </w:pPr>
          </w:p>
          <w:p w14:paraId="3F636C7E" w14:textId="77777777" w:rsidR="00140610" w:rsidRPr="00124917" w:rsidRDefault="00140610" w:rsidP="00EB66EB">
            <w:pPr>
              <w:rPr>
                <w:rFonts w:asciiTheme="minorHAnsi" w:hAnsiTheme="minorHAnsi" w:cstheme="minorHAnsi"/>
                <w:bCs/>
                <w:sz w:val="22"/>
                <w:szCs w:val="22"/>
              </w:rPr>
            </w:pPr>
          </w:p>
        </w:tc>
        <w:tc>
          <w:tcPr>
            <w:tcW w:w="2552" w:type="dxa"/>
          </w:tcPr>
          <w:p w14:paraId="64460553" w14:textId="77777777" w:rsidR="00140610" w:rsidRPr="00124917" w:rsidRDefault="00140610" w:rsidP="00EB66EB">
            <w:pPr>
              <w:rPr>
                <w:rFonts w:asciiTheme="minorHAnsi" w:hAnsiTheme="minorHAnsi" w:cstheme="minorHAnsi"/>
                <w:bCs/>
                <w:sz w:val="22"/>
                <w:szCs w:val="22"/>
              </w:rPr>
            </w:pPr>
            <w:r w:rsidRPr="00124917">
              <w:rPr>
                <w:rStyle w:val="Strong"/>
                <w:rFonts w:asciiTheme="minorHAnsi" w:eastAsiaTheme="majorEastAsia" w:hAnsiTheme="minorHAnsi" w:cstheme="minorHAnsi"/>
                <w:spacing w:val="8"/>
                <w:sz w:val="22"/>
                <w:szCs w:val="22"/>
                <w:shd w:val="clear" w:color="auto" w:fill="FFFFFF"/>
              </w:rPr>
              <w:t>How to manage a project from "understanding the problem" to "implementing" and "measuring success" using 1 sheet of A3 paper.</w:t>
            </w:r>
          </w:p>
        </w:tc>
        <w:tc>
          <w:tcPr>
            <w:tcW w:w="2835" w:type="dxa"/>
          </w:tcPr>
          <w:p w14:paraId="6D471C0A"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How to gather my ideas for different initiatives in to a project plan, and how to involve other members of my Company in a cohesive manner to contribute to projects and reach a successful outcome.</w:t>
            </w:r>
          </w:p>
        </w:tc>
        <w:tc>
          <w:tcPr>
            <w:tcW w:w="2693" w:type="dxa"/>
          </w:tcPr>
          <w:p w14:paraId="5C0B9222"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I have used this during the implementation and design of the Employee of the Month Scheme which has been rolled out and is now extremely successful.</w:t>
            </w:r>
          </w:p>
        </w:tc>
      </w:tr>
      <w:tr w:rsidR="00140610" w:rsidRPr="00124917" w14:paraId="1FEB9F57" w14:textId="77777777" w:rsidTr="00EB66EB">
        <w:tc>
          <w:tcPr>
            <w:tcW w:w="2376" w:type="dxa"/>
          </w:tcPr>
          <w:p w14:paraId="5B2D9566" w14:textId="77777777" w:rsidR="00140610" w:rsidRPr="00124917" w:rsidRDefault="00140610" w:rsidP="00EB66EB">
            <w:pPr>
              <w:rPr>
                <w:rFonts w:asciiTheme="minorHAnsi" w:hAnsiTheme="minorHAnsi" w:cstheme="minorHAnsi"/>
                <w:bCs/>
                <w:sz w:val="22"/>
                <w:szCs w:val="22"/>
              </w:rPr>
            </w:pPr>
            <w:r>
              <w:rPr>
                <w:rFonts w:asciiTheme="minorHAnsi" w:hAnsiTheme="minorHAnsi" w:cstheme="minorHAnsi"/>
                <w:bCs/>
                <w:sz w:val="22"/>
                <w:szCs w:val="22"/>
              </w:rPr>
              <w:t>August 2021</w:t>
            </w:r>
          </w:p>
        </w:tc>
        <w:tc>
          <w:tcPr>
            <w:tcW w:w="2376" w:type="dxa"/>
          </w:tcPr>
          <w:p w14:paraId="7EC9513A"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AGP Client growth Acceleration Programme</w:t>
            </w:r>
          </w:p>
        </w:tc>
        <w:tc>
          <w:tcPr>
            <w:tcW w:w="2552" w:type="dxa"/>
          </w:tcPr>
          <w:p w14:paraId="0C3E22D9" w14:textId="77777777" w:rsidR="00140610" w:rsidRPr="00124917" w:rsidRDefault="00140610" w:rsidP="00EB66EB">
            <w:pPr>
              <w:rPr>
                <w:rFonts w:asciiTheme="minorHAnsi" w:hAnsiTheme="minorHAnsi" w:cstheme="minorHAnsi"/>
                <w:bCs/>
                <w:sz w:val="22"/>
                <w:szCs w:val="22"/>
              </w:rPr>
            </w:pPr>
            <w:r w:rsidRPr="00124917">
              <w:rPr>
                <w:rStyle w:val="Strong"/>
                <w:rFonts w:asciiTheme="minorHAnsi" w:eastAsiaTheme="majorEastAsia" w:hAnsiTheme="minorHAnsi" w:cstheme="minorHAnsi"/>
                <w:color w:val="39364F"/>
                <w:spacing w:val="8"/>
                <w:sz w:val="22"/>
                <w:szCs w:val="22"/>
                <w:shd w:val="clear" w:color="auto" w:fill="FFFFFF"/>
              </w:rPr>
              <w:t>Gain clarity and perspective on your biggest business challenges through facilitated group coaching sessions</w:t>
            </w:r>
          </w:p>
        </w:tc>
        <w:tc>
          <w:tcPr>
            <w:tcW w:w="2835" w:type="dxa"/>
          </w:tcPr>
          <w:p w14:paraId="46CB8D36"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That other organisations all face different challenges, particularly during the Covid-19 pandemic. I specifically discussed out to upskill our workforce.</w:t>
            </w:r>
          </w:p>
        </w:tc>
        <w:tc>
          <w:tcPr>
            <w:tcW w:w="2693" w:type="dxa"/>
          </w:tcPr>
          <w:p w14:paraId="09F53B2B"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I have utilised this in the formation of personal development plans which will be rolled out to the organisation in 2022.</w:t>
            </w:r>
          </w:p>
        </w:tc>
      </w:tr>
      <w:tr w:rsidR="00140610" w:rsidRPr="00124917" w14:paraId="09DB39A4" w14:textId="77777777" w:rsidTr="00EB66EB">
        <w:tc>
          <w:tcPr>
            <w:tcW w:w="2376" w:type="dxa"/>
          </w:tcPr>
          <w:p w14:paraId="2D4C815B" w14:textId="77777777" w:rsidR="00140610" w:rsidRPr="00124917" w:rsidRDefault="00140610" w:rsidP="00EB66EB">
            <w:pPr>
              <w:rPr>
                <w:rFonts w:asciiTheme="minorHAnsi" w:hAnsiTheme="minorHAnsi" w:cstheme="minorHAnsi"/>
                <w:bCs/>
                <w:sz w:val="22"/>
                <w:szCs w:val="22"/>
              </w:rPr>
            </w:pPr>
            <w:r>
              <w:rPr>
                <w:rFonts w:asciiTheme="minorHAnsi" w:hAnsiTheme="minorHAnsi" w:cstheme="minorHAnsi"/>
                <w:bCs/>
                <w:sz w:val="22"/>
                <w:szCs w:val="22"/>
              </w:rPr>
              <w:t>November 2021</w:t>
            </w:r>
          </w:p>
        </w:tc>
        <w:tc>
          <w:tcPr>
            <w:tcW w:w="2376" w:type="dxa"/>
          </w:tcPr>
          <w:p w14:paraId="6B0B551A"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Lunch &amp; learn – be a better coach</w:t>
            </w:r>
          </w:p>
        </w:tc>
        <w:tc>
          <w:tcPr>
            <w:tcW w:w="2552" w:type="dxa"/>
          </w:tcPr>
          <w:p w14:paraId="2CCCA681" w14:textId="77777777" w:rsidR="00140610" w:rsidRPr="00124917" w:rsidRDefault="00140610" w:rsidP="00EB66EB">
            <w:pPr>
              <w:rPr>
                <w:rFonts w:asciiTheme="minorHAnsi" w:hAnsiTheme="minorHAnsi" w:cstheme="minorHAnsi"/>
                <w:bCs/>
                <w:sz w:val="22"/>
                <w:szCs w:val="22"/>
              </w:rPr>
            </w:pPr>
            <w:r w:rsidRPr="00124917">
              <w:rPr>
                <w:rStyle w:val="Strong"/>
                <w:rFonts w:asciiTheme="minorHAnsi" w:eastAsiaTheme="majorEastAsia" w:hAnsiTheme="minorHAnsi" w:cstheme="minorHAnsi"/>
                <w:color w:val="39364F"/>
                <w:spacing w:val="8"/>
                <w:sz w:val="22"/>
                <w:szCs w:val="22"/>
                <w:shd w:val="clear" w:color="auto" w:fill="FFFFFF"/>
              </w:rPr>
              <w:t>This enabled me to think differently about how I could run processes better, faster and cheaper for maximum efficiency.</w:t>
            </w:r>
          </w:p>
        </w:tc>
        <w:tc>
          <w:tcPr>
            <w:tcW w:w="2835" w:type="dxa"/>
          </w:tcPr>
          <w:p w14:paraId="421C779B" w14:textId="77777777" w:rsidR="00140610" w:rsidRPr="00124917" w:rsidRDefault="00140610" w:rsidP="00EB66EB">
            <w:pPr>
              <w:rPr>
                <w:rFonts w:asciiTheme="minorHAnsi" w:hAnsiTheme="minorHAnsi" w:cstheme="minorHAnsi"/>
                <w:bCs/>
                <w:sz w:val="22"/>
                <w:szCs w:val="22"/>
              </w:rPr>
            </w:pPr>
            <w:r>
              <w:rPr>
                <w:rFonts w:asciiTheme="minorHAnsi" w:hAnsiTheme="minorHAnsi" w:cstheme="minorHAnsi"/>
                <w:bCs/>
                <w:sz w:val="22"/>
                <w:szCs w:val="22"/>
              </w:rPr>
              <w:t>The thought process around trying to streamline processes and which processes I could improve on.</w:t>
            </w:r>
          </w:p>
        </w:tc>
        <w:tc>
          <w:tcPr>
            <w:tcW w:w="2693" w:type="dxa"/>
          </w:tcPr>
          <w:p w14:paraId="59255FDB" w14:textId="77777777" w:rsidR="00140610" w:rsidRPr="00124917" w:rsidRDefault="00140610" w:rsidP="00EB66EB">
            <w:pPr>
              <w:rPr>
                <w:rFonts w:asciiTheme="minorHAnsi" w:hAnsiTheme="minorHAnsi" w:cstheme="minorHAnsi"/>
                <w:bCs/>
                <w:sz w:val="22"/>
                <w:szCs w:val="22"/>
              </w:rPr>
            </w:pPr>
            <w:r>
              <w:rPr>
                <w:rFonts w:asciiTheme="minorHAnsi" w:hAnsiTheme="minorHAnsi" w:cstheme="minorHAnsi"/>
                <w:bCs/>
                <w:sz w:val="22"/>
                <w:szCs w:val="22"/>
              </w:rPr>
              <w:t>Streamlined the Bradford Factor process within my organisation.</w:t>
            </w:r>
          </w:p>
        </w:tc>
      </w:tr>
      <w:tr w:rsidR="00140610" w:rsidRPr="00124917" w14:paraId="18FBEC1D" w14:textId="77777777" w:rsidTr="00EB66EB">
        <w:tc>
          <w:tcPr>
            <w:tcW w:w="2376" w:type="dxa"/>
          </w:tcPr>
          <w:p w14:paraId="3A3EFD54" w14:textId="77777777" w:rsidR="00140610" w:rsidRPr="00124917" w:rsidRDefault="00140610" w:rsidP="00EB66EB">
            <w:pPr>
              <w:rPr>
                <w:rFonts w:asciiTheme="minorHAnsi" w:hAnsiTheme="minorHAnsi" w:cstheme="minorHAnsi"/>
                <w:bCs/>
                <w:sz w:val="22"/>
                <w:szCs w:val="22"/>
              </w:rPr>
            </w:pPr>
            <w:r>
              <w:rPr>
                <w:rFonts w:asciiTheme="minorHAnsi" w:hAnsiTheme="minorHAnsi" w:cstheme="minorHAnsi"/>
                <w:bCs/>
                <w:sz w:val="22"/>
                <w:szCs w:val="22"/>
              </w:rPr>
              <w:t>February 2022</w:t>
            </w:r>
          </w:p>
        </w:tc>
        <w:tc>
          <w:tcPr>
            <w:tcW w:w="2376" w:type="dxa"/>
          </w:tcPr>
          <w:p w14:paraId="1D895490" w14:textId="77777777" w:rsidR="00140610" w:rsidRPr="00124917" w:rsidRDefault="00140610" w:rsidP="00EB66EB">
            <w:pPr>
              <w:rPr>
                <w:rFonts w:asciiTheme="minorHAnsi" w:hAnsiTheme="minorHAnsi" w:cstheme="minorHAnsi"/>
                <w:bCs/>
                <w:sz w:val="22"/>
                <w:szCs w:val="22"/>
              </w:rPr>
            </w:pPr>
            <w:r w:rsidRPr="00124917">
              <w:rPr>
                <w:rFonts w:asciiTheme="minorHAnsi" w:hAnsiTheme="minorHAnsi" w:cstheme="minorHAnsi"/>
                <w:bCs/>
                <w:sz w:val="22"/>
                <w:szCs w:val="22"/>
              </w:rPr>
              <w:t>Lunch &amp; Learn – How to identify &amp; attract the right talent for your business</w:t>
            </w:r>
          </w:p>
        </w:tc>
        <w:tc>
          <w:tcPr>
            <w:tcW w:w="2552" w:type="dxa"/>
          </w:tcPr>
          <w:p w14:paraId="387DD202"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Identifying</w:t>
            </w:r>
            <w:r>
              <w:rPr>
                <w:rFonts w:asciiTheme="minorHAnsi" w:hAnsiTheme="minorHAnsi" w:cstheme="minorHAnsi"/>
                <w:bCs/>
                <w:sz w:val="22"/>
                <w:szCs w:val="22"/>
              </w:rPr>
              <w:t xml:space="preserve"> the</w:t>
            </w:r>
            <w:r w:rsidRPr="003F5BCE">
              <w:rPr>
                <w:rFonts w:asciiTheme="minorHAnsi" w:hAnsiTheme="minorHAnsi" w:cstheme="minorHAnsi"/>
                <w:bCs/>
                <w:sz w:val="22"/>
                <w:szCs w:val="22"/>
              </w:rPr>
              <w:t xml:space="preserve"> business needs and absolute essential requirements</w:t>
            </w:r>
          </w:p>
          <w:p w14:paraId="4DEE6B52" w14:textId="77777777" w:rsidR="00140610" w:rsidRPr="003F5BCE" w:rsidRDefault="00140610" w:rsidP="00EB66EB">
            <w:pPr>
              <w:rPr>
                <w:rFonts w:asciiTheme="minorHAnsi" w:hAnsiTheme="minorHAnsi" w:cstheme="minorHAnsi"/>
                <w:bCs/>
                <w:sz w:val="22"/>
                <w:szCs w:val="22"/>
              </w:rPr>
            </w:pPr>
          </w:p>
          <w:p w14:paraId="4E980566"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 Identifying and communicating your Employee Value Proposition to showcase what makes your company a great place to work</w:t>
            </w:r>
          </w:p>
          <w:p w14:paraId="39140760" w14:textId="77777777" w:rsidR="00140610" w:rsidRPr="003F5BCE" w:rsidRDefault="00140610" w:rsidP="00EB66EB">
            <w:pPr>
              <w:rPr>
                <w:rFonts w:asciiTheme="minorHAnsi" w:hAnsiTheme="minorHAnsi" w:cstheme="minorHAnsi"/>
                <w:bCs/>
                <w:sz w:val="22"/>
                <w:szCs w:val="22"/>
              </w:rPr>
            </w:pPr>
          </w:p>
          <w:p w14:paraId="506BC83D"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 Writing the job advert content to engage potential applicants</w:t>
            </w:r>
          </w:p>
          <w:p w14:paraId="51EDA83F" w14:textId="77777777" w:rsidR="00140610" w:rsidRPr="003F5BCE" w:rsidRDefault="00140610" w:rsidP="00EB66EB">
            <w:pPr>
              <w:rPr>
                <w:rFonts w:asciiTheme="minorHAnsi" w:hAnsiTheme="minorHAnsi" w:cstheme="minorHAnsi"/>
                <w:bCs/>
                <w:sz w:val="22"/>
                <w:szCs w:val="22"/>
              </w:rPr>
            </w:pPr>
          </w:p>
          <w:p w14:paraId="255C5BCB"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 Where to advertise to reach your desired audience</w:t>
            </w:r>
          </w:p>
          <w:p w14:paraId="633A4B98" w14:textId="77777777" w:rsidR="00140610" w:rsidRPr="003F5BCE" w:rsidRDefault="00140610" w:rsidP="00EB66EB">
            <w:pPr>
              <w:rPr>
                <w:rFonts w:asciiTheme="minorHAnsi" w:hAnsiTheme="minorHAnsi" w:cstheme="minorHAnsi"/>
                <w:bCs/>
                <w:sz w:val="22"/>
                <w:szCs w:val="22"/>
              </w:rPr>
            </w:pPr>
          </w:p>
          <w:p w14:paraId="4E72DFAF" w14:textId="77777777" w:rsidR="00140610" w:rsidRPr="00124917"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 The need for speed &amp; selection process methods to ensure you don’t miss out on the talent you attract</w:t>
            </w:r>
          </w:p>
        </w:tc>
        <w:tc>
          <w:tcPr>
            <w:tcW w:w="2835" w:type="dxa"/>
          </w:tcPr>
          <w:p w14:paraId="27FC11C5"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lastRenderedPageBreak/>
              <w:t>Identifying</w:t>
            </w:r>
            <w:r>
              <w:rPr>
                <w:rFonts w:asciiTheme="minorHAnsi" w:hAnsiTheme="minorHAnsi" w:cstheme="minorHAnsi"/>
                <w:bCs/>
                <w:sz w:val="22"/>
                <w:szCs w:val="22"/>
              </w:rPr>
              <w:t xml:space="preserve"> the</w:t>
            </w:r>
            <w:r w:rsidRPr="003F5BCE">
              <w:rPr>
                <w:rFonts w:asciiTheme="minorHAnsi" w:hAnsiTheme="minorHAnsi" w:cstheme="minorHAnsi"/>
                <w:bCs/>
                <w:sz w:val="22"/>
                <w:szCs w:val="22"/>
              </w:rPr>
              <w:t xml:space="preserve"> business needs and absolute essential requirements</w:t>
            </w:r>
          </w:p>
          <w:p w14:paraId="0C427A34" w14:textId="77777777" w:rsidR="00140610" w:rsidRPr="003F5BCE" w:rsidRDefault="00140610" w:rsidP="00EB66EB">
            <w:pPr>
              <w:rPr>
                <w:rFonts w:asciiTheme="minorHAnsi" w:hAnsiTheme="minorHAnsi" w:cstheme="minorHAnsi"/>
                <w:bCs/>
                <w:sz w:val="22"/>
                <w:szCs w:val="22"/>
              </w:rPr>
            </w:pPr>
          </w:p>
          <w:p w14:paraId="6D56C2E0"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 Identifying and communicating your Employee Value Proposition to showcase what makes your company a great place to work</w:t>
            </w:r>
          </w:p>
          <w:p w14:paraId="347F0F1A" w14:textId="77777777" w:rsidR="00140610" w:rsidRPr="003F5BCE" w:rsidRDefault="00140610" w:rsidP="00EB66EB">
            <w:pPr>
              <w:rPr>
                <w:rFonts w:asciiTheme="minorHAnsi" w:hAnsiTheme="minorHAnsi" w:cstheme="minorHAnsi"/>
                <w:bCs/>
                <w:sz w:val="22"/>
                <w:szCs w:val="22"/>
              </w:rPr>
            </w:pPr>
          </w:p>
          <w:p w14:paraId="09731883"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lastRenderedPageBreak/>
              <w:t xml:space="preserve">• </w:t>
            </w:r>
            <w:r>
              <w:rPr>
                <w:rFonts w:asciiTheme="minorHAnsi" w:hAnsiTheme="minorHAnsi" w:cstheme="minorHAnsi"/>
                <w:bCs/>
                <w:sz w:val="22"/>
                <w:szCs w:val="22"/>
              </w:rPr>
              <w:t>How to write</w:t>
            </w:r>
            <w:r w:rsidRPr="003F5BCE">
              <w:rPr>
                <w:rFonts w:asciiTheme="minorHAnsi" w:hAnsiTheme="minorHAnsi" w:cstheme="minorHAnsi"/>
                <w:bCs/>
                <w:sz w:val="22"/>
                <w:szCs w:val="22"/>
              </w:rPr>
              <w:t xml:space="preserve"> </w:t>
            </w:r>
            <w:r>
              <w:rPr>
                <w:rFonts w:asciiTheme="minorHAnsi" w:hAnsiTheme="minorHAnsi" w:cstheme="minorHAnsi"/>
                <w:bCs/>
                <w:sz w:val="22"/>
                <w:szCs w:val="22"/>
              </w:rPr>
              <w:t>a</w:t>
            </w:r>
            <w:r w:rsidRPr="003F5BCE">
              <w:rPr>
                <w:rFonts w:asciiTheme="minorHAnsi" w:hAnsiTheme="minorHAnsi" w:cstheme="minorHAnsi"/>
                <w:bCs/>
                <w:sz w:val="22"/>
                <w:szCs w:val="22"/>
              </w:rPr>
              <w:t xml:space="preserve"> job advert content to engage potential applicants</w:t>
            </w:r>
          </w:p>
          <w:p w14:paraId="1F8018AF" w14:textId="77777777" w:rsidR="00140610" w:rsidRPr="003F5BCE" w:rsidRDefault="00140610" w:rsidP="00EB66EB">
            <w:pPr>
              <w:rPr>
                <w:rFonts w:asciiTheme="minorHAnsi" w:hAnsiTheme="minorHAnsi" w:cstheme="minorHAnsi"/>
                <w:bCs/>
                <w:sz w:val="22"/>
                <w:szCs w:val="22"/>
              </w:rPr>
            </w:pPr>
          </w:p>
          <w:p w14:paraId="103FA2CE" w14:textId="77777777" w:rsidR="00140610" w:rsidRPr="003F5BCE"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 xml:space="preserve">• Where to advertise to reach </w:t>
            </w:r>
            <w:r>
              <w:rPr>
                <w:rFonts w:asciiTheme="minorHAnsi" w:hAnsiTheme="minorHAnsi" w:cstheme="minorHAnsi"/>
                <w:bCs/>
                <w:sz w:val="22"/>
                <w:szCs w:val="22"/>
              </w:rPr>
              <w:t xml:space="preserve">our target </w:t>
            </w:r>
            <w:r w:rsidRPr="003F5BCE">
              <w:rPr>
                <w:rFonts w:asciiTheme="minorHAnsi" w:hAnsiTheme="minorHAnsi" w:cstheme="minorHAnsi"/>
                <w:bCs/>
                <w:sz w:val="22"/>
                <w:szCs w:val="22"/>
              </w:rPr>
              <w:t>audience</w:t>
            </w:r>
          </w:p>
          <w:p w14:paraId="74557945" w14:textId="77777777" w:rsidR="00140610" w:rsidRPr="003F5BCE" w:rsidRDefault="00140610" w:rsidP="00EB66EB">
            <w:pPr>
              <w:rPr>
                <w:rFonts w:asciiTheme="minorHAnsi" w:hAnsiTheme="minorHAnsi" w:cstheme="minorHAnsi"/>
                <w:bCs/>
                <w:sz w:val="22"/>
                <w:szCs w:val="22"/>
              </w:rPr>
            </w:pPr>
          </w:p>
          <w:p w14:paraId="0E1A545D" w14:textId="77777777" w:rsidR="00140610" w:rsidRPr="00124917" w:rsidRDefault="00140610" w:rsidP="00EB66EB">
            <w:pPr>
              <w:rPr>
                <w:rFonts w:asciiTheme="minorHAnsi" w:hAnsiTheme="minorHAnsi" w:cstheme="minorHAnsi"/>
                <w:bCs/>
                <w:sz w:val="22"/>
                <w:szCs w:val="22"/>
              </w:rPr>
            </w:pPr>
            <w:r w:rsidRPr="003F5BCE">
              <w:rPr>
                <w:rFonts w:asciiTheme="minorHAnsi" w:hAnsiTheme="minorHAnsi" w:cstheme="minorHAnsi"/>
                <w:bCs/>
                <w:sz w:val="22"/>
                <w:szCs w:val="22"/>
              </w:rPr>
              <w:t>• The</w:t>
            </w:r>
            <w:r>
              <w:rPr>
                <w:rFonts w:asciiTheme="minorHAnsi" w:hAnsiTheme="minorHAnsi" w:cstheme="minorHAnsi"/>
                <w:bCs/>
                <w:sz w:val="22"/>
                <w:szCs w:val="22"/>
              </w:rPr>
              <w:t xml:space="preserve"> importance of</w:t>
            </w:r>
            <w:r w:rsidRPr="003F5BCE">
              <w:rPr>
                <w:rFonts w:asciiTheme="minorHAnsi" w:hAnsiTheme="minorHAnsi" w:cstheme="minorHAnsi"/>
                <w:bCs/>
                <w:sz w:val="22"/>
                <w:szCs w:val="22"/>
              </w:rPr>
              <w:t xml:space="preserve"> speed &amp; selection process methods to ensure you don’t miss out</w:t>
            </w:r>
            <w:r>
              <w:rPr>
                <w:rFonts w:asciiTheme="minorHAnsi" w:hAnsiTheme="minorHAnsi" w:cstheme="minorHAnsi"/>
                <w:bCs/>
                <w:sz w:val="22"/>
                <w:szCs w:val="22"/>
              </w:rPr>
              <w:t xml:space="preserve"> on talent</w:t>
            </w:r>
          </w:p>
        </w:tc>
        <w:tc>
          <w:tcPr>
            <w:tcW w:w="2693" w:type="dxa"/>
          </w:tcPr>
          <w:p w14:paraId="232336D9" w14:textId="4D645703" w:rsidR="00140610" w:rsidRPr="00124917" w:rsidRDefault="00BB2C98" w:rsidP="00EB66EB">
            <w:pPr>
              <w:rPr>
                <w:rFonts w:asciiTheme="minorHAnsi" w:hAnsiTheme="minorHAnsi" w:cstheme="minorHAnsi"/>
                <w:bCs/>
                <w:sz w:val="22"/>
                <w:szCs w:val="22"/>
              </w:rPr>
            </w:pPr>
            <w:r>
              <w:rPr>
                <w:rFonts w:asciiTheme="minorHAnsi" w:hAnsiTheme="minorHAnsi" w:cstheme="minorHAnsi"/>
                <w:bCs/>
                <w:sz w:val="22"/>
                <w:szCs w:val="22"/>
              </w:rPr>
              <w:lastRenderedPageBreak/>
              <w:t>Best practice for job ads and what potential applicants look for in a job ad.</w:t>
            </w:r>
          </w:p>
        </w:tc>
      </w:tr>
    </w:tbl>
    <w:p w14:paraId="139DE0BE" w14:textId="77777777" w:rsidR="00140610" w:rsidRPr="00124917" w:rsidRDefault="00140610" w:rsidP="00140610">
      <w:pPr>
        <w:rPr>
          <w:rFonts w:asciiTheme="minorHAnsi" w:hAnsiTheme="minorHAnsi" w:cstheme="minorHAnsi"/>
          <w:bCs/>
          <w:sz w:val="22"/>
          <w:szCs w:val="22"/>
        </w:rPr>
      </w:pPr>
    </w:p>
    <w:p w14:paraId="2AC38216" w14:textId="77777777" w:rsidR="00140610" w:rsidRPr="00124917" w:rsidRDefault="00140610" w:rsidP="00140610">
      <w:pPr>
        <w:rPr>
          <w:rFonts w:asciiTheme="minorHAnsi" w:hAnsiTheme="minorHAnsi" w:cstheme="minorHAnsi"/>
          <w:bCs/>
          <w:sz w:val="22"/>
          <w:szCs w:val="22"/>
        </w:rPr>
      </w:pPr>
    </w:p>
    <w:p w14:paraId="29624E26" w14:textId="77777777" w:rsidR="00140610" w:rsidRPr="00124917" w:rsidRDefault="00140610" w:rsidP="00140610">
      <w:pPr>
        <w:rPr>
          <w:rFonts w:asciiTheme="minorHAnsi" w:hAnsiTheme="minorHAnsi" w:cstheme="minorHAnsi"/>
          <w:bCs/>
          <w:sz w:val="22"/>
          <w:szCs w:val="22"/>
        </w:rPr>
      </w:pPr>
    </w:p>
    <w:p w14:paraId="3B5CDE92" w14:textId="77777777" w:rsidR="00140610" w:rsidRPr="00124917" w:rsidRDefault="00140610" w:rsidP="00140610">
      <w:pPr>
        <w:rPr>
          <w:rFonts w:asciiTheme="minorHAnsi" w:hAnsiTheme="minorHAnsi" w:cstheme="minorHAnsi"/>
          <w:bCs/>
          <w:sz w:val="22"/>
          <w:szCs w:val="22"/>
        </w:rPr>
      </w:pPr>
    </w:p>
    <w:p w14:paraId="74D36DEA" w14:textId="77777777" w:rsidR="00140610" w:rsidRPr="00124917" w:rsidRDefault="00140610" w:rsidP="00140610">
      <w:pPr>
        <w:rPr>
          <w:rFonts w:asciiTheme="minorHAnsi" w:hAnsiTheme="minorHAnsi" w:cstheme="minorHAnsi"/>
          <w:bCs/>
          <w:sz w:val="22"/>
          <w:szCs w:val="22"/>
        </w:rPr>
      </w:pPr>
    </w:p>
    <w:p w14:paraId="49B6D9C9" w14:textId="3C7A3545" w:rsidR="00C30164" w:rsidRPr="00C30164" w:rsidRDefault="00C30164" w:rsidP="00C30164">
      <w:pPr>
        <w:rPr>
          <w:rFonts w:ascii="Arial" w:hAnsi="Arial"/>
        </w:rPr>
      </w:pPr>
    </w:p>
    <w:sectPr w:rsidR="00C30164" w:rsidRPr="00C30164">
      <w:pgSz w:w="16840" w:h="11907" w:orient="landscape"/>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E103C" w14:textId="77777777" w:rsidR="003A426B" w:rsidRDefault="003A426B" w:rsidP="003A426B">
      <w:r>
        <w:separator/>
      </w:r>
    </w:p>
  </w:endnote>
  <w:endnote w:type="continuationSeparator" w:id="0">
    <w:p w14:paraId="2B43582A" w14:textId="77777777" w:rsidR="003A426B" w:rsidRDefault="003A426B" w:rsidP="003A4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PD Logo">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B3F0B" w14:textId="77777777" w:rsidR="003A426B" w:rsidRDefault="003A426B" w:rsidP="003A426B">
      <w:r>
        <w:separator/>
      </w:r>
    </w:p>
  </w:footnote>
  <w:footnote w:type="continuationSeparator" w:id="0">
    <w:p w14:paraId="33C6EB8D" w14:textId="77777777" w:rsidR="003A426B" w:rsidRDefault="003A426B" w:rsidP="003A42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47BD0"/>
    <w:multiLevelType w:val="hybridMultilevel"/>
    <w:tmpl w:val="5A025F76"/>
    <w:lvl w:ilvl="0" w:tplc="AE2C660E">
      <w:start w:val="1"/>
      <w:numFmt w:val="decimal"/>
      <w:lvlText w:val="%1."/>
      <w:lvlJc w:val="left"/>
      <w:pPr>
        <w:ind w:left="-1080" w:hanging="360"/>
      </w:pPr>
    </w:lvl>
    <w:lvl w:ilvl="1" w:tplc="BC50DE6A">
      <w:start w:val="1"/>
      <w:numFmt w:val="decimal"/>
      <w:lvlText w:val="%2."/>
      <w:lvlJc w:val="left"/>
      <w:pPr>
        <w:ind w:left="-360" w:hanging="1080"/>
      </w:pPr>
    </w:lvl>
    <w:lvl w:ilvl="2" w:tplc="15001720">
      <w:start w:val="1"/>
      <w:numFmt w:val="decimal"/>
      <w:lvlText w:val="%3."/>
      <w:lvlJc w:val="left"/>
      <w:pPr>
        <w:ind w:left="360" w:hanging="1980"/>
      </w:pPr>
    </w:lvl>
    <w:lvl w:ilvl="3" w:tplc="6F4AD2E4">
      <w:start w:val="1"/>
      <w:numFmt w:val="decimal"/>
      <w:lvlText w:val="%4."/>
      <w:lvlJc w:val="left"/>
      <w:pPr>
        <w:ind w:left="1080" w:hanging="2520"/>
      </w:pPr>
    </w:lvl>
    <w:lvl w:ilvl="4" w:tplc="0172E844">
      <w:start w:val="1"/>
      <w:numFmt w:val="decimal"/>
      <w:lvlText w:val="%5."/>
      <w:lvlJc w:val="left"/>
      <w:pPr>
        <w:ind w:left="1800" w:hanging="3240"/>
      </w:pPr>
    </w:lvl>
    <w:lvl w:ilvl="5" w:tplc="3F2603FA">
      <w:start w:val="1"/>
      <w:numFmt w:val="decimal"/>
      <w:lvlText w:val="%6."/>
      <w:lvlJc w:val="left"/>
      <w:pPr>
        <w:ind w:left="2520" w:hanging="4140"/>
      </w:pPr>
    </w:lvl>
    <w:lvl w:ilvl="6" w:tplc="1160EA62">
      <w:start w:val="1"/>
      <w:numFmt w:val="decimal"/>
      <w:lvlText w:val="%7."/>
      <w:lvlJc w:val="left"/>
      <w:pPr>
        <w:ind w:left="3240" w:hanging="4680"/>
      </w:pPr>
    </w:lvl>
    <w:lvl w:ilvl="7" w:tplc="798EC1F8">
      <w:start w:val="1"/>
      <w:numFmt w:val="decimal"/>
      <w:lvlText w:val="%8."/>
      <w:lvlJc w:val="left"/>
      <w:pPr>
        <w:ind w:left="3960" w:hanging="5400"/>
      </w:pPr>
    </w:lvl>
    <w:lvl w:ilvl="8" w:tplc="BF70E5E6">
      <w:start w:val="1"/>
      <w:numFmt w:val="decimal"/>
      <w:lvlText w:val="%9."/>
      <w:lvlJc w:val="left"/>
      <w:pPr>
        <w:ind w:left="4680" w:hanging="6300"/>
      </w:pPr>
    </w:lvl>
  </w:abstractNum>
  <w:abstractNum w:abstractNumId="1" w15:restartNumberingAfterBreak="0">
    <w:nsid w:val="18A07976"/>
    <w:multiLevelType w:val="hybridMultilevel"/>
    <w:tmpl w:val="F1C253DE"/>
    <w:lvl w:ilvl="0" w:tplc="BAF0257E">
      <w:start w:val="1"/>
      <w:numFmt w:val="bullet"/>
      <w:lvlText w:val="•"/>
      <w:lvlJc w:val="left"/>
      <w:pPr>
        <w:tabs>
          <w:tab w:val="num" w:pos="720"/>
        </w:tabs>
        <w:ind w:left="720" w:hanging="360"/>
      </w:pPr>
      <w:rPr>
        <w:rFonts w:ascii="Arial" w:hAnsi="Arial" w:hint="default"/>
      </w:rPr>
    </w:lvl>
    <w:lvl w:ilvl="1" w:tplc="98962EB0" w:tentative="1">
      <w:start w:val="1"/>
      <w:numFmt w:val="bullet"/>
      <w:lvlText w:val="•"/>
      <w:lvlJc w:val="left"/>
      <w:pPr>
        <w:tabs>
          <w:tab w:val="num" w:pos="1440"/>
        </w:tabs>
        <w:ind w:left="1440" w:hanging="360"/>
      </w:pPr>
      <w:rPr>
        <w:rFonts w:ascii="Arial" w:hAnsi="Arial" w:hint="default"/>
      </w:rPr>
    </w:lvl>
    <w:lvl w:ilvl="2" w:tplc="63C63E98" w:tentative="1">
      <w:start w:val="1"/>
      <w:numFmt w:val="bullet"/>
      <w:lvlText w:val="•"/>
      <w:lvlJc w:val="left"/>
      <w:pPr>
        <w:tabs>
          <w:tab w:val="num" w:pos="2160"/>
        </w:tabs>
        <w:ind w:left="2160" w:hanging="360"/>
      </w:pPr>
      <w:rPr>
        <w:rFonts w:ascii="Arial" w:hAnsi="Arial" w:hint="default"/>
      </w:rPr>
    </w:lvl>
    <w:lvl w:ilvl="3" w:tplc="BD305D04" w:tentative="1">
      <w:start w:val="1"/>
      <w:numFmt w:val="bullet"/>
      <w:lvlText w:val="•"/>
      <w:lvlJc w:val="left"/>
      <w:pPr>
        <w:tabs>
          <w:tab w:val="num" w:pos="2880"/>
        </w:tabs>
        <w:ind w:left="2880" w:hanging="360"/>
      </w:pPr>
      <w:rPr>
        <w:rFonts w:ascii="Arial" w:hAnsi="Arial" w:hint="default"/>
      </w:rPr>
    </w:lvl>
    <w:lvl w:ilvl="4" w:tplc="F43C30AE" w:tentative="1">
      <w:start w:val="1"/>
      <w:numFmt w:val="bullet"/>
      <w:lvlText w:val="•"/>
      <w:lvlJc w:val="left"/>
      <w:pPr>
        <w:tabs>
          <w:tab w:val="num" w:pos="3600"/>
        </w:tabs>
        <w:ind w:left="3600" w:hanging="360"/>
      </w:pPr>
      <w:rPr>
        <w:rFonts w:ascii="Arial" w:hAnsi="Arial" w:hint="default"/>
      </w:rPr>
    </w:lvl>
    <w:lvl w:ilvl="5" w:tplc="E4507EDC" w:tentative="1">
      <w:start w:val="1"/>
      <w:numFmt w:val="bullet"/>
      <w:lvlText w:val="•"/>
      <w:lvlJc w:val="left"/>
      <w:pPr>
        <w:tabs>
          <w:tab w:val="num" w:pos="4320"/>
        </w:tabs>
        <w:ind w:left="4320" w:hanging="360"/>
      </w:pPr>
      <w:rPr>
        <w:rFonts w:ascii="Arial" w:hAnsi="Arial" w:hint="default"/>
      </w:rPr>
    </w:lvl>
    <w:lvl w:ilvl="6" w:tplc="43F68E36" w:tentative="1">
      <w:start w:val="1"/>
      <w:numFmt w:val="bullet"/>
      <w:lvlText w:val="•"/>
      <w:lvlJc w:val="left"/>
      <w:pPr>
        <w:tabs>
          <w:tab w:val="num" w:pos="5040"/>
        </w:tabs>
        <w:ind w:left="5040" w:hanging="360"/>
      </w:pPr>
      <w:rPr>
        <w:rFonts w:ascii="Arial" w:hAnsi="Arial" w:hint="default"/>
      </w:rPr>
    </w:lvl>
    <w:lvl w:ilvl="7" w:tplc="2AA8DBDC" w:tentative="1">
      <w:start w:val="1"/>
      <w:numFmt w:val="bullet"/>
      <w:lvlText w:val="•"/>
      <w:lvlJc w:val="left"/>
      <w:pPr>
        <w:tabs>
          <w:tab w:val="num" w:pos="5760"/>
        </w:tabs>
        <w:ind w:left="5760" w:hanging="360"/>
      </w:pPr>
      <w:rPr>
        <w:rFonts w:ascii="Arial" w:hAnsi="Arial" w:hint="default"/>
      </w:rPr>
    </w:lvl>
    <w:lvl w:ilvl="8" w:tplc="3752D2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1D290F"/>
    <w:multiLevelType w:val="hybridMultilevel"/>
    <w:tmpl w:val="B7FAA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735DA"/>
    <w:multiLevelType w:val="hybridMultilevel"/>
    <w:tmpl w:val="4E0A5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D41D59"/>
    <w:multiLevelType w:val="hybridMultilevel"/>
    <w:tmpl w:val="1964844E"/>
    <w:lvl w:ilvl="0" w:tplc="4604894A">
      <w:numFmt w:val="bullet"/>
      <w:lvlText w:val=""/>
      <w:lvlJc w:val="left"/>
      <w:pPr>
        <w:ind w:left="720" w:hanging="360"/>
      </w:pPr>
      <w:rPr>
        <w:rFonts w:ascii="Symbol" w:hAnsi="Symbol"/>
      </w:rPr>
    </w:lvl>
    <w:lvl w:ilvl="1" w:tplc="77E883BE">
      <w:numFmt w:val="bullet"/>
      <w:lvlText w:val="o"/>
      <w:lvlJc w:val="left"/>
      <w:pPr>
        <w:ind w:left="1440" w:hanging="1080"/>
      </w:pPr>
      <w:rPr>
        <w:rFonts w:ascii="Courier New" w:hAnsi="Courier New"/>
      </w:rPr>
    </w:lvl>
    <w:lvl w:ilvl="2" w:tplc="773CBD88">
      <w:numFmt w:val="bullet"/>
      <w:lvlText w:val=""/>
      <w:lvlJc w:val="left"/>
      <w:pPr>
        <w:ind w:left="2160" w:hanging="1800"/>
      </w:pPr>
    </w:lvl>
    <w:lvl w:ilvl="3" w:tplc="95D6DFC8">
      <w:numFmt w:val="bullet"/>
      <w:lvlText w:val=""/>
      <w:lvlJc w:val="left"/>
      <w:pPr>
        <w:ind w:left="2880" w:hanging="2520"/>
      </w:pPr>
      <w:rPr>
        <w:rFonts w:ascii="Symbol" w:hAnsi="Symbol"/>
      </w:rPr>
    </w:lvl>
    <w:lvl w:ilvl="4" w:tplc="90FEC99A">
      <w:numFmt w:val="bullet"/>
      <w:lvlText w:val="o"/>
      <w:lvlJc w:val="left"/>
      <w:pPr>
        <w:ind w:left="3600" w:hanging="3240"/>
      </w:pPr>
      <w:rPr>
        <w:rFonts w:ascii="Courier New" w:hAnsi="Courier New"/>
      </w:rPr>
    </w:lvl>
    <w:lvl w:ilvl="5" w:tplc="981E42C0">
      <w:numFmt w:val="bullet"/>
      <w:lvlText w:val=""/>
      <w:lvlJc w:val="left"/>
      <w:pPr>
        <w:ind w:left="4320" w:hanging="3960"/>
      </w:pPr>
    </w:lvl>
    <w:lvl w:ilvl="6" w:tplc="21F044DE">
      <w:numFmt w:val="bullet"/>
      <w:lvlText w:val=""/>
      <w:lvlJc w:val="left"/>
      <w:pPr>
        <w:ind w:left="5040" w:hanging="4680"/>
      </w:pPr>
      <w:rPr>
        <w:rFonts w:ascii="Symbol" w:hAnsi="Symbol"/>
      </w:rPr>
    </w:lvl>
    <w:lvl w:ilvl="7" w:tplc="83025D70">
      <w:numFmt w:val="bullet"/>
      <w:lvlText w:val="o"/>
      <w:lvlJc w:val="left"/>
      <w:pPr>
        <w:ind w:left="5760" w:hanging="5400"/>
      </w:pPr>
      <w:rPr>
        <w:rFonts w:ascii="Courier New" w:hAnsi="Courier New"/>
      </w:rPr>
    </w:lvl>
    <w:lvl w:ilvl="8" w:tplc="09926550">
      <w:numFmt w:val="bullet"/>
      <w:lvlText w:val=""/>
      <w:lvlJc w:val="left"/>
      <w:pPr>
        <w:ind w:left="6480" w:hanging="612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5E1"/>
    <w:rsid w:val="00002BA2"/>
    <w:rsid w:val="00003877"/>
    <w:rsid w:val="00042671"/>
    <w:rsid w:val="00043188"/>
    <w:rsid w:val="000552C4"/>
    <w:rsid w:val="000B39E7"/>
    <w:rsid w:val="000D1CD1"/>
    <w:rsid w:val="000D3E00"/>
    <w:rsid w:val="000F5402"/>
    <w:rsid w:val="00102C91"/>
    <w:rsid w:val="00102EBC"/>
    <w:rsid w:val="00117813"/>
    <w:rsid w:val="00124A3C"/>
    <w:rsid w:val="0013518E"/>
    <w:rsid w:val="00136B21"/>
    <w:rsid w:val="00140610"/>
    <w:rsid w:val="00145ADE"/>
    <w:rsid w:val="0016777E"/>
    <w:rsid w:val="001B12E0"/>
    <w:rsid w:val="001C13F3"/>
    <w:rsid w:val="001C294D"/>
    <w:rsid w:val="001D0D51"/>
    <w:rsid w:val="001E73BD"/>
    <w:rsid w:val="001F3A70"/>
    <w:rsid w:val="001F5A45"/>
    <w:rsid w:val="00234D1B"/>
    <w:rsid w:val="00237507"/>
    <w:rsid w:val="00240F8C"/>
    <w:rsid w:val="0024450E"/>
    <w:rsid w:val="00244622"/>
    <w:rsid w:val="00252534"/>
    <w:rsid w:val="00271200"/>
    <w:rsid w:val="00293F24"/>
    <w:rsid w:val="002A3001"/>
    <w:rsid w:val="002A6924"/>
    <w:rsid w:val="002C5951"/>
    <w:rsid w:val="002F5D82"/>
    <w:rsid w:val="00302C9F"/>
    <w:rsid w:val="00312364"/>
    <w:rsid w:val="0032241A"/>
    <w:rsid w:val="003276C0"/>
    <w:rsid w:val="00334147"/>
    <w:rsid w:val="003574AC"/>
    <w:rsid w:val="003641E8"/>
    <w:rsid w:val="00381244"/>
    <w:rsid w:val="003A401F"/>
    <w:rsid w:val="003A426B"/>
    <w:rsid w:val="003A5ADD"/>
    <w:rsid w:val="003B48FB"/>
    <w:rsid w:val="003D0CCF"/>
    <w:rsid w:val="003D446B"/>
    <w:rsid w:val="003E6B54"/>
    <w:rsid w:val="0040537A"/>
    <w:rsid w:val="004201CE"/>
    <w:rsid w:val="00433991"/>
    <w:rsid w:val="004855D6"/>
    <w:rsid w:val="004906BC"/>
    <w:rsid w:val="004A1D4E"/>
    <w:rsid w:val="004A251A"/>
    <w:rsid w:val="004D3CBA"/>
    <w:rsid w:val="004E685F"/>
    <w:rsid w:val="004F5998"/>
    <w:rsid w:val="00510090"/>
    <w:rsid w:val="00526691"/>
    <w:rsid w:val="00540D3F"/>
    <w:rsid w:val="00567586"/>
    <w:rsid w:val="00570B67"/>
    <w:rsid w:val="00586C8E"/>
    <w:rsid w:val="00590C93"/>
    <w:rsid w:val="005B5FFA"/>
    <w:rsid w:val="005B6781"/>
    <w:rsid w:val="005B6905"/>
    <w:rsid w:val="005C11AF"/>
    <w:rsid w:val="005C1C2A"/>
    <w:rsid w:val="005D6D10"/>
    <w:rsid w:val="005E1C65"/>
    <w:rsid w:val="005F54E5"/>
    <w:rsid w:val="006124D7"/>
    <w:rsid w:val="006438B3"/>
    <w:rsid w:val="006503EB"/>
    <w:rsid w:val="00657B8D"/>
    <w:rsid w:val="00671305"/>
    <w:rsid w:val="00673202"/>
    <w:rsid w:val="00680033"/>
    <w:rsid w:val="006B2BAC"/>
    <w:rsid w:val="006C2063"/>
    <w:rsid w:val="006D3688"/>
    <w:rsid w:val="006E6CD5"/>
    <w:rsid w:val="006F78FC"/>
    <w:rsid w:val="007157DB"/>
    <w:rsid w:val="007A6EAD"/>
    <w:rsid w:val="007A7159"/>
    <w:rsid w:val="007B1F4F"/>
    <w:rsid w:val="007B300F"/>
    <w:rsid w:val="007F0840"/>
    <w:rsid w:val="00846DDD"/>
    <w:rsid w:val="00855802"/>
    <w:rsid w:val="00855A89"/>
    <w:rsid w:val="0086038D"/>
    <w:rsid w:val="00864855"/>
    <w:rsid w:val="00892D5A"/>
    <w:rsid w:val="008A3AF8"/>
    <w:rsid w:val="008C10F2"/>
    <w:rsid w:val="008D19F7"/>
    <w:rsid w:val="008E1FFD"/>
    <w:rsid w:val="009212CD"/>
    <w:rsid w:val="00925634"/>
    <w:rsid w:val="0093704C"/>
    <w:rsid w:val="00970C1E"/>
    <w:rsid w:val="0097257D"/>
    <w:rsid w:val="009D3A89"/>
    <w:rsid w:val="009F1CB0"/>
    <w:rsid w:val="00A17AE9"/>
    <w:rsid w:val="00A26D18"/>
    <w:rsid w:val="00A33CC8"/>
    <w:rsid w:val="00A41DED"/>
    <w:rsid w:val="00A56B6A"/>
    <w:rsid w:val="00A61237"/>
    <w:rsid w:val="00A95DEB"/>
    <w:rsid w:val="00AA032B"/>
    <w:rsid w:val="00AA3C8C"/>
    <w:rsid w:val="00AD300D"/>
    <w:rsid w:val="00AE33E0"/>
    <w:rsid w:val="00AE5E36"/>
    <w:rsid w:val="00AE733C"/>
    <w:rsid w:val="00B040EE"/>
    <w:rsid w:val="00B15B0F"/>
    <w:rsid w:val="00B208BC"/>
    <w:rsid w:val="00B209D5"/>
    <w:rsid w:val="00B22F4C"/>
    <w:rsid w:val="00B24B4C"/>
    <w:rsid w:val="00B670A9"/>
    <w:rsid w:val="00BA0121"/>
    <w:rsid w:val="00BA7751"/>
    <w:rsid w:val="00BB2C98"/>
    <w:rsid w:val="00BC5978"/>
    <w:rsid w:val="00BE2D51"/>
    <w:rsid w:val="00BE60B8"/>
    <w:rsid w:val="00BF1953"/>
    <w:rsid w:val="00C065A0"/>
    <w:rsid w:val="00C239FF"/>
    <w:rsid w:val="00C30164"/>
    <w:rsid w:val="00C528B1"/>
    <w:rsid w:val="00C85D0D"/>
    <w:rsid w:val="00CC07DF"/>
    <w:rsid w:val="00CD27B5"/>
    <w:rsid w:val="00D3058D"/>
    <w:rsid w:val="00D56DDB"/>
    <w:rsid w:val="00D74E1E"/>
    <w:rsid w:val="00D865E1"/>
    <w:rsid w:val="00D93D2A"/>
    <w:rsid w:val="00DA71F2"/>
    <w:rsid w:val="00DA73B9"/>
    <w:rsid w:val="00DF43B5"/>
    <w:rsid w:val="00DF63A4"/>
    <w:rsid w:val="00DF7696"/>
    <w:rsid w:val="00E04B84"/>
    <w:rsid w:val="00E05D3A"/>
    <w:rsid w:val="00E63378"/>
    <w:rsid w:val="00E66A45"/>
    <w:rsid w:val="00E86D93"/>
    <w:rsid w:val="00EA0482"/>
    <w:rsid w:val="00EA0C2E"/>
    <w:rsid w:val="00EA4982"/>
    <w:rsid w:val="00EB4837"/>
    <w:rsid w:val="00EB6881"/>
    <w:rsid w:val="00ED0549"/>
    <w:rsid w:val="00EF3831"/>
    <w:rsid w:val="00F06E89"/>
    <w:rsid w:val="00F25FA0"/>
    <w:rsid w:val="00F26925"/>
    <w:rsid w:val="00F4668E"/>
    <w:rsid w:val="00F55120"/>
    <w:rsid w:val="00F72CF1"/>
    <w:rsid w:val="00FB4B23"/>
    <w:rsid w:val="00FE2F6C"/>
    <w:rsid w:val="00FF2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8F203"/>
  <w15:chartTrackingRefBased/>
  <w15:docId w15:val="{D056C391-F5CF-45B6-BBB9-E7629CB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uiPriority w:val="9"/>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character" w:styleId="CommentReference">
    <w:name w:val="annotation reference"/>
    <w:basedOn w:val="DefaultParagraphFont"/>
    <w:rsid w:val="00D74E1E"/>
    <w:rPr>
      <w:sz w:val="16"/>
      <w:szCs w:val="16"/>
    </w:rPr>
  </w:style>
  <w:style w:type="paragraph" w:styleId="CommentText">
    <w:name w:val="annotation text"/>
    <w:basedOn w:val="Normal"/>
    <w:link w:val="CommentTextChar"/>
    <w:rsid w:val="00D74E1E"/>
    <w:rPr>
      <w:sz w:val="20"/>
    </w:rPr>
  </w:style>
  <w:style w:type="character" w:customStyle="1" w:styleId="CommentTextChar">
    <w:name w:val="Comment Text Char"/>
    <w:basedOn w:val="DefaultParagraphFont"/>
    <w:link w:val="CommentText"/>
    <w:rsid w:val="00D74E1E"/>
    <w:rPr>
      <w:lang w:eastAsia="en-US"/>
    </w:rPr>
  </w:style>
  <w:style w:type="paragraph" w:styleId="CommentSubject">
    <w:name w:val="annotation subject"/>
    <w:basedOn w:val="CommentText"/>
    <w:next w:val="CommentText"/>
    <w:link w:val="CommentSubjectChar"/>
    <w:rsid w:val="00D74E1E"/>
    <w:rPr>
      <w:b/>
      <w:bCs/>
    </w:rPr>
  </w:style>
  <w:style w:type="character" w:customStyle="1" w:styleId="CommentSubjectChar">
    <w:name w:val="Comment Subject Char"/>
    <w:basedOn w:val="CommentTextChar"/>
    <w:link w:val="CommentSubject"/>
    <w:rsid w:val="00D74E1E"/>
    <w:rPr>
      <w:b/>
      <w:bCs/>
      <w:lang w:eastAsia="en-US"/>
    </w:rPr>
  </w:style>
  <w:style w:type="paragraph" w:styleId="ListParagraph">
    <w:name w:val="List Paragraph"/>
    <w:basedOn w:val="Normal"/>
    <w:uiPriority w:val="34"/>
    <w:qFormat/>
    <w:rsid w:val="00B22F4C"/>
    <w:pPr>
      <w:ind w:left="720"/>
      <w:contextualSpacing/>
    </w:pPr>
  </w:style>
  <w:style w:type="character" w:customStyle="1" w:styleId="Heading1Char">
    <w:name w:val="Heading 1 Char"/>
    <w:basedOn w:val="DefaultParagraphFont"/>
    <w:link w:val="Heading1"/>
    <w:uiPriority w:val="9"/>
    <w:rsid w:val="00A95DEB"/>
    <w:rPr>
      <w:rFonts w:ascii="Arial" w:hAnsi="Arial"/>
      <w:b/>
      <w:sz w:val="44"/>
      <w:lang w:eastAsia="en-US"/>
    </w:rPr>
  </w:style>
  <w:style w:type="paragraph" w:styleId="Bibliography">
    <w:name w:val="Bibliography"/>
    <w:basedOn w:val="Normal"/>
    <w:next w:val="Normal"/>
    <w:uiPriority w:val="37"/>
    <w:unhideWhenUsed/>
    <w:rsid w:val="00A95DEB"/>
  </w:style>
  <w:style w:type="paragraph" w:styleId="Header">
    <w:name w:val="header"/>
    <w:basedOn w:val="Normal"/>
    <w:link w:val="HeaderChar"/>
    <w:rsid w:val="003A426B"/>
    <w:pPr>
      <w:tabs>
        <w:tab w:val="center" w:pos="4513"/>
        <w:tab w:val="right" w:pos="9026"/>
      </w:tabs>
    </w:pPr>
  </w:style>
  <w:style w:type="character" w:customStyle="1" w:styleId="HeaderChar">
    <w:name w:val="Header Char"/>
    <w:basedOn w:val="DefaultParagraphFont"/>
    <w:link w:val="Header"/>
    <w:rsid w:val="003A426B"/>
    <w:rPr>
      <w:sz w:val="24"/>
      <w:lang w:eastAsia="en-US"/>
    </w:rPr>
  </w:style>
  <w:style w:type="paragraph" w:styleId="Footer">
    <w:name w:val="footer"/>
    <w:basedOn w:val="Normal"/>
    <w:link w:val="FooterChar"/>
    <w:rsid w:val="003A426B"/>
    <w:pPr>
      <w:tabs>
        <w:tab w:val="center" w:pos="4513"/>
        <w:tab w:val="right" w:pos="9026"/>
      </w:tabs>
    </w:pPr>
  </w:style>
  <w:style w:type="character" w:customStyle="1" w:styleId="FooterChar">
    <w:name w:val="Footer Char"/>
    <w:basedOn w:val="DefaultParagraphFont"/>
    <w:link w:val="Footer"/>
    <w:rsid w:val="003A426B"/>
    <w:rPr>
      <w:sz w:val="24"/>
      <w:lang w:eastAsia="en-US"/>
    </w:rPr>
  </w:style>
  <w:style w:type="character" w:styleId="Strong">
    <w:name w:val="Strong"/>
    <w:basedOn w:val="DefaultParagraphFont"/>
    <w:uiPriority w:val="22"/>
    <w:qFormat/>
    <w:rsid w:val="001406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5082">
      <w:bodyDiv w:val="1"/>
      <w:marLeft w:val="0"/>
      <w:marRight w:val="0"/>
      <w:marTop w:val="0"/>
      <w:marBottom w:val="0"/>
      <w:divBdr>
        <w:top w:val="none" w:sz="0" w:space="0" w:color="auto"/>
        <w:left w:val="none" w:sz="0" w:space="0" w:color="auto"/>
        <w:bottom w:val="none" w:sz="0" w:space="0" w:color="auto"/>
        <w:right w:val="none" w:sz="0" w:space="0" w:color="auto"/>
      </w:divBdr>
    </w:div>
    <w:div w:id="91516817">
      <w:bodyDiv w:val="1"/>
      <w:marLeft w:val="0"/>
      <w:marRight w:val="0"/>
      <w:marTop w:val="0"/>
      <w:marBottom w:val="0"/>
      <w:divBdr>
        <w:top w:val="none" w:sz="0" w:space="0" w:color="auto"/>
        <w:left w:val="none" w:sz="0" w:space="0" w:color="auto"/>
        <w:bottom w:val="none" w:sz="0" w:space="0" w:color="auto"/>
        <w:right w:val="none" w:sz="0" w:space="0" w:color="auto"/>
      </w:divBdr>
    </w:div>
    <w:div w:id="352462361">
      <w:bodyDiv w:val="1"/>
      <w:marLeft w:val="0"/>
      <w:marRight w:val="0"/>
      <w:marTop w:val="0"/>
      <w:marBottom w:val="0"/>
      <w:divBdr>
        <w:top w:val="none" w:sz="0" w:space="0" w:color="auto"/>
        <w:left w:val="none" w:sz="0" w:space="0" w:color="auto"/>
        <w:bottom w:val="none" w:sz="0" w:space="0" w:color="auto"/>
        <w:right w:val="none" w:sz="0" w:space="0" w:color="auto"/>
      </w:divBdr>
    </w:div>
    <w:div w:id="384257327">
      <w:bodyDiv w:val="1"/>
      <w:marLeft w:val="0"/>
      <w:marRight w:val="0"/>
      <w:marTop w:val="0"/>
      <w:marBottom w:val="0"/>
      <w:divBdr>
        <w:top w:val="none" w:sz="0" w:space="0" w:color="auto"/>
        <w:left w:val="none" w:sz="0" w:space="0" w:color="auto"/>
        <w:bottom w:val="none" w:sz="0" w:space="0" w:color="auto"/>
        <w:right w:val="none" w:sz="0" w:space="0" w:color="auto"/>
      </w:divBdr>
    </w:div>
    <w:div w:id="619337519">
      <w:bodyDiv w:val="1"/>
      <w:marLeft w:val="0"/>
      <w:marRight w:val="0"/>
      <w:marTop w:val="0"/>
      <w:marBottom w:val="0"/>
      <w:divBdr>
        <w:top w:val="none" w:sz="0" w:space="0" w:color="auto"/>
        <w:left w:val="none" w:sz="0" w:space="0" w:color="auto"/>
        <w:bottom w:val="none" w:sz="0" w:space="0" w:color="auto"/>
        <w:right w:val="none" w:sz="0" w:space="0" w:color="auto"/>
      </w:divBdr>
    </w:div>
    <w:div w:id="633683037">
      <w:bodyDiv w:val="1"/>
      <w:marLeft w:val="0"/>
      <w:marRight w:val="0"/>
      <w:marTop w:val="0"/>
      <w:marBottom w:val="0"/>
      <w:divBdr>
        <w:top w:val="none" w:sz="0" w:space="0" w:color="auto"/>
        <w:left w:val="none" w:sz="0" w:space="0" w:color="auto"/>
        <w:bottom w:val="none" w:sz="0" w:space="0" w:color="auto"/>
        <w:right w:val="none" w:sz="0" w:space="0" w:color="auto"/>
      </w:divBdr>
    </w:div>
    <w:div w:id="651249509">
      <w:bodyDiv w:val="1"/>
      <w:marLeft w:val="0"/>
      <w:marRight w:val="0"/>
      <w:marTop w:val="0"/>
      <w:marBottom w:val="0"/>
      <w:divBdr>
        <w:top w:val="none" w:sz="0" w:space="0" w:color="auto"/>
        <w:left w:val="none" w:sz="0" w:space="0" w:color="auto"/>
        <w:bottom w:val="none" w:sz="0" w:space="0" w:color="auto"/>
        <w:right w:val="none" w:sz="0" w:space="0" w:color="auto"/>
      </w:divBdr>
    </w:div>
    <w:div w:id="843666427">
      <w:bodyDiv w:val="1"/>
      <w:marLeft w:val="0"/>
      <w:marRight w:val="0"/>
      <w:marTop w:val="0"/>
      <w:marBottom w:val="0"/>
      <w:divBdr>
        <w:top w:val="none" w:sz="0" w:space="0" w:color="auto"/>
        <w:left w:val="none" w:sz="0" w:space="0" w:color="auto"/>
        <w:bottom w:val="none" w:sz="0" w:space="0" w:color="auto"/>
        <w:right w:val="none" w:sz="0" w:space="0" w:color="auto"/>
      </w:divBdr>
    </w:div>
    <w:div w:id="893656479">
      <w:bodyDiv w:val="1"/>
      <w:marLeft w:val="0"/>
      <w:marRight w:val="0"/>
      <w:marTop w:val="0"/>
      <w:marBottom w:val="0"/>
      <w:divBdr>
        <w:top w:val="none" w:sz="0" w:space="0" w:color="auto"/>
        <w:left w:val="none" w:sz="0" w:space="0" w:color="auto"/>
        <w:bottom w:val="none" w:sz="0" w:space="0" w:color="auto"/>
        <w:right w:val="none" w:sz="0" w:space="0" w:color="auto"/>
      </w:divBdr>
    </w:div>
    <w:div w:id="956107810">
      <w:bodyDiv w:val="1"/>
      <w:marLeft w:val="0"/>
      <w:marRight w:val="0"/>
      <w:marTop w:val="0"/>
      <w:marBottom w:val="0"/>
      <w:divBdr>
        <w:top w:val="none" w:sz="0" w:space="0" w:color="auto"/>
        <w:left w:val="none" w:sz="0" w:space="0" w:color="auto"/>
        <w:bottom w:val="none" w:sz="0" w:space="0" w:color="auto"/>
        <w:right w:val="none" w:sz="0" w:space="0" w:color="auto"/>
      </w:divBdr>
    </w:div>
    <w:div w:id="1014964396">
      <w:bodyDiv w:val="1"/>
      <w:marLeft w:val="0"/>
      <w:marRight w:val="0"/>
      <w:marTop w:val="0"/>
      <w:marBottom w:val="0"/>
      <w:divBdr>
        <w:top w:val="none" w:sz="0" w:space="0" w:color="auto"/>
        <w:left w:val="none" w:sz="0" w:space="0" w:color="auto"/>
        <w:bottom w:val="none" w:sz="0" w:space="0" w:color="auto"/>
        <w:right w:val="none" w:sz="0" w:space="0" w:color="auto"/>
      </w:divBdr>
    </w:div>
    <w:div w:id="1348874846">
      <w:bodyDiv w:val="1"/>
      <w:marLeft w:val="0"/>
      <w:marRight w:val="0"/>
      <w:marTop w:val="0"/>
      <w:marBottom w:val="0"/>
      <w:divBdr>
        <w:top w:val="none" w:sz="0" w:space="0" w:color="auto"/>
        <w:left w:val="none" w:sz="0" w:space="0" w:color="auto"/>
        <w:bottom w:val="none" w:sz="0" w:space="0" w:color="auto"/>
        <w:right w:val="none" w:sz="0" w:space="0" w:color="auto"/>
      </w:divBdr>
    </w:div>
    <w:div w:id="1359426963">
      <w:bodyDiv w:val="1"/>
      <w:marLeft w:val="0"/>
      <w:marRight w:val="0"/>
      <w:marTop w:val="0"/>
      <w:marBottom w:val="0"/>
      <w:divBdr>
        <w:top w:val="none" w:sz="0" w:space="0" w:color="auto"/>
        <w:left w:val="none" w:sz="0" w:space="0" w:color="auto"/>
        <w:bottom w:val="none" w:sz="0" w:space="0" w:color="auto"/>
        <w:right w:val="none" w:sz="0" w:space="0" w:color="auto"/>
      </w:divBdr>
    </w:div>
    <w:div w:id="1518345980">
      <w:bodyDiv w:val="1"/>
      <w:marLeft w:val="0"/>
      <w:marRight w:val="0"/>
      <w:marTop w:val="0"/>
      <w:marBottom w:val="0"/>
      <w:divBdr>
        <w:top w:val="none" w:sz="0" w:space="0" w:color="auto"/>
        <w:left w:val="none" w:sz="0" w:space="0" w:color="auto"/>
        <w:bottom w:val="none" w:sz="0" w:space="0" w:color="auto"/>
        <w:right w:val="none" w:sz="0" w:space="0" w:color="auto"/>
      </w:divBdr>
    </w:div>
    <w:div w:id="1528256317">
      <w:bodyDiv w:val="1"/>
      <w:marLeft w:val="0"/>
      <w:marRight w:val="0"/>
      <w:marTop w:val="0"/>
      <w:marBottom w:val="0"/>
      <w:divBdr>
        <w:top w:val="none" w:sz="0" w:space="0" w:color="auto"/>
        <w:left w:val="none" w:sz="0" w:space="0" w:color="auto"/>
        <w:bottom w:val="none" w:sz="0" w:space="0" w:color="auto"/>
        <w:right w:val="none" w:sz="0" w:space="0" w:color="auto"/>
      </w:divBdr>
    </w:div>
    <w:div w:id="1554537776">
      <w:bodyDiv w:val="1"/>
      <w:marLeft w:val="0"/>
      <w:marRight w:val="0"/>
      <w:marTop w:val="0"/>
      <w:marBottom w:val="0"/>
      <w:divBdr>
        <w:top w:val="none" w:sz="0" w:space="0" w:color="auto"/>
        <w:left w:val="none" w:sz="0" w:space="0" w:color="auto"/>
        <w:bottom w:val="none" w:sz="0" w:space="0" w:color="auto"/>
        <w:right w:val="none" w:sz="0" w:space="0" w:color="auto"/>
      </w:divBdr>
    </w:div>
    <w:div w:id="1737127382">
      <w:bodyDiv w:val="1"/>
      <w:marLeft w:val="0"/>
      <w:marRight w:val="0"/>
      <w:marTop w:val="0"/>
      <w:marBottom w:val="0"/>
      <w:divBdr>
        <w:top w:val="none" w:sz="0" w:space="0" w:color="auto"/>
        <w:left w:val="none" w:sz="0" w:space="0" w:color="auto"/>
        <w:bottom w:val="none" w:sz="0" w:space="0" w:color="auto"/>
        <w:right w:val="none" w:sz="0" w:space="0" w:color="auto"/>
      </w:divBdr>
      <w:divsChild>
        <w:div w:id="57243868">
          <w:marLeft w:val="547"/>
          <w:marRight w:val="0"/>
          <w:marTop w:val="130"/>
          <w:marBottom w:val="0"/>
          <w:divBdr>
            <w:top w:val="none" w:sz="0" w:space="0" w:color="auto"/>
            <w:left w:val="none" w:sz="0" w:space="0" w:color="auto"/>
            <w:bottom w:val="none" w:sz="0" w:space="0" w:color="auto"/>
            <w:right w:val="none" w:sz="0" w:space="0" w:color="auto"/>
          </w:divBdr>
        </w:div>
        <w:div w:id="612975917">
          <w:marLeft w:val="547"/>
          <w:marRight w:val="0"/>
          <w:marTop w:val="130"/>
          <w:marBottom w:val="0"/>
          <w:divBdr>
            <w:top w:val="none" w:sz="0" w:space="0" w:color="auto"/>
            <w:left w:val="none" w:sz="0" w:space="0" w:color="auto"/>
            <w:bottom w:val="none" w:sz="0" w:space="0" w:color="auto"/>
            <w:right w:val="none" w:sz="0" w:space="0" w:color="auto"/>
          </w:divBdr>
        </w:div>
        <w:div w:id="1027177623">
          <w:marLeft w:val="547"/>
          <w:marRight w:val="0"/>
          <w:marTop w:val="130"/>
          <w:marBottom w:val="0"/>
          <w:divBdr>
            <w:top w:val="none" w:sz="0" w:space="0" w:color="auto"/>
            <w:left w:val="none" w:sz="0" w:space="0" w:color="auto"/>
            <w:bottom w:val="none" w:sz="0" w:space="0" w:color="auto"/>
            <w:right w:val="none" w:sz="0" w:space="0" w:color="auto"/>
          </w:divBdr>
        </w:div>
      </w:divsChild>
    </w:div>
    <w:div w:id="1869950880">
      <w:bodyDiv w:val="1"/>
      <w:marLeft w:val="0"/>
      <w:marRight w:val="0"/>
      <w:marTop w:val="0"/>
      <w:marBottom w:val="0"/>
      <w:divBdr>
        <w:top w:val="none" w:sz="0" w:space="0" w:color="auto"/>
        <w:left w:val="none" w:sz="0" w:space="0" w:color="auto"/>
        <w:bottom w:val="none" w:sz="0" w:space="0" w:color="auto"/>
        <w:right w:val="none" w:sz="0" w:space="0" w:color="auto"/>
      </w:divBdr>
    </w:div>
    <w:div w:id="204813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77B0030A013F4AB75C5FCA54911632" ma:contentTypeVersion="10" ma:contentTypeDescription="Create a new document." ma:contentTypeScope="" ma:versionID="21db6a5d98fbe60f682939acc00fdbe5">
  <xsd:schema xmlns:xsd="http://www.w3.org/2001/XMLSchema" xmlns:xs="http://www.w3.org/2001/XMLSchema" xmlns:p="http://schemas.microsoft.com/office/2006/metadata/properties" xmlns:ns2="c2166f58-216e-4e2d-8638-0a6bc497da6a" xmlns:ns3="20ea490b-4987-4386-b14e-217a600dfed5" targetNamespace="http://schemas.microsoft.com/office/2006/metadata/properties" ma:root="true" ma:fieldsID="7c8a8ca997155f291e0983144509dcc5" ns2:_="" ns3:_="">
    <xsd:import namespace="c2166f58-216e-4e2d-8638-0a6bc497da6a"/>
    <xsd:import namespace="20ea490b-4987-4386-b14e-217a600dfe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66f58-216e-4e2d-8638-0a6bc497da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ea490b-4987-4386-b14e-217a600dfed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Hor05</b:Tag>
    <b:SourceType>JournalArticle</b:SourceType>
    <b:Guid>{5AF0923B-7BD1-493F-B526-EF8C5598549C}</b:Guid>
    <b:Author>
      <b:Author>
        <b:NameList>
          <b:Person>
            <b:Last>Horn</b:Last>
            <b:First>J</b:First>
          </b:Person>
          <b:Person>
            <b:Last>Wilburn</b:Last>
            <b:First>D</b:First>
          </b:Person>
        </b:NameList>
      </b:Author>
    </b:Author>
    <b:Title>The embodiment of learning</b:Title>
    <b:Year>2005</b:Year>
    <b:JournalName>Educational Philosophy</b:JournalName>
    <b:Pages>746-760</b:Pages>
    <b:Volume>35</b:Volume>
    <b:Issue>3</b:Issue>
    <b:RefOrder>5</b:RefOrder>
  </b:Source>
  <b:Source>
    <b:Tag>Sch91</b:Tag>
    <b:SourceType>Book</b:SourceType>
    <b:Guid>{36667B06-AEDF-4DBA-B3FD-4CCAB5211D5C}</b:Guid>
    <b:Title>The reflective practitioner: how professionals think in action.</b:Title>
    <b:Year>1991</b:Year>
    <b:City>Aldershot</b:City>
    <b:Publisher>Avebury</b:Publisher>
    <b:Author>
      <b:Author>
        <b:NameList>
          <b:Person>
            <b:Last>Schon</b:Last>
            <b:Middle>A</b:Middle>
            <b:First>D</b:First>
          </b:Person>
        </b:NameList>
      </b:Author>
    </b:Author>
    <b:RefOrder>6</b:RefOrder>
  </b:Source>
  <b:Source>
    <b:Tag>Gha10</b:Tag>
    <b:SourceType>Book</b:SourceType>
    <b:Guid>{19410B39-BB7D-49CD-98D1-C4B11C64AAF0}</b:Guid>
    <b:Title>Teaching and learning through reflective practice: a practical guide for positive action</b:Title>
    <b:Year>2010</b:Year>
    <b:City>London</b:City>
    <b:Publisher>Routledge</b:Publisher>
    <b:Author>
      <b:Author>
        <b:NameList>
          <b:Person>
            <b:Last>Ghaye</b:Last>
            <b:First>T</b:First>
          </b:Person>
        </b:NameList>
      </b:Author>
    </b:Author>
    <b:RefOrder>7</b:RefOrder>
  </b:Source>
  <b:Source>
    <b:Tag>Hel15</b:Tag>
    <b:SourceType>BookSection</b:SourceType>
    <b:Guid>{ED2645DF-7DF4-432B-9FB2-A1AC00CA5951}</b:Guid>
    <b:Title>The workbased learning student handbook</b:Title>
    <b:Year>2015</b:Year>
    <b:City>London</b:City>
    <b:Publisher>Palgrave</b:Publisher>
    <b:BookTitle>Building capabilities for your future</b:BookTitle>
    <b:Pages>31-50</b:Pages>
    <b:Author>
      <b:Author>
        <b:NameList>
          <b:Person>
            <b:Last>Helyer</b:Last>
            <b:First>R</b:First>
          </b:Person>
          <b:Person>
            <b:Last>Kay</b:Last>
            <b:First>J</b:First>
          </b:Person>
        </b:NameList>
      </b:Author>
    </b:Author>
    <b:RefOrder>2</b:RefOrder>
  </b:Source>
  <b:Source>
    <b:Tag>Sch83</b:Tag>
    <b:SourceType>Book</b:SourceType>
    <b:Guid>{071EC76D-963F-4D95-A40C-DFBF48925FE7}</b:Guid>
    <b:Title>The Reflective Practitioner</b:Title>
    <b:Year>1983</b:Year>
    <b:City>USA</b:City>
    <b:Publisher>Basic Books</b:Publisher>
    <b:Author>
      <b:Author>
        <b:NameList>
          <b:Person>
            <b:Last>Schon</b:Last>
            <b:First>D</b:First>
          </b:Person>
        </b:NameList>
      </b:Author>
    </b:Author>
    <b:RefOrder>1</b:RefOrder>
  </b:Source>
  <b:Source>
    <b:Tag>Not22</b:Tag>
    <b:SourceType>InternetSite</b:SourceType>
    <b:Guid>{C167DD35-87C0-4723-A3D3-2E0FA6250BAA}</b:Guid>
    <b:Title>Definitions of Reflection</b:Title>
    <b:Year>2022</b:Year>
    <b:Author>
      <b:Author>
        <b:Corporate>Nottingham University</b:Corporate>
      </b:Author>
    </b:Author>
    <b:YearAccessed>2022</b:YearAccessed>
    <b:MonthAccessed>March</b:MonthAccessed>
    <b:DayAccessed>28</b:DayAccessed>
    <b:URL>https://www.nottingham.ac.uk/nmp/sonet/rlos/placs/critical_reflection/origins/reflection_definitions.html#:~:text=%22A%20process%20of%20looking%20back,did%20or%20did%20not%20work%E2%80%A6.</b:URL>
    <b:RefOrder>3</b:RefOrder>
  </b:Source>
  <b:Source>
    <b:Tag>Tay00</b:Tag>
    <b:SourceType>Book</b:SourceType>
    <b:Guid>{C4A6F1FA-F90E-4A78-B2C6-20B35A673A36}</b:Guid>
    <b:Title>Reflective practice: A guide for nurses and midwives</b:Title>
    <b:Year>2000</b:Year>
    <b:City>Melbourne</b:City>
    <b:Publisher>Open University Press</b:Publisher>
    <b:Author>
      <b:Author>
        <b:NameList>
          <b:Person>
            <b:Last>Taylor</b:Last>
            <b:First>B</b:First>
          </b:Person>
        </b:NameList>
      </b:Author>
    </b:Author>
    <b:RefOrder>4</b:RefOrder>
  </b:Source>
</b:Sources>
</file>

<file path=customXml/itemProps1.xml><?xml version="1.0" encoding="utf-8"?>
<ds:datastoreItem xmlns:ds="http://schemas.openxmlformats.org/officeDocument/2006/customXml" ds:itemID="{8E6F03EB-A730-49A7-8DCB-8E7EF125E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E42459-F0A7-42AD-903C-E54FAE74F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66f58-216e-4e2d-8638-0a6bc497da6a"/>
    <ds:schemaRef ds:uri="20ea490b-4987-4386-b14e-217a600dfe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AFFC2C-4284-4FAC-ABA5-5A543FDB4DF2}">
  <ds:schemaRefs>
    <ds:schemaRef ds:uri="http://schemas.microsoft.com/sharepoint/v3/contenttype/forms"/>
  </ds:schemaRefs>
</ds:datastoreItem>
</file>

<file path=customXml/itemProps4.xml><?xml version="1.0" encoding="utf-8"?>
<ds:datastoreItem xmlns:ds="http://schemas.openxmlformats.org/officeDocument/2006/customXml" ds:itemID="{2AD4A0F7-D5A2-4D25-A7AD-43DA41E6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12</Pages>
  <Words>3139</Words>
  <Characters>16745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Chloe Tickle</cp:lastModifiedBy>
  <cp:revision>128</cp:revision>
  <cp:lastPrinted>2020-01-13T10:19:00Z</cp:lastPrinted>
  <dcterms:created xsi:type="dcterms:W3CDTF">2022-03-04T16:41:00Z</dcterms:created>
  <dcterms:modified xsi:type="dcterms:W3CDTF">2022-03-28T15:21:00Z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0x0101001977B0030A013F4AB75C5FCA54911632</vt:lpwstr>
  </property>
</Properties>
</file>