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C5C04" w14:textId="6D3394FB" w:rsidR="00385D97" w:rsidRDefault="00374F16" w:rsidP="00385D97">
      <w:pPr>
        <w:spacing w:line="360" w:lineRule="auto"/>
        <w:jc w:val="center"/>
        <w:rPr>
          <w:rFonts w:ascii="Times New Roman" w:eastAsia="Times New Roman" w:hAnsi="Times New Roman" w:cs="Times New Roman"/>
          <w:b/>
          <w:sz w:val="32"/>
          <w:szCs w:val="32"/>
        </w:rPr>
      </w:pPr>
      <w:r w:rsidRPr="00FD6383">
        <w:rPr>
          <w:lang w:eastAsia="en-GB"/>
        </w:rPr>
        <w:fldChar w:fldCharType="begin"/>
      </w:r>
      <w:r w:rsidRPr="00FD6383">
        <w:rPr>
          <w:lang w:eastAsia="en-GB"/>
        </w:rPr>
        <w:instrText xml:space="preserve"> INCLUDEPICTURE "/var/folders/n5/64c3yn0n4svdswx9ryn7969m0000gn/T/com.microsoft.Word/WebArchiveCopyPasteTempFiles/page1image53633776" \* MERGEFORMATINET </w:instrText>
      </w:r>
      <w:r w:rsidRPr="00FD6383">
        <w:rPr>
          <w:lang w:eastAsia="en-GB"/>
        </w:rPr>
        <w:fldChar w:fldCharType="separate"/>
      </w:r>
      <w:r w:rsidRPr="00FD6383">
        <w:rPr>
          <w:noProof/>
          <w:lang w:eastAsia="en-GB"/>
        </w:rPr>
        <w:drawing>
          <wp:inline distT="0" distB="0" distL="0" distR="0" wp14:anchorId="6EE74FB3" wp14:editId="3AE9833C">
            <wp:extent cx="1804670" cy="721995"/>
            <wp:effectExtent l="0" t="0" r="0" b="0"/>
            <wp:docPr id="3" name="Picture 3" descr="page1image5363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6337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670" cy="721995"/>
                    </a:xfrm>
                    <a:prstGeom prst="rect">
                      <a:avLst/>
                    </a:prstGeom>
                    <a:noFill/>
                    <a:ln>
                      <a:noFill/>
                    </a:ln>
                  </pic:spPr>
                </pic:pic>
              </a:graphicData>
            </a:graphic>
          </wp:inline>
        </w:drawing>
      </w:r>
      <w:r w:rsidRPr="00FD6383">
        <w:rPr>
          <w:lang w:eastAsia="en-GB"/>
        </w:rPr>
        <w:fldChar w:fldCharType="end"/>
      </w:r>
    </w:p>
    <w:p w14:paraId="6DDB8639" w14:textId="77777777" w:rsidR="00385D97" w:rsidRDefault="00385D97" w:rsidP="00385D97">
      <w:pPr>
        <w:spacing w:line="360" w:lineRule="auto"/>
        <w:jc w:val="center"/>
        <w:rPr>
          <w:rFonts w:ascii="Times New Roman" w:eastAsia="Times New Roman" w:hAnsi="Times New Roman" w:cs="Times New Roman"/>
          <w:b/>
          <w:sz w:val="32"/>
          <w:szCs w:val="32"/>
        </w:rPr>
      </w:pPr>
    </w:p>
    <w:p w14:paraId="300A4056" w14:textId="77777777" w:rsidR="00385D97" w:rsidRDefault="00385D97" w:rsidP="00385D97">
      <w:pPr>
        <w:spacing w:line="360" w:lineRule="auto"/>
        <w:jc w:val="center"/>
        <w:rPr>
          <w:rFonts w:ascii="Times New Roman" w:eastAsia="Times New Roman" w:hAnsi="Times New Roman" w:cs="Times New Roman"/>
          <w:b/>
          <w:sz w:val="32"/>
          <w:szCs w:val="32"/>
        </w:rPr>
      </w:pPr>
    </w:p>
    <w:p w14:paraId="4E81C346" w14:textId="77777777" w:rsidR="00385D97" w:rsidRDefault="00385D97" w:rsidP="00385D97">
      <w:pPr>
        <w:spacing w:line="360" w:lineRule="auto"/>
        <w:jc w:val="center"/>
        <w:rPr>
          <w:rFonts w:ascii="Times New Roman" w:eastAsia="Times New Roman" w:hAnsi="Times New Roman" w:cs="Times New Roman"/>
          <w:b/>
          <w:sz w:val="32"/>
          <w:szCs w:val="32"/>
        </w:rPr>
      </w:pPr>
    </w:p>
    <w:p w14:paraId="59F86058" w14:textId="77777777" w:rsidR="00385D97" w:rsidRDefault="00385D97" w:rsidP="00374F16">
      <w:pPr>
        <w:spacing w:line="360" w:lineRule="auto"/>
        <w:rPr>
          <w:rFonts w:ascii="Times New Roman" w:eastAsia="Times New Roman" w:hAnsi="Times New Roman" w:cs="Times New Roman"/>
          <w:b/>
          <w:sz w:val="32"/>
          <w:szCs w:val="32"/>
        </w:rPr>
      </w:pPr>
    </w:p>
    <w:p w14:paraId="7821AA98" w14:textId="77777777" w:rsidR="00385D97" w:rsidRPr="0030445A" w:rsidRDefault="00385D97" w:rsidP="00374F16">
      <w:pPr>
        <w:spacing w:line="360" w:lineRule="auto"/>
        <w:rPr>
          <w:rFonts w:ascii="Times New Roman" w:eastAsia="Times New Roman" w:hAnsi="Times New Roman" w:cs="Times New Roman"/>
          <w:b/>
          <w:sz w:val="32"/>
          <w:szCs w:val="32"/>
        </w:rPr>
      </w:pPr>
    </w:p>
    <w:p w14:paraId="49EFE20C" w14:textId="7F906C72" w:rsidR="00385D97" w:rsidRPr="0030445A" w:rsidRDefault="00916446" w:rsidP="00385D97">
      <w:pPr>
        <w:spacing w:line="360" w:lineRule="auto"/>
        <w:jc w:val="center"/>
        <w:rPr>
          <w:rFonts w:ascii="Times New Roman" w:eastAsia="Times New Roman" w:hAnsi="Times New Roman" w:cs="Times New Roman"/>
          <w:b/>
          <w:sz w:val="28"/>
          <w:szCs w:val="28"/>
        </w:rPr>
      </w:pPr>
      <w:r w:rsidRPr="0030445A">
        <w:rPr>
          <w:rFonts w:ascii="Times New Roman" w:eastAsia="Times New Roman" w:hAnsi="Times New Roman" w:cs="Times New Roman"/>
          <w:b/>
          <w:sz w:val="28"/>
          <w:szCs w:val="28"/>
        </w:rPr>
        <w:t xml:space="preserve">Dissertation </w:t>
      </w:r>
      <w:r w:rsidR="00E0427C" w:rsidRPr="0030445A">
        <w:rPr>
          <w:rFonts w:ascii="Times New Roman" w:eastAsia="Times New Roman" w:hAnsi="Times New Roman" w:cs="Times New Roman"/>
          <w:b/>
          <w:sz w:val="28"/>
          <w:szCs w:val="28"/>
        </w:rPr>
        <w:t>–</w:t>
      </w:r>
      <w:r w:rsidRPr="0030445A">
        <w:rPr>
          <w:rFonts w:ascii="Times New Roman" w:eastAsia="Times New Roman" w:hAnsi="Times New Roman" w:cs="Times New Roman"/>
          <w:b/>
          <w:sz w:val="28"/>
          <w:szCs w:val="28"/>
        </w:rPr>
        <w:t xml:space="preserve"> Proposal</w:t>
      </w:r>
    </w:p>
    <w:p w14:paraId="5EC85398" w14:textId="384A7579" w:rsidR="00E0427C" w:rsidRPr="0030445A" w:rsidRDefault="00E0427C" w:rsidP="00385D97">
      <w:pPr>
        <w:spacing w:line="360" w:lineRule="auto"/>
        <w:jc w:val="center"/>
        <w:rPr>
          <w:rFonts w:ascii="Times New Roman" w:eastAsia="Times New Roman" w:hAnsi="Times New Roman" w:cs="Times New Roman"/>
          <w:b/>
          <w:sz w:val="28"/>
          <w:szCs w:val="28"/>
        </w:rPr>
      </w:pPr>
      <w:r w:rsidRPr="0030445A">
        <w:rPr>
          <w:rFonts w:ascii="Times New Roman" w:eastAsia="Times New Roman" w:hAnsi="Times New Roman" w:cs="Times New Roman"/>
          <w:b/>
          <w:sz w:val="28"/>
          <w:szCs w:val="28"/>
        </w:rPr>
        <w:t>LCBB6000</w:t>
      </w:r>
    </w:p>
    <w:p w14:paraId="647C6DD8" w14:textId="77777777" w:rsidR="008A7429" w:rsidRPr="0030445A" w:rsidRDefault="008A7429" w:rsidP="008A7429">
      <w:pPr>
        <w:spacing w:line="360" w:lineRule="auto"/>
        <w:jc w:val="center"/>
        <w:rPr>
          <w:rFonts w:ascii="Times New Roman" w:eastAsia="Times New Roman" w:hAnsi="Times New Roman" w:cs="Times New Roman"/>
          <w:b/>
          <w:sz w:val="28"/>
          <w:szCs w:val="28"/>
          <w:highlight w:val="white"/>
        </w:rPr>
      </w:pPr>
    </w:p>
    <w:p w14:paraId="62EC5DF6" w14:textId="556BCDBF" w:rsidR="00374F16" w:rsidRPr="0030445A" w:rsidRDefault="00916446" w:rsidP="00374F16">
      <w:pPr>
        <w:spacing w:line="360" w:lineRule="auto"/>
        <w:jc w:val="center"/>
        <w:rPr>
          <w:rFonts w:ascii="Times New Roman" w:eastAsia="Times New Roman" w:hAnsi="Times New Roman" w:cs="Times New Roman"/>
          <w:b/>
          <w:sz w:val="28"/>
          <w:szCs w:val="28"/>
          <w:highlight w:val="white"/>
        </w:rPr>
      </w:pPr>
      <w:r w:rsidRPr="0030445A">
        <w:rPr>
          <w:rFonts w:ascii="Times New Roman" w:eastAsia="Times New Roman" w:hAnsi="Times New Roman" w:cs="Times New Roman"/>
          <w:b/>
          <w:sz w:val="28"/>
          <w:szCs w:val="28"/>
          <w:highlight w:val="white"/>
        </w:rPr>
        <w:t xml:space="preserve">TOPIC: </w:t>
      </w:r>
      <w:r w:rsidR="00385D97" w:rsidRPr="0030445A">
        <w:rPr>
          <w:rFonts w:ascii="Times New Roman" w:eastAsia="Times New Roman" w:hAnsi="Times New Roman" w:cs="Times New Roman"/>
          <w:b/>
          <w:sz w:val="28"/>
          <w:szCs w:val="28"/>
          <w:highlight w:val="white"/>
        </w:rPr>
        <w:t>“</w:t>
      </w:r>
      <w:r w:rsidR="00462890" w:rsidRPr="0030445A">
        <w:rPr>
          <w:rFonts w:ascii="Times New Roman" w:eastAsia="Times New Roman" w:hAnsi="Times New Roman" w:cs="Times New Roman"/>
          <w:b/>
          <w:sz w:val="28"/>
          <w:szCs w:val="28"/>
          <w:highlight w:val="white"/>
        </w:rPr>
        <w:t>Investigating the factors influencing customer's behavioural and decision-making process</w:t>
      </w:r>
      <w:r w:rsidR="008A7429" w:rsidRPr="0030445A">
        <w:rPr>
          <w:rFonts w:ascii="Times New Roman" w:eastAsia="Times New Roman" w:hAnsi="Times New Roman" w:cs="Times New Roman"/>
          <w:b/>
          <w:sz w:val="28"/>
          <w:szCs w:val="28"/>
          <w:highlight w:val="white"/>
        </w:rPr>
        <w:t xml:space="preserve">: </w:t>
      </w:r>
      <w:r w:rsidR="00462890" w:rsidRPr="0030445A">
        <w:rPr>
          <w:rFonts w:ascii="Times New Roman" w:eastAsia="Times New Roman" w:hAnsi="Times New Roman" w:cs="Times New Roman"/>
          <w:b/>
          <w:sz w:val="28"/>
          <w:szCs w:val="28"/>
          <w:highlight w:val="white"/>
        </w:rPr>
        <w:t>A case study of the UK's E-commerce sector</w:t>
      </w:r>
      <w:r w:rsidR="00385D97" w:rsidRPr="0030445A">
        <w:rPr>
          <w:rFonts w:ascii="Times New Roman" w:eastAsia="Times New Roman" w:hAnsi="Times New Roman" w:cs="Times New Roman"/>
          <w:b/>
          <w:sz w:val="28"/>
          <w:szCs w:val="28"/>
          <w:highlight w:val="white"/>
        </w:rPr>
        <w:t>”</w:t>
      </w:r>
    </w:p>
    <w:p w14:paraId="267A396C" w14:textId="39F9A5CC" w:rsidR="00374F16" w:rsidRPr="0030445A" w:rsidRDefault="00374F16" w:rsidP="00374F16">
      <w:pPr>
        <w:spacing w:line="360" w:lineRule="auto"/>
        <w:jc w:val="center"/>
        <w:rPr>
          <w:rFonts w:ascii="Times New Roman" w:eastAsia="Times New Roman" w:hAnsi="Times New Roman" w:cs="Times New Roman"/>
          <w:b/>
          <w:sz w:val="28"/>
          <w:szCs w:val="28"/>
          <w:highlight w:val="white"/>
        </w:rPr>
      </w:pPr>
    </w:p>
    <w:p w14:paraId="395A5A7A" w14:textId="5A4DCC37" w:rsidR="00374F16" w:rsidRPr="0030445A" w:rsidRDefault="00374F16" w:rsidP="00374F16">
      <w:pPr>
        <w:spacing w:line="360" w:lineRule="auto"/>
        <w:jc w:val="center"/>
        <w:rPr>
          <w:rFonts w:ascii="Times New Roman" w:eastAsia="Times New Roman" w:hAnsi="Times New Roman" w:cs="Times New Roman"/>
          <w:b/>
          <w:sz w:val="28"/>
          <w:szCs w:val="28"/>
          <w:highlight w:val="white"/>
        </w:rPr>
      </w:pPr>
    </w:p>
    <w:p w14:paraId="75A04846" w14:textId="77777777" w:rsidR="00374F16" w:rsidRPr="0030445A" w:rsidRDefault="00374F16" w:rsidP="00374F16">
      <w:pPr>
        <w:spacing w:line="360" w:lineRule="auto"/>
        <w:jc w:val="center"/>
        <w:rPr>
          <w:rFonts w:ascii="Times New Roman" w:eastAsia="Times New Roman" w:hAnsi="Times New Roman" w:cs="Times New Roman"/>
          <w:b/>
          <w:sz w:val="28"/>
          <w:szCs w:val="28"/>
          <w:highlight w:val="white"/>
        </w:rPr>
      </w:pPr>
    </w:p>
    <w:p w14:paraId="21FCE42E" w14:textId="77777777" w:rsidR="00374F16" w:rsidRPr="0030445A" w:rsidRDefault="00374F16" w:rsidP="00374F16">
      <w:pPr>
        <w:spacing w:line="360" w:lineRule="auto"/>
        <w:jc w:val="right"/>
        <w:rPr>
          <w:rFonts w:ascii="Times New Roman" w:eastAsia="Times New Roman" w:hAnsi="Times New Roman" w:cs="Times New Roman"/>
          <w:b/>
          <w:sz w:val="28"/>
          <w:szCs w:val="28"/>
          <w:highlight w:val="white"/>
        </w:rPr>
      </w:pPr>
      <w:r w:rsidRPr="0030445A">
        <w:rPr>
          <w:rFonts w:ascii="Times New Roman" w:eastAsia="Times New Roman" w:hAnsi="Times New Roman" w:cs="Times New Roman"/>
          <w:b/>
          <w:sz w:val="28"/>
          <w:szCs w:val="28"/>
        </w:rPr>
        <w:t>Student name: Oana Balaban</w:t>
      </w:r>
    </w:p>
    <w:p w14:paraId="7DCA7014" w14:textId="602369AF" w:rsidR="00374F16" w:rsidRPr="0030445A" w:rsidRDefault="00374F16" w:rsidP="00374F16">
      <w:pPr>
        <w:spacing w:line="360" w:lineRule="auto"/>
        <w:jc w:val="right"/>
        <w:rPr>
          <w:rFonts w:ascii="Times New Roman" w:eastAsia="Times New Roman" w:hAnsi="Times New Roman" w:cs="Times New Roman"/>
          <w:b/>
          <w:sz w:val="28"/>
          <w:szCs w:val="28"/>
        </w:rPr>
      </w:pPr>
      <w:r w:rsidRPr="0030445A">
        <w:rPr>
          <w:rFonts w:ascii="Times New Roman" w:eastAsia="Times New Roman" w:hAnsi="Times New Roman" w:cs="Times New Roman"/>
          <w:b/>
          <w:sz w:val="28"/>
          <w:szCs w:val="28"/>
        </w:rPr>
        <w:t>Student ID: 1911819</w:t>
      </w:r>
    </w:p>
    <w:p w14:paraId="499A45E6" w14:textId="3E7874E7" w:rsidR="00E0427C" w:rsidRPr="0030445A" w:rsidRDefault="00E0427C" w:rsidP="00374F16">
      <w:pPr>
        <w:spacing w:line="360" w:lineRule="auto"/>
        <w:jc w:val="right"/>
        <w:rPr>
          <w:rFonts w:ascii="Times New Roman" w:eastAsia="Times New Roman" w:hAnsi="Times New Roman" w:cs="Times New Roman"/>
          <w:b/>
          <w:sz w:val="28"/>
          <w:szCs w:val="28"/>
        </w:rPr>
      </w:pPr>
    </w:p>
    <w:p w14:paraId="2E298E6C" w14:textId="0B498A2C" w:rsidR="00E0427C" w:rsidRPr="0030445A" w:rsidRDefault="00E0427C" w:rsidP="00374F16">
      <w:pPr>
        <w:spacing w:line="360" w:lineRule="auto"/>
        <w:jc w:val="right"/>
        <w:rPr>
          <w:rFonts w:ascii="Times New Roman" w:eastAsia="Times New Roman" w:hAnsi="Times New Roman" w:cs="Times New Roman"/>
          <w:b/>
          <w:sz w:val="28"/>
          <w:szCs w:val="28"/>
        </w:rPr>
      </w:pPr>
    </w:p>
    <w:p w14:paraId="6BD022A4" w14:textId="2ACDDFD8" w:rsidR="00E0427C" w:rsidRPr="0030445A" w:rsidRDefault="00E0427C" w:rsidP="00E0427C">
      <w:pPr>
        <w:spacing w:line="360" w:lineRule="auto"/>
        <w:rPr>
          <w:rFonts w:ascii="Times New Roman" w:eastAsia="Times New Roman" w:hAnsi="Times New Roman" w:cs="Times New Roman"/>
          <w:b/>
          <w:sz w:val="28"/>
          <w:szCs w:val="28"/>
        </w:rPr>
      </w:pPr>
    </w:p>
    <w:p w14:paraId="37113B75" w14:textId="21718A7D" w:rsidR="00E0427C" w:rsidRPr="0030445A" w:rsidRDefault="00E0427C" w:rsidP="00E0427C">
      <w:pPr>
        <w:spacing w:line="360" w:lineRule="auto"/>
        <w:jc w:val="center"/>
        <w:rPr>
          <w:rFonts w:ascii="Times New Roman" w:eastAsia="Times New Roman" w:hAnsi="Times New Roman" w:cs="Times New Roman"/>
          <w:b/>
          <w:sz w:val="28"/>
          <w:szCs w:val="28"/>
        </w:rPr>
      </w:pPr>
    </w:p>
    <w:p w14:paraId="1BDA9B27" w14:textId="2C7EF46C" w:rsidR="0030445A" w:rsidRPr="0030445A" w:rsidRDefault="0030445A" w:rsidP="00E0427C">
      <w:pPr>
        <w:spacing w:line="360" w:lineRule="auto"/>
        <w:jc w:val="center"/>
        <w:rPr>
          <w:rFonts w:ascii="Times New Roman" w:eastAsia="Times New Roman" w:hAnsi="Times New Roman" w:cs="Times New Roman"/>
          <w:b/>
          <w:sz w:val="28"/>
          <w:szCs w:val="28"/>
        </w:rPr>
      </w:pPr>
    </w:p>
    <w:p w14:paraId="1D739121" w14:textId="77777777" w:rsidR="0030445A" w:rsidRPr="0030445A" w:rsidRDefault="0030445A" w:rsidP="00E0427C">
      <w:pPr>
        <w:spacing w:line="360" w:lineRule="auto"/>
        <w:jc w:val="center"/>
        <w:rPr>
          <w:rFonts w:ascii="Times New Roman" w:eastAsia="Times New Roman" w:hAnsi="Times New Roman" w:cs="Times New Roman"/>
          <w:b/>
          <w:sz w:val="28"/>
          <w:szCs w:val="28"/>
        </w:rPr>
      </w:pPr>
    </w:p>
    <w:p w14:paraId="0531E807" w14:textId="30032E93" w:rsidR="00E0427C" w:rsidRPr="0030445A" w:rsidRDefault="0030445A" w:rsidP="00E0427C">
      <w:pPr>
        <w:spacing w:line="360" w:lineRule="auto"/>
        <w:jc w:val="center"/>
        <w:rPr>
          <w:rFonts w:ascii="Times New Roman" w:eastAsia="Times New Roman" w:hAnsi="Times New Roman" w:cs="Times New Roman"/>
          <w:b/>
          <w:sz w:val="28"/>
          <w:szCs w:val="28"/>
        </w:rPr>
      </w:pPr>
      <w:r w:rsidRPr="0030445A">
        <w:rPr>
          <w:rFonts w:ascii="Times New Roman" w:eastAsia="Times New Roman" w:hAnsi="Times New Roman" w:cs="Times New Roman"/>
          <w:b/>
          <w:sz w:val="28"/>
          <w:szCs w:val="28"/>
        </w:rPr>
        <w:t>September</w:t>
      </w:r>
      <w:r w:rsidR="00E0427C" w:rsidRPr="0030445A">
        <w:rPr>
          <w:rFonts w:ascii="Times New Roman" w:eastAsia="Times New Roman" w:hAnsi="Times New Roman" w:cs="Times New Roman"/>
          <w:b/>
          <w:sz w:val="28"/>
          <w:szCs w:val="28"/>
        </w:rPr>
        <w:t xml:space="preserve"> 2022</w:t>
      </w:r>
    </w:p>
    <w:p w14:paraId="719CA899" w14:textId="77777777" w:rsidR="00374F16" w:rsidRDefault="00374F16" w:rsidP="00374F16">
      <w:pPr>
        <w:spacing w:line="360" w:lineRule="auto"/>
        <w:jc w:val="right"/>
        <w:rPr>
          <w:rFonts w:ascii="Times New Roman" w:eastAsia="Times New Roman" w:hAnsi="Times New Roman" w:cs="Times New Roman"/>
          <w:b/>
          <w:sz w:val="32"/>
          <w:szCs w:val="32"/>
          <w:highlight w:val="white"/>
        </w:rPr>
      </w:pPr>
    </w:p>
    <w:p w14:paraId="252C5135" w14:textId="5A3AB862" w:rsidR="00374F16" w:rsidRPr="00385D97" w:rsidRDefault="00385D97" w:rsidP="00374F1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highlight w:val="white"/>
        </w:rPr>
        <w:br w:type="page"/>
      </w:r>
    </w:p>
    <w:p w14:paraId="4764D4E0" w14:textId="30342849" w:rsidR="00BE65E6" w:rsidRDefault="00BE65E6">
      <w:pPr>
        <w:rPr>
          <w:rFonts w:ascii="Times New Roman" w:eastAsia="Times New Roman" w:hAnsi="Times New Roman" w:cs="Times New Roman"/>
          <w:b/>
          <w:sz w:val="32"/>
          <w:szCs w:val="32"/>
          <w:highlight w:val="white"/>
        </w:rPr>
      </w:pPr>
    </w:p>
    <w:sdt>
      <w:sdtPr>
        <w:rPr>
          <w:rFonts w:ascii="Times New Roman" w:eastAsia="Arial" w:hAnsi="Times New Roman" w:cs="Times New Roman"/>
          <w:color w:val="auto"/>
          <w:sz w:val="24"/>
          <w:szCs w:val="24"/>
          <w:lang w:val="en-IN"/>
        </w:rPr>
        <w:id w:val="838048205"/>
        <w:docPartObj>
          <w:docPartGallery w:val="Table of Contents"/>
          <w:docPartUnique/>
        </w:docPartObj>
      </w:sdtPr>
      <w:sdtEndPr>
        <w:rPr>
          <w:b/>
          <w:bCs/>
          <w:noProof/>
        </w:rPr>
      </w:sdtEndPr>
      <w:sdtContent>
        <w:p w14:paraId="3168ED58" w14:textId="183A0D4B" w:rsidR="00BE65E6" w:rsidRPr="00BE65E6" w:rsidRDefault="00BE65E6" w:rsidP="00BE65E6">
          <w:pPr>
            <w:pStyle w:val="TOCHeading"/>
            <w:spacing w:line="360" w:lineRule="auto"/>
            <w:jc w:val="center"/>
            <w:rPr>
              <w:rFonts w:ascii="Times New Roman" w:hAnsi="Times New Roman" w:cs="Times New Roman"/>
              <w:b/>
              <w:bCs/>
              <w:color w:val="auto"/>
              <w:sz w:val="28"/>
              <w:szCs w:val="28"/>
            </w:rPr>
          </w:pPr>
          <w:r w:rsidRPr="00BE65E6">
            <w:rPr>
              <w:rFonts w:ascii="Times New Roman" w:hAnsi="Times New Roman" w:cs="Times New Roman"/>
              <w:b/>
              <w:bCs/>
              <w:color w:val="auto"/>
              <w:sz w:val="28"/>
              <w:szCs w:val="28"/>
            </w:rPr>
            <w:t>Table of Contents</w:t>
          </w:r>
        </w:p>
        <w:p w14:paraId="6F6239FC" w14:textId="13919C23" w:rsidR="00BE65E6" w:rsidRPr="00BE65E6" w:rsidRDefault="00BE65E6" w:rsidP="00BE65E6">
          <w:pPr>
            <w:pStyle w:val="TOC1"/>
            <w:tabs>
              <w:tab w:val="right" w:leader="dot" w:pos="9019"/>
            </w:tabs>
            <w:spacing w:line="360" w:lineRule="auto"/>
            <w:jc w:val="both"/>
            <w:rPr>
              <w:rFonts w:ascii="Times New Roman" w:hAnsi="Times New Roman" w:cs="Times New Roman"/>
              <w:noProof/>
              <w:sz w:val="24"/>
              <w:szCs w:val="24"/>
            </w:rPr>
          </w:pPr>
          <w:r w:rsidRPr="00BE65E6">
            <w:rPr>
              <w:rFonts w:ascii="Times New Roman" w:hAnsi="Times New Roman" w:cs="Times New Roman"/>
              <w:sz w:val="24"/>
              <w:szCs w:val="24"/>
            </w:rPr>
            <w:fldChar w:fldCharType="begin"/>
          </w:r>
          <w:r w:rsidRPr="00BE65E6">
            <w:rPr>
              <w:rFonts w:ascii="Times New Roman" w:hAnsi="Times New Roman" w:cs="Times New Roman"/>
              <w:sz w:val="24"/>
              <w:szCs w:val="24"/>
            </w:rPr>
            <w:instrText xml:space="preserve"> TOC \o "1-3" \h \z \u </w:instrText>
          </w:r>
          <w:r w:rsidRPr="00BE65E6">
            <w:rPr>
              <w:rFonts w:ascii="Times New Roman" w:hAnsi="Times New Roman" w:cs="Times New Roman"/>
              <w:sz w:val="24"/>
              <w:szCs w:val="24"/>
            </w:rPr>
            <w:fldChar w:fldCharType="separate"/>
          </w:r>
          <w:hyperlink w:anchor="_Toc112180063" w:history="1">
            <w:r w:rsidRPr="00BE65E6">
              <w:rPr>
                <w:rStyle w:val="Hyperlink"/>
                <w:rFonts w:ascii="Times New Roman" w:hAnsi="Times New Roman" w:cs="Times New Roman"/>
                <w:noProof/>
                <w:sz w:val="24"/>
                <w:szCs w:val="24"/>
              </w:rPr>
              <w:t>Chapter 1: Introduction</w:t>
            </w:r>
            <w:r w:rsidRPr="00BE65E6">
              <w:rPr>
                <w:rFonts w:ascii="Times New Roman" w:hAnsi="Times New Roman" w:cs="Times New Roman"/>
                <w:noProof/>
                <w:webHidden/>
                <w:sz w:val="24"/>
                <w:szCs w:val="24"/>
              </w:rPr>
              <w:tab/>
            </w:r>
            <w:r w:rsidRPr="00BE65E6">
              <w:rPr>
                <w:rFonts w:ascii="Times New Roman" w:hAnsi="Times New Roman" w:cs="Times New Roman"/>
                <w:noProof/>
                <w:webHidden/>
                <w:sz w:val="24"/>
                <w:szCs w:val="24"/>
              </w:rPr>
              <w:fldChar w:fldCharType="begin"/>
            </w:r>
            <w:r w:rsidRPr="00BE65E6">
              <w:rPr>
                <w:rFonts w:ascii="Times New Roman" w:hAnsi="Times New Roman" w:cs="Times New Roman"/>
                <w:noProof/>
                <w:webHidden/>
                <w:sz w:val="24"/>
                <w:szCs w:val="24"/>
              </w:rPr>
              <w:instrText xml:space="preserve"> PAGEREF _Toc112180063 \h </w:instrText>
            </w:r>
            <w:r w:rsidRPr="00BE65E6">
              <w:rPr>
                <w:rFonts w:ascii="Times New Roman" w:hAnsi="Times New Roman" w:cs="Times New Roman"/>
                <w:noProof/>
                <w:webHidden/>
                <w:sz w:val="24"/>
                <w:szCs w:val="24"/>
              </w:rPr>
            </w:r>
            <w:r w:rsidRPr="00BE65E6">
              <w:rPr>
                <w:rFonts w:ascii="Times New Roman" w:hAnsi="Times New Roman" w:cs="Times New Roman"/>
                <w:noProof/>
                <w:webHidden/>
                <w:sz w:val="24"/>
                <w:szCs w:val="24"/>
              </w:rPr>
              <w:fldChar w:fldCharType="separate"/>
            </w:r>
            <w:r w:rsidRPr="00BE65E6">
              <w:rPr>
                <w:rFonts w:ascii="Times New Roman" w:hAnsi="Times New Roman" w:cs="Times New Roman"/>
                <w:noProof/>
                <w:webHidden/>
                <w:sz w:val="24"/>
                <w:szCs w:val="24"/>
              </w:rPr>
              <w:t>3</w:t>
            </w:r>
            <w:r w:rsidRPr="00BE65E6">
              <w:rPr>
                <w:rFonts w:ascii="Times New Roman" w:hAnsi="Times New Roman" w:cs="Times New Roman"/>
                <w:noProof/>
                <w:webHidden/>
                <w:sz w:val="24"/>
                <w:szCs w:val="24"/>
              </w:rPr>
              <w:fldChar w:fldCharType="end"/>
            </w:r>
          </w:hyperlink>
        </w:p>
        <w:p w14:paraId="26576DBD" w14:textId="4DDEF3F2"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64" w:history="1">
            <w:r w:rsidR="00BE65E6" w:rsidRPr="00BE65E6">
              <w:rPr>
                <w:rStyle w:val="Hyperlink"/>
                <w:rFonts w:ascii="Times New Roman" w:hAnsi="Times New Roman" w:cs="Times New Roman"/>
                <w:noProof/>
                <w:sz w:val="24"/>
                <w:szCs w:val="24"/>
              </w:rPr>
              <w:t>Background of the topic</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_Toc112180064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3</w:t>
            </w:r>
            <w:r w:rsidR="00BE65E6" w:rsidRPr="00BE65E6">
              <w:rPr>
                <w:rFonts w:ascii="Times New Roman" w:hAnsi="Times New Roman" w:cs="Times New Roman"/>
                <w:noProof/>
                <w:webHidden/>
                <w:sz w:val="24"/>
                <w:szCs w:val="24"/>
              </w:rPr>
              <w:fldChar w:fldCharType="end"/>
            </w:r>
          </w:hyperlink>
        </w:p>
        <w:p w14:paraId="0319A270" w14:textId="435202AB"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65" w:history="1">
            <w:r w:rsidR="00BE65E6" w:rsidRPr="00BE65E6">
              <w:rPr>
                <w:rStyle w:val="Hyperlink"/>
                <w:rFonts w:ascii="Times New Roman" w:hAnsi="Times New Roman" w:cs="Times New Roman"/>
                <w:noProof/>
                <w:sz w:val="24"/>
                <w:szCs w:val="24"/>
              </w:rPr>
              <w:t>Purpose of the research</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_Toc112180065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3</w:t>
            </w:r>
            <w:r w:rsidR="00BE65E6" w:rsidRPr="00BE65E6">
              <w:rPr>
                <w:rFonts w:ascii="Times New Roman" w:hAnsi="Times New Roman" w:cs="Times New Roman"/>
                <w:noProof/>
                <w:webHidden/>
                <w:sz w:val="24"/>
                <w:szCs w:val="24"/>
              </w:rPr>
              <w:fldChar w:fldCharType="end"/>
            </w:r>
          </w:hyperlink>
        </w:p>
        <w:p w14:paraId="09794DB3" w14:textId="28B6727D"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66" w:history="1">
            <w:r w:rsidR="00BE65E6" w:rsidRPr="00BE65E6">
              <w:rPr>
                <w:rStyle w:val="Hyperlink"/>
                <w:rFonts w:ascii="Times New Roman" w:hAnsi="Times New Roman" w:cs="Times New Roman"/>
                <w:noProof/>
                <w:sz w:val="24"/>
                <w:szCs w:val="24"/>
              </w:rPr>
              <w:t>Proposed aim, objectives, and research questions</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_Toc112180066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3</w:t>
            </w:r>
            <w:r w:rsidR="00BE65E6" w:rsidRPr="00BE65E6">
              <w:rPr>
                <w:rFonts w:ascii="Times New Roman" w:hAnsi="Times New Roman" w:cs="Times New Roman"/>
                <w:noProof/>
                <w:webHidden/>
                <w:sz w:val="24"/>
                <w:szCs w:val="24"/>
              </w:rPr>
              <w:fldChar w:fldCharType="end"/>
            </w:r>
          </w:hyperlink>
        </w:p>
        <w:p w14:paraId="0DA6898D" w14:textId="6EAA86B0" w:rsidR="00BE65E6" w:rsidRPr="00BE65E6" w:rsidRDefault="00000000" w:rsidP="00BE65E6">
          <w:pPr>
            <w:pStyle w:val="TOC1"/>
            <w:tabs>
              <w:tab w:val="right" w:leader="dot" w:pos="9019"/>
            </w:tabs>
            <w:spacing w:line="360" w:lineRule="auto"/>
            <w:jc w:val="both"/>
            <w:rPr>
              <w:rFonts w:ascii="Times New Roman" w:hAnsi="Times New Roman" w:cs="Times New Roman"/>
              <w:noProof/>
              <w:sz w:val="24"/>
              <w:szCs w:val="24"/>
            </w:rPr>
          </w:pPr>
          <w:hyperlink w:anchor="_Toc112180067" w:history="1">
            <w:r w:rsidR="00BE65E6" w:rsidRPr="00BE65E6">
              <w:rPr>
                <w:rStyle w:val="Hyperlink"/>
                <w:rFonts w:ascii="Times New Roman" w:hAnsi="Times New Roman" w:cs="Times New Roman"/>
                <w:noProof/>
                <w:sz w:val="24"/>
                <w:szCs w:val="24"/>
              </w:rPr>
              <w:t>Chapter 2: Literature Review</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_Toc112180067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5</w:t>
            </w:r>
            <w:r w:rsidR="00BE65E6" w:rsidRPr="00BE65E6">
              <w:rPr>
                <w:rFonts w:ascii="Times New Roman" w:hAnsi="Times New Roman" w:cs="Times New Roman"/>
                <w:noProof/>
                <w:webHidden/>
                <w:sz w:val="24"/>
                <w:szCs w:val="24"/>
              </w:rPr>
              <w:fldChar w:fldCharType="end"/>
            </w:r>
          </w:hyperlink>
        </w:p>
        <w:p w14:paraId="48F78F33" w14:textId="3CD1EE45"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68" w:history="1">
            <w:r w:rsidR="00BE65E6" w:rsidRPr="00BE65E6">
              <w:rPr>
                <w:rStyle w:val="Hyperlink"/>
                <w:rFonts w:ascii="Times New Roman" w:hAnsi="Times New Roman" w:cs="Times New Roman"/>
                <w:noProof/>
                <w:sz w:val="24"/>
                <w:szCs w:val="24"/>
              </w:rPr>
              <w:t>Definition of consumer behaviour and consumer decision-making</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_Toc112180068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5</w:t>
            </w:r>
            <w:r w:rsidR="00BE65E6" w:rsidRPr="00BE65E6">
              <w:rPr>
                <w:rFonts w:ascii="Times New Roman" w:hAnsi="Times New Roman" w:cs="Times New Roman"/>
                <w:noProof/>
                <w:webHidden/>
                <w:sz w:val="24"/>
                <w:szCs w:val="24"/>
              </w:rPr>
              <w:fldChar w:fldCharType="end"/>
            </w:r>
          </w:hyperlink>
        </w:p>
        <w:p w14:paraId="5C3D6FD4" w14:textId="135F6FF8"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69" w:history="1">
            <w:r w:rsidR="00BE65E6" w:rsidRPr="00BE65E6">
              <w:rPr>
                <w:rStyle w:val="Hyperlink"/>
                <w:rFonts w:ascii="Times New Roman" w:hAnsi="Times New Roman" w:cs="Times New Roman"/>
                <w:noProof/>
                <w:sz w:val="24"/>
                <w:szCs w:val="24"/>
              </w:rPr>
              <w:t>Characteristics of the consumer decision-making process</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_Toc112180069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5</w:t>
            </w:r>
            <w:r w:rsidR="00BE65E6" w:rsidRPr="00BE65E6">
              <w:rPr>
                <w:rFonts w:ascii="Times New Roman" w:hAnsi="Times New Roman" w:cs="Times New Roman"/>
                <w:noProof/>
                <w:webHidden/>
                <w:sz w:val="24"/>
                <w:szCs w:val="24"/>
              </w:rPr>
              <w:fldChar w:fldCharType="end"/>
            </w:r>
          </w:hyperlink>
        </w:p>
        <w:p w14:paraId="3BF80782" w14:textId="3CF3A76F"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0" w:history="1">
            <w:r w:rsidR="00BE65E6" w:rsidRPr="00BE65E6">
              <w:rPr>
                <w:rStyle w:val="Hyperlink"/>
                <w:rFonts w:ascii="Times New Roman" w:hAnsi="Times New Roman" w:cs="Times New Roman"/>
                <w:noProof/>
                <w:sz w:val="24"/>
                <w:szCs w:val="24"/>
              </w:rPr>
              <w:t>Importance of consumer behaviour and consumer decision-making process</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_Toc112180070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5</w:t>
            </w:r>
            <w:r w:rsidR="00BE65E6" w:rsidRPr="00BE65E6">
              <w:rPr>
                <w:rFonts w:ascii="Times New Roman" w:hAnsi="Times New Roman" w:cs="Times New Roman"/>
                <w:noProof/>
                <w:webHidden/>
                <w:sz w:val="24"/>
                <w:szCs w:val="24"/>
              </w:rPr>
              <w:fldChar w:fldCharType="end"/>
            </w:r>
          </w:hyperlink>
        </w:p>
        <w:p w14:paraId="3544EADB" w14:textId="19514DE7"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1" w:history="1">
            <w:r w:rsidR="00BE65E6" w:rsidRPr="00BE65E6">
              <w:rPr>
                <w:rStyle w:val="Hyperlink"/>
                <w:rFonts w:ascii="Times New Roman" w:hAnsi="Times New Roman" w:cs="Times New Roman"/>
                <w:noProof/>
                <w:sz w:val="24"/>
                <w:szCs w:val="24"/>
              </w:rPr>
              <w:t>Models of consumer decision-making</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_Toc112180071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6</w:t>
            </w:r>
            <w:r w:rsidR="00BE65E6" w:rsidRPr="00BE65E6">
              <w:rPr>
                <w:rFonts w:ascii="Times New Roman" w:hAnsi="Times New Roman" w:cs="Times New Roman"/>
                <w:noProof/>
                <w:webHidden/>
                <w:sz w:val="24"/>
                <w:szCs w:val="24"/>
              </w:rPr>
              <w:fldChar w:fldCharType="end"/>
            </w:r>
          </w:hyperlink>
        </w:p>
        <w:p w14:paraId="2FF2AB3A" w14:textId="681ED34A"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2" w:history="1">
            <w:r w:rsidR="00BE65E6" w:rsidRPr="00BE65E6">
              <w:rPr>
                <w:rStyle w:val="Hyperlink"/>
                <w:rFonts w:ascii="Times New Roman" w:hAnsi="Times New Roman" w:cs="Times New Roman"/>
                <w:noProof/>
                <w:sz w:val="24"/>
                <w:szCs w:val="24"/>
              </w:rPr>
              <w:t>Theories of consumer behaviour</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_Toc112180072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6</w:t>
            </w:r>
            <w:r w:rsidR="00BE65E6" w:rsidRPr="00BE65E6">
              <w:rPr>
                <w:rFonts w:ascii="Times New Roman" w:hAnsi="Times New Roman" w:cs="Times New Roman"/>
                <w:noProof/>
                <w:webHidden/>
                <w:sz w:val="24"/>
                <w:szCs w:val="24"/>
              </w:rPr>
              <w:fldChar w:fldCharType="end"/>
            </w:r>
          </w:hyperlink>
        </w:p>
        <w:p w14:paraId="0B9F977B" w14:textId="0871508A"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3" w:history="1">
            <w:r w:rsidR="00BE65E6" w:rsidRPr="00BE65E6">
              <w:rPr>
                <w:rStyle w:val="Hyperlink"/>
                <w:rFonts w:ascii="Times New Roman" w:hAnsi="Times New Roman" w:cs="Times New Roman"/>
                <w:noProof/>
                <w:sz w:val="24"/>
                <w:szCs w:val="24"/>
              </w:rPr>
              <w:t>Advantages of consumer decision-making</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_Toc112180073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7</w:t>
            </w:r>
            <w:r w:rsidR="00BE65E6" w:rsidRPr="00BE65E6">
              <w:rPr>
                <w:rFonts w:ascii="Times New Roman" w:hAnsi="Times New Roman" w:cs="Times New Roman"/>
                <w:noProof/>
                <w:webHidden/>
                <w:sz w:val="24"/>
                <w:szCs w:val="24"/>
              </w:rPr>
              <w:fldChar w:fldCharType="end"/>
            </w:r>
          </w:hyperlink>
        </w:p>
        <w:p w14:paraId="04830122" w14:textId="000B495E"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4" w:history="1">
            <w:r w:rsidR="00BE65E6" w:rsidRPr="00BE65E6">
              <w:rPr>
                <w:rStyle w:val="Hyperlink"/>
                <w:rFonts w:ascii="Times New Roman" w:hAnsi="Times New Roman" w:cs="Times New Roman"/>
                <w:noProof/>
                <w:sz w:val="24"/>
                <w:szCs w:val="24"/>
              </w:rPr>
              <w:t>Disadvantages of consumer decision-making</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_Toc112180074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7</w:t>
            </w:r>
            <w:r w:rsidR="00BE65E6" w:rsidRPr="00BE65E6">
              <w:rPr>
                <w:rFonts w:ascii="Times New Roman" w:hAnsi="Times New Roman" w:cs="Times New Roman"/>
                <w:noProof/>
                <w:webHidden/>
                <w:sz w:val="24"/>
                <w:szCs w:val="24"/>
              </w:rPr>
              <w:fldChar w:fldCharType="end"/>
            </w:r>
          </w:hyperlink>
        </w:p>
        <w:p w14:paraId="30CF38B7" w14:textId="543CDDE4"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5" w:history="1">
            <w:r w:rsidR="00BE65E6" w:rsidRPr="00BE65E6">
              <w:rPr>
                <w:rStyle w:val="Hyperlink"/>
                <w:rFonts w:ascii="Times New Roman" w:hAnsi="Times New Roman" w:cs="Times New Roman"/>
                <w:noProof/>
                <w:sz w:val="24"/>
                <w:szCs w:val="24"/>
              </w:rPr>
              <w:t>Challenges of consumer behaviour and consumer decision-making process</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_Toc112180075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7</w:t>
            </w:r>
            <w:r w:rsidR="00BE65E6" w:rsidRPr="00BE65E6">
              <w:rPr>
                <w:rFonts w:ascii="Times New Roman" w:hAnsi="Times New Roman" w:cs="Times New Roman"/>
                <w:noProof/>
                <w:webHidden/>
                <w:sz w:val="24"/>
                <w:szCs w:val="24"/>
              </w:rPr>
              <w:fldChar w:fldCharType="end"/>
            </w:r>
          </w:hyperlink>
        </w:p>
        <w:p w14:paraId="18BF8346" w14:textId="65DD759C" w:rsidR="00BE65E6" w:rsidRPr="00BE65E6" w:rsidRDefault="00000000" w:rsidP="00BE65E6">
          <w:pPr>
            <w:pStyle w:val="TOC1"/>
            <w:tabs>
              <w:tab w:val="right" w:leader="dot" w:pos="9019"/>
            </w:tabs>
            <w:spacing w:line="360" w:lineRule="auto"/>
            <w:jc w:val="both"/>
            <w:rPr>
              <w:rFonts w:ascii="Times New Roman" w:hAnsi="Times New Roman" w:cs="Times New Roman"/>
              <w:noProof/>
              <w:sz w:val="24"/>
              <w:szCs w:val="24"/>
            </w:rPr>
          </w:pPr>
          <w:hyperlink w:anchor="_Toc112180076" w:history="1">
            <w:r w:rsidR="00BE65E6" w:rsidRPr="00BE65E6">
              <w:rPr>
                <w:rStyle w:val="Hyperlink"/>
                <w:rFonts w:ascii="Times New Roman" w:hAnsi="Times New Roman" w:cs="Times New Roman"/>
                <w:noProof/>
                <w:sz w:val="24"/>
                <w:szCs w:val="24"/>
              </w:rPr>
              <w:t>Chapter 3: Research Methods and Methodology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_Toc112180076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061BD027" w14:textId="788FC0E6"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7" w:history="1">
            <w:r w:rsidR="00BE65E6" w:rsidRPr="00BE65E6">
              <w:rPr>
                <w:rStyle w:val="Hyperlink"/>
                <w:rFonts w:ascii="Times New Roman" w:hAnsi="Times New Roman" w:cs="Times New Roman"/>
                <w:noProof/>
                <w:sz w:val="24"/>
                <w:szCs w:val="24"/>
              </w:rPr>
              <w:t>What research philosophy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_Toc112180077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740D12B9" w14:textId="38D8428F"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8" w:history="1">
            <w:r w:rsidR="00BE65E6" w:rsidRPr="00BE65E6">
              <w:rPr>
                <w:rStyle w:val="Hyperlink"/>
                <w:rFonts w:ascii="Times New Roman" w:hAnsi="Times New Roman" w:cs="Times New Roman"/>
                <w:noProof/>
                <w:sz w:val="24"/>
                <w:szCs w:val="24"/>
              </w:rPr>
              <w:t>What research paradigm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_Toc112180078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34944A01" w14:textId="4C347B78"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79" w:history="1">
            <w:r w:rsidR="00BE65E6" w:rsidRPr="00BE65E6">
              <w:rPr>
                <w:rStyle w:val="Hyperlink"/>
                <w:rFonts w:ascii="Times New Roman" w:hAnsi="Times New Roman" w:cs="Times New Roman"/>
                <w:noProof/>
                <w:sz w:val="24"/>
                <w:szCs w:val="24"/>
              </w:rPr>
              <w:t>What research approach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_Toc112180079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37E7D983" w14:textId="539D8FB8"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0" w:history="1">
            <w:r w:rsidR="00BE65E6" w:rsidRPr="00BE65E6">
              <w:rPr>
                <w:rStyle w:val="Hyperlink"/>
                <w:rFonts w:ascii="Times New Roman" w:hAnsi="Times New Roman" w:cs="Times New Roman"/>
                <w:noProof/>
                <w:sz w:val="24"/>
                <w:szCs w:val="24"/>
              </w:rPr>
              <w:t>What research methodology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_Toc112180080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54904590" w14:textId="3970DD8C"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1" w:history="1">
            <w:r w:rsidR="00BE65E6" w:rsidRPr="00BE65E6">
              <w:rPr>
                <w:rStyle w:val="Hyperlink"/>
                <w:rFonts w:ascii="Times New Roman" w:hAnsi="Times New Roman" w:cs="Times New Roman"/>
                <w:noProof/>
                <w:sz w:val="24"/>
                <w:szCs w:val="24"/>
              </w:rPr>
              <w:t>What research strategy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_Toc112180081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9</w:t>
            </w:r>
            <w:r w:rsidR="00BE65E6" w:rsidRPr="00BE65E6">
              <w:rPr>
                <w:rFonts w:ascii="Times New Roman" w:hAnsi="Times New Roman" w:cs="Times New Roman"/>
                <w:noProof/>
                <w:webHidden/>
                <w:sz w:val="24"/>
                <w:szCs w:val="24"/>
              </w:rPr>
              <w:fldChar w:fldCharType="end"/>
            </w:r>
          </w:hyperlink>
        </w:p>
        <w:p w14:paraId="3DC99063" w14:textId="06E49B10"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2" w:history="1">
            <w:r w:rsidR="00BE65E6" w:rsidRPr="00BE65E6">
              <w:rPr>
                <w:rStyle w:val="Hyperlink"/>
                <w:rFonts w:ascii="Times New Roman" w:hAnsi="Times New Roman" w:cs="Times New Roman"/>
                <w:noProof/>
                <w:sz w:val="24"/>
                <w:szCs w:val="24"/>
              </w:rPr>
              <w:t>Sampling methods and why?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_Toc112180082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10</w:t>
            </w:r>
            <w:r w:rsidR="00BE65E6" w:rsidRPr="00BE65E6">
              <w:rPr>
                <w:rFonts w:ascii="Times New Roman" w:hAnsi="Times New Roman" w:cs="Times New Roman"/>
                <w:noProof/>
                <w:webHidden/>
                <w:sz w:val="24"/>
                <w:szCs w:val="24"/>
              </w:rPr>
              <w:fldChar w:fldCharType="end"/>
            </w:r>
          </w:hyperlink>
        </w:p>
        <w:p w14:paraId="78B4EF17" w14:textId="726714F6"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3" w:history="1">
            <w:r w:rsidR="00BE65E6" w:rsidRPr="00BE65E6">
              <w:rPr>
                <w:rStyle w:val="Hyperlink"/>
                <w:rFonts w:ascii="Times New Roman" w:hAnsi="Times New Roman" w:cs="Times New Roman"/>
                <w:noProof/>
                <w:sz w:val="24"/>
                <w:szCs w:val="24"/>
              </w:rPr>
              <w:t>Data collection methods/tools</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_Toc112180083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10</w:t>
            </w:r>
            <w:r w:rsidR="00BE65E6" w:rsidRPr="00BE65E6">
              <w:rPr>
                <w:rFonts w:ascii="Times New Roman" w:hAnsi="Times New Roman" w:cs="Times New Roman"/>
                <w:noProof/>
                <w:webHidden/>
                <w:sz w:val="24"/>
                <w:szCs w:val="24"/>
              </w:rPr>
              <w:fldChar w:fldCharType="end"/>
            </w:r>
          </w:hyperlink>
        </w:p>
        <w:p w14:paraId="50455059" w14:textId="53AD7E73"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4" w:history="1">
            <w:r w:rsidR="00BE65E6" w:rsidRPr="00BE65E6">
              <w:rPr>
                <w:rStyle w:val="Hyperlink"/>
                <w:rFonts w:ascii="Times New Roman" w:hAnsi="Times New Roman" w:cs="Times New Roman"/>
                <w:noProof/>
                <w:sz w:val="24"/>
                <w:szCs w:val="24"/>
              </w:rPr>
              <w:t>Ways of interpreting data/How are you going to interpret data?</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_Toc112180084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10</w:t>
            </w:r>
            <w:r w:rsidR="00BE65E6" w:rsidRPr="00BE65E6">
              <w:rPr>
                <w:rFonts w:ascii="Times New Roman" w:hAnsi="Times New Roman" w:cs="Times New Roman"/>
                <w:noProof/>
                <w:webHidden/>
                <w:sz w:val="24"/>
                <w:szCs w:val="24"/>
              </w:rPr>
              <w:fldChar w:fldCharType="end"/>
            </w:r>
          </w:hyperlink>
        </w:p>
        <w:p w14:paraId="0E283E14" w14:textId="445F50D6"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5" w:history="1">
            <w:r w:rsidR="00BE65E6" w:rsidRPr="00BE65E6">
              <w:rPr>
                <w:rStyle w:val="Hyperlink"/>
                <w:rFonts w:ascii="Times New Roman" w:hAnsi="Times New Roman" w:cs="Times New Roman"/>
                <w:noProof/>
                <w:sz w:val="24"/>
                <w:szCs w:val="24"/>
              </w:rPr>
              <w:t>Time prospects of the research (Gantt chart)</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_Toc112180085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11</w:t>
            </w:r>
            <w:r w:rsidR="00BE65E6" w:rsidRPr="00BE65E6">
              <w:rPr>
                <w:rFonts w:ascii="Times New Roman" w:hAnsi="Times New Roman" w:cs="Times New Roman"/>
                <w:noProof/>
                <w:webHidden/>
                <w:sz w:val="24"/>
                <w:szCs w:val="24"/>
              </w:rPr>
              <w:fldChar w:fldCharType="end"/>
            </w:r>
          </w:hyperlink>
        </w:p>
        <w:p w14:paraId="38E22D47" w14:textId="3405BF05" w:rsidR="00BE65E6" w:rsidRPr="00BE65E6" w:rsidRDefault="00000000" w:rsidP="00BE65E6">
          <w:pPr>
            <w:pStyle w:val="TOC2"/>
            <w:tabs>
              <w:tab w:val="right" w:leader="dot" w:pos="9019"/>
            </w:tabs>
            <w:spacing w:line="360" w:lineRule="auto"/>
            <w:jc w:val="both"/>
            <w:rPr>
              <w:rFonts w:ascii="Times New Roman" w:hAnsi="Times New Roman" w:cs="Times New Roman"/>
              <w:noProof/>
              <w:sz w:val="24"/>
              <w:szCs w:val="24"/>
            </w:rPr>
          </w:pPr>
          <w:hyperlink w:anchor="_Toc112180086" w:history="1">
            <w:r w:rsidR="00BE65E6" w:rsidRPr="00BE65E6">
              <w:rPr>
                <w:rStyle w:val="Hyperlink"/>
                <w:rFonts w:ascii="Times New Roman" w:hAnsi="Times New Roman" w:cs="Times New Roman"/>
                <w:noProof/>
                <w:sz w:val="24"/>
                <w:szCs w:val="24"/>
              </w:rPr>
              <w:t>Ethical consideration of the research</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_Toc112180086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11</w:t>
            </w:r>
            <w:r w:rsidR="00BE65E6" w:rsidRPr="00BE65E6">
              <w:rPr>
                <w:rFonts w:ascii="Times New Roman" w:hAnsi="Times New Roman" w:cs="Times New Roman"/>
                <w:noProof/>
                <w:webHidden/>
                <w:sz w:val="24"/>
                <w:szCs w:val="24"/>
              </w:rPr>
              <w:fldChar w:fldCharType="end"/>
            </w:r>
          </w:hyperlink>
        </w:p>
        <w:p w14:paraId="57EFD67B" w14:textId="20818C16" w:rsidR="00BE65E6" w:rsidRPr="00BE65E6" w:rsidRDefault="00000000" w:rsidP="00BE65E6">
          <w:pPr>
            <w:pStyle w:val="TOC1"/>
            <w:tabs>
              <w:tab w:val="right" w:leader="dot" w:pos="9019"/>
            </w:tabs>
            <w:spacing w:line="360" w:lineRule="auto"/>
            <w:jc w:val="both"/>
            <w:rPr>
              <w:rFonts w:ascii="Times New Roman" w:hAnsi="Times New Roman" w:cs="Times New Roman"/>
              <w:noProof/>
              <w:sz w:val="24"/>
              <w:szCs w:val="24"/>
            </w:rPr>
          </w:pPr>
          <w:hyperlink w:anchor="_Toc112180087" w:history="1">
            <w:r w:rsidR="00BE65E6" w:rsidRPr="00BE65E6">
              <w:rPr>
                <w:rStyle w:val="Hyperlink"/>
                <w:rFonts w:ascii="Times New Roman" w:hAnsi="Times New Roman" w:cs="Times New Roman"/>
                <w:noProof/>
                <w:sz w:val="24"/>
                <w:szCs w:val="24"/>
              </w:rPr>
              <w:t>Chapter 4: Conclusion</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_Toc112180087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11</w:t>
            </w:r>
            <w:r w:rsidR="00BE65E6" w:rsidRPr="00BE65E6">
              <w:rPr>
                <w:rFonts w:ascii="Times New Roman" w:hAnsi="Times New Roman" w:cs="Times New Roman"/>
                <w:noProof/>
                <w:webHidden/>
                <w:sz w:val="24"/>
                <w:szCs w:val="24"/>
              </w:rPr>
              <w:fldChar w:fldCharType="end"/>
            </w:r>
          </w:hyperlink>
        </w:p>
        <w:p w14:paraId="270416C9" w14:textId="372C9510" w:rsidR="00BE65E6" w:rsidRPr="00BE65E6" w:rsidRDefault="00000000" w:rsidP="00BE65E6">
          <w:pPr>
            <w:pStyle w:val="TOC1"/>
            <w:tabs>
              <w:tab w:val="right" w:leader="dot" w:pos="9019"/>
            </w:tabs>
            <w:spacing w:line="360" w:lineRule="auto"/>
            <w:jc w:val="both"/>
            <w:rPr>
              <w:rFonts w:ascii="Times New Roman" w:hAnsi="Times New Roman" w:cs="Times New Roman"/>
              <w:noProof/>
              <w:sz w:val="24"/>
              <w:szCs w:val="24"/>
            </w:rPr>
          </w:pPr>
          <w:hyperlink w:anchor="_Toc112180088" w:history="1">
            <w:r w:rsidR="00BE65E6" w:rsidRPr="00BE65E6">
              <w:rPr>
                <w:rStyle w:val="Hyperlink"/>
                <w:rFonts w:ascii="Times New Roman" w:hAnsi="Times New Roman" w:cs="Times New Roman"/>
                <w:noProof/>
                <w:sz w:val="24"/>
                <w:szCs w:val="24"/>
              </w:rPr>
              <w:t>Chapter 5: References and Bibliography</w:t>
            </w:r>
            <w:r w:rsidR="00BE65E6" w:rsidRPr="00BE65E6">
              <w:rPr>
                <w:rFonts w:ascii="Times New Roman" w:hAnsi="Times New Roman" w:cs="Times New Roman"/>
                <w:noProof/>
                <w:webHidden/>
                <w:sz w:val="24"/>
                <w:szCs w:val="24"/>
              </w:rPr>
              <w:tab/>
            </w:r>
            <w:r w:rsidR="00BE65E6" w:rsidRPr="00BE65E6">
              <w:rPr>
                <w:rFonts w:ascii="Times New Roman" w:hAnsi="Times New Roman" w:cs="Times New Roman"/>
                <w:noProof/>
                <w:webHidden/>
                <w:sz w:val="24"/>
                <w:szCs w:val="24"/>
              </w:rPr>
              <w:fldChar w:fldCharType="begin"/>
            </w:r>
            <w:r w:rsidR="00BE65E6" w:rsidRPr="00BE65E6">
              <w:rPr>
                <w:rFonts w:ascii="Times New Roman" w:hAnsi="Times New Roman" w:cs="Times New Roman"/>
                <w:noProof/>
                <w:webHidden/>
                <w:sz w:val="24"/>
                <w:szCs w:val="24"/>
              </w:rPr>
              <w:instrText xml:space="preserve"> PAGEREF _Toc112180088 \h </w:instrText>
            </w:r>
            <w:r w:rsidR="00BE65E6" w:rsidRPr="00BE65E6">
              <w:rPr>
                <w:rFonts w:ascii="Times New Roman" w:hAnsi="Times New Roman" w:cs="Times New Roman"/>
                <w:noProof/>
                <w:webHidden/>
                <w:sz w:val="24"/>
                <w:szCs w:val="24"/>
              </w:rPr>
            </w:r>
            <w:r w:rsidR="00BE65E6" w:rsidRPr="00BE65E6">
              <w:rPr>
                <w:rFonts w:ascii="Times New Roman" w:hAnsi="Times New Roman" w:cs="Times New Roman"/>
                <w:noProof/>
                <w:webHidden/>
                <w:sz w:val="24"/>
                <w:szCs w:val="24"/>
              </w:rPr>
              <w:fldChar w:fldCharType="separate"/>
            </w:r>
            <w:r w:rsidR="00BE65E6" w:rsidRPr="00BE65E6">
              <w:rPr>
                <w:rFonts w:ascii="Times New Roman" w:hAnsi="Times New Roman" w:cs="Times New Roman"/>
                <w:noProof/>
                <w:webHidden/>
                <w:sz w:val="24"/>
                <w:szCs w:val="24"/>
              </w:rPr>
              <w:t>13</w:t>
            </w:r>
            <w:r w:rsidR="00BE65E6" w:rsidRPr="00BE65E6">
              <w:rPr>
                <w:rFonts w:ascii="Times New Roman" w:hAnsi="Times New Roman" w:cs="Times New Roman"/>
                <w:noProof/>
                <w:webHidden/>
                <w:sz w:val="24"/>
                <w:szCs w:val="24"/>
              </w:rPr>
              <w:fldChar w:fldCharType="end"/>
            </w:r>
          </w:hyperlink>
        </w:p>
        <w:p w14:paraId="35007384" w14:textId="1BA73F32" w:rsidR="008A7429" w:rsidRPr="00352E5F" w:rsidRDefault="00BE65E6" w:rsidP="00352E5F">
          <w:pPr>
            <w:spacing w:line="360" w:lineRule="auto"/>
            <w:jc w:val="both"/>
            <w:rPr>
              <w:rFonts w:ascii="Times New Roman" w:hAnsi="Times New Roman" w:cs="Times New Roman"/>
              <w:sz w:val="24"/>
              <w:szCs w:val="24"/>
            </w:rPr>
          </w:pPr>
          <w:r w:rsidRPr="00BE65E6">
            <w:rPr>
              <w:rFonts w:ascii="Times New Roman" w:hAnsi="Times New Roman" w:cs="Times New Roman"/>
              <w:b/>
              <w:bCs/>
              <w:noProof/>
              <w:sz w:val="24"/>
              <w:szCs w:val="24"/>
            </w:rPr>
            <w:fldChar w:fldCharType="end"/>
          </w:r>
        </w:p>
      </w:sdtContent>
    </w:sdt>
    <w:p w14:paraId="582F5BCE" w14:textId="67514CE9" w:rsidR="008814B4" w:rsidRPr="00C735A1" w:rsidRDefault="00462890" w:rsidP="00916446">
      <w:pPr>
        <w:pStyle w:val="Heading1"/>
        <w:jc w:val="center"/>
        <w:rPr>
          <w:b w:val="0"/>
        </w:rPr>
      </w:pPr>
      <w:bookmarkStart w:id="0" w:name="_Toc112180063"/>
      <w:r w:rsidRPr="00C735A1">
        <w:t>Chapter 1: Introduction</w:t>
      </w:r>
      <w:bookmarkEnd w:id="0"/>
    </w:p>
    <w:p w14:paraId="2BE1C162" w14:textId="77777777" w:rsidR="008814B4" w:rsidRPr="00C735A1" w:rsidRDefault="00462890" w:rsidP="00916446">
      <w:pPr>
        <w:pStyle w:val="Heading2"/>
        <w:ind w:firstLine="720"/>
        <w:rPr>
          <w:b w:val="0"/>
        </w:rPr>
      </w:pPr>
      <w:bookmarkStart w:id="1" w:name="_Toc112180064"/>
      <w:r w:rsidRPr="00C735A1">
        <w:t>Background of the topic</w:t>
      </w:r>
      <w:bookmarkEnd w:id="1"/>
    </w:p>
    <w:p w14:paraId="267D4DE4" w14:textId="0BE4C9F9"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E-commerce is the online transaction of commodities and services, available through websites and applications. In the UK, according to Statista</w:t>
      </w:r>
      <w:r w:rsidR="008A7429" w:rsidRPr="00C735A1">
        <w:rPr>
          <w:rFonts w:ascii="Times New Roman" w:eastAsia="Times New Roman" w:hAnsi="Times New Roman" w:cs="Times New Roman"/>
          <w:sz w:val="24"/>
          <w:szCs w:val="24"/>
        </w:rPr>
        <w:t xml:space="preserve"> </w:t>
      </w:r>
      <w:r w:rsidRPr="00C735A1">
        <w:rPr>
          <w:rFonts w:ascii="Times New Roman" w:eastAsia="Times New Roman" w:hAnsi="Times New Roman" w:cs="Times New Roman"/>
          <w:sz w:val="24"/>
          <w:szCs w:val="24"/>
        </w:rPr>
        <w:t>(2022), around 80% of the population purchases commodities online. By 2025, the percentage increase is projected to be around 90%. In the current scenario of e-commerce, this dissertation showcases the changes in consumer behaviour in the UK and their decision-making patterns in the UK's e-commerce sector. The significance of the study is to analyse and figure out the consumer behaviour patterns in the UK in different e-commerce sites and how to restructure the trading patterns which will help in enhancing the trade. An understanding of the different consumer behaviour patterns, and how they affect the online trade.</w:t>
      </w:r>
    </w:p>
    <w:p w14:paraId="3021F8F3" w14:textId="77777777" w:rsidR="008814B4" w:rsidRPr="00C735A1" w:rsidRDefault="00462890" w:rsidP="00916446">
      <w:pPr>
        <w:pStyle w:val="Heading2"/>
        <w:ind w:firstLine="720"/>
      </w:pPr>
      <w:bookmarkStart w:id="2" w:name="_Toc112180065"/>
      <w:r w:rsidRPr="00C735A1">
        <w:t>Purpose of the research</w:t>
      </w:r>
      <w:bookmarkEnd w:id="2"/>
    </w:p>
    <w:p w14:paraId="225842F1"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highlight w:val="white"/>
        </w:rPr>
        <w:t xml:space="preserve">This research is conducted to determine the different consumer behaviour patterns in the UK e-commerce sector. </w:t>
      </w:r>
      <w:r w:rsidRPr="00C735A1">
        <w:rPr>
          <w:rFonts w:ascii="Times New Roman" w:eastAsia="Times New Roman" w:hAnsi="Times New Roman" w:cs="Times New Roman"/>
          <w:sz w:val="24"/>
          <w:szCs w:val="24"/>
        </w:rPr>
        <w:t>The research helps us analyse the advantages and disadvantages, price ranges, items, and their alternatives and marketing strategies that work as a driving force to determine the ways the consumer might behave during purchasing in the e-commerce market.</w:t>
      </w:r>
    </w:p>
    <w:p w14:paraId="2F0CE806" w14:textId="77777777" w:rsidR="008814B4" w:rsidRPr="00C735A1" w:rsidRDefault="00462890" w:rsidP="00916446">
      <w:pPr>
        <w:pStyle w:val="Heading2"/>
        <w:ind w:firstLine="720"/>
      </w:pPr>
      <w:bookmarkStart w:id="3" w:name="_Toc112180066"/>
      <w:r w:rsidRPr="00C735A1">
        <w:t>Proposed aim, objectives, and research questions</w:t>
      </w:r>
      <w:bookmarkEnd w:id="3"/>
    </w:p>
    <w:p w14:paraId="1D2E0B2B" w14:textId="77777777" w:rsidR="008814B4" w:rsidRPr="00C735A1" w:rsidRDefault="00462890" w:rsidP="00916446">
      <w:pPr>
        <w:spacing w:line="360" w:lineRule="auto"/>
        <w:ind w:firstLine="720"/>
        <w:jc w:val="both"/>
        <w:rPr>
          <w:rFonts w:ascii="Times New Roman" w:eastAsia="Times New Roman" w:hAnsi="Times New Roman" w:cs="Times New Roman"/>
          <w:b/>
          <w:i/>
          <w:sz w:val="24"/>
          <w:szCs w:val="24"/>
        </w:rPr>
      </w:pPr>
      <w:r w:rsidRPr="00C735A1">
        <w:rPr>
          <w:rFonts w:ascii="Times New Roman" w:eastAsia="Times New Roman" w:hAnsi="Times New Roman" w:cs="Times New Roman"/>
          <w:b/>
          <w:i/>
          <w:sz w:val="24"/>
          <w:szCs w:val="24"/>
        </w:rPr>
        <w:t>Aim</w:t>
      </w:r>
    </w:p>
    <w:p w14:paraId="0A6F340F"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The primary aim of this research is to investigate the factors influencing customer behaviour and the decision-making process considering the case of the UK's e-commerce sector.</w:t>
      </w:r>
    </w:p>
    <w:p w14:paraId="672CE935" w14:textId="77777777" w:rsidR="008814B4" w:rsidRPr="00C735A1" w:rsidRDefault="00462890" w:rsidP="00916446">
      <w:pPr>
        <w:spacing w:line="360" w:lineRule="auto"/>
        <w:ind w:firstLine="360"/>
        <w:jc w:val="both"/>
        <w:rPr>
          <w:rFonts w:ascii="Times New Roman" w:eastAsia="Times New Roman" w:hAnsi="Times New Roman" w:cs="Times New Roman"/>
          <w:b/>
          <w:i/>
          <w:sz w:val="24"/>
          <w:szCs w:val="24"/>
        </w:rPr>
      </w:pPr>
      <w:r w:rsidRPr="00C735A1">
        <w:rPr>
          <w:rFonts w:ascii="Times New Roman" w:eastAsia="Times New Roman" w:hAnsi="Times New Roman" w:cs="Times New Roman"/>
          <w:b/>
          <w:i/>
          <w:sz w:val="24"/>
          <w:szCs w:val="24"/>
        </w:rPr>
        <w:t>Objectives</w:t>
      </w:r>
    </w:p>
    <w:p w14:paraId="40FB7437" w14:textId="77777777" w:rsidR="008814B4" w:rsidRPr="00C735A1" w:rsidRDefault="00462890" w:rsidP="00210D41">
      <w:pPr>
        <w:numPr>
          <w:ilvl w:val="0"/>
          <w:numId w:val="1"/>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To assess the factors influencing customer behaviour and the decision-making process.</w:t>
      </w:r>
    </w:p>
    <w:p w14:paraId="09A63348" w14:textId="77777777" w:rsidR="008814B4" w:rsidRPr="00C735A1" w:rsidRDefault="00462890" w:rsidP="00210D41">
      <w:pPr>
        <w:numPr>
          <w:ilvl w:val="0"/>
          <w:numId w:val="1"/>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To identify the challenges of consumer decision-making and behaviour.</w:t>
      </w:r>
    </w:p>
    <w:p w14:paraId="480A07B4" w14:textId="77777777" w:rsidR="008814B4" w:rsidRPr="00C735A1" w:rsidRDefault="00462890" w:rsidP="00210D41">
      <w:pPr>
        <w:numPr>
          <w:ilvl w:val="0"/>
          <w:numId w:val="1"/>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To analyse the current trends of consumer behaviour and decision-making.</w:t>
      </w:r>
    </w:p>
    <w:p w14:paraId="43D66739" w14:textId="2EAF85E6" w:rsidR="008814B4" w:rsidRPr="00C735A1" w:rsidRDefault="00462890" w:rsidP="00210D41">
      <w:pPr>
        <w:numPr>
          <w:ilvl w:val="0"/>
          <w:numId w:val="1"/>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lastRenderedPageBreak/>
        <w:t>To recommend ways to improve the consumer decision-making process in the UK's E-commerce sector.</w:t>
      </w:r>
    </w:p>
    <w:p w14:paraId="1342BF97" w14:textId="77777777" w:rsidR="008814B4" w:rsidRPr="00C735A1" w:rsidRDefault="00462890" w:rsidP="00916446">
      <w:pPr>
        <w:spacing w:line="360" w:lineRule="auto"/>
        <w:ind w:firstLine="360"/>
        <w:jc w:val="both"/>
        <w:rPr>
          <w:rFonts w:ascii="Times New Roman" w:eastAsia="Times New Roman" w:hAnsi="Times New Roman" w:cs="Times New Roman"/>
          <w:b/>
          <w:i/>
          <w:sz w:val="24"/>
          <w:szCs w:val="24"/>
        </w:rPr>
      </w:pPr>
      <w:r w:rsidRPr="00C735A1">
        <w:rPr>
          <w:rFonts w:ascii="Times New Roman" w:eastAsia="Times New Roman" w:hAnsi="Times New Roman" w:cs="Times New Roman"/>
          <w:b/>
          <w:i/>
          <w:sz w:val="24"/>
          <w:szCs w:val="24"/>
        </w:rPr>
        <w:t>Research Questions</w:t>
      </w:r>
    </w:p>
    <w:p w14:paraId="02BCBB15" w14:textId="77777777" w:rsidR="008814B4" w:rsidRPr="00C735A1" w:rsidRDefault="00462890" w:rsidP="00210D41">
      <w:pPr>
        <w:numPr>
          <w:ilvl w:val="0"/>
          <w:numId w:val="2"/>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What are the factors that influence consumer behaviour and the decision-making process?</w:t>
      </w:r>
    </w:p>
    <w:p w14:paraId="1D61C316" w14:textId="77777777" w:rsidR="008814B4" w:rsidRPr="00C735A1" w:rsidRDefault="00462890" w:rsidP="00210D41">
      <w:pPr>
        <w:numPr>
          <w:ilvl w:val="0"/>
          <w:numId w:val="2"/>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What are the challenges that determine consumer decision-making and behaviour?</w:t>
      </w:r>
    </w:p>
    <w:p w14:paraId="4A85EE26" w14:textId="77777777" w:rsidR="008814B4" w:rsidRPr="00C735A1" w:rsidRDefault="00462890" w:rsidP="00210D41">
      <w:pPr>
        <w:numPr>
          <w:ilvl w:val="0"/>
          <w:numId w:val="2"/>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What are the current trends that affect consumer behaviour and decision-making?</w:t>
      </w:r>
    </w:p>
    <w:p w14:paraId="0F0DF968" w14:textId="77777777" w:rsidR="008814B4" w:rsidRPr="00C735A1" w:rsidRDefault="00462890" w:rsidP="00210D41">
      <w:pPr>
        <w:numPr>
          <w:ilvl w:val="0"/>
          <w:numId w:val="2"/>
        </w:num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What are the ways that can improve the consumer decision-making process in the E-commerce sector in the UK?</w:t>
      </w:r>
    </w:p>
    <w:p w14:paraId="2625B6D7" w14:textId="77777777" w:rsidR="008814B4" w:rsidRPr="00C735A1" w:rsidRDefault="00462890" w:rsidP="00210D41">
      <w:pPr>
        <w:spacing w:line="360" w:lineRule="auto"/>
        <w:jc w:val="both"/>
        <w:rPr>
          <w:rFonts w:ascii="Times New Roman" w:eastAsia="Times New Roman" w:hAnsi="Times New Roman" w:cs="Times New Roman"/>
          <w:b/>
          <w:sz w:val="28"/>
          <w:szCs w:val="28"/>
        </w:rPr>
      </w:pPr>
      <w:r w:rsidRPr="00C735A1">
        <w:rPr>
          <w:rFonts w:ascii="Times New Roman" w:hAnsi="Times New Roman" w:cs="Times New Roman"/>
        </w:rPr>
        <w:br w:type="page"/>
      </w:r>
    </w:p>
    <w:p w14:paraId="3EF0B585" w14:textId="23C0ED35" w:rsidR="008814B4" w:rsidRPr="00C735A1" w:rsidRDefault="00462890" w:rsidP="00916446">
      <w:pPr>
        <w:pStyle w:val="Heading1"/>
        <w:jc w:val="center"/>
      </w:pPr>
      <w:bookmarkStart w:id="4" w:name="_Toc112180067"/>
      <w:r w:rsidRPr="00C735A1">
        <w:lastRenderedPageBreak/>
        <w:t>Chapter 2: Literature Review</w:t>
      </w:r>
      <w:bookmarkEnd w:id="4"/>
    </w:p>
    <w:p w14:paraId="33707ED1" w14:textId="77777777" w:rsidR="008814B4" w:rsidRPr="00C735A1" w:rsidRDefault="00462890" w:rsidP="00916446">
      <w:pPr>
        <w:pStyle w:val="Heading2"/>
        <w:ind w:firstLine="720"/>
      </w:pPr>
      <w:bookmarkStart w:id="5" w:name="_Toc112180068"/>
      <w:r w:rsidRPr="00C735A1">
        <w:t>Definition of consumer behaviour and consumer decision-making</w:t>
      </w:r>
      <w:bookmarkEnd w:id="5"/>
      <w:r w:rsidRPr="00C735A1">
        <w:t xml:space="preserve"> </w:t>
      </w:r>
    </w:p>
    <w:p w14:paraId="7DBDE70C"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 xml:space="preserve">Oszust </w:t>
      </w:r>
      <w:r w:rsidRPr="00C735A1">
        <w:rPr>
          <w:rFonts w:ascii="Times New Roman" w:eastAsia="Times New Roman" w:hAnsi="Times New Roman" w:cs="Times New Roman"/>
          <w:i/>
          <w:sz w:val="24"/>
          <w:szCs w:val="24"/>
          <w:highlight w:val="white"/>
        </w:rPr>
        <w:t>et al</w:t>
      </w:r>
      <w:r w:rsidRPr="00C735A1">
        <w:rPr>
          <w:rFonts w:ascii="Times New Roman" w:eastAsia="Times New Roman" w:hAnsi="Times New Roman" w:cs="Times New Roman"/>
          <w:sz w:val="24"/>
          <w:szCs w:val="24"/>
          <w:highlight w:val="white"/>
        </w:rPr>
        <w:t>. (2020),</w:t>
      </w:r>
      <w:r w:rsidRPr="00C735A1">
        <w:rPr>
          <w:rFonts w:ascii="Times New Roman" w:eastAsia="Times New Roman" w:hAnsi="Times New Roman" w:cs="Times New Roman"/>
          <w:sz w:val="24"/>
          <w:szCs w:val="24"/>
        </w:rPr>
        <w:t xml:space="preserve"> Consumer behaviour can be defined as a series of logical, orderly actions, which are indeed linked to consumers’ decision to purchase specific products to meet their needs. Consumer behaviour mainly depends on consumers' attitudes and preferences.  </w:t>
      </w:r>
    </w:p>
    <w:p w14:paraId="675BED79" w14:textId="11642C72"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 xml:space="preserve">Lăzăroiu </w:t>
      </w:r>
      <w:r w:rsidRPr="00C735A1">
        <w:rPr>
          <w:rFonts w:ascii="Times New Roman" w:eastAsia="Times New Roman" w:hAnsi="Times New Roman" w:cs="Times New Roman"/>
          <w:i/>
          <w:sz w:val="24"/>
          <w:szCs w:val="24"/>
          <w:highlight w:val="white"/>
        </w:rPr>
        <w:t>et al</w:t>
      </w:r>
      <w:r w:rsidRPr="00C735A1">
        <w:rPr>
          <w:rFonts w:ascii="Times New Roman" w:eastAsia="Times New Roman" w:hAnsi="Times New Roman" w:cs="Times New Roman"/>
          <w:sz w:val="24"/>
          <w:szCs w:val="24"/>
          <w:highlight w:val="white"/>
        </w:rPr>
        <w:t>. (2020),</w:t>
      </w:r>
      <w:r w:rsidRPr="00C735A1">
        <w:rPr>
          <w:rFonts w:ascii="Times New Roman" w:eastAsia="Times New Roman" w:hAnsi="Times New Roman" w:cs="Times New Roman"/>
          <w:sz w:val="24"/>
          <w:szCs w:val="24"/>
        </w:rPr>
        <w:t xml:space="preserve"> Consumer decision-making can be defined as a process that consumers mainly go through while deciding what to purchase, information searching, etc. It can be influenced by different variables such as consumer preference, social values, culture, product variations, product reviews, price of the products, etc.</w:t>
      </w:r>
    </w:p>
    <w:p w14:paraId="4CB22761" w14:textId="77777777" w:rsidR="008814B4" w:rsidRPr="00C735A1" w:rsidRDefault="00462890" w:rsidP="00916446">
      <w:pPr>
        <w:pStyle w:val="Heading2"/>
        <w:ind w:firstLine="720"/>
      </w:pPr>
      <w:bookmarkStart w:id="6" w:name="_Toc112180069"/>
      <w:r w:rsidRPr="00C735A1">
        <w:t>Characteristics of the consumer decision-making process</w:t>
      </w:r>
      <w:bookmarkEnd w:id="6"/>
      <w:r w:rsidRPr="00C735A1">
        <w:t xml:space="preserve"> </w:t>
      </w:r>
    </w:p>
    <w:p w14:paraId="699D87B5" w14:textId="1DD1B6BC"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Gopinath (2019</w:t>
      </w:r>
      <w:r w:rsidR="008A7429" w:rsidRPr="00C735A1">
        <w:rPr>
          <w:rFonts w:ascii="Times New Roman" w:eastAsia="Times New Roman" w:hAnsi="Times New Roman" w:cs="Times New Roman"/>
          <w:sz w:val="24"/>
          <w:szCs w:val="24"/>
          <w:highlight w:val="white"/>
        </w:rPr>
        <w:t>),</w:t>
      </w:r>
      <w:r w:rsidR="008A7429" w:rsidRPr="00C735A1">
        <w:rPr>
          <w:rFonts w:ascii="Times New Roman" w:eastAsia="Times New Roman" w:hAnsi="Times New Roman" w:cs="Times New Roman"/>
          <w:sz w:val="24"/>
          <w:szCs w:val="24"/>
        </w:rPr>
        <w:t xml:space="preserve"> one</w:t>
      </w:r>
      <w:r w:rsidRPr="00C735A1">
        <w:rPr>
          <w:rFonts w:ascii="Times New Roman" w:eastAsia="Times New Roman" w:hAnsi="Times New Roman" w:cs="Times New Roman"/>
          <w:sz w:val="24"/>
          <w:szCs w:val="24"/>
        </w:rPr>
        <w:t xml:space="preserve"> of the characteristics of consumers' decision-making is their </w:t>
      </w:r>
      <w:r w:rsidRPr="00C735A1">
        <w:rPr>
          <w:rFonts w:ascii="Times New Roman" w:eastAsia="Times New Roman" w:hAnsi="Times New Roman" w:cs="Times New Roman"/>
          <w:b/>
          <w:i/>
          <w:sz w:val="24"/>
          <w:szCs w:val="24"/>
        </w:rPr>
        <w:t>thinking process</w:t>
      </w:r>
      <w:r w:rsidRPr="00C735A1">
        <w:rPr>
          <w:rFonts w:ascii="Times New Roman" w:eastAsia="Times New Roman" w:hAnsi="Times New Roman" w:cs="Times New Roman"/>
          <w:sz w:val="24"/>
          <w:szCs w:val="24"/>
        </w:rPr>
        <w:t xml:space="preserve"> of the customers. It is based upon some variables such as priorities of the customers, price of the products, product variations, and product reviews another characteristic of the consumer decision-making process is </w:t>
      </w:r>
      <w:r w:rsidRPr="00C735A1">
        <w:rPr>
          <w:rFonts w:ascii="Times New Roman" w:eastAsia="Times New Roman" w:hAnsi="Times New Roman" w:cs="Times New Roman"/>
          <w:b/>
          <w:i/>
          <w:sz w:val="24"/>
          <w:szCs w:val="24"/>
        </w:rPr>
        <w:t>purchase decision</w:t>
      </w:r>
      <w:r w:rsidRPr="00C735A1">
        <w:rPr>
          <w:rFonts w:ascii="Times New Roman" w:eastAsia="Times New Roman" w:hAnsi="Times New Roman" w:cs="Times New Roman"/>
          <w:sz w:val="24"/>
          <w:szCs w:val="24"/>
        </w:rPr>
        <w:t xml:space="preserve"> which is the final decision of the customer to buy a particular product that is influenced by many variables such as product price, discount, payment procedure, product reviews, return procedures of the product, etc.</w:t>
      </w:r>
    </w:p>
    <w:p w14:paraId="5B6C11EE" w14:textId="5E93E084"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 xml:space="preserve">Rachmawati </w:t>
      </w:r>
      <w:r w:rsidRPr="00C735A1">
        <w:rPr>
          <w:rFonts w:ascii="Times New Roman" w:eastAsia="Times New Roman" w:hAnsi="Times New Roman" w:cs="Times New Roman"/>
          <w:i/>
          <w:sz w:val="24"/>
          <w:szCs w:val="24"/>
          <w:highlight w:val="white"/>
        </w:rPr>
        <w:t>et al</w:t>
      </w:r>
      <w:r w:rsidRPr="00C735A1">
        <w:rPr>
          <w:rFonts w:ascii="Times New Roman" w:eastAsia="Times New Roman" w:hAnsi="Times New Roman" w:cs="Times New Roman"/>
          <w:sz w:val="24"/>
          <w:szCs w:val="24"/>
          <w:highlight w:val="white"/>
        </w:rPr>
        <w:t>. (2019</w:t>
      </w:r>
      <w:r w:rsidR="008A7429" w:rsidRPr="00C735A1">
        <w:rPr>
          <w:rFonts w:ascii="Times New Roman" w:eastAsia="Times New Roman" w:hAnsi="Times New Roman" w:cs="Times New Roman"/>
          <w:sz w:val="24"/>
          <w:szCs w:val="24"/>
          <w:highlight w:val="white"/>
        </w:rPr>
        <w:t xml:space="preserve">), </w:t>
      </w:r>
      <w:r w:rsidR="008A7429" w:rsidRPr="00C735A1">
        <w:rPr>
          <w:rFonts w:ascii="Times New Roman" w:eastAsia="Times New Roman" w:hAnsi="Times New Roman" w:cs="Times New Roman"/>
          <w:sz w:val="24"/>
          <w:szCs w:val="24"/>
        </w:rPr>
        <w:t>another</w:t>
      </w:r>
      <w:r w:rsidRPr="00C735A1">
        <w:rPr>
          <w:rFonts w:ascii="Times New Roman" w:eastAsia="Times New Roman" w:hAnsi="Times New Roman" w:cs="Times New Roman"/>
          <w:sz w:val="24"/>
          <w:szCs w:val="24"/>
        </w:rPr>
        <w:t xml:space="preserve"> characteristic of the consumer decision-making process is the </w:t>
      </w:r>
      <w:r w:rsidRPr="00C735A1">
        <w:rPr>
          <w:rFonts w:ascii="Times New Roman" w:eastAsia="Times New Roman" w:hAnsi="Times New Roman" w:cs="Times New Roman"/>
          <w:b/>
          <w:i/>
          <w:sz w:val="24"/>
          <w:szCs w:val="24"/>
        </w:rPr>
        <w:t>consumer’s purchase intention</w:t>
      </w:r>
      <w:r w:rsidRPr="00C735A1">
        <w:rPr>
          <w:rFonts w:ascii="Times New Roman" w:eastAsia="Times New Roman" w:hAnsi="Times New Roman" w:cs="Times New Roman"/>
          <w:sz w:val="24"/>
          <w:szCs w:val="24"/>
        </w:rPr>
        <w:t xml:space="preserve"> which can be expressed as the purpose for which they are buying the product. It is also influenced by many variables such as festivals, events, occasions, culture, social factors, etc. Consumer purchase intention can be affected by product variations, prices of the products, etc.</w:t>
      </w:r>
    </w:p>
    <w:p w14:paraId="5BF8B5DF" w14:textId="5F4413A4" w:rsidR="008814B4" w:rsidRPr="00C735A1" w:rsidRDefault="00462890" w:rsidP="00916446">
      <w:pPr>
        <w:pStyle w:val="Heading2"/>
        <w:ind w:firstLine="720"/>
      </w:pPr>
      <w:bookmarkStart w:id="7" w:name="_Toc112180070"/>
      <w:r w:rsidRPr="00C735A1">
        <w:t>Importance of consumer behaviour and consumer decision-making process</w:t>
      </w:r>
      <w:bookmarkEnd w:id="7"/>
      <w:r w:rsidRPr="00C735A1">
        <w:t xml:space="preserve"> </w:t>
      </w:r>
    </w:p>
    <w:p w14:paraId="6F6600C1" w14:textId="7324A112"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Gajewska</w:t>
      </w:r>
      <w:r w:rsidRPr="00C735A1">
        <w:rPr>
          <w:rFonts w:ascii="Times New Roman" w:eastAsia="Times New Roman" w:hAnsi="Times New Roman" w:cs="Times New Roman"/>
          <w:i/>
          <w:sz w:val="24"/>
          <w:szCs w:val="24"/>
          <w:highlight w:val="white"/>
        </w:rPr>
        <w:t xml:space="preserve"> et al</w:t>
      </w:r>
      <w:r w:rsidRPr="00C735A1">
        <w:rPr>
          <w:rFonts w:ascii="Times New Roman" w:eastAsia="Times New Roman" w:hAnsi="Times New Roman" w:cs="Times New Roman"/>
          <w:sz w:val="24"/>
          <w:szCs w:val="24"/>
          <w:highlight w:val="white"/>
        </w:rPr>
        <w:t>. (2019</w:t>
      </w:r>
      <w:r w:rsidR="008A7429" w:rsidRPr="00C735A1">
        <w:rPr>
          <w:rFonts w:ascii="Times New Roman" w:eastAsia="Times New Roman" w:hAnsi="Times New Roman" w:cs="Times New Roman"/>
          <w:sz w:val="24"/>
          <w:szCs w:val="24"/>
          <w:highlight w:val="white"/>
        </w:rPr>
        <w:t xml:space="preserve">), </w:t>
      </w:r>
      <w:r w:rsidR="008A7429" w:rsidRPr="00C735A1">
        <w:rPr>
          <w:rFonts w:ascii="Times New Roman" w:eastAsia="Times New Roman" w:hAnsi="Times New Roman" w:cs="Times New Roman"/>
          <w:sz w:val="24"/>
          <w:szCs w:val="24"/>
        </w:rPr>
        <w:t>consumer</w:t>
      </w:r>
      <w:r w:rsidRPr="00C735A1">
        <w:rPr>
          <w:rFonts w:ascii="Times New Roman" w:eastAsia="Times New Roman" w:hAnsi="Times New Roman" w:cs="Times New Roman"/>
          <w:sz w:val="24"/>
          <w:szCs w:val="24"/>
        </w:rPr>
        <w:t xml:space="preserve"> behaviour plays an important role in the development of the company. Consumer behaviour directly influences the revenue generation of the company. As it directly affects the product selling rate of the company.  </w:t>
      </w:r>
    </w:p>
    <w:p w14:paraId="7432F69F" w14:textId="45E3ADFD" w:rsidR="008814B4" w:rsidRPr="00C735A1" w:rsidRDefault="00462890" w:rsidP="00210D41">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 xml:space="preserve">Lin </w:t>
      </w:r>
      <w:r w:rsidRPr="00C735A1">
        <w:rPr>
          <w:rFonts w:ascii="Times New Roman" w:eastAsia="Times New Roman" w:hAnsi="Times New Roman" w:cs="Times New Roman"/>
          <w:i/>
          <w:sz w:val="24"/>
          <w:szCs w:val="24"/>
          <w:highlight w:val="white"/>
        </w:rPr>
        <w:t>et al.</w:t>
      </w:r>
      <w:r w:rsidRPr="00C735A1">
        <w:rPr>
          <w:rFonts w:ascii="Times New Roman" w:eastAsia="Times New Roman" w:hAnsi="Times New Roman" w:cs="Times New Roman"/>
          <w:sz w:val="24"/>
          <w:szCs w:val="24"/>
          <w:highlight w:val="white"/>
        </w:rPr>
        <w:t xml:space="preserve"> (2019),</w:t>
      </w:r>
      <w:r w:rsidRPr="00C735A1">
        <w:rPr>
          <w:rFonts w:ascii="Times New Roman" w:eastAsia="Times New Roman" w:hAnsi="Times New Roman" w:cs="Times New Roman"/>
          <w:sz w:val="24"/>
          <w:szCs w:val="24"/>
        </w:rPr>
        <w:t xml:space="preserve"> Consumer behaviour plays a major role in the making of marketing strategies of the organisation. It directly influences the growth of marketing </w:t>
      </w:r>
      <w:r w:rsidRPr="00C735A1">
        <w:rPr>
          <w:rFonts w:ascii="Times New Roman" w:eastAsia="Times New Roman" w:hAnsi="Times New Roman" w:cs="Times New Roman"/>
          <w:sz w:val="24"/>
          <w:szCs w:val="24"/>
        </w:rPr>
        <w:lastRenderedPageBreak/>
        <w:t>strategies of the companies as a company decides the data analysis results of consumers' behaviour.</w:t>
      </w:r>
    </w:p>
    <w:p w14:paraId="622C1ACF" w14:textId="5173EE2B"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 xml:space="preserve">Lin </w:t>
      </w:r>
      <w:r w:rsidRPr="00C735A1">
        <w:rPr>
          <w:rFonts w:ascii="Times New Roman" w:eastAsia="Times New Roman" w:hAnsi="Times New Roman" w:cs="Times New Roman"/>
          <w:i/>
          <w:sz w:val="24"/>
          <w:szCs w:val="24"/>
          <w:highlight w:val="white"/>
        </w:rPr>
        <w:t>et al.</w:t>
      </w:r>
      <w:r w:rsidRPr="00C735A1">
        <w:rPr>
          <w:rFonts w:ascii="Times New Roman" w:eastAsia="Times New Roman" w:hAnsi="Times New Roman" w:cs="Times New Roman"/>
          <w:sz w:val="24"/>
          <w:szCs w:val="24"/>
          <w:highlight w:val="white"/>
        </w:rPr>
        <w:t xml:space="preserve"> (2019</w:t>
      </w:r>
      <w:r w:rsidR="008A7429" w:rsidRPr="00C735A1">
        <w:rPr>
          <w:rFonts w:ascii="Times New Roman" w:eastAsia="Times New Roman" w:hAnsi="Times New Roman" w:cs="Times New Roman"/>
          <w:sz w:val="24"/>
          <w:szCs w:val="24"/>
          <w:highlight w:val="white"/>
        </w:rPr>
        <w:t>),</w:t>
      </w:r>
      <w:r w:rsidR="008A7429" w:rsidRPr="00C735A1">
        <w:rPr>
          <w:rFonts w:ascii="Times New Roman" w:eastAsia="Times New Roman" w:hAnsi="Times New Roman" w:cs="Times New Roman"/>
          <w:sz w:val="24"/>
          <w:szCs w:val="24"/>
        </w:rPr>
        <w:t xml:space="preserve"> consumer</w:t>
      </w:r>
      <w:r w:rsidRPr="00C735A1">
        <w:rPr>
          <w:rFonts w:ascii="Times New Roman" w:eastAsia="Times New Roman" w:hAnsi="Times New Roman" w:cs="Times New Roman"/>
          <w:sz w:val="24"/>
          <w:szCs w:val="24"/>
        </w:rPr>
        <w:t xml:space="preserve"> decision-making is one of the important factors which plays a vital role in the strategic planning of the organisation like pricing, discount, product variations, etc. It directly influences the company's revenue generation process. </w:t>
      </w:r>
    </w:p>
    <w:p w14:paraId="510D6A83"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Fedorko</w:t>
      </w:r>
      <w:r w:rsidRPr="00C735A1">
        <w:rPr>
          <w:rFonts w:ascii="Times New Roman" w:eastAsia="Times New Roman" w:hAnsi="Times New Roman" w:cs="Times New Roman"/>
          <w:i/>
          <w:sz w:val="24"/>
          <w:szCs w:val="24"/>
          <w:highlight w:val="white"/>
        </w:rPr>
        <w:t xml:space="preserve"> et al. </w:t>
      </w:r>
      <w:r w:rsidRPr="00C735A1">
        <w:rPr>
          <w:rFonts w:ascii="Times New Roman" w:eastAsia="Times New Roman" w:hAnsi="Times New Roman" w:cs="Times New Roman"/>
          <w:sz w:val="24"/>
          <w:szCs w:val="24"/>
          <w:highlight w:val="white"/>
        </w:rPr>
        <w:t>(2018),</w:t>
      </w:r>
      <w:r w:rsidRPr="00C735A1">
        <w:rPr>
          <w:rFonts w:ascii="Times New Roman" w:eastAsia="Times New Roman" w:hAnsi="Times New Roman" w:cs="Times New Roman"/>
          <w:sz w:val="24"/>
          <w:szCs w:val="24"/>
        </w:rPr>
        <w:t xml:space="preserve"> Consumer decision-making helps the organisation to modify and improve product quality, product variation, and product promotional strategies which play a significant role in the growth of the company.</w:t>
      </w:r>
    </w:p>
    <w:p w14:paraId="0ABC1256" w14:textId="77777777" w:rsidR="008814B4" w:rsidRPr="00C735A1" w:rsidRDefault="00462890" w:rsidP="00916446">
      <w:pPr>
        <w:pStyle w:val="Heading2"/>
        <w:ind w:firstLine="720"/>
      </w:pPr>
      <w:bookmarkStart w:id="8" w:name="_Toc112180071"/>
      <w:r w:rsidRPr="00C735A1">
        <w:t>Models of consumer decision-making</w:t>
      </w:r>
      <w:bookmarkEnd w:id="8"/>
    </w:p>
    <w:p w14:paraId="6C18328C"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Bao </w:t>
      </w:r>
      <w:r w:rsidRPr="00C735A1">
        <w:rPr>
          <w:rFonts w:ascii="Times New Roman" w:eastAsia="Times New Roman" w:hAnsi="Times New Roman" w:cs="Times New Roman"/>
          <w:i/>
          <w:sz w:val="24"/>
          <w:szCs w:val="24"/>
        </w:rPr>
        <w:t>et al</w:t>
      </w:r>
      <w:r w:rsidRPr="00C735A1">
        <w:rPr>
          <w:rFonts w:ascii="Times New Roman" w:eastAsia="Times New Roman" w:hAnsi="Times New Roman" w:cs="Times New Roman"/>
          <w:sz w:val="24"/>
          <w:szCs w:val="24"/>
        </w:rPr>
        <w:t xml:space="preserve">. (2022), the </w:t>
      </w:r>
      <w:r w:rsidRPr="00C735A1">
        <w:rPr>
          <w:rFonts w:ascii="Times New Roman" w:eastAsia="Times New Roman" w:hAnsi="Times New Roman" w:cs="Times New Roman"/>
          <w:b/>
          <w:i/>
          <w:sz w:val="24"/>
          <w:szCs w:val="24"/>
        </w:rPr>
        <w:t xml:space="preserve">Economic Model </w:t>
      </w:r>
      <w:r w:rsidRPr="00C735A1">
        <w:rPr>
          <w:rFonts w:ascii="Times New Roman" w:eastAsia="Times New Roman" w:hAnsi="Times New Roman" w:cs="Times New Roman"/>
          <w:sz w:val="24"/>
          <w:szCs w:val="24"/>
        </w:rPr>
        <w:t>is based upon a consumer who tends to be rational and equally evaluates all the products by determining its various factors such as price, quality, advantages, disadvantages, or alternative substitutes of it as well. Here, the consumer is strictly vigilant of all the specimens of the products before purchasing them.</w:t>
      </w:r>
    </w:p>
    <w:p w14:paraId="775825BC" w14:textId="5220EC0E" w:rsidR="008814B4" w:rsidRPr="00C735A1" w:rsidRDefault="00462890" w:rsidP="00210D41">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Avestisyan and Grigoryan, (2022), </w:t>
      </w:r>
      <w:r w:rsidR="008A7429" w:rsidRPr="00C735A1">
        <w:rPr>
          <w:rFonts w:ascii="Times New Roman" w:eastAsia="Times New Roman" w:hAnsi="Times New Roman" w:cs="Times New Roman"/>
          <w:sz w:val="24"/>
          <w:szCs w:val="24"/>
        </w:rPr>
        <w:t xml:space="preserve">stated that </w:t>
      </w:r>
      <w:r w:rsidRPr="00C735A1">
        <w:rPr>
          <w:rFonts w:ascii="Times New Roman" w:eastAsia="Times New Roman" w:hAnsi="Times New Roman" w:cs="Times New Roman"/>
          <w:sz w:val="24"/>
          <w:szCs w:val="24"/>
        </w:rPr>
        <w:t xml:space="preserve">the </w:t>
      </w:r>
      <w:r w:rsidRPr="00C735A1">
        <w:rPr>
          <w:rFonts w:ascii="Times New Roman" w:eastAsia="Times New Roman" w:hAnsi="Times New Roman" w:cs="Times New Roman"/>
          <w:b/>
          <w:i/>
          <w:sz w:val="24"/>
          <w:szCs w:val="24"/>
        </w:rPr>
        <w:t>Cognitive Model</w:t>
      </w:r>
      <w:r w:rsidRPr="00C735A1">
        <w:rPr>
          <w:rFonts w:ascii="Times New Roman" w:eastAsia="Times New Roman" w:hAnsi="Times New Roman" w:cs="Times New Roman"/>
          <w:sz w:val="24"/>
          <w:szCs w:val="24"/>
        </w:rPr>
        <w:t xml:space="preserve"> assumes those categories of consumers who do not make rational decisions before splurging on products but go with their interests or trends, or market demand. Here, the consumers do not pay any heed to any of the advertising efforts made by the marketers and develop a decision as per their enjoyment.</w:t>
      </w:r>
    </w:p>
    <w:p w14:paraId="0BAC8753" w14:textId="1F1E17E3"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Kesavan </w:t>
      </w:r>
      <w:r w:rsidRPr="00C735A1">
        <w:rPr>
          <w:rFonts w:ascii="Times New Roman" w:eastAsia="Times New Roman" w:hAnsi="Times New Roman" w:cs="Times New Roman"/>
          <w:i/>
          <w:sz w:val="24"/>
          <w:szCs w:val="24"/>
        </w:rPr>
        <w:t>et al.</w:t>
      </w:r>
      <w:r w:rsidRPr="00C735A1">
        <w:rPr>
          <w:rFonts w:ascii="Times New Roman" w:eastAsia="Times New Roman" w:hAnsi="Times New Roman" w:cs="Times New Roman"/>
          <w:sz w:val="24"/>
          <w:szCs w:val="24"/>
        </w:rPr>
        <w:t xml:space="preserve"> (2019), on the other hand,</w:t>
      </w:r>
      <w:r w:rsidR="008A7429" w:rsidRPr="00C735A1">
        <w:rPr>
          <w:rFonts w:ascii="Times New Roman" w:eastAsia="Times New Roman" w:hAnsi="Times New Roman" w:cs="Times New Roman"/>
          <w:sz w:val="24"/>
          <w:szCs w:val="24"/>
        </w:rPr>
        <w:t xml:space="preserve"> reported that</w:t>
      </w:r>
      <w:r w:rsidRPr="00C735A1">
        <w:rPr>
          <w:rFonts w:ascii="Times New Roman" w:eastAsia="Times New Roman" w:hAnsi="Times New Roman" w:cs="Times New Roman"/>
          <w:sz w:val="24"/>
          <w:szCs w:val="24"/>
        </w:rPr>
        <w:t xml:space="preserve"> the </w:t>
      </w:r>
      <w:r w:rsidRPr="00C735A1">
        <w:rPr>
          <w:rFonts w:ascii="Times New Roman" w:eastAsia="Times New Roman" w:hAnsi="Times New Roman" w:cs="Times New Roman"/>
          <w:b/>
          <w:i/>
          <w:sz w:val="24"/>
          <w:szCs w:val="24"/>
        </w:rPr>
        <w:t xml:space="preserve">Passive Model </w:t>
      </w:r>
      <w:r w:rsidRPr="00C735A1">
        <w:rPr>
          <w:rFonts w:ascii="Times New Roman" w:eastAsia="Times New Roman" w:hAnsi="Times New Roman" w:cs="Times New Roman"/>
          <w:sz w:val="24"/>
          <w:szCs w:val="24"/>
        </w:rPr>
        <w:t>defines that set of consumers who merely scrutinize the products before buying them and get easily lured by the various promotional appeals developed by the marketers. This model is a total paradox of the economic model.</w:t>
      </w:r>
    </w:p>
    <w:p w14:paraId="74D02F86" w14:textId="77777777" w:rsidR="008814B4" w:rsidRPr="00C735A1" w:rsidRDefault="00462890" w:rsidP="00916446">
      <w:pPr>
        <w:pStyle w:val="Heading2"/>
        <w:ind w:firstLine="720"/>
      </w:pPr>
      <w:bookmarkStart w:id="9" w:name="_Toc112180072"/>
      <w:r w:rsidRPr="00C735A1">
        <w:t>Theories of consumer behaviour</w:t>
      </w:r>
      <w:bookmarkEnd w:id="9"/>
      <w:r w:rsidRPr="00C735A1">
        <w:t xml:space="preserve"> </w:t>
      </w:r>
    </w:p>
    <w:p w14:paraId="71BC269B"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Ng, (2020), many theories have been invented to parse the varied behaviours of consumers. Out of them, the one that has been formed to streamline the thoughts of the diverse set of consumers is the </w:t>
      </w:r>
      <w:r w:rsidRPr="00C735A1">
        <w:rPr>
          <w:rFonts w:ascii="Times New Roman" w:eastAsia="Times New Roman" w:hAnsi="Times New Roman" w:cs="Times New Roman"/>
          <w:b/>
          <w:i/>
          <w:sz w:val="24"/>
          <w:szCs w:val="24"/>
        </w:rPr>
        <w:t>theory of Reasoned Action</w:t>
      </w:r>
      <w:r w:rsidRPr="00C735A1">
        <w:rPr>
          <w:rFonts w:ascii="Times New Roman" w:eastAsia="Times New Roman" w:hAnsi="Times New Roman" w:cs="Times New Roman"/>
          <w:b/>
          <w:sz w:val="24"/>
          <w:szCs w:val="24"/>
        </w:rPr>
        <w:t>.</w:t>
      </w:r>
      <w:r w:rsidRPr="00C735A1">
        <w:rPr>
          <w:rFonts w:ascii="Times New Roman" w:eastAsia="Times New Roman" w:hAnsi="Times New Roman" w:cs="Times New Roman"/>
          <w:sz w:val="24"/>
          <w:szCs w:val="24"/>
        </w:rPr>
        <w:t xml:space="preserve"> Under this theory, the rational and logical decision-making attribute of the customer forms the chief priority. It is through this characteristic that the consumers prioritise knowing every minute detail of the product to that over obtuseness.</w:t>
      </w:r>
    </w:p>
    <w:p w14:paraId="5A21FD1F" w14:textId="39AA1FFC" w:rsidR="008814B4" w:rsidRPr="00C735A1" w:rsidRDefault="00462890" w:rsidP="00210D41">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lastRenderedPageBreak/>
        <w:t>Yi and Jai, (2020)</w:t>
      </w:r>
      <w:r w:rsidR="008A7429" w:rsidRPr="00C735A1">
        <w:rPr>
          <w:rFonts w:ascii="Times New Roman" w:eastAsia="Times New Roman" w:hAnsi="Times New Roman" w:cs="Times New Roman"/>
          <w:sz w:val="24"/>
          <w:szCs w:val="24"/>
        </w:rPr>
        <w:t xml:space="preserve"> opined that</w:t>
      </w:r>
      <w:r w:rsidRPr="00C735A1">
        <w:rPr>
          <w:rFonts w:ascii="Times New Roman" w:eastAsia="Times New Roman" w:hAnsi="Times New Roman" w:cs="Times New Roman"/>
          <w:sz w:val="24"/>
          <w:szCs w:val="24"/>
        </w:rPr>
        <w:t xml:space="preserve"> the</w:t>
      </w:r>
      <w:r w:rsidR="008A7429" w:rsidRPr="00C735A1">
        <w:rPr>
          <w:rFonts w:ascii="Times New Roman" w:eastAsia="Times New Roman" w:hAnsi="Times New Roman" w:cs="Times New Roman"/>
          <w:sz w:val="24"/>
          <w:szCs w:val="24"/>
        </w:rPr>
        <w:t xml:space="preserve"> </w:t>
      </w:r>
      <w:r w:rsidRPr="00C735A1">
        <w:rPr>
          <w:rFonts w:ascii="Times New Roman" w:eastAsia="Times New Roman" w:hAnsi="Times New Roman" w:cs="Times New Roman"/>
          <w:b/>
          <w:i/>
          <w:sz w:val="24"/>
          <w:szCs w:val="24"/>
        </w:rPr>
        <w:t>Theory of Impulse Buying</w:t>
      </w:r>
      <w:r w:rsidRPr="00C735A1">
        <w:rPr>
          <w:rFonts w:ascii="Times New Roman" w:eastAsia="Times New Roman" w:hAnsi="Times New Roman" w:cs="Times New Roman"/>
          <w:sz w:val="24"/>
          <w:szCs w:val="24"/>
        </w:rPr>
        <w:t xml:space="preserve"> influences more on the impulsive behaviour of customers who do not feel it necessary to focus on a rationalistic outlook. It hints at those sets of audiences who respond instantaneously to the external stimuli of marketing produced by the marketers such as advertisements, promotional content, or other pull factors like the attractiveness of their packaging to attract consumers to their business. Under this theory, the consumer is devoid of the traditional concepts of decision-making.</w:t>
      </w:r>
    </w:p>
    <w:p w14:paraId="64F86EFE" w14:textId="77777777" w:rsidR="008814B4" w:rsidRPr="00C735A1" w:rsidRDefault="00462890" w:rsidP="00916446">
      <w:pPr>
        <w:pStyle w:val="Heading2"/>
        <w:ind w:firstLine="720"/>
      </w:pPr>
      <w:bookmarkStart w:id="10" w:name="_Toc112180073"/>
      <w:r w:rsidRPr="00C735A1">
        <w:t>Advantages of consumer decision-making</w:t>
      </w:r>
      <w:bookmarkEnd w:id="10"/>
    </w:p>
    <w:p w14:paraId="29C6F339"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eastAsia="Times New Roman" w:hAnsi="Times New Roman" w:cs="Times New Roman"/>
          <w:sz w:val="24"/>
          <w:szCs w:val="24"/>
          <w:highlight w:val="white"/>
        </w:rPr>
        <w:t>Wang</w:t>
      </w:r>
      <w:r w:rsidRPr="00C735A1">
        <w:rPr>
          <w:rFonts w:ascii="Times New Roman" w:eastAsia="Times New Roman" w:hAnsi="Times New Roman" w:cs="Times New Roman"/>
          <w:i/>
          <w:sz w:val="24"/>
          <w:szCs w:val="24"/>
          <w:highlight w:val="white"/>
        </w:rPr>
        <w:t xml:space="preserve"> et al</w:t>
      </w:r>
      <w:r w:rsidRPr="00C735A1">
        <w:rPr>
          <w:rFonts w:ascii="Times New Roman" w:eastAsia="Times New Roman" w:hAnsi="Times New Roman" w:cs="Times New Roman"/>
          <w:sz w:val="24"/>
          <w:szCs w:val="24"/>
          <w:highlight w:val="white"/>
        </w:rPr>
        <w:t>. (2019),</w:t>
      </w:r>
      <w:r w:rsidRPr="00C735A1">
        <w:rPr>
          <w:rFonts w:ascii="Times New Roman" w:eastAsia="Times New Roman" w:hAnsi="Times New Roman" w:cs="Times New Roman"/>
          <w:sz w:val="24"/>
          <w:szCs w:val="24"/>
        </w:rPr>
        <w:t xml:space="preserve"> consumer decision-making helps companies to develop their product quality, pricing strategies, and product promotional strategies. It also helps the companies to draw a detailed analysis of consumer behaviour and their needs which further helps them in product development and marketing development strategies and also to develop their product returning policies. </w:t>
      </w:r>
    </w:p>
    <w:p w14:paraId="506D893A" w14:textId="1EE67FCE" w:rsidR="008814B4" w:rsidRPr="00C735A1" w:rsidRDefault="00462890" w:rsidP="00210D41">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Further stating the </w:t>
      </w:r>
      <w:r w:rsidR="00CF2CF7" w:rsidRPr="00C735A1">
        <w:rPr>
          <w:rFonts w:ascii="Times New Roman" w:eastAsia="Times New Roman" w:hAnsi="Times New Roman" w:cs="Times New Roman"/>
          <w:sz w:val="24"/>
          <w:szCs w:val="24"/>
        </w:rPr>
        <w:t>advantages,</w:t>
      </w:r>
      <w:r w:rsidRPr="00C735A1">
        <w:rPr>
          <w:rFonts w:ascii="Times New Roman" w:eastAsia="Times New Roman" w:hAnsi="Times New Roman" w:cs="Times New Roman"/>
          <w:sz w:val="24"/>
          <w:szCs w:val="24"/>
        </w:rPr>
        <w:t xml:space="preserve"> it can be said that according </w:t>
      </w:r>
      <w:r w:rsidR="00CF2CF7" w:rsidRPr="00C735A1">
        <w:rPr>
          <w:rFonts w:ascii="Times New Roman" w:eastAsia="Times New Roman" w:hAnsi="Times New Roman" w:cs="Times New Roman"/>
          <w:sz w:val="24"/>
          <w:szCs w:val="24"/>
        </w:rPr>
        <w:t>to Wagner</w:t>
      </w:r>
      <w:r w:rsidRPr="00C735A1">
        <w:rPr>
          <w:rFonts w:ascii="Times New Roman" w:hAnsi="Times New Roman" w:cs="Times New Roman"/>
          <w:sz w:val="24"/>
          <w:szCs w:val="24"/>
          <w:highlight w:val="white"/>
        </w:rPr>
        <w:t xml:space="preserve"> </w:t>
      </w:r>
      <w:r w:rsidRPr="00C735A1">
        <w:rPr>
          <w:rFonts w:ascii="Times New Roman" w:hAnsi="Times New Roman" w:cs="Times New Roman"/>
          <w:i/>
          <w:sz w:val="24"/>
          <w:szCs w:val="24"/>
          <w:highlight w:val="white"/>
        </w:rPr>
        <w:t>et al.</w:t>
      </w:r>
      <w:r w:rsidRPr="00C735A1">
        <w:rPr>
          <w:rFonts w:ascii="Times New Roman" w:hAnsi="Times New Roman" w:cs="Times New Roman"/>
          <w:sz w:val="24"/>
          <w:szCs w:val="24"/>
          <w:highlight w:val="white"/>
        </w:rPr>
        <w:t xml:space="preserve"> (2020),</w:t>
      </w:r>
      <w:r w:rsidRPr="00C735A1">
        <w:rPr>
          <w:rFonts w:ascii="Times New Roman" w:eastAsia="Times New Roman" w:hAnsi="Times New Roman" w:cs="Times New Roman"/>
          <w:sz w:val="24"/>
          <w:szCs w:val="24"/>
        </w:rPr>
        <w:t xml:space="preserve"> consumer decision-making draws a clear picture of the consumer's choices and preferences which helps them to maintain their product qualities and selling strategies.</w:t>
      </w:r>
    </w:p>
    <w:p w14:paraId="153666C4" w14:textId="77777777" w:rsidR="008814B4" w:rsidRPr="00C735A1" w:rsidRDefault="00462890" w:rsidP="00916446">
      <w:pPr>
        <w:pStyle w:val="Heading2"/>
        <w:ind w:firstLine="720"/>
      </w:pPr>
      <w:bookmarkStart w:id="11" w:name="_Toc112180074"/>
      <w:r w:rsidRPr="00C735A1">
        <w:t>Disadvantages of consumer decision-making</w:t>
      </w:r>
      <w:bookmarkEnd w:id="11"/>
      <w:r w:rsidRPr="00C735A1">
        <w:t xml:space="preserve"> </w:t>
      </w:r>
    </w:p>
    <w:p w14:paraId="631127DF"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Struckell </w:t>
      </w:r>
      <w:r w:rsidRPr="00C735A1">
        <w:rPr>
          <w:rFonts w:ascii="Times New Roman" w:eastAsia="Times New Roman" w:hAnsi="Times New Roman" w:cs="Times New Roman"/>
          <w:i/>
          <w:sz w:val="24"/>
          <w:szCs w:val="24"/>
        </w:rPr>
        <w:t>et al</w:t>
      </w:r>
      <w:r w:rsidRPr="00C735A1">
        <w:rPr>
          <w:rFonts w:ascii="Times New Roman" w:eastAsia="Times New Roman" w:hAnsi="Times New Roman" w:cs="Times New Roman"/>
          <w:sz w:val="24"/>
          <w:szCs w:val="24"/>
        </w:rPr>
        <w:t xml:space="preserve">. (2022), the disadvantage of consumer decision-making is that due to dissonance arising in the consumers about distinguishing between the products, the consumers tend to be in a dire dilemma in crafting the final decision. As a result of this, the business runs through a major loss. Due to lack of a set loyal audience, their revenue gets generated less, and obviously, they do not get to stand out in the crowd and bring up more developmental programs as they would be requiring revenue or enough funds for it. When there are no positive reviews by the customers, there would be a negation in generating sales. </w:t>
      </w:r>
    </w:p>
    <w:p w14:paraId="24337878" w14:textId="77777777" w:rsidR="008814B4" w:rsidRPr="00C735A1" w:rsidRDefault="00462890" w:rsidP="00916446">
      <w:pPr>
        <w:pStyle w:val="Heading2"/>
        <w:ind w:firstLine="720"/>
      </w:pPr>
      <w:bookmarkStart w:id="12" w:name="_Toc112180075"/>
      <w:r w:rsidRPr="00C735A1">
        <w:t>Challenges of consumer behaviour and consumer decision-making process</w:t>
      </w:r>
      <w:bookmarkEnd w:id="12"/>
    </w:p>
    <w:p w14:paraId="1E86C22E" w14:textId="7456F796" w:rsidR="008814B4" w:rsidRPr="00352E5F"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According to </w:t>
      </w:r>
      <w:r w:rsidRPr="00C735A1">
        <w:rPr>
          <w:rFonts w:ascii="Times New Roman" w:hAnsi="Times New Roman" w:cs="Times New Roman"/>
          <w:sz w:val="24"/>
          <w:szCs w:val="24"/>
          <w:highlight w:val="white"/>
        </w:rPr>
        <w:t xml:space="preserve">Hong </w:t>
      </w:r>
      <w:r w:rsidRPr="00C735A1">
        <w:rPr>
          <w:rFonts w:ascii="Times New Roman" w:hAnsi="Times New Roman" w:cs="Times New Roman"/>
          <w:i/>
          <w:sz w:val="24"/>
          <w:szCs w:val="24"/>
          <w:highlight w:val="white"/>
        </w:rPr>
        <w:t>et al</w:t>
      </w:r>
      <w:r w:rsidRPr="00C735A1">
        <w:rPr>
          <w:rFonts w:ascii="Times New Roman" w:hAnsi="Times New Roman" w:cs="Times New Roman"/>
          <w:sz w:val="24"/>
          <w:szCs w:val="24"/>
          <w:highlight w:val="white"/>
        </w:rPr>
        <w:t xml:space="preserve">. (2019), </w:t>
      </w:r>
      <w:r w:rsidRPr="00C735A1">
        <w:rPr>
          <w:rFonts w:ascii="Times New Roman" w:eastAsia="Times New Roman" w:hAnsi="Times New Roman" w:cs="Times New Roman"/>
          <w:sz w:val="24"/>
          <w:szCs w:val="24"/>
        </w:rPr>
        <w:t xml:space="preserve">the challenges that marketers face when probing their growth in the market is that due to fluctuating behavioural patterns and constantly evolving decision-making practices of the customers there is no profitability rate. That is a huge risk for them to maintain consistency in their performance. The </w:t>
      </w:r>
      <w:r w:rsidR="00C35574" w:rsidRPr="00C735A1">
        <w:rPr>
          <w:rFonts w:ascii="Times New Roman" w:eastAsia="Times New Roman" w:hAnsi="Times New Roman" w:cs="Times New Roman"/>
          <w:sz w:val="24"/>
          <w:szCs w:val="24"/>
        </w:rPr>
        <w:t>behaviour</w:t>
      </w:r>
      <w:r w:rsidRPr="00C735A1">
        <w:rPr>
          <w:rFonts w:ascii="Times New Roman" w:eastAsia="Times New Roman" w:hAnsi="Times New Roman" w:cs="Times New Roman"/>
          <w:sz w:val="24"/>
          <w:szCs w:val="24"/>
        </w:rPr>
        <w:t xml:space="preserve"> of the audience has a direct cause and effect relationship with the acceleration in the profit of the </w:t>
      </w:r>
      <w:r w:rsidRPr="00C735A1">
        <w:rPr>
          <w:rFonts w:ascii="Times New Roman" w:eastAsia="Times New Roman" w:hAnsi="Times New Roman" w:cs="Times New Roman"/>
          <w:sz w:val="24"/>
          <w:szCs w:val="24"/>
        </w:rPr>
        <w:lastRenderedPageBreak/>
        <w:t>brand. If there is no reinforcement of being stable with one brand in the minds of the customers, they would automatically shift to other brands. In this case, there forms less or no exertion of the global influence of the brand and that would hinder their brand image.</w:t>
      </w:r>
      <w:r w:rsidRPr="00C735A1">
        <w:rPr>
          <w:rFonts w:ascii="Times New Roman" w:hAnsi="Times New Roman" w:cs="Times New Roman"/>
          <w:sz w:val="24"/>
          <w:szCs w:val="24"/>
        </w:rPr>
        <w:br w:type="page"/>
      </w:r>
    </w:p>
    <w:p w14:paraId="32D4152F" w14:textId="77777777" w:rsidR="008814B4" w:rsidRPr="00C735A1" w:rsidRDefault="00462890" w:rsidP="00916446">
      <w:pPr>
        <w:pStyle w:val="Heading1"/>
        <w:jc w:val="center"/>
      </w:pPr>
      <w:bookmarkStart w:id="13" w:name="_Toc112180076"/>
      <w:r w:rsidRPr="00C735A1">
        <w:lastRenderedPageBreak/>
        <w:t>Chapter 3: Research Methods and Methodology</w:t>
      </w:r>
      <w:bookmarkEnd w:id="13"/>
    </w:p>
    <w:p w14:paraId="0D3D87F1" w14:textId="77777777" w:rsidR="008814B4" w:rsidRPr="00C735A1" w:rsidRDefault="00462890" w:rsidP="00916446">
      <w:pPr>
        <w:pStyle w:val="Heading2"/>
        <w:ind w:firstLine="720"/>
      </w:pPr>
      <w:bookmarkStart w:id="14" w:name="_Toc112180077"/>
      <w:r w:rsidRPr="00C735A1">
        <w:t>What research philosophy and why?</w:t>
      </w:r>
      <w:bookmarkEnd w:id="14"/>
    </w:p>
    <w:p w14:paraId="0C94D031"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This research paper will focus on the </w:t>
      </w:r>
      <w:r w:rsidRPr="00C735A1">
        <w:rPr>
          <w:rFonts w:ascii="Times New Roman" w:eastAsia="Times New Roman" w:hAnsi="Times New Roman" w:cs="Times New Roman"/>
          <w:b/>
          <w:i/>
          <w:sz w:val="24"/>
          <w:szCs w:val="24"/>
        </w:rPr>
        <w:t>positivism philosophy</w:t>
      </w:r>
      <w:r w:rsidRPr="00C735A1">
        <w:rPr>
          <w:rFonts w:ascii="Times New Roman" w:eastAsia="Times New Roman" w:hAnsi="Times New Roman" w:cs="Times New Roman"/>
          <w:sz w:val="24"/>
          <w:szCs w:val="24"/>
        </w:rPr>
        <w:t xml:space="preserve"> because it aims at the importance of quantitative research in a way to get large scale and uncover social trends. In addition, the positivism philosophy focuses on elements related to the research topic as it develops effectiveness over the objectives of the research (</w:t>
      </w:r>
      <w:r w:rsidRPr="00C735A1">
        <w:rPr>
          <w:rFonts w:ascii="Times New Roman" w:eastAsia="Times New Roman" w:hAnsi="Times New Roman" w:cs="Times New Roman"/>
          <w:sz w:val="24"/>
          <w:szCs w:val="24"/>
          <w:highlight w:val="white"/>
        </w:rPr>
        <w:t>Shearer, 2018</w:t>
      </w:r>
      <w:r w:rsidRPr="00C735A1">
        <w:rPr>
          <w:rFonts w:ascii="Times New Roman" w:eastAsia="Times New Roman" w:hAnsi="Times New Roman" w:cs="Times New Roman"/>
          <w:sz w:val="24"/>
          <w:szCs w:val="24"/>
        </w:rPr>
        <w:t xml:space="preserve">). </w:t>
      </w:r>
    </w:p>
    <w:p w14:paraId="44039EA6" w14:textId="77777777" w:rsidR="008814B4" w:rsidRPr="00C735A1" w:rsidRDefault="00462890" w:rsidP="00916446">
      <w:pPr>
        <w:pStyle w:val="Heading2"/>
        <w:ind w:firstLine="720"/>
      </w:pPr>
      <w:bookmarkStart w:id="15" w:name="_Toc112180078"/>
      <w:r w:rsidRPr="00C735A1">
        <w:t>What research paradigm and why?</w:t>
      </w:r>
      <w:bookmarkEnd w:id="15"/>
    </w:p>
    <w:p w14:paraId="59EA1EA5" w14:textId="3F6444B0" w:rsidR="008814B4" w:rsidRPr="00C735A1" w:rsidRDefault="00462890" w:rsidP="00210D41">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A research paradigm is a pattern that follows beliefs on the practices on which research projects are conducted</w:t>
      </w:r>
      <w:r w:rsidR="00CF2CF7" w:rsidRPr="00C735A1">
        <w:rPr>
          <w:rFonts w:ascii="Times New Roman" w:eastAsia="Times New Roman" w:hAnsi="Times New Roman" w:cs="Times New Roman"/>
          <w:sz w:val="24"/>
          <w:szCs w:val="24"/>
        </w:rPr>
        <w:t xml:space="preserve"> </w:t>
      </w:r>
      <w:r w:rsidRPr="00C735A1">
        <w:rPr>
          <w:rFonts w:ascii="Times New Roman" w:eastAsia="Times New Roman" w:hAnsi="Times New Roman" w:cs="Times New Roman"/>
          <w:sz w:val="24"/>
          <w:szCs w:val="24"/>
        </w:rPr>
        <w:t>(</w:t>
      </w:r>
      <w:r w:rsidRPr="00C735A1">
        <w:rPr>
          <w:rFonts w:ascii="Times New Roman" w:eastAsia="Times New Roman" w:hAnsi="Times New Roman" w:cs="Times New Roman"/>
          <w:sz w:val="24"/>
          <w:szCs w:val="24"/>
          <w:highlight w:val="white"/>
        </w:rPr>
        <w:t>Bonache and Festing, 2020</w:t>
      </w:r>
      <w:r w:rsidRPr="00C735A1">
        <w:rPr>
          <w:rFonts w:ascii="Times New Roman" w:eastAsia="Times New Roman" w:hAnsi="Times New Roman" w:cs="Times New Roman"/>
          <w:b/>
          <w:sz w:val="24"/>
          <w:szCs w:val="24"/>
        </w:rPr>
        <w:t>)</w:t>
      </w:r>
      <w:r w:rsidRPr="00C735A1">
        <w:rPr>
          <w:rFonts w:ascii="Times New Roman" w:eastAsia="Times New Roman" w:hAnsi="Times New Roman" w:cs="Times New Roman"/>
          <w:sz w:val="24"/>
          <w:szCs w:val="24"/>
        </w:rPr>
        <w:t xml:space="preserve">. It is a philosophical framework based on the research </w:t>
      </w:r>
      <w:r w:rsidR="00ED5D9C" w:rsidRPr="00C735A1">
        <w:rPr>
          <w:rFonts w:ascii="Times New Roman" w:eastAsia="Times New Roman" w:hAnsi="Times New Roman" w:cs="Times New Roman"/>
          <w:sz w:val="24"/>
          <w:szCs w:val="24"/>
        </w:rPr>
        <w:t>area;</w:t>
      </w:r>
      <w:r w:rsidR="00CF2CF7" w:rsidRPr="00C735A1">
        <w:rPr>
          <w:rFonts w:ascii="Times New Roman" w:eastAsia="Times New Roman" w:hAnsi="Times New Roman" w:cs="Times New Roman"/>
          <w:sz w:val="24"/>
          <w:szCs w:val="24"/>
        </w:rPr>
        <w:t xml:space="preserve"> it</w:t>
      </w:r>
      <w:r w:rsidRPr="00C735A1">
        <w:rPr>
          <w:rFonts w:ascii="Times New Roman" w:eastAsia="Times New Roman" w:hAnsi="Times New Roman" w:cs="Times New Roman"/>
          <w:sz w:val="24"/>
          <w:szCs w:val="24"/>
        </w:rPr>
        <w:t xml:space="preserve"> creates a series of steps where different methods of data collection can be understood. In this paper, </w:t>
      </w:r>
      <w:r w:rsidRPr="00C735A1">
        <w:rPr>
          <w:rFonts w:ascii="Times New Roman" w:eastAsia="Times New Roman" w:hAnsi="Times New Roman" w:cs="Times New Roman"/>
          <w:b/>
          <w:i/>
          <w:sz w:val="24"/>
          <w:szCs w:val="24"/>
        </w:rPr>
        <w:t>Saunders's research onion model</w:t>
      </w:r>
      <w:r w:rsidRPr="00C735A1">
        <w:rPr>
          <w:rFonts w:ascii="Times New Roman" w:eastAsia="Times New Roman" w:hAnsi="Times New Roman" w:cs="Times New Roman"/>
          <w:sz w:val="24"/>
          <w:szCs w:val="24"/>
        </w:rPr>
        <w:t xml:space="preserve"> will be used for the construction of the methodological framework of research (</w:t>
      </w:r>
      <w:r w:rsidRPr="00C735A1">
        <w:rPr>
          <w:rFonts w:ascii="Times New Roman" w:eastAsia="Times New Roman" w:hAnsi="Times New Roman" w:cs="Times New Roman"/>
          <w:sz w:val="24"/>
          <w:szCs w:val="24"/>
          <w:highlight w:val="white"/>
        </w:rPr>
        <w:t>Melnikovas, 2018)</w:t>
      </w:r>
      <w:r w:rsidRPr="00C735A1">
        <w:rPr>
          <w:rFonts w:ascii="Times New Roman" w:eastAsia="Times New Roman" w:hAnsi="Times New Roman" w:cs="Times New Roman"/>
          <w:sz w:val="24"/>
          <w:szCs w:val="24"/>
        </w:rPr>
        <w:t>.</w:t>
      </w:r>
    </w:p>
    <w:p w14:paraId="05A67FB4" w14:textId="77777777" w:rsidR="008814B4" w:rsidRPr="00C735A1" w:rsidRDefault="00462890" w:rsidP="00916446">
      <w:pPr>
        <w:pStyle w:val="Heading2"/>
        <w:ind w:firstLine="720"/>
      </w:pPr>
      <w:bookmarkStart w:id="16" w:name="_Toc112180079"/>
      <w:r w:rsidRPr="00C735A1">
        <w:t>What research approach and why?</w:t>
      </w:r>
      <w:bookmarkEnd w:id="16"/>
    </w:p>
    <w:p w14:paraId="5F7DD51C"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This research will follow the deductive approach as it defines the key variable of the research. The deductive approach allows for explaining the relationship between variables and concepts (</w:t>
      </w:r>
      <w:r w:rsidRPr="00C735A1">
        <w:rPr>
          <w:rFonts w:ascii="Times New Roman" w:eastAsia="Times New Roman" w:hAnsi="Times New Roman" w:cs="Times New Roman"/>
          <w:sz w:val="24"/>
          <w:szCs w:val="24"/>
          <w:highlight w:val="white"/>
        </w:rPr>
        <w:t xml:space="preserve">Machila </w:t>
      </w:r>
      <w:r w:rsidRPr="00C735A1">
        <w:rPr>
          <w:rFonts w:ascii="Times New Roman" w:eastAsia="Times New Roman" w:hAnsi="Times New Roman" w:cs="Times New Roman"/>
          <w:i/>
          <w:sz w:val="24"/>
          <w:szCs w:val="24"/>
          <w:highlight w:val="white"/>
        </w:rPr>
        <w:t xml:space="preserve">et al. </w:t>
      </w:r>
      <w:r w:rsidRPr="00C735A1">
        <w:rPr>
          <w:rFonts w:ascii="Times New Roman" w:eastAsia="Times New Roman" w:hAnsi="Times New Roman" w:cs="Times New Roman"/>
          <w:sz w:val="24"/>
          <w:szCs w:val="24"/>
          <w:highlight w:val="white"/>
        </w:rPr>
        <w:t xml:space="preserve">2018). </w:t>
      </w:r>
      <w:r w:rsidRPr="00C735A1">
        <w:rPr>
          <w:rFonts w:ascii="Times New Roman" w:eastAsia="Times New Roman" w:hAnsi="Times New Roman" w:cs="Times New Roman"/>
          <w:sz w:val="24"/>
          <w:szCs w:val="24"/>
        </w:rPr>
        <w:t xml:space="preserve"> The approach is suitable for the current research because its depictive data plays a key role in understanding the relationship between customer's behaviour and E-commerce strategies to attract those consumers.</w:t>
      </w:r>
    </w:p>
    <w:p w14:paraId="79658044" w14:textId="77777777" w:rsidR="008814B4" w:rsidRPr="00C735A1" w:rsidRDefault="00462890" w:rsidP="00916446">
      <w:pPr>
        <w:pStyle w:val="Heading2"/>
        <w:ind w:firstLine="720"/>
      </w:pPr>
      <w:bookmarkStart w:id="17" w:name="_Toc112180080"/>
      <w:r w:rsidRPr="00C735A1">
        <w:t>What research methodology and why?</w:t>
      </w:r>
      <w:bookmarkEnd w:id="17"/>
    </w:p>
    <w:p w14:paraId="45F69C86"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In this research, a mixed research methodology will be used, including </w:t>
      </w:r>
      <w:r w:rsidRPr="00C735A1">
        <w:rPr>
          <w:rFonts w:ascii="Times New Roman" w:eastAsia="Times New Roman" w:hAnsi="Times New Roman" w:cs="Times New Roman"/>
          <w:b/>
          <w:i/>
          <w:sz w:val="24"/>
          <w:szCs w:val="24"/>
        </w:rPr>
        <w:t>primary quantitative and secondary qualitative dat</w:t>
      </w:r>
      <w:r w:rsidRPr="00C735A1">
        <w:rPr>
          <w:rFonts w:ascii="Times New Roman" w:eastAsia="Times New Roman" w:hAnsi="Times New Roman" w:cs="Times New Roman"/>
          <w:sz w:val="24"/>
          <w:szCs w:val="24"/>
        </w:rPr>
        <w:t xml:space="preserve">a. For secondary data collection, different sources will be considered such as newspapers and business magazines. For primary data, a collection methods survey as a tool will be used. </w:t>
      </w:r>
    </w:p>
    <w:p w14:paraId="20DFA935" w14:textId="77777777" w:rsidR="008814B4" w:rsidRPr="00C735A1" w:rsidRDefault="00462890" w:rsidP="00916446">
      <w:pPr>
        <w:pStyle w:val="Heading2"/>
        <w:ind w:firstLine="720"/>
      </w:pPr>
      <w:bookmarkStart w:id="18" w:name="_Toc112180081"/>
      <w:r w:rsidRPr="00C735A1">
        <w:t>What research strategy and why?</w:t>
      </w:r>
      <w:bookmarkEnd w:id="18"/>
      <w:r w:rsidRPr="00C735A1">
        <w:t xml:space="preserve"> </w:t>
      </w:r>
    </w:p>
    <w:p w14:paraId="0A9D22E0" w14:textId="5A5BD65A"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An </w:t>
      </w:r>
      <w:r w:rsidRPr="00C735A1">
        <w:rPr>
          <w:rFonts w:ascii="Times New Roman" w:eastAsia="Times New Roman" w:hAnsi="Times New Roman" w:cs="Times New Roman"/>
          <w:b/>
          <w:i/>
          <w:sz w:val="24"/>
          <w:szCs w:val="24"/>
        </w:rPr>
        <w:t>explanatory research strategy</w:t>
      </w:r>
      <w:r w:rsidRPr="00C735A1">
        <w:rPr>
          <w:rFonts w:ascii="Times New Roman" w:eastAsia="Times New Roman" w:hAnsi="Times New Roman" w:cs="Times New Roman"/>
          <w:sz w:val="24"/>
          <w:szCs w:val="24"/>
        </w:rPr>
        <w:t xml:space="preserve"> is an appropriate way of discovering research objectives where the studies will be illustrative in nature (</w:t>
      </w:r>
      <w:r w:rsidRPr="00C735A1">
        <w:rPr>
          <w:rFonts w:ascii="Times New Roman" w:eastAsia="Times New Roman" w:hAnsi="Times New Roman" w:cs="Times New Roman"/>
          <w:sz w:val="24"/>
          <w:szCs w:val="24"/>
          <w:highlight w:val="white"/>
        </w:rPr>
        <w:t>Noor, 2020)</w:t>
      </w:r>
      <w:r w:rsidRPr="00C735A1">
        <w:rPr>
          <w:rFonts w:ascii="Times New Roman" w:eastAsia="Times New Roman" w:hAnsi="Times New Roman" w:cs="Times New Roman"/>
          <w:sz w:val="24"/>
          <w:szCs w:val="24"/>
        </w:rPr>
        <w:t xml:space="preserve">. The explanatory strategy also helps in understanding problems in depth. This strategy is suitable for this </w:t>
      </w:r>
      <w:r w:rsidRPr="00C735A1">
        <w:rPr>
          <w:rFonts w:ascii="Times New Roman" w:eastAsia="Times New Roman" w:hAnsi="Times New Roman" w:cs="Times New Roman"/>
          <w:sz w:val="24"/>
          <w:szCs w:val="24"/>
        </w:rPr>
        <w:lastRenderedPageBreak/>
        <w:t xml:space="preserve">research because it can explore and investigate the circumstances that were lacking in the observation of previous research.  </w:t>
      </w:r>
    </w:p>
    <w:p w14:paraId="494F8FF1" w14:textId="6B3A0B26" w:rsidR="008814B4" w:rsidRPr="00C735A1" w:rsidRDefault="00462890" w:rsidP="00916446">
      <w:pPr>
        <w:pStyle w:val="Heading2"/>
        <w:ind w:firstLine="720"/>
      </w:pPr>
      <w:bookmarkStart w:id="19" w:name="_Toc112180082"/>
      <w:r w:rsidRPr="00C735A1">
        <w:t>Sampling methods and why?</w:t>
      </w:r>
      <w:bookmarkEnd w:id="19"/>
      <w:r w:rsidRPr="00C735A1">
        <w:t xml:space="preserve"> </w:t>
      </w:r>
    </w:p>
    <w:p w14:paraId="3B88E7CC" w14:textId="62BF47AF"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The </w:t>
      </w:r>
      <w:r w:rsidRPr="00FB2D3A">
        <w:rPr>
          <w:rFonts w:ascii="Times New Roman" w:eastAsia="Times New Roman" w:hAnsi="Times New Roman" w:cs="Times New Roman"/>
          <w:b/>
          <w:bCs/>
          <w:i/>
          <w:iCs/>
          <w:sz w:val="24"/>
          <w:szCs w:val="24"/>
        </w:rPr>
        <w:t>simple random sampling</w:t>
      </w:r>
      <w:r w:rsidRPr="00C735A1">
        <w:rPr>
          <w:rFonts w:ascii="Times New Roman" w:eastAsia="Times New Roman" w:hAnsi="Times New Roman" w:cs="Times New Roman"/>
          <w:sz w:val="24"/>
          <w:szCs w:val="24"/>
        </w:rPr>
        <w:t xml:space="preserve"> method is probability sampling where each person in the population has equal chances of involvement (</w:t>
      </w:r>
      <w:r w:rsidRPr="00C735A1">
        <w:rPr>
          <w:rFonts w:ascii="Times New Roman" w:eastAsia="Times New Roman" w:hAnsi="Times New Roman" w:cs="Times New Roman"/>
          <w:sz w:val="24"/>
          <w:szCs w:val="24"/>
          <w:highlight w:val="white"/>
        </w:rPr>
        <w:t>Mishra and Alok, 2022</w:t>
      </w:r>
      <w:r w:rsidRPr="00C735A1">
        <w:rPr>
          <w:rFonts w:ascii="Times New Roman" w:hAnsi="Times New Roman" w:cs="Times New Roman"/>
          <w:sz w:val="20"/>
          <w:szCs w:val="20"/>
          <w:highlight w:val="white"/>
        </w:rPr>
        <w:t>)</w:t>
      </w:r>
      <w:r w:rsidRPr="00C735A1">
        <w:rPr>
          <w:rFonts w:ascii="Times New Roman" w:eastAsia="Times New Roman" w:hAnsi="Times New Roman" w:cs="Times New Roman"/>
          <w:sz w:val="24"/>
          <w:szCs w:val="24"/>
        </w:rPr>
        <w:t xml:space="preserve">. The simple sampling method derives inferences that apply from small to large-scale people. Using this sampling technique, 80 E-commerce site users in the UK will be selected as the sample of the research enabling primary data collection. The use of simple random sampling is expected to remove the chance of biases in the selection process of the sample. </w:t>
      </w:r>
    </w:p>
    <w:p w14:paraId="0E314D83" w14:textId="103B2313" w:rsidR="008814B4" w:rsidRPr="00C735A1" w:rsidRDefault="00462890" w:rsidP="00916446">
      <w:pPr>
        <w:pStyle w:val="Heading2"/>
        <w:ind w:firstLine="720"/>
      </w:pPr>
      <w:bookmarkStart w:id="20" w:name="_Toc112180083"/>
      <w:r w:rsidRPr="00C735A1">
        <w:t>Data collection methods/tools</w:t>
      </w:r>
      <w:bookmarkEnd w:id="20"/>
      <w:r w:rsidRPr="00C735A1">
        <w:t xml:space="preserve"> </w:t>
      </w:r>
    </w:p>
    <w:p w14:paraId="14774A3F" w14:textId="363EF71D"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 primary quantitative data collection method will be used in this research paper where a survey will be taken on 80 E-commerce site users through a </w:t>
      </w:r>
      <w:r w:rsidRPr="00C735A1">
        <w:rPr>
          <w:rFonts w:ascii="Times New Roman" w:eastAsia="Times New Roman" w:hAnsi="Times New Roman" w:cs="Times New Roman"/>
          <w:b/>
          <w:bCs/>
          <w:i/>
          <w:iCs/>
          <w:sz w:val="24"/>
          <w:szCs w:val="24"/>
        </w:rPr>
        <w:t>simple random sampling method</w:t>
      </w:r>
      <w:r w:rsidRPr="00C735A1">
        <w:rPr>
          <w:rFonts w:ascii="Times New Roman" w:eastAsia="Times New Roman" w:hAnsi="Times New Roman" w:cs="Times New Roman"/>
          <w:sz w:val="24"/>
          <w:szCs w:val="24"/>
        </w:rPr>
        <w:t>. In the case of secondary data collection methods, different sources will be taken from newspapers and business magazines</w:t>
      </w:r>
      <w:r w:rsidR="00FB2D3A">
        <w:rPr>
          <w:rFonts w:ascii="Times New Roman" w:eastAsia="Times New Roman" w:hAnsi="Times New Roman" w:cs="Times New Roman"/>
          <w:sz w:val="24"/>
          <w:szCs w:val="24"/>
        </w:rPr>
        <w:t xml:space="preserve"> from the last 5 years</w:t>
      </w:r>
      <w:r w:rsidRPr="00C735A1">
        <w:rPr>
          <w:rFonts w:ascii="Times New Roman" w:eastAsia="Times New Roman" w:hAnsi="Times New Roman" w:cs="Times New Roman"/>
          <w:sz w:val="24"/>
          <w:szCs w:val="24"/>
        </w:rPr>
        <w:t xml:space="preserve">. </w:t>
      </w:r>
    </w:p>
    <w:p w14:paraId="3F681A72" w14:textId="77777777" w:rsidR="008814B4" w:rsidRPr="00C735A1" w:rsidRDefault="00462890" w:rsidP="00916446">
      <w:pPr>
        <w:pStyle w:val="Heading2"/>
        <w:ind w:firstLine="720"/>
      </w:pPr>
      <w:bookmarkStart w:id="21" w:name="_Toc112180084"/>
      <w:r w:rsidRPr="00C735A1">
        <w:t>Ways of interpreting data/How are you going to interpret data?</w:t>
      </w:r>
      <w:bookmarkEnd w:id="21"/>
      <w:r w:rsidRPr="00C735A1">
        <w:t xml:space="preserve"> </w:t>
      </w:r>
    </w:p>
    <w:p w14:paraId="66B8F9C2" w14:textId="18A79F7C" w:rsidR="008814B4" w:rsidRPr="001E7880" w:rsidRDefault="001E7880" w:rsidP="00916446">
      <w:pPr>
        <w:spacing w:line="360" w:lineRule="auto"/>
        <w:ind w:firstLine="720"/>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Excel numerical analysis method would be used to interpret p</w:t>
      </w:r>
      <w:r w:rsidR="00462890" w:rsidRPr="00C735A1">
        <w:rPr>
          <w:rFonts w:ascii="Times New Roman" w:eastAsia="Times New Roman" w:hAnsi="Times New Roman" w:cs="Times New Roman"/>
          <w:sz w:val="24"/>
          <w:szCs w:val="24"/>
        </w:rPr>
        <w:t xml:space="preserve">rimary quantitative data collection </w:t>
      </w:r>
      <w:r>
        <w:rPr>
          <w:rFonts w:ascii="Times New Roman" w:eastAsia="Times New Roman" w:hAnsi="Times New Roman" w:cs="Times New Roman"/>
          <w:sz w:val="24"/>
          <w:szCs w:val="24"/>
        </w:rPr>
        <w:t>including</w:t>
      </w:r>
      <w:r w:rsidR="00462890" w:rsidRPr="00C735A1">
        <w:rPr>
          <w:rFonts w:ascii="Times New Roman" w:eastAsia="Times New Roman" w:hAnsi="Times New Roman" w:cs="Times New Roman"/>
          <w:sz w:val="24"/>
          <w:szCs w:val="24"/>
        </w:rPr>
        <w:t xml:space="preserve"> graphs and charts. In the case of the secondary data collection method, data will be interpreted through </w:t>
      </w:r>
      <w:r w:rsidR="00462890" w:rsidRPr="001E7880">
        <w:rPr>
          <w:rFonts w:ascii="Times New Roman" w:eastAsia="Times New Roman" w:hAnsi="Times New Roman" w:cs="Times New Roman"/>
          <w:b/>
          <w:bCs/>
          <w:i/>
          <w:iCs/>
          <w:sz w:val="24"/>
          <w:szCs w:val="24"/>
        </w:rPr>
        <w:t xml:space="preserve">thematic analysis. </w:t>
      </w:r>
    </w:p>
    <w:p w14:paraId="61526283" w14:textId="77777777" w:rsidR="008814B4" w:rsidRPr="00C735A1" w:rsidRDefault="00462890" w:rsidP="00CF2CF7">
      <w:pPr>
        <w:pStyle w:val="Heading2"/>
      </w:pPr>
      <w:bookmarkStart w:id="22" w:name="_Toc112180085"/>
      <w:r w:rsidRPr="00C735A1">
        <w:lastRenderedPageBreak/>
        <w:t>Time prospects of the research (Gantt chart)</w:t>
      </w:r>
      <w:bookmarkEnd w:id="22"/>
      <w:r w:rsidRPr="00C735A1">
        <w:t xml:space="preserve"> </w:t>
      </w:r>
    </w:p>
    <w:p w14:paraId="309A3008" w14:textId="2247CE24" w:rsidR="008814B4" w:rsidRDefault="00F74AEF" w:rsidP="00210D41">
      <w:pPr>
        <w:spacing w:line="360" w:lineRule="auto"/>
        <w:jc w:val="both"/>
        <w:rPr>
          <w:rFonts w:ascii="Times New Roman" w:eastAsia="Times New Roman" w:hAnsi="Times New Roman" w:cs="Times New Roman"/>
          <w:sz w:val="24"/>
          <w:szCs w:val="24"/>
        </w:rPr>
      </w:pPr>
      <w:r>
        <w:rPr>
          <w:noProof/>
        </w:rPr>
        <w:drawing>
          <wp:inline distT="0" distB="0" distL="0" distR="0" wp14:anchorId="0AE2E3E4" wp14:editId="291EEBC6">
            <wp:extent cx="5334000" cy="3114675"/>
            <wp:effectExtent l="0" t="0" r="0" b="0"/>
            <wp:docPr id="1"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BC124C" w14:textId="09119B31" w:rsidR="00F74AEF" w:rsidRPr="00F74AEF" w:rsidRDefault="00F74AEF" w:rsidP="00F74AEF">
      <w:pPr>
        <w:spacing w:line="360" w:lineRule="auto"/>
        <w:jc w:val="center"/>
        <w:rPr>
          <w:rFonts w:ascii="Times New Roman" w:eastAsia="Times New Roman" w:hAnsi="Times New Roman" w:cs="Times New Roman"/>
          <w:b/>
          <w:bCs/>
          <w:sz w:val="24"/>
          <w:szCs w:val="24"/>
        </w:rPr>
      </w:pPr>
      <w:r w:rsidRPr="00F74AEF">
        <w:rPr>
          <w:rFonts w:ascii="Times New Roman" w:eastAsia="Times New Roman" w:hAnsi="Times New Roman" w:cs="Times New Roman"/>
          <w:b/>
          <w:bCs/>
          <w:sz w:val="24"/>
          <w:szCs w:val="24"/>
        </w:rPr>
        <w:t>Figure 1: Gantt chart</w:t>
      </w:r>
    </w:p>
    <w:p w14:paraId="037B5436" w14:textId="2F34245B" w:rsidR="00F74AEF" w:rsidRPr="00C735A1" w:rsidRDefault="00F74AEF" w:rsidP="00F74AE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63160B9" w14:textId="50E90965" w:rsidR="008814B4" w:rsidRPr="00C735A1" w:rsidRDefault="00462890" w:rsidP="00916446">
      <w:pPr>
        <w:pStyle w:val="Heading2"/>
        <w:ind w:firstLine="720"/>
      </w:pPr>
      <w:bookmarkStart w:id="23" w:name="_Toc112180086"/>
      <w:r w:rsidRPr="00C735A1">
        <w:t>Ethical consideration of the research</w:t>
      </w:r>
      <w:bookmarkEnd w:id="23"/>
    </w:p>
    <w:p w14:paraId="68515BA0" w14:textId="59FFD7BD" w:rsidR="008814B4"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Since the research will be focusing on the primary quantitative data collection method through a simple random survey the data of E-commerce site users</w:t>
      </w:r>
      <w:r w:rsidR="006F37B1">
        <w:rPr>
          <w:rFonts w:ascii="Times New Roman" w:eastAsia="Times New Roman" w:hAnsi="Times New Roman" w:cs="Times New Roman"/>
          <w:sz w:val="24"/>
          <w:szCs w:val="24"/>
        </w:rPr>
        <w:t xml:space="preserve"> certain ethical considerations will be followed.</w:t>
      </w:r>
      <w:r w:rsidRPr="00C735A1">
        <w:rPr>
          <w:rFonts w:ascii="Times New Roman" w:eastAsia="Times New Roman" w:hAnsi="Times New Roman" w:cs="Times New Roman"/>
          <w:sz w:val="24"/>
          <w:szCs w:val="24"/>
        </w:rPr>
        <w:t xml:space="preserve"> </w:t>
      </w:r>
      <w:r w:rsidR="006F37B1">
        <w:rPr>
          <w:rFonts w:ascii="Times New Roman" w:eastAsia="Times New Roman" w:hAnsi="Times New Roman" w:cs="Times New Roman"/>
          <w:sz w:val="24"/>
          <w:szCs w:val="24"/>
        </w:rPr>
        <w:t>Data and participants identity will be kept</w:t>
      </w:r>
      <w:r w:rsidRPr="00C735A1">
        <w:rPr>
          <w:rFonts w:ascii="Times New Roman" w:eastAsia="Times New Roman" w:hAnsi="Times New Roman" w:cs="Times New Roman"/>
          <w:sz w:val="24"/>
          <w:szCs w:val="24"/>
        </w:rPr>
        <w:t xml:space="preserve"> confidential, </w:t>
      </w:r>
      <w:r w:rsidR="006F37B1">
        <w:rPr>
          <w:rFonts w:ascii="Times New Roman" w:eastAsia="Times New Roman" w:hAnsi="Times New Roman" w:cs="Times New Roman"/>
          <w:sz w:val="24"/>
          <w:szCs w:val="24"/>
        </w:rPr>
        <w:t xml:space="preserve">and </w:t>
      </w:r>
      <w:r w:rsidRPr="00C735A1">
        <w:rPr>
          <w:rFonts w:ascii="Times New Roman" w:eastAsia="Times New Roman" w:hAnsi="Times New Roman" w:cs="Times New Roman"/>
          <w:sz w:val="24"/>
          <w:szCs w:val="24"/>
        </w:rPr>
        <w:t>consent will be taken before surveying the</w:t>
      </w:r>
      <w:r w:rsidR="006F37B1">
        <w:rPr>
          <w:rFonts w:ascii="Times New Roman" w:eastAsia="Times New Roman" w:hAnsi="Times New Roman" w:cs="Times New Roman"/>
          <w:sz w:val="24"/>
          <w:szCs w:val="24"/>
        </w:rPr>
        <w:t xml:space="preserve"> research participants</w:t>
      </w:r>
      <w:r w:rsidRPr="00C735A1">
        <w:rPr>
          <w:rFonts w:ascii="Times New Roman" w:eastAsia="Times New Roman" w:hAnsi="Times New Roman" w:cs="Times New Roman"/>
          <w:sz w:val="24"/>
          <w:szCs w:val="24"/>
        </w:rPr>
        <w:t xml:space="preserve">. While using a secondary qualitative data collection method, </w:t>
      </w:r>
      <w:r w:rsidR="006F37B1">
        <w:rPr>
          <w:rFonts w:ascii="Times New Roman" w:eastAsia="Times New Roman" w:hAnsi="Times New Roman" w:cs="Times New Roman"/>
          <w:sz w:val="24"/>
          <w:szCs w:val="24"/>
        </w:rPr>
        <w:t xml:space="preserve">the research </w:t>
      </w:r>
      <w:r w:rsidRPr="00C735A1">
        <w:rPr>
          <w:rFonts w:ascii="Times New Roman" w:eastAsia="Times New Roman" w:hAnsi="Times New Roman" w:cs="Times New Roman"/>
          <w:sz w:val="24"/>
          <w:szCs w:val="24"/>
        </w:rPr>
        <w:t xml:space="preserve">will address the credibility of the authors of the sources taken from newspapers and magazines. </w:t>
      </w:r>
    </w:p>
    <w:p w14:paraId="47044926" w14:textId="0A770855" w:rsidR="00916446" w:rsidRDefault="00916446" w:rsidP="00916446">
      <w:pPr>
        <w:spacing w:line="360" w:lineRule="auto"/>
        <w:ind w:firstLine="720"/>
        <w:jc w:val="both"/>
        <w:rPr>
          <w:rFonts w:ascii="Times New Roman" w:eastAsia="Times New Roman" w:hAnsi="Times New Roman" w:cs="Times New Roman"/>
          <w:sz w:val="24"/>
          <w:szCs w:val="24"/>
        </w:rPr>
      </w:pPr>
    </w:p>
    <w:p w14:paraId="138749F9" w14:textId="129DE673" w:rsidR="00916446" w:rsidRDefault="00916446" w:rsidP="00916446">
      <w:pPr>
        <w:spacing w:line="360" w:lineRule="auto"/>
        <w:ind w:firstLine="720"/>
        <w:jc w:val="both"/>
        <w:rPr>
          <w:rFonts w:ascii="Times New Roman" w:eastAsia="Times New Roman" w:hAnsi="Times New Roman" w:cs="Times New Roman"/>
          <w:sz w:val="24"/>
          <w:szCs w:val="24"/>
        </w:rPr>
      </w:pPr>
    </w:p>
    <w:p w14:paraId="4E9E8725" w14:textId="2D0CD0A3" w:rsidR="00916446" w:rsidRDefault="00916446" w:rsidP="00916446">
      <w:pPr>
        <w:spacing w:line="360" w:lineRule="auto"/>
        <w:ind w:firstLine="720"/>
        <w:jc w:val="both"/>
        <w:rPr>
          <w:rFonts w:ascii="Times New Roman" w:eastAsia="Times New Roman" w:hAnsi="Times New Roman" w:cs="Times New Roman"/>
          <w:sz w:val="24"/>
          <w:szCs w:val="24"/>
        </w:rPr>
      </w:pPr>
    </w:p>
    <w:p w14:paraId="5FACC478" w14:textId="732CAC96" w:rsidR="00916446" w:rsidRDefault="00916446" w:rsidP="00916446">
      <w:pPr>
        <w:spacing w:line="360" w:lineRule="auto"/>
        <w:ind w:firstLine="720"/>
        <w:jc w:val="both"/>
        <w:rPr>
          <w:rFonts w:ascii="Times New Roman" w:eastAsia="Times New Roman" w:hAnsi="Times New Roman" w:cs="Times New Roman"/>
          <w:sz w:val="24"/>
          <w:szCs w:val="24"/>
        </w:rPr>
      </w:pPr>
    </w:p>
    <w:p w14:paraId="13E5F6B3" w14:textId="7D62871D" w:rsidR="00916446" w:rsidRDefault="00916446" w:rsidP="00916446">
      <w:pPr>
        <w:spacing w:line="360" w:lineRule="auto"/>
        <w:ind w:firstLine="720"/>
        <w:jc w:val="both"/>
        <w:rPr>
          <w:rFonts w:ascii="Times New Roman" w:eastAsia="Times New Roman" w:hAnsi="Times New Roman" w:cs="Times New Roman"/>
          <w:sz w:val="24"/>
          <w:szCs w:val="24"/>
        </w:rPr>
      </w:pPr>
    </w:p>
    <w:p w14:paraId="47E663F6" w14:textId="77777777" w:rsidR="00916446" w:rsidRPr="00C735A1" w:rsidRDefault="00916446" w:rsidP="00916446">
      <w:pPr>
        <w:spacing w:line="360" w:lineRule="auto"/>
        <w:ind w:firstLine="720"/>
        <w:jc w:val="both"/>
        <w:rPr>
          <w:rFonts w:ascii="Times New Roman" w:eastAsia="Times New Roman" w:hAnsi="Times New Roman" w:cs="Times New Roman"/>
          <w:sz w:val="24"/>
          <w:szCs w:val="24"/>
        </w:rPr>
      </w:pPr>
    </w:p>
    <w:p w14:paraId="1434F6D3" w14:textId="3B58D568" w:rsidR="008814B4" w:rsidRPr="00C735A1" w:rsidRDefault="00462890" w:rsidP="00916446">
      <w:pPr>
        <w:pStyle w:val="Heading1"/>
        <w:jc w:val="center"/>
      </w:pPr>
      <w:bookmarkStart w:id="24" w:name="_Toc112180087"/>
      <w:r w:rsidRPr="00C735A1">
        <w:lastRenderedPageBreak/>
        <w:t>Chapter 4: Conclusion</w:t>
      </w:r>
      <w:bookmarkEnd w:id="24"/>
    </w:p>
    <w:p w14:paraId="4EEDAD21" w14:textId="77777777" w:rsidR="008814B4" w:rsidRPr="00C735A1" w:rsidRDefault="00462890" w:rsidP="00916446">
      <w:pPr>
        <w:spacing w:line="360" w:lineRule="auto"/>
        <w:ind w:firstLine="720"/>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rPr>
        <w:t xml:space="preserve">As we study the different behavioural patterns of the consumers through this detailed analysis of the market, it is concluded that the behaviour pattern of the consumers depends upon different factors. The advertising of a domain is a major factor of e-commerce as better marketing helps to create an image of credibility among the customers. Also, searching for sellers of similar items at lower prices than other online e-commerce sites, their quality, the variety of items available, and the transport and delivery of goods play a major part in determining the consumer behaviour of the population towards a certain website. An e-commerce website should also focus on the substitute goods and alternatives of a certain commodity. The patterns of consumer behaviour are analysed thoroughly through this research. Models of consumer behaviour and theories related to buying trends in modern times are thereby expected to determine the ways consumer behaviour is dependent on the different marketing strategies of the companies, and vice versa. </w:t>
      </w:r>
    </w:p>
    <w:p w14:paraId="0F17B8D6" w14:textId="77777777" w:rsidR="008814B4" w:rsidRPr="00C735A1" w:rsidRDefault="008814B4" w:rsidP="00210D41">
      <w:pPr>
        <w:spacing w:line="360" w:lineRule="auto"/>
        <w:jc w:val="both"/>
        <w:rPr>
          <w:rFonts w:ascii="Times New Roman" w:eastAsia="Times New Roman" w:hAnsi="Times New Roman" w:cs="Times New Roman"/>
          <w:sz w:val="24"/>
          <w:szCs w:val="24"/>
        </w:rPr>
      </w:pPr>
    </w:p>
    <w:p w14:paraId="1C1AA829" w14:textId="77777777" w:rsidR="008814B4" w:rsidRPr="00C735A1" w:rsidRDefault="008814B4" w:rsidP="00210D41">
      <w:pPr>
        <w:spacing w:line="360" w:lineRule="auto"/>
        <w:jc w:val="both"/>
        <w:rPr>
          <w:rFonts w:ascii="Times New Roman" w:eastAsia="Times New Roman" w:hAnsi="Times New Roman" w:cs="Times New Roman"/>
          <w:sz w:val="28"/>
          <w:szCs w:val="28"/>
        </w:rPr>
      </w:pPr>
    </w:p>
    <w:p w14:paraId="45B1EC22" w14:textId="77777777" w:rsidR="008814B4" w:rsidRPr="00C735A1" w:rsidRDefault="00462890" w:rsidP="00210D41">
      <w:pPr>
        <w:spacing w:line="360" w:lineRule="auto"/>
        <w:jc w:val="both"/>
        <w:rPr>
          <w:rFonts w:ascii="Times New Roman" w:eastAsia="Times New Roman" w:hAnsi="Times New Roman" w:cs="Times New Roman"/>
          <w:b/>
          <w:sz w:val="28"/>
          <w:szCs w:val="28"/>
        </w:rPr>
      </w:pPr>
      <w:r w:rsidRPr="00C735A1">
        <w:rPr>
          <w:rFonts w:ascii="Times New Roman" w:hAnsi="Times New Roman" w:cs="Times New Roman"/>
        </w:rPr>
        <w:br w:type="page"/>
      </w:r>
    </w:p>
    <w:p w14:paraId="3C3F9588" w14:textId="13FB270D" w:rsidR="00CF2CF7" w:rsidRPr="00C735A1" w:rsidRDefault="00462890" w:rsidP="00CF2CF7">
      <w:pPr>
        <w:pStyle w:val="Heading1"/>
      </w:pPr>
      <w:bookmarkStart w:id="25" w:name="_Toc112180088"/>
      <w:r w:rsidRPr="00C735A1">
        <w:lastRenderedPageBreak/>
        <w:t>Chapter 5: References and Bibliography</w:t>
      </w:r>
      <w:bookmarkEnd w:id="25"/>
    </w:p>
    <w:p w14:paraId="6E584DEE"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Avetisyan, M. and Grigoryan, S., 2022. PSYCHOLOGICAL CHARACTERISTICS OF CONSUMER BEHAVIOUR. </w:t>
      </w:r>
      <w:r w:rsidRPr="00C735A1">
        <w:rPr>
          <w:rFonts w:ascii="Times New Roman" w:eastAsia="Times New Roman" w:hAnsi="Times New Roman" w:cs="Times New Roman"/>
          <w:i/>
          <w:sz w:val="24"/>
          <w:szCs w:val="24"/>
          <w:highlight w:val="white"/>
        </w:rPr>
        <w:t>Main Issues Of Pedagogy And Psychology</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21</w:t>
      </w:r>
      <w:r w:rsidRPr="00C735A1">
        <w:rPr>
          <w:rFonts w:ascii="Times New Roman" w:eastAsia="Times New Roman" w:hAnsi="Times New Roman" w:cs="Times New Roman"/>
          <w:sz w:val="24"/>
          <w:szCs w:val="24"/>
          <w:highlight w:val="white"/>
        </w:rPr>
        <w:t>(1), pp.6-11.</w:t>
      </w:r>
    </w:p>
    <w:p w14:paraId="4CB2A742"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Bao, Y., Ma, E., La, L., Xu, F., and Huang, L., 2022. Examining the Airbnb accommodation experience in Hangzhou through the lens of the Experience Economy Model. </w:t>
      </w:r>
      <w:r w:rsidRPr="00C735A1">
        <w:rPr>
          <w:rFonts w:ascii="Times New Roman" w:eastAsia="Times New Roman" w:hAnsi="Times New Roman" w:cs="Times New Roman"/>
          <w:i/>
          <w:sz w:val="24"/>
          <w:szCs w:val="24"/>
          <w:highlight w:val="white"/>
        </w:rPr>
        <w:t>Journal of Vacation Marketing</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28</w:t>
      </w:r>
      <w:r w:rsidRPr="00C735A1">
        <w:rPr>
          <w:rFonts w:ascii="Times New Roman" w:eastAsia="Times New Roman" w:hAnsi="Times New Roman" w:cs="Times New Roman"/>
          <w:sz w:val="24"/>
          <w:szCs w:val="24"/>
          <w:highlight w:val="white"/>
        </w:rPr>
        <w:t>(1), pp.95-116.</w:t>
      </w:r>
    </w:p>
    <w:p w14:paraId="7CC77C4B"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Bonache, J. and Festing, M., 2020. Research paradigms in international human resource management: An epistemological systematisation of the field. </w:t>
      </w:r>
      <w:r w:rsidRPr="00C735A1">
        <w:rPr>
          <w:rFonts w:ascii="Times New Roman" w:eastAsia="Times New Roman" w:hAnsi="Times New Roman" w:cs="Times New Roman"/>
          <w:i/>
          <w:sz w:val="24"/>
          <w:szCs w:val="24"/>
          <w:highlight w:val="white"/>
        </w:rPr>
        <w:t>German Journal of Human Resource Management</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34</w:t>
      </w:r>
      <w:r w:rsidRPr="00C735A1">
        <w:rPr>
          <w:rFonts w:ascii="Times New Roman" w:eastAsia="Times New Roman" w:hAnsi="Times New Roman" w:cs="Times New Roman"/>
          <w:sz w:val="24"/>
          <w:szCs w:val="24"/>
          <w:highlight w:val="white"/>
        </w:rPr>
        <w:t>(2), pp.99-123.</w:t>
      </w:r>
    </w:p>
    <w:p w14:paraId="0BF849FA"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Fedorko, I., Bacik, R. and Gavurova, B., 2018. Technology acceptance model in the e-commerce segment. </w:t>
      </w:r>
      <w:r w:rsidRPr="00C735A1">
        <w:rPr>
          <w:rFonts w:ascii="Times New Roman" w:eastAsia="Times New Roman" w:hAnsi="Times New Roman" w:cs="Times New Roman"/>
          <w:i/>
          <w:sz w:val="24"/>
          <w:szCs w:val="24"/>
          <w:highlight w:val="white"/>
        </w:rPr>
        <w:t>Management &amp; Marketing</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13</w:t>
      </w:r>
      <w:r w:rsidRPr="00C735A1">
        <w:rPr>
          <w:rFonts w:ascii="Times New Roman" w:eastAsia="Times New Roman" w:hAnsi="Times New Roman" w:cs="Times New Roman"/>
          <w:sz w:val="24"/>
          <w:szCs w:val="24"/>
          <w:highlight w:val="white"/>
        </w:rPr>
        <w:t>(4), pp.1242-1256.</w:t>
      </w:r>
    </w:p>
    <w:p w14:paraId="4F3AB1B1"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Gajewska, T., Zimon, D., Kaczor, G. and Madzík, P., 2019. The impact of the level of customer satisfaction on the quality of e-commerce services. </w:t>
      </w:r>
      <w:r w:rsidRPr="00C735A1">
        <w:rPr>
          <w:rFonts w:ascii="Times New Roman" w:eastAsia="Times New Roman" w:hAnsi="Times New Roman" w:cs="Times New Roman"/>
          <w:i/>
          <w:sz w:val="24"/>
          <w:szCs w:val="24"/>
          <w:highlight w:val="white"/>
        </w:rPr>
        <w:t>International Journal of Productivity and Performance Management</w:t>
      </w:r>
      <w:r w:rsidRPr="00C735A1">
        <w:rPr>
          <w:rFonts w:ascii="Times New Roman" w:eastAsia="Times New Roman" w:hAnsi="Times New Roman" w:cs="Times New Roman"/>
          <w:sz w:val="24"/>
          <w:szCs w:val="24"/>
          <w:highlight w:val="white"/>
        </w:rPr>
        <w:t>.</w:t>
      </w:r>
    </w:p>
    <w:p w14:paraId="19BFC425"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Gopinath, R., 2019. Factors Influencing Consumer Decision Behaviour in FMCG. </w:t>
      </w:r>
      <w:r w:rsidRPr="00C735A1">
        <w:rPr>
          <w:rFonts w:ascii="Times New Roman" w:eastAsia="Times New Roman" w:hAnsi="Times New Roman" w:cs="Times New Roman"/>
          <w:i/>
          <w:sz w:val="24"/>
          <w:szCs w:val="24"/>
          <w:highlight w:val="white"/>
        </w:rPr>
        <w:t>International Journal of Research in Social Sciences</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9</w:t>
      </w:r>
      <w:r w:rsidRPr="00C735A1">
        <w:rPr>
          <w:rFonts w:ascii="Times New Roman" w:eastAsia="Times New Roman" w:hAnsi="Times New Roman" w:cs="Times New Roman"/>
          <w:sz w:val="24"/>
          <w:szCs w:val="24"/>
          <w:highlight w:val="white"/>
        </w:rPr>
        <w:t>(7), pp.249-255.</w:t>
      </w:r>
    </w:p>
    <w:p w14:paraId="6CD4880B"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Hong, J.H., Kim, B.C. and Park, K.S., 2019. Optimal risk management for the sharing economy with stranger danger and service quality. </w:t>
      </w:r>
      <w:r w:rsidRPr="00C735A1">
        <w:rPr>
          <w:rFonts w:ascii="Times New Roman" w:eastAsia="Times New Roman" w:hAnsi="Times New Roman" w:cs="Times New Roman"/>
          <w:i/>
          <w:sz w:val="24"/>
          <w:szCs w:val="24"/>
          <w:highlight w:val="white"/>
        </w:rPr>
        <w:t>European Journal of Operational Research</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279</w:t>
      </w:r>
      <w:r w:rsidRPr="00C735A1">
        <w:rPr>
          <w:rFonts w:ascii="Times New Roman" w:eastAsia="Times New Roman" w:hAnsi="Times New Roman" w:cs="Times New Roman"/>
          <w:sz w:val="24"/>
          <w:szCs w:val="24"/>
          <w:highlight w:val="white"/>
        </w:rPr>
        <w:t>(3), pp.1024-1035.</w:t>
      </w:r>
    </w:p>
    <w:p w14:paraId="30740E93"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Kesavan, R., Mascarenhas, O. and Bernacchi, M.D., 2019. Passive Consumers, Vulnerabilities and Public Policies. </w:t>
      </w:r>
      <w:r w:rsidRPr="00C735A1">
        <w:rPr>
          <w:rFonts w:ascii="Times New Roman" w:eastAsia="Times New Roman" w:hAnsi="Times New Roman" w:cs="Times New Roman"/>
          <w:i/>
          <w:sz w:val="24"/>
          <w:szCs w:val="24"/>
          <w:highlight w:val="white"/>
        </w:rPr>
        <w:t>Business and Economics Research Journal</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10</w:t>
      </w:r>
      <w:r w:rsidRPr="00C735A1">
        <w:rPr>
          <w:rFonts w:ascii="Times New Roman" w:eastAsia="Times New Roman" w:hAnsi="Times New Roman" w:cs="Times New Roman"/>
          <w:sz w:val="24"/>
          <w:szCs w:val="24"/>
          <w:highlight w:val="white"/>
        </w:rPr>
        <w:t>(5), pp.1095-1108.</w:t>
      </w:r>
    </w:p>
    <w:p w14:paraId="6F5FEB8D"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Lăzăroiu, G., Neguriţă, O., Grecu, I., Grecu, G. and Mitran, P.C., 2020. Consumers’ decision-making process on social commerce platforms: online trust, perceived risk, and purchase intentions. </w:t>
      </w:r>
      <w:r w:rsidRPr="00C735A1">
        <w:rPr>
          <w:rFonts w:ascii="Times New Roman" w:eastAsia="Times New Roman" w:hAnsi="Times New Roman" w:cs="Times New Roman"/>
          <w:i/>
          <w:sz w:val="24"/>
          <w:szCs w:val="24"/>
          <w:highlight w:val="white"/>
        </w:rPr>
        <w:t>Frontiers in Psychology</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11</w:t>
      </w:r>
      <w:r w:rsidRPr="00C735A1">
        <w:rPr>
          <w:rFonts w:ascii="Times New Roman" w:eastAsia="Times New Roman" w:hAnsi="Times New Roman" w:cs="Times New Roman"/>
          <w:sz w:val="24"/>
          <w:szCs w:val="24"/>
          <w:highlight w:val="white"/>
        </w:rPr>
        <w:t>, p.890.</w:t>
      </w:r>
    </w:p>
    <w:p w14:paraId="4DDC6B5F"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Lin, X., Wang, X. and Hajli, N., 2019. Building e-commerce satisfaction and boosting sales: The role of social commerce trust and its antecedents. </w:t>
      </w:r>
      <w:r w:rsidRPr="00C735A1">
        <w:rPr>
          <w:rFonts w:ascii="Times New Roman" w:eastAsia="Times New Roman" w:hAnsi="Times New Roman" w:cs="Times New Roman"/>
          <w:i/>
          <w:sz w:val="24"/>
          <w:szCs w:val="24"/>
          <w:highlight w:val="white"/>
        </w:rPr>
        <w:t>International Journal of Electronic Commerce</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23</w:t>
      </w:r>
      <w:r w:rsidRPr="00C735A1">
        <w:rPr>
          <w:rFonts w:ascii="Times New Roman" w:eastAsia="Times New Roman" w:hAnsi="Times New Roman" w:cs="Times New Roman"/>
          <w:sz w:val="24"/>
          <w:szCs w:val="24"/>
          <w:highlight w:val="white"/>
        </w:rPr>
        <w:t>(3), pp.328-363.</w:t>
      </w:r>
    </w:p>
    <w:p w14:paraId="1C0FEBC3"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Machila, N., Sompa, M., Muleya, G., and Pitsoe, V., 2018. Teachers' understanding and attitudes towards inductive and deductive approaches to teaching social sciences. </w:t>
      </w:r>
      <w:r w:rsidRPr="00C735A1">
        <w:rPr>
          <w:rFonts w:ascii="Times New Roman" w:eastAsia="Times New Roman" w:hAnsi="Times New Roman" w:cs="Times New Roman"/>
          <w:i/>
          <w:sz w:val="24"/>
          <w:szCs w:val="24"/>
          <w:highlight w:val="white"/>
        </w:rPr>
        <w:t>Multidisciplinary Journal of Language and Social Sciences Education (2664-083X, Online ISSN: Print ISSN: 2616-4736)</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w:t>
      </w:r>
      <w:r w:rsidRPr="00C735A1">
        <w:rPr>
          <w:rFonts w:ascii="Times New Roman" w:eastAsia="Times New Roman" w:hAnsi="Times New Roman" w:cs="Times New Roman"/>
          <w:sz w:val="24"/>
          <w:szCs w:val="24"/>
          <w:highlight w:val="white"/>
        </w:rPr>
        <w:t>(2), pp.120-137.</w:t>
      </w:r>
    </w:p>
    <w:p w14:paraId="29D45FEC"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lastRenderedPageBreak/>
        <w:t xml:space="preserve">Melnikovas, A., 2018. Towards an explicit research methodology: Adapting research onion model for future studies. </w:t>
      </w:r>
      <w:r w:rsidRPr="00C735A1">
        <w:rPr>
          <w:rFonts w:ascii="Times New Roman" w:eastAsia="Times New Roman" w:hAnsi="Times New Roman" w:cs="Times New Roman"/>
          <w:i/>
          <w:sz w:val="24"/>
          <w:szCs w:val="24"/>
          <w:highlight w:val="white"/>
        </w:rPr>
        <w:t>Journal of Futures Studies</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23</w:t>
      </w:r>
      <w:r w:rsidRPr="00C735A1">
        <w:rPr>
          <w:rFonts w:ascii="Times New Roman" w:eastAsia="Times New Roman" w:hAnsi="Times New Roman" w:cs="Times New Roman"/>
          <w:sz w:val="24"/>
          <w:szCs w:val="24"/>
          <w:highlight w:val="white"/>
        </w:rPr>
        <w:t>(2), pp.29-44.</w:t>
      </w:r>
    </w:p>
    <w:p w14:paraId="5370B088" w14:textId="77777777" w:rsidR="00CF2CF7" w:rsidRPr="00C735A1" w:rsidRDefault="00CF2CF7" w:rsidP="00CF2CF7">
      <w:pPr>
        <w:spacing w:line="360" w:lineRule="auto"/>
        <w:jc w:val="both"/>
        <w:rPr>
          <w:rFonts w:ascii="Times New Roman" w:hAnsi="Times New Roman" w:cs="Times New Roman"/>
          <w:sz w:val="24"/>
          <w:szCs w:val="24"/>
          <w:highlight w:val="white"/>
        </w:rPr>
      </w:pPr>
      <w:r w:rsidRPr="00C735A1">
        <w:rPr>
          <w:rFonts w:ascii="Times New Roman" w:hAnsi="Times New Roman" w:cs="Times New Roman"/>
          <w:sz w:val="24"/>
          <w:szCs w:val="24"/>
          <w:highlight w:val="white"/>
        </w:rPr>
        <w:t>Mishra, S.B. and Alok, S., 2022. Handbook of research methodology.</w:t>
      </w:r>
    </w:p>
    <w:p w14:paraId="25313C68"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Ng, K.Y.N., 2020. The moderating role of trust and the theory of reasoned action. </w:t>
      </w:r>
      <w:r w:rsidRPr="00C735A1">
        <w:rPr>
          <w:rFonts w:ascii="Times New Roman" w:eastAsia="Times New Roman" w:hAnsi="Times New Roman" w:cs="Times New Roman"/>
          <w:i/>
          <w:sz w:val="24"/>
          <w:szCs w:val="24"/>
          <w:highlight w:val="white"/>
        </w:rPr>
        <w:t>Journal of Knowledge Management</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24</w:t>
      </w:r>
      <w:r w:rsidRPr="00C735A1">
        <w:rPr>
          <w:rFonts w:ascii="Times New Roman" w:eastAsia="Times New Roman" w:hAnsi="Times New Roman" w:cs="Times New Roman"/>
          <w:sz w:val="24"/>
          <w:szCs w:val="24"/>
          <w:highlight w:val="white"/>
        </w:rPr>
        <w:t>(6), pp.1221-1240.</w:t>
      </w:r>
    </w:p>
    <w:p w14:paraId="6CE723F1" w14:textId="77777777" w:rsidR="00CF2CF7" w:rsidRPr="00C735A1" w:rsidRDefault="00CF2CF7" w:rsidP="00CF2CF7">
      <w:pPr>
        <w:spacing w:line="360" w:lineRule="auto"/>
        <w:jc w:val="both"/>
        <w:rPr>
          <w:rFonts w:ascii="Times New Roman" w:hAnsi="Times New Roman" w:cs="Times New Roman"/>
          <w:sz w:val="24"/>
          <w:szCs w:val="24"/>
          <w:highlight w:val="white"/>
        </w:rPr>
      </w:pPr>
      <w:r w:rsidRPr="00C735A1">
        <w:rPr>
          <w:rFonts w:ascii="Times New Roman" w:hAnsi="Times New Roman" w:cs="Times New Roman"/>
          <w:sz w:val="24"/>
          <w:szCs w:val="24"/>
          <w:highlight w:val="white"/>
        </w:rPr>
        <w:t xml:space="preserve">Noor, S., Isa, F.M. and Mazhar, F.F., 2020. Online teaching practices during the COVID-19 pandemic. </w:t>
      </w:r>
      <w:r w:rsidRPr="00C735A1">
        <w:rPr>
          <w:rFonts w:ascii="Times New Roman" w:hAnsi="Times New Roman" w:cs="Times New Roman"/>
          <w:i/>
          <w:sz w:val="24"/>
          <w:szCs w:val="24"/>
          <w:highlight w:val="white"/>
        </w:rPr>
        <w:t>Educational Process: International Journal</w:t>
      </w:r>
      <w:r w:rsidRPr="00C735A1">
        <w:rPr>
          <w:rFonts w:ascii="Times New Roman" w:hAnsi="Times New Roman" w:cs="Times New Roman"/>
          <w:sz w:val="24"/>
          <w:szCs w:val="24"/>
          <w:highlight w:val="white"/>
        </w:rPr>
        <w:t xml:space="preserve">, </w:t>
      </w:r>
      <w:r w:rsidRPr="00C735A1">
        <w:rPr>
          <w:rFonts w:ascii="Times New Roman" w:hAnsi="Times New Roman" w:cs="Times New Roman"/>
          <w:i/>
          <w:sz w:val="24"/>
          <w:szCs w:val="24"/>
          <w:highlight w:val="white"/>
        </w:rPr>
        <w:t>9</w:t>
      </w:r>
      <w:r w:rsidRPr="00C735A1">
        <w:rPr>
          <w:rFonts w:ascii="Times New Roman" w:hAnsi="Times New Roman" w:cs="Times New Roman"/>
          <w:sz w:val="24"/>
          <w:szCs w:val="24"/>
          <w:highlight w:val="white"/>
        </w:rPr>
        <w:t xml:space="preserve">(3), pp.169-184.Noor, S., Isa, F.M. and Mazhar, F.F., 2020. Online teaching practices during the COVID-19 pandemic. </w:t>
      </w:r>
      <w:r w:rsidRPr="00C735A1">
        <w:rPr>
          <w:rFonts w:ascii="Times New Roman" w:hAnsi="Times New Roman" w:cs="Times New Roman"/>
          <w:i/>
          <w:sz w:val="24"/>
          <w:szCs w:val="24"/>
          <w:highlight w:val="white"/>
        </w:rPr>
        <w:t>Educational Process: International Journal</w:t>
      </w:r>
      <w:r w:rsidRPr="00C735A1">
        <w:rPr>
          <w:rFonts w:ascii="Times New Roman" w:hAnsi="Times New Roman" w:cs="Times New Roman"/>
          <w:sz w:val="24"/>
          <w:szCs w:val="24"/>
          <w:highlight w:val="white"/>
        </w:rPr>
        <w:t xml:space="preserve">, </w:t>
      </w:r>
      <w:r w:rsidRPr="00C735A1">
        <w:rPr>
          <w:rFonts w:ascii="Times New Roman" w:hAnsi="Times New Roman" w:cs="Times New Roman"/>
          <w:i/>
          <w:sz w:val="24"/>
          <w:szCs w:val="24"/>
          <w:highlight w:val="white"/>
        </w:rPr>
        <w:t>9</w:t>
      </w:r>
      <w:r w:rsidRPr="00C735A1">
        <w:rPr>
          <w:rFonts w:ascii="Times New Roman" w:hAnsi="Times New Roman" w:cs="Times New Roman"/>
          <w:sz w:val="24"/>
          <w:szCs w:val="24"/>
          <w:highlight w:val="white"/>
        </w:rPr>
        <w:t>(3), pp.169-184.</w:t>
      </w:r>
    </w:p>
    <w:p w14:paraId="7A5ABD4C"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Oszust, K. and Stecko, J., 2020. Theoretical aspects of consumer behaviour together with an analysis of trends in modern consumer behaviour. </w:t>
      </w:r>
      <w:r w:rsidRPr="00C735A1">
        <w:rPr>
          <w:rFonts w:ascii="Times New Roman" w:eastAsia="Times New Roman" w:hAnsi="Times New Roman" w:cs="Times New Roman"/>
          <w:i/>
          <w:sz w:val="24"/>
          <w:szCs w:val="24"/>
          <w:highlight w:val="white"/>
        </w:rPr>
        <w:t>Modern Management Review</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25</w:t>
      </w:r>
      <w:r w:rsidRPr="00C735A1">
        <w:rPr>
          <w:rFonts w:ascii="Times New Roman" w:eastAsia="Times New Roman" w:hAnsi="Times New Roman" w:cs="Times New Roman"/>
          <w:sz w:val="24"/>
          <w:szCs w:val="24"/>
          <w:highlight w:val="white"/>
        </w:rPr>
        <w:t>(4), pp.113-121.</w:t>
      </w:r>
    </w:p>
    <w:p w14:paraId="061D0A6B"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Rachmawati, D., Shukri, S., Azam, S. and Khatibi, A., 2019. Factors influencing customers’ purchase decision of residential property in Selangor, Malaysia. </w:t>
      </w:r>
      <w:r w:rsidRPr="00C735A1">
        <w:rPr>
          <w:rFonts w:ascii="Times New Roman" w:eastAsia="Times New Roman" w:hAnsi="Times New Roman" w:cs="Times New Roman"/>
          <w:i/>
          <w:sz w:val="24"/>
          <w:szCs w:val="24"/>
          <w:highlight w:val="white"/>
        </w:rPr>
        <w:t>Management Science Letters</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9</w:t>
      </w:r>
      <w:r w:rsidRPr="00C735A1">
        <w:rPr>
          <w:rFonts w:ascii="Times New Roman" w:eastAsia="Times New Roman" w:hAnsi="Times New Roman" w:cs="Times New Roman"/>
          <w:sz w:val="24"/>
          <w:szCs w:val="24"/>
          <w:highlight w:val="white"/>
        </w:rPr>
        <w:t>(9), pp.1341-1348.</w:t>
      </w:r>
    </w:p>
    <w:p w14:paraId="23255D73"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Shearer, C., Goss, H.R., Edwards, L.C., Keegan, R.J., Knowles, Z.R., Boddy, L.M., Durden-Myers, E.J. and Foweather, L., 2018. How is physical literacy defined? A contemporary update. </w:t>
      </w:r>
      <w:r w:rsidRPr="00C735A1">
        <w:rPr>
          <w:rFonts w:ascii="Times New Roman" w:eastAsia="Times New Roman" w:hAnsi="Times New Roman" w:cs="Times New Roman"/>
          <w:i/>
          <w:sz w:val="24"/>
          <w:szCs w:val="24"/>
          <w:highlight w:val="white"/>
        </w:rPr>
        <w:t>Journal of Teaching in Physical Education</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37</w:t>
      </w:r>
      <w:r w:rsidRPr="00C735A1">
        <w:rPr>
          <w:rFonts w:ascii="Times New Roman" w:eastAsia="Times New Roman" w:hAnsi="Times New Roman" w:cs="Times New Roman"/>
          <w:sz w:val="24"/>
          <w:szCs w:val="24"/>
          <w:highlight w:val="white"/>
        </w:rPr>
        <w:t>(3), pp.237-245.</w:t>
      </w:r>
    </w:p>
    <w:p w14:paraId="6B7ECF8E" w14:textId="77777777" w:rsidR="00CF2CF7" w:rsidRPr="00C735A1" w:rsidRDefault="00CF2CF7" w:rsidP="00CF2CF7">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highlight w:val="white"/>
        </w:rPr>
        <w:t xml:space="preserve">Statista, 2022. </w:t>
      </w:r>
      <w:r w:rsidRPr="00C735A1">
        <w:rPr>
          <w:rFonts w:ascii="Times New Roman" w:eastAsia="Times New Roman" w:hAnsi="Times New Roman" w:cs="Times New Roman"/>
          <w:i/>
          <w:sz w:val="24"/>
          <w:szCs w:val="24"/>
          <w:highlight w:val="white"/>
        </w:rPr>
        <w:t>Topic: Online shopping behaviour in the UK</w:t>
      </w:r>
      <w:r w:rsidRPr="00C735A1">
        <w:rPr>
          <w:rFonts w:ascii="Times New Roman" w:eastAsia="Times New Roman" w:hAnsi="Times New Roman" w:cs="Times New Roman"/>
          <w:sz w:val="24"/>
          <w:szCs w:val="24"/>
          <w:highlight w:val="white"/>
        </w:rPr>
        <w:t>. [online] Available at: &lt;https://www.statista.com/topics/7887/online-shopping-behavior-in-the-uk/#topicHeader__wrapper&gt; [Accessed 23 August 2022].</w:t>
      </w:r>
    </w:p>
    <w:p w14:paraId="7AED5F10"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Struckell, E., Ojha, D., Patel, P.C. and Dhir, A., 2022. Strategic choice in times of stagnant growth and uncertainty: An institutional theory and organisational change perspective. </w:t>
      </w:r>
      <w:r w:rsidRPr="00C735A1">
        <w:rPr>
          <w:rFonts w:ascii="Times New Roman" w:eastAsia="Times New Roman" w:hAnsi="Times New Roman" w:cs="Times New Roman"/>
          <w:i/>
          <w:sz w:val="24"/>
          <w:szCs w:val="24"/>
          <w:highlight w:val="white"/>
        </w:rPr>
        <w:t>Technological Forecasting and Social Change</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182</w:t>
      </w:r>
      <w:r w:rsidRPr="00C735A1">
        <w:rPr>
          <w:rFonts w:ascii="Times New Roman" w:eastAsia="Times New Roman" w:hAnsi="Times New Roman" w:cs="Times New Roman"/>
          <w:sz w:val="24"/>
          <w:szCs w:val="24"/>
          <w:highlight w:val="white"/>
        </w:rPr>
        <w:t>, p.121839.</w:t>
      </w:r>
    </w:p>
    <w:p w14:paraId="7F64D8FA" w14:textId="77777777" w:rsidR="00CF2CF7" w:rsidRPr="00C735A1" w:rsidRDefault="00CF2CF7" w:rsidP="00CF2CF7">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highlight w:val="white"/>
        </w:rPr>
        <w:t xml:space="preserve">Wagner, G., Schramm-Klein, H. and Steinmann, S., 2020. Online retailing across e-channels and e-channel touchpoints: Empirical studies of consumer behaviour in the multichannel e-commerce environment. </w:t>
      </w:r>
      <w:r w:rsidRPr="00C735A1">
        <w:rPr>
          <w:rFonts w:ascii="Times New Roman" w:eastAsia="Times New Roman" w:hAnsi="Times New Roman" w:cs="Times New Roman"/>
          <w:i/>
          <w:sz w:val="24"/>
          <w:szCs w:val="24"/>
          <w:highlight w:val="white"/>
        </w:rPr>
        <w:t>Journal of Business Research</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107</w:t>
      </w:r>
      <w:r w:rsidRPr="00C735A1">
        <w:rPr>
          <w:rFonts w:ascii="Times New Roman" w:eastAsia="Times New Roman" w:hAnsi="Times New Roman" w:cs="Times New Roman"/>
          <w:sz w:val="24"/>
          <w:szCs w:val="24"/>
          <w:highlight w:val="white"/>
        </w:rPr>
        <w:t>, pp.256-270.</w:t>
      </w:r>
    </w:p>
    <w:p w14:paraId="5AE4EBE0" w14:textId="77777777" w:rsidR="00CF2CF7" w:rsidRPr="00C735A1" w:rsidRDefault="00CF2CF7" w:rsidP="00CF2CF7">
      <w:pPr>
        <w:spacing w:line="360" w:lineRule="auto"/>
        <w:jc w:val="both"/>
        <w:rPr>
          <w:rFonts w:ascii="Times New Roman" w:eastAsia="Times New Roman" w:hAnsi="Times New Roman" w:cs="Times New Roman"/>
          <w:sz w:val="24"/>
          <w:szCs w:val="24"/>
          <w:highlight w:val="white"/>
        </w:rPr>
      </w:pPr>
      <w:r w:rsidRPr="00C735A1">
        <w:rPr>
          <w:rFonts w:ascii="Times New Roman" w:eastAsia="Times New Roman" w:hAnsi="Times New Roman" w:cs="Times New Roman"/>
          <w:sz w:val="24"/>
          <w:szCs w:val="24"/>
          <w:highlight w:val="white"/>
        </w:rPr>
        <w:t xml:space="preserve">Wang, Y., Yu, Z. and Shen, L., 2019. Study on the decision-making and coordination of an e-commerce supply chain with manufacturer fairness concerns. </w:t>
      </w:r>
      <w:r w:rsidRPr="00C735A1">
        <w:rPr>
          <w:rFonts w:ascii="Times New Roman" w:eastAsia="Times New Roman" w:hAnsi="Times New Roman" w:cs="Times New Roman"/>
          <w:i/>
          <w:sz w:val="24"/>
          <w:szCs w:val="24"/>
          <w:highlight w:val="white"/>
        </w:rPr>
        <w:t>International Journal of Production Research</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57</w:t>
      </w:r>
      <w:r w:rsidRPr="00C735A1">
        <w:rPr>
          <w:rFonts w:ascii="Times New Roman" w:eastAsia="Times New Roman" w:hAnsi="Times New Roman" w:cs="Times New Roman"/>
          <w:sz w:val="24"/>
          <w:szCs w:val="24"/>
          <w:highlight w:val="white"/>
        </w:rPr>
        <w:t>(9), pp.2788-2808.</w:t>
      </w:r>
    </w:p>
    <w:p w14:paraId="1B39D05C" w14:textId="77777777" w:rsidR="00CF2CF7" w:rsidRPr="00C735A1" w:rsidRDefault="00CF2CF7" w:rsidP="00CF2CF7">
      <w:pPr>
        <w:spacing w:line="360" w:lineRule="auto"/>
        <w:jc w:val="both"/>
        <w:rPr>
          <w:rFonts w:ascii="Times New Roman" w:eastAsia="Times New Roman" w:hAnsi="Times New Roman" w:cs="Times New Roman"/>
          <w:sz w:val="24"/>
          <w:szCs w:val="24"/>
        </w:rPr>
      </w:pPr>
      <w:r w:rsidRPr="00C735A1">
        <w:rPr>
          <w:rFonts w:ascii="Times New Roman" w:eastAsia="Times New Roman" w:hAnsi="Times New Roman" w:cs="Times New Roman"/>
          <w:sz w:val="24"/>
          <w:szCs w:val="24"/>
          <w:highlight w:val="white"/>
        </w:rPr>
        <w:t xml:space="preserve">Yi, S. and Jai, T., 2020. Impacts of consumers' beliefs, desires, and emotions on their impulse buying behaviour: application of an integrated model of the belief-desire theory of emotion. </w:t>
      </w:r>
      <w:r w:rsidRPr="00C735A1">
        <w:rPr>
          <w:rFonts w:ascii="Times New Roman" w:eastAsia="Times New Roman" w:hAnsi="Times New Roman" w:cs="Times New Roman"/>
          <w:i/>
          <w:sz w:val="24"/>
          <w:szCs w:val="24"/>
          <w:highlight w:val="white"/>
        </w:rPr>
        <w:t>Journal of Hospitality Marketing &amp; Management</w:t>
      </w:r>
      <w:r w:rsidRPr="00C735A1">
        <w:rPr>
          <w:rFonts w:ascii="Times New Roman" w:eastAsia="Times New Roman" w:hAnsi="Times New Roman" w:cs="Times New Roman"/>
          <w:sz w:val="24"/>
          <w:szCs w:val="24"/>
          <w:highlight w:val="white"/>
        </w:rPr>
        <w:t xml:space="preserve">, </w:t>
      </w:r>
      <w:r w:rsidRPr="00C735A1">
        <w:rPr>
          <w:rFonts w:ascii="Times New Roman" w:eastAsia="Times New Roman" w:hAnsi="Times New Roman" w:cs="Times New Roman"/>
          <w:i/>
          <w:sz w:val="24"/>
          <w:szCs w:val="24"/>
          <w:highlight w:val="white"/>
        </w:rPr>
        <w:t>29</w:t>
      </w:r>
      <w:r w:rsidRPr="00C735A1">
        <w:rPr>
          <w:rFonts w:ascii="Times New Roman" w:eastAsia="Times New Roman" w:hAnsi="Times New Roman" w:cs="Times New Roman"/>
          <w:sz w:val="24"/>
          <w:szCs w:val="24"/>
          <w:highlight w:val="white"/>
        </w:rPr>
        <w:t>(6), pp.662-681.</w:t>
      </w:r>
    </w:p>
    <w:sectPr w:rsidR="00CF2CF7" w:rsidRPr="00C735A1" w:rsidSect="0059075F">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69626" w14:textId="77777777" w:rsidR="007D52B0" w:rsidRDefault="007D52B0" w:rsidP="0059075F">
      <w:pPr>
        <w:spacing w:line="240" w:lineRule="auto"/>
      </w:pPr>
      <w:r>
        <w:separator/>
      </w:r>
    </w:p>
  </w:endnote>
  <w:endnote w:type="continuationSeparator" w:id="0">
    <w:p w14:paraId="5D1F45C0" w14:textId="77777777" w:rsidR="007D52B0" w:rsidRDefault="007D52B0" w:rsidP="005907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16902"/>
      <w:docPartObj>
        <w:docPartGallery w:val="Page Numbers (Bottom of Page)"/>
        <w:docPartUnique/>
      </w:docPartObj>
    </w:sdtPr>
    <w:sdtContent>
      <w:p w14:paraId="76E96D55" w14:textId="77777777" w:rsidR="0059075F" w:rsidRDefault="00B71485">
        <w:pPr>
          <w:pStyle w:val="Footer"/>
          <w:jc w:val="right"/>
        </w:pPr>
        <w:r w:rsidRPr="008A7429">
          <w:rPr>
            <w:rFonts w:ascii="Times New Roman" w:hAnsi="Times New Roman" w:cs="Times New Roman"/>
            <w:sz w:val="20"/>
            <w:szCs w:val="20"/>
          </w:rPr>
          <w:fldChar w:fldCharType="begin"/>
        </w:r>
        <w:r w:rsidRPr="008A7429">
          <w:rPr>
            <w:rFonts w:ascii="Times New Roman" w:hAnsi="Times New Roman" w:cs="Times New Roman"/>
            <w:sz w:val="20"/>
            <w:szCs w:val="20"/>
          </w:rPr>
          <w:instrText xml:space="preserve"> PAGE   \* MERGEFORMAT </w:instrText>
        </w:r>
        <w:r w:rsidRPr="008A7429">
          <w:rPr>
            <w:rFonts w:ascii="Times New Roman" w:hAnsi="Times New Roman" w:cs="Times New Roman"/>
            <w:sz w:val="20"/>
            <w:szCs w:val="20"/>
          </w:rPr>
          <w:fldChar w:fldCharType="separate"/>
        </w:r>
        <w:r w:rsidR="00770C8B" w:rsidRPr="008A7429">
          <w:rPr>
            <w:rFonts w:ascii="Times New Roman" w:hAnsi="Times New Roman" w:cs="Times New Roman"/>
            <w:noProof/>
            <w:sz w:val="20"/>
            <w:szCs w:val="20"/>
          </w:rPr>
          <w:t>7</w:t>
        </w:r>
        <w:r w:rsidRPr="008A7429">
          <w:rPr>
            <w:rFonts w:ascii="Times New Roman" w:hAnsi="Times New Roman" w:cs="Times New Roman"/>
            <w:noProof/>
            <w:sz w:val="20"/>
            <w:szCs w:val="20"/>
          </w:rPr>
          <w:fldChar w:fldCharType="end"/>
        </w:r>
      </w:p>
    </w:sdtContent>
  </w:sdt>
  <w:p w14:paraId="741446CB" w14:textId="77777777" w:rsidR="0059075F" w:rsidRDefault="00590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5189A" w14:textId="77777777" w:rsidR="007D52B0" w:rsidRDefault="007D52B0" w:rsidP="0059075F">
      <w:pPr>
        <w:spacing w:line="240" w:lineRule="auto"/>
      </w:pPr>
      <w:r>
        <w:separator/>
      </w:r>
    </w:p>
  </w:footnote>
  <w:footnote w:type="continuationSeparator" w:id="0">
    <w:p w14:paraId="6438E08B" w14:textId="77777777" w:rsidR="007D52B0" w:rsidRDefault="007D52B0" w:rsidP="005907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875E"/>
    <w:multiLevelType w:val="hybridMultilevel"/>
    <w:tmpl w:val="00000000"/>
    <w:lvl w:ilvl="0" w:tplc="A78ADDB8">
      <w:start w:val="1"/>
      <w:numFmt w:val="bullet"/>
      <w:lvlText w:val="-"/>
      <w:lvlJc w:val="left"/>
      <w:pPr>
        <w:ind w:left="720" w:hanging="360"/>
      </w:pPr>
      <w:rPr>
        <w:u w:val="none"/>
      </w:rPr>
    </w:lvl>
    <w:lvl w:ilvl="1" w:tplc="771E4EF8">
      <w:start w:val="1"/>
      <w:numFmt w:val="bullet"/>
      <w:lvlText w:val="-"/>
      <w:lvlJc w:val="left"/>
      <w:pPr>
        <w:ind w:left="1440" w:hanging="360"/>
      </w:pPr>
      <w:rPr>
        <w:u w:val="none"/>
      </w:rPr>
    </w:lvl>
    <w:lvl w:ilvl="2" w:tplc="ECD2C54A">
      <w:start w:val="1"/>
      <w:numFmt w:val="bullet"/>
      <w:lvlText w:val="-"/>
      <w:lvlJc w:val="left"/>
      <w:pPr>
        <w:ind w:left="2160" w:hanging="360"/>
      </w:pPr>
      <w:rPr>
        <w:u w:val="none"/>
      </w:rPr>
    </w:lvl>
    <w:lvl w:ilvl="3" w:tplc="2D4AD5D2">
      <w:start w:val="1"/>
      <w:numFmt w:val="bullet"/>
      <w:lvlText w:val="-"/>
      <w:lvlJc w:val="left"/>
      <w:pPr>
        <w:ind w:left="2880" w:hanging="360"/>
      </w:pPr>
      <w:rPr>
        <w:u w:val="none"/>
      </w:rPr>
    </w:lvl>
    <w:lvl w:ilvl="4" w:tplc="6C14C850">
      <w:start w:val="1"/>
      <w:numFmt w:val="bullet"/>
      <w:lvlText w:val="-"/>
      <w:lvlJc w:val="left"/>
      <w:pPr>
        <w:ind w:left="3600" w:hanging="360"/>
      </w:pPr>
      <w:rPr>
        <w:u w:val="none"/>
      </w:rPr>
    </w:lvl>
    <w:lvl w:ilvl="5" w:tplc="4A4E15FA">
      <w:start w:val="1"/>
      <w:numFmt w:val="bullet"/>
      <w:lvlText w:val="-"/>
      <w:lvlJc w:val="left"/>
      <w:pPr>
        <w:ind w:left="4320" w:hanging="360"/>
      </w:pPr>
      <w:rPr>
        <w:u w:val="none"/>
      </w:rPr>
    </w:lvl>
    <w:lvl w:ilvl="6" w:tplc="996C2D0A">
      <w:start w:val="1"/>
      <w:numFmt w:val="bullet"/>
      <w:lvlText w:val="-"/>
      <w:lvlJc w:val="left"/>
      <w:pPr>
        <w:ind w:left="5040" w:hanging="360"/>
      </w:pPr>
      <w:rPr>
        <w:u w:val="none"/>
      </w:rPr>
    </w:lvl>
    <w:lvl w:ilvl="7" w:tplc="27F07216">
      <w:start w:val="1"/>
      <w:numFmt w:val="bullet"/>
      <w:lvlText w:val="-"/>
      <w:lvlJc w:val="left"/>
      <w:pPr>
        <w:ind w:left="5760" w:hanging="360"/>
      </w:pPr>
      <w:rPr>
        <w:u w:val="none"/>
      </w:rPr>
    </w:lvl>
    <w:lvl w:ilvl="8" w:tplc="19DC9728">
      <w:start w:val="1"/>
      <w:numFmt w:val="bullet"/>
      <w:lvlText w:val="-"/>
      <w:lvlJc w:val="left"/>
      <w:pPr>
        <w:ind w:left="6480" w:hanging="360"/>
      </w:pPr>
      <w:rPr>
        <w:u w:val="none"/>
      </w:rPr>
    </w:lvl>
  </w:abstractNum>
  <w:abstractNum w:abstractNumId="1" w15:restartNumberingAfterBreak="0">
    <w:nsid w:val="0F9EFCAB"/>
    <w:multiLevelType w:val="hybridMultilevel"/>
    <w:tmpl w:val="00000000"/>
    <w:lvl w:ilvl="0" w:tplc="48040FDE">
      <w:start w:val="1"/>
      <w:numFmt w:val="bullet"/>
      <w:lvlText w:val="-"/>
      <w:lvlJc w:val="left"/>
      <w:pPr>
        <w:ind w:left="720" w:hanging="360"/>
      </w:pPr>
      <w:rPr>
        <w:u w:val="none"/>
      </w:rPr>
    </w:lvl>
    <w:lvl w:ilvl="1" w:tplc="28D0355C">
      <w:start w:val="1"/>
      <w:numFmt w:val="bullet"/>
      <w:lvlText w:val="-"/>
      <w:lvlJc w:val="left"/>
      <w:pPr>
        <w:ind w:left="1440" w:hanging="360"/>
      </w:pPr>
      <w:rPr>
        <w:u w:val="none"/>
      </w:rPr>
    </w:lvl>
    <w:lvl w:ilvl="2" w:tplc="8E086E4A">
      <w:start w:val="1"/>
      <w:numFmt w:val="bullet"/>
      <w:lvlText w:val="-"/>
      <w:lvlJc w:val="left"/>
      <w:pPr>
        <w:ind w:left="2160" w:hanging="360"/>
      </w:pPr>
      <w:rPr>
        <w:u w:val="none"/>
      </w:rPr>
    </w:lvl>
    <w:lvl w:ilvl="3" w:tplc="86DE9C78">
      <w:start w:val="1"/>
      <w:numFmt w:val="bullet"/>
      <w:lvlText w:val="-"/>
      <w:lvlJc w:val="left"/>
      <w:pPr>
        <w:ind w:left="2880" w:hanging="360"/>
      </w:pPr>
      <w:rPr>
        <w:u w:val="none"/>
      </w:rPr>
    </w:lvl>
    <w:lvl w:ilvl="4" w:tplc="2772B0E8">
      <w:start w:val="1"/>
      <w:numFmt w:val="bullet"/>
      <w:lvlText w:val="-"/>
      <w:lvlJc w:val="left"/>
      <w:pPr>
        <w:ind w:left="3600" w:hanging="360"/>
      </w:pPr>
      <w:rPr>
        <w:u w:val="none"/>
      </w:rPr>
    </w:lvl>
    <w:lvl w:ilvl="5" w:tplc="261C441A">
      <w:start w:val="1"/>
      <w:numFmt w:val="bullet"/>
      <w:lvlText w:val="-"/>
      <w:lvlJc w:val="left"/>
      <w:pPr>
        <w:ind w:left="4320" w:hanging="360"/>
      </w:pPr>
      <w:rPr>
        <w:u w:val="none"/>
      </w:rPr>
    </w:lvl>
    <w:lvl w:ilvl="6" w:tplc="04AEC944">
      <w:start w:val="1"/>
      <w:numFmt w:val="bullet"/>
      <w:lvlText w:val="-"/>
      <w:lvlJc w:val="left"/>
      <w:pPr>
        <w:ind w:left="5040" w:hanging="360"/>
      </w:pPr>
      <w:rPr>
        <w:u w:val="none"/>
      </w:rPr>
    </w:lvl>
    <w:lvl w:ilvl="7" w:tplc="C9C2ABAA">
      <w:start w:val="1"/>
      <w:numFmt w:val="bullet"/>
      <w:lvlText w:val="-"/>
      <w:lvlJc w:val="left"/>
      <w:pPr>
        <w:ind w:left="5760" w:hanging="360"/>
      </w:pPr>
      <w:rPr>
        <w:u w:val="none"/>
      </w:rPr>
    </w:lvl>
    <w:lvl w:ilvl="8" w:tplc="1340F0C6">
      <w:start w:val="1"/>
      <w:numFmt w:val="bullet"/>
      <w:lvlText w:val="-"/>
      <w:lvlJc w:val="left"/>
      <w:pPr>
        <w:ind w:left="6480" w:hanging="360"/>
      </w:pPr>
      <w:rPr>
        <w:u w:val="none"/>
      </w:rPr>
    </w:lvl>
  </w:abstractNum>
  <w:num w:numId="1" w16cid:durableId="1357583253">
    <w:abstractNumId w:val="1"/>
  </w:num>
  <w:num w:numId="2" w16cid:durableId="2103447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14B4"/>
    <w:rsid w:val="00115955"/>
    <w:rsid w:val="00151177"/>
    <w:rsid w:val="001E7880"/>
    <w:rsid w:val="001F0B01"/>
    <w:rsid w:val="00210D41"/>
    <w:rsid w:val="0030445A"/>
    <w:rsid w:val="00352E5F"/>
    <w:rsid w:val="00374F16"/>
    <w:rsid w:val="00385D97"/>
    <w:rsid w:val="003B64D3"/>
    <w:rsid w:val="00462890"/>
    <w:rsid w:val="0059075F"/>
    <w:rsid w:val="006F37B1"/>
    <w:rsid w:val="00770C8B"/>
    <w:rsid w:val="007D52B0"/>
    <w:rsid w:val="008814B4"/>
    <w:rsid w:val="008A7429"/>
    <w:rsid w:val="00916446"/>
    <w:rsid w:val="00917F88"/>
    <w:rsid w:val="00AC5737"/>
    <w:rsid w:val="00AF7E81"/>
    <w:rsid w:val="00B1415E"/>
    <w:rsid w:val="00B71485"/>
    <w:rsid w:val="00BE65E6"/>
    <w:rsid w:val="00C35574"/>
    <w:rsid w:val="00C4251F"/>
    <w:rsid w:val="00C735A1"/>
    <w:rsid w:val="00CF2CF7"/>
    <w:rsid w:val="00DB7637"/>
    <w:rsid w:val="00E0427C"/>
    <w:rsid w:val="00ED5D9C"/>
    <w:rsid w:val="00F74AEF"/>
    <w:rsid w:val="00FB2D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23AA"/>
  <w15:docId w15:val="{65D4ABC1-DC61-4CA7-A418-82F0AB97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814B4"/>
  </w:style>
  <w:style w:type="paragraph" w:styleId="Heading1">
    <w:name w:val="heading 1"/>
    <w:basedOn w:val="Normal"/>
    <w:next w:val="Normal"/>
    <w:rsid w:val="008A742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8A742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8814B4"/>
    <w:pPr>
      <w:keepNext/>
      <w:keepLines/>
      <w:spacing w:before="320" w:after="80"/>
      <w:outlineLvl w:val="2"/>
    </w:pPr>
    <w:rPr>
      <w:color w:val="434343"/>
      <w:sz w:val="28"/>
      <w:szCs w:val="28"/>
    </w:rPr>
  </w:style>
  <w:style w:type="paragraph" w:styleId="Heading4">
    <w:name w:val="heading 4"/>
    <w:basedOn w:val="Normal"/>
    <w:next w:val="Normal"/>
    <w:rsid w:val="008814B4"/>
    <w:pPr>
      <w:keepNext/>
      <w:keepLines/>
      <w:spacing w:before="280" w:after="80"/>
      <w:outlineLvl w:val="3"/>
    </w:pPr>
    <w:rPr>
      <w:color w:val="666666"/>
      <w:sz w:val="24"/>
      <w:szCs w:val="24"/>
    </w:rPr>
  </w:style>
  <w:style w:type="paragraph" w:styleId="Heading5">
    <w:name w:val="heading 5"/>
    <w:basedOn w:val="Normal"/>
    <w:next w:val="Normal"/>
    <w:rsid w:val="008814B4"/>
    <w:pPr>
      <w:keepNext/>
      <w:keepLines/>
      <w:spacing w:before="240" w:after="80"/>
      <w:outlineLvl w:val="4"/>
    </w:pPr>
    <w:rPr>
      <w:color w:val="666666"/>
    </w:rPr>
  </w:style>
  <w:style w:type="paragraph" w:styleId="Heading6">
    <w:name w:val="heading 6"/>
    <w:basedOn w:val="Normal"/>
    <w:next w:val="Normal"/>
    <w:rsid w:val="008814B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814B4"/>
    <w:pPr>
      <w:keepNext/>
      <w:keepLines/>
      <w:spacing w:after="60"/>
    </w:pPr>
    <w:rPr>
      <w:sz w:val="52"/>
      <w:szCs w:val="52"/>
    </w:rPr>
  </w:style>
  <w:style w:type="paragraph" w:styleId="Subtitle">
    <w:name w:val="Subtitle"/>
    <w:basedOn w:val="Normal"/>
    <w:next w:val="Normal"/>
    <w:rsid w:val="008814B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14B4"/>
    <w:pPr>
      <w:spacing w:line="240" w:lineRule="auto"/>
    </w:pPr>
    <w:rPr>
      <w:sz w:val="20"/>
      <w:szCs w:val="20"/>
    </w:rPr>
  </w:style>
  <w:style w:type="character" w:customStyle="1" w:styleId="CommentTextChar">
    <w:name w:val="Comment Text Char"/>
    <w:basedOn w:val="DefaultParagraphFont"/>
    <w:link w:val="CommentText"/>
    <w:uiPriority w:val="99"/>
    <w:semiHidden/>
    <w:rsid w:val="008814B4"/>
    <w:rPr>
      <w:sz w:val="20"/>
      <w:szCs w:val="20"/>
    </w:rPr>
  </w:style>
  <w:style w:type="character" w:styleId="CommentReference">
    <w:name w:val="annotation reference"/>
    <w:basedOn w:val="DefaultParagraphFont"/>
    <w:uiPriority w:val="99"/>
    <w:semiHidden/>
    <w:unhideWhenUsed/>
    <w:rsid w:val="008814B4"/>
    <w:rPr>
      <w:sz w:val="16"/>
      <w:szCs w:val="16"/>
    </w:rPr>
  </w:style>
  <w:style w:type="paragraph" w:styleId="BalloonText">
    <w:name w:val="Balloon Text"/>
    <w:basedOn w:val="Normal"/>
    <w:link w:val="BalloonTextChar"/>
    <w:uiPriority w:val="99"/>
    <w:semiHidden/>
    <w:unhideWhenUsed/>
    <w:rsid w:val="005907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75F"/>
    <w:rPr>
      <w:rFonts w:ascii="Tahoma" w:hAnsi="Tahoma" w:cs="Tahoma"/>
      <w:sz w:val="16"/>
      <w:szCs w:val="16"/>
    </w:rPr>
  </w:style>
  <w:style w:type="paragraph" w:styleId="Header">
    <w:name w:val="header"/>
    <w:basedOn w:val="Normal"/>
    <w:link w:val="HeaderChar"/>
    <w:uiPriority w:val="99"/>
    <w:unhideWhenUsed/>
    <w:rsid w:val="0059075F"/>
    <w:pPr>
      <w:tabs>
        <w:tab w:val="center" w:pos="4513"/>
        <w:tab w:val="right" w:pos="9026"/>
      </w:tabs>
      <w:spacing w:line="240" w:lineRule="auto"/>
    </w:pPr>
  </w:style>
  <w:style w:type="character" w:customStyle="1" w:styleId="HeaderChar">
    <w:name w:val="Header Char"/>
    <w:basedOn w:val="DefaultParagraphFont"/>
    <w:link w:val="Header"/>
    <w:uiPriority w:val="99"/>
    <w:rsid w:val="0059075F"/>
  </w:style>
  <w:style w:type="paragraph" w:styleId="Footer">
    <w:name w:val="footer"/>
    <w:basedOn w:val="Normal"/>
    <w:link w:val="FooterChar"/>
    <w:uiPriority w:val="99"/>
    <w:unhideWhenUsed/>
    <w:rsid w:val="0059075F"/>
    <w:pPr>
      <w:tabs>
        <w:tab w:val="center" w:pos="4513"/>
        <w:tab w:val="right" w:pos="9026"/>
      </w:tabs>
      <w:spacing w:line="240" w:lineRule="auto"/>
    </w:pPr>
  </w:style>
  <w:style w:type="character" w:customStyle="1" w:styleId="FooterChar">
    <w:name w:val="Footer Char"/>
    <w:basedOn w:val="DefaultParagraphFont"/>
    <w:link w:val="Footer"/>
    <w:uiPriority w:val="99"/>
    <w:rsid w:val="0059075F"/>
  </w:style>
  <w:style w:type="paragraph" w:styleId="TOCHeading">
    <w:name w:val="TOC Heading"/>
    <w:basedOn w:val="Heading1"/>
    <w:next w:val="Normal"/>
    <w:uiPriority w:val="39"/>
    <w:unhideWhenUsed/>
    <w:qFormat/>
    <w:rsid w:val="00BE65E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E65E6"/>
    <w:pPr>
      <w:spacing w:after="100"/>
    </w:pPr>
  </w:style>
  <w:style w:type="paragraph" w:styleId="TOC2">
    <w:name w:val="toc 2"/>
    <w:basedOn w:val="Normal"/>
    <w:next w:val="Normal"/>
    <w:autoRedefine/>
    <w:uiPriority w:val="39"/>
    <w:unhideWhenUsed/>
    <w:rsid w:val="00BE65E6"/>
    <w:pPr>
      <w:spacing w:after="100"/>
      <w:ind w:left="220"/>
    </w:pPr>
  </w:style>
  <w:style w:type="character" w:styleId="Hyperlink">
    <w:name w:val="Hyperlink"/>
    <w:basedOn w:val="DefaultParagraphFont"/>
    <w:uiPriority w:val="99"/>
    <w:unhideWhenUsed/>
    <w:rsid w:val="00BE65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ownloads\PR13107_Project%20Pl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Proposal Timeline</a:t>
            </a:r>
          </a:p>
        </c:rich>
      </c:tx>
      <c:overlay val="0"/>
    </c:title>
    <c:autoTitleDeleted val="0"/>
    <c:plotArea>
      <c:layout>
        <c:manualLayout>
          <c:layoutTarget val="inner"/>
          <c:xMode val="edge"/>
          <c:yMode val="edge"/>
          <c:x val="0.35569327023448638"/>
          <c:y val="0.21963229048923644"/>
          <c:w val="0.59178454359871679"/>
          <c:h val="0.7446823891539105"/>
        </c:manualLayout>
      </c:layout>
      <c:barChart>
        <c:barDir val="bar"/>
        <c:grouping val="clustered"/>
        <c:varyColors val="0"/>
        <c:ser>
          <c:idx val="0"/>
          <c:order val="0"/>
          <c:tx>
            <c:strRef>
              <c:f>Sheet1!$B$6</c:f>
              <c:strCache>
                <c:ptCount val="1"/>
                <c:pt idx="0">
                  <c:v>START DATE</c:v>
                </c:pt>
              </c:strCache>
            </c:strRef>
          </c:tx>
          <c:spPr>
            <a:solidFill>
              <a:schemeClr val="accent2">
                <a:lumMod val="60000"/>
                <a:lumOff val="4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Sheet1!$A$7:$A$16</c:f>
              <c:strCache>
                <c:ptCount val="5"/>
                <c:pt idx="0">
                  <c:v>Identification of the Research Topic</c:v>
                </c:pt>
                <c:pt idx="1">
                  <c:v>Establishment of Aim and Objectives</c:v>
                </c:pt>
                <c:pt idx="2">
                  <c:v>Reviewing of Literature</c:v>
                </c:pt>
                <c:pt idx="3">
                  <c:v>Selection of research methodologies</c:v>
                </c:pt>
                <c:pt idx="4">
                  <c:v>Drawing Conclusions</c:v>
                </c:pt>
              </c:strCache>
            </c:strRef>
          </c:cat>
          <c:val>
            <c:numRef>
              <c:f>Sheet1!$B$7:$B$16</c:f>
              <c:numCache>
                <c:formatCode>d\-mmm</c:formatCode>
                <c:ptCount val="10"/>
                <c:pt idx="0">
                  <c:v>44790</c:v>
                </c:pt>
                <c:pt idx="1">
                  <c:v>44791</c:v>
                </c:pt>
                <c:pt idx="2">
                  <c:v>44792</c:v>
                </c:pt>
                <c:pt idx="3">
                  <c:v>44793</c:v>
                </c:pt>
                <c:pt idx="4">
                  <c:v>44794</c:v>
                </c:pt>
              </c:numCache>
            </c:numRef>
          </c:val>
          <c:extLst>
            <c:ext xmlns:c16="http://schemas.microsoft.com/office/drawing/2014/chart" uri="{C3380CC4-5D6E-409C-BE32-E72D297353CC}">
              <c16:uniqueId val="{00000000-984F-4F44-BE9E-36C27F186F35}"/>
            </c:ext>
          </c:extLst>
        </c:ser>
        <c:ser>
          <c:idx val="1"/>
          <c:order val="1"/>
          <c:invertIfNegative val="0"/>
          <c:val>
            <c:numLit>
              <c:formatCode>General</c:formatCode>
              <c:ptCount val="1"/>
              <c:pt idx="0">
                <c:v>1</c:v>
              </c:pt>
            </c:numLit>
          </c:val>
          <c:extLst>
            <c:ext xmlns:c16="http://schemas.microsoft.com/office/drawing/2014/chart" uri="{C3380CC4-5D6E-409C-BE32-E72D297353CC}">
              <c16:uniqueId val="{00000001-984F-4F44-BE9E-36C27F186F35}"/>
            </c:ext>
          </c:extLst>
        </c:ser>
        <c:dLbls>
          <c:showLegendKey val="0"/>
          <c:showVal val="0"/>
          <c:showCatName val="0"/>
          <c:showSerName val="0"/>
          <c:showPercent val="0"/>
          <c:showBubbleSize val="0"/>
        </c:dLbls>
        <c:gapWidth val="150"/>
        <c:axId val="202877568"/>
        <c:axId val="212902272"/>
      </c:barChart>
      <c:catAx>
        <c:axId val="202877568"/>
        <c:scaling>
          <c:orientation val="maxMin"/>
        </c:scaling>
        <c:delete val="0"/>
        <c:axPos val="l"/>
        <c:numFmt formatCode="General" sourceLinked="1"/>
        <c:majorTickMark val="none"/>
        <c:minorTickMark val="none"/>
        <c:tickLblPos val="nextTo"/>
        <c:crossAx val="212902272"/>
        <c:crosses val="autoZero"/>
        <c:auto val="1"/>
        <c:lblAlgn val="ctr"/>
        <c:lblOffset val="100"/>
        <c:noMultiLvlLbl val="0"/>
      </c:catAx>
      <c:valAx>
        <c:axId val="212902272"/>
        <c:scaling>
          <c:orientation val="minMax"/>
        </c:scaling>
        <c:delete val="1"/>
        <c:axPos val="t"/>
        <c:majorGridlines/>
        <c:numFmt formatCode="d\-mmm" sourceLinked="1"/>
        <c:majorTickMark val="none"/>
        <c:minorTickMark val="none"/>
        <c:tickLblPos val="nextTo"/>
        <c:crossAx val="202877568"/>
        <c:crosses val="autoZero"/>
        <c:crossBetween val="between"/>
      </c:valAx>
    </c:plotArea>
    <c:plotVisOnly val="1"/>
    <c:dispBlanksAs val="gap"/>
    <c:showDLblsOverMax val="0"/>
  </c:chart>
  <c:spPr>
    <a:solidFill>
      <a:schemeClr val="accent4">
        <a:lumMod val="60000"/>
        <a:lumOff val="40000"/>
      </a:schemeClr>
    </a:solidFill>
    <a:ln>
      <a:solidFill>
        <a:schemeClr val="accent3">
          <a:lumMod val="60000"/>
          <a:lumOff val="40000"/>
        </a:schemeClr>
      </a:solidFill>
    </a:ln>
  </c:spPr>
  <c:txPr>
    <a:bodyPr/>
    <a:lstStyle/>
    <a:p>
      <a:pPr>
        <a:defRPr sz="9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20634-0EE9-43B0-88FF-7740996E8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Florin-Alin Cretulescu (1911820)</cp:lastModifiedBy>
  <cp:revision>24</cp:revision>
  <dcterms:created xsi:type="dcterms:W3CDTF">2022-08-23T14:22:00Z</dcterms:created>
  <dcterms:modified xsi:type="dcterms:W3CDTF">2022-08-30T14:51:00Z</dcterms:modified>
</cp:coreProperties>
</file>