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543F2" w14:textId="77777777" w:rsidR="001906EC" w:rsidRDefault="001906EC" w:rsidP="001906EC">
      <w:pPr>
        <w:jc w:val="center"/>
        <w:rPr>
          <w:rFonts w:cs="Times New Roman"/>
          <w:b/>
          <w:bCs/>
        </w:rPr>
      </w:pPr>
    </w:p>
    <w:p w14:paraId="076C7D26" w14:textId="77777777" w:rsidR="001906EC" w:rsidRDefault="001906EC" w:rsidP="001906EC">
      <w:pPr>
        <w:jc w:val="center"/>
        <w:rPr>
          <w:rFonts w:cs="Times New Roman"/>
          <w:b/>
          <w:bCs/>
        </w:rPr>
      </w:pPr>
    </w:p>
    <w:p w14:paraId="6809D34C" w14:textId="77777777" w:rsidR="001906EC" w:rsidRDefault="001906EC" w:rsidP="001906EC">
      <w:pPr>
        <w:jc w:val="center"/>
        <w:rPr>
          <w:rFonts w:cs="Times New Roman"/>
          <w:b/>
          <w:bCs/>
        </w:rPr>
      </w:pPr>
    </w:p>
    <w:p w14:paraId="5BFC0929" w14:textId="77777777" w:rsidR="001906EC" w:rsidRDefault="001906EC" w:rsidP="001906EC">
      <w:pPr>
        <w:jc w:val="center"/>
        <w:rPr>
          <w:rFonts w:cs="Times New Roman"/>
          <w:b/>
          <w:bCs/>
        </w:rPr>
      </w:pPr>
    </w:p>
    <w:p w14:paraId="3DD2A31B" w14:textId="77777777" w:rsidR="001906EC" w:rsidRDefault="001906EC" w:rsidP="00061246">
      <w:pPr>
        <w:rPr>
          <w:rFonts w:cs="Times New Roman"/>
          <w:b/>
          <w:bCs/>
        </w:rPr>
      </w:pPr>
    </w:p>
    <w:p w14:paraId="54C80F76" w14:textId="77777777" w:rsidR="001906EC" w:rsidRPr="00061246" w:rsidRDefault="001906EC" w:rsidP="001906EC">
      <w:pPr>
        <w:jc w:val="center"/>
        <w:rPr>
          <w:rFonts w:cs="Times New Roman"/>
          <w:b/>
          <w:bCs/>
          <w:sz w:val="32"/>
          <w:szCs w:val="32"/>
        </w:rPr>
      </w:pPr>
    </w:p>
    <w:p w14:paraId="1A05F4BE" w14:textId="77777777" w:rsidR="001906EC" w:rsidRPr="00061246" w:rsidRDefault="001906EC" w:rsidP="001906EC">
      <w:pPr>
        <w:jc w:val="center"/>
        <w:rPr>
          <w:rFonts w:cs="Times New Roman"/>
          <w:b/>
          <w:bCs/>
          <w:sz w:val="44"/>
          <w:szCs w:val="32"/>
        </w:rPr>
      </w:pPr>
      <w:r w:rsidRPr="00061246">
        <w:rPr>
          <w:rFonts w:cs="Times New Roman"/>
          <w:b/>
          <w:bCs/>
          <w:sz w:val="44"/>
          <w:szCs w:val="32"/>
        </w:rPr>
        <w:t>Principles of Health and Social Care Practice</w:t>
      </w:r>
    </w:p>
    <w:p w14:paraId="718ACC73" w14:textId="77777777" w:rsidR="001906EC" w:rsidRPr="00061246" w:rsidRDefault="001906EC" w:rsidP="001906EC">
      <w:pPr>
        <w:jc w:val="center"/>
        <w:rPr>
          <w:rFonts w:cs="Times New Roman"/>
          <w:b/>
          <w:bCs/>
          <w:sz w:val="44"/>
          <w:szCs w:val="32"/>
        </w:rPr>
      </w:pPr>
      <w:r w:rsidRPr="00061246">
        <w:rPr>
          <w:rFonts w:cs="Times New Roman"/>
          <w:b/>
          <w:bCs/>
          <w:sz w:val="44"/>
          <w:szCs w:val="32"/>
        </w:rPr>
        <w:t>BMHP5002</w:t>
      </w:r>
    </w:p>
    <w:p w14:paraId="04B52643" w14:textId="77777777" w:rsidR="00061246" w:rsidRDefault="00061246" w:rsidP="001906EC">
      <w:pPr>
        <w:spacing w:after="200" w:line="276" w:lineRule="auto"/>
        <w:jc w:val="center"/>
      </w:pPr>
    </w:p>
    <w:p w14:paraId="1AFC6BA7" w14:textId="684963F0" w:rsidR="00061246" w:rsidRPr="00061246" w:rsidRDefault="00061246" w:rsidP="001906EC">
      <w:pPr>
        <w:spacing w:after="200" w:line="276" w:lineRule="auto"/>
        <w:jc w:val="center"/>
        <w:rPr>
          <w:sz w:val="36"/>
          <w:szCs w:val="36"/>
        </w:rPr>
      </w:pPr>
      <w:r w:rsidRPr="00061246">
        <w:rPr>
          <w:sz w:val="36"/>
          <w:szCs w:val="36"/>
        </w:rPr>
        <w:t>Assessment 1</w:t>
      </w:r>
    </w:p>
    <w:p w14:paraId="7438F308" w14:textId="47D07F81" w:rsidR="00061246" w:rsidRDefault="00061246" w:rsidP="001906EC">
      <w:pPr>
        <w:spacing w:after="200" w:line="276" w:lineRule="auto"/>
        <w:jc w:val="center"/>
      </w:pPr>
    </w:p>
    <w:p w14:paraId="24B84C9C" w14:textId="77777777" w:rsidR="00061246" w:rsidRDefault="00061246" w:rsidP="001906EC">
      <w:pPr>
        <w:spacing w:after="200" w:line="276" w:lineRule="auto"/>
        <w:jc w:val="center"/>
      </w:pPr>
    </w:p>
    <w:p w14:paraId="747D507C" w14:textId="77777777" w:rsidR="00061246" w:rsidRDefault="00061246" w:rsidP="001906EC">
      <w:pPr>
        <w:spacing w:after="200" w:line="276" w:lineRule="auto"/>
        <w:jc w:val="center"/>
      </w:pPr>
    </w:p>
    <w:p w14:paraId="0685A780" w14:textId="77777777" w:rsidR="00061246" w:rsidRPr="001B4921" w:rsidRDefault="00061246" w:rsidP="00061246">
      <w:pPr>
        <w:rPr>
          <w:rFonts w:ascii="Arial" w:hAnsi="Arial" w:cs="Arial"/>
          <w:sz w:val="36"/>
          <w:szCs w:val="36"/>
        </w:rPr>
      </w:pPr>
      <w:r w:rsidRPr="001B4921">
        <w:rPr>
          <w:rFonts w:ascii="Arial" w:hAnsi="Arial" w:cs="Arial"/>
          <w:sz w:val="36"/>
          <w:szCs w:val="36"/>
        </w:rPr>
        <w:t>Student: Ginka Borisova</w:t>
      </w:r>
    </w:p>
    <w:p w14:paraId="5077961E" w14:textId="77777777" w:rsidR="00061246" w:rsidRPr="001B4921" w:rsidRDefault="00061246" w:rsidP="00061246">
      <w:pPr>
        <w:rPr>
          <w:rFonts w:ascii="Arial" w:hAnsi="Arial" w:cs="Arial"/>
          <w:sz w:val="36"/>
          <w:szCs w:val="36"/>
        </w:rPr>
      </w:pPr>
      <w:r w:rsidRPr="001B4921">
        <w:rPr>
          <w:rFonts w:ascii="Arial" w:hAnsi="Arial" w:cs="Arial"/>
          <w:sz w:val="36"/>
          <w:szCs w:val="36"/>
        </w:rPr>
        <w:t>Student I.D.: 1915313</w:t>
      </w:r>
    </w:p>
    <w:p w14:paraId="16C6D4B8" w14:textId="23E76B23" w:rsidR="00061246" w:rsidRPr="001B4921" w:rsidRDefault="00061246" w:rsidP="00061246">
      <w:pPr>
        <w:rPr>
          <w:rFonts w:ascii="Arial" w:hAnsi="Arial" w:cs="Arial"/>
          <w:sz w:val="36"/>
          <w:szCs w:val="36"/>
        </w:rPr>
      </w:pPr>
      <w:r w:rsidRPr="001B4921">
        <w:rPr>
          <w:rFonts w:ascii="Arial" w:hAnsi="Arial" w:cs="Arial"/>
          <w:sz w:val="36"/>
          <w:szCs w:val="36"/>
        </w:rPr>
        <w:t xml:space="preserve">Lecturer: </w:t>
      </w:r>
      <w:proofErr w:type="spellStart"/>
      <w:r>
        <w:rPr>
          <w:rFonts w:ascii="Arial" w:hAnsi="Arial" w:cs="Arial"/>
          <w:sz w:val="36"/>
          <w:szCs w:val="36"/>
        </w:rPr>
        <w:t>Adesewa</w:t>
      </w:r>
      <w:proofErr w:type="spellEnd"/>
      <w:r>
        <w:rPr>
          <w:rFonts w:ascii="Arial" w:hAnsi="Arial" w:cs="Arial"/>
          <w:sz w:val="36"/>
          <w:szCs w:val="36"/>
        </w:rPr>
        <w:t xml:space="preserve"> Ajayi</w:t>
      </w:r>
    </w:p>
    <w:p w14:paraId="74D25727" w14:textId="60BAACA0" w:rsidR="001906EC" w:rsidRDefault="001906EC" w:rsidP="00061246">
      <w:pPr>
        <w:spacing w:after="200" w:line="276" w:lineRule="auto"/>
        <w:jc w:val="left"/>
      </w:pPr>
      <w:r>
        <w:br w:type="page"/>
      </w:r>
    </w:p>
    <w:sdt>
      <w:sdtPr>
        <w:rPr>
          <w:rFonts w:ascii="Arial" w:eastAsiaTheme="minorEastAsia" w:hAnsi="Arial" w:cs="Arial"/>
          <w:b w:val="0"/>
          <w:bCs w:val="0"/>
          <w:color w:val="auto"/>
          <w:sz w:val="22"/>
          <w:szCs w:val="22"/>
          <w:lang w:val="en-GB"/>
        </w:rPr>
        <w:id w:val="156452860"/>
        <w:docPartObj>
          <w:docPartGallery w:val="Table of Contents"/>
          <w:docPartUnique/>
        </w:docPartObj>
      </w:sdtPr>
      <w:sdtEndPr/>
      <w:sdtContent>
        <w:p w14:paraId="44666B47" w14:textId="77777777" w:rsidR="001906EC" w:rsidRPr="00061246" w:rsidRDefault="001906EC" w:rsidP="00957313">
          <w:pPr>
            <w:pStyle w:val="TOCHeading"/>
            <w:jc w:val="center"/>
            <w:rPr>
              <w:rFonts w:ascii="Arial" w:hAnsi="Arial" w:cs="Arial"/>
              <w:sz w:val="22"/>
              <w:szCs w:val="22"/>
            </w:rPr>
          </w:pPr>
          <w:r w:rsidRPr="00061246">
            <w:rPr>
              <w:rFonts w:ascii="Arial" w:hAnsi="Arial" w:cs="Arial"/>
              <w:color w:val="000000" w:themeColor="text1"/>
              <w:sz w:val="22"/>
              <w:szCs w:val="22"/>
            </w:rPr>
            <w:t>Table of Contents</w:t>
          </w:r>
        </w:p>
        <w:p w14:paraId="282E633A" w14:textId="536E3C70" w:rsidR="00957313" w:rsidRPr="00061246" w:rsidRDefault="001906EC">
          <w:pPr>
            <w:pStyle w:val="TOC1"/>
            <w:tabs>
              <w:tab w:val="right" w:leader="dot" w:pos="9350"/>
            </w:tabs>
            <w:rPr>
              <w:rFonts w:ascii="Arial" w:hAnsi="Arial" w:cs="Arial"/>
              <w:noProof/>
              <w:sz w:val="22"/>
              <w:szCs w:val="22"/>
              <w:lang w:val="en-US"/>
            </w:rPr>
          </w:pPr>
          <w:r w:rsidRPr="00061246">
            <w:rPr>
              <w:rFonts w:ascii="Arial" w:hAnsi="Arial" w:cs="Arial"/>
              <w:sz w:val="22"/>
              <w:szCs w:val="22"/>
            </w:rPr>
            <w:fldChar w:fldCharType="begin"/>
          </w:r>
          <w:r w:rsidRPr="00061246">
            <w:rPr>
              <w:rFonts w:ascii="Arial" w:hAnsi="Arial" w:cs="Arial"/>
              <w:sz w:val="22"/>
              <w:szCs w:val="22"/>
            </w:rPr>
            <w:instrText xml:space="preserve"> TOC \o "1-3" \h \z \u </w:instrText>
          </w:r>
          <w:r w:rsidRPr="00061246">
            <w:rPr>
              <w:rFonts w:ascii="Arial" w:hAnsi="Arial" w:cs="Arial"/>
              <w:sz w:val="22"/>
              <w:szCs w:val="22"/>
            </w:rPr>
            <w:fldChar w:fldCharType="separate"/>
          </w:r>
          <w:hyperlink w:anchor="_Toc69746302" w:history="1">
            <w:r w:rsidR="00957313" w:rsidRPr="00061246">
              <w:rPr>
                <w:rStyle w:val="Hyperlink"/>
                <w:rFonts w:ascii="Arial" w:hAnsi="Arial" w:cs="Arial"/>
                <w:noProof/>
                <w:sz w:val="22"/>
                <w:szCs w:val="22"/>
              </w:rPr>
              <w:t>Introduction</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_Toc69746302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3</w:t>
            </w:r>
            <w:r w:rsidR="00957313" w:rsidRPr="00061246">
              <w:rPr>
                <w:rFonts w:ascii="Arial" w:hAnsi="Arial" w:cs="Arial"/>
                <w:noProof/>
                <w:webHidden/>
                <w:sz w:val="22"/>
                <w:szCs w:val="22"/>
              </w:rPr>
              <w:fldChar w:fldCharType="end"/>
            </w:r>
          </w:hyperlink>
        </w:p>
        <w:p w14:paraId="16A17925" w14:textId="0B044DD4" w:rsidR="00957313" w:rsidRPr="00061246" w:rsidRDefault="00494FF8">
          <w:pPr>
            <w:pStyle w:val="TOC1"/>
            <w:tabs>
              <w:tab w:val="right" w:leader="dot" w:pos="9350"/>
            </w:tabs>
            <w:rPr>
              <w:rFonts w:ascii="Arial" w:hAnsi="Arial" w:cs="Arial"/>
              <w:noProof/>
              <w:sz w:val="22"/>
              <w:szCs w:val="22"/>
              <w:lang w:val="en-US"/>
            </w:rPr>
          </w:pPr>
          <w:hyperlink w:anchor="_Toc69746303" w:history="1">
            <w:r w:rsidR="00957313" w:rsidRPr="00061246">
              <w:rPr>
                <w:rStyle w:val="Hyperlink"/>
                <w:rFonts w:ascii="Arial" w:hAnsi="Arial" w:cs="Arial"/>
                <w:noProof/>
                <w:sz w:val="22"/>
                <w:szCs w:val="22"/>
              </w:rPr>
              <w:t>Discussion</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_Toc69746303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3</w:t>
            </w:r>
            <w:r w:rsidR="00957313" w:rsidRPr="00061246">
              <w:rPr>
                <w:rFonts w:ascii="Arial" w:hAnsi="Arial" w:cs="Arial"/>
                <w:noProof/>
                <w:webHidden/>
                <w:sz w:val="22"/>
                <w:szCs w:val="22"/>
              </w:rPr>
              <w:fldChar w:fldCharType="end"/>
            </w:r>
          </w:hyperlink>
        </w:p>
        <w:p w14:paraId="4BB14872" w14:textId="56A633CF" w:rsidR="00957313" w:rsidRPr="00061246" w:rsidRDefault="00494FF8">
          <w:pPr>
            <w:pStyle w:val="TOC2"/>
            <w:tabs>
              <w:tab w:val="right" w:leader="dot" w:pos="9350"/>
            </w:tabs>
            <w:rPr>
              <w:rFonts w:ascii="Arial" w:hAnsi="Arial" w:cs="Arial"/>
              <w:noProof/>
              <w:sz w:val="22"/>
              <w:szCs w:val="22"/>
              <w:lang w:val="en-US"/>
            </w:rPr>
          </w:pPr>
          <w:hyperlink w:anchor="_Toc69746304" w:history="1">
            <w:r w:rsidR="00957313" w:rsidRPr="00061246">
              <w:rPr>
                <w:rStyle w:val="Hyperlink"/>
                <w:rFonts w:ascii="Arial" w:hAnsi="Arial" w:cs="Arial"/>
                <w:noProof/>
                <w:sz w:val="22"/>
                <w:szCs w:val="22"/>
              </w:rPr>
              <w:t>The principles of support, policies and practices in NHS</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_Toc69746304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3</w:t>
            </w:r>
            <w:r w:rsidR="00957313" w:rsidRPr="00061246">
              <w:rPr>
                <w:rFonts w:ascii="Arial" w:hAnsi="Arial" w:cs="Arial"/>
                <w:noProof/>
                <w:webHidden/>
                <w:sz w:val="22"/>
                <w:szCs w:val="22"/>
              </w:rPr>
              <w:fldChar w:fldCharType="end"/>
            </w:r>
          </w:hyperlink>
        </w:p>
        <w:p w14:paraId="6B352C9B" w14:textId="4170F322" w:rsidR="00957313" w:rsidRPr="00061246" w:rsidRDefault="00494FF8">
          <w:pPr>
            <w:pStyle w:val="TOC2"/>
            <w:tabs>
              <w:tab w:val="right" w:leader="dot" w:pos="9350"/>
            </w:tabs>
            <w:rPr>
              <w:rFonts w:ascii="Arial" w:hAnsi="Arial" w:cs="Arial"/>
              <w:noProof/>
              <w:sz w:val="22"/>
              <w:szCs w:val="22"/>
              <w:lang w:val="en-US"/>
            </w:rPr>
          </w:pPr>
          <w:hyperlink w:anchor="_Toc69746305" w:history="1">
            <w:r w:rsidR="00957313" w:rsidRPr="00061246">
              <w:rPr>
                <w:rStyle w:val="Hyperlink"/>
                <w:rFonts w:ascii="Arial" w:hAnsi="Arial" w:cs="Arial"/>
                <w:noProof/>
                <w:sz w:val="22"/>
                <w:szCs w:val="22"/>
              </w:rPr>
              <w:t>Evaluation of the support available in NHS to meet the needs of Mr and Mrs T</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_Toc69746305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4</w:t>
            </w:r>
            <w:r w:rsidR="00957313" w:rsidRPr="00061246">
              <w:rPr>
                <w:rFonts w:ascii="Arial" w:hAnsi="Arial" w:cs="Arial"/>
                <w:noProof/>
                <w:webHidden/>
                <w:sz w:val="22"/>
                <w:szCs w:val="22"/>
              </w:rPr>
              <w:fldChar w:fldCharType="end"/>
            </w:r>
          </w:hyperlink>
        </w:p>
        <w:p w14:paraId="71FD256D" w14:textId="25720453" w:rsidR="00957313" w:rsidRPr="00061246" w:rsidRDefault="00494FF8">
          <w:pPr>
            <w:pStyle w:val="TOC2"/>
            <w:tabs>
              <w:tab w:val="right" w:leader="dot" w:pos="9350"/>
            </w:tabs>
            <w:rPr>
              <w:rFonts w:ascii="Arial" w:hAnsi="Arial" w:cs="Arial"/>
              <w:noProof/>
              <w:sz w:val="22"/>
              <w:szCs w:val="22"/>
              <w:lang w:val="en-US"/>
            </w:rPr>
          </w:pPr>
          <w:hyperlink w:anchor="_Toc69746306" w:history="1">
            <w:r w:rsidR="00957313" w:rsidRPr="00061246">
              <w:rPr>
                <w:rStyle w:val="Hyperlink"/>
                <w:rFonts w:ascii="Arial" w:hAnsi="Arial" w:cs="Arial"/>
                <w:noProof/>
                <w:sz w:val="22"/>
                <w:szCs w:val="22"/>
              </w:rPr>
              <w:t>Critique of the Principles of support in NHS</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_Toc69746306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5</w:t>
            </w:r>
            <w:r w:rsidR="00957313" w:rsidRPr="00061246">
              <w:rPr>
                <w:rFonts w:ascii="Arial" w:hAnsi="Arial" w:cs="Arial"/>
                <w:noProof/>
                <w:webHidden/>
                <w:sz w:val="22"/>
                <w:szCs w:val="22"/>
              </w:rPr>
              <w:fldChar w:fldCharType="end"/>
            </w:r>
          </w:hyperlink>
        </w:p>
        <w:p w14:paraId="1791AED3" w14:textId="1FBFA12A" w:rsidR="00957313" w:rsidRPr="00061246" w:rsidRDefault="00494FF8">
          <w:pPr>
            <w:pStyle w:val="TOC2"/>
            <w:tabs>
              <w:tab w:val="right" w:leader="dot" w:pos="9350"/>
            </w:tabs>
            <w:rPr>
              <w:rFonts w:ascii="Arial" w:hAnsi="Arial" w:cs="Arial"/>
              <w:noProof/>
              <w:sz w:val="22"/>
              <w:szCs w:val="22"/>
              <w:lang w:val="en-US"/>
            </w:rPr>
          </w:pPr>
          <w:hyperlink w:anchor="_Toc69746307" w:history="1">
            <w:r w:rsidR="00957313" w:rsidRPr="00061246">
              <w:rPr>
                <w:rStyle w:val="Hyperlink"/>
                <w:rFonts w:ascii="Arial" w:hAnsi="Arial" w:cs="Arial"/>
                <w:noProof/>
                <w:sz w:val="22"/>
                <w:szCs w:val="22"/>
              </w:rPr>
              <w:t>Evaluation of the relevant legislations of support, policies and practice</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_Toc69746307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6</w:t>
            </w:r>
            <w:r w:rsidR="00957313" w:rsidRPr="00061246">
              <w:rPr>
                <w:rFonts w:ascii="Arial" w:hAnsi="Arial" w:cs="Arial"/>
                <w:noProof/>
                <w:webHidden/>
                <w:sz w:val="22"/>
                <w:szCs w:val="22"/>
              </w:rPr>
              <w:fldChar w:fldCharType="end"/>
            </w:r>
          </w:hyperlink>
        </w:p>
        <w:p w14:paraId="4AECA19A" w14:textId="37FB33D1" w:rsidR="00957313" w:rsidRPr="00061246" w:rsidRDefault="00494FF8">
          <w:pPr>
            <w:pStyle w:val="TOC3"/>
            <w:tabs>
              <w:tab w:val="right" w:leader="dot" w:pos="9350"/>
            </w:tabs>
            <w:rPr>
              <w:rFonts w:ascii="Arial" w:hAnsi="Arial" w:cs="Arial"/>
              <w:noProof/>
              <w:sz w:val="22"/>
              <w:szCs w:val="22"/>
              <w:lang w:val="en-US"/>
            </w:rPr>
          </w:pPr>
          <w:hyperlink w:anchor="_Toc69746308" w:history="1">
            <w:r w:rsidR="00957313" w:rsidRPr="00061246">
              <w:rPr>
                <w:rStyle w:val="Hyperlink"/>
                <w:rFonts w:ascii="Arial" w:hAnsi="Arial" w:cs="Arial"/>
                <w:noProof/>
                <w:sz w:val="22"/>
                <w:szCs w:val="22"/>
                <w:lang w:bidi="bn-IN"/>
              </w:rPr>
              <w:t>Health and Social Care Act 2012</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_Toc69746308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6</w:t>
            </w:r>
            <w:r w:rsidR="00957313" w:rsidRPr="00061246">
              <w:rPr>
                <w:rFonts w:ascii="Arial" w:hAnsi="Arial" w:cs="Arial"/>
                <w:noProof/>
                <w:webHidden/>
                <w:sz w:val="22"/>
                <w:szCs w:val="22"/>
              </w:rPr>
              <w:fldChar w:fldCharType="end"/>
            </w:r>
          </w:hyperlink>
        </w:p>
        <w:p w14:paraId="73007FB0" w14:textId="0C413D5C" w:rsidR="00957313" w:rsidRPr="00061246" w:rsidRDefault="00494FF8">
          <w:pPr>
            <w:pStyle w:val="TOC3"/>
            <w:tabs>
              <w:tab w:val="right" w:leader="dot" w:pos="9350"/>
            </w:tabs>
            <w:rPr>
              <w:rFonts w:ascii="Arial" w:hAnsi="Arial" w:cs="Arial"/>
              <w:noProof/>
              <w:sz w:val="22"/>
              <w:szCs w:val="22"/>
              <w:lang w:val="en-US"/>
            </w:rPr>
          </w:pPr>
          <w:hyperlink w:anchor="_Toc69746309" w:history="1">
            <w:r w:rsidR="00957313" w:rsidRPr="00061246">
              <w:rPr>
                <w:rStyle w:val="Hyperlink"/>
                <w:rFonts w:ascii="Arial" w:hAnsi="Arial" w:cs="Arial"/>
                <w:noProof/>
                <w:sz w:val="22"/>
                <w:szCs w:val="22"/>
                <w:lang w:bidi="bn-IN"/>
              </w:rPr>
              <w:t>Equality Act 2010</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_Toc69746309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6</w:t>
            </w:r>
            <w:r w:rsidR="00957313" w:rsidRPr="00061246">
              <w:rPr>
                <w:rFonts w:ascii="Arial" w:hAnsi="Arial" w:cs="Arial"/>
                <w:noProof/>
                <w:webHidden/>
                <w:sz w:val="22"/>
                <w:szCs w:val="22"/>
              </w:rPr>
              <w:fldChar w:fldCharType="end"/>
            </w:r>
          </w:hyperlink>
        </w:p>
        <w:p w14:paraId="752F6E9B" w14:textId="1613D448" w:rsidR="00957313" w:rsidRPr="00061246" w:rsidRDefault="00494FF8">
          <w:pPr>
            <w:pStyle w:val="TOC3"/>
            <w:tabs>
              <w:tab w:val="right" w:leader="dot" w:pos="9350"/>
            </w:tabs>
            <w:rPr>
              <w:rFonts w:ascii="Arial" w:hAnsi="Arial" w:cs="Arial"/>
              <w:noProof/>
              <w:sz w:val="22"/>
              <w:szCs w:val="22"/>
              <w:lang w:val="en-US"/>
            </w:rPr>
          </w:pPr>
          <w:hyperlink w:anchor="_Toc69746310" w:history="1">
            <w:r w:rsidR="00957313" w:rsidRPr="00061246">
              <w:rPr>
                <w:rStyle w:val="Hyperlink"/>
                <w:rFonts w:ascii="Arial" w:hAnsi="Arial" w:cs="Arial"/>
                <w:noProof/>
                <w:sz w:val="22"/>
                <w:szCs w:val="22"/>
                <w:lang w:bidi="bn-IN"/>
              </w:rPr>
              <w:t>Social Value Act 2012</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_Toc69746310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7</w:t>
            </w:r>
            <w:r w:rsidR="00957313" w:rsidRPr="00061246">
              <w:rPr>
                <w:rFonts w:ascii="Arial" w:hAnsi="Arial" w:cs="Arial"/>
                <w:noProof/>
                <w:webHidden/>
                <w:sz w:val="22"/>
                <w:szCs w:val="22"/>
              </w:rPr>
              <w:fldChar w:fldCharType="end"/>
            </w:r>
          </w:hyperlink>
        </w:p>
        <w:p w14:paraId="37B33143" w14:textId="72FC2116" w:rsidR="00957313" w:rsidRPr="00061246" w:rsidRDefault="00494FF8">
          <w:pPr>
            <w:pStyle w:val="TOC3"/>
            <w:tabs>
              <w:tab w:val="right" w:leader="dot" w:pos="9350"/>
            </w:tabs>
            <w:rPr>
              <w:rFonts w:ascii="Arial" w:hAnsi="Arial" w:cs="Arial"/>
              <w:noProof/>
              <w:sz w:val="22"/>
              <w:szCs w:val="22"/>
              <w:lang w:val="en-US"/>
            </w:rPr>
          </w:pPr>
          <w:hyperlink w:anchor="_Toc69746311" w:history="1">
            <w:r w:rsidR="00957313" w:rsidRPr="00061246">
              <w:rPr>
                <w:rStyle w:val="Hyperlink"/>
                <w:rFonts w:ascii="Arial" w:hAnsi="Arial" w:cs="Arial"/>
                <w:noProof/>
                <w:sz w:val="22"/>
                <w:szCs w:val="22"/>
                <w:lang w:bidi="bn-IN"/>
              </w:rPr>
              <w:t>Mental Capacity Act</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_Toc69746311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7</w:t>
            </w:r>
            <w:r w:rsidR="00957313" w:rsidRPr="00061246">
              <w:rPr>
                <w:rFonts w:ascii="Arial" w:hAnsi="Arial" w:cs="Arial"/>
                <w:noProof/>
                <w:webHidden/>
                <w:sz w:val="22"/>
                <w:szCs w:val="22"/>
              </w:rPr>
              <w:fldChar w:fldCharType="end"/>
            </w:r>
          </w:hyperlink>
        </w:p>
        <w:p w14:paraId="7075A20A" w14:textId="45D5E406" w:rsidR="00957313" w:rsidRPr="00061246" w:rsidRDefault="00494FF8">
          <w:pPr>
            <w:pStyle w:val="TOC3"/>
            <w:tabs>
              <w:tab w:val="right" w:leader="dot" w:pos="9350"/>
            </w:tabs>
            <w:rPr>
              <w:rFonts w:ascii="Arial" w:hAnsi="Arial" w:cs="Arial"/>
              <w:noProof/>
              <w:sz w:val="22"/>
              <w:szCs w:val="22"/>
              <w:lang w:val="en-US"/>
            </w:rPr>
          </w:pPr>
          <w:hyperlink w:anchor="_Toc69746312" w:history="1">
            <w:r w:rsidR="00957313" w:rsidRPr="00061246">
              <w:rPr>
                <w:rStyle w:val="Hyperlink"/>
                <w:rFonts w:ascii="Arial" w:hAnsi="Arial" w:cs="Arial"/>
                <w:noProof/>
                <w:sz w:val="22"/>
                <w:szCs w:val="22"/>
                <w:lang w:bidi="bn-IN"/>
              </w:rPr>
              <w:t>Mental Health Act</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_Toc69746312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7</w:t>
            </w:r>
            <w:r w:rsidR="00957313" w:rsidRPr="00061246">
              <w:rPr>
                <w:rFonts w:ascii="Arial" w:hAnsi="Arial" w:cs="Arial"/>
                <w:noProof/>
                <w:webHidden/>
                <w:sz w:val="22"/>
                <w:szCs w:val="22"/>
              </w:rPr>
              <w:fldChar w:fldCharType="end"/>
            </w:r>
          </w:hyperlink>
        </w:p>
        <w:p w14:paraId="6BD65D81" w14:textId="37D059EB" w:rsidR="00957313" w:rsidRPr="00061246" w:rsidRDefault="00494FF8">
          <w:pPr>
            <w:pStyle w:val="TOC1"/>
            <w:tabs>
              <w:tab w:val="right" w:leader="dot" w:pos="9350"/>
            </w:tabs>
            <w:rPr>
              <w:rFonts w:ascii="Arial" w:hAnsi="Arial" w:cs="Arial"/>
              <w:noProof/>
              <w:sz w:val="22"/>
              <w:szCs w:val="22"/>
              <w:lang w:val="en-US"/>
            </w:rPr>
          </w:pPr>
          <w:hyperlink w:anchor="_Toc69746313" w:history="1">
            <w:r w:rsidR="00957313" w:rsidRPr="00061246">
              <w:rPr>
                <w:rStyle w:val="Hyperlink"/>
                <w:rFonts w:ascii="Arial" w:hAnsi="Arial" w:cs="Arial"/>
                <w:noProof/>
                <w:sz w:val="22"/>
                <w:szCs w:val="22"/>
              </w:rPr>
              <w:t>Recommendations</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_Toc69746313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8</w:t>
            </w:r>
            <w:r w:rsidR="00957313" w:rsidRPr="00061246">
              <w:rPr>
                <w:rFonts w:ascii="Arial" w:hAnsi="Arial" w:cs="Arial"/>
                <w:noProof/>
                <w:webHidden/>
                <w:sz w:val="22"/>
                <w:szCs w:val="22"/>
              </w:rPr>
              <w:fldChar w:fldCharType="end"/>
            </w:r>
          </w:hyperlink>
        </w:p>
        <w:p w14:paraId="19CE1214" w14:textId="502392D9" w:rsidR="00957313" w:rsidRPr="00061246" w:rsidRDefault="00494FF8">
          <w:pPr>
            <w:pStyle w:val="TOC1"/>
            <w:tabs>
              <w:tab w:val="right" w:leader="dot" w:pos="9350"/>
            </w:tabs>
            <w:rPr>
              <w:rFonts w:ascii="Arial" w:hAnsi="Arial" w:cs="Arial"/>
              <w:noProof/>
              <w:sz w:val="22"/>
              <w:szCs w:val="22"/>
              <w:lang w:val="en-US"/>
            </w:rPr>
          </w:pPr>
          <w:hyperlink w:anchor="_Toc69746314" w:history="1">
            <w:r w:rsidR="00957313" w:rsidRPr="00061246">
              <w:rPr>
                <w:rStyle w:val="Hyperlink"/>
                <w:rFonts w:ascii="Arial" w:hAnsi="Arial" w:cs="Arial"/>
                <w:noProof/>
                <w:sz w:val="22"/>
                <w:szCs w:val="22"/>
              </w:rPr>
              <w:t>Conclusion</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_Toc69746314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8</w:t>
            </w:r>
            <w:r w:rsidR="00957313" w:rsidRPr="00061246">
              <w:rPr>
                <w:rFonts w:ascii="Arial" w:hAnsi="Arial" w:cs="Arial"/>
                <w:noProof/>
                <w:webHidden/>
                <w:sz w:val="22"/>
                <w:szCs w:val="22"/>
              </w:rPr>
              <w:fldChar w:fldCharType="end"/>
            </w:r>
          </w:hyperlink>
        </w:p>
        <w:p w14:paraId="1198589E" w14:textId="4A7CE8C5" w:rsidR="00957313" w:rsidRPr="00061246" w:rsidRDefault="00494FF8">
          <w:pPr>
            <w:pStyle w:val="TOC1"/>
            <w:tabs>
              <w:tab w:val="right" w:leader="dot" w:pos="9350"/>
            </w:tabs>
            <w:rPr>
              <w:rFonts w:ascii="Arial" w:hAnsi="Arial" w:cs="Arial"/>
              <w:noProof/>
              <w:sz w:val="22"/>
              <w:szCs w:val="22"/>
              <w:lang w:val="en-US"/>
            </w:rPr>
          </w:pPr>
          <w:hyperlink w:anchor="_Toc69746315" w:history="1">
            <w:r w:rsidR="00957313" w:rsidRPr="00061246">
              <w:rPr>
                <w:rStyle w:val="Hyperlink"/>
                <w:rFonts w:ascii="Arial" w:hAnsi="Arial" w:cs="Arial"/>
                <w:noProof/>
                <w:sz w:val="22"/>
                <w:szCs w:val="22"/>
              </w:rPr>
              <w:t>References</w:t>
            </w:r>
            <w:r w:rsidR="00957313" w:rsidRPr="00061246">
              <w:rPr>
                <w:rFonts w:ascii="Arial" w:hAnsi="Arial" w:cs="Arial"/>
                <w:noProof/>
                <w:webHidden/>
                <w:sz w:val="22"/>
                <w:szCs w:val="22"/>
              </w:rPr>
              <w:tab/>
            </w:r>
            <w:r w:rsidR="00957313" w:rsidRPr="00061246">
              <w:rPr>
                <w:rFonts w:ascii="Arial" w:hAnsi="Arial" w:cs="Arial"/>
                <w:noProof/>
                <w:webHidden/>
                <w:sz w:val="22"/>
                <w:szCs w:val="22"/>
              </w:rPr>
              <w:fldChar w:fldCharType="begin"/>
            </w:r>
            <w:r w:rsidR="00957313" w:rsidRPr="00061246">
              <w:rPr>
                <w:rFonts w:ascii="Arial" w:hAnsi="Arial" w:cs="Arial"/>
                <w:noProof/>
                <w:webHidden/>
                <w:sz w:val="22"/>
                <w:szCs w:val="22"/>
              </w:rPr>
              <w:instrText xml:space="preserve"> PAGEREF _Toc69746315 \h </w:instrText>
            </w:r>
            <w:r w:rsidR="00957313" w:rsidRPr="00061246">
              <w:rPr>
                <w:rFonts w:ascii="Arial" w:hAnsi="Arial" w:cs="Arial"/>
                <w:noProof/>
                <w:webHidden/>
                <w:sz w:val="22"/>
                <w:szCs w:val="22"/>
              </w:rPr>
            </w:r>
            <w:r w:rsidR="00957313" w:rsidRPr="00061246">
              <w:rPr>
                <w:rFonts w:ascii="Arial" w:hAnsi="Arial" w:cs="Arial"/>
                <w:noProof/>
                <w:webHidden/>
                <w:sz w:val="22"/>
                <w:szCs w:val="22"/>
              </w:rPr>
              <w:fldChar w:fldCharType="separate"/>
            </w:r>
            <w:r w:rsidR="00061246">
              <w:rPr>
                <w:rFonts w:ascii="Arial" w:hAnsi="Arial" w:cs="Arial"/>
                <w:noProof/>
                <w:webHidden/>
                <w:sz w:val="22"/>
                <w:szCs w:val="22"/>
              </w:rPr>
              <w:t>9</w:t>
            </w:r>
            <w:r w:rsidR="00957313" w:rsidRPr="00061246">
              <w:rPr>
                <w:rFonts w:ascii="Arial" w:hAnsi="Arial" w:cs="Arial"/>
                <w:noProof/>
                <w:webHidden/>
                <w:sz w:val="22"/>
                <w:szCs w:val="22"/>
              </w:rPr>
              <w:fldChar w:fldCharType="end"/>
            </w:r>
          </w:hyperlink>
        </w:p>
        <w:p w14:paraId="1C8C6697" w14:textId="77777777" w:rsidR="001906EC" w:rsidRPr="00061246" w:rsidRDefault="001906EC">
          <w:pPr>
            <w:rPr>
              <w:rFonts w:ascii="Arial" w:hAnsi="Arial" w:cs="Arial"/>
              <w:sz w:val="22"/>
              <w:szCs w:val="22"/>
            </w:rPr>
          </w:pPr>
          <w:r w:rsidRPr="00061246">
            <w:rPr>
              <w:rFonts w:ascii="Arial" w:hAnsi="Arial" w:cs="Arial"/>
              <w:sz w:val="22"/>
              <w:szCs w:val="22"/>
            </w:rPr>
            <w:fldChar w:fldCharType="end"/>
          </w:r>
        </w:p>
      </w:sdtContent>
    </w:sdt>
    <w:p w14:paraId="51486361" w14:textId="77777777" w:rsidR="001906EC" w:rsidRPr="00061246" w:rsidRDefault="001906EC">
      <w:pPr>
        <w:spacing w:after="200" w:line="276" w:lineRule="auto"/>
        <w:jc w:val="left"/>
        <w:rPr>
          <w:rFonts w:ascii="Arial" w:eastAsiaTheme="majorEastAsia" w:hAnsi="Arial" w:cs="Arial"/>
          <w:b/>
          <w:bCs/>
          <w:color w:val="000000"/>
          <w:sz w:val="22"/>
          <w:szCs w:val="22"/>
        </w:rPr>
      </w:pPr>
      <w:r w:rsidRPr="00061246">
        <w:rPr>
          <w:rFonts w:ascii="Arial" w:hAnsi="Arial" w:cs="Arial"/>
          <w:sz w:val="22"/>
          <w:szCs w:val="22"/>
        </w:rPr>
        <w:br w:type="page"/>
      </w:r>
    </w:p>
    <w:p w14:paraId="611966BD" w14:textId="77777777" w:rsidR="00111E58" w:rsidRPr="00061246" w:rsidRDefault="005F7D1B" w:rsidP="002E5FC1">
      <w:pPr>
        <w:pStyle w:val="Heading1"/>
        <w:rPr>
          <w:rFonts w:ascii="Arial" w:hAnsi="Arial" w:cs="Arial"/>
          <w:sz w:val="22"/>
          <w:szCs w:val="22"/>
        </w:rPr>
      </w:pPr>
      <w:bookmarkStart w:id="0" w:name="_Toc69746302"/>
      <w:r w:rsidRPr="00061246">
        <w:rPr>
          <w:rFonts w:ascii="Arial" w:hAnsi="Arial" w:cs="Arial"/>
          <w:sz w:val="22"/>
          <w:szCs w:val="22"/>
        </w:rPr>
        <w:lastRenderedPageBreak/>
        <w:t>Introduction</w:t>
      </w:r>
      <w:bookmarkEnd w:id="0"/>
      <w:r w:rsidRPr="00061246">
        <w:rPr>
          <w:rFonts w:ascii="Arial" w:hAnsi="Arial" w:cs="Arial"/>
          <w:sz w:val="22"/>
          <w:szCs w:val="22"/>
        </w:rPr>
        <w:t xml:space="preserve"> </w:t>
      </w:r>
    </w:p>
    <w:p w14:paraId="26874D15" w14:textId="223CAF2D" w:rsidR="00F5637D" w:rsidRPr="00061246" w:rsidRDefault="00F5637D" w:rsidP="00F5637D">
      <w:pPr>
        <w:rPr>
          <w:rFonts w:ascii="Arial" w:hAnsi="Arial" w:cs="Arial"/>
          <w:sz w:val="22"/>
          <w:szCs w:val="22"/>
        </w:rPr>
      </w:pPr>
      <w:r w:rsidRPr="00061246">
        <w:rPr>
          <w:rFonts w:ascii="Arial" w:hAnsi="Arial" w:cs="Arial"/>
          <w:sz w:val="22"/>
          <w:szCs w:val="22"/>
        </w:rPr>
        <w:t xml:space="preserve">Mr and Mrs T, </w:t>
      </w:r>
      <w:r w:rsidR="0067268E" w:rsidRPr="00061246">
        <w:rPr>
          <w:rFonts w:ascii="Arial" w:hAnsi="Arial" w:cs="Arial"/>
          <w:sz w:val="22"/>
          <w:szCs w:val="22"/>
        </w:rPr>
        <w:t>both over 85 years of age,</w:t>
      </w:r>
      <w:r w:rsidRPr="00061246">
        <w:rPr>
          <w:rFonts w:ascii="Arial" w:hAnsi="Arial" w:cs="Arial"/>
          <w:sz w:val="22"/>
          <w:szCs w:val="22"/>
        </w:rPr>
        <w:t xml:space="preserve"> need help in order </w:t>
      </w:r>
      <w:r w:rsidR="00F13479" w:rsidRPr="00061246">
        <w:rPr>
          <w:rFonts w:ascii="Arial" w:hAnsi="Arial" w:cs="Arial"/>
          <w:sz w:val="22"/>
          <w:szCs w:val="22"/>
        </w:rPr>
        <w:t>to carry on a normal life</w:t>
      </w:r>
      <w:r w:rsidRPr="00061246">
        <w:rPr>
          <w:rFonts w:ascii="Arial" w:hAnsi="Arial" w:cs="Arial"/>
          <w:sz w:val="22"/>
          <w:szCs w:val="22"/>
        </w:rPr>
        <w:t xml:space="preserve"> and get information and support that would help them to live in a better way. The occupational therapy department of the NHS would potentially help them to live to the fullest and in an independent way. This would include personal care, enhancement of mobility, </w:t>
      </w:r>
      <w:r w:rsidR="00651F6E" w:rsidRPr="00061246">
        <w:rPr>
          <w:rFonts w:ascii="Arial" w:hAnsi="Arial" w:cs="Arial"/>
          <w:sz w:val="22"/>
          <w:szCs w:val="22"/>
        </w:rPr>
        <w:t xml:space="preserve">domestic chores and other events that would help them live to the fullest as independent individuals. </w:t>
      </w:r>
      <w:r w:rsidR="00DD75A7" w:rsidRPr="00061246">
        <w:rPr>
          <w:rFonts w:ascii="Arial" w:hAnsi="Arial" w:cs="Arial"/>
          <w:sz w:val="22"/>
          <w:szCs w:val="22"/>
        </w:rPr>
        <w:t xml:space="preserve">The occupational therapy department </w:t>
      </w:r>
      <w:r w:rsidR="00AC68CB" w:rsidRPr="00061246">
        <w:rPr>
          <w:rFonts w:ascii="Arial" w:hAnsi="Arial" w:cs="Arial"/>
          <w:sz w:val="22"/>
          <w:szCs w:val="22"/>
        </w:rPr>
        <w:t>of NHS</w:t>
      </w:r>
      <w:r w:rsidR="00DD75A7" w:rsidRPr="00061246">
        <w:rPr>
          <w:rFonts w:ascii="Arial" w:hAnsi="Arial" w:cs="Arial"/>
          <w:sz w:val="22"/>
          <w:szCs w:val="22"/>
        </w:rPr>
        <w:t xml:space="preserve"> helps </w:t>
      </w:r>
      <w:r w:rsidR="00F13479" w:rsidRPr="00061246">
        <w:rPr>
          <w:rFonts w:ascii="Arial" w:hAnsi="Arial" w:cs="Arial"/>
          <w:sz w:val="22"/>
          <w:szCs w:val="22"/>
        </w:rPr>
        <w:t xml:space="preserve">individuals with poor health conditions </w:t>
      </w:r>
      <w:r w:rsidR="00DD75A7" w:rsidRPr="00061246">
        <w:rPr>
          <w:rFonts w:ascii="Arial" w:hAnsi="Arial" w:cs="Arial"/>
          <w:sz w:val="22"/>
          <w:szCs w:val="22"/>
        </w:rPr>
        <w:t xml:space="preserve">to enhance and normalise physical and mental functioning so that they can live to the fullest and participate </w:t>
      </w:r>
      <w:r w:rsidR="00AC68CB" w:rsidRPr="00061246">
        <w:rPr>
          <w:rFonts w:ascii="Arial" w:hAnsi="Arial" w:cs="Arial"/>
          <w:sz w:val="22"/>
          <w:szCs w:val="22"/>
        </w:rPr>
        <w:t>to mundane events</w:t>
      </w:r>
      <w:r w:rsidR="00DD75A7" w:rsidRPr="00061246">
        <w:rPr>
          <w:rFonts w:ascii="Arial" w:hAnsi="Arial" w:cs="Arial"/>
          <w:sz w:val="22"/>
          <w:szCs w:val="22"/>
        </w:rPr>
        <w:t xml:space="preserve"> independently. The department</w:t>
      </w:r>
      <w:r w:rsidR="00AC68CB" w:rsidRPr="00061246">
        <w:rPr>
          <w:rFonts w:ascii="Arial" w:hAnsi="Arial" w:cs="Arial"/>
          <w:sz w:val="22"/>
          <w:szCs w:val="22"/>
        </w:rPr>
        <w:t xml:space="preserve"> provides</w:t>
      </w:r>
      <w:r w:rsidR="00DD75A7" w:rsidRPr="00061246">
        <w:rPr>
          <w:rFonts w:ascii="Arial" w:hAnsi="Arial" w:cs="Arial"/>
          <w:sz w:val="22"/>
          <w:szCs w:val="22"/>
        </w:rPr>
        <w:t xml:space="preserve"> healthcare as well as social care. </w:t>
      </w:r>
      <w:r w:rsidR="00AC68CB" w:rsidRPr="00061246">
        <w:rPr>
          <w:rFonts w:ascii="Arial" w:hAnsi="Arial" w:cs="Arial"/>
          <w:sz w:val="22"/>
          <w:szCs w:val="22"/>
        </w:rPr>
        <w:t>It also</w:t>
      </w:r>
      <w:r w:rsidR="00DD75A7" w:rsidRPr="00061246">
        <w:rPr>
          <w:rFonts w:ascii="Arial" w:hAnsi="Arial" w:cs="Arial"/>
          <w:sz w:val="22"/>
          <w:szCs w:val="22"/>
        </w:rPr>
        <w:t xml:space="preserve"> helps </w:t>
      </w:r>
      <w:r w:rsidR="00F13479" w:rsidRPr="00061246">
        <w:rPr>
          <w:rFonts w:ascii="Arial" w:hAnsi="Arial" w:cs="Arial"/>
          <w:sz w:val="22"/>
          <w:szCs w:val="22"/>
        </w:rPr>
        <w:t xml:space="preserve">individuals with </w:t>
      </w:r>
      <w:r w:rsidR="00755DF9" w:rsidRPr="00061246">
        <w:rPr>
          <w:rFonts w:ascii="Arial" w:hAnsi="Arial" w:cs="Arial"/>
          <w:sz w:val="22"/>
          <w:szCs w:val="22"/>
        </w:rPr>
        <w:t>medical</w:t>
      </w:r>
      <w:r w:rsidR="00F13479" w:rsidRPr="00061246">
        <w:rPr>
          <w:rFonts w:ascii="Arial" w:hAnsi="Arial" w:cs="Arial"/>
          <w:sz w:val="22"/>
          <w:szCs w:val="22"/>
        </w:rPr>
        <w:t xml:space="preserve"> conditions</w:t>
      </w:r>
      <w:r w:rsidR="00DD75A7" w:rsidRPr="00061246">
        <w:rPr>
          <w:rFonts w:ascii="Arial" w:hAnsi="Arial" w:cs="Arial"/>
          <w:sz w:val="22"/>
          <w:szCs w:val="22"/>
        </w:rPr>
        <w:t xml:space="preserve"> to </w:t>
      </w:r>
      <w:r w:rsidR="00AC68CB" w:rsidRPr="00061246">
        <w:rPr>
          <w:rFonts w:ascii="Arial" w:hAnsi="Arial" w:cs="Arial"/>
          <w:sz w:val="22"/>
          <w:szCs w:val="22"/>
        </w:rPr>
        <w:t xml:space="preserve">have </w:t>
      </w:r>
      <w:r w:rsidR="00DD75A7" w:rsidRPr="00061246">
        <w:rPr>
          <w:rFonts w:ascii="Arial" w:hAnsi="Arial" w:cs="Arial"/>
          <w:sz w:val="22"/>
          <w:szCs w:val="22"/>
        </w:rPr>
        <w:t>their needs</w:t>
      </w:r>
      <w:r w:rsidR="00AC68CB" w:rsidRPr="00061246">
        <w:rPr>
          <w:rFonts w:ascii="Arial" w:hAnsi="Arial" w:cs="Arial"/>
          <w:sz w:val="22"/>
          <w:szCs w:val="22"/>
        </w:rPr>
        <w:t xml:space="preserve"> understood</w:t>
      </w:r>
      <w:r w:rsidR="00DD75A7" w:rsidRPr="00061246">
        <w:rPr>
          <w:rFonts w:ascii="Arial" w:hAnsi="Arial" w:cs="Arial"/>
          <w:sz w:val="22"/>
          <w:szCs w:val="22"/>
        </w:rPr>
        <w:t xml:space="preserve"> on the basis of which they provide essential support, </w:t>
      </w:r>
      <w:r w:rsidR="00AC68CB" w:rsidRPr="00061246">
        <w:rPr>
          <w:rFonts w:ascii="Arial" w:hAnsi="Arial" w:cs="Arial"/>
          <w:sz w:val="22"/>
          <w:szCs w:val="22"/>
        </w:rPr>
        <w:t>equipment</w:t>
      </w:r>
      <w:r w:rsidR="00DD75A7" w:rsidRPr="00061246">
        <w:rPr>
          <w:rFonts w:ascii="Arial" w:hAnsi="Arial" w:cs="Arial"/>
          <w:sz w:val="22"/>
          <w:szCs w:val="22"/>
        </w:rPr>
        <w:t xml:space="preserve"> and adaptations to restore the normal functioning of the</w:t>
      </w:r>
      <w:r w:rsidR="00AC68CB" w:rsidRPr="00061246">
        <w:rPr>
          <w:rFonts w:ascii="Arial" w:hAnsi="Arial" w:cs="Arial"/>
          <w:sz w:val="22"/>
          <w:szCs w:val="22"/>
        </w:rPr>
        <w:t>ir</w:t>
      </w:r>
      <w:r w:rsidR="00DD75A7" w:rsidRPr="00061246">
        <w:rPr>
          <w:rFonts w:ascii="Arial" w:hAnsi="Arial" w:cs="Arial"/>
          <w:sz w:val="22"/>
          <w:szCs w:val="22"/>
        </w:rPr>
        <w:t xml:space="preserve"> lives</w:t>
      </w:r>
      <w:r w:rsidR="003B38E8" w:rsidRPr="00061246">
        <w:rPr>
          <w:rFonts w:ascii="Arial" w:hAnsi="Arial" w:cs="Arial"/>
          <w:sz w:val="22"/>
          <w:szCs w:val="22"/>
        </w:rPr>
        <w:t xml:space="preserve"> </w:t>
      </w:r>
      <w:r w:rsidR="003B38E8" w:rsidRPr="00061246">
        <w:rPr>
          <w:rFonts w:ascii="Arial" w:hAnsi="Arial" w:cs="Arial"/>
          <w:color w:val="000000"/>
          <w:sz w:val="22"/>
          <w:szCs w:val="22"/>
          <w:shd w:val="clear" w:color="auto" w:fill="FFFFFF"/>
        </w:rPr>
        <w:t>(Henderson, 2019)</w:t>
      </w:r>
      <w:r w:rsidR="00DD75A7" w:rsidRPr="00061246">
        <w:rPr>
          <w:rFonts w:ascii="Arial" w:hAnsi="Arial" w:cs="Arial"/>
          <w:sz w:val="22"/>
          <w:szCs w:val="22"/>
        </w:rPr>
        <w:t xml:space="preserve">. </w:t>
      </w:r>
      <w:r w:rsidR="00033C1F" w:rsidRPr="00061246">
        <w:rPr>
          <w:rFonts w:ascii="Arial" w:hAnsi="Arial" w:cs="Arial"/>
          <w:sz w:val="22"/>
          <w:szCs w:val="22"/>
        </w:rPr>
        <w:t xml:space="preserve">The NHS aims at improving the lives </w:t>
      </w:r>
      <w:r w:rsidR="00AC68CB" w:rsidRPr="00061246">
        <w:rPr>
          <w:rFonts w:ascii="Arial" w:hAnsi="Arial" w:cs="Arial"/>
          <w:sz w:val="22"/>
          <w:szCs w:val="22"/>
        </w:rPr>
        <w:t xml:space="preserve">of </w:t>
      </w:r>
      <w:r w:rsidR="00755DF9" w:rsidRPr="00061246">
        <w:rPr>
          <w:rFonts w:ascii="Arial" w:hAnsi="Arial" w:cs="Arial"/>
          <w:sz w:val="22"/>
          <w:szCs w:val="22"/>
        </w:rPr>
        <w:t>elderly</w:t>
      </w:r>
      <w:r w:rsidR="00033C1F" w:rsidRPr="00061246">
        <w:rPr>
          <w:rFonts w:ascii="Arial" w:hAnsi="Arial" w:cs="Arial"/>
          <w:sz w:val="22"/>
          <w:szCs w:val="22"/>
        </w:rPr>
        <w:t xml:space="preserve"> people and the advancement in the health and social care </w:t>
      </w:r>
      <w:r w:rsidR="00755DF9" w:rsidRPr="00061246">
        <w:rPr>
          <w:rFonts w:ascii="Arial" w:hAnsi="Arial" w:cs="Arial"/>
          <w:sz w:val="22"/>
          <w:szCs w:val="22"/>
        </w:rPr>
        <w:t>can potentially increase their life expectancy</w:t>
      </w:r>
      <w:r w:rsidR="00033C1F" w:rsidRPr="00061246">
        <w:rPr>
          <w:rFonts w:ascii="Arial" w:hAnsi="Arial" w:cs="Arial"/>
          <w:sz w:val="22"/>
          <w:szCs w:val="22"/>
        </w:rPr>
        <w:t xml:space="preserve">. </w:t>
      </w:r>
      <w:r w:rsidR="00417617" w:rsidRPr="00061246">
        <w:rPr>
          <w:rFonts w:ascii="Arial" w:hAnsi="Arial" w:cs="Arial"/>
          <w:sz w:val="22"/>
          <w:szCs w:val="22"/>
        </w:rPr>
        <w:t>The principles of support in health and social care involves various aspects such as providing choice to the people, ensuring the care and dignity of the users, ensuring equality and assortment, sympathy, safety, privacy, honesty, benefi</w:t>
      </w:r>
      <w:r w:rsidR="00FD7A74" w:rsidRPr="00061246">
        <w:rPr>
          <w:rFonts w:ascii="Arial" w:hAnsi="Arial" w:cs="Arial"/>
          <w:sz w:val="22"/>
          <w:szCs w:val="22"/>
        </w:rPr>
        <w:t xml:space="preserve">cence, social justice, risk taking and worth of the service users. It also </w:t>
      </w:r>
      <w:r w:rsidR="00AC68CB" w:rsidRPr="00061246">
        <w:rPr>
          <w:rFonts w:ascii="Arial" w:hAnsi="Arial" w:cs="Arial"/>
          <w:sz w:val="22"/>
          <w:szCs w:val="22"/>
        </w:rPr>
        <w:t>emphasizes</w:t>
      </w:r>
      <w:r w:rsidR="00FD7A74" w:rsidRPr="00061246">
        <w:rPr>
          <w:rFonts w:ascii="Arial" w:hAnsi="Arial" w:cs="Arial"/>
          <w:sz w:val="22"/>
          <w:szCs w:val="22"/>
        </w:rPr>
        <w:t xml:space="preserve"> on their rights, independence, partnership and confidentiality</w:t>
      </w:r>
      <w:r w:rsidR="003B38E8" w:rsidRPr="00061246">
        <w:rPr>
          <w:rFonts w:ascii="Arial" w:hAnsi="Arial" w:cs="Arial"/>
          <w:sz w:val="22"/>
          <w:szCs w:val="22"/>
        </w:rPr>
        <w:t xml:space="preserve"> </w:t>
      </w:r>
      <w:r w:rsidR="003B38E8" w:rsidRPr="00061246">
        <w:rPr>
          <w:rFonts w:ascii="Arial" w:hAnsi="Arial" w:cs="Arial"/>
          <w:color w:val="000000"/>
          <w:sz w:val="22"/>
          <w:szCs w:val="22"/>
          <w:shd w:val="clear" w:color="auto" w:fill="FFFFFF"/>
        </w:rPr>
        <w:t>(</w:t>
      </w:r>
      <w:proofErr w:type="spellStart"/>
      <w:r w:rsidR="003B38E8" w:rsidRPr="00061246">
        <w:rPr>
          <w:rFonts w:ascii="Arial" w:hAnsi="Arial" w:cs="Arial"/>
          <w:color w:val="000000"/>
          <w:sz w:val="22"/>
          <w:szCs w:val="22"/>
          <w:shd w:val="clear" w:color="auto" w:fill="FFFFFF"/>
        </w:rPr>
        <w:t>scie</w:t>
      </w:r>
      <w:proofErr w:type="spellEnd"/>
      <w:r w:rsidR="003B38E8" w:rsidRPr="00061246">
        <w:rPr>
          <w:rFonts w:ascii="Arial" w:hAnsi="Arial" w:cs="Arial"/>
          <w:color w:val="000000"/>
          <w:sz w:val="22"/>
          <w:szCs w:val="22"/>
          <w:shd w:val="clear" w:color="auto" w:fill="FFFFFF"/>
        </w:rPr>
        <w:t>, 2021)</w:t>
      </w:r>
      <w:r w:rsidR="00FD7A74" w:rsidRPr="00061246">
        <w:rPr>
          <w:rFonts w:ascii="Arial" w:hAnsi="Arial" w:cs="Arial"/>
          <w:sz w:val="22"/>
          <w:szCs w:val="22"/>
        </w:rPr>
        <w:t xml:space="preserve">. This essay will </w:t>
      </w:r>
      <w:r w:rsidR="00AC68CB" w:rsidRPr="00061246">
        <w:rPr>
          <w:rFonts w:ascii="Arial" w:hAnsi="Arial" w:cs="Arial"/>
          <w:sz w:val="22"/>
          <w:szCs w:val="22"/>
        </w:rPr>
        <w:t>analyse</w:t>
      </w:r>
      <w:r w:rsidR="00FD7A74" w:rsidRPr="00061246">
        <w:rPr>
          <w:rFonts w:ascii="Arial" w:hAnsi="Arial" w:cs="Arial"/>
          <w:sz w:val="22"/>
          <w:szCs w:val="22"/>
        </w:rPr>
        <w:t xml:space="preserve"> and evaluate the support that can be provided by the occupational therapy department of NHS in context of health and social care along with the principles of support and policies as well as </w:t>
      </w:r>
      <w:r w:rsidR="00C0332E" w:rsidRPr="00061246">
        <w:rPr>
          <w:rFonts w:ascii="Arial" w:hAnsi="Arial" w:cs="Arial"/>
          <w:sz w:val="22"/>
          <w:szCs w:val="22"/>
        </w:rPr>
        <w:t>how they can be put into practice</w:t>
      </w:r>
      <w:r w:rsidR="00FD7A74" w:rsidRPr="00061246">
        <w:rPr>
          <w:rFonts w:ascii="Arial" w:hAnsi="Arial" w:cs="Arial"/>
          <w:sz w:val="22"/>
          <w:szCs w:val="22"/>
        </w:rPr>
        <w:t>. It w</w:t>
      </w:r>
      <w:r w:rsidR="00C0332E" w:rsidRPr="00061246">
        <w:rPr>
          <w:rFonts w:ascii="Arial" w:hAnsi="Arial" w:cs="Arial"/>
          <w:sz w:val="22"/>
          <w:szCs w:val="22"/>
        </w:rPr>
        <w:t>ill</w:t>
      </w:r>
      <w:r w:rsidR="00FD7A74" w:rsidRPr="00061246">
        <w:rPr>
          <w:rFonts w:ascii="Arial" w:hAnsi="Arial" w:cs="Arial"/>
          <w:sz w:val="22"/>
          <w:szCs w:val="22"/>
        </w:rPr>
        <w:t xml:space="preserve"> also provide recommendation for the future policies and practices in the NHS. </w:t>
      </w:r>
    </w:p>
    <w:p w14:paraId="2FA4F21A" w14:textId="77777777" w:rsidR="005F7D1B" w:rsidRPr="00061246" w:rsidRDefault="005F7D1B" w:rsidP="00111E58">
      <w:pPr>
        <w:pStyle w:val="Heading1"/>
        <w:rPr>
          <w:rFonts w:ascii="Arial" w:hAnsi="Arial" w:cs="Arial"/>
          <w:sz w:val="22"/>
          <w:szCs w:val="22"/>
        </w:rPr>
      </w:pPr>
      <w:bookmarkStart w:id="1" w:name="_Toc69746303"/>
      <w:r w:rsidRPr="00061246">
        <w:rPr>
          <w:rFonts w:ascii="Arial" w:hAnsi="Arial" w:cs="Arial"/>
          <w:sz w:val="22"/>
          <w:szCs w:val="22"/>
        </w:rPr>
        <w:t>Discussion</w:t>
      </w:r>
      <w:bookmarkEnd w:id="1"/>
      <w:r w:rsidRPr="00061246">
        <w:rPr>
          <w:rFonts w:ascii="Arial" w:hAnsi="Arial" w:cs="Arial"/>
          <w:sz w:val="22"/>
          <w:szCs w:val="22"/>
        </w:rPr>
        <w:t xml:space="preserve"> </w:t>
      </w:r>
    </w:p>
    <w:p w14:paraId="65E89042" w14:textId="77777777" w:rsidR="00720B82" w:rsidRPr="00061246" w:rsidRDefault="00720B82" w:rsidP="00006802">
      <w:pPr>
        <w:pStyle w:val="Heading2"/>
        <w:rPr>
          <w:rFonts w:ascii="Arial" w:hAnsi="Arial" w:cs="Arial"/>
          <w:sz w:val="22"/>
          <w:szCs w:val="22"/>
        </w:rPr>
      </w:pPr>
      <w:bookmarkStart w:id="2" w:name="_Toc69746304"/>
      <w:r w:rsidRPr="00061246">
        <w:rPr>
          <w:rFonts w:ascii="Arial" w:hAnsi="Arial" w:cs="Arial"/>
          <w:sz w:val="22"/>
          <w:szCs w:val="22"/>
        </w:rPr>
        <w:t>The principles of support, policies and practices in NHS</w:t>
      </w:r>
      <w:bookmarkEnd w:id="2"/>
    </w:p>
    <w:p w14:paraId="25F31263" w14:textId="2E408B57" w:rsidR="003B38E8" w:rsidRPr="00061246" w:rsidRDefault="003B38E8" w:rsidP="003B38E8">
      <w:pPr>
        <w:rPr>
          <w:rFonts w:ascii="Arial" w:hAnsi="Arial" w:cs="Arial"/>
          <w:sz w:val="22"/>
          <w:szCs w:val="22"/>
        </w:rPr>
      </w:pPr>
      <w:r w:rsidRPr="00061246">
        <w:rPr>
          <w:rFonts w:ascii="Arial" w:hAnsi="Arial" w:cs="Arial"/>
          <w:sz w:val="22"/>
          <w:szCs w:val="22"/>
        </w:rPr>
        <w:t xml:space="preserve">The principles of support, policies and practices in NHS facilitates that the organization and the departments in the organization provide optimum care and support to the service users and also includes various aspects. The policies help the organization to develop boundaries for the departments within which their procedures and practices are carried out. It also showcases the organizational philosophy and this involves variety of aspects such as providing commitment to the guidelines and the standards set by NICE (National Institute for Health and Care excellence) and other </w:t>
      </w:r>
      <w:r w:rsidR="00E750CA" w:rsidRPr="00061246">
        <w:rPr>
          <w:rFonts w:ascii="Arial" w:hAnsi="Arial" w:cs="Arial"/>
          <w:sz w:val="22"/>
          <w:szCs w:val="22"/>
        </w:rPr>
        <w:t xml:space="preserve">references and the roles and responsibilities of the individuals working within the organization. </w:t>
      </w:r>
      <w:r w:rsidR="007B550C" w:rsidRPr="00061246">
        <w:rPr>
          <w:rFonts w:ascii="Arial" w:hAnsi="Arial" w:cs="Arial"/>
          <w:sz w:val="22"/>
          <w:szCs w:val="22"/>
        </w:rPr>
        <w:t xml:space="preserve">The procedures involve the steps that need to be followed by the employees in a </w:t>
      </w:r>
      <w:r w:rsidR="00C0332E" w:rsidRPr="00061246">
        <w:rPr>
          <w:rFonts w:ascii="Arial" w:hAnsi="Arial" w:cs="Arial"/>
          <w:sz w:val="22"/>
          <w:szCs w:val="22"/>
        </w:rPr>
        <w:t>step-by-step</w:t>
      </w:r>
      <w:r w:rsidR="007B550C" w:rsidRPr="00061246">
        <w:rPr>
          <w:rFonts w:ascii="Arial" w:hAnsi="Arial" w:cs="Arial"/>
          <w:sz w:val="22"/>
          <w:szCs w:val="22"/>
        </w:rPr>
        <w:t xml:space="preserve"> manner to complete the tasks within the NHS. The policies and procedures </w:t>
      </w:r>
      <w:r w:rsidR="00C0332E" w:rsidRPr="00061246">
        <w:rPr>
          <w:rFonts w:ascii="Arial" w:hAnsi="Arial" w:cs="Arial"/>
          <w:sz w:val="22"/>
          <w:szCs w:val="22"/>
        </w:rPr>
        <w:t>follow</w:t>
      </w:r>
      <w:r w:rsidR="007B550C" w:rsidRPr="00061246">
        <w:rPr>
          <w:rFonts w:ascii="Arial" w:hAnsi="Arial" w:cs="Arial"/>
          <w:sz w:val="22"/>
          <w:szCs w:val="22"/>
        </w:rPr>
        <w:t xml:space="preserve"> </w:t>
      </w:r>
      <w:r w:rsidR="007B550C" w:rsidRPr="00061246">
        <w:rPr>
          <w:rFonts w:ascii="Arial" w:hAnsi="Arial" w:cs="Arial"/>
          <w:sz w:val="22"/>
          <w:szCs w:val="22"/>
        </w:rPr>
        <w:lastRenderedPageBreak/>
        <w:t xml:space="preserve">the principle on the basis of which decisions are taken and it also facilitates the standardisation of the clinical practices, as well as improvement of the services and the support provided to the clients. It also helps NHS to attain greater understanding and cooperation among the employees working in the departments. The staff </w:t>
      </w:r>
      <w:r w:rsidR="00C0332E" w:rsidRPr="00061246">
        <w:rPr>
          <w:rFonts w:ascii="Arial" w:hAnsi="Arial" w:cs="Arial"/>
          <w:sz w:val="22"/>
          <w:szCs w:val="22"/>
        </w:rPr>
        <w:t>is</w:t>
      </w:r>
      <w:r w:rsidR="007B550C" w:rsidRPr="00061246">
        <w:rPr>
          <w:rFonts w:ascii="Arial" w:hAnsi="Arial" w:cs="Arial"/>
          <w:sz w:val="22"/>
          <w:szCs w:val="22"/>
        </w:rPr>
        <w:t xml:space="preserve"> involved in the development process and implementation of these policies and procedures and they are updated on a regular basis. The policies and procedures within the organization are grouped into the following categories such as clinical, human resources, corporate, and education and training. The clinical policies and procedures of NHS involves </w:t>
      </w:r>
      <w:r w:rsidR="005F04B5" w:rsidRPr="00061246">
        <w:rPr>
          <w:rFonts w:ascii="Arial" w:hAnsi="Arial" w:cs="Arial"/>
          <w:sz w:val="22"/>
          <w:szCs w:val="22"/>
        </w:rPr>
        <w:t>clinical audit, clinical data quality management, clinical risk assessment, clinical supervision, consent to treatment, procedures of court report, device maintenance, procedures related to discharge, transfer and closure of the cases, infection control, health record audits and management</w:t>
      </w:r>
      <w:r w:rsidR="001475B0" w:rsidRPr="00061246">
        <w:rPr>
          <w:rFonts w:ascii="Arial" w:hAnsi="Arial" w:cs="Arial"/>
          <w:sz w:val="22"/>
          <w:szCs w:val="22"/>
        </w:rPr>
        <w:t xml:space="preserve"> </w:t>
      </w:r>
      <w:r w:rsidR="001475B0" w:rsidRPr="00061246">
        <w:rPr>
          <w:rFonts w:ascii="Arial" w:hAnsi="Arial" w:cs="Arial"/>
          <w:color w:val="000000"/>
          <w:sz w:val="22"/>
          <w:szCs w:val="22"/>
          <w:shd w:val="clear" w:color="auto" w:fill="FFFFFF"/>
        </w:rPr>
        <w:t>(</w:t>
      </w:r>
      <w:proofErr w:type="spellStart"/>
      <w:r w:rsidR="001475B0" w:rsidRPr="00061246">
        <w:rPr>
          <w:rFonts w:ascii="Arial" w:hAnsi="Arial" w:cs="Arial"/>
          <w:color w:val="000000"/>
          <w:sz w:val="22"/>
          <w:szCs w:val="22"/>
          <w:shd w:val="clear" w:color="auto" w:fill="FFFFFF"/>
        </w:rPr>
        <w:t>tavistockandportman</w:t>
      </w:r>
      <w:proofErr w:type="spellEnd"/>
      <w:r w:rsidR="001475B0" w:rsidRPr="00061246">
        <w:rPr>
          <w:rFonts w:ascii="Arial" w:hAnsi="Arial" w:cs="Arial"/>
          <w:color w:val="000000"/>
          <w:sz w:val="22"/>
          <w:szCs w:val="22"/>
          <w:shd w:val="clear" w:color="auto" w:fill="FFFFFF"/>
        </w:rPr>
        <w:t>, n.d.)</w:t>
      </w:r>
      <w:r w:rsidR="005F04B5" w:rsidRPr="00061246">
        <w:rPr>
          <w:rFonts w:ascii="Arial" w:hAnsi="Arial" w:cs="Arial"/>
          <w:sz w:val="22"/>
          <w:szCs w:val="22"/>
        </w:rPr>
        <w:t xml:space="preserve">. Other policies and procedures involve information about the preparation of patients, death policies, management of the appointments, cancellation of appointments, management of the appointments that are not attend, implementation of the NICE guidelines, getting consent of patients to record their sessions, procedure of the PALS operation, prescribing the medicines to the patient, administration of the medicines to the patients, maintaining privacy and dignity, rapid transfer of the severely unwell patients, maintaining and promoting safety in various aspects such as physical, sexual of the patients, and safeguarding the children and the adults from risks in the organization and other aspect of social and health care. </w:t>
      </w:r>
      <w:r w:rsidR="00AA01E1" w:rsidRPr="00061246">
        <w:rPr>
          <w:rFonts w:ascii="Arial" w:hAnsi="Arial" w:cs="Arial"/>
          <w:sz w:val="22"/>
          <w:szCs w:val="22"/>
        </w:rPr>
        <w:t>The educational and training poli</w:t>
      </w:r>
      <w:r w:rsidR="00CC4CC0" w:rsidRPr="00061246">
        <w:rPr>
          <w:rFonts w:ascii="Arial" w:hAnsi="Arial" w:cs="Arial"/>
          <w:sz w:val="22"/>
          <w:szCs w:val="22"/>
        </w:rPr>
        <w:t xml:space="preserve">cies and procedures ensure the data of the students are securely stored, and equality is maintained between them.  The other policies and procedures </w:t>
      </w:r>
      <w:r w:rsidR="001475B0" w:rsidRPr="00061246">
        <w:rPr>
          <w:rFonts w:ascii="Arial" w:hAnsi="Arial" w:cs="Arial"/>
          <w:sz w:val="22"/>
          <w:szCs w:val="22"/>
        </w:rPr>
        <w:t>enable</w:t>
      </w:r>
      <w:r w:rsidR="00CC4CC0" w:rsidRPr="00061246">
        <w:rPr>
          <w:rFonts w:ascii="Arial" w:hAnsi="Arial" w:cs="Arial"/>
          <w:sz w:val="22"/>
          <w:szCs w:val="22"/>
        </w:rPr>
        <w:t xml:space="preserve"> the organization to emphasize on the rights and safety of the staff and to enable them to provide proper care and services to the service users of the organization</w:t>
      </w:r>
      <w:r w:rsidR="001475B0" w:rsidRPr="00061246">
        <w:rPr>
          <w:rFonts w:ascii="Arial" w:hAnsi="Arial" w:cs="Arial"/>
          <w:sz w:val="22"/>
          <w:szCs w:val="22"/>
        </w:rPr>
        <w:t xml:space="preserve"> </w:t>
      </w:r>
      <w:r w:rsidR="001475B0" w:rsidRPr="00061246">
        <w:rPr>
          <w:rFonts w:ascii="Arial" w:hAnsi="Arial" w:cs="Arial"/>
          <w:color w:val="000000"/>
          <w:sz w:val="22"/>
          <w:szCs w:val="22"/>
          <w:shd w:val="clear" w:color="auto" w:fill="FFFFFF"/>
        </w:rPr>
        <w:t>(</w:t>
      </w:r>
      <w:proofErr w:type="spellStart"/>
      <w:r w:rsidR="001475B0" w:rsidRPr="00061246">
        <w:rPr>
          <w:rFonts w:ascii="Arial" w:hAnsi="Arial" w:cs="Arial"/>
          <w:color w:val="000000"/>
          <w:sz w:val="22"/>
          <w:szCs w:val="22"/>
          <w:shd w:val="clear" w:color="auto" w:fill="FFFFFF"/>
        </w:rPr>
        <w:t>england.nhs</w:t>
      </w:r>
      <w:proofErr w:type="spellEnd"/>
      <w:r w:rsidR="001475B0" w:rsidRPr="00061246">
        <w:rPr>
          <w:rFonts w:ascii="Arial" w:hAnsi="Arial" w:cs="Arial"/>
          <w:color w:val="000000"/>
          <w:sz w:val="22"/>
          <w:szCs w:val="22"/>
          <w:shd w:val="clear" w:color="auto" w:fill="FFFFFF"/>
        </w:rPr>
        <w:t>, 2021)</w:t>
      </w:r>
      <w:r w:rsidR="00CC4CC0" w:rsidRPr="00061246">
        <w:rPr>
          <w:rFonts w:ascii="Arial" w:hAnsi="Arial" w:cs="Arial"/>
          <w:sz w:val="22"/>
          <w:szCs w:val="22"/>
        </w:rPr>
        <w:t xml:space="preserve">. </w:t>
      </w:r>
    </w:p>
    <w:p w14:paraId="791534B5" w14:textId="77777777" w:rsidR="00720B82" w:rsidRPr="00061246" w:rsidRDefault="00720B82" w:rsidP="00006802">
      <w:pPr>
        <w:pStyle w:val="Heading2"/>
        <w:rPr>
          <w:rFonts w:ascii="Arial" w:hAnsi="Arial" w:cs="Arial"/>
          <w:sz w:val="22"/>
          <w:szCs w:val="22"/>
        </w:rPr>
      </w:pPr>
      <w:bookmarkStart w:id="3" w:name="_Toc69746305"/>
      <w:r w:rsidRPr="00061246">
        <w:rPr>
          <w:rFonts w:ascii="Arial" w:hAnsi="Arial" w:cs="Arial"/>
          <w:sz w:val="22"/>
          <w:szCs w:val="22"/>
        </w:rPr>
        <w:t>Evaluation of the support available in NHS to meet the needs of Mr and Mrs T</w:t>
      </w:r>
      <w:bookmarkEnd w:id="3"/>
    </w:p>
    <w:p w14:paraId="2D43FBB9" w14:textId="44BEB9E0" w:rsidR="00E32C75" w:rsidRPr="00061246" w:rsidRDefault="00111404" w:rsidP="00CC4CC0">
      <w:pPr>
        <w:rPr>
          <w:rFonts w:ascii="Arial" w:hAnsi="Arial" w:cs="Arial"/>
          <w:sz w:val="22"/>
          <w:szCs w:val="22"/>
        </w:rPr>
      </w:pPr>
      <w:r w:rsidRPr="00061246">
        <w:rPr>
          <w:rFonts w:ascii="Arial" w:hAnsi="Arial" w:cs="Arial"/>
          <w:sz w:val="22"/>
          <w:szCs w:val="22"/>
        </w:rPr>
        <w:t>The occupational therapy department of the NHS provide health and care services to individuals that help them to live their life and carry out the</w:t>
      </w:r>
      <w:r w:rsidR="006E1002" w:rsidRPr="00061246">
        <w:rPr>
          <w:rFonts w:ascii="Arial" w:hAnsi="Arial" w:cs="Arial"/>
          <w:sz w:val="22"/>
          <w:szCs w:val="22"/>
        </w:rPr>
        <w:t>ir</w:t>
      </w:r>
      <w:r w:rsidRPr="00061246">
        <w:rPr>
          <w:rFonts w:ascii="Arial" w:hAnsi="Arial" w:cs="Arial"/>
          <w:sz w:val="22"/>
          <w:szCs w:val="22"/>
        </w:rPr>
        <w:t xml:space="preserve"> activities independently. The department provides support to individuals who lack physical or mental ability to carry out the life activities on their own. This includes physical support, care, and other social activities. The occupational therapist carries out identification of the strengths, weaknesses and challenges that the service user faces in their daily life and helps them to overcome the weaknesses and challenges by providing them with practical solutions and</w:t>
      </w:r>
      <w:r w:rsidR="006E1002" w:rsidRPr="00061246">
        <w:rPr>
          <w:rFonts w:ascii="Arial" w:hAnsi="Arial" w:cs="Arial"/>
          <w:sz w:val="22"/>
          <w:szCs w:val="22"/>
        </w:rPr>
        <w:t>,</w:t>
      </w:r>
      <w:r w:rsidRPr="00061246">
        <w:rPr>
          <w:rFonts w:ascii="Arial" w:hAnsi="Arial" w:cs="Arial"/>
          <w:sz w:val="22"/>
          <w:szCs w:val="22"/>
        </w:rPr>
        <w:t xml:space="preserve"> th</w:t>
      </w:r>
      <w:r w:rsidR="006E1002" w:rsidRPr="00061246">
        <w:rPr>
          <w:rFonts w:ascii="Arial" w:hAnsi="Arial" w:cs="Arial"/>
          <w:sz w:val="22"/>
          <w:szCs w:val="22"/>
        </w:rPr>
        <w:t>erefore,</w:t>
      </w:r>
      <w:r w:rsidRPr="00061246">
        <w:rPr>
          <w:rFonts w:ascii="Arial" w:hAnsi="Arial" w:cs="Arial"/>
          <w:sz w:val="22"/>
          <w:szCs w:val="22"/>
        </w:rPr>
        <w:t xml:space="preserve"> help</w:t>
      </w:r>
      <w:r w:rsidR="006E1002" w:rsidRPr="00061246">
        <w:rPr>
          <w:rFonts w:ascii="Arial" w:hAnsi="Arial" w:cs="Arial"/>
          <w:sz w:val="22"/>
          <w:szCs w:val="22"/>
        </w:rPr>
        <w:t>ing</w:t>
      </w:r>
      <w:r w:rsidRPr="00061246">
        <w:rPr>
          <w:rFonts w:ascii="Arial" w:hAnsi="Arial" w:cs="Arial"/>
          <w:sz w:val="22"/>
          <w:szCs w:val="22"/>
        </w:rPr>
        <w:t xml:space="preserve"> them to carry out and lead their life independently</w:t>
      </w:r>
      <w:r w:rsidR="009135DB" w:rsidRPr="00061246">
        <w:rPr>
          <w:rFonts w:ascii="Arial" w:hAnsi="Arial" w:cs="Arial"/>
          <w:sz w:val="22"/>
          <w:szCs w:val="22"/>
        </w:rPr>
        <w:t xml:space="preserve"> </w:t>
      </w:r>
      <w:r w:rsidR="009135DB" w:rsidRPr="00061246">
        <w:rPr>
          <w:rFonts w:ascii="Arial" w:hAnsi="Arial" w:cs="Arial"/>
          <w:color w:val="000000"/>
          <w:sz w:val="22"/>
          <w:szCs w:val="22"/>
          <w:shd w:val="clear" w:color="auto" w:fill="FFFFFF"/>
        </w:rPr>
        <w:t>(</w:t>
      </w:r>
      <w:proofErr w:type="spellStart"/>
      <w:r w:rsidR="009135DB" w:rsidRPr="00061246">
        <w:rPr>
          <w:rFonts w:ascii="Arial" w:hAnsi="Arial" w:cs="Arial"/>
          <w:color w:val="000000"/>
          <w:sz w:val="22"/>
          <w:szCs w:val="22"/>
          <w:shd w:val="clear" w:color="auto" w:fill="FFFFFF"/>
        </w:rPr>
        <w:t>nhs</w:t>
      </w:r>
      <w:proofErr w:type="spellEnd"/>
      <w:r w:rsidR="009135DB" w:rsidRPr="00061246">
        <w:rPr>
          <w:rFonts w:ascii="Arial" w:hAnsi="Arial" w:cs="Arial"/>
          <w:color w:val="000000"/>
          <w:sz w:val="22"/>
          <w:szCs w:val="22"/>
          <w:shd w:val="clear" w:color="auto" w:fill="FFFFFF"/>
        </w:rPr>
        <w:t>, 2020)</w:t>
      </w:r>
      <w:r w:rsidRPr="00061246">
        <w:rPr>
          <w:rFonts w:ascii="Arial" w:hAnsi="Arial" w:cs="Arial"/>
          <w:sz w:val="22"/>
          <w:szCs w:val="22"/>
        </w:rPr>
        <w:t xml:space="preserve">. </w:t>
      </w:r>
      <w:r w:rsidR="008A30AF" w:rsidRPr="00061246">
        <w:rPr>
          <w:rFonts w:ascii="Arial" w:hAnsi="Arial" w:cs="Arial"/>
          <w:sz w:val="22"/>
          <w:szCs w:val="22"/>
        </w:rPr>
        <w:t xml:space="preserve">The department of NHS helps in carrying out practical tasks for individuals who are physically and mentally unfit. It also helps the people from recovering from </w:t>
      </w:r>
      <w:r w:rsidR="008A30AF" w:rsidRPr="00061246">
        <w:rPr>
          <w:rFonts w:ascii="Arial" w:hAnsi="Arial" w:cs="Arial"/>
          <w:sz w:val="22"/>
          <w:szCs w:val="22"/>
        </w:rPr>
        <w:lastRenderedPageBreak/>
        <w:t>the illness and operation. It supports individuals with learn</w:t>
      </w:r>
      <w:r w:rsidR="009135DB" w:rsidRPr="00061246">
        <w:rPr>
          <w:rFonts w:ascii="Arial" w:hAnsi="Arial" w:cs="Arial"/>
          <w:sz w:val="22"/>
          <w:szCs w:val="22"/>
        </w:rPr>
        <w:t>ing disabilities and mental health</w:t>
      </w:r>
      <w:r w:rsidR="008A30AF" w:rsidRPr="00061246">
        <w:rPr>
          <w:rFonts w:ascii="Arial" w:hAnsi="Arial" w:cs="Arial"/>
          <w:sz w:val="22"/>
          <w:szCs w:val="22"/>
        </w:rPr>
        <w:t xml:space="preserve"> problems. The department of NHS also provides supports to </w:t>
      </w:r>
      <w:r w:rsidR="006E1002" w:rsidRPr="00061246">
        <w:rPr>
          <w:rFonts w:ascii="Arial" w:hAnsi="Arial" w:cs="Arial"/>
          <w:sz w:val="22"/>
          <w:szCs w:val="22"/>
        </w:rPr>
        <w:t>elderly</w:t>
      </w:r>
      <w:r w:rsidR="008A30AF" w:rsidRPr="00061246">
        <w:rPr>
          <w:rFonts w:ascii="Arial" w:hAnsi="Arial" w:cs="Arial"/>
          <w:sz w:val="22"/>
          <w:szCs w:val="22"/>
        </w:rPr>
        <w:t xml:space="preserve"> people and help them to restore their normal functioning and live life on their own in a healthy way. </w:t>
      </w:r>
      <w:r w:rsidR="00CB6C6B" w:rsidRPr="00061246">
        <w:rPr>
          <w:rFonts w:ascii="Arial" w:hAnsi="Arial" w:cs="Arial"/>
          <w:sz w:val="22"/>
          <w:szCs w:val="22"/>
        </w:rPr>
        <w:t xml:space="preserve">The support provided by the therapists and staff of this department of NHS helps the service users to maintain, restore </w:t>
      </w:r>
      <w:r w:rsidR="006E1002" w:rsidRPr="00061246">
        <w:rPr>
          <w:rFonts w:ascii="Arial" w:hAnsi="Arial" w:cs="Arial"/>
          <w:sz w:val="22"/>
          <w:szCs w:val="22"/>
        </w:rPr>
        <w:t>and</w:t>
      </w:r>
      <w:r w:rsidR="00CB6C6B" w:rsidRPr="00061246">
        <w:rPr>
          <w:rFonts w:ascii="Arial" w:hAnsi="Arial" w:cs="Arial"/>
          <w:sz w:val="22"/>
          <w:szCs w:val="22"/>
        </w:rPr>
        <w:t xml:space="preserve"> improve their independence in carrying out life activities by utilization of distinct techniques, environmental changes and new </w:t>
      </w:r>
      <w:r w:rsidR="006E1002" w:rsidRPr="00061246">
        <w:rPr>
          <w:rFonts w:ascii="Arial" w:hAnsi="Arial" w:cs="Arial"/>
          <w:sz w:val="22"/>
          <w:szCs w:val="22"/>
        </w:rPr>
        <w:t>equipment</w:t>
      </w:r>
      <w:r w:rsidR="00CB6C6B" w:rsidRPr="00061246">
        <w:rPr>
          <w:rFonts w:ascii="Arial" w:hAnsi="Arial" w:cs="Arial"/>
          <w:sz w:val="22"/>
          <w:szCs w:val="22"/>
        </w:rPr>
        <w:t xml:space="preserve">.  </w:t>
      </w:r>
      <w:r w:rsidR="008B264D" w:rsidRPr="00061246">
        <w:rPr>
          <w:rFonts w:ascii="Arial" w:hAnsi="Arial" w:cs="Arial"/>
          <w:sz w:val="22"/>
          <w:szCs w:val="22"/>
        </w:rPr>
        <w:t xml:space="preserve">It especially supports people having medical conditions and mental health problems and </w:t>
      </w:r>
      <w:r w:rsidR="00AC380F" w:rsidRPr="00061246">
        <w:rPr>
          <w:rFonts w:ascii="Arial" w:hAnsi="Arial" w:cs="Arial"/>
          <w:sz w:val="22"/>
          <w:szCs w:val="22"/>
        </w:rPr>
        <w:t>helps</w:t>
      </w:r>
      <w:r w:rsidR="008B264D" w:rsidRPr="00061246">
        <w:rPr>
          <w:rFonts w:ascii="Arial" w:hAnsi="Arial" w:cs="Arial"/>
          <w:sz w:val="22"/>
          <w:szCs w:val="22"/>
        </w:rPr>
        <w:t xml:space="preserve"> them to understand where they need support to improve their condition. </w:t>
      </w:r>
      <w:r w:rsidR="006E1002" w:rsidRPr="00061246">
        <w:rPr>
          <w:rFonts w:ascii="Arial" w:hAnsi="Arial" w:cs="Arial"/>
          <w:sz w:val="22"/>
          <w:szCs w:val="22"/>
        </w:rPr>
        <w:t>The occupational therapy department within NHS aids</w:t>
      </w:r>
      <w:r w:rsidR="008B264D" w:rsidRPr="00061246">
        <w:rPr>
          <w:rFonts w:ascii="Arial" w:hAnsi="Arial" w:cs="Arial"/>
          <w:sz w:val="22"/>
          <w:szCs w:val="22"/>
        </w:rPr>
        <w:t xml:space="preserve"> them to live and continue their lives longer and in an independent way. These support providers actually work with various individuals of different ages and at various aspects of </w:t>
      </w:r>
      <w:r w:rsidR="00AC380F" w:rsidRPr="00061246">
        <w:rPr>
          <w:rFonts w:ascii="Arial" w:hAnsi="Arial" w:cs="Arial"/>
          <w:sz w:val="22"/>
          <w:szCs w:val="22"/>
        </w:rPr>
        <w:t>their</w:t>
      </w:r>
      <w:r w:rsidR="008B264D" w:rsidRPr="00061246">
        <w:rPr>
          <w:rFonts w:ascii="Arial" w:hAnsi="Arial" w:cs="Arial"/>
          <w:sz w:val="22"/>
          <w:szCs w:val="22"/>
        </w:rPr>
        <w:t xml:space="preserve"> daily life activities. </w:t>
      </w:r>
      <w:r w:rsidR="00AC380F" w:rsidRPr="00061246">
        <w:rPr>
          <w:rFonts w:ascii="Arial" w:hAnsi="Arial" w:cs="Arial"/>
          <w:sz w:val="22"/>
          <w:szCs w:val="22"/>
        </w:rPr>
        <w:t xml:space="preserve">The support provided by the therapists helps in practicing the activities in the manageable stages, as well as helps them in learning different ways to accomplish </w:t>
      </w:r>
      <w:r w:rsidR="00CB2458" w:rsidRPr="00061246">
        <w:rPr>
          <w:rFonts w:ascii="Arial" w:hAnsi="Arial" w:cs="Arial"/>
          <w:sz w:val="22"/>
          <w:szCs w:val="22"/>
        </w:rPr>
        <w:t>certain</w:t>
      </w:r>
      <w:r w:rsidR="00AC380F" w:rsidRPr="00061246">
        <w:rPr>
          <w:rFonts w:ascii="Arial" w:hAnsi="Arial" w:cs="Arial"/>
          <w:sz w:val="22"/>
          <w:szCs w:val="22"/>
        </w:rPr>
        <w:t xml:space="preserve"> activities. It also recommends </w:t>
      </w:r>
      <w:r w:rsidR="005A229C" w:rsidRPr="00061246">
        <w:rPr>
          <w:rFonts w:ascii="Arial" w:hAnsi="Arial" w:cs="Arial"/>
          <w:sz w:val="22"/>
          <w:szCs w:val="22"/>
        </w:rPr>
        <w:t>techniques that help</w:t>
      </w:r>
      <w:r w:rsidR="00AC380F" w:rsidRPr="00061246">
        <w:rPr>
          <w:rFonts w:ascii="Arial" w:hAnsi="Arial" w:cs="Arial"/>
          <w:sz w:val="22"/>
          <w:szCs w:val="22"/>
        </w:rPr>
        <w:t xml:space="preserve"> in making the daily activities easier to be done and provide </w:t>
      </w:r>
      <w:r w:rsidR="00CB2458" w:rsidRPr="00061246">
        <w:rPr>
          <w:rFonts w:ascii="Arial" w:hAnsi="Arial" w:cs="Arial"/>
          <w:sz w:val="22"/>
          <w:szCs w:val="22"/>
        </w:rPr>
        <w:t>equipment</w:t>
      </w:r>
      <w:r w:rsidR="00AC380F" w:rsidRPr="00061246">
        <w:rPr>
          <w:rFonts w:ascii="Arial" w:hAnsi="Arial" w:cs="Arial"/>
          <w:sz w:val="22"/>
          <w:szCs w:val="22"/>
        </w:rPr>
        <w:t xml:space="preserve"> to the service users in order to complete the daily tasks</w:t>
      </w:r>
      <w:r w:rsidR="009135DB" w:rsidRPr="00061246">
        <w:rPr>
          <w:rFonts w:ascii="Arial" w:hAnsi="Arial" w:cs="Arial"/>
          <w:sz w:val="22"/>
          <w:szCs w:val="22"/>
        </w:rPr>
        <w:t xml:space="preserve"> </w:t>
      </w:r>
      <w:r w:rsidR="009135DB" w:rsidRPr="00061246">
        <w:rPr>
          <w:rFonts w:ascii="Arial" w:hAnsi="Arial" w:cs="Arial"/>
          <w:color w:val="000000"/>
          <w:sz w:val="22"/>
          <w:szCs w:val="22"/>
          <w:shd w:val="clear" w:color="auto" w:fill="FFFFFF"/>
        </w:rPr>
        <w:t>(</w:t>
      </w:r>
      <w:proofErr w:type="spellStart"/>
      <w:r w:rsidR="009135DB" w:rsidRPr="00061246">
        <w:rPr>
          <w:rFonts w:ascii="Arial" w:hAnsi="Arial" w:cs="Arial"/>
          <w:color w:val="000000"/>
          <w:sz w:val="22"/>
          <w:szCs w:val="22"/>
          <w:shd w:val="clear" w:color="auto" w:fill="FFFFFF"/>
        </w:rPr>
        <w:t>nhsinform</w:t>
      </w:r>
      <w:proofErr w:type="spellEnd"/>
      <w:r w:rsidR="009135DB" w:rsidRPr="00061246">
        <w:rPr>
          <w:rFonts w:ascii="Arial" w:hAnsi="Arial" w:cs="Arial"/>
          <w:color w:val="000000"/>
          <w:sz w:val="22"/>
          <w:szCs w:val="22"/>
          <w:shd w:val="clear" w:color="auto" w:fill="FFFFFF"/>
        </w:rPr>
        <w:t>, 2020)</w:t>
      </w:r>
      <w:r w:rsidR="00AC380F" w:rsidRPr="00061246">
        <w:rPr>
          <w:rFonts w:ascii="Arial" w:hAnsi="Arial" w:cs="Arial"/>
          <w:sz w:val="22"/>
          <w:szCs w:val="22"/>
        </w:rPr>
        <w:t xml:space="preserve">.  </w:t>
      </w:r>
      <w:r w:rsidR="005A229C" w:rsidRPr="00061246">
        <w:rPr>
          <w:rFonts w:ascii="Arial" w:hAnsi="Arial" w:cs="Arial"/>
          <w:sz w:val="22"/>
          <w:szCs w:val="22"/>
        </w:rPr>
        <w:t>In Mr and Mrs T</w:t>
      </w:r>
      <w:r w:rsidR="00EF668E" w:rsidRPr="00061246">
        <w:rPr>
          <w:rFonts w:ascii="Arial" w:hAnsi="Arial" w:cs="Arial"/>
          <w:sz w:val="22"/>
          <w:szCs w:val="22"/>
        </w:rPr>
        <w:t>’s case</w:t>
      </w:r>
      <w:r w:rsidR="006F7AB2" w:rsidRPr="00061246">
        <w:rPr>
          <w:rFonts w:ascii="Arial" w:hAnsi="Arial" w:cs="Arial"/>
          <w:sz w:val="22"/>
          <w:szCs w:val="22"/>
        </w:rPr>
        <w:t>,</w:t>
      </w:r>
      <w:r w:rsidR="005A229C" w:rsidRPr="00061246">
        <w:rPr>
          <w:rFonts w:ascii="Arial" w:hAnsi="Arial" w:cs="Arial"/>
          <w:sz w:val="22"/>
          <w:szCs w:val="22"/>
        </w:rPr>
        <w:t xml:space="preserve"> this service </w:t>
      </w:r>
      <w:r w:rsidR="00D427EE" w:rsidRPr="00061246">
        <w:rPr>
          <w:rFonts w:ascii="Arial" w:hAnsi="Arial" w:cs="Arial"/>
          <w:sz w:val="22"/>
          <w:szCs w:val="22"/>
        </w:rPr>
        <w:t>would</w:t>
      </w:r>
      <w:r w:rsidR="005A229C" w:rsidRPr="00061246">
        <w:rPr>
          <w:rFonts w:ascii="Arial" w:hAnsi="Arial" w:cs="Arial"/>
          <w:sz w:val="22"/>
          <w:szCs w:val="22"/>
        </w:rPr>
        <w:t xml:space="preserve"> potentially </w:t>
      </w:r>
      <w:r w:rsidR="00D427EE" w:rsidRPr="00061246">
        <w:rPr>
          <w:rFonts w:ascii="Arial" w:hAnsi="Arial" w:cs="Arial"/>
          <w:sz w:val="22"/>
          <w:szCs w:val="22"/>
        </w:rPr>
        <w:t>offer</w:t>
      </w:r>
      <w:r w:rsidR="006F7AB2" w:rsidRPr="00061246">
        <w:rPr>
          <w:rFonts w:ascii="Arial" w:hAnsi="Arial" w:cs="Arial"/>
          <w:sz w:val="22"/>
          <w:szCs w:val="22"/>
        </w:rPr>
        <w:t xml:space="preserve"> them</w:t>
      </w:r>
      <w:r w:rsidR="00D427EE" w:rsidRPr="00061246">
        <w:rPr>
          <w:rFonts w:ascii="Arial" w:hAnsi="Arial" w:cs="Arial"/>
          <w:sz w:val="22"/>
          <w:szCs w:val="22"/>
        </w:rPr>
        <w:t xml:space="preserve"> </w:t>
      </w:r>
      <w:r w:rsidR="006F7AB2" w:rsidRPr="00061246">
        <w:rPr>
          <w:rFonts w:ascii="Arial" w:hAnsi="Arial" w:cs="Arial"/>
          <w:sz w:val="22"/>
          <w:szCs w:val="22"/>
        </w:rPr>
        <w:t xml:space="preserve">the </w:t>
      </w:r>
      <w:r w:rsidR="00D427EE" w:rsidRPr="00061246">
        <w:rPr>
          <w:rFonts w:ascii="Arial" w:hAnsi="Arial" w:cs="Arial"/>
          <w:sz w:val="22"/>
          <w:szCs w:val="22"/>
        </w:rPr>
        <w:t xml:space="preserve">support and assistance </w:t>
      </w:r>
      <w:r w:rsidR="006F7AB2" w:rsidRPr="00061246">
        <w:rPr>
          <w:rFonts w:ascii="Arial" w:hAnsi="Arial" w:cs="Arial"/>
          <w:sz w:val="22"/>
          <w:szCs w:val="22"/>
        </w:rPr>
        <w:t xml:space="preserve">they need so they could live a normal life. Occupational therapy support workers and technicians can visit Mr and Mrs T regularly to assist with daily chores such as washing, dressing, cleaning and shopping if needed. </w:t>
      </w:r>
      <w:r w:rsidR="00192ED5" w:rsidRPr="00061246">
        <w:rPr>
          <w:rFonts w:ascii="Arial" w:hAnsi="Arial" w:cs="Arial"/>
          <w:sz w:val="22"/>
          <w:szCs w:val="22"/>
        </w:rPr>
        <w:t xml:space="preserve">Adaptations can be made in their accommodation, such as stairlifts or level access showers to aid Mrs T’s mobility and prevent any further falls. Occupational therapists can offer techniques </w:t>
      </w:r>
      <w:r w:rsidR="00CC5DE6" w:rsidRPr="00061246">
        <w:rPr>
          <w:rFonts w:ascii="Arial" w:hAnsi="Arial" w:cs="Arial"/>
          <w:sz w:val="22"/>
          <w:szCs w:val="22"/>
        </w:rPr>
        <w:t>that can</w:t>
      </w:r>
      <w:r w:rsidR="00192ED5" w:rsidRPr="00061246">
        <w:rPr>
          <w:rFonts w:ascii="Arial" w:hAnsi="Arial" w:cs="Arial"/>
          <w:sz w:val="22"/>
          <w:szCs w:val="22"/>
        </w:rPr>
        <w:t xml:space="preserve"> aid with Mr T’s </w:t>
      </w:r>
      <w:r w:rsidR="00EF668E" w:rsidRPr="00061246">
        <w:rPr>
          <w:rFonts w:ascii="Arial" w:hAnsi="Arial" w:cs="Arial"/>
          <w:sz w:val="22"/>
          <w:szCs w:val="22"/>
        </w:rPr>
        <w:t>condition such as labelling doors or dementia-friendly clocks</w:t>
      </w:r>
      <w:r w:rsidR="00733B72" w:rsidRPr="00061246">
        <w:rPr>
          <w:rFonts w:ascii="Arial" w:hAnsi="Arial" w:cs="Arial"/>
          <w:sz w:val="22"/>
          <w:szCs w:val="22"/>
        </w:rPr>
        <w:t xml:space="preserve"> to help with memory loss and orientation</w:t>
      </w:r>
      <w:r w:rsidR="00EF668E" w:rsidRPr="00061246">
        <w:rPr>
          <w:rFonts w:ascii="Arial" w:hAnsi="Arial" w:cs="Arial"/>
          <w:sz w:val="22"/>
          <w:szCs w:val="22"/>
        </w:rPr>
        <w:t>.</w:t>
      </w:r>
      <w:r w:rsidR="00733B72" w:rsidRPr="00061246">
        <w:rPr>
          <w:rFonts w:ascii="Arial" w:hAnsi="Arial" w:cs="Arial"/>
          <w:sz w:val="22"/>
          <w:szCs w:val="22"/>
        </w:rPr>
        <w:t xml:space="preserve"> Several strategies can be implemented for Mr T to </w:t>
      </w:r>
      <w:r w:rsidR="00CC5DE6" w:rsidRPr="00061246">
        <w:rPr>
          <w:rFonts w:ascii="Arial" w:hAnsi="Arial" w:cs="Arial"/>
          <w:sz w:val="22"/>
          <w:szCs w:val="22"/>
        </w:rPr>
        <w:t xml:space="preserve">overcome boundaries in communication and to improve mobility. </w:t>
      </w:r>
      <w:r w:rsidR="00EF668E" w:rsidRPr="00061246">
        <w:rPr>
          <w:rFonts w:ascii="Arial" w:hAnsi="Arial" w:cs="Arial"/>
          <w:sz w:val="22"/>
          <w:szCs w:val="22"/>
        </w:rPr>
        <w:t xml:space="preserve"> Also, they can offer support with finding the right equipment to help with any issues as they arise.</w:t>
      </w:r>
      <w:r w:rsidR="00733B72" w:rsidRPr="00061246">
        <w:rPr>
          <w:rFonts w:ascii="Arial" w:hAnsi="Arial" w:cs="Arial"/>
          <w:sz w:val="22"/>
          <w:szCs w:val="22"/>
        </w:rPr>
        <w:t xml:space="preserve"> </w:t>
      </w:r>
    </w:p>
    <w:p w14:paraId="6F29E533" w14:textId="77777777" w:rsidR="00720B82" w:rsidRPr="00061246" w:rsidRDefault="00720B82" w:rsidP="00006802">
      <w:pPr>
        <w:pStyle w:val="Heading2"/>
        <w:rPr>
          <w:rFonts w:ascii="Arial" w:hAnsi="Arial" w:cs="Arial"/>
          <w:sz w:val="22"/>
          <w:szCs w:val="22"/>
        </w:rPr>
      </w:pPr>
      <w:bookmarkStart w:id="4" w:name="_Toc69746306"/>
      <w:r w:rsidRPr="00061246">
        <w:rPr>
          <w:rFonts w:ascii="Arial" w:hAnsi="Arial" w:cs="Arial"/>
          <w:sz w:val="22"/>
          <w:szCs w:val="22"/>
        </w:rPr>
        <w:t>Critique of the Principles of support in NHS</w:t>
      </w:r>
      <w:bookmarkEnd w:id="4"/>
      <w:r w:rsidRPr="00061246">
        <w:rPr>
          <w:rFonts w:ascii="Arial" w:hAnsi="Arial" w:cs="Arial"/>
          <w:sz w:val="22"/>
          <w:szCs w:val="22"/>
        </w:rPr>
        <w:t xml:space="preserve"> </w:t>
      </w:r>
    </w:p>
    <w:p w14:paraId="354ABE94" w14:textId="264F9F24" w:rsidR="007A0A7F" w:rsidRPr="00061246" w:rsidRDefault="007A0A7F" w:rsidP="007A0A7F">
      <w:pPr>
        <w:rPr>
          <w:rFonts w:ascii="Arial" w:hAnsi="Arial" w:cs="Arial"/>
          <w:sz w:val="22"/>
          <w:szCs w:val="22"/>
        </w:rPr>
      </w:pPr>
      <w:r w:rsidRPr="00061246">
        <w:rPr>
          <w:rFonts w:ascii="Arial" w:hAnsi="Arial" w:cs="Arial"/>
          <w:sz w:val="22"/>
          <w:szCs w:val="22"/>
        </w:rPr>
        <w:t xml:space="preserve">The support provided by the occupational therapy department of NHS focus on giving optimum health and social care to the individuals. The most important aspect of the department is that it helps the service users to identify their needs and thereby plans strategies and interventions accordingly to improve their condition and help them in carrying out of their life activities. </w:t>
      </w:r>
      <w:r w:rsidR="0013344C" w:rsidRPr="00061246">
        <w:rPr>
          <w:rFonts w:ascii="Arial" w:hAnsi="Arial" w:cs="Arial"/>
          <w:sz w:val="22"/>
          <w:szCs w:val="22"/>
        </w:rPr>
        <w:t xml:space="preserve">The identification of the strengths and weaknesses of the service users helps the therapists to address their challenges more efficiently and to solve them by practical measures. The principles of support in the NHS departments facilitate the co-operational and integrated working of the employees to improve the conditions of the patients. It also helps to maintain the respect, </w:t>
      </w:r>
      <w:r w:rsidR="0013344C" w:rsidRPr="00061246">
        <w:rPr>
          <w:rFonts w:ascii="Arial" w:hAnsi="Arial" w:cs="Arial"/>
          <w:sz w:val="22"/>
          <w:szCs w:val="22"/>
        </w:rPr>
        <w:lastRenderedPageBreak/>
        <w:t>dignity and privacy of the service users and commit the employees to provide best service and care to the patients</w:t>
      </w:r>
      <w:r w:rsidR="00A74785" w:rsidRPr="00061246">
        <w:rPr>
          <w:rFonts w:ascii="Arial" w:hAnsi="Arial" w:cs="Arial"/>
          <w:sz w:val="22"/>
          <w:szCs w:val="22"/>
        </w:rPr>
        <w:t xml:space="preserve"> </w:t>
      </w:r>
      <w:r w:rsidR="00A74785" w:rsidRPr="00061246">
        <w:rPr>
          <w:rFonts w:ascii="Arial" w:hAnsi="Arial" w:cs="Arial"/>
          <w:color w:val="000000"/>
          <w:sz w:val="22"/>
          <w:szCs w:val="22"/>
          <w:shd w:val="clear" w:color="auto" w:fill="FFFFFF"/>
        </w:rPr>
        <w:t>(</w:t>
      </w:r>
      <w:proofErr w:type="spellStart"/>
      <w:r w:rsidR="00A74785" w:rsidRPr="00061246">
        <w:rPr>
          <w:rFonts w:ascii="Arial" w:hAnsi="Arial" w:cs="Arial"/>
          <w:color w:val="000000"/>
          <w:sz w:val="22"/>
          <w:szCs w:val="22"/>
          <w:shd w:val="clear" w:color="auto" w:fill="FFFFFF"/>
        </w:rPr>
        <w:t>hee.nhs</w:t>
      </w:r>
      <w:proofErr w:type="spellEnd"/>
      <w:r w:rsidR="00A74785" w:rsidRPr="00061246">
        <w:rPr>
          <w:rFonts w:ascii="Arial" w:hAnsi="Arial" w:cs="Arial"/>
          <w:color w:val="000000"/>
          <w:sz w:val="22"/>
          <w:szCs w:val="22"/>
          <w:shd w:val="clear" w:color="auto" w:fill="FFFFFF"/>
        </w:rPr>
        <w:t>, n.d.)</w:t>
      </w:r>
      <w:r w:rsidR="0013344C" w:rsidRPr="00061246">
        <w:rPr>
          <w:rFonts w:ascii="Arial" w:hAnsi="Arial" w:cs="Arial"/>
          <w:sz w:val="22"/>
          <w:szCs w:val="22"/>
        </w:rPr>
        <w:t>. It values everyone and maintains equality and helps in improvement of the lives of the service users. With all these positive sides of the principle of support of NHS it has certain negative sides too that involves inconsistency, low</w:t>
      </w:r>
      <w:r w:rsidR="00CC5DE6" w:rsidRPr="00061246">
        <w:rPr>
          <w:rFonts w:ascii="Arial" w:hAnsi="Arial" w:cs="Arial"/>
          <w:sz w:val="22"/>
          <w:szCs w:val="22"/>
        </w:rPr>
        <w:t>-</w:t>
      </w:r>
      <w:r w:rsidR="0013344C" w:rsidRPr="00061246">
        <w:rPr>
          <w:rFonts w:ascii="Arial" w:hAnsi="Arial" w:cs="Arial"/>
          <w:sz w:val="22"/>
          <w:szCs w:val="22"/>
        </w:rPr>
        <w:t xml:space="preserve">key and </w:t>
      </w:r>
      <w:r w:rsidR="00CC5DE6" w:rsidRPr="00061246">
        <w:rPr>
          <w:rFonts w:ascii="Arial" w:hAnsi="Arial" w:cs="Arial"/>
          <w:sz w:val="22"/>
          <w:szCs w:val="22"/>
        </w:rPr>
        <w:t>sometimes erratic</w:t>
      </w:r>
      <w:r w:rsidR="0013344C" w:rsidRPr="00061246">
        <w:rPr>
          <w:rFonts w:ascii="Arial" w:hAnsi="Arial" w:cs="Arial"/>
          <w:sz w:val="22"/>
          <w:szCs w:val="22"/>
        </w:rPr>
        <w:t>. The significance and the potential of the services and support provided by the NHS have improved but the effect of those us still not consistent and are uneven</w:t>
      </w:r>
      <w:r w:rsidR="00A74785" w:rsidRPr="00061246">
        <w:rPr>
          <w:rFonts w:ascii="Arial" w:hAnsi="Arial" w:cs="Arial"/>
          <w:sz w:val="22"/>
          <w:szCs w:val="22"/>
        </w:rPr>
        <w:t xml:space="preserve"> (O'Connell </w:t>
      </w:r>
      <w:r w:rsidR="00A74785" w:rsidRPr="00061246">
        <w:rPr>
          <w:rFonts w:ascii="Arial" w:hAnsi="Arial" w:cs="Arial"/>
          <w:i/>
          <w:sz w:val="22"/>
          <w:szCs w:val="22"/>
        </w:rPr>
        <w:t>et al</w:t>
      </w:r>
      <w:r w:rsidR="00A74785" w:rsidRPr="00061246">
        <w:rPr>
          <w:rFonts w:ascii="Arial" w:hAnsi="Arial" w:cs="Arial"/>
          <w:sz w:val="22"/>
          <w:szCs w:val="22"/>
        </w:rPr>
        <w:t>., 2016)</w:t>
      </w:r>
      <w:r w:rsidR="0013344C" w:rsidRPr="00061246">
        <w:rPr>
          <w:rFonts w:ascii="Arial" w:hAnsi="Arial" w:cs="Arial"/>
          <w:sz w:val="22"/>
          <w:szCs w:val="22"/>
        </w:rPr>
        <w:t xml:space="preserve">. The principles implemented and followed by the NHS </w:t>
      </w:r>
      <w:r w:rsidR="009D5F40" w:rsidRPr="00061246">
        <w:rPr>
          <w:rFonts w:ascii="Arial" w:hAnsi="Arial" w:cs="Arial"/>
          <w:sz w:val="22"/>
          <w:szCs w:val="22"/>
        </w:rPr>
        <w:t xml:space="preserve">are common for all the departments of the organization and these values helps in holding the employees, communities and the service users together. The principles of support of NHS would potentially help Mr and Mrs T to identify and realise the help they need to carry out their life activities independently. It would also help them to improve their conditions and provide them support to manage their lives in a good way. It would help them by providing personal care, </w:t>
      </w:r>
      <w:r w:rsidR="000060D3" w:rsidRPr="00061246">
        <w:rPr>
          <w:rFonts w:ascii="Arial" w:hAnsi="Arial" w:cs="Arial"/>
          <w:sz w:val="22"/>
          <w:szCs w:val="22"/>
        </w:rPr>
        <w:t xml:space="preserve">improvement of the mobility and with their domestic chores. This would help them in living independently and have a long life. </w:t>
      </w:r>
      <w:r w:rsidR="007E325C" w:rsidRPr="00061246">
        <w:rPr>
          <w:rFonts w:ascii="Arial" w:hAnsi="Arial" w:cs="Arial"/>
          <w:sz w:val="22"/>
          <w:szCs w:val="22"/>
        </w:rPr>
        <w:t xml:space="preserve">But the inconsistency and </w:t>
      </w:r>
      <w:r w:rsidR="00CB2458" w:rsidRPr="00061246">
        <w:rPr>
          <w:rFonts w:ascii="Arial" w:hAnsi="Arial" w:cs="Arial"/>
          <w:sz w:val="22"/>
          <w:szCs w:val="22"/>
        </w:rPr>
        <w:t>low-key</w:t>
      </w:r>
      <w:r w:rsidR="007E325C" w:rsidRPr="00061246">
        <w:rPr>
          <w:rFonts w:ascii="Arial" w:hAnsi="Arial" w:cs="Arial"/>
          <w:sz w:val="22"/>
          <w:szCs w:val="22"/>
        </w:rPr>
        <w:t xml:space="preserve"> aspect may affect this entire process of improvement of the individuals. </w:t>
      </w:r>
    </w:p>
    <w:p w14:paraId="0F7E00B8" w14:textId="77777777" w:rsidR="00720B82" w:rsidRPr="00061246" w:rsidRDefault="00720B82" w:rsidP="00006802">
      <w:pPr>
        <w:pStyle w:val="Heading2"/>
        <w:rPr>
          <w:rFonts w:ascii="Arial" w:hAnsi="Arial" w:cs="Arial"/>
          <w:sz w:val="22"/>
          <w:szCs w:val="22"/>
        </w:rPr>
      </w:pPr>
      <w:bookmarkStart w:id="5" w:name="_Toc69746307"/>
      <w:r w:rsidRPr="00061246">
        <w:rPr>
          <w:rFonts w:ascii="Arial" w:hAnsi="Arial" w:cs="Arial"/>
          <w:sz w:val="22"/>
          <w:szCs w:val="22"/>
        </w:rPr>
        <w:t>Evaluation of the relevant legislations of support, policies and practice</w:t>
      </w:r>
      <w:bookmarkEnd w:id="5"/>
    </w:p>
    <w:p w14:paraId="6FEE5B39" w14:textId="77777777" w:rsidR="00A74785" w:rsidRPr="00061246" w:rsidRDefault="00A74785" w:rsidP="00A74785">
      <w:pPr>
        <w:rPr>
          <w:rFonts w:ascii="Arial" w:hAnsi="Arial" w:cs="Arial"/>
          <w:sz w:val="22"/>
          <w:szCs w:val="22"/>
        </w:rPr>
      </w:pPr>
      <w:r w:rsidRPr="00061246">
        <w:rPr>
          <w:rFonts w:ascii="Arial" w:hAnsi="Arial" w:cs="Arial"/>
          <w:sz w:val="22"/>
          <w:szCs w:val="22"/>
        </w:rPr>
        <w:t>The NHS and its department</w:t>
      </w:r>
      <w:r w:rsidR="001E62C9" w:rsidRPr="00061246">
        <w:rPr>
          <w:rFonts w:ascii="Arial" w:hAnsi="Arial" w:cs="Arial"/>
          <w:sz w:val="22"/>
          <w:szCs w:val="22"/>
        </w:rPr>
        <w:t>s</w:t>
      </w:r>
      <w:r w:rsidRPr="00061246">
        <w:rPr>
          <w:rFonts w:ascii="Arial" w:hAnsi="Arial" w:cs="Arial"/>
          <w:sz w:val="22"/>
          <w:szCs w:val="22"/>
        </w:rPr>
        <w:t xml:space="preserve"> </w:t>
      </w:r>
      <w:r w:rsidR="001E62C9" w:rsidRPr="00061246">
        <w:rPr>
          <w:rFonts w:ascii="Arial" w:hAnsi="Arial" w:cs="Arial"/>
          <w:sz w:val="22"/>
          <w:szCs w:val="22"/>
        </w:rPr>
        <w:t>provide</w:t>
      </w:r>
      <w:r w:rsidRPr="00061246">
        <w:rPr>
          <w:rFonts w:ascii="Arial" w:hAnsi="Arial" w:cs="Arial"/>
          <w:sz w:val="22"/>
          <w:szCs w:val="22"/>
        </w:rPr>
        <w:t xml:space="preserve"> wide range of services and support to the patients and its practices and policies are based on the legislations that are described as follows. </w:t>
      </w:r>
    </w:p>
    <w:p w14:paraId="262E8562" w14:textId="77777777" w:rsidR="00720B82" w:rsidRPr="00061246" w:rsidRDefault="00720B82" w:rsidP="00006802">
      <w:pPr>
        <w:pStyle w:val="Heading3"/>
        <w:rPr>
          <w:rFonts w:ascii="Arial" w:hAnsi="Arial"/>
          <w:sz w:val="22"/>
          <w:szCs w:val="22"/>
        </w:rPr>
      </w:pPr>
      <w:bookmarkStart w:id="6" w:name="_Toc69746308"/>
      <w:r w:rsidRPr="00061246">
        <w:rPr>
          <w:rFonts w:ascii="Arial" w:hAnsi="Arial"/>
          <w:sz w:val="22"/>
          <w:szCs w:val="22"/>
        </w:rPr>
        <w:t>Health and Social Care Act</w:t>
      </w:r>
      <w:r w:rsidR="00876C8A" w:rsidRPr="00061246">
        <w:rPr>
          <w:rFonts w:ascii="Arial" w:hAnsi="Arial"/>
          <w:sz w:val="22"/>
          <w:szCs w:val="22"/>
        </w:rPr>
        <w:t xml:space="preserve"> 2012</w:t>
      </w:r>
      <w:bookmarkEnd w:id="6"/>
    </w:p>
    <w:p w14:paraId="61BFB4D3" w14:textId="77777777" w:rsidR="00876C8A" w:rsidRPr="00061246" w:rsidRDefault="00876C8A" w:rsidP="00876C8A">
      <w:pPr>
        <w:rPr>
          <w:rFonts w:ascii="Arial" w:hAnsi="Arial" w:cs="Arial"/>
          <w:sz w:val="22"/>
          <w:szCs w:val="22"/>
          <w:lang w:eastAsia="en-IN" w:bidi="bn-IN"/>
        </w:rPr>
      </w:pPr>
      <w:r w:rsidRPr="00061246">
        <w:rPr>
          <w:rFonts w:ascii="Arial" w:hAnsi="Arial" w:cs="Arial"/>
          <w:sz w:val="22"/>
          <w:szCs w:val="22"/>
          <w:lang w:eastAsia="en-IN" w:bidi="bn-IN"/>
        </w:rPr>
        <w:t xml:space="preserve">The Health and Social Care Act 2012 states that the CCG </w:t>
      </w:r>
      <w:r w:rsidR="000A0AE4" w:rsidRPr="00061246">
        <w:rPr>
          <w:rFonts w:ascii="Arial" w:hAnsi="Arial" w:cs="Arial"/>
          <w:sz w:val="22"/>
          <w:szCs w:val="22"/>
          <w:lang w:eastAsia="en-IN" w:bidi="bn-IN"/>
        </w:rPr>
        <w:t>(</w:t>
      </w:r>
      <w:r w:rsidRPr="00061246">
        <w:rPr>
          <w:rFonts w:ascii="Arial" w:hAnsi="Arial" w:cs="Arial"/>
          <w:sz w:val="22"/>
          <w:szCs w:val="22"/>
          <w:lang w:eastAsia="en-IN" w:bidi="bn-IN"/>
        </w:rPr>
        <w:t>Clinical Commissioning Group</w:t>
      </w:r>
      <w:r w:rsidR="000A0AE4" w:rsidRPr="00061246">
        <w:rPr>
          <w:rFonts w:ascii="Arial" w:hAnsi="Arial" w:cs="Arial"/>
          <w:sz w:val="22"/>
          <w:szCs w:val="22"/>
          <w:lang w:eastAsia="en-IN" w:bidi="bn-IN"/>
        </w:rPr>
        <w:t>)</w:t>
      </w:r>
      <w:r w:rsidRPr="00061246">
        <w:rPr>
          <w:rFonts w:ascii="Arial" w:hAnsi="Arial" w:cs="Arial"/>
          <w:sz w:val="22"/>
          <w:szCs w:val="22"/>
          <w:lang w:eastAsia="en-IN" w:bidi="bn-IN"/>
        </w:rPr>
        <w:t xml:space="preserve"> should carry out </w:t>
      </w:r>
      <w:r w:rsidR="000A0AE4" w:rsidRPr="00061246">
        <w:rPr>
          <w:rFonts w:ascii="Arial" w:hAnsi="Arial" w:cs="Arial"/>
          <w:sz w:val="22"/>
          <w:szCs w:val="22"/>
          <w:lang w:eastAsia="en-IN" w:bidi="bn-IN"/>
        </w:rPr>
        <w:t>the</w:t>
      </w:r>
      <w:r w:rsidRPr="00061246">
        <w:rPr>
          <w:rFonts w:ascii="Arial" w:hAnsi="Arial" w:cs="Arial"/>
          <w:sz w:val="22"/>
          <w:szCs w:val="22"/>
          <w:lang w:eastAsia="en-IN" w:bidi="bn-IN"/>
        </w:rPr>
        <w:t xml:space="preserve"> functions such that it can reduce inequalities </w:t>
      </w:r>
      <w:r w:rsidR="000A0AE4" w:rsidRPr="00061246">
        <w:rPr>
          <w:rFonts w:ascii="Arial" w:hAnsi="Arial" w:cs="Arial"/>
          <w:sz w:val="22"/>
          <w:szCs w:val="22"/>
          <w:lang w:eastAsia="en-IN" w:bidi="bn-IN"/>
        </w:rPr>
        <w:t xml:space="preserve">between the patients in context of their accessibility to the health and care services. The legislation also emphasizes on minimizing the inequalities between the patients in context of the outcomes achieved by them. This legislation also helps in promoting and enhancing the patient’s involvement as well as the </w:t>
      </w:r>
      <w:r w:rsidR="006A3BEB" w:rsidRPr="00061246">
        <w:rPr>
          <w:rFonts w:ascii="Arial" w:hAnsi="Arial" w:cs="Arial"/>
          <w:sz w:val="22"/>
          <w:szCs w:val="22"/>
          <w:lang w:eastAsia="en-IN" w:bidi="bn-IN"/>
        </w:rPr>
        <w:t>carers’</w:t>
      </w:r>
      <w:r w:rsidR="000A0AE4" w:rsidRPr="00061246">
        <w:rPr>
          <w:rFonts w:ascii="Arial" w:hAnsi="Arial" w:cs="Arial"/>
          <w:sz w:val="22"/>
          <w:szCs w:val="22"/>
          <w:lang w:eastAsia="en-IN" w:bidi="bn-IN"/>
        </w:rPr>
        <w:t xml:space="preserve"> involvement in decision making process about the health and care services. </w:t>
      </w:r>
      <w:r w:rsidR="006A3BEB" w:rsidRPr="00061246">
        <w:rPr>
          <w:rFonts w:ascii="Arial" w:hAnsi="Arial" w:cs="Arial"/>
          <w:sz w:val="22"/>
          <w:szCs w:val="22"/>
          <w:lang w:eastAsia="en-IN" w:bidi="bn-IN"/>
        </w:rPr>
        <w:t>It also helps the patients to make choices regarding various aspects of health services that are provided to them</w:t>
      </w:r>
      <w:r w:rsidR="00196D3C" w:rsidRPr="00061246">
        <w:rPr>
          <w:rFonts w:ascii="Arial" w:hAnsi="Arial" w:cs="Arial"/>
          <w:sz w:val="22"/>
          <w:szCs w:val="22"/>
          <w:lang w:eastAsia="en-IN" w:bidi="bn-IN"/>
        </w:rPr>
        <w:t xml:space="preserve"> </w:t>
      </w:r>
      <w:r w:rsidR="00196D3C" w:rsidRPr="00061246">
        <w:rPr>
          <w:rFonts w:ascii="Arial" w:hAnsi="Arial" w:cs="Arial"/>
          <w:color w:val="000000"/>
          <w:sz w:val="22"/>
          <w:szCs w:val="22"/>
          <w:shd w:val="clear" w:color="auto" w:fill="FFFFFF"/>
        </w:rPr>
        <w:t>(</w:t>
      </w:r>
      <w:proofErr w:type="spellStart"/>
      <w:r w:rsidR="00196D3C" w:rsidRPr="00061246">
        <w:rPr>
          <w:rFonts w:ascii="Arial" w:hAnsi="Arial" w:cs="Arial"/>
          <w:color w:val="000000"/>
          <w:sz w:val="22"/>
          <w:szCs w:val="22"/>
          <w:shd w:val="clear" w:color="auto" w:fill="FFFFFF"/>
        </w:rPr>
        <w:t>enhertsccg</w:t>
      </w:r>
      <w:proofErr w:type="spellEnd"/>
      <w:r w:rsidR="00196D3C" w:rsidRPr="00061246">
        <w:rPr>
          <w:rFonts w:ascii="Arial" w:hAnsi="Arial" w:cs="Arial"/>
          <w:color w:val="000000"/>
          <w:sz w:val="22"/>
          <w:szCs w:val="22"/>
          <w:shd w:val="clear" w:color="auto" w:fill="FFFFFF"/>
        </w:rPr>
        <w:t>, 2019)</w:t>
      </w:r>
      <w:r w:rsidR="006A3BEB" w:rsidRPr="00061246">
        <w:rPr>
          <w:rFonts w:ascii="Arial" w:hAnsi="Arial" w:cs="Arial"/>
          <w:sz w:val="22"/>
          <w:szCs w:val="22"/>
          <w:lang w:eastAsia="en-IN" w:bidi="bn-IN"/>
        </w:rPr>
        <w:t xml:space="preserve">. </w:t>
      </w:r>
    </w:p>
    <w:p w14:paraId="1288F3A6" w14:textId="77777777" w:rsidR="00720B82" w:rsidRPr="00061246" w:rsidRDefault="00720B82" w:rsidP="00006802">
      <w:pPr>
        <w:pStyle w:val="Heading3"/>
        <w:rPr>
          <w:rFonts w:ascii="Arial" w:hAnsi="Arial"/>
          <w:sz w:val="22"/>
          <w:szCs w:val="22"/>
        </w:rPr>
      </w:pPr>
      <w:bookmarkStart w:id="7" w:name="_Toc69746309"/>
      <w:r w:rsidRPr="00061246">
        <w:rPr>
          <w:rFonts w:ascii="Arial" w:hAnsi="Arial"/>
          <w:sz w:val="22"/>
          <w:szCs w:val="22"/>
        </w:rPr>
        <w:t xml:space="preserve">Equality </w:t>
      </w:r>
      <w:r w:rsidR="001E62C9" w:rsidRPr="00061246">
        <w:rPr>
          <w:rFonts w:ascii="Arial" w:hAnsi="Arial"/>
          <w:sz w:val="22"/>
          <w:szCs w:val="22"/>
        </w:rPr>
        <w:t>Act 2010</w:t>
      </w:r>
      <w:bookmarkEnd w:id="7"/>
    </w:p>
    <w:p w14:paraId="2AF7D77C" w14:textId="77777777" w:rsidR="001E62C9" w:rsidRPr="00061246" w:rsidRDefault="001E62C9" w:rsidP="001E62C9">
      <w:pPr>
        <w:rPr>
          <w:rFonts w:ascii="Arial" w:hAnsi="Arial" w:cs="Arial"/>
          <w:sz w:val="22"/>
          <w:szCs w:val="22"/>
          <w:lang w:eastAsia="en-IN" w:bidi="bn-IN"/>
        </w:rPr>
      </w:pPr>
      <w:r w:rsidRPr="00061246">
        <w:rPr>
          <w:rFonts w:ascii="Arial" w:hAnsi="Arial" w:cs="Arial"/>
          <w:sz w:val="22"/>
          <w:szCs w:val="22"/>
          <w:lang w:eastAsia="en-IN" w:bidi="bn-IN"/>
        </w:rPr>
        <w:t xml:space="preserve">The Equality Act 2010 implemented in NHS policies and practices enables protecting the people against any kind of discrimination and harassment. It protects the people from discrimination on the basis of age, disability, gender, marriage, pregnancy, religion, and belief. It enables the NHS </w:t>
      </w:r>
      <w:r w:rsidRPr="00061246">
        <w:rPr>
          <w:rFonts w:ascii="Arial" w:hAnsi="Arial" w:cs="Arial"/>
          <w:sz w:val="22"/>
          <w:szCs w:val="22"/>
          <w:lang w:eastAsia="en-IN" w:bidi="bn-IN"/>
        </w:rPr>
        <w:lastRenderedPageBreak/>
        <w:t>to provide support and care to the patients and treat them equally and fairly in the organization while they are availing the services</w:t>
      </w:r>
      <w:r w:rsidR="00196D3C" w:rsidRPr="00061246">
        <w:rPr>
          <w:rFonts w:ascii="Arial" w:hAnsi="Arial" w:cs="Arial"/>
          <w:sz w:val="22"/>
          <w:szCs w:val="22"/>
          <w:lang w:eastAsia="en-IN" w:bidi="bn-IN"/>
        </w:rPr>
        <w:t xml:space="preserve"> </w:t>
      </w:r>
      <w:r w:rsidR="00196D3C" w:rsidRPr="00061246">
        <w:rPr>
          <w:rFonts w:ascii="Arial" w:hAnsi="Arial" w:cs="Arial"/>
          <w:color w:val="000000"/>
          <w:sz w:val="22"/>
          <w:szCs w:val="22"/>
          <w:shd w:val="clear" w:color="auto" w:fill="FFFFFF"/>
        </w:rPr>
        <w:t>(</w:t>
      </w:r>
      <w:proofErr w:type="spellStart"/>
      <w:r w:rsidR="00196D3C" w:rsidRPr="00061246">
        <w:rPr>
          <w:rFonts w:ascii="Arial" w:hAnsi="Arial" w:cs="Arial"/>
          <w:color w:val="000000"/>
          <w:sz w:val="22"/>
          <w:szCs w:val="22"/>
          <w:shd w:val="clear" w:color="auto" w:fill="FFFFFF"/>
        </w:rPr>
        <w:t>citizensadvice</w:t>
      </w:r>
      <w:proofErr w:type="spellEnd"/>
      <w:r w:rsidR="00196D3C" w:rsidRPr="00061246">
        <w:rPr>
          <w:rFonts w:ascii="Arial" w:hAnsi="Arial" w:cs="Arial"/>
          <w:color w:val="000000"/>
          <w:sz w:val="22"/>
          <w:szCs w:val="22"/>
          <w:shd w:val="clear" w:color="auto" w:fill="FFFFFF"/>
        </w:rPr>
        <w:t>, 2021)</w:t>
      </w:r>
      <w:r w:rsidRPr="00061246">
        <w:rPr>
          <w:rFonts w:ascii="Arial" w:hAnsi="Arial" w:cs="Arial"/>
          <w:sz w:val="22"/>
          <w:szCs w:val="22"/>
          <w:lang w:eastAsia="en-IN" w:bidi="bn-IN"/>
        </w:rPr>
        <w:t xml:space="preserve">. </w:t>
      </w:r>
    </w:p>
    <w:p w14:paraId="01128206" w14:textId="77777777" w:rsidR="00720B82" w:rsidRPr="00061246" w:rsidRDefault="00720B82" w:rsidP="00006802">
      <w:pPr>
        <w:pStyle w:val="Heading3"/>
        <w:rPr>
          <w:rFonts w:ascii="Arial" w:hAnsi="Arial"/>
          <w:sz w:val="22"/>
          <w:szCs w:val="22"/>
        </w:rPr>
      </w:pPr>
      <w:bookmarkStart w:id="8" w:name="_Toc69746310"/>
      <w:r w:rsidRPr="00061246">
        <w:rPr>
          <w:rFonts w:ascii="Arial" w:hAnsi="Arial"/>
          <w:sz w:val="22"/>
          <w:szCs w:val="22"/>
        </w:rPr>
        <w:t>Social Value Act</w:t>
      </w:r>
      <w:r w:rsidR="00C07E72" w:rsidRPr="00061246">
        <w:rPr>
          <w:rFonts w:ascii="Arial" w:hAnsi="Arial"/>
          <w:sz w:val="22"/>
          <w:szCs w:val="22"/>
        </w:rPr>
        <w:t xml:space="preserve"> 2012</w:t>
      </w:r>
      <w:bookmarkEnd w:id="8"/>
    </w:p>
    <w:p w14:paraId="3E12C8B7" w14:textId="77777777" w:rsidR="00C07E72" w:rsidRPr="00061246" w:rsidRDefault="00C07E72" w:rsidP="00C07E72">
      <w:pPr>
        <w:rPr>
          <w:rFonts w:ascii="Arial" w:hAnsi="Arial" w:cs="Arial"/>
          <w:sz w:val="22"/>
          <w:szCs w:val="22"/>
          <w:lang w:eastAsia="en-IN" w:bidi="bn-IN"/>
        </w:rPr>
      </w:pPr>
      <w:r w:rsidRPr="00061246">
        <w:rPr>
          <w:rFonts w:ascii="Arial" w:hAnsi="Arial" w:cs="Arial"/>
          <w:sz w:val="22"/>
          <w:szCs w:val="22"/>
          <w:lang w:eastAsia="en-IN" w:bidi="bn-IN"/>
        </w:rPr>
        <w:t xml:space="preserve">The Social Value Act of 2012 ensures that the money spend by the people over the health services creates values in the economy, society and environment for the local people. It also facilitates the reduction of the inequalities in the health sector by taking actions on the social determinants of health. </w:t>
      </w:r>
      <w:r w:rsidR="00EC439B" w:rsidRPr="00061246">
        <w:rPr>
          <w:rFonts w:ascii="Arial" w:hAnsi="Arial" w:cs="Arial"/>
          <w:sz w:val="22"/>
          <w:szCs w:val="22"/>
          <w:lang w:eastAsia="en-IN" w:bidi="bn-IN"/>
        </w:rPr>
        <w:t>This legislation enables the implementation of the social value and that further would help in reduction of the demands of the health services and also would help in accomplishing the requirements and priorities of national and local legislation. This act also helps the organization to make decisions on local level and ensure wide range of benefit. It helps in implementation of strong leadership within the organization and helps the employees to work in more collaborative and cooperative way</w:t>
      </w:r>
      <w:r w:rsidR="00A82FD1" w:rsidRPr="00061246">
        <w:rPr>
          <w:rFonts w:ascii="Arial" w:hAnsi="Arial" w:cs="Arial"/>
          <w:sz w:val="22"/>
          <w:szCs w:val="22"/>
          <w:lang w:eastAsia="en-IN" w:bidi="bn-IN"/>
        </w:rPr>
        <w:t xml:space="preserve"> </w:t>
      </w:r>
      <w:r w:rsidR="00A82FD1" w:rsidRPr="00061246">
        <w:rPr>
          <w:rFonts w:ascii="Arial" w:hAnsi="Arial" w:cs="Arial"/>
          <w:color w:val="000000"/>
          <w:sz w:val="22"/>
          <w:szCs w:val="22"/>
          <w:shd w:val="clear" w:color="auto" w:fill="FFFFFF"/>
        </w:rPr>
        <w:t>(</w:t>
      </w:r>
      <w:proofErr w:type="spellStart"/>
      <w:proofErr w:type="gramStart"/>
      <w:r w:rsidR="00A82FD1" w:rsidRPr="00061246">
        <w:rPr>
          <w:rFonts w:ascii="Arial" w:hAnsi="Arial" w:cs="Arial"/>
          <w:color w:val="000000"/>
          <w:sz w:val="22"/>
          <w:szCs w:val="22"/>
          <w:shd w:val="clear" w:color="auto" w:fill="FFFFFF"/>
        </w:rPr>
        <w:t>assets.publishing</w:t>
      </w:r>
      <w:proofErr w:type="gramEnd"/>
      <w:r w:rsidR="00A82FD1" w:rsidRPr="00061246">
        <w:rPr>
          <w:rFonts w:ascii="Arial" w:hAnsi="Arial" w:cs="Arial"/>
          <w:color w:val="000000"/>
          <w:sz w:val="22"/>
          <w:szCs w:val="22"/>
          <w:shd w:val="clear" w:color="auto" w:fill="FFFFFF"/>
        </w:rPr>
        <w:t>.service</w:t>
      </w:r>
      <w:proofErr w:type="spellEnd"/>
      <w:r w:rsidR="00A82FD1" w:rsidRPr="00061246">
        <w:rPr>
          <w:rFonts w:ascii="Arial" w:hAnsi="Arial" w:cs="Arial"/>
          <w:color w:val="000000"/>
          <w:sz w:val="22"/>
          <w:szCs w:val="22"/>
          <w:shd w:val="clear" w:color="auto" w:fill="FFFFFF"/>
        </w:rPr>
        <w:t>, 2015)</w:t>
      </w:r>
      <w:r w:rsidR="00EC439B" w:rsidRPr="00061246">
        <w:rPr>
          <w:rFonts w:ascii="Arial" w:hAnsi="Arial" w:cs="Arial"/>
          <w:sz w:val="22"/>
          <w:szCs w:val="22"/>
          <w:lang w:eastAsia="en-IN" w:bidi="bn-IN"/>
        </w:rPr>
        <w:t xml:space="preserve">.  </w:t>
      </w:r>
    </w:p>
    <w:p w14:paraId="71AAF895" w14:textId="77777777" w:rsidR="00720B82" w:rsidRPr="00061246" w:rsidRDefault="00720B82" w:rsidP="00006802">
      <w:pPr>
        <w:pStyle w:val="Heading3"/>
        <w:rPr>
          <w:rFonts w:ascii="Arial" w:hAnsi="Arial"/>
          <w:sz w:val="22"/>
          <w:szCs w:val="22"/>
        </w:rPr>
      </w:pPr>
      <w:bookmarkStart w:id="9" w:name="_Toc69746311"/>
      <w:r w:rsidRPr="00061246">
        <w:rPr>
          <w:rFonts w:ascii="Arial" w:hAnsi="Arial"/>
          <w:sz w:val="22"/>
          <w:szCs w:val="22"/>
        </w:rPr>
        <w:t>Mental Capacity Act</w:t>
      </w:r>
      <w:bookmarkEnd w:id="9"/>
    </w:p>
    <w:p w14:paraId="470F6B35" w14:textId="1775F861" w:rsidR="00542922" w:rsidRPr="00061246" w:rsidRDefault="00542922" w:rsidP="00542922">
      <w:pPr>
        <w:rPr>
          <w:rFonts w:ascii="Arial" w:hAnsi="Arial" w:cs="Arial"/>
          <w:sz w:val="22"/>
          <w:szCs w:val="22"/>
          <w:lang w:eastAsia="en-IN" w:bidi="bn-IN"/>
        </w:rPr>
      </w:pPr>
      <w:r w:rsidRPr="00061246">
        <w:rPr>
          <w:rFonts w:ascii="Arial" w:hAnsi="Arial" w:cs="Arial"/>
          <w:sz w:val="22"/>
          <w:szCs w:val="22"/>
          <w:lang w:eastAsia="en-IN" w:bidi="bn-IN"/>
        </w:rPr>
        <w:t xml:space="preserve">The </w:t>
      </w:r>
      <w:r w:rsidRPr="00061246">
        <w:rPr>
          <w:rFonts w:ascii="Arial" w:hAnsi="Arial" w:cs="Arial"/>
          <w:sz w:val="22"/>
          <w:szCs w:val="22"/>
        </w:rPr>
        <w:t xml:space="preserve">Mental Capacity Act </w:t>
      </w:r>
      <w:r w:rsidR="00BD51E3" w:rsidRPr="00061246">
        <w:rPr>
          <w:rFonts w:ascii="Arial" w:hAnsi="Arial" w:cs="Arial"/>
          <w:sz w:val="22"/>
          <w:szCs w:val="22"/>
        </w:rPr>
        <w:t xml:space="preserve">would help in protecting and empowering people like Mr T </w:t>
      </w:r>
      <w:proofErr w:type="gramStart"/>
      <w:r w:rsidR="009A15E3" w:rsidRPr="00061246">
        <w:rPr>
          <w:rFonts w:ascii="Arial" w:hAnsi="Arial" w:cs="Arial"/>
          <w:sz w:val="22"/>
          <w:szCs w:val="22"/>
        </w:rPr>
        <w:t>with  mental</w:t>
      </w:r>
      <w:proofErr w:type="gramEnd"/>
      <w:r w:rsidR="009A15E3" w:rsidRPr="00061246">
        <w:rPr>
          <w:rFonts w:ascii="Arial" w:hAnsi="Arial" w:cs="Arial"/>
          <w:sz w:val="22"/>
          <w:szCs w:val="22"/>
        </w:rPr>
        <w:t xml:space="preserve"> health illness</w:t>
      </w:r>
      <w:r w:rsidR="00BD51E3" w:rsidRPr="00061246">
        <w:rPr>
          <w:rFonts w:ascii="Arial" w:hAnsi="Arial" w:cs="Arial"/>
          <w:sz w:val="22"/>
          <w:szCs w:val="22"/>
        </w:rPr>
        <w:t xml:space="preserve"> to take their personal decisions regarding the treatment and care services. This act includes decisions regarding the daily life practices, life changing aspects and other critical aspects as well. The act supports those people to take their own decisions and focuses on the nest interests of them. It also helps those people to express their needs and preferences of care and appoint a trusted individual to take decisions on the behalf of those individuals</w:t>
      </w:r>
      <w:r w:rsidR="00A82FD1" w:rsidRPr="00061246">
        <w:rPr>
          <w:rFonts w:ascii="Arial" w:hAnsi="Arial" w:cs="Arial"/>
          <w:sz w:val="22"/>
          <w:szCs w:val="22"/>
        </w:rPr>
        <w:t xml:space="preserve"> </w:t>
      </w:r>
      <w:r w:rsidR="00A82FD1" w:rsidRPr="00061246">
        <w:rPr>
          <w:rFonts w:ascii="Arial" w:hAnsi="Arial" w:cs="Arial"/>
          <w:color w:val="000000"/>
          <w:sz w:val="22"/>
          <w:szCs w:val="22"/>
          <w:shd w:val="clear" w:color="auto" w:fill="FFFFFF"/>
        </w:rPr>
        <w:t>(</w:t>
      </w:r>
      <w:proofErr w:type="spellStart"/>
      <w:r w:rsidR="00A82FD1" w:rsidRPr="00061246">
        <w:rPr>
          <w:rFonts w:ascii="Arial" w:hAnsi="Arial" w:cs="Arial"/>
          <w:color w:val="000000"/>
          <w:sz w:val="22"/>
          <w:szCs w:val="22"/>
          <w:shd w:val="clear" w:color="auto" w:fill="FFFFFF"/>
        </w:rPr>
        <w:t>nhs</w:t>
      </w:r>
      <w:proofErr w:type="spellEnd"/>
      <w:r w:rsidR="00A82FD1" w:rsidRPr="00061246">
        <w:rPr>
          <w:rFonts w:ascii="Arial" w:hAnsi="Arial" w:cs="Arial"/>
          <w:color w:val="000000"/>
          <w:sz w:val="22"/>
          <w:szCs w:val="22"/>
          <w:shd w:val="clear" w:color="auto" w:fill="FFFFFF"/>
        </w:rPr>
        <w:t>, 2021)</w:t>
      </w:r>
      <w:r w:rsidR="00BD51E3" w:rsidRPr="00061246">
        <w:rPr>
          <w:rFonts w:ascii="Arial" w:hAnsi="Arial" w:cs="Arial"/>
          <w:sz w:val="22"/>
          <w:szCs w:val="22"/>
        </w:rPr>
        <w:t xml:space="preserve">. </w:t>
      </w:r>
    </w:p>
    <w:p w14:paraId="3590AC7E" w14:textId="77777777" w:rsidR="00720B82" w:rsidRPr="00061246" w:rsidRDefault="00720B82" w:rsidP="00006802">
      <w:pPr>
        <w:pStyle w:val="Heading3"/>
        <w:rPr>
          <w:rFonts w:ascii="Arial" w:hAnsi="Arial"/>
          <w:sz w:val="22"/>
          <w:szCs w:val="22"/>
        </w:rPr>
      </w:pPr>
      <w:bookmarkStart w:id="10" w:name="_Toc69746312"/>
      <w:r w:rsidRPr="00061246">
        <w:rPr>
          <w:rFonts w:ascii="Arial" w:hAnsi="Arial"/>
          <w:sz w:val="22"/>
          <w:szCs w:val="22"/>
        </w:rPr>
        <w:t>Mental Health Act</w:t>
      </w:r>
      <w:bookmarkEnd w:id="10"/>
    </w:p>
    <w:p w14:paraId="0A362841" w14:textId="639FCBF9" w:rsidR="00BD51E3" w:rsidRPr="00061246" w:rsidRDefault="00BD51E3" w:rsidP="00BD51E3">
      <w:pPr>
        <w:rPr>
          <w:rFonts w:ascii="Arial" w:hAnsi="Arial" w:cs="Arial"/>
          <w:b/>
          <w:sz w:val="22"/>
          <w:szCs w:val="22"/>
          <w:lang w:eastAsia="en-IN" w:bidi="bn-IN"/>
        </w:rPr>
      </w:pPr>
      <w:r w:rsidRPr="00061246">
        <w:rPr>
          <w:rFonts w:ascii="Arial" w:hAnsi="Arial" w:cs="Arial"/>
          <w:sz w:val="22"/>
          <w:szCs w:val="22"/>
          <w:lang w:eastAsia="en-IN" w:bidi="bn-IN"/>
        </w:rPr>
        <w:t xml:space="preserve">The Mental Health Act is the legislation that includes assessing, treating and </w:t>
      </w:r>
      <w:r w:rsidR="0013347F" w:rsidRPr="00061246">
        <w:rPr>
          <w:rFonts w:ascii="Arial" w:hAnsi="Arial" w:cs="Arial"/>
          <w:sz w:val="22"/>
          <w:szCs w:val="22"/>
          <w:lang w:eastAsia="en-IN" w:bidi="bn-IN"/>
        </w:rPr>
        <w:t xml:space="preserve">protecting the rights of the individuals having mental health problems. The people under this act are provided with urgent treatment as they have the risk to harm themselves. </w:t>
      </w:r>
      <w:r w:rsidR="00C72325" w:rsidRPr="00061246">
        <w:rPr>
          <w:rFonts w:ascii="Arial" w:hAnsi="Arial" w:cs="Arial"/>
          <w:sz w:val="22"/>
          <w:szCs w:val="22"/>
          <w:lang w:eastAsia="en-IN" w:bidi="bn-IN"/>
        </w:rPr>
        <w:t>Th</w:t>
      </w:r>
      <w:r w:rsidR="00CB2458" w:rsidRPr="00061246">
        <w:rPr>
          <w:rFonts w:ascii="Arial" w:hAnsi="Arial" w:cs="Arial"/>
          <w:sz w:val="22"/>
          <w:szCs w:val="22"/>
          <w:lang w:eastAsia="en-IN" w:bidi="bn-IN"/>
        </w:rPr>
        <w:t>erefore,</w:t>
      </w:r>
      <w:r w:rsidR="00C72325" w:rsidRPr="00061246">
        <w:rPr>
          <w:rFonts w:ascii="Arial" w:hAnsi="Arial" w:cs="Arial"/>
          <w:sz w:val="22"/>
          <w:szCs w:val="22"/>
          <w:lang w:eastAsia="en-IN" w:bidi="bn-IN"/>
        </w:rPr>
        <w:t xml:space="preserve"> they are treated irrespective of their consent to protect them from getting hurt. It also enables maximizing the independence of the people and empowering and involving them and emphasizes on maintaining their respect and dignity and enhancement of the effectiveness of the </w:t>
      </w:r>
      <w:r w:rsidR="00196D3C" w:rsidRPr="00061246">
        <w:rPr>
          <w:rFonts w:ascii="Arial" w:hAnsi="Arial" w:cs="Arial"/>
          <w:sz w:val="22"/>
          <w:szCs w:val="22"/>
          <w:lang w:eastAsia="en-IN" w:bidi="bn-IN"/>
        </w:rPr>
        <w:t xml:space="preserve">treatment and care on them </w:t>
      </w:r>
      <w:r w:rsidR="00196D3C" w:rsidRPr="00061246">
        <w:rPr>
          <w:rFonts w:ascii="Arial" w:hAnsi="Arial" w:cs="Arial"/>
          <w:color w:val="000000"/>
          <w:sz w:val="22"/>
          <w:szCs w:val="22"/>
          <w:shd w:val="clear" w:color="auto" w:fill="FFFFFF"/>
        </w:rPr>
        <w:t>(</w:t>
      </w:r>
      <w:proofErr w:type="spellStart"/>
      <w:r w:rsidR="00196D3C" w:rsidRPr="00061246">
        <w:rPr>
          <w:rFonts w:ascii="Arial" w:hAnsi="Arial" w:cs="Arial"/>
          <w:color w:val="000000"/>
          <w:sz w:val="22"/>
          <w:szCs w:val="22"/>
          <w:shd w:val="clear" w:color="auto" w:fill="FFFFFF"/>
        </w:rPr>
        <w:t>nhs</w:t>
      </w:r>
      <w:proofErr w:type="spellEnd"/>
      <w:r w:rsidR="00196D3C" w:rsidRPr="00061246">
        <w:rPr>
          <w:rFonts w:ascii="Arial" w:hAnsi="Arial" w:cs="Arial"/>
          <w:color w:val="000000"/>
          <w:sz w:val="22"/>
          <w:szCs w:val="22"/>
          <w:shd w:val="clear" w:color="auto" w:fill="FFFFFF"/>
        </w:rPr>
        <w:t>, 2019).</w:t>
      </w:r>
    </w:p>
    <w:p w14:paraId="5AB30E38" w14:textId="77777777" w:rsidR="005F7D1B" w:rsidRPr="00061246" w:rsidRDefault="005F7D1B" w:rsidP="00111E58">
      <w:pPr>
        <w:pStyle w:val="Heading1"/>
        <w:rPr>
          <w:rFonts w:ascii="Arial" w:hAnsi="Arial" w:cs="Arial"/>
          <w:sz w:val="22"/>
          <w:szCs w:val="22"/>
        </w:rPr>
      </w:pPr>
      <w:bookmarkStart w:id="11" w:name="_Toc69746313"/>
      <w:r w:rsidRPr="00061246">
        <w:rPr>
          <w:rFonts w:ascii="Arial" w:hAnsi="Arial" w:cs="Arial"/>
          <w:sz w:val="22"/>
          <w:szCs w:val="22"/>
        </w:rPr>
        <w:lastRenderedPageBreak/>
        <w:t>Recommendations</w:t>
      </w:r>
      <w:bookmarkEnd w:id="11"/>
      <w:r w:rsidRPr="00061246">
        <w:rPr>
          <w:rFonts w:ascii="Arial" w:hAnsi="Arial" w:cs="Arial"/>
          <w:sz w:val="22"/>
          <w:szCs w:val="22"/>
        </w:rPr>
        <w:t xml:space="preserve"> </w:t>
      </w:r>
    </w:p>
    <w:p w14:paraId="2235548F" w14:textId="17D18123" w:rsidR="007B71D9" w:rsidRPr="00061246" w:rsidRDefault="007B71D9" w:rsidP="007B71D9">
      <w:pPr>
        <w:rPr>
          <w:rFonts w:ascii="Arial" w:hAnsi="Arial" w:cs="Arial"/>
          <w:sz w:val="22"/>
          <w:szCs w:val="22"/>
        </w:rPr>
      </w:pPr>
      <w:r w:rsidRPr="00061246">
        <w:rPr>
          <w:rFonts w:ascii="Arial" w:hAnsi="Arial" w:cs="Arial"/>
          <w:sz w:val="22"/>
          <w:szCs w:val="22"/>
        </w:rPr>
        <w:t>The services and support provided by the NHS mainly a</w:t>
      </w:r>
      <w:r w:rsidR="005D56DD" w:rsidRPr="00061246">
        <w:rPr>
          <w:rFonts w:ascii="Arial" w:hAnsi="Arial" w:cs="Arial"/>
          <w:sz w:val="22"/>
          <w:szCs w:val="22"/>
        </w:rPr>
        <w:t xml:space="preserve">ims at improving the health </w:t>
      </w:r>
      <w:r w:rsidRPr="00061246">
        <w:rPr>
          <w:rFonts w:ascii="Arial" w:hAnsi="Arial" w:cs="Arial"/>
          <w:sz w:val="22"/>
          <w:szCs w:val="22"/>
        </w:rPr>
        <w:t>s</w:t>
      </w:r>
      <w:r w:rsidR="005D56DD" w:rsidRPr="00061246">
        <w:rPr>
          <w:rFonts w:ascii="Arial" w:hAnsi="Arial" w:cs="Arial"/>
          <w:sz w:val="22"/>
          <w:szCs w:val="22"/>
        </w:rPr>
        <w:t>tatus of the individuals like Mr and Mrs T so that they can lead their life in an independent and better way. This involves identification of their needs and providing them consistent support to help them to overcome the challenges faced by them. NHS needs to maintain and improve the consistency in their structure and functions. The constant improvement and evolution of the healthcare services enhances the expectations of the patients as well as other regulators and th</w:t>
      </w:r>
      <w:r w:rsidR="009A15E3" w:rsidRPr="00061246">
        <w:rPr>
          <w:rFonts w:ascii="Arial" w:hAnsi="Arial" w:cs="Arial"/>
          <w:sz w:val="22"/>
          <w:szCs w:val="22"/>
        </w:rPr>
        <w:t>erefore</w:t>
      </w:r>
      <w:r w:rsidR="005D56DD" w:rsidRPr="00061246">
        <w:rPr>
          <w:rFonts w:ascii="Arial" w:hAnsi="Arial" w:cs="Arial"/>
          <w:sz w:val="22"/>
          <w:szCs w:val="22"/>
        </w:rPr>
        <w:t xml:space="preserve"> the services of the NHS need to continuously improve. </w:t>
      </w:r>
      <w:r w:rsidR="00D54A18" w:rsidRPr="00061246">
        <w:rPr>
          <w:rFonts w:ascii="Arial" w:hAnsi="Arial" w:cs="Arial"/>
          <w:sz w:val="22"/>
          <w:szCs w:val="22"/>
        </w:rPr>
        <w:t>The consistency of the services provided by the NHS can be improved by enhancing medical governance and monitoring the work of the employees. The area of improvements also includes safety of the patient, quality of the clinical aspects, whole practice appraisals and properly responding to the concerns and taking actions for those concerns of the employees and the service users</w:t>
      </w:r>
      <w:r w:rsidR="00475DD2" w:rsidRPr="00061246">
        <w:rPr>
          <w:rFonts w:ascii="Arial" w:hAnsi="Arial" w:cs="Arial"/>
          <w:sz w:val="22"/>
          <w:szCs w:val="22"/>
        </w:rPr>
        <w:t xml:space="preserve"> </w:t>
      </w:r>
      <w:r w:rsidR="00475DD2" w:rsidRPr="00061246">
        <w:rPr>
          <w:rFonts w:ascii="Arial" w:hAnsi="Arial" w:cs="Arial"/>
          <w:color w:val="000000"/>
          <w:sz w:val="22"/>
          <w:szCs w:val="22"/>
          <w:shd w:val="clear" w:color="auto" w:fill="FFFFFF"/>
        </w:rPr>
        <w:t>(</w:t>
      </w:r>
      <w:proofErr w:type="spellStart"/>
      <w:r w:rsidR="00475DD2" w:rsidRPr="00061246">
        <w:rPr>
          <w:rFonts w:ascii="Arial" w:hAnsi="Arial" w:cs="Arial"/>
          <w:color w:val="000000"/>
          <w:sz w:val="22"/>
          <w:szCs w:val="22"/>
          <w:shd w:val="clear" w:color="auto" w:fill="FFFFFF"/>
        </w:rPr>
        <w:t>gmcuk</w:t>
      </w:r>
      <w:proofErr w:type="spellEnd"/>
      <w:r w:rsidR="00475DD2" w:rsidRPr="00061246">
        <w:rPr>
          <w:rFonts w:ascii="Arial" w:hAnsi="Arial" w:cs="Arial"/>
          <w:color w:val="000000"/>
          <w:sz w:val="22"/>
          <w:szCs w:val="22"/>
          <w:shd w:val="clear" w:color="auto" w:fill="FFFFFF"/>
        </w:rPr>
        <w:t>, 2019)</w:t>
      </w:r>
      <w:r w:rsidR="00D54A18" w:rsidRPr="00061246">
        <w:rPr>
          <w:rFonts w:ascii="Arial" w:hAnsi="Arial" w:cs="Arial"/>
          <w:sz w:val="22"/>
          <w:szCs w:val="22"/>
        </w:rPr>
        <w:t xml:space="preserve">. </w:t>
      </w:r>
      <w:r w:rsidR="00743AB2" w:rsidRPr="00061246">
        <w:rPr>
          <w:rFonts w:ascii="Arial" w:hAnsi="Arial" w:cs="Arial"/>
          <w:sz w:val="22"/>
          <w:szCs w:val="22"/>
        </w:rPr>
        <w:t xml:space="preserve">The NHS should focus on enhancing the good practice and ensuring the effective application of those with respect to the policies and legislations and working closely with the </w:t>
      </w:r>
      <w:r w:rsidR="00E31D45" w:rsidRPr="00061246">
        <w:rPr>
          <w:rFonts w:ascii="Arial" w:hAnsi="Arial" w:cs="Arial"/>
          <w:sz w:val="22"/>
          <w:szCs w:val="22"/>
        </w:rPr>
        <w:t>C</w:t>
      </w:r>
      <w:r w:rsidR="00743AB2" w:rsidRPr="00061246">
        <w:rPr>
          <w:rFonts w:ascii="Arial" w:hAnsi="Arial" w:cs="Arial"/>
          <w:sz w:val="22"/>
          <w:szCs w:val="22"/>
        </w:rPr>
        <w:t xml:space="preserve">are </w:t>
      </w:r>
      <w:r w:rsidR="00E31D45" w:rsidRPr="00061246">
        <w:rPr>
          <w:rFonts w:ascii="Arial" w:hAnsi="Arial" w:cs="Arial"/>
          <w:sz w:val="22"/>
          <w:szCs w:val="22"/>
        </w:rPr>
        <w:t>Q</w:t>
      </w:r>
      <w:r w:rsidR="00743AB2" w:rsidRPr="00061246">
        <w:rPr>
          <w:rFonts w:ascii="Arial" w:hAnsi="Arial" w:cs="Arial"/>
          <w:sz w:val="22"/>
          <w:szCs w:val="22"/>
        </w:rPr>
        <w:t xml:space="preserve">uality </w:t>
      </w:r>
      <w:r w:rsidR="00E31D45" w:rsidRPr="00061246">
        <w:rPr>
          <w:rFonts w:ascii="Arial" w:hAnsi="Arial" w:cs="Arial"/>
          <w:sz w:val="22"/>
          <w:szCs w:val="22"/>
        </w:rPr>
        <w:t>C</w:t>
      </w:r>
      <w:r w:rsidR="00743AB2" w:rsidRPr="00061246">
        <w:rPr>
          <w:rFonts w:ascii="Arial" w:hAnsi="Arial" w:cs="Arial"/>
          <w:sz w:val="22"/>
          <w:szCs w:val="22"/>
        </w:rPr>
        <w:t xml:space="preserve">ommission. </w:t>
      </w:r>
    </w:p>
    <w:p w14:paraId="72F9C019" w14:textId="77777777" w:rsidR="005F7D1B" w:rsidRPr="00061246" w:rsidRDefault="005F7D1B" w:rsidP="00111E58">
      <w:pPr>
        <w:pStyle w:val="Heading1"/>
        <w:rPr>
          <w:rFonts w:ascii="Arial" w:hAnsi="Arial" w:cs="Arial"/>
          <w:sz w:val="22"/>
          <w:szCs w:val="22"/>
        </w:rPr>
      </w:pPr>
      <w:bookmarkStart w:id="12" w:name="_Toc69746314"/>
      <w:r w:rsidRPr="00061246">
        <w:rPr>
          <w:rFonts w:ascii="Arial" w:hAnsi="Arial" w:cs="Arial"/>
          <w:sz w:val="22"/>
          <w:szCs w:val="22"/>
        </w:rPr>
        <w:t>Conclusion</w:t>
      </w:r>
      <w:bookmarkEnd w:id="12"/>
      <w:r w:rsidRPr="00061246">
        <w:rPr>
          <w:rFonts w:ascii="Arial" w:hAnsi="Arial" w:cs="Arial"/>
          <w:sz w:val="22"/>
          <w:szCs w:val="22"/>
        </w:rPr>
        <w:t xml:space="preserve"> </w:t>
      </w:r>
    </w:p>
    <w:p w14:paraId="724B6A3A" w14:textId="0FF80FC3" w:rsidR="001906EC" w:rsidRPr="00061246" w:rsidRDefault="00475DD2" w:rsidP="00475DD2">
      <w:pPr>
        <w:rPr>
          <w:rFonts w:ascii="Arial" w:hAnsi="Arial" w:cs="Arial"/>
          <w:sz w:val="22"/>
          <w:szCs w:val="22"/>
        </w:rPr>
      </w:pPr>
      <w:r w:rsidRPr="00061246">
        <w:rPr>
          <w:rFonts w:ascii="Arial" w:hAnsi="Arial" w:cs="Arial"/>
          <w:sz w:val="22"/>
          <w:szCs w:val="22"/>
        </w:rPr>
        <w:t xml:space="preserve">In the concluding part it can be said that Mr and Mrs T should </w:t>
      </w:r>
      <w:r w:rsidR="009A15E3" w:rsidRPr="00061246">
        <w:rPr>
          <w:rFonts w:ascii="Arial" w:hAnsi="Arial" w:cs="Arial"/>
          <w:sz w:val="22"/>
          <w:szCs w:val="22"/>
        </w:rPr>
        <w:t>accept the support offered by</w:t>
      </w:r>
      <w:r w:rsidRPr="00061246">
        <w:rPr>
          <w:rFonts w:ascii="Arial" w:hAnsi="Arial" w:cs="Arial"/>
          <w:sz w:val="22"/>
          <w:szCs w:val="22"/>
        </w:rPr>
        <w:t xml:space="preserve"> the occupational therapy department of NHS that would potentially help them to understand the areas where the</w:t>
      </w:r>
      <w:r w:rsidR="00CE3ABD" w:rsidRPr="00061246">
        <w:rPr>
          <w:rFonts w:ascii="Arial" w:hAnsi="Arial" w:cs="Arial"/>
          <w:sz w:val="22"/>
          <w:szCs w:val="22"/>
        </w:rPr>
        <w:t xml:space="preserve">y need care and </w:t>
      </w:r>
      <w:r w:rsidR="00456639" w:rsidRPr="00061246">
        <w:rPr>
          <w:rFonts w:ascii="Arial" w:hAnsi="Arial" w:cs="Arial"/>
          <w:sz w:val="22"/>
          <w:szCs w:val="22"/>
        </w:rPr>
        <w:t>guidance</w:t>
      </w:r>
      <w:r w:rsidR="00CE3ABD" w:rsidRPr="00061246">
        <w:rPr>
          <w:rFonts w:ascii="Arial" w:hAnsi="Arial" w:cs="Arial"/>
          <w:sz w:val="22"/>
          <w:szCs w:val="22"/>
        </w:rPr>
        <w:t xml:space="preserve"> in order to overcome their challenges and restore the</w:t>
      </w:r>
      <w:r w:rsidR="00456639" w:rsidRPr="00061246">
        <w:rPr>
          <w:rFonts w:ascii="Arial" w:hAnsi="Arial" w:cs="Arial"/>
          <w:sz w:val="22"/>
          <w:szCs w:val="22"/>
        </w:rPr>
        <w:t>ir</w:t>
      </w:r>
      <w:r w:rsidR="00CE3ABD" w:rsidRPr="00061246">
        <w:rPr>
          <w:rFonts w:ascii="Arial" w:hAnsi="Arial" w:cs="Arial"/>
          <w:sz w:val="22"/>
          <w:szCs w:val="22"/>
        </w:rPr>
        <w:t xml:space="preserve"> normal functioning so that they lead their life independently. The department and the NHS as organization follow</w:t>
      </w:r>
      <w:r w:rsidR="00456639" w:rsidRPr="00061246">
        <w:rPr>
          <w:rFonts w:ascii="Arial" w:hAnsi="Arial" w:cs="Arial"/>
          <w:sz w:val="22"/>
          <w:szCs w:val="22"/>
        </w:rPr>
        <w:t>s</w:t>
      </w:r>
      <w:r w:rsidR="00CE3ABD" w:rsidRPr="00061246">
        <w:rPr>
          <w:rFonts w:ascii="Arial" w:hAnsi="Arial" w:cs="Arial"/>
          <w:sz w:val="22"/>
          <w:szCs w:val="22"/>
        </w:rPr>
        <w:t xml:space="preserve"> principles and policies of support in health and social care that enables them to develop boundaries within which their procedures and functions are carried out. The principles and policies also help the organization to work in a united way and provide optimum care to the patients. The department provide wide variety of support and services to the individuals and focuses on improving their life. It provides services to the people with respect to both physical and mental health. But the services are not that consistent and even </w:t>
      </w:r>
      <w:r w:rsidR="00456639" w:rsidRPr="00061246">
        <w:rPr>
          <w:rFonts w:ascii="Arial" w:hAnsi="Arial" w:cs="Arial"/>
          <w:sz w:val="22"/>
          <w:szCs w:val="22"/>
        </w:rPr>
        <w:t>therefore it</w:t>
      </w:r>
      <w:r w:rsidR="00CE3ABD" w:rsidRPr="00061246">
        <w:rPr>
          <w:rFonts w:ascii="Arial" w:hAnsi="Arial" w:cs="Arial"/>
          <w:sz w:val="22"/>
          <w:szCs w:val="22"/>
        </w:rPr>
        <w:t xml:space="preserve"> needs to be improved. The organizational policies and</w:t>
      </w:r>
      <w:r w:rsidR="00202178" w:rsidRPr="00061246">
        <w:rPr>
          <w:rFonts w:ascii="Arial" w:hAnsi="Arial" w:cs="Arial"/>
          <w:sz w:val="22"/>
          <w:szCs w:val="22"/>
        </w:rPr>
        <w:t xml:space="preserve"> procedures are developed with respect to various legislations such as health and social care </w:t>
      </w:r>
      <w:r w:rsidR="00CC0816" w:rsidRPr="00061246">
        <w:rPr>
          <w:rFonts w:ascii="Arial" w:hAnsi="Arial" w:cs="Arial"/>
          <w:sz w:val="22"/>
          <w:szCs w:val="22"/>
        </w:rPr>
        <w:t>act;</w:t>
      </w:r>
      <w:r w:rsidR="00202178" w:rsidRPr="00061246">
        <w:rPr>
          <w:rFonts w:ascii="Arial" w:hAnsi="Arial" w:cs="Arial"/>
          <w:sz w:val="22"/>
          <w:szCs w:val="22"/>
        </w:rPr>
        <w:t xml:space="preserve"> social value act, equality act, mental health act and mental capacity act and </w:t>
      </w:r>
      <w:r w:rsidR="00CC0816" w:rsidRPr="00061246">
        <w:rPr>
          <w:rFonts w:ascii="Arial" w:hAnsi="Arial" w:cs="Arial"/>
          <w:sz w:val="22"/>
          <w:szCs w:val="22"/>
        </w:rPr>
        <w:t>aim</w:t>
      </w:r>
      <w:r w:rsidR="00202178" w:rsidRPr="00061246">
        <w:rPr>
          <w:rFonts w:ascii="Arial" w:hAnsi="Arial" w:cs="Arial"/>
          <w:sz w:val="22"/>
          <w:szCs w:val="22"/>
        </w:rPr>
        <w:t xml:space="preserve"> at providing optimum care to each and every individual of the society. The </w:t>
      </w:r>
      <w:r w:rsidR="00CC0816" w:rsidRPr="00061246">
        <w:rPr>
          <w:rFonts w:ascii="Arial" w:hAnsi="Arial" w:cs="Arial"/>
          <w:sz w:val="22"/>
          <w:szCs w:val="22"/>
        </w:rPr>
        <w:t xml:space="preserve">organization though has areas of improvement so that it can </w:t>
      </w:r>
      <w:r w:rsidR="00CF0D58" w:rsidRPr="00061246">
        <w:rPr>
          <w:rFonts w:ascii="Arial" w:hAnsi="Arial" w:cs="Arial"/>
          <w:sz w:val="22"/>
          <w:szCs w:val="22"/>
        </w:rPr>
        <w:t xml:space="preserve">enhance </w:t>
      </w:r>
      <w:r w:rsidR="00CC0816" w:rsidRPr="00061246">
        <w:rPr>
          <w:rFonts w:ascii="Arial" w:hAnsi="Arial" w:cs="Arial"/>
          <w:sz w:val="22"/>
          <w:szCs w:val="22"/>
        </w:rPr>
        <w:t xml:space="preserve">consistency in its services and improve them as well. </w:t>
      </w:r>
    </w:p>
    <w:p w14:paraId="523729AE" w14:textId="77777777" w:rsidR="001906EC" w:rsidRPr="00061246" w:rsidRDefault="001906EC">
      <w:pPr>
        <w:spacing w:after="200" w:line="276" w:lineRule="auto"/>
        <w:jc w:val="left"/>
        <w:rPr>
          <w:rFonts w:ascii="Arial" w:hAnsi="Arial" w:cs="Arial"/>
          <w:sz w:val="22"/>
          <w:szCs w:val="22"/>
        </w:rPr>
      </w:pPr>
      <w:r w:rsidRPr="00061246">
        <w:rPr>
          <w:rFonts w:ascii="Arial" w:hAnsi="Arial" w:cs="Arial"/>
          <w:sz w:val="22"/>
          <w:szCs w:val="22"/>
        </w:rPr>
        <w:br w:type="page"/>
      </w:r>
    </w:p>
    <w:p w14:paraId="2946E6BB" w14:textId="77777777" w:rsidR="001906EC" w:rsidRPr="00061246" w:rsidRDefault="001906EC" w:rsidP="001906EC">
      <w:pPr>
        <w:pStyle w:val="Heading1"/>
        <w:rPr>
          <w:rFonts w:ascii="Arial" w:hAnsi="Arial" w:cs="Arial"/>
          <w:sz w:val="22"/>
          <w:szCs w:val="22"/>
        </w:rPr>
      </w:pPr>
      <w:bookmarkStart w:id="13" w:name="_Toc69746315"/>
      <w:r w:rsidRPr="00061246">
        <w:rPr>
          <w:rFonts w:ascii="Arial" w:hAnsi="Arial" w:cs="Arial"/>
          <w:sz w:val="22"/>
          <w:szCs w:val="22"/>
        </w:rPr>
        <w:lastRenderedPageBreak/>
        <w:t>References</w:t>
      </w:r>
      <w:bookmarkEnd w:id="13"/>
      <w:r w:rsidRPr="00061246">
        <w:rPr>
          <w:rFonts w:ascii="Arial" w:hAnsi="Arial" w:cs="Arial"/>
          <w:sz w:val="22"/>
          <w:szCs w:val="22"/>
        </w:rPr>
        <w:t xml:space="preserve"> </w:t>
      </w:r>
    </w:p>
    <w:p w14:paraId="200E6AB4" w14:textId="77777777" w:rsidR="001906EC" w:rsidRPr="00061246" w:rsidRDefault="001906EC" w:rsidP="001906EC">
      <w:pPr>
        <w:spacing w:before="240"/>
        <w:rPr>
          <w:rFonts w:ascii="Arial" w:hAnsi="Arial" w:cs="Arial"/>
          <w:sz w:val="22"/>
          <w:szCs w:val="22"/>
          <w:lang w:val="en-US"/>
        </w:rPr>
      </w:pPr>
      <w:proofErr w:type="spellStart"/>
      <w:proofErr w:type="gramStart"/>
      <w:r w:rsidRPr="00061246">
        <w:rPr>
          <w:rFonts w:ascii="Arial" w:hAnsi="Arial" w:cs="Arial"/>
          <w:sz w:val="22"/>
          <w:szCs w:val="22"/>
          <w:lang w:val="en-US"/>
        </w:rPr>
        <w:t>assets.publishing</w:t>
      </w:r>
      <w:proofErr w:type="gramEnd"/>
      <w:r w:rsidRPr="00061246">
        <w:rPr>
          <w:rFonts w:ascii="Arial" w:hAnsi="Arial" w:cs="Arial"/>
          <w:sz w:val="22"/>
          <w:szCs w:val="22"/>
          <w:lang w:val="en-US"/>
        </w:rPr>
        <w:t>.service</w:t>
      </w:r>
      <w:proofErr w:type="spellEnd"/>
      <w:r w:rsidRPr="00061246">
        <w:rPr>
          <w:rFonts w:ascii="Arial" w:hAnsi="Arial" w:cs="Arial"/>
          <w:sz w:val="22"/>
          <w:szCs w:val="22"/>
          <w:lang w:val="en-US"/>
        </w:rPr>
        <w:t>, (2015). </w:t>
      </w:r>
      <w:r w:rsidRPr="00061246">
        <w:rPr>
          <w:rFonts w:ascii="Arial" w:hAnsi="Arial" w:cs="Arial"/>
          <w:i/>
          <w:iCs/>
          <w:sz w:val="22"/>
          <w:szCs w:val="22"/>
          <w:lang w:val="en-US"/>
        </w:rPr>
        <w:t>Using the Social Value Act to reduce health inequalities in England through action on the social determinants of health</w:t>
      </w:r>
      <w:r w:rsidRPr="00061246">
        <w:rPr>
          <w:rFonts w:ascii="Arial" w:hAnsi="Arial" w:cs="Arial"/>
          <w:sz w:val="22"/>
          <w:szCs w:val="22"/>
          <w:lang w:val="en-US"/>
        </w:rPr>
        <w:t>. [online] Assets.publishing.service.gov.uk. Available at: &lt;https://assets.publishing.service.gov.uk/government/uploads/system/uploads/attachment_data/file/460699/1b_Social_value-Briefing.pdf&gt; [Accessed 19 April 2021].</w:t>
      </w:r>
    </w:p>
    <w:p w14:paraId="64203BE7"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citizensadvice</w:t>
      </w:r>
      <w:proofErr w:type="spellEnd"/>
      <w:r w:rsidRPr="00061246">
        <w:rPr>
          <w:rFonts w:ascii="Arial" w:hAnsi="Arial" w:cs="Arial"/>
          <w:sz w:val="22"/>
          <w:szCs w:val="22"/>
          <w:lang w:val="en-US"/>
        </w:rPr>
        <w:t>, (2021). </w:t>
      </w:r>
      <w:r w:rsidRPr="00061246">
        <w:rPr>
          <w:rFonts w:ascii="Arial" w:hAnsi="Arial" w:cs="Arial"/>
          <w:i/>
          <w:iCs/>
          <w:sz w:val="22"/>
          <w:szCs w:val="22"/>
          <w:lang w:val="en-US"/>
        </w:rPr>
        <w:t>Equality Act 2010 - discrimination and your rights</w:t>
      </w:r>
      <w:r w:rsidRPr="00061246">
        <w:rPr>
          <w:rFonts w:ascii="Arial" w:hAnsi="Arial" w:cs="Arial"/>
          <w:sz w:val="22"/>
          <w:szCs w:val="22"/>
          <w:lang w:val="en-US"/>
        </w:rPr>
        <w:t>. [online] Citizensadvice.org.uk. Available at: &lt;https://www.citizensadvice.org.uk/law-and-courts/discrimination/about-discrimination/equality-act-2010-discrimination-and-your-rights/&gt; [Accessed 19 April 2021].</w:t>
      </w:r>
    </w:p>
    <w:p w14:paraId="43A6F5D1"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england.nhs</w:t>
      </w:r>
      <w:proofErr w:type="spellEnd"/>
      <w:r w:rsidRPr="00061246">
        <w:rPr>
          <w:rFonts w:ascii="Arial" w:hAnsi="Arial" w:cs="Arial"/>
          <w:sz w:val="22"/>
          <w:szCs w:val="22"/>
          <w:lang w:val="en-US"/>
        </w:rPr>
        <w:t>, (2021). </w:t>
      </w:r>
      <w:r w:rsidRPr="00061246">
        <w:rPr>
          <w:rFonts w:ascii="Arial" w:hAnsi="Arial" w:cs="Arial"/>
          <w:i/>
          <w:iCs/>
          <w:sz w:val="22"/>
          <w:szCs w:val="22"/>
          <w:lang w:val="en-US"/>
        </w:rPr>
        <w:t>NHS England » Our policies and procedures</w:t>
      </w:r>
      <w:r w:rsidRPr="00061246">
        <w:rPr>
          <w:rFonts w:ascii="Arial" w:hAnsi="Arial" w:cs="Arial"/>
          <w:sz w:val="22"/>
          <w:szCs w:val="22"/>
          <w:lang w:val="en-US"/>
        </w:rPr>
        <w:t>. [online] England.nhs.uk. Available at: &lt;https://www.england.nhs.uk/contact-us/pub-scheme/pol-proc/&gt; [Accessed 19 April 2021].</w:t>
      </w:r>
    </w:p>
    <w:p w14:paraId="77313827"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enhertsccg</w:t>
      </w:r>
      <w:proofErr w:type="spellEnd"/>
      <w:r w:rsidRPr="00061246">
        <w:rPr>
          <w:rFonts w:ascii="Arial" w:hAnsi="Arial" w:cs="Arial"/>
          <w:sz w:val="22"/>
          <w:szCs w:val="22"/>
          <w:lang w:val="en-US"/>
        </w:rPr>
        <w:t>, (2019). </w:t>
      </w:r>
      <w:r w:rsidRPr="00061246">
        <w:rPr>
          <w:rFonts w:ascii="Arial" w:hAnsi="Arial" w:cs="Arial"/>
          <w:i/>
          <w:iCs/>
          <w:sz w:val="22"/>
          <w:szCs w:val="22"/>
          <w:lang w:val="en-US"/>
        </w:rPr>
        <w:t>The Health and Social Care Act (2012) | NHS East and North Hertfordshire Clinical Commissioning Group</w:t>
      </w:r>
      <w:r w:rsidRPr="00061246">
        <w:rPr>
          <w:rFonts w:ascii="Arial" w:hAnsi="Arial" w:cs="Arial"/>
          <w:sz w:val="22"/>
          <w:szCs w:val="22"/>
          <w:lang w:val="en-US"/>
        </w:rPr>
        <w:t>. [online] Enhertsccg.nhs.uk. Available at: &lt;https://www.enhertsccg.nhs.uk/health-and-social-care-act-2012&gt; [Accessed 19 April 2021].</w:t>
      </w:r>
    </w:p>
    <w:p w14:paraId="36441938"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gmcuk</w:t>
      </w:r>
      <w:proofErr w:type="spellEnd"/>
      <w:r w:rsidRPr="00061246">
        <w:rPr>
          <w:rFonts w:ascii="Arial" w:hAnsi="Arial" w:cs="Arial"/>
          <w:sz w:val="22"/>
          <w:szCs w:val="22"/>
          <w:lang w:val="en-US"/>
        </w:rPr>
        <w:t>, (2019). </w:t>
      </w:r>
      <w:r w:rsidRPr="00061246">
        <w:rPr>
          <w:rFonts w:ascii="Arial" w:hAnsi="Arial" w:cs="Arial"/>
          <w:i/>
          <w:iCs/>
          <w:sz w:val="22"/>
          <w:szCs w:val="22"/>
          <w:lang w:val="en-US"/>
        </w:rPr>
        <w:t>Improving consistency in medical governance</w:t>
      </w:r>
      <w:r w:rsidRPr="00061246">
        <w:rPr>
          <w:rFonts w:ascii="Arial" w:hAnsi="Arial" w:cs="Arial"/>
          <w:sz w:val="22"/>
          <w:szCs w:val="22"/>
          <w:lang w:val="en-US"/>
        </w:rPr>
        <w:t>. [online] Improving medical education and practice across the UK. Available at: &lt;https://gmcuk.wordpress.com/2019/10/23/improving-consistency-in-medical-governance/&gt; [Accessed 19 April 2021].</w:t>
      </w:r>
    </w:p>
    <w:p w14:paraId="6D88464B"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hee.nhs</w:t>
      </w:r>
      <w:proofErr w:type="spellEnd"/>
      <w:r w:rsidRPr="00061246">
        <w:rPr>
          <w:rFonts w:ascii="Arial" w:hAnsi="Arial" w:cs="Arial"/>
          <w:sz w:val="22"/>
          <w:szCs w:val="22"/>
          <w:lang w:val="en-US"/>
        </w:rPr>
        <w:t>, (n.d.) </w:t>
      </w:r>
      <w:r w:rsidRPr="00061246">
        <w:rPr>
          <w:rFonts w:ascii="Arial" w:hAnsi="Arial" w:cs="Arial"/>
          <w:i/>
          <w:iCs/>
          <w:sz w:val="22"/>
          <w:szCs w:val="22"/>
          <w:lang w:val="en-US"/>
        </w:rPr>
        <w:t>The NHS constitutional values hub</w:t>
      </w:r>
      <w:r w:rsidRPr="00061246">
        <w:rPr>
          <w:rFonts w:ascii="Arial" w:hAnsi="Arial" w:cs="Arial"/>
          <w:sz w:val="22"/>
          <w:szCs w:val="22"/>
          <w:lang w:val="en-US"/>
        </w:rPr>
        <w:t>. [online] Health Education England. Available at: &lt;https://www.hee.nhs.uk/about/our-values/nhs-constitutional-values-hub-0&gt; [Accessed 19 April 2021].</w:t>
      </w:r>
    </w:p>
    <w:p w14:paraId="1FFD99FE" w14:textId="77777777" w:rsidR="001906EC" w:rsidRPr="00061246" w:rsidRDefault="001906EC" w:rsidP="001906EC">
      <w:pPr>
        <w:spacing w:before="240"/>
        <w:rPr>
          <w:rFonts w:ascii="Arial" w:hAnsi="Arial" w:cs="Arial"/>
          <w:sz w:val="22"/>
          <w:szCs w:val="22"/>
          <w:lang w:val="en-US"/>
        </w:rPr>
      </w:pPr>
      <w:r w:rsidRPr="00061246">
        <w:rPr>
          <w:rFonts w:ascii="Arial" w:hAnsi="Arial" w:cs="Arial"/>
          <w:sz w:val="22"/>
          <w:szCs w:val="22"/>
          <w:lang w:val="en-US"/>
        </w:rPr>
        <w:t>Henderson, R., (2019). </w:t>
      </w:r>
      <w:r w:rsidRPr="00061246">
        <w:rPr>
          <w:rFonts w:ascii="Arial" w:hAnsi="Arial" w:cs="Arial"/>
          <w:i/>
          <w:iCs/>
          <w:sz w:val="22"/>
          <w:szCs w:val="22"/>
          <w:lang w:val="en-US"/>
        </w:rPr>
        <w:t>The A to Z of hospital departments in the UK</w:t>
      </w:r>
      <w:r w:rsidRPr="00061246">
        <w:rPr>
          <w:rFonts w:ascii="Arial" w:hAnsi="Arial" w:cs="Arial"/>
          <w:sz w:val="22"/>
          <w:szCs w:val="22"/>
          <w:lang w:val="en-US"/>
        </w:rPr>
        <w:t xml:space="preserve">. [online] </w:t>
      </w:r>
      <w:proofErr w:type="spellStart"/>
      <w:r w:rsidRPr="00061246">
        <w:rPr>
          <w:rFonts w:ascii="Arial" w:hAnsi="Arial" w:cs="Arial"/>
          <w:sz w:val="22"/>
          <w:szCs w:val="22"/>
          <w:lang w:val="en-US"/>
        </w:rPr>
        <w:t>Netdoctor</w:t>
      </w:r>
      <w:proofErr w:type="spellEnd"/>
      <w:r w:rsidRPr="00061246">
        <w:rPr>
          <w:rFonts w:ascii="Arial" w:hAnsi="Arial" w:cs="Arial"/>
          <w:sz w:val="22"/>
          <w:szCs w:val="22"/>
          <w:lang w:val="en-US"/>
        </w:rPr>
        <w:t>. Available at: &lt;https://www.netdoctor.co.uk/health-services/nhs/a4502/a-to-z-of-hospital-departments/&gt; [Accessed 19 April 2021].</w:t>
      </w:r>
    </w:p>
    <w:p w14:paraId="5F096ABB"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nhs</w:t>
      </w:r>
      <w:proofErr w:type="spellEnd"/>
      <w:r w:rsidRPr="00061246">
        <w:rPr>
          <w:rFonts w:ascii="Arial" w:hAnsi="Arial" w:cs="Arial"/>
          <w:sz w:val="22"/>
          <w:szCs w:val="22"/>
          <w:lang w:val="en-US"/>
        </w:rPr>
        <w:t>, (2019). </w:t>
      </w:r>
      <w:r w:rsidRPr="00061246">
        <w:rPr>
          <w:rFonts w:ascii="Arial" w:hAnsi="Arial" w:cs="Arial"/>
          <w:i/>
          <w:iCs/>
          <w:sz w:val="22"/>
          <w:szCs w:val="22"/>
          <w:lang w:val="en-US"/>
        </w:rPr>
        <w:t>Mental Health Act</w:t>
      </w:r>
      <w:r w:rsidRPr="00061246">
        <w:rPr>
          <w:rFonts w:ascii="Arial" w:hAnsi="Arial" w:cs="Arial"/>
          <w:sz w:val="22"/>
          <w:szCs w:val="22"/>
          <w:lang w:val="en-US"/>
        </w:rPr>
        <w:t>. [online] nhs.uk. Available at: &lt;https://www.nhs.uk/mental-health/social-care-and-your-rights/mental-health-and-the-law/mental-health-act/&gt; [Accessed 19 April 2021].</w:t>
      </w:r>
    </w:p>
    <w:p w14:paraId="07507063"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lastRenderedPageBreak/>
        <w:t>nhs</w:t>
      </w:r>
      <w:proofErr w:type="spellEnd"/>
      <w:r w:rsidRPr="00061246">
        <w:rPr>
          <w:rFonts w:ascii="Arial" w:hAnsi="Arial" w:cs="Arial"/>
          <w:sz w:val="22"/>
          <w:szCs w:val="22"/>
          <w:lang w:val="en-US"/>
        </w:rPr>
        <w:t>, (2020). </w:t>
      </w:r>
      <w:r w:rsidRPr="00061246">
        <w:rPr>
          <w:rFonts w:ascii="Arial" w:hAnsi="Arial" w:cs="Arial"/>
          <w:i/>
          <w:iCs/>
          <w:sz w:val="22"/>
          <w:szCs w:val="22"/>
          <w:lang w:val="en-US"/>
        </w:rPr>
        <w:t>Occupational therapy</w:t>
      </w:r>
      <w:r w:rsidRPr="00061246">
        <w:rPr>
          <w:rFonts w:ascii="Arial" w:hAnsi="Arial" w:cs="Arial"/>
          <w:sz w:val="22"/>
          <w:szCs w:val="22"/>
          <w:lang w:val="en-US"/>
        </w:rPr>
        <w:t>. [online] nhs.uk. Available at: &lt;https://www.nhs.uk/conditions/occupational-therapy/#:~:text=You%20can%20get%20occupational%20therapy,you%20can%20get%20occupational%20therapy&gt; [Accessed 19 April 2021].</w:t>
      </w:r>
    </w:p>
    <w:p w14:paraId="33F44162"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nhs</w:t>
      </w:r>
      <w:proofErr w:type="spellEnd"/>
      <w:r w:rsidRPr="00061246">
        <w:rPr>
          <w:rFonts w:ascii="Arial" w:hAnsi="Arial" w:cs="Arial"/>
          <w:sz w:val="22"/>
          <w:szCs w:val="22"/>
          <w:lang w:val="en-US"/>
        </w:rPr>
        <w:t>, (2021). </w:t>
      </w:r>
      <w:r w:rsidRPr="00061246">
        <w:rPr>
          <w:rFonts w:ascii="Arial" w:hAnsi="Arial" w:cs="Arial"/>
          <w:i/>
          <w:iCs/>
          <w:sz w:val="22"/>
          <w:szCs w:val="22"/>
          <w:lang w:val="en-US"/>
        </w:rPr>
        <w:t>Mental Capacity Act</w:t>
      </w:r>
      <w:r w:rsidRPr="00061246">
        <w:rPr>
          <w:rFonts w:ascii="Arial" w:hAnsi="Arial" w:cs="Arial"/>
          <w:sz w:val="22"/>
          <w:szCs w:val="22"/>
          <w:lang w:val="en-US"/>
        </w:rPr>
        <w:t>. [online] nhs.uk. Available at: &lt;https://www.nhs.uk/conditions/social-care-and-support-guide/making-decisions-for-someone-else/mental-capacity-act/&gt; [Accessed 19 April 2021].</w:t>
      </w:r>
    </w:p>
    <w:p w14:paraId="3C7D2804"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nhsinform</w:t>
      </w:r>
      <w:proofErr w:type="spellEnd"/>
      <w:r w:rsidRPr="00061246">
        <w:rPr>
          <w:rFonts w:ascii="Arial" w:hAnsi="Arial" w:cs="Arial"/>
          <w:sz w:val="22"/>
          <w:szCs w:val="22"/>
          <w:lang w:val="en-US"/>
        </w:rPr>
        <w:t>, (2020). </w:t>
      </w:r>
      <w:r w:rsidRPr="00061246">
        <w:rPr>
          <w:rFonts w:ascii="Arial" w:hAnsi="Arial" w:cs="Arial"/>
          <w:i/>
          <w:iCs/>
          <w:sz w:val="22"/>
          <w:szCs w:val="22"/>
          <w:lang w:val="en-US"/>
        </w:rPr>
        <w:t>Occupational therapy</w:t>
      </w:r>
      <w:r w:rsidRPr="00061246">
        <w:rPr>
          <w:rFonts w:ascii="Arial" w:hAnsi="Arial" w:cs="Arial"/>
          <w:sz w:val="22"/>
          <w:szCs w:val="22"/>
          <w:lang w:val="en-US"/>
        </w:rPr>
        <w:t xml:space="preserve">. [online] </w:t>
      </w:r>
      <w:proofErr w:type="spellStart"/>
      <w:r w:rsidRPr="00061246">
        <w:rPr>
          <w:rFonts w:ascii="Arial" w:hAnsi="Arial" w:cs="Arial"/>
          <w:sz w:val="22"/>
          <w:szCs w:val="22"/>
          <w:lang w:val="en-US"/>
        </w:rPr>
        <w:t>Nhsinform.scot</w:t>
      </w:r>
      <w:proofErr w:type="spellEnd"/>
      <w:r w:rsidRPr="00061246">
        <w:rPr>
          <w:rFonts w:ascii="Arial" w:hAnsi="Arial" w:cs="Arial"/>
          <w:sz w:val="22"/>
          <w:szCs w:val="22"/>
          <w:lang w:val="en-US"/>
        </w:rPr>
        <w:t>. Available at: &lt;https://www.nhsinform.scot/tests-and-treatments/counselling-and-therapies/occupational-therapy&gt; [Accessed 19 April 2021].</w:t>
      </w:r>
    </w:p>
    <w:p w14:paraId="2874EC02" w14:textId="77777777" w:rsidR="001906EC" w:rsidRPr="00061246" w:rsidRDefault="001906EC" w:rsidP="001906EC">
      <w:pPr>
        <w:spacing w:before="240"/>
        <w:rPr>
          <w:rFonts w:ascii="Arial" w:hAnsi="Arial" w:cs="Arial"/>
          <w:sz w:val="22"/>
          <w:szCs w:val="22"/>
          <w:lang w:val="en-US"/>
        </w:rPr>
      </w:pPr>
      <w:r w:rsidRPr="00061246">
        <w:rPr>
          <w:rFonts w:ascii="Arial" w:hAnsi="Arial" w:cs="Arial"/>
          <w:sz w:val="22"/>
          <w:szCs w:val="22"/>
          <w:lang w:val="en-US"/>
        </w:rPr>
        <w:t>O'Connell, N.E., Cook, C.E., Wand, B.M. and Ward, S.P., (2016). Clinical guidelines for low back pain: a critical review of consensus and inconsistencies across three major guidelines. </w:t>
      </w:r>
      <w:r w:rsidRPr="00061246">
        <w:rPr>
          <w:rFonts w:ascii="Arial" w:hAnsi="Arial" w:cs="Arial"/>
          <w:i/>
          <w:iCs/>
          <w:sz w:val="22"/>
          <w:szCs w:val="22"/>
          <w:lang w:val="en-US"/>
        </w:rPr>
        <w:t>Best practice &amp; research Clinical rheumatology</w:t>
      </w:r>
      <w:r w:rsidRPr="00061246">
        <w:rPr>
          <w:rFonts w:ascii="Arial" w:hAnsi="Arial" w:cs="Arial"/>
          <w:sz w:val="22"/>
          <w:szCs w:val="22"/>
          <w:lang w:val="en-US"/>
        </w:rPr>
        <w:t>, </w:t>
      </w:r>
      <w:r w:rsidRPr="00061246">
        <w:rPr>
          <w:rFonts w:ascii="Arial" w:hAnsi="Arial" w:cs="Arial"/>
          <w:i/>
          <w:iCs/>
          <w:sz w:val="22"/>
          <w:szCs w:val="22"/>
          <w:lang w:val="en-US"/>
        </w:rPr>
        <w:t>30</w:t>
      </w:r>
      <w:r w:rsidRPr="00061246">
        <w:rPr>
          <w:rFonts w:ascii="Arial" w:hAnsi="Arial" w:cs="Arial"/>
          <w:sz w:val="22"/>
          <w:szCs w:val="22"/>
          <w:lang w:val="en-US"/>
        </w:rPr>
        <w:t>(6), pp.968-980.</w:t>
      </w:r>
    </w:p>
    <w:p w14:paraId="288ED84D"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scie</w:t>
      </w:r>
      <w:proofErr w:type="spellEnd"/>
      <w:r w:rsidRPr="00061246">
        <w:rPr>
          <w:rFonts w:ascii="Arial" w:hAnsi="Arial" w:cs="Arial"/>
          <w:sz w:val="22"/>
          <w:szCs w:val="22"/>
          <w:lang w:val="en-US"/>
        </w:rPr>
        <w:t>, (2021). </w:t>
      </w:r>
      <w:r w:rsidRPr="00061246">
        <w:rPr>
          <w:rFonts w:ascii="Arial" w:hAnsi="Arial" w:cs="Arial"/>
          <w:i/>
          <w:iCs/>
          <w:sz w:val="22"/>
          <w:szCs w:val="22"/>
          <w:lang w:val="en-US"/>
        </w:rPr>
        <w:t>Reading about the Principles of Care</w:t>
      </w:r>
      <w:r w:rsidRPr="00061246">
        <w:rPr>
          <w:rFonts w:ascii="Arial" w:hAnsi="Arial" w:cs="Arial"/>
          <w:sz w:val="22"/>
          <w:szCs w:val="22"/>
          <w:lang w:val="en-US"/>
        </w:rPr>
        <w:t>. [online] Scie.org.uk. Available at: &lt;https://www.scie.org.uk/workforce/careskillsbase/files/skillschecks/02_readingabouttheprinciplesofcare.pdf?res=true&gt; [Accessed 19 April 2021].</w:t>
      </w:r>
    </w:p>
    <w:p w14:paraId="0B0CD812" w14:textId="77777777" w:rsidR="001906EC" w:rsidRPr="00061246" w:rsidRDefault="001906EC" w:rsidP="001906EC">
      <w:pPr>
        <w:spacing w:before="240"/>
        <w:rPr>
          <w:rFonts w:ascii="Arial" w:hAnsi="Arial" w:cs="Arial"/>
          <w:sz w:val="22"/>
          <w:szCs w:val="22"/>
          <w:lang w:val="en-US"/>
        </w:rPr>
      </w:pPr>
      <w:proofErr w:type="spellStart"/>
      <w:r w:rsidRPr="00061246">
        <w:rPr>
          <w:rFonts w:ascii="Arial" w:hAnsi="Arial" w:cs="Arial"/>
          <w:sz w:val="22"/>
          <w:szCs w:val="22"/>
          <w:lang w:val="en-US"/>
        </w:rPr>
        <w:t>tavistockandportman</w:t>
      </w:r>
      <w:proofErr w:type="spellEnd"/>
      <w:r w:rsidRPr="00061246">
        <w:rPr>
          <w:rFonts w:ascii="Arial" w:hAnsi="Arial" w:cs="Arial"/>
          <w:sz w:val="22"/>
          <w:szCs w:val="22"/>
          <w:lang w:val="en-US"/>
        </w:rPr>
        <w:t>, (n.d.) </w:t>
      </w:r>
      <w:r w:rsidRPr="00061246">
        <w:rPr>
          <w:rFonts w:ascii="Arial" w:hAnsi="Arial" w:cs="Arial"/>
          <w:i/>
          <w:iCs/>
          <w:sz w:val="22"/>
          <w:szCs w:val="22"/>
          <w:lang w:val="en-US"/>
        </w:rPr>
        <w:t>Policies and procedures</w:t>
      </w:r>
      <w:r w:rsidRPr="00061246">
        <w:rPr>
          <w:rFonts w:ascii="Arial" w:hAnsi="Arial" w:cs="Arial"/>
          <w:sz w:val="22"/>
          <w:szCs w:val="22"/>
          <w:lang w:val="en-US"/>
        </w:rPr>
        <w:t>. [online] Tavistockandportman.nhs.uk. Available at: &lt;https://tavistockandportman.nhs.uk/about-us/governance/policies-and-procedures/&gt; [Accessed 19 April 2021].</w:t>
      </w:r>
    </w:p>
    <w:sectPr w:rsidR="001906EC" w:rsidRPr="00061246" w:rsidSect="00957313">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E6464" w14:textId="77777777" w:rsidR="00494FF8" w:rsidRDefault="00494FF8" w:rsidP="00957313">
      <w:pPr>
        <w:spacing w:line="240" w:lineRule="auto"/>
      </w:pPr>
      <w:r>
        <w:separator/>
      </w:r>
    </w:p>
  </w:endnote>
  <w:endnote w:type="continuationSeparator" w:id="0">
    <w:p w14:paraId="2F4B4E59" w14:textId="77777777" w:rsidR="00494FF8" w:rsidRDefault="00494FF8" w:rsidP="009573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52866"/>
      <w:docPartObj>
        <w:docPartGallery w:val="Page Numbers (Bottom of Page)"/>
        <w:docPartUnique/>
      </w:docPartObj>
    </w:sdtPr>
    <w:sdtEndPr/>
    <w:sdtContent>
      <w:p w14:paraId="08593F06" w14:textId="77777777" w:rsidR="00957313" w:rsidRDefault="003073B6">
        <w:pPr>
          <w:pStyle w:val="Footer"/>
          <w:jc w:val="center"/>
        </w:pPr>
        <w:r>
          <w:fldChar w:fldCharType="begin"/>
        </w:r>
        <w:r>
          <w:instrText xml:space="preserve"> PAGE   \* MERGEFORMAT </w:instrText>
        </w:r>
        <w:r>
          <w:fldChar w:fldCharType="separate"/>
        </w:r>
        <w:r w:rsidR="00957313">
          <w:rPr>
            <w:noProof/>
          </w:rPr>
          <w:t>11</w:t>
        </w:r>
        <w:r>
          <w:rPr>
            <w:noProof/>
          </w:rPr>
          <w:fldChar w:fldCharType="end"/>
        </w:r>
      </w:p>
    </w:sdtContent>
  </w:sdt>
  <w:p w14:paraId="62D38DD0" w14:textId="77777777" w:rsidR="00957313" w:rsidRDefault="00957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8669E" w14:textId="77777777" w:rsidR="00494FF8" w:rsidRDefault="00494FF8" w:rsidP="00957313">
      <w:pPr>
        <w:spacing w:line="240" w:lineRule="auto"/>
      </w:pPr>
      <w:r>
        <w:separator/>
      </w:r>
    </w:p>
  </w:footnote>
  <w:footnote w:type="continuationSeparator" w:id="0">
    <w:p w14:paraId="437A85A6" w14:textId="77777777" w:rsidR="00494FF8" w:rsidRDefault="00494FF8" w:rsidP="009573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52865"/>
      <w:docPartObj>
        <w:docPartGallery w:val="Page Numbers (Top of Page)"/>
        <w:docPartUnique/>
      </w:docPartObj>
    </w:sdtPr>
    <w:sdtEndPr/>
    <w:sdtContent>
      <w:p w14:paraId="52EB3978" w14:textId="77777777" w:rsidR="00957313" w:rsidRDefault="003073B6">
        <w:pPr>
          <w:pStyle w:val="Header"/>
          <w:jc w:val="center"/>
        </w:pPr>
        <w:r>
          <w:fldChar w:fldCharType="begin"/>
        </w:r>
        <w:r>
          <w:instrText xml:space="preserve"> PAGE   \* MERGEFORMAT </w:instrText>
        </w:r>
        <w:r>
          <w:fldChar w:fldCharType="separate"/>
        </w:r>
        <w:r w:rsidR="00957313">
          <w:rPr>
            <w:noProof/>
          </w:rPr>
          <w:t>11</w:t>
        </w:r>
        <w:r>
          <w:rPr>
            <w:noProof/>
          </w:rPr>
          <w:fldChar w:fldCharType="end"/>
        </w:r>
      </w:p>
    </w:sdtContent>
  </w:sdt>
  <w:p w14:paraId="250880D8" w14:textId="77777777" w:rsidR="00957313" w:rsidRDefault="009573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6B76"/>
    <w:rsid w:val="000011A5"/>
    <w:rsid w:val="00001B91"/>
    <w:rsid w:val="00004217"/>
    <w:rsid w:val="000060D3"/>
    <w:rsid w:val="00006802"/>
    <w:rsid w:val="00025171"/>
    <w:rsid w:val="00030823"/>
    <w:rsid w:val="00033C1F"/>
    <w:rsid w:val="000354EF"/>
    <w:rsid w:val="00040ADA"/>
    <w:rsid w:val="0004240B"/>
    <w:rsid w:val="00046259"/>
    <w:rsid w:val="00046784"/>
    <w:rsid w:val="0004733D"/>
    <w:rsid w:val="00052609"/>
    <w:rsid w:val="000545F5"/>
    <w:rsid w:val="00061246"/>
    <w:rsid w:val="000670FE"/>
    <w:rsid w:val="000726F6"/>
    <w:rsid w:val="00072B4E"/>
    <w:rsid w:val="000745AF"/>
    <w:rsid w:val="000840A0"/>
    <w:rsid w:val="000905B4"/>
    <w:rsid w:val="00096D60"/>
    <w:rsid w:val="000A0AE4"/>
    <w:rsid w:val="000A3594"/>
    <w:rsid w:val="000A4A93"/>
    <w:rsid w:val="000A554D"/>
    <w:rsid w:val="000A706C"/>
    <w:rsid w:val="000B3BA5"/>
    <w:rsid w:val="000B5A23"/>
    <w:rsid w:val="000D0302"/>
    <w:rsid w:val="000D0E6F"/>
    <w:rsid w:val="000E4F78"/>
    <w:rsid w:val="000F5DF1"/>
    <w:rsid w:val="000F5E26"/>
    <w:rsid w:val="000F5EB9"/>
    <w:rsid w:val="00103097"/>
    <w:rsid w:val="0010719C"/>
    <w:rsid w:val="00111404"/>
    <w:rsid w:val="00111E58"/>
    <w:rsid w:val="001170F7"/>
    <w:rsid w:val="001172AC"/>
    <w:rsid w:val="00120F43"/>
    <w:rsid w:val="0013344C"/>
    <w:rsid w:val="0013347F"/>
    <w:rsid w:val="00134068"/>
    <w:rsid w:val="00140307"/>
    <w:rsid w:val="00141724"/>
    <w:rsid w:val="0014758F"/>
    <w:rsid w:val="001475B0"/>
    <w:rsid w:val="0015386A"/>
    <w:rsid w:val="00155A08"/>
    <w:rsid w:val="00156006"/>
    <w:rsid w:val="0016013B"/>
    <w:rsid w:val="00166B76"/>
    <w:rsid w:val="00170F0F"/>
    <w:rsid w:val="001746A4"/>
    <w:rsid w:val="00185822"/>
    <w:rsid w:val="001906EC"/>
    <w:rsid w:val="001910C3"/>
    <w:rsid w:val="00192ED5"/>
    <w:rsid w:val="0019337A"/>
    <w:rsid w:val="00196D3C"/>
    <w:rsid w:val="00197A24"/>
    <w:rsid w:val="001B4899"/>
    <w:rsid w:val="001C62F6"/>
    <w:rsid w:val="001D2644"/>
    <w:rsid w:val="001D2902"/>
    <w:rsid w:val="001E2BF2"/>
    <w:rsid w:val="001E59D4"/>
    <w:rsid w:val="001E62C9"/>
    <w:rsid w:val="001E6FE4"/>
    <w:rsid w:val="002005D3"/>
    <w:rsid w:val="00202178"/>
    <w:rsid w:val="00203B27"/>
    <w:rsid w:val="002106FB"/>
    <w:rsid w:val="002110A3"/>
    <w:rsid w:val="00211614"/>
    <w:rsid w:val="002135E7"/>
    <w:rsid w:val="00221ADF"/>
    <w:rsid w:val="00225572"/>
    <w:rsid w:val="00236E40"/>
    <w:rsid w:val="00237692"/>
    <w:rsid w:val="00241007"/>
    <w:rsid w:val="002450D5"/>
    <w:rsid w:val="00245116"/>
    <w:rsid w:val="00253EFB"/>
    <w:rsid w:val="0026719D"/>
    <w:rsid w:val="00267745"/>
    <w:rsid w:val="0027223E"/>
    <w:rsid w:val="00283FED"/>
    <w:rsid w:val="00292A56"/>
    <w:rsid w:val="00294452"/>
    <w:rsid w:val="002961A5"/>
    <w:rsid w:val="002A45F8"/>
    <w:rsid w:val="002B1976"/>
    <w:rsid w:val="002E110A"/>
    <w:rsid w:val="002E135F"/>
    <w:rsid w:val="002E5FC1"/>
    <w:rsid w:val="002F0A38"/>
    <w:rsid w:val="0030241C"/>
    <w:rsid w:val="00304CC3"/>
    <w:rsid w:val="00304D92"/>
    <w:rsid w:val="003073B6"/>
    <w:rsid w:val="00316D3B"/>
    <w:rsid w:val="00332E3B"/>
    <w:rsid w:val="0034262E"/>
    <w:rsid w:val="00344919"/>
    <w:rsid w:val="00345EE3"/>
    <w:rsid w:val="00364178"/>
    <w:rsid w:val="00366AC5"/>
    <w:rsid w:val="00367FC1"/>
    <w:rsid w:val="00373980"/>
    <w:rsid w:val="00373B3E"/>
    <w:rsid w:val="0037773B"/>
    <w:rsid w:val="003838B4"/>
    <w:rsid w:val="00383FE3"/>
    <w:rsid w:val="00392BA3"/>
    <w:rsid w:val="003A1190"/>
    <w:rsid w:val="003B38E8"/>
    <w:rsid w:val="003B4289"/>
    <w:rsid w:val="003B4BE5"/>
    <w:rsid w:val="003B6706"/>
    <w:rsid w:val="003D3DE6"/>
    <w:rsid w:val="003E3F4C"/>
    <w:rsid w:val="003F0571"/>
    <w:rsid w:val="003F35D0"/>
    <w:rsid w:val="003F58F7"/>
    <w:rsid w:val="00414EBD"/>
    <w:rsid w:val="00417617"/>
    <w:rsid w:val="00421C9D"/>
    <w:rsid w:val="0042598C"/>
    <w:rsid w:val="00430FEB"/>
    <w:rsid w:val="00437955"/>
    <w:rsid w:val="00450C15"/>
    <w:rsid w:val="00456639"/>
    <w:rsid w:val="0046451C"/>
    <w:rsid w:val="00475DD2"/>
    <w:rsid w:val="00494FF8"/>
    <w:rsid w:val="004A47DF"/>
    <w:rsid w:val="004B2B22"/>
    <w:rsid w:val="004C2D7A"/>
    <w:rsid w:val="004C43EC"/>
    <w:rsid w:val="004D0A88"/>
    <w:rsid w:val="004F162E"/>
    <w:rsid w:val="004F1933"/>
    <w:rsid w:val="004F6E49"/>
    <w:rsid w:val="00515999"/>
    <w:rsid w:val="00515DF9"/>
    <w:rsid w:val="00542922"/>
    <w:rsid w:val="005539AA"/>
    <w:rsid w:val="00554260"/>
    <w:rsid w:val="005565B3"/>
    <w:rsid w:val="0055731A"/>
    <w:rsid w:val="005574E4"/>
    <w:rsid w:val="00565459"/>
    <w:rsid w:val="00571EAA"/>
    <w:rsid w:val="00576001"/>
    <w:rsid w:val="00582658"/>
    <w:rsid w:val="00591261"/>
    <w:rsid w:val="00594B31"/>
    <w:rsid w:val="0059631B"/>
    <w:rsid w:val="005A229C"/>
    <w:rsid w:val="005D137C"/>
    <w:rsid w:val="005D3A13"/>
    <w:rsid w:val="005D532D"/>
    <w:rsid w:val="005D56AC"/>
    <w:rsid w:val="005D56DD"/>
    <w:rsid w:val="005D5BC5"/>
    <w:rsid w:val="005E28D1"/>
    <w:rsid w:val="005E50AF"/>
    <w:rsid w:val="005F04B5"/>
    <w:rsid w:val="005F73B5"/>
    <w:rsid w:val="005F7D1B"/>
    <w:rsid w:val="006124E1"/>
    <w:rsid w:val="0063648B"/>
    <w:rsid w:val="006374A0"/>
    <w:rsid w:val="0064227C"/>
    <w:rsid w:val="00647219"/>
    <w:rsid w:val="00647427"/>
    <w:rsid w:val="00651F6E"/>
    <w:rsid w:val="00660060"/>
    <w:rsid w:val="00663374"/>
    <w:rsid w:val="00667DE8"/>
    <w:rsid w:val="0067268E"/>
    <w:rsid w:val="00681BFF"/>
    <w:rsid w:val="00686D99"/>
    <w:rsid w:val="00687531"/>
    <w:rsid w:val="0069034F"/>
    <w:rsid w:val="006A3427"/>
    <w:rsid w:val="006A3A33"/>
    <w:rsid w:val="006A3BEB"/>
    <w:rsid w:val="006B142D"/>
    <w:rsid w:val="006C3948"/>
    <w:rsid w:val="006C4C47"/>
    <w:rsid w:val="006D0730"/>
    <w:rsid w:val="006D295F"/>
    <w:rsid w:val="006D6A0D"/>
    <w:rsid w:val="006E1002"/>
    <w:rsid w:val="006E220B"/>
    <w:rsid w:val="006E355D"/>
    <w:rsid w:val="006F64D4"/>
    <w:rsid w:val="006F6A15"/>
    <w:rsid w:val="006F7AB2"/>
    <w:rsid w:val="007072CE"/>
    <w:rsid w:val="00711E24"/>
    <w:rsid w:val="00720B82"/>
    <w:rsid w:val="00723A92"/>
    <w:rsid w:val="00730A9C"/>
    <w:rsid w:val="00733B72"/>
    <w:rsid w:val="0074189E"/>
    <w:rsid w:val="00743AB2"/>
    <w:rsid w:val="00753702"/>
    <w:rsid w:val="00755DF9"/>
    <w:rsid w:val="0076453C"/>
    <w:rsid w:val="00767B53"/>
    <w:rsid w:val="00774E31"/>
    <w:rsid w:val="007773B3"/>
    <w:rsid w:val="007835F9"/>
    <w:rsid w:val="00783A1B"/>
    <w:rsid w:val="00783AB2"/>
    <w:rsid w:val="0078706D"/>
    <w:rsid w:val="007A0A7F"/>
    <w:rsid w:val="007A1B0D"/>
    <w:rsid w:val="007A3888"/>
    <w:rsid w:val="007A4106"/>
    <w:rsid w:val="007A5828"/>
    <w:rsid w:val="007B550C"/>
    <w:rsid w:val="007B71D9"/>
    <w:rsid w:val="007D1169"/>
    <w:rsid w:val="007D4B0B"/>
    <w:rsid w:val="007E0721"/>
    <w:rsid w:val="007E325C"/>
    <w:rsid w:val="00805111"/>
    <w:rsid w:val="008167F7"/>
    <w:rsid w:val="00827190"/>
    <w:rsid w:val="00827779"/>
    <w:rsid w:val="00835761"/>
    <w:rsid w:val="00837D39"/>
    <w:rsid w:val="008446C5"/>
    <w:rsid w:val="008522B6"/>
    <w:rsid w:val="00876C8A"/>
    <w:rsid w:val="00876CF7"/>
    <w:rsid w:val="00882510"/>
    <w:rsid w:val="0088488B"/>
    <w:rsid w:val="00893084"/>
    <w:rsid w:val="0089566A"/>
    <w:rsid w:val="008A30AF"/>
    <w:rsid w:val="008A453F"/>
    <w:rsid w:val="008A7147"/>
    <w:rsid w:val="008B264D"/>
    <w:rsid w:val="008C056B"/>
    <w:rsid w:val="008C4F5E"/>
    <w:rsid w:val="008C75AA"/>
    <w:rsid w:val="008D1BE2"/>
    <w:rsid w:val="008D5DDB"/>
    <w:rsid w:val="008E6C55"/>
    <w:rsid w:val="00912563"/>
    <w:rsid w:val="009135DB"/>
    <w:rsid w:val="00916498"/>
    <w:rsid w:val="00931AF2"/>
    <w:rsid w:val="00935E5E"/>
    <w:rsid w:val="00941C9F"/>
    <w:rsid w:val="00945FE3"/>
    <w:rsid w:val="009569A0"/>
    <w:rsid w:val="00957313"/>
    <w:rsid w:val="0096349E"/>
    <w:rsid w:val="00974B9D"/>
    <w:rsid w:val="00975143"/>
    <w:rsid w:val="00977977"/>
    <w:rsid w:val="00984FC1"/>
    <w:rsid w:val="00985F89"/>
    <w:rsid w:val="00986FF3"/>
    <w:rsid w:val="009A15E3"/>
    <w:rsid w:val="009B7504"/>
    <w:rsid w:val="009C5147"/>
    <w:rsid w:val="009D36C5"/>
    <w:rsid w:val="009D5F40"/>
    <w:rsid w:val="009D75C7"/>
    <w:rsid w:val="009E40B4"/>
    <w:rsid w:val="009F6DB6"/>
    <w:rsid w:val="00A0529F"/>
    <w:rsid w:val="00A152BA"/>
    <w:rsid w:val="00A226E7"/>
    <w:rsid w:val="00A25B68"/>
    <w:rsid w:val="00A26B4F"/>
    <w:rsid w:val="00A34205"/>
    <w:rsid w:val="00A44E36"/>
    <w:rsid w:val="00A45274"/>
    <w:rsid w:val="00A46F07"/>
    <w:rsid w:val="00A53D57"/>
    <w:rsid w:val="00A61011"/>
    <w:rsid w:val="00A623A1"/>
    <w:rsid w:val="00A74785"/>
    <w:rsid w:val="00A80FB9"/>
    <w:rsid w:val="00A82FD1"/>
    <w:rsid w:val="00A92BB8"/>
    <w:rsid w:val="00AA01E1"/>
    <w:rsid w:val="00AA0F8E"/>
    <w:rsid w:val="00AA4A5D"/>
    <w:rsid w:val="00AC069B"/>
    <w:rsid w:val="00AC380F"/>
    <w:rsid w:val="00AC68CB"/>
    <w:rsid w:val="00AD1650"/>
    <w:rsid w:val="00B0400B"/>
    <w:rsid w:val="00B04DA0"/>
    <w:rsid w:val="00B103BE"/>
    <w:rsid w:val="00B103CC"/>
    <w:rsid w:val="00B131EA"/>
    <w:rsid w:val="00B145C7"/>
    <w:rsid w:val="00B15C5D"/>
    <w:rsid w:val="00B31CBE"/>
    <w:rsid w:val="00B34112"/>
    <w:rsid w:val="00B34E2C"/>
    <w:rsid w:val="00B45977"/>
    <w:rsid w:val="00B45A69"/>
    <w:rsid w:val="00B50D6E"/>
    <w:rsid w:val="00B55B7E"/>
    <w:rsid w:val="00B57091"/>
    <w:rsid w:val="00B575F2"/>
    <w:rsid w:val="00B6514A"/>
    <w:rsid w:val="00B66DE2"/>
    <w:rsid w:val="00B70810"/>
    <w:rsid w:val="00B9458C"/>
    <w:rsid w:val="00BB0166"/>
    <w:rsid w:val="00BC3831"/>
    <w:rsid w:val="00BC68A1"/>
    <w:rsid w:val="00BD23BD"/>
    <w:rsid w:val="00BD2C98"/>
    <w:rsid w:val="00BD51E3"/>
    <w:rsid w:val="00BD651F"/>
    <w:rsid w:val="00BE5565"/>
    <w:rsid w:val="00BE786B"/>
    <w:rsid w:val="00C01E71"/>
    <w:rsid w:val="00C0332E"/>
    <w:rsid w:val="00C044D7"/>
    <w:rsid w:val="00C07E72"/>
    <w:rsid w:val="00C231EF"/>
    <w:rsid w:val="00C242B7"/>
    <w:rsid w:val="00C2657C"/>
    <w:rsid w:val="00C30EBB"/>
    <w:rsid w:val="00C33A73"/>
    <w:rsid w:val="00C3672E"/>
    <w:rsid w:val="00C43384"/>
    <w:rsid w:val="00C44A5E"/>
    <w:rsid w:val="00C47ED1"/>
    <w:rsid w:val="00C556B3"/>
    <w:rsid w:val="00C56B63"/>
    <w:rsid w:val="00C57381"/>
    <w:rsid w:val="00C6109B"/>
    <w:rsid w:val="00C7073A"/>
    <w:rsid w:val="00C70FB3"/>
    <w:rsid w:val="00C72325"/>
    <w:rsid w:val="00C72F04"/>
    <w:rsid w:val="00C74A15"/>
    <w:rsid w:val="00C872A0"/>
    <w:rsid w:val="00C9299B"/>
    <w:rsid w:val="00C96BFD"/>
    <w:rsid w:val="00CA1395"/>
    <w:rsid w:val="00CB2458"/>
    <w:rsid w:val="00CB6C6B"/>
    <w:rsid w:val="00CC0816"/>
    <w:rsid w:val="00CC4CC0"/>
    <w:rsid w:val="00CC5734"/>
    <w:rsid w:val="00CC5DE6"/>
    <w:rsid w:val="00CD67CA"/>
    <w:rsid w:val="00CE096C"/>
    <w:rsid w:val="00CE109F"/>
    <w:rsid w:val="00CE390C"/>
    <w:rsid w:val="00CE3ABD"/>
    <w:rsid w:val="00CF0D58"/>
    <w:rsid w:val="00CF117D"/>
    <w:rsid w:val="00CF3DB2"/>
    <w:rsid w:val="00D12306"/>
    <w:rsid w:val="00D13A9F"/>
    <w:rsid w:val="00D21193"/>
    <w:rsid w:val="00D25966"/>
    <w:rsid w:val="00D3008B"/>
    <w:rsid w:val="00D401FC"/>
    <w:rsid w:val="00D427EE"/>
    <w:rsid w:val="00D43988"/>
    <w:rsid w:val="00D54A18"/>
    <w:rsid w:val="00D571A1"/>
    <w:rsid w:val="00D63E1B"/>
    <w:rsid w:val="00D7351E"/>
    <w:rsid w:val="00D75B1F"/>
    <w:rsid w:val="00D805A5"/>
    <w:rsid w:val="00D85A95"/>
    <w:rsid w:val="00DB6995"/>
    <w:rsid w:val="00DB7608"/>
    <w:rsid w:val="00DC2D1B"/>
    <w:rsid w:val="00DD11FB"/>
    <w:rsid w:val="00DD1584"/>
    <w:rsid w:val="00DD5914"/>
    <w:rsid w:val="00DD5C94"/>
    <w:rsid w:val="00DD5CE7"/>
    <w:rsid w:val="00DD75A7"/>
    <w:rsid w:val="00DE18A1"/>
    <w:rsid w:val="00E01D10"/>
    <w:rsid w:val="00E0494E"/>
    <w:rsid w:val="00E04B85"/>
    <w:rsid w:val="00E11CA4"/>
    <w:rsid w:val="00E21534"/>
    <w:rsid w:val="00E31005"/>
    <w:rsid w:val="00E31D45"/>
    <w:rsid w:val="00E32C75"/>
    <w:rsid w:val="00E346CD"/>
    <w:rsid w:val="00E40726"/>
    <w:rsid w:val="00E41C2A"/>
    <w:rsid w:val="00E430DC"/>
    <w:rsid w:val="00E440E5"/>
    <w:rsid w:val="00E55C2F"/>
    <w:rsid w:val="00E70679"/>
    <w:rsid w:val="00E750CA"/>
    <w:rsid w:val="00E86101"/>
    <w:rsid w:val="00E86614"/>
    <w:rsid w:val="00EA6FE9"/>
    <w:rsid w:val="00EB2DCE"/>
    <w:rsid w:val="00EB488C"/>
    <w:rsid w:val="00EB4F2A"/>
    <w:rsid w:val="00EB51B6"/>
    <w:rsid w:val="00EC439B"/>
    <w:rsid w:val="00EC74A8"/>
    <w:rsid w:val="00EC79B5"/>
    <w:rsid w:val="00EC79C3"/>
    <w:rsid w:val="00ED2D80"/>
    <w:rsid w:val="00ED478B"/>
    <w:rsid w:val="00ED7F79"/>
    <w:rsid w:val="00EF668E"/>
    <w:rsid w:val="00EF74E9"/>
    <w:rsid w:val="00F07E35"/>
    <w:rsid w:val="00F12918"/>
    <w:rsid w:val="00F13479"/>
    <w:rsid w:val="00F2604E"/>
    <w:rsid w:val="00F445FF"/>
    <w:rsid w:val="00F54D3B"/>
    <w:rsid w:val="00F55B4F"/>
    <w:rsid w:val="00F55B79"/>
    <w:rsid w:val="00F5637D"/>
    <w:rsid w:val="00F803D6"/>
    <w:rsid w:val="00FB228D"/>
    <w:rsid w:val="00FD3747"/>
    <w:rsid w:val="00FD37C2"/>
    <w:rsid w:val="00FD7A74"/>
    <w:rsid w:val="00FE444C"/>
    <w:rsid w:val="00FE6C19"/>
    <w:rsid w:val="00FF2CA8"/>
    <w:rsid w:val="00FF30EA"/>
    <w:rsid w:val="00FF5201"/>
    <w:rsid w:val="00FF6100"/>
    <w:rsid w:val="00FF7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5536D"/>
  <w15:docId w15:val="{79F2C525-EC5E-4EDC-992C-790C0AD9E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F43"/>
    <w:pPr>
      <w:spacing w:after="0" w:line="360" w:lineRule="auto"/>
      <w:jc w:val="both"/>
    </w:pPr>
    <w:rPr>
      <w:rFonts w:ascii="Times New Roman" w:eastAsiaTheme="minorEastAsia" w:hAnsi="Times New Roman"/>
      <w:sz w:val="24"/>
      <w:szCs w:val="24"/>
      <w:lang w:val="en-GB"/>
    </w:rPr>
  </w:style>
  <w:style w:type="paragraph" w:styleId="Heading1">
    <w:name w:val="heading 1"/>
    <w:basedOn w:val="Normal"/>
    <w:next w:val="Normal"/>
    <w:link w:val="Heading1Char"/>
    <w:autoRedefine/>
    <w:uiPriority w:val="9"/>
    <w:qFormat/>
    <w:rsid w:val="00046259"/>
    <w:pPr>
      <w:keepNext/>
      <w:keepLines/>
      <w:spacing w:before="480" w:after="120"/>
      <w:outlineLvl w:val="0"/>
    </w:pPr>
    <w:rPr>
      <w:rFonts w:eastAsiaTheme="majorEastAsia" w:cs="Times New Roman"/>
      <w:b/>
      <w:bCs/>
      <w:color w:val="000000"/>
      <w:szCs w:val="46"/>
    </w:rPr>
  </w:style>
  <w:style w:type="paragraph" w:styleId="Heading2">
    <w:name w:val="heading 2"/>
    <w:basedOn w:val="Normal"/>
    <w:next w:val="Normal"/>
    <w:link w:val="Heading2Char"/>
    <w:autoRedefine/>
    <w:uiPriority w:val="9"/>
    <w:unhideWhenUsed/>
    <w:qFormat/>
    <w:rsid w:val="00046259"/>
    <w:pPr>
      <w:keepNext/>
      <w:keepLines/>
      <w:spacing w:before="20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647219"/>
    <w:pPr>
      <w:keepNext/>
      <w:keepLines/>
      <w:spacing w:before="320" w:after="80"/>
      <w:outlineLvl w:val="2"/>
    </w:pPr>
    <w:rPr>
      <w:rFonts w:eastAsia="Arial" w:cs="Arial"/>
      <w:b/>
      <w:i/>
      <w:szCs w:val="28"/>
      <w:lang w:eastAsia="en-IN"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259"/>
    <w:rPr>
      <w:rFonts w:ascii="Times New Roman" w:eastAsiaTheme="majorEastAsia" w:hAnsi="Times New Roman" w:cs="Times New Roman"/>
      <w:b/>
      <w:bCs/>
      <w:color w:val="000000"/>
      <w:sz w:val="24"/>
      <w:szCs w:val="46"/>
    </w:rPr>
  </w:style>
  <w:style w:type="character" w:customStyle="1" w:styleId="Heading2Char">
    <w:name w:val="Heading 2 Char"/>
    <w:basedOn w:val="DefaultParagraphFont"/>
    <w:link w:val="Heading2"/>
    <w:uiPriority w:val="9"/>
    <w:rsid w:val="00046259"/>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647219"/>
    <w:rPr>
      <w:rFonts w:ascii="Times New Roman" w:eastAsia="Arial" w:hAnsi="Times New Roman" w:cs="Arial"/>
      <w:b/>
      <w:i/>
      <w:sz w:val="24"/>
      <w:szCs w:val="28"/>
      <w:lang w:val="en-GB" w:eastAsia="en-IN" w:bidi="bn-IN"/>
    </w:rPr>
  </w:style>
  <w:style w:type="paragraph" w:styleId="TOCHeading">
    <w:name w:val="TOC Heading"/>
    <w:basedOn w:val="Heading1"/>
    <w:next w:val="Normal"/>
    <w:uiPriority w:val="39"/>
    <w:semiHidden/>
    <w:unhideWhenUsed/>
    <w:qFormat/>
    <w:rsid w:val="001906EC"/>
    <w:pPr>
      <w:spacing w:after="0" w:line="276" w:lineRule="auto"/>
      <w:jc w:val="left"/>
      <w:outlineLvl w:val="9"/>
    </w:pPr>
    <w:rPr>
      <w:rFonts w:asciiTheme="majorHAnsi"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1906EC"/>
    <w:pPr>
      <w:spacing w:after="100"/>
    </w:pPr>
  </w:style>
  <w:style w:type="paragraph" w:styleId="TOC2">
    <w:name w:val="toc 2"/>
    <w:basedOn w:val="Normal"/>
    <w:next w:val="Normal"/>
    <w:autoRedefine/>
    <w:uiPriority w:val="39"/>
    <w:unhideWhenUsed/>
    <w:rsid w:val="001906EC"/>
    <w:pPr>
      <w:spacing w:after="100"/>
      <w:ind w:left="240"/>
    </w:pPr>
  </w:style>
  <w:style w:type="paragraph" w:styleId="TOC3">
    <w:name w:val="toc 3"/>
    <w:basedOn w:val="Normal"/>
    <w:next w:val="Normal"/>
    <w:autoRedefine/>
    <w:uiPriority w:val="39"/>
    <w:unhideWhenUsed/>
    <w:rsid w:val="001906EC"/>
    <w:pPr>
      <w:spacing w:after="100"/>
      <w:ind w:left="480"/>
    </w:pPr>
  </w:style>
  <w:style w:type="character" w:styleId="Hyperlink">
    <w:name w:val="Hyperlink"/>
    <w:basedOn w:val="DefaultParagraphFont"/>
    <w:uiPriority w:val="99"/>
    <w:unhideWhenUsed/>
    <w:rsid w:val="001906EC"/>
    <w:rPr>
      <w:color w:val="0000FF" w:themeColor="hyperlink"/>
      <w:u w:val="single"/>
    </w:rPr>
  </w:style>
  <w:style w:type="paragraph" w:styleId="BalloonText">
    <w:name w:val="Balloon Text"/>
    <w:basedOn w:val="Normal"/>
    <w:link w:val="BalloonTextChar"/>
    <w:uiPriority w:val="99"/>
    <w:semiHidden/>
    <w:unhideWhenUsed/>
    <w:rsid w:val="001906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6EC"/>
    <w:rPr>
      <w:rFonts w:ascii="Tahoma" w:eastAsiaTheme="minorEastAsia" w:hAnsi="Tahoma" w:cs="Tahoma"/>
      <w:sz w:val="16"/>
      <w:szCs w:val="16"/>
      <w:lang w:val="en-GB"/>
    </w:rPr>
  </w:style>
  <w:style w:type="paragraph" w:styleId="Header">
    <w:name w:val="header"/>
    <w:basedOn w:val="Normal"/>
    <w:link w:val="HeaderChar"/>
    <w:uiPriority w:val="99"/>
    <w:unhideWhenUsed/>
    <w:rsid w:val="00957313"/>
    <w:pPr>
      <w:tabs>
        <w:tab w:val="center" w:pos="4680"/>
        <w:tab w:val="right" w:pos="9360"/>
      </w:tabs>
      <w:spacing w:line="240" w:lineRule="auto"/>
    </w:pPr>
  </w:style>
  <w:style w:type="character" w:customStyle="1" w:styleId="HeaderChar">
    <w:name w:val="Header Char"/>
    <w:basedOn w:val="DefaultParagraphFont"/>
    <w:link w:val="Header"/>
    <w:uiPriority w:val="99"/>
    <w:rsid w:val="00957313"/>
    <w:rPr>
      <w:rFonts w:ascii="Times New Roman" w:eastAsiaTheme="minorEastAsia" w:hAnsi="Times New Roman"/>
      <w:sz w:val="24"/>
      <w:szCs w:val="24"/>
      <w:lang w:val="en-GB"/>
    </w:rPr>
  </w:style>
  <w:style w:type="paragraph" w:styleId="Footer">
    <w:name w:val="footer"/>
    <w:basedOn w:val="Normal"/>
    <w:link w:val="FooterChar"/>
    <w:uiPriority w:val="99"/>
    <w:unhideWhenUsed/>
    <w:rsid w:val="00957313"/>
    <w:pPr>
      <w:tabs>
        <w:tab w:val="center" w:pos="4680"/>
        <w:tab w:val="right" w:pos="9360"/>
      </w:tabs>
      <w:spacing w:line="240" w:lineRule="auto"/>
    </w:pPr>
  </w:style>
  <w:style w:type="character" w:customStyle="1" w:styleId="FooterChar">
    <w:name w:val="Footer Char"/>
    <w:basedOn w:val="DefaultParagraphFont"/>
    <w:link w:val="Footer"/>
    <w:uiPriority w:val="99"/>
    <w:rsid w:val="00957313"/>
    <w:rPr>
      <w:rFonts w:ascii="Times New Roman" w:eastAsiaTheme="minorEastAsia"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81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D732B-6462-4A79-AA76-A0B990E76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10</Pages>
  <Words>3152</Words>
  <Characters>17967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Ginka Borisova (1915313)</cp:lastModifiedBy>
  <cp:revision>6</cp:revision>
  <dcterms:created xsi:type="dcterms:W3CDTF">2021-04-19T05:44:00Z</dcterms:created>
  <dcterms:modified xsi:type="dcterms:W3CDTF">2021-04-30T21:32:00Z</dcterms:modified>
</cp:coreProperties>
</file>