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0C50E2" w14:textId="56208822" w:rsidR="005226C9" w:rsidRDefault="005226C9" w:rsidP="005226C9">
      <w:pPr>
        <w:spacing w:before="100" w:beforeAutospacing="1" w:after="100" w:afterAutospacing="1" w:line="300" w:lineRule="atLeast"/>
        <w:jc w:val="center"/>
        <w:rPr>
          <w:rFonts w:ascii="Segoe UI" w:eastAsia="Times New Roman" w:hAnsi="Segoe UI" w:cs="Segoe UI"/>
          <w:b/>
          <w:bCs/>
          <w:kern w:val="0"/>
          <w:sz w:val="21"/>
          <w:szCs w:val="21"/>
          <w14:ligatures w14:val="none"/>
        </w:rPr>
      </w:pPr>
      <w:r>
        <w:rPr>
          <w:rFonts w:ascii="Segoe UI" w:eastAsia="Times New Roman" w:hAnsi="Segoe UI" w:cs="Segoe UI"/>
          <w:b/>
          <w:bCs/>
          <w:noProof/>
          <w:kern w:val="0"/>
          <w:sz w:val="21"/>
          <w:szCs w:val="21"/>
          <w14:ligatures w14:val="none"/>
        </w:rPr>
        <w:drawing>
          <wp:inline distT="0" distB="0" distL="0" distR="0" wp14:anchorId="271D3F15" wp14:editId="3A0C65DF">
            <wp:extent cx="1998910" cy="1004078"/>
            <wp:effectExtent l="0" t="0" r="1905" b="5715"/>
            <wp:docPr id="256745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026311" cy="1017842"/>
                    </a:xfrm>
                    <a:prstGeom prst="rect">
                      <a:avLst/>
                    </a:prstGeom>
                    <a:noFill/>
                  </pic:spPr>
                </pic:pic>
              </a:graphicData>
            </a:graphic>
          </wp:inline>
        </w:drawing>
      </w:r>
    </w:p>
    <w:p w14:paraId="3B03916E" w14:textId="77777777" w:rsidR="005226C9" w:rsidRDefault="005226C9" w:rsidP="005226C9">
      <w:pPr>
        <w:spacing w:before="100" w:beforeAutospacing="1" w:after="100" w:afterAutospacing="1" w:line="300" w:lineRule="atLeast"/>
        <w:jc w:val="center"/>
        <w:rPr>
          <w:rFonts w:ascii="Segoe UI" w:eastAsia="Times New Roman" w:hAnsi="Segoe UI" w:cs="Segoe UI"/>
          <w:b/>
          <w:bCs/>
          <w:kern w:val="0"/>
          <w:sz w:val="21"/>
          <w:szCs w:val="21"/>
          <w14:ligatures w14:val="none"/>
        </w:rPr>
      </w:pPr>
    </w:p>
    <w:p w14:paraId="747CCCCD" w14:textId="31FDC21B" w:rsidR="005226C9" w:rsidRPr="005226C9" w:rsidRDefault="005226C9" w:rsidP="005226C9">
      <w:p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b/>
          <w:bCs/>
          <w:kern w:val="0"/>
          <w:sz w:val="21"/>
          <w:szCs w:val="21"/>
          <w14:ligatures w14:val="none"/>
        </w:rPr>
        <w:t>As part of this placement module, students are encouraged to plan, develop and deliver one or more engaging workshops that explore Children and Young People's Rights within their placement setting.</w:t>
      </w:r>
      <w:r w:rsidRPr="005226C9">
        <w:rPr>
          <w:rFonts w:ascii="Segoe UI" w:eastAsia="Times New Roman" w:hAnsi="Segoe UI" w:cs="Segoe UI"/>
          <w:kern w:val="0"/>
          <w:sz w:val="21"/>
          <w:szCs w:val="21"/>
          <w14:ligatures w14:val="none"/>
        </w:rPr>
        <w:t xml:space="preserve"> This may involve delivering a workshop to children and young people accessing the service, or alternatively to staff, volunteers, parents/carers, or other stakeholders. In some settings, students may have the opportunity to deliver workshops to multiple groups. The most appropriate approach should be discussed and agreed with the hosting organisation.</w:t>
      </w:r>
    </w:p>
    <w:p w14:paraId="72C9B846" w14:textId="77777777" w:rsidR="005226C9" w:rsidRPr="005226C9" w:rsidRDefault="005226C9" w:rsidP="005226C9">
      <w:p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 xml:space="preserve">While these workshops will not form part of the formal assessment for the module, engaging in this activity will enhance your understanding of the </w:t>
      </w:r>
      <w:r w:rsidRPr="005226C9">
        <w:rPr>
          <w:rFonts w:ascii="Segoe UI" w:eastAsia="Times New Roman" w:hAnsi="Segoe UI" w:cs="Segoe UI"/>
          <w:b/>
          <w:bCs/>
          <w:kern w:val="0"/>
          <w:sz w:val="21"/>
          <w:szCs w:val="21"/>
          <w14:ligatures w14:val="none"/>
        </w:rPr>
        <w:t>United Nations Convention on the Rights of the Child (UNCRC)</w:t>
      </w:r>
      <w:r w:rsidRPr="005226C9">
        <w:rPr>
          <w:rFonts w:ascii="Segoe UI" w:eastAsia="Times New Roman" w:hAnsi="Segoe UI" w:cs="Segoe UI"/>
          <w:kern w:val="0"/>
          <w:sz w:val="21"/>
          <w:szCs w:val="21"/>
          <w14:ligatures w14:val="none"/>
        </w:rPr>
        <w:t xml:space="preserve"> and support the development of your communication, planning, facilitation and reflective practice skills. It also provides an opportunity to explore how children's rights are promoted, protected and embedded within real-world practice settings. Students are encouraged to use their placement experience to identify examples of how Children's and Young People's Rights are embedded within their setting and to use these observations to inform the content and delivery of their workshops.</w:t>
      </w:r>
    </w:p>
    <w:p w14:paraId="3FAF5389" w14:textId="77777777" w:rsidR="005226C9" w:rsidRPr="005226C9" w:rsidRDefault="005226C9" w:rsidP="005226C9">
      <w:p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b/>
          <w:bCs/>
          <w:kern w:val="0"/>
          <w:sz w:val="21"/>
          <w:szCs w:val="21"/>
          <w14:ligatures w14:val="none"/>
        </w:rPr>
        <w:t>Following the delivery of the workshop(s), students will be invited to share their experiences with the group, reflecting on:</w:t>
      </w:r>
    </w:p>
    <w:p w14:paraId="44247D38" w14:textId="77777777" w:rsidR="005226C9" w:rsidRPr="005226C9" w:rsidRDefault="005226C9" w:rsidP="005226C9">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How the workshop was received</w:t>
      </w:r>
    </w:p>
    <w:p w14:paraId="46E4AE00" w14:textId="77777777" w:rsidR="005226C9" w:rsidRPr="005226C9" w:rsidRDefault="005226C9" w:rsidP="005226C9">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What worked well</w:t>
      </w:r>
    </w:p>
    <w:p w14:paraId="4DF41BFA" w14:textId="77777777" w:rsidR="005226C9" w:rsidRPr="005226C9" w:rsidRDefault="005226C9" w:rsidP="005226C9">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Any challenges encountered</w:t>
      </w:r>
    </w:p>
    <w:p w14:paraId="28E227D4" w14:textId="77777777" w:rsidR="005226C9" w:rsidRPr="005226C9" w:rsidRDefault="005226C9" w:rsidP="005226C9">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Key learning about Children's and Young People's Rights</w:t>
      </w:r>
    </w:p>
    <w:p w14:paraId="071EB9F9" w14:textId="77777777" w:rsidR="005226C9" w:rsidRPr="005226C9" w:rsidRDefault="005226C9" w:rsidP="005226C9">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How their placement experience influenced the workshop</w:t>
      </w:r>
    </w:p>
    <w:p w14:paraId="40D143A6" w14:textId="77777777" w:rsidR="005226C9" w:rsidRPr="005226C9" w:rsidRDefault="005226C9" w:rsidP="005226C9">
      <w:pPr>
        <w:numPr>
          <w:ilvl w:val="0"/>
          <w:numId w:val="1"/>
        </w:num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How the workshop could be developed or improved in the future</w:t>
      </w:r>
    </w:p>
    <w:p w14:paraId="371D0801" w14:textId="77777777" w:rsidR="005226C9" w:rsidRPr="005226C9" w:rsidRDefault="005226C9" w:rsidP="005226C9">
      <w:pPr>
        <w:spacing w:before="100" w:beforeAutospacing="1" w:after="100" w:afterAutospacing="1" w:line="300" w:lineRule="atLeast"/>
        <w:rPr>
          <w:rFonts w:ascii="Segoe UI" w:eastAsia="Times New Roman" w:hAnsi="Segoe UI" w:cs="Segoe UI"/>
          <w:kern w:val="0"/>
          <w:sz w:val="21"/>
          <w:szCs w:val="21"/>
          <w14:ligatures w14:val="none"/>
        </w:rPr>
      </w:pPr>
      <w:r w:rsidRPr="005226C9">
        <w:rPr>
          <w:rFonts w:ascii="Segoe UI" w:eastAsia="Times New Roman" w:hAnsi="Segoe UI" w:cs="Segoe UI"/>
          <w:kern w:val="0"/>
          <w:sz w:val="21"/>
          <w:szCs w:val="21"/>
          <w14:ligatures w14:val="none"/>
        </w:rPr>
        <w:t>Students may design their own workshop(s) or draw upon ideas, activities and resources shared throughout the module. Suggested sources of inspiration include UNICEF Rights Respecting Schools resources, the Children's Commissioner for Wales, Children in Wales, Welsh Government guidance, and UNCRC resources. Students are encouraged to be creative and develop workshops that are engaging, interactive and appropriate for the needs of their placement setting.</w:t>
      </w:r>
    </w:p>
    <w:p w14:paraId="31FB9E1A" w14:textId="77777777" w:rsidR="005226C9" w:rsidRDefault="005226C9"/>
    <w:sectPr w:rsidR="005226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D12B5"/>
    <w:multiLevelType w:val="multilevel"/>
    <w:tmpl w:val="A134B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9262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6C9"/>
    <w:rsid w:val="005226C9"/>
    <w:rsid w:val="006D31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8A15"/>
  <w15:chartTrackingRefBased/>
  <w15:docId w15:val="{5E1C1210-5B6B-45D0-9B57-79145E21A3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6C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6C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6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6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6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6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6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6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6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6C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6C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6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6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6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6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6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6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6C9"/>
    <w:rPr>
      <w:rFonts w:eastAsiaTheme="majorEastAsia" w:cstheme="majorBidi"/>
      <w:color w:val="272727" w:themeColor="text1" w:themeTint="D8"/>
    </w:rPr>
  </w:style>
  <w:style w:type="paragraph" w:styleId="Title">
    <w:name w:val="Title"/>
    <w:basedOn w:val="Normal"/>
    <w:next w:val="Normal"/>
    <w:link w:val="TitleChar"/>
    <w:uiPriority w:val="10"/>
    <w:qFormat/>
    <w:rsid w:val="005226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6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6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6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6C9"/>
    <w:pPr>
      <w:spacing w:before="160"/>
      <w:jc w:val="center"/>
    </w:pPr>
    <w:rPr>
      <w:i/>
      <w:iCs/>
      <w:color w:val="404040" w:themeColor="text1" w:themeTint="BF"/>
    </w:rPr>
  </w:style>
  <w:style w:type="character" w:customStyle="1" w:styleId="QuoteChar">
    <w:name w:val="Quote Char"/>
    <w:basedOn w:val="DefaultParagraphFont"/>
    <w:link w:val="Quote"/>
    <w:uiPriority w:val="29"/>
    <w:rsid w:val="005226C9"/>
    <w:rPr>
      <w:i/>
      <w:iCs/>
      <w:color w:val="404040" w:themeColor="text1" w:themeTint="BF"/>
    </w:rPr>
  </w:style>
  <w:style w:type="paragraph" w:styleId="ListParagraph">
    <w:name w:val="List Paragraph"/>
    <w:basedOn w:val="Normal"/>
    <w:uiPriority w:val="34"/>
    <w:qFormat/>
    <w:rsid w:val="005226C9"/>
    <w:pPr>
      <w:ind w:left="720"/>
      <w:contextualSpacing/>
    </w:pPr>
  </w:style>
  <w:style w:type="character" w:styleId="IntenseEmphasis">
    <w:name w:val="Intense Emphasis"/>
    <w:basedOn w:val="DefaultParagraphFont"/>
    <w:uiPriority w:val="21"/>
    <w:qFormat/>
    <w:rsid w:val="005226C9"/>
    <w:rPr>
      <w:i/>
      <w:iCs/>
      <w:color w:val="0F4761" w:themeColor="accent1" w:themeShade="BF"/>
    </w:rPr>
  </w:style>
  <w:style w:type="paragraph" w:styleId="IntenseQuote">
    <w:name w:val="Intense Quote"/>
    <w:basedOn w:val="Normal"/>
    <w:next w:val="Normal"/>
    <w:link w:val="IntenseQuoteChar"/>
    <w:uiPriority w:val="30"/>
    <w:qFormat/>
    <w:rsid w:val="005226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6C9"/>
    <w:rPr>
      <w:i/>
      <w:iCs/>
      <w:color w:val="0F4761" w:themeColor="accent1" w:themeShade="BF"/>
    </w:rPr>
  </w:style>
  <w:style w:type="character" w:styleId="IntenseReference">
    <w:name w:val="Intense Reference"/>
    <w:basedOn w:val="DefaultParagraphFont"/>
    <w:uiPriority w:val="32"/>
    <w:qFormat/>
    <w:rsid w:val="005226C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1772</Characters>
  <Application>Microsoft Office Word</Application>
  <DocSecurity>0</DocSecurity>
  <Lines>14</Lines>
  <Paragraphs>4</Paragraphs>
  <ScaleCrop>false</ScaleCrop>
  <Company>University of Wales Trinity Saint David</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Enoch</dc:creator>
  <cp:keywords/>
  <dc:description/>
  <cp:lastModifiedBy>Alana Enoch</cp:lastModifiedBy>
  <cp:revision>1</cp:revision>
  <dcterms:created xsi:type="dcterms:W3CDTF">2026-09-22T09:46:00Z</dcterms:created>
  <dcterms:modified xsi:type="dcterms:W3CDTF">2026-09-22T09:53:00Z</dcterms:modified>
</cp:coreProperties>
</file>