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D36F7" w14:textId="77777777" w:rsidR="00872633" w:rsidRPr="000D3F98" w:rsidRDefault="00872633" w:rsidP="00872633">
      <w:pPr>
        <w:jc w:val="center"/>
        <w:rPr>
          <w:rFonts w:ascii="Times New Roman" w:hAnsi="Times New Roman" w:cs="Times New Roman"/>
          <w:sz w:val="50"/>
          <w:szCs w:val="50"/>
          <w:lang w:val="en-GB"/>
        </w:rPr>
      </w:pPr>
    </w:p>
    <w:p w14:paraId="7F517878" w14:textId="77777777" w:rsidR="00872633" w:rsidRPr="000D3F98" w:rsidRDefault="00872633" w:rsidP="00872633">
      <w:pPr>
        <w:jc w:val="center"/>
        <w:rPr>
          <w:rFonts w:ascii="Times New Roman" w:hAnsi="Times New Roman" w:cs="Times New Roman"/>
          <w:sz w:val="50"/>
          <w:szCs w:val="50"/>
          <w:lang w:val="en-GB"/>
        </w:rPr>
      </w:pPr>
    </w:p>
    <w:p w14:paraId="32A291D7" w14:textId="77777777" w:rsidR="00872633" w:rsidRPr="000D3F98" w:rsidRDefault="00872633" w:rsidP="00872633">
      <w:pPr>
        <w:jc w:val="center"/>
        <w:rPr>
          <w:rFonts w:ascii="Times New Roman" w:hAnsi="Times New Roman" w:cs="Times New Roman"/>
          <w:sz w:val="50"/>
          <w:szCs w:val="50"/>
          <w:lang w:val="en-GB"/>
        </w:rPr>
      </w:pPr>
    </w:p>
    <w:p w14:paraId="209EDD66" w14:textId="77777777" w:rsidR="00872633" w:rsidRPr="000D3F98" w:rsidRDefault="00872633" w:rsidP="00872633">
      <w:pPr>
        <w:jc w:val="center"/>
        <w:rPr>
          <w:rFonts w:ascii="Times New Roman" w:hAnsi="Times New Roman" w:cs="Times New Roman"/>
          <w:sz w:val="50"/>
          <w:szCs w:val="50"/>
          <w:lang w:val="en-GB"/>
        </w:rPr>
      </w:pPr>
    </w:p>
    <w:p w14:paraId="676CA37C" w14:textId="77777777" w:rsidR="00872633" w:rsidRPr="000D3F98" w:rsidRDefault="00872633" w:rsidP="00872633">
      <w:pPr>
        <w:jc w:val="center"/>
        <w:rPr>
          <w:rFonts w:ascii="Times New Roman" w:hAnsi="Times New Roman" w:cs="Times New Roman"/>
          <w:sz w:val="50"/>
          <w:szCs w:val="50"/>
          <w:lang w:val="en-GB"/>
        </w:rPr>
      </w:pPr>
    </w:p>
    <w:p w14:paraId="2AD7CA5B" w14:textId="77777777" w:rsidR="00872633" w:rsidRPr="000D3F98" w:rsidRDefault="00872633" w:rsidP="00872633">
      <w:pPr>
        <w:jc w:val="center"/>
        <w:rPr>
          <w:rFonts w:ascii="Times New Roman" w:hAnsi="Times New Roman" w:cs="Times New Roman"/>
          <w:sz w:val="50"/>
          <w:szCs w:val="50"/>
          <w:lang w:val="en-GB"/>
        </w:rPr>
      </w:pPr>
    </w:p>
    <w:p w14:paraId="08E61056" w14:textId="77777777" w:rsidR="00872633" w:rsidRPr="000D3F98" w:rsidRDefault="00872633" w:rsidP="00872633">
      <w:pPr>
        <w:jc w:val="center"/>
        <w:rPr>
          <w:rFonts w:ascii="Times New Roman" w:hAnsi="Times New Roman" w:cs="Times New Roman"/>
          <w:sz w:val="50"/>
          <w:szCs w:val="50"/>
          <w:lang w:val="en-GB"/>
        </w:rPr>
      </w:pPr>
    </w:p>
    <w:p w14:paraId="08F91230" w14:textId="77777777" w:rsidR="00872633" w:rsidRPr="000D3F98" w:rsidRDefault="00872633" w:rsidP="00872633">
      <w:pPr>
        <w:jc w:val="center"/>
        <w:rPr>
          <w:rFonts w:ascii="Times New Roman" w:hAnsi="Times New Roman" w:cs="Times New Roman"/>
          <w:sz w:val="50"/>
          <w:szCs w:val="50"/>
          <w:lang w:val="en-GB"/>
        </w:rPr>
      </w:pPr>
    </w:p>
    <w:p w14:paraId="4A12BC0B" w14:textId="7D0D7972" w:rsidR="00872633" w:rsidRPr="000D3F98" w:rsidRDefault="00872633" w:rsidP="00872633">
      <w:pPr>
        <w:jc w:val="center"/>
        <w:rPr>
          <w:rFonts w:ascii="Times New Roman" w:hAnsi="Times New Roman" w:cs="Times New Roman"/>
          <w:sz w:val="50"/>
          <w:szCs w:val="50"/>
          <w:lang w:val="en-GB"/>
        </w:rPr>
      </w:pPr>
      <w:r w:rsidRPr="000D3F98">
        <w:rPr>
          <w:rFonts w:ascii="Times New Roman" w:hAnsi="Times New Roman" w:cs="Times New Roman"/>
          <w:sz w:val="50"/>
          <w:szCs w:val="50"/>
          <w:lang w:val="en-GB"/>
        </w:rPr>
        <w:t>LCBB5002- Management Accounting</w:t>
      </w:r>
    </w:p>
    <w:p w14:paraId="3C6DF880" w14:textId="2193AD84" w:rsidR="00872633" w:rsidRPr="000D3F98" w:rsidRDefault="001B5E94" w:rsidP="00872633">
      <w:pPr>
        <w:jc w:val="center"/>
        <w:rPr>
          <w:rFonts w:ascii="Times New Roman" w:hAnsi="Times New Roman" w:cs="Times New Roman"/>
          <w:sz w:val="30"/>
          <w:szCs w:val="30"/>
          <w:lang w:val="en-GB"/>
        </w:rPr>
      </w:pPr>
      <w:proofErr w:type="spellStart"/>
      <w:r>
        <w:rPr>
          <w:rFonts w:ascii="Times New Roman" w:hAnsi="Times New Roman" w:cs="Times New Roman"/>
          <w:sz w:val="30"/>
          <w:szCs w:val="30"/>
          <w:lang w:val="en-GB"/>
        </w:rPr>
        <w:t>AnikoPongo</w:t>
      </w:r>
      <w:proofErr w:type="spellEnd"/>
    </w:p>
    <w:p w14:paraId="47C52E19" w14:textId="72A8F229" w:rsidR="00BA3CA7" w:rsidRPr="000D3F98" w:rsidRDefault="002D73C6" w:rsidP="00872633">
      <w:pPr>
        <w:jc w:val="center"/>
        <w:rPr>
          <w:rFonts w:ascii="Times New Roman" w:hAnsi="Times New Roman" w:cs="Times New Roman"/>
          <w:sz w:val="24"/>
          <w:szCs w:val="24"/>
          <w:lang w:val="en-GB"/>
        </w:rPr>
      </w:pPr>
      <w:r>
        <w:rPr>
          <w:rFonts w:ascii="Times New Roman" w:hAnsi="Times New Roman" w:cs="Times New Roman"/>
          <w:sz w:val="30"/>
          <w:szCs w:val="30"/>
          <w:lang w:val="en-GB"/>
        </w:rPr>
        <w:t>Student ID: 2010922</w:t>
      </w:r>
      <w:r w:rsidR="00BA3CA7" w:rsidRPr="000D3F98">
        <w:rPr>
          <w:rFonts w:ascii="Times New Roman" w:hAnsi="Times New Roman" w:cs="Times New Roman"/>
          <w:sz w:val="24"/>
          <w:szCs w:val="24"/>
          <w:lang w:val="en-GB"/>
        </w:rPr>
        <w:br w:type="page"/>
      </w:r>
    </w:p>
    <w:sdt>
      <w:sdtPr>
        <w:rPr>
          <w:rFonts w:asciiTheme="minorHAnsi" w:eastAsiaTheme="minorHAnsi" w:hAnsiTheme="minorHAnsi" w:cstheme="minorBidi"/>
          <w:color w:val="auto"/>
          <w:sz w:val="22"/>
          <w:szCs w:val="22"/>
          <w:lang w:val="en-GB"/>
        </w:rPr>
        <w:id w:val="-702484145"/>
        <w:docPartObj>
          <w:docPartGallery w:val="Table of Contents"/>
          <w:docPartUnique/>
        </w:docPartObj>
      </w:sdtPr>
      <w:sdtEndPr>
        <w:rPr>
          <w:rFonts w:ascii="Times New Roman" w:hAnsi="Times New Roman" w:cs="Times New Roman"/>
          <w:b/>
          <w:bCs/>
          <w:noProof/>
          <w:sz w:val="24"/>
          <w:szCs w:val="24"/>
        </w:rPr>
      </w:sdtEndPr>
      <w:sdtContent>
        <w:p w14:paraId="0F42C5D1" w14:textId="16D7ACE6" w:rsidR="00BD658C" w:rsidRPr="000D3F98" w:rsidRDefault="00BD658C" w:rsidP="00BD658C">
          <w:pPr>
            <w:pStyle w:val="TOCHeading"/>
            <w:spacing w:line="360" w:lineRule="auto"/>
            <w:jc w:val="center"/>
            <w:rPr>
              <w:rFonts w:ascii="Times New Roman" w:hAnsi="Times New Roman" w:cs="Times New Roman"/>
              <w:b/>
              <w:bCs/>
              <w:color w:val="auto"/>
              <w:sz w:val="24"/>
              <w:szCs w:val="24"/>
              <w:u w:val="single"/>
              <w:lang w:val="en-GB"/>
            </w:rPr>
          </w:pPr>
          <w:r w:rsidRPr="000D3F98">
            <w:rPr>
              <w:rFonts w:ascii="Times New Roman" w:hAnsi="Times New Roman" w:cs="Times New Roman"/>
              <w:b/>
              <w:bCs/>
              <w:color w:val="auto"/>
              <w:sz w:val="24"/>
              <w:szCs w:val="24"/>
              <w:u w:val="single"/>
              <w:lang w:val="en-GB"/>
            </w:rPr>
            <w:t>Table of Contents</w:t>
          </w:r>
        </w:p>
        <w:p w14:paraId="407ADD89" w14:textId="2F0B2D35" w:rsidR="000D3F98" w:rsidRPr="000D3F98" w:rsidRDefault="00BD658C" w:rsidP="000D3F98">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r w:rsidRPr="000D3F98">
            <w:rPr>
              <w:rFonts w:ascii="Times New Roman" w:hAnsi="Times New Roman" w:cs="Times New Roman"/>
              <w:sz w:val="24"/>
              <w:szCs w:val="24"/>
              <w:lang w:val="en-GB"/>
            </w:rPr>
            <w:fldChar w:fldCharType="begin"/>
          </w:r>
          <w:r w:rsidRPr="000D3F98">
            <w:rPr>
              <w:rFonts w:ascii="Times New Roman" w:hAnsi="Times New Roman" w:cs="Times New Roman"/>
              <w:sz w:val="24"/>
              <w:szCs w:val="24"/>
              <w:lang w:val="en-GB"/>
            </w:rPr>
            <w:instrText xml:space="preserve"> TOC \o "1-3" \h \z \u </w:instrText>
          </w:r>
          <w:r w:rsidRPr="000D3F98">
            <w:rPr>
              <w:rFonts w:ascii="Times New Roman" w:hAnsi="Times New Roman" w:cs="Times New Roman"/>
              <w:sz w:val="24"/>
              <w:szCs w:val="24"/>
              <w:lang w:val="en-GB"/>
            </w:rPr>
            <w:fldChar w:fldCharType="separate"/>
          </w:r>
          <w:hyperlink w:anchor="_Toc89619003" w:history="1">
            <w:r w:rsidR="000D3F98" w:rsidRPr="000D3F98">
              <w:rPr>
                <w:rStyle w:val="Hyperlink"/>
                <w:rFonts w:ascii="Times New Roman" w:hAnsi="Times New Roman" w:cs="Times New Roman"/>
                <w:noProof/>
                <w:sz w:val="24"/>
                <w:szCs w:val="24"/>
                <w:lang w:val="en-GB"/>
              </w:rPr>
              <w:t>Introduction</w:t>
            </w:r>
            <w:r w:rsidR="000D3F98" w:rsidRPr="000D3F98">
              <w:rPr>
                <w:rFonts w:ascii="Times New Roman" w:hAnsi="Times New Roman" w:cs="Times New Roman"/>
                <w:noProof/>
                <w:webHidden/>
                <w:sz w:val="24"/>
                <w:szCs w:val="24"/>
                <w:lang w:val="en-GB"/>
              </w:rPr>
              <w:tab/>
            </w:r>
            <w:r w:rsidR="000D3F98" w:rsidRPr="000D3F98">
              <w:rPr>
                <w:rFonts w:ascii="Times New Roman" w:hAnsi="Times New Roman" w:cs="Times New Roman"/>
                <w:noProof/>
                <w:webHidden/>
                <w:sz w:val="24"/>
                <w:szCs w:val="24"/>
                <w:lang w:val="en-GB"/>
              </w:rPr>
              <w:fldChar w:fldCharType="begin"/>
            </w:r>
            <w:r w:rsidR="000D3F98" w:rsidRPr="000D3F98">
              <w:rPr>
                <w:rFonts w:ascii="Times New Roman" w:hAnsi="Times New Roman" w:cs="Times New Roman"/>
                <w:noProof/>
                <w:webHidden/>
                <w:sz w:val="24"/>
                <w:szCs w:val="24"/>
                <w:lang w:val="en-GB"/>
              </w:rPr>
              <w:instrText xml:space="preserve"> PAGEREF _Toc89619003 \h </w:instrText>
            </w:r>
            <w:r w:rsidR="000D3F98" w:rsidRPr="000D3F98">
              <w:rPr>
                <w:rFonts w:ascii="Times New Roman" w:hAnsi="Times New Roman" w:cs="Times New Roman"/>
                <w:noProof/>
                <w:webHidden/>
                <w:sz w:val="24"/>
                <w:szCs w:val="24"/>
                <w:lang w:val="en-GB"/>
              </w:rPr>
            </w:r>
            <w:r w:rsidR="000D3F98" w:rsidRPr="000D3F98">
              <w:rPr>
                <w:rFonts w:ascii="Times New Roman" w:hAnsi="Times New Roman" w:cs="Times New Roman"/>
                <w:noProof/>
                <w:webHidden/>
                <w:sz w:val="24"/>
                <w:szCs w:val="24"/>
                <w:lang w:val="en-GB"/>
              </w:rPr>
              <w:fldChar w:fldCharType="separate"/>
            </w:r>
            <w:r w:rsidR="000D3F98" w:rsidRPr="000D3F98">
              <w:rPr>
                <w:rFonts w:ascii="Times New Roman" w:hAnsi="Times New Roman" w:cs="Times New Roman"/>
                <w:noProof/>
                <w:webHidden/>
                <w:sz w:val="24"/>
                <w:szCs w:val="24"/>
                <w:lang w:val="en-GB"/>
              </w:rPr>
              <w:t>3</w:t>
            </w:r>
            <w:r w:rsidR="000D3F98" w:rsidRPr="000D3F98">
              <w:rPr>
                <w:rFonts w:ascii="Times New Roman" w:hAnsi="Times New Roman" w:cs="Times New Roman"/>
                <w:noProof/>
                <w:webHidden/>
                <w:sz w:val="24"/>
                <w:szCs w:val="24"/>
                <w:lang w:val="en-GB"/>
              </w:rPr>
              <w:fldChar w:fldCharType="end"/>
            </w:r>
          </w:hyperlink>
        </w:p>
        <w:p w14:paraId="4491A97C" w14:textId="64790AB4" w:rsidR="000D3F98" w:rsidRPr="000D3F98" w:rsidRDefault="00C1046C" w:rsidP="000D3F98">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89619004" w:history="1">
            <w:r w:rsidR="000D3F98" w:rsidRPr="000D3F98">
              <w:rPr>
                <w:rStyle w:val="Hyperlink"/>
                <w:rFonts w:ascii="Times New Roman" w:hAnsi="Times New Roman" w:cs="Times New Roman"/>
                <w:noProof/>
                <w:sz w:val="24"/>
                <w:szCs w:val="24"/>
                <w:lang w:val="en-GB"/>
              </w:rPr>
              <w:t>PART A</w:t>
            </w:r>
            <w:r w:rsidR="000D3F98" w:rsidRPr="000D3F98">
              <w:rPr>
                <w:rFonts w:ascii="Times New Roman" w:hAnsi="Times New Roman" w:cs="Times New Roman"/>
                <w:noProof/>
                <w:webHidden/>
                <w:sz w:val="24"/>
                <w:szCs w:val="24"/>
                <w:lang w:val="en-GB"/>
              </w:rPr>
              <w:tab/>
            </w:r>
            <w:r w:rsidR="000D3F98" w:rsidRPr="000D3F98">
              <w:rPr>
                <w:rFonts w:ascii="Times New Roman" w:hAnsi="Times New Roman" w:cs="Times New Roman"/>
                <w:noProof/>
                <w:webHidden/>
                <w:sz w:val="24"/>
                <w:szCs w:val="24"/>
                <w:lang w:val="en-GB"/>
              </w:rPr>
              <w:fldChar w:fldCharType="begin"/>
            </w:r>
            <w:r w:rsidR="000D3F98" w:rsidRPr="000D3F98">
              <w:rPr>
                <w:rFonts w:ascii="Times New Roman" w:hAnsi="Times New Roman" w:cs="Times New Roman"/>
                <w:noProof/>
                <w:webHidden/>
                <w:sz w:val="24"/>
                <w:szCs w:val="24"/>
                <w:lang w:val="en-GB"/>
              </w:rPr>
              <w:instrText xml:space="preserve"> PAGEREF _Toc89619004 \h </w:instrText>
            </w:r>
            <w:r w:rsidR="000D3F98" w:rsidRPr="000D3F98">
              <w:rPr>
                <w:rFonts w:ascii="Times New Roman" w:hAnsi="Times New Roman" w:cs="Times New Roman"/>
                <w:noProof/>
                <w:webHidden/>
                <w:sz w:val="24"/>
                <w:szCs w:val="24"/>
                <w:lang w:val="en-GB"/>
              </w:rPr>
            </w:r>
            <w:r w:rsidR="000D3F98" w:rsidRPr="000D3F98">
              <w:rPr>
                <w:rFonts w:ascii="Times New Roman" w:hAnsi="Times New Roman" w:cs="Times New Roman"/>
                <w:noProof/>
                <w:webHidden/>
                <w:sz w:val="24"/>
                <w:szCs w:val="24"/>
                <w:lang w:val="en-GB"/>
              </w:rPr>
              <w:fldChar w:fldCharType="separate"/>
            </w:r>
            <w:r w:rsidR="000D3F98" w:rsidRPr="000D3F98">
              <w:rPr>
                <w:rFonts w:ascii="Times New Roman" w:hAnsi="Times New Roman" w:cs="Times New Roman"/>
                <w:noProof/>
                <w:webHidden/>
                <w:sz w:val="24"/>
                <w:szCs w:val="24"/>
                <w:lang w:val="en-GB"/>
              </w:rPr>
              <w:t>3</w:t>
            </w:r>
            <w:r w:rsidR="000D3F98" w:rsidRPr="000D3F98">
              <w:rPr>
                <w:rFonts w:ascii="Times New Roman" w:hAnsi="Times New Roman" w:cs="Times New Roman"/>
                <w:noProof/>
                <w:webHidden/>
                <w:sz w:val="24"/>
                <w:szCs w:val="24"/>
                <w:lang w:val="en-GB"/>
              </w:rPr>
              <w:fldChar w:fldCharType="end"/>
            </w:r>
          </w:hyperlink>
        </w:p>
        <w:p w14:paraId="231FD649" w14:textId="5358B264" w:rsidR="000D3F98" w:rsidRPr="000D3F98" w:rsidRDefault="00C1046C" w:rsidP="000D3F98">
          <w:pPr>
            <w:pStyle w:val="TOC2"/>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89619005" w:history="1">
            <w:r w:rsidR="000D3F98" w:rsidRPr="000D3F98">
              <w:rPr>
                <w:rStyle w:val="Hyperlink"/>
                <w:rFonts w:ascii="Times New Roman" w:hAnsi="Times New Roman" w:cs="Times New Roman"/>
                <w:noProof/>
                <w:sz w:val="24"/>
                <w:szCs w:val="24"/>
                <w:lang w:val="en-GB"/>
              </w:rPr>
              <w:t>(i) Prepare the monthly control report showing original budget, flexed budget and variances:</w:t>
            </w:r>
            <w:r w:rsidR="000D3F98" w:rsidRPr="000D3F98">
              <w:rPr>
                <w:rFonts w:ascii="Times New Roman" w:hAnsi="Times New Roman" w:cs="Times New Roman"/>
                <w:noProof/>
                <w:webHidden/>
                <w:sz w:val="24"/>
                <w:szCs w:val="24"/>
                <w:lang w:val="en-GB"/>
              </w:rPr>
              <w:tab/>
            </w:r>
            <w:r w:rsidR="000D3F98" w:rsidRPr="000D3F98">
              <w:rPr>
                <w:rFonts w:ascii="Times New Roman" w:hAnsi="Times New Roman" w:cs="Times New Roman"/>
                <w:noProof/>
                <w:webHidden/>
                <w:sz w:val="24"/>
                <w:szCs w:val="24"/>
                <w:lang w:val="en-GB"/>
              </w:rPr>
              <w:fldChar w:fldCharType="begin"/>
            </w:r>
            <w:r w:rsidR="000D3F98" w:rsidRPr="000D3F98">
              <w:rPr>
                <w:rFonts w:ascii="Times New Roman" w:hAnsi="Times New Roman" w:cs="Times New Roman"/>
                <w:noProof/>
                <w:webHidden/>
                <w:sz w:val="24"/>
                <w:szCs w:val="24"/>
                <w:lang w:val="en-GB"/>
              </w:rPr>
              <w:instrText xml:space="preserve"> PAGEREF _Toc89619005 \h </w:instrText>
            </w:r>
            <w:r w:rsidR="000D3F98" w:rsidRPr="000D3F98">
              <w:rPr>
                <w:rFonts w:ascii="Times New Roman" w:hAnsi="Times New Roman" w:cs="Times New Roman"/>
                <w:noProof/>
                <w:webHidden/>
                <w:sz w:val="24"/>
                <w:szCs w:val="24"/>
                <w:lang w:val="en-GB"/>
              </w:rPr>
            </w:r>
            <w:r w:rsidR="000D3F98" w:rsidRPr="000D3F98">
              <w:rPr>
                <w:rFonts w:ascii="Times New Roman" w:hAnsi="Times New Roman" w:cs="Times New Roman"/>
                <w:noProof/>
                <w:webHidden/>
                <w:sz w:val="24"/>
                <w:szCs w:val="24"/>
                <w:lang w:val="en-GB"/>
              </w:rPr>
              <w:fldChar w:fldCharType="separate"/>
            </w:r>
            <w:r w:rsidR="000D3F98" w:rsidRPr="000D3F98">
              <w:rPr>
                <w:rFonts w:ascii="Times New Roman" w:hAnsi="Times New Roman" w:cs="Times New Roman"/>
                <w:noProof/>
                <w:webHidden/>
                <w:sz w:val="24"/>
                <w:szCs w:val="24"/>
                <w:lang w:val="en-GB"/>
              </w:rPr>
              <w:t>3</w:t>
            </w:r>
            <w:r w:rsidR="000D3F98" w:rsidRPr="000D3F98">
              <w:rPr>
                <w:rFonts w:ascii="Times New Roman" w:hAnsi="Times New Roman" w:cs="Times New Roman"/>
                <w:noProof/>
                <w:webHidden/>
                <w:sz w:val="24"/>
                <w:szCs w:val="24"/>
                <w:lang w:val="en-GB"/>
              </w:rPr>
              <w:fldChar w:fldCharType="end"/>
            </w:r>
          </w:hyperlink>
        </w:p>
        <w:p w14:paraId="176C7900" w14:textId="5AB43A52" w:rsidR="000D3F98" w:rsidRPr="000D3F98" w:rsidRDefault="00C1046C" w:rsidP="000D3F98">
          <w:pPr>
            <w:pStyle w:val="TOC2"/>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89619006" w:history="1">
            <w:r w:rsidR="000D3F98" w:rsidRPr="000D3F98">
              <w:rPr>
                <w:rStyle w:val="Hyperlink"/>
                <w:rFonts w:ascii="Times New Roman" w:hAnsi="Times New Roman" w:cs="Times New Roman"/>
                <w:noProof/>
                <w:sz w:val="24"/>
                <w:szCs w:val="24"/>
                <w:lang w:val="en-GB"/>
              </w:rPr>
              <w:t>(ii) Using the cost report prepared in (i) above, prepare a report on Amma’s performance during the year 2020:</w:t>
            </w:r>
            <w:r w:rsidR="000D3F98" w:rsidRPr="000D3F98">
              <w:rPr>
                <w:rFonts w:ascii="Times New Roman" w:hAnsi="Times New Roman" w:cs="Times New Roman"/>
                <w:noProof/>
                <w:webHidden/>
                <w:sz w:val="24"/>
                <w:szCs w:val="24"/>
                <w:lang w:val="en-GB"/>
              </w:rPr>
              <w:tab/>
            </w:r>
            <w:r w:rsidR="000D3F98" w:rsidRPr="000D3F98">
              <w:rPr>
                <w:rFonts w:ascii="Times New Roman" w:hAnsi="Times New Roman" w:cs="Times New Roman"/>
                <w:noProof/>
                <w:webHidden/>
                <w:sz w:val="24"/>
                <w:szCs w:val="24"/>
                <w:lang w:val="en-GB"/>
              </w:rPr>
              <w:fldChar w:fldCharType="begin"/>
            </w:r>
            <w:r w:rsidR="000D3F98" w:rsidRPr="000D3F98">
              <w:rPr>
                <w:rFonts w:ascii="Times New Roman" w:hAnsi="Times New Roman" w:cs="Times New Roman"/>
                <w:noProof/>
                <w:webHidden/>
                <w:sz w:val="24"/>
                <w:szCs w:val="24"/>
                <w:lang w:val="en-GB"/>
              </w:rPr>
              <w:instrText xml:space="preserve"> PAGEREF _Toc89619006 \h </w:instrText>
            </w:r>
            <w:r w:rsidR="000D3F98" w:rsidRPr="000D3F98">
              <w:rPr>
                <w:rFonts w:ascii="Times New Roman" w:hAnsi="Times New Roman" w:cs="Times New Roman"/>
                <w:noProof/>
                <w:webHidden/>
                <w:sz w:val="24"/>
                <w:szCs w:val="24"/>
                <w:lang w:val="en-GB"/>
              </w:rPr>
            </w:r>
            <w:r w:rsidR="000D3F98" w:rsidRPr="000D3F98">
              <w:rPr>
                <w:rFonts w:ascii="Times New Roman" w:hAnsi="Times New Roman" w:cs="Times New Roman"/>
                <w:noProof/>
                <w:webHidden/>
                <w:sz w:val="24"/>
                <w:szCs w:val="24"/>
                <w:lang w:val="en-GB"/>
              </w:rPr>
              <w:fldChar w:fldCharType="separate"/>
            </w:r>
            <w:r w:rsidR="000D3F98" w:rsidRPr="000D3F98">
              <w:rPr>
                <w:rFonts w:ascii="Times New Roman" w:hAnsi="Times New Roman" w:cs="Times New Roman"/>
                <w:noProof/>
                <w:webHidden/>
                <w:sz w:val="24"/>
                <w:szCs w:val="24"/>
                <w:lang w:val="en-GB"/>
              </w:rPr>
              <w:t>6</w:t>
            </w:r>
            <w:r w:rsidR="000D3F98" w:rsidRPr="000D3F98">
              <w:rPr>
                <w:rFonts w:ascii="Times New Roman" w:hAnsi="Times New Roman" w:cs="Times New Roman"/>
                <w:noProof/>
                <w:webHidden/>
                <w:sz w:val="24"/>
                <w:szCs w:val="24"/>
                <w:lang w:val="en-GB"/>
              </w:rPr>
              <w:fldChar w:fldCharType="end"/>
            </w:r>
          </w:hyperlink>
        </w:p>
        <w:p w14:paraId="376ABD9B" w14:textId="6C70FACD" w:rsidR="000D3F98" w:rsidRPr="000D3F98" w:rsidRDefault="00C1046C" w:rsidP="000D3F98">
          <w:pPr>
            <w:pStyle w:val="TOC2"/>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89619007" w:history="1">
            <w:r w:rsidR="000D3F98" w:rsidRPr="000D3F98">
              <w:rPr>
                <w:rStyle w:val="Hyperlink"/>
                <w:rFonts w:ascii="Times New Roman" w:hAnsi="Times New Roman" w:cs="Times New Roman"/>
                <w:noProof/>
                <w:sz w:val="24"/>
                <w:szCs w:val="24"/>
                <w:lang w:val="en-GB"/>
              </w:rPr>
              <w:t>(iii) Provide recommendations to Amma’s CEO on areas of improvement:</w:t>
            </w:r>
            <w:r w:rsidR="000D3F98" w:rsidRPr="000D3F98">
              <w:rPr>
                <w:rFonts w:ascii="Times New Roman" w:hAnsi="Times New Roman" w:cs="Times New Roman"/>
                <w:noProof/>
                <w:webHidden/>
                <w:sz w:val="24"/>
                <w:szCs w:val="24"/>
                <w:lang w:val="en-GB"/>
              </w:rPr>
              <w:tab/>
            </w:r>
            <w:r w:rsidR="000D3F98" w:rsidRPr="000D3F98">
              <w:rPr>
                <w:rFonts w:ascii="Times New Roman" w:hAnsi="Times New Roman" w:cs="Times New Roman"/>
                <w:noProof/>
                <w:webHidden/>
                <w:sz w:val="24"/>
                <w:szCs w:val="24"/>
                <w:lang w:val="en-GB"/>
              </w:rPr>
              <w:fldChar w:fldCharType="begin"/>
            </w:r>
            <w:r w:rsidR="000D3F98" w:rsidRPr="000D3F98">
              <w:rPr>
                <w:rFonts w:ascii="Times New Roman" w:hAnsi="Times New Roman" w:cs="Times New Roman"/>
                <w:noProof/>
                <w:webHidden/>
                <w:sz w:val="24"/>
                <w:szCs w:val="24"/>
                <w:lang w:val="en-GB"/>
              </w:rPr>
              <w:instrText xml:space="preserve"> PAGEREF _Toc89619007 \h </w:instrText>
            </w:r>
            <w:r w:rsidR="000D3F98" w:rsidRPr="000D3F98">
              <w:rPr>
                <w:rFonts w:ascii="Times New Roman" w:hAnsi="Times New Roman" w:cs="Times New Roman"/>
                <w:noProof/>
                <w:webHidden/>
                <w:sz w:val="24"/>
                <w:szCs w:val="24"/>
                <w:lang w:val="en-GB"/>
              </w:rPr>
            </w:r>
            <w:r w:rsidR="000D3F98" w:rsidRPr="000D3F98">
              <w:rPr>
                <w:rFonts w:ascii="Times New Roman" w:hAnsi="Times New Roman" w:cs="Times New Roman"/>
                <w:noProof/>
                <w:webHidden/>
                <w:sz w:val="24"/>
                <w:szCs w:val="24"/>
                <w:lang w:val="en-GB"/>
              </w:rPr>
              <w:fldChar w:fldCharType="separate"/>
            </w:r>
            <w:r w:rsidR="000D3F98" w:rsidRPr="000D3F98">
              <w:rPr>
                <w:rFonts w:ascii="Times New Roman" w:hAnsi="Times New Roman" w:cs="Times New Roman"/>
                <w:noProof/>
                <w:webHidden/>
                <w:sz w:val="24"/>
                <w:szCs w:val="24"/>
                <w:lang w:val="en-GB"/>
              </w:rPr>
              <w:t>7</w:t>
            </w:r>
            <w:r w:rsidR="000D3F98" w:rsidRPr="000D3F98">
              <w:rPr>
                <w:rFonts w:ascii="Times New Roman" w:hAnsi="Times New Roman" w:cs="Times New Roman"/>
                <w:noProof/>
                <w:webHidden/>
                <w:sz w:val="24"/>
                <w:szCs w:val="24"/>
                <w:lang w:val="en-GB"/>
              </w:rPr>
              <w:fldChar w:fldCharType="end"/>
            </w:r>
          </w:hyperlink>
        </w:p>
        <w:p w14:paraId="14F8BD86" w14:textId="0932FE7D" w:rsidR="000D3F98" w:rsidRPr="000D3F98" w:rsidRDefault="00C1046C" w:rsidP="000D3F98">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89619008" w:history="1">
            <w:r w:rsidR="000D3F98" w:rsidRPr="000D3F98">
              <w:rPr>
                <w:rStyle w:val="Hyperlink"/>
                <w:rFonts w:ascii="Times New Roman" w:hAnsi="Times New Roman" w:cs="Times New Roman"/>
                <w:noProof/>
                <w:sz w:val="24"/>
                <w:szCs w:val="24"/>
                <w:lang w:val="en-GB"/>
              </w:rPr>
              <w:t>PART B</w:t>
            </w:r>
            <w:r w:rsidR="000D3F98" w:rsidRPr="000D3F98">
              <w:rPr>
                <w:rFonts w:ascii="Times New Roman" w:hAnsi="Times New Roman" w:cs="Times New Roman"/>
                <w:noProof/>
                <w:webHidden/>
                <w:sz w:val="24"/>
                <w:szCs w:val="24"/>
                <w:lang w:val="en-GB"/>
              </w:rPr>
              <w:tab/>
            </w:r>
            <w:r w:rsidR="000D3F98" w:rsidRPr="000D3F98">
              <w:rPr>
                <w:rFonts w:ascii="Times New Roman" w:hAnsi="Times New Roman" w:cs="Times New Roman"/>
                <w:noProof/>
                <w:webHidden/>
                <w:sz w:val="24"/>
                <w:szCs w:val="24"/>
                <w:lang w:val="en-GB"/>
              </w:rPr>
              <w:fldChar w:fldCharType="begin"/>
            </w:r>
            <w:r w:rsidR="000D3F98" w:rsidRPr="000D3F98">
              <w:rPr>
                <w:rFonts w:ascii="Times New Roman" w:hAnsi="Times New Roman" w:cs="Times New Roman"/>
                <w:noProof/>
                <w:webHidden/>
                <w:sz w:val="24"/>
                <w:szCs w:val="24"/>
                <w:lang w:val="en-GB"/>
              </w:rPr>
              <w:instrText xml:space="preserve"> PAGEREF _Toc89619008 \h </w:instrText>
            </w:r>
            <w:r w:rsidR="000D3F98" w:rsidRPr="000D3F98">
              <w:rPr>
                <w:rFonts w:ascii="Times New Roman" w:hAnsi="Times New Roman" w:cs="Times New Roman"/>
                <w:noProof/>
                <w:webHidden/>
                <w:sz w:val="24"/>
                <w:szCs w:val="24"/>
                <w:lang w:val="en-GB"/>
              </w:rPr>
            </w:r>
            <w:r w:rsidR="000D3F98" w:rsidRPr="000D3F98">
              <w:rPr>
                <w:rFonts w:ascii="Times New Roman" w:hAnsi="Times New Roman" w:cs="Times New Roman"/>
                <w:noProof/>
                <w:webHidden/>
                <w:sz w:val="24"/>
                <w:szCs w:val="24"/>
                <w:lang w:val="en-GB"/>
              </w:rPr>
              <w:fldChar w:fldCharType="separate"/>
            </w:r>
            <w:r w:rsidR="000D3F98" w:rsidRPr="000D3F98">
              <w:rPr>
                <w:rFonts w:ascii="Times New Roman" w:hAnsi="Times New Roman" w:cs="Times New Roman"/>
                <w:noProof/>
                <w:webHidden/>
                <w:sz w:val="24"/>
                <w:szCs w:val="24"/>
                <w:lang w:val="en-GB"/>
              </w:rPr>
              <w:t>8</w:t>
            </w:r>
            <w:r w:rsidR="000D3F98" w:rsidRPr="000D3F98">
              <w:rPr>
                <w:rFonts w:ascii="Times New Roman" w:hAnsi="Times New Roman" w:cs="Times New Roman"/>
                <w:noProof/>
                <w:webHidden/>
                <w:sz w:val="24"/>
                <w:szCs w:val="24"/>
                <w:lang w:val="en-GB"/>
              </w:rPr>
              <w:fldChar w:fldCharType="end"/>
            </w:r>
          </w:hyperlink>
        </w:p>
        <w:p w14:paraId="258B8BD5" w14:textId="3DFE9E53" w:rsidR="000D3F98" w:rsidRPr="000D3F98" w:rsidRDefault="00C1046C" w:rsidP="000D3F98">
          <w:pPr>
            <w:pStyle w:val="TOC2"/>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89619009" w:history="1">
            <w:r w:rsidR="000D3F98" w:rsidRPr="000D3F98">
              <w:rPr>
                <w:rStyle w:val="Hyperlink"/>
                <w:rFonts w:ascii="Times New Roman" w:hAnsi="Times New Roman" w:cs="Times New Roman"/>
                <w:noProof/>
                <w:sz w:val="24"/>
                <w:szCs w:val="24"/>
                <w:lang w:val="en-GB"/>
              </w:rPr>
              <w:t>Report to Mr. Amana</w:t>
            </w:r>
            <w:r w:rsidR="000D3F98" w:rsidRPr="000D3F98">
              <w:rPr>
                <w:rFonts w:ascii="Times New Roman" w:hAnsi="Times New Roman" w:cs="Times New Roman"/>
                <w:noProof/>
                <w:webHidden/>
                <w:sz w:val="24"/>
                <w:szCs w:val="24"/>
                <w:lang w:val="en-GB"/>
              </w:rPr>
              <w:tab/>
            </w:r>
            <w:r w:rsidR="000D3F98" w:rsidRPr="000D3F98">
              <w:rPr>
                <w:rFonts w:ascii="Times New Roman" w:hAnsi="Times New Roman" w:cs="Times New Roman"/>
                <w:noProof/>
                <w:webHidden/>
                <w:sz w:val="24"/>
                <w:szCs w:val="24"/>
                <w:lang w:val="en-GB"/>
              </w:rPr>
              <w:fldChar w:fldCharType="begin"/>
            </w:r>
            <w:r w:rsidR="000D3F98" w:rsidRPr="000D3F98">
              <w:rPr>
                <w:rFonts w:ascii="Times New Roman" w:hAnsi="Times New Roman" w:cs="Times New Roman"/>
                <w:noProof/>
                <w:webHidden/>
                <w:sz w:val="24"/>
                <w:szCs w:val="24"/>
                <w:lang w:val="en-GB"/>
              </w:rPr>
              <w:instrText xml:space="preserve"> PAGEREF _Toc89619009 \h </w:instrText>
            </w:r>
            <w:r w:rsidR="000D3F98" w:rsidRPr="000D3F98">
              <w:rPr>
                <w:rFonts w:ascii="Times New Roman" w:hAnsi="Times New Roman" w:cs="Times New Roman"/>
                <w:noProof/>
                <w:webHidden/>
                <w:sz w:val="24"/>
                <w:szCs w:val="24"/>
                <w:lang w:val="en-GB"/>
              </w:rPr>
            </w:r>
            <w:r w:rsidR="000D3F98" w:rsidRPr="000D3F98">
              <w:rPr>
                <w:rFonts w:ascii="Times New Roman" w:hAnsi="Times New Roman" w:cs="Times New Roman"/>
                <w:noProof/>
                <w:webHidden/>
                <w:sz w:val="24"/>
                <w:szCs w:val="24"/>
                <w:lang w:val="en-GB"/>
              </w:rPr>
              <w:fldChar w:fldCharType="separate"/>
            </w:r>
            <w:r w:rsidR="000D3F98" w:rsidRPr="000D3F98">
              <w:rPr>
                <w:rFonts w:ascii="Times New Roman" w:hAnsi="Times New Roman" w:cs="Times New Roman"/>
                <w:noProof/>
                <w:webHidden/>
                <w:sz w:val="24"/>
                <w:szCs w:val="24"/>
                <w:lang w:val="en-GB"/>
              </w:rPr>
              <w:t>8</w:t>
            </w:r>
            <w:r w:rsidR="000D3F98" w:rsidRPr="000D3F98">
              <w:rPr>
                <w:rFonts w:ascii="Times New Roman" w:hAnsi="Times New Roman" w:cs="Times New Roman"/>
                <w:noProof/>
                <w:webHidden/>
                <w:sz w:val="24"/>
                <w:szCs w:val="24"/>
                <w:lang w:val="en-GB"/>
              </w:rPr>
              <w:fldChar w:fldCharType="end"/>
            </w:r>
          </w:hyperlink>
        </w:p>
        <w:p w14:paraId="75802F29" w14:textId="4E238139" w:rsidR="000D3F98" w:rsidRPr="000D3F98" w:rsidRDefault="00C1046C" w:rsidP="000D3F98">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89619010" w:history="1">
            <w:r w:rsidR="000D3F98" w:rsidRPr="000D3F98">
              <w:rPr>
                <w:rStyle w:val="Hyperlink"/>
                <w:rFonts w:ascii="Times New Roman" w:hAnsi="Times New Roman" w:cs="Times New Roman"/>
                <w:noProof/>
                <w:sz w:val="24"/>
                <w:szCs w:val="24"/>
                <w:lang w:val="en-GB"/>
              </w:rPr>
              <w:t>Conclusion</w:t>
            </w:r>
            <w:r w:rsidR="000D3F98" w:rsidRPr="000D3F98">
              <w:rPr>
                <w:rFonts w:ascii="Times New Roman" w:hAnsi="Times New Roman" w:cs="Times New Roman"/>
                <w:noProof/>
                <w:webHidden/>
                <w:sz w:val="24"/>
                <w:szCs w:val="24"/>
                <w:lang w:val="en-GB"/>
              </w:rPr>
              <w:tab/>
            </w:r>
            <w:r w:rsidR="000D3F98" w:rsidRPr="000D3F98">
              <w:rPr>
                <w:rFonts w:ascii="Times New Roman" w:hAnsi="Times New Roman" w:cs="Times New Roman"/>
                <w:noProof/>
                <w:webHidden/>
                <w:sz w:val="24"/>
                <w:szCs w:val="24"/>
                <w:lang w:val="en-GB"/>
              </w:rPr>
              <w:fldChar w:fldCharType="begin"/>
            </w:r>
            <w:r w:rsidR="000D3F98" w:rsidRPr="000D3F98">
              <w:rPr>
                <w:rFonts w:ascii="Times New Roman" w:hAnsi="Times New Roman" w:cs="Times New Roman"/>
                <w:noProof/>
                <w:webHidden/>
                <w:sz w:val="24"/>
                <w:szCs w:val="24"/>
                <w:lang w:val="en-GB"/>
              </w:rPr>
              <w:instrText xml:space="preserve"> PAGEREF _Toc89619010 \h </w:instrText>
            </w:r>
            <w:r w:rsidR="000D3F98" w:rsidRPr="000D3F98">
              <w:rPr>
                <w:rFonts w:ascii="Times New Roman" w:hAnsi="Times New Roman" w:cs="Times New Roman"/>
                <w:noProof/>
                <w:webHidden/>
                <w:sz w:val="24"/>
                <w:szCs w:val="24"/>
                <w:lang w:val="en-GB"/>
              </w:rPr>
            </w:r>
            <w:r w:rsidR="000D3F98" w:rsidRPr="000D3F98">
              <w:rPr>
                <w:rFonts w:ascii="Times New Roman" w:hAnsi="Times New Roman" w:cs="Times New Roman"/>
                <w:noProof/>
                <w:webHidden/>
                <w:sz w:val="24"/>
                <w:szCs w:val="24"/>
                <w:lang w:val="en-GB"/>
              </w:rPr>
              <w:fldChar w:fldCharType="separate"/>
            </w:r>
            <w:r w:rsidR="000D3F98" w:rsidRPr="000D3F98">
              <w:rPr>
                <w:rFonts w:ascii="Times New Roman" w:hAnsi="Times New Roman" w:cs="Times New Roman"/>
                <w:noProof/>
                <w:webHidden/>
                <w:sz w:val="24"/>
                <w:szCs w:val="24"/>
                <w:lang w:val="en-GB"/>
              </w:rPr>
              <w:t>10</w:t>
            </w:r>
            <w:r w:rsidR="000D3F98" w:rsidRPr="000D3F98">
              <w:rPr>
                <w:rFonts w:ascii="Times New Roman" w:hAnsi="Times New Roman" w:cs="Times New Roman"/>
                <w:noProof/>
                <w:webHidden/>
                <w:sz w:val="24"/>
                <w:szCs w:val="24"/>
                <w:lang w:val="en-GB"/>
              </w:rPr>
              <w:fldChar w:fldCharType="end"/>
            </w:r>
          </w:hyperlink>
        </w:p>
        <w:p w14:paraId="519E2E5B" w14:textId="3D8AA3EA" w:rsidR="000D3F98" w:rsidRPr="000D3F98" w:rsidRDefault="00C1046C" w:rsidP="000D3F98">
          <w:pPr>
            <w:pStyle w:val="TOC1"/>
            <w:tabs>
              <w:tab w:val="right" w:leader="dot" w:pos="9016"/>
            </w:tabs>
            <w:spacing w:line="360" w:lineRule="auto"/>
            <w:jc w:val="both"/>
            <w:rPr>
              <w:rFonts w:ascii="Times New Roman" w:eastAsiaTheme="minorEastAsia" w:hAnsi="Times New Roman" w:cs="Times New Roman"/>
              <w:noProof/>
              <w:sz w:val="24"/>
              <w:szCs w:val="24"/>
              <w:lang w:val="en-GB" w:eastAsia="en-IN"/>
            </w:rPr>
          </w:pPr>
          <w:hyperlink w:anchor="_Toc89619011" w:history="1">
            <w:r w:rsidR="000D3F98" w:rsidRPr="000D3F98">
              <w:rPr>
                <w:rStyle w:val="Hyperlink"/>
                <w:rFonts w:ascii="Times New Roman" w:hAnsi="Times New Roman" w:cs="Times New Roman"/>
                <w:noProof/>
                <w:sz w:val="24"/>
                <w:szCs w:val="24"/>
                <w:lang w:val="en-GB"/>
              </w:rPr>
              <w:t>References</w:t>
            </w:r>
            <w:r w:rsidR="000D3F98" w:rsidRPr="000D3F98">
              <w:rPr>
                <w:rFonts w:ascii="Times New Roman" w:hAnsi="Times New Roman" w:cs="Times New Roman"/>
                <w:noProof/>
                <w:webHidden/>
                <w:sz w:val="24"/>
                <w:szCs w:val="24"/>
                <w:lang w:val="en-GB"/>
              </w:rPr>
              <w:tab/>
            </w:r>
            <w:r w:rsidR="000D3F98" w:rsidRPr="000D3F98">
              <w:rPr>
                <w:rFonts w:ascii="Times New Roman" w:hAnsi="Times New Roman" w:cs="Times New Roman"/>
                <w:noProof/>
                <w:webHidden/>
                <w:sz w:val="24"/>
                <w:szCs w:val="24"/>
                <w:lang w:val="en-GB"/>
              </w:rPr>
              <w:fldChar w:fldCharType="begin"/>
            </w:r>
            <w:r w:rsidR="000D3F98" w:rsidRPr="000D3F98">
              <w:rPr>
                <w:rFonts w:ascii="Times New Roman" w:hAnsi="Times New Roman" w:cs="Times New Roman"/>
                <w:noProof/>
                <w:webHidden/>
                <w:sz w:val="24"/>
                <w:szCs w:val="24"/>
                <w:lang w:val="en-GB"/>
              </w:rPr>
              <w:instrText xml:space="preserve"> PAGEREF _Toc89619011 \h </w:instrText>
            </w:r>
            <w:r w:rsidR="000D3F98" w:rsidRPr="000D3F98">
              <w:rPr>
                <w:rFonts w:ascii="Times New Roman" w:hAnsi="Times New Roman" w:cs="Times New Roman"/>
                <w:noProof/>
                <w:webHidden/>
                <w:sz w:val="24"/>
                <w:szCs w:val="24"/>
                <w:lang w:val="en-GB"/>
              </w:rPr>
            </w:r>
            <w:r w:rsidR="000D3F98" w:rsidRPr="000D3F98">
              <w:rPr>
                <w:rFonts w:ascii="Times New Roman" w:hAnsi="Times New Roman" w:cs="Times New Roman"/>
                <w:noProof/>
                <w:webHidden/>
                <w:sz w:val="24"/>
                <w:szCs w:val="24"/>
                <w:lang w:val="en-GB"/>
              </w:rPr>
              <w:fldChar w:fldCharType="separate"/>
            </w:r>
            <w:r w:rsidR="000D3F98" w:rsidRPr="000D3F98">
              <w:rPr>
                <w:rFonts w:ascii="Times New Roman" w:hAnsi="Times New Roman" w:cs="Times New Roman"/>
                <w:noProof/>
                <w:webHidden/>
                <w:sz w:val="24"/>
                <w:szCs w:val="24"/>
                <w:lang w:val="en-GB"/>
              </w:rPr>
              <w:t>11</w:t>
            </w:r>
            <w:r w:rsidR="000D3F98" w:rsidRPr="000D3F98">
              <w:rPr>
                <w:rFonts w:ascii="Times New Roman" w:hAnsi="Times New Roman" w:cs="Times New Roman"/>
                <w:noProof/>
                <w:webHidden/>
                <w:sz w:val="24"/>
                <w:szCs w:val="24"/>
                <w:lang w:val="en-GB"/>
              </w:rPr>
              <w:fldChar w:fldCharType="end"/>
            </w:r>
          </w:hyperlink>
        </w:p>
        <w:p w14:paraId="0FABA910" w14:textId="3C6539A4" w:rsidR="00BD658C" w:rsidRPr="000D3F98" w:rsidRDefault="00BD658C" w:rsidP="000D3F98">
          <w:pPr>
            <w:spacing w:line="360" w:lineRule="auto"/>
            <w:jc w:val="both"/>
            <w:rPr>
              <w:rFonts w:ascii="Times New Roman" w:hAnsi="Times New Roman" w:cs="Times New Roman"/>
              <w:sz w:val="24"/>
              <w:szCs w:val="24"/>
              <w:lang w:val="en-GB"/>
            </w:rPr>
          </w:pPr>
          <w:r w:rsidRPr="000D3F98">
            <w:rPr>
              <w:rFonts w:ascii="Times New Roman" w:hAnsi="Times New Roman" w:cs="Times New Roman"/>
              <w:b/>
              <w:bCs/>
              <w:noProof/>
              <w:sz w:val="24"/>
              <w:szCs w:val="24"/>
              <w:lang w:val="en-GB"/>
            </w:rPr>
            <w:fldChar w:fldCharType="end"/>
          </w:r>
        </w:p>
      </w:sdtContent>
    </w:sdt>
    <w:p w14:paraId="274371C0" w14:textId="77777777" w:rsidR="00BA3CA7" w:rsidRPr="000D3F98" w:rsidRDefault="00BA3CA7">
      <w:pPr>
        <w:rPr>
          <w:rFonts w:ascii="Times New Roman" w:hAnsi="Times New Roman" w:cs="Times New Roman"/>
          <w:sz w:val="24"/>
          <w:szCs w:val="24"/>
          <w:lang w:val="en-GB"/>
        </w:rPr>
      </w:pPr>
      <w:r w:rsidRPr="000D3F98">
        <w:rPr>
          <w:rFonts w:ascii="Times New Roman" w:hAnsi="Times New Roman" w:cs="Times New Roman"/>
          <w:sz w:val="24"/>
          <w:szCs w:val="24"/>
          <w:lang w:val="en-GB"/>
        </w:rPr>
        <w:br w:type="page"/>
      </w:r>
    </w:p>
    <w:p w14:paraId="2D126A80" w14:textId="7421BB37" w:rsidR="006D4CA1" w:rsidRPr="000D3F98" w:rsidRDefault="006D4CA1" w:rsidP="00750E5F">
      <w:pPr>
        <w:pStyle w:val="Heading1"/>
        <w:rPr>
          <w:lang w:val="en-GB"/>
        </w:rPr>
      </w:pPr>
      <w:bookmarkStart w:id="0" w:name="_Toc89619003"/>
      <w:r w:rsidRPr="000D3F98">
        <w:rPr>
          <w:lang w:val="en-GB"/>
        </w:rPr>
        <w:t>Introduction</w:t>
      </w:r>
      <w:bookmarkEnd w:id="0"/>
    </w:p>
    <w:p w14:paraId="4D181CD9" w14:textId="0B0541A8" w:rsidR="006D4CA1" w:rsidRPr="000D3F98" w:rsidRDefault="000C5E0D" w:rsidP="000C5E0D">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 xml:space="preserve">Management accounting is the process of providing financial and operational information to management so that they can make informed decisions about the organization. This information includes things such as budgets, forecasts, and performance reports. One of the key aspects of management accounting is its focus on short-term decisions. Management Accounting Information (MAI) is designed to help managers make better decisions on a day-to-day basis, rather than long-term strategic decisions. MAI typically includes data on costs, revenues, profits, and other factors that are relevant to decision makers within the organization. This report divided into two </w:t>
      </w:r>
      <w:r w:rsidR="001E442C" w:rsidRPr="000D3F98">
        <w:rPr>
          <w:rFonts w:ascii="Times New Roman" w:hAnsi="Times New Roman" w:cs="Times New Roman"/>
          <w:sz w:val="24"/>
          <w:szCs w:val="24"/>
          <w:lang w:val="en-GB"/>
        </w:rPr>
        <w:t>parts;</w:t>
      </w:r>
      <w:r w:rsidRPr="000D3F98">
        <w:rPr>
          <w:rFonts w:ascii="Times New Roman" w:hAnsi="Times New Roman" w:cs="Times New Roman"/>
          <w:sz w:val="24"/>
          <w:szCs w:val="24"/>
          <w:lang w:val="en-GB"/>
        </w:rPr>
        <w:t xml:space="preserve"> first part shows the preparation of monthly control report </w:t>
      </w:r>
      <w:r w:rsidR="001E442C" w:rsidRPr="000D3F98">
        <w:rPr>
          <w:rFonts w:ascii="Times New Roman" w:hAnsi="Times New Roman" w:cs="Times New Roman"/>
          <w:sz w:val="24"/>
          <w:szCs w:val="24"/>
          <w:lang w:val="en-GB"/>
        </w:rPr>
        <w:t xml:space="preserve">which specify the performance of Amana’s Ltd. during the year 2020. </w:t>
      </w:r>
      <w:r w:rsidR="005C20D6" w:rsidRPr="000D3F98">
        <w:rPr>
          <w:rFonts w:ascii="Times New Roman" w:hAnsi="Times New Roman" w:cs="Times New Roman"/>
          <w:sz w:val="24"/>
          <w:szCs w:val="24"/>
          <w:lang w:val="en-GB"/>
        </w:rPr>
        <w:t xml:space="preserve">The second part provide recommendation </w:t>
      </w:r>
      <w:r w:rsidR="000B4B2D" w:rsidRPr="000D3F98">
        <w:rPr>
          <w:rFonts w:ascii="Times New Roman" w:hAnsi="Times New Roman" w:cs="Times New Roman"/>
          <w:sz w:val="24"/>
          <w:szCs w:val="24"/>
          <w:lang w:val="en-GB"/>
        </w:rPr>
        <w:t xml:space="preserve">to Mr. Amana whether they </w:t>
      </w:r>
      <w:r w:rsidR="00F1497F" w:rsidRPr="000D3F98">
        <w:rPr>
          <w:rFonts w:ascii="Times New Roman" w:hAnsi="Times New Roman" w:cs="Times New Roman"/>
          <w:sz w:val="24"/>
          <w:szCs w:val="24"/>
          <w:lang w:val="en-GB"/>
        </w:rPr>
        <w:t>set up their own online shop</w:t>
      </w:r>
      <w:r w:rsidR="001E442C" w:rsidRPr="000D3F98">
        <w:rPr>
          <w:rFonts w:ascii="Times New Roman" w:hAnsi="Times New Roman" w:cs="Times New Roman"/>
          <w:sz w:val="24"/>
          <w:szCs w:val="24"/>
          <w:lang w:val="en-GB"/>
        </w:rPr>
        <w:t xml:space="preserve"> </w:t>
      </w:r>
      <w:r w:rsidR="00F1497F" w:rsidRPr="000D3F98">
        <w:rPr>
          <w:rFonts w:ascii="Times New Roman" w:hAnsi="Times New Roman" w:cs="Times New Roman"/>
          <w:sz w:val="24"/>
          <w:szCs w:val="24"/>
          <w:lang w:val="en-GB"/>
        </w:rPr>
        <w:t xml:space="preserve">or sell on Amazon. </w:t>
      </w:r>
    </w:p>
    <w:p w14:paraId="5BEB2B00" w14:textId="0241B03B" w:rsidR="00510FE9" w:rsidRPr="000D3F98" w:rsidRDefault="00C96EDC" w:rsidP="00750E5F">
      <w:pPr>
        <w:pStyle w:val="Heading1"/>
        <w:rPr>
          <w:lang w:val="en-GB"/>
        </w:rPr>
      </w:pPr>
      <w:bookmarkStart w:id="1" w:name="_Toc89619004"/>
      <w:r w:rsidRPr="000D3F98">
        <w:rPr>
          <w:lang w:val="en-GB"/>
        </w:rPr>
        <w:t>PART A</w:t>
      </w:r>
      <w:bookmarkEnd w:id="1"/>
    </w:p>
    <w:p w14:paraId="10D3F894" w14:textId="531AD6F0" w:rsidR="00024212" w:rsidRPr="000D3F98" w:rsidRDefault="00C96EDC" w:rsidP="00750E5F">
      <w:pPr>
        <w:pStyle w:val="Heading2"/>
        <w:rPr>
          <w:lang w:val="en-GB"/>
        </w:rPr>
      </w:pPr>
      <w:bookmarkStart w:id="2" w:name="_Toc89619005"/>
      <w:r w:rsidRPr="000D3F98">
        <w:rPr>
          <w:lang w:val="en-GB"/>
        </w:rPr>
        <w:t>(</w:t>
      </w:r>
      <w:proofErr w:type="spellStart"/>
      <w:r w:rsidRPr="000D3F98">
        <w:rPr>
          <w:lang w:val="en-GB"/>
        </w:rPr>
        <w:t>i</w:t>
      </w:r>
      <w:proofErr w:type="spellEnd"/>
      <w:r w:rsidRPr="000D3F98">
        <w:rPr>
          <w:lang w:val="en-GB"/>
        </w:rPr>
        <w:t xml:space="preserve">) </w:t>
      </w:r>
      <w:r w:rsidR="00FE58AC" w:rsidRPr="000D3F98">
        <w:rPr>
          <w:lang w:val="en-GB"/>
        </w:rPr>
        <w:t>Prepare the monthly control report showing original budget, flexed budget and variances:</w:t>
      </w:r>
      <w:bookmarkEnd w:id="2"/>
    </w:p>
    <w:p w14:paraId="47B49E63" w14:textId="04283E20" w:rsidR="00972099" w:rsidRPr="000D3F98" w:rsidRDefault="00972099"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b/>
          <w:bCs/>
          <w:sz w:val="24"/>
          <w:szCs w:val="24"/>
          <w:lang w:val="en-GB"/>
        </w:rPr>
        <w:t xml:space="preserve">Monthly Control Report: </w:t>
      </w:r>
      <w:r w:rsidRPr="000D3F98">
        <w:rPr>
          <w:rFonts w:ascii="Times New Roman" w:hAnsi="Times New Roman" w:cs="Times New Roman"/>
          <w:sz w:val="24"/>
          <w:szCs w:val="24"/>
          <w:lang w:val="en-GB"/>
        </w:rPr>
        <w:t xml:space="preserve">The monthly control report is a document that provides an overview of the company's performance for the month. It includes figures on revenue, expenses, and profits/losses, as well as a breakdown of sales by product line or service. The report also includes a comparison to budgeted figures, highlighting any areas where actual results differed from expected. This allows management to quickly identify any potential problems or areas of improvement. </w:t>
      </w:r>
      <w:r w:rsidRPr="00972099">
        <w:rPr>
          <w:rFonts w:ascii="Times New Roman" w:hAnsi="Times New Roman" w:cs="Times New Roman"/>
          <w:sz w:val="24"/>
          <w:szCs w:val="24"/>
          <w:lang w:val="en-GB"/>
        </w:rPr>
        <w:t>The monthly control report can be used in a number of ways. For one, it can be used to track progress against specific goals or objectives. It can also help to identify trends over time, allowing management to make more informed decisions about future strategy. Additionally, the report can be used as a tool for forecasting future performance</w:t>
      </w:r>
      <w:r w:rsidR="00994007" w:rsidRPr="000D3F98">
        <w:rPr>
          <w:rFonts w:ascii="Times New Roman" w:hAnsi="Times New Roman" w:cs="Times New Roman"/>
          <w:sz w:val="24"/>
          <w:szCs w:val="24"/>
          <w:lang w:val="en-GB"/>
        </w:rPr>
        <w:t xml:space="preserve"> (</w:t>
      </w:r>
      <w:proofErr w:type="spellStart"/>
      <w:r w:rsidR="00994007" w:rsidRPr="000D3F98">
        <w:rPr>
          <w:rFonts w:ascii="Times New Roman" w:hAnsi="Times New Roman" w:cs="Times New Roman"/>
          <w:sz w:val="24"/>
          <w:szCs w:val="24"/>
          <w:lang w:val="en-GB"/>
        </w:rPr>
        <w:t>Davidyuk</w:t>
      </w:r>
      <w:proofErr w:type="spellEnd"/>
      <w:r w:rsidR="00994007" w:rsidRPr="000D3F98">
        <w:rPr>
          <w:rFonts w:ascii="Times New Roman" w:hAnsi="Times New Roman" w:cs="Times New Roman"/>
          <w:sz w:val="24"/>
          <w:szCs w:val="24"/>
          <w:lang w:val="en-GB"/>
        </w:rPr>
        <w:t>, 2017)</w:t>
      </w:r>
      <w:r w:rsidRPr="00972099">
        <w:rPr>
          <w:rFonts w:ascii="Times New Roman" w:hAnsi="Times New Roman" w:cs="Times New Roman"/>
          <w:sz w:val="24"/>
          <w:szCs w:val="24"/>
          <w:lang w:val="en-GB"/>
        </w:rPr>
        <w:t>.</w:t>
      </w:r>
    </w:p>
    <w:p w14:paraId="3D5DE9BF" w14:textId="1B7AC3DA" w:rsidR="0081674B" w:rsidRPr="000D3F98" w:rsidRDefault="0081674B" w:rsidP="00C96EDC">
      <w:pPr>
        <w:spacing w:line="360" w:lineRule="auto"/>
        <w:jc w:val="both"/>
        <w:rPr>
          <w:rFonts w:ascii="Times New Roman" w:hAnsi="Times New Roman" w:cs="Times New Roman"/>
          <w:sz w:val="24"/>
          <w:szCs w:val="24"/>
          <w:lang w:val="en-GB"/>
        </w:rPr>
      </w:pPr>
      <w:r w:rsidRPr="0081674B">
        <w:rPr>
          <w:rFonts w:ascii="Times New Roman" w:hAnsi="Times New Roman" w:cs="Times New Roman"/>
          <w:sz w:val="24"/>
          <w:szCs w:val="24"/>
          <w:lang w:val="en-GB"/>
        </w:rPr>
        <w:t>The monthly control report is typically the responsibility of the chief financial officer (CFO), who will review it with other members of upper management before distributing it throughout the company. It may be distributed by mail or posted online for employees' reference. Many companies have extensive databases that are accessible via employee intranets, making it easy to add the report to a secure section of the site. Employees can then access it anonymously from any computer with Internet access or download a copy onto their local hard drive for future use.</w:t>
      </w:r>
      <w:r w:rsidRPr="000D3F98">
        <w:rPr>
          <w:rFonts w:ascii="Times New Roman" w:hAnsi="Times New Roman" w:cs="Times New Roman"/>
          <w:sz w:val="24"/>
          <w:szCs w:val="24"/>
          <w:lang w:val="en-GB"/>
        </w:rPr>
        <w:t xml:space="preserve"> </w:t>
      </w:r>
      <w:r w:rsidRPr="0081674B">
        <w:rPr>
          <w:rFonts w:ascii="Times New Roman" w:hAnsi="Times New Roman" w:cs="Times New Roman"/>
          <w:sz w:val="24"/>
          <w:szCs w:val="24"/>
          <w:lang w:val="en-GB"/>
        </w:rPr>
        <w:t>In many cases, the monthly control report is accompanied by an executive summary that presents important takeaways from the full document. This makes it easier and faster for managers to get information they need without having to read every detail in the monthly control report</w:t>
      </w:r>
      <w:r w:rsidR="00281649" w:rsidRPr="000D3F98">
        <w:rPr>
          <w:rFonts w:ascii="Times New Roman" w:hAnsi="Times New Roman" w:cs="Times New Roman"/>
          <w:sz w:val="24"/>
          <w:szCs w:val="24"/>
          <w:lang w:val="en-GB"/>
        </w:rPr>
        <w:t xml:space="preserve"> (Hanif, 2019)</w:t>
      </w:r>
      <w:r w:rsidRPr="0081674B">
        <w:rPr>
          <w:rFonts w:ascii="Times New Roman" w:hAnsi="Times New Roman" w:cs="Times New Roman"/>
          <w:sz w:val="24"/>
          <w:szCs w:val="24"/>
          <w:lang w:val="en-GB"/>
        </w:rPr>
        <w:t>.</w:t>
      </w:r>
    </w:p>
    <w:p w14:paraId="16968F48" w14:textId="4C50C7E1" w:rsidR="006A5934" w:rsidRPr="000D3F98" w:rsidRDefault="006A5934"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b/>
          <w:bCs/>
          <w:sz w:val="24"/>
          <w:szCs w:val="24"/>
          <w:lang w:val="en-GB"/>
        </w:rPr>
        <w:t>Flexed Budget:</w:t>
      </w:r>
      <w:r w:rsidRPr="000D3F98">
        <w:rPr>
          <w:rFonts w:ascii="Times New Roman" w:hAnsi="Times New Roman" w:cs="Times New Roman"/>
          <w:sz w:val="24"/>
          <w:szCs w:val="24"/>
          <w:lang w:val="en-GB"/>
        </w:rPr>
        <w:t xml:space="preserve"> </w:t>
      </w:r>
      <w:r w:rsidRPr="006A5934">
        <w:rPr>
          <w:rFonts w:ascii="Times New Roman" w:hAnsi="Times New Roman" w:cs="Times New Roman"/>
          <w:sz w:val="24"/>
          <w:szCs w:val="24"/>
          <w:lang w:val="en-GB"/>
        </w:rPr>
        <w:t>The other main type of budgeting is flexible budgeting. Flexible budgeting allows for changes in the amount of revenue and expenses due to either better or worse performance than expected. For example, a business might have a lower-than-expected income in a given month, but because they have a flexible budget in place, they are still able to stay within their budget by cutting back on some of their spending. Conversely, if the company experiences a surge in income one month, they can allocate those extra funds towards expanding their business.</w:t>
      </w:r>
      <w:r w:rsidRPr="000D3F98">
        <w:rPr>
          <w:rFonts w:ascii="Times New Roman" w:hAnsi="Times New Roman" w:cs="Times New Roman"/>
          <w:sz w:val="24"/>
          <w:szCs w:val="24"/>
          <w:lang w:val="en-GB"/>
        </w:rPr>
        <w:t xml:space="preserve"> </w:t>
      </w:r>
      <w:r w:rsidRPr="006A5934">
        <w:rPr>
          <w:rFonts w:ascii="Times New Roman" w:hAnsi="Times New Roman" w:cs="Times New Roman"/>
          <w:sz w:val="24"/>
          <w:szCs w:val="24"/>
          <w:lang w:val="en-GB"/>
        </w:rPr>
        <w:t>There are two main benefits to using flexible budgeting: it allows companies to be more responsive to fluctuations in revenue and expenses, and it helps them track their actual performance against their planned performance. By being able to track their actual performance, businesses can identify areas where they are under- or over-performing and make the necessary adjustments.</w:t>
      </w:r>
      <w:r w:rsidRPr="000D3F98">
        <w:rPr>
          <w:rFonts w:ascii="Times New Roman" w:hAnsi="Times New Roman" w:cs="Times New Roman"/>
          <w:sz w:val="24"/>
          <w:szCs w:val="24"/>
          <w:lang w:val="en-GB"/>
        </w:rPr>
        <w:t xml:space="preserve"> </w:t>
      </w:r>
      <w:r w:rsidRPr="006A5934">
        <w:rPr>
          <w:rFonts w:ascii="Times New Roman" w:hAnsi="Times New Roman" w:cs="Times New Roman"/>
          <w:sz w:val="24"/>
          <w:szCs w:val="24"/>
          <w:lang w:val="en-GB"/>
        </w:rPr>
        <w:t>Overall, flexible budgeting is a more accurate way of budgeting for a business, as it takes into account both positive and negative changes in revenue and expenses</w:t>
      </w:r>
      <w:r w:rsidR="00144AB9" w:rsidRPr="000D3F98">
        <w:rPr>
          <w:rFonts w:ascii="Times New Roman" w:hAnsi="Times New Roman" w:cs="Times New Roman"/>
          <w:sz w:val="24"/>
          <w:szCs w:val="24"/>
          <w:lang w:val="en-GB"/>
        </w:rPr>
        <w:t xml:space="preserve"> (Li, 2018)</w:t>
      </w:r>
      <w:r w:rsidRPr="006A5934">
        <w:rPr>
          <w:rFonts w:ascii="Times New Roman" w:hAnsi="Times New Roman" w:cs="Times New Roman"/>
          <w:sz w:val="24"/>
          <w:szCs w:val="24"/>
          <w:lang w:val="en-GB"/>
        </w:rPr>
        <w:t>.</w:t>
      </w:r>
    </w:p>
    <w:p w14:paraId="618E74A2" w14:textId="6799A9D9" w:rsidR="00FB3B5D" w:rsidRPr="000D3F98" w:rsidRDefault="003D5FEC" w:rsidP="003D5FEC">
      <w:pPr>
        <w:spacing w:line="360" w:lineRule="auto"/>
        <w:jc w:val="center"/>
        <w:rPr>
          <w:rFonts w:ascii="Times New Roman" w:hAnsi="Times New Roman" w:cs="Times New Roman"/>
          <w:sz w:val="24"/>
          <w:szCs w:val="24"/>
          <w:lang w:val="en-GB"/>
        </w:rPr>
      </w:pPr>
      <w:r w:rsidRPr="000D3F98">
        <w:rPr>
          <w:rFonts w:ascii="Times New Roman" w:hAnsi="Times New Roman" w:cs="Times New Roman"/>
          <w:b/>
          <w:bCs/>
          <w:sz w:val="24"/>
          <w:szCs w:val="24"/>
          <w:lang w:val="en-GB"/>
        </w:rPr>
        <w:t>Monthly control report</w:t>
      </w:r>
    </w:p>
    <w:tbl>
      <w:tblPr>
        <w:tblStyle w:val="TableGrid"/>
        <w:tblW w:w="0" w:type="auto"/>
        <w:tblLook w:val="04A0" w:firstRow="1" w:lastRow="0" w:firstColumn="1" w:lastColumn="0" w:noHBand="0" w:noVBand="1"/>
      </w:tblPr>
      <w:tblGrid>
        <w:gridCol w:w="1631"/>
        <w:gridCol w:w="1476"/>
        <w:gridCol w:w="1476"/>
        <w:gridCol w:w="1365"/>
        <w:gridCol w:w="3068"/>
      </w:tblGrid>
      <w:tr w:rsidR="003D5FEC" w:rsidRPr="000D3F98" w14:paraId="0EC43B33" w14:textId="64F66494" w:rsidTr="003D5FEC">
        <w:trPr>
          <w:trHeight w:val="376"/>
        </w:trPr>
        <w:tc>
          <w:tcPr>
            <w:tcW w:w="1631" w:type="dxa"/>
          </w:tcPr>
          <w:p w14:paraId="2B5ED1AC" w14:textId="72091F81" w:rsidR="0022526E" w:rsidRPr="000D3F98" w:rsidRDefault="0022526E" w:rsidP="00C96EDC">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Particulars</w:t>
            </w:r>
          </w:p>
        </w:tc>
        <w:tc>
          <w:tcPr>
            <w:tcW w:w="1476" w:type="dxa"/>
          </w:tcPr>
          <w:p w14:paraId="6F9E836E" w14:textId="35648E15" w:rsidR="0022526E" w:rsidRPr="000D3F98" w:rsidRDefault="0022526E" w:rsidP="00C96EDC">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Actual (£)</w:t>
            </w:r>
          </w:p>
        </w:tc>
        <w:tc>
          <w:tcPr>
            <w:tcW w:w="1476" w:type="dxa"/>
          </w:tcPr>
          <w:p w14:paraId="334510FE" w14:textId="76D0050A" w:rsidR="0022526E" w:rsidRPr="000D3F98" w:rsidRDefault="0022526E" w:rsidP="00C96EDC">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Original (£)</w:t>
            </w:r>
          </w:p>
        </w:tc>
        <w:tc>
          <w:tcPr>
            <w:tcW w:w="1365" w:type="dxa"/>
          </w:tcPr>
          <w:p w14:paraId="2F250BE6" w14:textId="783563DD" w:rsidR="0022526E" w:rsidRPr="000D3F98" w:rsidRDefault="0022526E" w:rsidP="00C96EDC">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Variance</w:t>
            </w:r>
          </w:p>
        </w:tc>
        <w:tc>
          <w:tcPr>
            <w:tcW w:w="3068" w:type="dxa"/>
          </w:tcPr>
          <w:p w14:paraId="3B4630A0" w14:textId="22C66F09" w:rsidR="0022526E" w:rsidRPr="000D3F98" w:rsidRDefault="0022526E" w:rsidP="00C96EDC">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Favourable/Unfavourable Variance</w:t>
            </w:r>
          </w:p>
        </w:tc>
      </w:tr>
      <w:tr w:rsidR="003D5FEC" w:rsidRPr="000D3F98" w14:paraId="309A4E59" w14:textId="77777777" w:rsidTr="003D5FEC">
        <w:trPr>
          <w:trHeight w:val="376"/>
        </w:trPr>
        <w:tc>
          <w:tcPr>
            <w:tcW w:w="1631" w:type="dxa"/>
          </w:tcPr>
          <w:p w14:paraId="5E211E86" w14:textId="36D22A3E"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Units</w:t>
            </w:r>
          </w:p>
        </w:tc>
        <w:tc>
          <w:tcPr>
            <w:tcW w:w="1476" w:type="dxa"/>
          </w:tcPr>
          <w:p w14:paraId="379CF39D" w14:textId="613DD1E0"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80,000.00</w:t>
            </w:r>
          </w:p>
        </w:tc>
        <w:tc>
          <w:tcPr>
            <w:tcW w:w="1476" w:type="dxa"/>
          </w:tcPr>
          <w:p w14:paraId="38B4C373" w14:textId="53678FA4"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80,000.00</w:t>
            </w:r>
          </w:p>
        </w:tc>
        <w:tc>
          <w:tcPr>
            <w:tcW w:w="1365" w:type="dxa"/>
          </w:tcPr>
          <w:p w14:paraId="1B3AAE52" w14:textId="7BA9B5EA" w:rsidR="0022526E" w:rsidRPr="000D3F98" w:rsidRDefault="0022526E" w:rsidP="00C96EDC">
            <w:pPr>
              <w:spacing w:line="360" w:lineRule="auto"/>
              <w:jc w:val="both"/>
              <w:rPr>
                <w:rFonts w:ascii="Times New Roman" w:hAnsi="Times New Roman" w:cs="Times New Roman"/>
                <w:sz w:val="24"/>
                <w:szCs w:val="24"/>
                <w:lang w:val="en-GB"/>
              </w:rPr>
            </w:pPr>
          </w:p>
        </w:tc>
        <w:tc>
          <w:tcPr>
            <w:tcW w:w="3068" w:type="dxa"/>
          </w:tcPr>
          <w:p w14:paraId="353E42ED" w14:textId="5AE8C2A9" w:rsidR="00AF3D7B" w:rsidRPr="000D3F98" w:rsidRDefault="00AF3D7B" w:rsidP="00C96EDC">
            <w:pPr>
              <w:spacing w:line="360" w:lineRule="auto"/>
              <w:jc w:val="both"/>
              <w:rPr>
                <w:rFonts w:ascii="Times New Roman" w:hAnsi="Times New Roman" w:cs="Times New Roman"/>
                <w:sz w:val="24"/>
                <w:szCs w:val="24"/>
                <w:lang w:val="en-GB"/>
              </w:rPr>
            </w:pPr>
          </w:p>
        </w:tc>
      </w:tr>
      <w:tr w:rsidR="003D5FEC" w:rsidRPr="000D3F98" w14:paraId="2C653CB9" w14:textId="77777777" w:rsidTr="003D5FEC">
        <w:trPr>
          <w:trHeight w:val="376"/>
        </w:trPr>
        <w:tc>
          <w:tcPr>
            <w:tcW w:w="1631" w:type="dxa"/>
          </w:tcPr>
          <w:p w14:paraId="4E49BDC0" w14:textId="77777777"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 xml:space="preserve">Sales </w:t>
            </w:r>
          </w:p>
          <w:p w14:paraId="62C4F051" w14:textId="36BC012D"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Actual: (80,000 x 20)</w:t>
            </w:r>
          </w:p>
          <w:p w14:paraId="2F281158" w14:textId="48E4F602"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Original: (</w:t>
            </w:r>
            <w:r w:rsidR="003D5FEC" w:rsidRPr="000D3F98">
              <w:rPr>
                <w:rFonts w:ascii="Times New Roman" w:hAnsi="Times New Roman" w:cs="Times New Roman"/>
                <w:sz w:val="24"/>
                <w:szCs w:val="24"/>
                <w:lang w:val="en-GB"/>
              </w:rPr>
              <w:t>8</w:t>
            </w:r>
            <w:r w:rsidRPr="000D3F98">
              <w:rPr>
                <w:rFonts w:ascii="Times New Roman" w:hAnsi="Times New Roman" w:cs="Times New Roman"/>
                <w:sz w:val="24"/>
                <w:szCs w:val="24"/>
                <w:lang w:val="en-GB"/>
              </w:rPr>
              <w:t>0,000 x 25)</w:t>
            </w:r>
          </w:p>
        </w:tc>
        <w:tc>
          <w:tcPr>
            <w:tcW w:w="1476" w:type="dxa"/>
          </w:tcPr>
          <w:p w14:paraId="2F2E3383" w14:textId="10EC3A1B"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16,00,000.00</w:t>
            </w:r>
          </w:p>
        </w:tc>
        <w:tc>
          <w:tcPr>
            <w:tcW w:w="1476" w:type="dxa"/>
          </w:tcPr>
          <w:p w14:paraId="631FBA8D" w14:textId="33E37965"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20,00,000</w:t>
            </w:r>
            <w:r w:rsidR="006466E5" w:rsidRPr="000D3F98">
              <w:rPr>
                <w:rFonts w:ascii="Times New Roman" w:hAnsi="Times New Roman" w:cs="Times New Roman"/>
                <w:sz w:val="24"/>
                <w:szCs w:val="24"/>
                <w:lang w:val="en-GB"/>
              </w:rPr>
              <w:t>.00</w:t>
            </w:r>
          </w:p>
        </w:tc>
        <w:tc>
          <w:tcPr>
            <w:tcW w:w="1365" w:type="dxa"/>
          </w:tcPr>
          <w:p w14:paraId="1A7AFA90" w14:textId="723C3C31"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400,000</w:t>
            </w:r>
            <w:r w:rsidR="006466E5" w:rsidRPr="000D3F98">
              <w:rPr>
                <w:rFonts w:ascii="Times New Roman" w:hAnsi="Times New Roman" w:cs="Times New Roman"/>
                <w:sz w:val="24"/>
                <w:szCs w:val="24"/>
                <w:lang w:val="en-GB"/>
              </w:rPr>
              <w:t>.00</w:t>
            </w:r>
          </w:p>
        </w:tc>
        <w:tc>
          <w:tcPr>
            <w:tcW w:w="3068" w:type="dxa"/>
          </w:tcPr>
          <w:p w14:paraId="7AEB3535" w14:textId="55E8CA54" w:rsidR="0022526E" w:rsidRPr="000D3F98" w:rsidRDefault="00AF3D7B"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 xml:space="preserve">Unfavourable Variance </w:t>
            </w:r>
          </w:p>
        </w:tc>
      </w:tr>
      <w:tr w:rsidR="003D5FEC" w:rsidRPr="000D3F98" w14:paraId="7A7A5B26" w14:textId="77777777" w:rsidTr="003D5FEC">
        <w:trPr>
          <w:trHeight w:val="376"/>
        </w:trPr>
        <w:tc>
          <w:tcPr>
            <w:tcW w:w="1631" w:type="dxa"/>
          </w:tcPr>
          <w:p w14:paraId="595E86B2" w14:textId="3D20FF0B"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Less: Costs</w:t>
            </w:r>
          </w:p>
        </w:tc>
        <w:tc>
          <w:tcPr>
            <w:tcW w:w="1476" w:type="dxa"/>
          </w:tcPr>
          <w:p w14:paraId="1A623ACD" w14:textId="77777777" w:rsidR="0022526E" w:rsidRPr="000D3F98" w:rsidRDefault="0022526E" w:rsidP="00C96EDC">
            <w:pPr>
              <w:spacing w:line="360" w:lineRule="auto"/>
              <w:jc w:val="both"/>
              <w:rPr>
                <w:rFonts w:ascii="Times New Roman" w:hAnsi="Times New Roman" w:cs="Times New Roman"/>
                <w:sz w:val="24"/>
                <w:szCs w:val="24"/>
                <w:lang w:val="en-GB"/>
              </w:rPr>
            </w:pPr>
          </w:p>
        </w:tc>
        <w:tc>
          <w:tcPr>
            <w:tcW w:w="1476" w:type="dxa"/>
          </w:tcPr>
          <w:p w14:paraId="0B1A8B80" w14:textId="77777777" w:rsidR="0022526E" w:rsidRPr="000D3F98" w:rsidRDefault="0022526E" w:rsidP="00C96EDC">
            <w:pPr>
              <w:spacing w:line="360" w:lineRule="auto"/>
              <w:jc w:val="both"/>
              <w:rPr>
                <w:rFonts w:ascii="Times New Roman" w:hAnsi="Times New Roman" w:cs="Times New Roman"/>
                <w:sz w:val="24"/>
                <w:szCs w:val="24"/>
                <w:lang w:val="en-GB"/>
              </w:rPr>
            </w:pPr>
          </w:p>
        </w:tc>
        <w:tc>
          <w:tcPr>
            <w:tcW w:w="1365" w:type="dxa"/>
          </w:tcPr>
          <w:p w14:paraId="45767FAC" w14:textId="5344A27E" w:rsidR="0022526E" w:rsidRPr="000D3F98" w:rsidRDefault="0022526E" w:rsidP="00C96EDC">
            <w:pPr>
              <w:spacing w:line="360" w:lineRule="auto"/>
              <w:jc w:val="both"/>
              <w:rPr>
                <w:rFonts w:ascii="Times New Roman" w:hAnsi="Times New Roman" w:cs="Times New Roman"/>
                <w:sz w:val="24"/>
                <w:szCs w:val="24"/>
                <w:lang w:val="en-GB"/>
              </w:rPr>
            </w:pPr>
          </w:p>
        </w:tc>
        <w:tc>
          <w:tcPr>
            <w:tcW w:w="3068" w:type="dxa"/>
          </w:tcPr>
          <w:p w14:paraId="6E0CC1F9" w14:textId="77777777" w:rsidR="0022526E" w:rsidRPr="000D3F98" w:rsidRDefault="0022526E" w:rsidP="00C96EDC">
            <w:pPr>
              <w:spacing w:line="360" w:lineRule="auto"/>
              <w:jc w:val="both"/>
              <w:rPr>
                <w:rFonts w:ascii="Times New Roman" w:hAnsi="Times New Roman" w:cs="Times New Roman"/>
                <w:sz w:val="24"/>
                <w:szCs w:val="24"/>
                <w:lang w:val="en-GB"/>
              </w:rPr>
            </w:pPr>
          </w:p>
        </w:tc>
      </w:tr>
      <w:tr w:rsidR="003D5FEC" w:rsidRPr="000D3F98" w14:paraId="13BFF10E" w14:textId="77777777" w:rsidTr="003D5FEC">
        <w:trPr>
          <w:trHeight w:val="376"/>
        </w:trPr>
        <w:tc>
          <w:tcPr>
            <w:tcW w:w="1631" w:type="dxa"/>
          </w:tcPr>
          <w:p w14:paraId="001C050A" w14:textId="77777777"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Variable Costs:</w:t>
            </w:r>
          </w:p>
          <w:p w14:paraId="22095415" w14:textId="77777777"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Materials</w:t>
            </w:r>
          </w:p>
          <w:p w14:paraId="48C88663" w14:textId="77777777"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Labour</w:t>
            </w:r>
          </w:p>
          <w:p w14:paraId="1A35010F" w14:textId="7B7BAED9"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Overhead</w:t>
            </w:r>
          </w:p>
        </w:tc>
        <w:tc>
          <w:tcPr>
            <w:tcW w:w="1476" w:type="dxa"/>
          </w:tcPr>
          <w:p w14:paraId="5303AD4A" w14:textId="77777777" w:rsidR="0022526E" w:rsidRPr="000D3F98" w:rsidRDefault="0022526E" w:rsidP="00C96EDC">
            <w:pPr>
              <w:spacing w:line="360" w:lineRule="auto"/>
              <w:jc w:val="both"/>
              <w:rPr>
                <w:rFonts w:ascii="Times New Roman" w:hAnsi="Times New Roman" w:cs="Times New Roman"/>
                <w:sz w:val="24"/>
                <w:szCs w:val="24"/>
                <w:lang w:val="en-GB"/>
              </w:rPr>
            </w:pPr>
          </w:p>
          <w:p w14:paraId="5C6B9129" w14:textId="59515A4C"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280,000.00</w:t>
            </w:r>
          </w:p>
          <w:p w14:paraId="212DFEC4" w14:textId="34C00EAE"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440,000.00</w:t>
            </w:r>
          </w:p>
          <w:p w14:paraId="7E764941" w14:textId="57C51589"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120,000.00</w:t>
            </w:r>
          </w:p>
        </w:tc>
        <w:tc>
          <w:tcPr>
            <w:tcW w:w="1476" w:type="dxa"/>
          </w:tcPr>
          <w:p w14:paraId="00C3D7BA" w14:textId="77777777" w:rsidR="0022526E" w:rsidRPr="000D3F98" w:rsidRDefault="0022526E" w:rsidP="00C96EDC">
            <w:pPr>
              <w:spacing w:line="360" w:lineRule="auto"/>
              <w:jc w:val="both"/>
              <w:rPr>
                <w:rFonts w:ascii="Times New Roman" w:hAnsi="Times New Roman" w:cs="Times New Roman"/>
                <w:sz w:val="24"/>
                <w:szCs w:val="24"/>
                <w:lang w:val="en-GB"/>
              </w:rPr>
            </w:pPr>
          </w:p>
          <w:p w14:paraId="5B01FC01" w14:textId="217BBDE8"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200,000</w:t>
            </w:r>
            <w:r w:rsidR="006466E5" w:rsidRPr="000D3F98">
              <w:rPr>
                <w:rFonts w:ascii="Times New Roman" w:hAnsi="Times New Roman" w:cs="Times New Roman"/>
                <w:sz w:val="24"/>
                <w:szCs w:val="24"/>
                <w:lang w:val="en-GB"/>
              </w:rPr>
              <w:t>.00</w:t>
            </w:r>
          </w:p>
          <w:p w14:paraId="5AA5E577" w14:textId="5D82E466"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320,000</w:t>
            </w:r>
            <w:r w:rsidR="006466E5" w:rsidRPr="000D3F98">
              <w:rPr>
                <w:rFonts w:ascii="Times New Roman" w:hAnsi="Times New Roman" w:cs="Times New Roman"/>
                <w:sz w:val="24"/>
                <w:szCs w:val="24"/>
                <w:lang w:val="en-GB"/>
              </w:rPr>
              <w:t>.00</w:t>
            </w:r>
          </w:p>
          <w:p w14:paraId="382A16E8" w14:textId="227E54AA" w:rsidR="006466E5" w:rsidRPr="000D3F98" w:rsidRDefault="006466E5"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120,000.00</w:t>
            </w:r>
          </w:p>
        </w:tc>
        <w:tc>
          <w:tcPr>
            <w:tcW w:w="1365" w:type="dxa"/>
          </w:tcPr>
          <w:p w14:paraId="647F8774" w14:textId="77777777" w:rsidR="0022526E" w:rsidRPr="000D3F98" w:rsidRDefault="0022526E" w:rsidP="00C96EDC">
            <w:pPr>
              <w:spacing w:line="360" w:lineRule="auto"/>
              <w:jc w:val="both"/>
              <w:rPr>
                <w:rFonts w:ascii="Times New Roman" w:hAnsi="Times New Roman" w:cs="Times New Roman"/>
                <w:sz w:val="24"/>
                <w:szCs w:val="24"/>
                <w:lang w:val="en-GB"/>
              </w:rPr>
            </w:pPr>
          </w:p>
          <w:p w14:paraId="68E8128C" w14:textId="77777777" w:rsidR="006466E5" w:rsidRPr="000D3F98" w:rsidRDefault="006466E5"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80,000.00</w:t>
            </w:r>
          </w:p>
          <w:p w14:paraId="2CC27C35" w14:textId="77777777" w:rsidR="006466E5" w:rsidRPr="000D3F98" w:rsidRDefault="006466E5"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120,000.00</w:t>
            </w:r>
          </w:p>
          <w:p w14:paraId="1AE53448" w14:textId="3C23CE40" w:rsidR="006466E5" w:rsidRPr="000D3F98" w:rsidRDefault="006466E5"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0</w:t>
            </w:r>
          </w:p>
        </w:tc>
        <w:tc>
          <w:tcPr>
            <w:tcW w:w="3068" w:type="dxa"/>
          </w:tcPr>
          <w:p w14:paraId="4A8AFA6E" w14:textId="77777777" w:rsidR="00AF3D7B" w:rsidRPr="000D3F98" w:rsidRDefault="00AF3D7B" w:rsidP="00C96EDC">
            <w:pPr>
              <w:spacing w:line="360" w:lineRule="auto"/>
              <w:jc w:val="both"/>
              <w:rPr>
                <w:rFonts w:ascii="Times New Roman" w:hAnsi="Times New Roman" w:cs="Times New Roman"/>
                <w:sz w:val="24"/>
                <w:szCs w:val="24"/>
                <w:lang w:val="en-GB"/>
              </w:rPr>
            </w:pPr>
          </w:p>
          <w:p w14:paraId="39A9F61A" w14:textId="30B870F1" w:rsidR="00AF3D7B" w:rsidRPr="000D3F98" w:rsidRDefault="000A7FAF"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Unf</w:t>
            </w:r>
            <w:r w:rsidR="00AF3D7B" w:rsidRPr="000D3F98">
              <w:rPr>
                <w:rFonts w:ascii="Times New Roman" w:hAnsi="Times New Roman" w:cs="Times New Roman"/>
                <w:sz w:val="24"/>
                <w:szCs w:val="24"/>
                <w:lang w:val="en-GB"/>
              </w:rPr>
              <w:t>avourable Variance</w:t>
            </w:r>
          </w:p>
          <w:p w14:paraId="60D41264" w14:textId="19070DB6" w:rsidR="00A86843" w:rsidRPr="000D3F98" w:rsidRDefault="00A752D1" w:rsidP="00A8684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Unf</w:t>
            </w:r>
            <w:r w:rsidR="00A86843" w:rsidRPr="000D3F98">
              <w:rPr>
                <w:rFonts w:ascii="Times New Roman" w:hAnsi="Times New Roman" w:cs="Times New Roman"/>
                <w:sz w:val="24"/>
                <w:szCs w:val="24"/>
                <w:lang w:val="en-GB"/>
              </w:rPr>
              <w:t>avourable Variance</w:t>
            </w:r>
          </w:p>
          <w:p w14:paraId="661376C3" w14:textId="011640BC" w:rsidR="00AF3D7B" w:rsidRPr="000D3F98" w:rsidRDefault="00A86843"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Nil</w:t>
            </w:r>
          </w:p>
        </w:tc>
      </w:tr>
      <w:tr w:rsidR="003D5FEC" w:rsidRPr="000D3F98" w14:paraId="2E0A97FF" w14:textId="77777777" w:rsidTr="003D5FEC">
        <w:trPr>
          <w:trHeight w:val="376"/>
        </w:trPr>
        <w:tc>
          <w:tcPr>
            <w:tcW w:w="1631" w:type="dxa"/>
          </w:tcPr>
          <w:p w14:paraId="1CAD3E62" w14:textId="4E0591CD" w:rsidR="0022526E" w:rsidRPr="000D3F98" w:rsidRDefault="0022526E" w:rsidP="00C96EDC">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Contribution (Sales – Variable Costs)</w:t>
            </w:r>
          </w:p>
        </w:tc>
        <w:tc>
          <w:tcPr>
            <w:tcW w:w="1476" w:type="dxa"/>
          </w:tcPr>
          <w:p w14:paraId="3D3EEE9F" w14:textId="7E025C95" w:rsidR="0022526E" w:rsidRPr="000D3F98" w:rsidRDefault="0022526E" w:rsidP="00C96EDC">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760,000.00</w:t>
            </w:r>
          </w:p>
        </w:tc>
        <w:tc>
          <w:tcPr>
            <w:tcW w:w="1476" w:type="dxa"/>
          </w:tcPr>
          <w:p w14:paraId="1E890C10" w14:textId="6F905E0C" w:rsidR="0022526E" w:rsidRPr="000D3F98" w:rsidRDefault="006466E5" w:rsidP="00C96EDC">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13,60,000.00</w:t>
            </w:r>
          </w:p>
        </w:tc>
        <w:tc>
          <w:tcPr>
            <w:tcW w:w="1365" w:type="dxa"/>
          </w:tcPr>
          <w:p w14:paraId="32552C5E" w14:textId="591744F4" w:rsidR="0022526E" w:rsidRPr="000D3F98" w:rsidRDefault="006466E5" w:rsidP="00C96EDC">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600,000.00</w:t>
            </w:r>
          </w:p>
        </w:tc>
        <w:tc>
          <w:tcPr>
            <w:tcW w:w="3068" w:type="dxa"/>
          </w:tcPr>
          <w:p w14:paraId="0893ED7D" w14:textId="4DEAABF2" w:rsidR="0022526E" w:rsidRPr="000D3F98" w:rsidRDefault="00A86843" w:rsidP="00C96EDC">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Unfavourable Variance</w:t>
            </w:r>
          </w:p>
        </w:tc>
      </w:tr>
      <w:tr w:rsidR="003D5FEC" w:rsidRPr="000D3F98" w14:paraId="54399085" w14:textId="77777777" w:rsidTr="003D5FEC">
        <w:trPr>
          <w:trHeight w:val="376"/>
        </w:trPr>
        <w:tc>
          <w:tcPr>
            <w:tcW w:w="1631" w:type="dxa"/>
          </w:tcPr>
          <w:p w14:paraId="11A41CF1" w14:textId="77777777"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Fixed Overheads:</w:t>
            </w:r>
          </w:p>
          <w:p w14:paraId="32750B94" w14:textId="77777777"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Warehouse Rental</w:t>
            </w:r>
          </w:p>
          <w:p w14:paraId="10CECE6B" w14:textId="77777777"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Insurance</w:t>
            </w:r>
          </w:p>
          <w:p w14:paraId="2227452B" w14:textId="4194F31E"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Fulltime Warehouse Supervisor Salary</w:t>
            </w:r>
          </w:p>
        </w:tc>
        <w:tc>
          <w:tcPr>
            <w:tcW w:w="1476" w:type="dxa"/>
          </w:tcPr>
          <w:p w14:paraId="437BA2E1" w14:textId="77777777" w:rsidR="0022526E" w:rsidRPr="000D3F98" w:rsidRDefault="0022526E" w:rsidP="00C96EDC">
            <w:pPr>
              <w:spacing w:line="360" w:lineRule="auto"/>
              <w:jc w:val="both"/>
              <w:rPr>
                <w:rFonts w:ascii="Times New Roman" w:hAnsi="Times New Roman" w:cs="Times New Roman"/>
                <w:sz w:val="24"/>
                <w:szCs w:val="24"/>
                <w:lang w:val="en-GB"/>
              </w:rPr>
            </w:pPr>
          </w:p>
          <w:p w14:paraId="047F471B" w14:textId="77777777" w:rsidR="0022526E" w:rsidRPr="000D3F98" w:rsidRDefault="0022526E" w:rsidP="00C96EDC">
            <w:pPr>
              <w:spacing w:line="360" w:lineRule="auto"/>
              <w:jc w:val="both"/>
              <w:rPr>
                <w:rFonts w:ascii="Times New Roman" w:hAnsi="Times New Roman" w:cs="Times New Roman"/>
                <w:sz w:val="24"/>
                <w:szCs w:val="24"/>
                <w:lang w:val="en-GB"/>
              </w:rPr>
            </w:pPr>
          </w:p>
          <w:p w14:paraId="207D80EE" w14:textId="5416AD3C"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170,000.00</w:t>
            </w:r>
          </w:p>
          <w:p w14:paraId="6569C034" w14:textId="7CB6732D"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100,000.00</w:t>
            </w:r>
          </w:p>
          <w:p w14:paraId="7515C81C" w14:textId="77777777" w:rsidR="0022526E" w:rsidRPr="000D3F98" w:rsidRDefault="0022526E" w:rsidP="00C96EDC">
            <w:pPr>
              <w:spacing w:line="360" w:lineRule="auto"/>
              <w:jc w:val="both"/>
              <w:rPr>
                <w:rFonts w:ascii="Times New Roman" w:hAnsi="Times New Roman" w:cs="Times New Roman"/>
                <w:sz w:val="24"/>
                <w:szCs w:val="24"/>
                <w:lang w:val="en-GB"/>
              </w:rPr>
            </w:pPr>
          </w:p>
          <w:p w14:paraId="3909C0BA" w14:textId="77777777" w:rsidR="0022526E" w:rsidRPr="000D3F98" w:rsidRDefault="0022526E" w:rsidP="00C96EDC">
            <w:pPr>
              <w:spacing w:line="360" w:lineRule="auto"/>
              <w:jc w:val="both"/>
              <w:rPr>
                <w:rFonts w:ascii="Times New Roman" w:hAnsi="Times New Roman" w:cs="Times New Roman"/>
                <w:sz w:val="24"/>
                <w:szCs w:val="24"/>
                <w:lang w:val="en-GB"/>
              </w:rPr>
            </w:pPr>
          </w:p>
          <w:p w14:paraId="40A8989A" w14:textId="77777777" w:rsidR="0022526E" w:rsidRPr="000D3F98" w:rsidRDefault="0022526E" w:rsidP="00C96EDC">
            <w:pPr>
              <w:spacing w:line="360" w:lineRule="auto"/>
              <w:jc w:val="both"/>
              <w:rPr>
                <w:rFonts w:ascii="Times New Roman" w:hAnsi="Times New Roman" w:cs="Times New Roman"/>
                <w:sz w:val="24"/>
                <w:szCs w:val="24"/>
                <w:lang w:val="en-GB"/>
              </w:rPr>
            </w:pPr>
          </w:p>
          <w:p w14:paraId="57954741" w14:textId="271A692E" w:rsidR="0022526E" w:rsidRPr="000D3F98" w:rsidRDefault="0022526E"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35,000.00</w:t>
            </w:r>
          </w:p>
        </w:tc>
        <w:tc>
          <w:tcPr>
            <w:tcW w:w="1476" w:type="dxa"/>
          </w:tcPr>
          <w:p w14:paraId="31DC1D1A" w14:textId="77777777" w:rsidR="0022526E" w:rsidRPr="000D3F98" w:rsidRDefault="0022526E" w:rsidP="00C96EDC">
            <w:pPr>
              <w:spacing w:line="360" w:lineRule="auto"/>
              <w:jc w:val="both"/>
              <w:rPr>
                <w:rFonts w:ascii="Times New Roman" w:hAnsi="Times New Roman" w:cs="Times New Roman"/>
                <w:sz w:val="24"/>
                <w:szCs w:val="24"/>
                <w:lang w:val="en-GB"/>
              </w:rPr>
            </w:pPr>
          </w:p>
          <w:p w14:paraId="352ABC8E" w14:textId="77777777" w:rsidR="006466E5" w:rsidRPr="000D3F98" w:rsidRDefault="006466E5" w:rsidP="00C96EDC">
            <w:pPr>
              <w:spacing w:line="360" w:lineRule="auto"/>
              <w:jc w:val="both"/>
              <w:rPr>
                <w:rFonts w:ascii="Times New Roman" w:hAnsi="Times New Roman" w:cs="Times New Roman"/>
                <w:sz w:val="24"/>
                <w:szCs w:val="24"/>
                <w:lang w:val="en-GB"/>
              </w:rPr>
            </w:pPr>
          </w:p>
          <w:p w14:paraId="6205B856" w14:textId="77777777" w:rsidR="006466E5" w:rsidRPr="000D3F98" w:rsidRDefault="006466E5"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200,000.00</w:t>
            </w:r>
          </w:p>
          <w:p w14:paraId="4FA233C3" w14:textId="77777777" w:rsidR="006466E5" w:rsidRPr="000D3F98" w:rsidRDefault="006466E5"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100,000.00</w:t>
            </w:r>
          </w:p>
          <w:p w14:paraId="0A33A45D" w14:textId="77777777" w:rsidR="006466E5" w:rsidRPr="000D3F98" w:rsidRDefault="006466E5" w:rsidP="00C96EDC">
            <w:pPr>
              <w:spacing w:line="360" w:lineRule="auto"/>
              <w:jc w:val="both"/>
              <w:rPr>
                <w:rFonts w:ascii="Times New Roman" w:hAnsi="Times New Roman" w:cs="Times New Roman"/>
                <w:sz w:val="24"/>
                <w:szCs w:val="24"/>
                <w:lang w:val="en-GB"/>
              </w:rPr>
            </w:pPr>
          </w:p>
          <w:p w14:paraId="64CCCB93" w14:textId="77777777" w:rsidR="006466E5" w:rsidRPr="000D3F98" w:rsidRDefault="006466E5" w:rsidP="00C96EDC">
            <w:pPr>
              <w:spacing w:line="360" w:lineRule="auto"/>
              <w:jc w:val="both"/>
              <w:rPr>
                <w:rFonts w:ascii="Times New Roman" w:hAnsi="Times New Roman" w:cs="Times New Roman"/>
                <w:sz w:val="24"/>
                <w:szCs w:val="24"/>
                <w:lang w:val="en-GB"/>
              </w:rPr>
            </w:pPr>
          </w:p>
          <w:p w14:paraId="7039B789" w14:textId="77777777" w:rsidR="006466E5" w:rsidRPr="000D3F98" w:rsidRDefault="006466E5" w:rsidP="00C96EDC">
            <w:pPr>
              <w:spacing w:line="360" w:lineRule="auto"/>
              <w:jc w:val="both"/>
              <w:rPr>
                <w:rFonts w:ascii="Times New Roman" w:hAnsi="Times New Roman" w:cs="Times New Roman"/>
                <w:sz w:val="24"/>
                <w:szCs w:val="24"/>
                <w:lang w:val="en-GB"/>
              </w:rPr>
            </w:pPr>
          </w:p>
          <w:p w14:paraId="6A721E9E" w14:textId="77777777" w:rsidR="006466E5" w:rsidRPr="000D3F98" w:rsidRDefault="006466E5"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50,000.00</w:t>
            </w:r>
          </w:p>
          <w:p w14:paraId="499ADFBA" w14:textId="370D837E" w:rsidR="006466E5" w:rsidRPr="000D3F98" w:rsidRDefault="006466E5" w:rsidP="00C96EDC">
            <w:pPr>
              <w:spacing w:line="360" w:lineRule="auto"/>
              <w:jc w:val="both"/>
              <w:rPr>
                <w:rFonts w:ascii="Times New Roman" w:hAnsi="Times New Roman" w:cs="Times New Roman"/>
                <w:sz w:val="24"/>
                <w:szCs w:val="24"/>
                <w:lang w:val="en-GB"/>
              </w:rPr>
            </w:pPr>
          </w:p>
        </w:tc>
        <w:tc>
          <w:tcPr>
            <w:tcW w:w="1365" w:type="dxa"/>
          </w:tcPr>
          <w:p w14:paraId="6CFEEBFF" w14:textId="77777777" w:rsidR="0022526E" w:rsidRPr="000D3F98" w:rsidRDefault="0022526E" w:rsidP="00C96EDC">
            <w:pPr>
              <w:spacing w:line="360" w:lineRule="auto"/>
              <w:jc w:val="both"/>
              <w:rPr>
                <w:rFonts w:ascii="Times New Roman" w:hAnsi="Times New Roman" w:cs="Times New Roman"/>
                <w:sz w:val="24"/>
                <w:szCs w:val="24"/>
                <w:lang w:val="en-GB"/>
              </w:rPr>
            </w:pPr>
          </w:p>
          <w:p w14:paraId="326E767E" w14:textId="77777777" w:rsidR="00AF3D7B" w:rsidRPr="000D3F98" w:rsidRDefault="00AF3D7B" w:rsidP="00C96EDC">
            <w:pPr>
              <w:spacing w:line="360" w:lineRule="auto"/>
              <w:jc w:val="both"/>
              <w:rPr>
                <w:rFonts w:ascii="Times New Roman" w:hAnsi="Times New Roman" w:cs="Times New Roman"/>
                <w:sz w:val="24"/>
                <w:szCs w:val="24"/>
                <w:lang w:val="en-GB"/>
              </w:rPr>
            </w:pPr>
          </w:p>
          <w:p w14:paraId="296323CF" w14:textId="77777777" w:rsidR="00AF3D7B" w:rsidRPr="000D3F98" w:rsidRDefault="00AF3D7B"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30,000.00</w:t>
            </w:r>
          </w:p>
          <w:p w14:paraId="57421E95" w14:textId="77777777" w:rsidR="00AF3D7B" w:rsidRPr="000D3F98" w:rsidRDefault="00AF3D7B"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0</w:t>
            </w:r>
          </w:p>
          <w:p w14:paraId="661E3299" w14:textId="77777777" w:rsidR="00AF3D7B" w:rsidRPr="000D3F98" w:rsidRDefault="00AF3D7B" w:rsidP="00C96EDC">
            <w:pPr>
              <w:spacing w:line="360" w:lineRule="auto"/>
              <w:jc w:val="both"/>
              <w:rPr>
                <w:rFonts w:ascii="Times New Roman" w:hAnsi="Times New Roman" w:cs="Times New Roman"/>
                <w:sz w:val="24"/>
                <w:szCs w:val="24"/>
                <w:lang w:val="en-GB"/>
              </w:rPr>
            </w:pPr>
          </w:p>
          <w:p w14:paraId="107E88CB" w14:textId="77777777" w:rsidR="00AF3D7B" w:rsidRPr="000D3F98" w:rsidRDefault="00AF3D7B" w:rsidP="00C96EDC">
            <w:pPr>
              <w:spacing w:line="360" w:lineRule="auto"/>
              <w:jc w:val="both"/>
              <w:rPr>
                <w:rFonts w:ascii="Times New Roman" w:hAnsi="Times New Roman" w:cs="Times New Roman"/>
                <w:sz w:val="24"/>
                <w:szCs w:val="24"/>
                <w:lang w:val="en-GB"/>
              </w:rPr>
            </w:pPr>
          </w:p>
          <w:p w14:paraId="37033CE8" w14:textId="77777777" w:rsidR="00AF3D7B" w:rsidRPr="000D3F98" w:rsidRDefault="00AF3D7B" w:rsidP="00C96EDC">
            <w:pPr>
              <w:spacing w:line="360" w:lineRule="auto"/>
              <w:jc w:val="both"/>
              <w:rPr>
                <w:rFonts w:ascii="Times New Roman" w:hAnsi="Times New Roman" w:cs="Times New Roman"/>
                <w:sz w:val="24"/>
                <w:szCs w:val="24"/>
                <w:lang w:val="en-GB"/>
              </w:rPr>
            </w:pPr>
          </w:p>
          <w:p w14:paraId="14DB7124" w14:textId="0DEF05B7" w:rsidR="00AF3D7B" w:rsidRPr="000D3F98" w:rsidRDefault="00AF3D7B"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15,000.00</w:t>
            </w:r>
          </w:p>
        </w:tc>
        <w:tc>
          <w:tcPr>
            <w:tcW w:w="3068" w:type="dxa"/>
          </w:tcPr>
          <w:p w14:paraId="46F88EE4" w14:textId="77777777" w:rsidR="0022526E" w:rsidRPr="000D3F98" w:rsidRDefault="0022526E" w:rsidP="00C96EDC">
            <w:pPr>
              <w:spacing w:line="360" w:lineRule="auto"/>
              <w:jc w:val="both"/>
              <w:rPr>
                <w:rFonts w:ascii="Times New Roman" w:hAnsi="Times New Roman" w:cs="Times New Roman"/>
                <w:sz w:val="24"/>
                <w:szCs w:val="24"/>
                <w:lang w:val="en-GB"/>
              </w:rPr>
            </w:pPr>
          </w:p>
          <w:p w14:paraId="2476C546" w14:textId="77777777" w:rsidR="00A86843" w:rsidRPr="000D3F98" w:rsidRDefault="00A86843" w:rsidP="00C96EDC">
            <w:pPr>
              <w:spacing w:line="360" w:lineRule="auto"/>
              <w:jc w:val="both"/>
              <w:rPr>
                <w:rFonts w:ascii="Times New Roman" w:hAnsi="Times New Roman" w:cs="Times New Roman"/>
                <w:sz w:val="24"/>
                <w:szCs w:val="24"/>
                <w:lang w:val="en-GB"/>
              </w:rPr>
            </w:pPr>
          </w:p>
          <w:p w14:paraId="2ABC9D6D" w14:textId="3792FD96" w:rsidR="00A86843" w:rsidRPr="000D3F98" w:rsidRDefault="00A752D1"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F</w:t>
            </w:r>
            <w:r w:rsidR="00A86843" w:rsidRPr="000D3F98">
              <w:rPr>
                <w:rFonts w:ascii="Times New Roman" w:hAnsi="Times New Roman" w:cs="Times New Roman"/>
                <w:sz w:val="24"/>
                <w:szCs w:val="24"/>
                <w:lang w:val="en-GB"/>
              </w:rPr>
              <w:t>avourable Variance</w:t>
            </w:r>
          </w:p>
          <w:p w14:paraId="1FDA2C1A" w14:textId="77777777" w:rsidR="00A86843" w:rsidRPr="000D3F98" w:rsidRDefault="00A86843"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Nil</w:t>
            </w:r>
          </w:p>
          <w:p w14:paraId="538C657F" w14:textId="77777777" w:rsidR="00A86843" w:rsidRPr="000D3F98" w:rsidRDefault="00A86843" w:rsidP="00C96EDC">
            <w:pPr>
              <w:spacing w:line="360" w:lineRule="auto"/>
              <w:jc w:val="both"/>
              <w:rPr>
                <w:rFonts w:ascii="Times New Roman" w:hAnsi="Times New Roman" w:cs="Times New Roman"/>
                <w:sz w:val="24"/>
                <w:szCs w:val="24"/>
                <w:lang w:val="en-GB"/>
              </w:rPr>
            </w:pPr>
          </w:p>
          <w:p w14:paraId="4B21BC31" w14:textId="77777777" w:rsidR="00A86843" w:rsidRPr="000D3F98" w:rsidRDefault="00A86843" w:rsidP="00C96EDC">
            <w:pPr>
              <w:spacing w:line="360" w:lineRule="auto"/>
              <w:jc w:val="both"/>
              <w:rPr>
                <w:rFonts w:ascii="Times New Roman" w:hAnsi="Times New Roman" w:cs="Times New Roman"/>
                <w:sz w:val="24"/>
                <w:szCs w:val="24"/>
                <w:lang w:val="en-GB"/>
              </w:rPr>
            </w:pPr>
          </w:p>
          <w:p w14:paraId="1A4BEB47" w14:textId="77777777" w:rsidR="00A86843" w:rsidRPr="000D3F98" w:rsidRDefault="00A86843" w:rsidP="00C96EDC">
            <w:pPr>
              <w:spacing w:line="360" w:lineRule="auto"/>
              <w:jc w:val="both"/>
              <w:rPr>
                <w:rFonts w:ascii="Times New Roman" w:hAnsi="Times New Roman" w:cs="Times New Roman"/>
                <w:sz w:val="24"/>
                <w:szCs w:val="24"/>
                <w:lang w:val="en-GB"/>
              </w:rPr>
            </w:pPr>
          </w:p>
          <w:p w14:paraId="41903477" w14:textId="4EC2C1F9" w:rsidR="00A86843" w:rsidRPr="000D3F98" w:rsidRDefault="00A86843" w:rsidP="00C96EDC">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Favourable Variance</w:t>
            </w:r>
          </w:p>
        </w:tc>
      </w:tr>
      <w:tr w:rsidR="003D5FEC" w:rsidRPr="000D3F98" w14:paraId="7378224A" w14:textId="77777777" w:rsidTr="003D5FEC">
        <w:trPr>
          <w:trHeight w:val="376"/>
        </w:trPr>
        <w:tc>
          <w:tcPr>
            <w:tcW w:w="1631" w:type="dxa"/>
          </w:tcPr>
          <w:p w14:paraId="7EA206B5" w14:textId="037A14EF" w:rsidR="0022526E" w:rsidRPr="000D3F98" w:rsidRDefault="0022526E" w:rsidP="00C96EDC">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Profit</w:t>
            </w:r>
          </w:p>
        </w:tc>
        <w:tc>
          <w:tcPr>
            <w:tcW w:w="1476" w:type="dxa"/>
          </w:tcPr>
          <w:p w14:paraId="28E85D05" w14:textId="38789FEF" w:rsidR="0022526E" w:rsidRPr="000D3F98" w:rsidRDefault="0022526E" w:rsidP="00C96EDC">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455,000.00</w:t>
            </w:r>
          </w:p>
        </w:tc>
        <w:tc>
          <w:tcPr>
            <w:tcW w:w="1476" w:type="dxa"/>
          </w:tcPr>
          <w:p w14:paraId="05972576" w14:textId="3D3F6125" w:rsidR="0022526E" w:rsidRPr="000D3F98" w:rsidRDefault="00AF3D7B" w:rsidP="00C96EDC">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10,10,000.00</w:t>
            </w:r>
          </w:p>
        </w:tc>
        <w:tc>
          <w:tcPr>
            <w:tcW w:w="1365" w:type="dxa"/>
          </w:tcPr>
          <w:p w14:paraId="754547AE" w14:textId="2A92C052" w:rsidR="0022526E" w:rsidRPr="000D3F98" w:rsidRDefault="00AF3D7B" w:rsidP="00C96EDC">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555,000.00</w:t>
            </w:r>
          </w:p>
        </w:tc>
        <w:tc>
          <w:tcPr>
            <w:tcW w:w="3068" w:type="dxa"/>
          </w:tcPr>
          <w:p w14:paraId="7DDBC742" w14:textId="596D35C8" w:rsidR="0022526E" w:rsidRPr="000D3F98" w:rsidRDefault="00A752D1" w:rsidP="00C96EDC">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Unfavourable Variance</w:t>
            </w:r>
          </w:p>
        </w:tc>
      </w:tr>
      <w:tr w:rsidR="00E36453" w:rsidRPr="000D3F98" w14:paraId="372E37CA" w14:textId="77777777" w:rsidTr="003D5FEC">
        <w:trPr>
          <w:trHeight w:val="376"/>
        </w:trPr>
        <w:tc>
          <w:tcPr>
            <w:tcW w:w="1631" w:type="dxa"/>
          </w:tcPr>
          <w:p w14:paraId="4029A133" w14:textId="77777777" w:rsidR="00E36453" w:rsidRPr="000D3F98" w:rsidRDefault="00E36453" w:rsidP="00E36453">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Particulars</w:t>
            </w:r>
          </w:p>
        </w:tc>
        <w:tc>
          <w:tcPr>
            <w:tcW w:w="1476" w:type="dxa"/>
          </w:tcPr>
          <w:p w14:paraId="1819F899" w14:textId="3159A284" w:rsidR="00E36453" w:rsidRPr="000D3F98" w:rsidRDefault="00FB38EE" w:rsidP="00E36453">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 xml:space="preserve">Actual </w:t>
            </w:r>
            <w:r w:rsidR="00E36453" w:rsidRPr="000D3F98">
              <w:rPr>
                <w:rFonts w:ascii="Times New Roman" w:hAnsi="Times New Roman" w:cs="Times New Roman"/>
                <w:b/>
                <w:bCs/>
                <w:sz w:val="24"/>
                <w:szCs w:val="24"/>
                <w:lang w:val="en-GB"/>
              </w:rPr>
              <w:t>(£)</w:t>
            </w:r>
          </w:p>
        </w:tc>
        <w:tc>
          <w:tcPr>
            <w:tcW w:w="1476" w:type="dxa"/>
          </w:tcPr>
          <w:p w14:paraId="3762BB9B" w14:textId="060AFF80" w:rsidR="00E36453" w:rsidRPr="000D3F98" w:rsidRDefault="00FB38EE" w:rsidP="00E36453">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Original (£)</w:t>
            </w:r>
          </w:p>
        </w:tc>
        <w:tc>
          <w:tcPr>
            <w:tcW w:w="1365" w:type="dxa"/>
          </w:tcPr>
          <w:p w14:paraId="61C401B9" w14:textId="77777777" w:rsidR="00E36453" w:rsidRPr="000D3F98" w:rsidRDefault="00E36453" w:rsidP="00E36453">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Variance</w:t>
            </w:r>
          </w:p>
        </w:tc>
        <w:tc>
          <w:tcPr>
            <w:tcW w:w="3068" w:type="dxa"/>
          </w:tcPr>
          <w:p w14:paraId="3782FCEF" w14:textId="77777777" w:rsidR="00E36453" w:rsidRPr="000D3F98" w:rsidRDefault="00E36453" w:rsidP="00E36453">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Favourable/Unfavourable Variance</w:t>
            </w:r>
          </w:p>
        </w:tc>
      </w:tr>
      <w:tr w:rsidR="00E36453" w:rsidRPr="000D3F98" w14:paraId="6EBABD98" w14:textId="77777777" w:rsidTr="003D5FEC">
        <w:trPr>
          <w:trHeight w:val="376"/>
        </w:trPr>
        <w:tc>
          <w:tcPr>
            <w:tcW w:w="1631" w:type="dxa"/>
          </w:tcPr>
          <w:p w14:paraId="031F077E" w14:textId="77777777"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Units</w:t>
            </w:r>
          </w:p>
        </w:tc>
        <w:tc>
          <w:tcPr>
            <w:tcW w:w="1476" w:type="dxa"/>
          </w:tcPr>
          <w:p w14:paraId="586F2EB6" w14:textId="7A4CDE0F" w:rsidR="00E36453" w:rsidRPr="000D3F98" w:rsidRDefault="00FB38EE"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80</w:t>
            </w:r>
            <w:r w:rsidR="00E36453" w:rsidRPr="000D3F98">
              <w:rPr>
                <w:rFonts w:ascii="Times New Roman" w:hAnsi="Times New Roman" w:cs="Times New Roman"/>
                <w:sz w:val="24"/>
                <w:szCs w:val="24"/>
                <w:lang w:val="en-GB"/>
              </w:rPr>
              <w:t>,000.00</w:t>
            </w:r>
          </w:p>
        </w:tc>
        <w:tc>
          <w:tcPr>
            <w:tcW w:w="1476" w:type="dxa"/>
          </w:tcPr>
          <w:p w14:paraId="3C5FCFF7" w14:textId="3A2C02E0" w:rsidR="00E36453" w:rsidRPr="000D3F98" w:rsidRDefault="00FB38EE"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100,000.00</w:t>
            </w:r>
          </w:p>
        </w:tc>
        <w:tc>
          <w:tcPr>
            <w:tcW w:w="1365" w:type="dxa"/>
          </w:tcPr>
          <w:p w14:paraId="42BA0B06" w14:textId="4F08F1E1"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20,000.00</w:t>
            </w:r>
          </w:p>
        </w:tc>
        <w:tc>
          <w:tcPr>
            <w:tcW w:w="3068" w:type="dxa"/>
          </w:tcPr>
          <w:p w14:paraId="7645CC47" w14:textId="39ED014B" w:rsidR="00E36453" w:rsidRPr="000D3F98" w:rsidRDefault="004C7399"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Unfavourable Variance</w:t>
            </w:r>
          </w:p>
        </w:tc>
      </w:tr>
      <w:tr w:rsidR="00E36453" w:rsidRPr="000D3F98" w14:paraId="7EAB5F57" w14:textId="77777777" w:rsidTr="003D5FEC">
        <w:trPr>
          <w:trHeight w:val="376"/>
        </w:trPr>
        <w:tc>
          <w:tcPr>
            <w:tcW w:w="1631" w:type="dxa"/>
          </w:tcPr>
          <w:p w14:paraId="0D086F86" w14:textId="77777777"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 xml:space="preserve">Sales </w:t>
            </w:r>
          </w:p>
          <w:p w14:paraId="17AB3289" w14:textId="6CACF23F"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Actual: (</w:t>
            </w:r>
            <w:r w:rsidR="00FB38EE" w:rsidRPr="000D3F98">
              <w:rPr>
                <w:rFonts w:ascii="Times New Roman" w:hAnsi="Times New Roman" w:cs="Times New Roman"/>
                <w:sz w:val="24"/>
                <w:szCs w:val="24"/>
                <w:lang w:val="en-GB"/>
              </w:rPr>
              <w:t>100</w:t>
            </w:r>
            <w:r w:rsidRPr="000D3F98">
              <w:rPr>
                <w:rFonts w:ascii="Times New Roman" w:hAnsi="Times New Roman" w:cs="Times New Roman"/>
                <w:sz w:val="24"/>
                <w:szCs w:val="24"/>
                <w:lang w:val="en-GB"/>
              </w:rPr>
              <w:t>,000 x 2</w:t>
            </w:r>
            <w:r w:rsidR="00FB38EE" w:rsidRPr="000D3F98">
              <w:rPr>
                <w:rFonts w:ascii="Times New Roman" w:hAnsi="Times New Roman" w:cs="Times New Roman"/>
                <w:sz w:val="24"/>
                <w:szCs w:val="24"/>
                <w:lang w:val="en-GB"/>
              </w:rPr>
              <w:t>5</w:t>
            </w:r>
            <w:r w:rsidRPr="000D3F98">
              <w:rPr>
                <w:rFonts w:ascii="Times New Roman" w:hAnsi="Times New Roman" w:cs="Times New Roman"/>
                <w:sz w:val="24"/>
                <w:szCs w:val="24"/>
                <w:lang w:val="en-GB"/>
              </w:rPr>
              <w:t>)</w:t>
            </w:r>
          </w:p>
          <w:p w14:paraId="1DBE76DB" w14:textId="4A68F5EC"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Original: (80,000 x 25)</w:t>
            </w:r>
          </w:p>
        </w:tc>
        <w:tc>
          <w:tcPr>
            <w:tcW w:w="1476" w:type="dxa"/>
          </w:tcPr>
          <w:p w14:paraId="2EE2752B" w14:textId="0BE877F2"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20,00,000.00</w:t>
            </w:r>
          </w:p>
        </w:tc>
        <w:tc>
          <w:tcPr>
            <w:tcW w:w="1476" w:type="dxa"/>
          </w:tcPr>
          <w:p w14:paraId="40B5C2A5" w14:textId="57BB822C" w:rsidR="00E36453" w:rsidRPr="000D3F98" w:rsidRDefault="00FB38EE"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25,00,000.00</w:t>
            </w:r>
          </w:p>
        </w:tc>
        <w:tc>
          <w:tcPr>
            <w:tcW w:w="1365" w:type="dxa"/>
          </w:tcPr>
          <w:p w14:paraId="17F90D7C" w14:textId="222A3B5B" w:rsidR="00E36453" w:rsidRPr="000D3F98" w:rsidRDefault="00FB38EE"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5</w:t>
            </w:r>
            <w:r w:rsidR="00E36453" w:rsidRPr="000D3F98">
              <w:rPr>
                <w:rFonts w:ascii="Times New Roman" w:hAnsi="Times New Roman" w:cs="Times New Roman"/>
                <w:sz w:val="24"/>
                <w:szCs w:val="24"/>
                <w:lang w:val="en-GB"/>
              </w:rPr>
              <w:t>00,000.00</w:t>
            </w:r>
          </w:p>
        </w:tc>
        <w:tc>
          <w:tcPr>
            <w:tcW w:w="3068" w:type="dxa"/>
          </w:tcPr>
          <w:p w14:paraId="488703D8" w14:textId="77777777"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 xml:space="preserve">Unfavourable Variance </w:t>
            </w:r>
          </w:p>
        </w:tc>
      </w:tr>
      <w:tr w:rsidR="00E36453" w:rsidRPr="000D3F98" w14:paraId="466477F6" w14:textId="77777777" w:rsidTr="003D5FEC">
        <w:trPr>
          <w:trHeight w:val="376"/>
        </w:trPr>
        <w:tc>
          <w:tcPr>
            <w:tcW w:w="1631" w:type="dxa"/>
          </w:tcPr>
          <w:p w14:paraId="0F757FB3" w14:textId="77777777"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Less: Costs</w:t>
            </w:r>
          </w:p>
        </w:tc>
        <w:tc>
          <w:tcPr>
            <w:tcW w:w="1476" w:type="dxa"/>
          </w:tcPr>
          <w:p w14:paraId="29B0A981" w14:textId="77777777" w:rsidR="00E36453" w:rsidRPr="000D3F98" w:rsidRDefault="00E36453" w:rsidP="00E36453">
            <w:pPr>
              <w:spacing w:line="360" w:lineRule="auto"/>
              <w:jc w:val="both"/>
              <w:rPr>
                <w:rFonts w:ascii="Times New Roman" w:hAnsi="Times New Roman" w:cs="Times New Roman"/>
                <w:sz w:val="24"/>
                <w:szCs w:val="24"/>
                <w:lang w:val="en-GB"/>
              </w:rPr>
            </w:pPr>
          </w:p>
        </w:tc>
        <w:tc>
          <w:tcPr>
            <w:tcW w:w="1476" w:type="dxa"/>
          </w:tcPr>
          <w:p w14:paraId="79638B88" w14:textId="77777777" w:rsidR="00E36453" w:rsidRPr="000D3F98" w:rsidRDefault="00E36453" w:rsidP="00E36453">
            <w:pPr>
              <w:spacing w:line="360" w:lineRule="auto"/>
              <w:jc w:val="both"/>
              <w:rPr>
                <w:rFonts w:ascii="Times New Roman" w:hAnsi="Times New Roman" w:cs="Times New Roman"/>
                <w:sz w:val="24"/>
                <w:szCs w:val="24"/>
                <w:lang w:val="en-GB"/>
              </w:rPr>
            </w:pPr>
          </w:p>
        </w:tc>
        <w:tc>
          <w:tcPr>
            <w:tcW w:w="1365" w:type="dxa"/>
          </w:tcPr>
          <w:p w14:paraId="7AECE028" w14:textId="77777777" w:rsidR="00E36453" w:rsidRPr="000D3F98" w:rsidRDefault="00E36453" w:rsidP="00E36453">
            <w:pPr>
              <w:spacing w:line="360" w:lineRule="auto"/>
              <w:jc w:val="both"/>
              <w:rPr>
                <w:rFonts w:ascii="Times New Roman" w:hAnsi="Times New Roman" w:cs="Times New Roman"/>
                <w:sz w:val="24"/>
                <w:szCs w:val="24"/>
                <w:lang w:val="en-GB"/>
              </w:rPr>
            </w:pPr>
          </w:p>
        </w:tc>
        <w:tc>
          <w:tcPr>
            <w:tcW w:w="3068" w:type="dxa"/>
          </w:tcPr>
          <w:p w14:paraId="6C605331" w14:textId="77777777" w:rsidR="00E36453" w:rsidRPr="000D3F98" w:rsidRDefault="00E36453" w:rsidP="00E36453">
            <w:pPr>
              <w:spacing w:line="360" w:lineRule="auto"/>
              <w:jc w:val="both"/>
              <w:rPr>
                <w:rFonts w:ascii="Times New Roman" w:hAnsi="Times New Roman" w:cs="Times New Roman"/>
                <w:sz w:val="24"/>
                <w:szCs w:val="24"/>
                <w:lang w:val="en-GB"/>
              </w:rPr>
            </w:pPr>
          </w:p>
        </w:tc>
      </w:tr>
      <w:tr w:rsidR="00E36453" w:rsidRPr="000D3F98" w14:paraId="5C311233" w14:textId="77777777" w:rsidTr="003D5FEC">
        <w:trPr>
          <w:trHeight w:val="376"/>
        </w:trPr>
        <w:tc>
          <w:tcPr>
            <w:tcW w:w="1631" w:type="dxa"/>
          </w:tcPr>
          <w:p w14:paraId="175AE745" w14:textId="77777777"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Variable Costs:</w:t>
            </w:r>
          </w:p>
          <w:p w14:paraId="1566FFCF" w14:textId="77777777"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Materials</w:t>
            </w:r>
          </w:p>
          <w:p w14:paraId="2B707574" w14:textId="77777777"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Labour</w:t>
            </w:r>
          </w:p>
          <w:p w14:paraId="1456A109" w14:textId="77777777"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Overhead</w:t>
            </w:r>
          </w:p>
        </w:tc>
        <w:tc>
          <w:tcPr>
            <w:tcW w:w="1476" w:type="dxa"/>
          </w:tcPr>
          <w:p w14:paraId="05291E66" w14:textId="77777777" w:rsidR="00E36453" w:rsidRPr="000D3F98" w:rsidRDefault="00E36453" w:rsidP="00E36453">
            <w:pPr>
              <w:spacing w:line="360" w:lineRule="auto"/>
              <w:jc w:val="both"/>
              <w:rPr>
                <w:rFonts w:ascii="Times New Roman" w:hAnsi="Times New Roman" w:cs="Times New Roman"/>
                <w:sz w:val="24"/>
                <w:szCs w:val="24"/>
                <w:lang w:val="en-GB"/>
              </w:rPr>
            </w:pPr>
          </w:p>
          <w:p w14:paraId="157FD7BE" w14:textId="77777777"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200,000.00</w:t>
            </w:r>
          </w:p>
          <w:p w14:paraId="64845FB3" w14:textId="77777777"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320,000.00</w:t>
            </w:r>
          </w:p>
          <w:p w14:paraId="1DB3C7FC" w14:textId="45584166"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120,000.00</w:t>
            </w:r>
          </w:p>
        </w:tc>
        <w:tc>
          <w:tcPr>
            <w:tcW w:w="1476" w:type="dxa"/>
          </w:tcPr>
          <w:p w14:paraId="16B545A1" w14:textId="77777777" w:rsidR="00E36453" w:rsidRPr="000D3F98" w:rsidRDefault="00E36453" w:rsidP="00E36453">
            <w:pPr>
              <w:spacing w:line="360" w:lineRule="auto"/>
              <w:jc w:val="both"/>
              <w:rPr>
                <w:rFonts w:ascii="Times New Roman" w:hAnsi="Times New Roman" w:cs="Times New Roman"/>
                <w:sz w:val="24"/>
                <w:szCs w:val="24"/>
                <w:lang w:val="en-GB"/>
              </w:rPr>
            </w:pPr>
          </w:p>
          <w:p w14:paraId="76513E35" w14:textId="77777777" w:rsidR="00FB38EE" w:rsidRPr="000D3F98" w:rsidRDefault="00FB38EE"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250,000.00</w:t>
            </w:r>
          </w:p>
          <w:p w14:paraId="061729E5" w14:textId="38417AB5" w:rsidR="0039325F" w:rsidRPr="000D3F98" w:rsidRDefault="004C7399"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400,000.00</w:t>
            </w:r>
          </w:p>
          <w:p w14:paraId="00F393C5" w14:textId="2A8FA3BA" w:rsidR="004C7399" w:rsidRPr="000D3F98" w:rsidRDefault="004C7399"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150,000.00</w:t>
            </w:r>
          </w:p>
        </w:tc>
        <w:tc>
          <w:tcPr>
            <w:tcW w:w="1365" w:type="dxa"/>
          </w:tcPr>
          <w:p w14:paraId="1B7895C8" w14:textId="77777777" w:rsidR="00E36453" w:rsidRPr="000D3F98" w:rsidRDefault="00E36453" w:rsidP="00E36453">
            <w:pPr>
              <w:spacing w:line="360" w:lineRule="auto"/>
              <w:jc w:val="both"/>
              <w:rPr>
                <w:rFonts w:ascii="Times New Roman" w:hAnsi="Times New Roman" w:cs="Times New Roman"/>
                <w:sz w:val="24"/>
                <w:szCs w:val="24"/>
                <w:lang w:val="en-GB"/>
              </w:rPr>
            </w:pPr>
          </w:p>
          <w:p w14:paraId="7C16C962" w14:textId="022177A6" w:rsidR="00E36453" w:rsidRPr="000D3F98" w:rsidRDefault="00FB38EE"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5</w:t>
            </w:r>
            <w:r w:rsidR="00E36453" w:rsidRPr="000D3F98">
              <w:rPr>
                <w:rFonts w:ascii="Times New Roman" w:hAnsi="Times New Roman" w:cs="Times New Roman"/>
                <w:sz w:val="24"/>
                <w:szCs w:val="24"/>
                <w:lang w:val="en-GB"/>
              </w:rPr>
              <w:t>0,000.00</w:t>
            </w:r>
          </w:p>
          <w:p w14:paraId="1138B4FF" w14:textId="06312662" w:rsidR="00E36453" w:rsidRPr="000D3F98" w:rsidRDefault="004C7399"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8</w:t>
            </w:r>
            <w:r w:rsidR="00E36453" w:rsidRPr="000D3F98">
              <w:rPr>
                <w:rFonts w:ascii="Times New Roman" w:hAnsi="Times New Roman" w:cs="Times New Roman"/>
                <w:sz w:val="24"/>
                <w:szCs w:val="24"/>
                <w:lang w:val="en-GB"/>
              </w:rPr>
              <w:t>0,000.00</w:t>
            </w:r>
          </w:p>
          <w:p w14:paraId="47844439" w14:textId="38F68802" w:rsidR="00E36453" w:rsidRPr="000D3F98" w:rsidRDefault="004C7399"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30,000.00</w:t>
            </w:r>
          </w:p>
        </w:tc>
        <w:tc>
          <w:tcPr>
            <w:tcW w:w="3068" w:type="dxa"/>
          </w:tcPr>
          <w:p w14:paraId="07575060" w14:textId="77777777" w:rsidR="004C7399" w:rsidRPr="000D3F98" w:rsidRDefault="004C7399" w:rsidP="00E36453">
            <w:pPr>
              <w:spacing w:line="360" w:lineRule="auto"/>
              <w:jc w:val="both"/>
              <w:rPr>
                <w:rFonts w:ascii="Times New Roman" w:hAnsi="Times New Roman" w:cs="Times New Roman"/>
                <w:sz w:val="24"/>
                <w:szCs w:val="24"/>
                <w:lang w:val="en-GB"/>
              </w:rPr>
            </w:pPr>
          </w:p>
          <w:p w14:paraId="26B5B114" w14:textId="3BB320E2" w:rsidR="00E36453" w:rsidRPr="000D3F98" w:rsidRDefault="004C7399"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F</w:t>
            </w:r>
            <w:r w:rsidR="00E36453" w:rsidRPr="000D3F98">
              <w:rPr>
                <w:rFonts w:ascii="Times New Roman" w:hAnsi="Times New Roman" w:cs="Times New Roman"/>
                <w:sz w:val="24"/>
                <w:szCs w:val="24"/>
                <w:lang w:val="en-GB"/>
              </w:rPr>
              <w:t>avourable Variance</w:t>
            </w:r>
          </w:p>
          <w:p w14:paraId="23570F67" w14:textId="76676A3C" w:rsidR="00E36453" w:rsidRPr="000D3F98" w:rsidRDefault="004C7399"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F</w:t>
            </w:r>
            <w:r w:rsidR="00E36453" w:rsidRPr="000D3F98">
              <w:rPr>
                <w:rFonts w:ascii="Times New Roman" w:hAnsi="Times New Roman" w:cs="Times New Roman"/>
                <w:sz w:val="24"/>
                <w:szCs w:val="24"/>
                <w:lang w:val="en-GB"/>
              </w:rPr>
              <w:t>avourable Variance</w:t>
            </w:r>
          </w:p>
          <w:p w14:paraId="5DF6B2AA" w14:textId="6F981D5A" w:rsidR="00E36453" w:rsidRPr="000D3F98" w:rsidRDefault="004C7399"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Favourable Variance</w:t>
            </w:r>
          </w:p>
        </w:tc>
      </w:tr>
      <w:tr w:rsidR="00E36453" w:rsidRPr="000D3F98" w14:paraId="5E6F86A9" w14:textId="77777777" w:rsidTr="003D5FEC">
        <w:trPr>
          <w:trHeight w:val="376"/>
        </w:trPr>
        <w:tc>
          <w:tcPr>
            <w:tcW w:w="1631" w:type="dxa"/>
          </w:tcPr>
          <w:p w14:paraId="619424B0" w14:textId="77777777" w:rsidR="00E36453" w:rsidRPr="000D3F98" w:rsidRDefault="00E36453" w:rsidP="00E36453">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Contribution (Sales – Variable Costs)</w:t>
            </w:r>
          </w:p>
        </w:tc>
        <w:tc>
          <w:tcPr>
            <w:tcW w:w="1476" w:type="dxa"/>
          </w:tcPr>
          <w:p w14:paraId="0B505EF0" w14:textId="3C67D298" w:rsidR="00E36453" w:rsidRPr="000D3F98" w:rsidRDefault="00E36453" w:rsidP="00E36453">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13,60,000.00</w:t>
            </w:r>
          </w:p>
        </w:tc>
        <w:tc>
          <w:tcPr>
            <w:tcW w:w="1476" w:type="dxa"/>
          </w:tcPr>
          <w:p w14:paraId="2556DF5A" w14:textId="586D099B" w:rsidR="00E36453" w:rsidRPr="000D3F98" w:rsidRDefault="004C7399" w:rsidP="00E36453">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17,00,000.00</w:t>
            </w:r>
          </w:p>
        </w:tc>
        <w:tc>
          <w:tcPr>
            <w:tcW w:w="1365" w:type="dxa"/>
          </w:tcPr>
          <w:p w14:paraId="10C34216" w14:textId="5E380845" w:rsidR="00E36453" w:rsidRPr="000D3F98" w:rsidRDefault="004C7399" w:rsidP="00E36453">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340</w:t>
            </w:r>
            <w:r w:rsidR="00E36453" w:rsidRPr="000D3F98">
              <w:rPr>
                <w:rFonts w:ascii="Times New Roman" w:hAnsi="Times New Roman" w:cs="Times New Roman"/>
                <w:b/>
                <w:bCs/>
                <w:sz w:val="24"/>
                <w:szCs w:val="24"/>
                <w:lang w:val="en-GB"/>
              </w:rPr>
              <w:t>,000.00</w:t>
            </w:r>
          </w:p>
        </w:tc>
        <w:tc>
          <w:tcPr>
            <w:tcW w:w="3068" w:type="dxa"/>
          </w:tcPr>
          <w:p w14:paraId="2DCAF6EC" w14:textId="77777777" w:rsidR="00E36453" w:rsidRPr="000D3F98" w:rsidRDefault="00E36453" w:rsidP="00E36453">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Unfavourable Variance</w:t>
            </w:r>
          </w:p>
        </w:tc>
      </w:tr>
      <w:tr w:rsidR="00E36453" w:rsidRPr="000D3F98" w14:paraId="3B6A1285" w14:textId="77777777" w:rsidTr="003D5FEC">
        <w:trPr>
          <w:trHeight w:val="376"/>
        </w:trPr>
        <w:tc>
          <w:tcPr>
            <w:tcW w:w="1631" w:type="dxa"/>
          </w:tcPr>
          <w:p w14:paraId="778DF3CF" w14:textId="77777777"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Fixed Overheads:</w:t>
            </w:r>
          </w:p>
          <w:p w14:paraId="1BCF340D" w14:textId="77777777"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Warehouse Rental</w:t>
            </w:r>
          </w:p>
          <w:p w14:paraId="770CA744" w14:textId="77777777"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Insurance</w:t>
            </w:r>
          </w:p>
          <w:p w14:paraId="3B79E605" w14:textId="77777777"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Fulltime Warehouse Supervisor Salary</w:t>
            </w:r>
          </w:p>
        </w:tc>
        <w:tc>
          <w:tcPr>
            <w:tcW w:w="1476" w:type="dxa"/>
          </w:tcPr>
          <w:p w14:paraId="025A914A" w14:textId="77777777" w:rsidR="00E36453" w:rsidRPr="000D3F98" w:rsidRDefault="00E36453" w:rsidP="00E36453">
            <w:pPr>
              <w:spacing w:line="360" w:lineRule="auto"/>
              <w:jc w:val="both"/>
              <w:rPr>
                <w:rFonts w:ascii="Times New Roman" w:hAnsi="Times New Roman" w:cs="Times New Roman"/>
                <w:sz w:val="24"/>
                <w:szCs w:val="24"/>
                <w:lang w:val="en-GB"/>
              </w:rPr>
            </w:pPr>
          </w:p>
          <w:p w14:paraId="678475B5" w14:textId="77777777" w:rsidR="00E36453" w:rsidRPr="000D3F98" w:rsidRDefault="00E36453" w:rsidP="00E36453">
            <w:pPr>
              <w:spacing w:line="360" w:lineRule="auto"/>
              <w:jc w:val="both"/>
              <w:rPr>
                <w:rFonts w:ascii="Times New Roman" w:hAnsi="Times New Roman" w:cs="Times New Roman"/>
                <w:sz w:val="24"/>
                <w:szCs w:val="24"/>
                <w:lang w:val="en-GB"/>
              </w:rPr>
            </w:pPr>
          </w:p>
          <w:p w14:paraId="5FA498F1" w14:textId="77777777"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200,000.00</w:t>
            </w:r>
          </w:p>
          <w:p w14:paraId="488C2D84" w14:textId="77777777"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100,000.00</w:t>
            </w:r>
          </w:p>
          <w:p w14:paraId="44BB043C" w14:textId="77777777" w:rsidR="00E36453" w:rsidRPr="000D3F98" w:rsidRDefault="00E36453" w:rsidP="00E36453">
            <w:pPr>
              <w:spacing w:line="360" w:lineRule="auto"/>
              <w:jc w:val="both"/>
              <w:rPr>
                <w:rFonts w:ascii="Times New Roman" w:hAnsi="Times New Roman" w:cs="Times New Roman"/>
                <w:sz w:val="24"/>
                <w:szCs w:val="24"/>
                <w:lang w:val="en-GB"/>
              </w:rPr>
            </w:pPr>
          </w:p>
          <w:p w14:paraId="559E3F1F" w14:textId="77777777" w:rsidR="00E36453" w:rsidRPr="000D3F98" w:rsidRDefault="00E36453" w:rsidP="00E36453">
            <w:pPr>
              <w:spacing w:line="360" w:lineRule="auto"/>
              <w:jc w:val="both"/>
              <w:rPr>
                <w:rFonts w:ascii="Times New Roman" w:hAnsi="Times New Roman" w:cs="Times New Roman"/>
                <w:sz w:val="24"/>
                <w:szCs w:val="24"/>
                <w:lang w:val="en-GB"/>
              </w:rPr>
            </w:pPr>
          </w:p>
          <w:p w14:paraId="32E8737C" w14:textId="77777777" w:rsidR="00E36453" w:rsidRPr="000D3F98" w:rsidRDefault="00E36453" w:rsidP="00E36453">
            <w:pPr>
              <w:spacing w:line="360" w:lineRule="auto"/>
              <w:jc w:val="both"/>
              <w:rPr>
                <w:rFonts w:ascii="Times New Roman" w:hAnsi="Times New Roman" w:cs="Times New Roman"/>
                <w:sz w:val="24"/>
                <w:szCs w:val="24"/>
                <w:lang w:val="en-GB"/>
              </w:rPr>
            </w:pPr>
          </w:p>
          <w:p w14:paraId="1AA3331E" w14:textId="77777777"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50,000.00</w:t>
            </w:r>
          </w:p>
          <w:p w14:paraId="1044C3C7" w14:textId="7606EA61" w:rsidR="00E36453" w:rsidRPr="000D3F98" w:rsidRDefault="00E36453" w:rsidP="00E36453">
            <w:pPr>
              <w:spacing w:line="360" w:lineRule="auto"/>
              <w:jc w:val="both"/>
              <w:rPr>
                <w:rFonts w:ascii="Times New Roman" w:hAnsi="Times New Roman" w:cs="Times New Roman"/>
                <w:sz w:val="24"/>
                <w:szCs w:val="24"/>
                <w:lang w:val="en-GB"/>
              </w:rPr>
            </w:pPr>
          </w:p>
        </w:tc>
        <w:tc>
          <w:tcPr>
            <w:tcW w:w="1476" w:type="dxa"/>
          </w:tcPr>
          <w:p w14:paraId="35B0564A" w14:textId="77777777" w:rsidR="00E36453" w:rsidRPr="000D3F98" w:rsidRDefault="00E36453" w:rsidP="00E36453">
            <w:pPr>
              <w:spacing w:line="360" w:lineRule="auto"/>
              <w:jc w:val="both"/>
              <w:rPr>
                <w:rFonts w:ascii="Times New Roman" w:hAnsi="Times New Roman" w:cs="Times New Roman"/>
                <w:sz w:val="24"/>
                <w:szCs w:val="24"/>
                <w:lang w:val="en-GB"/>
              </w:rPr>
            </w:pPr>
          </w:p>
          <w:p w14:paraId="7D924D3C" w14:textId="77777777" w:rsidR="004C7399" w:rsidRPr="000D3F98" w:rsidRDefault="004C7399" w:rsidP="00E36453">
            <w:pPr>
              <w:spacing w:line="360" w:lineRule="auto"/>
              <w:jc w:val="both"/>
              <w:rPr>
                <w:rFonts w:ascii="Times New Roman" w:hAnsi="Times New Roman" w:cs="Times New Roman"/>
                <w:sz w:val="24"/>
                <w:szCs w:val="24"/>
                <w:lang w:val="en-GB"/>
              </w:rPr>
            </w:pPr>
          </w:p>
          <w:p w14:paraId="36C11EB8" w14:textId="77777777" w:rsidR="004C7399" w:rsidRPr="000D3F98" w:rsidRDefault="004C7399"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200,000.00</w:t>
            </w:r>
          </w:p>
          <w:p w14:paraId="2ABFA70C" w14:textId="77777777" w:rsidR="004C7399" w:rsidRPr="000D3F98" w:rsidRDefault="004C7399"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100,000.00</w:t>
            </w:r>
          </w:p>
          <w:p w14:paraId="405D6AE7" w14:textId="77777777" w:rsidR="004C7399" w:rsidRPr="000D3F98" w:rsidRDefault="004C7399" w:rsidP="00E36453">
            <w:pPr>
              <w:spacing w:line="360" w:lineRule="auto"/>
              <w:jc w:val="both"/>
              <w:rPr>
                <w:rFonts w:ascii="Times New Roman" w:hAnsi="Times New Roman" w:cs="Times New Roman"/>
                <w:sz w:val="24"/>
                <w:szCs w:val="24"/>
                <w:lang w:val="en-GB"/>
              </w:rPr>
            </w:pPr>
          </w:p>
          <w:p w14:paraId="1D7B7B59" w14:textId="77777777" w:rsidR="004C7399" w:rsidRPr="000D3F98" w:rsidRDefault="004C7399" w:rsidP="00E36453">
            <w:pPr>
              <w:spacing w:line="360" w:lineRule="auto"/>
              <w:jc w:val="both"/>
              <w:rPr>
                <w:rFonts w:ascii="Times New Roman" w:hAnsi="Times New Roman" w:cs="Times New Roman"/>
                <w:sz w:val="24"/>
                <w:szCs w:val="24"/>
                <w:lang w:val="en-GB"/>
              </w:rPr>
            </w:pPr>
          </w:p>
          <w:p w14:paraId="6A6858F1" w14:textId="77777777" w:rsidR="004C7399" w:rsidRPr="000D3F98" w:rsidRDefault="004C7399" w:rsidP="00E36453">
            <w:pPr>
              <w:spacing w:line="360" w:lineRule="auto"/>
              <w:jc w:val="both"/>
              <w:rPr>
                <w:rFonts w:ascii="Times New Roman" w:hAnsi="Times New Roman" w:cs="Times New Roman"/>
                <w:sz w:val="24"/>
                <w:szCs w:val="24"/>
                <w:lang w:val="en-GB"/>
              </w:rPr>
            </w:pPr>
          </w:p>
          <w:p w14:paraId="1F6A1215" w14:textId="3F1C6812" w:rsidR="004C7399" w:rsidRPr="000D3F98" w:rsidRDefault="004C7399"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50,000.00</w:t>
            </w:r>
          </w:p>
        </w:tc>
        <w:tc>
          <w:tcPr>
            <w:tcW w:w="1365" w:type="dxa"/>
          </w:tcPr>
          <w:p w14:paraId="4344753D" w14:textId="77777777" w:rsidR="00E36453" w:rsidRPr="000D3F98" w:rsidRDefault="00E36453" w:rsidP="00E36453">
            <w:pPr>
              <w:spacing w:line="360" w:lineRule="auto"/>
              <w:jc w:val="both"/>
              <w:rPr>
                <w:rFonts w:ascii="Times New Roman" w:hAnsi="Times New Roman" w:cs="Times New Roman"/>
                <w:sz w:val="24"/>
                <w:szCs w:val="24"/>
                <w:lang w:val="en-GB"/>
              </w:rPr>
            </w:pPr>
          </w:p>
          <w:p w14:paraId="3452752F" w14:textId="77777777" w:rsidR="00E36453" w:rsidRPr="000D3F98" w:rsidRDefault="00E36453" w:rsidP="00E36453">
            <w:pPr>
              <w:spacing w:line="360" w:lineRule="auto"/>
              <w:jc w:val="both"/>
              <w:rPr>
                <w:rFonts w:ascii="Times New Roman" w:hAnsi="Times New Roman" w:cs="Times New Roman"/>
                <w:sz w:val="24"/>
                <w:szCs w:val="24"/>
                <w:lang w:val="en-GB"/>
              </w:rPr>
            </w:pPr>
          </w:p>
          <w:p w14:paraId="5A66659D" w14:textId="113F5CF8" w:rsidR="00E36453" w:rsidRPr="000D3F98" w:rsidRDefault="004C7399"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0</w:t>
            </w:r>
          </w:p>
          <w:p w14:paraId="25551433" w14:textId="77777777"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0</w:t>
            </w:r>
          </w:p>
          <w:p w14:paraId="4742EF18" w14:textId="77777777" w:rsidR="00E36453" w:rsidRPr="000D3F98" w:rsidRDefault="00E36453" w:rsidP="00E36453">
            <w:pPr>
              <w:spacing w:line="360" w:lineRule="auto"/>
              <w:jc w:val="both"/>
              <w:rPr>
                <w:rFonts w:ascii="Times New Roman" w:hAnsi="Times New Roman" w:cs="Times New Roman"/>
                <w:sz w:val="24"/>
                <w:szCs w:val="24"/>
                <w:lang w:val="en-GB"/>
              </w:rPr>
            </w:pPr>
          </w:p>
          <w:p w14:paraId="11FC7A1F" w14:textId="77777777" w:rsidR="004C7399" w:rsidRPr="000D3F98" w:rsidRDefault="004C7399" w:rsidP="00E36453">
            <w:pPr>
              <w:spacing w:line="360" w:lineRule="auto"/>
              <w:jc w:val="both"/>
              <w:rPr>
                <w:rFonts w:ascii="Times New Roman" w:hAnsi="Times New Roman" w:cs="Times New Roman"/>
                <w:sz w:val="24"/>
                <w:szCs w:val="24"/>
                <w:lang w:val="en-GB"/>
              </w:rPr>
            </w:pPr>
          </w:p>
          <w:p w14:paraId="1088D2AD" w14:textId="77777777" w:rsidR="004C7399" w:rsidRPr="000D3F98" w:rsidRDefault="004C7399" w:rsidP="00E36453">
            <w:pPr>
              <w:spacing w:line="360" w:lineRule="auto"/>
              <w:jc w:val="both"/>
              <w:rPr>
                <w:rFonts w:ascii="Times New Roman" w:hAnsi="Times New Roman" w:cs="Times New Roman"/>
                <w:sz w:val="24"/>
                <w:szCs w:val="24"/>
                <w:lang w:val="en-GB"/>
              </w:rPr>
            </w:pPr>
          </w:p>
          <w:p w14:paraId="4E731B03" w14:textId="6C0703A6" w:rsidR="004C7399" w:rsidRPr="000D3F98" w:rsidRDefault="004C7399"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0</w:t>
            </w:r>
          </w:p>
        </w:tc>
        <w:tc>
          <w:tcPr>
            <w:tcW w:w="3068" w:type="dxa"/>
          </w:tcPr>
          <w:p w14:paraId="30E01B7B" w14:textId="77777777" w:rsidR="00E36453" w:rsidRPr="000D3F98" w:rsidRDefault="00E36453" w:rsidP="00E36453">
            <w:pPr>
              <w:spacing w:line="360" w:lineRule="auto"/>
              <w:jc w:val="both"/>
              <w:rPr>
                <w:rFonts w:ascii="Times New Roman" w:hAnsi="Times New Roman" w:cs="Times New Roman"/>
                <w:sz w:val="24"/>
                <w:szCs w:val="24"/>
                <w:lang w:val="en-GB"/>
              </w:rPr>
            </w:pPr>
          </w:p>
          <w:p w14:paraId="208B0BE9" w14:textId="77777777" w:rsidR="00E36453" w:rsidRPr="000D3F98" w:rsidRDefault="00E36453" w:rsidP="00E36453">
            <w:pPr>
              <w:spacing w:line="360" w:lineRule="auto"/>
              <w:jc w:val="both"/>
              <w:rPr>
                <w:rFonts w:ascii="Times New Roman" w:hAnsi="Times New Roman" w:cs="Times New Roman"/>
                <w:sz w:val="24"/>
                <w:szCs w:val="24"/>
                <w:lang w:val="en-GB"/>
              </w:rPr>
            </w:pPr>
          </w:p>
          <w:p w14:paraId="1154B566" w14:textId="30A8D450" w:rsidR="00E36453" w:rsidRPr="000D3F98" w:rsidRDefault="004C7399"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Nil</w:t>
            </w:r>
          </w:p>
          <w:p w14:paraId="79BFD607" w14:textId="77777777" w:rsidR="00E36453" w:rsidRPr="000D3F98" w:rsidRDefault="00E36453"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Nil</w:t>
            </w:r>
          </w:p>
          <w:p w14:paraId="4F82D1CA" w14:textId="77777777" w:rsidR="00E36453" w:rsidRPr="000D3F98" w:rsidRDefault="00E36453" w:rsidP="00E36453">
            <w:pPr>
              <w:spacing w:line="360" w:lineRule="auto"/>
              <w:jc w:val="both"/>
              <w:rPr>
                <w:rFonts w:ascii="Times New Roman" w:hAnsi="Times New Roman" w:cs="Times New Roman"/>
                <w:sz w:val="24"/>
                <w:szCs w:val="24"/>
                <w:lang w:val="en-GB"/>
              </w:rPr>
            </w:pPr>
          </w:p>
          <w:p w14:paraId="68B706FA" w14:textId="77777777" w:rsidR="00E36453" w:rsidRPr="000D3F98" w:rsidRDefault="00E36453" w:rsidP="00E36453">
            <w:pPr>
              <w:spacing w:line="360" w:lineRule="auto"/>
              <w:jc w:val="both"/>
              <w:rPr>
                <w:rFonts w:ascii="Times New Roman" w:hAnsi="Times New Roman" w:cs="Times New Roman"/>
                <w:sz w:val="24"/>
                <w:szCs w:val="24"/>
                <w:lang w:val="en-GB"/>
              </w:rPr>
            </w:pPr>
          </w:p>
          <w:p w14:paraId="5093816E" w14:textId="77777777" w:rsidR="00E36453" w:rsidRPr="000D3F98" w:rsidRDefault="00E36453" w:rsidP="00E36453">
            <w:pPr>
              <w:spacing w:line="360" w:lineRule="auto"/>
              <w:jc w:val="both"/>
              <w:rPr>
                <w:rFonts w:ascii="Times New Roman" w:hAnsi="Times New Roman" w:cs="Times New Roman"/>
                <w:sz w:val="24"/>
                <w:szCs w:val="24"/>
                <w:lang w:val="en-GB"/>
              </w:rPr>
            </w:pPr>
          </w:p>
          <w:p w14:paraId="45D94648" w14:textId="3A7C2DAE" w:rsidR="00E36453" w:rsidRPr="000D3F98" w:rsidRDefault="004C7399" w:rsidP="00E36453">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Nil</w:t>
            </w:r>
          </w:p>
        </w:tc>
      </w:tr>
      <w:tr w:rsidR="00E36453" w:rsidRPr="000D3F98" w14:paraId="12DA3B3B" w14:textId="77777777" w:rsidTr="003D5FEC">
        <w:trPr>
          <w:trHeight w:val="376"/>
        </w:trPr>
        <w:tc>
          <w:tcPr>
            <w:tcW w:w="1631" w:type="dxa"/>
          </w:tcPr>
          <w:p w14:paraId="6F555467" w14:textId="77777777" w:rsidR="00E36453" w:rsidRPr="000D3F98" w:rsidRDefault="00E36453" w:rsidP="00E36453">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Profit</w:t>
            </w:r>
          </w:p>
        </w:tc>
        <w:tc>
          <w:tcPr>
            <w:tcW w:w="1476" w:type="dxa"/>
          </w:tcPr>
          <w:p w14:paraId="3793D653" w14:textId="71F22526" w:rsidR="00E36453" w:rsidRPr="000D3F98" w:rsidRDefault="00E36453" w:rsidP="00E36453">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10,10,000.00</w:t>
            </w:r>
          </w:p>
        </w:tc>
        <w:tc>
          <w:tcPr>
            <w:tcW w:w="1476" w:type="dxa"/>
          </w:tcPr>
          <w:p w14:paraId="3D91FF00" w14:textId="093478A4" w:rsidR="00E36453" w:rsidRPr="000D3F98" w:rsidRDefault="004C7399" w:rsidP="00E36453">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13,50,000.00</w:t>
            </w:r>
          </w:p>
        </w:tc>
        <w:tc>
          <w:tcPr>
            <w:tcW w:w="1365" w:type="dxa"/>
          </w:tcPr>
          <w:p w14:paraId="24F07C77" w14:textId="23689FF7" w:rsidR="00E36453" w:rsidRPr="000D3F98" w:rsidRDefault="004C7399" w:rsidP="00E36453">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340</w:t>
            </w:r>
            <w:r w:rsidR="00E36453" w:rsidRPr="000D3F98">
              <w:rPr>
                <w:rFonts w:ascii="Times New Roman" w:hAnsi="Times New Roman" w:cs="Times New Roman"/>
                <w:b/>
                <w:bCs/>
                <w:sz w:val="24"/>
                <w:szCs w:val="24"/>
                <w:lang w:val="en-GB"/>
              </w:rPr>
              <w:t>,000.00</w:t>
            </w:r>
          </w:p>
        </w:tc>
        <w:tc>
          <w:tcPr>
            <w:tcW w:w="3068" w:type="dxa"/>
          </w:tcPr>
          <w:p w14:paraId="38E3B66D" w14:textId="77777777" w:rsidR="00E36453" w:rsidRPr="000D3F98" w:rsidRDefault="00E36453" w:rsidP="00E36453">
            <w:pPr>
              <w:spacing w:line="360" w:lineRule="auto"/>
              <w:jc w:val="both"/>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Unfavourable Variance</w:t>
            </w:r>
          </w:p>
        </w:tc>
      </w:tr>
    </w:tbl>
    <w:p w14:paraId="075918D6" w14:textId="2A735631" w:rsidR="00FE58AC" w:rsidRPr="000D3F98" w:rsidRDefault="00FE58AC" w:rsidP="00C96EDC">
      <w:pPr>
        <w:spacing w:line="360" w:lineRule="auto"/>
        <w:jc w:val="both"/>
        <w:rPr>
          <w:rFonts w:ascii="Times New Roman" w:hAnsi="Times New Roman" w:cs="Times New Roman"/>
          <w:sz w:val="24"/>
          <w:szCs w:val="24"/>
          <w:lang w:val="en-GB"/>
        </w:rPr>
      </w:pPr>
    </w:p>
    <w:p w14:paraId="3FF7B619" w14:textId="1ED7C5E3" w:rsidR="00242042" w:rsidRPr="000D3F98" w:rsidRDefault="00E12787" w:rsidP="002C12F3">
      <w:pPr>
        <w:pStyle w:val="Heading2"/>
        <w:rPr>
          <w:rFonts w:cs="Times New Roman"/>
          <w:szCs w:val="24"/>
          <w:lang w:val="en-GB"/>
        </w:rPr>
      </w:pPr>
      <w:bookmarkStart w:id="3" w:name="_Toc89619006"/>
      <w:r w:rsidRPr="000D3F98">
        <w:rPr>
          <w:lang w:val="en-GB"/>
        </w:rPr>
        <w:t>(ii) Using the cost report prepared in (</w:t>
      </w:r>
      <w:proofErr w:type="spellStart"/>
      <w:r w:rsidRPr="000D3F98">
        <w:rPr>
          <w:lang w:val="en-GB"/>
        </w:rPr>
        <w:t>i</w:t>
      </w:r>
      <w:proofErr w:type="spellEnd"/>
      <w:r w:rsidRPr="000D3F98">
        <w:rPr>
          <w:lang w:val="en-GB"/>
        </w:rPr>
        <w:t>) above, prepare a report on Amma’s performance during the year 2020:</w:t>
      </w:r>
      <w:bookmarkEnd w:id="3"/>
    </w:p>
    <w:p w14:paraId="0A4C6855" w14:textId="5CC04657" w:rsidR="00E12787" w:rsidRPr="000D3F98" w:rsidRDefault="00384C8B" w:rsidP="00BA3CA7">
      <w:pPr>
        <w:spacing w:line="360" w:lineRule="auto"/>
        <w:jc w:val="center"/>
        <w:rPr>
          <w:rFonts w:ascii="Times New Roman" w:hAnsi="Times New Roman" w:cs="Times New Roman"/>
          <w:b/>
          <w:bCs/>
          <w:sz w:val="24"/>
          <w:szCs w:val="24"/>
          <w:lang w:val="en-GB"/>
        </w:rPr>
      </w:pPr>
      <w:r w:rsidRPr="000D3F98">
        <w:rPr>
          <w:rFonts w:ascii="Times New Roman" w:hAnsi="Times New Roman" w:cs="Times New Roman"/>
          <w:b/>
          <w:bCs/>
          <w:sz w:val="24"/>
          <w:szCs w:val="24"/>
          <w:lang w:val="en-GB"/>
        </w:rPr>
        <w:t>Performance Report</w:t>
      </w:r>
    </w:p>
    <w:p w14:paraId="74036111" w14:textId="7086A52E" w:rsidR="00BA3CA7" w:rsidRPr="000D3F98" w:rsidRDefault="00775A53" w:rsidP="00BA3CA7">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Amana Ltd</w:t>
      </w:r>
      <w:r w:rsidR="00B91DD7" w:rsidRPr="000D3F98">
        <w:rPr>
          <w:rFonts w:ascii="Times New Roman" w:hAnsi="Times New Roman" w:cs="Times New Roman"/>
          <w:sz w:val="24"/>
          <w:szCs w:val="24"/>
          <w:lang w:val="en-GB"/>
        </w:rPr>
        <w:t>.</w:t>
      </w:r>
      <w:r w:rsidRPr="000D3F98">
        <w:rPr>
          <w:rFonts w:ascii="Times New Roman" w:hAnsi="Times New Roman" w:cs="Times New Roman"/>
          <w:sz w:val="24"/>
          <w:szCs w:val="24"/>
          <w:lang w:val="en-GB"/>
        </w:rPr>
        <w:t xml:space="preserve"> is having a weak year. The Covid-19 pandemic has led to restrictions against movement and travel which has ultimately led to the decline in sales. Amana Ltd</w:t>
      </w:r>
      <w:r w:rsidR="001F668F" w:rsidRPr="000D3F98">
        <w:rPr>
          <w:rFonts w:ascii="Times New Roman" w:hAnsi="Times New Roman" w:cs="Times New Roman"/>
          <w:sz w:val="24"/>
          <w:szCs w:val="24"/>
          <w:lang w:val="en-GB"/>
        </w:rPr>
        <w:t>.</w:t>
      </w:r>
      <w:r w:rsidRPr="000D3F98">
        <w:rPr>
          <w:rFonts w:ascii="Times New Roman" w:hAnsi="Times New Roman" w:cs="Times New Roman"/>
          <w:sz w:val="24"/>
          <w:szCs w:val="24"/>
          <w:lang w:val="en-GB"/>
        </w:rPr>
        <w:t xml:space="preserve"> is expecting sales of £100,000 however after factoring in various expenses, their revenue falls short at £80,000. Even with selling prices falling 20% from £25 to £20 per unit, they still deal with substantial unit cost increases due to material (£2.50 to £280,000) and labour costs (£4 to £440,000). Overheads increase by 10%. This leads them with an overall loss of 760 thousand pounds (budget vs actual). The company’s warehouse rental remains unchanged which leaves the insurance as the only fixed overheads that have been affected with an increase from £100,000 to £170,000. There is also a reduction in the fulltime warehouse supervisor’s salary by 20% with a drop from £50,000 to £35,000 per annum. </w:t>
      </w:r>
      <w:r w:rsidR="00384C8B" w:rsidRPr="000D3F98">
        <w:rPr>
          <w:rFonts w:ascii="Times New Roman" w:hAnsi="Times New Roman" w:cs="Times New Roman"/>
          <w:sz w:val="24"/>
          <w:szCs w:val="24"/>
          <w:lang w:val="en-GB"/>
        </w:rPr>
        <w:t xml:space="preserve">The company’s flexed budget was more accurate than their original budget as they were able to sell souvenirs at a lower price while maintaining the same number of units sold. </w:t>
      </w:r>
      <w:r w:rsidR="00BA3CA7" w:rsidRPr="000D3F98">
        <w:rPr>
          <w:rFonts w:ascii="Times New Roman" w:hAnsi="Times New Roman" w:cs="Times New Roman"/>
          <w:sz w:val="24"/>
          <w:szCs w:val="24"/>
          <w:lang w:val="en-GB"/>
        </w:rPr>
        <w:t>The actual results show a bad performance of Amana. The selling price per unit has improved but the costs are not under control</w:t>
      </w:r>
      <w:r w:rsidR="001703A5" w:rsidRPr="000D3F98">
        <w:rPr>
          <w:rFonts w:ascii="Times New Roman" w:hAnsi="Times New Roman" w:cs="Times New Roman"/>
          <w:sz w:val="24"/>
          <w:szCs w:val="24"/>
          <w:lang w:val="en-GB"/>
        </w:rPr>
        <w:t xml:space="preserve"> (Macchia, 2019)</w:t>
      </w:r>
      <w:r w:rsidR="00BA3CA7" w:rsidRPr="000D3F98">
        <w:rPr>
          <w:rFonts w:ascii="Times New Roman" w:hAnsi="Times New Roman" w:cs="Times New Roman"/>
          <w:sz w:val="24"/>
          <w:szCs w:val="24"/>
          <w:lang w:val="en-GB"/>
        </w:rPr>
        <w:t xml:space="preserve">. The fixed costs are under control. The overall profitability has under-performed. </w:t>
      </w:r>
    </w:p>
    <w:p w14:paraId="133833B5" w14:textId="54539897" w:rsidR="00B2159F" w:rsidRPr="00B2159F" w:rsidRDefault="00B2159F" w:rsidP="00B2159F">
      <w:pPr>
        <w:spacing w:line="360" w:lineRule="auto"/>
        <w:jc w:val="both"/>
        <w:rPr>
          <w:rFonts w:ascii="Times New Roman" w:hAnsi="Times New Roman" w:cs="Times New Roman"/>
          <w:sz w:val="24"/>
          <w:szCs w:val="24"/>
          <w:lang w:val="en-GB"/>
        </w:rPr>
      </w:pPr>
      <w:r w:rsidRPr="00B2159F">
        <w:rPr>
          <w:rFonts w:ascii="Times New Roman" w:hAnsi="Times New Roman" w:cs="Times New Roman"/>
          <w:sz w:val="24"/>
          <w:szCs w:val="24"/>
          <w:lang w:val="en-GB"/>
        </w:rPr>
        <w:t>Amana Ltd</w:t>
      </w:r>
      <w:r w:rsidR="00D7002D" w:rsidRPr="000D3F98">
        <w:rPr>
          <w:rFonts w:ascii="Times New Roman" w:hAnsi="Times New Roman" w:cs="Times New Roman"/>
          <w:sz w:val="24"/>
          <w:szCs w:val="24"/>
          <w:lang w:val="en-GB"/>
        </w:rPr>
        <w:t>.</w:t>
      </w:r>
      <w:r w:rsidRPr="00B2159F">
        <w:rPr>
          <w:rFonts w:ascii="Times New Roman" w:hAnsi="Times New Roman" w:cs="Times New Roman"/>
          <w:sz w:val="24"/>
          <w:szCs w:val="24"/>
          <w:lang w:val="en-GB"/>
        </w:rPr>
        <w:t xml:space="preserve"> is not as profitable as it had been in past years which will lead them to reconsider their revenue and cost structure going forward. Amana Ltd</w:t>
      </w:r>
      <w:r w:rsidR="002028AC" w:rsidRPr="000D3F98">
        <w:rPr>
          <w:rFonts w:ascii="Times New Roman" w:hAnsi="Times New Roman" w:cs="Times New Roman"/>
          <w:sz w:val="24"/>
          <w:szCs w:val="24"/>
          <w:lang w:val="en-GB"/>
        </w:rPr>
        <w:t>.</w:t>
      </w:r>
      <w:r w:rsidRPr="00B2159F">
        <w:rPr>
          <w:rFonts w:ascii="Times New Roman" w:hAnsi="Times New Roman" w:cs="Times New Roman"/>
          <w:sz w:val="24"/>
          <w:szCs w:val="24"/>
          <w:lang w:val="en-GB"/>
        </w:rPr>
        <w:t xml:space="preserve"> should focus more on demand for their products instead of positioning themselves according to the industry like tourism. The company should reduce unit costs and seek alternate means of obtaining ingredients and materials (</w:t>
      </w:r>
      <w:proofErr w:type="spellStart"/>
      <w:r w:rsidRPr="00B2159F">
        <w:rPr>
          <w:rFonts w:ascii="Times New Roman" w:hAnsi="Times New Roman" w:cs="Times New Roman"/>
          <w:sz w:val="24"/>
          <w:szCs w:val="24"/>
          <w:lang w:val="en-GB"/>
        </w:rPr>
        <w:t>i.e</w:t>
      </w:r>
      <w:proofErr w:type="spellEnd"/>
      <w:r w:rsidRPr="00B2159F">
        <w:rPr>
          <w:rFonts w:ascii="Times New Roman" w:hAnsi="Times New Roman" w:cs="Times New Roman"/>
          <w:sz w:val="24"/>
          <w:szCs w:val="24"/>
          <w:lang w:val="en-GB"/>
        </w:rPr>
        <w:t xml:space="preserve"> sourcing locally). Amana Ltd</w:t>
      </w:r>
      <w:r w:rsidR="002028AC" w:rsidRPr="000D3F98">
        <w:rPr>
          <w:rFonts w:ascii="Times New Roman" w:hAnsi="Times New Roman" w:cs="Times New Roman"/>
          <w:sz w:val="24"/>
          <w:szCs w:val="24"/>
          <w:lang w:val="en-GB"/>
        </w:rPr>
        <w:t>.</w:t>
      </w:r>
      <w:r w:rsidRPr="00B2159F">
        <w:rPr>
          <w:rFonts w:ascii="Times New Roman" w:hAnsi="Times New Roman" w:cs="Times New Roman"/>
          <w:sz w:val="24"/>
          <w:szCs w:val="24"/>
          <w:lang w:val="en-GB"/>
        </w:rPr>
        <w:t xml:space="preserve"> may need to lower prices of products across the board if they want consumers to continue buying their souvenirs.</w:t>
      </w:r>
      <w:r w:rsidR="00586BF7" w:rsidRPr="000D3F98">
        <w:rPr>
          <w:rFonts w:ascii="Times New Roman" w:hAnsi="Times New Roman" w:cs="Times New Roman"/>
          <w:sz w:val="24"/>
          <w:szCs w:val="24"/>
          <w:lang w:val="en-GB"/>
        </w:rPr>
        <w:t xml:space="preserve"> </w:t>
      </w:r>
      <w:r w:rsidRPr="00B2159F">
        <w:rPr>
          <w:rFonts w:ascii="Times New Roman" w:hAnsi="Times New Roman" w:cs="Times New Roman"/>
          <w:sz w:val="24"/>
          <w:szCs w:val="24"/>
          <w:lang w:val="en-GB"/>
        </w:rPr>
        <w:t>Amana Ltd</w:t>
      </w:r>
      <w:r w:rsidR="002028AC" w:rsidRPr="000D3F98">
        <w:rPr>
          <w:rFonts w:ascii="Times New Roman" w:hAnsi="Times New Roman" w:cs="Times New Roman"/>
          <w:sz w:val="24"/>
          <w:szCs w:val="24"/>
          <w:lang w:val="en-GB"/>
        </w:rPr>
        <w:t>.</w:t>
      </w:r>
      <w:r w:rsidRPr="00B2159F">
        <w:rPr>
          <w:rFonts w:ascii="Times New Roman" w:hAnsi="Times New Roman" w:cs="Times New Roman"/>
          <w:sz w:val="24"/>
          <w:szCs w:val="24"/>
          <w:lang w:val="en-GB"/>
        </w:rPr>
        <w:t xml:space="preserve"> is currently selling souvenirs for £20 per unit, however, it was estimated that it would sell for £25 per unit. This results in a total loss of £760,000 (budget vs actual). The main factors contributing to this loss were an increase in material and labour costs as well as an increase in overhead costs. In to combat these losses, Amana Ltd</w:t>
      </w:r>
      <w:r w:rsidR="00D72AC0" w:rsidRPr="000D3F98">
        <w:rPr>
          <w:rFonts w:ascii="Times New Roman" w:hAnsi="Times New Roman" w:cs="Times New Roman"/>
          <w:sz w:val="24"/>
          <w:szCs w:val="24"/>
          <w:lang w:val="en-GB"/>
        </w:rPr>
        <w:t>.</w:t>
      </w:r>
      <w:r w:rsidRPr="00B2159F">
        <w:rPr>
          <w:rFonts w:ascii="Times New Roman" w:hAnsi="Times New Roman" w:cs="Times New Roman"/>
          <w:sz w:val="24"/>
          <w:szCs w:val="24"/>
          <w:lang w:val="en-GB"/>
        </w:rPr>
        <w:t xml:space="preserve"> should focus on demand for their products instead of positioning themselves according to the industry like tourism. They should reduce unit costs and seek alternate sources for obtaining ingredients and materials (</w:t>
      </w:r>
      <w:r w:rsidR="00603025" w:rsidRPr="000D3F98">
        <w:rPr>
          <w:rFonts w:ascii="Times New Roman" w:hAnsi="Times New Roman" w:cs="Times New Roman"/>
          <w:sz w:val="24"/>
          <w:szCs w:val="24"/>
          <w:lang w:val="en-GB"/>
        </w:rPr>
        <w:t>i.e.,</w:t>
      </w:r>
      <w:r w:rsidRPr="00B2159F">
        <w:rPr>
          <w:rFonts w:ascii="Times New Roman" w:hAnsi="Times New Roman" w:cs="Times New Roman"/>
          <w:sz w:val="24"/>
          <w:szCs w:val="24"/>
          <w:lang w:val="en-GB"/>
        </w:rPr>
        <w:t xml:space="preserve"> local sourcing). Amana Ltd</w:t>
      </w:r>
      <w:r w:rsidR="005B27CB" w:rsidRPr="000D3F98">
        <w:rPr>
          <w:rFonts w:ascii="Times New Roman" w:hAnsi="Times New Roman" w:cs="Times New Roman"/>
          <w:sz w:val="24"/>
          <w:szCs w:val="24"/>
          <w:lang w:val="en-GB"/>
        </w:rPr>
        <w:t>.</w:t>
      </w:r>
      <w:r w:rsidRPr="00B2159F">
        <w:rPr>
          <w:rFonts w:ascii="Times New Roman" w:hAnsi="Times New Roman" w:cs="Times New Roman"/>
          <w:sz w:val="24"/>
          <w:szCs w:val="24"/>
          <w:lang w:val="en-GB"/>
        </w:rPr>
        <w:t xml:space="preserve"> may need to lower prices across the board if they want consumers to continue buying their souvenirs, they should also consider expanding into different markets as a means of generating different types of revenue</w:t>
      </w:r>
      <w:r w:rsidR="00B83DC4" w:rsidRPr="000D3F98">
        <w:rPr>
          <w:rFonts w:ascii="Times New Roman" w:hAnsi="Times New Roman" w:cs="Times New Roman"/>
          <w:sz w:val="24"/>
          <w:szCs w:val="24"/>
          <w:lang w:val="en-GB"/>
        </w:rPr>
        <w:t xml:space="preserve"> (Malina, 2018)</w:t>
      </w:r>
      <w:r w:rsidRPr="00B2159F">
        <w:rPr>
          <w:rFonts w:ascii="Times New Roman" w:hAnsi="Times New Roman" w:cs="Times New Roman"/>
          <w:sz w:val="24"/>
          <w:szCs w:val="24"/>
          <w:lang w:val="en-GB"/>
        </w:rPr>
        <w:t>. Although the Covid-19 pandemic has had a negative impact on tourism and Amana Ltd</w:t>
      </w:r>
      <w:r w:rsidR="007B083B" w:rsidRPr="000D3F98">
        <w:rPr>
          <w:rFonts w:ascii="Times New Roman" w:hAnsi="Times New Roman" w:cs="Times New Roman"/>
          <w:sz w:val="24"/>
          <w:szCs w:val="24"/>
          <w:lang w:val="en-GB"/>
        </w:rPr>
        <w:t>.</w:t>
      </w:r>
      <w:r w:rsidRPr="00B2159F">
        <w:rPr>
          <w:rFonts w:ascii="Times New Roman" w:hAnsi="Times New Roman" w:cs="Times New Roman"/>
          <w:sz w:val="24"/>
          <w:szCs w:val="24"/>
          <w:lang w:val="en-GB"/>
        </w:rPr>
        <w:t xml:space="preserve"> specifically, there are still opportunities for the company to rebound if they make the necessary changes.</w:t>
      </w:r>
    </w:p>
    <w:p w14:paraId="0A2C00F7" w14:textId="2B1B0D0F" w:rsidR="009C1C6B" w:rsidRPr="000D3F98" w:rsidRDefault="009C1C6B" w:rsidP="00750E5F">
      <w:pPr>
        <w:pStyle w:val="Heading2"/>
        <w:rPr>
          <w:lang w:val="en-GB"/>
        </w:rPr>
      </w:pPr>
      <w:bookmarkStart w:id="4" w:name="_Toc89619007"/>
      <w:r w:rsidRPr="000D3F98">
        <w:rPr>
          <w:lang w:val="en-GB"/>
        </w:rPr>
        <w:t xml:space="preserve">(iii) </w:t>
      </w:r>
      <w:r w:rsidR="000E6CF3" w:rsidRPr="000D3F98">
        <w:rPr>
          <w:lang w:val="en-GB"/>
        </w:rPr>
        <w:t>Provide recommendations to Amma’s CEO on areas of improvement:</w:t>
      </w:r>
      <w:bookmarkEnd w:id="4"/>
      <w:r w:rsidR="000E6CF3" w:rsidRPr="000D3F98">
        <w:rPr>
          <w:lang w:val="en-GB"/>
        </w:rPr>
        <w:t xml:space="preserve"> </w:t>
      </w:r>
    </w:p>
    <w:p w14:paraId="08497490" w14:textId="52FB86E3" w:rsidR="00670D1E" w:rsidRPr="00670D1E" w:rsidRDefault="00670D1E" w:rsidP="00670D1E">
      <w:pPr>
        <w:spacing w:line="360" w:lineRule="auto"/>
        <w:jc w:val="both"/>
        <w:rPr>
          <w:rFonts w:ascii="Times New Roman" w:hAnsi="Times New Roman" w:cs="Times New Roman"/>
          <w:sz w:val="24"/>
          <w:szCs w:val="24"/>
          <w:lang w:val="en-GB"/>
        </w:rPr>
      </w:pPr>
      <w:r w:rsidRPr="00670D1E">
        <w:rPr>
          <w:rFonts w:ascii="Times New Roman" w:hAnsi="Times New Roman" w:cs="Times New Roman"/>
          <w:sz w:val="24"/>
          <w:szCs w:val="24"/>
          <w:lang w:val="en-GB"/>
        </w:rPr>
        <w:t xml:space="preserve">Amana </w:t>
      </w:r>
      <w:r w:rsidR="001F38C7" w:rsidRPr="000D3F98">
        <w:rPr>
          <w:rFonts w:ascii="Times New Roman" w:hAnsi="Times New Roman" w:cs="Times New Roman"/>
          <w:sz w:val="24"/>
          <w:szCs w:val="24"/>
          <w:lang w:val="en-GB"/>
        </w:rPr>
        <w:t>L</w:t>
      </w:r>
      <w:r w:rsidRPr="00670D1E">
        <w:rPr>
          <w:rFonts w:ascii="Times New Roman" w:hAnsi="Times New Roman" w:cs="Times New Roman"/>
          <w:sz w:val="24"/>
          <w:szCs w:val="24"/>
          <w:lang w:val="en-GB"/>
        </w:rPr>
        <w:t>td</w:t>
      </w:r>
      <w:r w:rsidR="001F38C7" w:rsidRPr="000D3F98">
        <w:rPr>
          <w:rFonts w:ascii="Times New Roman" w:hAnsi="Times New Roman" w:cs="Times New Roman"/>
          <w:sz w:val="24"/>
          <w:szCs w:val="24"/>
          <w:lang w:val="en-GB"/>
        </w:rPr>
        <w:t>.</w:t>
      </w:r>
      <w:r w:rsidRPr="00670D1E">
        <w:rPr>
          <w:rFonts w:ascii="Times New Roman" w:hAnsi="Times New Roman" w:cs="Times New Roman"/>
          <w:sz w:val="24"/>
          <w:szCs w:val="24"/>
          <w:lang w:val="en-GB"/>
        </w:rPr>
        <w:t xml:space="preserve"> is going through a tough time and the CEO of the company needs some concrete actions which will help her business get on its feet again. In this case, it is necessary to focus on increasing revenue by selling more units at a higher selling price while reducing variable costs. </w:t>
      </w:r>
    </w:p>
    <w:p w14:paraId="0509620D" w14:textId="77777777" w:rsidR="00670D1E" w:rsidRPr="00670D1E" w:rsidRDefault="00670D1E" w:rsidP="00670D1E">
      <w:pPr>
        <w:spacing w:line="360" w:lineRule="auto"/>
        <w:jc w:val="both"/>
        <w:rPr>
          <w:rFonts w:ascii="Times New Roman" w:hAnsi="Times New Roman" w:cs="Times New Roman"/>
          <w:i/>
          <w:iCs/>
          <w:sz w:val="24"/>
          <w:szCs w:val="24"/>
          <w:lang w:val="en-GB"/>
        </w:rPr>
      </w:pPr>
      <w:r w:rsidRPr="00670D1E">
        <w:rPr>
          <w:rFonts w:ascii="Times New Roman" w:hAnsi="Times New Roman" w:cs="Times New Roman"/>
          <w:i/>
          <w:iCs/>
          <w:sz w:val="24"/>
          <w:szCs w:val="24"/>
          <w:lang w:val="en-GB"/>
        </w:rPr>
        <w:t xml:space="preserve">There are various ways in which Amana can increase their revenue: </w:t>
      </w:r>
    </w:p>
    <w:p w14:paraId="540346DE" w14:textId="09FD8B53" w:rsidR="00670D1E" w:rsidRPr="00670D1E" w:rsidRDefault="00670D1E" w:rsidP="00670D1E">
      <w:pPr>
        <w:spacing w:line="360" w:lineRule="auto"/>
        <w:jc w:val="both"/>
        <w:rPr>
          <w:rFonts w:ascii="Times New Roman" w:hAnsi="Times New Roman" w:cs="Times New Roman"/>
          <w:sz w:val="24"/>
          <w:szCs w:val="24"/>
          <w:lang w:val="en-GB"/>
        </w:rPr>
      </w:pPr>
      <w:r w:rsidRPr="00670D1E">
        <w:rPr>
          <w:rFonts w:ascii="Times New Roman" w:hAnsi="Times New Roman" w:cs="Times New Roman"/>
          <w:sz w:val="24"/>
          <w:szCs w:val="24"/>
          <w:lang w:val="en-GB"/>
        </w:rPr>
        <w:t xml:space="preserve">1) Increasing their selling price for each unit from £25 to £30 without changing the variable costs will lead to an increased contribution of £2 per unit, thus leading to a total increase of £40,000 in revenue. </w:t>
      </w:r>
      <w:r w:rsidRPr="000D3F98">
        <w:rPr>
          <w:rFonts w:ascii="Times New Roman" w:hAnsi="Times New Roman" w:cs="Times New Roman"/>
          <w:sz w:val="24"/>
          <w:szCs w:val="24"/>
          <w:lang w:val="en-GB"/>
        </w:rPr>
        <w:t>However,</w:t>
      </w:r>
      <w:r w:rsidRPr="00670D1E">
        <w:rPr>
          <w:rFonts w:ascii="Times New Roman" w:hAnsi="Times New Roman" w:cs="Times New Roman"/>
          <w:sz w:val="24"/>
          <w:szCs w:val="24"/>
          <w:lang w:val="en-GB"/>
        </w:rPr>
        <w:t xml:space="preserve"> this option might not be ideal as it might affect sales volume leaving Amana with a smaller stock of items to sell. This option is not recommended.</w:t>
      </w:r>
    </w:p>
    <w:p w14:paraId="1CC28AB1" w14:textId="55E60B7C" w:rsidR="00670D1E" w:rsidRPr="00670D1E" w:rsidRDefault="00670D1E" w:rsidP="00670D1E">
      <w:pPr>
        <w:spacing w:line="360" w:lineRule="auto"/>
        <w:jc w:val="both"/>
        <w:rPr>
          <w:rFonts w:ascii="Times New Roman" w:hAnsi="Times New Roman" w:cs="Times New Roman"/>
          <w:sz w:val="24"/>
          <w:szCs w:val="24"/>
          <w:lang w:val="en-GB"/>
        </w:rPr>
      </w:pPr>
      <w:r w:rsidRPr="00670D1E">
        <w:rPr>
          <w:rFonts w:ascii="Times New Roman" w:hAnsi="Times New Roman" w:cs="Times New Roman"/>
          <w:sz w:val="24"/>
          <w:szCs w:val="24"/>
          <w:lang w:val="en-GB"/>
        </w:rPr>
        <w:t>2) Increasing the selling price from £25 to £30 while reducing variable costs from £20 per unit to £12 will lead to an increased contribution of £8 per unit, thus leading to a total increase of £80,000 in revenue. This option will help reduce losses and contribute more towards Amana’s fixed overheads as well. This option is recommended</w:t>
      </w:r>
      <w:r w:rsidR="00B80353" w:rsidRPr="000D3F98">
        <w:rPr>
          <w:rFonts w:ascii="Times New Roman" w:hAnsi="Times New Roman" w:cs="Times New Roman"/>
          <w:sz w:val="24"/>
          <w:szCs w:val="24"/>
          <w:lang w:val="en-GB"/>
        </w:rPr>
        <w:t xml:space="preserve"> (Modell, 2017)</w:t>
      </w:r>
      <w:r w:rsidRPr="00670D1E">
        <w:rPr>
          <w:rFonts w:ascii="Times New Roman" w:hAnsi="Times New Roman" w:cs="Times New Roman"/>
          <w:sz w:val="24"/>
          <w:szCs w:val="24"/>
          <w:lang w:val="en-GB"/>
        </w:rPr>
        <w:t xml:space="preserve">. </w:t>
      </w:r>
    </w:p>
    <w:p w14:paraId="6E4F6C2F" w14:textId="686D74BC" w:rsidR="00670D1E" w:rsidRPr="00670D1E" w:rsidRDefault="00670D1E" w:rsidP="00670D1E">
      <w:pPr>
        <w:spacing w:line="360" w:lineRule="auto"/>
        <w:jc w:val="both"/>
        <w:rPr>
          <w:rFonts w:ascii="Times New Roman" w:hAnsi="Times New Roman" w:cs="Times New Roman"/>
          <w:sz w:val="24"/>
          <w:szCs w:val="24"/>
          <w:lang w:val="en-GB"/>
        </w:rPr>
      </w:pPr>
      <w:r w:rsidRPr="00670D1E">
        <w:rPr>
          <w:rFonts w:ascii="Times New Roman" w:hAnsi="Times New Roman" w:cs="Times New Roman"/>
          <w:sz w:val="24"/>
          <w:szCs w:val="24"/>
          <w:lang w:val="en-GB"/>
        </w:rPr>
        <w:t xml:space="preserve">3) Selling at a discounted rate of (£25-£5) for a limited period can also be a good marketing strategy which might improve sales volume and even attract some new customers who were not able to purchase items due to high prices previously. </w:t>
      </w:r>
      <w:r w:rsidRPr="000D3F98">
        <w:rPr>
          <w:rFonts w:ascii="Times New Roman" w:hAnsi="Times New Roman" w:cs="Times New Roman"/>
          <w:sz w:val="24"/>
          <w:szCs w:val="24"/>
          <w:lang w:val="en-GB"/>
        </w:rPr>
        <w:t>However,</w:t>
      </w:r>
      <w:r w:rsidRPr="00670D1E">
        <w:rPr>
          <w:rFonts w:ascii="Times New Roman" w:hAnsi="Times New Roman" w:cs="Times New Roman"/>
          <w:sz w:val="24"/>
          <w:szCs w:val="24"/>
          <w:lang w:val="en-GB"/>
        </w:rPr>
        <w:t xml:space="preserve"> this option might result in large inventory of unsold souvenirs after the period ends which would use up the company’s working capital. </w:t>
      </w:r>
      <w:r w:rsidRPr="000D3F98">
        <w:rPr>
          <w:rFonts w:ascii="Times New Roman" w:hAnsi="Times New Roman" w:cs="Times New Roman"/>
          <w:sz w:val="24"/>
          <w:szCs w:val="24"/>
          <w:lang w:val="en-GB"/>
        </w:rPr>
        <w:t>Thus,</w:t>
      </w:r>
      <w:r w:rsidRPr="00670D1E">
        <w:rPr>
          <w:rFonts w:ascii="Times New Roman" w:hAnsi="Times New Roman" w:cs="Times New Roman"/>
          <w:sz w:val="24"/>
          <w:szCs w:val="24"/>
          <w:lang w:val="en-GB"/>
        </w:rPr>
        <w:t xml:space="preserve"> this option is not recommended.</w:t>
      </w:r>
    </w:p>
    <w:p w14:paraId="77F636A4" w14:textId="26850737" w:rsidR="00670D1E" w:rsidRPr="00670D1E" w:rsidRDefault="00670D1E" w:rsidP="00670D1E">
      <w:pPr>
        <w:spacing w:line="360" w:lineRule="auto"/>
        <w:jc w:val="both"/>
        <w:rPr>
          <w:rFonts w:ascii="Times New Roman" w:hAnsi="Times New Roman" w:cs="Times New Roman"/>
          <w:sz w:val="24"/>
          <w:szCs w:val="24"/>
          <w:lang w:val="en-GB"/>
        </w:rPr>
      </w:pPr>
      <w:r w:rsidRPr="00670D1E">
        <w:rPr>
          <w:rFonts w:ascii="Times New Roman" w:hAnsi="Times New Roman" w:cs="Times New Roman"/>
          <w:sz w:val="24"/>
          <w:szCs w:val="24"/>
          <w:lang w:val="en-GB"/>
        </w:rPr>
        <w:t xml:space="preserve">4) Selling souvenirs online to customers who could not visit physical stores because of lock down will help increase Amana’s revenue by £100,000 while also reducing their fixed overheads. </w:t>
      </w:r>
      <w:r w:rsidRPr="000D3F98">
        <w:rPr>
          <w:rFonts w:ascii="Times New Roman" w:hAnsi="Times New Roman" w:cs="Times New Roman"/>
          <w:sz w:val="24"/>
          <w:szCs w:val="24"/>
          <w:lang w:val="en-GB"/>
        </w:rPr>
        <w:t>Thus,</w:t>
      </w:r>
      <w:r w:rsidRPr="00670D1E">
        <w:rPr>
          <w:rFonts w:ascii="Times New Roman" w:hAnsi="Times New Roman" w:cs="Times New Roman"/>
          <w:sz w:val="24"/>
          <w:szCs w:val="24"/>
          <w:lang w:val="en-GB"/>
        </w:rPr>
        <w:t xml:space="preserve"> this option is recommended. </w:t>
      </w:r>
    </w:p>
    <w:p w14:paraId="3B9B1D40" w14:textId="77777777" w:rsidR="00670D1E" w:rsidRPr="00670D1E" w:rsidRDefault="00670D1E" w:rsidP="00670D1E">
      <w:pPr>
        <w:spacing w:line="360" w:lineRule="auto"/>
        <w:jc w:val="both"/>
        <w:rPr>
          <w:rFonts w:ascii="Times New Roman" w:hAnsi="Times New Roman" w:cs="Times New Roman"/>
          <w:i/>
          <w:iCs/>
          <w:sz w:val="24"/>
          <w:szCs w:val="24"/>
          <w:lang w:val="en-GB"/>
        </w:rPr>
      </w:pPr>
      <w:r w:rsidRPr="00670D1E">
        <w:rPr>
          <w:rFonts w:ascii="Times New Roman" w:hAnsi="Times New Roman" w:cs="Times New Roman"/>
          <w:i/>
          <w:iCs/>
          <w:sz w:val="24"/>
          <w:szCs w:val="24"/>
          <w:lang w:val="en-GB"/>
        </w:rPr>
        <w:t xml:space="preserve">Variable costs can be reduced through various ways including: </w:t>
      </w:r>
    </w:p>
    <w:p w14:paraId="48BDFAD7" w14:textId="5D6B5FD0" w:rsidR="00670D1E" w:rsidRPr="00670D1E" w:rsidRDefault="00670D1E" w:rsidP="00670D1E">
      <w:pPr>
        <w:spacing w:line="360" w:lineRule="auto"/>
        <w:jc w:val="both"/>
        <w:rPr>
          <w:rFonts w:ascii="Times New Roman" w:hAnsi="Times New Roman" w:cs="Times New Roman"/>
          <w:sz w:val="24"/>
          <w:szCs w:val="24"/>
          <w:lang w:val="en-GB"/>
        </w:rPr>
      </w:pPr>
      <w:r w:rsidRPr="00670D1E">
        <w:rPr>
          <w:rFonts w:ascii="Times New Roman" w:hAnsi="Times New Roman" w:cs="Times New Roman"/>
          <w:sz w:val="24"/>
          <w:szCs w:val="24"/>
          <w:lang w:val="en-GB"/>
        </w:rPr>
        <w:t xml:space="preserve">1) Reducing variable costs for materials from £2.5 per unit to £2 per unit while leaving other variables unchanged (selling price and labour costs remain unchanged). This will lead to an improved contribution margin of £0.5 per unit, thus leading to a total increase in revenue of (£20,000). </w:t>
      </w:r>
      <w:r w:rsidRPr="000D3F98">
        <w:rPr>
          <w:rFonts w:ascii="Times New Roman" w:hAnsi="Times New Roman" w:cs="Times New Roman"/>
          <w:sz w:val="24"/>
          <w:szCs w:val="24"/>
          <w:lang w:val="en-GB"/>
        </w:rPr>
        <w:t>However,</w:t>
      </w:r>
      <w:r w:rsidRPr="00670D1E">
        <w:rPr>
          <w:rFonts w:ascii="Times New Roman" w:hAnsi="Times New Roman" w:cs="Times New Roman"/>
          <w:sz w:val="24"/>
          <w:szCs w:val="24"/>
          <w:lang w:val="en-GB"/>
        </w:rPr>
        <w:t xml:space="preserve"> this might result in poor quality products which could affect customer satisfaction. This option is not recommended.</w:t>
      </w:r>
    </w:p>
    <w:p w14:paraId="3B4CD4BC" w14:textId="06E05433" w:rsidR="00670D1E" w:rsidRPr="00670D1E" w:rsidRDefault="00670D1E" w:rsidP="00670D1E">
      <w:pPr>
        <w:spacing w:line="360" w:lineRule="auto"/>
        <w:jc w:val="both"/>
        <w:rPr>
          <w:rFonts w:ascii="Times New Roman" w:hAnsi="Times New Roman" w:cs="Times New Roman"/>
          <w:sz w:val="24"/>
          <w:szCs w:val="24"/>
          <w:lang w:val="en-GB"/>
        </w:rPr>
      </w:pPr>
      <w:r w:rsidRPr="00670D1E">
        <w:rPr>
          <w:rFonts w:ascii="Times New Roman" w:hAnsi="Times New Roman" w:cs="Times New Roman"/>
          <w:sz w:val="24"/>
          <w:szCs w:val="24"/>
          <w:lang w:val="en-GB"/>
        </w:rPr>
        <w:t xml:space="preserve">2) Reducing the number of </w:t>
      </w:r>
      <w:r w:rsidRPr="000D3F98">
        <w:rPr>
          <w:rFonts w:ascii="Times New Roman" w:hAnsi="Times New Roman" w:cs="Times New Roman"/>
          <w:sz w:val="24"/>
          <w:szCs w:val="24"/>
          <w:lang w:val="en-GB"/>
        </w:rPr>
        <w:t>full-time</w:t>
      </w:r>
      <w:r w:rsidRPr="00670D1E">
        <w:rPr>
          <w:rFonts w:ascii="Times New Roman" w:hAnsi="Times New Roman" w:cs="Times New Roman"/>
          <w:sz w:val="24"/>
          <w:szCs w:val="24"/>
          <w:lang w:val="en-GB"/>
        </w:rPr>
        <w:t xml:space="preserve"> warehouse staff from 4 to 3, while maintaining other variables unchanged will lead to a reduction in variable costs by £120,000 per annum. This option is recommended as it will help reduce losses and contribute more towards Amana’s fixed overheads. </w:t>
      </w:r>
    </w:p>
    <w:p w14:paraId="0D8A06D8" w14:textId="2E3FC1A6" w:rsidR="00670D1E" w:rsidRPr="00670D1E" w:rsidRDefault="00670D1E" w:rsidP="00670D1E">
      <w:pPr>
        <w:spacing w:line="360" w:lineRule="auto"/>
        <w:jc w:val="both"/>
        <w:rPr>
          <w:rFonts w:ascii="Times New Roman" w:hAnsi="Times New Roman" w:cs="Times New Roman"/>
          <w:sz w:val="24"/>
          <w:szCs w:val="24"/>
          <w:lang w:val="en-GB"/>
        </w:rPr>
      </w:pPr>
      <w:r w:rsidRPr="00670D1E">
        <w:rPr>
          <w:rFonts w:ascii="Times New Roman" w:hAnsi="Times New Roman" w:cs="Times New Roman"/>
          <w:sz w:val="24"/>
          <w:szCs w:val="24"/>
          <w:lang w:val="en-GB"/>
        </w:rPr>
        <w:t xml:space="preserve">3) Reducing overhead costs from £1.50 per unit to £1 per unit will lead to a reduction in variable costs by £30,000 per annum. </w:t>
      </w:r>
      <w:r w:rsidRPr="000D3F98">
        <w:rPr>
          <w:rFonts w:ascii="Times New Roman" w:hAnsi="Times New Roman" w:cs="Times New Roman"/>
          <w:sz w:val="24"/>
          <w:szCs w:val="24"/>
          <w:lang w:val="en-GB"/>
        </w:rPr>
        <w:t>However,</w:t>
      </w:r>
      <w:r w:rsidRPr="00670D1E">
        <w:rPr>
          <w:rFonts w:ascii="Times New Roman" w:hAnsi="Times New Roman" w:cs="Times New Roman"/>
          <w:sz w:val="24"/>
          <w:szCs w:val="24"/>
          <w:lang w:val="en-GB"/>
        </w:rPr>
        <w:t xml:space="preserve"> this option might not be feasible as some of the overhead costs are necessary for the company to function properly (</w:t>
      </w:r>
      <w:r w:rsidRPr="000D3F98">
        <w:rPr>
          <w:rFonts w:ascii="Times New Roman" w:hAnsi="Times New Roman" w:cs="Times New Roman"/>
          <w:sz w:val="24"/>
          <w:szCs w:val="24"/>
          <w:lang w:val="en-GB"/>
        </w:rPr>
        <w:t>e.g.,</w:t>
      </w:r>
      <w:r w:rsidRPr="00670D1E">
        <w:rPr>
          <w:rFonts w:ascii="Times New Roman" w:hAnsi="Times New Roman" w:cs="Times New Roman"/>
          <w:sz w:val="24"/>
          <w:szCs w:val="24"/>
          <w:lang w:val="en-GB"/>
        </w:rPr>
        <w:t xml:space="preserve"> insurance). This option is not recommended</w:t>
      </w:r>
      <w:r w:rsidR="00B80353" w:rsidRPr="000D3F98">
        <w:rPr>
          <w:rFonts w:ascii="Times New Roman" w:hAnsi="Times New Roman" w:cs="Times New Roman"/>
          <w:sz w:val="24"/>
          <w:szCs w:val="24"/>
          <w:lang w:val="en-GB"/>
        </w:rPr>
        <w:t xml:space="preserve"> (Nishimura, 2019)</w:t>
      </w:r>
      <w:r w:rsidRPr="00670D1E">
        <w:rPr>
          <w:rFonts w:ascii="Times New Roman" w:hAnsi="Times New Roman" w:cs="Times New Roman"/>
          <w:sz w:val="24"/>
          <w:szCs w:val="24"/>
          <w:lang w:val="en-GB"/>
        </w:rPr>
        <w:t>.</w:t>
      </w:r>
    </w:p>
    <w:p w14:paraId="03353815" w14:textId="77777777" w:rsidR="00670D1E" w:rsidRPr="00670D1E" w:rsidRDefault="00670D1E" w:rsidP="00670D1E">
      <w:pPr>
        <w:spacing w:line="360" w:lineRule="auto"/>
        <w:jc w:val="both"/>
        <w:rPr>
          <w:rFonts w:ascii="Times New Roman" w:hAnsi="Times New Roman" w:cs="Times New Roman"/>
          <w:sz w:val="24"/>
          <w:szCs w:val="24"/>
          <w:lang w:val="en-GB"/>
        </w:rPr>
      </w:pPr>
      <w:r w:rsidRPr="00670D1E">
        <w:rPr>
          <w:rFonts w:ascii="Times New Roman" w:hAnsi="Times New Roman" w:cs="Times New Roman"/>
          <w:sz w:val="24"/>
          <w:szCs w:val="24"/>
          <w:lang w:val="en-GB"/>
        </w:rPr>
        <w:t>It is evident that the CEO of Amana needs to focus on increasing revenue while reducing variable costs. The options mentioned above can help achieve these objectives and improve the company’s financial position.</w:t>
      </w:r>
    </w:p>
    <w:p w14:paraId="263F53B0" w14:textId="67C8406D" w:rsidR="00111C5F" w:rsidRPr="000D3F98" w:rsidRDefault="00111C5F" w:rsidP="00750E5F">
      <w:pPr>
        <w:pStyle w:val="Heading1"/>
        <w:rPr>
          <w:lang w:val="en-GB"/>
        </w:rPr>
      </w:pPr>
      <w:bookmarkStart w:id="5" w:name="_Toc89619008"/>
      <w:r w:rsidRPr="000D3F98">
        <w:rPr>
          <w:lang w:val="en-GB"/>
        </w:rPr>
        <w:t>PART B</w:t>
      </w:r>
      <w:bookmarkEnd w:id="5"/>
    </w:p>
    <w:p w14:paraId="42EE9AB7" w14:textId="77777777" w:rsidR="00917FBF" w:rsidRPr="000D3F98" w:rsidRDefault="00FB21CB" w:rsidP="00750E5F">
      <w:pPr>
        <w:pStyle w:val="Heading2"/>
        <w:rPr>
          <w:lang w:val="en-GB"/>
        </w:rPr>
      </w:pPr>
      <w:bookmarkStart w:id="6" w:name="_Toc89619009"/>
      <w:r w:rsidRPr="000D3F98">
        <w:rPr>
          <w:lang w:val="en-GB"/>
        </w:rPr>
        <w:t>Report to Mr. Amana</w:t>
      </w:r>
      <w:bookmarkEnd w:id="6"/>
    </w:p>
    <w:p w14:paraId="724F7040" w14:textId="7705906A" w:rsidR="00917FBF" w:rsidRPr="000D3F98" w:rsidRDefault="0031002B" w:rsidP="00917FBF">
      <w:pPr>
        <w:spacing w:line="360" w:lineRule="auto"/>
        <w:jc w:val="both"/>
        <w:rPr>
          <w:rFonts w:ascii="Times New Roman" w:hAnsi="Times New Roman" w:cs="Times New Roman"/>
          <w:sz w:val="24"/>
          <w:szCs w:val="24"/>
          <w:lang w:val="en-GB"/>
        </w:rPr>
      </w:pPr>
      <w:r w:rsidRPr="0031002B">
        <w:rPr>
          <w:rFonts w:ascii="Times New Roman" w:hAnsi="Times New Roman" w:cs="Times New Roman"/>
          <w:sz w:val="24"/>
          <w:szCs w:val="24"/>
          <w:lang w:val="en-GB"/>
        </w:rPr>
        <w:t>Mr. Amana's choice to shift 50% of their sales from offline to online is a prudent decision which was ideal for boosting the company's sales. His company's outlets in Brighton, Birmingham city centre, and Manchester city centre could only serve a small area/section of the population. While the existence of these businesses would increase Amana Souvenirs' loyalty base, the opportunity to attract new customers would be limited due to the significant costs connected with physical storefronts. By channelling half of its forecasted sales via an online strategy targeting the United Kingdom, Europe, and the United States, Amana Souvenirs has the potential to enormously grow its market and client base. Simultaneously, it may plan to reposition/revamp its remaining offline locations in order to better serve its domestic client base and loyalists</w:t>
      </w:r>
      <w:r w:rsidR="00334AD7" w:rsidRPr="000D3F98">
        <w:rPr>
          <w:rFonts w:ascii="Times New Roman" w:hAnsi="Times New Roman" w:cs="Times New Roman"/>
          <w:sz w:val="24"/>
          <w:szCs w:val="24"/>
          <w:lang w:val="en-GB"/>
        </w:rPr>
        <w:t xml:space="preserve">. </w:t>
      </w:r>
      <w:r w:rsidR="00917FBF" w:rsidRPr="00917FBF">
        <w:rPr>
          <w:rFonts w:ascii="Times New Roman" w:hAnsi="Times New Roman" w:cs="Times New Roman"/>
          <w:sz w:val="24"/>
          <w:szCs w:val="24"/>
          <w:lang w:val="en-GB"/>
        </w:rPr>
        <w:t>The business owner, Mr Amana needs to decide between selling on Amazon or setting up his own online shop to sell from. Before deciding from which route to go through with, cost factors of each have been considered by the company</w:t>
      </w:r>
      <w:r w:rsidR="00645BF3" w:rsidRPr="000D3F98">
        <w:rPr>
          <w:rFonts w:ascii="Times New Roman" w:hAnsi="Times New Roman" w:cs="Times New Roman"/>
          <w:sz w:val="24"/>
          <w:szCs w:val="24"/>
          <w:lang w:val="en-GB"/>
        </w:rPr>
        <w:t xml:space="preserve"> (Scott, 2019)</w:t>
      </w:r>
      <w:r w:rsidR="00917FBF" w:rsidRPr="00917FBF">
        <w:rPr>
          <w:rFonts w:ascii="Times New Roman" w:hAnsi="Times New Roman" w:cs="Times New Roman"/>
          <w:sz w:val="24"/>
          <w:szCs w:val="24"/>
          <w:lang w:val="en-GB"/>
        </w:rPr>
        <w:t>.</w:t>
      </w:r>
      <w:r w:rsidR="00917FBF" w:rsidRPr="000D3F98">
        <w:rPr>
          <w:rFonts w:ascii="Times New Roman" w:hAnsi="Times New Roman" w:cs="Times New Roman"/>
          <w:sz w:val="24"/>
          <w:szCs w:val="24"/>
          <w:lang w:val="en-GB"/>
        </w:rPr>
        <w:t xml:space="preserve"> </w:t>
      </w:r>
    </w:p>
    <w:p w14:paraId="0E026166" w14:textId="14224273" w:rsidR="00917FBF" w:rsidRPr="00917FBF" w:rsidRDefault="00917FBF" w:rsidP="00917FBF">
      <w:pPr>
        <w:spacing w:line="360" w:lineRule="auto"/>
        <w:jc w:val="both"/>
        <w:rPr>
          <w:rFonts w:ascii="Times New Roman" w:hAnsi="Times New Roman" w:cs="Times New Roman"/>
          <w:b/>
          <w:bCs/>
          <w:sz w:val="24"/>
          <w:szCs w:val="24"/>
          <w:lang w:val="en-GB"/>
        </w:rPr>
      </w:pPr>
      <w:r w:rsidRPr="00917FBF">
        <w:rPr>
          <w:rFonts w:ascii="Times New Roman" w:hAnsi="Times New Roman" w:cs="Times New Roman"/>
          <w:i/>
          <w:iCs/>
          <w:sz w:val="24"/>
          <w:szCs w:val="24"/>
          <w:lang w:val="en-GB"/>
        </w:rPr>
        <w:t>In terms of setting up their own online store:</w:t>
      </w:r>
      <w:r w:rsidRPr="00917FBF">
        <w:rPr>
          <w:rFonts w:ascii="Times New Roman" w:hAnsi="Times New Roman" w:cs="Times New Roman"/>
          <w:sz w:val="24"/>
          <w:szCs w:val="24"/>
          <w:lang w:val="en-GB"/>
        </w:rPr>
        <w:t xml:space="preserve"> Amana has set into consideration that an initial £10,000 will be required for start-up costs and they will require a further £100/month in order to keep it running. Also, the owners of the company were considering hiring a </w:t>
      </w:r>
      <w:r w:rsidRPr="000D3F98">
        <w:rPr>
          <w:rFonts w:ascii="Times New Roman" w:hAnsi="Times New Roman" w:cs="Times New Roman"/>
          <w:sz w:val="24"/>
          <w:szCs w:val="24"/>
          <w:lang w:val="en-GB"/>
        </w:rPr>
        <w:t>full-time</w:t>
      </w:r>
      <w:r w:rsidRPr="00917FBF">
        <w:rPr>
          <w:rFonts w:ascii="Times New Roman" w:hAnsi="Times New Roman" w:cs="Times New Roman"/>
          <w:sz w:val="24"/>
          <w:szCs w:val="24"/>
          <w:lang w:val="en-GB"/>
        </w:rPr>
        <w:t xml:space="preserve"> programmer at a salary of £35,000 per year</w:t>
      </w:r>
      <w:r w:rsidR="000A6E94" w:rsidRPr="000D3F98">
        <w:rPr>
          <w:rFonts w:ascii="Times New Roman" w:hAnsi="Times New Roman" w:cs="Times New Roman"/>
          <w:sz w:val="24"/>
          <w:szCs w:val="24"/>
          <w:lang w:val="en-GB"/>
        </w:rPr>
        <w:t xml:space="preserve"> (White, 2019)</w:t>
      </w:r>
      <w:r w:rsidRPr="00917FBF">
        <w:rPr>
          <w:rFonts w:ascii="Times New Roman" w:hAnsi="Times New Roman" w:cs="Times New Roman"/>
          <w:sz w:val="24"/>
          <w:szCs w:val="24"/>
          <w:lang w:val="en-GB"/>
        </w:rPr>
        <w:t>. This would only put more strain on the business itself as this individual would need constant supervision and direction. Added to this, there is also the cost of delivery network that needs to be taken into account. It has been estimated that £150,000 would be needed in order to set up a delivery system for customers in the UK, Europe and US.</w:t>
      </w:r>
      <w:r w:rsidR="000C729F" w:rsidRPr="000D3F98">
        <w:rPr>
          <w:rFonts w:ascii="Times New Roman" w:hAnsi="Times New Roman" w:cs="Times New Roman"/>
          <w:b/>
          <w:bCs/>
          <w:sz w:val="24"/>
          <w:szCs w:val="24"/>
          <w:lang w:val="en-GB"/>
        </w:rPr>
        <w:t xml:space="preserve"> </w:t>
      </w:r>
      <w:r w:rsidRPr="000D3F98">
        <w:rPr>
          <w:rFonts w:ascii="Times New Roman" w:hAnsi="Times New Roman" w:cs="Times New Roman"/>
          <w:sz w:val="24"/>
          <w:szCs w:val="24"/>
          <w:lang w:val="en-GB"/>
        </w:rPr>
        <w:t>Altogether</w:t>
      </w:r>
      <w:r w:rsidRPr="00917FBF">
        <w:rPr>
          <w:rFonts w:ascii="Times New Roman" w:hAnsi="Times New Roman" w:cs="Times New Roman"/>
          <w:sz w:val="24"/>
          <w:szCs w:val="24"/>
          <w:lang w:val="en-GB"/>
        </w:rPr>
        <w:t xml:space="preserve">, with all of these costs considered, it can be seen that £295,000 is required for Amana to have their own online store – which could potentially lead to increase in sales. </w:t>
      </w:r>
    </w:p>
    <w:p w14:paraId="3BC76CBC" w14:textId="6ED4CFEF" w:rsidR="00917FBF" w:rsidRPr="00917FBF" w:rsidRDefault="00917FBF" w:rsidP="00917FBF">
      <w:pPr>
        <w:spacing w:line="360" w:lineRule="auto"/>
        <w:jc w:val="both"/>
        <w:rPr>
          <w:rFonts w:ascii="Times New Roman" w:hAnsi="Times New Roman" w:cs="Times New Roman"/>
          <w:sz w:val="24"/>
          <w:szCs w:val="24"/>
          <w:lang w:val="en-GB"/>
        </w:rPr>
      </w:pPr>
      <w:r w:rsidRPr="00917FBF">
        <w:rPr>
          <w:rFonts w:ascii="Times New Roman" w:hAnsi="Times New Roman" w:cs="Times New Roman"/>
          <w:i/>
          <w:iCs/>
          <w:sz w:val="24"/>
          <w:szCs w:val="24"/>
          <w:lang w:val="en-GB"/>
        </w:rPr>
        <w:t>Alternatively, if they were to sell on Amazon:</w:t>
      </w:r>
      <w:r w:rsidRPr="00917FBF">
        <w:rPr>
          <w:rFonts w:ascii="Times New Roman" w:hAnsi="Times New Roman" w:cs="Times New Roman"/>
          <w:sz w:val="24"/>
          <w:szCs w:val="24"/>
          <w:lang w:val="en-GB"/>
        </w:rPr>
        <w:t xml:space="preserve"> Amana would need to bear in mind that they will need to pay Amazon fulfilment fees amounting to £50,000. Additionally, due to high levels of competition on Amazon between sellers, it is forecasted that Amana would only achieve a guaranteed sales of 65,000 units on the platform. Although, this number is potentially subject to increase as it largely depends on market demand</w:t>
      </w:r>
      <w:r w:rsidR="004C32E0" w:rsidRPr="000D3F98">
        <w:rPr>
          <w:rFonts w:ascii="Times New Roman" w:hAnsi="Times New Roman" w:cs="Times New Roman"/>
          <w:sz w:val="24"/>
          <w:szCs w:val="24"/>
          <w:lang w:val="en-GB"/>
        </w:rPr>
        <w:t xml:space="preserve"> (</w:t>
      </w:r>
      <w:proofErr w:type="spellStart"/>
      <w:r w:rsidR="004C32E0" w:rsidRPr="000D3F98">
        <w:rPr>
          <w:rFonts w:ascii="Times New Roman" w:hAnsi="Times New Roman" w:cs="Times New Roman"/>
          <w:sz w:val="24"/>
          <w:szCs w:val="24"/>
          <w:lang w:val="en-GB"/>
        </w:rPr>
        <w:t>Tănase</w:t>
      </w:r>
      <w:proofErr w:type="spellEnd"/>
      <w:r w:rsidR="004C32E0" w:rsidRPr="000D3F98">
        <w:rPr>
          <w:rFonts w:ascii="Times New Roman" w:hAnsi="Times New Roman" w:cs="Times New Roman"/>
          <w:sz w:val="24"/>
          <w:szCs w:val="24"/>
          <w:lang w:val="en-GB"/>
        </w:rPr>
        <w:t>, 2021)</w:t>
      </w:r>
      <w:r w:rsidRPr="00917FBF">
        <w:rPr>
          <w:rFonts w:ascii="Times New Roman" w:hAnsi="Times New Roman" w:cs="Times New Roman"/>
          <w:sz w:val="24"/>
          <w:szCs w:val="24"/>
          <w:lang w:val="en-GB"/>
        </w:rPr>
        <w:t xml:space="preserve">. </w:t>
      </w:r>
    </w:p>
    <w:p w14:paraId="349B20F8" w14:textId="605BB324" w:rsidR="00917FBF" w:rsidRPr="000D3F98" w:rsidRDefault="00917FBF" w:rsidP="00917FBF">
      <w:pPr>
        <w:spacing w:line="360" w:lineRule="auto"/>
        <w:jc w:val="both"/>
        <w:rPr>
          <w:rFonts w:ascii="Times New Roman" w:hAnsi="Times New Roman" w:cs="Times New Roman"/>
          <w:sz w:val="24"/>
          <w:szCs w:val="24"/>
          <w:lang w:val="en-GB"/>
        </w:rPr>
      </w:pPr>
      <w:r w:rsidRPr="00917FBF">
        <w:rPr>
          <w:rFonts w:ascii="Times New Roman" w:hAnsi="Times New Roman" w:cs="Times New Roman"/>
          <w:sz w:val="24"/>
          <w:szCs w:val="24"/>
          <w:lang w:val="en-GB"/>
        </w:rPr>
        <w:t>Returning to costs, it can be seen that Amana would need to spend £50,000 in order for their products to be sold on Amazon. This leaves the company with a total cost of £100,000 should they decide to sell through this ecommerce giant.</w:t>
      </w:r>
      <w:r w:rsidR="000C729F" w:rsidRPr="000D3F98">
        <w:rPr>
          <w:rFonts w:ascii="Times New Roman" w:hAnsi="Times New Roman" w:cs="Times New Roman"/>
          <w:sz w:val="24"/>
          <w:szCs w:val="24"/>
          <w:lang w:val="en-GB"/>
        </w:rPr>
        <w:t xml:space="preserve"> </w:t>
      </w:r>
      <w:r w:rsidRPr="00917FBF">
        <w:rPr>
          <w:rFonts w:ascii="Times New Roman" w:hAnsi="Times New Roman" w:cs="Times New Roman"/>
          <w:sz w:val="24"/>
          <w:szCs w:val="24"/>
          <w:lang w:val="en-GB"/>
        </w:rPr>
        <w:t xml:space="preserve">It can be seen that, overall, Amana faces less </w:t>
      </w:r>
      <w:r w:rsidRPr="000D3F98">
        <w:rPr>
          <w:rFonts w:ascii="Times New Roman" w:hAnsi="Times New Roman" w:cs="Times New Roman"/>
          <w:sz w:val="24"/>
          <w:szCs w:val="24"/>
          <w:lang w:val="en-GB"/>
        </w:rPr>
        <w:t>start-up</w:t>
      </w:r>
      <w:r w:rsidRPr="00917FBF">
        <w:rPr>
          <w:rFonts w:ascii="Times New Roman" w:hAnsi="Times New Roman" w:cs="Times New Roman"/>
          <w:sz w:val="24"/>
          <w:szCs w:val="24"/>
          <w:lang w:val="en-GB"/>
        </w:rPr>
        <w:t xml:space="preserve"> costs if they were to choose to sell through Amazon. However, their returns and profits are likely to be lower than if they were to set up their own online store. In contrast, should the company decide to go down the route of setting up their own online store, they could potentially see an increase in sales and higher profits. This is due to the fact that they will have complete control over what they sell, how much they sell it for and return policies.</w:t>
      </w:r>
      <w:r w:rsidR="00135C69" w:rsidRPr="000D3F98">
        <w:rPr>
          <w:rFonts w:ascii="Times New Roman" w:hAnsi="Times New Roman" w:cs="Times New Roman"/>
          <w:sz w:val="24"/>
          <w:szCs w:val="24"/>
          <w:lang w:val="en-GB"/>
        </w:rPr>
        <w:t xml:space="preserve"> </w:t>
      </w:r>
      <w:r w:rsidRPr="00917FBF">
        <w:rPr>
          <w:rFonts w:ascii="Times New Roman" w:hAnsi="Times New Roman" w:cs="Times New Roman"/>
          <w:sz w:val="24"/>
          <w:szCs w:val="24"/>
          <w:lang w:val="en-GB"/>
        </w:rPr>
        <w:t>Overall, Mr Amana should carefully consider all factors before making a decision on where to sell his products from. By weighing up the pros and cons of both selling through Amazon or having his own online store, he can make an informed choice that is best for his company.</w:t>
      </w:r>
    </w:p>
    <w:p w14:paraId="38F4464B" w14:textId="559EC9F0" w:rsidR="00334AD7" w:rsidRPr="000D3F98" w:rsidRDefault="0031002B" w:rsidP="00917FBF">
      <w:pPr>
        <w:spacing w:line="360" w:lineRule="auto"/>
        <w:jc w:val="both"/>
        <w:rPr>
          <w:rFonts w:ascii="Times New Roman" w:hAnsi="Times New Roman" w:cs="Times New Roman"/>
          <w:sz w:val="24"/>
          <w:szCs w:val="24"/>
          <w:lang w:val="en-GB"/>
        </w:rPr>
      </w:pPr>
      <w:r w:rsidRPr="0031002B">
        <w:rPr>
          <w:rFonts w:ascii="Times New Roman" w:hAnsi="Times New Roman" w:cs="Times New Roman"/>
          <w:sz w:val="24"/>
          <w:szCs w:val="24"/>
          <w:lang w:val="en-GB"/>
        </w:rPr>
        <w:t>Considering the above, it would be prudent for Mr. Amana to explore selling through Amazon initially, for at least 1-2 years. While it is anticipated to encounter stiff competition in this seller sector, it will offer accurate feedback to Mr. Amana on the items' acceptability in the targeted markets and will tailor marketing strategies appropriately in order to enhance customer awareness and loyalty over time. Mr. Amana may consider transitioning to a specialised online shop for Amana Souvenirs after considerably growing the product's brand recognition in the targeted market for the first 1-2 years</w:t>
      </w:r>
      <w:r>
        <w:rPr>
          <w:rFonts w:ascii="Times New Roman" w:hAnsi="Times New Roman" w:cs="Times New Roman"/>
          <w:sz w:val="24"/>
          <w:szCs w:val="24"/>
          <w:lang w:val="en-GB"/>
        </w:rPr>
        <w:t xml:space="preserve"> </w:t>
      </w:r>
      <w:r w:rsidR="00087910" w:rsidRPr="000D3F98">
        <w:rPr>
          <w:rFonts w:ascii="Times New Roman" w:hAnsi="Times New Roman" w:cs="Times New Roman"/>
          <w:sz w:val="24"/>
          <w:szCs w:val="24"/>
          <w:lang w:val="en-GB"/>
        </w:rPr>
        <w:t>(</w:t>
      </w:r>
      <w:proofErr w:type="spellStart"/>
      <w:r w:rsidR="00087910" w:rsidRPr="000D3F98">
        <w:rPr>
          <w:rFonts w:ascii="Times New Roman" w:hAnsi="Times New Roman" w:cs="Times New Roman"/>
          <w:sz w:val="24"/>
          <w:szCs w:val="24"/>
          <w:lang w:val="en-GB"/>
        </w:rPr>
        <w:t>Weetman</w:t>
      </w:r>
      <w:proofErr w:type="spellEnd"/>
      <w:r w:rsidR="00087910" w:rsidRPr="000D3F98">
        <w:rPr>
          <w:rFonts w:ascii="Times New Roman" w:hAnsi="Times New Roman" w:cs="Times New Roman"/>
          <w:sz w:val="24"/>
          <w:szCs w:val="24"/>
          <w:lang w:val="en-GB"/>
        </w:rPr>
        <w:t>, 2019)</w:t>
      </w:r>
      <w:r w:rsidR="005B3E18" w:rsidRPr="000D3F98">
        <w:rPr>
          <w:rFonts w:ascii="Times New Roman" w:hAnsi="Times New Roman" w:cs="Times New Roman"/>
          <w:sz w:val="24"/>
          <w:szCs w:val="24"/>
          <w:lang w:val="en-GB"/>
        </w:rPr>
        <w:t>.</w:t>
      </w:r>
    </w:p>
    <w:p w14:paraId="7D44C8D7" w14:textId="40620C51" w:rsidR="002C12F3" w:rsidRPr="000D3F98" w:rsidRDefault="002C12F3" w:rsidP="00DD580C">
      <w:pPr>
        <w:pStyle w:val="Heading1"/>
        <w:rPr>
          <w:lang w:val="en-GB"/>
        </w:rPr>
      </w:pPr>
      <w:bookmarkStart w:id="7" w:name="_Toc89619010"/>
      <w:r w:rsidRPr="000D3F98">
        <w:rPr>
          <w:lang w:val="en-GB"/>
        </w:rPr>
        <w:t>Conclusion</w:t>
      </w:r>
      <w:bookmarkEnd w:id="7"/>
      <w:r w:rsidRPr="000D3F98">
        <w:rPr>
          <w:lang w:val="en-GB"/>
        </w:rPr>
        <w:t xml:space="preserve"> </w:t>
      </w:r>
    </w:p>
    <w:p w14:paraId="0C7F5466" w14:textId="5C8D21A5" w:rsidR="002C12F3" w:rsidRPr="000D3F98" w:rsidRDefault="00964A02" w:rsidP="00917FBF">
      <w:pPr>
        <w:spacing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This report concluded that m</w:t>
      </w:r>
      <w:r w:rsidR="00DD580C" w:rsidRPr="000D3F98">
        <w:rPr>
          <w:rFonts w:ascii="Times New Roman" w:hAnsi="Times New Roman" w:cs="Times New Roman"/>
          <w:sz w:val="24"/>
          <w:szCs w:val="24"/>
          <w:lang w:val="en-GB"/>
        </w:rPr>
        <w:t>anagement accounting is an important aspect of any business. It helps businesses track their financial performance and make informed decisions that will help them improve their bottom line. Management accountants use various tools and techniques to collect and analyse financial data, which they then use to provide insights and recommendations to business owners and managers.</w:t>
      </w:r>
    </w:p>
    <w:p w14:paraId="74CB7AEF" w14:textId="3D381EC2" w:rsidR="001F7394" w:rsidRPr="000D3F98" w:rsidRDefault="001F7394">
      <w:pPr>
        <w:rPr>
          <w:rFonts w:ascii="Times New Roman" w:hAnsi="Times New Roman" w:cs="Times New Roman"/>
          <w:sz w:val="24"/>
          <w:szCs w:val="24"/>
          <w:lang w:val="en-GB"/>
        </w:rPr>
      </w:pPr>
      <w:r w:rsidRPr="000D3F98">
        <w:rPr>
          <w:rFonts w:ascii="Times New Roman" w:hAnsi="Times New Roman" w:cs="Times New Roman"/>
          <w:sz w:val="24"/>
          <w:szCs w:val="24"/>
          <w:lang w:val="en-GB"/>
        </w:rPr>
        <w:br w:type="page"/>
      </w:r>
    </w:p>
    <w:p w14:paraId="2D00BCBD" w14:textId="7A67FA71" w:rsidR="001F7394" w:rsidRPr="000D3F98" w:rsidRDefault="001F7394" w:rsidP="00750E5F">
      <w:pPr>
        <w:pStyle w:val="Heading1"/>
        <w:rPr>
          <w:lang w:val="en-GB"/>
        </w:rPr>
      </w:pPr>
      <w:bookmarkStart w:id="8" w:name="_Toc89619011"/>
      <w:r w:rsidRPr="000D3F98">
        <w:rPr>
          <w:lang w:val="en-GB"/>
        </w:rPr>
        <w:t>References</w:t>
      </w:r>
      <w:bookmarkEnd w:id="8"/>
    </w:p>
    <w:p w14:paraId="177C81B4" w14:textId="77777777" w:rsidR="00994007" w:rsidRPr="000D3F98" w:rsidRDefault="00994007" w:rsidP="00994007">
      <w:pPr>
        <w:spacing w:before="240" w:after="240" w:line="360" w:lineRule="auto"/>
        <w:jc w:val="both"/>
        <w:rPr>
          <w:rFonts w:ascii="Times New Roman" w:hAnsi="Times New Roman" w:cs="Times New Roman"/>
          <w:sz w:val="24"/>
          <w:szCs w:val="24"/>
          <w:lang w:val="en-GB"/>
        </w:rPr>
      </w:pPr>
      <w:proofErr w:type="spellStart"/>
      <w:r w:rsidRPr="000D3F98">
        <w:rPr>
          <w:rFonts w:ascii="Times New Roman" w:hAnsi="Times New Roman" w:cs="Times New Roman"/>
          <w:sz w:val="24"/>
          <w:szCs w:val="24"/>
          <w:lang w:val="en-GB"/>
        </w:rPr>
        <w:t>Davidyuk</w:t>
      </w:r>
      <w:proofErr w:type="spellEnd"/>
      <w:r w:rsidRPr="000D3F98">
        <w:rPr>
          <w:rFonts w:ascii="Times New Roman" w:hAnsi="Times New Roman" w:cs="Times New Roman"/>
          <w:sz w:val="24"/>
          <w:szCs w:val="24"/>
          <w:lang w:val="en-GB"/>
        </w:rPr>
        <w:t>, T.V., 2017. Management accounting organization: basic steps towards increasing the company efficiency. </w:t>
      </w:r>
      <w:proofErr w:type="spellStart"/>
      <w:r w:rsidRPr="000D3F98">
        <w:rPr>
          <w:rFonts w:ascii="Times New Roman" w:hAnsi="Times New Roman" w:cs="Times New Roman"/>
          <w:i/>
          <w:iCs/>
          <w:sz w:val="24"/>
          <w:szCs w:val="24"/>
          <w:lang w:val="en-GB"/>
        </w:rPr>
        <w:t>Экономика</w:t>
      </w:r>
      <w:proofErr w:type="spellEnd"/>
      <w:r w:rsidRPr="000D3F98">
        <w:rPr>
          <w:rFonts w:ascii="Times New Roman" w:hAnsi="Times New Roman" w:cs="Times New Roman"/>
          <w:i/>
          <w:iCs/>
          <w:sz w:val="24"/>
          <w:szCs w:val="24"/>
          <w:lang w:val="en-GB"/>
        </w:rPr>
        <w:t xml:space="preserve">: </w:t>
      </w:r>
      <w:proofErr w:type="spellStart"/>
      <w:r w:rsidRPr="000D3F98">
        <w:rPr>
          <w:rFonts w:ascii="Times New Roman" w:hAnsi="Times New Roman" w:cs="Times New Roman"/>
          <w:i/>
          <w:iCs/>
          <w:sz w:val="24"/>
          <w:szCs w:val="24"/>
          <w:lang w:val="en-GB"/>
        </w:rPr>
        <w:t>реалии</w:t>
      </w:r>
      <w:proofErr w:type="spellEnd"/>
      <w:r w:rsidRPr="000D3F98">
        <w:rPr>
          <w:rFonts w:ascii="Times New Roman" w:hAnsi="Times New Roman" w:cs="Times New Roman"/>
          <w:i/>
          <w:iCs/>
          <w:sz w:val="24"/>
          <w:szCs w:val="24"/>
          <w:lang w:val="en-GB"/>
        </w:rPr>
        <w:t xml:space="preserve"> </w:t>
      </w:r>
      <w:proofErr w:type="spellStart"/>
      <w:r w:rsidRPr="000D3F98">
        <w:rPr>
          <w:rFonts w:ascii="Times New Roman" w:hAnsi="Times New Roman" w:cs="Times New Roman"/>
          <w:i/>
          <w:iCs/>
          <w:sz w:val="24"/>
          <w:szCs w:val="24"/>
          <w:lang w:val="en-GB"/>
        </w:rPr>
        <w:t>времени</w:t>
      </w:r>
      <w:proofErr w:type="spellEnd"/>
      <w:r w:rsidRPr="000D3F98">
        <w:rPr>
          <w:rFonts w:ascii="Times New Roman" w:hAnsi="Times New Roman" w:cs="Times New Roman"/>
          <w:sz w:val="24"/>
          <w:szCs w:val="24"/>
          <w:lang w:val="en-GB"/>
        </w:rPr>
        <w:t>, (1 (29)).</w:t>
      </w:r>
    </w:p>
    <w:p w14:paraId="1E888F7D" w14:textId="77777777" w:rsidR="00994007" w:rsidRPr="000D3F98" w:rsidRDefault="00994007" w:rsidP="00994007">
      <w:pPr>
        <w:spacing w:before="240" w:after="240"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Hanif, M., 2019. </w:t>
      </w:r>
      <w:r w:rsidRPr="000D3F98">
        <w:rPr>
          <w:rFonts w:ascii="Times New Roman" w:hAnsi="Times New Roman" w:cs="Times New Roman"/>
          <w:i/>
          <w:iCs/>
          <w:sz w:val="24"/>
          <w:szCs w:val="24"/>
          <w:lang w:val="en-GB"/>
        </w:rPr>
        <w:t>Modern Cost and Management Accounting</w:t>
      </w:r>
      <w:r w:rsidRPr="000D3F98">
        <w:rPr>
          <w:rFonts w:ascii="Times New Roman" w:hAnsi="Times New Roman" w:cs="Times New Roman"/>
          <w:sz w:val="24"/>
          <w:szCs w:val="24"/>
          <w:lang w:val="en-GB"/>
        </w:rPr>
        <w:t>. McGraw-Hill Education.</w:t>
      </w:r>
    </w:p>
    <w:p w14:paraId="77F5719E" w14:textId="77777777" w:rsidR="00994007" w:rsidRPr="000D3F98" w:rsidRDefault="00994007" w:rsidP="00994007">
      <w:pPr>
        <w:spacing w:before="240" w:after="240"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Li, W.S., 2018. Strategic Management Accounting. </w:t>
      </w:r>
      <w:r w:rsidRPr="000D3F98">
        <w:rPr>
          <w:rFonts w:ascii="Times New Roman" w:hAnsi="Times New Roman" w:cs="Times New Roman"/>
          <w:i/>
          <w:iCs/>
          <w:sz w:val="24"/>
          <w:szCs w:val="24"/>
          <w:lang w:val="en-GB"/>
        </w:rPr>
        <w:t>Management for Professionals</w:t>
      </w:r>
      <w:r w:rsidRPr="000D3F98">
        <w:rPr>
          <w:rFonts w:ascii="Times New Roman" w:hAnsi="Times New Roman" w:cs="Times New Roman"/>
          <w:sz w:val="24"/>
          <w:szCs w:val="24"/>
          <w:lang w:val="en-GB"/>
        </w:rPr>
        <w:t>.</w:t>
      </w:r>
    </w:p>
    <w:p w14:paraId="1E14B7FB" w14:textId="77777777" w:rsidR="00994007" w:rsidRPr="00917FBF" w:rsidRDefault="00994007" w:rsidP="00994007">
      <w:pPr>
        <w:spacing w:before="240" w:after="240"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Macchia, S., 2019. A review on Management Accounting Change. What’s next?. </w:t>
      </w:r>
      <w:proofErr w:type="spellStart"/>
      <w:r w:rsidRPr="000D3F98">
        <w:rPr>
          <w:rFonts w:ascii="Times New Roman" w:hAnsi="Times New Roman" w:cs="Times New Roman"/>
          <w:i/>
          <w:iCs/>
          <w:sz w:val="24"/>
          <w:szCs w:val="24"/>
          <w:lang w:val="en-GB"/>
        </w:rPr>
        <w:t>Economia</w:t>
      </w:r>
      <w:proofErr w:type="spellEnd"/>
      <w:r w:rsidRPr="000D3F98">
        <w:rPr>
          <w:rFonts w:ascii="Times New Roman" w:hAnsi="Times New Roman" w:cs="Times New Roman"/>
          <w:i/>
          <w:iCs/>
          <w:sz w:val="24"/>
          <w:szCs w:val="24"/>
          <w:lang w:val="en-GB"/>
        </w:rPr>
        <w:t xml:space="preserve"> </w:t>
      </w:r>
      <w:proofErr w:type="spellStart"/>
      <w:r w:rsidRPr="000D3F98">
        <w:rPr>
          <w:rFonts w:ascii="Times New Roman" w:hAnsi="Times New Roman" w:cs="Times New Roman"/>
          <w:i/>
          <w:iCs/>
          <w:sz w:val="24"/>
          <w:szCs w:val="24"/>
          <w:lang w:val="en-GB"/>
        </w:rPr>
        <w:t>Aziendale</w:t>
      </w:r>
      <w:proofErr w:type="spellEnd"/>
      <w:r w:rsidRPr="000D3F98">
        <w:rPr>
          <w:rFonts w:ascii="Times New Roman" w:hAnsi="Times New Roman" w:cs="Times New Roman"/>
          <w:i/>
          <w:iCs/>
          <w:sz w:val="24"/>
          <w:szCs w:val="24"/>
          <w:lang w:val="en-GB"/>
        </w:rPr>
        <w:t xml:space="preserve"> Online-</w:t>
      </w:r>
      <w:r w:rsidRPr="000D3F98">
        <w:rPr>
          <w:rFonts w:ascii="Times New Roman" w:hAnsi="Times New Roman" w:cs="Times New Roman"/>
          <w:sz w:val="24"/>
          <w:szCs w:val="24"/>
          <w:lang w:val="en-GB"/>
        </w:rPr>
        <w:t>, </w:t>
      </w:r>
      <w:r w:rsidRPr="000D3F98">
        <w:rPr>
          <w:rFonts w:ascii="Times New Roman" w:hAnsi="Times New Roman" w:cs="Times New Roman"/>
          <w:i/>
          <w:iCs/>
          <w:sz w:val="24"/>
          <w:szCs w:val="24"/>
          <w:lang w:val="en-GB"/>
        </w:rPr>
        <w:t>10</w:t>
      </w:r>
      <w:r w:rsidRPr="000D3F98">
        <w:rPr>
          <w:rFonts w:ascii="Times New Roman" w:hAnsi="Times New Roman" w:cs="Times New Roman"/>
          <w:sz w:val="24"/>
          <w:szCs w:val="24"/>
          <w:lang w:val="en-GB"/>
        </w:rPr>
        <w:t>(1), pp.107-134.</w:t>
      </w:r>
    </w:p>
    <w:p w14:paraId="1BE2DC25" w14:textId="77777777" w:rsidR="00994007" w:rsidRPr="000D3F98" w:rsidRDefault="00994007" w:rsidP="00994007">
      <w:pPr>
        <w:spacing w:before="240" w:after="240"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Malina, M.A., 2018. Advances in Management Accounting.</w:t>
      </w:r>
    </w:p>
    <w:p w14:paraId="6924479D" w14:textId="77777777" w:rsidR="00994007" w:rsidRPr="000D3F98" w:rsidRDefault="00994007" w:rsidP="00994007">
      <w:pPr>
        <w:spacing w:before="240" w:after="240"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Modell, S. ed., 2017. </w:t>
      </w:r>
      <w:r w:rsidRPr="000D3F98">
        <w:rPr>
          <w:rFonts w:ascii="Times New Roman" w:hAnsi="Times New Roman" w:cs="Times New Roman"/>
          <w:i/>
          <w:iCs/>
          <w:sz w:val="24"/>
          <w:szCs w:val="24"/>
          <w:lang w:val="en-GB"/>
        </w:rPr>
        <w:t>The Societal Relevance of Management Accounting</w:t>
      </w:r>
      <w:r w:rsidRPr="000D3F98">
        <w:rPr>
          <w:rFonts w:ascii="Times New Roman" w:hAnsi="Times New Roman" w:cs="Times New Roman"/>
          <w:sz w:val="24"/>
          <w:szCs w:val="24"/>
          <w:lang w:val="en-GB"/>
        </w:rPr>
        <w:t>. Routledge.</w:t>
      </w:r>
    </w:p>
    <w:p w14:paraId="2FDC3983" w14:textId="77777777" w:rsidR="00994007" w:rsidRPr="000D3F98" w:rsidRDefault="00994007" w:rsidP="00994007">
      <w:pPr>
        <w:spacing w:before="240" w:after="240"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Nishimura, A., 2019. Profit Opportunity, Strategic Innovation, and Management Accounting. In </w:t>
      </w:r>
      <w:r w:rsidRPr="000D3F98">
        <w:rPr>
          <w:rFonts w:ascii="Times New Roman" w:hAnsi="Times New Roman" w:cs="Times New Roman"/>
          <w:i/>
          <w:iCs/>
          <w:sz w:val="24"/>
          <w:szCs w:val="24"/>
          <w:lang w:val="en-GB"/>
        </w:rPr>
        <w:t>Management, Uncertainty, and Accounting</w:t>
      </w:r>
      <w:r w:rsidRPr="000D3F98">
        <w:rPr>
          <w:rFonts w:ascii="Times New Roman" w:hAnsi="Times New Roman" w:cs="Times New Roman"/>
          <w:sz w:val="24"/>
          <w:szCs w:val="24"/>
          <w:lang w:val="en-GB"/>
        </w:rPr>
        <w:t> (pp. 97-127). Palgrave Macmillan, Singapore.</w:t>
      </w:r>
    </w:p>
    <w:p w14:paraId="2E972A83" w14:textId="77777777" w:rsidR="00994007" w:rsidRPr="000D3F98" w:rsidRDefault="00994007" w:rsidP="00994007">
      <w:pPr>
        <w:spacing w:before="240" w:after="240"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Scott, P., 2019. </w:t>
      </w:r>
      <w:r w:rsidRPr="000D3F98">
        <w:rPr>
          <w:rFonts w:ascii="Times New Roman" w:hAnsi="Times New Roman" w:cs="Times New Roman"/>
          <w:i/>
          <w:iCs/>
          <w:sz w:val="24"/>
          <w:szCs w:val="24"/>
          <w:lang w:val="en-GB"/>
        </w:rPr>
        <w:t>Introduction to Management Accounting</w:t>
      </w:r>
      <w:r w:rsidRPr="000D3F98">
        <w:rPr>
          <w:rFonts w:ascii="Times New Roman" w:hAnsi="Times New Roman" w:cs="Times New Roman"/>
          <w:sz w:val="24"/>
          <w:szCs w:val="24"/>
          <w:lang w:val="en-GB"/>
        </w:rPr>
        <w:t>. Oxford University Press, USA.</w:t>
      </w:r>
    </w:p>
    <w:p w14:paraId="7846A7D9" w14:textId="77777777" w:rsidR="00994007" w:rsidRPr="000D3F98" w:rsidRDefault="00994007" w:rsidP="00994007">
      <w:pPr>
        <w:spacing w:before="240" w:after="240" w:line="360" w:lineRule="auto"/>
        <w:jc w:val="both"/>
        <w:rPr>
          <w:rFonts w:ascii="Times New Roman" w:hAnsi="Times New Roman" w:cs="Times New Roman"/>
          <w:sz w:val="24"/>
          <w:szCs w:val="24"/>
          <w:lang w:val="en-GB"/>
        </w:rPr>
      </w:pPr>
      <w:proofErr w:type="spellStart"/>
      <w:r w:rsidRPr="000D3F98">
        <w:rPr>
          <w:rFonts w:ascii="Times New Roman" w:hAnsi="Times New Roman" w:cs="Times New Roman"/>
          <w:sz w:val="24"/>
          <w:szCs w:val="24"/>
          <w:lang w:val="en-GB"/>
        </w:rPr>
        <w:t>Tănase</w:t>
      </w:r>
      <w:proofErr w:type="spellEnd"/>
      <w:r w:rsidRPr="000D3F98">
        <w:rPr>
          <w:rFonts w:ascii="Times New Roman" w:hAnsi="Times New Roman" w:cs="Times New Roman"/>
          <w:sz w:val="24"/>
          <w:szCs w:val="24"/>
          <w:lang w:val="en-GB"/>
        </w:rPr>
        <w:t>, A.E., 2021. The Budget: The Basic Element of Management Accounting. In </w:t>
      </w:r>
      <w:r w:rsidRPr="000D3F98">
        <w:rPr>
          <w:rFonts w:ascii="Times New Roman" w:hAnsi="Times New Roman" w:cs="Times New Roman"/>
          <w:i/>
          <w:iCs/>
          <w:sz w:val="24"/>
          <w:szCs w:val="24"/>
          <w:lang w:val="en-GB"/>
        </w:rPr>
        <w:t>CSR and Management Accounting Challenges in a Time of Global Crises</w:t>
      </w:r>
      <w:r w:rsidRPr="000D3F98">
        <w:rPr>
          <w:rFonts w:ascii="Times New Roman" w:hAnsi="Times New Roman" w:cs="Times New Roman"/>
          <w:sz w:val="24"/>
          <w:szCs w:val="24"/>
          <w:lang w:val="en-GB"/>
        </w:rPr>
        <w:t> (pp. 219-232). IGI Global.</w:t>
      </w:r>
    </w:p>
    <w:p w14:paraId="49A21BE1" w14:textId="77777777" w:rsidR="00994007" w:rsidRPr="000D3F98" w:rsidRDefault="00994007" w:rsidP="00994007">
      <w:pPr>
        <w:spacing w:before="240" w:after="240" w:line="360" w:lineRule="auto"/>
        <w:jc w:val="both"/>
        <w:rPr>
          <w:rFonts w:ascii="Times New Roman" w:hAnsi="Times New Roman" w:cs="Times New Roman"/>
          <w:sz w:val="24"/>
          <w:szCs w:val="24"/>
          <w:lang w:val="en-GB"/>
        </w:rPr>
      </w:pPr>
      <w:proofErr w:type="spellStart"/>
      <w:r w:rsidRPr="000D3F98">
        <w:rPr>
          <w:rFonts w:ascii="Times New Roman" w:hAnsi="Times New Roman" w:cs="Times New Roman"/>
          <w:sz w:val="24"/>
          <w:szCs w:val="24"/>
          <w:lang w:val="en-GB"/>
        </w:rPr>
        <w:t>Weetman</w:t>
      </w:r>
      <w:proofErr w:type="spellEnd"/>
      <w:r w:rsidRPr="000D3F98">
        <w:rPr>
          <w:rFonts w:ascii="Times New Roman" w:hAnsi="Times New Roman" w:cs="Times New Roman"/>
          <w:sz w:val="24"/>
          <w:szCs w:val="24"/>
          <w:lang w:val="en-GB"/>
        </w:rPr>
        <w:t>, P., 2019. </w:t>
      </w:r>
      <w:r w:rsidRPr="000D3F98">
        <w:rPr>
          <w:rFonts w:ascii="Times New Roman" w:hAnsi="Times New Roman" w:cs="Times New Roman"/>
          <w:i/>
          <w:iCs/>
          <w:sz w:val="24"/>
          <w:szCs w:val="24"/>
          <w:lang w:val="en-GB"/>
        </w:rPr>
        <w:t>Financial and management accounting</w:t>
      </w:r>
      <w:r w:rsidRPr="000D3F98">
        <w:rPr>
          <w:rFonts w:ascii="Times New Roman" w:hAnsi="Times New Roman" w:cs="Times New Roman"/>
          <w:sz w:val="24"/>
          <w:szCs w:val="24"/>
          <w:lang w:val="en-GB"/>
        </w:rPr>
        <w:t>. Pearson UK.</w:t>
      </w:r>
    </w:p>
    <w:p w14:paraId="6B145DE1" w14:textId="77777777" w:rsidR="00994007" w:rsidRPr="000D3F98" w:rsidRDefault="00994007" w:rsidP="00994007">
      <w:pPr>
        <w:spacing w:before="240" w:after="240" w:line="360" w:lineRule="auto"/>
        <w:jc w:val="both"/>
        <w:rPr>
          <w:rFonts w:ascii="Times New Roman" w:hAnsi="Times New Roman" w:cs="Times New Roman"/>
          <w:sz w:val="24"/>
          <w:szCs w:val="24"/>
          <w:lang w:val="en-GB"/>
        </w:rPr>
      </w:pPr>
      <w:r w:rsidRPr="000D3F98">
        <w:rPr>
          <w:rFonts w:ascii="Times New Roman" w:hAnsi="Times New Roman" w:cs="Times New Roman"/>
          <w:sz w:val="24"/>
          <w:szCs w:val="24"/>
          <w:lang w:val="en-GB"/>
        </w:rPr>
        <w:t>White, L., 2019. Understanding the benefits of German controlling and management accounting. In </w:t>
      </w:r>
      <w:r w:rsidRPr="000D3F98">
        <w:rPr>
          <w:rFonts w:ascii="Times New Roman" w:hAnsi="Times New Roman" w:cs="Times New Roman"/>
          <w:i/>
          <w:iCs/>
          <w:sz w:val="24"/>
          <w:szCs w:val="24"/>
          <w:lang w:val="en-GB"/>
        </w:rPr>
        <w:t>Performance Management in Retail and the Consumer Goods Industry</w:t>
      </w:r>
      <w:r w:rsidRPr="000D3F98">
        <w:rPr>
          <w:rFonts w:ascii="Times New Roman" w:hAnsi="Times New Roman" w:cs="Times New Roman"/>
          <w:sz w:val="24"/>
          <w:szCs w:val="24"/>
          <w:lang w:val="en-GB"/>
        </w:rPr>
        <w:t> (pp. 3-9). Springer, Cham.</w:t>
      </w:r>
    </w:p>
    <w:p w14:paraId="14B36AD3" w14:textId="4CD2E78A" w:rsidR="00603368" w:rsidRPr="000D3F98" w:rsidRDefault="00603368" w:rsidP="00603368">
      <w:pPr>
        <w:spacing w:line="360" w:lineRule="auto"/>
        <w:jc w:val="both"/>
        <w:rPr>
          <w:lang w:val="en-GB"/>
        </w:rPr>
      </w:pPr>
    </w:p>
    <w:p w14:paraId="1B5E2116" w14:textId="4215CB10" w:rsidR="00011624" w:rsidRPr="00CF1977" w:rsidRDefault="00011624" w:rsidP="00CF1977">
      <w:pPr>
        <w:spacing w:line="360" w:lineRule="auto"/>
        <w:jc w:val="both"/>
        <w:rPr>
          <w:rFonts w:ascii="Times New Roman" w:hAnsi="Times New Roman" w:cs="Times New Roman"/>
          <w:sz w:val="24"/>
          <w:szCs w:val="24"/>
          <w:lang w:val="en-GB"/>
        </w:rPr>
      </w:pPr>
    </w:p>
    <w:p w14:paraId="2B0C4CE9" w14:textId="77777777" w:rsidR="00FB21CB" w:rsidRPr="00ED6E81" w:rsidRDefault="00FB21CB" w:rsidP="00ED6E81">
      <w:pPr>
        <w:spacing w:line="360" w:lineRule="auto"/>
        <w:jc w:val="both"/>
        <w:rPr>
          <w:rFonts w:ascii="Times New Roman" w:hAnsi="Times New Roman" w:cs="Times New Roman"/>
          <w:sz w:val="24"/>
          <w:szCs w:val="24"/>
          <w:lang w:val="en-GB"/>
        </w:rPr>
      </w:pPr>
    </w:p>
    <w:p w14:paraId="6E92B362" w14:textId="77777777" w:rsidR="00784C84" w:rsidRPr="000D3F98" w:rsidRDefault="00784C84" w:rsidP="00C96EDC">
      <w:pPr>
        <w:spacing w:line="360" w:lineRule="auto"/>
        <w:jc w:val="both"/>
        <w:rPr>
          <w:rFonts w:ascii="Times New Roman" w:hAnsi="Times New Roman" w:cs="Times New Roman"/>
          <w:sz w:val="24"/>
          <w:szCs w:val="24"/>
          <w:lang w:val="en-GB"/>
        </w:rPr>
      </w:pPr>
    </w:p>
    <w:sectPr w:rsidR="00784C84" w:rsidRPr="000D3F9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8F7D5" w14:textId="77777777" w:rsidR="00C1046C" w:rsidRDefault="00C1046C" w:rsidP="00750E5F">
      <w:pPr>
        <w:spacing w:after="0" w:line="240" w:lineRule="auto"/>
      </w:pPr>
      <w:r>
        <w:separator/>
      </w:r>
    </w:p>
  </w:endnote>
  <w:endnote w:type="continuationSeparator" w:id="0">
    <w:p w14:paraId="3D491676" w14:textId="77777777" w:rsidR="00C1046C" w:rsidRDefault="00C1046C" w:rsidP="00750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3982430"/>
      <w:docPartObj>
        <w:docPartGallery w:val="Page Numbers (Bottom of Page)"/>
        <w:docPartUnique/>
      </w:docPartObj>
    </w:sdtPr>
    <w:sdtEndPr>
      <w:rPr>
        <w:rFonts w:ascii="Times New Roman" w:hAnsi="Times New Roman" w:cs="Times New Roman"/>
        <w:b/>
        <w:bCs/>
        <w:noProof/>
      </w:rPr>
    </w:sdtEndPr>
    <w:sdtContent>
      <w:p w14:paraId="78089944" w14:textId="229C452A" w:rsidR="00750E5F" w:rsidRPr="00750E5F" w:rsidRDefault="00750E5F">
        <w:pPr>
          <w:pStyle w:val="Footer"/>
          <w:jc w:val="center"/>
          <w:rPr>
            <w:rFonts w:ascii="Times New Roman" w:hAnsi="Times New Roman" w:cs="Times New Roman"/>
            <w:b/>
            <w:bCs/>
          </w:rPr>
        </w:pPr>
        <w:r w:rsidRPr="00750E5F">
          <w:rPr>
            <w:rFonts w:ascii="Times New Roman" w:hAnsi="Times New Roman" w:cs="Times New Roman"/>
            <w:b/>
            <w:bCs/>
          </w:rPr>
          <w:fldChar w:fldCharType="begin"/>
        </w:r>
        <w:r w:rsidRPr="00750E5F">
          <w:rPr>
            <w:rFonts w:ascii="Times New Roman" w:hAnsi="Times New Roman" w:cs="Times New Roman"/>
            <w:b/>
            <w:bCs/>
          </w:rPr>
          <w:instrText xml:space="preserve"> PAGE   \* MERGEFORMAT </w:instrText>
        </w:r>
        <w:r w:rsidRPr="00750E5F">
          <w:rPr>
            <w:rFonts w:ascii="Times New Roman" w:hAnsi="Times New Roman" w:cs="Times New Roman"/>
            <w:b/>
            <w:bCs/>
          </w:rPr>
          <w:fldChar w:fldCharType="separate"/>
        </w:r>
        <w:r w:rsidRPr="00750E5F">
          <w:rPr>
            <w:rFonts w:ascii="Times New Roman" w:hAnsi="Times New Roman" w:cs="Times New Roman"/>
            <w:b/>
            <w:bCs/>
            <w:noProof/>
          </w:rPr>
          <w:t>2</w:t>
        </w:r>
        <w:r w:rsidRPr="00750E5F">
          <w:rPr>
            <w:rFonts w:ascii="Times New Roman" w:hAnsi="Times New Roman" w:cs="Times New Roman"/>
            <w:b/>
            <w:bCs/>
            <w:noProof/>
          </w:rPr>
          <w:fldChar w:fldCharType="end"/>
        </w:r>
      </w:p>
    </w:sdtContent>
  </w:sdt>
  <w:p w14:paraId="37DF5188" w14:textId="77777777" w:rsidR="00750E5F" w:rsidRDefault="00750E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76909" w14:textId="77777777" w:rsidR="00C1046C" w:rsidRDefault="00C1046C" w:rsidP="00750E5F">
      <w:pPr>
        <w:spacing w:after="0" w:line="240" w:lineRule="auto"/>
      </w:pPr>
      <w:r>
        <w:separator/>
      </w:r>
    </w:p>
  </w:footnote>
  <w:footnote w:type="continuationSeparator" w:id="0">
    <w:p w14:paraId="2FFBE515" w14:textId="77777777" w:rsidR="00C1046C" w:rsidRDefault="00C1046C" w:rsidP="00750E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0MzAwMDGztDCxMDFT0lEKTi0uzszPAykwrAUAxbzjeiwAAAA="/>
  </w:docVars>
  <w:rsids>
    <w:rsidRoot w:val="00510FE9"/>
    <w:rsid w:val="00011624"/>
    <w:rsid w:val="00024212"/>
    <w:rsid w:val="00087910"/>
    <w:rsid w:val="000A6E94"/>
    <w:rsid w:val="000A7FAF"/>
    <w:rsid w:val="000B4B2D"/>
    <w:rsid w:val="000C5E0D"/>
    <w:rsid w:val="000C729F"/>
    <w:rsid w:val="000D3F98"/>
    <w:rsid w:val="000E6CF3"/>
    <w:rsid w:val="00111C5F"/>
    <w:rsid w:val="00135C69"/>
    <w:rsid w:val="00144AB9"/>
    <w:rsid w:val="001703A5"/>
    <w:rsid w:val="00184F30"/>
    <w:rsid w:val="001B5E94"/>
    <w:rsid w:val="001C4243"/>
    <w:rsid w:val="001E442C"/>
    <w:rsid w:val="001F38C7"/>
    <w:rsid w:val="001F668F"/>
    <w:rsid w:val="001F7394"/>
    <w:rsid w:val="002000AC"/>
    <w:rsid w:val="002028AC"/>
    <w:rsid w:val="0022526E"/>
    <w:rsid w:val="00242042"/>
    <w:rsid w:val="00246AFC"/>
    <w:rsid w:val="00281649"/>
    <w:rsid w:val="002B5B55"/>
    <w:rsid w:val="002C12F3"/>
    <w:rsid w:val="002D73C6"/>
    <w:rsid w:val="0031002B"/>
    <w:rsid w:val="00334AD7"/>
    <w:rsid w:val="00384C8B"/>
    <w:rsid w:val="0039325F"/>
    <w:rsid w:val="003C6BCF"/>
    <w:rsid w:val="003D5FEC"/>
    <w:rsid w:val="004139CF"/>
    <w:rsid w:val="004A10B1"/>
    <w:rsid w:val="004C32E0"/>
    <w:rsid w:val="004C7399"/>
    <w:rsid w:val="004F0AB0"/>
    <w:rsid w:val="00510FE9"/>
    <w:rsid w:val="00586BF7"/>
    <w:rsid w:val="005B27CB"/>
    <w:rsid w:val="005B3E18"/>
    <w:rsid w:val="005C20D6"/>
    <w:rsid w:val="005E1822"/>
    <w:rsid w:val="00603025"/>
    <w:rsid w:val="00603368"/>
    <w:rsid w:val="00645BF3"/>
    <w:rsid w:val="006466E5"/>
    <w:rsid w:val="00670D1E"/>
    <w:rsid w:val="006966F4"/>
    <w:rsid w:val="006A5934"/>
    <w:rsid w:val="006D4CA1"/>
    <w:rsid w:val="006D54BA"/>
    <w:rsid w:val="00750BC2"/>
    <w:rsid w:val="00750E5F"/>
    <w:rsid w:val="00775A53"/>
    <w:rsid w:val="00784C84"/>
    <w:rsid w:val="00795843"/>
    <w:rsid w:val="007B083B"/>
    <w:rsid w:val="0081674B"/>
    <w:rsid w:val="00852627"/>
    <w:rsid w:val="00872633"/>
    <w:rsid w:val="00917FBF"/>
    <w:rsid w:val="00964A02"/>
    <w:rsid w:val="00972099"/>
    <w:rsid w:val="00994007"/>
    <w:rsid w:val="009C1C6B"/>
    <w:rsid w:val="00A752D1"/>
    <w:rsid w:val="00A86843"/>
    <w:rsid w:val="00A93C6E"/>
    <w:rsid w:val="00AB0DFB"/>
    <w:rsid w:val="00AF3D7B"/>
    <w:rsid w:val="00AF5724"/>
    <w:rsid w:val="00B2159F"/>
    <w:rsid w:val="00B47B38"/>
    <w:rsid w:val="00B769AE"/>
    <w:rsid w:val="00B80353"/>
    <w:rsid w:val="00B83DC4"/>
    <w:rsid w:val="00B91DD7"/>
    <w:rsid w:val="00BA3CA7"/>
    <w:rsid w:val="00BD658C"/>
    <w:rsid w:val="00C1046C"/>
    <w:rsid w:val="00C518BE"/>
    <w:rsid w:val="00C96EDC"/>
    <w:rsid w:val="00CF1977"/>
    <w:rsid w:val="00D10C57"/>
    <w:rsid w:val="00D11D30"/>
    <w:rsid w:val="00D42E3B"/>
    <w:rsid w:val="00D7002D"/>
    <w:rsid w:val="00D72AC0"/>
    <w:rsid w:val="00D803D3"/>
    <w:rsid w:val="00DD580C"/>
    <w:rsid w:val="00E12787"/>
    <w:rsid w:val="00E23223"/>
    <w:rsid w:val="00E36453"/>
    <w:rsid w:val="00ED6E81"/>
    <w:rsid w:val="00F1497F"/>
    <w:rsid w:val="00F46ADD"/>
    <w:rsid w:val="00FA293E"/>
    <w:rsid w:val="00FB21CB"/>
    <w:rsid w:val="00FB38EE"/>
    <w:rsid w:val="00FB3B5D"/>
    <w:rsid w:val="00FE58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B809D"/>
  <w15:chartTrackingRefBased/>
  <w15:docId w15:val="{DF702989-A80F-4BD7-B81F-47AA7194F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0E5F"/>
    <w:pPr>
      <w:keepNext/>
      <w:keepLines/>
      <w:spacing w:before="240" w:after="240" w:line="360" w:lineRule="auto"/>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750E5F"/>
    <w:pPr>
      <w:keepNext/>
      <w:keepLines/>
      <w:spacing w:before="240" w:after="240" w:line="360" w:lineRule="auto"/>
      <w:jc w:val="both"/>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46A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03368"/>
    <w:rPr>
      <w:rFonts w:ascii="Times New Roman" w:hAnsi="Times New Roman" w:cs="Times New Roman"/>
      <w:sz w:val="24"/>
      <w:szCs w:val="24"/>
    </w:rPr>
  </w:style>
  <w:style w:type="paragraph" w:styleId="Header">
    <w:name w:val="header"/>
    <w:basedOn w:val="Normal"/>
    <w:link w:val="HeaderChar"/>
    <w:uiPriority w:val="99"/>
    <w:unhideWhenUsed/>
    <w:rsid w:val="00750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0E5F"/>
  </w:style>
  <w:style w:type="paragraph" w:styleId="Footer">
    <w:name w:val="footer"/>
    <w:basedOn w:val="Normal"/>
    <w:link w:val="FooterChar"/>
    <w:uiPriority w:val="99"/>
    <w:unhideWhenUsed/>
    <w:rsid w:val="00750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E5F"/>
  </w:style>
  <w:style w:type="character" w:customStyle="1" w:styleId="Heading1Char">
    <w:name w:val="Heading 1 Char"/>
    <w:basedOn w:val="DefaultParagraphFont"/>
    <w:link w:val="Heading1"/>
    <w:uiPriority w:val="9"/>
    <w:rsid w:val="00750E5F"/>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750E5F"/>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BD658C"/>
    <w:pPr>
      <w:spacing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D658C"/>
    <w:pPr>
      <w:spacing w:after="100"/>
    </w:pPr>
  </w:style>
  <w:style w:type="paragraph" w:styleId="TOC2">
    <w:name w:val="toc 2"/>
    <w:basedOn w:val="Normal"/>
    <w:next w:val="Normal"/>
    <w:autoRedefine/>
    <w:uiPriority w:val="39"/>
    <w:unhideWhenUsed/>
    <w:rsid w:val="00BD658C"/>
    <w:pPr>
      <w:spacing w:after="100"/>
      <w:ind w:left="220"/>
    </w:pPr>
  </w:style>
  <w:style w:type="character" w:styleId="Hyperlink">
    <w:name w:val="Hyperlink"/>
    <w:basedOn w:val="DefaultParagraphFont"/>
    <w:uiPriority w:val="99"/>
    <w:unhideWhenUsed/>
    <w:rsid w:val="00BD65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15943">
      <w:bodyDiv w:val="1"/>
      <w:marLeft w:val="0"/>
      <w:marRight w:val="0"/>
      <w:marTop w:val="0"/>
      <w:marBottom w:val="0"/>
      <w:divBdr>
        <w:top w:val="none" w:sz="0" w:space="0" w:color="auto"/>
        <w:left w:val="none" w:sz="0" w:space="0" w:color="auto"/>
        <w:bottom w:val="none" w:sz="0" w:space="0" w:color="auto"/>
        <w:right w:val="none" w:sz="0" w:space="0" w:color="auto"/>
      </w:divBdr>
    </w:div>
    <w:div w:id="322009838">
      <w:bodyDiv w:val="1"/>
      <w:marLeft w:val="0"/>
      <w:marRight w:val="0"/>
      <w:marTop w:val="0"/>
      <w:marBottom w:val="0"/>
      <w:divBdr>
        <w:top w:val="none" w:sz="0" w:space="0" w:color="auto"/>
        <w:left w:val="none" w:sz="0" w:space="0" w:color="auto"/>
        <w:bottom w:val="none" w:sz="0" w:space="0" w:color="auto"/>
        <w:right w:val="none" w:sz="0" w:space="0" w:color="auto"/>
      </w:divBdr>
    </w:div>
    <w:div w:id="1020012665">
      <w:bodyDiv w:val="1"/>
      <w:marLeft w:val="0"/>
      <w:marRight w:val="0"/>
      <w:marTop w:val="0"/>
      <w:marBottom w:val="0"/>
      <w:divBdr>
        <w:top w:val="none" w:sz="0" w:space="0" w:color="auto"/>
        <w:left w:val="none" w:sz="0" w:space="0" w:color="auto"/>
        <w:bottom w:val="none" w:sz="0" w:space="0" w:color="auto"/>
        <w:right w:val="none" w:sz="0" w:space="0" w:color="auto"/>
      </w:divBdr>
    </w:div>
    <w:div w:id="1092124583">
      <w:bodyDiv w:val="1"/>
      <w:marLeft w:val="0"/>
      <w:marRight w:val="0"/>
      <w:marTop w:val="0"/>
      <w:marBottom w:val="0"/>
      <w:divBdr>
        <w:top w:val="none" w:sz="0" w:space="0" w:color="auto"/>
        <w:left w:val="none" w:sz="0" w:space="0" w:color="auto"/>
        <w:bottom w:val="none" w:sz="0" w:space="0" w:color="auto"/>
        <w:right w:val="none" w:sz="0" w:space="0" w:color="auto"/>
      </w:divBdr>
    </w:div>
    <w:div w:id="1126048047">
      <w:bodyDiv w:val="1"/>
      <w:marLeft w:val="0"/>
      <w:marRight w:val="0"/>
      <w:marTop w:val="0"/>
      <w:marBottom w:val="0"/>
      <w:divBdr>
        <w:top w:val="none" w:sz="0" w:space="0" w:color="auto"/>
        <w:left w:val="none" w:sz="0" w:space="0" w:color="auto"/>
        <w:bottom w:val="none" w:sz="0" w:space="0" w:color="auto"/>
        <w:right w:val="none" w:sz="0" w:space="0" w:color="auto"/>
      </w:divBdr>
    </w:div>
    <w:div w:id="1168059284">
      <w:bodyDiv w:val="1"/>
      <w:marLeft w:val="0"/>
      <w:marRight w:val="0"/>
      <w:marTop w:val="0"/>
      <w:marBottom w:val="0"/>
      <w:divBdr>
        <w:top w:val="none" w:sz="0" w:space="0" w:color="auto"/>
        <w:left w:val="none" w:sz="0" w:space="0" w:color="auto"/>
        <w:bottom w:val="none" w:sz="0" w:space="0" w:color="auto"/>
        <w:right w:val="none" w:sz="0" w:space="0" w:color="auto"/>
      </w:divBdr>
    </w:div>
    <w:div w:id="1370764007">
      <w:bodyDiv w:val="1"/>
      <w:marLeft w:val="0"/>
      <w:marRight w:val="0"/>
      <w:marTop w:val="0"/>
      <w:marBottom w:val="0"/>
      <w:divBdr>
        <w:top w:val="none" w:sz="0" w:space="0" w:color="auto"/>
        <w:left w:val="none" w:sz="0" w:space="0" w:color="auto"/>
        <w:bottom w:val="none" w:sz="0" w:space="0" w:color="auto"/>
        <w:right w:val="none" w:sz="0" w:space="0" w:color="auto"/>
      </w:divBdr>
    </w:div>
    <w:div w:id="1559391153">
      <w:bodyDiv w:val="1"/>
      <w:marLeft w:val="0"/>
      <w:marRight w:val="0"/>
      <w:marTop w:val="0"/>
      <w:marBottom w:val="0"/>
      <w:divBdr>
        <w:top w:val="none" w:sz="0" w:space="0" w:color="auto"/>
        <w:left w:val="none" w:sz="0" w:space="0" w:color="auto"/>
        <w:bottom w:val="none" w:sz="0" w:space="0" w:color="auto"/>
        <w:right w:val="none" w:sz="0" w:space="0" w:color="auto"/>
      </w:divBdr>
    </w:div>
    <w:div w:id="1643346112">
      <w:bodyDiv w:val="1"/>
      <w:marLeft w:val="0"/>
      <w:marRight w:val="0"/>
      <w:marTop w:val="0"/>
      <w:marBottom w:val="0"/>
      <w:divBdr>
        <w:top w:val="none" w:sz="0" w:space="0" w:color="auto"/>
        <w:left w:val="none" w:sz="0" w:space="0" w:color="auto"/>
        <w:bottom w:val="none" w:sz="0" w:space="0" w:color="auto"/>
        <w:right w:val="none" w:sz="0" w:space="0" w:color="auto"/>
      </w:divBdr>
    </w:div>
    <w:div w:id="1853375031">
      <w:bodyDiv w:val="1"/>
      <w:marLeft w:val="0"/>
      <w:marRight w:val="0"/>
      <w:marTop w:val="0"/>
      <w:marBottom w:val="0"/>
      <w:divBdr>
        <w:top w:val="none" w:sz="0" w:space="0" w:color="auto"/>
        <w:left w:val="none" w:sz="0" w:space="0" w:color="auto"/>
        <w:bottom w:val="none" w:sz="0" w:space="0" w:color="auto"/>
        <w:right w:val="none" w:sz="0" w:space="0" w:color="auto"/>
      </w:divBdr>
    </w:div>
    <w:div w:id="1856454956">
      <w:bodyDiv w:val="1"/>
      <w:marLeft w:val="0"/>
      <w:marRight w:val="0"/>
      <w:marTop w:val="0"/>
      <w:marBottom w:val="0"/>
      <w:divBdr>
        <w:top w:val="none" w:sz="0" w:space="0" w:color="auto"/>
        <w:left w:val="none" w:sz="0" w:space="0" w:color="auto"/>
        <w:bottom w:val="none" w:sz="0" w:space="0" w:color="auto"/>
        <w:right w:val="none" w:sz="0" w:space="0" w:color="auto"/>
      </w:divBdr>
    </w:div>
    <w:div w:id="1899898408">
      <w:bodyDiv w:val="1"/>
      <w:marLeft w:val="0"/>
      <w:marRight w:val="0"/>
      <w:marTop w:val="0"/>
      <w:marBottom w:val="0"/>
      <w:divBdr>
        <w:top w:val="none" w:sz="0" w:space="0" w:color="auto"/>
        <w:left w:val="none" w:sz="0" w:space="0" w:color="auto"/>
        <w:bottom w:val="none" w:sz="0" w:space="0" w:color="auto"/>
        <w:right w:val="none" w:sz="0" w:space="0" w:color="auto"/>
      </w:divBdr>
    </w:div>
    <w:div w:id="2024168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1A7C654-8011-4DA2-B791-361E6D8B8D3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2739</Words>
  <Characters>15616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Unknown Author</dc:creator>
  <cp:keywords/>
  <dc:description/>
  <cp:lastModifiedBy>Aniko Judit Pongo (2010922)</cp:lastModifiedBy>
  <cp:revision>4</cp:revision>
  <dcterms:created xsi:type="dcterms:W3CDTF">2021-12-07T20:09:00Z</dcterms:created>
  <dcterms:modified xsi:type="dcterms:W3CDTF">2021-12-31T23:31:00Z</dcterms:modified>
</cp:coreProperties>
</file>