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2479223" w:rsidP="1A4CE228" w:rsidRDefault="42479223" w14:paraId="2CE7FE9D" w14:textId="0E09B1F4">
      <w:pPr>
        <w:rPr>
          <w:b w:val="1"/>
          <w:bCs w:val="1"/>
          <w:sz w:val="28"/>
          <w:szCs w:val="28"/>
          <w:u w:val="single"/>
        </w:rPr>
      </w:pPr>
      <w:r w:rsidRPr="1A4CE228" w:rsidR="42479223">
        <w:rPr>
          <w:b w:val="1"/>
          <w:bCs w:val="1"/>
          <w:sz w:val="28"/>
          <w:szCs w:val="28"/>
          <w:u w:val="single"/>
        </w:rPr>
        <w:t xml:space="preserve">Cassy Jade Rumbelow </w:t>
      </w:r>
    </w:p>
    <w:p w:rsidR="42479223" w:rsidP="1A4CE228" w:rsidRDefault="42479223" w14:paraId="54157638" w14:textId="71EC2C03">
      <w:pPr>
        <w:pStyle w:val="Normal"/>
        <w:rPr>
          <w:b w:val="1"/>
          <w:bCs w:val="1"/>
          <w:sz w:val="28"/>
          <w:szCs w:val="28"/>
          <w:u w:val="single"/>
        </w:rPr>
      </w:pPr>
      <w:r w:rsidRPr="1A4CE228" w:rsidR="42479223">
        <w:rPr>
          <w:b w:val="1"/>
          <w:bCs w:val="1"/>
          <w:sz w:val="28"/>
          <w:szCs w:val="28"/>
          <w:u w:val="single"/>
        </w:rPr>
        <w:t xml:space="preserve">Student </w:t>
      </w:r>
      <w:r w:rsidRPr="1A4CE228" w:rsidR="42479223">
        <w:rPr>
          <w:b w:val="1"/>
          <w:bCs w:val="1"/>
          <w:sz w:val="28"/>
          <w:szCs w:val="28"/>
          <w:u w:val="single"/>
        </w:rPr>
        <w:t>number :</w:t>
      </w:r>
      <w:r w:rsidRPr="1A4CE228" w:rsidR="42479223">
        <w:rPr>
          <w:b w:val="1"/>
          <w:bCs w:val="1"/>
          <w:sz w:val="28"/>
          <w:szCs w:val="28"/>
          <w:u w:val="single"/>
        </w:rPr>
        <w:t xml:space="preserve"> 221533</w:t>
      </w:r>
    </w:p>
    <w:p w:rsidR="42479223" w:rsidP="1A4CE228" w:rsidRDefault="42479223" w14:paraId="2F49452E" w14:textId="09F52191">
      <w:pPr>
        <w:rPr>
          <w:b w:val="1"/>
          <w:bCs w:val="1"/>
          <w:sz w:val="28"/>
          <w:szCs w:val="28"/>
          <w:u w:val="single"/>
        </w:rPr>
      </w:pPr>
      <w:r w:rsidRPr="1A4CE228" w:rsidR="42479223">
        <w:rPr>
          <w:b w:val="1"/>
          <w:bCs w:val="1"/>
          <w:sz w:val="28"/>
          <w:szCs w:val="28"/>
          <w:u w:val="single"/>
        </w:rPr>
        <w:t>Jeffrey Dahmer support paper</w:t>
      </w:r>
    </w:p>
    <w:p w:rsidR="1A4CE228" w:rsidP="1A4CE228" w:rsidRDefault="1A4CE228" w14:paraId="58B5CCAF" w14:textId="0EBD8BCF">
      <w:pPr>
        <w:pStyle w:val="Normal"/>
        <w:rPr>
          <w:b w:val="1"/>
          <w:bCs w:val="1"/>
          <w:sz w:val="28"/>
          <w:szCs w:val="28"/>
          <w:u w:val="single"/>
        </w:rPr>
      </w:pPr>
    </w:p>
    <w:p w:rsidR="42479223" w:rsidP="1A4CE228" w:rsidRDefault="42479223" w14:paraId="0591EB9E" w14:textId="49DDD82C">
      <w:pPr>
        <w:pStyle w:val="Normal"/>
        <w:rPr>
          <w:b w:val="0"/>
          <w:bCs w:val="0"/>
          <w:sz w:val="26"/>
          <w:szCs w:val="26"/>
          <w:u w:val="none"/>
        </w:rPr>
      </w:pPr>
      <w:r w:rsidRPr="1A4CE228" w:rsidR="42479223">
        <w:rPr>
          <w:b w:val="0"/>
          <w:bCs w:val="0"/>
          <w:sz w:val="26"/>
          <w:szCs w:val="26"/>
          <w:u w:val="none"/>
        </w:rPr>
        <w:t xml:space="preserve">In this support paper </w:t>
      </w:r>
      <w:r w:rsidRPr="1A4CE228" w:rsidR="325308CD">
        <w:rPr>
          <w:b w:val="0"/>
          <w:bCs w:val="0"/>
          <w:sz w:val="26"/>
          <w:szCs w:val="26"/>
          <w:u w:val="none"/>
        </w:rPr>
        <w:t xml:space="preserve">Jeffrey </w:t>
      </w:r>
      <w:r w:rsidRPr="1A4CE228" w:rsidR="14D1AA0B">
        <w:rPr>
          <w:b w:val="0"/>
          <w:bCs w:val="0"/>
          <w:sz w:val="26"/>
          <w:szCs w:val="26"/>
          <w:u w:val="none"/>
        </w:rPr>
        <w:t>Dahmer’s,</w:t>
      </w:r>
      <w:r w:rsidRPr="1A4CE228" w:rsidR="325308CD">
        <w:rPr>
          <w:b w:val="0"/>
          <w:bCs w:val="0"/>
          <w:sz w:val="26"/>
          <w:szCs w:val="26"/>
          <w:u w:val="none"/>
        </w:rPr>
        <w:t xml:space="preserve"> </w:t>
      </w:r>
      <w:r w:rsidRPr="1A4CE228" w:rsidR="38B99F31">
        <w:rPr>
          <w:b w:val="0"/>
          <w:bCs w:val="0"/>
          <w:sz w:val="26"/>
          <w:szCs w:val="26"/>
          <w:u w:val="none"/>
        </w:rPr>
        <w:t xml:space="preserve">both born </w:t>
      </w:r>
      <w:r w:rsidRPr="1A4CE228" w:rsidR="6B1589BC">
        <w:rPr>
          <w:b w:val="0"/>
          <w:bCs w:val="0"/>
          <w:sz w:val="26"/>
          <w:szCs w:val="26"/>
          <w:u w:val="none"/>
        </w:rPr>
        <w:t xml:space="preserve">and made </w:t>
      </w:r>
      <w:r w:rsidRPr="1A4CE228" w:rsidR="5257A90B">
        <w:rPr>
          <w:b w:val="0"/>
          <w:bCs w:val="0"/>
          <w:sz w:val="26"/>
          <w:szCs w:val="26"/>
          <w:u w:val="none"/>
        </w:rPr>
        <w:t xml:space="preserve">theory </w:t>
      </w:r>
      <w:r w:rsidRPr="1A4CE228" w:rsidR="38B99F31">
        <w:rPr>
          <w:b w:val="0"/>
          <w:bCs w:val="0"/>
          <w:sz w:val="26"/>
          <w:szCs w:val="26"/>
          <w:u w:val="none"/>
        </w:rPr>
        <w:t xml:space="preserve">points will be addressed </w:t>
      </w:r>
      <w:r w:rsidRPr="1A4CE228" w:rsidR="53096152">
        <w:rPr>
          <w:b w:val="0"/>
          <w:bCs w:val="0"/>
          <w:sz w:val="26"/>
          <w:szCs w:val="26"/>
          <w:u w:val="none"/>
        </w:rPr>
        <w:t xml:space="preserve">which are testosterone and social strain theory. </w:t>
      </w:r>
    </w:p>
    <w:p w:rsidR="74241CA3" w:rsidP="1A4CE228" w:rsidRDefault="74241CA3" w14:paraId="0D9B0126" w14:textId="0F5F3C85">
      <w:pPr>
        <w:pStyle w:val="Normal"/>
        <w:ind w:left="0"/>
        <w:rPr>
          <w:rFonts w:ascii="Calibri" w:hAnsi="Calibri" w:eastAsia="Calibri" w:cs="Calibri" w:asciiTheme="minorAscii" w:hAnsiTheme="minorAscii" w:eastAsiaTheme="minorAscii" w:cstheme="minorAscii"/>
          <w:noProof w:val="0"/>
          <w:color w:val="0070C0"/>
          <w:sz w:val="26"/>
          <w:szCs w:val="26"/>
          <w:lang w:val="en-US"/>
        </w:rPr>
      </w:pPr>
      <w:r w:rsidRPr="072BAAE4" w:rsidR="74241CA3">
        <w:rPr>
          <w:b w:val="0"/>
          <w:bCs w:val="0"/>
          <w:sz w:val="26"/>
          <w:szCs w:val="26"/>
          <w:u w:val="none"/>
        </w:rPr>
        <w:t xml:space="preserve">To begin with, </w:t>
      </w:r>
      <w:r w:rsidRPr="072BAAE4" w:rsidR="6F9AE5F5">
        <w:rPr>
          <w:b w:val="0"/>
          <w:bCs w:val="0"/>
          <w:sz w:val="26"/>
          <w:szCs w:val="26"/>
          <w:u w:val="none"/>
        </w:rPr>
        <w:t xml:space="preserve">the point that has been explored on the </w:t>
      </w:r>
      <w:r w:rsidRPr="072BAAE4" w:rsidR="4EED588E">
        <w:rPr>
          <w:b w:val="0"/>
          <w:bCs w:val="0"/>
          <w:sz w:val="26"/>
          <w:szCs w:val="26"/>
          <w:u w:val="none"/>
        </w:rPr>
        <w:t>PowerPoint</w:t>
      </w:r>
      <w:r w:rsidRPr="072BAAE4" w:rsidR="6F9AE5F5">
        <w:rPr>
          <w:b w:val="0"/>
          <w:bCs w:val="0"/>
          <w:sz w:val="26"/>
          <w:szCs w:val="26"/>
          <w:u w:val="none"/>
        </w:rPr>
        <w:t xml:space="preserve"> of </w:t>
      </w:r>
      <w:r w:rsidRPr="072BAAE4" w:rsidR="74241CA3">
        <w:rPr>
          <w:b w:val="0"/>
          <w:bCs w:val="0"/>
          <w:sz w:val="26"/>
          <w:szCs w:val="26"/>
          <w:u w:val="none"/>
        </w:rPr>
        <w:t xml:space="preserve">Dahmer’s </w:t>
      </w:r>
      <w:r w:rsidRPr="072BAAE4" w:rsidR="185E743C">
        <w:rPr>
          <w:b w:val="0"/>
          <w:bCs w:val="0"/>
          <w:sz w:val="26"/>
          <w:szCs w:val="26"/>
          <w:u w:val="none"/>
        </w:rPr>
        <w:t xml:space="preserve">born is </w:t>
      </w:r>
      <w:r w:rsidRPr="072BAAE4" w:rsidR="0B9B9963">
        <w:rPr>
          <w:b w:val="0"/>
          <w:bCs w:val="0"/>
          <w:sz w:val="26"/>
          <w:szCs w:val="26"/>
          <w:u w:val="none"/>
        </w:rPr>
        <w:t xml:space="preserve">testosterone. </w:t>
      </w:r>
      <w:r w:rsidRPr="072BAAE4" w:rsidR="5EBF21FD">
        <w:rPr>
          <w:b w:val="0"/>
          <w:bCs w:val="0"/>
          <w:sz w:val="26"/>
          <w:szCs w:val="26"/>
          <w:u w:val="none"/>
        </w:rPr>
        <w:t xml:space="preserve">A hormone called testosterone is present in both humans and other animals. The primary source of testosterone in men is the testicles. While in far smaller quantities, the ovaries of women also produce testosterone. </w:t>
      </w:r>
      <w:r w:rsidRPr="072BAAE4" w:rsidR="2C7040CE">
        <w:rPr>
          <w:rFonts w:ascii="Calibri" w:hAnsi="Calibri" w:eastAsia="Calibri" w:cs="Calibri"/>
          <w:noProof w:val="0"/>
          <w:color w:val="auto"/>
          <w:sz w:val="26"/>
          <w:szCs w:val="26"/>
          <w:lang w:val="en-GB"/>
        </w:rPr>
        <w:t>Roland. J.,</w:t>
      </w:r>
      <w:r w:rsidRPr="072BAAE4" w:rsidR="562C611C">
        <w:rPr>
          <w:rFonts w:ascii="Calibri" w:hAnsi="Calibri" w:eastAsia="Calibri" w:cs="Calibri"/>
          <w:noProof w:val="0"/>
          <w:color w:val="auto"/>
          <w:sz w:val="26"/>
          <w:szCs w:val="26"/>
          <w:lang w:val="en-GB"/>
        </w:rPr>
        <w:t xml:space="preserve"> HealthLine (2023) include that </w:t>
      </w:r>
      <w:r w:rsidRPr="072BAAE4" w:rsidR="235374CD">
        <w:rPr>
          <w:rFonts w:ascii="Calibri" w:hAnsi="Calibri" w:eastAsia="Calibri" w:cs="Calibri"/>
          <w:noProof w:val="0"/>
          <w:color w:val="auto"/>
          <w:sz w:val="26"/>
          <w:szCs w:val="26"/>
          <w:lang w:val="en-GB"/>
        </w:rPr>
        <w:t>p</w:t>
      </w:r>
      <w:r w:rsidRPr="072BAAE4" w:rsidR="562C611C">
        <w:rPr>
          <w:rFonts w:ascii="Calibri" w:hAnsi="Calibri" w:eastAsia="Calibri" w:cs="Calibri" w:asciiTheme="minorAscii" w:hAnsiTheme="minorAscii" w:eastAsiaTheme="minorAscii" w:cstheme="minorAscii"/>
          <w:noProof w:val="0"/>
          <w:color w:val="231F20"/>
          <w:sz w:val="26"/>
          <w:szCs w:val="26"/>
          <w:lang w:val="en-GB"/>
        </w:rPr>
        <w:t>roducing too little or too much testosterone can affect your physical and mental health.</w:t>
      </w:r>
      <w:r w:rsidRPr="072BAAE4" w:rsidR="69ECB0AF">
        <w:rPr>
          <w:rFonts w:ascii="Calibri" w:hAnsi="Calibri" w:eastAsia="Calibri" w:cs="Calibri" w:asciiTheme="minorAscii" w:hAnsiTheme="minorAscii" w:eastAsiaTheme="minorAscii" w:cstheme="minorAscii"/>
          <w:noProof w:val="0"/>
          <w:color w:val="231F20"/>
          <w:sz w:val="26"/>
          <w:szCs w:val="26"/>
          <w:lang w:val="en-GB"/>
        </w:rPr>
        <w:t xml:space="preserve"> </w:t>
      </w:r>
      <w:r w:rsidRPr="072BAAE4" w:rsidR="34A6618B">
        <w:rPr>
          <w:b w:val="0"/>
          <w:bCs w:val="0"/>
          <w:sz w:val="26"/>
          <w:szCs w:val="26"/>
          <w:u w:val="none"/>
        </w:rPr>
        <w:t>It is a scientific fact that males produce more testosterone than females</w:t>
      </w:r>
      <w:r w:rsidRPr="072BAAE4" w:rsidR="13F8D424">
        <w:rPr>
          <w:b w:val="0"/>
          <w:bCs w:val="0"/>
          <w:sz w:val="26"/>
          <w:szCs w:val="26"/>
          <w:u w:val="none"/>
        </w:rPr>
        <w:t xml:space="preserve">. </w:t>
      </w:r>
      <w:r w:rsidRPr="072BAAE4" w:rsidR="13F8D424">
        <w:rPr>
          <w:rFonts w:ascii="Calibri" w:hAnsi="Calibri" w:eastAsia="Calibri" w:cs="Calibri"/>
          <w:noProof w:val="0"/>
          <w:color w:val="000000" w:themeColor="text1" w:themeTint="FF" w:themeShade="FF"/>
          <w:sz w:val="26"/>
          <w:szCs w:val="26"/>
          <w:lang w:val="en-US"/>
        </w:rPr>
        <w:t xml:space="preserve">According to the Cleveland clinic (2022) the primary hormone produced by your gonads, or testicles or ovaries, is testosterone. Those assigned male at birth have naturally higher testosterone levels than those assigned female at birth. </w:t>
      </w:r>
      <w:r w:rsidRPr="072BAAE4" w:rsidR="67969A8F">
        <w:rPr>
          <w:rFonts w:ascii="Calibri" w:hAnsi="Calibri" w:eastAsia="Calibri" w:cs="Calibri"/>
          <w:noProof w:val="0"/>
          <w:color w:val="000000" w:themeColor="text1" w:themeTint="FF" w:themeShade="FF"/>
          <w:sz w:val="26"/>
          <w:szCs w:val="26"/>
          <w:lang w:val="en-US"/>
        </w:rPr>
        <w:t>In relation to this, Dahmer was also male and therefore naturally has that more test</w:t>
      </w:r>
      <w:r w:rsidRPr="072BAAE4" w:rsidR="1FD4E95D">
        <w:rPr>
          <w:rFonts w:ascii="Calibri" w:hAnsi="Calibri" w:eastAsia="Calibri" w:cs="Calibri"/>
          <w:noProof w:val="0"/>
          <w:color w:val="000000" w:themeColor="text1" w:themeTint="FF" w:themeShade="FF"/>
          <w:sz w:val="26"/>
          <w:szCs w:val="26"/>
          <w:lang w:val="en-US"/>
        </w:rPr>
        <w:t xml:space="preserve">osterone from birth. From the statistical table produced </w:t>
      </w:r>
      <w:r w:rsidRPr="072BAAE4" w:rsidR="1FD4E95D">
        <w:rPr>
          <w:rFonts w:ascii="Calibri" w:hAnsi="Calibri" w:eastAsia="Calibri" w:cs="Calibri" w:asciiTheme="minorAscii" w:hAnsiTheme="minorAscii" w:eastAsiaTheme="minorAscii" w:cstheme="minorAscii"/>
          <w:noProof w:val="0"/>
          <w:color w:val="000000" w:themeColor="text1" w:themeTint="FF" w:themeShade="FF"/>
          <w:sz w:val="26"/>
          <w:szCs w:val="26"/>
          <w:lang w:val="en-US"/>
        </w:rPr>
        <w:t xml:space="preserve">by </w:t>
      </w:r>
      <w:r w:rsidRPr="072BAAE4" w:rsidR="4A153BCD">
        <w:rPr>
          <w:rFonts w:ascii="Calibri" w:hAnsi="Calibri" w:eastAsia="Calibri" w:cs="Calibri" w:asciiTheme="minorAscii" w:hAnsiTheme="minorAscii" w:eastAsiaTheme="minorAscii" w:cstheme="minorAscii"/>
          <w:noProof w:val="0"/>
          <w:color w:val="000000" w:themeColor="text1" w:themeTint="FF" w:themeShade="FF"/>
          <w:sz w:val="26"/>
          <w:szCs w:val="26"/>
          <w:lang w:val="en-US"/>
        </w:rPr>
        <w:t>Kocsis, M</w:t>
      </w:r>
      <w:r w:rsidRPr="072BAAE4" w:rsidR="7C712658">
        <w:rPr>
          <w:rFonts w:ascii="Calibri" w:hAnsi="Calibri" w:eastAsia="Calibri" w:cs="Calibri" w:asciiTheme="minorAscii" w:hAnsiTheme="minorAscii" w:eastAsiaTheme="minorAscii" w:cstheme="minorAscii"/>
          <w:noProof w:val="0"/>
          <w:color w:val="000000" w:themeColor="text1" w:themeTint="FF" w:themeShade="FF"/>
          <w:sz w:val="26"/>
          <w:szCs w:val="26"/>
          <w:lang w:val="en-US"/>
        </w:rPr>
        <w:t>.,</w:t>
      </w:r>
      <w:r w:rsidRPr="072BAAE4" w:rsidR="4A153BCD">
        <w:rPr>
          <w:rFonts w:ascii="Calibri" w:hAnsi="Calibri" w:eastAsia="Calibri" w:cs="Calibri" w:asciiTheme="minorAscii" w:hAnsiTheme="minorAscii" w:eastAsiaTheme="minorAscii" w:cstheme="minorAscii"/>
          <w:noProof w:val="0"/>
          <w:color w:val="000000" w:themeColor="text1" w:themeTint="FF" w:themeShade="FF"/>
          <w:sz w:val="26"/>
          <w:szCs w:val="26"/>
          <w:lang w:val="en-US"/>
        </w:rPr>
        <w:t xml:space="preserve"> </w:t>
      </w:r>
      <w:r w:rsidRPr="072BAAE4" w:rsidR="11D6ED00">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Balance by hormones</w:t>
      </w:r>
      <w:r w:rsidRPr="072BAAE4" w:rsidR="4B8D7450">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072BAAE4" w:rsidR="11D6ED00">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(2023)</w:t>
      </w:r>
      <w:r w:rsidRPr="072BAAE4" w:rsidR="0F20B76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shows that from birth males produce almost four times the amount of nanograms in comparison </w:t>
      </w:r>
      <w:r w:rsidRPr="072BAAE4" w:rsidR="1A687E2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to </w:t>
      </w:r>
      <w:r w:rsidRPr="072BAAE4" w:rsidR="1A687E2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females. </w:t>
      </w:r>
      <w:r w:rsidRPr="072BAAE4" w:rsidR="0330C5D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It is clear to see that from the table, at 0-5 months age female’s produce 20 to 80 ng/dl </w:t>
      </w:r>
      <w:r w:rsidRPr="072BAAE4" w:rsidR="0330C5D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whereas</w:t>
      </w:r>
      <w:r w:rsidRPr="072BAAE4" w:rsidR="0330C5D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male’s produce 75 to 400 ng/dl</w:t>
      </w:r>
      <w:r w:rsidRPr="072BAAE4" w:rsidR="21281DA2">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in their blood</w:t>
      </w:r>
      <w:r w:rsidRPr="072BAAE4" w:rsidR="0330C5D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072BAAE4" w:rsidR="3C964C1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Dr</w:t>
      </w:r>
      <w:r w:rsidRPr="072BAAE4" w:rsidR="39009952">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072BAAE4" w:rsidR="3C964C1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Alvaro J Ocampo</w:t>
      </w:r>
      <w:r w:rsidRPr="072BAAE4" w:rsidR="7B3B3144">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w:t>
      </w:r>
      <w:r w:rsidRPr="072BAAE4" w:rsidR="3C964C1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072BAAE4" w:rsidR="42A24B3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Health gain (2019) states that </w:t>
      </w:r>
      <w:r w:rsidRPr="072BAAE4" w:rsidR="58DCBDB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Men's testosterone levels range from 300 to 1,200 ng/dL between the ages of 17 and 18, </w:t>
      </w:r>
      <w:r w:rsidRPr="072BAAE4" w:rsidR="08085E0D">
        <w:rPr>
          <w:rFonts w:ascii="Calibri" w:hAnsi="Calibri" w:eastAsia="Calibri" w:cs="Calibri" w:asciiTheme="minorAscii" w:hAnsiTheme="minorAscii" w:eastAsiaTheme="minorAscii" w:cstheme="minorAscii"/>
          <w:noProof w:val="0"/>
          <w:color w:val="auto"/>
          <w:sz w:val="26"/>
          <w:szCs w:val="26"/>
          <w:lang w:val="en-GB"/>
        </w:rPr>
        <w:t xml:space="preserve">this refers to Dahmer as at this point </w:t>
      </w:r>
      <w:r w:rsidRPr="072BAAE4" w:rsidR="135024CD">
        <w:rPr>
          <w:rFonts w:ascii="Calibri" w:hAnsi="Calibri" w:eastAsia="Calibri" w:cs="Calibri" w:asciiTheme="minorAscii" w:hAnsiTheme="minorAscii" w:eastAsiaTheme="minorAscii" w:cstheme="minorAscii"/>
          <w:noProof w:val="0"/>
          <w:color w:val="auto"/>
          <w:sz w:val="26"/>
          <w:szCs w:val="26"/>
          <w:lang w:val="en-GB"/>
        </w:rPr>
        <w:t xml:space="preserve">at the age of 18 </w:t>
      </w:r>
      <w:r w:rsidRPr="072BAAE4" w:rsidR="08085E0D">
        <w:rPr>
          <w:rFonts w:ascii="Calibri" w:hAnsi="Calibri" w:eastAsia="Calibri" w:cs="Calibri" w:asciiTheme="minorAscii" w:hAnsiTheme="minorAscii" w:eastAsiaTheme="minorAscii" w:cstheme="minorAscii"/>
          <w:noProof w:val="0"/>
          <w:color w:val="auto"/>
          <w:sz w:val="26"/>
          <w:szCs w:val="26"/>
          <w:lang w:val="en-GB"/>
        </w:rPr>
        <w:t xml:space="preserve">his </w:t>
      </w:r>
      <w:r w:rsidRPr="072BAAE4" w:rsidR="07CF31A1">
        <w:rPr>
          <w:rFonts w:ascii="Calibri" w:hAnsi="Calibri" w:eastAsia="Calibri" w:cs="Calibri" w:asciiTheme="minorAscii" w:hAnsiTheme="minorAscii" w:eastAsiaTheme="minorAscii" w:cstheme="minorAscii"/>
          <w:noProof w:val="0"/>
          <w:color w:val="auto"/>
          <w:sz w:val="26"/>
          <w:szCs w:val="26"/>
          <w:lang w:val="en-GB"/>
        </w:rPr>
        <w:t>testosterone</w:t>
      </w:r>
      <w:r w:rsidRPr="072BAAE4" w:rsidR="08085E0D">
        <w:rPr>
          <w:rFonts w:ascii="Calibri" w:hAnsi="Calibri" w:eastAsia="Calibri" w:cs="Calibri" w:asciiTheme="minorAscii" w:hAnsiTheme="minorAscii" w:eastAsiaTheme="minorAscii" w:cstheme="minorAscii"/>
          <w:noProof w:val="0"/>
          <w:color w:val="auto"/>
          <w:sz w:val="26"/>
          <w:szCs w:val="26"/>
          <w:lang w:val="en-GB"/>
        </w:rPr>
        <w:t xml:space="preserve"> was at 300 to 1,200 ng/dl </w:t>
      </w:r>
      <w:r w:rsidRPr="072BAAE4" w:rsidR="5F913367">
        <w:rPr>
          <w:rFonts w:ascii="Calibri" w:hAnsi="Calibri" w:eastAsia="Calibri" w:cs="Calibri" w:asciiTheme="minorAscii" w:hAnsiTheme="minorAscii" w:eastAsiaTheme="minorAscii" w:cstheme="minorAscii"/>
          <w:noProof w:val="0"/>
          <w:color w:val="auto"/>
          <w:sz w:val="26"/>
          <w:szCs w:val="26"/>
          <w:lang w:val="en-GB"/>
        </w:rPr>
        <w:t>plus</w:t>
      </w:r>
      <w:r w:rsidRPr="072BAAE4" w:rsidR="467045B1">
        <w:rPr>
          <w:rFonts w:ascii="Calibri" w:hAnsi="Calibri" w:eastAsia="Calibri" w:cs="Calibri" w:asciiTheme="minorAscii" w:hAnsiTheme="minorAscii" w:eastAsiaTheme="minorAscii" w:cstheme="minorAscii"/>
          <w:noProof w:val="0"/>
          <w:color w:val="auto"/>
          <w:sz w:val="26"/>
          <w:szCs w:val="26"/>
          <w:lang w:val="en-GB"/>
        </w:rPr>
        <w:t xml:space="preserve"> and this is when he committed his first crime in 1978. </w:t>
      </w:r>
      <w:r w:rsidRPr="072BAAE4" w:rsidR="3B1879A8">
        <w:rPr>
          <w:rFonts w:ascii="Calibri" w:hAnsi="Calibri" w:eastAsia="Calibri" w:cs="Calibri" w:asciiTheme="minorAscii" w:hAnsiTheme="minorAscii" w:eastAsiaTheme="minorAscii" w:cstheme="minorAscii"/>
          <w:noProof w:val="0"/>
          <w:color w:val="auto"/>
          <w:sz w:val="26"/>
          <w:szCs w:val="26"/>
          <w:lang w:val="en-GB"/>
        </w:rPr>
        <w:t xml:space="preserve">The more serious crimes that are committed is </w:t>
      </w:r>
      <w:r w:rsidRPr="072BAAE4" w:rsidR="054421B0">
        <w:rPr>
          <w:rFonts w:ascii="Calibri" w:hAnsi="Calibri" w:eastAsia="Calibri" w:cs="Calibri" w:asciiTheme="minorAscii" w:hAnsiTheme="minorAscii" w:eastAsiaTheme="minorAscii" w:cstheme="minorAscii"/>
          <w:noProof w:val="0"/>
          <w:color w:val="auto"/>
          <w:sz w:val="26"/>
          <w:szCs w:val="26"/>
          <w:lang w:val="en-GB"/>
        </w:rPr>
        <w:t>predominantly</w:t>
      </w:r>
      <w:r w:rsidRPr="072BAAE4" w:rsidR="3B1879A8">
        <w:rPr>
          <w:rFonts w:ascii="Calibri" w:hAnsi="Calibri" w:eastAsia="Calibri" w:cs="Calibri" w:asciiTheme="minorAscii" w:hAnsiTheme="minorAscii" w:eastAsiaTheme="minorAscii" w:cstheme="minorAscii"/>
          <w:noProof w:val="0"/>
          <w:color w:val="auto"/>
          <w:sz w:val="26"/>
          <w:szCs w:val="26"/>
          <w:lang w:val="en-GB"/>
        </w:rPr>
        <w:t xml:space="preserve"> carried</w:t>
      </w:r>
      <w:r w:rsidRPr="072BAAE4" w:rsidR="3B1879A8">
        <w:rPr>
          <w:rFonts w:ascii="Calibri" w:hAnsi="Calibri" w:eastAsia="Calibri" w:cs="Calibri" w:asciiTheme="minorAscii" w:hAnsiTheme="minorAscii" w:eastAsiaTheme="minorAscii" w:cstheme="minorAscii"/>
          <w:noProof w:val="0"/>
          <w:color w:val="auto"/>
          <w:sz w:val="26"/>
          <w:szCs w:val="26"/>
          <w:lang w:val="en-GB"/>
        </w:rPr>
        <w:t xml:space="preserve"> out by those with higher testosterone l</w:t>
      </w:r>
      <w:r w:rsidRPr="072BAAE4" w:rsidR="26B3E6E7">
        <w:rPr>
          <w:rFonts w:ascii="Calibri" w:hAnsi="Calibri" w:eastAsia="Calibri" w:cs="Calibri" w:asciiTheme="minorAscii" w:hAnsiTheme="minorAscii" w:eastAsiaTheme="minorAscii" w:cstheme="minorAscii"/>
          <w:noProof w:val="0"/>
          <w:color w:val="auto"/>
          <w:sz w:val="26"/>
          <w:szCs w:val="26"/>
          <w:lang w:val="en-GB"/>
        </w:rPr>
        <w:t>evels.</w:t>
      </w:r>
      <w:r w:rsidRPr="072BAAE4" w:rsidR="26B3E6E7">
        <w:rPr>
          <w:rFonts w:ascii="Calibri" w:hAnsi="Calibri" w:eastAsia="Calibri" w:cs="Calibri" w:asciiTheme="minorAscii" w:hAnsiTheme="minorAscii" w:eastAsiaTheme="minorAscii" w:cstheme="minorAscii"/>
          <w:noProof w:val="0"/>
          <w:color w:val="auto"/>
          <w:sz w:val="26"/>
          <w:szCs w:val="26"/>
          <w:lang w:val="en-GB"/>
        </w:rPr>
        <w:t xml:space="preserve"> </w:t>
      </w:r>
      <w:r w:rsidRPr="072BAAE4" w:rsidR="44782AFA">
        <w:rPr>
          <w:rFonts w:ascii="Calibri" w:hAnsi="Calibri" w:eastAsia="Calibri" w:cs="Calibri" w:asciiTheme="minorAscii" w:hAnsiTheme="minorAscii" w:eastAsiaTheme="minorAscii" w:cstheme="minorAscii"/>
          <w:noProof w:val="0"/>
          <w:color w:val="auto"/>
          <w:sz w:val="26"/>
          <w:szCs w:val="26"/>
          <w:lang w:val="en-GB"/>
        </w:rPr>
        <w:t xml:space="preserve">According to the National Institutes of Health (2013), inmates who had committed violent and sexual offences against themselves had higher testosterone levels than inmates who had committed theft, drug use, and burglary. This has always meant that </w:t>
      </w:r>
      <w:r w:rsidRPr="072BAAE4" w:rsidR="44782AFA">
        <w:rPr>
          <w:rFonts w:ascii="Calibri" w:hAnsi="Calibri" w:eastAsia="Calibri" w:cs="Calibri" w:asciiTheme="minorAscii" w:hAnsiTheme="minorAscii" w:eastAsiaTheme="minorAscii" w:cstheme="minorAscii"/>
          <w:noProof w:val="0"/>
          <w:color w:val="auto"/>
          <w:sz w:val="26"/>
          <w:szCs w:val="26"/>
          <w:lang w:val="en-GB"/>
        </w:rPr>
        <w:t>it's</w:t>
      </w:r>
      <w:r w:rsidRPr="072BAAE4" w:rsidR="44782AFA">
        <w:rPr>
          <w:rFonts w:ascii="Calibri" w:hAnsi="Calibri" w:eastAsia="Calibri" w:cs="Calibri" w:asciiTheme="minorAscii" w:hAnsiTheme="minorAscii" w:eastAsiaTheme="minorAscii" w:cstheme="minorAscii"/>
          <w:noProof w:val="0"/>
          <w:color w:val="auto"/>
          <w:sz w:val="26"/>
          <w:szCs w:val="26"/>
          <w:lang w:val="en-GB"/>
        </w:rPr>
        <w:t xml:space="preserve"> assumed to regulate libido, bone mass, fat distribution, muscle mass, and the production of sperm and red blood cells. </w:t>
      </w:r>
    </w:p>
    <w:p w:rsidR="031E2DBD" w:rsidP="1A4CE228" w:rsidRDefault="031E2DBD" w14:paraId="3764DD9C" w14:textId="5F7CFA68">
      <w:pPr>
        <w:pStyle w:val="Normal"/>
        <w:spacing w:line="240" w:lineRule="exact"/>
        <w:ind w:left="0" w:right="-20"/>
        <w:rPr>
          <w:rFonts w:ascii="Calibri" w:hAnsi="Calibri" w:eastAsia="Calibri" w:cs="Calibri" w:asciiTheme="minorAscii" w:hAnsiTheme="minorAscii" w:eastAsiaTheme="minorAscii" w:cstheme="minorAscii"/>
          <w:noProof w:val="0"/>
          <w:color w:val="000000" w:themeColor="text1" w:themeTint="FF" w:themeShade="FF"/>
          <w:sz w:val="26"/>
          <w:szCs w:val="26"/>
          <w:lang w:val="en-US"/>
        </w:rPr>
      </w:pPr>
      <w:r w:rsidRPr="072BAAE4" w:rsidR="031E2DBD">
        <w:rPr>
          <w:rFonts w:ascii="Calibri" w:hAnsi="Calibri" w:eastAsia="Calibri" w:cs="Calibri" w:asciiTheme="minorAscii" w:hAnsiTheme="minorAscii" w:eastAsiaTheme="minorAscii" w:cstheme="minorAscii"/>
          <w:noProof w:val="0"/>
          <w:color w:val="auto"/>
          <w:sz w:val="26"/>
          <w:szCs w:val="26"/>
          <w:lang w:val="en-US"/>
        </w:rPr>
        <w:t>Following this, Dahmer’s made</w:t>
      </w:r>
      <w:r w:rsidRPr="072BAAE4" w:rsidR="2EC83F47">
        <w:rPr>
          <w:rFonts w:ascii="Calibri" w:hAnsi="Calibri" w:eastAsia="Calibri" w:cs="Calibri" w:asciiTheme="minorAscii" w:hAnsiTheme="minorAscii" w:eastAsiaTheme="minorAscii" w:cstheme="minorAscii"/>
          <w:noProof w:val="0"/>
          <w:color w:val="auto"/>
          <w:sz w:val="26"/>
          <w:szCs w:val="26"/>
          <w:lang w:val="en-US"/>
        </w:rPr>
        <w:t xml:space="preserve"> theory</w:t>
      </w:r>
      <w:r w:rsidRPr="072BAAE4" w:rsidR="031E2DBD">
        <w:rPr>
          <w:rFonts w:ascii="Calibri" w:hAnsi="Calibri" w:eastAsia="Calibri" w:cs="Calibri" w:asciiTheme="minorAscii" w:hAnsiTheme="minorAscii" w:eastAsiaTheme="minorAscii" w:cstheme="minorAscii"/>
          <w:noProof w:val="0"/>
          <w:color w:val="auto"/>
          <w:sz w:val="26"/>
          <w:szCs w:val="26"/>
          <w:lang w:val="en-US"/>
        </w:rPr>
        <w:t xml:space="preserve"> is going to be explored</w:t>
      </w:r>
      <w:r w:rsidRPr="072BAAE4" w:rsidR="5E7C2D4F">
        <w:rPr>
          <w:rFonts w:ascii="Calibri" w:hAnsi="Calibri" w:eastAsia="Calibri" w:cs="Calibri" w:asciiTheme="minorAscii" w:hAnsiTheme="minorAscii" w:eastAsiaTheme="minorAscii" w:cstheme="minorAscii"/>
          <w:noProof w:val="0"/>
          <w:color w:val="auto"/>
          <w:sz w:val="26"/>
          <w:szCs w:val="26"/>
          <w:lang w:val="en-US"/>
        </w:rPr>
        <w:t xml:space="preserve"> which</w:t>
      </w:r>
      <w:r w:rsidRPr="072BAAE4" w:rsidR="031E2DBD">
        <w:rPr>
          <w:rFonts w:ascii="Calibri" w:hAnsi="Calibri" w:eastAsia="Calibri" w:cs="Calibri" w:asciiTheme="minorAscii" w:hAnsiTheme="minorAscii" w:eastAsiaTheme="minorAscii" w:cstheme="minorAscii"/>
          <w:noProof w:val="0"/>
          <w:color w:val="auto"/>
          <w:sz w:val="26"/>
          <w:szCs w:val="26"/>
          <w:lang w:val="en-US"/>
        </w:rPr>
        <w:t xml:space="preserve"> is the social strain theory</w:t>
      </w:r>
      <w:r w:rsidRPr="072BAAE4" w:rsidR="4DCA9D1C">
        <w:rPr>
          <w:rFonts w:ascii="Calibri" w:hAnsi="Calibri" w:eastAsia="Calibri" w:cs="Calibri" w:asciiTheme="minorAscii" w:hAnsiTheme="minorAscii" w:eastAsiaTheme="minorAscii" w:cstheme="minorAscii"/>
          <w:noProof w:val="0"/>
          <w:color w:val="auto"/>
          <w:sz w:val="26"/>
          <w:szCs w:val="26"/>
          <w:lang w:val="en-US"/>
        </w:rPr>
        <w:t xml:space="preserve">. </w:t>
      </w:r>
      <w:r w:rsidRPr="072BAAE4" w:rsidR="322AC968">
        <w:rPr>
          <w:rFonts w:ascii="Calibri" w:hAnsi="Calibri" w:eastAsia="Calibri" w:cs="Calibri" w:asciiTheme="minorAscii" w:hAnsiTheme="minorAscii" w:eastAsiaTheme="minorAscii" w:cstheme="minorAscii"/>
          <w:noProof w:val="0"/>
          <w:color w:val="auto"/>
          <w:sz w:val="26"/>
          <w:szCs w:val="26"/>
          <w:lang w:val="en-US"/>
        </w:rPr>
        <w:t xml:space="preserve">According to the sociological theory of social strain, social factors such as poverty or inadequate education exert pressure on individuals, leading them to commit crimes. </w:t>
      </w:r>
      <w:r w:rsidRPr="072BAAE4" w:rsidR="0D4BFF01">
        <w:rPr>
          <w:rFonts w:ascii="Calibri" w:hAnsi="Calibri" w:eastAsia="Calibri" w:cs="Calibri" w:asciiTheme="minorAscii" w:hAnsiTheme="minorAscii" w:eastAsiaTheme="minorAscii" w:cstheme="minorAscii"/>
          <w:noProof w:val="0"/>
          <w:color w:val="auto"/>
          <w:sz w:val="26"/>
          <w:szCs w:val="26"/>
          <w:lang w:val="en-US"/>
        </w:rPr>
        <w:t xml:space="preserve">Crime is more likely to occur when </w:t>
      </w:r>
      <w:r w:rsidRPr="072BAAE4" w:rsidR="5839DED8">
        <w:rPr>
          <w:rFonts w:ascii="Calibri" w:hAnsi="Calibri" w:eastAsia="Calibri" w:cs="Calibri" w:asciiTheme="minorAscii" w:hAnsiTheme="minorAscii" w:eastAsiaTheme="minorAscii" w:cstheme="minorAscii"/>
          <w:noProof w:val="0"/>
          <w:color w:val="auto"/>
          <w:sz w:val="26"/>
          <w:szCs w:val="26"/>
          <w:lang w:val="en-US"/>
        </w:rPr>
        <w:t>strains</w:t>
      </w:r>
      <w:r w:rsidRPr="072BAAE4" w:rsidR="0D4BFF01">
        <w:rPr>
          <w:rFonts w:ascii="Calibri" w:hAnsi="Calibri" w:eastAsia="Calibri" w:cs="Calibri" w:asciiTheme="minorAscii" w:hAnsiTheme="minorAscii" w:eastAsiaTheme="minorAscii" w:cstheme="minorAscii"/>
          <w:noProof w:val="0"/>
          <w:color w:val="auto"/>
          <w:sz w:val="26"/>
          <w:szCs w:val="26"/>
          <w:lang w:val="en-US"/>
        </w:rPr>
        <w:t xml:space="preserve"> are present.</w:t>
      </w:r>
      <w:r w:rsidRPr="072BAAE4" w:rsidR="378C5171">
        <w:rPr>
          <w:rFonts w:ascii="Calibri" w:hAnsi="Calibri" w:eastAsia="Calibri" w:cs="Calibri" w:asciiTheme="minorAscii" w:hAnsiTheme="minorAscii" w:eastAsiaTheme="minorAscii" w:cstheme="minorAscii"/>
          <w:noProof w:val="0"/>
          <w:color w:val="auto"/>
          <w:sz w:val="26"/>
          <w:szCs w:val="26"/>
          <w:lang w:val="en-US"/>
        </w:rPr>
        <w:t xml:space="preserve"> </w:t>
      </w:r>
      <w:r w:rsidRPr="072BAAE4" w:rsidR="60D278B7">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According to </w:t>
      </w:r>
      <w:r w:rsidRPr="072BAAE4" w:rsidR="7055DB1C">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Agnew. R., Oxford Bibliographies (2015)</w:t>
      </w:r>
      <w:r w:rsidRPr="072BAAE4" w:rsidR="444FAF2D">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072BAAE4" w:rsidR="0E4D32E7">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corresponding</w:t>
      </w:r>
      <w:r w:rsidRPr="072BAAE4" w:rsidR="322AC96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to strain theories, certain pressures or strains make criminal activity more likely. Negative feelings like annoyance and rage are brought on by these strains. The pressure these feelings put on people to take corrective action can lead to criminal activity.</w:t>
      </w:r>
      <w:r w:rsidRPr="072BAAE4" w:rsidR="6644594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Relating to Da</w:t>
      </w:r>
      <w:r w:rsidRPr="072BAAE4" w:rsidR="763136A2">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hmer, he may have experienced this as there were </w:t>
      </w:r>
      <w:r w:rsidRPr="072BAAE4" w:rsidR="49EC06D1">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several</w:t>
      </w:r>
      <w:r w:rsidRPr="072BAAE4" w:rsidR="763136A2">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indicators that may have </w:t>
      </w:r>
      <w:r w:rsidRPr="072BAAE4" w:rsidR="3AB88016">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led him to certain strains and pressures causing him to commit crime such as being bullied in school</w:t>
      </w:r>
      <w:r w:rsidRPr="072BAAE4" w:rsidR="14288E6D">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w:t>
      </w:r>
    </w:p>
    <w:p w:rsidR="1A4CE228" w:rsidP="352D52AB" w:rsidRDefault="1A4CE228" w14:paraId="0B3FD08A" w14:textId="1821E1CB">
      <w:pPr>
        <w:pStyle w:val="Normal"/>
        <w:spacing w:line="240" w:lineRule="exact"/>
        <w:ind w:left="0" w:right="-20"/>
        <w:rPr>
          <w:rFonts w:ascii="Calibri" w:hAnsi="Calibri" w:eastAsia="Calibri" w:cs="Calibri" w:asciiTheme="minorAscii" w:hAnsiTheme="minorAscii" w:eastAsiaTheme="minorAscii" w:cstheme="minorAscii"/>
          <w:noProof w:val="0"/>
          <w:color w:val="auto"/>
          <w:sz w:val="26"/>
          <w:szCs w:val="26"/>
          <w:lang w:val="en-GB"/>
        </w:rPr>
      </w:pPr>
      <w:r w:rsidRPr="352D52AB" w:rsidR="3AB88016">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neglected by his </w:t>
      </w:r>
      <w:r w:rsidRPr="352D52AB" w:rsidR="6B4F06C4">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p</w:t>
      </w:r>
      <w:r w:rsidRPr="352D52AB" w:rsidR="3AB88016">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arents</w:t>
      </w:r>
      <w:r w:rsidRPr="352D52AB" w:rsidR="26D81F77">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and </w:t>
      </w:r>
      <w:r w:rsidRPr="352D52AB" w:rsidR="0BFC942C">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borderline</w:t>
      </w:r>
      <w:r w:rsidRPr="352D52AB" w:rsidR="26D81F77">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personality disorder. As a </w:t>
      </w:r>
      <w:r w:rsidRPr="352D52AB" w:rsidR="4887C9C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result,</w:t>
      </w:r>
      <w:r w:rsidRPr="352D52AB" w:rsidR="26D81F77">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this could have c</w:t>
      </w:r>
      <w:r w:rsidRPr="352D52AB" w:rsidR="38867C9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aused him to act in anger built up overtime during his teenage years in school. </w:t>
      </w:r>
      <w:r w:rsidRPr="352D52AB" w:rsidR="0652B472">
        <w:rPr>
          <w:rFonts w:ascii="Calibri" w:hAnsi="Calibri" w:eastAsia="Calibri" w:cs="Calibri" w:asciiTheme="minorAscii" w:hAnsiTheme="minorAscii" w:eastAsiaTheme="minorAscii" w:cstheme="minorAscii"/>
          <w:noProof w:val="0"/>
          <w:color w:val="000008"/>
          <w:sz w:val="26"/>
          <w:szCs w:val="26"/>
          <w:lang w:val="en-GB"/>
        </w:rPr>
        <w:t xml:space="preserve">Ressler, R., &amp; </w:t>
      </w:r>
      <w:r w:rsidRPr="352D52AB" w:rsidR="0652B472">
        <w:rPr>
          <w:rFonts w:ascii="Calibri" w:hAnsi="Calibri" w:eastAsia="Calibri" w:cs="Calibri" w:asciiTheme="minorAscii" w:hAnsiTheme="minorAscii" w:eastAsiaTheme="minorAscii" w:cstheme="minorAscii"/>
          <w:noProof w:val="0"/>
          <w:color w:val="000008"/>
          <w:sz w:val="26"/>
          <w:szCs w:val="26"/>
          <w:lang w:val="en-GB"/>
        </w:rPr>
        <w:t>Shachtman</w:t>
      </w:r>
      <w:r w:rsidRPr="352D52AB" w:rsidR="0652B472">
        <w:rPr>
          <w:rFonts w:ascii="Calibri" w:hAnsi="Calibri" w:eastAsia="Calibri" w:cs="Calibri" w:asciiTheme="minorAscii" w:hAnsiTheme="minorAscii" w:eastAsiaTheme="minorAscii" w:cstheme="minorAscii"/>
          <w:noProof w:val="0"/>
          <w:color w:val="000008"/>
          <w:sz w:val="26"/>
          <w:szCs w:val="26"/>
          <w:lang w:val="en-GB"/>
        </w:rPr>
        <w:t xml:space="preserve">, T. (1997, p. 19) states that </w:t>
      </w:r>
      <w:r w:rsidRPr="352D52AB" w:rsidR="1BA93292">
        <w:rPr>
          <w:rFonts w:ascii="Calibri" w:hAnsi="Calibri" w:eastAsia="Calibri" w:cs="Calibri" w:asciiTheme="minorAscii" w:hAnsiTheme="minorAscii" w:eastAsiaTheme="minorAscii" w:cstheme="minorAscii"/>
          <w:noProof w:val="0"/>
          <w:color w:val="000008"/>
          <w:sz w:val="26"/>
          <w:szCs w:val="26"/>
          <w:lang w:val="en-GB"/>
        </w:rPr>
        <w:t>d</w:t>
      </w:r>
      <w:r w:rsidRPr="352D52AB" w:rsidR="1BA93292">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ue to Dahmer's lack of social ties, he was able to dehumanise his victims which in turn contributed to the depravity of his crimes. T</w:t>
      </w:r>
      <w:r w:rsidRPr="352D52AB" w:rsidR="5A4E17C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his emphasises th</w:t>
      </w:r>
      <w:r w:rsidRPr="352D52AB" w:rsidR="7DDC721A">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e absence of socialisation that he had with people and therefore</w:t>
      </w:r>
      <w:r w:rsidRPr="352D52AB" w:rsidR="7D4BCFA1">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this</w:t>
      </w:r>
      <w:r w:rsidRPr="352D52AB" w:rsidR="7DDC721A">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352D52AB" w:rsidR="23DBC14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demonstrates</w:t>
      </w:r>
      <w:r w:rsidRPr="352D52AB" w:rsidR="23DBC14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his personality trait </w:t>
      </w:r>
      <w:r w:rsidRPr="352D52AB" w:rsidR="2A4257AF">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as </w:t>
      </w:r>
      <w:r w:rsidRPr="352D52AB" w:rsidR="2369CE3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he </w:t>
      </w:r>
      <w:r w:rsidRPr="352D52AB" w:rsidR="101FD70E">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was in the denial</w:t>
      </w:r>
      <w:r w:rsidRPr="352D52AB" w:rsidR="5D46EABE">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of</w:t>
      </w:r>
      <w:r w:rsidRPr="352D52AB" w:rsidR="101FD70E">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full humanity in others who he had made suffer. </w:t>
      </w:r>
      <w:r w:rsidRPr="352D52AB" w:rsidR="621B684D">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Adding to this, another barrier that Dahmer had is</w:t>
      </w:r>
      <w:r w:rsidRPr="352D52AB" w:rsidR="0120A6CB">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that he was a social isolated </w:t>
      </w:r>
      <w:r w:rsidRPr="352D52AB" w:rsidR="2CE73BF3">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individual,</w:t>
      </w:r>
      <w:r w:rsidRPr="352D52AB" w:rsidR="621B684D">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352D52AB" w:rsidR="543DC5EE">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and his shyness </w:t>
      </w:r>
      <w:r w:rsidRPr="352D52AB" w:rsidR="32D4A228">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was a hindrance to interacting with people and forming relationships.</w:t>
      </w:r>
      <w:r w:rsidRPr="352D52AB" w:rsidR="56C81FDA">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 xml:space="preserve"> </w:t>
      </w:r>
      <w:r w:rsidRPr="352D52AB" w:rsidR="7ECC102A">
        <w:rPr>
          <w:rFonts w:ascii="Calibri" w:hAnsi="Calibri" w:eastAsia="Calibri" w:cs="Calibri" w:asciiTheme="minorAscii" w:hAnsiTheme="minorAscii" w:eastAsiaTheme="minorAscii" w:cstheme="minorAscii"/>
          <w:noProof w:val="0"/>
          <w:color w:val="auto"/>
          <w:sz w:val="26"/>
          <w:szCs w:val="26"/>
          <w:lang w:val="en-GB"/>
        </w:rPr>
        <w:t xml:space="preserve">According to Allely, Clare S. &amp; </w:t>
      </w:r>
      <w:r w:rsidRPr="352D52AB" w:rsidR="7ECC102A">
        <w:rPr>
          <w:rFonts w:ascii="Calibri" w:hAnsi="Calibri" w:eastAsia="Calibri" w:cs="Calibri" w:asciiTheme="minorAscii" w:hAnsiTheme="minorAscii" w:eastAsiaTheme="minorAscii" w:cstheme="minorAscii"/>
          <w:noProof w:val="0"/>
          <w:color w:val="auto"/>
          <w:sz w:val="26"/>
          <w:szCs w:val="26"/>
          <w:lang w:val="en-GB"/>
        </w:rPr>
        <w:t>Gillberg</w:t>
      </w:r>
      <w:r w:rsidRPr="352D52AB" w:rsidR="5E1E82C3">
        <w:rPr>
          <w:rFonts w:ascii="Calibri" w:hAnsi="Calibri" w:eastAsia="Calibri" w:cs="Calibri" w:asciiTheme="minorAscii" w:hAnsiTheme="minorAscii" w:eastAsiaTheme="minorAscii" w:cstheme="minorAscii"/>
          <w:noProof w:val="0"/>
          <w:color w:val="auto"/>
          <w:sz w:val="26"/>
          <w:szCs w:val="26"/>
          <w:lang w:val="en-GB"/>
        </w:rPr>
        <w:t xml:space="preserve"> (2014) </w:t>
      </w:r>
      <w:r w:rsidRPr="352D52AB" w:rsidR="1CC367F5">
        <w:rPr>
          <w:rFonts w:ascii="Calibri" w:hAnsi="Calibri" w:eastAsia="Calibri" w:cs="Calibri" w:asciiTheme="minorAscii" w:hAnsiTheme="minorAscii" w:eastAsiaTheme="minorAscii" w:cstheme="minorAscii"/>
          <w:noProof w:val="0"/>
          <w:color w:val="auto"/>
          <w:sz w:val="26"/>
          <w:szCs w:val="26"/>
          <w:lang w:val="en-GB"/>
        </w:rPr>
        <w:t xml:space="preserve">Dahmer </w:t>
      </w:r>
      <w:r w:rsidRPr="352D52AB" w:rsidR="1CC367F5">
        <w:rPr>
          <w:rFonts w:ascii="Calibri" w:hAnsi="Calibri" w:eastAsia="Calibri" w:cs="Calibri" w:asciiTheme="minorAscii" w:hAnsiTheme="minorAscii" w:eastAsiaTheme="minorAscii" w:cstheme="minorAscii"/>
          <w:noProof w:val="0"/>
          <w:color w:val="auto"/>
          <w:sz w:val="26"/>
          <w:szCs w:val="26"/>
          <w:lang w:val="en-GB"/>
        </w:rPr>
        <w:t>exhibited</w:t>
      </w:r>
      <w:r w:rsidRPr="352D52AB" w:rsidR="1CC367F5">
        <w:rPr>
          <w:rFonts w:ascii="Calibri" w:hAnsi="Calibri" w:eastAsia="Calibri" w:cs="Calibri" w:asciiTheme="minorAscii" w:hAnsiTheme="minorAscii" w:eastAsiaTheme="minorAscii" w:cstheme="minorAscii"/>
          <w:noProof w:val="0"/>
          <w:color w:val="auto"/>
          <w:sz w:val="26"/>
          <w:szCs w:val="26"/>
          <w:lang w:val="en-GB"/>
        </w:rPr>
        <w:t xml:space="preserve"> a deficiency in social skills, characterised by his early unattachment, inability to form close friendships, lack of social interaction, and tendency to isolate himself. This </w:t>
      </w:r>
      <w:r w:rsidRPr="352D52AB" w:rsidR="1CC367F5">
        <w:rPr>
          <w:rFonts w:ascii="Calibri" w:hAnsi="Calibri" w:eastAsia="Calibri" w:cs="Calibri" w:asciiTheme="minorAscii" w:hAnsiTheme="minorAscii" w:eastAsiaTheme="minorAscii" w:cstheme="minorAscii"/>
          <w:noProof w:val="0"/>
          <w:color w:val="auto"/>
          <w:sz w:val="26"/>
          <w:szCs w:val="26"/>
          <w:lang w:val="en-GB"/>
        </w:rPr>
        <w:t>exhibits</w:t>
      </w:r>
      <w:r w:rsidRPr="352D52AB" w:rsidR="1CC367F5">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46E50EDD">
        <w:rPr>
          <w:rFonts w:ascii="Calibri" w:hAnsi="Calibri" w:eastAsia="Calibri" w:cs="Calibri" w:asciiTheme="minorAscii" w:hAnsiTheme="minorAscii" w:eastAsiaTheme="minorAscii" w:cstheme="minorAscii"/>
          <w:noProof w:val="0"/>
          <w:color w:val="auto"/>
          <w:sz w:val="26"/>
          <w:szCs w:val="26"/>
          <w:lang w:val="en-GB"/>
        </w:rPr>
        <w:t xml:space="preserve">the effects that no </w:t>
      </w:r>
      <w:r w:rsidRPr="352D52AB" w:rsidR="0B0AAAC3">
        <w:rPr>
          <w:rFonts w:ascii="Calibri" w:hAnsi="Calibri" w:eastAsia="Calibri" w:cs="Calibri" w:asciiTheme="minorAscii" w:hAnsiTheme="minorAscii" w:eastAsiaTheme="minorAscii" w:cstheme="minorAscii"/>
          <w:noProof w:val="0"/>
          <w:color w:val="auto"/>
          <w:sz w:val="26"/>
          <w:szCs w:val="26"/>
          <w:lang w:val="en-GB"/>
        </w:rPr>
        <w:t>socialising</w:t>
      </w:r>
      <w:r w:rsidRPr="352D52AB" w:rsidR="46E50EDD">
        <w:rPr>
          <w:rFonts w:ascii="Calibri" w:hAnsi="Calibri" w:eastAsia="Calibri" w:cs="Calibri" w:asciiTheme="minorAscii" w:hAnsiTheme="minorAscii" w:eastAsiaTheme="minorAscii" w:cstheme="minorAscii"/>
          <w:noProof w:val="0"/>
          <w:color w:val="auto"/>
          <w:sz w:val="26"/>
          <w:szCs w:val="26"/>
          <w:lang w:val="en-GB"/>
        </w:rPr>
        <w:t xml:space="preserve"> can have such as</w:t>
      </w:r>
      <w:r w:rsidRPr="352D52AB" w:rsidR="0589F40F">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08B5360D">
        <w:rPr>
          <w:rFonts w:ascii="Calibri" w:hAnsi="Calibri" w:eastAsia="Calibri" w:cs="Calibri" w:asciiTheme="minorAscii" w:hAnsiTheme="minorAscii" w:eastAsiaTheme="minorAscii" w:cstheme="minorAscii"/>
          <w:noProof w:val="0"/>
          <w:color w:val="auto"/>
          <w:sz w:val="26"/>
          <w:szCs w:val="26"/>
          <w:lang w:val="en-GB"/>
        </w:rPr>
        <w:t>negatively</w:t>
      </w:r>
      <w:r w:rsidRPr="352D52AB" w:rsidR="0589F40F">
        <w:rPr>
          <w:rFonts w:ascii="Calibri" w:hAnsi="Calibri" w:eastAsia="Calibri" w:cs="Calibri" w:asciiTheme="minorAscii" w:hAnsiTheme="minorAscii" w:eastAsiaTheme="minorAscii" w:cstheme="minorAscii"/>
          <w:noProof w:val="0"/>
          <w:color w:val="auto"/>
          <w:sz w:val="26"/>
          <w:szCs w:val="26"/>
          <w:lang w:val="en-GB"/>
        </w:rPr>
        <w:t xml:space="preserve"> affecting </w:t>
      </w:r>
      <w:r w:rsidRPr="352D52AB" w:rsidR="58936C01">
        <w:rPr>
          <w:rFonts w:ascii="Calibri" w:hAnsi="Calibri" w:eastAsia="Calibri" w:cs="Calibri" w:asciiTheme="minorAscii" w:hAnsiTheme="minorAscii" w:eastAsiaTheme="minorAscii" w:cstheme="minorAscii"/>
          <w:noProof w:val="0"/>
          <w:color w:val="auto"/>
          <w:sz w:val="26"/>
          <w:szCs w:val="26"/>
          <w:lang w:val="en-GB"/>
        </w:rPr>
        <w:t>mental health</w:t>
      </w:r>
      <w:r w:rsidRPr="352D52AB" w:rsidR="58C187B2">
        <w:rPr>
          <w:rFonts w:ascii="Calibri" w:hAnsi="Calibri" w:eastAsia="Calibri" w:cs="Calibri" w:asciiTheme="minorAscii" w:hAnsiTheme="minorAscii" w:eastAsiaTheme="minorAscii" w:cstheme="minorAscii"/>
          <w:noProof w:val="0"/>
          <w:color w:val="auto"/>
          <w:sz w:val="26"/>
          <w:szCs w:val="26"/>
          <w:lang w:val="en-GB"/>
        </w:rPr>
        <w:t xml:space="preserve">, accelerated cognitive decline </w:t>
      </w:r>
      <w:r w:rsidRPr="352D52AB" w:rsidR="32319609">
        <w:rPr>
          <w:rFonts w:ascii="Calibri" w:hAnsi="Calibri" w:eastAsia="Calibri" w:cs="Calibri" w:asciiTheme="minorAscii" w:hAnsiTheme="minorAscii" w:eastAsiaTheme="minorAscii" w:cstheme="minorAscii"/>
          <w:noProof w:val="0"/>
          <w:color w:val="auto"/>
          <w:sz w:val="26"/>
          <w:szCs w:val="26"/>
          <w:lang w:val="en-GB"/>
        </w:rPr>
        <w:t xml:space="preserve">and long-term loneliness or depression. </w:t>
      </w:r>
      <w:r w:rsidRPr="352D52AB" w:rsidR="702E8C0C">
        <w:rPr>
          <w:rFonts w:ascii="Calibri" w:hAnsi="Calibri" w:eastAsia="Calibri" w:cs="Calibri" w:asciiTheme="minorAscii" w:hAnsiTheme="minorAscii" w:eastAsiaTheme="minorAscii" w:cstheme="minorAscii"/>
          <w:noProof w:val="0"/>
          <w:color w:val="auto"/>
          <w:sz w:val="26"/>
          <w:szCs w:val="26"/>
          <w:lang w:val="en-GB"/>
        </w:rPr>
        <w:t xml:space="preserve">Study </w:t>
      </w:r>
      <w:r w:rsidRPr="352D52AB" w:rsidR="7F6554BD">
        <w:rPr>
          <w:rFonts w:ascii="Calibri" w:hAnsi="Calibri" w:eastAsia="Calibri" w:cs="Calibri" w:asciiTheme="minorAscii" w:hAnsiTheme="minorAscii" w:eastAsiaTheme="minorAscii" w:cstheme="minorAscii"/>
          <w:noProof w:val="0"/>
          <w:color w:val="auto"/>
          <w:sz w:val="26"/>
          <w:szCs w:val="26"/>
          <w:lang w:val="en-GB"/>
        </w:rPr>
        <w:t>smarter</w:t>
      </w:r>
      <w:r w:rsidRPr="352D52AB" w:rsidR="4C4696E6">
        <w:rPr>
          <w:rFonts w:ascii="Calibri" w:hAnsi="Calibri" w:eastAsia="Calibri" w:cs="Calibri" w:asciiTheme="minorAscii" w:hAnsiTheme="minorAscii" w:eastAsiaTheme="minorAscii" w:cstheme="minorAscii"/>
          <w:noProof w:val="0"/>
          <w:color w:val="auto"/>
          <w:sz w:val="26"/>
          <w:szCs w:val="26"/>
          <w:lang w:val="en-GB"/>
        </w:rPr>
        <w:t xml:space="preserve"> (2024)</w:t>
      </w:r>
      <w:r w:rsidRPr="352D52AB" w:rsidR="702E8C0C">
        <w:rPr>
          <w:rFonts w:ascii="Calibri" w:hAnsi="Calibri" w:eastAsia="Calibri" w:cs="Calibri" w:asciiTheme="minorAscii" w:hAnsiTheme="minorAscii" w:eastAsiaTheme="minorAscii" w:cstheme="minorAscii"/>
          <w:noProof w:val="0"/>
          <w:color w:val="auto"/>
          <w:sz w:val="26"/>
          <w:szCs w:val="26"/>
          <w:lang w:val="en-GB"/>
        </w:rPr>
        <w:t xml:space="preserve"> states that a person is more likely to commit a crime if their upbringing did not teach them to adhere to the same standards as the law. This confir</w:t>
      </w:r>
      <w:r w:rsidRPr="352D52AB" w:rsidR="34B5D580">
        <w:rPr>
          <w:rFonts w:ascii="Calibri" w:hAnsi="Calibri" w:eastAsia="Calibri" w:cs="Calibri" w:asciiTheme="minorAscii" w:hAnsiTheme="minorAscii" w:eastAsiaTheme="minorAscii" w:cstheme="minorAscii"/>
          <w:noProof w:val="0"/>
          <w:color w:val="auto"/>
          <w:sz w:val="26"/>
          <w:szCs w:val="26"/>
          <w:lang w:val="en-GB"/>
        </w:rPr>
        <w:t>ms that this may have triggered Dahmer’s obsession of committing crimes</w:t>
      </w:r>
      <w:r w:rsidRPr="352D52AB" w:rsidR="10CDE05A">
        <w:rPr>
          <w:rFonts w:ascii="Calibri" w:hAnsi="Calibri" w:eastAsia="Calibri" w:cs="Calibri" w:asciiTheme="minorAscii" w:hAnsiTheme="minorAscii" w:eastAsiaTheme="minorAscii" w:cstheme="minorAscii"/>
          <w:noProof w:val="0"/>
          <w:color w:val="auto"/>
          <w:sz w:val="26"/>
          <w:szCs w:val="26"/>
          <w:lang w:val="en-GB"/>
        </w:rPr>
        <w:t xml:space="preserve"> as he was neglected by his parents and </w:t>
      </w:r>
      <w:r w:rsidRPr="352D52AB" w:rsidR="7EA28171">
        <w:rPr>
          <w:rFonts w:ascii="Calibri" w:hAnsi="Calibri" w:eastAsia="Calibri" w:cs="Calibri" w:asciiTheme="minorAscii" w:hAnsiTheme="minorAscii" w:eastAsiaTheme="minorAscii" w:cstheme="minorAscii"/>
          <w:noProof w:val="0"/>
          <w:color w:val="auto"/>
          <w:sz w:val="26"/>
          <w:szCs w:val="26"/>
          <w:lang w:val="en-GB"/>
        </w:rPr>
        <w:t xml:space="preserve">was also not socially active in his </w:t>
      </w:r>
      <w:r w:rsidRPr="352D52AB" w:rsidR="2EC260B2">
        <w:rPr>
          <w:rFonts w:ascii="Calibri" w:hAnsi="Calibri" w:eastAsia="Calibri" w:cs="Calibri" w:asciiTheme="minorAscii" w:hAnsiTheme="minorAscii" w:eastAsiaTheme="minorAscii" w:cstheme="minorAscii"/>
          <w:noProof w:val="0"/>
          <w:color w:val="auto"/>
          <w:sz w:val="26"/>
          <w:szCs w:val="26"/>
          <w:lang w:val="en-GB"/>
        </w:rPr>
        <w:t>surroundings</w:t>
      </w:r>
      <w:r w:rsidRPr="352D52AB" w:rsidR="7EA28171">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03D0DC46">
        <w:rPr>
          <w:rFonts w:ascii="Calibri" w:hAnsi="Calibri" w:eastAsia="Calibri" w:cs="Calibri" w:asciiTheme="minorAscii" w:hAnsiTheme="minorAscii" w:eastAsiaTheme="minorAscii" w:cstheme="minorAscii"/>
          <w:noProof w:val="0"/>
          <w:color w:val="auto"/>
          <w:sz w:val="26"/>
          <w:szCs w:val="26"/>
          <w:lang w:val="en-GB"/>
        </w:rPr>
        <w:t xml:space="preserve">Whereas </w:t>
      </w:r>
      <w:r w:rsidRPr="352D52AB" w:rsidR="43589FEC">
        <w:rPr>
          <w:rFonts w:ascii="Calibri" w:hAnsi="Calibri" w:eastAsia="Calibri" w:cs="Calibri" w:asciiTheme="minorAscii" w:hAnsiTheme="minorAscii" w:eastAsiaTheme="minorAscii" w:cstheme="minorAscii"/>
          <w:noProof w:val="0"/>
          <w:color w:val="auto"/>
          <w:sz w:val="26"/>
          <w:szCs w:val="26"/>
          <w:lang w:val="en-GB"/>
        </w:rPr>
        <w:t>s</w:t>
      </w:r>
      <w:r w:rsidRPr="352D52AB" w:rsidR="03D0DC46">
        <w:rPr>
          <w:rFonts w:ascii="Calibri" w:hAnsi="Calibri" w:eastAsia="Calibri" w:cs="Calibri" w:asciiTheme="minorAscii" w:hAnsiTheme="minorAscii" w:eastAsiaTheme="minorAscii" w:cstheme="minorAscii"/>
          <w:noProof w:val="0"/>
          <w:color w:val="000000" w:themeColor="text1" w:themeTint="FF" w:themeShade="FF"/>
          <w:sz w:val="26"/>
          <w:szCs w:val="26"/>
          <w:lang w:val="en-GB"/>
        </w:rPr>
        <w:t>tronger bonds to society might have made Dahmer more likely to abide by social norms and suppress his dark impulses.</w:t>
      </w:r>
      <w:r w:rsidRPr="352D52AB" w:rsidR="7EA28171">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1D97E2CD">
        <w:rPr>
          <w:rFonts w:ascii="Calibri" w:hAnsi="Calibri" w:eastAsia="Calibri" w:cs="Calibri" w:asciiTheme="minorAscii" w:hAnsiTheme="minorAscii" w:eastAsiaTheme="minorAscii" w:cstheme="minorAscii"/>
          <w:noProof w:val="0"/>
          <w:color w:val="auto"/>
          <w:sz w:val="26"/>
          <w:szCs w:val="26"/>
          <w:lang w:val="en-GB"/>
        </w:rPr>
        <w:t xml:space="preserve">Another point of the social </w:t>
      </w:r>
      <w:r w:rsidRPr="352D52AB" w:rsidR="0F05B1D9">
        <w:rPr>
          <w:rFonts w:ascii="Calibri" w:hAnsi="Calibri" w:eastAsia="Calibri" w:cs="Calibri" w:asciiTheme="minorAscii" w:hAnsiTheme="minorAscii" w:eastAsiaTheme="minorAscii" w:cstheme="minorAscii"/>
          <w:noProof w:val="0"/>
          <w:color w:val="auto"/>
          <w:sz w:val="26"/>
          <w:szCs w:val="26"/>
          <w:lang w:val="en-GB"/>
        </w:rPr>
        <w:t>strain</w:t>
      </w:r>
      <w:r w:rsidRPr="352D52AB" w:rsidR="1D97E2CD">
        <w:rPr>
          <w:rFonts w:ascii="Calibri" w:hAnsi="Calibri" w:eastAsia="Calibri" w:cs="Calibri" w:asciiTheme="minorAscii" w:hAnsiTheme="minorAscii" w:eastAsiaTheme="minorAscii" w:cstheme="minorAscii"/>
          <w:noProof w:val="0"/>
          <w:color w:val="auto"/>
          <w:sz w:val="26"/>
          <w:szCs w:val="26"/>
          <w:lang w:val="en-GB"/>
        </w:rPr>
        <w:t xml:space="preserve"> theory </w:t>
      </w:r>
      <w:r w:rsidRPr="352D52AB" w:rsidR="32A453E3">
        <w:rPr>
          <w:rFonts w:ascii="Calibri" w:hAnsi="Calibri" w:eastAsia="Calibri" w:cs="Calibri" w:asciiTheme="minorAscii" w:hAnsiTheme="minorAscii" w:eastAsiaTheme="minorAscii" w:cstheme="minorAscii"/>
          <w:noProof w:val="0"/>
          <w:color w:val="auto"/>
          <w:sz w:val="26"/>
          <w:szCs w:val="26"/>
          <w:lang w:val="en-GB"/>
        </w:rPr>
        <w:t>researched</w:t>
      </w:r>
      <w:r w:rsidRPr="352D52AB" w:rsidR="1D97E2CD">
        <w:rPr>
          <w:rFonts w:ascii="Calibri" w:hAnsi="Calibri" w:eastAsia="Calibri" w:cs="Calibri" w:asciiTheme="minorAscii" w:hAnsiTheme="minorAscii" w:eastAsiaTheme="minorAscii" w:cstheme="minorAscii"/>
          <w:noProof w:val="0"/>
          <w:color w:val="auto"/>
          <w:sz w:val="26"/>
          <w:szCs w:val="26"/>
          <w:lang w:val="en-GB"/>
        </w:rPr>
        <w:t xml:space="preserve"> for </w:t>
      </w:r>
      <w:r w:rsidRPr="352D52AB" w:rsidR="3D0713B3">
        <w:rPr>
          <w:rFonts w:ascii="Calibri" w:hAnsi="Calibri" w:eastAsia="Calibri" w:cs="Calibri" w:asciiTheme="minorAscii" w:hAnsiTheme="minorAscii" w:eastAsiaTheme="minorAscii" w:cstheme="minorAscii"/>
          <w:noProof w:val="0"/>
          <w:color w:val="auto"/>
          <w:sz w:val="26"/>
          <w:szCs w:val="26"/>
          <w:lang w:val="en-GB"/>
        </w:rPr>
        <w:t xml:space="preserve">Dahmer </w:t>
      </w:r>
      <w:r w:rsidRPr="352D52AB" w:rsidR="3DBF03CE">
        <w:rPr>
          <w:rFonts w:ascii="Calibri" w:hAnsi="Calibri" w:eastAsia="Calibri" w:cs="Calibri" w:asciiTheme="minorAscii" w:hAnsiTheme="minorAscii" w:eastAsiaTheme="minorAscii" w:cstheme="minorAscii"/>
          <w:noProof w:val="0"/>
          <w:color w:val="auto"/>
          <w:sz w:val="26"/>
          <w:szCs w:val="26"/>
          <w:lang w:val="en-GB"/>
        </w:rPr>
        <w:t xml:space="preserve">is </w:t>
      </w:r>
      <w:r w:rsidRPr="352D52AB" w:rsidR="796E3140">
        <w:rPr>
          <w:rFonts w:ascii="Calibri" w:hAnsi="Calibri" w:eastAsia="Calibri" w:cs="Calibri" w:asciiTheme="minorAscii" w:hAnsiTheme="minorAscii" w:eastAsiaTheme="minorAscii" w:cstheme="minorAscii"/>
          <w:noProof w:val="0"/>
          <w:color w:val="auto"/>
          <w:sz w:val="26"/>
          <w:szCs w:val="26"/>
          <w:lang w:val="en-GB"/>
        </w:rPr>
        <w:t xml:space="preserve">explored by Jacksonville </w:t>
      </w:r>
      <w:r w:rsidRPr="352D52AB" w:rsidR="1A9FF0CA">
        <w:rPr>
          <w:rFonts w:ascii="Calibri" w:hAnsi="Calibri" w:eastAsia="Calibri" w:cs="Calibri" w:asciiTheme="minorAscii" w:hAnsiTheme="minorAscii" w:eastAsiaTheme="minorAscii" w:cstheme="minorAscii"/>
          <w:noProof w:val="0"/>
          <w:color w:val="auto"/>
          <w:sz w:val="26"/>
          <w:szCs w:val="26"/>
          <w:lang w:val="en-GB"/>
        </w:rPr>
        <w:t xml:space="preserve">State university (2023) </w:t>
      </w:r>
      <w:r w:rsidRPr="352D52AB" w:rsidR="1A9FF0CA">
        <w:rPr>
          <w:rFonts w:ascii="Calibri" w:hAnsi="Calibri" w:eastAsia="Calibri" w:cs="Calibri" w:asciiTheme="minorAscii" w:hAnsiTheme="minorAscii" w:eastAsiaTheme="minorAscii" w:cstheme="minorAscii"/>
          <w:noProof w:val="0"/>
          <w:color w:val="auto"/>
          <w:sz w:val="26"/>
          <w:szCs w:val="26"/>
          <w:lang w:val="en-GB"/>
        </w:rPr>
        <w:t>stating</w:t>
      </w:r>
      <w:r w:rsidRPr="352D52AB" w:rsidR="1A9FF0CA">
        <w:rPr>
          <w:rFonts w:ascii="Calibri" w:hAnsi="Calibri" w:eastAsia="Calibri" w:cs="Calibri" w:asciiTheme="minorAscii" w:hAnsiTheme="minorAscii" w:eastAsiaTheme="minorAscii" w:cstheme="minorAscii"/>
          <w:noProof w:val="0"/>
          <w:color w:val="auto"/>
          <w:sz w:val="26"/>
          <w:szCs w:val="26"/>
          <w:lang w:val="en-GB"/>
        </w:rPr>
        <w:t xml:space="preserve"> that</w:t>
      </w:r>
      <w:r w:rsidRPr="352D52AB" w:rsidR="5944D5FB">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1A9FF0CA">
        <w:rPr>
          <w:rFonts w:ascii="Calibri" w:hAnsi="Calibri" w:eastAsia="Calibri" w:cs="Calibri" w:asciiTheme="minorAscii" w:hAnsiTheme="minorAscii" w:eastAsiaTheme="minorAscii" w:cstheme="minorAscii"/>
          <w:noProof w:val="0"/>
          <w:color w:val="auto"/>
          <w:sz w:val="26"/>
          <w:szCs w:val="26"/>
          <w:lang w:val="en-GB"/>
        </w:rPr>
        <w:t>strain theory</w:t>
      </w:r>
      <w:r w:rsidRPr="352D52AB" w:rsidR="475CF6DA">
        <w:rPr>
          <w:rFonts w:ascii="Calibri" w:hAnsi="Calibri" w:eastAsia="Calibri" w:cs="Calibri" w:asciiTheme="minorAscii" w:hAnsiTheme="minorAscii" w:eastAsiaTheme="minorAscii" w:cstheme="minorAscii"/>
          <w:noProof w:val="0"/>
          <w:color w:val="auto"/>
          <w:sz w:val="26"/>
          <w:szCs w:val="26"/>
          <w:lang w:val="en-GB"/>
        </w:rPr>
        <w:t xml:space="preserve"> proposes that </w:t>
      </w:r>
      <w:r w:rsidRPr="352D52AB" w:rsidR="1A9FF0CA">
        <w:rPr>
          <w:rFonts w:ascii="Calibri" w:hAnsi="Calibri" w:eastAsia="Calibri" w:cs="Calibri" w:asciiTheme="minorAscii" w:hAnsiTheme="minorAscii" w:eastAsiaTheme="minorAscii" w:cstheme="minorAscii"/>
          <w:noProof w:val="0"/>
          <w:color w:val="auto"/>
          <w:sz w:val="26"/>
          <w:szCs w:val="26"/>
          <w:lang w:val="en-GB"/>
        </w:rPr>
        <w:t>Dahmer may have turned to criminal activity as a coping mechanism for his perceived inability to live up to society's expectations, struggles with his sexual orientation, low socioeconomic status, and financial hardships.</w:t>
      </w:r>
      <w:r w:rsidRPr="352D52AB" w:rsidR="609F3AFB">
        <w:rPr>
          <w:rFonts w:ascii="Calibri" w:hAnsi="Calibri" w:eastAsia="Calibri" w:cs="Calibri" w:asciiTheme="minorAscii" w:hAnsiTheme="minorAscii" w:eastAsiaTheme="minorAscii" w:cstheme="minorAscii"/>
          <w:noProof w:val="0"/>
          <w:color w:val="auto"/>
          <w:sz w:val="26"/>
          <w:szCs w:val="26"/>
          <w:lang w:val="en-GB"/>
        </w:rPr>
        <w:t xml:space="preserve"> This proves that </w:t>
      </w:r>
      <w:r w:rsidRPr="352D52AB" w:rsidR="662ADC9E">
        <w:rPr>
          <w:rFonts w:ascii="Calibri" w:hAnsi="Calibri" w:eastAsia="Calibri" w:cs="Calibri" w:asciiTheme="minorAscii" w:hAnsiTheme="minorAscii" w:eastAsiaTheme="minorAscii" w:cstheme="minorAscii"/>
          <w:noProof w:val="0"/>
          <w:color w:val="auto"/>
          <w:sz w:val="26"/>
          <w:szCs w:val="26"/>
          <w:lang w:val="en-GB"/>
        </w:rPr>
        <w:t xml:space="preserve">due to his poor </w:t>
      </w:r>
      <w:r w:rsidRPr="352D52AB" w:rsidR="7F527F25">
        <w:rPr>
          <w:rFonts w:ascii="Calibri" w:hAnsi="Calibri" w:eastAsia="Calibri" w:cs="Calibri" w:asciiTheme="minorAscii" w:hAnsiTheme="minorAscii" w:eastAsiaTheme="minorAscii" w:cstheme="minorAscii"/>
          <w:noProof w:val="0"/>
          <w:color w:val="auto"/>
          <w:sz w:val="26"/>
          <w:szCs w:val="26"/>
          <w:lang w:val="en-GB"/>
        </w:rPr>
        <w:t>upbringing</w:t>
      </w:r>
      <w:r w:rsidRPr="352D52AB" w:rsidR="662ADC9E">
        <w:rPr>
          <w:rFonts w:ascii="Calibri" w:hAnsi="Calibri" w:eastAsia="Calibri" w:cs="Calibri" w:asciiTheme="minorAscii" w:hAnsiTheme="minorAscii" w:eastAsiaTheme="minorAscii" w:cstheme="minorAscii"/>
          <w:noProof w:val="0"/>
          <w:color w:val="auto"/>
          <w:sz w:val="26"/>
          <w:szCs w:val="26"/>
          <w:lang w:val="en-GB"/>
        </w:rPr>
        <w:t xml:space="preserve"> in his childhood years</w:t>
      </w:r>
      <w:r w:rsidRPr="352D52AB" w:rsidR="0B042B70">
        <w:rPr>
          <w:rFonts w:ascii="Calibri" w:hAnsi="Calibri" w:eastAsia="Calibri" w:cs="Calibri" w:asciiTheme="minorAscii" w:hAnsiTheme="minorAscii" w:eastAsiaTheme="minorAscii" w:cstheme="minorAscii"/>
          <w:noProof w:val="0"/>
          <w:color w:val="auto"/>
          <w:sz w:val="26"/>
          <w:szCs w:val="26"/>
          <w:lang w:val="en-GB"/>
        </w:rPr>
        <w:t>, i</w:t>
      </w:r>
      <w:r w:rsidRPr="352D52AB" w:rsidR="662ADC9E">
        <w:rPr>
          <w:rFonts w:ascii="Calibri" w:hAnsi="Calibri" w:eastAsia="Calibri" w:cs="Calibri" w:asciiTheme="minorAscii" w:hAnsiTheme="minorAscii" w:eastAsiaTheme="minorAscii" w:cstheme="minorAscii"/>
          <w:noProof w:val="0"/>
          <w:color w:val="auto"/>
          <w:sz w:val="26"/>
          <w:szCs w:val="26"/>
          <w:lang w:val="en-GB"/>
        </w:rPr>
        <w:t xml:space="preserve">t led to this happening causing him to commit crime at </w:t>
      </w:r>
      <w:r w:rsidRPr="352D52AB" w:rsidR="662ADC9E">
        <w:rPr>
          <w:rFonts w:ascii="Calibri" w:hAnsi="Calibri" w:eastAsia="Calibri" w:cs="Calibri" w:asciiTheme="minorAscii" w:hAnsiTheme="minorAscii" w:eastAsiaTheme="minorAscii" w:cstheme="minorAscii"/>
          <w:noProof w:val="0"/>
          <w:color w:val="auto"/>
          <w:sz w:val="26"/>
          <w:szCs w:val="26"/>
          <w:lang w:val="en-GB"/>
        </w:rPr>
        <w:t>a young age</w:t>
      </w:r>
      <w:r w:rsidRPr="352D52AB" w:rsidR="662ADC9E">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0BA8F074">
        <w:rPr>
          <w:rFonts w:ascii="Calibri" w:hAnsi="Calibri" w:eastAsia="Calibri" w:cs="Calibri" w:asciiTheme="minorAscii" w:hAnsiTheme="minorAscii" w:eastAsiaTheme="minorAscii" w:cstheme="minorAscii"/>
          <w:noProof w:val="0"/>
          <w:color w:val="auto"/>
          <w:sz w:val="26"/>
          <w:szCs w:val="26"/>
          <w:lang w:val="en-GB"/>
        </w:rPr>
        <w:t>Referring</w:t>
      </w:r>
      <w:r w:rsidRPr="352D52AB" w:rsidR="00D7B053">
        <w:rPr>
          <w:rFonts w:ascii="Calibri" w:hAnsi="Calibri" w:eastAsia="Calibri" w:cs="Calibri" w:asciiTheme="minorAscii" w:hAnsiTheme="minorAscii" w:eastAsiaTheme="minorAscii" w:cstheme="minorAscii"/>
          <w:noProof w:val="0"/>
          <w:color w:val="auto"/>
          <w:sz w:val="26"/>
          <w:szCs w:val="26"/>
          <w:lang w:val="en-GB"/>
        </w:rPr>
        <w:t xml:space="preserve"> to his sexual orientation when Dahmer came of age, he came to terms with his sexual orientation; he kept this a secret from his parents. </w:t>
      </w:r>
      <w:r w:rsidRPr="352D52AB" w:rsidR="00D7B053">
        <w:rPr>
          <w:rFonts w:ascii="Calibri" w:hAnsi="Calibri" w:eastAsia="Calibri" w:cs="Calibri" w:asciiTheme="minorAscii" w:hAnsiTheme="minorAscii" w:eastAsiaTheme="minorAscii" w:cstheme="minorAscii"/>
          <w:noProof w:val="0"/>
          <w:color w:val="auto"/>
          <w:sz w:val="26"/>
          <w:szCs w:val="26"/>
          <w:lang w:val="en-GB"/>
        </w:rPr>
        <w:t xml:space="preserve">This may have affected </w:t>
      </w:r>
      <w:r w:rsidRPr="352D52AB" w:rsidR="3F7C9584">
        <w:rPr>
          <w:rFonts w:ascii="Calibri" w:hAnsi="Calibri" w:eastAsia="Calibri" w:cs="Calibri" w:asciiTheme="minorAscii" w:hAnsiTheme="minorAscii" w:eastAsiaTheme="minorAscii" w:cstheme="minorAscii"/>
          <w:noProof w:val="0"/>
          <w:color w:val="auto"/>
          <w:sz w:val="26"/>
          <w:szCs w:val="26"/>
          <w:lang w:val="en-GB"/>
        </w:rPr>
        <w:t>his mental health</w:t>
      </w:r>
      <w:r w:rsidRPr="352D52AB" w:rsidR="672A6F63">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672A6F63">
        <w:rPr>
          <w:rFonts w:ascii="Calibri" w:hAnsi="Calibri" w:eastAsia="Calibri" w:cs="Calibri" w:asciiTheme="minorAscii" w:hAnsiTheme="minorAscii" w:eastAsiaTheme="minorAscii" w:cstheme="minorAscii"/>
          <w:noProof w:val="0"/>
          <w:color w:val="auto"/>
          <w:sz w:val="26"/>
          <w:szCs w:val="26"/>
          <w:lang w:val="en-GB"/>
        </w:rPr>
        <w:t>keeping it to himself</w:t>
      </w:r>
      <w:r w:rsidRPr="352D52AB" w:rsidR="3F7C9584">
        <w:rPr>
          <w:rFonts w:ascii="Calibri" w:hAnsi="Calibri" w:eastAsia="Calibri" w:cs="Calibri" w:asciiTheme="minorAscii" w:hAnsiTheme="minorAscii" w:eastAsiaTheme="minorAscii" w:cstheme="minorAscii"/>
          <w:noProof w:val="0"/>
          <w:color w:val="auto"/>
          <w:sz w:val="26"/>
          <w:szCs w:val="26"/>
          <w:lang w:val="en-GB"/>
        </w:rPr>
        <w:t xml:space="preserve"> as </w:t>
      </w:r>
      <w:r w:rsidRPr="352D52AB" w:rsidR="3F7C9584">
        <w:rPr>
          <w:rFonts w:ascii="Calibri" w:hAnsi="Calibri" w:eastAsia="Calibri" w:cs="Calibri" w:asciiTheme="minorAscii" w:hAnsiTheme="minorAscii" w:eastAsiaTheme="minorAscii" w:cstheme="minorAscii"/>
          <w:noProof w:val="0"/>
          <w:color w:val="auto"/>
          <w:sz w:val="26"/>
          <w:szCs w:val="26"/>
          <w:lang w:val="en-GB"/>
        </w:rPr>
        <w:t>it is clear that he</w:t>
      </w:r>
      <w:r w:rsidRPr="352D52AB" w:rsidR="3F7C9584">
        <w:rPr>
          <w:rFonts w:ascii="Calibri" w:hAnsi="Calibri" w:eastAsia="Calibri" w:cs="Calibri" w:asciiTheme="minorAscii" w:hAnsiTheme="minorAscii" w:eastAsiaTheme="minorAscii" w:cstheme="minorAscii"/>
          <w:noProof w:val="0"/>
          <w:color w:val="auto"/>
          <w:sz w:val="26"/>
          <w:szCs w:val="26"/>
          <w:lang w:val="en-GB"/>
        </w:rPr>
        <w:t xml:space="preserve"> was not comfortable</w:t>
      </w:r>
      <w:r w:rsidRPr="352D52AB" w:rsidR="0403DEF8">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3F7C9584">
        <w:rPr>
          <w:rFonts w:ascii="Calibri" w:hAnsi="Calibri" w:eastAsia="Calibri" w:cs="Calibri" w:asciiTheme="minorAscii" w:hAnsiTheme="minorAscii" w:eastAsiaTheme="minorAscii" w:cstheme="minorAscii"/>
          <w:noProof w:val="0"/>
          <w:color w:val="auto"/>
          <w:sz w:val="26"/>
          <w:szCs w:val="26"/>
          <w:lang w:val="en-GB"/>
        </w:rPr>
        <w:t xml:space="preserve">to express </w:t>
      </w:r>
      <w:r w:rsidRPr="352D52AB" w:rsidR="0EECA3EB">
        <w:rPr>
          <w:rFonts w:ascii="Calibri" w:hAnsi="Calibri" w:eastAsia="Calibri" w:cs="Calibri" w:asciiTheme="minorAscii" w:hAnsiTheme="minorAscii" w:eastAsiaTheme="minorAscii" w:cstheme="minorAscii"/>
          <w:noProof w:val="0"/>
          <w:color w:val="auto"/>
          <w:sz w:val="26"/>
          <w:szCs w:val="26"/>
          <w:lang w:val="en-GB"/>
        </w:rPr>
        <w:t>this with his family</w:t>
      </w:r>
      <w:r w:rsidRPr="352D52AB" w:rsidR="70BD346C">
        <w:rPr>
          <w:rFonts w:ascii="Calibri" w:hAnsi="Calibri" w:eastAsia="Calibri" w:cs="Calibri" w:asciiTheme="minorAscii" w:hAnsiTheme="minorAscii" w:eastAsiaTheme="minorAscii" w:cstheme="minorAscii"/>
          <w:noProof w:val="0"/>
          <w:color w:val="auto"/>
          <w:sz w:val="26"/>
          <w:szCs w:val="26"/>
          <w:lang w:val="en-GB"/>
        </w:rPr>
        <w:t xml:space="preserve">, showing the lack of bonding between both parties </w:t>
      </w:r>
      <w:r w:rsidRPr="352D52AB" w:rsidR="759CD168">
        <w:rPr>
          <w:rFonts w:ascii="Calibri" w:hAnsi="Calibri" w:eastAsia="Calibri" w:cs="Calibri" w:asciiTheme="minorAscii" w:hAnsiTheme="minorAscii" w:eastAsiaTheme="minorAscii" w:cstheme="minorAscii"/>
          <w:noProof w:val="0"/>
          <w:color w:val="auto"/>
          <w:sz w:val="26"/>
          <w:szCs w:val="26"/>
          <w:lang w:val="en-GB"/>
        </w:rPr>
        <w:t xml:space="preserve">and </w:t>
      </w:r>
      <w:r w:rsidRPr="352D52AB" w:rsidR="500FA705">
        <w:rPr>
          <w:rFonts w:ascii="Calibri" w:hAnsi="Calibri" w:eastAsia="Calibri" w:cs="Calibri" w:asciiTheme="minorAscii" w:hAnsiTheme="minorAscii" w:eastAsiaTheme="minorAscii" w:cstheme="minorAscii"/>
          <w:noProof w:val="0"/>
          <w:color w:val="auto"/>
          <w:sz w:val="26"/>
          <w:szCs w:val="26"/>
          <w:lang w:val="en-GB"/>
        </w:rPr>
        <w:t xml:space="preserve">therefore </w:t>
      </w:r>
      <w:r w:rsidRPr="352D52AB" w:rsidR="0EB48C37">
        <w:rPr>
          <w:rFonts w:ascii="Calibri" w:hAnsi="Calibri" w:eastAsia="Calibri" w:cs="Calibri" w:asciiTheme="minorAscii" w:hAnsiTheme="minorAscii" w:eastAsiaTheme="minorAscii" w:cstheme="minorAscii"/>
          <w:noProof w:val="0"/>
          <w:color w:val="auto"/>
          <w:sz w:val="26"/>
          <w:szCs w:val="26"/>
          <w:lang w:val="en-GB"/>
        </w:rPr>
        <w:t xml:space="preserve">may </w:t>
      </w:r>
      <w:r w:rsidRPr="352D52AB" w:rsidR="500FA705">
        <w:rPr>
          <w:rFonts w:ascii="Calibri" w:hAnsi="Calibri" w:eastAsia="Calibri" w:cs="Calibri" w:asciiTheme="minorAscii" w:hAnsiTheme="minorAscii" w:eastAsiaTheme="minorAscii" w:cstheme="minorAscii"/>
          <w:noProof w:val="0"/>
          <w:color w:val="auto"/>
          <w:sz w:val="26"/>
          <w:szCs w:val="26"/>
          <w:lang w:val="en-GB"/>
        </w:rPr>
        <w:t>have</w:t>
      </w:r>
      <w:r w:rsidRPr="352D52AB" w:rsidR="759CD168">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36166266">
        <w:rPr>
          <w:rFonts w:ascii="Calibri" w:hAnsi="Calibri" w:eastAsia="Calibri" w:cs="Calibri" w:asciiTheme="minorAscii" w:hAnsiTheme="minorAscii" w:eastAsiaTheme="minorAscii" w:cstheme="minorAscii"/>
          <w:noProof w:val="0"/>
          <w:color w:val="auto"/>
          <w:sz w:val="26"/>
          <w:szCs w:val="26"/>
          <w:lang w:val="en-GB"/>
        </w:rPr>
        <w:t xml:space="preserve">had </w:t>
      </w:r>
      <w:r w:rsidRPr="352D52AB" w:rsidR="759CD168">
        <w:rPr>
          <w:rFonts w:ascii="Calibri" w:hAnsi="Calibri" w:eastAsia="Calibri" w:cs="Calibri" w:asciiTheme="minorAscii" w:hAnsiTheme="minorAscii" w:eastAsiaTheme="minorAscii" w:cstheme="minorAscii"/>
          <w:noProof w:val="0"/>
          <w:color w:val="auto"/>
          <w:sz w:val="26"/>
          <w:szCs w:val="26"/>
          <w:lang w:val="en-GB"/>
        </w:rPr>
        <w:t xml:space="preserve">an impact on his </w:t>
      </w:r>
      <w:r w:rsidRPr="352D52AB" w:rsidR="36622809">
        <w:rPr>
          <w:rFonts w:ascii="Calibri" w:hAnsi="Calibri" w:eastAsia="Calibri" w:cs="Calibri" w:asciiTheme="minorAscii" w:hAnsiTheme="minorAscii" w:eastAsiaTheme="minorAscii" w:cstheme="minorAscii"/>
          <w:noProof w:val="0"/>
          <w:color w:val="auto"/>
          <w:sz w:val="26"/>
          <w:szCs w:val="26"/>
          <w:lang w:val="en-GB"/>
        </w:rPr>
        <w:t>loneliness</w:t>
      </w:r>
      <w:r w:rsidRPr="352D52AB" w:rsidR="759CD168">
        <w:rPr>
          <w:rFonts w:ascii="Calibri" w:hAnsi="Calibri" w:eastAsia="Calibri" w:cs="Calibri" w:asciiTheme="minorAscii" w:hAnsiTheme="minorAscii" w:eastAsiaTheme="minorAscii" w:cstheme="minorAscii"/>
          <w:noProof w:val="0"/>
          <w:color w:val="auto"/>
          <w:sz w:val="26"/>
          <w:szCs w:val="26"/>
          <w:lang w:val="en-GB"/>
        </w:rPr>
        <w:t>.</w:t>
      </w:r>
      <w:r w:rsidRPr="352D52AB" w:rsidR="759CD168">
        <w:rPr>
          <w:rFonts w:ascii="Calibri" w:hAnsi="Calibri" w:eastAsia="Calibri" w:cs="Calibri" w:asciiTheme="minorAscii" w:hAnsiTheme="minorAscii" w:eastAsiaTheme="minorAscii" w:cstheme="minorAscii"/>
          <w:noProof w:val="0"/>
          <w:color w:val="auto"/>
          <w:sz w:val="26"/>
          <w:szCs w:val="26"/>
          <w:lang w:val="en-GB"/>
        </w:rPr>
        <w:t xml:space="preserve"> </w:t>
      </w:r>
    </w:p>
    <w:p w:rsidR="1A4CE228" w:rsidP="1A4CE228" w:rsidRDefault="1A4CE228" w14:paraId="5B5D99E8" w14:textId="4D31FD0B">
      <w:pPr>
        <w:pStyle w:val="Normal"/>
        <w:rPr>
          <w:b w:val="0"/>
          <w:bCs w:val="0"/>
          <w:sz w:val="28"/>
          <w:szCs w:val="28"/>
          <w:u w:val="none"/>
        </w:rPr>
      </w:pPr>
    </w:p>
    <w:p w:rsidR="13F8D424" w:rsidP="1A4CE228" w:rsidRDefault="13F8D424" w14:paraId="74E84096" w14:textId="00008B17">
      <w:pPr>
        <w:pStyle w:val="Normal"/>
        <w:rPr>
          <w:b w:val="0"/>
          <w:bCs w:val="0"/>
          <w:sz w:val="28"/>
          <w:szCs w:val="28"/>
          <w:u w:val="none"/>
        </w:rPr>
      </w:pPr>
      <w:r w:rsidRPr="352D52AB" w:rsidR="13F8D424">
        <w:rPr>
          <w:b w:val="1"/>
          <w:bCs w:val="1"/>
          <w:sz w:val="28"/>
          <w:szCs w:val="28"/>
          <w:u w:val="single"/>
        </w:rPr>
        <w:t>References</w:t>
      </w:r>
      <w:r w:rsidRPr="352D52AB" w:rsidR="13F8D424">
        <w:rPr>
          <w:b w:val="0"/>
          <w:bCs w:val="0"/>
          <w:sz w:val="28"/>
          <w:szCs w:val="28"/>
          <w:u w:val="none"/>
        </w:rPr>
        <w:t xml:space="preserve"> </w:t>
      </w:r>
    </w:p>
    <w:p w:rsidR="1A4CE228" w:rsidP="352D52AB" w:rsidRDefault="1A4CE228" w14:paraId="5C96995A" w14:textId="3F591A9F">
      <w:pPr>
        <w:pStyle w:val="Heading1"/>
        <w:spacing w:before="480" w:beforeAutospacing="off" w:line="322" w:lineRule="exact"/>
        <w:ind w:left="-20" w:right="-20"/>
        <w:rPr>
          <w:rFonts w:ascii="Calibri" w:hAnsi="Calibri" w:eastAsia="Calibri" w:cs="Calibri" w:asciiTheme="minorAscii" w:hAnsiTheme="minorAscii" w:eastAsiaTheme="minorAscii" w:cstheme="minorAscii"/>
          <w:noProof w:val="0"/>
          <w:color w:val="auto"/>
          <w:sz w:val="26"/>
          <w:szCs w:val="26"/>
          <w:lang w:val="en-US"/>
        </w:rPr>
      </w:pPr>
      <w:r w:rsidRPr="352D52AB" w:rsidR="59D08A0B">
        <w:rPr>
          <w:rFonts w:ascii="Calibri" w:hAnsi="Calibri" w:eastAsia="Calibri" w:cs="Calibri" w:asciiTheme="minorAscii" w:hAnsiTheme="minorAscii" w:eastAsiaTheme="minorAscii" w:cstheme="minorAscii"/>
          <w:noProof w:val="0"/>
          <w:color w:val="auto"/>
          <w:sz w:val="26"/>
          <w:szCs w:val="26"/>
          <w:lang w:val="en-US"/>
        </w:rPr>
        <w:t>Bibliography</w:t>
      </w:r>
    </w:p>
    <w:p w:rsidR="1A4CE228" w:rsidP="352D52AB" w:rsidRDefault="1A4CE228" w14:paraId="19A74979" w14:textId="5964C224">
      <w:pPr>
        <w:pStyle w:val="Normal"/>
        <w:rPr>
          <w:noProof w:val="0"/>
          <w:lang w:val="en-US"/>
        </w:rPr>
      </w:pPr>
    </w:p>
    <w:p w:rsidR="1A4CE228" w:rsidP="352D52AB" w:rsidRDefault="1A4CE228" w14:paraId="09649159" w14:textId="6599D4FB">
      <w:pPr>
        <w:ind w:left="-20" w:right="-20"/>
        <w:rPr>
          <w:rFonts w:ascii="Calibri" w:hAnsi="Calibri" w:eastAsia="Calibri" w:cs="Calibri" w:asciiTheme="minorAscii" w:hAnsiTheme="minorAscii" w:eastAsiaTheme="minorAscii" w:cstheme="minorAscii"/>
          <w:noProof w:val="0"/>
          <w:color w:val="auto"/>
          <w:sz w:val="26"/>
          <w:szCs w:val="26"/>
          <w:lang w:val="en-US"/>
        </w:rPr>
      </w:pPr>
      <w:r w:rsidRPr="352D52AB" w:rsidR="1B77BFE5">
        <w:rPr>
          <w:rFonts w:ascii="Calibri" w:hAnsi="Calibri" w:eastAsia="Calibri" w:cs="Calibri" w:asciiTheme="minorAscii" w:hAnsiTheme="minorAscii" w:eastAsiaTheme="minorAscii" w:cstheme="minorAscii"/>
          <w:noProof w:val="0"/>
          <w:color w:val="auto"/>
          <w:sz w:val="26"/>
          <w:szCs w:val="26"/>
          <w:lang w:val="en-US"/>
        </w:rPr>
        <w:t>Akers,</w:t>
      </w:r>
      <w:r w:rsidRPr="352D52AB" w:rsidR="1B77BFE5">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1B77BFE5">
        <w:rPr>
          <w:rFonts w:ascii="Calibri" w:hAnsi="Calibri" w:eastAsia="Calibri" w:cs="Calibri" w:asciiTheme="minorAscii" w:hAnsiTheme="minorAscii" w:eastAsiaTheme="minorAscii" w:cstheme="minorAscii"/>
          <w:noProof w:val="0"/>
          <w:color w:val="auto"/>
          <w:sz w:val="26"/>
          <w:szCs w:val="26"/>
          <w:lang w:val="en-GB"/>
        </w:rPr>
        <w:t xml:space="preserve">Ronald L. “Rational Choice, Deterrence, and Social Learning Theory in Criminology: The Path Not </w:t>
      </w:r>
      <w:r w:rsidRPr="352D52AB" w:rsidR="1B77BFE5">
        <w:rPr>
          <w:rFonts w:ascii="Calibri" w:hAnsi="Calibri" w:eastAsia="Calibri" w:cs="Calibri" w:asciiTheme="minorAscii" w:hAnsiTheme="minorAscii" w:eastAsiaTheme="minorAscii" w:cstheme="minorAscii"/>
          <w:noProof w:val="0"/>
          <w:color w:val="auto"/>
          <w:sz w:val="26"/>
          <w:szCs w:val="26"/>
          <w:lang w:val="en-GB"/>
        </w:rPr>
        <w:t>Taken. "Crime</w:t>
      </w:r>
      <w:r w:rsidRPr="352D52AB" w:rsidR="1B77BFE5">
        <w:rPr>
          <w:rFonts w:ascii="Calibri" w:hAnsi="Calibri" w:eastAsia="Calibri" w:cs="Calibri" w:asciiTheme="minorAscii" w:hAnsiTheme="minorAscii" w:eastAsiaTheme="minorAscii" w:cstheme="minorAscii"/>
          <w:noProof w:val="0"/>
          <w:color w:val="auto"/>
          <w:sz w:val="26"/>
          <w:szCs w:val="26"/>
          <w:lang w:val="en-GB"/>
        </w:rPr>
        <w:t xml:space="preserve"> Opportunity Theories, 2017, pp. 299–322 </w:t>
      </w:r>
      <w:hyperlink r:id="R95f679616c424e67">
        <w:r w:rsidRPr="352D52AB" w:rsidR="1B77BFE5">
          <w:rPr>
            <w:rStyle w:val="Hyperlink"/>
            <w:rFonts w:ascii="Calibri" w:hAnsi="Calibri" w:eastAsia="Calibri" w:cs="Calibri" w:asciiTheme="minorAscii" w:hAnsiTheme="minorAscii" w:eastAsiaTheme="minorAscii" w:cstheme="minorAscii"/>
            <w:noProof w:val="0"/>
            <w:color w:val="auto"/>
            <w:sz w:val="26"/>
            <w:szCs w:val="26"/>
            <w:lang w:val="en-GB"/>
          </w:rPr>
          <w:t>https://doi.org/10.4324/9781315095301-14</w:t>
        </w:r>
      </w:hyperlink>
      <w:r w:rsidRPr="352D52AB" w:rsidR="1B77BFE5">
        <w:rPr>
          <w:rFonts w:ascii="Calibri" w:hAnsi="Calibri" w:eastAsia="Calibri" w:cs="Calibri" w:asciiTheme="minorAscii" w:hAnsiTheme="minorAscii" w:eastAsiaTheme="minorAscii" w:cstheme="minorAscii"/>
          <w:noProof w:val="0"/>
          <w:color w:val="auto"/>
          <w:sz w:val="26"/>
          <w:szCs w:val="26"/>
          <w:lang w:val="en-US"/>
        </w:rPr>
        <w:t xml:space="preserve"> </w:t>
      </w:r>
    </w:p>
    <w:p w:rsidR="1A4CE228" w:rsidP="352D52AB" w:rsidRDefault="1A4CE228" w14:paraId="5DEA35D0" w14:textId="5E8419D7">
      <w:pPr>
        <w:ind w:left="-30" w:right="-30"/>
        <w:rPr>
          <w:rFonts w:ascii="Calibri" w:hAnsi="Calibri" w:eastAsia="Calibri" w:cs="Calibri" w:asciiTheme="minorAscii" w:hAnsiTheme="minorAscii" w:eastAsiaTheme="minorAscii" w:cstheme="minorAscii"/>
          <w:noProof w:val="0"/>
          <w:color w:val="auto"/>
          <w:sz w:val="26"/>
          <w:szCs w:val="26"/>
          <w:lang w:val="en-US"/>
        </w:rPr>
      </w:pPr>
      <w:r w:rsidRPr="352D52AB" w:rsidR="1B77BFE5">
        <w:rPr>
          <w:rFonts w:ascii="Calibri" w:hAnsi="Calibri" w:eastAsia="Calibri" w:cs="Calibri" w:asciiTheme="minorAscii" w:hAnsiTheme="minorAscii" w:eastAsiaTheme="minorAscii" w:cstheme="minorAscii"/>
          <w:noProof w:val="0"/>
          <w:color w:val="auto"/>
          <w:sz w:val="26"/>
          <w:szCs w:val="26"/>
          <w:lang w:val="en-US"/>
        </w:rPr>
        <w:t xml:space="preserve">Allely, Clare S. &amp; </w:t>
      </w:r>
      <w:r w:rsidRPr="352D52AB" w:rsidR="1B77BFE5">
        <w:rPr>
          <w:rFonts w:ascii="Calibri" w:hAnsi="Calibri" w:eastAsia="Calibri" w:cs="Calibri" w:asciiTheme="minorAscii" w:hAnsiTheme="minorAscii" w:eastAsiaTheme="minorAscii" w:cstheme="minorAscii"/>
          <w:noProof w:val="0"/>
          <w:color w:val="auto"/>
          <w:sz w:val="26"/>
          <w:szCs w:val="26"/>
          <w:lang w:val="en-US"/>
        </w:rPr>
        <w:t>Gillberg</w:t>
      </w:r>
      <w:r w:rsidRPr="352D52AB" w:rsidR="1B77BFE5">
        <w:rPr>
          <w:rFonts w:ascii="Calibri" w:hAnsi="Calibri" w:eastAsia="Calibri" w:cs="Calibri" w:asciiTheme="minorAscii" w:hAnsiTheme="minorAscii" w:eastAsiaTheme="minorAscii" w:cstheme="minorAscii"/>
          <w:noProof w:val="0"/>
          <w:color w:val="auto"/>
          <w:sz w:val="26"/>
          <w:szCs w:val="26"/>
          <w:lang w:val="en-US"/>
        </w:rPr>
        <w:t xml:space="preserve">, Christopher &amp; Minnis, Helen &amp; Thompson, Lucy &amp; Wilson, Philip. (2014). Neurodevelopmental and psychosocial risk factors in serial killers and mass murderers. </w:t>
      </w:r>
      <w:r w:rsidRPr="352D52AB" w:rsidR="1B77BFE5">
        <w:rPr>
          <w:rFonts w:ascii="Calibri" w:hAnsi="Calibri" w:eastAsia="Calibri" w:cs="Calibri" w:asciiTheme="minorAscii" w:hAnsiTheme="minorAscii" w:eastAsiaTheme="minorAscii" w:cstheme="minorAscii"/>
          <w:i w:val="1"/>
          <w:iCs w:val="1"/>
          <w:noProof w:val="0"/>
          <w:color w:val="auto"/>
          <w:sz w:val="26"/>
          <w:szCs w:val="26"/>
          <w:lang w:val="en-GB"/>
        </w:rPr>
        <w:t>Aggression and Violent Behaviour</w:t>
      </w:r>
      <w:r w:rsidRPr="352D52AB" w:rsidR="1B77BFE5">
        <w:rPr>
          <w:rFonts w:ascii="Calibri" w:hAnsi="Calibri" w:eastAsia="Calibri" w:cs="Calibri" w:asciiTheme="minorAscii" w:hAnsiTheme="minorAscii" w:eastAsiaTheme="minorAscii" w:cstheme="minorAscii"/>
          <w:noProof w:val="0"/>
          <w:color w:val="auto"/>
          <w:sz w:val="26"/>
          <w:szCs w:val="26"/>
          <w:lang w:val="en-GB"/>
        </w:rPr>
        <w:t>, 19, 288-301.</w:t>
      </w:r>
      <w:r w:rsidRPr="352D52AB" w:rsidR="1B77BFE5">
        <w:rPr>
          <w:rFonts w:ascii="Calibri" w:hAnsi="Calibri" w:eastAsia="Calibri" w:cs="Calibri" w:asciiTheme="minorAscii" w:hAnsiTheme="minorAscii" w:eastAsiaTheme="minorAscii" w:cstheme="minorAscii"/>
          <w:noProof w:val="0"/>
          <w:color w:val="auto"/>
          <w:sz w:val="26"/>
          <w:szCs w:val="26"/>
          <w:lang w:val="en-US"/>
        </w:rPr>
        <w:t xml:space="preserve"> </w:t>
      </w:r>
      <w:r>
        <w:br/>
      </w:r>
      <w:hyperlink r:id="Rec9e9db8881c404c">
        <w:r w:rsidRPr="352D52AB" w:rsidR="1B77BFE5">
          <w:rPr>
            <w:rStyle w:val="Hyperlink"/>
            <w:rFonts w:ascii="Calibri" w:hAnsi="Calibri" w:eastAsia="Calibri" w:cs="Calibri" w:asciiTheme="minorAscii" w:hAnsiTheme="minorAscii" w:eastAsiaTheme="minorAscii" w:cstheme="minorAscii"/>
            <w:noProof w:val="0"/>
            <w:color w:val="auto"/>
            <w:sz w:val="26"/>
            <w:szCs w:val="26"/>
            <w:lang w:val="en-GB"/>
          </w:rPr>
          <w:t>http://d</w:t>
        </w:r>
      </w:hyperlink>
      <w:r w:rsidRPr="352D52AB" w:rsidR="1B77BFE5">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1B77BFE5">
        <w:rPr>
          <w:rFonts w:ascii="Calibri" w:hAnsi="Calibri" w:eastAsia="Calibri" w:cs="Calibri" w:asciiTheme="minorAscii" w:hAnsiTheme="minorAscii" w:eastAsiaTheme="minorAscii" w:cstheme="minorAscii"/>
          <w:noProof w:val="0"/>
          <w:color w:val="auto"/>
          <w:sz w:val="26"/>
          <w:szCs w:val="26"/>
          <w:lang w:val="en-GB"/>
        </w:rPr>
        <w:t>xd</w:t>
      </w:r>
      <w:r w:rsidRPr="352D52AB" w:rsidR="1B77BFE5">
        <w:rPr>
          <w:rFonts w:ascii="Calibri" w:hAnsi="Calibri" w:eastAsia="Calibri" w:cs="Calibri" w:asciiTheme="minorAscii" w:hAnsiTheme="minorAscii" w:eastAsiaTheme="minorAscii" w:cstheme="minorAscii"/>
          <w:noProof w:val="0"/>
          <w:color w:val="auto"/>
          <w:sz w:val="26"/>
          <w:szCs w:val="26"/>
          <w:lang w:val="en-GB"/>
        </w:rPr>
        <w:t xml:space="preserve"> oi.org/10.1016/j.avb.2014.04.004</w:t>
      </w:r>
    </w:p>
    <w:p w:rsidR="1A4CE228" w:rsidP="352D52AB" w:rsidRDefault="1A4CE228" w14:paraId="0E3CB1E0" w14:textId="3E35A34F">
      <w:pPr>
        <w:ind w:left="-20" w:right="-20"/>
        <w:rPr>
          <w:rFonts w:ascii="Calibri" w:hAnsi="Calibri" w:eastAsia="Calibri" w:cs="Calibri"/>
          <w:noProof w:val="0"/>
          <w:color w:val="auto"/>
          <w:sz w:val="26"/>
          <w:szCs w:val="26"/>
          <w:lang w:val="en-GB"/>
        </w:rPr>
      </w:pPr>
      <w:r w:rsidRPr="352D52AB" w:rsidR="093CC25F">
        <w:rPr>
          <w:rFonts w:ascii="Calibri" w:hAnsi="Calibri" w:eastAsia="Calibri" w:cs="Calibri"/>
          <w:noProof w:val="0"/>
          <w:color w:val="auto"/>
          <w:sz w:val="26"/>
          <w:szCs w:val="26"/>
          <w:lang w:val="en-GB"/>
        </w:rPr>
        <w:t xml:space="preserve">Cleveland </w:t>
      </w:r>
      <w:r w:rsidRPr="352D52AB" w:rsidR="093CC25F">
        <w:rPr>
          <w:rFonts w:ascii="Calibri" w:hAnsi="Calibri" w:eastAsia="Calibri" w:cs="Calibri"/>
          <w:noProof w:val="0"/>
          <w:color w:val="auto"/>
          <w:sz w:val="26"/>
          <w:szCs w:val="26"/>
          <w:lang w:val="en-GB"/>
        </w:rPr>
        <w:t>Clinic,</w:t>
      </w:r>
      <w:r w:rsidRPr="352D52AB" w:rsidR="093CC25F">
        <w:rPr>
          <w:rFonts w:ascii="Calibri" w:hAnsi="Calibri" w:eastAsia="Calibri" w:cs="Calibri"/>
          <w:noProof w:val="0"/>
          <w:color w:val="auto"/>
          <w:sz w:val="26"/>
          <w:szCs w:val="26"/>
          <w:lang w:val="en-GB"/>
        </w:rPr>
        <w:t xml:space="preserve"> 2022. </w:t>
      </w:r>
      <w:r w:rsidRPr="352D52AB" w:rsidR="093CC25F">
        <w:rPr>
          <w:rFonts w:ascii="Calibri" w:hAnsi="Calibri" w:eastAsia="Calibri" w:cs="Calibri"/>
          <w:i w:val="1"/>
          <w:iCs w:val="1"/>
          <w:noProof w:val="0"/>
          <w:color w:val="auto"/>
          <w:sz w:val="26"/>
          <w:szCs w:val="26"/>
          <w:lang w:val="en-GB"/>
        </w:rPr>
        <w:t xml:space="preserve">Testosterone. </w:t>
      </w:r>
      <w:r w:rsidRPr="352D52AB" w:rsidR="093CC25F">
        <w:rPr>
          <w:rFonts w:ascii="Calibri" w:hAnsi="Calibri" w:eastAsia="Calibri" w:cs="Calibri"/>
          <w:noProof w:val="0"/>
          <w:color w:val="auto"/>
          <w:sz w:val="26"/>
          <w:szCs w:val="26"/>
          <w:lang w:val="en-GB"/>
        </w:rPr>
        <w:t xml:space="preserve">[Online] </w:t>
      </w:r>
      <w:r>
        <w:br/>
      </w:r>
      <w:r w:rsidRPr="352D52AB" w:rsidR="093CC25F">
        <w:rPr>
          <w:rFonts w:ascii="Calibri" w:hAnsi="Calibri" w:eastAsia="Calibri" w:cs="Calibri"/>
          <w:noProof w:val="0"/>
          <w:color w:val="auto"/>
          <w:sz w:val="26"/>
          <w:szCs w:val="26"/>
          <w:lang w:val="en-GB"/>
        </w:rPr>
        <w:t xml:space="preserve">Available at: </w:t>
      </w:r>
      <w:hyperlink r:id="R2dbcd5d7d42b453e">
        <w:r w:rsidRPr="352D52AB" w:rsidR="093CC25F">
          <w:rPr>
            <w:rStyle w:val="Hyperlink"/>
            <w:rFonts w:ascii="Calibri" w:hAnsi="Calibri" w:eastAsia="Calibri" w:cs="Calibri"/>
            <w:noProof w:val="0"/>
            <w:color w:val="auto"/>
            <w:sz w:val="26"/>
            <w:szCs w:val="26"/>
            <w:lang w:val="en-GB"/>
          </w:rPr>
          <w:t>https://my.clevelandclinic.org/health/articles/24101-testosterone</w:t>
        </w:r>
        <w:r>
          <w:br/>
        </w:r>
      </w:hyperlink>
      <w:r w:rsidRPr="352D52AB" w:rsidR="093CC25F">
        <w:rPr>
          <w:rFonts w:ascii="Calibri" w:hAnsi="Calibri" w:eastAsia="Calibri" w:cs="Calibri"/>
          <w:noProof w:val="0"/>
          <w:color w:val="auto"/>
          <w:sz w:val="26"/>
          <w:szCs w:val="26"/>
          <w:lang w:val="en-GB"/>
        </w:rPr>
        <w:t>[Accessed 3 March 2024].</w:t>
      </w:r>
    </w:p>
    <w:p w:rsidR="1A4CE228" w:rsidP="352D52AB" w:rsidRDefault="1A4CE228" w14:paraId="3F0EDA99" w14:textId="6E4B6D89">
      <w:pPr>
        <w:ind w:left="-20" w:right="-20"/>
        <w:rPr>
          <w:rFonts w:ascii="Calibri" w:hAnsi="Calibri" w:eastAsia="Calibri" w:cs="Calibri" w:asciiTheme="minorAscii" w:hAnsiTheme="minorAscii" w:eastAsiaTheme="minorAscii" w:cstheme="minorAscii"/>
          <w:noProof w:val="0"/>
          <w:color w:val="auto"/>
          <w:sz w:val="26"/>
          <w:szCs w:val="26"/>
          <w:lang w:val="en-GB"/>
        </w:rPr>
      </w:pP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Jr., J. M. D., 1995. Testosterone, </w:t>
      </w:r>
      <w:r w:rsidRPr="352D52AB" w:rsidR="59D08A0B">
        <w:rPr>
          <w:rFonts w:ascii="Calibri" w:hAnsi="Calibri" w:eastAsia="Calibri" w:cs="Calibri" w:asciiTheme="minorAscii" w:hAnsiTheme="minorAscii" w:eastAsiaTheme="minorAscii" w:cstheme="minorAscii"/>
          <w:noProof w:val="0"/>
          <w:color w:val="auto"/>
          <w:sz w:val="26"/>
          <w:szCs w:val="26"/>
          <w:lang w:val="en-GB"/>
        </w:rPr>
        <w:t>crime</w:t>
      </w: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 and misbehaviour. </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 xml:space="preserve">Personality and individual differences, </w:t>
      </w:r>
      <w:r w:rsidRPr="352D52AB" w:rsidR="59D08A0B">
        <w:rPr>
          <w:rFonts w:ascii="Calibri" w:hAnsi="Calibri" w:eastAsia="Calibri" w:cs="Calibri" w:asciiTheme="minorAscii" w:hAnsiTheme="minorAscii" w:eastAsiaTheme="minorAscii" w:cstheme="minorAscii"/>
          <w:noProof w:val="0"/>
          <w:color w:val="auto"/>
          <w:sz w:val="26"/>
          <w:szCs w:val="26"/>
          <w:lang w:val="en-GB"/>
        </w:rPr>
        <w:t>18(5), p. 692.</w:t>
      </w:r>
    </w:p>
    <w:p w:rsidR="1A4CE228" w:rsidP="352D52AB" w:rsidRDefault="1A4CE228" w14:paraId="3443EA29" w14:textId="6CA64938">
      <w:pPr>
        <w:ind w:left="-30" w:right="-30"/>
        <w:rPr>
          <w:rFonts w:ascii="Calibri" w:hAnsi="Calibri" w:eastAsia="Calibri" w:cs="Calibri" w:asciiTheme="minorAscii" w:hAnsiTheme="minorAscii" w:eastAsiaTheme="minorAscii" w:cstheme="minorAscii"/>
          <w:noProof w:val="0"/>
          <w:color w:val="auto"/>
          <w:sz w:val="26"/>
          <w:szCs w:val="26"/>
          <w:lang w:val="en-GB"/>
        </w:rPr>
      </w:pP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Kocsis, M., 2023. </w:t>
      </w:r>
      <w:r w:rsidRPr="352D52AB" w:rsidR="62383D31">
        <w:rPr>
          <w:rFonts w:ascii="Calibri" w:hAnsi="Calibri" w:eastAsia="Calibri" w:cs="Calibri" w:asciiTheme="minorAscii" w:hAnsiTheme="minorAscii" w:eastAsiaTheme="minorAscii" w:cstheme="minorAscii"/>
          <w:i w:val="1"/>
          <w:iCs w:val="1"/>
          <w:noProof w:val="0"/>
          <w:color w:val="auto"/>
          <w:sz w:val="26"/>
          <w:szCs w:val="26"/>
          <w:lang w:val="en-GB"/>
        </w:rPr>
        <w:t xml:space="preserve">Balance by hormones. </w:t>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[Online]  </w:t>
      </w:r>
      <w:r>
        <w:br/>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Available at: </w:t>
      </w:r>
      <w:hyperlink r:id="R1a611c576b334d71">
        <w:r w:rsidRPr="352D52AB" w:rsidR="62383D31">
          <w:rPr>
            <w:rStyle w:val="Hyperlink"/>
            <w:rFonts w:ascii="Calibri" w:hAnsi="Calibri" w:eastAsia="Calibri" w:cs="Calibri" w:asciiTheme="minorAscii" w:hAnsiTheme="minorAscii" w:eastAsiaTheme="minorAscii" w:cstheme="minorAscii"/>
            <w:noProof w:val="0"/>
            <w:color w:val="auto"/>
            <w:sz w:val="26"/>
            <w:szCs w:val="26"/>
            <w:lang w:val="en-GB"/>
          </w:rPr>
          <w:t>https://balancemyhormones.co.uk/what-are-normal-testosterone-levels/</w:t>
        </w:r>
      </w:hyperlink>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 </w:t>
      </w:r>
      <w:r>
        <w:br/>
      </w:r>
      <w:r w:rsidRPr="352D52AB" w:rsidR="62383D31">
        <w:rPr>
          <w:rFonts w:ascii="Calibri" w:hAnsi="Calibri" w:eastAsia="Calibri" w:cs="Calibri" w:asciiTheme="minorAscii" w:hAnsiTheme="minorAscii" w:eastAsiaTheme="minorAscii" w:cstheme="minorAscii"/>
          <w:noProof w:val="0"/>
          <w:color w:val="auto"/>
          <w:sz w:val="26"/>
          <w:szCs w:val="26"/>
          <w:lang w:val="en-GB"/>
        </w:rPr>
        <w:t>[Accessed 3 March 2024].</w:t>
      </w:r>
    </w:p>
    <w:p w:rsidR="1A4CE228" w:rsidP="352D52AB" w:rsidRDefault="1A4CE228" w14:paraId="2A9E9AFD" w14:textId="04AF8910">
      <w:pPr>
        <w:ind w:left="-20" w:right="-20"/>
        <w:rPr>
          <w:rFonts w:ascii="Calibri" w:hAnsi="Calibri" w:eastAsia="Calibri" w:cs="Calibri" w:asciiTheme="minorAscii" w:hAnsiTheme="minorAscii" w:eastAsiaTheme="minorAscii" w:cstheme="minorAscii"/>
          <w:noProof w:val="0"/>
          <w:color w:val="auto"/>
          <w:sz w:val="26"/>
          <w:szCs w:val="26"/>
          <w:lang w:val="en-GB"/>
        </w:rPr>
      </w:pPr>
      <w:r w:rsidRPr="352D52AB" w:rsidR="62383D31">
        <w:rPr>
          <w:rFonts w:ascii="Calibri" w:hAnsi="Calibri" w:eastAsia="Calibri" w:cs="Calibri" w:asciiTheme="minorAscii" w:hAnsiTheme="minorAscii" w:eastAsiaTheme="minorAscii" w:cstheme="minorAscii"/>
          <w:noProof w:val="0"/>
          <w:color w:val="auto"/>
          <w:sz w:val="26"/>
          <w:szCs w:val="26"/>
          <w:lang w:val="en-GB"/>
        </w:rPr>
        <w:t>Nassar GN, Leslie SW.</w:t>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 </w:t>
      </w:r>
      <w:r w:rsidRPr="352D52AB" w:rsidR="62383D31">
        <w:rPr>
          <w:rFonts w:ascii="Calibri" w:hAnsi="Calibri" w:eastAsia="Calibri" w:cs="Calibri" w:asciiTheme="minorAscii" w:hAnsiTheme="minorAscii" w:eastAsiaTheme="minorAscii" w:cstheme="minorAscii"/>
          <w:noProof w:val="0"/>
          <w:color w:val="auto"/>
          <w:sz w:val="26"/>
          <w:szCs w:val="26"/>
          <w:lang w:val="en-GB"/>
        </w:rPr>
        <w:t>Physiology, Testosterone (</w:t>
      </w:r>
      <w:hyperlink r:id="R7b9c7ebe989d47c0">
        <w:r w:rsidRPr="352D52AB" w:rsidR="62383D31">
          <w:rPr>
            <w:rStyle w:val="Hyperlink"/>
            <w:rFonts w:ascii="Calibri" w:hAnsi="Calibri" w:eastAsia="Calibri" w:cs="Calibri" w:asciiTheme="minorAscii" w:hAnsiTheme="minorAscii" w:eastAsiaTheme="minorAscii" w:cstheme="minorAscii"/>
            <w:noProof w:val="0"/>
            <w:color w:val="auto"/>
            <w:sz w:val="26"/>
            <w:szCs w:val="26"/>
            <w:lang w:val="en-GB"/>
          </w:rPr>
          <w:t>https://www.ncbi.nlm.nih.gov/books/NBK526128/</w:t>
        </w:r>
      </w:hyperlink>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 [Updated 2022 Jan 4]. In: </w:t>
      </w:r>
      <w:r w:rsidRPr="352D52AB" w:rsidR="62383D31">
        <w:rPr>
          <w:rFonts w:ascii="Calibri" w:hAnsi="Calibri" w:eastAsia="Calibri" w:cs="Calibri" w:asciiTheme="minorAscii" w:hAnsiTheme="minorAscii" w:eastAsiaTheme="minorAscii" w:cstheme="minorAscii"/>
          <w:noProof w:val="0"/>
          <w:color w:val="auto"/>
          <w:sz w:val="26"/>
          <w:szCs w:val="26"/>
          <w:lang w:val="en-GB"/>
        </w:rPr>
        <w:t>StatPearls</w:t>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 [Internet]. Treasure Island (FL): </w:t>
      </w:r>
      <w:r w:rsidRPr="352D52AB" w:rsidR="62383D31">
        <w:rPr>
          <w:rFonts w:ascii="Calibri" w:hAnsi="Calibri" w:eastAsia="Calibri" w:cs="Calibri" w:asciiTheme="minorAscii" w:hAnsiTheme="minorAscii" w:eastAsiaTheme="minorAscii" w:cstheme="minorAscii"/>
          <w:noProof w:val="0"/>
          <w:color w:val="auto"/>
          <w:sz w:val="26"/>
          <w:szCs w:val="26"/>
          <w:lang w:val="en-GB"/>
        </w:rPr>
        <w:t>StatPearls</w:t>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 Publishing; 2022 Jan-. Accessed 3/3/2024.</w:t>
      </w:r>
    </w:p>
    <w:p w:rsidR="1A4CE228" w:rsidP="352D52AB" w:rsidRDefault="1A4CE228" w14:paraId="2F669FDC" w14:textId="73239822">
      <w:pPr>
        <w:ind w:left="-30" w:right="-30"/>
        <w:rPr>
          <w:rFonts w:ascii="Calibri" w:hAnsi="Calibri" w:eastAsia="Calibri" w:cs="Calibri" w:asciiTheme="minorAscii" w:hAnsiTheme="minorAscii" w:eastAsiaTheme="minorAscii" w:cstheme="minorAscii"/>
          <w:noProof w:val="0"/>
          <w:color w:val="auto"/>
          <w:sz w:val="26"/>
          <w:szCs w:val="26"/>
          <w:lang w:val="en-GB"/>
        </w:rPr>
      </w:pP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Ocampo, D. A. J., 2019. </w:t>
      </w:r>
      <w:r w:rsidRPr="352D52AB" w:rsidR="62383D31">
        <w:rPr>
          <w:rFonts w:ascii="Calibri" w:hAnsi="Calibri" w:eastAsia="Calibri" w:cs="Calibri" w:asciiTheme="minorAscii" w:hAnsiTheme="minorAscii" w:eastAsiaTheme="minorAscii" w:cstheme="minorAscii"/>
          <w:i w:val="1"/>
          <w:iCs w:val="1"/>
          <w:noProof w:val="0"/>
          <w:color w:val="auto"/>
          <w:sz w:val="26"/>
          <w:szCs w:val="26"/>
          <w:lang w:val="en-GB"/>
        </w:rPr>
        <w:t xml:space="preserve">Health gains. </w:t>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[Online]  </w:t>
      </w:r>
      <w:r>
        <w:br/>
      </w:r>
      <w:r w:rsidRPr="352D52AB" w:rsidR="62383D31">
        <w:rPr>
          <w:rFonts w:ascii="Calibri" w:hAnsi="Calibri" w:eastAsia="Calibri" w:cs="Calibri" w:asciiTheme="minorAscii" w:hAnsiTheme="minorAscii" w:eastAsiaTheme="minorAscii" w:cstheme="minorAscii"/>
          <w:noProof w:val="0"/>
          <w:color w:val="auto"/>
          <w:sz w:val="26"/>
          <w:szCs w:val="26"/>
          <w:lang w:val="en-GB"/>
        </w:rPr>
        <w:t xml:space="preserve">Available at: </w:t>
      </w:r>
      <w:hyperlink w:anchor=":~:text=Between%20the%20ages%20of%2017,75%20ng%2FdL%20of%20testosterone" r:id="R7dfb0683dc394bf0">
        <w:r w:rsidRPr="352D52AB" w:rsidR="62383D31">
          <w:rPr>
            <w:rStyle w:val="Hyperlink"/>
            <w:rFonts w:ascii="Calibri" w:hAnsi="Calibri" w:eastAsia="Calibri" w:cs="Calibri" w:asciiTheme="minorAscii" w:hAnsiTheme="minorAscii" w:eastAsiaTheme="minorAscii" w:cstheme="minorAscii"/>
            <w:noProof w:val="0"/>
            <w:color w:val="auto"/>
            <w:sz w:val="26"/>
            <w:szCs w:val="26"/>
            <w:lang w:val="en-GB"/>
          </w:rPr>
          <w:t>https://healthgains.com/blog/normal-average-testosterone-levels-age-</w:t>
        </w:r>
      </w:hyperlink>
      <w:hyperlink w:anchor=":~:text=Between%20the%20ages%20of%2017,75%20ng%2FdL%20of%20testosterone" r:id="R22dabcef12dd4e90">
        <w:r w:rsidRPr="352D52AB" w:rsidR="62383D31">
          <w:rPr>
            <w:rStyle w:val="Hyperlink"/>
            <w:rFonts w:ascii="Calibri" w:hAnsi="Calibri" w:eastAsia="Calibri" w:cs="Calibri" w:asciiTheme="minorAscii" w:hAnsiTheme="minorAscii" w:eastAsiaTheme="minorAscii" w:cstheme="minorAscii"/>
            <w:noProof w:val="0"/>
            <w:color w:val="auto"/>
            <w:sz w:val="26"/>
            <w:szCs w:val="26"/>
            <w:lang w:val="en-GB"/>
          </w:rPr>
          <w:t>chart/#:~:text=Between%20the%20ages%20of%2017,75%20ng%2FdL%20of%20testosterone</w:t>
        </w:r>
        <w:r>
          <w:br/>
        </w:r>
      </w:hyperlink>
      <w:r w:rsidRPr="352D52AB" w:rsidR="62383D31">
        <w:rPr>
          <w:rFonts w:ascii="Calibri" w:hAnsi="Calibri" w:eastAsia="Calibri" w:cs="Calibri" w:asciiTheme="minorAscii" w:hAnsiTheme="minorAscii" w:eastAsiaTheme="minorAscii" w:cstheme="minorAscii"/>
          <w:noProof w:val="0"/>
          <w:color w:val="auto"/>
          <w:sz w:val="26"/>
          <w:szCs w:val="26"/>
          <w:lang w:val="en-GB"/>
        </w:rPr>
        <w:t>[Accessed 3 March 2024].</w:t>
      </w:r>
    </w:p>
    <w:p w:rsidR="1A4CE228" w:rsidP="352D52AB" w:rsidRDefault="1A4CE228" w14:paraId="63C4F8C4" w14:textId="77CD43FF">
      <w:pPr>
        <w:ind w:left="-30" w:right="-30"/>
        <w:rPr>
          <w:rFonts w:ascii="Calibri" w:hAnsi="Calibri" w:eastAsia="Calibri" w:cs="Calibri" w:asciiTheme="minorAscii" w:hAnsiTheme="minorAscii" w:eastAsiaTheme="minorAscii" w:cstheme="minorAscii"/>
          <w:noProof w:val="0"/>
          <w:color w:val="auto"/>
          <w:sz w:val="26"/>
          <w:szCs w:val="26"/>
          <w:lang w:val="en-GB"/>
        </w:rPr>
      </w:pPr>
      <w:r w:rsidRPr="352D52AB" w:rsidR="62383D31">
        <w:rPr>
          <w:rFonts w:ascii="Calibri" w:hAnsi="Calibri" w:eastAsia="Calibri" w:cs="Calibri" w:asciiTheme="minorAscii" w:hAnsiTheme="minorAscii" w:eastAsiaTheme="minorAscii" w:cstheme="minorAscii"/>
          <w:noProof w:val="0"/>
          <w:color w:val="auto"/>
          <w:sz w:val="26"/>
          <w:szCs w:val="26"/>
          <w:lang w:val="en-US"/>
        </w:rPr>
        <w:t xml:space="preserve">Ressler, R., &amp; </w:t>
      </w:r>
      <w:r w:rsidRPr="352D52AB" w:rsidR="62383D31">
        <w:rPr>
          <w:rFonts w:ascii="Calibri" w:hAnsi="Calibri" w:eastAsia="Calibri" w:cs="Calibri" w:asciiTheme="minorAscii" w:hAnsiTheme="minorAscii" w:eastAsiaTheme="minorAscii" w:cstheme="minorAscii"/>
          <w:noProof w:val="0"/>
          <w:color w:val="auto"/>
          <w:sz w:val="26"/>
          <w:szCs w:val="26"/>
          <w:lang w:val="en-US"/>
        </w:rPr>
        <w:t>Shachtman</w:t>
      </w:r>
      <w:r w:rsidRPr="352D52AB" w:rsidR="62383D31">
        <w:rPr>
          <w:rFonts w:ascii="Calibri" w:hAnsi="Calibri" w:eastAsia="Calibri" w:cs="Calibri" w:asciiTheme="minorAscii" w:hAnsiTheme="minorAscii" w:eastAsiaTheme="minorAscii" w:cstheme="minorAscii"/>
          <w:noProof w:val="0"/>
          <w:color w:val="auto"/>
          <w:sz w:val="26"/>
          <w:szCs w:val="26"/>
          <w:lang w:val="en-US"/>
        </w:rPr>
        <w:t xml:space="preserve">, T. (1997, p. 19). </w:t>
      </w:r>
      <w:r w:rsidRPr="352D52AB" w:rsidR="62383D31">
        <w:rPr>
          <w:rFonts w:ascii="Calibri" w:hAnsi="Calibri" w:eastAsia="Calibri" w:cs="Calibri" w:asciiTheme="minorAscii" w:hAnsiTheme="minorAscii" w:eastAsiaTheme="minorAscii" w:cstheme="minorAscii"/>
          <w:i w:val="1"/>
          <w:iCs w:val="1"/>
          <w:noProof w:val="0"/>
          <w:color w:val="auto"/>
          <w:sz w:val="26"/>
          <w:szCs w:val="26"/>
          <w:lang w:val="en-US"/>
        </w:rPr>
        <w:t>A revised strain theory of delinquency</w:t>
      </w:r>
      <w:r w:rsidRPr="352D52AB" w:rsidR="62383D31">
        <w:rPr>
          <w:rFonts w:ascii="Calibri" w:hAnsi="Calibri" w:eastAsia="Calibri" w:cs="Calibri" w:asciiTheme="minorAscii" w:hAnsiTheme="minorAscii" w:eastAsiaTheme="minorAscii" w:cstheme="minorAscii"/>
          <w:i w:val="1"/>
          <w:iCs w:val="1"/>
          <w:noProof w:val="0"/>
          <w:color w:val="auto"/>
          <w:sz w:val="26"/>
          <w:szCs w:val="26"/>
          <w:lang w:val="en-US"/>
        </w:rPr>
        <w:t xml:space="preserve">.  </w:t>
      </w:r>
      <w:r w:rsidRPr="352D52AB" w:rsidR="62383D31">
        <w:rPr>
          <w:rFonts w:ascii="Calibri" w:hAnsi="Calibri" w:eastAsia="Calibri" w:cs="Calibri" w:asciiTheme="minorAscii" w:hAnsiTheme="minorAscii" w:eastAsiaTheme="minorAscii" w:cstheme="minorAscii"/>
          <w:i w:val="1"/>
          <w:iCs w:val="1"/>
          <w:noProof w:val="0"/>
          <w:color w:val="auto"/>
          <w:sz w:val="26"/>
          <w:szCs w:val="26"/>
          <w:lang w:val="en-US"/>
        </w:rPr>
        <w:t>St. Martin's Press.</w:t>
      </w:r>
    </w:p>
    <w:p w:rsidR="1A4CE228" w:rsidP="352D52AB" w:rsidRDefault="1A4CE228" w14:paraId="0485CF37" w14:textId="10BF20F4">
      <w:pPr>
        <w:ind w:left="-20" w:right="-20"/>
        <w:rPr>
          <w:rFonts w:ascii="Calibri" w:hAnsi="Calibri" w:eastAsia="Calibri" w:cs="Calibri" w:asciiTheme="minorAscii" w:hAnsiTheme="minorAscii" w:eastAsiaTheme="minorAscii" w:cstheme="minorAscii"/>
          <w:noProof w:val="0"/>
          <w:color w:val="auto"/>
          <w:sz w:val="26"/>
          <w:szCs w:val="26"/>
          <w:lang w:val="en-GB"/>
        </w:rPr>
      </w:pP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Roland, J., 2023. Healthline. </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 xml:space="preserve">What is </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testosterone?</w:t>
      </w: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 17 March, p. 1.</w:t>
      </w:r>
    </w:p>
    <w:p w:rsidR="1A4CE228" w:rsidP="352D52AB" w:rsidRDefault="1A4CE228" w14:paraId="36B1B51B" w14:textId="3B7DDCDB">
      <w:pPr>
        <w:ind w:left="-20" w:right="-20"/>
        <w:rPr>
          <w:rFonts w:ascii="Calibri" w:hAnsi="Calibri" w:eastAsia="Calibri" w:cs="Calibri" w:asciiTheme="minorAscii" w:hAnsiTheme="minorAscii" w:eastAsiaTheme="minorAscii" w:cstheme="minorAscii"/>
          <w:noProof w:val="0"/>
          <w:color w:val="auto"/>
          <w:sz w:val="26"/>
          <w:szCs w:val="26"/>
          <w:lang w:val="en-GB"/>
        </w:rPr>
      </w:pP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Study Smarter, 2024. </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 xml:space="preserve">Youth, </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crime</w:t>
      </w:r>
      <w:r w:rsidRPr="352D52AB" w:rsidR="59D08A0B">
        <w:rPr>
          <w:rFonts w:ascii="Calibri" w:hAnsi="Calibri" w:eastAsia="Calibri" w:cs="Calibri" w:asciiTheme="minorAscii" w:hAnsiTheme="minorAscii" w:eastAsiaTheme="minorAscii" w:cstheme="minorAscii"/>
          <w:i w:val="1"/>
          <w:iCs w:val="1"/>
          <w:noProof w:val="0"/>
          <w:color w:val="auto"/>
          <w:sz w:val="26"/>
          <w:szCs w:val="26"/>
          <w:lang w:val="en-GB"/>
        </w:rPr>
        <w:t xml:space="preserve"> and society. </w:t>
      </w: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[Online] </w:t>
      </w:r>
      <w:r>
        <w:br/>
      </w:r>
      <w:r w:rsidRPr="352D52AB" w:rsidR="59D08A0B">
        <w:rPr>
          <w:rFonts w:ascii="Calibri" w:hAnsi="Calibri" w:eastAsia="Calibri" w:cs="Calibri" w:asciiTheme="minorAscii" w:hAnsiTheme="minorAscii" w:eastAsiaTheme="minorAscii" w:cstheme="minorAscii"/>
          <w:noProof w:val="0"/>
          <w:color w:val="auto"/>
          <w:sz w:val="26"/>
          <w:szCs w:val="26"/>
          <w:lang w:val="en-GB"/>
        </w:rPr>
        <w:t xml:space="preserve">Available at: </w:t>
      </w:r>
      <w:hyperlink w:anchor=":~:text=If%20someone%20has%20not%20been,by%20younger%20groups%20of%20people" r:id="R456b8bfc60ce4332">
        <w:r w:rsidRPr="352D52AB" w:rsidR="59D08A0B">
          <w:rPr>
            <w:rStyle w:val="Hyperlink"/>
            <w:rFonts w:ascii="Calibri" w:hAnsi="Calibri" w:eastAsia="Calibri" w:cs="Calibri" w:asciiTheme="minorAscii" w:hAnsiTheme="minorAscii" w:eastAsiaTheme="minorAscii" w:cstheme="minorAscii"/>
            <w:noProof w:val="0"/>
            <w:color w:val="auto"/>
            <w:sz w:val="26"/>
            <w:szCs w:val="26"/>
            <w:lang w:val="en-GB"/>
          </w:rPr>
          <w:t>https://www.studysmarter.co.uk/explanations/social-studies/crime-and-deviance/crime-and-society/#:~:text=If%20someone%20has%20not%20been,by%20younger%20groups%20of%20people</w:t>
        </w:r>
      </w:hyperlink>
      <w:r w:rsidRPr="352D52AB" w:rsidR="59D08A0B">
        <w:rPr>
          <w:rFonts w:ascii="Calibri" w:hAnsi="Calibri" w:eastAsia="Calibri" w:cs="Calibri" w:asciiTheme="minorAscii" w:hAnsiTheme="minorAscii" w:eastAsiaTheme="minorAscii" w:cstheme="minorAscii"/>
          <w:noProof w:val="0"/>
          <w:color w:val="auto"/>
          <w:sz w:val="26"/>
          <w:szCs w:val="26"/>
          <w:u w:val="single"/>
          <w:lang w:val="en-GB"/>
        </w:rPr>
        <w:t>.</w:t>
      </w:r>
      <w:r>
        <w:br/>
      </w:r>
      <w:r w:rsidRPr="352D52AB" w:rsidR="59D08A0B">
        <w:rPr>
          <w:rFonts w:ascii="Calibri" w:hAnsi="Calibri" w:eastAsia="Calibri" w:cs="Calibri" w:asciiTheme="minorAscii" w:hAnsiTheme="minorAscii" w:eastAsiaTheme="minorAscii" w:cstheme="minorAscii"/>
          <w:noProof w:val="0"/>
          <w:color w:val="auto"/>
          <w:sz w:val="26"/>
          <w:szCs w:val="26"/>
          <w:lang w:val="en-GB"/>
        </w:rPr>
        <w:t>[Accessed 3 March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052d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9ff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b86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724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25F90"/>
    <w:rsid w:val="00178015"/>
    <w:rsid w:val="005ED333"/>
    <w:rsid w:val="00D7B053"/>
    <w:rsid w:val="0120A6CB"/>
    <w:rsid w:val="01A14AA0"/>
    <w:rsid w:val="01E17B37"/>
    <w:rsid w:val="0272E9A7"/>
    <w:rsid w:val="02DA2ADB"/>
    <w:rsid w:val="031E2DBD"/>
    <w:rsid w:val="0330C5D8"/>
    <w:rsid w:val="033D1B01"/>
    <w:rsid w:val="03A92A79"/>
    <w:rsid w:val="03D0DC46"/>
    <w:rsid w:val="0403DEF8"/>
    <w:rsid w:val="04AE0E12"/>
    <w:rsid w:val="0512547C"/>
    <w:rsid w:val="054421B0"/>
    <w:rsid w:val="05594D8B"/>
    <w:rsid w:val="0589F40F"/>
    <w:rsid w:val="058FDA83"/>
    <w:rsid w:val="05B46D9D"/>
    <w:rsid w:val="0652B472"/>
    <w:rsid w:val="06B4EC5A"/>
    <w:rsid w:val="06DBF58F"/>
    <w:rsid w:val="06E04BAD"/>
    <w:rsid w:val="072BAAE4"/>
    <w:rsid w:val="07A67A5C"/>
    <w:rsid w:val="07CF31A1"/>
    <w:rsid w:val="07F763C7"/>
    <w:rsid w:val="08085E0D"/>
    <w:rsid w:val="08B5360D"/>
    <w:rsid w:val="09132A1A"/>
    <w:rsid w:val="093CC25F"/>
    <w:rsid w:val="09933428"/>
    <w:rsid w:val="09AA8C3B"/>
    <w:rsid w:val="0A5E9D4C"/>
    <w:rsid w:val="0B042B70"/>
    <w:rsid w:val="0B0AAAC3"/>
    <w:rsid w:val="0B3EFB06"/>
    <w:rsid w:val="0B9B9963"/>
    <w:rsid w:val="0BA8F074"/>
    <w:rsid w:val="0BD5290D"/>
    <w:rsid w:val="0BFC942C"/>
    <w:rsid w:val="0C78BBD9"/>
    <w:rsid w:val="0D4BFF01"/>
    <w:rsid w:val="0D95F079"/>
    <w:rsid w:val="0E17E639"/>
    <w:rsid w:val="0E4D32E7"/>
    <w:rsid w:val="0E80324F"/>
    <w:rsid w:val="0E91D37E"/>
    <w:rsid w:val="0EB48C37"/>
    <w:rsid w:val="0ED7484A"/>
    <w:rsid w:val="0EECA3EB"/>
    <w:rsid w:val="0F05B1D9"/>
    <w:rsid w:val="0F0CC9CF"/>
    <w:rsid w:val="0F20B763"/>
    <w:rsid w:val="101FD70E"/>
    <w:rsid w:val="1020C1FF"/>
    <w:rsid w:val="10C63BE3"/>
    <w:rsid w:val="10CDE05A"/>
    <w:rsid w:val="10DC6450"/>
    <w:rsid w:val="10F4913B"/>
    <w:rsid w:val="11B04BE3"/>
    <w:rsid w:val="11D6ED00"/>
    <w:rsid w:val="11DBDE07"/>
    <w:rsid w:val="11FC27F0"/>
    <w:rsid w:val="123C8C0E"/>
    <w:rsid w:val="1269619C"/>
    <w:rsid w:val="135024CD"/>
    <w:rsid w:val="13DDA0A4"/>
    <w:rsid w:val="13F8D424"/>
    <w:rsid w:val="14288E6D"/>
    <w:rsid w:val="14CC8AE1"/>
    <w:rsid w:val="14D1AA0B"/>
    <w:rsid w:val="15797105"/>
    <w:rsid w:val="16441854"/>
    <w:rsid w:val="164E6209"/>
    <w:rsid w:val="17154166"/>
    <w:rsid w:val="1804063B"/>
    <w:rsid w:val="185E743C"/>
    <w:rsid w:val="18B111C7"/>
    <w:rsid w:val="197B2B80"/>
    <w:rsid w:val="1A3A9BDE"/>
    <w:rsid w:val="1A3F724E"/>
    <w:rsid w:val="1A4CE228"/>
    <w:rsid w:val="1A687E23"/>
    <w:rsid w:val="1A9FF0CA"/>
    <w:rsid w:val="1B16FBE1"/>
    <w:rsid w:val="1B32F7D8"/>
    <w:rsid w:val="1B572E29"/>
    <w:rsid w:val="1B77BFE5"/>
    <w:rsid w:val="1BA93292"/>
    <w:rsid w:val="1CB2CC42"/>
    <w:rsid w:val="1CC367F5"/>
    <w:rsid w:val="1CD73147"/>
    <w:rsid w:val="1D2121DE"/>
    <w:rsid w:val="1D2DDDDF"/>
    <w:rsid w:val="1D97E2CD"/>
    <w:rsid w:val="1E4E9CA3"/>
    <w:rsid w:val="1E5D3D2C"/>
    <w:rsid w:val="1EDE0F8F"/>
    <w:rsid w:val="1F696981"/>
    <w:rsid w:val="1FD4E95D"/>
    <w:rsid w:val="1FEA6D04"/>
    <w:rsid w:val="20158FA4"/>
    <w:rsid w:val="210539E2"/>
    <w:rsid w:val="21281DA2"/>
    <w:rsid w:val="21C66FAD"/>
    <w:rsid w:val="22ECE650"/>
    <w:rsid w:val="2313BCB4"/>
    <w:rsid w:val="232D4A6E"/>
    <w:rsid w:val="235374CD"/>
    <w:rsid w:val="2362400E"/>
    <w:rsid w:val="2369CE33"/>
    <w:rsid w:val="238DB897"/>
    <w:rsid w:val="23C855C7"/>
    <w:rsid w:val="23DBC14B"/>
    <w:rsid w:val="2505FDF5"/>
    <w:rsid w:val="25D8AB05"/>
    <w:rsid w:val="26248712"/>
    <w:rsid w:val="26B3E6E7"/>
    <w:rsid w:val="26B8C0BE"/>
    <w:rsid w:val="26C55959"/>
    <w:rsid w:val="26D81F77"/>
    <w:rsid w:val="27C05773"/>
    <w:rsid w:val="28D0A715"/>
    <w:rsid w:val="295C27D4"/>
    <w:rsid w:val="2999CA66"/>
    <w:rsid w:val="29C96180"/>
    <w:rsid w:val="2A4257AF"/>
    <w:rsid w:val="2C7040CE"/>
    <w:rsid w:val="2CA48443"/>
    <w:rsid w:val="2CD16B28"/>
    <w:rsid w:val="2CD9AE52"/>
    <w:rsid w:val="2CE73BF3"/>
    <w:rsid w:val="2CE88725"/>
    <w:rsid w:val="2D280242"/>
    <w:rsid w:val="2EC260B2"/>
    <w:rsid w:val="2EC83F47"/>
    <w:rsid w:val="3014B5CA"/>
    <w:rsid w:val="318AB719"/>
    <w:rsid w:val="322AC968"/>
    <w:rsid w:val="32319609"/>
    <w:rsid w:val="32525126"/>
    <w:rsid w:val="325308CD"/>
    <w:rsid w:val="32A453E3"/>
    <w:rsid w:val="32D2BE1E"/>
    <w:rsid w:val="32D4A228"/>
    <w:rsid w:val="33066EB1"/>
    <w:rsid w:val="3391824A"/>
    <w:rsid w:val="3448E61E"/>
    <w:rsid w:val="34A6618B"/>
    <w:rsid w:val="34B5D580"/>
    <w:rsid w:val="352D52AB"/>
    <w:rsid w:val="35CA987E"/>
    <w:rsid w:val="35FC0E92"/>
    <w:rsid w:val="36166266"/>
    <w:rsid w:val="36622809"/>
    <w:rsid w:val="36683FD6"/>
    <w:rsid w:val="378A9F30"/>
    <w:rsid w:val="378C5171"/>
    <w:rsid w:val="37928CB6"/>
    <w:rsid w:val="3813FA4B"/>
    <w:rsid w:val="38867C9B"/>
    <w:rsid w:val="38B99F31"/>
    <w:rsid w:val="38F4DDD2"/>
    <w:rsid w:val="39009952"/>
    <w:rsid w:val="39266F91"/>
    <w:rsid w:val="39A10F88"/>
    <w:rsid w:val="3A1B0B6B"/>
    <w:rsid w:val="3A4FDB8C"/>
    <w:rsid w:val="3AB88016"/>
    <w:rsid w:val="3B1879A8"/>
    <w:rsid w:val="3B3889CB"/>
    <w:rsid w:val="3BE9E63B"/>
    <w:rsid w:val="3C964C13"/>
    <w:rsid w:val="3D0713B3"/>
    <w:rsid w:val="3D17BE3A"/>
    <w:rsid w:val="3D8486F6"/>
    <w:rsid w:val="3DBF03CE"/>
    <w:rsid w:val="3E12B227"/>
    <w:rsid w:val="3E8E0E65"/>
    <w:rsid w:val="3E93529A"/>
    <w:rsid w:val="3E9F0B1D"/>
    <w:rsid w:val="3EC96D56"/>
    <w:rsid w:val="3F6D79EB"/>
    <w:rsid w:val="3F7C9584"/>
    <w:rsid w:val="3FF5F9BF"/>
    <w:rsid w:val="402F22FB"/>
    <w:rsid w:val="404F5EFC"/>
    <w:rsid w:val="4127CDCD"/>
    <w:rsid w:val="41396EFC"/>
    <w:rsid w:val="41E25F90"/>
    <w:rsid w:val="42479223"/>
    <w:rsid w:val="4292C143"/>
    <w:rsid w:val="42A24B3B"/>
    <w:rsid w:val="42D53F5D"/>
    <w:rsid w:val="43589FEC"/>
    <w:rsid w:val="4430DD76"/>
    <w:rsid w:val="444FAF2D"/>
    <w:rsid w:val="445CFF98"/>
    <w:rsid w:val="44710FBE"/>
    <w:rsid w:val="44782AFA"/>
    <w:rsid w:val="4479488B"/>
    <w:rsid w:val="4589D9D1"/>
    <w:rsid w:val="45CCADD7"/>
    <w:rsid w:val="460CE01F"/>
    <w:rsid w:val="467045B1"/>
    <w:rsid w:val="4690F4A5"/>
    <w:rsid w:val="46E50EDD"/>
    <w:rsid w:val="47143ACE"/>
    <w:rsid w:val="475CF6DA"/>
    <w:rsid w:val="4858EE6C"/>
    <w:rsid w:val="4887C9CB"/>
    <w:rsid w:val="49846607"/>
    <w:rsid w:val="49EC06D1"/>
    <w:rsid w:val="4A153BCD"/>
    <w:rsid w:val="4AE05142"/>
    <w:rsid w:val="4B8D7450"/>
    <w:rsid w:val="4C235494"/>
    <w:rsid w:val="4C4696E6"/>
    <w:rsid w:val="4C57EB52"/>
    <w:rsid w:val="4DCA9D1C"/>
    <w:rsid w:val="4E0650D5"/>
    <w:rsid w:val="4ECF0F3A"/>
    <w:rsid w:val="4EED588E"/>
    <w:rsid w:val="4F3E68A7"/>
    <w:rsid w:val="4F60E8ED"/>
    <w:rsid w:val="500FA705"/>
    <w:rsid w:val="5203EE70"/>
    <w:rsid w:val="5257A90B"/>
    <w:rsid w:val="5277390F"/>
    <w:rsid w:val="52D6BC03"/>
    <w:rsid w:val="52E34315"/>
    <w:rsid w:val="53096152"/>
    <w:rsid w:val="54130970"/>
    <w:rsid w:val="5420075F"/>
    <w:rsid w:val="543DC5EE"/>
    <w:rsid w:val="54523DE8"/>
    <w:rsid w:val="545A1C6B"/>
    <w:rsid w:val="548DE68B"/>
    <w:rsid w:val="5553EEF2"/>
    <w:rsid w:val="5602EAA8"/>
    <w:rsid w:val="5629B6EC"/>
    <w:rsid w:val="562C611C"/>
    <w:rsid w:val="56A8F407"/>
    <w:rsid w:val="56C81FDA"/>
    <w:rsid w:val="574AAA32"/>
    <w:rsid w:val="5839DED8"/>
    <w:rsid w:val="5859CA2E"/>
    <w:rsid w:val="58936C01"/>
    <w:rsid w:val="58C187B2"/>
    <w:rsid w:val="58DCBDBB"/>
    <w:rsid w:val="58E67A93"/>
    <w:rsid w:val="5907CB33"/>
    <w:rsid w:val="5944D5FB"/>
    <w:rsid w:val="5950F102"/>
    <w:rsid w:val="59D08A0B"/>
    <w:rsid w:val="5A4E17C3"/>
    <w:rsid w:val="5A5CA285"/>
    <w:rsid w:val="5AA8570F"/>
    <w:rsid w:val="5C205046"/>
    <w:rsid w:val="5CDA1819"/>
    <w:rsid w:val="5D08031C"/>
    <w:rsid w:val="5D46EABE"/>
    <w:rsid w:val="5E1E82C3"/>
    <w:rsid w:val="5E7C2D4F"/>
    <w:rsid w:val="5EBF21FD"/>
    <w:rsid w:val="5EF70F35"/>
    <w:rsid w:val="5F57F108"/>
    <w:rsid w:val="5F7A5DFC"/>
    <w:rsid w:val="5F913367"/>
    <w:rsid w:val="6011B8DB"/>
    <w:rsid w:val="60804A74"/>
    <w:rsid w:val="609F3AFB"/>
    <w:rsid w:val="60D278B7"/>
    <w:rsid w:val="61446E21"/>
    <w:rsid w:val="614E52C9"/>
    <w:rsid w:val="6205033F"/>
    <w:rsid w:val="621B684D"/>
    <w:rsid w:val="622EAFF7"/>
    <w:rsid w:val="62383D31"/>
    <w:rsid w:val="6252BAED"/>
    <w:rsid w:val="6301AFD7"/>
    <w:rsid w:val="63736481"/>
    <w:rsid w:val="642B622B"/>
    <w:rsid w:val="644625DE"/>
    <w:rsid w:val="656650B9"/>
    <w:rsid w:val="65CDD83D"/>
    <w:rsid w:val="65EE3BC1"/>
    <w:rsid w:val="662ADC9E"/>
    <w:rsid w:val="66445948"/>
    <w:rsid w:val="672A6F63"/>
    <w:rsid w:val="678A0C22"/>
    <w:rsid w:val="67969A8F"/>
    <w:rsid w:val="687E00EB"/>
    <w:rsid w:val="69ECB0AF"/>
    <w:rsid w:val="6AC1ACE4"/>
    <w:rsid w:val="6B1589BC"/>
    <w:rsid w:val="6B4F06C4"/>
    <w:rsid w:val="6C4DE153"/>
    <w:rsid w:val="6E5D9E63"/>
    <w:rsid w:val="6E6CD3C2"/>
    <w:rsid w:val="6E8501A7"/>
    <w:rsid w:val="6EFE4C26"/>
    <w:rsid w:val="6F4A4CB7"/>
    <w:rsid w:val="6F9AE5F5"/>
    <w:rsid w:val="702E8C0C"/>
    <w:rsid w:val="7055DB1C"/>
    <w:rsid w:val="70B0F0E6"/>
    <w:rsid w:val="70BD346C"/>
    <w:rsid w:val="70EA80E5"/>
    <w:rsid w:val="7168A03A"/>
    <w:rsid w:val="71BCA269"/>
    <w:rsid w:val="71C7F2D5"/>
    <w:rsid w:val="71E5C9A0"/>
    <w:rsid w:val="72333443"/>
    <w:rsid w:val="724A8C56"/>
    <w:rsid w:val="727554DE"/>
    <w:rsid w:val="73777208"/>
    <w:rsid w:val="74241CA3"/>
    <w:rsid w:val="747869D3"/>
    <w:rsid w:val="759CD168"/>
    <w:rsid w:val="760E5F3B"/>
    <w:rsid w:val="763136A2"/>
    <w:rsid w:val="765CF094"/>
    <w:rsid w:val="779FA3C2"/>
    <w:rsid w:val="78BC02CB"/>
    <w:rsid w:val="796E3140"/>
    <w:rsid w:val="7AA69B45"/>
    <w:rsid w:val="7B3B3144"/>
    <w:rsid w:val="7C712658"/>
    <w:rsid w:val="7D2DD821"/>
    <w:rsid w:val="7D4BCFA1"/>
    <w:rsid w:val="7D8F73EE"/>
    <w:rsid w:val="7DDC721A"/>
    <w:rsid w:val="7EA28171"/>
    <w:rsid w:val="7ECC102A"/>
    <w:rsid w:val="7F0FCE61"/>
    <w:rsid w:val="7F527F25"/>
    <w:rsid w:val="7F655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25F90"/>
  <w15:chartTrackingRefBased/>
  <w15:docId w15:val="{7BFA98CC-4B61-49AB-9B41-3AE3ECB98B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63b98904ae34e80" /><Relationship Type="http://schemas.openxmlformats.org/officeDocument/2006/relationships/hyperlink" Target="https://doi.org/10.4324/9781315095301-14" TargetMode="External" Id="R95f679616c424e67" /><Relationship Type="http://schemas.openxmlformats.org/officeDocument/2006/relationships/hyperlink" Target="http://d" TargetMode="External" Id="Rec9e9db8881c404c" /><Relationship Type="http://schemas.openxmlformats.org/officeDocument/2006/relationships/hyperlink" Target="https://my.clevelandclinic.org/health/articles/24101-testosterone" TargetMode="External" Id="R2dbcd5d7d42b453e" /><Relationship Type="http://schemas.openxmlformats.org/officeDocument/2006/relationships/hyperlink" Target="https://balancemyhormones.co.uk/what-are-normal-testosterone-levels/" TargetMode="External" Id="R1a611c576b334d71" /><Relationship Type="http://schemas.openxmlformats.org/officeDocument/2006/relationships/hyperlink" Target="https://www.ncbi.nlm.nih.gov/books/NBK526128/" TargetMode="External" Id="R7b9c7ebe989d47c0" /><Relationship Type="http://schemas.openxmlformats.org/officeDocument/2006/relationships/hyperlink" Target="https://healthgains.com/blog/normal-average-testosterone-levels-age-chart/" TargetMode="External" Id="R7dfb0683dc394bf0" /><Relationship Type="http://schemas.openxmlformats.org/officeDocument/2006/relationships/hyperlink" Target="https://healthgains.com/blog/normal-average-testosterone-levels-age-chart/" TargetMode="External" Id="R22dabcef12dd4e90" /><Relationship Type="http://schemas.openxmlformats.org/officeDocument/2006/relationships/hyperlink" Target="https://www.studysmarter.co.uk/explanations/social-studies/crime-and-deviance/crime-and-society/" TargetMode="External" Id="R456b8bfc60ce43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4</revision>
  <dcterms:created xsi:type="dcterms:W3CDTF">2024-03-11T09:34:47.9344043Z</dcterms:created>
  <dcterms:modified xsi:type="dcterms:W3CDTF">2024-03-11T21:23:46.2519646Z</dcterms:modified>
</coreProperties>
</file>