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3355C" w14:textId="77777777" w:rsidR="00811E7A" w:rsidRPr="00A62523" w:rsidRDefault="00811E7A" w:rsidP="00811E7A">
      <w:pPr>
        <w:rPr>
          <w:rFonts w:ascii="Arial" w:hAnsi="Arial" w:cs="Arial"/>
          <w:color w:val="1D1B11" w:themeColor="background2" w:themeShade="1A"/>
          <w:sz w:val="28"/>
          <w:szCs w:val="28"/>
        </w:rPr>
      </w:pPr>
      <w:bookmarkStart w:id="0" w:name="_GoBack"/>
      <w:bookmarkEnd w:id="0"/>
      <w:r w:rsidRPr="00A62523">
        <w:rPr>
          <w:rFonts w:ascii="Arial" w:hAnsi="Arial" w:cs="Arial"/>
          <w:color w:val="1D1B11" w:themeColor="background2" w:themeShade="1A"/>
          <w:sz w:val="28"/>
          <w:szCs w:val="28"/>
        </w:rPr>
        <w:t>Qualification: CIPD Diploma in Applied Human Resources</w:t>
      </w:r>
    </w:p>
    <w:p w14:paraId="2432D115" w14:textId="77777777" w:rsidR="00811E7A" w:rsidRPr="00A62523" w:rsidRDefault="00811E7A" w:rsidP="00811E7A">
      <w:pPr>
        <w:rPr>
          <w:rFonts w:ascii="Arial" w:hAnsi="Arial" w:cs="Arial"/>
          <w:color w:val="1D1B11" w:themeColor="background2" w:themeShade="1A"/>
          <w:sz w:val="28"/>
          <w:szCs w:val="28"/>
        </w:rPr>
      </w:pPr>
    </w:p>
    <w:p w14:paraId="4C8BD11E" w14:textId="77777777"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 xml:space="preserve">Module Name: </w:t>
      </w:r>
      <w:r w:rsidRPr="00A62523">
        <w:rPr>
          <w:rFonts w:ascii="Arial" w:hAnsi="Arial" w:cs="Arial"/>
          <w:bCs/>
          <w:color w:val="1D1B11" w:themeColor="background2" w:themeShade="1A"/>
          <w:sz w:val="28"/>
          <w:szCs w:val="28"/>
          <w:shd w:val="clear" w:color="auto" w:fill="FFFFFF"/>
        </w:rPr>
        <w:t>Using a Research Approach in Human Resources</w:t>
      </w:r>
    </w:p>
    <w:p w14:paraId="2AE25879" w14:textId="77777777" w:rsidR="00811E7A" w:rsidRPr="00A62523" w:rsidRDefault="00811E7A" w:rsidP="00811E7A">
      <w:pPr>
        <w:rPr>
          <w:rFonts w:ascii="Arial" w:hAnsi="Arial" w:cs="Arial"/>
          <w:color w:val="1D1B11" w:themeColor="background2" w:themeShade="1A"/>
          <w:sz w:val="28"/>
          <w:szCs w:val="28"/>
        </w:rPr>
      </w:pPr>
    </w:p>
    <w:p w14:paraId="4868D500" w14:textId="6C40BD3A" w:rsidR="00811E7A" w:rsidRPr="00A62523" w:rsidRDefault="00811E7A" w:rsidP="00811E7A">
      <w:pPr>
        <w:rPr>
          <w:rFonts w:ascii="Arial" w:hAnsi="Arial" w:cs="Arial"/>
          <w:b/>
          <w:color w:val="1D1B11" w:themeColor="background2" w:themeShade="1A"/>
          <w:sz w:val="28"/>
          <w:szCs w:val="28"/>
        </w:rPr>
      </w:pPr>
      <w:r w:rsidRPr="00A62523">
        <w:rPr>
          <w:rFonts w:ascii="Arial" w:hAnsi="Arial" w:cs="Arial"/>
          <w:b/>
          <w:bCs/>
          <w:color w:val="1D1B11" w:themeColor="background2" w:themeShade="1A"/>
          <w:sz w:val="28"/>
          <w:szCs w:val="28"/>
        </w:rPr>
        <w:t xml:space="preserve">Using Research in Human Resources (Activity 2) </w:t>
      </w:r>
    </w:p>
    <w:p w14:paraId="78C03FEE" w14:textId="77777777" w:rsidR="00811E7A" w:rsidRPr="00A62523" w:rsidRDefault="00811E7A" w:rsidP="00811E7A">
      <w:pPr>
        <w:rPr>
          <w:rFonts w:ascii="Arial" w:hAnsi="Arial" w:cs="Arial"/>
          <w:color w:val="1D1B11" w:themeColor="background2" w:themeShade="1A"/>
          <w:sz w:val="28"/>
          <w:szCs w:val="28"/>
        </w:rPr>
      </w:pPr>
    </w:p>
    <w:p w14:paraId="026192FD" w14:textId="77777777" w:rsidR="00811E7A" w:rsidRPr="00A62523" w:rsidRDefault="00811E7A" w:rsidP="00811E7A">
      <w:pPr>
        <w:rPr>
          <w:rFonts w:ascii="Arial" w:hAnsi="Arial" w:cs="Arial"/>
          <w:color w:val="1D1B11" w:themeColor="background2" w:themeShade="1A"/>
          <w:sz w:val="28"/>
          <w:szCs w:val="28"/>
        </w:rPr>
      </w:pPr>
    </w:p>
    <w:p w14:paraId="74509B65" w14:textId="733EBFE0"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 xml:space="preserve">Word Count: </w:t>
      </w:r>
      <w:r w:rsidR="00741C8C">
        <w:rPr>
          <w:rFonts w:ascii="Arial" w:hAnsi="Arial" w:cs="Arial"/>
          <w:color w:val="1D1B11" w:themeColor="background2" w:themeShade="1A"/>
          <w:sz w:val="28"/>
          <w:szCs w:val="28"/>
        </w:rPr>
        <w:t>247</w:t>
      </w:r>
      <w:r w:rsidR="003A602C">
        <w:rPr>
          <w:rFonts w:ascii="Arial" w:hAnsi="Arial" w:cs="Arial"/>
          <w:color w:val="1D1B11" w:themeColor="background2" w:themeShade="1A"/>
          <w:sz w:val="28"/>
          <w:szCs w:val="28"/>
        </w:rPr>
        <w:t>1</w:t>
      </w:r>
      <w:r w:rsidR="00741C8C">
        <w:rPr>
          <w:rFonts w:ascii="Arial" w:hAnsi="Arial" w:cs="Arial"/>
          <w:color w:val="1D1B11" w:themeColor="background2" w:themeShade="1A"/>
          <w:sz w:val="28"/>
          <w:szCs w:val="28"/>
        </w:rPr>
        <w:t xml:space="preserve"> words</w:t>
      </w:r>
    </w:p>
    <w:p w14:paraId="53666755" w14:textId="77777777" w:rsidR="00811E7A" w:rsidRPr="00A62523" w:rsidRDefault="00811E7A" w:rsidP="00811E7A">
      <w:pPr>
        <w:rPr>
          <w:rFonts w:ascii="Arial" w:hAnsi="Arial" w:cs="Arial"/>
          <w:color w:val="1D1B11" w:themeColor="background2" w:themeShade="1A"/>
          <w:sz w:val="28"/>
          <w:szCs w:val="28"/>
        </w:rPr>
      </w:pPr>
    </w:p>
    <w:p w14:paraId="1A96F92E" w14:textId="77777777" w:rsidR="00811E7A" w:rsidRPr="00A62523" w:rsidRDefault="00811E7A" w:rsidP="00811E7A">
      <w:pPr>
        <w:rPr>
          <w:rFonts w:ascii="Arial" w:hAnsi="Arial" w:cs="Arial"/>
          <w:color w:val="1D1B11" w:themeColor="background2" w:themeShade="1A"/>
          <w:sz w:val="28"/>
          <w:szCs w:val="28"/>
        </w:rPr>
      </w:pPr>
    </w:p>
    <w:p w14:paraId="2CE21043" w14:textId="77777777" w:rsidR="00811E7A" w:rsidRPr="00A62523" w:rsidRDefault="00811E7A" w:rsidP="00811E7A">
      <w:pPr>
        <w:rPr>
          <w:rFonts w:ascii="Arial" w:hAnsi="Arial" w:cs="Arial"/>
          <w:color w:val="1D1B11" w:themeColor="background2" w:themeShade="1A"/>
          <w:sz w:val="28"/>
          <w:szCs w:val="28"/>
        </w:rPr>
      </w:pPr>
    </w:p>
    <w:p w14:paraId="779696CE" w14:textId="77777777"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 xml:space="preserve">Student Name: Joanne Thomas </w:t>
      </w:r>
    </w:p>
    <w:p w14:paraId="67244D14" w14:textId="77777777"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Student Number: 1403229</w:t>
      </w:r>
    </w:p>
    <w:p w14:paraId="76ADD5FF" w14:textId="77777777"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 xml:space="preserve">CIPD Membership Number: </w:t>
      </w:r>
      <w:r w:rsidRPr="00A62523">
        <w:rPr>
          <w:rFonts w:ascii="Arial" w:hAnsi="Arial" w:cs="Arial"/>
          <w:bCs/>
          <w:color w:val="1D1B11" w:themeColor="background2" w:themeShade="1A"/>
          <w:sz w:val="28"/>
          <w:szCs w:val="28"/>
          <w:shd w:val="clear" w:color="auto" w:fill="FFFFFF"/>
        </w:rPr>
        <w:t>53274130</w:t>
      </w:r>
    </w:p>
    <w:p w14:paraId="05F7A0C2" w14:textId="77777777" w:rsidR="00811E7A" w:rsidRPr="00A62523" w:rsidRDefault="00811E7A" w:rsidP="00811E7A">
      <w:pPr>
        <w:rPr>
          <w:rFonts w:ascii="Arial" w:hAnsi="Arial" w:cs="Arial"/>
          <w:color w:val="1D1B11" w:themeColor="background2" w:themeShade="1A"/>
          <w:sz w:val="28"/>
          <w:szCs w:val="28"/>
        </w:rPr>
      </w:pPr>
    </w:p>
    <w:p w14:paraId="07DEF58B" w14:textId="77777777" w:rsidR="00811E7A" w:rsidRPr="00A62523" w:rsidRDefault="00811E7A" w:rsidP="00811E7A">
      <w:pPr>
        <w:rPr>
          <w:rFonts w:ascii="Arial" w:hAnsi="Arial" w:cs="Arial"/>
          <w:color w:val="1D1B11" w:themeColor="background2" w:themeShade="1A"/>
          <w:sz w:val="28"/>
          <w:szCs w:val="28"/>
        </w:rPr>
      </w:pPr>
    </w:p>
    <w:p w14:paraId="0F7E786A" w14:textId="77777777" w:rsidR="00811E7A" w:rsidRPr="00A62523" w:rsidRDefault="00811E7A" w:rsidP="00811E7A">
      <w:pPr>
        <w:rPr>
          <w:rFonts w:ascii="Arial" w:hAnsi="Arial" w:cs="Arial"/>
          <w:color w:val="1D1B11" w:themeColor="background2" w:themeShade="1A"/>
          <w:sz w:val="28"/>
          <w:szCs w:val="28"/>
        </w:rPr>
      </w:pPr>
    </w:p>
    <w:p w14:paraId="01DE46B7" w14:textId="77777777"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By signing below, I confirm that the work/evidence presented is my own, unaided work. I understand the regulations pertaining to candidate malpractice and the action that may be taken as a result.</w:t>
      </w:r>
    </w:p>
    <w:p w14:paraId="474B838B" w14:textId="77777777" w:rsidR="00811E7A" w:rsidRPr="00A62523" w:rsidRDefault="00811E7A" w:rsidP="00811E7A">
      <w:pPr>
        <w:rPr>
          <w:rFonts w:ascii="Arial" w:hAnsi="Arial" w:cs="Arial"/>
          <w:color w:val="1D1B11" w:themeColor="background2" w:themeShade="1A"/>
          <w:sz w:val="28"/>
          <w:szCs w:val="28"/>
        </w:rPr>
      </w:pPr>
    </w:p>
    <w:p w14:paraId="370233A8" w14:textId="77777777" w:rsidR="00811E7A" w:rsidRPr="00A62523" w:rsidRDefault="00811E7A" w:rsidP="00811E7A">
      <w:pPr>
        <w:rPr>
          <w:rFonts w:ascii="Arial" w:hAnsi="Arial" w:cs="Arial"/>
          <w:color w:val="1D1B11" w:themeColor="background2" w:themeShade="1A"/>
          <w:sz w:val="28"/>
          <w:szCs w:val="28"/>
        </w:rPr>
      </w:pPr>
      <w:r w:rsidRPr="00A62523">
        <w:rPr>
          <w:rFonts w:ascii="Arial" w:hAnsi="Arial" w:cs="Arial"/>
          <w:color w:val="1D1B11" w:themeColor="background2" w:themeShade="1A"/>
          <w:sz w:val="28"/>
          <w:szCs w:val="28"/>
        </w:rPr>
        <w:t xml:space="preserve">Signed: </w:t>
      </w:r>
      <w:r w:rsidRPr="00A62523">
        <w:rPr>
          <w:rFonts w:ascii="Arial" w:hAnsi="Arial" w:cs="Arial"/>
          <w:noProof/>
          <w:color w:val="1D1B11" w:themeColor="background2" w:themeShade="1A"/>
        </w:rPr>
        <w:drawing>
          <wp:inline distT="0" distB="0" distL="0" distR="0" wp14:anchorId="7780557F" wp14:editId="115CD2DD">
            <wp:extent cx="1143000" cy="5238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43000" cy="523875"/>
                    </a:xfrm>
                    <a:prstGeom prst="rect">
                      <a:avLst/>
                    </a:prstGeom>
                  </pic:spPr>
                </pic:pic>
              </a:graphicData>
            </a:graphic>
          </wp:inline>
        </w:drawing>
      </w:r>
      <w:r w:rsidRPr="00A62523">
        <w:rPr>
          <w:rFonts w:ascii="Arial" w:hAnsi="Arial" w:cs="Arial"/>
          <w:color w:val="1D1B11" w:themeColor="background2" w:themeShade="1A"/>
          <w:sz w:val="28"/>
          <w:szCs w:val="28"/>
        </w:rPr>
        <w:t xml:space="preserve"> J. Thomas</w:t>
      </w:r>
    </w:p>
    <w:p w14:paraId="6A847B70" w14:textId="7707733D" w:rsidR="00811E7A" w:rsidRPr="00A62523" w:rsidRDefault="00811E7A" w:rsidP="00811E7A">
      <w:pPr>
        <w:rPr>
          <w:rFonts w:ascii="Arial" w:hAnsi="Arial" w:cs="Arial"/>
          <w:color w:val="1D1B11" w:themeColor="background2" w:themeShade="1A"/>
          <w:sz w:val="36"/>
          <w:szCs w:val="36"/>
        </w:rPr>
      </w:pPr>
      <w:r w:rsidRPr="00A62523">
        <w:rPr>
          <w:rFonts w:ascii="Arial" w:hAnsi="Arial" w:cs="Arial"/>
          <w:color w:val="1D1B11" w:themeColor="background2" w:themeShade="1A"/>
          <w:sz w:val="28"/>
          <w:szCs w:val="28"/>
        </w:rPr>
        <w:t xml:space="preserve">Date: </w:t>
      </w:r>
      <w:r w:rsidR="00150A48">
        <w:rPr>
          <w:rFonts w:ascii="Arial" w:hAnsi="Arial" w:cs="Arial"/>
          <w:color w:val="1D1B11" w:themeColor="background2" w:themeShade="1A"/>
          <w:sz w:val="28"/>
          <w:szCs w:val="28"/>
        </w:rPr>
        <w:t>21</w:t>
      </w:r>
      <w:r w:rsidR="00150A48" w:rsidRPr="00150A48">
        <w:rPr>
          <w:rFonts w:ascii="Arial" w:hAnsi="Arial" w:cs="Arial"/>
          <w:color w:val="1D1B11" w:themeColor="background2" w:themeShade="1A"/>
          <w:sz w:val="28"/>
          <w:szCs w:val="28"/>
          <w:vertAlign w:val="superscript"/>
        </w:rPr>
        <w:t>st</w:t>
      </w:r>
      <w:r w:rsidR="00150A48">
        <w:rPr>
          <w:rFonts w:ascii="Arial" w:hAnsi="Arial" w:cs="Arial"/>
          <w:color w:val="1D1B11" w:themeColor="background2" w:themeShade="1A"/>
          <w:sz w:val="28"/>
          <w:szCs w:val="28"/>
        </w:rPr>
        <w:t xml:space="preserve"> </w:t>
      </w:r>
      <w:r w:rsidR="00145627">
        <w:rPr>
          <w:rFonts w:ascii="Arial" w:hAnsi="Arial" w:cs="Arial"/>
          <w:color w:val="1D1B11" w:themeColor="background2" w:themeShade="1A"/>
          <w:sz w:val="28"/>
          <w:szCs w:val="28"/>
        </w:rPr>
        <w:t>August 2019</w:t>
      </w:r>
    </w:p>
    <w:p w14:paraId="0304F641" w14:textId="77777777" w:rsidR="00A70B64" w:rsidRPr="00A62523" w:rsidRDefault="00A70B64" w:rsidP="00A70B64">
      <w:pPr>
        <w:spacing w:after="0" w:line="240" w:lineRule="auto"/>
        <w:rPr>
          <w:rFonts w:ascii="Arial" w:hAnsi="Arial" w:cs="Arial"/>
          <w:color w:val="1D1B11" w:themeColor="background2" w:themeShade="1A"/>
        </w:rPr>
      </w:pPr>
    </w:p>
    <w:p w14:paraId="7067C62C" w14:textId="77777777" w:rsidR="00A70B64" w:rsidRPr="00A62523" w:rsidRDefault="00A70B64" w:rsidP="00A70B64">
      <w:pPr>
        <w:spacing w:after="0" w:line="240" w:lineRule="auto"/>
        <w:rPr>
          <w:rFonts w:ascii="Arial" w:hAnsi="Arial" w:cs="Arial"/>
          <w:color w:val="1D1B11" w:themeColor="background2" w:themeShade="1A"/>
        </w:rPr>
      </w:pPr>
    </w:p>
    <w:p w14:paraId="3C3561E0" w14:textId="4C6BF5D4" w:rsidR="00A62523" w:rsidRPr="00A62523" w:rsidRDefault="00A62523" w:rsidP="00A62523">
      <w:pPr>
        <w:jc w:val="center"/>
        <w:rPr>
          <w:rFonts w:ascii="Arial" w:hAnsi="Arial" w:cs="Arial"/>
          <w:b/>
          <w:color w:val="1D1B11" w:themeColor="background2" w:themeShade="1A"/>
          <w:sz w:val="28"/>
          <w:szCs w:val="24"/>
          <w:u w:val="single"/>
        </w:rPr>
      </w:pPr>
      <w:r>
        <w:rPr>
          <w:rFonts w:ascii="Arial" w:hAnsi="Arial" w:cs="Arial"/>
          <w:b/>
          <w:color w:val="1D1B11" w:themeColor="background2" w:themeShade="1A"/>
          <w:sz w:val="28"/>
          <w:szCs w:val="24"/>
          <w:u w:val="single"/>
        </w:rPr>
        <w:lastRenderedPageBreak/>
        <w:t xml:space="preserve">Critical Analysis of the Employee Onboarding Process at </w:t>
      </w:r>
      <w:proofErr w:type="spellStart"/>
      <w:r>
        <w:rPr>
          <w:rFonts w:ascii="Arial" w:hAnsi="Arial" w:cs="Arial"/>
          <w:b/>
          <w:color w:val="1D1B11" w:themeColor="background2" w:themeShade="1A"/>
          <w:sz w:val="28"/>
          <w:szCs w:val="24"/>
          <w:u w:val="single"/>
        </w:rPr>
        <w:t>Ateb</w:t>
      </w:r>
      <w:proofErr w:type="spellEnd"/>
      <w:r>
        <w:rPr>
          <w:rFonts w:ascii="Arial" w:hAnsi="Arial" w:cs="Arial"/>
          <w:b/>
          <w:color w:val="1D1B11" w:themeColor="background2" w:themeShade="1A"/>
          <w:sz w:val="28"/>
          <w:szCs w:val="24"/>
          <w:u w:val="single"/>
        </w:rPr>
        <w:t xml:space="preserve"> Group</w:t>
      </w:r>
    </w:p>
    <w:p w14:paraId="185073AF" w14:textId="77777777" w:rsidR="00A62523" w:rsidRDefault="00A62523" w:rsidP="00722608">
      <w:pPr>
        <w:rPr>
          <w:rFonts w:ascii="Arial" w:hAnsi="Arial" w:cs="Arial"/>
          <w:b/>
          <w:color w:val="1D1B11" w:themeColor="background2" w:themeShade="1A"/>
          <w:sz w:val="24"/>
          <w:szCs w:val="24"/>
        </w:rPr>
      </w:pPr>
    </w:p>
    <w:p w14:paraId="2568E565" w14:textId="64C2980F" w:rsidR="00A70B64" w:rsidRPr="003D76B0" w:rsidRDefault="00A70B64" w:rsidP="00722608">
      <w:pPr>
        <w:rPr>
          <w:rFonts w:ascii="Arial" w:hAnsi="Arial" w:cs="Arial"/>
          <w:color w:val="1D1B11" w:themeColor="background2" w:themeShade="1A"/>
          <w:sz w:val="24"/>
          <w:szCs w:val="24"/>
        </w:rPr>
      </w:pPr>
      <w:r w:rsidRPr="003D76B0">
        <w:rPr>
          <w:rFonts w:ascii="Arial" w:hAnsi="Arial" w:cs="Arial"/>
          <w:b/>
          <w:color w:val="1D1B11" w:themeColor="background2" w:themeShade="1A"/>
          <w:sz w:val="24"/>
          <w:szCs w:val="24"/>
        </w:rPr>
        <w:t xml:space="preserve">Executive summary </w:t>
      </w:r>
    </w:p>
    <w:p w14:paraId="5E2DD6A6" w14:textId="61F4168E" w:rsidR="00A70B64" w:rsidRPr="003D76B0" w:rsidRDefault="003D76B0" w:rsidP="00A70B64">
      <w:p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T</w:t>
      </w:r>
      <w:r w:rsidR="00EC6EFD" w:rsidRPr="003D76B0">
        <w:rPr>
          <w:rFonts w:ascii="Arial" w:hAnsi="Arial" w:cs="Arial"/>
          <w:color w:val="1D1B11" w:themeColor="background2" w:themeShade="1A"/>
          <w:sz w:val="24"/>
          <w:szCs w:val="24"/>
        </w:rPr>
        <w:t xml:space="preserve">his report critically analyses the effectiveness of the onboarding process at </w:t>
      </w:r>
      <w:proofErr w:type="spellStart"/>
      <w:r w:rsidR="00EC6EFD" w:rsidRPr="003D76B0">
        <w:rPr>
          <w:rFonts w:ascii="Arial" w:hAnsi="Arial" w:cs="Arial"/>
          <w:color w:val="1D1B11" w:themeColor="background2" w:themeShade="1A"/>
          <w:sz w:val="24"/>
          <w:szCs w:val="24"/>
        </w:rPr>
        <w:t>Ateb</w:t>
      </w:r>
      <w:proofErr w:type="spellEnd"/>
      <w:r w:rsidR="00EC6EFD" w:rsidRPr="003D76B0">
        <w:rPr>
          <w:rFonts w:ascii="Arial" w:hAnsi="Arial" w:cs="Arial"/>
          <w:color w:val="1D1B11" w:themeColor="background2" w:themeShade="1A"/>
          <w:sz w:val="24"/>
          <w:szCs w:val="24"/>
        </w:rPr>
        <w:t xml:space="preserve"> Group, identifying key issues to support recommendations for change and improvements. </w:t>
      </w:r>
      <w:r w:rsidR="0055018C" w:rsidRPr="003D76B0">
        <w:rPr>
          <w:rFonts w:ascii="Arial" w:hAnsi="Arial" w:cs="Arial"/>
          <w:color w:val="1D1B11" w:themeColor="background2" w:themeShade="1A"/>
          <w:sz w:val="24"/>
          <w:szCs w:val="24"/>
        </w:rPr>
        <w:t xml:space="preserve">Recent research demonstrates the importance of onboarding as poor onboarding can result in new recruits not starting or leaving after a short period. Onboarding at </w:t>
      </w:r>
      <w:proofErr w:type="spellStart"/>
      <w:r w:rsidR="0055018C" w:rsidRPr="003D76B0">
        <w:rPr>
          <w:rFonts w:ascii="Arial" w:hAnsi="Arial" w:cs="Arial"/>
          <w:color w:val="1D1B11" w:themeColor="background2" w:themeShade="1A"/>
          <w:sz w:val="24"/>
          <w:szCs w:val="24"/>
        </w:rPr>
        <w:t>Ateb</w:t>
      </w:r>
      <w:proofErr w:type="spellEnd"/>
      <w:r w:rsidR="0055018C" w:rsidRPr="003D76B0">
        <w:rPr>
          <w:rFonts w:ascii="Arial" w:hAnsi="Arial" w:cs="Arial"/>
          <w:color w:val="1D1B11" w:themeColor="background2" w:themeShade="1A"/>
          <w:sz w:val="24"/>
          <w:szCs w:val="24"/>
        </w:rPr>
        <w:t xml:space="preserve"> has not been analysed </w:t>
      </w:r>
      <w:r w:rsidR="0055018C" w:rsidRPr="009355B0">
        <w:rPr>
          <w:rFonts w:ascii="Arial" w:hAnsi="Arial" w:cs="Arial"/>
          <w:color w:val="1D1B11" w:themeColor="background2" w:themeShade="1A"/>
          <w:sz w:val="24"/>
          <w:szCs w:val="24"/>
        </w:rPr>
        <w:t>before</w:t>
      </w:r>
      <w:r w:rsidR="0055018C" w:rsidRPr="003D76B0">
        <w:rPr>
          <w:rFonts w:ascii="Arial" w:hAnsi="Arial" w:cs="Arial"/>
          <w:color w:val="1D1B11" w:themeColor="background2" w:themeShade="1A"/>
          <w:sz w:val="24"/>
          <w:szCs w:val="24"/>
        </w:rPr>
        <w:t xml:space="preserve"> however, informal feedback suggested there were issues therefore, it was critical to focus on onboarding. </w:t>
      </w:r>
    </w:p>
    <w:p w14:paraId="1F909A03" w14:textId="4D16C87E" w:rsidR="00A70B64" w:rsidRPr="003D76B0" w:rsidRDefault="00A70B64" w:rsidP="00A70B64">
      <w:pPr>
        <w:spacing w:after="0" w:line="240" w:lineRule="auto"/>
        <w:rPr>
          <w:rFonts w:ascii="Arial" w:hAnsi="Arial" w:cs="Arial"/>
          <w:color w:val="1D1B11" w:themeColor="background2" w:themeShade="1A"/>
          <w:sz w:val="24"/>
          <w:szCs w:val="24"/>
        </w:rPr>
      </w:pPr>
    </w:p>
    <w:p w14:paraId="49CB96CF" w14:textId="77777777" w:rsidR="00256098" w:rsidRPr="003D76B0" w:rsidRDefault="0055018C" w:rsidP="00A70B64">
      <w:p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Secondary research was undertaken</w:t>
      </w:r>
      <w:r w:rsidR="00835612" w:rsidRPr="003D76B0">
        <w:rPr>
          <w:rFonts w:ascii="Arial" w:hAnsi="Arial" w:cs="Arial"/>
          <w:color w:val="1D1B11" w:themeColor="background2" w:themeShade="1A"/>
          <w:sz w:val="24"/>
          <w:szCs w:val="24"/>
        </w:rPr>
        <w:t xml:space="preserve">, researching onboarding best practice and identifying key themes. The key themes identified were used to build the questionnaire </w:t>
      </w:r>
      <w:r w:rsidR="00256098" w:rsidRPr="003D76B0">
        <w:rPr>
          <w:rFonts w:ascii="Arial" w:hAnsi="Arial" w:cs="Arial"/>
          <w:color w:val="1D1B11" w:themeColor="background2" w:themeShade="1A"/>
          <w:sz w:val="24"/>
          <w:szCs w:val="24"/>
        </w:rPr>
        <w:t xml:space="preserve">for primary research. Two questionnaires were developed, for chosen employees and line managers, to complete providing their feedback on the onboarding process. A focus group was conducted following completion of the questionnaire for the chosen employees to gather insight into the questionnaire results. </w:t>
      </w:r>
    </w:p>
    <w:p w14:paraId="2447CA79" w14:textId="77777777" w:rsidR="00256098" w:rsidRPr="003D76B0" w:rsidRDefault="00256098" w:rsidP="00A70B64">
      <w:pPr>
        <w:spacing w:after="0" w:line="240" w:lineRule="auto"/>
        <w:rPr>
          <w:rFonts w:ascii="Arial" w:hAnsi="Arial" w:cs="Arial"/>
          <w:color w:val="1D1B11" w:themeColor="background2" w:themeShade="1A"/>
          <w:sz w:val="24"/>
          <w:szCs w:val="24"/>
        </w:rPr>
      </w:pPr>
    </w:p>
    <w:p w14:paraId="7E166482" w14:textId="00A25610" w:rsidR="0055018C" w:rsidRPr="003D76B0" w:rsidRDefault="00086FDB" w:rsidP="00A70B64">
      <w:p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 xml:space="preserve">The results found that there are issues with onboarding at </w:t>
      </w:r>
      <w:proofErr w:type="spellStart"/>
      <w:r w:rsidRPr="003D76B0">
        <w:rPr>
          <w:rFonts w:ascii="Arial" w:hAnsi="Arial" w:cs="Arial"/>
          <w:color w:val="1D1B11" w:themeColor="background2" w:themeShade="1A"/>
          <w:sz w:val="24"/>
          <w:szCs w:val="24"/>
        </w:rPr>
        <w:t>Ateb</w:t>
      </w:r>
      <w:proofErr w:type="spellEnd"/>
      <w:r w:rsidR="00F337A0" w:rsidRPr="003D76B0">
        <w:rPr>
          <w:rFonts w:ascii="Arial" w:hAnsi="Arial" w:cs="Arial"/>
          <w:color w:val="1D1B11" w:themeColor="background2" w:themeShade="1A"/>
          <w:sz w:val="24"/>
          <w:szCs w:val="24"/>
        </w:rPr>
        <w:t xml:space="preserve"> including that</w:t>
      </w:r>
      <w:r w:rsidRPr="003D76B0">
        <w:rPr>
          <w:rFonts w:ascii="Arial" w:hAnsi="Arial" w:cs="Arial"/>
          <w:color w:val="1D1B11" w:themeColor="background2" w:themeShade="1A"/>
          <w:sz w:val="24"/>
          <w:szCs w:val="24"/>
        </w:rPr>
        <w:t xml:space="preserve"> the onboarding process does not align with organisational DNA</w:t>
      </w:r>
      <w:r w:rsidR="00037329" w:rsidRPr="003D76B0">
        <w:rPr>
          <w:rFonts w:ascii="Arial" w:hAnsi="Arial" w:cs="Arial"/>
          <w:color w:val="1D1B11" w:themeColor="background2" w:themeShade="1A"/>
          <w:sz w:val="24"/>
          <w:szCs w:val="24"/>
        </w:rPr>
        <w:t>,</w:t>
      </w:r>
      <w:r w:rsidR="00DC49A9" w:rsidRPr="003D76B0">
        <w:rPr>
          <w:rFonts w:ascii="Arial" w:hAnsi="Arial" w:cs="Arial"/>
          <w:color w:val="1D1B11" w:themeColor="background2" w:themeShade="1A"/>
          <w:sz w:val="24"/>
          <w:szCs w:val="24"/>
        </w:rPr>
        <w:t xml:space="preserve"> </w:t>
      </w:r>
      <w:r w:rsidR="00A125A8" w:rsidRPr="003D76B0">
        <w:rPr>
          <w:rFonts w:ascii="Arial" w:hAnsi="Arial" w:cs="Arial"/>
          <w:color w:val="1D1B11" w:themeColor="background2" w:themeShade="1A"/>
          <w:sz w:val="24"/>
          <w:szCs w:val="24"/>
        </w:rPr>
        <w:t>a tailored and detailed onboarding plan is re</w:t>
      </w:r>
      <w:r w:rsidR="00F337A0" w:rsidRPr="003D76B0">
        <w:rPr>
          <w:rFonts w:ascii="Arial" w:hAnsi="Arial" w:cs="Arial"/>
          <w:color w:val="1D1B11" w:themeColor="background2" w:themeShade="1A"/>
          <w:sz w:val="24"/>
          <w:szCs w:val="24"/>
        </w:rPr>
        <w:t xml:space="preserve">quired, more contact from the job offer is necessary and investment into a digital platform would streamline onboarding. Furthermore, line managers noted onboarding is important however, did not feel they play a pivotal role in onboarding and they did not feel supported. </w:t>
      </w:r>
    </w:p>
    <w:p w14:paraId="6ECC4F58" w14:textId="2F0CE843" w:rsidR="00F337A0" w:rsidRPr="003D76B0" w:rsidRDefault="00F337A0" w:rsidP="00A70B64">
      <w:pPr>
        <w:spacing w:after="0" w:line="240" w:lineRule="auto"/>
        <w:rPr>
          <w:rFonts w:ascii="Arial" w:hAnsi="Arial" w:cs="Arial"/>
          <w:color w:val="1D1B11" w:themeColor="background2" w:themeShade="1A"/>
          <w:sz w:val="24"/>
          <w:szCs w:val="24"/>
        </w:rPr>
      </w:pPr>
    </w:p>
    <w:p w14:paraId="23116265" w14:textId="77777777" w:rsidR="00F337A0" w:rsidRPr="003D76B0" w:rsidRDefault="00F337A0" w:rsidP="00A70B64">
      <w:p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Recommendations identified included:</w:t>
      </w:r>
    </w:p>
    <w:p w14:paraId="7429CBA3" w14:textId="77777777" w:rsidR="00F337A0" w:rsidRPr="003D76B0" w:rsidRDefault="00F337A0" w:rsidP="00F337A0">
      <w:pPr>
        <w:pStyle w:val="ListParagraph"/>
        <w:numPr>
          <w:ilvl w:val="0"/>
          <w:numId w:val="6"/>
        </w:num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 xml:space="preserve">Training for line managers and development of a support network so all staff involved in onboarding are supported. </w:t>
      </w:r>
    </w:p>
    <w:p w14:paraId="1D371E65" w14:textId="1CA1E8B0" w:rsidR="00F337A0" w:rsidRPr="003D76B0" w:rsidRDefault="00F337A0" w:rsidP="00F337A0">
      <w:pPr>
        <w:pStyle w:val="ListParagraph"/>
        <w:numPr>
          <w:ilvl w:val="0"/>
          <w:numId w:val="6"/>
        </w:num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A tailored and detailed onboarding plan with the allocation of a workplace buddy to provide effective support.</w:t>
      </w:r>
    </w:p>
    <w:p w14:paraId="0A685EDD" w14:textId="7631DD1B" w:rsidR="00F337A0" w:rsidRPr="003D76B0" w:rsidRDefault="00F337A0" w:rsidP="00F337A0">
      <w:pPr>
        <w:pStyle w:val="ListParagraph"/>
        <w:numPr>
          <w:ilvl w:val="0"/>
          <w:numId w:val="6"/>
        </w:num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Initiate more contact from the job offer.</w:t>
      </w:r>
    </w:p>
    <w:p w14:paraId="71FC4C8B" w14:textId="7D440259" w:rsidR="00F337A0" w:rsidRPr="003D76B0" w:rsidRDefault="00F337A0" w:rsidP="00F337A0">
      <w:pPr>
        <w:pStyle w:val="ListParagraph"/>
        <w:numPr>
          <w:ilvl w:val="0"/>
          <w:numId w:val="6"/>
        </w:num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 xml:space="preserve">Research into a budget-realistic online platform. </w:t>
      </w:r>
    </w:p>
    <w:p w14:paraId="1E18D285" w14:textId="0B4CE09A" w:rsidR="00F337A0" w:rsidRPr="003D76B0" w:rsidRDefault="00F337A0" w:rsidP="00A70B64">
      <w:pPr>
        <w:spacing w:after="0" w:line="240" w:lineRule="auto"/>
        <w:rPr>
          <w:rFonts w:ascii="Arial" w:hAnsi="Arial" w:cs="Arial"/>
          <w:color w:val="1D1B11" w:themeColor="background2" w:themeShade="1A"/>
          <w:sz w:val="24"/>
          <w:szCs w:val="24"/>
        </w:rPr>
      </w:pPr>
    </w:p>
    <w:p w14:paraId="1F513729" w14:textId="2A623043" w:rsidR="00F337A0" w:rsidRPr="003D76B0" w:rsidRDefault="00F337A0" w:rsidP="00A70B64">
      <w:pPr>
        <w:spacing w:after="0" w:line="240" w:lineRule="auto"/>
        <w:rPr>
          <w:rFonts w:ascii="Arial" w:hAnsi="Arial" w:cs="Arial"/>
          <w:color w:val="1D1B11" w:themeColor="background2" w:themeShade="1A"/>
          <w:sz w:val="24"/>
          <w:szCs w:val="24"/>
        </w:rPr>
      </w:pPr>
      <w:r w:rsidRPr="003D76B0">
        <w:rPr>
          <w:rFonts w:ascii="Arial" w:hAnsi="Arial" w:cs="Arial"/>
          <w:color w:val="1D1B11" w:themeColor="background2" w:themeShade="1A"/>
          <w:sz w:val="24"/>
          <w:szCs w:val="24"/>
        </w:rPr>
        <w:t>Limitations of the report were noted which included the sample size</w:t>
      </w:r>
      <w:r w:rsidR="00EF63C6" w:rsidRPr="003D76B0">
        <w:rPr>
          <w:rFonts w:ascii="Arial" w:hAnsi="Arial" w:cs="Arial"/>
          <w:color w:val="1D1B11" w:themeColor="background2" w:themeShade="1A"/>
          <w:sz w:val="24"/>
          <w:szCs w:val="24"/>
        </w:rPr>
        <w:t xml:space="preserve">, the difference in the sample size of the employee and line manager group, and the scale used in the questionnaire. </w:t>
      </w:r>
    </w:p>
    <w:p w14:paraId="72376F0D" w14:textId="77777777" w:rsidR="00F337A0" w:rsidRPr="003D76B0" w:rsidRDefault="00F337A0" w:rsidP="00A70B64">
      <w:pPr>
        <w:spacing w:after="0" w:line="240" w:lineRule="auto"/>
        <w:rPr>
          <w:rFonts w:ascii="Arial" w:hAnsi="Arial" w:cs="Arial"/>
          <w:color w:val="1D1B11" w:themeColor="background2" w:themeShade="1A"/>
          <w:sz w:val="24"/>
          <w:szCs w:val="24"/>
        </w:rPr>
      </w:pPr>
    </w:p>
    <w:p w14:paraId="09713AA9" w14:textId="77777777" w:rsidR="00A70B64" w:rsidRPr="003D76B0" w:rsidRDefault="00A70B64" w:rsidP="00A70B64">
      <w:pPr>
        <w:spacing w:after="0" w:line="240" w:lineRule="auto"/>
        <w:rPr>
          <w:rFonts w:ascii="Arial" w:hAnsi="Arial" w:cs="Arial"/>
          <w:color w:val="1D1B11" w:themeColor="background2" w:themeShade="1A"/>
          <w:sz w:val="24"/>
          <w:szCs w:val="24"/>
        </w:rPr>
      </w:pPr>
    </w:p>
    <w:p w14:paraId="57E42981" w14:textId="77777777" w:rsidR="00A70B64" w:rsidRPr="003D76B0" w:rsidRDefault="00A70B64" w:rsidP="00A70B64">
      <w:pPr>
        <w:spacing w:after="0" w:line="240" w:lineRule="auto"/>
        <w:rPr>
          <w:rFonts w:ascii="Arial" w:hAnsi="Arial" w:cs="Arial"/>
          <w:color w:val="1D1B11" w:themeColor="background2" w:themeShade="1A"/>
          <w:sz w:val="24"/>
          <w:szCs w:val="24"/>
        </w:rPr>
      </w:pPr>
    </w:p>
    <w:p w14:paraId="671917F9" w14:textId="77777777" w:rsidR="00A70B64" w:rsidRPr="003D76B0" w:rsidRDefault="00A70B64" w:rsidP="00A70B64">
      <w:pPr>
        <w:spacing w:after="0" w:line="240" w:lineRule="auto"/>
        <w:rPr>
          <w:rFonts w:ascii="Arial" w:hAnsi="Arial" w:cs="Arial"/>
          <w:color w:val="1D1B11" w:themeColor="background2" w:themeShade="1A"/>
          <w:sz w:val="24"/>
          <w:szCs w:val="24"/>
        </w:rPr>
      </w:pPr>
    </w:p>
    <w:p w14:paraId="48B98AB1" w14:textId="77777777" w:rsidR="00A70B64" w:rsidRPr="003D76B0" w:rsidRDefault="00A70B64" w:rsidP="00A70B64">
      <w:pPr>
        <w:spacing w:after="0" w:line="240" w:lineRule="auto"/>
        <w:rPr>
          <w:rFonts w:ascii="Arial" w:hAnsi="Arial" w:cs="Arial"/>
          <w:color w:val="1D1B11" w:themeColor="background2" w:themeShade="1A"/>
          <w:sz w:val="24"/>
          <w:szCs w:val="24"/>
        </w:rPr>
      </w:pPr>
    </w:p>
    <w:p w14:paraId="110A7CF9" w14:textId="77777777" w:rsidR="00A70B64" w:rsidRPr="00A62523" w:rsidRDefault="00A70B64" w:rsidP="00A70B64">
      <w:pPr>
        <w:spacing w:after="0" w:line="240" w:lineRule="auto"/>
        <w:rPr>
          <w:rFonts w:ascii="Arial" w:hAnsi="Arial" w:cs="Arial"/>
          <w:color w:val="1D1B11" w:themeColor="background2" w:themeShade="1A"/>
        </w:rPr>
      </w:pPr>
    </w:p>
    <w:p w14:paraId="5A6919AC" w14:textId="77777777" w:rsidR="00A70B64" w:rsidRPr="00A62523" w:rsidRDefault="00A70B64" w:rsidP="00A70B64">
      <w:pPr>
        <w:spacing w:after="0" w:line="240" w:lineRule="auto"/>
        <w:rPr>
          <w:rFonts w:ascii="Arial" w:hAnsi="Arial" w:cs="Arial"/>
          <w:color w:val="1D1B11" w:themeColor="background2" w:themeShade="1A"/>
        </w:rPr>
      </w:pPr>
    </w:p>
    <w:p w14:paraId="0D0AC4B0" w14:textId="77777777" w:rsidR="00A70B64" w:rsidRPr="00A62523" w:rsidRDefault="00A70B64" w:rsidP="00A70B64">
      <w:pPr>
        <w:spacing w:after="0" w:line="240" w:lineRule="auto"/>
        <w:rPr>
          <w:rFonts w:ascii="Arial" w:hAnsi="Arial" w:cs="Arial"/>
          <w:color w:val="1D1B11" w:themeColor="background2" w:themeShade="1A"/>
        </w:rPr>
      </w:pPr>
    </w:p>
    <w:p w14:paraId="7128484F" w14:textId="77777777" w:rsidR="00A70B64" w:rsidRPr="00A62523" w:rsidRDefault="00A70B64" w:rsidP="00A70B64">
      <w:pPr>
        <w:spacing w:after="0" w:line="240" w:lineRule="auto"/>
        <w:rPr>
          <w:rFonts w:ascii="Arial" w:hAnsi="Arial" w:cs="Arial"/>
          <w:color w:val="1D1B11" w:themeColor="background2" w:themeShade="1A"/>
        </w:rPr>
      </w:pPr>
    </w:p>
    <w:p w14:paraId="316AFDA1" w14:textId="77777777" w:rsidR="00A70B64" w:rsidRPr="00A62523" w:rsidRDefault="00A70B64" w:rsidP="00A70B64">
      <w:pPr>
        <w:spacing w:after="0" w:line="240" w:lineRule="auto"/>
        <w:rPr>
          <w:rFonts w:ascii="Arial" w:hAnsi="Arial" w:cs="Arial"/>
          <w:color w:val="1D1B11" w:themeColor="background2" w:themeShade="1A"/>
        </w:rPr>
      </w:pPr>
    </w:p>
    <w:p w14:paraId="7090D7F0" w14:textId="77777777" w:rsidR="00A70B64" w:rsidRPr="001958C9" w:rsidRDefault="00A70B64" w:rsidP="00A70B64">
      <w:pPr>
        <w:spacing w:after="0" w:line="240" w:lineRule="auto"/>
        <w:rPr>
          <w:rFonts w:ascii="Arial" w:hAnsi="Arial" w:cs="Arial"/>
          <w:color w:val="1D1B11" w:themeColor="background2" w:themeShade="1A"/>
          <w:sz w:val="24"/>
          <w:szCs w:val="24"/>
        </w:rPr>
      </w:pPr>
    </w:p>
    <w:p w14:paraId="7FB8F2D7" w14:textId="77777777" w:rsidR="00A70B64" w:rsidRPr="001958C9" w:rsidRDefault="00A70B64" w:rsidP="00A70B64">
      <w:pPr>
        <w:spacing w:after="0" w:line="240" w:lineRule="auto"/>
        <w:rPr>
          <w:rFonts w:ascii="Arial" w:hAnsi="Arial" w:cs="Arial"/>
          <w:color w:val="1D1B11" w:themeColor="background2" w:themeShade="1A"/>
          <w:sz w:val="24"/>
          <w:szCs w:val="24"/>
        </w:rPr>
      </w:pPr>
    </w:p>
    <w:p w14:paraId="45A95761" w14:textId="3C1DF70B" w:rsidR="00A70B64" w:rsidRPr="001958C9" w:rsidRDefault="0019723D" w:rsidP="00A70B64">
      <w:pPr>
        <w:spacing w:after="0" w:line="240" w:lineRule="auto"/>
        <w:rPr>
          <w:rFonts w:ascii="Arial" w:hAnsi="Arial" w:cs="Arial"/>
          <w:b/>
          <w:color w:val="1D1B11" w:themeColor="background2" w:themeShade="1A"/>
          <w:sz w:val="24"/>
          <w:szCs w:val="24"/>
        </w:rPr>
      </w:pPr>
      <w:r w:rsidRPr="001958C9">
        <w:rPr>
          <w:rFonts w:ascii="Arial" w:hAnsi="Arial" w:cs="Arial"/>
          <w:b/>
          <w:color w:val="1D1B11" w:themeColor="background2" w:themeShade="1A"/>
          <w:sz w:val="24"/>
          <w:szCs w:val="24"/>
        </w:rPr>
        <w:t>Contents</w:t>
      </w:r>
    </w:p>
    <w:p w14:paraId="649B4732" w14:textId="39BE433D" w:rsidR="0019723D" w:rsidRPr="001958C9" w:rsidRDefault="0019723D" w:rsidP="0019723D">
      <w:pPr>
        <w:spacing w:after="0" w:line="240" w:lineRule="auto"/>
        <w:rPr>
          <w:rFonts w:ascii="Arial" w:hAnsi="Arial" w:cs="Arial"/>
          <w:color w:val="1D1B11" w:themeColor="background2" w:themeShade="1A"/>
          <w:sz w:val="24"/>
          <w:szCs w:val="24"/>
        </w:rPr>
      </w:pPr>
    </w:p>
    <w:p w14:paraId="5326414B" w14:textId="71F16284" w:rsidR="0019723D" w:rsidRPr="001958C9" w:rsidRDefault="0019723D" w:rsidP="0019723D">
      <w:pPr>
        <w:pStyle w:val="ListParagraph"/>
        <w:numPr>
          <w:ilvl w:val="0"/>
          <w:numId w:val="9"/>
        </w:numPr>
        <w:spacing w:after="0" w:line="240" w:lineRule="auto"/>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Introduction (terms of reference)</w:t>
      </w:r>
      <w:r w:rsidR="001958C9">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 xml:space="preserve"> 4</w:t>
      </w:r>
    </w:p>
    <w:p w14:paraId="3E5D7E2B" w14:textId="6389A24C" w:rsidR="0019723D" w:rsidRPr="001958C9" w:rsidRDefault="0019723D" w:rsidP="0019723D">
      <w:pPr>
        <w:pStyle w:val="ListParagraph"/>
        <w:numPr>
          <w:ilvl w:val="0"/>
          <w:numId w:val="9"/>
        </w:numPr>
        <w:spacing w:after="0" w:line="240" w:lineRule="auto"/>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Literature Review</w:t>
      </w:r>
      <w:r w:rsidR="001958C9">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5-</w:t>
      </w:r>
      <w:r w:rsidR="00225F5A">
        <w:rPr>
          <w:rFonts w:ascii="Arial" w:hAnsi="Arial" w:cs="Arial"/>
          <w:color w:val="1D1B11" w:themeColor="background2" w:themeShade="1A"/>
          <w:sz w:val="24"/>
          <w:szCs w:val="24"/>
        </w:rPr>
        <w:t>6</w:t>
      </w:r>
    </w:p>
    <w:p w14:paraId="24C161A8" w14:textId="0287485F" w:rsidR="0019723D" w:rsidRPr="001958C9" w:rsidRDefault="0019723D" w:rsidP="0019723D">
      <w:pPr>
        <w:pStyle w:val="ListParagraph"/>
        <w:spacing w:after="0" w:line="240" w:lineRule="auto"/>
        <w:ind w:left="144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2.1. Early Onboarding</w:t>
      </w:r>
      <w:r w:rsidR="001958C9">
        <w:rPr>
          <w:rFonts w:ascii="Arial" w:hAnsi="Arial" w:cs="Arial"/>
          <w:color w:val="1D1B11" w:themeColor="background2" w:themeShade="1A"/>
          <w:sz w:val="24"/>
          <w:szCs w:val="24"/>
        </w:rPr>
        <w:t>……………………………………………………</w:t>
      </w:r>
      <w:r w:rsidR="00225F5A">
        <w:rPr>
          <w:rFonts w:ascii="Arial" w:hAnsi="Arial" w:cs="Arial"/>
          <w:color w:val="1D1B11" w:themeColor="background2" w:themeShade="1A"/>
          <w:sz w:val="24"/>
          <w:szCs w:val="24"/>
        </w:rPr>
        <w:t>.5-6</w:t>
      </w:r>
      <w:r w:rsidRPr="001958C9">
        <w:rPr>
          <w:rFonts w:ascii="Arial" w:hAnsi="Arial" w:cs="Arial"/>
          <w:color w:val="1D1B11" w:themeColor="background2" w:themeShade="1A"/>
          <w:sz w:val="24"/>
          <w:szCs w:val="24"/>
        </w:rPr>
        <w:t xml:space="preserve"> </w:t>
      </w:r>
    </w:p>
    <w:p w14:paraId="420AA8C4" w14:textId="7AD9D8E1" w:rsidR="0019723D" w:rsidRPr="001958C9" w:rsidRDefault="0019723D" w:rsidP="0019723D">
      <w:pPr>
        <w:pStyle w:val="ListParagraph"/>
        <w:spacing w:after="0" w:line="240" w:lineRule="auto"/>
        <w:ind w:left="144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2.2. Onboarding Plan</w:t>
      </w:r>
      <w:r w:rsidR="001958C9">
        <w:rPr>
          <w:rFonts w:ascii="Arial" w:hAnsi="Arial" w:cs="Arial"/>
          <w:color w:val="1D1B11" w:themeColor="background2" w:themeShade="1A"/>
          <w:sz w:val="24"/>
          <w:szCs w:val="24"/>
        </w:rPr>
        <w:t>…………………………………………</w:t>
      </w:r>
      <w:r w:rsidR="00665FD6">
        <w:rPr>
          <w:rFonts w:ascii="Arial" w:hAnsi="Arial" w:cs="Arial"/>
          <w:color w:val="1D1B11" w:themeColor="background2" w:themeShade="1A"/>
          <w:sz w:val="24"/>
          <w:szCs w:val="24"/>
        </w:rPr>
        <w:t>………</w:t>
      </w:r>
      <w:r w:rsidR="00225F5A">
        <w:rPr>
          <w:rFonts w:ascii="Arial" w:hAnsi="Arial" w:cs="Arial"/>
          <w:color w:val="1D1B11" w:themeColor="background2" w:themeShade="1A"/>
          <w:sz w:val="24"/>
          <w:szCs w:val="24"/>
        </w:rPr>
        <w:t>..…5-</w:t>
      </w:r>
      <w:r w:rsidR="00665FD6">
        <w:rPr>
          <w:rFonts w:ascii="Arial" w:hAnsi="Arial" w:cs="Arial"/>
          <w:color w:val="1D1B11" w:themeColor="background2" w:themeShade="1A"/>
          <w:sz w:val="24"/>
          <w:szCs w:val="24"/>
        </w:rPr>
        <w:t>6</w:t>
      </w:r>
    </w:p>
    <w:p w14:paraId="6CA126E8" w14:textId="0134EA52" w:rsidR="0019723D" w:rsidRPr="001958C9" w:rsidRDefault="0019723D" w:rsidP="0019723D">
      <w:pPr>
        <w:pStyle w:val="ListParagraph"/>
        <w:spacing w:after="0" w:line="240" w:lineRule="auto"/>
        <w:ind w:left="144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2.3. Line Manager Delivery</w:t>
      </w:r>
      <w:r w:rsidRPr="001958C9">
        <w:rPr>
          <w:rFonts w:ascii="Arial" w:hAnsi="Arial" w:cs="Arial"/>
          <w:color w:val="1D1B11" w:themeColor="background2" w:themeShade="1A"/>
          <w:sz w:val="24"/>
          <w:szCs w:val="24"/>
        </w:rPr>
        <w:tab/>
      </w:r>
      <w:r w:rsidR="001958C9">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6</w:t>
      </w:r>
    </w:p>
    <w:p w14:paraId="5BEBCE58" w14:textId="1275D6FC" w:rsidR="0019723D" w:rsidRPr="001958C9" w:rsidRDefault="0019723D" w:rsidP="0019723D">
      <w:pPr>
        <w:pStyle w:val="ListParagraph"/>
        <w:spacing w:after="0" w:line="240" w:lineRule="auto"/>
        <w:ind w:left="144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2.4. Digital Onboarding</w:t>
      </w:r>
      <w:r w:rsidR="001958C9">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6</w:t>
      </w:r>
    </w:p>
    <w:p w14:paraId="0C89F65D" w14:textId="784C1EB7" w:rsidR="00A70B64" w:rsidRPr="001958C9" w:rsidRDefault="0019723D" w:rsidP="0019723D">
      <w:pPr>
        <w:pStyle w:val="ListParagraph"/>
        <w:spacing w:after="0" w:line="240" w:lineRule="auto"/>
        <w:ind w:left="144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2.5. Prolonged Period</w:t>
      </w:r>
      <w:r w:rsidR="001958C9">
        <w:rPr>
          <w:rFonts w:ascii="Arial" w:hAnsi="Arial" w:cs="Arial"/>
          <w:color w:val="1D1B11" w:themeColor="background2" w:themeShade="1A"/>
          <w:sz w:val="24"/>
          <w:szCs w:val="24"/>
        </w:rPr>
        <w:t>…………………………………………………</w:t>
      </w:r>
      <w:r w:rsidR="00225F5A">
        <w:rPr>
          <w:rFonts w:ascii="Arial" w:hAnsi="Arial" w:cs="Arial"/>
          <w:color w:val="1D1B11" w:themeColor="background2" w:themeShade="1A"/>
          <w:sz w:val="24"/>
          <w:szCs w:val="24"/>
        </w:rPr>
        <w:t>…</w:t>
      </w:r>
      <w:r w:rsidR="001958C9">
        <w:rPr>
          <w:rFonts w:ascii="Arial" w:hAnsi="Arial" w:cs="Arial"/>
          <w:color w:val="1D1B11" w:themeColor="background2" w:themeShade="1A"/>
          <w:sz w:val="24"/>
          <w:szCs w:val="24"/>
        </w:rPr>
        <w:t>…</w:t>
      </w:r>
      <w:r w:rsidR="00665FD6">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6</w:t>
      </w:r>
    </w:p>
    <w:p w14:paraId="1A38DB26" w14:textId="1FDDEC62" w:rsidR="0019723D" w:rsidRPr="001958C9" w:rsidRDefault="0019723D" w:rsidP="0019723D">
      <w:pPr>
        <w:pStyle w:val="ListParagraph"/>
        <w:numPr>
          <w:ilvl w:val="0"/>
          <w:numId w:val="9"/>
        </w:numPr>
        <w:spacing w:after="0" w:line="240" w:lineRule="auto"/>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Methodology</w:t>
      </w:r>
      <w:r w:rsidR="001958C9">
        <w:rPr>
          <w:rFonts w:ascii="Arial" w:hAnsi="Arial" w:cs="Arial"/>
          <w:color w:val="1D1B11" w:themeColor="background2" w:themeShade="1A"/>
          <w:sz w:val="24"/>
          <w:szCs w:val="24"/>
        </w:rPr>
        <w:t>………………………………………………………………………….</w:t>
      </w:r>
      <w:r w:rsidR="00225F5A">
        <w:rPr>
          <w:rFonts w:ascii="Arial" w:hAnsi="Arial" w:cs="Arial"/>
          <w:color w:val="1D1B11" w:themeColor="background2" w:themeShade="1A"/>
          <w:sz w:val="24"/>
          <w:szCs w:val="24"/>
        </w:rPr>
        <w:t>7</w:t>
      </w:r>
      <w:r w:rsidRPr="001958C9">
        <w:rPr>
          <w:rFonts w:ascii="Arial" w:hAnsi="Arial" w:cs="Arial"/>
          <w:color w:val="1D1B11" w:themeColor="background2" w:themeShade="1A"/>
          <w:sz w:val="24"/>
          <w:szCs w:val="24"/>
        </w:rPr>
        <w:t xml:space="preserve"> </w:t>
      </w:r>
    </w:p>
    <w:p w14:paraId="678DA81D" w14:textId="293BDBDE" w:rsidR="0019723D" w:rsidRPr="001958C9" w:rsidRDefault="0019723D" w:rsidP="0019723D">
      <w:pPr>
        <w:pStyle w:val="ListParagraph"/>
        <w:numPr>
          <w:ilvl w:val="0"/>
          <w:numId w:val="9"/>
        </w:numPr>
        <w:spacing w:after="0" w:line="240" w:lineRule="auto"/>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Findings</w:t>
      </w:r>
      <w:r w:rsidR="001958C9">
        <w:rPr>
          <w:rFonts w:ascii="Arial" w:hAnsi="Arial" w:cs="Arial"/>
          <w:color w:val="1D1B11" w:themeColor="background2" w:themeShade="1A"/>
          <w:sz w:val="24"/>
          <w:szCs w:val="24"/>
        </w:rPr>
        <w:t>…………………………………………………………………………..</w:t>
      </w:r>
      <w:r w:rsidR="00225F5A">
        <w:rPr>
          <w:rFonts w:ascii="Arial" w:hAnsi="Arial" w:cs="Arial"/>
          <w:color w:val="1D1B11" w:themeColor="background2" w:themeShade="1A"/>
          <w:sz w:val="24"/>
          <w:szCs w:val="24"/>
        </w:rPr>
        <w:t>8-12</w:t>
      </w:r>
    </w:p>
    <w:p w14:paraId="4E5594B0" w14:textId="48A0C17B" w:rsidR="0019723D" w:rsidRPr="001958C9" w:rsidRDefault="0019723D" w:rsidP="0019723D">
      <w:pPr>
        <w:pStyle w:val="ListParagraph"/>
        <w:numPr>
          <w:ilvl w:val="0"/>
          <w:numId w:val="9"/>
        </w:numPr>
        <w:spacing w:after="0" w:line="240" w:lineRule="auto"/>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Conclusio</w:t>
      </w:r>
      <w:r w:rsidR="001958C9">
        <w:rPr>
          <w:rFonts w:ascii="Arial" w:hAnsi="Arial" w:cs="Arial"/>
          <w:color w:val="1D1B11" w:themeColor="background2" w:themeShade="1A"/>
          <w:sz w:val="24"/>
          <w:szCs w:val="24"/>
        </w:rPr>
        <w:t>n………………………………………………………………………….</w:t>
      </w:r>
      <w:r w:rsidRPr="001958C9">
        <w:rPr>
          <w:rFonts w:ascii="Arial" w:hAnsi="Arial" w:cs="Arial"/>
          <w:color w:val="1D1B11" w:themeColor="background2" w:themeShade="1A"/>
          <w:sz w:val="24"/>
          <w:szCs w:val="24"/>
        </w:rPr>
        <w:t>1</w:t>
      </w:r>
      <w:r w:rsidR="00225F5A">
        <w:rPr>
          <w:rFonts w:ascii="Arial" w:hAnsi="Arial" w:cs="Arial"/>
          <w:color w:val="1D1B11" w:themeColor="background2" w:themeShade="1A"/>
          <w:sz w:val="24"/>
          <w:szCs w:val="24"/>
        </w:rPr>
        <w:t>3</w:t>
      </w:r>
    </w:p>
    <w:p w14:paraId="72AF72EE" w14:textId="50387C73" w:rsidR="0019723D" w:rsidRPr="001958C9" w:rsidRDefault="0019723D" w:rsidP="0019723D">
      <w:pPr>
        <w:pStyle w:val="ListParagraph"/>
        <w:numPr>
          <w:ilvl w:val="0"/>
          <w:numId w:val="9"/>
        </w:numPr>
        <w:spacing w:after="0" w:line="240" w:lineRule="auto"/>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Recommendations for Change</w:t>
      </w:r>
      <w:r w:rsidR="001958C9">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1</w:t>
      </w:r>
      <w:r w:rsidR="00225F5A">
        <w:rPr>
          <w:rFonts w:ascii="Arial" w:hAnsi="Arial" w:cs="Arial"/>
          <w:color w:val="1D1B11" w:themeColor="background2" w:themeShade="1A"/>
          <w:sz w:val="24"/>
          <w:szCs w:val="24"/>
        </w:rPr>
        <w:t>4</w:t>
      </w:r>
    </w:p>
    <w:p w14:paraId="37C7D3CF" w14:textId="23CA1165" w:rsidR="0019723D" w:rsidRPr="001958C9" w:rsidRDefault="0019723D" w:rsidP="0019723D">
      <w:pPr>
        <w:spacing w:after="0" w:line="240" w:lineRule="auto"/>
        <w:ind w:left="36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Limitations</w:t>
      </w:r>
      <w:r w:rsidR="001958C9">
        <w:rPr>
          <w:rFonts w:ascii="Arial" w:hAnsi="Arial" w:cs="Arial"/>
          <w:color w:val="1D1B11" w:themeColor="background2" w:themeShade="1A"/>
          <w:sz w:val="24"/>
          <w:szCs w:val="24"/>
        </w:rPr>
        <w:t>………………………………………………………………………………</w:t>
      </w:r>
      <w:r w:rsidRPr="001958C9">
        <w:rPr>
          <w:rFonts w:ascii="Arial" w:hAnsi="Arial" w:cs="Arial"/>
          <w:color w:val="1D1B11" w:themeColor="background2" w:themeShade="1A"/>
          <w:sz w:val="24"/>
          <w:szCs w:val="24"/>
        </w:rPr>
        <w:t>1</w:t>
      </w:r>
      <w:r w:rsidR="00225F5A">
        <w:rPr>
          <w:rFonts w:ascii="Arial" w:hAnsi="Arial" w:cs="Arial"/>
          <w:color w:val="1D1B11" w:themeColor="background2" w:themeShade="1A"/>
          <w:sz w:val="24"/>
          <w:szCs w:val="24"/>
        </w:rPr>
        <w:t>4</w:t>
      </w:r>
    </w:p>
    <w:p w14:paraId="6DB47362" w14:textId="41EC5C06" w:rsidR="003D76B0" w:rsidRPr="001958C9" w:rsidRDefault="001958C9" w:rsidP="0019723D">
      <w:pPr>
        <w:spacing w:after="0" w:line="240" w:lineRule="auto"/>
        <w:ind w:left="36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Bibliography</w:t>
      </w:r>
      <w:r>
        <w:rPr>
          <w:rFonts w:ascii="Arial" w:hAnsi="Arial" w:cs="Arial"/>
          <w:color w:val="1D1B11" w:themeColor="background2" w:themeShade="1A"/>
          <w:sz w:val="24"/>
          <w:szCs w:val="24"/>
        </w:rPr>
        <w:t>……………………………………………………………………</w:t>
      </w:r>
      <w:r w:rsidR="00145627">
        <w:rPr>
          <w:rFonts w:ascii="Arial" w:hAnsi="Arial" w:cs="Arial"/>
          <w:color w:val="1D1B11" w:themeColor="background2" w:themeShade="1A"/>
          <w:sz w:val="24"/>
          <w:szCs w:val="24"/>
        </w:rPr>
        <w:t>…</w:t>
      </w:r>
      <w:r>
        <w:rPr>
          <w:rFonts w:ascii="Arial" w:hAnsi="Arial" w:cs="Arial"/>
          <w:color w:val="1D1B11" w:themeColor="background2" w:themeShade="1A"/>
          <w:sz w:val="24"/>
          <w:szCs w:val="24"/>
        </w:rPr>
        <w:t>…</w:t>
      </w:r>
      <w:r w:rsidR="0019723D" w:rsidRPr="001958C9">
        <w:rPr>
          <w:rFonts w:ascii="Arial" w:hAnsi="Arial" w:cs="Arial"/>
          <w:color w:val="1D1B11" w:themeColor="background2" w:themeShade="1A"/>
          <w:sz w:val="24"/>
          <w:szCs w:val="24"/>
        </w:rPr>
        <w:t>1</w:t>
      </w:r>
      <w:r w:rsidR="00225F5A">
        <w:rPr>
          <w:rFonts w:ascii="Arial" w:hAnsi="Arial" w:cs="Arial"/>
          <w:color w:val="1D1B11" w:themeColor="background2" w:themeShade="1A"/>
          <w:sz w:val="24"/>
          <w:szCs w:val="24"/>
        </w:rPr>
        <w:t>5</w:t>
      </w:r>
      <w:r w:rsidR="00145627">
        <w:rPr>
          <w:rFonts w:ascii="Arial" w:hAnsi="Arial" w:cs="Arial"/>
          <w:color w:val="1D1B11" w:themeColor="background2" w:themeShade="1A"/>
          <w:sz w:val="24"/>
          <w:szCs w:val="24"/>
        </w:rPr>
        <w:t>-16</w:t>
      </w:r>
    </w:p>
    <w:p w14:paraId="2D531E10" w14:textId="4FBF1C11" w:rsidR="0019723D" w:rsidRPr="001958C9" w:rsidRDefault="0019723D" w:rsidP="0019723D">
      <w:pPr>
        <w:spacing w:after="0" w:line="240" w:lineRule="auto"/>
        <w:ind w:left="360"/>
        <w:rPr>
          <w:rFonts w:ascii="Arial" w:hAnsi="Arial" w:cs="Arial"/>
          <w:color w:val="1D1B11" w:themeColor="background2" w:themeShade="1A"/>
          <w:sz w:val="24"/>
          <w:szCs w:val="24"/>
        </w:rPr>
      </w:pPr>
      <w:r w:rsidRPr="001958C9">
        <w:rPr>
          <w:rFonts w:ascii="Arial" w:hAnsi="Arial" w:cs="Arial"/>
          <w:color w:val="1D1B11" w:themeColor="background2" w:themeShade="1A"/>
          <w:sz w:val="24"/>
          <w:szCs w:val="24"/>
        </w:rPr>
        <w:tab/>
      </w:r>
      <w:r w:rsidRPr="001958C9">
        <w:rPr>
          <w:rFonts w:ascii="Arial" w:hAnsi="Arial" w:cs="Arial"/>
          <w:color w:val="1D1B11" w:themeColor="background2" w:themeShade="1A"/>
          <w:sz w:val="24"/>
          <w:szCs w:val="24"/>
        </w:rPr>
        <w:tab/>
      </w:r>
      <w:r w:rsidRPr="001958C9">
        <w:rPr>
          <w:rFonts w:ascii="Arial" w:hAnsi="Arial" w:cs="Arial"/>
          <w:color w:val="1D1B11" w:themeColor="background2" w:themeShade="1A"/>
          <w:sz w:val="24"/>
          <w:szCs w:val="24"/>
        </w:rPr>
        <w:tab/>
      </w:r>
      <w:r w:rsidRPr="001958C9">
        <w:rPr>
          <w:rFonts w:ascii="Arial" w:hAnsi="Arial" w:cs="Arial"/>
          <w:color w:val="1D1B11" w:themeColor="background2" w:themeShade="1A"/>
          <w:sz w:val="24"/>
          <w:szCs w:val="24"/>
        </w:rPr>
        <w:tab/>
      </w:r>
      <w:r w:rsidRPr="001958C9">
        <w:rPr>
          <w:rFonts w:ascii="Arial" w:hAnsi="Arial" w:cs="Arial"/>
          <w:color w:val="1D1B11" w:themeColor="background2" w:themeShade="1A"/>
          <w:sz w:val="24"/>
          <w:szCs w:val="24"/>
        </w:rPr>
        <w:tab/>
      </w:r>
      <w:r w:rsidRPr="001958C9">
        <w:rPr>
          <w:rFonts w:ascii="Arial" w:hAnsi="Arial" w:cs="Arial"/>
          <w:color w:val="1D1B11" w:themeColor="background2" w:themeShade="1A"/>
          <w:sz w:val="24"/>
          <w:szCs w:val="24"/>
        </w:rPr>
        <w:tab/>
      </w:r>
    </w:p>
    <w:p w14:paraId="118375A7" w14:textId="7B453C44" w:rsidR="0019723D" w:rsidRPr="001958C9" w:rsidRDefault="0019723D" w:rsidP="0019723D">
      <w:pPr>
        <w:pStyle w:val="ListParagraph"/>
        <w:spacing w:after="0" w:line="240" w:lineRule="auto"/>
        <w:ind w:left="1440"/>
        <w:rPr>
          <w:rFonts w:ascii="Arial" w:hAnsi="Arial" w:cs="Arial"/>
          <w:color w:val="1D1B11" w:themeColor="background2" w:themeShade="1A"/>
          <w:sz w:val="24"/>
          <w:szCs w:val="24"/>
        </w:rPr>
      </w:pPr>
    </w:p>
    <w:p w14:paraId="2A25EA2D" w14:textId="01B6DE3D" w:rsidR="0019723D" w:rsidRPr="001958C9" w:rsidRDefault="0019723D" w:rsidP="0019723D">
      <w:pPr>
        <w:pStyle w:val="ListParagraph"/>
        <w:spacing w:after="0" w:line="240" w:lineRule="auto"/>
        <w:ind w:left="1440"/>
        <w:rPr>
          <w:rFonts w:ascii="Arial" w:hAnsi="Arial" w:cs="Arial"/>
          <w:color w:val="1D1B11" w:themeColor="background2" w:themeShade="1A"/>
          <w:sz w:val="24"/>
          <w:szCs w:val="24"/>
        </w:rPr>
      </w:pPr>
    </w:p>
    <w:p w14:paraId="23BD0443" w14:textId="77777777" w:rsidR="00A70B64" w:rsidRPr="00A62523" w:rsidRDefault="00A70B64" w:rsidP="00A70B64">
      <w:pPr>
        <w:spacing w:after="0" w:line="240" w:lineRule="auto"/>
        <w:rPr>
          <w:rFonts w:ascii="Arial" w:hAnsi="Arial" w:cs="Arial"/>
          <w:color w:val="1D1B11" w:themeColor="background2" w:themeShade="1A"/>
        </w:rPr>
      </w:pPr>
    </w:p>
    <w:p w14:paraId="255933D7" w14:textId="77777777" w:rsidR="00A70B64" w:rsidRPr="00A62523" w:rsidRDefault="00A70B64" w:rsidP="00A70B64">
      <w:pPr>
        <w:spacing w:after="0" w:line="240" w:lineRule="auto"/>
        <w:rPr>
          <w:rFonts w:ascii="Arial" w:hAnsi="Arial" w:cs="Arial"/>
          <w:color w:val="1D1B11" w:themeColor="background2" w:themeShade="1A"/>
        </w:rPr>
      </w:pPr>
    </w:p>
    <w:p w14:paraId="6A268D1B" w14:textId="77777777" w:rsidR="00A70B64" w:rsidRPr="00A62523" w:rsidRDefault="00A70B64" w:rsidP="00A70B64">
      <w:pPr>
        <w:spacing w:after="0" w:line="240" w:lineRule="auto"/>
        <w:rPr>
          <w:rFonts w:ascii="Arial" w:hAnsi="Arial" w:cs="Arial"/>
          <w:color w:val="1D1B11" w:themeColor="background2" w:themeShade="1A"/>
        </w:rPr>
      </w:pPr>
    </w:p>
    <w:p w14:paraId="64002204" w14:textId="77777777" w:rsidR="00A70B64" w:rsidRPr="00A62523" w:rsidRDefault="00A70B64" w:rsidP="00A70B64">
      <w:pPr>
        <w:spacing w:after="0" w:line="240" w:lineRule="auto"/>
        <w:rPr>
          <w:rFonts w:ascii="Arial" w:hAnsi="Arial" w:cs="Arial"/>
          <w:color w:val="1D1B11" w:themeColor="background2" w:themeShade="1A"/>
        </w:rPr>
      </w:pPr>
    </w:p>
    <w:p w14:paraId="7425F227" w14:textId="77777777" w:rsidR="00A70B64" w:rsidRPr="00A62523" w:rsidRDefault="00A70B64" w:rsidP="00A70B64">
      <w:pPr>
        <w:spacing w:after="0" w:line="240" w:lineRule="auto"/>
        <w:rPr>
          <w:rFonts w:ascii="Arial" w:hAnsi="Arial" w:cs="Arial"/>
          <w:color w:val="1D1B11" w:themeColor="background2" w:themeShade="1A"/>
        </w:rPr>
      </w:pPr>
    </w:p>
    <w:p w14:paraId="6EC7C849" w14:textId="0CF4AC13" w:rsidR="00A70B64" w:rsidRDefault="00A70B64" w:rsidP="00A70B64">
      <w:pPr>
        <w:spacing w:after="0" w:line="240" w:lineRule="auto"/>
        <w:rPr>
          <w:rFonts w:ascii="Arial" w:hAnsi="Arial" w:cs="Arial"/>
          <w:color w:val="1D1B11" w:themeColor="background2" w:themeShade="1A"/>
        </w:rPr>
      </w:pPr>
    </w:p>
    <w:p w14:paraId="217A0682" w14:textId="61586624" w:rsidR="003D76B0" w:rsidRDefault="003D76B0" w:rsidP="00A70B64">
      <w:pPr>
        <w:spacing w:after="0" w:line="240" w:lineRule="auto"/>
        <w:rPr>
          <w:rFonts w:ascii="Arial" w:hAnsi="Arial" w:cs="Arial"/>
          <w:color w:val="1D1B11" w:themeColor="background2" w:themeShade="1A"/>
        </w:rPr>
      </w:pPr>
    </w:p>
    <w:p w14:paraId="175366C5" w14:textId="759A586C" w:rsidR="003D76B0" w:rsidRDefault="003D76B0" w:rsidP="00A70B64">
      <w:pPr>
        <w:spacing w:after="0" w:line="240" w:lineRule="auto"/>
        <w:rPr>
          <w:rFonts w:ascii="Arial" w:hAnsi="Arial" w:cs="Arial"/>
          <w:color w:val="1D1B11" w:themeColor="background2" w:themeShade="1A"/>
        </w:rPr>
      </w:pPr>
    </w:p>
    <w:p w14:paraId="3D3F24AA" w14:textId="3A6E6A4B" w:rsidR="003D76B0" w:rsidRDefault="003D76B0" w:rsidP="00A70B64">
      <w:pPr>
        <w:spacing w:after="0" w:line="240" w:lineRule="auto"/>
        <w:rPr>
          <w:rFonts w:ascii="Arial" w:hAnsi="Arial" w:cs="Arial"/>
          <w:color w:val="1D1B11" w:themeColor="background2" w:themeShade="1A"/>
        </w:rPr>
      </w:pPr>
    </w:p>
    <w:p w14:paraId="38F0A599" w14:textId="030DBD12" w:rsidR="003D76B0" w:rsidRDefault="003D76B0" w:rsidP="00A70B64">
      <w:pPr>
        <w:spacing w:after="0" w:line="240" w:lineRule="auto"/>
        <w:rPr>
          <w:rFonts w:ascii="Arial" w:hAnsi="Arial" w:cs="Arial"/>
          <w:color w:val="1D1B11" w:themeColor="background2" w:themeShade="1A"/>
        </w:rPr>
      </w:pPr>
    </w:p>
    <w:p w14:paraId="411B10E3" w14:textId="4663BAE5" w:rsidR="003D76B0" w:rsidRDefault="003D76B0" w:rsidP="00A70B64">
      <w:pPr>
        <w:spacing w:after="0" w:line="240" w:lineRule="auto"/>
        <w:rPr>
          <w:rFonts w:ascii="Arial" w:hAnsi="Arial" w:cs="Arial"/>
          <w:color w:val="1D1B11" w:themeColor="background2" w:themeShade="1A"/>
        </w:rPr>
      </w:pPr>
    </w:p>
    <w:p w14:paraId="7B05B948" w14:textId="25A1F40C" w:rsidR="003D76B0" w:rsidRDefault="003D76B0" w:rsidP="00A70B64">
      <w:pPr>
        <w:spacing w:after="0" w:line="240" w:lineRule="auto"/>
        <w:rPr>
          <w:rFonts w:ascii="Arial" w:hAnsi="Arial" w:cs="Arial"/>
          <w:color w:val="1D1B11" w:themeColor="background2" w:themeShade="1A"/>
        </w:rPr>
      </w:pPr>
    </w:p>
    <w:p w14:paraId="511C319F" w14:textId="41A8829E" w:rsidR="003D76B0" w:rsidRDefault="003D76B0" w:rsidP="00A70B64">
      <w:pPr>
        <w:spacing w:after="0" w:line="240" w:lineRule="auto"/>
        <w:rPr>
          <w:rFonts w:ascii="Arial" w:hAnsi="Arial" w:cs="Arial"/>
          <w:color w:val="1D1B11" w:themeColor="background2" w:themeShade="1A"/>
        </w:rPr>
      </w:pPr>
    </w:p>
    <w:p w14:paraId="78A7C9C7" w14:textId="57F4C416" w:rsidR="003D76B0" w:rsidRDefault="003D76B0" w:rsidP="00A70B64">
      <w:pPr>
        <w:spacing w:after="0" w:line="240" w:lineRule="auto"/>
        <w:rPr>
          <w:rFonts w:ascii="Arial" w:hAnsi="Arial" w:cs="Arial"/>
          <w:color w:val="1D1B11" w:themeColor="background2" w:themeShade="1A"/>
        </w:rPr>
      </w:pPr>
    </w:p>
    <w:p w14:paraId="6413764D" w14:textId="59AE60E8" w:rsidR="003D76B0" w:rsidRDefault="003D76B0" w:rsidP="00A70B64">
      <w:pPr>
        <w:spacing w:after="0" w:line="240" w:lineRule="auto"/>
        <w:rPr>
          <w:rFonts w:ascii="Arial" w:hAnsi="Arial" w:cs="Arial"/>
          <w:color w:val="1D1B11" w:themeColor="background2" w:themeShade="1A"/>
        </w:rPr>
      </w:pPr>
    </w:p>
    <w:p w14:paraId="11C88491" w14:textId="549271D0" w:rsidR="003D76B0" w:rsidRDefault="003D76B0" w:rsidP="00A70B64">
      <w:pPr>
        <w:spacing w:after="0" w:line="240" w:lineRule="auto"/>
        <w:rPr>
          <w:rFonts w:ascii="Arial" w:hAnsi="Arial" w:cs="Arial"/>
          <w:color w:val="1D1B11" w:themeColor="background2" w:themeShade="1A"/>
        </w:rPr>
      </w:pPr>
    </w:p>
    <w:p w14:paraId="112508D0" w14:textId="54CFDBA4" w:rsidR="003D76B0" w:rsidRDefault="003D76B0" w:rsidP="00A70B64">
      <w:pPr>
        <w:spacing w:after="0" w:line="240" w:lineRule="auto"/>
        <w:rPr>
          <w:rFonts w:ascii="Arial" w:hAnsi="Arial" w:cs="Arial"/>
          <w:color w:val="1D1B11" w:themeColor="background2" w:themeShade="1A"/>
        </w:rPr>
      </w:pPr>
    </w:p>
    <w:p w14:paraId="452A18BD" w14:textId="77777777" w:rsidR="003D76B0" w:rsidRPr="00A62523" w:rsidRDefault="003D76B0" w:rsidP="00A70B64">
      <w:pPr>
        <w:spacing w:after="0" w:line="240" w:lineRule="auto"/>
        <w:rPr>
          <w:rFonts w:ascii="Arial" w:hAnsi="Arial" w:cs="Arial"/>
          <w:color w:val="1D1B11" w:themeColor="background2" w:themeShade="1A"/>
        </w:rPr>
      </w:pPr>
    </w:p>
    <w:p w14:paraId="015B9E1F" w14:textId="77777777" w:rsidR="00A70B64" w:rsidRPr="00A62523" w:rsidRDefault="00A70B64" w:rsidP="00A70B64">
      <w:pPr>
        <w:spacing w:after="0" w:line="240" w:lineRule="auto"/>
        <w:rPr>
          <w:rFonts w:ascii="Arial" w:hAnsi="Arial" w:cs="Arial"/>
          <w:color w:val="1D1B11" w:themeColor="background2" w:themeShade="1A"/>
        </w:rPr>
      </w:pPr>
    </w:p>
    <w:p w14:paraId="32CDB9A5" w14:textId="77777777" w:rsidR="00A70B64" w:rsidRPr="00A62523" w:rsidRDefault="00A70B64" w:rsidP="00A70B64">
      <w:pPr>
        <w:spacing w:after="0" w:line="240" w:lineRule="auto"/>
        <w:rPr>
          <w:rFonts w:ascii="Arial" w:hAnsi="Arial" w:cs="Arial"/>
          <w:color w:val="1D1B11" w:themeColor="background2" w:themeShade="1A"/>
        </w:rPr>
      </w:pPr>
    </w:p>
    <w:p w14:paraId="1957B321" w14:textId="77777777" w:rsidR="00A70B64" w:rsidRPr="00A62523" w:rsidRDefault="00A70B64" w:rsidP="00A70B64">
      <w:pPr>
        <w:spacing w:after="0" w:line="240" w:lineRule="auto"/>
        <w:rPr>
          <w:rFonts w:ascii="Arial" w:hAnsi="Arial" w:cs="Arial"/>
          <w:color w:val="1D1B11" w:themeColor="background2" w:themeShade="1A"/>
        </w:rPr>
      </w:pPr>
    </w:p>
    <w:p w14:paraId="547FC334" w14:textId="77777777" w:rsidR="00A70B64" w:rsidRPr="00A62523" w:rsidRDefault="00A70B64" w:rsidP="00A70B64">
      <w:pPr>
        <w:spacing w:after="0" w:line="240" w:lineRule="auto"/>
        <w:rPr>
          <w:rFonts w:ascii="Arial" w:hAnsi="Arial" w:cs="Arial"/>
          <w:color w:val="1D1B11" w:themeColor="background2" w:themeShade="1A"/>
        </w:rPr>
      </w:pPr>
    </w:p>
    <w:p w14:paraId="44708BA7" w14:textId="77777777" w:rsidR="00A70B64" w:rsidRPr="00A62523" w:rsidRDefault="00A70B64" w:rsidP="00A70B64">
      <w:pPr>
        <w:spacing w:after="0" w:line="240" w:lineRule="auto"/>
        <w:rPr>
          <w:rFonts w:ascii="Arial" w:hAnsi="Arial" w:cs="Arial"/>
          <w:color w:val="1D1B11" w:themeColor="background2" w:themeShade="1A"/>
        </w:rPr>
      </w:pPr>
    </w:p>
    <w:p w14:paraId="2CAA5B16" w14:textId="77777777" w:rsidR="00A70B64" w:rsidRPr="00A62523" w:rsidRDefault="00A70B64" w:rsidP="00A70B64">
      <w:pPr>
        <w:spacing w:after="0" w:line="240" w:lineRule="auto"/>
        <w:rPr>
          <w:rFonts w:ascii="Arial" w:hAnsi="Arial" w:cs="Arial"/>
          <w:color w:val="1D1B11" w:themeColor="background2" w:themeShade="1A"/>
        </w:rPr>
      </w:pPr>
    </w:p>
    <w:p w14:paraId="1E753788" w14:textId="77777777" w:rsidR="00A70B64" w:rsidRPr="00A62523" w:rsidRDefault="00A70B64" w:rsidP="00A70B64">
      <w:pPr>
        <w:spacing w:after="0" w:line="240" w:lineRule="auto"/>
        <w:rPr>
          <w:rFonts w:ascii="Arial" w:hAnsi="Arial" w:cs="Arial"/>
          <w:color w:val="1D1B11" w:themeColor="background2" w:themeShade="1A"/>
        </w:rPr>
      </w:pPr>
    </w:p>
    <w:p w14:paraId="11E01C66" w14:textId="77777777" w:rsidR="00A70B64" w:rsidRPr="00A62523" w:rsidRDefault="00A70B64" w:rsidP="00A70B64">
      <w:pPr>
        <w:spacing w:after="0" w:line="240" w:lineRule="auto"/>
        <w:rPr>
          <w:rFonts w:ascii="Arial" w:hAnsi="Arial" w:cs="Arial"/>
          <w:color w:val="1D1B11" w:themeColor="background2" w:themeShade="1A"/>
        </w:rPr>
      </w:pPr>
    </w:p>
    <w:p w14:paraId="5DAE2D2D" w14:textId="77777777" w:rsidR="00A70B64" w:rsidRPr="00A62523" w:rsidRDefault="00A70B64" w:rsidP="00A70B64">
      <w:pPr>
        <w:spacing w:after="0" w:line="240" w:lineRule="auto"/>
        <w:rPr>
          <w:rFonts w:ascii="Arial" w:hAnsi="Arial" w:cs="Arial"/>
          <w:color w:val="1D1B11" w:themeColor="background2" w:themeShade="1A"/>
        </w:rPr>
      </w:pPr>
    </w:p>
    <w:p w14:paraId="7E07F30E" w14:textId="77777777" w:rsidR="00A70B64" w:rsidRPr="00A62523" w:rsidRDefault="00A70B64" w:rsidP="00A70B64">
      <w:pPr>
        <w:spacing w:after="0" w:line="240" w:lineRule="auto"/>
        <w:rPr>
          <w:rFonts w:ascii="Arial" w:hAnsi="Arial" w:cs="Arial"/>
          <w:color w:val="1D1B11" w:themeColor="background2" w:themeShade="1A"/>
        </w:rPr>
      </w:pPr>
    </w:p>
    <w:p w14:paraId="12046CE1" w14:textId="77777777" w:rsidR="00A70B64" w:rsidRPr="00A62523" w:rsidRDefault="00A70B64" w:rsidP="00A70B64">
      <w:pPr>
        <w:spacing w:after="0" w:line="240" w:lineRule="auto"/>
        <w:rPr>
          <w:rFonts w:ascii="Arial" w:hAnsi="Arial" w:cs="Arial"/>
          <w:color w:val="1D1B11" w:themeColor="background2" w:themeShade="1A"/>
        </w:rPr>
      </w:pPr>
    </w:p>
    <w:p w14:paraId="4ED1B2E7" w14:textId="77777777" w:rsidR="00A70B64" w:rsidRPr="00A62523" w:rsidRDefault="00A70B64" w:rsidP="00A70B64">
      <w:pPr>
        <w:spacing w:after="0" w:line="240" w:lineRule="auto"/>
        <w:rPr>
          <w:rFonts w:ascii="Arial" w:hAnsi="Arial" w:cs="Arial"/>
          <w:color w:val="1D1B11" w:themeColor="background2" w:themeShade="1A"/>
        </w:rPr>
      </w:pPr>
    </w:p>
    <w:p w14:paraId="5DC9267A" w14:textId="77777777" w:rsidR="00A70B64" w:rsidRPr="00A62523" w:rsidRDefault="00A70B64" w:rsidP="00A70B64">
      <w:pPr>
        <w:spacing w:after="0" w:line="240" w:lineRule="auto"/>
        <w:rPr>
          <w:rFonts w:ascii="Arial" w:hAnsi="Arial" w:cs="Arial"/>
          <w:color w:val="1D1B11" w:themeColor="background2" w:themeShade="1A"/>
        </w:rPr>
      </w:pPr>
    </w:p>
    <w:p w14:paraId="1FE71A1C" w14:textId="5E4F6583" w:rsidR="00A70B64" w:rsidRPr="00A62523" w:rsidRDefault="00A70B64" w:rsidP="0019723D">
      <w:pPr>
        <w:pStyle w:val="Heading1"/>
        <w:numPr>
          <w:ilvl w:val="0"/>
          <w:numId w:val="8"/>
        </w:numPr>
        <w:rPr>
          <w:rFonts w:ascii="Arial" w:hAnsi="Arial" w:cs="Arial"/>
          <w:color w:val="1D1B11" w:themeColor="background2" w:themeShade="1A"/>
        </w:rPr>
      </w:pPr>
      <w:bookmarkStart w:id="1" w:name="_Toc16618459"/>
      <w:r w:rsidRPr="00373073">
        <w:rPr>
          <w:rFonts w:ascii="Arial" w:hAnsi="Arial" w:cs="Arial"/>
          <w:color w:val="1D1B11" w:themeColor="background2" w:themeShade="1A"/>
          <w:sz w:val="24"/>
        </w:rPr>
        <w:lastRenderedPageBreak/>
        <w:t>Introduction (terms of reference)</w:t>
      </w:r>
      <w:bookmarkEnd w:id="1"/>
    </w:p>
    <w:p w14:paraId="7FE162BC" w14:textId="77777777" w:rsidR="00A70B64" w:rsidRPr="00A62523" w:rsidRDefault="00A70B64" w:rsidP="00A70B64">
      <w:pPr>
        <w:spacing w:after="0" w:line="240" w:lineRule="auto"/>
        <w:rPr>
          <w:rFonts w:ascii="Arial" w:hAnsi="Arial" w:cs="Arial"/>
          <w:color w:val="1D1B11" w:themeColor="background2" w:themeShade="1A"/>
        </w:rPr>
      </w:pPr>
    </w:p>
    <w:p w14:paraId="00480522" w14:textId="0944FCAA" w:rsidR="00AB203F" w:rsidRPr="00A62523" w:rsidRDefault="00AB203F" w:rsidP="00AB203F">
      <w:pPr>
        <w:spacing w:after="0" w:line="240" w:lineRule="auto"/>
        <w:rPr>
          <w:rFonts w:ascii="Arial" w:hAnsi="Arial" w:cs="Arial"/>
          <w:color w:val="1D1B11" w:themeColor="background2" w:themeShade="1A"/>
          <w:sz w:val="24"/>
        </w:rPr>
      </w:pPr>
      <w:r w:rsidRPr="00A62523">
        <w:rPr>
          <w:rFonts w:ascii="Arial" w:hAnsi="Arial" w:cs="Arial"/>
          <w:color w:val="1D1B11" w:themeColor="background2" w:themeShade="1A"/>
          <w:sz w:val="24"/>
        </w:rPr>
        <w:t>The importance of effective onboarding has been researched in recent years. Hixon (2019) cited research where 67% of participants who are HR Professionals said new recruits quit before starting with a further 31% of employees surveyed stating they failed to start due to a bad experience following the initial offer. Furthermore, Hirsch (2017</w:t>
      </w:r>
      <w:r w:rsidRPr="00C20D76">
        <w:rPr>
          <w:rFonts w:ascii="Arial" w:hAnsi="Arial" w:cs="Arial"/>
          <w:color w:val="1D1B11" w:themeColor="background2" w:themeShade="1A"/>
          <w:sz w:val="24"/>
        </w:rPr>
        <w:t>) notes that</w:t>
      </w:r>
      <w:r w:rsidRPr="00A62523">
        <w:rPr>
          <w:rFonts w:ascii="Arial" w:hAnsi="Arial" w:cs="Arial"/>
          <w:color w:val="1D1B11" w:themeColor="background2" w:themeShade="1A"/>
          <w:sz w:val="24"/>
        </w:rPr>
        <w:t xml:space="preserve"> employees who experienced a great onboarding process were 58% more likely to remain with the organisation after 3 years. </w:t>
      </w:r>
    </w:p>
    <w:p w14:paraId="0600F18A" w14:textId="6D3EFD97" w:rsidR="0026175D" w:rsidRPr="00A62523" w:rsidRDefault="0026175D" w:rsidP="00AB203F">
      <w:pPr>
        <w:spacing w:after="0" w:line="240" w:lineRule="auto"/>
        <w:rPr>
          <w:rFonts w:ascii="Arial" w:hAnsi="Arial" w:cs="Arial"/>
          <w:color w:val="1D1B11" w:themeColor="background2" w:themeShade="1A"/>
          <w:sz w:val="24"/>
        </w:rPr>
      </w:pPr>
    </w:p>
    <w:p w14:paraId="24938E7B" w14:textId="09BD40B1" w:rsidR="0026175D" w:rsidRPr="00A62523" w:rsidRDefault="00482E87" w:rsidP="00AB203F">
      <w:pPr>
        <w:spacing w:after="0" w:line="240" w:lineRule="auto"/>
        <w:rPr>
          <w:rFonts w:ascii="Arial" w:hAnsi="Arial" w:cs="Arial"/>
          <w:color w:val="1D1B11" w:themeColor="background2" w:themeShade="1A"/>
          <w:sz w:val="24"/>
        </w:rPr>
      </w:pPr>
      <w:r>
        <w:rPr>
          <w:rFonts w:ascii="Arial" w:hAnsi="Arial" w:cs="Arial"/>
          <w:color w:val="1D1B11" w:themeColor="background2" w:themeShade="1A"/>
          <w:sz w:val="24"/>
        </w:rPr>
        <w:t>Onboarding evaluation</w:t>
      </w:r>
      <w:r w:rsidR="00082B88" w:rsidRPr="00A62523">
        <w:rPr>
          <w:rFonts w:ascii="Arial" w:hAnsi="Arial" w:cs="Arial"/>
          <w:color w:val="1D1B11" w:themeColor="background2" w:themeShade="1A"/>
          <w:sz w:val="24"/>
        </w:rPr>
        <w:t xml:space="preserve"> is not undertaken within the organisation therefore, data is not available. However, informal feedback received irregularly suggest</w:t>
      </w:r>
      <w:r>
        <w:rPr>
          <w:rFonts w:ascii="Arial" w:hAnsi="Arial" w:cs="Arial"/>
          <w:color w:val="1D1B11" w:themeColor="background2" w:themeShade="1A"/>
          <w:sz w:val="24"/>
        </w:rPr>
        <w:t xml:space="preserve">s </w:t>
      </w:r>
      <w:r w:rsidR="00082B88" w:rsidRPr="00A62523">
        <w:rPr>
          <w:rFonts w:ascii="Arial" w:hAnsi="Arial" w:cs="Arial"/>
          <w:color w:val="1D1B11" w:themeColor="background2" w:themeShade="1A"/>
          <w:sz w:val="24"/>
        </w:rPr>
        <w:t>improvements are require</w:t>
      </w:r>
      <w:r w:rsidR="00974B00" w:rsidRPr="00A62523">
        <w:rPr>
          <w:rFonts w:ascii="Arial" w:hAnsi="Arial" w:cs="Arial"/>
          <w:color w:val="1D1B11" w:themeColor="background2" w:themeShade="1A"/>
          <w:sz w:val="24"/>
        </w:rPr>
        <w:t>d</w:t>
      </w:r>
      <w:r w:rsidR="00082B88" w:rsidRPr="00A62523">
        <w:rPr>
          <w:rFonts w:ascii="Arial" w:hAnsi="Arial" w:cs="Arial"/>
          <w:color w:val="1D1B11" w:themeColor="background2" w:themeShade="1A"/>
          <w:sz w:val="24"/>
        </w:rPr>
        <w:t xml:space="preserve"> as onboarding appears to be inconsistent. </w:t>
      </w:r>
    </w:p>
    <w:p w14:paraId="6F7A3FEF" w14:textId="3FF3B753" w:rsidR="00AB203F" w:rsidRPr="00A62523" w:rsidRDefault="00AB203F" w:rsidP="00AB203F">
      <w:pPr>
        <w:spacing w:after="0" w:line="240" w:lineRule="auto"/>
        <w:rPr>
          <w:rFonts w:ascii="Arial" w:hAnsi="Arial" w:cs="Arial"/>
          <w:color w:val="1D1B11" w:themeColor="background2" w:themeShade="1A"/>
          <w:sz w:val="24"/>
        </w:rPr>
      </w:pPr>
    </w:p>
    <w:p w14:paraId="03CCBC9A" w14:textId="33CE3B14" w:rsidR="00AB203F" w:rsidRPr="00A62523" w:rsidRDefault="00AB203F" w:rsidP="00AB203F">
      <w:pPr>
        <w:spacing w:after="0" w:line="240" w:lineRule="auto"/>
        <w:rPr>
          <w:rFonts w:ascii="Arial" w:hAnsi="Arial" w:cs="Arial"/>
          <w:color w:val="1D1B11" w:themeColor="background2" w:themeShade="1A"/>
          <w:sz w:val="24"/>
        </w:rPr>
      </w:pPr>
      <w:r w:rsidRPr="00A62523">
        <w:rPr>
          <w:rFonts w:ascii="Arial" w:hAnsi="Arial" w:cs="Arial"/>
          <w:color w:val="1D1B11" w:themeColor="background2" w:themeShade="1A"/>
          <w:sz w:val="24"/>
        </w:rPr>
        <w:t xml:space="preserve">The stakeholders are; managers from every department as they are a crucial element for effective onboarding delivery; the Human Resources team who would be responsible for developing a new onboarding process following the research and embedding the process through mentoring and training to all levels of management; and the Executive Management Team who would be responsible for investment into onboarding. </w:t>
      </w:r>
    </w:p>
    <w:p w14:paraId="5953C602" w14:textId="672060BA" w:rsidR="00AB203F" w:rsidRPr="00A62523" w:rsidRDefault="00AB203F" w:rsidP="00C15F79">
      <w:pPr>
        <w:spacing w:after="0" w:line="240" w:lineRule="auto"/>
        <w:rPr>
          <w:rFonts w:ascii="Arial" w:hAnsi="Arial" w:cs="Arial"/>
          <w:color w:val="1D1B11" w:themeColor="background2" w:themeShade="1A"/>
          <w:sz w:val="24"/>
        </w:rPr>
      </w:pPr>
    </w:p>
    <w:p w14:paraId="07ED71AD" w14:textId="25890C65" w:rsidR="00AB203F" w:rsidRPr="00A62523" w:rsidRDefault="00AB203F" w:rsidP="00AB203F">
      <w:pPr>
        <w:spacing w:after="0" w:line="240" w:lineRule="auto"/>
        <w:rPr>
          <w:rFonts w:ascii="Arial" w:hAnsi="Arial" w:cs="Arial"/>
          <w:color w:val="1D1B11" w:themeColor="background2" w:themeShade="1A"/>
          <w:sz w:val="24"/>
        </w:rPr>
      </w:pPr>
      <w:r w:rsidRPr="00A62523">
        <w:rPr>
          <w:rFonts w:ascii="Arial" w:hAnsi="Arial" w:cs="Arial"/>
          <w:color w:val="1D1B11" w:themeColor="background2" w:themeShade="1A"/>
          <w:sz w:val="24"/>
        </w:rPr>
        <w:t xml:space="preserve">The aim of the research is to critically analyse the onboarding process within the workplace, identifying </w:t>
      </w:r>
      <w:r w:rsidR="00645EEA" w:rsidRPr="00A62523">
        <w:rPr>
          <w:rFonts w:ascii="Arial" w:hAnsi="Arial" w:cs="Arial"/>
          <w:color w:val="1D1B11" w:themeColor="background2" w:themeShade="1A"/>
          <w:sz w:val="24"/>
        </w:rPr>
        <w:t xml:space="preserve">recommendations </w:t>
      </w:r>
      <w:r w:rsidRPr="00A62523">
        <w:rPr>
          <w:rFonts w:ascii="Arial" w:hAnsi="Arial" w:cs="Arial"/>
          <w:color w:val="1D1B11" w:themeColor="background2" w:themeShade="1A"/>
          <w:sz w:val="24"/>
        </w:rPr>
        <w:t>for development and improvement which will build a new effective onboarding process. This will be achieved by exploring the following questions:</w:t>
      </w:r>
    </w:p>
    <w:p w14:paraId="265DA567" w14:textId="0CF4369B" w:rsidR="00AB203F" w:rsidRPr="00A62523" w:rsidRDefault="00EC6EFD" w:rsidP="00AB203F">
      <w:pPr>
        <w:pStyle w:val="ListParagraph"/>
        <w:numPr>
          <w:ilvl w:val="0"/>
          <w:numId w:val="4"/>
        </w:numPr>
        <w:spacing w:after="0" w:line="240" w:lineRule="auto"/>
        <w:rPr>
          <w:rFonts w:ascii="Arial" w:hAnsi="Arial" w:cs="Arial"/>
          <w:color w:val="1D1B11" w:themeColor="background2" w:themeShade="1A"/>
          <w:sz w:val="24"/>
        </w:rPr>
      </w:pPr>
      <w:r w:rsidRPr="00A62523">
        <w:rPr>
          <w:rFonts w:ascii="Arial" w:hAnsi="Arial" w:cs="Arial"/>
          <w:color w:val="1D1B11" w:themeColor="background2" w:themeShade="1A"/>
          <w:sz w:val="24"/>
        </w:rPr>
        <w:t>Are line managers</w:t>
      </w:r>
      <w:r w:rsidR="00645EEA" w:rsidRPr="00A62523">
        <w:rPr>
          <w:rFonts w:ascii="Arial" w:hAnsi="Arial" w:cs="Arial"/>
          <w:color w:val="1D1B11" w:themeColor="background2" w:themeShade="1A"/>
          <w:sz w:val="24"/>
        </w:rPr>
        <w:t xml:space="preserve"> aware of the value and importance of onboarding?</w:t>
      </w:r>
    </w:p>
    <w:p w14:paraId="4C37EACE" w14:textId="282D36E7" w:rsidR="00645EEA" w:rsidRPr="00A62523" w:rsidRDefault="00EC6EFD" w:rsidP="00EC6EFD">
      <w:pPr>
        <w:pStyle w:val="ListParagraph"/>
        <w:numPr>
          <w:ilvl w:val="0"/>
          <w:numId w:val="4"/>
        </w:numPr>
        <w:spacing w:after="0" w:line="240" w:lineRule="auto"/>
        <w:rPr>
          <w:rFonts w:ascii="Arial" w:hAnsi="Arial" w:cs="Arial"/>
          <w:color w:val="1D1B11" w:themeColor="background2" w:themeShade="1A"/>
          <w:sz w:val="24"/>
        </w:rPr>
      </w:pPr>
      <w:r w:rsidRPr="00A62523">
        <w:rPr>
          <w:rFonts w:ascii="Arial" w:hAnsi="Arial" w:cs="Arial"/>
          <w:color w:val="1D1B11" w:themeColor="background2" w:themeShade="1A"/>
          <w:sz w:val="24"/>
        </w:rPr>
        <w:t xml:space="preserve">Is onboarding effectively delivered at </w:t>
      </w:r>
      <w:proofErr w:type="spellStart"/>
      <w:r w:rsidRPr="00A62523">
        <w:rPr>
          <w:rFonts w:ascii="Arial" w:hAnsi="Arial" w:cs="Arial"/>
          <w:color w:val="1D1B11" w:themeColor="background2" w:themeShade="1A"/>
          <w:sz w:val="24"/>
        </w:rPr>
        <w:t>Ateb</w:t>
      </w:r>
      <w:proofErr w:type="spellEnd"/>
      <w:r w:rsidRPr="00A62523">
        <w:rPr>
          <w:rFonts w:ascii="Arial" w:hAnsi="Arial" w:cs="Arial"/>
          <w:color w:val="1D1B11" w:themeColor="background2" w:themeShade="1A"/>
          <w:sz w:val="24"/>
        </w:rPr>
        <w:t>?</w:t>
      </w:r>
    </w:p>
    <w:p w14:paraId="00F3610A" w14:textId="35621270" w:rsidR="00EC6EFD" w:rsidRPr="00A62523" w:rsidRDefault="00482E87" w:rsidP="00C15F79">
      <w:pPr>
        <w:pStyle w:val="ListParagraph"/>
        <w:numPr>
          <w:ilvl w:val="0"/>
          <w:numId w:val="4"/>
        </w:numPr>
        <w:spacing w:after="0" w:line="240" w:lineRule="auto"/>
        <w:rPr>
          <w:rFonts w:ascii="Arial" w:hAnsi="Arial" w:cs="Arial"/>
          <w:color w:val="1D1B11" w:themeColor="background2" w:themeShade="1A"/>
          <w:sz w:val="24"/>
        </w:rPr>
      </w:pPr>
      <w:r>
        <w:rPr>
          <w:rFonts w:ascii="Arial" w:hAnsi="Arial" w:cs="Arial"/>
          <w:color w:val="1D1B11" w:themeColor="background2" w:themeShade="1A"/>
          <w:sz w:val="24"/>
        </w:rPr>
        <w:t xml:space="preserve">Does </w:t>
      </w:r>
      <w:r w:rsidR="00645EEA" w:rsidRPr="00A62523">
        <w:rPr>
          <w:rFonts w:ascii="Arial" w:hAnsi="Arial" w:cs="Arial"/>
          <w:color w:val="1D1B11" w:themeColor="background2" w:themeShade="1A"/>
          <w:sz w:val="24"/>
        </w:rPr>
        <w:t>onboarding align with organisational culture?</w:t>
      </w:r>
    </w:p>
    <w:p w14:paraId="29C901DB" w14:textId="01A929A3" w:rsidR="00EC6EFD" w:rsidRPr="00A62523" w:rsidRDefault="00EC6EFD" w:rsidP="00C15F79">
      <w:pPr>
        <w:pStyle w:val="ListParagraph"/>
        <w:numPr>
          <w:ilvl w:val="0"/>
          <w:numId w:val="4"/>
        </w:numPr>
        <w:spacing w:after="0" w:line="240" w:lineRule="auto"/>
        <w:rPr>
          <w:rFonts w:ascii="Arial" w:hAnsi="Arial" w:cs="Arial"/>
          <w:color w:val="1D1B11" w:themeColor="background2" w:themeShade="1A"/>
          <w:sz w:val="24"/>
        </w:rPr>
      </w:pPr>
      <w:r w:rsidRPr="00A62523">
        <w:rPr>
          <w:rFonts w:ascii="Arial" w:hAnsi="Arial" w:cs="Arial"/>
          <w:color w:val="1D1B11" w:themeColor="background2" w:themeShade="1A"/>
          <w:sz w:val="24"/>
        </w:rPr>
        <w:t>Are line managers effectively equipped to effectively deliver the onboarding process?</w:t>
      </w:r>
    </w:p>
    <w:p w14:paraId="1945233C" w14:textId="12476DD6" w:rsidR="00244EC6" w:rsidRDefault="00244EC6" w:rsidP="00F0105B">
      <w:pPr>
        <w:spacing w:after="0" w:line="254" w:lineRule="auto"/>
        <w:rPr>
          <w:rFonts w:ascii="Arial" w:hAnsi="Arial" w:cs="Arial"/>
          <w:color w:val="1D1B11" w:themeColor="background2" w:themeShade="1A"/>
          <w:sz w:val="20"/>
          <w:szCs w:val="20"/>
        </w:rPr>
      </w:pPr>
    </w:p>
    <w:p w14:paraId="594D6376" w14:textId="08ED92F7" w:rsidR="00116B3C" w:rsidRDefault="00116B3C" w:rsidP="00F0105B">
      <w:pPr>
        <w:spacing w:after="0" w:line="254" w:lineRule="auto"/>
        <w:rPr>
          <w:rFonts w:ascii="Arial" w:hAnsi="Arial" w:cs="Arial"/>
          <w:color w:val="1D1B11" w:themeColor="background2" w:themeShade="1A"/>
          <w:sz w:val="20"/>
          <w:szCs w:val="20"/>
        </w:rPr>
      </w:pPr>
    </w:p>
    <w:p w14:paraId="1D2BD331" w14:textId="47D5CC87" w:rsidR="00116B3C" w:rsidRDefault="00116B3C" w:rsidP="00F0105B">
      <w:pPr>
        <w:spacing w:after="0" w:line="254" w:lineRule="auto"/>
        <w:rPr>
          <w:rFonts w:ascii="Arial" w:hAnsi="Arial" w:cs="Arial"/>
          <w:color w:val="1D1B11" w:themeColor="background2" w:themeShade="1A"/>
          <w:sz w:val="20"/>
          <w:szCs w:val="20"/>
        </w:rPr>
      </w:pPr>
    </w:p>
    <w:p w14:paraId="70142F4E" w14:textId="5167C27D" w:rsidR="00116B3C" w:rsidRDefault="00116B3C" w:rsidP="00F0105B">
      <w:pPr>
        <w:spacing w:after="0" w:line="254" w:lineRule="auto"/>
        <w:rPr>
          <w:rFonts w:ascii="Arial" w:hAnsi="Arial" w:cs="Arial"/>
          <w:color w:val="1D1B11" w:themeColor="background2" w:themeShade="1A"/>
          <w:sz w:val="20"/>
          <w:szCs w:val="20"/>
        </w:rPr>
      </w:pPr>
    </w:p>
    <w:p w14:paraId="149D18B1" w14:textId="69C90BA0" w:rsidR="00116B3C" w:rsidRDefault="00116B3C" w:rsidP="00F0105B">
      <w:pPr>
        <w:spacing w:after="0" w:line="254" w:lineRule="auto"/>
        <w:rPr>
          <w:rFonts w:ascii="Arial" w:hAnsi="Arial" w:cs="Arial"/>
          <w:color w:val="1D1B11" w:themeColor="background2" w:themeShade="1A"/>
          <w:sz w:val="20"/>
          <w:szCs w:val="20"/>
        </w:rPr>
      </w:pPr>
    </w:p>
    <w:p w14:paraId="60CFE459" w14:textId="22780167" w:rsidR="00116B3C" w:rsidRDefault="00116B3C" w:rsidP="00F0105B">
      <w:pPr>
        <w:spacing w:after="0" w:line="254" w:lineRule="auto"/>
        <w:rPr>
          <w:rFonts w:ascii="Arial" w:hAnsi="Arial" w:cs="Arial"/>
          <w:color w:val="1D1B11" w:themeColor="background2" w:themeShade="1A"/>
          <w:sz w:val="20"/>
          <w:szCs w:val="20"/>
        </w:rPr>
      </w:pPr>
    </w:p>
    <w:p w14:paraId="70DA8270" w14:textId="77777777" w:rsidR="00116B3C" w:rsidRDefault="00116B3C" w:rsidP="00F0105B">
      <w:pPr>
        <w:spacing w:after="0" w:line="254" w:lineRule="auto"/>
        <w:rPr>
          <w:rFonts w:ascii="Arial" w:hAnsi="Arial" w:cs="Arial"/>
          <w:color w:val="1D1B11" w:themeColor="background2" w:themeShade="1A"/>
          <w:sz w:val="20"/>
          <w:szCs w:val="20"/>
        </w:rPr>
      </w:pPr>
    </w:p>
    <w:p w14:paraId="7BB34686" w14:textId="355E3F0A" w:rsidR="00116B3C" w:rsidRDefault="00116B3C" w:rsidP="00F0105B">
      <w:pPr>
        <w:spacing w:after="0" w:line="254" w:lineRule="auto"/>
        <w:rPr>
          <w:rFonts w:ascii="Arial" w:hAnsi="Arial" w:cs="Arial"/>
          <w:color w:val="1D1B11" w:themeColor="background2" w:themeShade="1A"/>
          <w:sz w:val="20"/>
          <w:szCs w:val="20"/>
        </w:rPr>
      </w:pPr>
    </w:p>
    <w:p w14:paraId="7BA54203" w14:textId="37AD52C2" w:rsidR="00116B3C" w:rsidRDefault="00116B3C" w:rsidP="00F0105B">
      <w:pPr>
        <w:spacing w:after="0" w:line="254" w:lineRule="auto"/>
        <w:rPr>
          <w:rFonts w:ascii="Arial" w:hAnsi="Arial" w:cs="Arial"/>
          <w:color w:val="1D1B11" w:themeColor="background2" w:themeShade="1A"/>
          <w:sz w:val="20"/>
          <w:szCs w:val="20"/>
        </w:rPr>
      </w:pPr>
    </w:p>
    <w:p w14:paraId="0F4CB7AB" w14:textId="77777777" w:rsidR="00665FD6" w:rsidRDefault="00665FD6" w:rsidP="00F0105B">
      <w:pPr>
        <w:spacing w:after="0" w:line="254" w:lineRule="auto"/>
        <w:rPr>
          <w:rFonts w:ascii="Arial" w:hAnsi="Arial" w:cs="Arial"/>
          <w:color w:val="1D1B11" w:themeColor="background2" w:themeShade="1A"/>
          <w:sz w:val="20"/>
          <w:szCs w:val="20"/>
        </w:rPr>
      </w:pPr>
    </w:p>
    <w:p w14:paraId="1BAD9DCB" w14:textId="4C2F76B7" w:rsidR="00116B3C" w:rsidRDefault="00116B3C" w:rsidP="00F0105B">
      <w:pPr>
        <w:spacing w:after="0" w:line="254" w:lineRule="auto"/>
        <w:rPr>
          <w:rFonts w:ascii="Arial" w:hAnsi="Arial" w:cs="Arial"/>
          <w:color w:val="1D1B11" w:themeColor="background2" w:themeShade="1A"/>
          <w:sz w:val="20"/>
          <w:szCs w:val="20"/>
        </w:rPr>
      </w:pPr>
    </w:p>
    <w:p w14:paraId="53EA3182" w14:textId="59B74FD9" w:rsidR="00116B3C" w:rsidRDefault="00116B3C" w:rsidP="00F0105B">
      <w:pPr>
        <w:spacing w:after="0" w:line="254" w:lineRule="auto"/>
        <w:rPr>
          <w:rFonts w:ascii="Arial" w:hAnsi="Arial" w:cs="Arial"/>
          <w:color w:val="1D1B11" w:themeColor="background2" w:themeShade="1A"/>
          <w:sz w:val="20"/>
          <w:szCs w:val="20"/>
        </w:rPr>
      </w:pPr>
    </w:p>
    <w:p w14:paraId="687F1E55" w14:textId="749BE660" w:rsidR="00373073" w:rsidRDefault="00373073" w:rsidP="00F0105B">
      <w:pPr>
        <w:spacing w:after="0" w:line="254" w:lineRule="auto"/>
        <w:rPr>
          <w:rFonts w:ascii="Arial" w:hAnsi="Arial" w:cs="Arial"/>
          <w:color w:val="1D1B11" w:themeColor="background2" w:themeShade="1A"/>
          <w:sz w:val="20"/>
          <w:szCs w:val="20"/>
        </w:rPr>
      </w:pPr>
    </w:p>
    <w:p w14:paraId="1BE1DD39" w14:textId="7BF85F09" w:rsidR="00373073" w:rsidRDefault="00373073" w:rsidP="00F0105B">
      <w:pPr>
        <w:spacing w:after="0" w:line="254" w:lineRule="auto"/>
        <w:rPr>
          <w:rFonts w:ascii="Arial" w:hAnsi="Arial" w:cs="Arial"/>
          <w:color w:val="1D1B11" w:themeColor="background2" w:themeShade="1A"/>
          <w:sz w:val="20"/>
          <w:szCs w:val="20"/>
        </w:rPr>
      </w:pPr>
    </w:p>
    <w:p w14:paraId="0262DBA7" w14:textId="0E6A312D" w:rsidR="00373073" w:rsidRDefault="00373073" w:rsidP="00F0105B">
      <w:pPr>
        <w:spacing w:after="0" w:line="254" w:lineRule="auto"/>
        <w:rPr>
          <w:rFonts w:ascii="Arial" w:hAnsi="Arial" w:cs="Arial"/>
          <w:color w:val="1D1B11" w:themeColor="background2" w:themeShade="1A"/>
          <w:sz w:val="20"/>
          <w:szCs w:val="20"/>
        </w:rPr>
      </w:pPr>
    </w:p>
    <w:p w14:paraId="1AED40B3" w14:textId="1AD7D318" w:rsidR="00482E87" w:rsidRDefault="00482E87" w:rsidP="00F0105B">
      <w:pPr>
        <w:spacing w:after="0" w:line="254" w:lineRule="auto"/>
        <w:rPr>
          <w:rFonts w:ascii="Arial" w:hAnsi="Arial" w:cs="Arial"/>
          <w:color w:val="1D1B11" w:themeColor="background2" w:themeShade="1A"/>
          <w:sz w:val="20"/>
          <w:szCs w:val="20"/>
        </w:rPr>
      </w:pPr>
    </w:p>
    <w:p w14:paraId="64C9FECE" w14:textId="77777777" w:rsidR="00482E87" w:rsidRPr="00A62523" w:rsidRDefault="00482E87" w:rsidP="00F0105B">
      <w:pPr>
        <w:spacing w:after="0" w:line="254" w:lineRule="auto"/>
        <w:rPr>
          <w:rFonts w:ascii="Arial" w:hAnsi="Arial" w:cs="Arial"/>
          <w:color w:val="1D1B11" w:themeColor="background2" w:themeShade="1A"/>
          <w:sz w:val="20"/>
          <w:szCs w:val="20"/>
        </w:rPr>
      </w:pPr>
    </w:p>
    <w:p w14:paraId="57E90FFC" w14:textId="77777777" w:rsidR="00D82569" w:rsidRPr="00373073" w:rsidRDefault="00A70B64" w:rsidP="00EB5D4E">
      <w:pPr>
        <w:pStyle w:val="Heading1"/>
        <w:rPr>
          <w:rFonts w:ascii="Arial" w:hAnsi="Arial" w:cs="Arial"/>
          <w:color w:val="1D1B11" w:themeColor="background2" w:themeShade="1A"/>
          <w:sz w:val="24"/>
          <w:szCs w:val="24"/>
        </w:rPr>
      </w:pPr>
      <w:bookmarkStart w:id="2" w:name="_Toc16617853"/>
      <w:bookmarkStart w:id="3" w:name="_Toc16618460"/>
      <w:r w:rsidRPr="00373073">
        <w:rPr>
          <w:rFonts w:ascii="Arial" w:hAnsi="Arial" w:cs="Arial"/>
          <w:color w:val="1D1B11" w:themeColor="background2" w:themeShade="1A"/>
          <w:sz w:val="24"/>
          <w:szCs w:val="24"/>
        </w:rPr>
        <w:lastRenderedPageBreak/>
        <w:t xml:space="preserve">2. </w:t>
      </w:r>
      <w:r w:rsidR="00D82569" w:rsidRPr="00373073">
        <w:rPr>
          <w:rFonts w:ascii="Arial" w:hAnsi="Arial" w:cs="Arial"/>
          <w:color w:val="1D1B11" w:themeColor="background2" w:themeShade="1A"/>
          <w:sz w:val="24"/>
          <w:szCs w:val="24"/>
        </w:rPr>
        <w:t>Literature Review</w:t>
      </w:r>
      <w:bookmarkEnd w:id="2"/>
      <w:bookmarkEnd w:id="3"/>
    </w:p>
    <w:p w14:paraId="288CFCF3" w14:textId="70042A79" w:rsidR="00F0105B" w:rsidRPr="00373073" w:rsidRDefault="00D31A30" w:rsidP="005441B9">
      <w:pPr>
        <w:pStyle w:val="Heading2"/>
        <w:rPr>
          <w:rFonts w:ascii="Arial" w:hAnsi="Arial" w:cs="Arial"/>
          <w:color w:val="1D1B11" w:themeColor="background2" w:themeShade="1A"/>
          <w:sz w:val="24"/>
          <w:szCs w:val="24"/>
        </w:rPr>
      </w:pPr>
      <w:bookmarkStart w:id="4" w:name="_Toc16618461"/>
      <w:r w:rsidRPr="00373073">
        <w:rPr>
          <w:rFonts w:ascii="Arial" w:hAnsi="Arial" w:cs="Arial"/>
          <w:color w:val="1D1B11" w:themeColor="background2" w:themeShade="1A"/>
          <w:sz w:val="24"/>
          <w:szCs w:val="24"/>
        </w:rPr>
        <w:t xml:space="preserve">2.1 </w:t>
      </w:r>
      <w:r w:rsidR="0019723D" w:rsidRPr="00373073">
        <w:rPr>
          <w:rFonts w:ascii="Arial" w:hAnsi="Arial" w:cs="Arial"/>
          <w:color w:val="1D1B11" w:themeColor="background2" w:themeShade="1A"/>
          <w:sz w:val="24"/>
          <w:szCs w:val="24"/>
        </w:rPr>
        <w:t>Early Onboarding</w:t>
      </w:r>
      <w:bookmarkEnd w:id="4"/>
    </w:p>
    <w:p w14:paraId="33DA07D4" w14:textId="3BA9357B" w:rsidR="00200068" w:rsidRPr="00373073" w:rsidRDefault="00911892"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R</w:t>
      </w:r>
      <w:r w:rsidR="00D93F11" w:rsidRPr="00373073">
        <w:rPr>
          <w:rFonts w:ascii="Arial" w:hAnsi="Arial" w:cs="Arial"/>
          <w:color w:val="1D1B11" w:themeColor="background2" w:themeShade="1A"/>
          <w:sz w:val="24"/>
          <w:szCs w:val="24"/>
        </w:rPr>
        <w:t xml:space="preserve">esearch on poor onboarding found that 33% of participants did not start their new job because they had a bad experience of the organisation following the job offer; </w:t>
      </w:r>
      <w:r w:rsidR="00482E87">
        <w:rPr>
          <w:rFonts w:ascii="Arial" w:hAnsi="Arial" w:cs="Arial"/>
          <w:color w:val="1D1B11" w:themeColor="background2" w:themeShade="1A"/>
          <w:sz w:val="24"/>
          <w:szCs w:val="24"/>
        </w:rPr>
        <w:t>furthermore</w:t>
      </w:r>
      <w:r w:rsidR="00D93F11" w:rsidRPr="00373073">
        <w:rPr>
          <w:rFonts w:ascii="Arial" w:hAnsi="Arial" w:cs="Arial"/>
          <w:color w:val="1D1B11" w:themeColor="background2" w:themeShade="1A"/>
          <w:sz w:val="24"/>
          <w:szCs w:val="24"/>
        </w:rPr>
        <w:t xml:space="preserve"> 45% said that they received no contact between the job offer and their start date</w:t>
      </w:r>
      <w:r w:rsidRPr="00373073">
        <w:rPr>
          <w:rFonts w:ascii="Arial" w:hAnsi="Arial" w:cs="Arial"/>
          <w:color w:val="1D1B11" w:themeColor="background2" w:themeShade="1A"/>
          <w:sz w:val="24"/>
          <w:szCs w:val="24"/>
        </w:rPr>
        <w:t xml:space="preserve"> (Jordan, 2018)</w:t>
      </w:r>
      <w:r w:rsidR="00D93F11" w:rsidRPr="00373073">
        <w:rPr>
          <w:rFonts w:ascii="Arial" w:hAnsi="Arial" w:cs="Arial"/>
          <w:color w:val="1D1B11" w:themeColor="background2" w:themeShade="1A"/>
          <w:sz w:val="24"/>
          <w:szCs w:val="24"/>
        </w:rPr>
        <w:t xml:space="preserve">.  </w:t>
      </w:r>
      <w:r w:rsidRPr="00373073">
        <w:rPr>
          <w:rFonts w:ascii="Arial" w:hAnsi="Arial" w:cs="Arial"/>
          <w:color w:val="1D1B11" w:themeColor="background2" w:themeShade="1A"/>
          <w:sz w:val="24"/>
          <w:szCs w:val="24"/>
        </w:rPr>
        <w:t>T</w:t>
      </w:r>
      <w:r w:rsidR="00D93F11" w:rsidRPr="00373073">
        <w:rPr>
          <w:rFonts w:ascii="Arial" w:hAnsi="Arial" w:cs="Arial"/>
          <w:color w:val="1D1B11" w:themeColor="background2" w:themeShade="1A"/>
          <w:sz w:val="24"/>
          <w:szCs w:val="24"/>
        </w:rPr>
        <w:t>he first 90-days of employment is the most crucial period to engage employees. Therefore, s</w:t>
      </w:r>
      <w:r w:rsidR="00067285" w:rsidRPr="00373073">
        <w:rPr>
          <w:rFonts w:ascii="Arial" w:hAnsi="Arial" w:cs="Arial"/>
          <w:color w:val="1D1B11" w:themeColor="background2" w:themeShade="1A"/>
          <w:sz w:val="24"/>
          <w:szCs w:val="24"/>
        </w:rPr>
        <w:t>tarting the onboarding process from the point of offer can</w:t>
      </w:r>
      <w:r w:rsidR="0070244F" w:rsidRPr="00373073">
        <w:rPr>
          <w:rFonts w:ascii="Arial" w:hAnsi="Arial" w:cs="Arial"/>
          <w:color w:val="1D1B11" w:themeColor="background2" w:themeShade="1A"/>
          <w:sz w:val="24"/>
          <w:szCs w:val="24"/>
        </w:rPr>
        <w:t xml:space="preserve"> engage new starters with the company culture and empower </w:t>
      </w:r>
      <w:r w:rsidR="00067285" w:rsidRPr="00373073">
        <w:rPr>
          <w:rFonts w:ascii="Arial" w:hAnsi="Arial" w:cs="Arial"/>
          <w:color w:val="1D1B11" w:themeColor="background2" w:themeShade="1A"/>
          <w:sz w:val="24"/>
          <w:szCs w:val="24"/>
        </w:rPr>
        <w:t>them</w:t>
      </w:r>
      <w:r w:rsidR="0070244F" w:rsidRPr="00373073">
        <w:rPr>
          <w:rFonts w:ascii="Arial" w:hAnsi="Arial" w:cs="Arial"/>
          <w:color w:val="1D1B11" w:themeColor="background2" w:themeShade="1A"/>
          <w:sz w:val="24"/>
          <w:szCs w:val="24"/>
        </w:rPr>
        <w:t xml:space="preserve"> to feel part of th</w:t>
      </w:r>
      <w:r w:rsidR="00067285" w:rsidRPr="00373073">
        <w:rPr>
          <w:rFonts w:ascii="Arial" w:hAnsi="Arial" w:cs="Arial"/>
          <w:color w:val="1D1B11" w:themeColor="background2" w:themeShade="1A"/>
          <w:sz w:val="24"/>
          <w:szCs w:val="24"/>
        </w:rPr>
        <w:t>e organisation before their first day.</w:t>
      </w:r>
      <w:r w:rsidR="00AE147A" w:rsidRPr="00373073">
        <w:rPr>
          <w:rFonts w:ascii="Arial" w:hAnsi="Arial" w:cs="Arial"/>
          <w:color w:val="1D1B11" w:themeColor="background2" w:themeShade="1A"/>
          <w:sz w:val="24"/>
          <w:szCs w:val="24"/>
        </w:rPr>
        <w:t xml:space="preserve"> </w:t>
      </w:r>
      <w:r w:rsidR="00067285" w:rsidRPr="00373073">
        <w:rPr>
          <w:rFonts w:ascii="Arial" w:hAnsi="Arial" w:cs="Arial"/>
          <w:color w:val="1D1B11" w:themeColor="background2" w:themeShade="1A"/>
          <w:sz w:val="24"/>
          <w:szCs w:val="24"/>
        </w:rPr>
        <w:t xml:space="preserve"> </w:t>
      </w:r>
      <w:r w:rsidR="00200068" w:rsidRPr="00373073">
        <w:rPr>
          <w:rFonts w:ascii="Arial" w:hAnsi="Arial" w:cs="Arial"/>
          <w:color w:val="1D1B11" w:themeColor="background2" w:themeShade="1A"/>
          <w:sz w:val="24"/>
          <w:szCs w:val="24"/>
        </w:rPr>
        <w:t>A robust support network and strong relationships with managers and colleagues will help reduce anxieties surrounding a new starters appointment and build alignment and trust</w:t>
      </w:r>
      <w:r w:rsidR="00CF4C47" w:rsidRPr="00373073">
        <w:rPr>
          <w:rFonts w:ascii="Arial" w:hAnsi="Arial" w:cs="Arial"/>
          <w:color w:val="1D1B11" w:themeColor="background2" w:themeShade="1A"/>
          <w:sz w:val="24"/>
          <w:szCs w:val="24"/>
        </w:rPr>
        <w:t>,</w:t>
      </w:r>
      <w:r w:rsidR="00200068" w:rsidRPr="00373073">
        <w:rPr>
          <w:rFonts w:ascii="Arial" w:hAnsi="Arial" w:cs="Arial"/>
          <w:color w:val="1D1B11" w:themeColor="background2" w:themeShade="1A"/>
          <w:sz w:val="24"/>
          <w:szCs w:val="24"/>
        </w:rPr>
        <w:t xml:space="preserve"> resulting in increased engagement (Nguyen, 2018</w:t>
      </w:r>
      <w:r w:rsidRPr="00373073">
        <w:rPr>
          <w:rFonts w:ascii="Arial" w:hAnsi="Arial" w:cs="Arial"/>
          <w:color w:val="1D1B11" w:themeColor="background2" w:themeShade="1A"/>
          <w:sz w:val="24"/>
          <w:szCs w:val="24"/>
        </w:rPr>
        <w:t>; Turner, 2014</w:t>
      </w:r>
      <w:r w:rsidR="00200068" w:rsidRPr="00373073">
        <w:rPr>
          <w:rFonts w:ascii="Arial" w:hAnsi="Arial" w:cs="Arial"/>
          <w:color w:val="1D1B11" w:themeColor="background2" w:themeShade="1A"/>
          <w:sz w:val="24"/>
          <w:szCs w:val="24"/>
        </w:rPr>
        <w:t>).</w:t>
      </w:r>
      <w:r w:rsidR="00D93F11" w:rsidRPr="00373073">
        <w:rPr>
          <w:rFonts w:ascii="Arial" w:hAnsi="Arial" w:cs="Arial"/>
          <w:color w:val="1D1B11" w:themeColor="background2" w:themeShade="1A"/>
          <w:sz w:val="24"/>
          <w:szCs w:val="24"/>
        </w:rPr>
        <w:t xml:space="preserve"> </w:t>
      </w:r>
    </w:p>
    <w:p w14:paraId="09B5DDAB" w14:textId="1645C9FE" w:rsidR="00AA7642" w:rsidRPr="00373073" w:rsidRDefault="00336ACB"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The</w:t>
      </w:r>
      <w:r w:rsidR="00AA7642" w:rsidRPr="00373073">
        <w:rPr>
          <w:rFonts w:ascii="Arial" w:hAnsi="Arial" w:cs="Arial"/>
          <w:color w:val="1D1B11" w:themeColor="background2" w:themeShade="1A"/>
          <w:sz w:val="24"/>
          <w:szCs w:val="24"/>
        </w:rPr>
        <w:t xml:space="preserve"> first point of contact is critical as it demonstrates the company identity, mission and culture.</w:t>
      </w:r>
      <w:r w:rsidR="00AE147A" w:rsidRPr="00373073">
        <w:rPr>
          <w:rFonts w:ascii="Arial" w:hAnsi="Arial" w:cs="Arial"/>
          <w:color w:val="1D1B11" w:themeColor="background2" w:themeShade="1A"/>
          <w:sz w:val="24"/>
          <w:szCs w:val="24"/>
        </w:rPr>
        <w:t xml:space="preserve"> </w:t>
      </w:r>
      <w:r w:rsidR="00482E87" w:rsidRPr="00C20D76">
        <w:rPr>
          <w:rFonts w:ascii="Arial" w:hAnsi="Arial" w:cs="Arial"/>
          <w:color w:val="1D1B11" w:themeColor="background2" w:themeShade="1A"/>
          <w:sz w:val="24"/>
          <w:szCs w:val="24"/>
        </w:rPr>
        <w:t>E</w:t>
      </w:r>
      <w:r w:rsidR="00AA7642" w:rsidRPr="00C20D76">
        <w:rPr>
          <w:rFonts w:ascii="Arial" w:hAnsi="Arial" w:cs="Arial"/>
          <w:color w:val="1D1B11" w:themeColor="background2" w:themeShade="1A"/>
          <w:sz w:val="24"/>
          <w:szCs w:val="24"/>
        </w:rPr>
        <w:t>ngag</w:t>
      </w:r>
      <w:r w:rsidR="00C20D76">
        <w:rPr>
          <w:rFonts w:ascii="Arial" w:hAnsi="Arial" w:cs="Arial"/>
          <w:color w:val="1D1B11" w:themeColor="background2" w:themeShade="1A"/>
          <w:sz w:val="24"/>
          <w:szCs w:val="24"/>
        </w:rPr>
        <w:t>ing</w:t>
      </w:r>
      <w:r w:rsidR="00AA7642" w:rsidRPr="00373073">
        <w:rPr>
          <w:rFonts w:ascii="Arial" w:hAnsi="Arial" w:cs="Arial"/>
          <w:color w:val="1D1B11" w:themeColor="background2" w:themeShade="1A"/>
          <w:sz w:val="24"/>
          <w:szCs w:val="24"/>
        </w:rPr>
        <w:t xml:space="preserve"> new starters immediately</w:t>
      </w:r>
      <w:r w:rsidR="00482E87">
        <w:rPr>
          <w:rFonts w:ascii="Arial" w:hAnsi="Arial" w:cs="Arial"/>
          <w:color w:val="1D1B11" w:themeColor="background2" w:themeShade="1A"/>
          <w:sz w:val="24"/>
          <w:szCs w:val="24"/>
        </w:rPr>
        <w:t>, providing</w:t>
      </w:r>
      <w:r w:rsidR="00AA7642" w:rsidRPr="00373073">
        <w:rPr>
          <w:rFonts w:ascii="Arial" w:hAnsi="Arial" w:cs="Arial"/>
          <w:color w:val="1D1B11" w:themeColor="background2" w:themeShade="1A"/>
          <w:sz w:val="24"/>
          <w:szCs w:val="24"/>
        </w:rPr>
        <w:t xml:space="preserve"> an understanding and awareness of the </w:t>
      </w:r>
      <w:r w:rsidR="00482E87">
        <w:rPr>
          <w:rFonts w:ascii="Arial" w:hAnsi="Arial" w:cs="Arial"/>
          <w:color w:val="1D1B11" w:themeColor="background2" w:themeShade="1A"/>
          <w:sz w:val="24"/>
          <w:szCs w:val="24"/>
        </w:rPr>
        <w:t>organisations, is easily achieved through a</w:t>
      </w:r>
      <w:r w:rsidR="00AA7642" w:rsidRPr="00373073">
        <w:rPr>
          <w:rFonts w:ascii="Arial" w:hAnsi="Arial" w:cs="Arial"/>
          <w:color w:val="1D1B11" w:themeColor="background2" w:themeShade="1A"/>
          <w:sz w:val="24"/>
          <w:szCs w:val="24"/>
        </w:rPr>
        <w:t xml:space="preserve"> welcome email</w:t>
      </w:r>
      <w:r w:rsidR="00482E87">
        <w:rPr>
          <w:rFonts w:ascii="Arial" w:hAnsi="Arial" w:cs="Arial"/>
          <w:color w:val="1D1B11" w:themeColor="background2" w:themeShade="1A"/>
          <w:sz w:val="24"/>
          <w:szCs w:val="24"/>
        </w:rPr>
        <w:t xml:space="preserve"> and </w:t>
      </w:r>
      <w:r w:rsidR="00AA7642" w:rsidRPr="00373073">
        <w:rPr>
          <w:rFonts w:ascii="Arial" w:hAnsi="Arial" w:cs="Arial"/>
          <w:color w:val="1D1B11" w:themeColor="background2" w:themeShade="1A"/>
          <w:sz w:val="24"/>
          <w:szCs w:val="24"/>
        </w:rPr>
        <w:t xml:space="preserve">corporate information </w:t>
      </w:r>
      <w:r w:rsidR="00AE147A" w:rsidRPr="00373073">
        <w:rPr>
          <w:rFonts w:ascii="Arial" w:hAnsi="Arial" w:cs="Arial"/>
          <w:color w:val="1D1B11" w:themeColor="background2" w:themeShade="1A"/>
          <w:sz w:val="24"/>
          <w:szCs w:val="24"/>
        </w:rPr>
        <w:t xml:space="preserve">sent directly after the job offer. </w:t>
      </w:r>
      <w:r w:rsidRPr="00373073">
        <w:rPr>
          <w:rFonts w:ascii="Arial" w:hAnsi="Arial" w:cs="Arial"/>
          <w:color w:val="1D1B11" w:themeColor="background2" w:themeShade="1A"/>
          <w:sz w:val="24"/>
          <w:szCs w:val="24"/>
        </w:rPr>
        <w:t>Honesty</w:t>
      </w:r>
      <w:r w:rsidR="00D46A80" w:rsidRPr="00373073">
        <w:rPr>
          <w:rFonts w:ascii="Arial" w:hAnsi="Arial" w:cs="Arial"/>
          <w:color w:val="1D1B11" w:themeColor="background2" w:themeShade="1A"/>
          <w:sz w:val="24"/>
          <w:szCs w:val="24"/>
        </w:rPr>
        <w:t xml:space="preserve"> about the organisational culture</w:t>
      </w:r>
      <w:r w:rsidR="00F550D1" w:rsidRPr="00373073">
        <w:rPr>
          <w:rFonts w:ascii="Arial" w:hAnsi="Arial" w:cs="Arial"/>
          <w:color w:val="1D1B11" w:themeColor="background2" w:themeShade="1A"/>
          <w:sz w:val="24"/>
          <w:szCs w:val="24"/>
        </w:rPr>
        <w:t xml:space="preserve"> </w:t>
      </w:r>
      <w:r w:rsidRPr="00373073">
        <w:rPr>
          <w:rFonts w:ascii="Arial" w:hAnsi="Arial" w:cs="Arial"/>
          <w:color w:val="1D1B11" w:themeColor="background2" w:themeShade="1A"/>
          <w:sz w:val="24"/>
          <w:szCs w:val="24"/>
        </w:rPr>
        <w:t xml:space="preserve">is important </w:t>
      </w:r>
      <w:r w:rsidR="00F550D1" w:rsidRPr="00373073">
        <w:rPr>
          <w:rFonts w:ascii="Arial" w:hAnsi="Arial" w:cs="Arial"/>
          <w:color w:val="1D1B11" w:themeColor="background2" w:themeShade="1A"/>
          <w:sz w:val="24"/>
          <w:szCs w:val="24"/>
        </w:rPr>
        <w:t xml:space="preserve">as research shows that failure to understand culture or performance expectations is a common reason that new starters fail therefore, </w:t>
      </w:r>
      <w:r w:rsidRPr="00373073">
        <w:rPr>
          <w:rFonts w:ascii="Arial" w:hAnsi="Arial" w:cs="Arial"/>
          <w:color w:val="1D1B11" w:themeColor="background2" w:themeShade="1A"/>
          <w:sz w:val="24"/>
          <w:szCs w:val="24"/>
        </w:rPr>
        <w:t>starting</w:t>
      </w:r>
      <w:r w:rsidR="00D46A80" w:rsidRPr="00373073">
        <w:rPr>
          <w:rFonts w:ascii="Arial" w:hAnsi="Arial" w:cs="Arial"/>
          <w:color w:val="1D1B11" w:themeColor="background2" w:themeShade="1A"/>
          <w:sz w:val="24"/>
          <w:szCs w:val="24"/>
        </w:rPr>
        <w:t xml:space="preserve"> the onboarding process early </w:t>
      </w:r>
      <w:r w:rsidR="00974B00" w:rsidRPr="00373073">
        <w:rPr>
          <w:rFonts w:ascii="Arial" w:hAnsi="Arial" w:cs="Arial"/>
          <w:color w:val="1D1B11" w:themeColor="background2" w:themeShade="1A"/>
          <w:sz w:val="24"/>
          <w:szCs w:val="24"/>
        </w:rPr>
        <w:t xml:space="preserve">will </w:t>
      </w:r>
      <w:r w:rsidR="00D46A80" w:rsidRPr="00373073">
        <w:rPr>
          <w:rFonts w:ascii="Arial" w:hAnsi="Arial" w:cs="Arial"/>
          <w:color w:val="1D1B11" w:themeColor="background2" w:themeShade="1A"/>
          <w:sz w:val="24"/>
          <w:szCs w:val="24"/>
        </w:rPr>
        <w:t>set clear expectations</w:t>
      </w:r>
      <w:r w:rsidR="00482E87">
        <w:rPr>
          <w:rFonts w:ascii="Arial" w:hAnsi="Arial" w:cs="Arial"/>
          <w:color w:val="1D1B11" w:themeColor="background2" w:themeShade="1A"/>
          <w:sz w:val="24"/>
          <w:szCs w:val="24"/>
        </w:rPr>
        <w:t xml:space="preserve"> and clarity about the role </w:t>
      </w:r>
      <w:r w:rsidRPr="00373073">
        <w:rPr>
          <w:rFonts w:ascii="Arial" w:hAnsi="Arial" w:cs="Arial"/>
          <w:color w:val="1D1B11" w:themeColor="background2" w:themeShade="1A"/>
          <w:sz w:val="24"/>
          <w:szCs w:val="24"/>
        </w:rPr>
        <w:t xml:space="preserve">(Charleston, 2014; Gaul, 2017; </w:t>
      </w:r>
      <w:r w:rsidRPr="00C51DEE">
        <w:rPr>
          <w:rFonts w:ascii="Arial" w:hAnsi="Arial" w:cs="Arial"/>
          <w:color w:val="1D1B11" w:themeColor="background2" w:themeShade="1A"/>
          <w:sz w:val="24"/>
          <w:szCs w:val="24"/>
        </w:rPr>
        <w:t xml:space="preserve">Shrivastava, </w:t>
      </w:r>
      <w:r w:rsidR="00C51DEE" w:rsidRPr="00C51DEE">
        <w:rPr>
          <w:rFonts w:ascii="Arial" w:hAnsi="Arial" w:cs="Arial"/>
          <w:color w:val="1D1B11" w:themeColor="background2" w:themeShade="1A"/>
          <w:sz w:val="24"/>
          <w:szCs w:val="24"/>
        </w:rPr>
        <w:t>2017</w:t>
      </w:r>
      <w:r w:rsidRPr="00C51DEE">
        <w:rPr>
          <w:rFonts w:ascii="Arial" w:hAnsi="Arial" w:cs="Arial"/>
          <w:color w:val="1D1B11" w:themeColor="background2" w:themeShade="1A"/>
          <w:sz w:val="24"/>
          <w:szCs w:val="24"/>
        </w:rPr>
        <w:t xml:space="preserve">; </w:t>
      </w:r>
      <w:r w:rsidR="00B814A8" w:rsidRPr="006054E6">
        <w:rPr>
          <w:rFonts w:ascii="Arial" w:hAnsi="Arial" w:cs="Arial"/>
          <w:color w:val="1D1B11" w:themeColor="background2" w:themeShade="1A"/>
          <w:sz w:val="24"/>
          <w:szCs w:val="24"/>
        </w:rPr>
        <w:t>Lamb et al</w:t>
      </w:r>
      <w:r w:rsidRPr="006054E6">
        <w:rPr>
          <w:rFonts w:ascii="Arial" w:hAnsi="Arial" w:cs="Arial"/>
          <w:color w:val="1D1B11" w:themeColor="background2" w:themeShade="1A"/>
          <w:sz w:val="24"/>
          <w:szCs w:val="24"/>
        </w:rPr>
        <w:t>, 2014)</w:t>
      </w:r>
      <w:r w:rsidR="00F1366C" w:rsidRPr="006054E6">
        <w:rPr>
          <w:rFonts w:ascii="Arial" w:hAnsi="Arial" w:cs="Arial"/>
          <w:color w:val="1D1B11" w:themeColor="background2" w:themeShade="1A"/>
          <w:sz w:val="24"/>
          <w:szCs w:val="24"/>
        </w:rPr>
        <w:t>.</w:t>
      </w:r>
      <w:r w:rsidR="00F1366C" w:rsidRPr="00373073">
        <w:rPr>
          <w:rFonts w:ascii="Arial" w:hAnsi="Arial" w:cs="Arial"/>
          <w:color w:val="1D1B11" w:themeColor="background2" w:themeShade="1A"/>
          <w:sz w:val="24"/>
          <w:szCs w:val="24"/>
        </w:rPr>
        <w:t xml:space="preserve">  </w:t>
      </w:r>
    </w:p>
    <w:p w14:paraId="728CE05C" w14:textId="1851C025" w:rsidR="00CF4C47" w:rsidRPr="00373073" w:rsidRDefault="00067285" w:rsidP="00D31A30">
      <w:pPr>
        <w:rPr>
          <w:rFonts w:ascii="Arial" w:eastAsiaTheme="majorEastAsia" w:hAnsi="Arial" w:cs="Arial"/>
          <w:b/>
          <w:bCs/>
          <w:color w:val="1D1B11" w:themeColor="background2" w:themeShade="1A"/>
          <w:sz w:val="24"/>
          <w:szCs w:val="24"/>
        </w:rPr>
      </w:pPr>
      <w:r w:rsidRPr="00373073">
        <w:rPr>
          <w:rFonts w:ascii="Arial" w:eastAsiaTheme="majorEastAsia" w:hAnsi="Arial" w:cs="Arial"/>
          <w:b/>
          <w:bCs/>
          <w:color w:val="1D1B11" w:themeColor="background2" w:themeShade="1A"/>
          <w:sz w:val="24"/>
          <w:szCs w:val="24"/>
        </w:rPr>
        <w:t>2.2 Onboarding P</w:t>
      </w:r>
      <w:r w:rsidR="0019723D" w:rsidRPr="00373073">
        <w:rPr>
          <w:rFonts w:ascii="Arial" w:eastAsiaTheme="majorEastAsia" w:hAnsi="Arial" w:cs="Arial"/>
          <w:b/>
          <w:bCs/>
          <w:color w:val="1D1B11" w:themeColor="background2" w:themeShade="1A"/>
          <w:sz w:val="24"/>
          <w:szCs w:val="24"/>
        </w:rPr>
        <w:t>lan</w:t>
      </w:r>
    </w:p>
    <w:p w14:paraId="13AE1B77" w14:textId="10F5EE55" w:rsidR="005C4B48" w:rsidRPr="00373073" w:rsidRDefault="009606ED"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 xml:space="preserve">An effective onboarding plan which provides clarity about the role, responsibilities, </w:t>
      </w:r>
      <w:r w:rsidR="00734B6D" w:rsidRPr="00373073">
        <w:rPr>
          <w:rFonts w:ascii="Arial" w:hAnsi="Arial" w:cs="Arial"/>
          <w:color w:val="1D1B11" w:themeColor="background2" w:themeShade="1A"/>
          <w:sz w:val="24"/>
          <w:szCs w:val="24"/>
        </w:rPr>
        <w:t xml:space="preserve">organisation history, </w:t>
      </w:r>
      <w:r w:rsidRPr="00373073">
        <w:rPr>
          <w:rFonts w:ascii="Arial" w:hAnsi="Arial" w:cs="Arial"/>
          <w:color w:val="1D1B11" w:themeColor="background2" w:themeShade="1A"/>
          <w:sz w:val="24"/>
          <w:szCs w:val="24"/>
        </w:rPr>
        <w:t>culture and working practices will deliver a positive first impression, supporting the new starter to build team relationships and achieve productivity quickly</w:t>
      </w:r>
      <w:r w:rsidR="00085FD2" w:rsidRPr="00373073">
        <w:rPr>
          <w:rFonts w:ascii="Arial" w:hAnsi="Arial" w:cs="Arial"/>
          <w:color w:val="1D1B11" w:themeColor="background2" w:themeShade="1A"/>
          <w:sz w:val="24"/>
          <w:szCs w:val="24"/>
        </w:rPr>
        <w:t>; importantly, an effective onboarding plan can reduce turnover in new starters</w:t>
      </w:r>
      <w:r w:rsidR="001B798A" w:rsidRPr="00373073">
        <w:rPr>
          <w:rFonts w:ascii="Arial" w:hAnsi="Arial" w:cs="Arial"/>
          <w:color w:val="1D1B11" w:themeColor="background2" w:themeShade="1A"/>
          <w:sz w:val="24"/>
          <w:szCs w:val="24"/>
        </w:rPr>
        <w:t>. The onboarding plan must reflect organisational values and be engaging</w:t>
      </w:r>
      <w:r w:rsidR="009E11B6" w:rsidRPr="00373073">
        <w:rPr>
          <w:rFonts w:ascii="Arial" w:hAnsi="Arial" w:cs="Arial"/>
          <w:color w:val="1D1B11" w:themeColor="background2" w:themeShade="1A"/>
          <w:sz w:val="24"/>
          <w:szCs w:val="24"/>
        </w:rPr>
        <w:t>,</w:t>
      </w:r>
      <w:r w:rsidR="001B798A" w:rsidRPr="00373073">
        <w:rPr>
          <w:rFonts w:ascii="Arial" w:hAnsi="Arial" w:cs="Arial"/>
          <w:color w:val="1D1B11" w:themeColor="background2" w:themeShade="1A"/>
          <w:sz w:val="24"/>
          <w:szCs w:val="24"/>
        </w:rPr>
        <w:t xml:space="preserve"> reassur</w:t>
      </w:r>
      <w:r w:rsidR="009E11B6" w:rsidRPr="00373073">
        <w:rPr>
          <w:rFonts w:ascii="Arial" w:hAnsi="Arial" w:cs="Arial"/>
          <w:color w:val="1D1B11" w:themeColor="background2" w:themeShade="1A"/>
          <w:sz w:val="24"/>
          <w:szCs w:val="24"/>
        </w:rPr>
        <w:t>ing</w:t>
      </w:r>
      <w:r w:rsidR="001B798A" w:rsidRPr="00373073">
        <w:rPr>
          <w:rFonts w:ascii="Arial" w:hAnsi="Arial" w:cs="Arial"/>
          <w:color w:val="1D1B11" w:themeColor="background2" w:themeShade="1A"/>
          <w:sz w:val="24"/>
          <w:szCs w:val="24"/>
        </w:rPr>
        <w:t xml:space="preserve"> the new starter that joining the organisation was the right decision</w:t>
      </w:r>
      <w:r w:rsidR="003A6227" w:rsidRPr="00373073">
        <w:rPr>
          <w:rFonts w:ascii="Arial" w:hAnsi="Arial" w:cs="Arial"/>
          <w:color w:val="1D1B11" w:themeColor="background2" w:themeShade="1A"/>
          <w:sz w:val="24"/>
          <w:szCs w:val="24"/>
        </w:rPr>
        <w:t xml:space="preserve">. </w:t>
      </w:r>
      <w:r w:rsidR="00734B6D" w:rsidRPr="00373073">
        <w:rPr>
          <w:rFonts w:ascii="Arial" w:hAnsi="Arial" w:cs="Arial"/>
          <w:color w:val="1D1B11" w:themeColor="background2" w:themeShade="1A"/>
          <w:sz w:val="24"/>
          <w:szCs w:val="24"/>
        </w:rPr>
        <w:t xml:space="preserve">Including functional information such as parking, navigation of the building and definitions of organisational acronyms will help new starters feel integrated </w:t>
      </w:r>
      <w:r w:rsidRPr="00373073">
        <w:rPr>
          <w:rFonts w:ascii="Arial" w:hAnsi="Arial" w:cs="Arial"/>
          <w:color w:val="1D1B11" w:themeColor="background2" w:themeShade="1A"/>
          <w:sz w:val="24"/>
          <w:szCs w:val="24"/>
        </w:rPr>
        <w:t>(CIPD, 2018</w:t>
      </w:r>
      <w:r w:rsidR="003A6227" w:rsidRPr="00373073">
        <w:rPr>
          <w:rFonts w:ascii="Arial" w:hAnsi="Arial" w:cs="Arial"/>
          <w:color w:val="1D1B11" w:themeColor="background2" w:themeShade="1A"/>
          <w:sz w:val="24"/>
          <w:szCs w:val="24"/>
        </w:rPr>
        <w:t xml:space="preserve">; </w:t>
      </w:r>
      <w:r w:rsidR="003A6227" w:rsidRPr="0055378D">
        <w:rPr>
          <w:rFonts w:ascii="Arial" w:hAnsi="Arial" w:cs="Arial"/>
          <w:color w:val="1D1B11" w:themeColor="background2" w:themeShade="1A"/>
          <w:sz w:val="24"/>
          <w:szCs w:val="24"/>
        </w:rPr>
        <w:t>M</w:t>
      </w:r>
      <w:r w:rsidR="0055378D" w:rsidRPr="0055378D">
        <w:rPr>
          <w:rFonts w:ascii="Arial" w:hAnsi="Arial" w:cs="Arial"/>
          <w:color w:val="1D1B11" w:themeColor="background2" w:themeShade="1A"/>
          <w:sz w:val="24"/>
          <w:szCs w:val="24"/>
        </w:rPr>
        <w:t>illward</w:t>
      </w:r>
      <w:r w:rsidR="003A6227" w:rsidRPr="0055378D">
        <w:rPr>
          <w:rFonts w:ascii="Arial" w:hAnsi="Arial" w:cs="Arial"/>
          <w:color w:val="1D1B11" w:themeColor="background2" w:themeShade="1A"/>
          <w:sz w:val="24"/>
          <w:szCs w:val="24"/>
        </w:rPr>
        <w:t>, 2017</w:t>
      </w:r>
      <w:r w:rsidR="003A6227" w:rsidRPr="00373073">
        <w:rPr>
          <w:rFonts w:ascii="Arial" w:hAnsi="Arial" w:cs="Arial"/>
          <w:color w:val="1D1B11" w:themeColor="background2" w:themeShade="1A"/>
          <w:sz w:val="24"/>
          <w:szCs w:val="24"/>
        </w:rPr>
        <w:t xml:space="preserve">; </w:t>
      </w:r>
      <w:proofErr w:type="spellStart"/>
      <w:r w:rsidR="00734B6D" w:rsidRPr="00373073">
        <w:rPr>
          <w:rFonts w:ascii="Arial" w:hAnsi="Arial" w:cs="Arial"/>
          <w:color w:val="1D1B11" w:themeColor="background2" w:themeShade="1A"/>
          <w:sz w:val="24"/>
          <w:szCs w:val="24"/>
        </w:rPr>
        <w:t>Carucci</w:t>
      </w:r>
      <w:proofErr w:type="spellEnd"/>
      <w:r w:rsidR="00734B6D" w:rsidRPr="00373073">
        <w:rPr>
          <w:rFonts w:ascii="Arial" w:hAnsi="Arial" w:cs="Arial"/>
          <w:color w:val="1D1B11" w:themeColor="background2" w:themeShade="1A"/>
          <w:sz w:val="24"/>
          <w:szCs w:val="24"/>
        </w:rPr>
        <w:t>, 2018</w:t>
      </w:r>
      <w:r w:rsidRPr="00373073">
        <w:rPr>
          <w:rFonts w:ascii="Arial" w:hAnsi="Arial" w:cs="Arial"/>
          <w:color w:val="1D1B11" w:themeColor="background2" w:themeShade="1A"/>
          <w:sz w:val="24"/>
          <w:szCs w:val="24"/>
        </w:rPr>
        <w:t>).</w:t>
      </w:r>
    </w:p>
    <w:p w14:paraId="6B6BF0EF" w14:textId="036E4334" w:rsidR="009606ED" w:rsidRPr="00373073" w:rsidRDefault="009606ED"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 xml:space="preserve">A workplace </w:t>
      </w:r>
      <w:r w:rsidR="00482E87">
        <w:rPr>
          <w:rFonts w:ascii="Arial" w:hAnsi="Arial" w:cs="Arial"/>
          <w:color w:val="1D1B11" w:themeColor="background2" w:themeShade="1A"/>
          <w:sz w:val="24"/>
          <w:szCs w:val="24"/>
        </w:rPr>
        <w:t xml:space="preserve">buddy </w:t>
      </w:r>
      <w:r w:rsidRPr="00373073">
        <w:rPr>
          <w:rFonts w:ascii="Arial" w:hAnsi="Arial" w:cs="Arial"/>
          <w:color w:val="1D1B11" w:themeColor="background2" w:themeShade="1A"/>
          <w:sz w:val="24"/>
          <w:szCs w:val="24"/>
        </w:rPr>
        <w:t xml:space="preserve">can </w:t>
      </w:r>
      <w:r w:rsidR="00085FD2" w:rsidRPr="00373073">
        <w:rPr>
          <w:rFonts w:ascii="Arial" w:hAnsi="Arial" w:cs="Arial"/>
          <w:color w:val="1D1B11" w:themeColor="background2" w:themeShade="1A"/>
          <w:sz w:val="24"/>
          <w:szCs w:val="24"/>
        </w:rPr>
        <w:t xml:space="preserve">actively support the onboarding process alongside HR and line managers by </w:t>
      </w:r>
      <w:r w:rsidRPr="00373073">
        <w:rPr>
          <w:rFonts w:ascii="Arial" w:hAnsi="Arial" w:cs="Arial"/>
          <w:color w:val="1D1B11" w:themeColor="background2" w:themeShade="1A"/>
          <w:sz w:val="24"/>
          <w:szCs w:val="24"/>
        </w:rPr>
        <w:t>quickly introduc</w:t>
      </w:r>
      <w:r w:rsidR="00085FD2" w:rsidRPr="00373073">
        <w:rPr>
          <w:rFonts w:ascii="Arial" w:hAnsi="Arial" w:cs="Arial"/>
          <w:color w:val="1D1B11" w:themeColor="background2" w:themeShade="1A"/>
          <w:sz w:val="24"/>
          <w:szCs w:val="24"/>
        </w:rPr>
        <w:t>ing</w:t>
      </w:r>
      <w:r w:rsidRPr="00373073">
        <w:rPr>
          <w:rFonts w:ascii="Arial" w:hAnsi="Arial" w:cs="Arial"/>
          <w:color w:val="1D1B11" w:themeColor="background2" w:themeShade="1A"/>
          <w:sz w:val="24"/>
          <w:szCs w:val="24"/>
        </w:rPr>
        <w:t xml:space="preserve"> the new starter </w:t>
      </w:r>
      <w:r w:rsidR="00822174" w:rsidRPr="00373073">
        <w:rPr>
          <w:rFonts w:ascii="Arial" w:hAnsi="Arial" w:cs="Arial"/>
          <w:color w:val="1D1B11" w:themeColor="background2" w:themeShade="1A"/>
          <w:sz w:val="24"/>
          <w:szCs w:val="24"/>
        </w:rPr>
        <w:t>to the organisation’s culture</w:t>
      </w:r>
      <w:r w:rsidR="00482E87">
        <w:rPr>
          <w:rFonts w:ascii="Arial" w:hAnsi="Arial" w:cs="Arial"/>
          <w:color w:val="1D1B11" w:themeColor="background2" w:themeShade="1A"/>
          <w:sz w:val="24"/>
          <w:szCs w:val="24"/>
        </w:rPr>
        <w:t xml:space="preserve"> and help them settle in</w:t>
      </w:r>
      <w:r w:rsidR="00734B6D" w:rsidRPr="00373073">
        <w:rPr>
          <w:rFonts w:ascii="Arial" w:hAnsi="Arial" w:cs="Arial"/>
          <w:color w:val="1D1B11" w:themeColor="background2" w:themeShade="1A"/>
          <w:sz w:val="24"/>
          <w:szCs w:val="24"/>
        </w:rPr>
        <w:t>. Importantly, a buddy will role model the expected attributes, values and behaviours</w:t>
      </w:r>
      <w:r w:rsidR="00822174" w:rsidRPr="00373073">
        <w:rPr>
          <w:rFonts w:ascii="Arial" w:hAnsi="Arial" w:cs="Arial"/>
          <w:color w:val="1D1B11" w:themeColor="background2" w:themeShade="1A"/>
          <w:sz w:val="24"/>
          <w:szCs w:val="24"/>
        </w:rPr>
        <w:t xml:space="preserve"> (Platz, 2018</w:t>
      </w:r>
      <w:r w:rsidR="001B798A" w:rsidRPr="00373073">
        <w:rPr>
          <w:rFonts w:ascii="Arial" w:hAnsi="Arial" w:cs="Arial"/>
          <w:color w:val="1D1B11" w:themeColor="background2" w:themeShade="1A"/>
          <w:sz w:val="24"/>
          <w:szCs w:val="24"/>
        </w:rPr>
        <w:t>; CIPD, 2018</w:t>
      </w:r>
      <w:r w:rsidR="00D03B6A" w:rsidRPr="00373073">
        <w:rPr>
          <w:rFonts w:ascii="Arial" w:hAnsi="Arial" w:cs="Arial"/>
          <w:color w:val="1D1B11" w:themeColor="background2" w:themeShade="1A"/>
          <w:sz w:val="24"/>
          <w:szCs w:val="24"/>
        </w:rPr>
        <w:t xml:space="preserve">; Snell, 2006; </w:t>
      </w:r>
      <w:r w:rsidR="00D03B6A" w:rsidRPr="0055378D">
        <w:rPr>
          <w:rFonts w:ascii="Arial" w:hAnsi="Arial" w:cs="Arial"/>
          <w:color w:val="1D1B11" w:themeColor="background2" w:themeShade="1A"/>
          <w:sz w:val="24"/>
          <w:szCs w:val="24"/>
        </w:rPr>
        <w:t>M</w:t>
      </w:r>
      <w:r w:rsidR="0055378D" w:rsidRPr="0055378D">
        <w:rPr>
          <w:rFonts w:ascii="Arial" w:hAnsi="Arial" w:cs="Arial"/>
          <w:color w:val="1D1B11" w:themeColor="background2" w:themeShade="1A"/>
          <w:sz w:val="24"/>
          <w:szCs w:val="24"/>
        </w:rPr>
        <w:t>illward</w:t>
      </w:r>
      <w:r w:rsidR="00D03B6A" w:rsidRPr="0055378D">
        <w:rPr>
          <w:rFonts w:ascii="Arial" w:hAnsi="Arial" w:cs="Arial"/>
          <w:color w:val="1D1B11" w:themeColor="background2" w:themeShade="1A"/>
          <w:sz w:val="24"/>
          <w:szCs w:val="24"/>
        </w:rPr>
        <w:t>, 2017</w:t>
      </w:r>
      <w:r w:rsidR="00734B6D" w:rsidRPr="0055378D">
        <w:rPr>
          <w:rFonts w:ascii="Arial" w:hAnsi="Arial" w:cs="Arial"/>
          <w:color w:val="1D1B11" w:themeColor="background2" w:themeShade="1A"/>
          <w:sz w:val="24"/>
          <w:szCs w:val="24"/>
        </w:rPr>
        <w:t xml:space="preserve">; </w:t>
      </w:r>
      <w:proofErr w:type="spellStart"/>
      <w:r w:rsidR="00734B6D" w:rsidRPr="00C51DEE">
        <w:rPr>
          <w:rFonts w:ascii="Arial" w:hAnsi="Arial" w:cs="Arial"/>
          <w:color w:val="1D1B11" w:themeColor="background2" w:themeShade="1A"/>
          <w:sz w:val="24"/>
          <w:szCs w:val="24"/>
        </w:rPr>
        <w:t>Carucci</w:t>
      </w:r>
      <w:proofErr w:type="spellEnd"/>
      <w:r w:rsidR="00734B6D" w:rsidRPr="00C51DEE">
        <w:rPr>
          <w:rFonts w:ascii="Arial" w:hAnsi="Arial" w:cs="Arial"/>
          <w:color w:val="1D1B11" w:themeColor="background2" w:themeShade="1A"/>
          <w:sz w:val="24"/>
          <w:szCs w:val="24"/>
        </w:rPr>
        <w:t>, 2018</w:t>
      </w:r>
      <w:r w:rsidR="00822174" w:rsidRPr="00C51DEE">
        <w:rPr>
          <w:rFonts w:ascii="Arial" w:hAnsi="Arial" w:cs="Arial"/>
          <w:color w:val="1D1B11" w:themeColor="background2" w:themeShade="1A"/>
          <w:sz w:val="24"/>
          <w:szCs w:val="24"/>
        </w:rPr>
        <w:t>).</w:t>
      </w:r>
      <w:r w:rsidR="00822174" w:rsidRPr="00373073">
        <w:rPr>
          <w:rFonts w:ascii="Arial" w:hAnsi="Arial" w:cs="Arial"/>
          <w:color w:val="1D1B11" w:themeColor="background2" w:themeShade="1A"/>
          <w:sz w:val="24"/>
          <w:szCs w:val="24"/>
        </w:rPr>
        <w:t xml:space="preserve"> </w:t>
      </w:r>
    </w:p>
    <w:p w14:paraId="28D8337D" w14:textId="030EB746" w:rsidR="00085FD2" w:rsidRPr="00373073" w:rsidRDefault="001B798A"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 xml:space="preserve">The onboarding plan should </w:t>
      </w:r>
      <w:r w:rsidR="00617CBE">
        <w:rPr>
          <w:rFonts w:ascii="Arial" w:hAnsi="Arial" w:cs="Arial"/>
          <w:color w:val="1D1B11" w:themeColor="background2" w:themeShade="1A"/>
          <w:sz w:val="24"/>
          <w:szCs w:val="24"/>
        </w:rPr>
        <w:t xml:space="preserve">streamline information </w:t>
      </w:r>
      <w:r w:rsidRPr="00373073">
        <w:rPr>
          <w:rFonts w:ascii="Arial" w:hAnsi="Arial" w:cs="Arial"/>
          <w:color w:val="1D1B11" w:themeColor="background2" w:themeShade="1A"/>
          <w:sz w:val="24"/>
          <w:szCs w:val="24"/>
        </w:rPr>
        <w:t>to avoid overwhelming the new starter; paperwork should be kept to a minimum and provide opportunit</w:t>
      </w:r>
      <w:r w:rsidR="00617CBE">
        <w:rPr>
          <w:rFonts w:ascii="Arial" w:hAnsi="Arial" w:cs="Arial"/>
          <w:color w:val="1D1B11" w:themeColor="background2" w:themeShade="1A"/>
          <w:sz w:val="24"/>
          <w:szCs w:val="24"/>
        </w:rPr>
        <w:t xml:space="preserve">ies </w:t>
      </w:r>
      <w:r w:rsidRPr="00373073">
        <w:rPr>
          <w:rFonts w:ascii="Arial" w:hAnsi="Arial" w:cs="Arial"/>
          <w:color w:val="1D1B11" w:themeColor="background2" w:themeShade="1A"/>
          <w:sz w:val="24"/>
          <w:szCs w:val="24"/>
        </w:rPr>
        <w:t>to revisit paperwork completion</w:t>
      </w:r>
      <w:r w:rsidR="00617CBE">
        <w:rPr>
          <w:rFonts w:ascii="Arial" w:hAnsi="Arial" w:cs="Arial"/>
          <w:color w:val="1D1B11" w:themeColor="background2" w:themeShade="1A"/>
          <w:sz w:val="24"/>
          <w:szCs w:val="24"/>
        </w:rPr>
        <w:t xml:space="preserve"> gradually</w:t>
      </w:r>
      <w:r w:rsidR="002A5B86" w:rsidRPr="00373073">
        <w:rPr>
          <w:rFonts w:ascii="Arial" w:hAnsi="Arial" w:cs="Arial"/>
          <w:color w:val="1D1B11" w:themeColor="background2" w:themeShade="1A"/>
          <w:sz w:val="24"/>
          <w:szCs w:val="24"/>
        </w:rPr>
        <w:t xml:space="preserve">. Google, a leading technology company, ensures onboarding simplicity by following five simple points including discussing responsibilities, assigning a buddy, socialisation, regular check-ins and open </w:t>
      </w:r>
      <w:r w:rsidR="002A5B86" w:rsidRPr="00373073">
        <w:rPr>
          <w:rFonts w:ascii="Arial" w:hAnsi="Arial" w:cs="Arial"/>
          <w:color w:val="1D1B11" w:themeColor="background2" w:themeShade="1A"/>
          <w:sz w:val="24"/>
          <w:szCs w:val="24"/>
        </w:rPr>
        <w:lastRenderedPageBreak/>
        <w:t>dialogue; this approach improved onboarding by 25%</w:t>
      </w:r>
      <w:r w:rsidRPr="00373073">
        <w:rPr>
          <w:rFonts w:ascii="Arial" w:hAnsi="Arial" w:cs="Arial"/>
          <w:color w:val="1D1B11" w:themeColor="background2" w:themeShade="1A"/>
          <w:sz w:val="24"/>
          <w:szCs w:val="24"/>
        </w:rPr>
        <w:t xml:space="preserve"> (CIPD, 2018; Platz, 2018</w:t>
      </w:r>
      <w:r w:rsidR="00D03B6A" w:rsidRPr="00373073">
        <w:rPr>
          <w:rFonts w:ascii="Arial" w:hAnsi="Arial" w:cs="Arial"/>
          <w:color w:val="1D1B11" w:themeColor="background2" w:themeShade="1A"/>
          <w:sz w:val="24"/>
          <w:szCs w:val="24"/>
        </w:rPr>
        <w:t xml:space="preserve">; </w:t>
      </w:r>
      <w:r w:rsidR="00D03B6A" w:rsidRPr="00206FD3">
        <w:rPr>
          <w:rFonts w:ascii="Arial" w:hAnsi="Arial" w:cs="Arial"/>
          <w:color w:val="1D1B11" w:themeColor="background2" w:themeShade="1A"/>
          <w:sz w:val="24"/>
          <w:szCs w:val="24"/>
        </w:rPr>
        <w:t>M</w:t>
      </w:r>
      <w:r w:rsidR="00206FD3" w:rsidRPr="00206FD3">
        <w:rPr>
          <w:rFonts w:ascii="Arial" w:hAnsi="Arial" w:cs="Arial"/>
          <w:color w:val="1D1B11" w:themeColor="background2" w:themeShade="1A"/>
          <w:sz w:val="24"/>
          <w:szCs w:val="24"/>
        </w:rPr>
        <w:t>illward</w:t>
      </w:r>
      <w:r w:rsidR="00D03B6A" w:rsidRPr="00206FD3">
        <w:rPr>
          <w:rFonts w:ascii="Arial" w:hAnsi="Arial" w:cs="Arial"/>
          <w:color w:val="1D1B11" w:themeColor="background2" w:themeShade="1A"/>
          <w:sz w:val="24"/>
          <w:szCs w:val="24"/>
        </w:rPr>
        <w:t>, 2017</w:t>
      </w:r>
      <w:r w:rsidR="002A5B86" w:rsidRPr="00206FD3">
        <w:rPr>
          <w:rFonts w:ascii="Arial" w:hAnsi="Arial" w:cs="Arial"/>
          <w:color w:val="1D1B11" w:themeColor="background2" w:themeShade="1A"/>
          <w:sz w:val="24"/>
          <w:szCs w:val="24"/>
        </w:rPr>
        <w:t>;</w:t>
      </w:r>
      <w:r w:rsidR="002A5B86" w:rsidRPr="00373073">
        <w:rPr>
          <w:rFonts w:ascii="Arial" w:hAnsi="Arial" w:cs="Arial"/>
          <w:color w:val="1D1B11" w:themeColor="background2" w:themeShade="1A"/>
          <w:sz w:val="24"/>
          <w:szCs w:val="24"/>
        </w:rPr>
        <w:t xml:space="preserve"> Mulholland, 2018</w:t>
      </w:r>
      <w:r w:rsidRPr="00373073">
        <w:rPr>
          <w:rFonts w:ascii="Arial" w:hAnsi="Arial" w:cs="Arial"/>
          <w:color w:val="1D1B11" w:themeColor="background2" w:themeShade="1A"/>
          <w:sz w:val="24"/>
          <w:szCs w:val="24"/>
        </w:rPr>
        <w:t xml:space="preserve">). </w:t>
      </w:r>
    </w:p>
    <w:p w14:paraId="204F92D8" w14:textId="1445D700" w:rsidR="00067285" w:rsidRPr="00373073" w:rsidRDefault="00067285" w:rsidP="00D31A30">
      <w:pPr>
        <w:rPr>
          <w:rFonts w:ascii="Arial" w:eastAsiaTheme="majorEastAsia" w:hAnsi="Arial" w:cs="Arial"/>
          <w:b/>
          <w:bCs/>
          <w:color w:val="1D1B11" w:themeColor="background2" w:themeShade="1A"/>
          <w:sz w:val="24"/>
          <w:szCs w:val="24"/>
        </w:rPr>
      </w:pPr>
      <w:r w:rsidRPr="00373073">
        <w:rPr>
          <w:rFonts w:ascii="Arial" w:eastAsiaTheme="majorEastAsia" w:hAnsi="Arial" w:cs="Arial"/>
          <w:b/>
          <w:bCs/>
          <w:color w:val="1D1B11" w:themeColor="background2" w:themeShade="1A"/>
          <w:sz w:val="24"/>
          <w:szCs w:val="24"/>
        </w:rPr>
        <w:t>2.3 Line Manager Delivery</w:t>
      </w:r>
    </w:p>
    <w:p w14:paraId="1ACAD428" w14:textId="03558BFB" w:rsidR="00BC50E8" w:rsidRPr="00373073" w:rsidRDefault="00BC50E8"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Line managers are crucial for successful onboarding as they are best placed to provide clarity about the new starter’s responsibilities and role, measuring performance and success</w:t>
      </w:r>
      <w:r w:rsidR="002A5B86" w:rsidRPr="00373073">
        <w:rPr>
          <w:rFonts w:ascii="Arial" w:hAnsi="Arial" w:cs="Arial"/>
          <w:color w:val="1D1B11" w:themeColor="background2" w:themeShade="1A"/>
          <w:sz w:val="24"/>
          <w:szCs w:val="24"/>
        </w:rPr>
        <w:t xml:space="preserve"> and discussing key topics including organisational objectives and customer service expectations. Line managers can identify the development needs and personal motivators of the new starter therefore, enabling line managers to create a bespoke onboarding plan</w:t>
      </w:r>
      <w:r w:rsidR="00271ACD" w:rsidRPr="00373073">
        <w:rPr>
          <w:rFonts w:ascii="Arial" w:hAnsi="Arial" w:cs="Arial"/>
          <w:color w:val="1D1B11" w:themeColor="background2" w:themeShade="1A"/>
          <w:sz w:val="24"/>
          <w:szCs w:val="24"/>
        </w:rPr>
        <w:t>.</w:t>
      </w:r>
      <w:r w:rsidR="00FD2299" w:rsidRPr="00373073">
        <w:rPr>
          <w:rFonts w:ascii="Arial" w:hAnsi="Arial" w:cs="Arial"/>
          <w:color w:val="1D1B11" w:themeColor="background2" w:themeShade="1A"/>
          <w:sz w:val="24"/>
          <w:szCs w:val="24"/>
        </w:rPr>
        <w:t xml:space="preserve"> The onboarding process is two-fold supporting the new starter and line managers alike, providing support in terms of socialisation, clarity and culture to the new starter but further professional support to the line manager by providing reminders and encouragement to complete key tasks.</w:t>
      </w:r>
      <w:r w:rsidR="00911892" w:rsidRPr="00373073">
        <w:rPr>
          <w:rFonts w:ascii="Arial" w:hAnsi="Arial" w:cs="Arial"/>
          <w:color w:val="1D1B11" w:themeColor="background2" w:themeShade="1A"/>
          <w:sz w:val="24"/>
          <w:szCs w:val="24"/>
        </w:rPr>
        <w:t xml:space="preserve"> Line managers should be convinced of the importance of onboarding; training can help line managers understand their responsibilities and what the organisation expects the onboarding process looks like to ensure consistency</w:t>
      </w:r>
      <w:r w:rsidR="00FD2299" w:rsidRPr="00373073">
        <w:rPr>
          <w:rFonts w:ascii="Arial" w:hAnsi="Arial" w:cs="Arial"/>
          <w:color w:val="1D1B11" w:themeColor="background2" w:themeShade="1A"/>
          <w:sz w:val="24"/>
          <w:szCs w:val="24"/>
        </w:rPr>
        <w:t xml:space="preserve"> (Ellis et al, 2017; </w:t>
      </w:r>
      <w:r w:rsidR="002A5B86" w:rsidRPr="00C51DEE">
        <w:rPr>
          <w:rFonts w:ascii="Arial" w:hAnsi="Arial" w:cs="Arial"/>
          <w:color w:val="1D1B11" w:themeColor="background2" w:themeShade="1A"/>
          <w:sz w:val="24"/>
          <w:szCs w:val="24"/>
        </w:rPr>
        <w:t xml:space="preserve">Shrivastava, </w:t>
      </w:r>
      <w:r w:rsidR="00C51DEE" w:rsidRPr="00206FD3">
        <w:rPr>
          <w:rFonts w:ascii="Arial" w:hAnsi="Arial" w:cs="Arial"/>
          <w:color w:val="1D1B11" w:themeColor="background2" w:themeShade="1A"/>
          <w:sz w:val="24"/>
          <w:szCs w:val="24"/>
        </w:rPr>
        <w:t>2017</w:t>
      </w:r>
      <w:r w:rsidR="00911892" w:rsidRPr="00206FD3">
        <w:rPr>
          <w:rFonts w:ascii="Arial" w:hAnsi="Arial" w:cs="Arial"/>
          <w:color w:val="1D1B11" w:themeColor="background2" w:themeShade="1A"/>
          <w:sz w:val="24"/>
          <w:szCs w:val="24"/>
        </w:rPr>
        <w:t>; Hirsch, 2017</w:t>
      </w:r>
      <w:r w:rsidR="002A5B86" w:rsidRPr="00206FD3">
        <w:rPr>
          <w:rFonts w:ascii="Arial" w:hAnsi="Arial" w:cs="Arial"/>
          <w:color w:val="1D1B11" w:themeColor="background2" w:themeShade="1A"/>
          <w:sz w:val="24"/>
          <w:szCs w:val="24"/>
        </w:rPr>
        <w:t>)</w:t>
      </w:r>
    </w:p>
    <w:p w14:paraId="27C12011" w14:textId="074E3558" w:rsidR="00067285" w:rsidRPr="00373073" w:rsidRDefault="00067285" w:rsidP="00D31A30">
      <w:pPr>
        <w:rPr>
          <w:rFonts w:ascii="Arial" w:eastAsiaTheme="majorEastAsia" w:hAnsi="Arial" w:cs="Arial"/>
          <w:b/>
          <w:bCs/>
          <w:color w:val="1D1B11" w:themeColor="background2" w:themeShade="1A"/>
          <w:sz w:val="24"/>
          <w:szCs w:val="24"/>
        </w:rPr>
      </w:pPr>
      <w:r w:rsidRPr="00373073">
        <w:rPr>
          <w:rFonts w:ascii="Arial" w:eastAsiaTheme="majorEastAsia" w:hAnsi="Arial" w:cs="Arial"/>
          <w:b/>
          <w:bCs/>
          <w:color w:val="1D1B11" w:themeColor="background2" w:themeShade="1A"/>
          <w:sz w:val="24"/>
          <w:szCs w:val="24"/>
        </w:rPr>
        <w:t xml:space="preserve">2.4 </w:t>
      </w:r>
      <w:r w:rsidR="0019723D" w:rsidRPr="00373073">
        <w:rPr>
          <w:rFonts w:ascii="Arial" w:eastAsiaTheme="majorEastAsia" w:hAnsi="Arial" w:cs="Arial"/>
          <w:b/>
          <w:bCs/>
          <w:color w:val="1D1B11" w:themeColor="background2" w:themeShade="1A"/>
          <w:sz w:val="24"/>
          <w:szCs w:val="24"/>
        </w:rPr>
        <w:t>Digital Onboarding</w:t>
      </w:r>
    </w:p>
    <w:p w14:paraId="5989D7F8" w14:textId="4A4FA1B4" w:rsidR="002A5B86" w:rsidRPr="00373073" w:rsidRDefault="00822174" w:rsidP="00D31A30">
      <w:pPr>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 xml:space="preserve">A digital onboarding system can provide new starters with a hub of important and key information, allowing organisation’s to streamline </w:t>
      </w:r>
      <w:r w:rsidR="005A6179" w:rsidRPr="00373073">
        <w:rPr>
          <w:rFonts w:ascii="Arial" w:hAnsi="Arial" w:cs="Arial"/>
          <w:color w:val="1D1B11" w:themeColor="background2" w:themeShade="1A"/>
          <w:sz w:val="24"/>
          <w:szCs w:val="24"/>
        </w:rPr>
        <w:t>the onboarding</w:t>
      </w:r>
      <w:r w:rsidRPr="00373073">
        <w:rPr>
          <w:rFonts w:ascii="Arial" w:hAnsi="Arial" w:cs="Arial"/>
          <w:color w:val="1D1B11" w:themeColor="background2" w:themeShade="1A"/>
          <w:sz w:val="24"/>
          <w:szCs w:val="24"/>
        </w:rPr>
        <w:t xml:space="preserve"> process</w:t>
      </w:r>
      <w:r w:rsidR="005A6179" w:rsidRPr="00373073">
        <w:rPr>
          <w:rFonts w:ascii="Arial" w:hAnsi="Arial" w:cs="Arial"/>
          <w:color w:val="1D1B11" w:themeColor="background2" w:themeShade="1A"/>
          <w:sz w:val="24"/>
          <w:szCs w:val="24"/>
        </w:rPr>
        <w:t xml:space="preserve"> and compile numerous documents into one central area,</w:t>
      </w:r>
      <w:r w:rsidRPr="00373073">
        <w:rPr>
          <w:rFonts w:ascii="Arial" w:hAnsi="Arial" w:cs="Arial"/>
          <w:color w:val="1D1B11" w:themeColor="background2" w:themeShade="1A"/>
          <w:sz w:val="24"/>
          <w:szCs w:val="24"/>
        </w:rPr>
        <w:t xml:space="preserve"> whilst ensuring new starters feel supported and valued</w:t>
      </w:r>
      <w:r w:rsidR="00BC50E8" w:rsidRPr="00373073">
        <w:rPr>
          <w:rFonts w:ascii="Arial" w:hAnsi="Arial" w:cs="Arial"/>
          <w:color w:val="1D1B11" w:themeColor="background2" w:themeShade="1A"/>
          <w:sz w:val="24"/>
          <w:szCs w:val="24"/>
        </w:rPr>
        <w:t xml:space="preserve">. </w:t>
      </w:r>
      <w:r w:rsidR="00085FD2" w:rsidRPr="00373073">
        <w:rPr>
          <w:rFonts w:ascii="Arial" w:hAnsi="Arial" w:cs="Arial"/>
          <w:color w:val="1D1B11" w:themeColor="background2" w:themeShade="1A"/>
          <w:sz w:val="24"/>
          <w:szCs w:val="24"/>
        </w:rPr>
        <w:t xml:space="preserve">Paperwork can easily become dated, lost or disorganised therefore, a digital </w:t>
      </w:r>
      <w:r w:rsidR="00617CBE">
        <w:rPr>
          <w:rFonts w:ascii="Arial" w:hAnsi="Arial" w:cs="Arial"/>
          <w:color w:val="1D1B11" w:themeColor="background2" w:themeShade="1A"/>
          <w:sz w:val="24"/>
          <w:szCs w:val="24"/>
        </w:rPr>
        <w:t>platform</w:t>
      </w:r>
      <w:r w:rsidR="00085FD2" w:rsidRPr="00373073">
        <w:rPr>
          <w:rFonts w:ascii="Arial" w:hAnsi="Arial" w:cs="Arial"/>
          <w:color w:val="1D1B11" w:themeColor="background2" w:themeShade="1A"/>
          <w:sz w:val="24"/>
          <w:szCs w:val="24"/>
        </w:rPr>
        <w:t xml:space="preserve"> ensures accuracy and accessibility</w:t>
      </w:r>
      <w:r w:rsidR="00A71880" w:rsidRPr="00373073">
        <w:rPr>
          <w:rFonts w:ascii="Arial" w:hAnsi="Arial" w:cs="Arial"/>
          <w:color w:val="1D1B11" w:themeColor="background2" w:themeShade="1A"/>
          <w:sz w:val="24"/>
          <w:szCs w:val="24"/>
        </w:rPr>
        <w:t xml:space="preserve">. </w:t>
      </w:r>
      <w:r w:rsidR="002A5B86" w:rsidRPr="00373073">
        <w:rPr>
          <w:rFonts w:ascii="Arial" w:hAnsi="Arial" w:cs="Arial"/>
          <w:color w:val="1D1B11" w:themeColor="background2" w:themeShade="1A"/>
          <w:sz w:val="24"/>
          <w:szCs w:val="24"/>
        </w:rPr>
        <w:t>Using digital resources such as videos and digital presentations to deliver information can make the onb</w:t>
      </w:r>
      <w:r w:rsidR="002A5B86" w:rsidRPr="002A597A">
        <w:rPr>
          <w:rFonts w:ascii="Arial" w:hAnsi="Arial" w:cs="Arial"/>
          <w:color w:val="1D1B11" w:themeColor="background2" w:themeShade="1A"/>
          <w:sz w:val="24"/>
          <w:szCs w:val="24"/>
        </w:rPr>
        <w:t>oarding process more engaging, interesting and providing a consistent approach (</w:t>
      </w:r>
      <w:r w:rsidR="00A71880" w:rsidRPr="002A597A">
        <w:rPr>
          <w:rFonts w:ascii="Arial" w:hAnsi="Arial" w:cs="Arial"/>
          <w:color w:val="1D1B11" w:themeColor="background2" w:themeShade="1A"/>
          <w:sz w:val="24"/>
          <w:szCs w:val="24"/>
        </w:rPr>
        <w:t>Platz, 201</w:t>
      </w:r>
      <w:r w:rsidR="002A597A" w:rsidRPr="002A597A">
        <w:rPr>
          <w:rFonts w:ascii="Arial" w:hAnsi="Arial" w:cs="Arial"/>
          <w:color w:val="1D1B11" w:themeColor="background2" w:themeShade="1A"/>
          <w:sz w:val="24"/>
          <w:szCs w:val="24"/>
        </w:rPr>
        <w:t>9</w:t>
      </w:r>
      <w:r w:rsidR="00A71880" w:rsidRPr="002A597A">
        <w:rPr>
          <w:rFonts w:ascii="Arial" w:hAnsi="Arial" w:cs="Arial"/>
          <w:color w:val="1D1B11" w:themeColor="background2" w:themeShade="1A"/>
          <w:sz w:val="24"/>
          <w:szCs w:val="24"/>
        </w:rPr>
        <w:t xml:space="preserve">; </w:t>
      </w:r>
      <w:r w:rsidR="002A5B86" w:rsidRPr="002A597A">
        <w:rPr>
          <w:rFonts w:ascii="Arial" w:hAnsi="Arial" w:cs="Arial"/>
          <w:color w:val="1D1B11" w:themeColor="background2" w:themeShade="1A"/>
          <w:sz w:val="24"/>
          <w:szCs w:val="24"/>
        </w:rPr>
        <w:t>Shrivastava</w:t>
      </w:r>
      <w:r w:rsidR="002A5B86" w:rsidRPr="00C51DEE">
        <w:rPr>
          <w:rFonts w:ascii="Arial" w:hAnsi="Arial" w:cs="Arial"/>
          <w:color w:val="1D1B11" w:themeColor="background2" w:themeShade="1A"/>
          <w:sz w:val="24"/>
          <w:szCs w:val="24"/>
        </w:rPr>
        <w:t xml:space="preserve">, </w:t>
      </w:r>
      <w:r w:rsidR="00C51DEE" w:rsidRPr="00C51DEE">
        <w:rPr>
          <w:rFonts w:ascii="Arial" w:hAnsi="Arial" w:cs="Arial"/>
          <w:color w:val="1D1B11" w:themeColor="background2" w:themeShade="1A"/>
          <w:sz w:val="24"/>
          <w:szCs w:val="24"/>
        </w:rPr>
        <w:t>2017</w:t>
      </w:r>
      <w:r w:rsidR="005A6179" w:rsidRPr="00C51DEE">
        <w:rPr>
          <w:rFonts w:ascii="Arial" w:hAnsi="Arial" w:cs="Arial"/>
          <w:color w:val="1D1B11" w:themeColor="background2" w:themeShade="1A"/>
          <w:sz w:val="24"/>
          <w:szCs w:val="24"/>
        </w:rPr>
        <w:t>; Burt, 2018</w:t>
      </w:r>
      <w:r w:rsidR="002A5B86" w:rsidRPr="00C51DEE">
        <w:rPr>
          <w:rFonts w:ascii="Arial" w:hAnsi="Arial" w:cs="Arial"/>
          <w:color w:val="1D1B11" w:themeColor="background2" w:themeShade="1A"/>
          <w:sz w:val="24"/>
          <w:szCs w:val="24"/>
        </w:rPr>
        <w:t>).</w:t>
      </w:r>
      <w:r w:rsidR="002A5B86" w:rsidRPr="00373073">
        <w:rPr>
          <w:rFonts w:ascii="Arial" w:hAnsi="Arial" w:cs="Arial"/>
          <w:color w:val="1D1B11" w:themeColor="background2" w:themeShade="1A"/>
          <w:sz w:val="24"/>
          <w:szCs w:val="24"/>
        </w:rPr>
        <w:t xml:space="preserve"> </w:t>
      </w:r>
    </w:p>
    <w:p w14:paraId="36F7FD79" w14:textId="77777777" w:rsidR="00067285" w:rsidRPr="00373073" w:rsidRDefault="00067285" w:rsidP="00D31A30">
      <w:pPr>
        <w:rPr>
          <w:rFonts w:ascii="Arial" w:eastAsiaTheme="majorEastAsia" w:hAnsi="Arial" w:cs="Arial"/>
          <w:b/>
          <w:bCs/>
          <w:color w:val="1D1B11" w:themeColor="background2" w:themeShade="1A"/>
          <w:sz w:val="24"/>
          <w:szCs w:val="24"/>
        </w:rPr>
      </w:pPr>
      <w:r w:rsidRPr="00373073">
        <w:rPr>
          <w:rFonts w:ascii="Arial" w:eastAsiaTheme="majorEastAsia" w:hAnsi="Arial" w:cs="Arial"/>
          <w:b/>
          <w:bCs/>
          <w:color w:val="1D1B11" w:themeColor="background2" w:themeShade="1A"/>
          <w:sz w:val="24"/>
          <w:szCs w:val="24"/>
        </w:rPr>
        <w:t>2.5 Prolonged period</w:t>
      </w:r>
    </w:p>
    <w:p w14:paraId="62C3E7DE" w14:textId="3FFDC4CB" w:rsidR="00B845A0" w:rsidRPr="00373073" w:rsidRDefault="00725558" w:rsidP="00D10652">
      <w:pPr>
        <w:spacing w:after="0" w:line="240" w:lineRule="auto"/>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Research shows that the onboarding process would benefit from a prolonged onboarding period of up to 12 months to support new starters to maximise their skills</w:t>
      </w:r>
      <w:r w:rsidR="00617CBE">
        <w:rPr>
          <w:rFonts w:ascii="Arial" w:hAnsi="Arial" w:cs="Arial"/>
          <w:color w:val="1D1B11" w:themeColor="background2" w:themeShade="1A"/>
          <w:sz w:val="24"/>
          <w:szCs w:val="24"/>
        </w:rPr>
        <w:t xml:space="preserve"> and knowledge</w:t>
      </w:r>
      <w:r w:rsidR="001135F2" w:rsidRPr="00373073">
        <w:rPr>
          <w:rFonts w:ascii="Arial" w:hAnsi="Arial" w:cs="Arial"/>
          <w:color w:val="1D1B11" w:themeColor="background2" w:themeShade="1A"/>
          <w:sz w:val="24"/>
          <w:szCs w:val="24"/>
        </w:rPr>
        <w:t>. A prolonged period provides scope for a transformational approach as opposed to only transactional activities</w:t>
      </w:r>
      <w:r w:rsidR="00D10652" w:rsidRPr="00373073">
        <w:rPr>
          <w:rFonts w:ascii="Arial" w:hAnsi="Arial" w:cs="Arial"/>
          <w:color w:val="1D1B11" w:themeColor="background2" w:themeShade="1A"/>
          <w:sz w:val="24"/>
          <w:szCs w:val="24"/>
        </w:rPr>
        <w:t>.</w:t>
      </w:r>
      <w:r w:rsidR="00617CBE">
        <w:rPr>
          <w:rFonts w:ascii="Arial" w:hAnsi="Arial" w:cs="Arial"/>
          <w:color w:val="1D1B11" w:themeColor="background2" w:themeShade="1A"/>
          <w:sz w:val="24"/>
          <w:szCs w:val="24"/>
        </w:rPr>
        <w:t xml:space="preserve"> Furthermore, providing</w:t>
      </w:r>
      <w:r w:rsidR="00D10652" w:rsidRPr="00373073">
        <w:rPr>
          <w:rFonts w:ascii="Arial" w:hAnsi="Arial" w:cs="Arial"/>
          <w:color w:val="1D1B11" w:themeColor="background2" w:themeShade="1A"/>
          <w:sz w:val="24"/>
          <w:szCs w:val="24"/>
        </w:rPr>
        <w:t xml:space="preserve"> the opportunity to establish significant onboarding milestones at frequent periods</w:t>
      </w:r>
      <w:r w:rsidR="00617CBE">
        <w:rPr>
          <w:rFonts w:ascii="Arial" w:hAnsi="Arial" w:cs="Arial"/>
          <w:color w:val="1D1B11" w:themeColor="background2" w:themeShade="1A"/>
          <w:sz w:val="24"/>
          <w:szCs w:val="24"/>
        </w:rPr>
        <w:t>, assigning</w:t>
      </w:r>
      <w:r w:rsidR="00D10652" w:rsidRPr="00373073">
        <w:rPr>
          <w:rFonts w:ascii="Arial" w:hAnsi="Arial" w:cs="Arial"/>
          <w:color w:val="1D1B11" w:themeColor="background2" w:themeShade="1A"/>
          <w:sz w:val="24"/>
          <w:szCs w:val="24"/>
        </w:rPr>
        <w:t xml:space="preserve"> achievable and realistic short-term targets for expected completion at these milestones</w:t>
      </w:r>
      <w:r w:rsidR="00617CBE">
        <w:rPr>
          <w:rFonts w:ascii="Arial" w:hAnsi="Arial" w:cs="Arial"/>
          <w:color w:val="1D1B11" w:themeColor="background2" w:themeShade="1A"/>
          <w:sz w:val="24"/>
          <w:szCs w:val="24"/>
        </w:rPr>
        <w:t xml:space="preserve">, </w:t>
      </w:r>
      <w:r w:rsidR="00F51635">
        <w:rPr>
          <w:rFonts w:ascii="Arial" w:hAnsi="Arial" w:cs="Arial"/>
          <w:color w:val="1D1B11" w:themeColor="background2" w:themeShade="1A"/>
          <w:sz w:val="24"/>
          <w:szCs w:val="24"/>
        </w:rPr>
        <w:t xml:space="preserve">which </w:t>
      </w:r>
      <w:r w:rsidR="00617CBE">
        <w:rPr>
          <w:rFonts w:ascii="Arial" w:hAnsi="Arial" w:cs="Arial"/>
          <w:color w:val="1D1B11" w:themeColor="background2" w:themeShade="1A"/>
          <w:sz w:val="24"/>
          <w:szCs w:val="24"/>
        </w:rPr>
        <w:t>i</w:t>
      </w:r>
      <w:r w:rsidR="00D10652" w:rsidRPr="00373073">
        <w:rPr>
          <w:rFonts w:ascii="Arial" w:hAnsi="Arial" w:cs="Arial"/>
          <w:color w:val="1D1B11" w:themeColor="background2" w:themeShade="1A"/>
          <w:sz w:val="24"/>
          <w:szCs w:val="24"/>
        </w:rPr>
        <w:t>ncreas</w:t>
      </w:r>
      <w:r w:rsidR="00F51635">
        <w:rPr>
          <w:rFonts w:ascii="Arial" w:hAnsi="Arial" w:cs="Arial"/>
          <w:color w:val="1D1B11" w:themeColor="background2" w:themeShade="1A"/>
          <w:sz w:val="24"/>
          <w:szCs w:val="24"/>
        </w:rPr>
        <w:t>es</w:t>
      </w:r>
      <w:r w:rsidR="00D10652" w:rsidRPr="00373073">
        <w:rPr>
          <w:rFonts w:ascii="Arial" w:hAnsi="Arial" w:cs="Arial"/>
          <w:color w:val="1D1B11" w:themeColor="background2" w:themeShade="1A"/>
          <w:sz w:val="24"/>
          <w:szCs w:val="24"/>
        </w:rPr>
        <w:t xml:space="preserve"> the confidence</w:t>
      </w:r>
      <w:r w:rsidR="00A71880" w:rsidRPr="00373073">
        <w:rPr>
          <w:rFonts w:ascii="Arial" w:hAnsi="Arial" w:cs="Arial"/>
          <w:color w:val="1D1B11" w:themeColor="background2" w:themeShade="1A"/>
          <w:sz w:val="24"/>
          <w:szCs w:val="24"/>
        </w:rPr>
        <w:t xml:space="preserve"> </w:t>
      </w:r>
      <w:r w:rsidR="00D10652" w:rsidRPr="00373073">
        <w:rPr>
          <w:rFonts w:ascii="Arial" w:hAnsi="Arial" w:cs="Arial"/>
          <w:color w:val="1D1B11" w:themeColor="background2" w:themeShade="1A"/>
          <w:sz w:val="24"/>
          <w:szCs w:val="24"/>
        </w:rPr>
        <w:t>and trust of the new starter through their contribution</w:t>
      </w:r>
      <w:r w:rsidR="00F51635">
        <w:rPr>
          <w:rFonts w:ascii="Arial" w:hAnsi="Arial" w:cs="Arial"/>
          <w:color w:val="1D1B11" w:themeColor="background2" w:themeShade="1A"/>
          <w:sz w:val="24"/>
          <w:szCs w:val="24"/>
        </w:rPr>
        <w:t xml:space="preserve"> and helping them achieve their own success</w:t>
      </w:r>
      <w:r w:rsidR="00A71880" w:rsidRPr="00373073">
        <w:rPr>
          <w:rFonts w:ascii="Arial" w:hAnsi="Arial" w:cs="Arial"/>
          <w:color w:val="1D1B11" w:themeColor="background2" w:themeShade="1A"/>
          <w:sz w:val="24"/>
          <w:szCs w:val="24"/>
        </w:rPr>
        <w:t>. During the prolonged onboarding experience, it is vital line managers keep in touch ensuring the new starter is well informed</w:t>
      </w:r>
      <w:r w:rsidR="00D10652" w:rsidRPr="00373073">
        <w:rPr>
          <w:rFonts w:ascii="Arial" w:hAnsi="Arial" w:cs="Arial"/>
          <w:color w:val="1D1B11" w:themeColor="background2" w:themeShade="1A"/>
          <w:sz w:val="24"/>
          <w:szCs w:val="24"/>
        </w:rPr>
        <w:t xml:space="preserve"> </w:t>
      </w:r>
      <w:r w:rsidRPr="00373073">
        <w:rPr>
          <w:rFonts w:ascii="Arial" w:hAnsi="Arial" w:cs="Arial"/>
          <w:color w:val="1D1B11" w:themeColor="background2" w:themeShade="1A"/>
          <w:sz w:val="24"/>
          <w:szCs w:val="24"/>
        </w:rPr>
        <w:t>(Ellis et al, 2017</w:t>
      </w:r>
      <w:r w:rsidR="001135F2" w:rsidRPr="00373073">
        <w:rPr>
          <w:rFonts w:ascii="Arial" w:hAnsi="Arial" w:cs="Arial"/>
          <w:color w:val="1D1B11" w:themeColor="background2" w:themeShade="1A"/>
          <w:sz w:val="24"/>
          <w:szCs w:val="24"/>
        </w:rPr>
        <w:t xml:space="preserve">; </w:t>
      </w:r>
      <w:proofErr w:type="spellStart"/>
      <w:r w:rsidR="001135F2" w:rsidRPr="00373073">
        <w:rPr>
          <w:rFonts w:ascii="Arial" w:hAnsi="Arial" w:cs="Arial"/>
          <w:color w:val="1D1B11" w:themeColor="background2" w:themeShade="1A"/>
          <w:sz w:val="24"/>
          <w:szCs w:val="24"/>
        </w:rPr>
        <w:t>Carucci</w:t>
      </w:r>
      <w:proofErr w:type="spellEnd"/>
      <w:r w:rsidR="001135F2" w:rsidRPr="00373073">
        <w:rPr>
          <w:rFonts w:ascii="Arial" w:hAnsi="Arial" w:cs="Arial"/>
          <w:color w:val="1D1B11" w:themeColor="background2" w:themeShade="1A"/>
          <w:sz w:val="24"/>
          <w:szCs w:val="24"/>
        </w:rPr>
        <w:t>, 2018</w:t>
      </w:r>
      <w:r w:rsidR="00A71880" w:rsidRPr="00373073">
        <w:rPr>
          <w:rFonts w:ascii="Arial" w:hAnsi="Arial" w:cs="Arial"/>
          <w:color w:val="1D1B11" w:themeColor="background2" w:themeShade="1A"/>
          <w:sz w:val="24"/>
          <w:szCs w:val="24"/>
        </w:rPr>
        <w:t>; Burt, 2018; Hixon, 2019</w:t>
      </w:r>
      <w:r w:rsidRPr="00373073">
        <w:rPr>
          <w:rFonts w:ascii="Arial" w:hAnsi="Arial" w:cs="Arial"/>
          <w:color w:val="1D1B11" w:themeColor="background2" w:themeShade="1A"/>
          <w:sz w:val="24"/>
          <w:szCs w:val="24"/>
        </w:rPr>
        <w:t xml:space="preserve">). </w:t>
      </w:r>
    </w:p>
    <w:p w14:paraId="7DCB6AD3" w14:textId="7FCE1ADB" w:rsidR="00116B3C" w:rsidRDefault="00116B3C" w:rsidP="00D10652">
      <w:pPr>
        <w:spacing w:after="0" w:line="240" w:lineRule="auto"/>
        <w:rPr>
          <w:rFonts w:ascii="Arial" w:hAnsi="Arial" w:cs="Arial"/>
          <w:color w:val="1D1B11" w:themeColor="background2" w:themeShade="1A"/>
          <w:szCs w:val="20"/>
        </w:rPr>
      </w:pPr>
    </w:p>
    <w:p w14:paraId="20E94DA7" w14:textId="3154D084" w:rsidR="00116B3C" w:rsidRDefault="00116B3C" w:rsidP="00D10652">
      <w:pPr>
        <w:spacing w:after="0" w:line="240" w:lineRule="auto"/>
        <w:rPr>
          <w:rFonts w:ascii="Arial" w:hAnsi="Arial" w:cs="Arial"/>
          <w:color w:val="1D1B11" w:themeColor="background2" w:themeShade="1A"/>
          <w:szCs w:val="20"/>
        </w:rPr>
      </w:pPr>
    </w:p>
    <w:p w14:paraId="1DD0316B" w14:textId="5D3CB6D5" w:rsidR="00116B3C" w:rsidRDefault="00116B3C" w:rsidP="00D10652">
      <w:pPr>
        <w:spacing w:after="0" w:line="240" w:lineRule="auto"/>
        <w:rPr>
          <w:rFonts w:ascii="Arial" w:hAnsi="Arial" w:cs="Arial"/>
          <w:color w:val="1D1B11" w:themeColor="background2" w:themeShade="1A"/>
          <w:szCs w:val="20"/>
        </w:rPr>
      </w:pPr>
    </w:p>
    <w:p w14:paraId="7D3EE277" w14:textId="7082EE4E" w:rsidR="00665FD6" w:rsidRDefault="00665FD6" w:rsidP="00D10652">
      <w:pPr>
        <w:spacing w:after="0" w:line="240" w:lineRule="auto"/>
        <w:rPr>
          <w:rFonts w:ascii="Arial" w:hAnsi="Arial" w:cs="Arial"/>
          <w:color w:val="1D1B11" w:themeColor="background2" w:themeShade="1A"/>
          <w:szCs w:val="20"/>
        </w:rPr>
      </w:pPr>
    </w:p>
    <w:p w14:paraId="69FD28EF" w14:textId="41C93CAD" w:rsidR="00665FD6" w:rsidRDefault="00665FD6" w:rsidP="00D10652">
      <w:pPr>
        <w:spacing w:after="0" w:line="240" w:lineRule="auto"/>
        <w:rPr>
          <w:rFonts w:ascii="Arial" w:hAnsi="Arial" w:cs="Arial"/>
          <w:color w:val="1D1B11" w:themeColor="background2" w:themeShade="1A"/>
          <w:szCs w:val="20"/>
        </w:rPr>
      </w:pPr>
    </w:p>
    <w:p w14:paraId="6029875F" w14:textId="66A34A6B" w:rsidR="00665FD6" w:rsidRDefault="00665FD6" w:rsidP="00D10652">
      <w:pPr>
        <w:spacing w:after="0" w:line="240" w:lineRule="auto"/>
        <w:rPr>
          <w:rFonts w:ascii="Arial" w:hAnsi="Arial" w:cs="Arial"/>
          <w:color w:val="1D1B11" w:themeColor="background2" w:themeShade="1A"/>
          <w:szCs w:val="20"/>
        </w:rPr>
      </w:pPr>
    </w:p>
    <w:p w14:paraId="4AC0ADCE" w14:textId="543E49F7" w:rsidR="00590319" w:rsidRPr="00373073" w:rsidRDefault="00B845A0" w:rsidP="00590319">
      <w:pPr>
        <w:pStyle w:val="Heading1"/>
        <w:rPr>
          <w:rFonts w:ascii="Arial" w:hAnsi="Arial" w:cs="Arial"/>
          <w:color w:val="1D1B11" w:themeColor="background2" w:themeShade="1A"/>
          <w:sz w:val="24"/>
          <w:szCs w:val="24"/>
        </w:rPr>
      </w:pPr>
      <w:bookmarkStart w:id="5" w:name="_Toc16618462"/>
      <w:r w:rsidRPr="00373073">
        <w:rPr>
          <w:rFonts w:ascii="Arial" w:hAnsi="Arial" w:cs="Arial"/>
          <w:color w:val="1D1B11" w:themeColor="background2" w:themeShade="1A"/>
          <w:sz w:val="24"/>
          <w:szCs w:val="24"/>
        </w:rPr>
        <w:lastRenderedPageBreak/>
        <w:t>3. Methodology</w:t>
      </w:r>
      <w:bookmarkEnd w:id="5"/>
      <w:r w:rsidRPr="00373073">
        <w:rPr>
          <w:rFonts w:ascii="Arial" w:hAnsi="Arial" w:cs="Arial"/>
          <w:color w:val="1D1B11" w:themeColor="background2" w:themeShade="1A"/>
          <w:sz w:val="24"/>
          <w:szCs w:val="24"/>
        </w:rPr>
        <w:t xml:space="preserve"> </w:t>
      </w:r>
    </w:p>
    <w:p w14:paraId="1863D462" w14:textId="77777777" w:rsidR="00590319" w:rsidRPr="00373073" w:rsidRDefault="00590319" w:rsidP="004E4E7A">
      <w:pPr>
        <w:spacing w:after="0" w:line="252" w:lineRule="auto"/>
        <w:rPr>
          <w:rFonts w:ascii="Arial" w:hAnsi="Arial" w:cs="Arial"/>
          <w:color w:val="1D1B11" w:themeColor="background2" w:themeShade="1A"/>
          <w:sz w:val="24"/>
          <w:szCs w:val="24"/>
        </w:rPr>
      </w:pPr>
    </w:p>
    <w:p w14:paraId="1F28E681" w14:textId="426CEEF5" w:rsidR="004E4E7A" w:rsidRPr="00373073" w:rsidRDefault="006804EF" w:rsidP="004E4E7A">
      <w:pPr>
        <w:spacing w:after="0" w:line="252" w:lineRule="auto"/>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 xml:space="preserve">Secondary data was obtained </w:t>
      </w:r>
      <w:r w:rsidR="0084477D">
        <w:rPr>
          <w:rFonts w:ascii="Arial" w:hAnsi="Arial" w:cs="Arial"/>
          <w:color w:val="1D1B11" w:themeColor="background2" w:themeShade="1A"/>
          <w:sz w:val="24"/>
          <w:szCs w:val="24"/>
        </w:rPr>
        <w:t>from</w:t>
      </w:r>
      <w:r w:rsidRPr="00373073">
        <w:rPr>
          <w:rFonts w:ascii="Arial" w:hAnsi="Arial" w:cs="Arial"/>
          <w:color w:val="1D1B11" w:themeColor="background2" w:themeShade="1A"/>
          <w:sz w:val="24"/>
          <w:szCs w:val="24"/>
        </w:rPr>
        <w:t xml:space="preserve"> onboarding articles and research</w:t>
      </w:r>
      <w:r w:rsidR="0084477D">
        <w:rPr>
          <w:rFonts w:ascii="Arial" w:hAnsi="Arial" w:cs="Arial"/>
          <w:color w:val="1D1B11" w:themeColor="background2" w:themeShade="1A"/>
          <w:sz w:val="24"/>
          <w:szCs w:val="24"/>
        </w:rPr>
        <w:t xml:space="preserve"> from a range of sectors, including SME organisations to align with </w:t>
      </w:r>
      <w:proofErr w:type="spellStart"/>
      <w:r w:rsidR="0084477D">
        <w:rPr>
          <w:rFonts w:ascii="Arial" w:hAnsi="Arial" w:cs="Arial"/>
          <w:color w:val="1D1B11" w:themeColor="background2" w:themeShade="1A"/>
          <w:sz w:val="24"/>
          <w:szCs w:val="24"/>
        </w:rPr>
        <w:t>Ateb</w:t>
      </w:r>
      <w:proofErr w:type="spellEnd"/>
      <w:r w:rsidR="0084477D">
        <w:rPr>
          <w:rFonts w:ascii="Arial" w:hAnsi="Arial" w:cs="Arial"/>
          <w:color w:val="1D1B11" w:themeColor="background2" w:themeShade="1A"/>
          <w:sz w:val="24"/>
          <w:szCs w:val="24"/>
        </w:rPr>
        <w:t>.</w:t>
      </w:r>
      <w:r w:rsidRPr="00373073">
        <w:rPr>
          <w:rFonts w:ascii="Arial" w:hAnsi="Arial" w:cs="Arial"/>
          <w:color w:val="1D1B11" w:themeColor="background2" w:themeShade="1A"/>
          <w:sz w:val="24"/>
          <w:szCs w:val="24"/>
        </w:rPr>
        <w:t xml:space="preserve"> </w:t>
      </w:r>
    </w:p>
    <w:p w14:paraId="745A78CF" w14:textId="2E34E3DD" w:rsidR="006804EF" w:rsidRPr="00373073" w:rsidRDefault="006804EF" w:rsidP="004E4E7A">
      <w:pPr>
        <w:spacing w:after="0" w:line="252" w:lineRule="auto"/>
        <w:rPr>
          <w:rFonts w:ascii="Arial" w:hAnsi="Arial" w:cs="Arial"/>
          <w:color w:val="1D1B11" w:themeColor="background2" w:themeShade="1A"/>
          <w:sz w:val="24"/>
          <w:szCs w:val="24"/>
        </w:rPr>
      </w:pPr>
    </w:p>
    <w:p w14:paraId="3E166024" w14:textId="0D0679CE" w:rsidR="00EB2755" w:rsidRPr="00373073" w:rsidRDefault="00321E8D" w:rsidP="004E4E7A">
      <w:pPr>
        <w:spacing w:after="0" w:line="252" w:lineRule="auto"/>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 xml:space="preserve">Quantitative and qualitative primary data was collected via </w:t>
      </w:r>
      <w:r w:rsidR="00983FCD" w:rsidRPr="00373073">
        <w:rPr>
          <w:rFonts w:ascii="Arial" w:hAnsi="Arial" w:cs="Arial"/>
          <w:color w:val="1D1B11" w:themeColor="background2" w:themeShade="1A"/>
          <w:sz w:val="24"/>
          <w:szCs w:val="24"/>
        </w:rPr>
        <w:t>two</w:t>
      </w:r>
      <w:r w:rsidRPr="00373073">
        <w:rPr>
          <w:rFonts w:ascii="Arial" w:hAnsi="Arial" w:cs="Arial"/>
          <w:color w:val="1D1B11" w:themeColor="background2" w:themeShade="1A"/>
          <w:sz w:val="24"/>
          <w:szCs w:val="24"/>
        </w:rPr>
        <w:t xml:space="preserve"> questionnaire</w:t>
      </w:r>
      <w:r w:rsidR="00983FCD" w:rsidRPr="00373073">
        <w:rPr>
          <w:rFonts w:ascii="Arial" w:hAnsi="Arial" w:cs="Arial"/>
          <w:color w:val="1D1B11" w:themeColor="background2" w:themeShade="1A"/>
          <w:sz w:val="24"/>
          <w:szCs w:val="24"/>
        </w:rPr>
        <w:t>s for employees and line managers</w:t>
      </w:r>
      <w:r w:rsidRPr="00373073">
        <w:rPr>
          <w:rFonts w:ascii="Arial" w:hAnsi="Arial" w:cs="Arial"/>
          <w:color w:val="1D1B11" w:themeColor="background2" w:themeShade="1A"/>
          <w:sz w:val="24"/>
          <w:szCs w:val="24"/>
        </w:rPr>
        <w:t xml:space="preserve"> and</w:t>
      </w:r>
      <w:r w:rsidR="00983FCD" w:rsidRPr="00373073">
        <w:rPr>
          <w:rFonts w:ascii="Arial" w:hAnsi="Arial" w:cs="Arial"/>
          <w:color w:val="1D1B11" w:themeColor="background2" w:themeShade="1A"/>
          <w:sz w:val="24"/>
          <w:szCs w:val="24"/>
        </w:rPr>
        <w:t xml:space="preserve"> a</w:t>
      </w:r>
      <w:r w:rsidRPr="00373073">
        <w:rPr>
          <w:rFonts w:ascii="Arial" w:hAnsi="Arial" w:cs="Arial"/>
          <w:color w:val="1D1B11" w:themeColor="background2" w:themeShade="1A"/>
          <w:sz w:val="24"/>
          <w:szCs w:val="24"/>
        </w:rPr>
        <w:t xml:space="preserve"> focus group</w:t>
      </w:r>
      <w:r w:rsidR="00983FCD" w:rsidRPr="00373073">
        <w:rPr>
          <w:rFonts w:ascii="Arial" w:hAnsi="Arial" w:cs="Arial"/>
          <w:color w:val="1D1B11" w:themeColor="background2" w:themeShade="1A"/>
          <w:sz w:val="24"/>
          <w:szCs w:val="24"/>
        </w:rPr>
        <w:t xml:space="preserve"> for employees</w:t>
      </w:r>
      <w:r w:rsidRPr="00373073">
        <w:rPr>
          <w:rFonts w:ascii="Arial" w:hAnsi="Arial" w:cs="Arial"/>
          <w:color w:val="1D1B11" w:themeColor="background2" w:themeShade="1A"/>
          <w:sz w:val="24"/>
          <w:szCs w:val="24"/>
        </w:rPr>
        <w:t xml:space="preserve">. </w:t>
      </w:r>
      <w:r w:rsidR="00983FCD" w:rsidRPr="00373073">
        <w:rPr>
          <w:rFonts w:ascii="Arial" w:hAnsi="Arial" w:cs="Arial"/>
          <w:color w:val="1D1B11" w:themeColor="background2" w:themeShade="1A"/>
          <w:sz w:val="24"/>
          <w:szCs w:val="24"/>
        </w:rPr>
        <w:t>Two questionnaires were developed using similar questions for both line managers and employees to identify both perspectives and</w:t>
      </w:r>
      <w:r w:rsidRPr="00373073">
        <w:rPr>
          <w:rFonts w:ascii="Arial" w:hAnsi="Arial" w:cs="Arial"/>
          <w:color w:val="1D1B11" w:themeColor="background2" w:themeShade="1A"/>
          <w:sz w:val="24"/>
          <w:szCs w:val="24"/>
        </w:rPr>
        <w:t xml:space="preserve"> to gain </w:t>
      </w:r>
      <w:r w:rsidR="001B684B" w:rsidRPr="00373073">
        <w:rPr>
          <w:rFonts w:ascii="Arial" w:hAnsi="Arial" w:cs="Arial"/>
          <w:color w:val="1D1B11" w:themeColor="background2" w:themeShade="1A"/>
          <w:sz w:val="24"/>
          <w:szCs w:val="24"/>
        </w:rPr>
        <w:t>answers about specific quest</w:t>
      </w:r>
      <w:r w:rsidR="00656A9A" w:rsidRPr="00373073">
        <w:rPr>
          <w:rFonts w:ascii="Arial" w:hAnsi="Arial" w:cs="Arial"/>
          <w:color w:val="1D1B11" w:themeColor="background2" w:themeShade="1A"/>
          <w:sz w:val="24"/>
          <w:szCs w:val="24"/>
        </w:rPr>
        <w:t>ions</w:t>
      </w:r>
      <w:r w:rsidR="00983FCD" w:rsidRPr="00373073">
        <w:rPr>
          <w:rFonts w:ascii="Arial" w:hAnsi="Arial" w:cs="Arial"/>
          <w:color w:val="1D1B11" w:themeColor="background2" w:themeShade="1A"/>
          <w:sz w:val="24"/>
          <w:szCs w:val="24"/>
        </w:rPr>
        <w:t>; closed questions were used</w:t>
      </w:r>
      <w:r w:rsidR="00656A9A" w:rsidRPr="00373073">
        <w:rPr>
          <w:rFonts w:ascii="Arial" w:hAnsi="Arial" w:cs="Arial"/>
          <w:color w:val="1D1B11" w:themeColor="background2" w:themeShade="1A"/>
          <w:sz w:val="24"/>
          <w:szCs w:val="24"/>
        </w:rPr>
        <w:t xml:space="preserve"> in order to analyse patterns using software available such as Microsoft Excel. A focus group</w:t>
      </w:r>
      <w:r w:rsidR="00983FCD" w:rsidRPr="00373073">
        <w:rPr>
          <w:rFonts w:ascii="Arial" w:hAnsi="Arial" w:cs="Arial"/>
          <w:color w:val="1D1B11" w:themeColor="background2" w:themeShade="1A"/>
          <w:sz w:val="24"/>
          <w:szCs w:val="24"/>
        </w:rPr>
        <w:t xml:space="preserve"> for employees</w:t>
      </w:r>
      <w:r w:rsidR="00656A9A" w:rsidRPr="00373073">
        <w:rPr>
          <w:rFonts w:ascii="Arial" w:hAnsi="Arial" w:cs="Arial"/>
          <w:color w:val="1D1B11" w:themeColor="background2" w:themeShade="1A"/>
          <w:sz w:val="24"/>
          <w:szCs w:val="24"/>
        </w:rPr>
        <w:t xml:space="preserve"> was completed after the questionnaire was </w:t>
      </w:r>
      <w:r w:rsidR="002E0638" w:rsidRPr="00373073">
        <w:rPr>
          <w:rFonts w:ascii="Arial" w:hAnsi="Arial" w:cs="Arial"/>
          <w:color w:val="1D1B11" w:themeColor="background2" w:themeShade="1A"/>
          <w:sz w:val="24"/>
          <w:szCs w:val="24"/>
        </w:rPr>
        <w:t>collected</w:t>
      </w:r>
      <w:r w:rsidR="00BF7A92" w:rsidRPr="00373073">
        <w:rPr>
          <w:rFonts w:ascii="Arial" w:hAnsi="Arial" w:cs="Arial"/>
          <w:color w:val="1D1B11" w:themeColor="background2" w:themeShade="1A"/>
          <w:sz w:val="24"/>
          <w:szCs w:val="24"/>
        </w:rPr>
        <w:t xml:space="preserve"> to </w:t>
      </w:r>
      <w:r w:rsidR="00877350" w:rsidRPr="00373073">
        <w:rPr>
          <w:rFonts w:ascii="Arial" w:hAnsi="Arial" w:cs="Arial"/>
          <w:color w:val="1D1B11" w:themeColor="background2" w:themeShade="1A"/>
          <w:sz w:val="24"/>
          <w:szCs w:val="24"/>
        </w:rPr>
        <w:t xml:space="preserve">make sense of some of the answers or patterns identified </w:t>
      </w:r>
      <w:r w:rsidR="006C6EAA" w:rsidRPr="00373073">
        <w:rPr>
          <w:rFonts w:ascii="Arial" w:hAnsi="Arial" w:cs="Arial"/>
          <w:color w:val="1D1B11" w:themeColor="background2" w:themeShade="1A"/>
          <w:sz w:val="24"/>
          <w:szCs w:val="24"/>
        </w:rPr>
        <w:t>in the questionnaire</w:t>
      </w:r>
      <w:r w:rsidR="00983FCD" w:rsidRPr="00373073">
        <w:rPr>
          <w:rFonts w:ascii="Arial" w:hAnsi="Arial" w:cs="Arial"/>
          <w:color w:val="1D1B11" w:themeColor="background2" w:themeShade="1A"/>
          <w:sz w:val="24"/>
          <w:szCs w:val="24"/>
        </w:rPr>
        <w:t>; only employees were chosen as they are the customers receiving the onboarding service</w:t>
      </w:r>
      <w:r w:rsidR="006C6EAA" w:rsidRPr="00373073">
        <w:rPr>
          <w:rFonts w:ascii="Arial" w:hAnsi="Arial" w:cs="Arial"/>
          <w:color w:val="1D1B11" w:themeColor="background2" w:themeShade="1A"/>
          <w:sz w:val="24"/>
          <w:szCs w:val="24"/>
        </w:rPr>
        <w:t xml:space="preserve">. </w:t>
      </w:r>
      <w:r w:rsidR="000E18B2" w:rsidRPr="00373073">
        <w:rPr>
          <w:rFonts w:ascii="Arial" w:hAnsi="Arial" w:cs="Arial"/>
          <w:color w:val="1D1B11" w:themeColor="background2" w:themeShade="1A"/>
          <w:sz w:val="24"/>
          <w:szCs w:val="24"/>
        </w:rPr>
        <w:t xml:space="preserve">The sample group for both the questionnaire and focus group were </w:t>
      </w:r>
      <w:r w:rsidR="0084477D">
        <w:rPr>
          <w:rFonts w:ascii="Arial" w:hAnsi="Arial" w:cs="Arial"/>
          <w:color w:val="1D1B11" w:themeColor="background2" w:themeShade="1A"/>
          <w:sz w:val="24"/>
          <w:szCs w:val="24"/>
        </w:rPr>
        <w:t>10</w:t>
      </w:r>
      <w:r w:rsidR="000E18B2" w:rsidRPr="00373073">
        <w:rPr>
          <w:rFonts w:ascii="Arial" w:hAnsi="Arial" w:cs="Arial"/>
          <w:color w:val="1D1B11" w:themeColor="background2" w:themeShade="1A"/>
          <w:sz w:val="24"/>
          <w:szCs w:val="24"/>
        </w:rPr>
        <w:t xml:space="preserve"> </w:t>
      </w:r>
      <w:proofErr w:type="spellStart"/>
      <w:r w:rsidR="000E18B2" w:rsidRPr="00373073">
        <w:rPr>
          <w:rFonts w:ascii="Arial" w:hAnsi="Arial" w:cs="Arial"/>
          <w:color w:val="1D1B11" w:themeColor="background2" w:themeShade="1A"/>
          <w:sz w:val="24"/>
          <w:szCs w:val="24"/>
        </w:rPr>
        <w:t>Ateb</w:t>
      </w:r>
      <w:proofErr w:type="spellEnd"/>
      <w:r w:rsidR="000E18B2" w:rsidRPr="00373073">
        <w:rPr>
          <w:rFonts w:ascii="Arial" w:hAnsi="Arial" w:cs="Arial"/>
          <w:color w:val="1D1B11" w:themeColor="background2" w:themeShade="1A"/>
          <w:sz w:val="24"/>
          <w:szCs w:val="24"/>
        </w:rPr>
        <w:t xml:space="preserve"> Group employees, who are the most recent new starters</w:t>
      </w:r>
      <w:r w:rsidR="00CE02C2" w:rsidRPr="00373073">
        <w:rPr>
          <w:rFonts w:ascii="Arial" w:hAnsi="Arial" w:cs="Arial"/>
          <w:color w:val="1D1B11" w:themeColor="background2" w:themeShade="1A"/>
          <w:sz w:val="24"/>
          <w:szCs w:val="24"/>
        </w:rPr>
        <w:t xml:space="preserve">, plus </w:t>
      </w:r>
      <w:r w:rsidR="0084477D">
        <w:rPr>
          <w:rFonts w:ascii="Arial" w:hAnsi="Arial" w:cs="Arial"/>
          <w:color w:val="1D1B11" w:themeColor="background2" w:themeShade="1A"/>
          <w:sz w:val="24"/>
          <w:szCs w:val="24"/>
        </w:rPr>
        <w:t xml:space="preserve">3 </w:t>
      </w:r>
      <w:r w:rsidR="007C77EA" w:rsidRPr="00373073">
        <w:rPr>
          <w:rFonts w:ascii="Arial" w:hAnsi="Arial" w:cs="Arial"/>
          <w:color w:val="1D1B11" w:themeColor="background2" w:themeShade="1A"/>
          <w:sz w:val="24"/>
          <w:szCs w:val="24"/>
        </w:rPr>
        <w:t>line managers who are most familiar with the onboarding process</w:t>
      </w:r>
      <w:r w:rsidR="000E18B2" w:rsidRPr="00373073">
        <w:rPr>
          <w:rFonts w:ascii="Arial" w:hAnsi="Arial" w:cs="Arial"/>
          <w:color w:val="1D1B11" w:themeColor="background2" w:themeShade="1A"/>
          <w:sz w:val="24"/>
          <w:szCs w:val="24"/>
        </w:rPr>
        <w:t xml:space="preserve">. This sample group was chosen to ensure the results surrounding onboarding was recent and related to the most current onboarding process, as this has changed over time. </w:t>
      </w:r>
    </w:p>
    <w:p w14:paraId="31BFD96E" w14:textId="77777777" w:rsidR="00983FCD" w:rsidRPr="00373073" w:rsidRDefault="00983FCD" w:rsidP="004E4E7A">
      <w:pPr>
        <w:spacing w:after="0" w:line="252" w:lineRule="auto"/>
        <w:rPr>
          <w:rFonts w:ascii="Arial" w:hAnsi="Arial" w:cs="Arial"/>
          <w:color w:val="1D1B11" w:themeColor="background2" w:themeShade="1A"/>
          <w:sz w:val="24"/>
          <w:szCs w:val="24"/>
        </w:rPr>
      </w:pPr>
    </w:p>
    <w:p w14:paraId="668DE879" w14:textId="644E1887" w:rsidR="00D816B7" w:rsidRPr="00373073" w:rsidRDefault="00983FCD" w:rsidP="004E4E7A">
      <w:pPr>
        <w:spacing w:after="0" w:line="252" w:lineRule="auto"/>
        <w:rPr>
          <w:rFonts w:ascii="Arial" w:hAnsi="Arial" w:cs="Arial"/>
          <w:color w:val="1D1B11" w:themeColor="background2" w:themeShade="1A"/>
          <w:sz w:val="24"/>
          <w:szCs w:val="24"/>
        </w:rPr>
      </w:pPr>
      <w:r w:rsidRPr="00373073">
        <w:rPr>
          <w:rFonts w:ascii="Arial" w:hAnsi="Arial" w:cs="Arial"/>
          <w:color w:val="1D1B11" w:themeColor="background2" w:themeShade="1A"/>
          <w:sz w:val="24"/>
          <w:szCs w:val="24"/>
        </w:rPr>
        <w:t>The sample size is limit</w:t>
      </w:r>
      <w:r w:rsidR="0084477D">
        <w:rPr>
          <w:rFonts w:ascii="Arial" w:hAnsi="Arial" w:cs="Arial"/>
          <w:color w:val="1D1B11" w:themeColor="background2" w:themeShade="1A"/>
          <w:sz w:val="24"/>
          <w:szCs w:val="24"/>
        </w:rPr>
        <w:t>ed</w:t>
      </w:r>
      <w:r w:rsidRPr="00373073">
        <w:rPr>
          <w:rFonts w:ascii="Arial" w:hAnsi="Arial" w:cs="Arial"/>
          <w:color w:val="1D1B11" w:themeColor="background2" w:themeShade="1A"/>
          <w:sz w:val="24"/>
          <w:szCs w:val="24"/>
        </w:rPr>
        <w:t xml:space="preserve"> </w:t>
      </w:r>
      <w:r w:rsidR="007C77EA" w:rsidRPr="00373073">
        <w:rPr>
          <w:rFonts w:ascii="Arial" w:hAnsi="Arial" w:cs="Arial"/>
          <w:color w:val="1D1B11" w:themeColor="background2" w:themeShade="1A"/>
          <w:sz w:val="24"/>
          <w:szCs w:val="24"/>
        </w:rPr>
        <w:t xml:space="preserve">for both employees and line managers; the results could be different if the sample size was broadened however, the results may not be as accurate if the </w:t>
      </w:r>
      <w:r w:rsidR="002641CE" w:rsidRPr="00373073">
        <w:rPr>
          <w:rFonts w:ascii="Arial" w:hAnsi="Arial" w:cs="Arial"/>
          <w:color w:val="1D1B11" w:themeColor="background2" w:themeShade="1A"/>
          <w:sz w:val="24"/>
          <w:szCs w:val="24"/>
        </w:rPr>
        <w:t xml:space="preserve">wider </w:t>
      </w:r>
      <w:r w:rsidR="007C77EA" w:rsidRPr="00373073">
        <w:rPr>
          <w:rFonts w:ascii="Arial" w:hAnsi="Arial" w:cs="Arial"/>
          <w:color w:val="1D1B11" w:themeColor="background2" w:themeShade="1A"/>
          <w:sz w:val="24"/>
          <w:szCs w:val="24"/>
        </w:rPr>
        <w:t xml:space="preserve">sample had not recently experienced the onboarding process. </w:t>
      </w:r>
    </w:p>
    <w:p w14:paraId="5E07508E" w14:textId="59AA431B" w:rsidR="00116B3C" w:rsidRDefault="00116B3C" w:rsidP="004E4E7A">
      <w:pPr>
        <w:spacing w:after="0" w:line="252" w:lineRule="auto"/>
        <w:rPr>
          <w:rFonts w:ascii="Arial" w:hAnsi="Arial" w:cs="Arial"/>
          <w:color w:val="1D1B11" w:themeColor="background2" w:themeShade="1A"/>
          <w:szCs w:val="20"/>
        </w:rPr>
      </w:pPr>
    </w:p>
    <w:p w14:paraId="73DD55BF" w14:textId="0692EEA5" w:rsidR="00116B3C" w:rsidRDefault="00116B3C" w:rsidP="004E4E7A">
      <w:pPr>
        <w:spacing w:after="0" w:line="252" w:lineRule="auto"/>
        <w:rPr>
          <w:rFonts w:ascii="Arial" w:hAnsi="Arial" w:cs="Arial"/>
          <w:color w:val="1D1B11" w:themeColor="background2" w:themeShade="1A"/>
          <w:szCs w:val="20"/>
        </w:rPr>
      </w:pPr>
    </w:p>
    <w:p w14:paraId="4DD9DABA" w14:textId="0BB6ED2C" w:rsidR="00116B3C" w:rsidRDefault="00116B3C" w:rsidP="004E4E7A">
      <w:pPr>
        <w:spacing w:after="0" w:line="252" w:lineRule="auto"/>
        <w:rPr>
          <w:rFonts w:ascii="Arial" w:hAnsi="Arial" w:cs="Arial"/>
          <w:color w:val="1D1B11" w:themeColor="background2" w:themeShade="1A"/>
          <w:szCs w:val="20"/>
        </w:rPr>
      </w:pPr>
    </w:p>
    <w:p w14:paraId="03B56F41" w14:textId="4F637F1A" w:rsidR="00116B3C" w:rsidRDefault="00116B3C" w:rsidP="004E4E7A">
      <w:pPr>
        <w:spacing w:after="0" w:line="252" w:lineRule="auto"/>
        <w:rPr>
          <w:rFonts w:ascii="Arial" w:hAnsi="Arial" w:cs="Arial"/>
          <w:color w:val="1D1B11" w:themeColor="background2" w:themeShade="1A"/>
          <w:szCs w:val="20"/>
        </w:rPr>
      </w:pPr>
    </w:p>
    <w:p w14:paraId="370FF22C" w14:textId="7BA31A16" w:rsidR="00116B3C" w:rsidRDefault="00116B3C" w:rsidP="004E4E7A">
      <w:pPr>
        <w:spacing w:after="0" w:line="252" w:lineRule="auto"/>
        <w:rPr>
          <w:rFonts w:ascii="Arial" w:hAnsi="Arial" w:cs="Arial"/>
          <w:color w:val="1D1B11" w:themeColor="background2" w:themeShade="1A"/>
          <w:szCs w:val="20"/>
        </w:rPr>
      </w:pPr>
    </w:p>
    <w:p w14:paraId="3B2CA565" w14:textId="4A2E4F76" w:rsidR="00116B3C" w:rsidRDefault="00116B3C" w:rsidP="004E4E7A">
      <w:pPr>
        <w:spacing w:after="0" w:line="252" w:lineRule="auto"/>
        <w:rPr>
          <w:rFonts w:ascii="Arial" w:hAnsi="Arial" w:cs="Arial"/>
          <w:color w:val="1D1B11" w:themeColor="background2" w:themeShade="1A"/>
          <w:szCs w:val="20"/>
        </w:rPr>
      </w:pPr>
    </w:p>
    <w:p w14:paraId="6DAB3C61" w14:textId="110B7FD6" w:rsidR="00116B3C" w:rsidRDefault="00116B3C" w:rsidP="004E4E7A">
      <w:pPr>
        <w:spacing w:after="0" w:line="252" w:lineRule="auto"/>
        <w:rPr>
          <w:rFonts w:ascii="Arial" w:hAnsi="Arial" w:cs="Arial"/>
          <w:color w:val="1D1B11" w:themeColor="background2" w:themeShade="1A"/>
          <w:szCs w:val="20"/>
        </w:rPr>
      </w:pPr>
    </w:p>
    <w:p w14:paraId="0133DCAF" w14:textId="73DC50EE" w:rsidR="00116B3C" w:rsidRDefault="00116B3C" w:rsidP="004E4E7A">
      <w:pPr>
        <w:spacing w:after="0" w:line="252" w:lineRule="auto"/>
        <w:rPr>
          <w:rFonts w:ascii="Arial" w:hAnsi="Arial" w:cs="Arial"/>
          <w:color w:val="1D1B11" w:themeColor="background2" w:themeShade="1A"/>
          <w:szCs w:val="20"/>
        </w:rPr>
      </w:pPr>
    </w:p>
    <w:p w14:paraId="6619A9CD" w14:textId="371B0715" w:rsidR="00116B3C" w:rsidRDefault="00116B3C" w:rsidP="004E4E7A">
      <w:pPr>
        <w:spacing w:after="0" w:line="252" w:lineRule="auto"/>
        <w:rPr>
          <w:rFonts w:ascii="Arial" w:hAnsi="Arial" w:cs="Arial"/>
          <w:color w:val="1D1B11" w:themeColor="background2" w:themeShade="1A"/>
          <w:szCs w:val="20"/>
        </w:rPr>
      </w:pPr>
    </w:p>
    <w:p w14:paraId="22EB7B5F" w14:textId="3A285A24" w:rsidR="00116B3C" w:rsidRDefault="00116B3C" w:rsidP="004E4E7A">
      <w:pPr>
        <w:spacing w:after="0" w:line="252" w:lineRule="auto"/>
        <w:rPr>
          <w:rFonts w:ascii="Arial" w:hAnsi="Arial" w:cs="Arial"/>
          <w:color w:val="1D1B11" w:themeColor="background2" w:themeShade="1A"/>
          <w:szCs w:val="20"/>
        </w:rPr>
      </w:pPr>
    </w:p>
    <w:p w14:paraId="3916F5B7" w14:textId="30B1DE71" w:rsidR="00116B3C" w:rsidRDefault="00116B3C" w:rsidP="004E4E7A">
      <w:pPr>
        <w:spacing w:after="0" w:line="252" w:lineRule="auto"/>
        <w:rPr>
          <w:rFonts w:ascii="Arial" w:hAnsi="Arial" w:cs="Arial"/>
          <w:color w:val="1D1B11" w:themeColor="background2" w:themeShade="1A"/>
          <w:szCs w:val="20"/>
        </w:rPr>
      </w:pPr>
    </w:p>
    <w:p w14:paraId="32AF5232" w14:textId="476D84D4" w:rsidR="00116B3C" w:rsidRDefault="00116B3C" w:rsidP="004E4E7A">
      <w:pPr>
        <w:spacing w:after="0" w:line="252" w:lineRule="auto"/>
        <w:rPr>
          <w:rFonts w:ascii="Arial" w:hAnsi="Arial" w:cs="Arial"/>
          <w:color w:val="1D1B11" w:themeColor="background2" w:themeShade="1A"/>
          <w:szCs w:val="20"/>
        </w:rPr>
      </w:pPr>
    </w:p>
    <w:p w14:paraId="4F8D8AC3" w14:textId="68FB5BFA" w:rsidR="00116B3C" w:rsidRDefault="00116B3C" w:rsidP="004E4E7A">
      <w:pPr>
        <w:spacing w:after="0" w:line="252" w:lineRule="auto"/>
        <w:rPr>
          <w:rFonts w:ascii="Arial" w:hAnsi="Arial" w:cs="Arial"/>
          <w:color w:val="1D1B11" w:themeColor="background2" w:themeShade="1A"/>
          <w:szCs w:val="20"/>
        </w:rPr>
      </w:pPr>
    </w:p>
    <w:p w14:paraId="0E0474A5" w14:textId="66C1DAAC" w:rsidR="00116B3C" w:rsidRDefault="00116B3C" w:rsidP="004E4E7A">
      <w:pPr>
        <w:spacing w:after="0" w:line="252" w:lineRule="auto"/>
        <w:rPr>
          <w:rFonts w:ascii="Arial" w:hAnsi="Arial" w:cs="Arial"/>
          <w:color w:val="1D1B11" w:themeColor="background2" w:themeShade="1A"/>
          <w:szCs w:val="20"/>
        </w:rPr>
      </w:pPr>
    </w:p>
    <w:p w14:paraId="35EEF5FD" w14:textId="58764FBD" w:rsidR="00116B3C" w:rsidRDefault="00116B3C" w:rsidP="004E4E7A">
      <w:pPr>
        <w:spacing w:after="0" w:line="252" w:lineRule="auto"/>
        <w:rPr>
          <w:rFonts w:ascii="Arial" w:hAnsi="Arial" w:cs="Arial"/>
          <w:color w:val="1D1B11" w:themeColor="background2" w:themeShade="1A"/>
          <w:szCs w:val="20"/>
        </w:rPr>
      </w:pPr>
    </w:p>
    <w:p w14:paraId="4DDDDD1A" w14:textId="7F14929C" w:rsidR="00116B3C" w:rsidRDefault="00116B3C" w:rsidP="004E4E7A">
      <w:pPr>
        <w:spacing w:after="0" w:line="252" w:lineRule="auto"/>
        <w:rPr>
          <w:rFonts w:ascii="Arial" w:hAnsi="Arial" w:cs="Arial"/>
          <w:color w:val="1D1B11" w:themeColor="background2" w:themeShade="1A"/>
          <w:szCs w:val="20"/>
        </w:rPr>
      </w:pPr>
    </w:p>
    <w:p w14:paraId="53495A64" w14:textId="016CCF43" w:rsidR="00116B3C" w:rsidRDefault="00116B3C" w:rsidP="004E4E7A">
      <w:pPr>
        <w:spacing w:after="0" w:line="252" w:lineRule="auto"/>
        <w:rPr>
          <w:rFonts w:ascii="Arial" w:hAnsi="Arial" w:cs="Arial"/>
          <w:color w:val="1D1B11" w:themeColor="background2" w:themeShade="1A"/>
          <w:szCs w:val="20"/>
        </w:rPr>
      </w:pPr>
    </w:p>
    <w:p w14:paraId="4657EA99" w14:textId="22450311" w:rsidR="00116B3C" w:rsidRDefault="00116B3C" w:rsidP="004E4E7A">
      <w:pPr>
        <w:spacing w:after="0" w:line="252" w:lineRule="auto"/>
        <w:rPr>
          <w:rFonts w:ascii="Arial" w:hAnsi="Arial" w:cs="Arial"/>
          <w:color w:val="1D1B11" w:themeColor="background2" w:themeShade="1A"/>
          <w:szCs w:val="20"/>
        </w:rPr>
      </w:pPr>
    </w:p>
    <w:p w14:paraId="4C93761F" w14:textId="1998FA07" w:rsidR="00116B3C" w:rsidRDefault="00116B3C" w:rsidP="004E4E7A">
      <w:pPr>
        <w:spacing w:after="0" w:line="252" w:lineRule="auto"/>
        <w:rPr>
          <w:rFonts w:ascii="Arial" w:hAnsi="Arial" w:cs="Arial"/>
          <w:color w:val="1D1B11" w:themeColor="background2" w:themeShade="1A"/>
          <w:szCs w:val="20"/>
        </w:rPr>
      </w:pPr>
    </w:p>
    <w:p w14:paraId="1CBC9505" w14:textId="51FB85CF" w:rsidR="00116B3C" w:rsidRDefault="00116B3C" w:rsidP="004E4E7A">
      <w:pPr>
        <w:spacing w:after="0" w:line="252" w:lineRule="auto"/>
        <w:rPr>
          <w:rFonts w:ascii="Arial" w:hAnsi="Arial" w:cs="Arial"/>
          <w:color w:val="1D1B11" w:themeColor="background2" w:themeShade="1A"/>
          <w:szCs w:val="20"/>
        </w:rPr>
      </w:pPr>
    </w:p>
    <w:p w14:paraId="39492E8A" w14:textId="68180A96" w:rsidR="00116B3C" w:rsidRDefault="00116B3C" w:rsidP="004E4E7A">
      <w:pPr>
        <w:spacing w:after="0" w:line="252" w:lineRule="auto"/>
        <w:rPr>
          <w:rFonts w:ascii="Arial" w:hAnsi="Arial" w:cs="Arial"/>
          <w:color w:val="1D1B11" w:themeColor="background2" w:themeShade="1A"/>
          <w:szCs w:val="20"/>
        </w:rPr>
      </w:pPr>
    </w:p>
    <w:p w14:paraId="7D5B17AC" w14:textId="77777777" w:rsidR="0084477D" w:rsidRDefault="0084477D" w:rsidP="004E4E7A">
      <w:pPr>
        <w:spacing w:after="0" w:line="252" w:lineRule="auto"/>
        <w:rPr>
          <w:rFonts w:ascii="Arial" w:hAnsi="Arial" w:cs="Arial"/>
          <w:color w:val="1D1B11" w:themeColor="background2" w:themeShade="1A"/>
          <w:szCs w:val="20"/>
        </w:rPr>
      </w:pPr>
    </w:p>
    <w:p w14:paraId="4917B97B" w14:textId="52D11BA7" w:rsidR="00116B3C" w:rsidRDefault="00116B3C" w:rsidP="004E4E7A">
      <w:pPr>
        <w:spacing w:after="0" w:line="252" w:lineRule="auto"/>
        <w:rPr>
          <w:rFonts w:ascii="Arial" w:hAnsi="Arial" w:cs="Arial"/>
          <w:color w:val="1D1B11" w:themeColor="background2" w:themeShade="1A"/>
          <w:szCs w:val="20"/>
        </w:rPr>
      </w:pPr>
    </w:p>
    <w:p w14:paraId="3B1EC6F6" w14:textId="3F58489B" w:rsidR="00116B3C" w:rsidRDefault="00116B3C" w:rsidP="004E4E7A">
      <w:pPr>
        <w:spacing w:after="0" w:line="252" w:lineRule="auto"/>
        <w:rPr>
          <w:rFonts w:ascii="Arial" w:hAnsi="Arial" w:cs="Arial"/>
          <w:color w:val="1D1B11" w:themeColor="background2" w:themeShade="1A"/>
          <w:szCs w:val="20"/>
        </w:rPr>
      </w:pPr>
    </w:p>
    <w:p w14:paraId="38E63854" w14:textId="04C81E28" w:rsidR="00116B3C" w:rsidRDefault="00116B3C" w:rsidP="004E4E7A">
      <w:pPr>
        <w:spacing w:after="0" w:line="252" w:lineRule="auto"/>
        <w:rPr>
          <w:rFonts w:ascii="Arial" w:hAnsi="Arial" w:cs="Arial"/>
          <w:color w:val="1D1B11" w:themeColor="background2" w:themeShade="1A"/>
          <w:szCs w:val="20"/>
        </w:rPr>
      </w:pPr>
    </w:p>
    <w:p w14:paraId="7F1F97FC" w14:textId="064B8218" w:rsidR="004E4E7A" w:rsidRPr="00373073" w:rsidRDefault="00353BE6" w:rsidP="00353BE6">
      <w:pPr>
        <w:pStyle w:val="Heading1"/>
        <w:rPr>
          <w:rFonts w:ascii="Arial" w:hAnsi="Arial" w:cs="Arial"/>
          <w:color w:val="1D1B11" w:themeColor="background2" w:themeShade="1A"/>
          <w:sz w:val="24"/>
        </w:rPr>
      </w:pPr>
      <w:bookmarkStart w:id="6" w:name="_Toc16618463"/>
      <w:r w:rsidRPr="00373073">
        <w:rPr>
          <w:rFonts w:ascii="Arial" w:hAnsi="Arial" w:cs="Arial"/>
          <w:color w:val="1D1B11" w:themeColor="background2" w:themeShade="1A"/>
          <w:sz w:val="24"/>
        </w:rPr>
        <w:lastRenderedPageBreak/>
        <w:t>4. Findings</w:t>
      </w:r>
      <w:bookmarkEnd w:id="6"/>
    </w:p>
    <w:p w14:paraId="4F5B4AF4" w14:textId="19CA8406" w:rsidR="006804EF" w:rsidRPr="00A62523" w:rsidRDefault="006804EF" w:rsidP="003F323A">
      <w:pPr>
        <w:rPr>
          <w:rFonts w:ascii="Arial" w:hAnsi="Arial" w:cs="Arial"/>
          <w:color w:val="1D1B11" w:themeColor="background2" w:themeShade="1A"/>
        </w:rPr>
      </w:pPr>
    </w:p>
    <w:p w14:paraId="0937A197" w14:textId="5D296F6D" w:rsidR="00766434" w:rsidRPr="00A62523" w:rsidRDefault="00766434" w:rsidP="00766434">
      <w:pPr>
        <w:jc w:val="center"/>
        <w:rPr>
          <w:rFonts w:ascii="Arial" w:hAnsi="Arial" w:cs="Arial"/>
          <w:color w:val="1D1B11" w:themeColor="background2" w:themeShade="1A"/>
        </w:rPr>
      </w:pPr>
      <w:r w:rsidRPr="00A62523">
        <w:rPr>
          <w:rFonts w:ascii="Arial" w:hAnsi="Arial" w:cs="Arial"/>
          <w:noProof/>
          <w:color w:val="1D1B11" w:themeColor="background2" w:themeShade="1A"/>
        </w:rPr>
        <w:drawing>
          <wp:inline distT="0" distB="0" distL="0" distR="0" wp14:anchorId="030BD661" wp14:editId="09F280DA">
            <wp:extent cx="5096786" cy="2767054"/>
            <wp:effectExtent l="0" t="0" r="8890" b="14605"/>
            <wp:docPr id="1" name="Chart 1">
              <a:extLst xmlns:a="http://schemas.openxmlformats.org/drawingml/2006/main">
                <a:ext uri="{FF2B5EF4-FFF2-40B4-BE49-F238E27FC236}">
                  <a16:creationId xmlns:a16="http://schemas.microsoft.com/office/drawing/2014/main" id="{C69E5876-1835-41CA-95DE-AC27954992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EB63EEA" w14:textId="3430BCE4" w:rsidR="00F05F50" w:rsidRPr="00373073" w:rsidRDefault="0084477D" w:rsidP="002C39CB">
      <w:pPr>
        <w:rPr>
          <w:rFonts w:ascii="Arial" w:hAnsi="Arial" w:cs="Arial"/>
          <w:color w:val="1D1B11" w:themeColor="background2" w:themeShade="1A"/>
          <w:sz w:val="24"/>
        </w:rPr>
      </w:pPr>
      <w:r>
        <w:rPr>
          <w:rFonts w:ascii="Arial" w:hAnsi="Arial" w:cs="Arial"/>
          <w:color w:val="1D1B11" w:themeColor="background2" w:themeShade="1A"/>
          <w:sz w:val="24"/>
        </w:rPr>
        <w:t>E</w:t>
      </w:r>
      <w:r w:rsidR="002C39CB" w:rsidRPr="00373073">
        <w:rPr>
          <w:rFonts w:ascii="Arial" w:hAnsi="Arial" w:cs="Arial"/>
          <w:color w:val="1D1B11" w:themeColor="background2" w:themeShade="1A"/>
          <w:sz w:val="24"/>
        </w:rPr>
        <w:t xml:space="preserve">mployees and line managers surveyed thought that the onboarding process was good which is promising however, </w:t>
      </w:r>
      <w:r w:rsidR="00FE0300">
        <w:rPr>
          <w:rFonts w:ascii="Arial" w:hAnsi="Arial" w:cs="Arial"/>
          <w:color w:val="1D1B11" w:themeColor="background2" w:themeShade="1A"/>
          <w:sz w:val="24"/>
        </w:rPr>
        <w:t>a similar number</w:t>
      </w:r>
      <w:r w:rsidR="002C39CB" w:rsidRPr="00373073">
        <w:rPr>
          <w:rFonts w:ascii="Arial" w:hAnsi="Arial" w:cs="Arial"/>
          <w:color w:val="1D1B11" w:themeColor="background2" w:themeShade="1A"/>
          <w:sz w:val="24"/>
        </w:rPr>
        <w:t xml:space="preserve"> of employees think the onboarding process is either ‘poor’ or ‘not good’. This is supported by the focus group where many of the attendees expressed that they </w:t>
      </w:r>
      <w:r w:rsidRPr="00373073">
        <w:rPr>
          <w:rFonts w:ascii="Arial" w:hAnsi="Arial" w:cs="Arial"/>
          <w:color w:val="1D1B11" w:themeColor="background2" w:themeShade="1A"/>
          <w:sz w:val="24"/>
        </w:rPr>
        <w:t>fe</w:t>
      </w:r>
      <w:r>
        <w:rPr>
          <w:rFonts w:ascii="Arial" w:hAnsi="Arial" w:cs="Arial"/>
          <w:color w:val="1D1B11" w:themeColor="background2" w:themeShade="1A"/>
          <w:sz w:val="24"/>
        </w:rPr>
        <w:t xml:space="preserve">lt </w:t>
      </w:r>
      <w:r w:rsidR="002C39CB" w:rsidRPr="00373073">
        <w:rPr>
          <w:rFonts w:ascii="Arial" w:hAnsi="Arial" w:cs="Arial"/>
          <w:color w:val="1D1B11" w:themeColor="background2" w:themeShade="1A"/>
          <w:sz w:val="24"/>
        </w:rPr>
        <w:t xml:space="preserve">the onboarding process was poor. </w:t>
      </w:r>
    </w:p>
    <w:p w14:paraId="0722AF5A" w14:textId="4145B41A" w:rsidR="00F05F50" w:rsidRPr="00A62523" w:rsidRDefault="00F05F50" w:rsidP="00F05F50">
      <w:pPr>
        <w:jc w:val="center"/>
        <w:rPr>
          <w:rFonts w:ascii="Arial" w:hAnsi="Arial" w:cs="Arial"/>
          <w:color w:val="1D1B11" w:themeColor="background2" w:themeShade="1A"/>
        </w:rPr>
      </w:pPr>
      <w:r w:rsidRPr="00A62523">
        <w:rPr>
          <w:rFonts w:ascii="Arial" w:hAnsi="Arial" w:cs="Arial"/>
          <w:noProof/>
          <w:color w:val="1D1B11" w:themeColor="background2" w:themeShade="1A"/>
        </w:rPr>
        <w:drawing>
          <wp:inline distT="0" distB="0" distL="0" distR="0" wp14:anchorId="2A1B26F5" wp14:editId="2425FBCC">
            <wp:extent cx="5036024" cy="3234519"/>
            <wp:effectExtent l="0" t="0" r="12700" b="4445"/>
            <wp:docPr id="2" name="Chart 2">
              <a:extLst xmlns:a="http://schemas.openxmlformats.org/drawingml/2006/main">
                <a:ext uri="{FF2B5EF4-FFF2-40B4-BE49-F238E27FC236}">
                  <a16:creationId xmlns:a16="http://schemas.microsoft.com/office/drawing/2014/main" id="{20256175-8CB1-4AB8-A755-D1676BE423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A17F7E" w14:textId="16EE7973" w:rsidR="00DF4BBF" w:rsidRPr="00373073" w:rsidRDefault="0084477D" w:rsidP="002C39CB">
      <w:pPr>
        <w:rPr>
          <w:rFonts w:ascii="Arial" w:hAnsi="Arial" w:cs="Arial"/>
          <w:color w:val="1D1B11" w:themeColor="background2" w:themeShade="1A"/>
          <w:sz w:val="24"/>
        </w:rPr>
      </w:pPr>
      <w:r>
        <w:rPr>
          <w:rFonts w:ascii="Arial" w:hAnsi="Arial" w:cs="Arial"/>
          <w:color w:val="1D1B11" w:themeColor="background2" w:themeShade="1A"/>
          <w:sz w:val="24"/>
        </w:rPr>
        <w:t>T</w:t>
      </w:r>
      <w:r w:rsidR="00E5242B" w:rsidRPr="00373073">
        <w:rPr>
          <w:rFonts w:ascii="Arial" w:hAnsi="Arial" w:cs="Arial"/>
          <w:color w:val="1D1B11" w:themeColor="background2" w:themeShade="1A"/>
          <w:sz w:val="24"/>
        </w:rPr>
        <w:t xml:space="preserve">he majority of employees felt that the onboarding process did not align with </w:t>
      </w:r>
      <w:proofErr w:type="spellStart"/>
      <w:r w:rsidR="00E5242B" w:rsidRPr="00373073">
        <w:rPr>
          <w:rFonts w:ascii="Arial" w:hAnsi="Arial" w:cs="Arial"/>
          <w:color w:val="1D1B11" w:themeColor="background2" w:themeShade="1A"/>
          <w:sz w:val="24"/>
        </w:rPr>
        <w:t>Ateb’s</w:t>
      </w:r>
      <w:proofErr w:type="spellEnd"/>
      <w:r w:rsidR="00E5242B" w:rsidRPr="00373073">
        <w:rPr>
          <w:rFonts w:ascii="Arial" w:hAnsi="Arial" w:cs="Arial"/>
          <w:color w:val="1D1B11" w:themeColor="background2" w:themeShade="1A"/>
          <w:sz w:val="24"/>
        </w:rPr>
        <w:t xml:space="preserve"> DNA however, 2 of 3 line manager</w:t>
      </w:r>
      <w:r w:rsidR="009F4673">
        <w:rPr>
          <w:rFonts w:ascii="Arial" w:hAnsi="Arial" w:cs="Arial"/>
          <w:color w:val="1D1B11" w:themeColor="background2" w:themeShade="1A"/>
          <w:sz w:val="24"/>
        </w:rPr>
        <w:t>s</w:t>
      </w:r>
      <w:r w:rsidR="00E5242B" w:rsidRPr="00373073">
        <w:rPr>
          <w:rFonts w:ascii="Arial" w:hAnsi="Arial" w:cs="Arial"/>
          <w:color w:val="1D1B11" w:themeColor="background2" w:themeShade="1A"/>
          <w:sz w:val="24"/>
        </w:rPr>
        <w:t xml:space="preserve"> felt it did align with the DNA. With </w:t>
      </w:r>
      <w:proofErr w:type="spellStart"/>
      <w:r w:rsidR="00E5242B" w:rsidRPr="00373073">
        <w:rPr>
          <w:rFonts w:ascii="Arial" w:hAnsi="Arial" w:cs="Arial"/>
          <w:color w:val="1D1B11" w:themeColor="background2" w:themeShade="1A"/>
          <w:sz w:val="24"/>
        </w:rPr>
        <w:t>Ateb</w:t>
      </w:r>
      <w:proofErr w:type="spellEnd"/>
      <w:r w:rsidR="00E5242B" w:rsidRPr="00373073">
        <w:rPr>
          <w:rFonts w:ascii="Arial" w:hAnsi="Arial" w:cs="Arial"/>
          <w:color w:val="1D1B11" w:themeColor="background2" w:themeShade="1A"/>
          <w:sz w:val="24"/>
        </w:rPr>
        <w:t xml:space="preserve"> being in the infancy of a changing culture, it is concerning that this is not reflected at onboarding.</w:t>
      </w:r>
      <w:r w:rsidR="00512394" w:rsidRPr="00373073">
        <w:rPr>
          <w:rFonts w:ascii="Arial" w:hAnsi="Arial" w:cs="Arial"/>
          <w:color w:val="1D1B11" w:themeColor="background2" w:themeShade="1A"/>
          <w:sz w:val="24"/>
        </w:rPr>
        <w:t xml:space="preserve"> </w:t>
      </w:r>
    </w:p>
    <w:p w14:paraId="771CC92C" w14:textId="77777777" w:rsidR="00512394" w:rsidRPr="00A62523" w:rsidRDefault="00512394" w:rsidP="002C39CB">
      <w:pPr>
        <w:rPr>
          <w:rFonts w:ascii="Arial" w:hAnsi="Arial" w:cs="Arial"/>
          <w:color w:val="1D1B11" w:themeColor="background2" w:themeShade="1A"/>
        </w:rPr>
      </w:pPr>
    </w:p>
    <w:p w14:paraId="58002821" w14:textId="5C2935CF" w:rsidR="002C39CB" w:rsidRPr="00373073" w:rsidRDefault="00092FF8" w:rsidP="002C39CB">
      <w:pPr>
        <w:rPr>
          <w:rFonts w:ascii="Arial" w:hAnsi="Arial" w:cs="Arial"/>
          <w:color w:val="1D1B11" w:themeColor="background2" w:themeShade="1A"/>
          <w:sz w:val="24"/>
        </w:rPr>
      </w:pPr>
      <w:r w:rsidRPr="00A62523">
        <w:rPr>
          <w:rFonts w:ascii="Arial" w:hAnsi="Arial" w:cs="Arial"/>
          <w:noProof/>
          <w:color w:val="1D1B11" w:themeColor="background2" w:themeShade="1A"/>
        </w:rPr>
        <w:drawing>
          <wp:anchor distT="0" distB="0" distL="114300" distR="114300" simplePos="0" relativeHeight="251659264" behindDoc="0" locked="0" layoutInCell="1" allowOverlap="1" wp14:anchorId="4F0653BC" wp14:editId="47323C21">
            <wp:simplePos x="0" y="0"/>
            <wp:positionH relativeFrom="column">
              <wp:posOffset>0</wp:posOffset>
            </wp:positionH>
            <wp:positionV relativeFrom="paragraph">
              <wp:posOffset>-121285</wp:posOffset>
            </wp:positionV>
            <wp:extent cx="2915285" cy="3096260"/>
            <wp:effectExtent l="0" t="0" r="18415" b="8890"/>
            <wp:wrapSquare wrapText="bothSides"/>
            <wp:docPr id="5" name="Chart 5">
              <a:extLst xmlns:a="http://schemas.openxmlformats.org/drawingml/2006/main">
                <a:ext uri="{FF2B5EF4-FFF2-40B4-BE49-F238E27FC236}">
                  <a16:creationId xmlns:a16="http://schemas.microsoft.com/office/drawing/2014/main" id="{9679DC0B-8433-4330-90E4-847042308D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095E1B" w:rsidRPr="00A62523">
        <w:rPr>
          <w:rFonts w:ascii="Arial" w:hAnsi="Arial" w:cs="Arial"/>
          <w:noProof/>
          <w:color w:val="1D1B11" w:themeColor="background2" w:themeShade="1A"/>
        </w:rPr>
        <w:drawing>
          <wp:anchor distT="0" distB="0" distL="114300" distR="114300" simplePos="0" relativeHeight="251643904" behindDoc="0" locked="0" layoutInCell="1" allowOverlap="1" wp14:anchorId="787904F5" wp14:editId="108486C0">
            <wp:simplePos x="0" y="0"/>
            <wp:positionH relativeFrom="column">
              <wp:posOffset>3208691</wp:posOffset>
            </wp:positionH>
            <wp:positionV relativeFrom="paragraph">
              <wp:posOffset>-129864</wp:posOffset>
            </wp:positionV>
            <wp:extent cx="2510155" cy="3105150"/>
            <wp:effectExtent l="0" t="0" r="4445" b="0"/>
            <wp:wrapSquare wrapText="bothSides"/>
            <wp:docPr id="4" name="Chart 4">
              <a:extLst xmlns:a="http://schemas.openxmlformats.org/drawingml/2006/main">
                <a:ext uri="{FF2B5EF4-FFF2-40B4-BE49-F238E27FC236}">
                  <a16:creationId xmlns:a16="http://schemas.microsoft.com/office/drawing/2014/main" id="{8C8A0D5A-B7FE-4449-869E-F9D6137A8F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r w:rsidR="00DF4BBF" w:rsidRPr="00A62523">
        <w:rPr>
          <w:rFonts w:ascii="Arial" w:hAnsi="Arial" w:cs="Arial"/>
          <w:color w:val="1D1B11" w:themeColor="background2" w:themeShade="1A"/>
        </w:rPr>
        <w:t>T</w:t>
      </w:r>
      <w:r w:rsidR="00DF4BBF" w:rsidRPr="00373073">
        <w:rPr>
          <w:rFonts w:ascii="Arial" w:hAnsi="Arial" w:cs="Arial"/>
          <w:color w:val="1D1B11" w:themeColor="background2" w:themeShade="1A"/>
          <w:sz w:val="24"/>
        </w:rPr>
        <w:t>his demonstrates that contact between the job offer and first day is very limited; line managers supported this as</w:t>
      </w:r>
      <w:r w:rsidR="0084477D">
        <w:rPr>
          <w:rFonts w:ascii="Arial" w:hAnsi="Arial" w:cs="Arial"/>
          <w:color w:val="1D1B11" w:themeColor="background2" w:themeShade="1A"/>
          <w:sz w:val="24"/>
        </w:rPr>
        <w:t xml:space="preserve"> they </w:t>
      </w:r>
      <w:r w:rsidR="00DF4BBF" w:rsidRPr="00373073">
        <w:rPr>
          <w:rFonts w:ascii="Arial" w:hAnsi="Arial" w:cs="Arial"/>
          <w:color w:val="1D1B11" w:themeColor="background2" w:themeShade="1A"/>
          <w:sz w:val="24"/>
        </w:rPr>
        <w:t xml:space="preserve">said they do not make contact during this period. Interestingly, all employee respondents said they would </w:t>
      </w:r>
      <w:r w:rsidR="00DD0D0E" w:rsidRPr="00373073">
        <w:rPr>
          <w:rFonts w:ascii="Arial" w:hAnsi="Arial" w:cs="Arial"/>
          <w:color w:val="1D1B11" w:themeColor="background2" w:themeShade="1A"/>
          <w:sz w:val="24"/>
        </w:rPr>
        <w:t>like</w:t>
      </w:r>
      <w:r w:rsidR="00DF4BBF" w:rsidRPr="00373073">
        <w:rPr>
          <w:rFonts w:ascii="Arial" w:hAnsi="Arial" w:cs="Arial"/>
          <w:color w:val="1D1B11" w:themeColor="background2" w:themeShade="1A"/>
          <w:sz w:val="24"/>
        </w:rPr>
        <w:t xml:space="preserve"> to have contact however, 2 of 3 line manager do not feel contact would be effective. </w:t>
      </w:r>
    </w:p>
    <w:p w14:paraId="55F8164E" w14:textId="30C80AAB" w:rsidR="00DD0D0E" w:rsidRPr="00A62523" w:rsidRDefault="00DD0D0E" w:rsidP="002C39CB">
      <w:pPr>
        <w:rPr>
          <w:rFonts w:ascii="Arial" w:hAnsi="Arial" w:cs="Arial"/>
          <w:color w:val="1D1B11" w:themeColor="background2" w:themeShade="1A"/>
        </w:rPr>
      </w:pPr>
      <w:r w:rsidRPr="00A62523">
        <w:rPr>
          <w:rFonts w:ascii="Arial" w:hAnsi="Arial" w:cs="Arial"/>
          <w:noProof/>
          <w:color w:val="1D1B11" w:themeColor="background2" w:themeShade="1A"/>
        </w:rPr>
        <w:drawing>
          <wp:anchor distT="0" distB="0" distL="114300" distR="114300" simplePos="0" relativeHeight="251664384" behindDoc="0" locked="0" layoutInCell="1" allowOverlap="1" wp14:anchorId="24D77057" wp14:editId="6455BF93">
            <wp:simplePos x="0" y="0"/>
            <wp:positionH relativeFrom="column">
              <wp:posOffset>-51758</wp:posOffset>
            </wp:positionH>
            <wp:positionV relativeFrom="paragraph">
              <wp:posOffset>12975</wp:posOffset>
            </wp:positionV>
            <wp:extent cx="2880995" cy="3493135"/>
            <wp:effectExtent l="0" t="0" r="14605" b="12065"/>
            <wp:wrapSquare wrapText="bothSides"/>
            <wp:docPr id="6" name="Chart 6">
              <a:extLst xmlns:a="http://schemas.openxmlformats.org/drawingml/2006/main">
                <a:ext uri="{FF2B5EF4-FFF2-40B4-BE49-F238E27FC236}">
                  <a16:creationId xmlns:a16="http://schemas.microsoft.com/office/drawing/2014/main" id="{EA34B4A4-BB28-42BE-95DE-A28C8E98F2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Pr="00A62523">
        <w:rPr>
          <w:rFonts w:ascii="Arial" w:hAnsi="Arial" w:cs="Arial"/>
          <w:noProof/>
          <w:color w:val="1D1B11" w:themeColor="background2" w:themeShade="1A"/>
        </w:rPr>
        <w:drawing>
          <wp:inline distT="0" distB="0" distL="0" distR="0" wp14:anchorId="2FF5AA7A" wp14:editId="36DA937C">
            <wp:extent cx="3157268" cy="3502325"/>
            <wp:effectExtent l="0" t="0" r="5080" b="3175"/>
            <wp:docPr id="7" name="Chart 7">
              <a:extLst xmlns:a="http://schemas.openxmlformats.org/drawingml/2006/main">
                <a:ext uri="{FF2B5EF4-FFF2-40B4-BE49-F238E27FC236}">
                  <a16:creationId xmlns:a16="http://schemas.microsoft.com/office/drawing/2014/main" id="{7B924FAE-380A-4B03-8FD8-F6857D480C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97A5E27" w14:textId="0B2A35BF" w:rsidR="00834E2A" w:rsidRPr="00373073" w:rsidRDefault="002B7A76" w:rsidP="00512394">
      <w:pPr>
        <w:pStyle w:val="NoSpacing"/>
        <w:rPr>
          <w:rFonts w:ascii="Arial" w:hAnsi="Arial" w:cs="Arial"/>
          <w:color w:val="1D1B11" w:themeColor="background2" w:themeShade="1A"/>
          <w:sz w:val="24"/>
        </w:rPr>
      </w:pPr>
      <w:r w:rsidRPr="00373073">
        <w:rPr>
          <w:rFonts w:ascii="Arial" w:hAnsi="Arial" w:cs="Arial"/>
          <w:color w:val="1D1B11" w:themeColor="background2" w:themeShade="1A"/>
          <w:sz w:val="24"/>
        </w:rPr>
        <w:t xml:space="preserve">The majority of both employees and line managers both agree that </w:t>
      </w:r>
      <w:r w:rsidR="009F4673">
        <w:rPr>
          <w:rFonts w:ascii="Arial" w:hAnsi="Arial" w:cs="Arial"/>
          <w:color w:val="1D1B11" w:themeColor="background2" w:themeShade="1A"/>
          <w:sz w:val="24"/>
        </w:rPr>
        <w:t>6</w:t>
      </w:r>
      <w:r w:rsidRPr="00373073">
        <w:rPr>
          <w:rFonts w:ascii="Arial" w:hAnsi="Arial" w:cs="Arial"/>
          <w:color w:val="1D1B11" w:themeColor="background2" w:themeShade="1A"/>
          <w:sz w:val="24"/>
        </w:rPr>
        <w:t xml:space="preserve"> months is sufficient and do not feel extending the onboarding period to 12 months would be effective. This was further raised at the focus group; those w</w:t>
      </w:r>
      <w:r w:rsidR="0084477D">
        <w:rPr>
          <w:rFonts w:ascii="Arial" w:hAnsi="Arial" w:cs="Arial"/>
          <w:color w:val="1D1B11" w:themeColor="background2" w:themeShade="1A"/>
          <w:sz w:val="24"/>
        </w:rPr>
        <w:t>ho</w:t>
      </w:r>
      <w:r w:rsidRPr="00373073">
        <w:rPr>
          <w:rFonts w:ascii="Arial" w:hAnsi="Arial" w:cs="Arial"/>
          <w:color w:val="1D1B11" w:themeColor="background2" w:themeShade="1A"/>
          <w:sz w:val="24"/>
        </w:rPr>
        <w:t xml:space="preserve"> felt it should be </w:t>
      </w:r>
      <w:r w:rsidRPr="00373073">
        <w:rPr>
          <w:rFonts w:ascii="Arial" w:hAnsi="Arial" w:cs="Arial"/>
          <w:color w:val="1D1B11" w:themeColor="background2" w:themeShade="1A"/>
          <w:sz w:val="24"/>
        </w:rPr>
        <w:lastRenderedPageBreak/>
        <w:t xml:space="preserve">extended was due to how onboarding is poorly managed therefore, additional time is required to cover everything effectively. </w:t>
      </w:r>
      <w:r w:rsidR="00834E2A" w:rsidRPr="00373073">
        <w:rPr>
          <w:rFonts w:ascii="Arial" w:hAnsi="Arial" w:cs="Arial"/>
          <w:color w:val="1D1B11" w:themeColor="background2" w:themeShade="1A"/>
          <w:sz w:val="24"/>
        </w:rPr>
        <w:t xml:space="preserve">Therefore, this suggests </w:t>
      </w:r>
      <w:r w:rsidR="009F4673">
        <w:rPr>
          <w:rFonts w:ascii="Arial" w:hAnsi="Arial" w:cs="Arial"/>
          <w:color w:val="1D1B11" w:themeColor="background2" w:themeShade="1A"/>
          <w:sz w:val="24"/>
        </w:rPr>
        <w:t>6</w:t>
      </w:r>
      <w:r w:rsidR="00834E2A" w:rsidRPr="00373073">
        <w:rPr>
          <w:rFonts w:ascii="Arial" w:hAnsi="Arial" w:cs="Arial"/>
          <w:color w:val="1D1B11" w:themeColor="background2" w:themeShade="1A"/>
          <w:sz w:val="24"/>
        </w:rPr>
        <w:t xml:space="preserve"> months is the correct period however, improvements are needed. </w:t>
      </w:r>
    </w:p>
    <w:p w14:paraId="6F5492C7" w14:textId="3EE86D26" w:rsidR="00DF4BBF" w:rsidRPr="00A62523" w:rsidRDefault="00373073" w:rsidP="002C39CB">
      <w:pPr>
        <w:rPr>
          <w:rFonts w:ascii="Arial" w:hAnsi="Arial" w:cs="Arial"/>
          <w:color w:val="1D1B11" w:themeColor="background2" w:themeShade="1A"/>
        </w:rPr>
      </w:pPr>
      <w:r w:rsidRPr="00A62523">
        <w:rPr>
          <w:rFonts w:ascii="Arial" w:hAnsi="Arial" w:cs="Arial"/>
          <w:noProof/>
          <w:color w:val="1D1B11" w:themeColor="background2" w:themeShade="1A"/>
        </w:rPr>
        <w:drawing>
          <wp:anchor distT="0" distB="0" distL="114300" distR="114300" simplePos="0" relativeHeight="251638784" behindDoc="0" locked="0" layoutInCell="1" allowOverlap="1" wp14:anchorId="2FF6D6B1" wp14:editId="637CA790">
            <wp:simplePos x="0" y="0"/>
            <wp:positionH relativeFrom="column">
              <wp:posOffset>635</wp:posOffset>
            </wp:positionH>
            <wp:positionV relativeFrom="paragraph">
              <wp:posOffset>380365</wp:posOffset>
            </wp:positionV>
            <wp:extent cx="2242185" cy="3172460"/>
            <wp:effectExtent l="0" t="0" r="5715" b="8890"/>
            <wp:wrapSquare wrapText="bothSides"/>
            <wp:docPr id="3" name="Chart 3">
              <a:extLst xmlns:a="http://schemas.openxmlformats.org/drawingml/2006/main">
                <a:ext uri="{FF2B5EF4-FFF2-40B4-BE49-F238E27FC236}">
                  <a16:creationId xmlns:a16="http://schemas.microsoft.com/office/drawing/2014/main" id="{4A326402-02DD-4BD9-A445-B7D2AD557E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00116B3C" w:rsidRPr="00A62523">
        <w:rPr>
          <w:rFonts w:ascii="Arial" w:hAnsi="Arial" w:cs="Arial"/>
          <w:noProof/>
          <w:color w:val="1D1B11" w:themeColor="background2" w:themeShade="1A"/>
        </w:rPr>
        <w:drawing>
          <wp:anchor distT="0" distB="0" distL="114300" distR="114300" simplePos="0" relativeHeight="251630592" behindDoc="0" locked="0" layoutInCell="1" allowOverlap="1" wp14:anchorId="607959E4" wp14:editId="35FD6361">
            <wp:simplePos x="0" y="0"/>
            <wp:positionH relativeFrom="column">
              <wp:posOffset>2388235</wp:posOffset>
            </wp:positionH>
            <wp:positionV relativeFrom="paragraph">
              <wp:posOffset>360680</wp:posOffset>
            </wp:positionV>
            <wp:extent cx="3029585" cy="3152140"/>
            <wp:effectExtent l="0" t="0" r="18415" b="10160"/>
            <wp:wrapSquare wrapText="bothSides"/>
            <wp:docPr id="8" name="Chart 8">
              <a:extLst xmlns:a="http://schemas.openxmlformats.org/drawingml/2006/main">
                <a:ext uri="{FF2B5EF4-FFF2-40B4-BE49-F238E27FC236}">
                  <a16:creationId xmlns:a16="http://schemas.microsoft.com/office/drawing/2014/main" id="{FF2D78C1-F9E7-4D81-AF96-7DC64ADE7B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834E2A" w:rsidRPr="00A62523">
        <w:rPr>
          <w:rFonts w:ascii="Arial" w:hAnsi="Arial" w:cs="Arial"/>
          <w:color w:val="1D1B11" w:themeColor="background2" w:themeShade="1A"/>
        </w:rPr>
        <w:t xml:space="preserve"> </w:t>
      </w:r>
    </w:p>
    <w:p w14:paraId="10EA3DD4" w14:textId="77777777" w:rsidR="00116B3C" w:rsidRDefault="00116B3C" w:rsidP="002C39CB">
      <w:pPr>
        <w:rPr>
          <w:rFonts w:ascii="Arial" w:hAnsi="Arial" w:cs="Arial"/>
          <w:color w:val="1D1B11" w:themeColor="background2" w:themeShade="1A"/>
        </w:rPr>
      </w:pPr>
    </w:p>
    <w:p w14:paraId="18582B26" w14:textId="4A439FA8" w:rsidR="00834E2A" w:rsidRPr="00665FD6" w:rsidRDefault="009F4673" w:rsidP="002C39CB">
      <w:pPr>
        <w:rPr>
          <w:rFonts w:ascii="Arial" w:hAnsi="Arial" w:cs="Arial"/>
          <w:color w:val="1D1B11" w:themeColor="background2" w:themeShade="1A"/>
          <w:sz w:val="24"/>
        </w:rPr>
      </w:pPr>
      <w:r w:rsidRPr="00665FD6">
        <w:rPr>
          <w:rFonts w:ascii="Arial" w:hAnsi="Arial" w:cs="Arial"/>
          <w:noProof/>
          <w:color w:val="1D1B11" w:themeColor="background2" w:themeShade="1A"/>
          <w:sz w:val="24"/>
        </w:rPr>
        <w:drawing>
          <wp:anchor distT="0" distB="0" distL="114300" distR="114300" simplePos="0" relativeHeight="251673600" behindDoc="0" locked="0" layoutInCell="1" allowOverlap="1" wp14:anchorId="03357183" wp14:editId="14B6AB12">
            <wp:simplePos x="0" y="0"/>
            <wp:positionH relativeFrom="column">
              <wp:posOffset>2846967</wp:posOffset>
            </wp:positionH>
            <wp:positionV relativeFrom="paragraph">
              <wp:posOffset>1202778</wp:posOffset>
            </wp:positionV>
            <wp:extent cx="2797175" cy="2906395"/>
            <wp:effectExtent l="0" t="0" r="3175" b="8255"/>
            <wp:wrapSquare wrapText="bothSides"/>
            <wp:docPr id="10" name="Chart 10">
              <a:extLst xmlns:a="http://schemas.openxmlformats.org/drawingml/2006/main">
                <a:ext uri="{FF2B5EF4-FFF2-40B4-BE49-F238E27FC236}">
                  <a16:creationId xmlns:a16="http://schemas.microsoft.com/office/drawing/2014/main" id="{12B9F140-C66E-4C94-B033-AB2D695B9F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r w:rsidR="00B30B11" w:rsidRPr="00665FD6">
        <w:rPr>
          <w:rFonts w:ascii="Arial" w:hAnsi="Arial" w:cs="Arial"/>
          <w:color w:val="1D1B11" w:themeColor="background2" w:themeShade="1A"/>
          <w:sz w:val="24"/>
        </w:rPr>
        <w:t>8 of 10 employee</w:t>
      </w:r>
      <w:r>
        <w:rPr>
          <w:rFonts w:ascii="Arial" w:hAnsi="Arial" w:cs="Arial"/>
          <w:color w:val="1D1B11" w:themeColor="background2" w:themeShade="1A"/>
          <w:sz w:val="24"/>
        </w:rPr>
        <w:t>s</w:t>
      </w:r>
      <w:r w:rsidR="00B30B11" w:rsidRPr="00665FD6">
        <w:rPr>
          <w:rFonts w:ascii="Arial" w:hAnsi="Arial" w:cs="Arial"/>
          <w:color w:val="1D1B11" w:themeColor="background2" w:themeShade="1A"/>
          <w:sz w:val="24"/>
        </w:rPr>
        <w:t xml:space="preserve"> did not receive a tailored plan, supported by all line managers noting they do not develop a tailored onboarding plan. 7 of 10 employee</w:t>
      </w:r>
      <w:r>
        <w:rPr>
          <w:rFonts w:ascii="Arial" w:hAnsi="Arial" w:cs="Arial"/>
          <w:color w:val="1D1B11" w:themeColor="background2" w:themeShade="1A"/>
          <w:sz w:val="24"/>
        </w:rPr>
        <w:t>s</w:t>
      </w:r>
      <w:r w:rsidR="00B30B11" w:rsidRPr="00665FD6">
        <w:rPr>
          <w:rFonts w:ascii="Arial" w:hAnsi="Arial" w:cs="Arial"/>
          <w:color w:val="1D1B11" w:themeColor="background2" w:themeShade="1A"/>
          <w:sz w:val="24"/>
        </w:rPr>
        <w:t xml:space="preserve"> felt it would be beneficial to receive a tailored onboarding plan. Line managers were able to include free text to support their answer; 2 of </w:t>
      </w:r>
      <w:r>
        <w:rPr>
          <w:rFonts w:ascii="Arial" w:hAnsi="Arial" w:cs="Arial"/>
          <w:color w:val="1D1B11" w:themeColor="background2" w:themeShade="1A"/>
          <w:sz w:val="24"/>
        </w:rPr>
        <w:t xml:space="preserve">3 </w:t>
      </w:r>
      <w:r w:rsidR="00B30B11" w:rsidRPr="00665FD6">
        <w:rPr>
          <w:rFonts w:ascii="Arial" w:hAnsi="Arial" w:cs="Arial"/>
          <w:color w:val="1D1B11" w:themeColor="background2" w:themeShade="1A"/>
          <w:sz w:val="24"/>
        </w:rPr>
        <w:t>said they provide a brief two-week plan broken into half-day segments however, do not tailor it to the individual’s skills or experience</w:t>
      </w:r>
      <w:r>
        <w:rPr>
          <w:rFonts w:ascii="Arial" w:hAnsi="Arial" w:cs="Arial"/>
          <w:color w:val="1D1B11" w:themeColor="background2" w:themeShade="1A"/>
          <w:sz w:val="24"/>
        </w:rPr>
        <w:t>.</w:t>
      </w:r>
    </w:p>
    <w:p w14:paraId="7EB79CDC" w14:textId="1177309B" w:rsidR="00512394" w:rsidRPr="00A62523" w:rsidRDefault="00116B3C" w:rsidP="002C39CB">
      <w:pPr>
        <w:rPr>
          <w:rFonts w:ascii="Arial" w:hAnsi="Arial" w:cs="Arial"/>
          <w:color w:val="1D1B11" w:themeColor="background2" w:themeShade="1A"/>
        </w:rPr>
      </w:pPr>
      <w:r w:rsidRPr="00A62523">
        <w:rPr>
          <w:rFonts w:ascii="Arial" w:hAnsi="Arial" w:cs="Arial"/>
          <w:noProof/>
          <w:color w:val="1D1B11" w:themeColor="background2" w:themeShade="1A"/>
        </w:rPr>
        <w:drawing>
          <wp:anchor distT="0" distB="0" distL="114300" distR="114300" simplePos="0" relativeHeight="251654144" behindDoc="0" locked="0" layoutInCell="1" allowOverlap="1" wp14:anchorId="7E013D12" wp14:editId="7E8161EA">
            <wp:simplePos x="0" y="0"/>
            <wp:positionH relativeFrom="column">
              <wp:posOffset>-55226</wp:posOffset>
            </wp:positionH>
            <wp:positionV relativeFrom="paragraph">
              <wp:posOffset>15098</wp:posOffset>
            </wp:positionV>
            <wp:extent cx="2543175" cy="3044190"/>
            <wp:effectExtent l="0" t="0" r="9525" b="3810"/>
            <wp:wrapSquare wrapText="bothSides"/>
            <wp:docPr id="9" name="Chart 9">
              <a:extLst xmlns:a="http://schemas.openxmlformats.org/drawingml/2006/main">
                <a:ext uri="{FF2B5EF4-FFF2-40B4-BE49-F238E27FC236}">
                  <a16:creationId xmlns:a16="http://schemas.microsoft.com/office/drawing/2014/main" id="{FB665B27-6351-465E-B8A2-D304761E3D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5EF1A918" w14:textId="3E8F5FEE" w:rsidR="00590319" w:rsidRPr="00665FD6" w:rsidRDefault="009F4673" w:rsidP="002C39CB">
      <w:pPr>
        <w:rPr>
          <w:rFonts w:ascii="Arial" w:hAnsi="Arial" w:cs="Arial"/>
          <w:color w:val="1D1B11" w:themeColor="background2" w:themeShade="1A"/>
          <w:sz w:val="24"/>
        </w:rPr>
      </w:pPr>
      <w:r>
        <w:rPr>
          <w:rFonts w:ascii="Arial" w:hAnsi="Arial" w:cs="Arial"/>
          <w:color w:val="1D1B11" w:themeColor="background2" w:themeShade="1A"/>
          <w:sz w:val="24"/>
        </w:rPr>
        <w:lastRenderedPageBreak/>
        <w:t>Th</w:t>
      </w:r>
      <w:r w:rsidR="00590319" w:rsidRPr="00665FD6">
        <w:rPr>
          <w:rFonts w:ascii="Arial" w:hAnsi="Arial" w:cs="Arial"/>
          <w:color w:val="1D1B11" w:themeColor="background2" w:themeShade="1A"/>
          <w:sz w:val="24"/>
        </w:rPr>
        <w:t>e majority of employees were not assigned a workplace buddy however, it was a close split demonstrating buddies are assigned but it is inconsistent across departments. 7 of 10 employee</w:t>
      </w:r>
      <w:r>
        <w:rPr>
          <w:rFonts w:ascii="Arial" w:hAnsi="Arial" w:cs="Arial"/>
          <w:color w:val="1D1B11" w:themeColor="background2" w:themeShade="1A"/>
          <w:sz w:val="24"/>
        </w:rPr>
        <w:t>s</w:t>
      </w:r>
      <w:r w:rsidR="00590319" w:rsidRPr="00665FD6">
        <w:rPr>
          <w:rFonts w:ascii="Arial" w:hAnsi="Arial" w:cs="Arial"/>
          <w:color w:val="1D1B11" w:themeColor="background2" w:themeShade="1A"/>
          <w:sz w:val="24"/>
        </w:rPr>
        <w:t xml:space="preserve"> and all line managers felt it would be useful to have a workplace buddy. </w:t>
      </w:r>
    </w:p>
    <w:p w14:paraId="42FB2219" w14:textId="77777777" w:rsidR="009F4673" w:rsidRDefault="009F4673" w:rsidP="002C39CB">
      <w:pPr>
        <w:rPr>
          <w:rFonts w:ascii="Arial" w:hAnsi="Arial" w:cs="Arial"/>
          <w:color w:val="1D1B11" w:themeColor="background2" w:themeShade="1A"/>
        </w:rPr>
      </w:pPr>
    </w:p>
    <w:p w14:paraId="2406DD7B" w14:textId="1113E314" w:rsidR="00665FD6" w:rsidRDefault="00665FD6" w:rsidP="002C39CB">
      <w:pPr>
        <w:rPr>
          <w:rFonts w:ascii="Arial" w:hAnsi="Arial" w:cs="Arial"/>
          <w:color w:val="1D1B11" w:themeColor="background2" w:themeShade="1A"/>
        </w:rPr>
      </w:pPr>
      <w:r w:rsidRPr="00A62523">
        <w:rPr>
          <w:rFonts w:ascii="Arial" w:hAnsi="Arial" w:cs="Arial"/>
          <w:noProof/>
          <w:color w:val="1D1B11" w:themeColor="background2" w:themeShade="1A"/>
        </w:rPr>
        <w:drawing>
          <wp:anchor distT="0" distB="0" distL="114300" distR="114300" simplePos="0" relativeHeight="251691008" behindDoc="0" locked="0" layoutInCell="1" allowOverlap="1" wp14:anchorId="02C236A3" wp14:editId="157C4BB8">
            <wp:simplePos x="0" y="0"/>
            <wp:positionH relativeFrom="column">
              <wp:posOffset>403761</wp:posOffset>
            </wp:positionH>
            <wp:positionV relativeFrom="paragraph">
              <wp:posOffset>-12296</wp:posOffset>
            </wp:positionV>
            <wp:extent cx="4898003" cy="2790908"/>
            <wp:effectExtent l="0" t="0" r="17145" b="9525"/>
            <wp:wrapSquare wrapText="bothSides"/>
            <wp:docPr id="11" name="Chart 11">
              <a:extLst xmlns:a="http://schemas.openxmlformats.org/drawingml/2006/main">
                <a:ext uri="{FF2B5EF4-FFF2-40B4-BE49-F238E27FC236}">
                  <a16:creationId xmlns:a16="http://schemas.microsoft.com/office/drawing/2014/main" id="{2C5C05AC-7902-4267-A4F0-B159ED3BB9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548D17F3" w14:textId="53944C5E" w:rsidR="00665FD6" w:rsidRDefault="00665FD6" w:rsidP="002C39CB">
      <w:pPr>
        <w:rPr>
          <w:rFonts w:ascii="Arial" w:hAnsi="Arial" w:cs="Arial"/>
          <w:color w:val="1D1B11" w:themeColor="background2" w:themeShade="1A"/>
        </w:rPr>
      </w:pPr>
    </w:p>
    <w:p w14:paraId="040D19D7" w14:textId="11877E8B" w:rsidR="00665FD6" w:rsidRDefault="00665FD6" w:rsidP="002C39CB">
      <w:pPr>
        <w:rPr>
          <w:rFonts w:ascii="Arial" w:hAnsi="Arial" w:cs="Arial"/>
          <w:color w:val="1D1B11" w:themeColor="background2" w:themeShade="1A"/>
        </w:rPr>
      </w:pPr>
    </w:p>
    <w:p w14:paraId="23D81F8A" w14:textId="3DA9E15E" w:rsidR="00665FD6" w:rsidRDefault="00665FD6" w:rsidP="002C39CB">
      <w:pPr>
        <w:rPr>
          <w:rFonts w:ascii="Arial" w:hAnsi="Arial" w:cs="Arial"/>
          <w:color w:val="1D1B11" w:themeColor="background2" w:themeShade="1A"/>
        </w:rPr>
      </w:pPr>
    </w:p>
    <w:p w14:paraId="41574E29" w14:textId="01FCC2E6" w:rsidR="00665FD6" w:rsidRDefault="00665FD6" w:rsidP="002C39CB">
      <w:pPr>
        <w:rPr>
          <w:rFonts w:ascii="Arial" w:hAnsi="Arial" w:cs="Arial"/>
          <w:color w:val="1D1B11" w:themeColor="background2" w:themeShade="1A"/>
        </w:rPr>
      </w:pPr>
    </w:p>
    <w:p w14:paraId="3652E891" w14:textId="77777777" w:rsidR="00665FD6" w:rsidRDefault="00665FD6" w:rsidP="002C39CB">
      <w:pPr>
        <w:rPr>
          <w:rFonts w:ascii="Arial" w:hAnsi="Arial" w:cs="Arial"/>
          <w:color w:val="1D1B11" w:themeColor="background2" w:themeShade="1A"/>
        </w:rPr>
      </w:pPr>
    </w:p>
    <w:p w14:paraId="09F7C8EF" w14:textId="77777777" w:rsidR="00665FD6" w:rsidRDefault="00665FD6" w:rsidP="002C39CB">
      <w:pPr>
        <w:rPr>
          <w:rFonts w:ascii="Arial" w:hAnsi="Arial" w:cs="Arial"/>
          <w:color w:val="1D1B11" w:themeColor="background2" w:themeShade="1A"/>
        </w:rPr>
      </w:pPr>
    </w:p>
    <w:p w14:paraId="2B5322D3" w14:textId="77777777" w:rsidR="00665FD6" w:rsidRDefault="00665FD6" w:rsidP="002C39CB">
      <w:pPr>
        <w:rPr>
          <w:rFonts w:ascii="Arial" w:hAnsi="Arial" w:cs="Arial"/>
          <w:color w:val="1D1B11" w:themeColor="background2" w:themeShade="1A"/>
        </w:rPr>
      </w:pPr>
    </w:p>
    <w:p w14:paraId="54B3C8C0" w14:textId="77777777" w:rsidR="00665FD6" w:rsidRDefault="00665FD6" w:rsidP="002C39CB">
      <w:pPr>
        <w:rPr>
          <w:rFonts w:ascii="Arial" w:hAnsi="Arial" w:cs="Arial"/>
          <w:color w:val="1D1B11" w:themeColor="background2" w:themeShade="1A"/>
        </w:rPr>
      </w:pPr>
    </w:p>
    <w:p w14:paraId="73616379" w14:textId="77777777" w:rsidR="00665FD6" w:rsidRDefault="00665FD6" w:rsidP="002C39CB">
      <w:pPr>
        <w:rPr>
          <w:rFonts w:ascii="Arial" w:hAnsi="Arial" w:cs="Arial"/>
          <w:color w:val="1D1B11" w:themeColor="background2" w:themeShade="1A"/>
        </w:rPr>
      </w:pPr>
    </w:p>
    <w:p w14:paraId="6DE015C1" w14:textId="2F0524CC" w:rsidR="00B72C95" w:rsidRPr="00665FD6" w:rsidRDefault="00B72C95" w:rsidP="002C39CB">
      <w:pPr>
        <w:rPr>
          <w:rFonts w:ascii="Arial" w:hAnsi="Arial" w:cs="Arial"/>
          <w:color w:val="1D1B11" w:themeColor="background2" w:themeShade="1A"/>
          <w:sz w:val="24"/>
        </w:rPr>
      </w:pPr>
      <w:r w:rsidRPr="00665FD6">
        <w:rPr>
          <w:rFonts w:ascii="Arial" w:hAnsi="Arial" w:cs="Arial"/>
          <w:color w:val="1D1B11" w:themeColor="background2" w:themeShade="1A"/>
          <w:sz w:val="24"/>
        </w:rPr>
        <w:t xml:space="preserve">There was an equal split between employees feeling that their line manager did or did not support them effectively during onboarding; with line managers all agreeing that they effectively support new starters during onboarding. This was highlighted at the focus group and it was noted that it was usually those based off-site in more isolated roles who felt less supported. </w:t>
      </w:r>
    </w:p>
    <w:p w14:paraId="62BF8DF2" w14:textId="7C8FC42D" w:rsidR="00E52679" w:rsidRPr="00A62523" w:rsidRDefault="00B72C95" w:rsidP="00B72C95">
      <w:pPr>
        <w:jc w:val="center"/>
        <w:rPr>
          <w:rFonts w:ascii="Arial" w:hAnsi="Arial" w:cs="Arial"/>
          <w:color w:val="1D1B11" w:themeColor="background2" w:themeShade="1A"/>
        </w:rPr>
      </w:pPr>
      <w:r w:rsidRPr="00A62523">
        <w:rPr>
          <w:rFonts w:ascii="Arial" w:hAnsi="Arial" w:cs="Arial"/>
          <w:noProof/>
          <w:color w:val="1D1B11" w:themeColor="background2" w:themeShade="1A"/>
        </w:rPr>
        <w:drawing>
          <wp:inline distT="0" distB="0" distL="0" distR="0" wp14:anchorId="735B1DDE" wp14:editId="2944A35B">
            <wp:extent cx="4572000" cy="2743200"/>
            <wp:effectExtent l="0" t="0" r="0" b="0"/>
            <wp:docPr id="12" name="Chart 12">
              <a:extLst xmlns:a="http://schemas.openxmlformats.org/drawingml/2006/main">
                <a:ext uri="{FF2B5EF4-FFF2-40B4-BE49-F238E27FC236}">
                  <a16:creationId xmlns:a16="http://schemas.microsoft.com/office/drawing/2014/main" id="{A19B504C-C45C-4310-8626-989F29D2A1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A3662FA" w14:textId="728C4373" w:rsidR="00B72C95" w:rsidRPr="00665FD6" w:rsidRDefault="00A768C4" w:rsidP="00B72C95">
      <w:pPr>
        <w:rPr>
          <w:rFonts w:ascii="Arial" w:hAnsi="Arial" w:cs="Arial"/>
          <w:color w:val="1D1B11" w:themeColor="background2" w:themeShade="1A"/>
          <w:sz w:val="24"/>
        </w:rPr>
      </w:pPr>
      <w:r w:rsidRPr="00665FD6">
        <w:rPr>
          <w:rFonts w:ascii="Arial" w:hAnsi="Arial" w:cs="Arial"/>
          <w:color w:val="1D1B11" w:themeColor="background2" w:themeShade="1A"/>
          <w:sz w:val="24"/>
        </w:rPr>
        <w:t xml:space="preserve">All employees agreed that a digital hub for the onboarding process would be useful, with 2 of 3 line managers also agreeing. </w:t>
      </w:r>
      <w:r w:rsidR="0018016C" w:rsidRPr="00665FD6">
        <w:rPr>
          <w:rFonts w:ascii="Arial" w:hAnsi="Arial" w:cs="Arial"/>
          <w:color w:val="1D1B11" w:themeColor="background2" w:themeShade="1A"/>
          <w:sz w:val="24"/>
        </w:rPr>
        <w:t xml:space="preserve">Employees from the focus group noted that </w:t>
      </w:r>
      <w:r w:rsidR="0018016C" w:rsidRPr="00665FD6">
        <w:rPr>
          <w:rFonts w:ascii="Arial" w:hAnsi="Arial" w:cs="Arial"/>
          <w:color w:val="1D1B11" w:themeColor="background2" w:themeShade="1A"/>
          <w:sz w:val="24"/>
        </w:rPr>
        <w:lastRenderedPageBreak/>
        <w:t xml:space="preserve">the onboarding process is disjointed as documents and information are stored electronically and hard-copy in different areas, sometimes having different versions available, and it is heavily paper-based. They thought the online hub would make finding information easy, as and when they need to access it, knowing it is current and accurate.  </w:t>
      </w:r>
    </w:p>
    <w:p w14:paraId="6DBF7E3F" w14:textId="3C14000E" w:rsidR="0018016C" w:rsidRPr="00A62523" w:rsidRDefault="0018016C" w:rsidP="00B72C95">
      <w:pPr>
        <w:rPr>
          <w:rFonts w:ascii="Arial" w:hAnsi="Arial" w:cs="Arial"/>
          <w:color w:val="1D1B11" w:themeColor="background2" w:themeShade="1A"/>
        </w:rPr>
      </w:pPr>
      <w:r w:rsidRPr="00A62523">
        <w:rPr>
          <w:rFonts w:ascii="Arial" w:hAnsi="Arial" w:cs="Arial"/>
          <w:noProof/>
          <w:color w:val="1D1B11" w:themeColor="background2" w:themeShade="1A"/>
        </w:rPr>
        <w:drawing>
          <wp:anchor distT="0" distB="0" distL="114300" distR="114300" simplePos="0" relativeHeight="251683840" behindDoc="0" locked="0" layoutInCell="1" allowOverlap="1" wp14:anchorId="7C571693" wp14:editId="5FB1F31E">
            <wp:simplePos x="0" y="0"/>
            <wp:positionH relativeFrom="column">
              <wp:posOffset>3108960</wp:posOffset>
            </wp:positionH>
            <wp:positionV relativeFrom="paragraph">
              <wp:posOffset>7620</wp:posOffset>
            </wp:positionV>
            <wp:extent cx="2869565" cy="3387090"/>
            <wp:effectExtent l="0" t="0" r="6985" b="3810"/>
            <wp:wrapSquare wrapText="bothSides"/>
            <wp:docPr id="14" name="Chart 14">
              <a:extLst xmlns:a="http://schemas.openxmlformats.org/drawingml/2006/main">
                <a:ext uri="{FF2B5EF4-FFF2-40B4-BE49-F238E27FC236}">
                  <a16:creationId xmlns:a16="http://schemas.microsoft.com/office/drawing/2014/main" id="{DA149EC2-6F23-4C5E-B1D3-D7F8DDF2D1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page">
              <wp14:pctWidth>0</wp14:pctWidth>
            </wp14:sizeRelH>
            <wp14:sizeRelV relativeFrom="page">
              <wp14:pctHeight>0</wp14:pctHeight>
            </wp14:sizeRelV>
          </wp:anchor>
        </w:drawing>
      </w:r>
      <w:r w:rsidRPr="00A62523">
        <w:rPr>
          <w:rFonts w:ascii="Arial" w:hAnsi="Arial" w:cs="Arial"/>
          <w:noProof/>
          <w:color w:val="1D1B11" w:themeColor="background2" w:themeShade="1A"/>
        </w:rPr>
        <w:drawing>
          <wp:anchor distT="0" distB="0" distL="114300" distR="114300" simplePos="0" relativeHeight="251678720" behindDoc="0" locked="0" layoutInCell="1" allowOverlap="1" wp14:anchorId="4C14F24F" wp14:editId="48C8B8FD">
            <wp:simplePos x="0" y="0"/>
            <wp:positionH relativeFrom="column">
              <wp:posOffset>0</wp:posOffset>
            </wp:positionH>
            <wp:positionV relativeFrom="paragraph">
              <wp:posOffset>0</wp:posOffset>
            </wp:positionV>
            <wp:extent cx="2877820" cy="3410585"/>
            <wp:effectExtent l="0" t="0" r="17780" b="18415"/>
            <wp:wrapSquare wrapText="bothSides"/>
            <wp:docPr id="13" name="Chart 13">
              <a:extLst xmlns:a="http://schemas.openxmlformats.org/drawingml/2006/main">
                <a:ext uri="{FF2B5EF4-FFF2-40B4-BE49-F238E27FC236}">
                  <a16:creationId xmlns:a16="http://schemas.microsoft.com/office/drawing/2014/main" id="{1C6F5E53-AA83-4BFE-9BDD-75CC9DDE12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14B819A5" w14:textId="7D4E0419" w:rsidR="00EF0FAA" w:rsidRPr="00665FD6" w:rsidRDefault="0018016C" w:rsidP="00B72C95">
      <w:pPr>
        <w:rPr>
          <w:rFonts w:ascii="Arial" w:hAnsi="Arial" w:cs="Arial"/>
          <w:color w:val="1D1B11" w:themeColor="background2" w:themeShade="1A"/>
          <w:sz w:val="24"/>
        </w:rPr>
      </w:pPr>
      <w:r w:rsidRPr="00665FD6">
        <w:rPr>
          <w:rFonts w:ascii="Arial" w:hAnsi="Arial" w:cs="Arial"/>
          <w:color w:val="1D1B11" w:themeColor="background2" w:themeShade="1A"/>
          <w:sz w:val="24"/>
        </w:rPr>
        <w:t xml:space="preserve">Line managers all agreed that onboarding is important for new starters however, 2 of 3 line managers did not feel that line managers have a vital role in onboarding. </w:t>
      </w:r>
    </w:p>
    <w:p w14:paraId="478B3B7F" w14:textId="61ECD365" w:rsidR="00EF0FAA" w:rsidRPr="00A62523" w:rsidRDefault="00EF0FAA" w:rsidP="00B72C95">
      <w:pPr>
        <w:rPr>
          <w:rFonts w:ascii="Arial" w:hAnsi="Arial" w:cs="Arial"/>
          <w:color w:val="1D1B11" w:themeColor="background2" w:themeShade="1A"/>
        </w:rPr>
      </w:pPr>
      <w:r w:rsidRPr="00A62523">
        <w:rPr>
          <w:rFonts w:ascii="Arial" w:hAnsi="Arial" w:cs="Arial"/>
          <w:noProof/>
          <w:color w:val="1D1B11" w:themeColor="background2" w:themeShade="1A"/>
        </w:rPr>
        <w:drawing>
          <wp:anchor distT="0" distB="0" distL="114300" distR="114300" simplePos="0" relativeHeight="251688960" behindDoc="0" locked="0" layoutInCell="1" allowOverlap="1" wp14:anchorId="0712F1EA" wp14:editId="576D9BC0">
            <wp:simplePos x="0" y="0"/>
            <wp:positionH relativeFrom="column">
              <wp:posOffset>1152525</wp:posOffset>
            </wp:positionH>
            <wp:positionV relativeFrom="paragraph">
              <wp:posOffset>10160</wp:posOffset>
            </wp:positionV>
            <wp:extent cx="3498215" cy="2560320"/>
            <wp:effectExtent l="0" t="0" r="6985" b="11430"/>
            <wp:wrapSquare wrapText="bothSides"/>
            <wp:docPr id="15" name="Chart 15">
              <a:extLst xmlns:a="http://schemas.openxmlformats.org/drawingml/2006/main">
                <a:ext uri="{FF2B5EF4-FFF2-40B4-BE49-F238E27FC236}">
                  <a16:creationId xmlns:a16="http://schemas.microsoft.com/office/drawing/2014/main" id="{D9A89152-6EEA-4E1B-BA8E-164A46A0B9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page">
              <wp14:pctWidth>0</wp14:pctWidth>
            </wp14:sizeRelH>
            <wp14:sizeRelV relativeFrom="page">
              <wp14:pctHeight>0</wp14:pctHeight>
            </wp14:sizeRelV>
          </wp:anchor>
        </w:drawing>
      </w:r>
    </w:p>
    <w:p w14:paraId="12F1C1A6" w14:textId="0C9B16E0" w:rsidR="00EF0FAA" w:rsidRPr="00A62523" w:rsidRDefault="00EF0FAA" w:rsidP="00B72C95">
      <w:pPr>
        <w:rPr>
          <w:rFonts w:ascii="Arial" w:hAnsi="Arial" w:cs="Arial"/>
          <w:color w:val="1D1B11" w:themeColor="background2" w:themeShade="1A"/>
        </w:rPr>
      </w:pPr>
    </w:p>
    <w:p w14:paraId="34C93EE1" w14:textId="3D373F1D" w:rsidR="00EF0FAA" w:rsidRPr="00A62523" w:rsidRDefault="00EF0FAA" w:rsidP="00B72C95">
      <w:pPr>
        <w:rPr>
          <w:rFonts w:ascii="Arial" w:hAnsi="Arial" w:cs="Arial"/>
          <w:color w:val="1D1B11" w:themeColor="background2" w:themeShade="1A"/>
        </w:rPr>
      </w:pPr>
    </w:p>
    <w:p w14:paraId="0B7D021F" w14:textId="16D5225E" w:rsidR="00EF0FAA" w:rsidRPr="00A62523" w:rsidRDefault="00EF0FAA" w:rsidP="00B72C95">
      <w:pPr>
        <w:rPr>
          <w:rFonts w:ascii="Arial" w:hAnsi="Arial" w:cs="Arial"/>
          <w:color w:val="1D1B11" w:themeColor="background2" w:themeShade="1A"/>
        </w:rPr>
      </w:pPr>
    </w:p>
    <w:p w14:paraId="09942C3F" w14:textId="1A0EF50C" w:rsidR="00EF0FAA" w:rsidRPr="00A62523" w:rsidRDefault="00EF0FAA" w:rsidP="00B72C95">
      <w:pPr>
        <w:rPr>
          <w:rFonts w:ascii="Arial" w:hAnsi="Arial" w:cs="Arial"/>
          <w:color w:val="1D1B11" w:themeColor="background2" w:themeShade="1A"/>
        </w:rPr>
      </w:pPr>
    </w:p>
    <w:p w14:paraId="4ADB83D5" w14:textId="056C77E5" w:rsidR="00EF0FAA" w:rsidRPr="00A62523" w:rsidRDefault="00EF0FAA" w:rsidP="00B72C95">
      <w:pPr>
        <w:rPr>
          <w:rFonts w:ascii="Arial" w:hAnsi="Arial" w:cs="Arial"/>
          <w:color w:val="1D1B11" w:themeColor="background2" w:themeShade="1A"/>
        </w:rPr>
      </w:pPr>
    </w:p>
    <w:p w14:paraId="2D403E2C" w14:textId="2626CDE3" w:rsidR="00EF0FAA" w:rsidRPr="00A62523" w:rsidRDefault="00EF0FAA" w:rsidP="00B72C95">
      <w:pPr>
        <w:rPr>
          <w:rFonts w:ascii="Arial" w:hAnsi="Arial" w:cs="Arial"/>
          <w:color w:val="1D1B11" w:themeColor="background2" w:themeShade="1A"/>
        </w:rPr>
      </w:pPr>
    </w:p>
    <w:p w14:paraId="39B542ED" w14:textId="3F21A90C" w:rsidR="00EF0FAA" w:rsidRPr="00A62523" w:rsidRDefault="00EF0FAA" w:rsidP="00B72C95">
      <w:pPr>
        <w:rPr>
          <w:rFonts w:ascii="Arial" w:hAnsi="Arial" w:cs="Arial"/>
          <w:color w:val="1D1B11" w:themeColor="background2" w:themeShade="1A"/>
        </w:rPr>
      </w:pPr>
    </w:p>
    <w:p w14:paraId="64665B2C" w14:textId="77777777" w:rsidR="00EF0FAA" w:rsidRPr="00A62523" w:rsidRDefault="00EF0FAA" w:rsidP="00B72C95">
      <w:pPr>
        <w:rPr>
          <w:rFonts w:ascii="Arial" w:hAnsi="Arial" w:cs="Arial"/>
          <w:color w:val="1D1B11" w:themeColor="background2" w:themeShade="1A"/>
        </w:rPr>
      </w:pPr>
    </w:p>
    <w:p w14:paraId="70973409" w14:textId="01A75FC7" w:rsidR="00DA273A" w:rsidRPr="00665FD6" w:rsidRDefault="00EF0FAA" w:rsidP="00082B88">
      <w:pPr>
        <w:rPr>
          <w:rFonts w:ascii="Arial" w:hAnsi="Arial" w:cs="Arial"/>
          <w:color w:val="1D1B11" w:themeColor="background2" w:themeShade="1A"/>
          <w:sz w:val="24"/>
        </w:rPr>
      </w:pPr>
      <w:r w:rsidRPr="00665FD6">
        <w:rPr>
          <w:rFonts w:ascii="Arial" w:hAnsi="Arial" w:cs="Arial"/>
          <w:color w:val="1D1B11" w:themeColor="background2" w:themeShade="1A"/>
          <w:sz w:val="24"/>
        </w:rPr>
        <w:t xml:space="preserve">2 of </w:t>
      </w:r>
      <w:r w:rsidR="009F4673">
        <w:rPr>
          <w:rFonts w:ascii="Arial" w:hAnsi="Arial" w:cs="Arial"/>
          <w:color w:val="1D1B11" w:themeColor="background2" w:themeShade="1A"/>
          <w:sz w:val="24"/>
        </w:rPr>
        <w:t>3</w:t>
      </w:r>
      <w:r w:rsidRPr="00665FD6">
        <w:rPr>
          <w:rFonts w:ascii="Arial" w:hAnsi="Arial" w:cs="Arial"/>
          <w:color w:val="1D1B11" w:themeColor="background2" w:themeShade="1A"/>
          <w:sz w:val="24"/>
        </w:rPr>
        <w:t xml:space="preserve"> line managers do not feel support during the onboarding process. </w:t>
      </w:r>
    </w:p>
    <w:p w14:paraId="627EB200" w14:textId="651CD070" w:rsidR="00116B3C" w:rsidRDefault="00116B3C" w:rsidP="00082B88">
      <w:pPr>
        <w:rPr>
          <w:rFonts w:ascii="Arial" w:hAnsi="Arial" w:cs="Arial"/>
          <w:color w:val="1D1B11" w:themeColor="background2" w:themeShade="1A"/>
        </w:rPr>
      </w:pPr>
    </w:p>
    <w:p w14:paraId="458307D6" w14:textId="405AA5CB" w:rsidR="00A70B64" w:rsidRPr="00665FD6" w:rsidRDefault="00353BE6" w:rsidP="00EB5D4E">
      <w:pPr>
        <w:pStyle w:val="Heading1"/>
        <w:rPr>
          <w:rFonts w:ascii="Arial" w:hAnsi="Arial" w:cs="Arial"/>
          <w:color w:val="1D1B11" w:themeColor="background2" w:themeShade="1A"/>
          <w:sz w:val="24"/>
          <w:szCs w:val="24"/>
        </w:rPr>
      </w:pPr>
      <w:bookmarkStart w:id="7" w:name="_Toc16618464"/>
      <w:r w:rsidRPr="00665FD6">
        <w:rPr>
          <w:rFonts w:ascii="Arial" w:hAnsi="Arial" w:cs="Arial"/>
          <w:color w:val="1D1B11" w:themeColor="background2" w:themeShade="1A"/>
          <w:sz w:val="24"/>
          <w:szCs w:val="24"/>
        </w:rPr>
        <w:lastRenderedPageBreak/>
        <w:t>5</w:t>
      </w:r>
      <w:r w:rsidR="006E0DE0" w:rsidRPr="00665FD6">
        <w:rPr>
          <w:rFonts w:ascii="Arial" w:hAnsi="Arial" w:cs="Arial"/>
          <w:color w:val="1D1B11" w:themeColor="background2" w:themeShade="1A"/>
          <w:sz w:val="24"/>
          <w:szCs w:val="24"/>
        </w:rPr>
        <w:t>.</w:t>
      </w:r>
      <w:r w:rsidR="00A70B64" w:rsidRPr="00665FD6">
        <w:rPr>
          <w:rFonts w:ascii="Arial" w:hAnsi="Arial" w:cs="Arial"/>
          <w:color w:val="1D1B11" w:themeColor="background2" w:themeShade="1A"/>
          <w:sz w:val="24"/>
          <w:szCs w:val="24"/>
        </w:rPr>
        <w:t xml:space="preserve"> Conclusion</w:t>
      </w:r>
      <w:r w:rsidR="00B845A0" w:rsidRPr="00665FD6">
        <w:rPr>
          <w:rFonts w:ascii="Arial" w:hAnsi="Arial" w:cs="Arial"/>
          <w:color w:val="1D1B11" w:themeColor="background2" w:themeShade="1A"/>
          <w:sz w:val="24"/>
          <w:szCs w:val="24"/>
        </w:rPr>
        <w:t>s</w:t>
      </w:r>
      <w:bookmarkEnd w:id="7"/>
      <w:r w:rsidR="00A70B64" w:rsidRPr="00665FD6">
        <w:rPr>
          <w:rFonts w:ascii="Arial" w:hAnsi="Arial" w:cs="Arial"/>
          <w:color w:val="1D1B11" w:themeColor="background2" w:themeShade="1A"/>
          <w:sz w:val="24"/>
          <w:szCs w:val="24"/>
        </w:rPr>
        <w:t xml:space="preserve"> </w:t>
      </w:r>
    </w:p>
    <w:p w14:paraId="4ED06EB7" w14:textId="77777777" w:rsidR="005D527D" w:rsidRPr="00665FD6" w:rsidRDefault="005D527D" w:rsidP="00A70B64">
      <w:pPr>
        <w:spacing w:after="0" w:line="240" w:lineRule="auto"/>
        <w:rPr>
          <w:rFonts w:ascii="Arial" w:hAnsi="Arial" w:cs="Arial"/>
          <w:color w:val="1D1B11" w:themeColor="background2" w:themeShade="1A"/>
          <w:sz w:val="24"/>
          <w:szCs w:val="24"/>
        </w:rPr>
      </w:pPr>
    </w:p>
    <w:p w14:paraId="78BFBF88" w14:textId="6C555E38" w:rsidR="008962DE" w:rsidRPr="00665FD6" w:rsidRDefault="008962DE"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The evidence obtained through primary data displayed that improvements are required to enhance the onboarding process. Key areas for improvement have been identified however, not all trends highlighted through the collection of secondary data are relevant to </w:t>
      </w:r>
      <w:proofErr w:type="spellStart"/>
      <w:r w:rsidRPr="00665FD6">
        <w:rPr>
          <w:rFonts w:ascii="Arial" w:hAnsi="Arial" w:cs="Arial"/>
          <w:color w:val="1D1B11" w:themeColor="background2" w:themeShade="1A"/>
          <w:sz w:val="24"/>
          <w:szCs w:val="24"/>
        </w:rPr>
        <w:t>Ateb’s</w:t>
      </w:r>
      <w:proofErr w:type="spellEnd"/>
      <w:r w:rsidRPr="00665FD6">
        <w:rPr>
          <w:rFonts w:ascii="Arial" w:hAnsi="Arial" w:cs="Arial"/>
          <w:color w:val="1D1B11" w:themeColor="background2" w:themeShade="1A"/>
          <w:sz w:val="24"/>
          <w:szCs w:val="24"/>
        </w:rPr>
        <w:t xml:space="preserve"> onboarding process. </w:t>
      </w:r>
    </w:p>
    <w:p w14:paraId="46E4ACE7" w14:textId="77777777" w:rsidR="008962DE" w:rsidRPr="00665FD6" w:rsidRDefault="008962DE" w:rsidP="00A70B64">
      <w:pPr>
        <w:spacing w:after="0" w:line="240" w:lineRule="auto"/>
        <w:rPr>
          <w:rFonts w:ascii="Arial" w:hAnsi="Arial" w:cs="Arial"/>
          <w:color w:val="1D1B11" w:themeColor="background2" w:themeShade="1A"/>
          <w:sz w:val="24"/>
          <w:szCs w:val="24"/>
        </w:rPr>
      </w:pPr>
    </w:p>
    <w:p w14:paraId="4BB66D8A" w14:textId="330A38F4" w:rsidR="00271ACD" w:rsidRPr="00665FD6" w:rsidRDefault="00271ACD"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More contact is required between the job offer and first day, as advised in the secondary data obtained. The evidence demonstrated that employees generally did not receive contact during this period however, they felt this would be beneficial. On the other hand, line managers did not feel additional contact was necessary. Furthermore,</w:t>
      </w:r>
      <w:r w:rsidR="00586834" w:rsidRPr="00665FD6">
        <w:rPr>
          <w:rFonts w:ascii="Arial" w:hAnsi="Arial" w:cs="Arial"/>
          <w:color w:val="1D1B11" w:themeColor="background2" w:themeShade="1A"/>
          <w:sz w:val="24"/>
          <w:szCs w:val="24"/>
        </w:rPr>
        <w:t xml:space="preserve"> both employees and line managers felt </w:t>
      </w:r>
      <w:proofErr w:type="spellStart"/>
      <w:r w:rsidR="00586834" w:rsidRPr="00665FD6">
        <w:rPr>
          <w:rFonts w:ascii="Arial" w:hAnsi="Arial" w:cs="Arial"/>
          <w:color w:val="1D1B11" w:themeColor="background2" w:themeShade="1A"/>
          <w:sz w:val="24"/>
          <w:szCs w:val="24"/>
        </w:rPr>
        <w:t>Ateb’s</w:t>
      </w:r>
      <w:proofErr w:type="spellEnd"/>
      <w:r w:rsidR="00586834" w:rsidRPr="00665FD6">
        <w:rPr>
          <w:rFonts w:ascii="Arial" w:hAnsi="Arial" w:cs="Arial"/>
          <w:color w:val="1D1B11" w:themeColor="background2" w:themeShade="1A"/>
          <w:sz w:val="24"/>
          <w:szCs w:val="24"/>
        </w:rPr>
        <w:t xml:space="preserve"> DNA was not reflected during onboarding</w:t>
      </w:r>
      <w:r w:rsidR="009F4673">
        <w:rPr>
          <w:rFonts w:ascii="Arial" w:hAnsi="Arial" w:cs="Arial"/>
          <w:color w:val="1D1B11" w:themeColor="background2" w:themeShade="1A"/>
          <w:sz w:val="24"/>
          <w:szCs w:val="24"/>
        </w:rPr>
        <w:t xml:space="preserve">. </w:t>
      </w:r>
      <w:r w:rsidR="00586834" w:rsidRPr="00665FD6">
        <w:rPr>
          <w:rFonts w:ascii="Arial" w:hAnsi="Arial" w:cs="Arial"/>
          <w:color w:val="1D1B11" w:themeColor="background2" w:themeShade="1A"/>
          <w:sz w:val="24"/>
          <w:szCs w:val="24"/>
        </w:rPr>
        <w:t xml:space="preserve"> </w:t>
      </w:r>
    </w:p>
    <w:p w14:paraId="74383181" w14:textId="0E5831F1" w:rsidR="00271ACD" w:rsidRPr="00665FD6" w:rsidRDefault="00271ACD" w:rsidP="00A70B64">
      <w:pPr>
        <w:spacing w:after="0" w:line="240" w:lineRule="auto"/>
        <w:rPr>
          <w:rFonts w:ascii="Arial" w:hAnsi="Arial" w:cs="Arial"/>
          <w:color w:val="1D1B11" w:themeColor="background2" w:themeShade="1A"/>
          <w:sz w:val="24"/>
          <w:szCs w:val="24"/>
        </w:rPr>
      </w:pPr>
    </w:p>
    <w:p w14:paraId="68809EB3" w14:textId="38BD2D56" w:rsidR="00A31B2B" w:rsidRPr="00665FD6" w:rsidRDefault="00A15510"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Secondary data suggests having a prolonged onboarding period however, primary data demonstrates that a prolonged period is not required as the current time scale is suitable, albeit with improvements. </w:t>
      </w:r>
    </w:p>
    <w:p w14:paraId="4C80FC61" w14:textId="0B5F01AA" w:rsidR="00A15510" w:rsidRPr="00665FD6" w:rsidRDefault="00A15510" w:rsidP="00A70B64">
      <w:pPr>
        <w:spacing w:after="0" w:line="240" w:lineRule="auto"/>
        <w:rPr>
          <w:rFonts w:ascii="Arial" w:hAnsi="Arial" w:cs="Arial"/>
          <w:color w:val="1D1B11" w:themeColor="background2" w:themeShade="1A"/>
          <w:sz w:val="24"/>
          <w:szCs w:val="24"/>
        </w:rPr>
      </w:pPr>
    </w:p>
    <w:p w14:paraId="56CF83DD" w14:textId="5D951A78" w:rsidR="00A15510" w:rsidRPr="00665FD6" w:rsidRDefault="00A15510"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A tailored onboarding plan which reflects the individual’s skills and expertise</w:t>
      </w:r>
      <w:r w:rsidR="00974B00" w:rsidRPr="00665FD6">
        <w:rPr>
          <w:rFonts w:ascii="Arial" w:hAnsi="Arial" w:cs="Arial"/>
          <w:color w:val="1D1B11" w:themeColor="background2" w:themeShade="1A"/>
          <w:sz w:val="24"/>
          <w:szCs w:val="24"/>
        </w:rPr>
        <w:t xml:space="preserve"> and provide regular opportunities for feedback</w:t>
      </w:r>
      <w:r w:rsidR="009F4673">
        <w:rPr>
          <w:rFonts w:ascii="Arial" w:hAnsi="Arial" w:cs="Arial"/>
          <w:color w:val="1D1B11" w:themeColor="background2" w:themeShade="1A"/>
          <w:sz w:val="24"/>
          <w:szCs w:val="24"/>
        </w:rPr>
        <w:t xml:space="preserve"> and achievements</w:t>
      </w:r>
      <w:r w:rsidRPr="00665FD6">
        <w:rPr>
          <w:rFonts w:ascii="Arial" w:hAnsi="Arial" w:cs="Arial"/>
          <w:color w:val="1D1B11" w:themeColor="background2" w:themeShade="1A"/>
          <w:sz w:val="24"/>
          <w:szCs w:val="24"/>
        </w:rPr>
        <w:t xml:space="preserve"> would enhance onboarding</w:t>
      </w:r>
      <w:r w:rsidR="009F4673">
        <w:rPr>
          <w:rFonts w:ascii="Arial" w:hAnsi="Arial" w:cs="Arial"/>
          <w:color w:val="1D1B11" w:themeColor="background2" w:themeShade="1A"/>
          <w:sz w:val="24"/>
          <w:szCs w:val="24"/>
        </w:rPr>
        <w:t>.</w:t>
      </w:r>
    </w:p>
    <w:p w14:paraId="50C3AF6F" w14:textId="7E2E1335" w:rsidR="00BF2E53" w:rsidRPr="00665FD6" w:rsidRDefault="00BF2E53" w:rsidP="00A70B64">
      <w:pPr>
        <w:spacing w:after="0" w:line="240" w:lineRule="auto"/>
        <w:rPr>
          <w:rFonts w:ascii="Arial" w:hAnsi="Arial" w:cs="Arial"/>
          <w:color w:val="1D1B11" w:themeColor="background2" w:themeShade="1A"/>
          <w:sz w:val="24"/>
          <w:szCs w:val="24"/>
        </w:rPr>
      </w:pPr>
    </w:p>
    <w:p w14:paraId="48A3C8F2" w14:textId="3C254A6E" w:rsidR="00BF2E53" w:rsidRPr="00665FD6" w:rsidRDefault="00BF2E53"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Both secondary and primary data suggests transforming onboarding to align with the digital age would be beneficial. Due to the size and limited funds available, it would be unrealistic to adopt a high-end digital system however, investigations into other solutions is necessary. </w:t>
      </w:r>
    </w:p>
    <w:p w14:paraId="1CA4F2A0" w14:textId="77777777" w:rsidR="008962DE" w:rsidRPr="00665FD6" w:rsidRDefault="008962DE" w:rsidP="00A70B64">
      <w:pPr>
        <w:spacing w:after="0" w:line="240" w:lineRule="auto"/>
        <w:rPr>
          <w:rFonts w:ascii="Arial" w:hAnsi="Arial" w:cs="Arial"/>
          <w:color w:val="1D1B11" w:themeColor="background2" w:themeShade="1A"/>
          <w:sz w:val="24"/>
          <w:szCs w:val="24"/>
        </w:rPr>
      </w:pPr>
    </w:p>
    <w:p w14:paraId="6CAC7B06" w14:textId="7F9640A1" w:rsidR="00130874" w:rsidRPr="00665FD6" w:rsidRDefault="008962DE"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It is evident that investment in line managers is crucial. CIPD (2018) note that line managers have a pivotal </w:t>
      </w:r>
      <w:r w:rsidR="00F337A0" w:rsidRPr="00665FD6">
        <w:rPr>
          <w:rFonts w:ascii="Arial" w:hAnsi="Arial" w:cs="Arial"/>
          <w:color w:val="1D1B11" w:themeColor="background2" w:themeShade="1A"/>
          <w:sz w:val="24"/>
          <w:szCs w:val="24"/>
        </w:rPr>
        <w:t>and</w:t>
      </w:r>
      <w:r w:rsidRPr="00665FD6">
        <w:rPr>
          <w:rFonts w:ascii="Arial" w:hAnsi="Arial" w:cs="Arial"/>
          <w:color w:val="1D1B11" w:themeColor="background2" w:themeShade="1A"/>
          <w:sz w:val="24"/>
          <w:szCs w:val="24"/>
        </w:rPr>
        <w:t xml:space="preserve"> influential </w:t>
      </w:r>
      <w:r w:rsidR="00F337A0" w:rsidRPr="00665FD6">
        <w:rPr>
          <w:rFonts w:ascii="Arial" w:hAnsi="Arial" w:cs="Arial"/>
          <w:color w:val="1D1B11" w:themeColor="background2" w:themeShade="1A"/>
          <w:sz w:val="24"/>
          <w:szCs w:val="24"/>
        </w:rPr>
        <w:t xml:space="preserve">role </w:t>
      </w:r>
      <w:r w:rsidRPr="00665FD6">
        <w:rPr>
          <w:rFonts w:ascii="Arial" w:hAnsi="Arial" w:cs="Arial"/>
          <w:color w:val="1D1B11" w:themeColor="background2" w:themeShade="1A"/>
          <w:sz w:val="24"/>
          <w:szCs w:val="24"/>
        </w:rPr>
        <w:t>therefore, it is concerning that the evidence showed that line managers feel they do not have a vital role in onboarding, despite recognising the importance of onboarding.</w:t>
      </w:r>
      <w:r w:rsidR="00512394" w:rsidRPr="00665FD6">
        <w:rPr>
          <w:rFonts w:ascii="Arial" w:hAnsi="Arial" w:cs="Arial"/>
          <w:color w:val="1D1B11" w:themeColor="background2" w:themeShade="1A"/>
          <w:sz w:val="24"/>
          <w:szCs w:val="24"/>
        </w:rPr>
        <w:t xml:space="preserve"> </w:t>
      </w:r>
      <w:r w:rsidRPr="00665FD6">
        <w:rPr>
          <w:rFonts w:ascii="Arial" w:hAnsi="Arial" w:cs="Arial"/>
          <w:color w:val="1D1B11" w:themeColor="background2" w:themeShade="1A"/>
          <w:sz w:val="24"/>
          <w:szCs w:val="24"/>
        </w:rPr>
        <w:t>It is notable that they do not feel supported to effectively onboard. Therefore, training is required to demonstrate the important and vital role line managers have in onboarding. Furthermore, it would be beneficial to look at the onboarding process from a wider perspective to identify areas where line managers could be better supported whether this be from HR, peers or senior managers.</w:t>
      </w:r>
    </w:p>
    <w:p w14:paraId="75F4E028" w14:textId="4E484901" w:rsidR="00512394" w:rsidRPr="00665FD6" w:rsidRDefault="00512394" w:rsidP="00A70B64">
      <w:pPr>
        <w:spacing w:after="0" w:line="240" w:lineRule="auto"/>
        <w:rPr>
          <w:rFonts w:ascii="Arial" w:hAnsi="Arial" w:cs="Arial"/>
          <w:color w:val="1D1B11" w:themeColor="background2" w:themeShade="1A"/>
          <w:sz w:val="24"/>
          <w:szCs w:val="24"/>
        </w:rPr>
      </w:pPr>
    </w:p>
    <w:p w14:paraId="4625898C" w14:textId="0D650F4C" w:rsidR="00512394" w:rsidRDefault="00512394" w:rsidP="00A70B64">
      <w:pPr>
        <w:spacing w:after="0" w:line="240"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Chignell (2018) notes internal mentors can provide extra support and insight for new starters</w:t>
      </w:r>
      <w:r w:rsidR="00674684" w:rsidRPr="00665FD6">
        <w:rPr>
          <w:rFonts w:ascii="Arial" w:hAnsi="Arial" w:cs="Arial"/>
          <w:color w:val="1D1B11" w:themeColor="background2" w:themeShade="1A"/>
          <w:sz w:val="24"/>
          <w:szCs w:val="24"/>
        </w:rPr>
        <w:t xml:space="preserve">; this correlates with the primary and secondary data collection whereby, respondents felt a workplace buddy or mentor would be beneficial. </w:t>
      </w:r>
    </w:p>
    <w:p w14:paraId="7F6677A3" w14:textId="79087C98" w:rsidR="009F4673" w:rsidRDefault="009F4673" w:rsidP="00A70B64">
      <w:pPr>
        <w:spacing w:after="0" w:line="240" w:lineRule="auto"/>
        <w:rPr>
          <w:rFonts w:ascii="Arial" w:hAnsi="Arial" w:cs="Arial"/>
          <w:color w:val="1D1B11" w:themeColor="background2" w:themeShade="1A"/>
          <w:sz w:val="24"/>
          <w:szCs w:val="24"/>
        </w:rPr>
      </w:pPr>
    </w:p>
    <w:p w14:paraId="55A0D6F1" w14:textId="1662C1FB" w:rsidR="009F4673" w:rsidRDefault="009F4673" w:rsidP="00A70B64">
      <w:pPr>
        <w:spacing w:after="0" w:line="240" w:lineRule="auto"/>
        <w:rPr>
          <w:rFonts w:ascii="Arial" w:hAnsi="Arial" w:cs="Arial"/>
          <w:color w:val="1D1B11" w:themeColor="background2" w:themeShade="1A"/>
          <w:sz w:val="24"/>
          <w:szCs w:val="24"/>
        </w:rPr>
      </w:pPr>
    </w:p>
    <w:p w14:paraId="65B87945" w14:textId="45073ADD" w:rsidR="009F4673" w:rsidRDefault="009F4673" w:rsidP="00A70B64">
      <w:pPr>
        <w:spacing w:after="0" w:line="240" w:lineRule="auto"/>
        <w:rPr>
          <w:rFonts w:ascii="Arial" w:hAnsi="Arial" w:cs="Arial"/>
          <w:color w:val="1D1B11" w:themeColor="background2" w:themeShade="1A"/>
          <w:sz w:val="24"/>
          <w:szCs w:val="24"/>
        </w:rPr>
      </w:pPr>
    </w:p>
    <w:p w14:paraId="416A18F6" w14:textId="5A8E765F" w:rsidR="009F4673" w:rsidRDefault="009F4673" w:rsidP="00A70B64">
      <w:pPr>
        <w:spacing w:after="0" w:line="240" w:lineRule="auto"/>
        <w:rPr>
          <w:rFonts w:ascii="Arial" w:hAnsi="Arial" w:cs="Arial"/>
          <w:color w:val="1D1B11" w:themeColor="background2" w:themeShade="1A"/>
          <w:sz w:val="24"/>
          <w:szCs w:val="24"/>
        </w:rPr>
      </w:pPr>
    </w:p>
    <w:p w14:paraId="26600609" w14:textId="357B4136" w:rsidR="009F4673" w:rsidRDefault="009F4673" w:rsidP="00A70B64">
      <w:pPr>
        <w:spacing w:after="0" w:line="240" w:lineRule="auto"/>
        <w:rPr>
          <w:rFonts w:ascii="Arial" w:hAnsi="Arial" w:cs="Arial"/>
          <w:color w:val="1D1B11" w:themeColor="background2" w:themeShade="1A"/>
          <w:sz w:val="24"/>
          <w:szCs w:val="24"/>
        </w:rPr>
      </w:pPr>
    </w:p>
    <w:p w14:paraId="54818D42" w14:textId="65AA68A4" w:rsidR="009F4673" w:rsidRDefault="009F4673" w:rsidP="00A70B64">
      <w:pPr>
        <w:spacing w:after="0" w:line="240" w:lineRule="auto"/>
        <w:rPr>
          <w:rFonts w:ascii="Arial" w:hAnsi="Arial" w:cs="Arial"/>
          <w:color w:val="1D1B11" w:themeColor="background2" w:themeShade="1A"/>
          <w:sz w:val="24"/>
          <w:szCs w:val="24"/>
        </w:rPr>
      </w:pPr>
    </w:p>
    <w:p w14:paraId="557D3950" w14:textId="77777777" w:rsidR="009F4673" w:rsidRPr="00665FD6" w:rsidRDefault="009F4673" w:rsidP="00A70B64">
      <w:pPr>
        <w:spacing w:after="0" w:line="240" w:lineRule="auto"/>
        <w:rPr>
          <w:rFonts w:ascii="Arial" w:hAnsi="Arial" w:cs="Arial"/>
          <w:color w:val="1D1B11" w:themeColor="background2" w:themeShade="1A"/>
          <w:sz w:val="24"/>
          <w:szCs w:val="24"/>
        </w:rPr>
      </w:pPr>
    </w:p>
    <w:p w14:paraId="46573A58" w14:textId="151D5418" w:rsidR="00A70B64" w:rsidRPr="00665FD6" w:rsidRDefault="00353BE6" w:rsidP="005D527D">
      <w:pPr>
        <w:pStyle w:val="Heading1"/>
        <w:rPr>
          <w:rFonts w:ascii="Arial" w:hAnsi="Arial" w:cs="Arial"/>
          <w:color w:val="1D1B11" w:themeColor="background2" w:themeShade="1A"/>
          <w:sz w:val="24"/>
          <w:szCs w:val="24"/>
        </w:rPr>
      </w:pPr>
      <w:bookmarkStart w:id="8" w:name="_Toc16618465"/>
      <w:r w:rsidRPr="00665FD6">
        <w:rPr>
          <w:rFonts w:ascii="Arial" w:hAnsi="Arial" w:cs="Arial"/>
          <w:color w:val="1D1B11" w:themeColor="background2" w:themeShade="1A"/>
          <w:sz w:val="24"/>
        </w:rPr>
        <w:lastRenderedPageBreak/>
        <w:t>6</w:t>
      </w:r>
      <w:r w:rsidR="005D527D" w:rsidRPr="00665FD6">
        <w:rPr>
          <w:rFonts w:ascii="Arial" w:hAnsi="Arial" w:cs="Arial"/>
          <w:color w:val="1D1B11" w:themeColor="background2" w:themeShade="1A"/>
          <w:sz w:val="24"/>
          <w:szCs w:val="24"/>
        </w:rPr>
        <w:t>. R</w:t>
      </w:r>
      <w:r w:rsidR="00A70B64" w:rsidRPr="00665FD6">
        <w:rPr>
          <w:rFonts w:ascii="Arial" w:hAnsi="Arial" w:cs="Arial"/>
          <w:color w:val="1D1B11" w:themeColor="background2" w:themeShade="1A"/>
          <w:sz w:val="24"/>
          <w:szCs w:val="24"/>
        </w:rPr>
        <w:t>ecommendations for change</w:t>
      </w:r>
      <w:bookmarkEnd w:id="8"/>
    </w:p>
    <w:p w14:paraId="1B660F39" w14:textId="524F2D50" w:rsidR="005D527D" w:rsidRPr="00665FD6" w:rsidRDefault="005D527D" w:rsidP="005D527D">
      <w:pPr>
        <w:spacing w:after="0" w:line="254" w:lineRule="auto"/>
        <w:rPr>
          <w:rFonts w:ascii="Arial" w:hAnsi="Arial" w:cs="Arial"/>
          <w:color w:val="1D1B11" w:themeColor="background2" w:themeShade="1A"/>
          <w:sz w:val="24"/>
          <w:szCs w:val="24"/>
        </w:rPr>
      </w:pPr>
    </w:p>
    <w:p w14:paraId="388E56FB" w14:textId="24009433" w:rsidR="008962DE" w:rsidRPr="00665FD6" w:rsidRDefault="009F4673" w:rsidP="005D527D">
      <w:pPr>
        <w:spacing w:after="0" w:line="254" w:lineRule="auto"/>
        <w:rPr>
          <w:rFonts w:ascii="Arial" w:hAnsi="Arial" w:cs="Arial"/>
          <w:color w:val="1D1B11" w:themeColor="background2" w:themeShade="1A"/>
          <w:sz w:val="24"/>
          <w:szCs w:val="24"/>
        </w:rPr>
      </w:pPr>
      <w:r>
        <w:rPr>
          <w:rFonts w:ascii="Arial" w:hAnsi="Arial" w:cs="Arial"/>
          <w:color w:val="1D1B11" w:themeColor="background2" w:themeShade="1A"/>
          <w:sz w:val="24"/>
          <w:szCs w:val="24"/>
        </w:rPr>
        <w:t>R</w:t>
      </w:r>
      <w:r w:rsidR="004D4FD8" w:rsidRPr="00665FD6">
        <w:rPr>
          <w:rFonts w:ascii="Arial" w:hAnsi="Arial" w:cs="Arial"/>
          <w:color w:val="1D1B11" w:themeColor="background2" w:themeShade="1A"/>
          <w:sz w:val="24"/>
          <w:szCs w:val="24"/>
        </w:rPr>
        <w:t>ecommendations to improve the onboarding process are:</w:t>
      </w:r>
    </w:p>
    <w:p w14:paraId="04477B6C" w14:textId="502F14F9" w:rsidR="004D4FD8" w:rsidRPr="00665FD6" w:rsidRDefault="004D4FD8" w:rsidP="004D4FD8">
      <w:pPr>
        <w:pStyle w:val="ListParagraph"/>
        <w:numPr>
          <w:ilvl w:val="0"/>
          <w:numId w:val="5"/>
        </w:numPr>
        <w:spacing w:after="0" w:line="254"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Investigate and implement a realistic digital platform to digitalise the onboarding process.</w:t>
      </w:r>
    </w:p>
    <w:p w14:paraId="36043A3A" w14:textId="77777777" w:rsidR="00BB76BC" w:rsidRDefault="004D4FD8" w:rsidP="004D4FD8">
      <w:pPr>
        <w:pStyle w:val="ListParagraph"/>
        <w:numPr>
          <w:ilvl w:val="0"/>
          <w:numId w:val="5"/>
        </w:numPr>
        <w:spacing w:after="0" w:line="254"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Increase contact between job offer and first day</w:t>
      </w:r>
      <w:r w:rsidR="00BB76BC">
        <w:rPr>
          <w:rFonts w:ascii="Arial" w:hAnsi="Arial" w:cs="Arial"/>
          <w:color w:val="1D1B11" w:themeColor="background2" w:themeShade="1A"/>
          <w:sz w:val="24"/>
          <w:szCs w:val="24"/>
        </w:rPr>
        <w:t>.</w:t>
      </w:r>
    </w:p>
    <w:p w14:paraId="62E04ADA" w14:textId="75915EB1" w:rsidR="004D4FD8" w:rsidRPr="00665FD6" w:rsidRDefault="00BB76BC" w:rsidP="004D4FD8">
      <w:pPr>
        <w:pStyle w:val="ListParagraph"/>
        <w:numPr>
          <w:ilvl w:val="0"/>
          <w:numId w:val="5"/>
        </w:numPr>
        <w:spacing w:after="0" w:line="254" w:lineRule="auto"/>
        <w:rPr>
          <w:rFonts w:ascii="Arial" w:hAnsi="Arial" w:cs="Arial"/>
          <w:color w:val="1D1B11" w:themeColor="background2" w:themeShade="1A"/>
          <w:sz w:val="24"/>
          <w:szCs w:val="24"/>
        </w:rPr>
      </w:pPr>
      <w:r>
        <w:rPr>
          <w:rFonts w:ascii="Arial" w:hAnsi="Arial" w:cs="Arial"/>
          <w:color w:val="1D1B11" w:themeColor="background2" w:themeShade="1A"/>
          <w:sz w:val="24"/>
          <w:szCs w:val="24"/>
        </w:rPr>
        <w:t xml:space="preserve">Embed </w:t>
      </w:r>
      <w:proofErr w:type="spellStart"/>
      <w:r>
        <w:rPr>
          <w:rFonts w:ascii="Arial" w:hAnsi="Arial" w:cs="Arial"/>
          <w:color w:val="1D1B11" w:themeColor="background2" w:themeShade="1A"/>
          <w:sz w:val="24"/>
          <w:szCs w:val="24"/>
        </w:rPr>
        <w:t>Ateb</w:t>
      </w:r>
      <w:proofErr w:type="spellEnd"/>
      <w:r>
        <w:rPr>
          <w:rFonts w:ascii="Arial" w:hAnsi="Arial" w:cs="Arial"/>
          <w:color w:val="1D1B11" w:themeColor="background2" w:themeShade="1A"/>
          <w:sz w:val="24"/>
          <w:szCs w:val="24"/>
        </w:rPr>
        <w:t xml:space="preserve"> DNA from job offer and throughout the onboarding process such as demonstrating DNA and discussing the vision and organisational history.</w:t>
      </w:r>
    </w:p>
    <w:p w14:paraId="3D290857" w14:textId="2D4C77ED" w:rsidR="004D4FD8" w:rsidRPr="00665FD6" w:rsidRDefault="004D4FD8" w:rsidP="004D4FD8">
      <w:pPr>
        <w:pStyle w:val="ListParagraph"/>
        <w:numPr>
          <w:ilvl w:val="0"/>
          <w:numId w:val="5"/>
        </w:numPr>
        <w:spacing w:after="0" w:line="254"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Develop a standardised </w:t>
      </w:r>
      <w:r w:rsidR="00FA2CAF" w:rsidRPr="00665FD6">
        <w:rPr>
          <w:rFonts w:ascii="Arial" w:hAnsi="Arial" w:cs="Arial"/>
          <w:color w:val="1D1B11" w:themeColor="background2" w:themeShade="1A"/>
          <w:sz w:val="24"/>
          <w:szCs w:val="24"/>
        </w:rPr>
        <w:t>onboarding plan to ensure consistency across departments, which can be tailored to the individual</w:t>
      </w:r>
      <w:r w:rsidR="00BB76BC">
        <w:rPr>
          <w:rFonts w:ascii="Arial" w:hAnsi="Arial" w:cs="Arial"/>
          <w:color w:val="1D1B11" w:themeColor="background2" w:themeShade="1A"/>
          <w:sz w:val="24"/>
          <w:szCs w:val="24"/>
        </w:rPr>
        <w:t>.</w:t>
      </w:r>
    </w:p>
    <w:p w14:paraId="2D78FCEA" w14:textId="7DC3CF10" w:rsidR="00FA2CAF" w:rsidRPr="00665FD6" w:rsidRDefault="00FA2CAF" w:rsidP="004D4FD8">
      <w:pPr>
        <w:pStyle w:val="ListParagraph"/>
        <w:numPr>
          <w:ilvl w:val="0"/>
          <w:numId w:val="5"/>
        </w:numPr>
        <w:spacing w:after="0" w:line="254"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Develop a support network to ensure both new starters and employees are appropriately and effectively supported during onboarding. </w:t>
      </w:r>
    </w:p>
    <w:p w14:paraId="5BEB8502" w14:textId="438C7E43" w:rsidR="00870CE2" w:rsidRPr="00665FD6" w:rsidRDefault="009C2196" w:rsidP="004D4FD8">
      <w:pPr>
        <w:pStyle w:val="ListParagraph"/>
        <w:numPr>
          <w:ilvl w:val="0"/>
          <w:numId w:val="5"/>
        </w:numPr>
        <w:spacing w:after="0" w:line="254"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Provide training to line managers to ensure they understand the vital role they play during onboarding and how to effectively support their staff. </w:t>
      </w:r>
    </w:p>
    <w:p w14:paraId="7FD4AC80" w14:textId="358530D1" w:rsidR="00674684" w:rsidRPr="00665FD6" w:rsidRDefault="00674684" w:rsidP="004D4FD8">
      <w:pPr>
        <w:pStyle w:val="ListParagraph"/>
        <w:numPr>
          <w:ilvl w:val="0"/>
          <w:numId w:val="5"/>
        </w:numPr>
        <w:spacing w:after="0" w:line="254" w:lineRule="auto"/>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Recruit an internal network of onboarding buddies who would be assigned to new starters to provide support</w:t>
      </w:r>
      <w:r w:rsidR="00BB76BC">
        <w:rPr>
          <w:rFonts w:ascii="Arial" w:hAnsi="Arial" w:cs="Arial"/>
          <w:color w:val="1D1B11" w:themeColor="background2" w:themeShade="1A"/>
          <w:sz w:val="24"/>
          <w:szCs w:val="24"/>
        </w:rPr>
        <w:t>.</w:t>
      </w:r>
    </w:p>
    <w:p w14:paraId="710BE3DE" w14:textId="77777777" w:rsidR="009C2196" w:rsidRPr="00665FD6" w:rsidRDefault="009C2196" w:rsidP="009C2196">
      <w:pPr>
        <w:pStyle w:val="ListParagraph"/>
        <w:spacing w:after="0" w:line="254" w:lineRule="auto"/>
        <w:rPr>
          <w:rFonts w:ascii="Arial" w:hAnsi="Arial" w:cs="Arial"/>
          <w:color w:val="1D1B11" w:themeColor="background2" w:themeShade="1A"/>
          <w:sz w:val="24"/>
          <w:szCs w:val="24"/>
        </w:rPr>
      </w:pPr>
    </w:p>
    <w:p w14:paraId="1A6DDC95" w14:textId="3590A254" w:rsidR="00353BE6" w:rsidRPr="00665FD6" w:rsidRDefault="00353BE6" w:rsidP="00353BE6">
      <w:pPr>
        <w:pStyle w:val="Heading1"/>
        <w:rPr>
          <w:rFonts w:ascii="Arial" w:hAnsi="Arial" w:cs="Arial"/>
          <w:color w:val="1D1B11" w:themeColor="background2" w:themeShade="1A"/>
          <w:sz w:val="24"/>
          <w:szCs w:val="24"/>
        </w:rPr>
      </w:pPr>
      <w:bookmarkStart w:id="9" w:name="_Toc16618466"/>
      <w:r w:rsidRPr="00665FD6">
        <w:rPr>
          <w:rFonts w:ascii="Arial" w:hAnsi="Arial" w:cs="Arial"/>
          <w:color w:val="1D1B11" w:themeColor="background2" w:themeShade="1A"/>
          <w:sz w:val="24"/>
          <w:szCs w:val="24"/>
        </w:rPr>
        <w:t>Limitations</w:t>
      </w:r>
      <w:bookmarkEnd w:id="9"/>
    </w:p>
    <w:p w14:paraId="3CA1E728" w14:textId="51AE9805" w:rsidR="009C2196" w:rsidRPr="00665FD6" w:rsidRDefault="009C2196" w:rsidP="008E1CBB">
      <w:pPr>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The sample size was small; </w:t>
      </w:r>
      <w:r w:rsidR="00051DD5" w:rsidRPr="00665FD6">
        <w:rPr>
          <w:rFonts w:ascii="Arial" w:hAnsi="Arial" w:cs="Arial"/>
          <w:color w:val="1D1B11" w:themeColor="background2" w:themeShade="1A"/>
          <w:sz w:val="24"/>
          <w:szCs w:val="24"/>
        </w:rPr>
        <w:t xml:space="preserve">the sample chosen was employees and line managers who recently experienced and delivered onboarding however, it would ben more accurate to invite a wider sample as some questions related to onboarding generally as opposed to recent experience only. </w:t>
      </w:r>
    </w:p>
    <w:p w14:paraId="47140E23" w14:textId="79DE2918" w:rsidR="00051DD5" w:rsidRPr="00665FD6" w:rsidRDefault="00051DD5" w:rsidP="008E1CBB">
      <w:pPr>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Using two samples, employees and line managers, was useful to identify if opinions differ, however as the sample size of both groups was very different, it was difficult to compare trends. The data would be more accurate </w:t>
      </w:r>
      <w:r w:rsidR="00512394" w:rsidRPr="00665FD6">
        <w:rPr>
          <w:rFonts w:ascii="Arial" w:hAnsi="Arial" w:cs="Arial"/>
          <w:color w:val="1D1B11" w:themeColor="background2" w:themeShade="1A"/>
          <w:sz w:val="24"/>
          <w:szCs w:val="24"/>
        </w:rPr>
        <w:t xml:space="preserve">and credible </w:t>
      </w:r>
      <w:r w:rsidRPr="00665FD6">
        <w:rPr>
          <w:rFonts w:ascii="Arial" w:hAnsi="Arial" w:cs="Arial"/>
          <w:color w:val="1D1B11" w:themeColor="background2" w:themeShade="1A"/>
          <w:sz w:val="24"/>
          <w:szCs w:val="24"/>
        </w:rPr>
        <w:t xml:space="preserve">if both groups were the same or similar size. </w:t>
      </w:r>
    </w:p>
    <w:p w14:paraId="75B0D119" w14:textId="320AC658" w:rsidR="00051DD5" w:rsidRPr="00665FD6" w:rsidRDefault="00051DD5" w:rsidP="008E1CBB">
      <w:pPr>
        <w:rPr>
          <w:rFonts w:ascii="Arial" w:hAnsi="Arial" w:cs="Arial"/>
          <w:color w:val="1D1B11" w:themeColor="background2" w:themeShade="1A"/>
          <w:sz w:val="24"/>
          <w:szCs w:val="24"/>
        </w:rPr>
      </w:pPr>
      <w:r w:rsidRPr="00665FD6">
        <w:rPr>
          <w:rFonts w:ascii="Arial" w:hAnsi="Arial" w:cs="Arial"/>
          <w:color w:val="1D1B11" w:themeColor="background2" w:themeShade="1A"/>
          <w:sz w:val="24"/>
          <w:szCs w:val="24"/>
        </w:rPr>
        <w:t xml:space="preserve">A </w:t>
      </w:r>
      <w:r w:rsidR="00512394" w:rsidRPr="00665FD6">
        <w:rPr>
          <w:rFonts w:ascii="Arial" w:hAnsi="Arial" w:cs="Arial"/>
          <w:color w:val="1D1B11" w:themeColor="background2" w:themeShade="1A"/>
          <w:sz w:val="24"/>
          <w:szCs w:val="24"/>
        </w:rPr>
        <w:t xml:space="preserve">Likert five-point scale was used in the questionnaire which the midpoint was labelled as ‘neutral’. Due to the small sample size, a small amount of neutral answers can affect how meaningful the data is and increase the difficulty when analysing data. It is unknown if those who chose neutral were satisficing or were genuinely neutral (Krosnick and Presser, 2010). Removing neutral or encouraging respondents to expand on their neutral answer would have enhanced the data collection. </w:t>
      </w:r>
    </w:p>
    <w:p w14:paraId="267D0F9F" w14:textId="194A32A0" w:rsidR="00116B3C" w:rsidRPr="00665FD6" w:rsidRDefault="00116B3C" w:rsidP="008E1CBB">
      <w:pPr>
        <w:rPr>
          <w:rFonts w:ascii="Arial" w:hAnsi="Arial" w:cs="Arial"/>
          <w:color w:val="1D1B11" w:themeColor="background2" w:themeShade="1A"/>
          <w:sz w:val="24"/>
          <w:szCs w:val="24"/>
        </w:rPr>
      </w:pPr>
    </w:p>
    <w:p w14:paraId="4E84D56D" w14:textId="58FCA45E" w:rsidR="00116B3C" w:rsidRDefault="00116B3C" w:rsidP="008E1CBB">
      <w:pPr>
        <w:rPr>
          <w:rFonts w:ascii="Arial" w:hAnsi="Arial" w:cs="Arial"/>
          <w:color w:val="1D1B11" w:themeColor="background2" w:themeShade="1A"/>
        </w:rPr>
      </w:pPr>
    </w:p>
    <w:p w14:paraId="6F3A87F5" w14:textId="337EABBB" w:rsidR="00116B3C" w:rsidRDefault="00116B3C" w:rsidP="008E1CBB">
      <w:pPr>
        <w:rPr>
          <w:rFonts w:ascii="Arial" w:hAnsi="Arial" w:cs="Arial"/>
          <w:color w:val="1D1B11" w:themeColor="background2" w:themeShade="1A"/>
        </w:rPr>
      </w:pPr>
    </w:p>
    <w:p w14:paraId="1D8EE3CD" w14:textId="0DC5F22A" w:rsidR="00116B3C" w:rsidRDefault="00116B3C" w:rsidP="008E1CBB">
      <w:pPr>
        <w:rPr>
          <w:rFonts w:ascii="Arial" w:hAnsi="Arial" w:cs="Arial"/>
          <w:color w:val="1D1B11" w:themeColor="background2" w:themeShade="1A"/>
        </w:rPr>
      </w:pPr>
    </w:p>
    <w:p w14:paraId="7050D582" w14:textId="473709A5" w:rsidR="00E1137D" w:rsidRPr="00665FD6" w:rsidRDefault="00512394" w:rsidP="00EB5D4E">
      <w:pPr>
        <w:pStyle w:val="Heading1"/>
        <w:rPr>
          <w:rFonts w:ascii="Arial" w:hAnsi="Arial" w:cs="Arial"/>
          <w:color w:val="1D1B11" w:themeColor="background2" w:themeShade="1A"/>
          <w:sz w:val="24"/>
        </w:rPr>
      </w:pPr>
      <w:bookmarkStart w:id="10" w:name="_Toc16618467"/>
      <w:r w:rsidRPr="00665FD6">
        <w:rPr>
          <w:rFonts w:ascii="Arial" w:hAnsi="Arial" w:cs="Arial"/>
          <w:color w:val="1D1B11" w:themeColor="background2" w:themeShade="1A"/>
          <w:sz w:val="24"/>
        </w:rPr>
        <w:lastRenderedPageBreak/>
        <w:t>Bibliography</w:t>
      </w:r>
      <w:bookmarkEnd w:id="10"/>
    </w:p>
    <w:p w14:paraId="681BDB4E" w14:textId="77777777" w:rsidR="006E0DE0" w:rsidRPr="00A62523" w:rsidRDefault="006E0DE0" w:rsidP="00E1137D">
      <w:pPr>
        <w:spacing w:after="0" w:line="240" w:lineRule="auto"/>
        <w:rPr>
          <w:rFonts w:ascii="Arial" w:hAnsi="Arial" w:cs="Arial"/>
          <w:color w:val="1D1B11" w:themeColor="background2" w:themeShade="1A"/>
        </w:rPr>
      </w:pPr>
    </w:p>
    <w:p w14:paraId="24B519B8" w14:textId="3223FE0B" w:rsidR="00AD68A9" w:rsidRPr="00AD68A9" w:rsidRDefault="00AD68A9" w:rsidP="00E1137D">
      <w:pPr>
        <w:spacing w:after="0" w:line="240" w:lineRule="auto"/>
        <w:rPr>
          <w:rFonts w:ascii="Arial" w:hAnsi="Arial" w:cs="Arial"/>
          <w:color w:val="1D1B11" w:themeColor="background2" w:themeShade="1A"/>
          <w:sz w:val="24"/>
          <w:szCs w:val="24"/>
        </w:rPr>
      </w:pPr>
      <w:r w:rsidRPr="00AD68A9">
        <w:rPr>
          <w:rFonts w:ascii="Arial" w:hAnsi="Arial" w:cs="Arial"/>
          <w:color w:val="1D1B11" w:themeColor="background2" w:themeShade="1A"/>
          <w:sz w:val="24"/>
          <w:szCs w:val="24"/>
        </w:rPr>
        <w:t xml:space="preserve">Bloom, D. (2018) ‘Maximising the Lifetime Value (LTV) of a Sales Rep’, </w:t>
      </w:r>
      <w:r w:rsidRPr="00AD68A9">
        <w:rPr>
          <w:rFonts w:ascii="Arial" w:hAnsi="Arial" w:cs="Arial"/>
          <w:i/>
          <w:color w:val="1D1B11" w:themeColor="background2" w:themeShade="1A"/>
          <w:sz w:val="24"/>
          <w:szCs w:val="24"/>
        </w:rPr>
        <w:t xml:space="preserve">Level Jump Blog </w:t>
      </w:r>
      <w:r w:rsidRPr="00AD68A9">
        <w:rPr>
          <w:rFonts w:ascii="Arial" w:hAnsi="Arial" w:cs="Arial"/>
          <w:color w:val="1D1B11" w:themeColor="background2" w:themeShade="1A"/>
          <w:sz w:val="24"/>
          <w:szCs w:val="24"/>
        </w:rPr>
        <w:t xml:space="preserve">[blog]. 11 June 2018. Available at: </w:t>
      </w:r>
      <w:r w:rsidRPr="00AD68A9">
        <w:rPr>
          <w:rFonts w:ascii="Arial" w:hAnsi="Arial" w:cs="Arial"/>
          <w:sz w:val="24"/>
          <w:szCs w:val="24"/>
        </w:rPr>
        <w:t xml:space="preserve">https://www.leveljumpsoftware.com/blog/maximizing-the-lifetime-value-ltv-of-a-sales-rep (Accessed 9th April 2019). </w:t>
      </w:r>
    </w:p>
    <w:p w14:paraId="6A79212D" w14:textId="77777777" w:rsidR="00AD68A9" w:rsidRDefault="00AD68A9" w:rsidP="00E1137D">
      <w:pPr>
        <w:spacing w:after="0" w:line="240" w:lineRule="auto"/>
        <w:rPr>
          <w:rFonts w:ascii="Arial" w:hAnsi="Arial" w:cs="Arial"/>
          <w:color w:val="1D1B11" w:themeColor="background2" w:themeShade="1A"/>
          <w:sz w:val="24"/>
        </w:rPr>
      </w:pPr>
    </w:p>
    <w:p w14:paraId="043E25BA" w14:textId="495DAE0C" w:rsidR="00157922" w:rsidRDefault="00157922" w:rsidP="00E1137D">
      <w:pPr>
        <w:spacing w:after="0" w:line="240" w:lineRule="auto"/>
        <w:rPr>
          <w:rFonts w:ascii="Arial" w:hAnsi="Arial" w:cs="Arial"/>
          <w:color w:val="1D1B11" w:themeColor="background2" w:themeShade="1A"/>
          <w:sz w:val="24"/>
        </w:rPr>
      </w:pPr>
      <w:r w:rsidRPr="006054E6">
        <w:rPr>
          <w:rFonts w:ascii="Arial" w:hAnsi="Arial" w:cs="Arial"/>
          <w:color w:val="1D1B11" w:themeColor="background2" w:themeShade="1A"/>
          <w:sz w:val="24"/>
        </w:rPr>
        <w:t xml:space="preserve">Burt, E. </w:t>
      </w:r>
      <w:r w:rsidR="00B814A8" w:rsidRPr="006054E6">
        <w:rPr>
          <w:rFonts w:ascii="Arial" w:hAnsi="Arial" w:cs="Arial"/>
          <w:color w:val="1D1B11" w:themeColor="background2" w:themeShade="1A"/>
          <w:sz w:val="24"/>
        </w:rPr>
        <w:t xml:space="preserve">(2018) ‘Everyone plays a role in making onboarding work’, </w:t>
      </w:r>
      <w:r w:rsidR="00B814A8" w:rsidRPr="006054E6">
        <w:rPr>
          <w:rFonts w:ascii="Arial" w:hAnsi="Arial" w:cs="Arial"/>
          <w:i/>
          <w:color w:val="1D1B11" w:themeColor="background2" w:themeShade="1A"/>
          <w:sz w:val="24"/>
        </w:rPr>
        <w:t xml:space="preserve">People Management, </w:t>
      </w:r>
      <w:r w:rsidR="00B814A8" w:rsidRPr="006054E6">
        <w:rPr>
          <w:rFonts w:ascii="Arial" w:hAnsi="Arial" w:cs="Arial"/>
          <w:color w:val="1D1B11" w:themeColor="background2" w:themeShade="1A"/>
          <w:sz w:val="24"/>
        </w:rPr>
        <w:t xml:space="preserve">June 2018, pp. 24 – 25. </w:t>
      </w:r>
    </w:p>
    <w:p w14:paraId="29EADA54" w14:textId="33608B87" w:rsidR="00C51DEE" w:rsidRDefault="00C51DEE" w:rsidP="00E1137D">
      <w:pPr>
        <w:spacing w:after="0" w:line="240" w:lineRule="auto"/>
        <w:rPr>
          <w:rFonts w:ascii="Arial" w:hAnsi="Arial" w:cs="Arial"/>
          <w:color w:val="1D1B11" w:themeColor="background2" w:themeShade="1A"/>
          <w:sz w:val="24"/>
        </w:rPr>
      </w:pPr>
    </w:p>
    <w:p w14:paraId="19D5911D" w14:textId="61BC4BF3" w:rsidR="00C51DEE" w:rsidRDefault="00C51DEE" w:rsidP="00E1137D">
      <w:pPr>
        <w:spacing w:after="0" w:line="240" w:lineRule="auto"/>
        <w:rPr>
          <w:rFonts w:ascii="Arial" w:hAnsi="Arial" w:cs="Arial"/>
          <w:sz w:val="24"/>
          <w:szCs w:val="24"/>
        </w:rPr>
      </w:pPr>
      <w:proofErr w:type="spellStart"/>
      <w:r w:rsidRPr="00C51DEE">
        <w:rPr>
          <w:rFonts w:ascii="Arial" w:hAnsi="Arial" w:cs="Arial"/>
          <w:color w:val="1D1B11" w:themeColor="background2" w:themeShade="1A"/>
          <w:sz w:val="24"/>
          <w:szCs w:val="24"/>
        </w:rPr>
        <w:t>Carucci</w:t>
      </w:r>
      <w:proofErr w:type="spellEnd"/>
      <w:r w:rsidRPr="00C51DEE">
        <w:rPr>
          <w:rFonts w:ascii="Arial" w:hAnsi="Arial" w:cs="Arial"/>
          <w:color w:val="1D1B11" w:themeColor="background2" w:themeShade="1A"/>
          <w:sz w:val="24"/>
          <w:szCs w:val="24"/>
        </w:rPr>
        <w:t xml:space="preserve">, R. (2018) </w:t>
      </w:r>
      <w:r w:rsidRPr="00C51DEE">
        <w:rPr>
          <w:rFonts w:ascii="Arial" w:hAnsi="Arial" w:cs="Arial"/>
          <w:i/>
          <w:color w:val="1D1B11" w:themeColor="background2" w:themeShade="1A"/>
          <w:sz w:val="24"/>
          <w:szCs w:val="24"/>
        </w:rPr>
        <w:t xml:space="preserve">To retain new hires, spend more time onboarding them. </w:t>
      </w:r>
      <w:r w:rsidRPr="00C51DEE">
        <w:rPr>
          <w:rFonts w:ascii="Arial" w:hAnsi="Arial" w:cs="Arial"/>
          <w:color w:val="1D1B11" w:themeColor="background2" w:themeShade="1A"/>
          <w:sz w:val="24"/>
          <w:szCs w:val="24"/>
        </w:rPr>
        <w:t xml:space="preserve">Available at: </w:t>
      </w:r>
      <w:r w:rsidRPr="00C51DEE">
        <w:rPr>
          <w:rFonts w:ascii="Arial" w:hAnsi="Arial" w:cs="Arial"/>
          <w:sz w:val="24"/>
          <w:szCs w:val="24"/>
        </w:rPr>
        <w:t>https://hbr.org/2018/12/to-retain-new-hires-spend-more-time-onboarding-them (Accessed 9</w:t>
      </w:r>
      <w:r w:rsidRPr="00C51DEE">
        <w:rPr>
          <w:rFonts w:ascii="Arial" w:hAnsi="Arial" w:cs="Arial"/>
          <w:sz w:val="24"/>
          <w:szCs w:val="24"/>
          <w:vertAlign w:val="superscript"/>
        </w:rPr>
        <w:t>th</w:t>
      </w:r>
      <w:r w:rsidRPr="00C51DEE">
        <w:rPr>
          <w:rFonts w:ascii="Arial" w:hAnsi="Arial" w:cs="Arial"/>
          <w:sz w:val="24"/>
          <w:szCs w:val="24"/>
        </w:rPr>
        <w:t xml:space="preserve"> April 2019).</w:t>
      </w:r>
    </w:p>
    <w:p w14:paraId="0FBA8957" w14:textId="02337CD7" w:rsidR="002A597A" w:rsidRDefault="002A597A" w:rsidP="00E1137D">
      <w:pPr>
        <w:spacing w:after="0" w:line="240" w:lineRule="auto"/>
        <w:rPr>
          <w:rFonts w:ascii="Arial" w:hAnsi="Arial" w:cs="Arial"/>
          <w:sz w:val="24"/>
          <w:szCs w:val="24"/>
        </w:rPr>
      </w:pPr>
    </w:p>
    <w:p w14:paraId="0C48FA5B" w14:textId="45AEDA43" w:rsidR="002A597A" w:rsidRPr="002A597A" w:rsidRDefault="002A597A" w:rsidP="00E1137D">
      <w:pPr>
        <w:spacing w:after="0" w:line="240" w:lineRule="auto"/>
        <w:rPr>
          <w:rFonts w:ascii="Arial" w:hAnsi="Arial" w:cs="Arial"/>
          <w:sz w:val="24"/>
          <w:szCs w:val="24"/>
        </w:rPr>
      </w:pPr>
      <w:r w:rsidRPr="002A597A">
        <w:rPr>
          <w:rFonts w:ascii="Arial" w:hAnsi="Arial" w:cs="Arial"/>
          <w:sz w:val="24"/>
          <w:szCs w:val="24"/>
        </w:rPr>
        <w:t xml:space="preserve">CIPD. (2018). </w:t>
      </w:r>
      <w:r w:rsidRPr="002A597A">
        <w:rPr>
          <w:rFonts w:ascii="Arial" w:hAnsi="Arial" w:cs="Arial"/>
          <w:i/>
          <w:sz w:val="24"/>
          <w:szCs w:val="24"/>
        </w:rPr>
        <w:t xml:space="preserve">Induction. </w:t>
      </w:r>
      <w:r w:rsidRPr="002A597A">
        <w:rPr>
          <w:rFonts w:ascii="Arial" w:hAnsi="Arial" w:cs="Arial"/>
          <w:sz w:val="24"/>
          <w:szCs w:val="24"/>
        </w:rPr>
        <w:t>Available at: https://www.cipd.co.uk/knowledge/fundamentals/people/recruitment/induction-factsheet (Accessed 7</w:t>
      </w:r>
      <w:r w:rsidRPr="002A597A">
        <w:rPr>
          <w:rFonts w:ascii="Arial" w:hAnsi="Arial" w:cs="Arial"/>
          <w:sz w:val="24"/>
          <w:szCs w:val="24"/>
          <w:vertAlign w:val="superscript"/>
        </w:rPr>
        <w:t>th</w:t>
      </w:r>
      <w:r w:rsidRPr="002A597A">
        <w:rPr>
          <w:rFonts w:ascii="Arial" w:hAnsi="Arial" w:cs="Arial"/>
          <w:sz w:val="24"/>
          <w:szCs w:val="24"/>
        </w:rPr>
        <w:t xml:space="preserve"> April 2019). </w:t>
      </w:r>
    </w:p>
    <w:p w14:paraId="6AA43A0E" w14:textId="395408BF" w:rsidR="00C51DEE" w:rsidRDefault="00C51DEE" w:rsidP="00E1137D">
      <w:pPr>
        <w:spacing w:after="0" w:line="240" w:lineRule="auto"/>
        <w:rPr>
          <w:rFonts w:ascii="Arial" w:hAnsi="Arial" w:cs="Arial"/>
          <w:sz w:val="24"/>
          <w:szCs w:val="24"/>
        </w:rPr>
      </w:pPr>
    </w:p>
    <w:p w14:paraId="67E0632C" w14:textId="6BFB5240" w:rsidR="00C51DEE" w:rsidRDefault="00C51DEE" w:rsidP="00E1137D">
      <w:pPr>
        <w:spacing w:after="0" w:line="240" w:lineRule="auto"/>
        <w:rPr>
          <w:rFonts w:ascii="Arial" w:hAnsi="Arial" w:cs="Arial"/>
          <w:sz w:val="24"/>
          <w:szCs w:val="24"/>
        </w:rPr>
      </w:pPr>
      <w:r w:rsidRPr="0055378D">
        <w:rPr>
          <w:rFonts w:ascii="Arial" w:hAnsi="Arial" w:cs="Arial"/>
          <w:sz w:val="24"/>
          <w:szCs w:val="24"/>
        </w:rPr>
        <w:t xml:space="preserve">Ellis, A.M. et al. (2017) </w:t>
      </w:r>
      <w:r w:rsidRPr="0055378D">
        <w:rPr>
          <w:rFonts w:ascii="Arial" w:hAnsi="Arial" w:cs="Arial"/>
          <w:i/>
          <w:sz w:val="24"/>
          <w:szCs w:val="24"/>
        </w:rPr>
        <w:t xml:space="preserve">Your new hires won’t succeed unless you onboard them properly. </w:t>
      </w:r>
      <w:r w:rsidRPr="0055378D">
        <w:rPr>
          <w:rFonts w:ascii="Arial" w:hAnsi="Arial" w:cs="Arial"/>
          <w:sz w:val="24"/>
          <w:szCs w:val="24"/>
        </w:rPr>
        <w:t xml:space="preserve">Available at: https://hbr.org/2017/06/your-new-hires-wont-succeed-unless-you-onboard-them-properly (Accessed </w:t>
      </w:r>
      <w:r w:rsidR="0055378D" w:rsidRPr="0055378D">
        <w:rPr>
          <w:rFonts w:ascii="Arial" w:hAnsi="Arial" w:cs="Arial"/>
          <w:sz w:val="24"/>
          <w:szCs w:val="24"/>
        </w:rPr>
        <w:t>7</w:t>
      </w:r>
      <w:r w:rsidR="0055378D" w:rsidRPr="0055378D">
        <w:rPr>
          <w:rFonts w:ascii="Arial" w:hAnsi="Arial" w:cs="Arial"/>
          <w:sz w:val="24"/>
          <w:szCs w:val="24"/>
          <w:vertAlign w:val="superscript"/>
        </w:rPr>
        <w:t>th</w:t>
      </w:r>
      <w:r w:rsidR="0055378D" w:rsidRPr="0055378D">
        <w:rPr>
          <w:rFonts w:ascii="Arial" w:hAnsi="Arial" w:cs="Arial"/>
          <w:sz w:val="24"/>
          <w:szCs w:val="24"/>
        </w:rPr>
        <w:t xml:space="preserve"> April 2019). </w:t>
      </w:r>
    </w:p>
    <w:p w14:paraId="238F559E" w14:textId="4CD44552" w:rsidR="002A597A" w:rsidRDefault="002A597A" w:rsidP="00E1137D">
      <w:pPr>
        <w:spacing w:after="0" w:line="240" w:lineRule="auto"/>
        <w:rPr>
          <w:rFonts w:ascii="Arial" w:hAnsi="Arial" w:cs="Arial"/>
          <w:sz w:val="24"/>
          <w:szCs w:val="24"/>
        </w:rPr>
      </w:pPr>
    </w:p>
    <w:p w14:paraId="06743A1A" w14:textId="68816918" w:rsidR="002A597A" w:rsidRPr="002A597A" w:rsidRDefault="002A597A" w:rsidP="00E1137D">
      <w:pPr>
        <w:spacing w:after="0" w:line="240" w:lineRule="auto"/>
        <w:rPr>
          <w:rFonts w:ascii="Arial" w:hAnsi="Arial" w:cs="Arial"/>
          <w:sz w:val="24"/>
          <w:szCs w:val="24"/>
        </w:rPr>
      </w:pPr>
      <w:proofErr w:type="spellStart"/>
      <w:r w:rsidRPr="002A597A">
        <w:rPr>
          <w:rFonts w:ascii="Arial" w:hAnsi="Arial" w:cs="Arial"/>
          <w:sz w:val="24"/>
          <w:szCs w:val="24"/>
        </w:rPr>
        <w:t>Filipkowski</w:t>
      </w:r>
      <w:proofErr w:type="spellEnd"/>
      <w:r w:rsidRPr="002A597A">
        <w:rPr>
          <w:rFonts w:ascii="Arial" w:hAnsi="Arial" w:cs="Arial"/>
          <w:sz w:val="24"/>
          <w:szCs w:val="24"/>
        </w:rPr>
        <w:t xml:space="preserve">, J. et al. (2018) </w:t>
      </w:r>
      <w:r w:rsidRPr="002A597A">
        <w:rPr>
          <w:rFonts w:ascii="Arial" w:hAnsi="Arial" w:cs="Arial"/>
          <w:i/>
          <w:sz w:val="24"/>
          <w:szCs w:val="24"/>
        </w:rPr>
        <w:t xml:space="preserve">New hire momentum: Driving the onboarding experience. </w:t>
      </w:r>
      <w:r w:rsidRPr="002A597A">
        <w:rPr>
          <w:rFonts w:ascii="Arial" w:hAnsi="Arial" w:cs="Arial"/>
          <w:sz w:val="24"/>
          <w:szCs w:val="24"/>
        </w:rPr>
        <w:t>Available at: https://www.kronos.com/resources/new-hire-momentum-driving-onboarding-experience-research-report (Accessed 7</w:t>
      </w:r>
      <w:r w:rsidRPr="002A597A">
        <w:rPr>
          <w:rFonts w:ascii="Arial" w:hAnsi="Arial" w:cs="Arial"/>
          <w:sz w:val="24"/>
          <w:szCs w:val="24"/>
          <w:vertAlign w:val="superscript"/>
        </w:rPr>
        <w:t>th</w:t>
      </w:r>
      <w:r w:rsidRPr="002A597A">
        <w:rPr>
          <w:rFonts w:ascii="Arial" w:hAnsi="Arial" w:cs="Arial"/>
          <w:sz w:val="24"/>
          <w:szCs w:val="24"/>
        </w:rPr>
        <w:t xml:space="preserve"> April 2019).</w:t>
      </w:r>
    </w:p>
    <w:p w14:paraId="34093AD0" w14:textId="61221CDF" w:rsidR="00C51DEE" w:rsidRDefault="00C51DEE" w:rsidP="00E1137D">
      <w:pPr>
        <w:spacing w:after="0" w:line="240" w:lineRule="auto"/>
        <w:rPr>
          <w:rFonts w:ascii="Arial" w:hAnsi="Arial" w:cs="Arial"/>
          <w:sz w:val="24"/>
          <w:szCs w:val="24"/>
        </w:rPr>
      </w:pPr>
    </w:p>
    <w:p w14:paraId="74BA72A5" w14:textId="331FD63B" w:rsidR="00C51DEE" w:rsidRDefault="00C51DEE" w:rsidP="00E1137D">
      <w:pPr>
        <w:spacing w:after="0" w:line="240" w:lineRule="auto"/>
        <w:rPr>
          <w:rFonts w:ascii="Arial" w:hAnsi="Arial" w:cs="Arial"/>
          <w:sz w:val="24"/>
          <w:szCs w:val="24"/>
        </w:rPr>
      </w:pPr>
      <w:r w:rsidRPr="00C51DEE">
        <w:rPr>
          <w:rFonts w:ascii="Arial" w:hAnsi="Arial" w:cs="Arial"/>
          <w:sz w:val="24"/>
          <w:szCs w:val="24"/>
        </w:rPr>
        <w:t xml:space="preserve">Gaul, P. (2017) </w:t>
      </w:r>
      <w:r w:rsidRPr="00C51DEE">
        <w:rPr>
          <w:rFonts w:ascii="Arial" w:hAnsi="Arial" w:cs="Arial"/>
          <w:i/>
          <w:sz w:val="24"/>
          <w:szCs w:val="24"/>
        </w:rPr>
        <w:t xml:space="preserve">Onboarding is critical. </w:t>
      </w:r>
      <w:r w:rsidRPr="00C51DEE">
        <w:rPr>
          <w:rFonts w:ascii="Arial" w:hAnsi="Arial" w:cs="Arial"/>
          <w:sz w:val="24"/>
          <w:szCs w:val="24"/>
        </w:rPr>
        <w:t>Available at: https://www.td.org/magazines/td-magazine/onboarding-is-critical (Accessed 8</w:t>
      </w:r>
      <w:r w:rsidRPr="00C51DEE">
        <w:rPr>
          <w:rFonts w:ascii="Arial" w:hAnsi="Arial" w:cs="Arial"/>
          <w:sz w:val="24"/>
          <w:szCs w:val="24"/>
          <w:vertAlign w:val="superscript"/>
        </w:rPr>
        <w:t>th</w:t>
      </w:r>
      <w:r w:rsidRPr="00C51DEE">
        <w:rPr>
          <w:rFonts w:ascii="Arial" w:hAnsi="Arial" w:cs="Arial"/>
          <w:sz w:val="24"/>
          <w:szCs w:val="24"/>
        </w:rPr>
        <w:t xml:space="preserve"> April 2019). </w:t>
      </w:r>
    </w:p>
    <w:p w14:paraId="676A6A1A" w14:textId="2D96154A" w:rsidR="00E42C7F" w:rsidRDefault="00E42C7F" w:rsidP="00E1137D">
      <w:pPr>
        <w:spacing w:after="0" w:line="240" w:lineRule="auto"/>
        <w:rPr>
          <w:rFonts w:ascii="Arial" w:hAnsi="Arial" w:cs="Arial"/>
          <w:sz w:val="24"/>
          <w:szCs w:val="24"/>
        </w:rPr>
      </w:pPr>
    </w:p>
    <w:p w14:paraId="71BB7C5D" w14:textId="13B3107A" w:rsidR="00206FD3" w:rsidRPr="00206FD3" w:rsidRDefault="00206FD3" w:rsidP="00E1137D">
      <w:pPr>
        <w:spacing w:after="0" w:line="240" w:lineRule="auto"/>
        <w:rPr>
          <w:rFonts w:ascii="Arial" w:hAnsi="Arial" w:cs="Arial"/>
          <w:sz w:val="24"/>
          <w:szCs w:val="24"/>
        </w:rPr>
      </w:pPr>
      <w:r w:rsidRPr="00206FD3">
        <w:rPr>
          <w:rFonts w:ascii="Arial" w:hAnsi="Arial" w:cs="Arial"/>
          <w:sz w:val="24"/>
          <w:szCs w:val="24"/>
        </w:rPr>
        <w:t xml:space="preserve">Hirsch, A. S. (2017) </w:t>
      </w:r>
      <w:r w:rsidRPr="00206FD3">
        <w:rPr>
          <w:rFonts w:ascii="Arial" w:hAnsi="Arial" w:cs="Arial"/>
          <w:i/>
          <w:sz w:val="24"/>
          <w:szCs w:val="24"/>
        </w:rPr>
        <w:t xml:space="preserve">Don’t underestimate the importance of good onboarding. </w:t>
      </w:r>
      <w:r w:rsidRPr="00206FD3">
        <w:rPr>
          <w:rFonts w:ascii="Arial" w:hAnsi="Arial" w:cs="Arial"/>
          <w:sz w:val="24"/>
          <w:szCs w:val="24"/>
        </w:rPr>
        <w:t>Available at: https://www.shrm.org/resourcesandtools/hr-topics/talent-acquisition/pages/dont-underestimate-the-importance-of-effective-onboarding.aspx (accessed 10</w:t>
      </w:r>
      <w:r w:rsidRPr="00206FD3">
        <w:rPr>
          <w:rFonts w:ascii="Arial" w:hAnsi="Arial" w:cs="Arial"/>
          <w:sz w:val="24"/>
          <w:szCs w:val="24"/>
          <w:vertAlign w:val="superscript"/>
        </w:rPr>
        <w:t>th</w:t>
      </w:r>
      <w:r w:rsidRPr="00206FD3">
        <w:rPr>
          <w:rFonts w:ascii="Arial" w:hAnsi="Arial" w:cs="Arial"/>
          <w:sz w:val="24"/>
          <w:szCs w:val="24"/>
        </w:rPr>
        <w:t xml:space="preserve"> April 2019). </w:t>
      </w:r>
    </w:p>
    <w:p w14:paraId="2E52A95D" w14:textId="77777777" w:rsidR="00206FD3" w:rsidRPr="00206FD3" w:rsidRDefault="00206FD3" w:rsidP="00E1137D">
      <w:pPr>
        <w:spacing w:after="0" w:line="240" w:lineRule="auto"/>
        <w:rPr>
          <w:rFonts w:ascii="Arial" w:hAnsi="Arial" w:cs="Arial"/>
          <w:sz w:val="24"/>
          <w:szCs w:val="24"/>
        </w:rPr>
      </w:pPr>
    </w:p>
    <w:p w14:paraId="46CC0E61" w14:textId="457600E8" w:rsidR="00E42C7F" w:rsidRPr="00206FD3" w:rsidRDefault="00E42C7F" w:rsidP="00E1137D">
      <w:pPr>
        <w:spacing w:after="0" w:line="240" w:lineRule="auto"/>
        <w:rPr>
          <w:rFonts w:ascii="Arial" w:hAnsi="Arial" w:cs="Arial"/>
          <w:color w:val="1D1B11" w:themeColor="background2" w:themeShade="1A"/>
          <w:sz w:val="24"/>
          <w:szCs w:val="24"/>
        </w:rPr>
      </w:pPr>
      <w:proofErr w:type="spellStart"/>
      <w:r w:rsidRPr="00206FD3">
        <w:rPr>
          <w:rFonts w:ascii="Arial" w:hAnsi="Arial" w:cs="Arial"/>
          <w:sz w:val="24"/>
          <w:szCs w:val="24"/>
        </w:rPr>
        <w:t>Ho</w:t>
      </w:r>
      <w:r w:rsidR="00206FD3" w:rsidRPr="00206FD3">
        <w:rPr>
          <w:rFonts w:ascii="Arial" w:hAnsi="Arial" w:cs="Arial"/>
          <w:sz w:val="24"/>
          <w:szCs w:val="24"/>
        </w:rPr>
        <w:t>llon</w:t>
      </w:r>
      <w:proofErr w:type="spellEnd"/>
      <w:r w:rsidR="00206FD3" w:rsidRPr="00206FD3">
        <w:rPr>
          <w:rFonts w:ascii="Arial" w:hAnsi="Arial" w:cs="Arial"/>
          <w:sz w:val="24"/>
          <w:szCs w:val="24"/>
        </w:rPr>
        <w:t xml:space="preserve">, J. (2018) </w:t>
      </w:r>
      <w:r w:rsidR="00206FD3" w:rsidRPr="00206FD3">
        <w:rPr>
          <w:rFonts w:ascii="Arial" w:hAnsi="Arial" w:cs="Arial"/>
          <w:i/>
          <w:sz w:val="24"/>
          <w:szCs w:val="24"/>
        </w:rPr>
        <w:t xml:space="preserve">Study finds that a bad onboarding experience may disengage new hires. </w:t>
      </w:r>
      <w:r w:rsidR="00206FD3" w:rsidRPr="00206FD3">
        <w:rPr>
          <w:rFonts w:ascii="Arial" w:hAnsi="Arial" w:cs="Arial"/>
          <w:sz w:val="24"/>
          <w:szCs w:val="24"/>
        </w:rPr>
        <w:t>Available at: https://recruitingdaily.com/study-finds-bad-onboarding-experience-may-disengage-new-hires/ (Accessed 8</w:t>
      </w:r>
      <w:r w:rsidR="00206FD3" w:rsidRPr="00206FD3">
        <w:rPr>
          <w:rFonts w:ascii="Arial" w:hAnsi="Arial" w:cs="Arial"/>
          <w:sz w:val="24"/>
          <w:szCs w:val="24"/>
          <w:vertAlign w:val="superscript"/>
        </w:rPr>
        <w:t>th</w:t>
      </w:r>
      <w:r w:rsidR="00206FD3" w:rsidRPr="00206FD3">
        <w:rPr>
          <w:rFonts w:ascii="Arial" w:hAnsi="Arial" w:cs="Arial"/>
          <w:sz w:val="24"/>
          <w:szCs w:val="24"/>
        </w:rPr>
        <w:t xml:space="preserve"> April 2019). </w:t>
      </w:r>
    </w:p>
    <w:p w14:paraId="371B643E" w14:textId="30E17D89" w:rsidR="00AD68A9" w:rsidRDefault="00AD68A9" w:rsidP="00E1137D">
      <w:pPr>
        <w:spacing w:after="0" w:line="240" w:lineRule="auto"/>
        <w:rPr>
          <w:rFonts w:ascii="Arial" w:hAnsi="Arial" w:cs="Arial"/>
          <w:color w:val="1D1B11" w:themeColor="background2" w:themeShade="1A"/>
          <w:sz w:val="24"/>
        </w:rPr>
      </w:pPr>
    </w:p>
    <w:p w14:paraId="5599B088" w14:textId="74CEEEAC" w:rsidR="00AD68A9" w:rsidRPr="00AD68A9" w:rsidRDefault="00AD68A9" w:rsidP="00E1137D">
      <w:pPr>
        <w:spacing w:after="0" w:line="240" w:lineRule="auto"/>
        <w:rPr>
          <w:rFonts w:ascii="Arial" w:hAnsi="Arial" w:cs="Arial"/>
          <w:color w:val="1D1B11" w:themeColor="background2" w:themeShade="1A"/>
          <w:sz w:val="24"/>
          <w:szCs w:val="24"/>
        </w:rPr>
      </w:pPr>
      <w:r w:rsidRPr="00AD68A9">
        <w:rPr>
          <w:rFonts w:ascii="Arial" w:hAnsi="Arial" w:cs="Arial"/>
          <w:color w:val="1D1B11" w:themeColor="background2" w:themeShade="1A"/>
          <w:sz w:val="24"/>
          <w:szCs w:val="24"/>
        </w:rPr>
        <w:t xml:space="preserve">HR Technologist (2018) </w:t>
      </w:r>
      <w:r w:rsidRPr="00AD68A9">
        <w:rPr>
          <w:rFonts w:ascii="Arial" w:hAnsi="Arial" w:cs="Arial"/>
          <w:i/>
          <w:color w:val="1D1B11" w:themeColor="background2" w:themeShade="1A"/>
          <w:sz w:val="24"/>
          <w:szCs w:val="24"/>
        </w:rPr>
        <w:t xml:space="preserve">Employee Onboarding Best Practices 2018. </w:t>
      </w:r>
      <w:r w:rsidRPr="00AD68A9">
        <w:rPr>
          <w:rFonts w:ascii="Arial" w:hAnsi="Arial" w:cs="Arial"/>
          <w:color w:val="1D1B11" w:themeColor="background2" w:themeShade="1A"/>
          <w:sz w:val="24"/>
          <w:szCs w:val="24"/>
        </w:rPr>
        <w:t xml:space="preserve">Available at: </w:t>
      </w:r>
      <w:r w:rsidRPr="00AD68A9">
        <w:rPr>
          <w:rFonts w:ascii="Arial" w:hAnsi="Arial" w:cs="Arial"/>
          <w:sz w:val="24"/>
          <w:szCs w:val="24"/>
        </w:rPr>
        <w:t>https://www.hrtechnologist.com/articles/recruitment-onboarding/employee-onboarding-best-practices/ (Accessed 9</w:t>
      </w:r>
      <w:r w:rsidRPr="00AD68A9">
        <w:rPr>
          <w:rFonts w:ascii="Arial" w:hAnsi="Arial" w:cs="Arial"/>
          <w:sz w:val="24"/>
          <w:szCs w:val="24"/>
          <w:vertAlign w:val="superscript"/>
        </w:rPr>
        <w:t>th</w:t>
      </w:r>
      <w:r w:rsidRPr="00AD68A9">
        <w:rPr>
          <w:rFonts w:ascii="Arial" w:hAnsi="Arial" w:cs="Arial"/>
          <w:sz w:val="24"/>
          <w:szCs w:val="24"/>
        </w:rPr>
        <w:t xml:space="preserve"> April 2019). </w:t>
      </w:r>
    </w:p>
    <w:p w14:paraId="45D5990C" w14:textId="2E5D3EB9" w:rsidR="00BB1842" w:rsidRDefault="00BB1842" w:rsidP="00E1137D">
      <w:pPr>
        <w:spacing w:after="0" w:line="240" w:lineRule="auto"/>
        <w:rPr>
          <w:rFonts w:ascii="Arial" w:hAnsi="Arial" w:cs="Arial"/>
          <w:color w:val="1D1B11" w:themeColor="background2" w:themeShade="1A"/>
          <w:sz w:val="24"/>
        </w:rPr>
      </w:pPr>
    </w:p>
    <w:p w14:paraId="4A3BFF1F" w14:textId="5DBF2364" w:rsidR="00BB1842" w:rsidRPr="00BB1842" w:rsidRDefault="00BB1842" w:rsidP="00E1137D">
      <w:pPr>
        <w:spacing w:after="0" w:line="240" w:lineRule="auto"/>
        <w:rPr>
          <w:rFonts w:ascii="Arial" w:hAnsi="Arial" w:cs="Arial"/>
          <w:color w:val="1D1B11" w:themeColor="background2" w:themeShade="1A"/>
          <w:sz w:val="24"/>
        </w:rPr>
      </w:pPr>
      <w:r>
        <w:rPr>
          <w:rFonts w:ascii="Arial" w:hAnsi="Arial" w:cs="Arial"/>
          <w:color w:val="1D1B11" w:themeColor="background2" w:themeShade="1A"/>
          <w:sz w:val="24"/>
        </w:rPr>
        <w:t xml:space="preserve">Jordan, A. (2018) </w:t>
      </w:r>
      <w:r>
        <w:rPr>
          <w:rFonts w:ascii="Arial" w:hAnsi="Arial" w:cs="Arial"/>
          <w:i/>
          <w:color w:val="1D1B11" w:themeColor="background2" w:themeShade="1A"/>
          <w:sz w:val="24"/>
        </w:rPr>
        <w:t xml:space="preserve">Poor onboarding continues to cost SMEs millions. </w:t>
      </w:r>
      <w:r>
        <w:rPr>
          <w:rFonts w:ascii="Arial" w:hAnsi="Arial" w:cs="Arial"/>
          <w:color w:val="1D1B11" w:themeColor="background2" w:themeShade="1A"/>
          <w:sz w:val="24"/>
        </w:rPr>
        <w:t xml:space="preserve">Available at: </w:t>
      </w:r>
      <w:r w:rsidRPr="00BB1842">
        <w:rPr>
          <w:rFonts w:ascii="Arial" w:hAnsi="Arial" w:cs="Arial"/>
          <w:color w:val="1D1B11" w:themeColor="background2" w:themeShade="1A"/>
          <w:sz w:val="24"/>
        </w:rPr>
        <w:t>https://smallbusiness.co.uk/onboarding-sme-job-employee-2543900/</w:t>
      </w:r>
      <w:r>
        <w:rPr>
          <w:rFonts w:ascii="Arial" w:hAnsi="Arial" w:cs="Arial"/>
          <w:color w:val="1D1B11" w:themeColor="background2" w:themeShade="1A"/>
          <w:sz w:val="24"/>
        </w:rPr>
        <w:t xml:space="preserve"> (Accessed 10</w:t>
      </w:r>
      <w:r w:rsidRPr="00BB1842">
        <w:rPr>
          <w:rFonts w:ascii="Arial" w:hAnsi="Arial" w:cs="Arial"/>
          <w:color w:val="1D1B11" w:themeColor="background2" w:themeShade="1A"/>
          <w:sz w:val="24"/>
          <w:vertAlign w:val="superscript"/>
        </w:rPr>
        <w:t>th</w:t>
      </w:r>
      <w:r>
        <w:rPr>
          <w:rFonts w:ascii="Arial" w:hAnsi="Arial" w:cs="Arial"/>
          <w:color w:val="1D1B11" w:themeColor="background2" w:themeShade="1A"/>
          <w:sz w:val="24"/>
        </w:rPr>
        <w:t xml:space="preserve"> April 2019).</w:t>
      </w:r>
    </w:p>
    <w:p w14:paraId="2D959365" w14:textId="5E4450B9" w:rsidR="006054E6" w:rsidRPr="006054E6" w:rsidRDefault="006054E6" w:rsidP="00E1137D">
      <w:pPr>
        <w:spacing w:after="0" w:line="240" w:lineRule="auto"/>
        <w:rPr>
          <w:rFonts w:ascii="Arial" w:hAnsi="Arial" w:cs="Arial"/>
          <w:color w:val="1D1B11" w:themeColor="background2" w:themeShade="1A"/>
          <w:sz w:val="24"/>
        </w:rPr>
      </w:pPr>
    </w:p>
    <w:p w14:paraId="2270481A" w14:textId="29D5C802" w:rsidR="006054E6" w:rsidRDefault="006054E6" w:rsidP="006054E6">
      <w:pPr>
        <w:spacing w:after="0" w:line="240" w:lineRule="auto"/>
        <w:rPr>
          <w:rFonts w:ascii="Arial" w:hAnsi="Arial" w:cs="Arial"/>
          <w:color w:val="1D1B11" w:themeColor="background2" w:themeShade="1A"/>
          <w:sz w:val="24"/>
        </w:rPr>
      </w:pPr>
      <w:r w:rsidRPr="006054E6">
        <w:rPr>
          <w:rFonts w:ascii="Arial" w:hAnsi="Arial" w:cs="Arial"/>
          <w:bCs/>
          <w:sz w:val="24"/>
        </w:rPr>
        <w:t xml:space="preserve">Lamb, P. et al. (2014) ‘Rethinking staff inductions’, [podcast]. 2 April 2014. Available at: </w:t>
      </w:r>
      <w:hyperlink r:id="rId24" w:history="1">
        <w:r w:rsidRPr="006054E6">
          <w:rPr>
            <w:rFonts w:ascii="Arial" w:hAnsi="Arial" w:cs="Arial"/>
            <w:color w:val="1D1B11" w:themeColor="background2" w:themeShade="1A"/>
            <w:sz w:val="24"/>
          </w:rPr>
          <w:t>https://www.cipd.co.uk/podcasts/rethinking-staff-inductions</w:t>
        </w:r>
      </w:hyperlink>
      <w:r w:rsidRPr="006054E6">
        <w:rPr>
          <w:rFonts w:ascii="Arial" w:hAnsi="Arial" w:cs="Arial"/>
          <w:color w:val="1D1B11" w:themeColor="background2" w:themeShade="1A"/>
          <w:sz w:val="24"/>
        </w:rPr>
        <w:t xml:space="preserve"> (Accessed 4th April 2019)</w:t>
      </w:r>
      <w:r>
        <w:rPr>
          <w:rFonts w:ascii="Arial" w:hAnsi="Arial" w:cs="Arial"/>
          <w:color w:val="1D1B11" w:themeColor="background2" w:themeShade="1A"/>
          <w:sz w:val="24"/>
        </w:rPr>
        <w:t>.</w:t>
      </w:r>
    </w:p>
    <w:p w14:paraId="0966D0AB" w14:textId="485FDEBA" w:rsidR="00AD68A9" w:rsidRDefault="00AD68A9" w:rsidP="006054E6">
      <w:pPr>
        <w:spacing w:after="0" w:line="240" w:lineRule="auto"/>
        <w:rPr>
          <w:rFonts w:ascii="Arial" w:hAnsi="Arial" w:cs="Arial"/>
          <w:color w:val="1D1B11" w:themeColor="background2" w:themeShade="1A"/>
          <w:sz w:val="24"/>
        </w:rPr>
      </w:pPr>
    </w:p>
    <w:p w14:paraId="20F05EAA" w14:textId="00F03E16" w:rsidR="00AD68A9" w:rsidRDefault="00AD68A9" w:rsidP="006054E6">
      <w:pPr>
        <w:spacing w:after="0" w:line="240" w:lineRule="auto"/>
        <w:rPr>
          <w:rFonts w:ascii="Arial" w:hAnsi="Arial" w:cs="Arial"/>
          <w:sz w:val="24"/>
          <w:szCs w:val="24"/>
        </w:rPr>
      </w:pPr>
      <w:r w:rsidRPr="00AD68A9">
        <w:rPr>
          <w:rFonts w:ascii="Arial" w:hAnsi="Arial" w:cs="Arial"/>
          <w:color w:val="1D1B11" w:themeColor="background2" w:themeShade="1A"/>
          <w:sz w:val="24"/>
          <w:szCs w:val="24"/>
        </w:rPr>
        <w:lastRenderedPageBreak/>
        <w:t xml:space="preserve">Lingard, S. (2018) </w:t>
      </w:r>
      <w:r w:rsidRPr="00AD68A9">
        <w:rPr>
          <w:rFonts w:ascii="Arial" w:hAnsi="Arial" w:cs="Arial"/>
          <w:i/>
          <w:color w:val="1D1B11" w:themeColor="background2" w:themeShade="1A"/>
          <w:sz w:val="24"/>
          <w:szCs w:val="24"/>
        </w:rPr>
        <w:t xml:space="preserve">Why poor onboarding costs businesses millions. </w:t>
      </w:r>
      <w:r w:rsidRPr="00AD68A9">
        <w:rPr>
          <w:rFonts w:ascii="Arial" w:hAnsi="Arial" w:cs="Arial"/>
          <w:color w:val="1D1B11" w:themeColor="background2" w:themeShade="1A"/>
          <w:sz w:val="24"/>
          <w:szCs w:val="24"/>
        </w:rPr>
        <w:t xml:space="preserve">Available at: </w:t>
      </w:r>
      <w:r w:rsidRPr="00AD68A9">
        <w:rPr>
          <w:rFonts w:ascii="Arial" w:hAnsi="Arial" w:cs="Arial"/>
          <w:sz w:val="24"/>
          <w:szCs w:val="24"/>
        </w:rPr>
        <w:t>https://www.peoplemanagement.co.uk/voices/comment/poor-onboarding-costs-businesses-millions (Accessed 7</w:t>
      </w:r>
      <w:r w:rsidRPr="00AD68A9">
        <w:rPr>
          <w:rFonts w:ascii="Arial" w:hAnsi="Arial" w:cs="Arial"/>
          <w:sz w:val="24"/>
          <w:szCs w:val="24"/>
          <w:vertAlign w:val="superscript"/>
        </w:rPr>
        <w:t>th</w:t>
      </w:r>
      <w:r w:rsidRPr="00AD68A9">
        <w:rPr>
          <w:rFonts w:ascii="Arial" w:hAnsi="Arial" w:cs="Arial"/>
          <w:sz w:val="24"/>
          <w:szCs w:val="24"/>
        </w:rPr>
        <w:t xml:space="preserve"> April 2019). </w:t>
      </w:r>
    </w:p>
    <w:p w14:paraId="1B8A8ACA" w14:textId="2CFB3516" w:rsidR="0055378D" w:rsidRDefault="0055378D" w:rsidP="006054E6">
      <w:pPr>
        <w:spacing w:after="0" w:line="240" w:lineRule="auto"/>
        <w:rPr>
          <w:rFonts w:ascii="Arial" w:hAnsi="Arial" w:cs="Arial"/>
          <w:sz w:val="24"/>
          <w:szCs w:val="24"/>
        </w:rPr>
      </w:pPr>
    </w:p>
    <w:p w14:paraId="3C3059D5" w14:textId="50358524" w:rsidR="0055378D" w:rsidRPr="0055378D" w:rsidRDefault="0055378D" w:rsidP="006054E6">
      <w:pPr>
        <w:spacing w:after="0" w:line="240" w:lineRule="auto"/>
        <w:rPr>
          <w:rFonts w:ascii="Arial" w:hAnsi="Arial" w:cs="Arial"/>
          <w:sz w:val="24"/>
          <w:szCs w:val="24"/>
        </w:rPr>
      </w:pPr>
      <w:r w:rsidRPr="0055378D">
        <w:rPr>
          <w:rFonts w:ascii="Arial" w:hAnsi="Arial" w:cs="Arial"/>
          <w:sz w:val="24"/>
          <w:szCs w:val="24"/>
        </w:rPr>
        <w:t xml:space="preserve">Millward, M. (2017) </w:t>
      </w:r>
      <w:r w:rsidRPr="0055378D">
        <w:rPr>
          <w:rFonts w:ascii="Arial" w:hAnsi="Arial" w:cs="Arial"/>
          <w:i/>
          <w:sz w:val="24"/>
          <w:szCs w:val="24"/>
        </w:rPr>
        <w:t xml:space="preserve">‘How SME’s can deliver a great employee onboarding experience’, </w:t>
      </w:r>
      <w:proofErr w:type="spellStart"/>
      <w:r w:rsidRPr="0055378D">
        <w:rPr>
          <w:rFonts w:ascii="Arial" w:hAnsi="Arial" w:cs="Arial"/>
          <w:i/>
          <w:sz w:val="24"/>
          <w:szCs w:val="24"/>
        </w:rPr>
        <w:t>HROverload</w:t>
      </w:r>
      <w:proofErr w:type="spellEnd"/>
      <w:r w:rsidRPr="0055378D">
        <w:rPr>
          <w:rFonts w:ascii="Arial" w:hAnsi="Arial" w:cs="Arial"/>
          <w:i/>
          <w:sz w:val="24"/>
          <w:szCs w:val="24"/>
        </w:rPr>
        <w:t xml:space="preserve"> Blog</w:t>
      </w:r>
      <w:r w:rsidRPr="0055378D">
        <w:rPr>
          <w:rFonts w:ascii="Arial" w:hAnsi="Arial" w:cs="Arial"/>
          <w:sz w:val="24"/>
          <w:szCs w:val="24"/>
        </w:rPr>
        <w:t xml:space="preserve"> [blog]. 18 October 2017</w:t>
      </w:r>
      <w:r w:rsidRPr="0055378D">
        <w:rPr>
          <w:rFonts w:ascii="Arial" w:hAnsi="Arial" w:cs="Arial"/>
          <w:i/>
          <w:sz w:val="24"/>
          <w:szCs w:val="24"/>
        </w:rPr>
        <w:t xml:space="preserve">. </w:t>
      </w:r>
      <w:r w:rsidRPr="0055378D">
        <w:rPr>
          <w:rFonts w:ascii="Arial" w:hAnsi="Arial" w:cs="Arial"/>
          <w:sz w:val="24"/>
          <w:szCs w:val="24"/>
        </w:rPr>
        <w:t>Available at: http://www.hroverload.co.uk/test-blog/ (Accessed 9</w:t>
      </w:r>
      <w:r w:rsidRPr="0055378D">
        <w:rPr>
          <w:rFonts w:ascii="Arial" w:hAnsi="Arial" w:cs="Arial"/>
          <w:sz w:val="24"/>
          <w:szCs w:val="24"/>
          <w:vertAlign w:val="superscript"/>
        </w:rPr>
        <w:t>th</w:t>
      </w:r>
      <w:r w:rsidRPr="0055378D">
        <w:rPr>
          <w:rFonts w:ascii="Arial" w:hAnsi="Arial" w:cs="Arial"/>
          <w:sz w:val="24"/>
          <w:szCs w:val="24"/>
        </w:rPr>
        <w:t xml:space="preserve"> April 2019).</w:t>
      </w:r>
    </w:p>
    <w:p w14:paraId="34644AA8" w14:textId="0690E295" w:rsidR="00590808" w:rsidRDefault="00590808" w:rsidP="006054E6">
      <w:pPr>
        <w:spacing w:after="0" w:line="240" w:lineRule="auto"/>
        <w:rPr>
          <w:rFonts w:ascii="Arial" w:hAnsi="Arial" w:cs="Arial"/>
          <w:sz w:val="24"/>
          <w:szCs w:val="24"/>
        </w:rPr>
      </w:pPr>
    </w:p>
    <w:p w14:paraId="7F510F8B" w14:textId="7D57EF8D" w:rsidR="00590808" w:rsidRPr="00C51DEE" w:rsidRDefault="00590808" w:rsidP="006054E6">
      <w:pPr>
        <w:spacing w:after="0" w:line="240" w:lineRule="auto"/>
        <w:rPr>
          <w:rFonts w:ascii="Arial" w:hAnsi="Arial" w:cs="Arial"/>
          <w:color w:val="1D1B11" w:themeColor="background2" w:themeShade="1A"/>
          <w:sz w:val="24"/>
          <w:szCs w:val="24"/>
        </w:rPr>
      </w:pPr>
      <w:r w:rsidRPr="00C51DEE">
        <w:rPr>
          <w:rFonts w:ascii="Arial" w:hAnsi="Arial" w:cs="Arial"/>
          <w:sz w:val="24"/>
          <w:szCs w:val="24"/>
        </w:rPr>
        <w:t xml:space="preserve">Mulholland, B. (2018) </w:t>
      </w:r>
      <w:r w:rsidRPr="00C51DEE">
        <w:rPr>
          <w:rFonts w:ascii="Arial" w:hAnsi="Arial" w:cs="Arial"/>
          <w:i/>
          <w:sz w:val="24"/>
          <w:szCs w:val="24"/>
        </w:rPr>
        <w:t xml:space="preserve">Why Google’s onboarding process works 25% better than everyone else’s. </w:t>
      </w:r>
      <w:r w:rsidR="00C51DEE" w:rsidRPr="00C51DEE">
        <w:rPr>
          <w:rFonts w:ascii="Arial" w:hAnsi="Arial" w:cs="Arial"/>
          <w:sz w:val="24"/>
          <w:szCs w:val="24"/>
        </w:rPr>
        <w:t>Available at: https://www.process.st/onboarding-process/ (Accessed 10</w:t>
      </w:r>
      <w:r w:rsidR="00C51DEE" w:rsidRPr="00C51DEE">
        <w:rPr>
          <w:rFonts w:ascii="Arial" w:hAnsi="Arial" w:cs="Arial"/>
          <w:sz w:val="24"/>
          <w:szCs w:val="24"/>
          <w:vertAlign w:val="superscript"/>
        </w:rPr>
        <w:t>th</w:t>
      </w:r>
      <w:r w:rsidR="00C51DEE" w:rsidRPr="00C51DEE">
        <w:rPr>
          <w:rFonts w:ascii="Arial" w:hAnsi="Arial" w:cs="Arial"/>
          <w:sz w:val="24"/>
          <w:szCs w:val="24"/>
        </w:rPr>
        <w:t xml:space="preserve"> April 2019).</w:t>
      </w:r>
    </w:p>
    <w:p w14:paraId="68E204B3" w14:textId="41DB3120" w:rsidR="006054E6" w:rsidRDefault="006054E6" w:rsidP="006054E6">
      <w:pPr>
        <w:spacing w:after="0" w:line="240" w:lineRule="auto"/>
        <w:rPr>
          <w:rFonts w:ascii="Arial" w:hAnsi="Arial" w:cs="Arial"/>
          <w:color w:val="1D1B11" w:themeColor="background2" w:themeShade="1A"/>
          <w:sz w:val="24"/>
        </w:rPr>
      </w:pPr>
    </w:p>
    <w:p w14:paraId="10F87A42" w14:textId="7A448B6E" w:rsidR="006054E6" w:rsidRDefault="006054E6" w:rsidP="006054E6">
      <w:pPr>
        <w:spacing w:after="0" w:line="240" w:lineRule="auto"/>
        <w:rPr>
          <w:rFonts w:ascii="Arial" w:hAnsi="Arial" w:cs="Arial"/>
          <w:sz w:val="24"/>
          <w:szCs w:val="24"/>
        </w:rPr>
      </w:pPr>
      <w:r w:rsidRPr="00BB1842">
        <w:rPr>
          <w:rFonts w:ascii="Arial" w:hAnsi="Arial" w:cs="Arial"/>
          <w:color w:val="1D1B11" w:themeColor="background2" w:themeShade="1A"/>
          <w:sz w:val="24"/>
          <w:szCs w:val="24"/>
        </w:rPr>
        <w:t xml:space="preserve">Nguyen, D. (2018) </w:t>
      </w:r>
      <w:r w:rsidR="00BB1842" w:rsidRPr="00BB1842">
        <w:rPr>
          <w:rFonts w:ascii="Arial" w:hAnsi="Arial" w:cs="Arial"/>
          <w:i/>
          <w:color w:val="1D1B11" w:themeColor="background2" w:themeShade="1A"/>
          <w:sz w:val="24"/>
          <w:szCs w:val="24"/>
        </w:rPr>
        <w:t xml:space="preserve">Four Business Benefits of Good Employee Onboarding Experiences. </w:t>
      </w:r>
      <w:r w:rsidR="00BB1842" w:rsidRPr="00BB1842">
        <w:rPr>
          <w:rFonts w:ascii="Arial" w:hAnsi="Arial" w:cs="Arial"/>
          <w:color w:val="1D1B11" w:themeColor="background2" w:themeShade="1A"/>
          <w:sz w:val="24"/>
          <w:szCs w:val="24"/>
        </w:rPr>
        <w:t xml:space="preserve">Available at: </w:t>
      </w:r>
      <w:r w:rsidR="00BB1842" w:rsidRPr="00BB1842">
        <w:rPr>
          <w:rFonts w:ascii="Arial" w:hAnsi="Arial" w:cs="Arial"/>
          <w:sz w:val="24"/>
          <w:szCs w:val="24"/>
        </w:rPr>
        <w:t>https://www.digitalistmag.com/future-of-work/2018/04/12/4-business-benefits-good-employee-on-boarding-experience-can-provide-06031573 (Accessed 10</w:t>
      </w:r>
      <w:r w:rsidR="00BB1842" w:rsidRPr="00BB1842">
        <w:rPr>
          <w:rFonts w:ascii="Arial" w:hAnsi="Arial" w:cs="Arial"/>
          <w:sz w:val="24"/>
          <w:szCs w:val="24"/>
          <w:vertAlign w:val="superscript"/>
        </w:rPr>
        <w:t>th</w:t>
      </w:r>
      <w:r w:rsidR="00BB1842" w:rsidRPr="00BB1842">
        <w:rPr>
          <w:rFonts w:ascii="Arial" w:hAnsi="Arial" w:cs="Arial"/>
          <w:sz w:val="24"/>
          <w:szCs w:val="24"/>
        </w:rPr>
        <w:t xml:space="preserve"> April 2019)</w:t>
      </w:r>
      <w:r w:rsidR="00BB1842">
        <w:rPr>
          <w:rFonts w:ascii="Arial" w:hAnsi="Arial" w:cs="Arial"/>
          <w:sz w:val="24"/>
          <w:szCs w:val="24"/>
        </w:rPr>
        <w:t>.</w:t>
      </w:r>
    </w:p>
    <w:p w14:paraId="32A5FE50" w14:textId="251A0693" w:rsidR="00C51DEE" w:rsidRDefault="00C51DEE" w:rsidP="006054E6">
      <w:pPr>
        <w:spacing w:after="0" w:line="240" w:lineRule="auto"/>
        <w:rPr>
          <w:rFonts w:ascii="Arial" w:hAnsi="Arial" w:cs="Arial"/>
          <w:sz w:val="24"/>
          <w:szCs w:val="24"/>
        </w:rPr>
      </w:pPr>
    </w:p>
    <w:p w14:paraId="766C6807" w14:textId="55A64C4D" w:rsidR="00E86777" w:rsidRPr="00A6758E" w:rsidRDefault="00E86777" w:rsidP="00A6758E">
      <w:pPr>
        <w:rPr>
          <w:rFonts w:ascii="Arial" w:hAnsi="Arial" w:cs="Arial"/>
          <w:sz w:val="24"/>
          <w:szCs w:val="24"/>
        </w:rPr>
      </w:pPr>
      <w:r w:rsidRPr="00E86777">
        <w:rPr>
          <w:rFonts w:ascii="Arial" w:hAnsi="Arial" w:cs="Arial"/>
          <w:sz w:val="24"/>
          <w:szCs w:val="24"/>
        </w:rPr>
        <w:t>Platz, B. (201</w:t>
      </w:r>
      <w:r w:rsidR="002A597A">
        <w:rPr>
          <w:rFonts w:ascii="Arial" w:hAnsi="Arial" w:cs="Arial"/>
          <w:sz w:val="24"/>
          <w:szCs w:val="24"/>
        </w:rPr>
        <w:t>9</w:t>
      </w:r>
      <w:r w:rsidRPr="00E86777">
        <w:rPr>
          <w:rFonts w:ascii="Arial" w:hAnsi="Arial" w:cs="Arial"/>
          <w:sz w:val="24"/>
          <w:szCs w:val="24"/>
        </w:rPr>
        <w:t xml:space="preserve">) </w:t>
      </w:r>
      <w:r w:rsidRPr="00E86777">
        <w:rPr>
          <w:rStyle w:val="comp"/>
          <w:rFonts w:ascii="Arial" w:hAnsi="Arial" w:cs="Arial"/>
          <w:bCs/>
          <w:i/>
          <w:color w:val="222222"/>
          <w:sz w:val="24"/>
          <w:szCs w:val="24"/>
        </w:rPr>
        <w:t xml:space="preserve">Steps for Creating a Positive New Employee Onboarding Experience. </w:t>
      </w:r>
      <w:r w:rsidRPr="00E86777">
        <w:rPr>
          <w:rStyle w:val="comp"/>
          <w:rFonts w:ascii="Arial" w:hAnsi="Arial" w:cs="Arial"/>
          <w:bCs/>
          <w:color w:val="222222"/>
          <w:sz w:val="24"/>
          <w:szCs w:val="24"/>
        </w:rPr>
        <w:t xml:space="preserve">Available at: </w:t>
      </w:r>
      <w:r w:rsidRPr="00E86777">
        <w:rPr>
          <w:rFonts w:ascii="Arial" w:hAnsi="Arial" w:cs="Arial"/>
          <w:sz w:val="24"/>
          <w:szCs w:val="24"/>
        </w:rPr>
        <w:t>https://www.thebalancecareers.com/employee-onboarding-positive-new-employee-experience-1918830 (Accessed 9</w:t>
      </w:r>
      <w:r w:rsidRPr="00E86777">
        <w:rPr>
          <w:rFonts w:ascii="Arial" w:hAnsi="Arial" w:cs="Arial"/>
          <w:sz w:val="24"/>
          <w:szCs w:val="24"/>
          <w:vertAlign w:val="superscript"/>
        </w:rPr>
        <w:t>th</w:t>
      </w:r>
      <w:r w:rsidRPr="00E86777">
        <w:rPr>
          <w:rFonts w:ascii="Arial" w:hAnsi="Arial" w:cs="Arial"/>
          <w:sz w:val="24"/>
          <w:szCs w:val="24"/>
        </w:rPr>
        <w:t xml:space="preserve"> April 2019).</w:t>
      </w:r>
    </w:p>
    <w:p w14:paraId="727B0220" w14:textId="657C8E4F" w:rsidR="00C51DEE" w:rsidRDefault="00C51DEE" w:rsidP="006054E6">
      <w:pPr>
        <w:spacing w:after="0" w:line="240" w:lineRule="auto"/>
        <w:rPr>
          <w:rFonts w:ascii="Arial" w:hAnsi="Arial" w:cs="Arial"/>
          <w:sz w:val="24"/>
        </w:rPr>
      </w:pPr>
      <w:r w:rsidRPr="00C51DEE">
        <w:rPr>
          <w:rFonts w:ascii="Arial" w:hAnsi="Arial" w:cs="Arial"/>
          <w:sz w:val="24"/>
        </w:rPr>
        <w:t xml:space="preserve">Shrivastava, A. (2017) </w:t>
      </w:r>
      <w:r w:rsidRPr="00C51DEE">
        <w:rPr>
          <w:rFonts w:ascii="Arial" w:hAnsi="Arial" w:cs="Arial"/>
          <w:i/>
          <w:sz w:val="24"/>
        </w:rPr>
        <w:t xml:space="preserve">Onboarding challenges in SMEs. </w:t>
      </w:r>
      <w:r w:rsidRPr="00C51DEE">
        <w:rPr>
          <w:rFonts w:ascii="Arial" w:hAnsi="Arial" w:cs="Arial"/>
          <w:sz w:val="24"/>
        </w:rPr>
        <w:t>Available at: https://www.peoplematters.in/site/interstitial?return_to=%2Farticle%2Fsme-talent%2Fonboarding-challenges-in-smes-14950 (Accessed 9</w:t>
      </w:r>
      <w:r w:rsidRPr="00C51DEE">
        <w:rPr>
          <w:rFonts w:ascii="Arial" w:hAnsi="Arial" w:cs="Arial"/>
          <w:sz w:val="24"/>
          <w:vertAlign w:val="superscript"/>
        </w:rPr>
        <w:t>th</w:t>
      </w:r>
      <w:r w:rsidRPr="00C51DEE">
        <w:rPr>
          <w:rFonts w:ascii="Arial" w:hAnsi="Arial" w:cs="Arial"/>
          <w:sz w:val="24"/>
        </w:rPr>
        <w:t xml:space="preserve"> April 2019).</w:t>
      </w:r>
    </w:p>
    <w:p w14:paraId="640D74D2" w14:textId="73477813" w:rsidR="0055378D" w:rsidRDefault="0055378D" w:rsidP="006054E6">
      <w:pPr>
        <w:spacing w:after="0" w:line="240" w:lineRule="auto"/>
        <w:rPr>
          <w:rFonts w:ascii="Arial" w:hAnsi="Arial" w:cs="Arial"/>
          <w:sz w:val="24"/>
        </w:rPr>
      </w:pPr>
    </w:p>
    <w:p w14:paraId="17D65E4D" w14:textId="258E9EDD" w:rsidR="0055378D" w:rsidRPr="0055378D" w:rsidRDefault="0055378D" w:rsidP="006054E6">
      <w:pPr>
        <w:spacing w:after="0" w:line="240" w:lineRule="auto"/>
        <w:rPr>
          <w:rFonts w:ascii="Arial" w:hAnsi="Arial" w:cs="Arial"/>
          <w:bCs/>
          <w:sz w:val="24"/>
          <w:szCs w:val="24"/>
        </w:rPr>
      </w:pPr>
      <w:r w:rsidRPr="0055378D">
        <w:rPr>
          <w:rFonts w:ascii="Arial" w:hAnsi="Arial" w:cs="Arial"/>
          <w:sz w:val="24"/>
          <w:szCs w:val="24"/>
          <w:shd w:val="clear" w:color="auto" w:fill="FFFFFF"/>
        </w:rPr>
        <w:t>Snell, A. (2006) ‘Researching onboarding best practice: Using research to connect onboarding processes with employee satisfaction’, </w:t>
      </w:r>
      <w:r w:rsidRPr="0055378D">
        <w:rPr>
          <w:rFonts w:ascii="Arial" w:hAnsi="Arial" w:cs="Arial"/>
          <w:i/>
          <w:iCs/>
          <w:sz w:val="24"/>
          <w:szCs w:val="24"/>
        </w:rPr>
        <w:t>Strategic HR Review</w:t>
      </w:r>
      <w:r w:rsidRPr="0055378D">
        <w:rPr>
          <w:rFonts w:ascii="Arial" w:hAnsi="Arial" w:cs="Arial"/>
          <w:sz w:val="24"/>
          <w:szCs w:val="24"/>
          <w:shd w:val="clear" w:color="auto" w:fill="FFFFFF"/>
        </w:rPr>
        <w:t>, 5(6), pp. 32-35. DOI: 10.1108/14754390680000925</w:t>
      </w:r>
    </w:p>
    <w:p w14:paraId="4DF10698" w14:textId="77777777" w:rsidR="00157922" w:rsidRPr="006054E6" w:rsidRDefault="00157922" w:rsidP="00E1137D">
      <w:pPr>
        <w:spacing w:after="0" w:line="240" w:lineRule="auto"/>
        <w:rPr>
          <w:rFonts w:ascii="Arial" w:hAnsi="Arial" w:cs="Arial"/>
          <w:color w:val="1D1B11" w:themeColor="background2" w:themeShade="1A"/>
          <w:sz w:val="24"/>
        </w:rPr>
      </w:pPr>
    </w:p>
    <w:p w14:paraId="0616E7F9" w14:textId="5F39F822" w:rsidR="006E0DE0" w:rsidRPr="006054E6" w:rsidRDefault="00661019" w:rsidP="00E1137D">
      <w:pPr>
        <w:spacing w:after="0" w:line="240" w:lineRule="auto"/>
        <w:rPr>
          <w:rFonts w:ascii="Arial" w:hAnsi="Arial" w:cs="Arial"/>
          <w:color w:val="1D1B11" w:themeColor="background2" w:themeShade="1A"/>
          <w:sz w:val="24"/>
        </w:rPr>
      </w:pPr>
      <w:r w:rsidRPr="006054E6">
        <w:rPr>
          <w:rFonts w:ascii="Arial" w:hAnsi="Arial" w:cs="Arial"/>
          <w:color w:val="1D1B11" w:themeColor="background2" w:themeShade="1A"/>
          <w:sz w:val="24"/>
        </w:rPr>
        <w:t>T</w:t>
      </w:r>
      <w:r w:rsidR="00BC767F" w:rsidRPr="006054E6">
        <w:rPr>
          <w:rFonts w:ascii="Arial" w:hAnsi="Arial" w:cs="Arial"/>
          <w:color w:val="1D1B11" w:themeColor="background2" w:themeShade="1A"/>
          <w:sz w:val="24"/>
        </w:rPr>
        <w:t>aylor, S. &amp; Woodhams, C. (2016).</w:t>
      </w:r>
      <w:r w:rsidRPr="006054E6">
        <w:rPr>
          <w:rFonts w:ascii="Arial" w:hAnsi="Arial" w:cs="Arial"/>
          <w:color w:val="1D1B11" w:themeColor="background2" w:themeShade="1A"/>
          <w:sz w:val="24"/>
        </w:rPr>
        <w:t xml:space="preserve"> </w:t>
      </w:r>
      <w:r w:rsidRPr="006054E6">
        <w:rPr>
          <w:rFonts w:ascii="Arial" w:hAnsi="Arial" w:cs="Arial"/>
          <w:i/>
          <w:color w:val="1D1B11" w:themeColor="background2" w:themeShade="1A"/>
          <w:sz w:val="24"/>
        </w:rPr>
        <w:t>Studying Human Resource Management</w:t>
      </w:r>
      <w:r w:rsidRPr="006054E6">
        <w:rPr>
          <w:rFonts w:ascii="Arial" w:hAnsi="Arial" w:cs="Arial"/>
          <w:color w:val="1D1B11" w:themeColor="background2" w:themeShade="1A"/>
          <w:sz w:val="24"/>
        </w:rPr>
        <w:t>, 2</w:t>
      </w:r>
      <w:r w:rsidRPr="006054E6">
        <w:rPr>
          <w:rFonts w:ascii="Arial" w:hAnsi="Arial" w:cs="Arial"/>
          <w:color w:val="1D1B11" w:themeColor="background2" w:themeShade="1A"/>
          <w:sz w:val="24"/>
          <w:vertAlign w:val="superscript"/>
        </w:rPr>
        <w:t>nd</w:t>
      </w:r>
      <w:r w:rsidR="00BC767F" w:rsidRPr="006054E6">
        <w:rPr>
          <w:rFonts w:ascii="Arial" w:hAnsi="Arial" w:cs="Arial"/>
          <w:color w:val="1D1B11" w:themeColor="background2" w:themeShade="1A"/>
          <w:sz w:val="24"/>
        </w:rPr>
        <w:t xml:space="preserve"> </w:t>
      </w:r>
      <w:proofErr w:type="spellStart"/>
      <w:r w:rsidR="00BC767F" w:rsidRPr="006054E6">
        <w:rPr>
          <w:rFonts w:ascii="Arial" w:hAnsi="Arial" w:cs="Arial"/>
          <w:color w:val="1D1B11" w:themeColor="background2" w:themeShade="1A"/>
          <w:sz w:val="24"/>
        </w:rPr>
        <w:t>ed</w:t>
      </w:r>
      <w:r w:rsidRPr="006054E6">
        <w:rPr>
          <w:rFonts w:ascii="Arial" w:hAnsi="Arial" w:cs="Arial"/>
          <w:color w:val="1D1B11" w:themeColor="background2" w:themeShade="1A"/>
          <w:sz w:val="24"/>
        </w:rPr>
        <w:t>n</w:t>
      </w:r>
      <w:proofErr w:type="spellEnd"/>
      <w:r w:rsidRPr="006054E6">
        <w:rPr>
          <w:rFonts w:ascii="Arial" w:hAnsi="Arial" w:cs="Arial"/>
          <w:color w:val="1D1B11" w:themeColor="background2" w:themeShade="1A"/>
          <w:sz w:val="24"/>
        </w:rPr>
        <w:t>, CIPD: London</w:t>
      </w:r>
    </w:p>
    <w:p w14:paraId="37CDE33F" w14:textId="77777777" w:rsidR="00661019" w:rsidRPr="00A62523" w:rsidRDefault="00661019" w:rsidP="00E1137D">
      <w:pPr>
        <w:spacing w:after="0" w:line="240" w:lineRule="auto"/>
        <w:rPr>
          <w:rFonts w:ascii="Arial" w:hAnsi="Arial" w:cs="Arial"/>
          <w:color w:val="1D1B11" w:themeColor="background2" w:themeShade="1A"/>
        </w:rPr>
      </w:pPr>
    </w:p>
    <w:p w14:paraId="6D627094" w14:textId="77777777" w:rsidR="0019723D" w:rsidRDefault="0019723D" w:rsidP="00E1137D">
      <w:pPr>
        <w:spacing w:after="0" w:line="240" w:lineRule="auto"/>
        <w:rPr>
          <w:rStyle w:val="Heading1Char"/>
          <w:rFonts w:ascii="Arial" w:hAnsi="Arial" w:cs="Arial"/>
          <w:color w:val="1D1B11" w:themeColor="background2" w:themeShade="1A"/>
        </w:rPr>
      </w:pPr>
    </w:p>
    <w:p w14:paraId="0151277B" w14:textId="77777777" w:rsidR="0019723D" w:rsidRDefault="0019723D" w:rsidP="00E1137D">
      <w:pPr>
        <w:spacing w:after="0" w:line="240" w:lineRule="auto"/>
        <w:rPr>
          <w:rStyle w:val="Heading1Char"/>
          <w:rFonts w:ascii="Arial" w:hAnsi="Arial" w:cs="Arial"/>
          <w:color w:val="1D1B11" w:themeColor="background2" w:themeShade="1A"/>
        </w:rPr>
      </w:pPr>
    </w:p>
    <w:p w14:paraId="1E3083BF" w14:textId="77777777" w:rsidR="0019723D" w:rsidRDefault="0019723D" w:rsidP="00E1137D">
      <w:pPr>
        <w:spacing w:after="0" w:line="240" w:lineRule="auto"/>
        <w:rPr>
          <w:rStyle w:val="Heading1Char"/>
          <w:rFonts w:ascii="Arial" w:hAnsi="Arial" w:cs="Arial"/>
          <w:color w:val="1D1B11" w:themeColor="background2" w:themeShade="1A"/>
        </w:rPr>
      </w:pPr>
    </w:p>
    <w:p w14:paraId="5D6E21EB" w14:textId="77777777" w:rsidR="0019723D" w:rsidRDefault="0019723D" w:rsidP="00E1137D">
      <w:pPr>
        <w:spacing w:after="0" w:line="240" w:lineRule="auto"/>
        <w:rPr>
          <w:rStyle w:val="Heading1Char"/>
          <w:rFonts w:ascii="Arial" w:hAnsi="Arial" w:cs="Arial"/>
          <w:color w:val="1D1B11" w:themeColor="background2" w:themeShade="1A"/>
        </w:rPr>
      </w:pPr>
    </w:p>
    <w:p w14:paraId="66AF61BF" w14:textId="77777777" w:rsidR="0019723D" w:rsidRDefault="0019723D" w:rsidP="00E1137D">
      <w:pPr>
        <w:spacing w:after="0" w:line="240" w:lineRule="auto"/>
        <w:rPr>
          <w:rStyle w:val="Heading1Char"/>
          <w:rFonts w:ascii="Arial" w:hAnsi="Arial" w:cs="Arial"/>
          <w:color w:val="1D1B11" w:themeColor="background2" w:themeShade="1A"/>
        </w:rPr>
      </w:pPr>
    </w:p>
    <w:p w14:paraId="1A97BECE" w14:textId="77777777" w:rsidR="0019723D" w:rsidRDefault="0019723D" w:rsidP="00E1137D">
      <w:pPr>
        <w:spacing w:after="0" w:line="240" w:lineRule="auto"/>
        <w:rPr>
          <w:rStyle w:val="Heading1Char"/>
          <w:rFonts w:ascii="Arial" w:hAnsi="Arial" w:cs="Arial"/>
          <w:color w:val="1D1B11" w:themeColor="background2" w:themeShade="1A"/>
        </w:rPr>
      </w:pPr>
    </w:p>
    <w:p w14:paraId="1E30ADA6" w14:textId="77777777" w:rsidR="0019723D" w:rsidRDefault="0019723D" w:rsidP="00E1137D">
      <w:pPr>
        <w:spacing w:after="0" w:line="240" w:lineRule="auto"/>
        <w:rPr>
          <w:rStyle w:val="Heading1Char"/>
          <w:rFonts w:ascii="Arial" w:hAnsi="Arial" w:cs="Arial"/>
          <w:color w:val="1D1B11" w:themeColor="background2" w:themeShade="1A"/>
        </w:rPr>
      </w:pPr>
    </w:p>
    <w:p w14:paraId="436E7C80" w14:textId="77777777" w:rsidR="0019723D" w:rsidRDefault="0019723D" w:rsidP="00E1137D">
      <w:pPr>
        <w:spacing w:after="0" w:line="240" w:lineRule="auto"/>
        <w:rPr>
          <w:rStyle w:val="Heading1Char"/>
          <w:rFonts w:ascii="Arial" w:hAnsi="Arial" w:cs="Arial"/>
          <w:color w:val="1D1B11" w:themeColor="background2" w:themeShade="1A"/>
        </w:rPr>
      </w:pPr>
    </w:p>
    <w:p w14:paraId="3D356AEB" w14:textId="77777777" w:rsidR="0019723D" w:rsidRDefault="0019723D" w:rsidP="00E1137D">
      <w:pPr>
        <w:spacing w:after="0" w:line="240" w:lineRule="auto"/>
        <w:rPr>
          <w:rStyle w:val="Heading1Char"/>
          <w:rFonts w:ascii="Arial" w:hAnsi="Arial" w:cs="Arial"/>
          <w:color w:val="1D1B11" w:themeColor="background2" w:themeShade="1A"/>
        </w:rPr>
      </w:pPr>
    </w:p>
    <w:p w14:paraId="30497284" w14:textId="77777777" w:rsidR="0019723D" w:rsidRDefault="0019723D" w:rsidP="00E1137D">
      <w:pPr>
        <w:spacing w:after="0" w:line="240" w:lineRule="auto"/>
        <w:rPr>
          <w:rStyle w:val="Heading1Char"/>
          <w:rFonts w:ascii="Arial" w:hAnsi="Arial" w:cs="Arial"/>
          <w:color w:val="1D1B11" w:themeColor="background2" w:themeShade="1A"/>
        </w:rPr>
      </w:pPr>
    </w:p>
    <w:p w14:paraId="7CF1713C" w14:textId="77777777" w:rsidR="0019723D" w:rsidRDefault="0019723D" w:rsidP="00E1137D">
      <w:pPr>
        <w:spacing w:after="0" w:line="240" w:lineRule="auto"/>
        <w:rPr>
          <w:rStyle w:val="Heading1Char"/>
          <w:rFonts w:ascii="Arial" w:hAnsi="Arial" w:cs="Arial"/>
          <w:color w:val="1D1B11" w:themeColor="background2" w:themeShade="1A"/>
        </w:rPr>
      </w:pPr>
    </w:p>
    <w:p w14:paraId="605D9DEB" w14:textId="77777777" w:rsidR="0019723D" w:rsidRDefault="0019723D" w:rsidP="00E1137D">
      <w:pPr>
        <w:spacing w:after="0" w:line="240" w:lineRule="auto"/>
        <w:rPr>
          <w:rStyle w:val="Heading1Char"/>
          <w:rFonts w:ascii="Arial" w:hAnsi="Arial" w:cs="Arial"/>
          <w:color w:val="1D1B11" w:themeColor="background2" w:themeShade="1A"/>
        </w:rPr>
      </w:pPr>
    </w:p>
    <w:p w14:paraId="09D8E001" w14:textId="77777777" w:rsidR="0019723D" w:rsidRDefault="0019723D" w:rsidP="00E1137D">
      <w:pPr>
        <w:spacing w:after="0" w:line="240" w:lineRule="auto"/>
        <w:rPr>
          <w:rStyle w:val="Heading1Char"/>
          <w:rFonts w:ascii="Arial" w:hAnsi="Arial" w:cs="Arial"/>
          <w:color w:val="1D1B11" w:themeColor="background2" w:themeShade="1A"/>
        </w:rPr>
      </w:pPr>
    </w:p>
    <w:p w14:paraId="5190206E" w14:textId="77777777" w:rsidR="0019723D" w:rsidRDefault="0019723D" w:rsidP="00E1137D">
      <w:pPr>
        <w:spacing w:after="0" w:line="240" w:lineRule="auto"/>
        <w:rPr>
          <w:rStyle w:val="Heading1Char"/>
          <w:rFonts w:ascii="Arial" w:hAnsi="Arial" w:cs="Arial"/>
          <w:color w:val="1D1B11" w:themeColor="background2" w:themeShade="1A"/>
        </w:rPr>
      </w:pPr>
    </w:p>
    <w:p w14:paraId="24D82181" w14:textId="77777777" w:rsidR="0019723D" w:rsidRDefault="0019723D" w:rsidP="00E1137D">
      <w:pPr>
        <w:spacing w:after="0" w:line="240" w:lineRule="auto"/>
        <w:rPr>
          <w:rStyle w:val="Heading1Char"/>
          <w:rFonts w:ascii="Arial" w:hAnsi="Arial" w:cs="Arial"/>
          <w:color w:val="1D1B11" w:themeColor="background2" w:themeShade="1A"/>
        </w:rPr>
      </w:pPr>
    </w:p>
    <w:p w14:paraId="43F612D3" w14:textId="23640922" w:rsidR="00A70B64" w:rsidRPr="00A62523" w:rsidRDefault="00353BE6" w:rsidP="00E1137D">
      <w:pPr>
        <w:spacing w:after="0" w:line="240" w:lineRule="auto"/>
        <w:rPr>
          <w:rFonts w:ascii="Arial" w:hAnsi="Arial" w:cs="Arial"/>
          <w:color w:val="1D1B11" w:themeColor="background2" w:themeShade="1A"/>
        </w:rPr>
      </w:pPr>
      <w:r w:rsidRPr="00A62523">
        <w:rPr>
          <w:rFonts w:ascii="Arial" w:hAnsi="Arial" w:cs="Arial"/>
          <w:color w:val="1D1B11" w:themeColor="background2" w:themeShade="1A"/>
        </w:rPr>
        <w:t xml:space="preserve"> </w:t>
      </w:r>
    </w:p>
    <w:sectPr w:rsidR="00A70B64" w:rsidRPr="00A62523">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9D3EA7" w14:textId="77777777" w:rsidR="0084477D" w:rsidRDefault="0084477D" w:rsidP="00D31A30">
      <w:pPr>
        <w:spacing w:after="0" w:line="240" w:lineRule="auto"/>
      </w:pPr>
      <w:r>
        <w:separator/>
      </w:r>
    </w:p>
  </w:endnote>
  <w:endnote w:type="continuationSeparator" w:id="0">
    <w:p w14:paraId="2ACA9100" w14:textId="77777777" w:rsidR="0084477D" w:rsidRDefault="0084477D"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21002A87" w:usb1="00000000" w:usb2="00000000"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0889428"/>
      <w:docPartObj>
        <w:docPartGallery w:val="Page Numbers (Bottom of Page)"/>
        <w:docPartUnique/>
      </w:docPartObj>
    </w:sdtPr>
    <w:sdtEndPr>
      <w:rPr>
        <w:noProof/>
      </w:rPr>
    </w:sdtEndPr>
    <w:sdtContent>
      <w:p w14:paraId="2A916A04" w14:textId="77777777" w:rsidR="0084477D" w:rsidRDefault="0084477D">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279CD41A" w14:textId="77777777" w:rsidR="0084477D" w:rsidRDefault="00844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3D0796" w14:textId="77777777" w:rsidR="0084477D" w:rsidRDefault="0084477D" w:rsidP="00D31A30">
      <w:pPr>
        <w:spacing w:after="0" w:line="240" w:lineRule="auto"/>
      </w:pPr>
      <w:r>
        <w:separator/>
      </w:r>
    </w:p>
  </w:footnote>
  <w:footnote w:type="continuationSeparator" w:id="0">
    <w:p w14:paraId="0F48A85F" w14:textId="77777777" w:rsidR="0084477D" w:rsidRDefault="0084477D" w:rsidP="00D31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0FBE40" w14:textId="5D01BE76" w:rsidR="0084477D" w:rsidRDefault="0084477D">
    <w:pPr>
      <w:pStyle w:val="Header"/>
    </w:pPr>
    <w:r>
      <w:t>Joanne Thomas - 1403229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 w15:restartNumberingAfterBreak="0">
    <w:nsid w:val="242A0A09"/>
    <w:multiLevelType w:val="hybridMultilevel"/>
    <w:tmpl w:val="77AEAF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F54F76"/>
    <w:multiLevelType w:val="hybridMultilevel"/>
    <w:tmpl w:val="090EB382"/>
    <w:lvl w:ilvl="0" w:tplc="F2125C9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C22CE8"/>
    <w:multiLevelType w:val="hybridMultilevel"/>
    <w:tmpl w:val="215044D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56255F"/>
    <w:multiLevelType w:val="hybridMultilevel"/>
    <w:tmpl w:val="DE6C7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BD5916"/>
    <w:multiLevelType w:val="multilevel"/>
    <w:tmpl w:val="AE661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CF7156C"/>
    <w:multiLevelType w:val="hybridMultilevel"/>
    <w:tmpl w:val="E38C0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9E0348"/>
    <w:multiLevelType w:val="hybridMultilevel"/>
    <w:tmpl w:val="38963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0B5EA9"/>
    <w:multiLevelType w:val="hybridMultilevel"/>
    <w:tmpl w:val="BB541E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6"/>
  </w:num>
  <w:num w:numId="3">
    <w:abstractNumId w:val="0"/>
  </w:num>
  <w:num w:numId="4">
    <w:abstractNumId w:val="9"/>
  </w:num>
  <w:num w:numId="5">
    <w:abstractNumId w:val="4"/>
  </w:num>
  <w:num w:numId="6">
    <w:abstractNumId w:val="8"/>
  </w:num>
  <w:num w:numId="7">
    <w:abstractNumId w:val="3"/>
  </w:num>
  <w:num w:numId="8">
    <w:abstractNumId w:val="2"/>
  </w:num>
  <w:num w:numId="9">
    <w:abstractNumId w:val="10"/>
  </w:num>
  <w:num w:numId="10">
    <w:abstractNumId w:val="1"/>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B64"/>
    <w:rsid w:val="00037329"/>
    <w:rsid w:val="00051DD5"/>
    <w:rsid w:val="00067285"/>
    <w:rsid w:val="00082B88"/>
    <w:rsid w:val="00085FD2"/>
    <w:rsid w:val="00086FDB"/>
    <w:rsid w:val="00092FF8"/>
    <w:rsid w:val="00095E1B"/>
    <w:rsid w:val="000A65AE"/>
    <w:rsid w:val="000A7349"/>
    <w:rsid w:val="000E18B2"/>
    <w:rsid w:val="000E5283"/>
    <w:rsid w:val="00104E3A"/>
    <w:rsid w:val="001135F2"/>
    <w:rsid w:val="00116B3C"/>
    <w:rsid w:val="00122725"/>
    <w:rsid w:val="00130874"/>
    <w:rsid w:val="0014237E"/>
    <w:rsid w:val="00145627"/>
    <w:rsid w:val="00150A48"/>
    <w:rsid w:val="00157922"/>
    <w:rsid w:val="0018016C"/>
    <w:rsid w:val="001958C9"/>
    <w:rsid w:val="0019723D"/>
    <w:rsid w:val="001B684B"/>
    <w:rsid w:val="001B798A"/>
    <w:rsid w:val="001C10CB"/>
    <w:rsid w:val="00200068"/>
    <w:rsid w:val="00206FD3"/>
    <w:rsid w:val="002208B7"/>
    <w:rsid w:val="00225F5A"/>
    <w:rsid w:val="002440CD"/>
    <w:rsid w:val="00244EC6"/>
    <w:rsid w:val="00254C34"/>
    <w:rsid w:val="00256098"/>
    <w:rsid w:val="0026175D"/>
    <w:rsid w:val="002641CE"/>
    <w:rsid w:val="00271ACD"/>
    <w:rsid w:val="002A597A"/>
    <w:rsid w:val="002A5B86"/>
    <w:rsid w:val="002B7A76"/>
    <w:rsid w:val="002C39CB"/>
    <w:rsid w:val="002E0638"/>
    <w:rsid w:val="002E1EA1"/>
    <w:rsid w:val="002E2D73"/>
    <w:rsid w:val="00321E8D"/>
    <w:rsid w:val="00325948"/>
    <w:rsid w:val="00336ACB"/>
    <w:rsid w:val="00340F1E"/>
    <w:rsid w:val="00345EA5"/>
    <w:rsid w:val="00353BE6"/>
    <w:rsid w:val="00373073"/>
    <w:rsid w:val="003A1266"/>
    <w:rsid w:val="003A1BDE"/>
    <w:rsid w:val="003A602C"/>
    <w:rsid w:val="003A6227"/>
    <w:rsid w:val="003D76B0"/>
    <w:rsid w:val="003E09BF"/>
    <w:rsid w:val="003F10D7"/>
    <w:rsid w:val="003F323A"/>
    <w:rsid w:val="00407B67"/>
    <w:rsid w:val="00422374"/>
    <w:rsid w:val="004558C9"/>
    <w:rsid w:val="00464ABA"/>
    <w:rsid w:val="00482E87"/>
    <w:rsid w:val="004C3A11"/>
    <w:rsid w:val="004C6738"/>
    <w:rsid w:val="004D3EB8"/>
    <w:rsid w:val="004D4FD8"/>
    <w:rsid w:val="004E4E7A"/>
    <w:rsid w:val="00512394"/>
    <w:rsid w:val="005441B9"/>
    <w:rsid w:val="0055018C"/>
    <w:rsid w:val="0055378D"/>
    <w:rsid w:val="00574FA9"/>
    <w:rsid w:val="00586834"/>
    <w:rsid w:val="00590319"/>
    <w:rsid w:val="00590808"/>
    <w:rsid w:val="005A0F30"/>
    <w:rsid w:val="005A6179"/>
    <w:rsid w:val="005C4B48"/>
    <w:rsid w:val="005D527D"/>
    <w:rsid w:val="006054E6"/>
    <w:rsid w:val="00617CBE"/>
    <w:rsid w:val="00645EEA"/>
    <w:rsid w:val="00656A9A"/>
    <w:rsid w:val="00661019"/>
    <w:rsid w:val="00665FD6"/>
    <w:rsid w:val="00674684"/>
    <w:rsid w:val="006804EF"/>
    <w:rsid w:val="006C6EAA"/>
    <w:rsid w:val="006E0DE0"/>
    <w:rsid w:val="006F0C30"/>
    <w:rsid w:val="0070244F"/>
    <w:rsid w:val="00711B42"/>
    <w:rsid w:val="00722608"/>
    <w:rsid w:val="00725558"/>
    <w:rsid w:val="00726DEF"/>
    <w:rsid w:val="00734B6D"/>
    <w:rsid w:val="00741C8C"/>
    <w:rsid w:val="00760BC1"/>
    <w:rsid w:val="00766434"/>
    <w:rsid w:val="00791961"/>
    <w:rsid w:val="007C77EA"/>
    <w:rsid w:val="0080216D"/>
    <w:rsid w:val="00803640"/>
    <w:rsid w:val="00811E7A"/>
    <w:rsid w:val="00822174"/>
    <w:rsid w:val="00834E2A"/>
    <w:rsid w:val="00835612"/>
    <w:rsid w:val="0084477D"/>
    <w:rsid w:val="00870CE2"/>
    <w:rsid w:val="00875C08"/>
    <w:rsid w:val="00877350"/>
    <w:rsid w:val="008962DE"/>
    <w:rsid w:val="008C1342"/>
    <w:rsid w:val="008C4315"/>
    <w:rsid w:val="008E1CBB"/>
    <w:rsid w:val="00911892"/>
    <w:rsid w:val="009355B0"/>
    <w:rsid w:val="009606ED"/>
    <w:rsid w:val="009733F0"/>
    <w:rsid w:val="00974B00"/>
    <w:rsid w:val="00983FCD"/>
    <w:rsid w:val="009C2196"/>
    <w:rsid w:val="009C5D71"/>
    <w:rsid w:val="009E11B6"/>
    <w:rsid w:val="009F4673"/>
    <w:rsid w:val="009F5579"/>
    <w:rsid w:val="00A125A8"/>
    <w:rsid w:val="00A15510"/>
    <w:rsid w:val="00A31B2B"/>
    <w:rsid w:val="00A62523"/>
    <w:rsid w:val="00A6758E"/>
    <w:rsid w:val="00A70B64"/>
    <w:rsid w:val="00A71880"/>
    <w:rsid w:val="00A768C4"/>
    <w:rsid w:val="00AA7642"/>
    <w:rsid w:val="00AB203F"/>
    <w:rsid w:val="00AD68A9"/>
    <w:rsid w:val="00AE147A"/>
    <w:rsid w:val="00B30B11"/>
    <w:rsid w:val="00B34470"/>
    <w:rsid w:val="00B72C95"/>
    <w:rsid w:val="00B814A8"/>
    <w:rsid w:val="00B845A0"/>
    <w:rsid w:val="00BB1842"/>
    <w:rsid w:val="00BB76BC"/>
    <w:rsid w:val="00BC50E8"/>
    <w:rsid w:val="00BC767F"/>
    <w:rsid w:val="00BD1D7D"/>
    <w:rsid w:val="00BF2E53"/>
    <w:rsid w:val="00BF7A92"/>
    <w:rsid w:val="00C15F79"/>
    <w:rsid w:val="00C20D76"/>
    <w:rsid w:val="00C36C90"/>
    <w:rsid w:val="00C51DEE"/>
    <w:rsid w:val="00CB2F37"/>
    <w:rsid w:val="00CC0661"/>
    <w:rsid w:val="00CE02C2"/>
    <w:rsid w:val="00CE36DF"/>
    <w:rsid w:val="00CF4C47"/>
    <w:rsid w:val="00D03B6A"/>
    <w:rsid w:val="00D10652"/>
    <w:rsid w:val="00D1288E"/>
    <w:rsid w:val="00D31A30"/>
    <w:rsid w:val="00D46A80"/>
    <w:rsid w:val="00D816B7"/>
    <w:rsid w:val="00D82569"/>
    <w:rsid w:val="00D93F11"/>
    <w:rsid w:val="00DA273A"/>
    <w:rsid w:val="00DB3BC3"/>
    <w:rsid w:val="00DC49A9"/>
    <w:rsid w:val="00DD0D0E"/>
    <w:rsid w:val="00DF4BBF"/>
    <w:rsid w:val="00DF6A4F"/>
    <w:rsid w:val="00E10C47"/>
    <w:rsid w:val="00E1137D"/>
    <w:rsid w:val="00E159B0"/>
    <w:rsid w:val="00E42C7F"/>
    <w:rsid w:val="00E5242B"/>
    <w:rsid w:val="00E52679"/>
    <w:rsid w:val="00E85E27"/>
    <w:rsid w:val="00E86777"/>
    <w:rsid w:val="00EB2755"/>
    <w:rsid w:val="00EB5D4E"/>
    <w:rsid w:val="00EC6EFD"/>
    <w:rsid w:val="00EF0FAA"/>
    <w:rsid w:val="00EF63C6"/>
    <w:rsid w:val="00F0105B"/>
    <w:rsid w:val="00F05F50"/>
    <w:rsid w:val="00F1366C"/>
    <w:rsid w:val="00F337A0"/>
    <w:rsid w:val="00F51635"/>
    <w:rsid w:val="00F550D1"/>
    <w:rsid w:val="00F61F9D"/>
    <w:rsid w:val="00F642AC"/>
    <w:rsid w:val="00FA2CAF"/>
    <w:rsid w:val="00FB3EA4"/>
    <w:rsid w:val="00FD2299"/>
    <w:rsid w:val="00FE0300"/>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50D89"/>
  <w15:docId w15:val="{802B1E94-CA22-45C8-B96D-827899AAE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paragraph" w:styleId="NormalWeb">
    <w:name w:val="Normal (Web)"/>
    <w:basedOn w:val="Normal"/>
    <w:uiPriority w:val="99"/>
    <w:unhideWhenUsed/>
    <w:rsid w:val="009F55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512394"/>
    <w:pPr>
      <w:spacing w:after="0" w:line="240" w:lineRule="auto"/>
    </w:pPr>
  </w:style>
  <w:style w:type="character" w:styleId="FollowedHyperlink">
    <w:name w:val="FollowedHyperlink"/>
    <w:basedOn w:val="DefaultParagraphFont"/>
    <w:uiPriority w:val="99"/>
    <w:semiHidden/>
    <w:unhideWhenUsed/>
    <w:rsid w:val="00EC6EFD"/>
    <w:rPr>
      <w:color w:val="800080" w:themeColor="followedHyperlink"/>
      <w:u w:val="single"/>
    </w:rPr>
  </w:style>
  <w:style w:type="character" w:styleId="Emphasis">
    <w:name w:val="Emphasis"/>
    <w:basedOn w:val="DefaultParagraphFont"/>
    <w:uiPriority w:val="20"/>
    <w:qFormat/>
    <w:rsid w:val="00B814A8"/>
    <w:rPr>
      <w:i/>
      <w:iCs/>
    </w:rPr>
  </w:style>
  <w:style w:type="character" w:styleId="UnresolvedMention">
    <w:name w:val="Unresolved Mention"/>
    <w:basedOn w:val="DefaultParagraphFont"/>
    <w:uiPriority w:val="99"/>
    <w:semiHidden/>
    <w:unhideWhenUsed/>
    <w:rsid w:val="00BB1842"/>
    <w:rPr>
      <w:color w:val="605E5C"/>
      <w:shd w:val="clear" w:color="auto" w:fill="E1DFDD"/>
    </w:rPr>
  </w:style>
  <w:style w:type="character" w:customStyle="1" w:styleId="comp">
    <w:name w:val="comp"/>
    <w:basedOn w:val="DefaultParagraphFont"/>
    <w:rsid w:val="00E867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473177098">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204245918">
      <w:bodyDiv w:val="1"/>
      <w:marLeft w:val="0"/>
      <w:marRight w:val="0"/>
      <w:marTop w:val="0"/>
      <w:marBottom w:val="0"/>
      <w:divBdr>
        <w:top w:val="none" w:sz="0" w:space="0" w:color="auto"/>
        <w:left w:val="none" w:sz="0" w:space="0" w:color="auto"/>
        <w:bottom w:val="none" w:sz="0" w:space="0" w:color="auto"/>
        <w:right w:val="none" w:sz="0" w:space="0" w:color="auto"/>
      </w:divBdr>
    </w:div>
    <w:div w:id="1210653705">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620452761">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www.cipd.co.uk/podcasts/rethinking-staff-inductions"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Research\Report\Questionnaire%20employee%20to%20print.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E:\Research\Report\Questionnaire%20line%20manager%20to%20print.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E:\Research\Report\Questionnaire%20line%20manager%20to%20print.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E:\Research\Report\Questionnaire%20line%20manager%20to%20print.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How effective do you feel the onboarding process is?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344203849518811"/>
          <c:y val="0.17171296296296298"/>
          <c:w val="0.89655796150481193"/>
          <c:h val="0.61498432487605714"/>
        </c:manualLayout>
      </c:layout>
      <c:barChart>
        <c:barDir val="col"/>
        <c:grouping val="clustered"/>
        <c:varyColors val="0"/>
        <c:ser>
          <c:idx val="0"/>
          <c:order val="0"/>
          <c:tx>
            <c:v>Employees</c:v>
          </c:tx>
          <c:spPr>
            <a:solidFill>
              <a:schemeClr val="accent1"/>
            </a:solidFill>
            <a:ln>
              <a:noFill/>
            </a:ln>
            <a:effectLst/>
          </c:spPr>
          <c:invertIfNegative val="0"/>
          <c:cat>
            <c:strRef>
              <c:f>Results!$B$4:$F$4</c:f>
              <c:strCache>
                <c:ptCount val="5"/>
                <c:pt idx="0">
                  <c:v>Poor</c:v>
                </c:pt>
                <c:pt idx="1">
                  <c:v>Not good</c:v>
                </c:pt>
                <c:pt idx="2">
                  <c:v>Good</c:v>
                </c:pt>
                <c:pt idx="3">
                  <c:v>Really good</c:v>
                </c:pt>
                <c:pt idx="4">
                  <c:v>Excellent</c:v>
                </c:pt>
              </c:strCache>
            </c:strRef>
          </c:cat>
          <c:val>
            <c:numRef>
              <c:f>Results!$B$5:$F$5</c:f>
              <c:numCache>
                <c:formatCode>General</c:formatCode>
                <c:ptCount val="5"/>
                <c:pt idx="0">
                  <c:v>1</c:v>
                </c:pt>
                <c:pt idx="1">
                  <c:v>3</c:v>
                </c:pt>
                <c:pt idx="2">
                  <c:v>4</c:v>
                </c:pt>
                <c:pt idx="3">
                  <c:v>2</c:v>
                </c:pt>
                <c:pt idx="4">
                  <c:v>0</c:v>
                </c:pt>
              </c:numCache>
            </c:numRef>
          </c:val>
          <c:extLst>
            <c:ext xmlns:c16="http://schemas.microsoft.com/office/drawing/2014/chart" uri="{C3380CC4-5D6E-409C-BE32-E72D297353CC}">
              <c16:uniqueId val="{00000000-DA4A-4341-BAB2-7549AC9E224F}"/>
            </c:ext>
          </c:extLst>
        </c:ser>
        <c:ser>
          <c:idx val="1"/>
          <c:order val="1"/>
          <c:tx>
            <c:v>Line Managers</c:v>
          </c:tx>
          <c:spPr>
            <a:solidFill>
              <a:schemeClr val="accent2"/>
            </a:solidFill>
            <a:ln>
              <a:noFill/>
            </a:ln>
            <a:effectLst/>
          </c:spPr>
          <c:invertIfNegative val="0"/>
          <c:cat>
            <c:strRef>
              <c:f>Results!$B$4:$F$4</c:f>
              <c:strCache>
                <c:ptCount val="5"/>
                <c:pt idx="0">
                  <c:v>Poor</c:v>
                </c:pt>
                <c:pt idx="1">
                  <c:v>Not good</c:v>
                </c:pt>
                <c:pt idx="2">
                  <c:v>Good</c:v>
                </c:pt>
                <c:pt idx="3">
                  <c:v>Really good</c:v>
                </c:pt>
                <c:pt idx="4">
                  <c:v>Excellent</c:v>
                </c:pt>
              </c:strCache>
            </c:strRef>
          </c:cat>
          <c:val>
            <c:numRef>
              <c:f>Results!$B$6:$F$6</c:f>
              <c:numCache>
                <c:formatCode>General</c:formatCode>
                <c:ptCount val="5"/>
                <c:pt idx="0">
                  <c:v>1</c:v>
                </c:pt>
                <c:pt idx="1">
                  <c:v>0</c:v>
                </c:pt>
                <c:pt idx="2">
                  <c:v>2</c:v>
                </c:pt>
                <c:pt idx="3">
                  <c:v>0</c:v>
                </c:pt>
                <c:pt idx="4">
                  <c:v>0</c:v>
                </c:pt>
              </c:numCache>
            </c:numRef>
          </c:val>
          <c:extLst>
            <c:ext xmlns:c16="http://schemas.microsoft.com/office/drawing/2014/chart" uri="{C3380CC4-5D6E-409C-BE32-E72D297353CC}">
              <c16:uniqueId val="{00000001-DA4A-4341-BAB2-7549AC9E224F}"/>
            </c:ext>
          </c:extLst>
        </c:ser>
        <c:dLbls>
          <c:showLegendKey val="0"/>
          <c:showVal val="0"/>
          <c:showCatName val="0"/>
          <c:showSerName val="0"/>
          <c:showPercent val="0"/>
          <c:showBubbleSize val="0"/>
        </c:dLbls>
        <c:gapWidth val="219"/>
        <c:overlap val="-27"/>
        <c:axId val="2076121584"/>
        <c:axId val="366012016"/>
      </c:barChart>
      <c:catAx>
        <c:axId val="20761215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6012016"/>
        <c:crosses val="autoZero"/>
        <c:auto val="1"/>
        <c:lblAlgn val="ctr"/>
        <c:lblOffset val="100"/>
        <c:noMultiLvlLbl val="0"/>
      </c:catAx>
      <c:valAx>
        <c:axId val="366012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2076121584"/>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Does the onboarding process align with Ateb’s DNA and represent Ateb’s working culture?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Results!$B$8:$F$8</c:f>
              <c:strCache>
                <c:ptCount val="5"/>
                <c:pt idx="0">
                  <c:v>Strongly Agree</c:v>
                </c:pt>
                <c:pt idx="1">
                  <c:v>Agree</c:v>
                </c:pt>
                <c:pt idx="2">
                  <c:v>Neutral</c:v>
                </c:pt>
                <c:pt idx="3">
                  <c:v>Disagree</c:v>
                </c:pt>
                <c:pt idx="4">
                  <c:v>Strongly Disagree</c:v>
                </c:pt>
              </c:strCache>
            </c:strRef>
          </c:cat>
          <c:val>
            <c:numRef>
              <c:f>Results!$B$9:$F$9</c:f>
              <c:numCache>
                <c:formatCode>General</c:formatCode>
                <c:ptCount val="5"/>
                <c:pt idx="0">
                  <c:v>0</c:v>
                </c:pt>
                <c:pt idx="1">
                  <c:v>2</c:v>
                </c:pt>
                <c:pt idx="2">
                  <c:v>1</c:v>
                </c:pt>
                <c:pt idx="3">
                  <c:v>3</c:v>
                </c:pt>
                <c:pt idx="4">
                  <c:v>4</c:v>
                </c:pt>
              </c:numCache>
            </c:numRef>
          </c:val>
          <c:extLst>
            <c:ext xmlns:c16="http://schemas.microsoft.com/office/drawing/2014/chart" uri="{C3380CC4-5D6E-409C-BE32-E72D297353CC}">
              <c16:uniqueId val="{00000000-B04B-43E0-B153-3DA7DF9388D5}"/>
            </c:ext>
          </c:extLst>
        </c:ser>
        <c:ser>
          <c:idx val="1"/>
          <c:order val="1"/>
          <c:tx>
            <c:v>Line Managers</c:v>
          </c:tx>
          <c:spPr>
            <a:solidFill>
              <a:schemeClr val="accent2"/>
            </a:solidFill>
            <a:ln>
              <a:noFill/>
            </a:ln>
            <a:effectLst/>
          </c:spPr>
          <c:invertIfNegative val="0"/>
          <c:cat>
            <c:strRef>
              <c:f>Results!$B$8:$F$8</c:f>
              <c:strCache>
                <c:ptCount val="5"/>
                <c:pt idx="0">
                  <c:v>Strongly Agree</c:v>
                </c:pt>
                <c:pt idx="1">
                  <c:v>Agree</c:v>
                </c:pt>
                <c:pt idx="2">
                  <c:v>Neutral</c:v>
                </c:pt>
                <c:pt idx="3">
                  <c:v>Disagree</c:v>
                </c:pt>
                <c:pt idx="4">
                  <c:v>Strongly Disagree</c:v>
                </c:pt>
              </c:strCache>
            </c:strRef>
          </c:cat>
          <c:val>
            <c:numRef>
              <c:f>Results!$B$10:$F$10</c:f>
              <c:numCache>
                <c:formatCode>General</c:formatCode>
                <c:ptCount val="5"/>
                <c:pt idx="0">
                  <c:v>0</c:v>
                </c:pt>
                <c:pt idx="1">
                  <c:v>2</c:v>
                </c:pt>
                <c:pt idx="2">
                  <c:v>0</c:v>
                </c:pt>
                <c:pt idx="3">
                  <c:v>1</c:v>
                </c:pt>
                <c:pt idx="4">
                  <c:v>0</c:v>
                </c:pt>
              </c:numCache>
            </c:numRef>
          </c:val>
          <c:extLst>
            <c:ext xmlns:c16="http://schemas.microsoft.com/office/drawing/2014/chart" uri="{C3380CC4-5D6E-409C-BE32-E72D297353CC}">
              <c16:uniqueId val="{00000001-B04B-43E0-B153-3DA7DF9388D5}"/>
            </c:ext>
          </c:extLst>
        </c:ser>
        <c:dLbls>
          <c:showLegendKey val="0"/>
          <c:showVal val="0"/>
          <c:showCatName val="0"/>
          <c:showSerName val="0"/>
          <c:showPercent val="0"/>
          <c:showBubbleSize val="0"/>
        </c:dLbls>
        <c:gapWidth val="219"/>
        <c:overlap val="-27"/>
        <c:axId val="1015191920"/>
        <c:axId val="1110044064"/>
      </c:barChart>
      <c:catAx>
        <c:axId val="1015191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044064"/>
        <c:crosses val="autoZero"/>
        <c:auto val="1"/>
        <c:lblAlgn val="ctr"/>
        <c:lblOffset val="100"/>
        <c:noMultiLvlLbl val="0"/>
      </c:catAx>
      <c:valAx>
        <c:axId val="11100440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15191920"/>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 Employee: Did</a:t>
            </a:r>
            <a:r>
              <a:rPr lang="en-GB" sz="1200" baseline="0"/>
              <a:t> you have contact between job offer and first day? Line Manager: Did you make contact during this period?</a:t>
            </a:r>
            <a:endParaRPr lang="en-GB" sz="1200"/>
          </a:p>
        </c:rich>
      </c:tx>
      <c:layout>
        <c:manualLayout>
          <c:xMode val="edge"/>
          <c:yMode val="edge"/>
          <c:x val="0.135254988913525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dLbls>
            <c:delete val="1"/>
          </c:dLbls>
          <c:cat>
            <c:strRef>
              <c:f>Results!$B$12:$C$12</c:f>
              <c:strCache>
                <c:ptCount val="2"/>
                <c:pt idx="0">
                  <c:v>Yes</c:v>
                </c:pt>
                <c:pt idx="1">
                  <c:v>No</c:v>
                </c:pt>
              </c:strCache>
            </c:strRef>
          </c:cat>
          <c:val>
            <c:numRef>
              <c:f>Results!$B$13:$C$13</c:f>
              <c:numCache>
                <c:formatCode>General</c:formatCode>
                <c:ptCount val="2"/>
                <c:pt idx="0">
                  <c:v>2</c:v>
                </c:pt>
                <c:pt idx="1">
                  <c:v>8</c:v>
                </c:pt>
              </c:numCache>
            </c:numRef>
          </c:val>
          <c:extLst>
            <c:ext xmlns:c16="http://schemas.microsoft.com/office/drawing/2014/chart" uri="{C3380CC4-5D6E-409C-BE32-E72D297353CC}">
              <c16:uniqueId val="{00000000-5C27-47EC-931C-4A3411FEE8BD}"/>
            </c:ext>
          </c:extLst>
        </c:ser>
        <c:ser>
          <c:idx val="1"/>
          <c:order val="1"/>
          <c:tx>
            <c:v>Line Managers</c:v>
          </c:tx>
          <c:spPr>
            <a:solidFill>
              <a:schemeClr val="accent2"/>
            </a:solidFill>
            <a:ln>
              <a:noFill/>
            </a:ln>
            <a:effectLst/>
          </c:spPr>
          <c:invertIfNegative val="0"/>
          <c:dLbls>
            <c:delete val="1"/>
          </c:dLbls>
          <c:val>
            <c:numRef>
              <c:f>Results!$B$14:$C$14</c:f>
              <c:numCache>
                <c:formatCode>General</c:formatCode>
                <c:ptCount val="2"/>
                <c:pt idx="0">
                  <c:v>0</c:v>
                </c:pt>
                <c:pt idx="1">
                  <c:v>3</c:v>
                </c:pt>
              </c:numCache>
            </c:numRef>
          </c:val>
          <c:extLst>
            <c:ext xmlns:c16="http://schemas.microsoft.com/office/drawing/2014/chart" uri="{C3380CC4-5D6E-409C-BE32-E72D297353CC}">
              <c16:uniqueId val="{00000001-5C27-47EC-931C-4A3411FEE8BD}"/>
            </c:ext>
          </c:extLst>
        </c:ser>
        <c:dLbls>
          <c:dLblPos val="outEnd"/>
          <c:showLegendKey val="0"/>
          <c:showVal val="1"/>
          <c:showCatName val="0"/>
          <c:showSerName val="0"/>
          <c:showPercent val="0"/>
          <c:showBubbleSize val="0"/>
        </c:dLbls>
        <c:gapWidth val="219"/>
        <c:overlap val="-27"/>
        <c:axId val="1168975408"/>
        <c:axId val="1110039904"/>
      </c:barChart>
      <c:catAx>
        <c:axId val="1168975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0039904"/>
        <c:crosses val="autoZero"/>
        <c:auto val="1"/>
        <c:lblAlgn val="ctr"/>
        <c:lblOffset val="100"/>
        <c:noMultiLvlLbl val="0"/>
      </c:catAx>
      <c:valAx>
        <c:axId val="1110039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8975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Would</a:t>
            </a:r>
            <a:r>
              <a:rPr lang="en-GB" sz="1200" baseline="0"/>
              <a:t> more contact between job offer and first be effective?</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Results!$B$16:$F$16</c:f>
              <c:strCache>
                <c:ptCount val="5"/>
                <c:pt idx="0">
                  <c:v>Strongly Agree</c:v>
                </c:pt>
                <c:pt idx="1">
                  <c:v>Agree</c:v>
                </c:pt>
                <c:pt idx="2">
                  <c:v>Neutral</c:v>
                </c:pt>
                <c:pt idx="3">
                  <c:v>Disagree</c:v>
                </c:pt>
                <c:pt idx="4">
                  <c:v>Strongly Disagree</c:v>
                </c:pt>
              </c:strCache>
            </c:strRef>
          </c:cat>
          <c:val>
            <c:numRef>
              <c:f>Results!$B$17:$F$17</c:f>
              <c:numCache>
                <c:formatCode>General</c:formatCode>
                <c:ptCount val="5"/>
                <c:pt idx="0">
                  <c:v>6</c:v>
                </c:pt>
                <c:pt idx="1">
                  <c:v>4</c:v>
                </c:pt>
                <c:pt idx="2">
                  <c:v>0</c:v>
                </c:pt>
                <c:pt idx="3">
                  <c:v>0</c:v>
                </c:pt>
                <c:pt idx="4">
                  <c:v>0</c:v>
                </c:pt>
              </c:numCache>
            </c:numRef>
          </c:val>
          <c:extLst>
            <c:ext xmlns:c16="http://schemas.microsoft.com/office/drawing/2014/chart" uri="{C3380CC4-5D6E-409C-BE32-E72D297353CC}">
              <c16:uniqueId val="{00000000-4F8F-4393-AD44-094614930B73}"/>
            </c:ext>
          </c:extLst>
        </c:ser>
        <c:ser>
          <c:idx val="1"/>
          <c:order val="1"/>
          <c:tx>
            <c:v>Line Managers</c:v>
          </c:tx>
          <c:spPr>
            <a:solidFill>
              <a:schemeClr val="accent2"/>
            </a:solidFill>
            <a:ln>
              <a:noFill/>
            </a:ln>
            <a:effectLst/>
          </c:spPr>
          <c:invertIfNegative val="0"/>
          <c:cat>
            <c:strRef>
              <c:f>Results!$B$16:$F$16</c:f>
              <c:strCache>
                <c:ptCount val="5"/>
                <c:pt idx="0">
                  <c:v>Strongly Agree</c:v>
                </c:pt>
                <c:pt idx="1">
                  <c:v>Agree</c:v>
                </c:pt>
                <c:pt idx="2">
                  <c:v>Neutral</c:v>
                </c:pt>
                <c:pt idx="3">
                  <c:v>Disagree</c:v>
                </c:pt>
                <c:pt idx="4">
                  <c:v>Strongly Disagree</c:v>
                </c:pt>
              </c:strCache>
            </c:strRef>
          </c:cat>
          <c:val>
            <c:numRef>
              <c:f>Results!$B$18:$F$18</c:f>
              <c:numCache>
                <c:formatCode>General</c:formatCode>
                <c:ptCount val="5"/>
                <c:pt idx="0">
                  <c:v>0</c:v>
                </c:pt>
                <c:pt idx="1">
                  <c:v>1</c:v>
                </c:pt>
                <c:pt idx="2">
                  <c:v>0</c:v>
                </c:pt>
                <c:pt idx="3">
                  <c:v>2</c:v>
                </c:pt>
                <c:pt idx="4">
                  <c:v>0</c:v>
                </c:pt>
              </c:numCache>
            </c:numRef>
          </c:val>
          <c:extLst>
            <c:ext xmlns:c16="http://schemas.microsoft.com/office/drawing/2014/chart" uri="{C3380CC4-5D6E-409C-BE32-E72D297353CC}">
              <c16:uniqueId val="{00000001-4F8F-4393-AD44-094614930B73}"/>
            </c:ext>
          </c:extLst>
        </c:ser>
        <c:dLbls>
          <c:showLegendKey val="0"/>
          <c:showVal val="0"/>
          <c:showCatName val="0"/>
          <c:showSerName val="0"/>
          <c:showPercent val="0"/>
          <c:showBubbleSize val="0"/>
        </c:dLbls>
        <c:gapWidth val="219"/>
        <c:overlap val="-27"/>
        <c:axId val="1103685184"/>
        <c:axId val="1174744320"/>
      </c:barChart>
      <c:catAx>
        <c:axId val="1103685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744320"/>
        <c:crosses val="autoZero"/>
        <c:auto val="1"/>
        <c:lblAlgn val="ctr"/>
        <c:lblOffset val="100"/>
        <c:noMultiLvlLbl val="0"/>
      </c:catAx>
      <c:valAx>
        <c:axId val="1174744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3685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Is six months long enough to effectively</a:t>
            </a:r>
            <a:r>
              <a:rPr lang="en-GB" sz="1200" baseline="0"/>
              <a:t> complete onboarding?</a:t>
            </a:r>
            <a:r>
              <a:rPr lang="en-GB" sz="1200"/>
              <a:t> </a:t>
            </a:r>
          </a:p>
        </c:rich>
      </c:tx>
      <c:layout>
        <c:manualLayout>
          <c:xMode val="edge"/>
          <c:yMode val="edge"/>
          <c:x val="0.1430344532420286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Results!$B$20:$F$20</c:f>
              <c:strCache>
                <c:ptCount val="5"/>
                <c:pt idx="0">
                  <c:v>Strongly Agree</c:v>
                </c:pt>
                <c:pt idx="1">
                  <c:v>Agree</c:v>
                </c:pt>
                <c:pt idx="2">
                  <c:v>Neutral</c:v>
                </c:pt>
                <c:pt idx="3">
                  <c:v>Disagree</c:v>
                </c:pt>
                <c:pt idx="4">
                  <c:v>Strongly Disagree</c:v>
                </c:pt>
              </c:strCache>
            </c:strRef>
          </c:cat>
          <c:val>
            <c:numRef>
              <c:f>Results!$B$21:$F$21</c:f>
              <c:numCache>
                <c:formatCode>General</c:formatCode>
                <c:ptCount val="5"/>
                <c:pt idx="0">
                  <c:v>2</c:v>
                </c:pt>
                <c:pt idx="1">
                  <c:v>4</c:v>
                </c:pt>
                <c:pt idx="2">
                  <c:v>1</c:v>
                </c:pt>
                <c:pt idx="3">
                  <c:v>3</c:v>
                </c:pt>
                <c:pt idx="4">
                  <c:v>0</c:v>
                </c:pt>
              </c:numCache>
            </c:numRef>
          </c:val>
          <c:extLst>
            <c:ext xmlns:c16="http://schemas.microsoft.com/office/drawing/2014/chart" uri="{C3380CC4-5D6E-409C-BE32-E72D297353CC}">
              <c16:uniqueId val="{00000000-9080-4B2A-AD9B-C263AA41A3AF}"/>
            </c:ext>
          </c:extLst>
        </c:ser>
        <c:ser>
          <c:idx val="1"/>
          <c:order val="1"/>
          <c:tx>
            <c:v>Line Managers</c:v>
          </c:tx>
          <c:spPr>
            <a:solidFill>
              <a:schemeClr val="accent2"/>
            </a:solidFill>
            <a:ln>
              <a:noFill/>
            </a:ln>
            <a:effectLst/>
          </c:spPr>
          <c:invertIfNegative val="0"/>
          <c:cat>
            <c:strRef>
              <c:f>Results!$B$20:$F$20</c:f>
              <c:strCache>
                <c:ptCount val="5"/>
                <c:pt idx="0">
                  <c:v>Strongly Agree</c:v>
                </c:pt>
                <c:pt idx="1">
                  <c:v>Agree</c:v>
                </c:pt>
                <c:pt idx="2">
                  <c:v>Neutral</c:v>
                </c:pt>
                <c:pt idx="3">
                  <c:v>Disagree</c:v>
                </c:pt>
                <c:pt idx="4">
                  <c:v>Strongly Disagree</c:v>
                </c:pt>
              </c:strCache>
            </c:strRef>
          </c:cat>
          <c:val>
            <c:numRef>
              <c:f>Results!$B$22:$F$22</c:f>
              <c:numCache>
                <c:formatCode>General</c:formatCode>
                <c:ptCount val="5"/>
                <c:pt idx="0">
                  <c:v>3</c:v>
                </c:pt>
                <c:pt idx="1">
                  <c:v>0</c:v>
                </c:pt>
                <c:pt idx="2">
                  <c:v>0</c:v>
                </c:pt>
                <c:pt idx="3">
                  <c:v>0</c:v>
                </c:pt>
                <c:pt idx="4">
                  <c:v>0</c:v>
                </c:pt>
              </c:numCache>
            </c:numRef>
          </c:val>
          <c:extLst>
            <c:ext xmlns:c16="http://schemas.microsoft.com/office/drawing/2014/chart" uri="{C3380CC4-5D6E-409C-BE32-E72D297353CC}">
              <c16:uniqueId val="{00000001-9080-4B2A-AD9B-C263AA41A3AF}"/>
            </c:ext>
          </c:extLst>
        </c:ser>
        <c:dLbls>
          <c:showLegendKey val="0"/>
          <c:showVal val="0"/>
          <c:showCatName val="0"/>
          <c:showSerName val="0"/>
          <c:showPercent val="0"/>
          <c:showBubbleSize val="0"/>
        </c:dLbls>
        <c:gapWidth val="219"/>
        <c:overlap val="-27"/>
        <c:axId val="1021956432"/>
        <c:axId val="1232349520"/>
      </c:barChart>
      <c:catAx>
        <c:axId val="1021956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349520"/>
        <c:crosses val="autoZero"/>
        <c:auto val="1"/>
        <c:lblAlgn val="ctr"/>
        <c:lblOffset val="100"/>
        <c:noMultiLvlLbl val="0"/>
      </c:catAx>
      <c:valAx>
        <c:axId val="1232349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195643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Would it be</a:t>
            </a:r>
            <a:r>
              <a:rPr lang="en-GB" sz="1200" baseline="0"/>
              <a:t> effective to extend the onboarding process to 12 months?</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Results!$B$45:$F$45</c:f>
              <c:strCache>
                <c:ptCount val="5"/>
                <c:pt idx="0">
                  <c:v>Strongly Agree</c:v>
                </c:pt>
                <c:pt idx="1">
                  <c:v>Agree</c:v>
                </c:pt>
                <c:pt idx="2">
                  <c:v>Neutral</c:v>
                </c:pt>
                <c:pt idx="3">
                  <c:v>Disagree</c:v>
                </c:pt>
                <c:pt idx="4">
                  <c:v>Strongly Disagree</c:v>
                </c:pt>
              </c:strCache>
            </c:strRef>
          </c:cat>
          <c:val>
            <c:numRef>
              <c:f>Results!$B$46:$F$46</c:f>
              <c:numCache>
                <c:formatCode>General</c:formatCode>
                <c:ptCount val="5"/>
                <c:pt idx="0">
                  <c:v>0</c:v>
                </c:pt>
                <c:pt idx="1">
                  <c:v>3</c:v>
                </c:pt>
                <c:pt idx="2">
                  <c:v>1</c:v>
                </c:pt>
                <c:pt idx="3">
                  <c:v>5</c:v>
                </c:pt>
                <c:pt idx="4">
                  <c:v>1</c:v>
                </c:pt>
              </c:numCache>
            </c:numRef>
          </c:val>
          <c:extLst>
            <c:ext xmlns:c16="http://schemas.microsoft.com/office/drawing/2014/chart" uri="{C3380CC4-5D6E-409C-BE32-E72D297353CC}">
              <c16:uniqueId val="{00000000-4DA4-476C-BDB0-2B1D9F7B6240}"/>
            </c:ext>
          </c:extLst>
        </c:ser>
        <c:ser>
          <c:idx val="1"/>
          <c:order val="1"/>
          <c:tx>
            <c:v>Line Managers</c:v>
          </c:tx>
          <c:spPr>
            <a:solidFill>
              <a:schemeClr val="accent2"/>
            </a:solidFill>
            <a:ln>
              <a:noFill/>
            </a:ln>
            <a:effectLst/>
          </c:spPr>
          <c:invertIfNegative val="0"/>
          <c:cat>
            <c:strRef>
              <c:f>Results!$B$45:$F$45</c:f>
              <c:strCache>
                <c:ptCount val="5"/>
                <c:pt idx="0">
                  <c:v>Strongly Agree</c:v>
                </c:pt>
                <c:pt idx="1">
                  <c:v>Agree</c:v>
                </c:pt>
                <c:pt idx="2">
                  <c:v>Neutral</c:v>
                </c:pt>
                <c:pt idx="3">
                  <c:v>Disagree</c:v>
                </c:pt>
                <c:pt idx="4">
                  <c:v>Strongly Disagree</c:v>
                </c:pt>
              </c:strCache>
            </c:strRef>
          </c:cat>
          <c:val>
            <c:numRef>
              <c:f>Results!$B$47:$F$47</c:f>
              <c:numCache>
                <c:formatCode>General</c:formatCode>
                <c:ptCount val="5"/>
                <c:pt idx="0">
                  <c:v>0</c:v>
                </c:pt>
                <c:pt idx="1">
                  <c:v>0</c:v>
                </c:pt>
                <c:pt idx="2">
                  <c:v>0</c:v>
                </c:pt>
                <c:pt idx="3">
                  <c:v>2</c:v>
                </c:pt>
                <c:pt idx="4">
                  <c:v>1</c:v>
                </c:pt>
              </c:numCache>
            </c:numRef>
          </c:val>
          <c:extLst>
            <c:ext xmlns:c16="http://schemas.microsoft.com/office/drawing/2014/chart" uri="{C3380CC4-5D6E-409C-BE32-E72D297353CC}">
              <c16:uniqueId val="{00000001-4DA4-476C-BDB0-2B1D9F7B6240}"/>
            </c:ext>
          </c:extLst>
        </c:ser>
        <c:dLbls>
          <c:showLegendKey val="0"/>
          <c:showVal val="0"/>
          <c:showCatName val="0"/>
          <c:showSerName val="0"/>
          <c:showPercent val="0"/>
          <c:showBubbleSize val="0"/>
        </c:dLbls>
        <c:gapWidth val="219"/>
        <c:overlap val="-27"/>
        <c:axId val="1113813536"/>
        <c:axId val="1232335376"/>
      </c:barChart>
      <c:catAx>
        <c:axId val="1113813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2335376"/>
        <c:crosses val="autoZero"/>
        <c:auto val="1"/>
        <c:lblAlgn val="ctr"/>
        <c:lblOffset val="100"/>
        <c:noMultiLvlLbl val="0"/>
      </c:catAx>
      <c:valAx>
        <c:axId val="1232335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13813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Employee: Did you receive a tailored</a:t>
            </a:r>
            <a:r>
              <a:rPr lang="en-GB" sz="1200" baseline="0"/>
              <a:t> onboarding plan?</a:t>
            </a:r>
          </a:p>
          <a:p>
            <a:pPr>
              <a:defRPr/>
            </a:pPr>
            <a:r>
              <a:rPr lang="en-GB" sz="1200" baseline="0"/>
              <a:t>Line Manager: Do you develop a tailored onboarding plan?</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Results!$B$24:$C$24</c:f>
              <c:strCache>
                <c:ptCount val="2"/>
                <c:pt idx="0">
                  <c:v>Yes</c:v>
                </c:pt>
                <c:pt idx="1">
                  <c:v>No</c:v>
                </c:pt>
              </c:strCache>
            </c:strRef>
          </c:cat>
          <c:val>
            <c:numRef>
              <c:f>Results!$B$25:$C$25</c:f>
              <c:numCache>
                <c:formatCode>General</c:formatCode>
                <c:ptCount val="2"/>
                <c:pt idx="0">
                  <c:v>2</c:v>
                </c:pt>
                <c:pt idx="1">
                  <c:v>8</c:v>
                </c:pt>
              </c:numCache>
            </c:numRef>
          </c:val>
          <c:extLst>
            <c:ext xmlns:c16="http://schemas.microsoft.com/office/drawing/2014/chart" uri="{C3380CC4-5D6E-409C-BE32-E72D297353CC}">
              <c16:uniqueId val="{00000000-D474-4467-8BD6-BFCB2C9BDB92}"/>
            </c:ext>
          </c:extLst>
        </c:ser>
        <c:ser>
          <c:idx val="1"/>
          <c:order val="1"/>
          <c:tx>
            <c:v>Line Managers</c:v>
          </c:tx>
          <c:spPr>
            <a:solidFill>
              <a:schemeClr val="accent2"/>
            </a:solidFill>
            <a:ln>
              <a:noFill/>
            </a:ln>
            <a:effectLst/>
          </c:spPr>
          <c:invertIfNegative val="0"/>
          <c:cat>
            <c:strRef>
              <c:f>Results!$B$24:$C$24</c:f>
              <c:strCache>
                <c:ptCount val="2"/>
                <c:pt idx="0">
                  <c:v>Yes</c:v>
                </c:pt>
                <c:pt idx="1">
                  <c:v>No</c:v>
                </c:pt>
              </c:strCache>
            </c:strRef>
          </c:cat>
          <c:val>
            <c:numRef>
              <c:f>Results!$B$26:$C$26</c:f>
              <c:numCache>
                <c:formatCode>General</c:formatCode>
                <c:ptCount val="2"/>
                <c:pt idx="0">
                  <c:v>0</c:v>
                </c:pt>
                <c:pt idx="1">
                  <c:v>3</c:v>
                </c:pt>
              </c:numCache>
            </c:numRef>
          </c:val>
          <c:extLst>
            <c:ext xmlns:c16="http://schemas.microsoft.com/office/drawing/2014/chart" uri="{C3380CC4-5D6E-409C-BE32-E72D297353CC}">
              <c16:uniqueId val="{00000001-D474-4467-8BD6-BFCB2C9BDB92}"/>
            </c:ext>
          </c:extLst>
        </c:ser>
        <c:dLbls>
          <c:showLegendKey val="0"/>
          <c:showVal val="0"/>
          <c:showCatName val="0"/>
          <c:showSerName val="0"/>
          <c:showPercent val="0"/>
          <c:showBubbleSize val="0"/>
        </c:dLbls>
        <c:gapWidth val="219"/>
        <c:overlap val="-27"/>
        <c:axId val="580834656"/>
        <c:axId val="579554560"/>
      </c:barChart>
      <c:catAx>
        <c:axId val="5808346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54560"/>
        <c:crosses val="autoZero"/>
        <c:auto val="1"/>
        <c:lblAlgn val="ctr"/>
        <c:lblOffset val="100"/>
        <c:noMultiLvlLbl val="0"/>
      </c:catAx>
      <c:valAx>
        <c:axId val="579554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834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Would it be beneficial to have a tailored onboarding plan?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199556016352049"/>
          <c:y val="0.1939799331103679"/>
          <c:w val="0.74923143503859169"/>
          <c:h val="0.54556968496191571"/>
        </c:manualLayout>
      </c:layout>
      <c:barChart>
        <c:barDir val="col"/>
        <c:grouping val="clustered"/>
        <c:varyColors val="0"/>
        <c:ser>
          <c:idx val="0"/>
          <c:order val="0"/>
          <c:tx>
            <c:v>Employees</c:v>
          </c:tx>
          <c:spPr>
            <a:solidFill>
              <a:schemeClr val="accent1"/>
            </a:solidFill>
            <a:ln>
              <a:noFill/>
            </a:ln>
            <a:effectLst/>
          </c:spPr>
          <c:invertIfNegative val="0"/>
          <c:cat>
            <c:strRef>
              <c:f>Results!$B$28:$F$28</c:f>
              <c:strCache>
                <c:ptCount val="5"/>
                <c:pt idx="0">
                  <c:v>Strongly Agree</c:v>
                </c:pt>
                <c:pt idx="1">
                  <c:v>Agree</c:v>
                </c:pt>
                <c:pt idx="2">
                  <c:v>Neutral</c:v>
                </c:pt>
                <c:pt idx="3">
                  <c:v>Disagree</c:v>
                </c:pt>
                <c:pt idx="4">
                  <c:v>Strongly Disagree</c:v>
                </c:pt>
              </c:strCache>
            </c:strRef>
          </c:cat>
          <c:val>
            <c:numRef>
              <c:f>Results!$B$29:$F$29</c:f>
              <c:numCache>
                <c:formatCode>General</c:formatCode>
                <c:ptCount val="5"/>
                <c:pt idx="0">
                  <c:v>3</c:v>
                </c:pt>
                <c:pt idx="1">
                  <c:v>4</c:v>
                </c:pt>
                <c:pt idx="2">
                  <c:v>2</c:v>
                </c:pt>
                <c:pt idx="3">
                  <c:v>1</c:v>
                </c:pt>
                <c:pt idx="4">
                  <c:v>0</c:v>
                </c:pt>
              </c:numCache>
            </c:numRef>
          </c:val>
          <c:extLst>
            <c:ext xmlns:c16="http://schemas.microsoft.com/office/drawing/2014/chart" uri="{C3380CC4-5D6E-409C-BE32-E72D297353CC}">
              <c16:uniqueId val="{00000000-6379-4B72-85BC-303A365F5DBE}"/>
            </c:ext>
          </c:extLst>
        </c:ser>
        <c:dLbls>
          <c:showLegendKey val="0"/>
          <c:showVal val="0"/>
          <c:showCatName val="0"/>
          <c:showSerName val="0"/>
          <c:showPercent val="0"/>
          <c:showBubbleSize val="0"/>
        </c:dLbls>
        <c:gapWidth val="219"/>
        <c:overlap val="-27"/>
        <c:axId val="585376000"/>
        <c:axId val="585468592"/>
      </c:barChart>
      <c:catAx>
        <c:axId val="58537600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468592"/>
        <c:crosses val="autoZero"/>
        <c:auto val="1"/>
        <c:lblAlgn val="ctr"/>
        <c:lblOffset val="100"/>
        <c:noMultiLvlLbl val="0"/>
      </c:catAx>
      <c:valAx>
        <c:axId val="585468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376000"/>
        <c:crosses val="autoZero"/>
        <c:crossBetween val="between"/>
        <c:majorUnit val="1"/>
      </c:valAx>
      <c:spPr>
        <a:noFill/>
        <a:ln>
          <a:noFill/>
        </a:ln>
        <a:effectLst/>
      </c:spPr>
    </c:plotArea>
    <c:legend>
      <c:legendPos val="r"/>
      <c:layout>
        <c:manualLayout>
          <c:xMode val="edge"/>
          <c:yMode val="edge"/>
          <c:x val="0.31369437361255115"/>
          <c:y val="0.88840213092584341"/>
          <c:w val="0.21971804236214246"/>
          <c:h val="6.639826130330993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Would a workplace mentor or ‘buddy’ be useful as a support during</a:t>
            </a:r>
            <a:r>
              <a:rPr lang="en-GB" sz="1200" baseline="0"/>
              <a:t> onboarding</a:t>
            </a:r>
            <a:r>
              <a:rPr lang="en-GB" sz="1200"/>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Results!$B$34:$F$34</c:f>
              <c:strCache>
                <c:ptCount val="5"/>
                <c:pt idx="0">
                  <c:v>Strongly Agree</c:v>
                </c:pt>
                <c:pt idx="1">
                  <c:v>Agree</c:v>
                </c:pt>
                <c:pt idx="2">
                  <c:v>Neutral</c:v>
                </c:pt>
                <c:pt idx="3">
                  <c:v>Disagree</c:v>
                </c:pt>
                <c:pt idx="4">
                  <c:v>Strongly Disagree</c:v>
                </c:pt>
              </c:strCache>
            </c:strRef>
          </c:cat>
          <c:val>
            <c:numRef>
              <c:f>Results!$B$35:$F$35</c:f>
              <c:numCache>
                <c:formatCode>General</c:formatCode>
                <c:ptCount val="5"/>
                <c:pt idx="0">
                  <c:v>2</c:v>
                </c:pt>
                <c:pt idx="1">
                  <c:v>5</c:v>
                </c:pt>
                <c:pt idx="2">
                  <c:v>2</c:v>
                </c:pt>
                <c:pt idx="3">
                  <c:v>1</c:v>
                </c:pt>
                <c:pt idx="4">
                  <c:v>0</c:v>
                </c:pt>
              </c:numCache>
            </c:numRef>
          </c:val>
          <c:extLst>
            <c:ext xmlns:c16="http://schemas.microsoft.com/office/drawing/2014/chart" uri="{C3380CC4-5D6E-409C-BE32-E72D297353CC}">
              <c16:uniqueId val="{00000000-894B-48E9-938F-EE26B602F3A1}"/>
            </c:ext>
          </c:extLst>
        </c:ser>
        <c:ser>
          <c:idx val="1"/>
          <c:order val="1"/>
          <c:tx>
            <c:v>Line Managers</c:v>
          </c:tx>
          <c:spPr>
            <a:solidFill>
              <a:schemeClr val="accent2"/>
            </a:solidFill>
            <a:ln>
              <a:noFill/>
            </a:ln>
            <a:effectLst/>
          </c:spPr>
          <c:invertIfNegative val="0"/>
          <c:cat>
            <c:strRef>
              <c:f>Results!$B$34:$F$34</c:f>
              <c:strCache>
                <c:ptCount val="5"/>
                <c:pt idx="0">
                  <c:v>Strongly Agree</c:v>
                </c:pt>
                <c:pt idx="1">
                  <c:v>Agree</c:v>
                </c:pt>
                <c:pt idx="2">
                  <c:v>Neutral</c:v>
                </c:pt>
                <c:pt idx="3">
                  <c:v>Disagree</c:v>
                </c:pt>
                <c:pt idx="4">
                  <c:v>Strongly Disagree</c:v>
                </c:pt>
              </c:strCache>
            </c:strRef>
          </c:cat>
          <c:val>
            <c:numRef>
              <c:f>Results!$B$36:$F$36</c:f>
              <c:numCache>
                <c:formatCode>General</c:formatCode>
                <c:ptCount val="5"/>
                <c:pt idx="0">
                  <c:v>2</c:v>
                </c:pt>
                <c:pt idx="1">
                  <c:v>1</c:v>
                </c:pt>
                <c:pt idx="2">
                  <c:v>0</c:v>
                </c:pt>
                <c:pt idx="3">
                  <c:v>0</c:v>
                </c:pt>
                <c:pt idx="4">
                  <c:v>0</c:v>
                </c:pt>
              </c:numCache>
            </c:numRef>
          </c:val>
          <c:extLst>
            <c:ext xmlns:c16="http://schemas.microsoft.com/office/drawing/2014/chart" uri="{C3380CC4-5D6E-409C-BE32-E72D297353CC}">
              <c16:uniqueId val="{00000001-894B-48E9-938F-EE26B602F3A1}"/>
            </c:ext>
          </c:extLst>
        </c:ser>
        <c:dLbls>
          <c:showLegendKey val="0"/>
          <c:showVal val="0"/>
          <c:showCatName val="0"/>
          <c:showSerName val="0"/>
          <c:showPercent val="0"/>
          <c:showBubbleSize val="0"/>
        </c:dLbls>
        <c:gapWidth val="219"/>
        <c:overlap val="-27"/>
        <c:axId val="686811712"/>
        <c:axId val="585475664"/>
      </c:barChart>
      <c:catAx>
        <c:axId val="686811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475664"/>
        <c:crosses val="autoZero"/>
        <c:auto val="1"/>
        <c:lblAlgn val="ctr"/>
        <c:lblOffset val="100"/>
        <c:noMultiLvlLbl val="0"/>
      </c:catAx>
      <c:valAx>
        <c:axId val="5854756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81171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b="0" i="0" u="none" strike="noStrike" baseline="0">
                <a:effectLst/>
              </a:rPr>
              <a:t>Did you have a workplace mentor or ‘buddy’?</a:t>
            </a:r>
            <a:r>
              <a:rPr lang="en-GB" sz="1200" b="0" i="0" u="none" strike="noStrike" baseline="0"/>
              <a:t> </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338776237041162E-2"/>
          <c:y val="0.18158374107575556"/>
          <c:w val="0.77983942272702633"/>
          <c:h val="0.63720722228296522"/>
        </c:manualLayout>
      </c:layout>
      <c:barChart>
        <c:barDir val="col"/>
        <c:grouping val="clustered"/>
        <c:varyColors val="0"/>
        <c:ser>
          <c:idx val="0"/>
          <c:order val="0"/>
          <c:tx>
            <c:v>Employees</c:v>
          </c:tx>
          <c:spPr>
            <a:solidFill>
              <a:schemeClr val="accent1"/>
            </a:solidFill>
            <a:ln>
              <a:noFill/>
            </a:ln>
            <a:effectLst/>
          </c:spPr>
          <c:invertIfNegative val="0"/>
          <c:cat>
            <c:strRef>
              <c:f>Results!$B$31:$C$31</c:f>
              <c:strCache>
                <c:ptCount val="2"/>
                <c:pt idx="0">
                  <c:v>Yes</c:v>
                </c:pt>
                <c:pt idx="1">
                  <c:v>No</c:v>
                </c:pt>
              </c:strCache>
            </c:strRef>
          </c:cat>
          <c:val>
            <c:numRef>
              <c:f>Results!$B$32:$C$32</c:f>
              <c:numCache>
                <c:formatCode>General</c:formatCode>
                <c:ptCount val="2"/>
                <c:pt idx="0">
                  <c:v>4</c:v>
                </c:pt>
                <c:pt idx="1">
                  <c:v>6</c:v>
                </c:pt>
              </c:numCache>
            </c:numRef>
          </c:val>
          <c:extLst>
            <c:ext xmlns:c16="http://schemas.microsoft.com/office/drawing/2014/chart" uri="{C3380CC4-5D6E-409C-BE32-E72D297353CC}">
              <c16:uniqueId val="{00000000-78A1-48DE-9F45-7FB3B03DB000}"/>
            </c:ext>
          </c:extLst>
        </c:ser>
        <c:dLbls>
          <c:showLegendKey val="0"/>
          <c:showVal val="0"/>
          <c:showCatName val="0"/>
          <c:showSerName val="0"/>
          <c:showPercent val="0"/>
          <c:showBubbleSize val="0"/>
        </c:dLbls>
        <c:gapWidth val="219"/>
        <c:overlap val="-27"/>
        <c:axId val="587040352"/>
        <c:axId val="585479824"/>
      </c:barChart>
      <c:catAx>
        <c:axId val="587040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479824"/>
        <c:crosses val="autoZero"/>
        <c:auto val="1"/>
        <c:lblAlgn val="ctr"/>
        <c:lblOffset val="100"/>
        <c:noMultiLvlLbl val="0"/>
      </c:catAx>
      <c:valAx>
        <c:axId val="5854798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7040352"/>
        <c:crosses val="autoZero"/>
        <c:crossBetween val="between"/>
      </c:valAx>
      <c:spPr>
        <a:noFill/>
        <a:ln>
          <a:noFill/>
        </a:ln>
        <a:effectLst/>
      </c:spPr>
    </c:plotArea>
    <c:legend>
      <c:legendPos val="r"/>
      <c:layout>
        <c:manualLayout>
          <c:xMode val="edge"/>
          <c:yMode val="edge"/>
          <c:x val="0.11573964417634845"/>
          <c:y val="0.89442583283336641"/>
          <c:w val="0.21855139788942313"/>
          <c:h val="6.392088286778727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Employees: Did you feel that your line manager</a:t>
            </a:r>
            <a:r>
              <a:rPr lang="en-GB" sz="1200" baseline="0"/>
              <a:t> effectively supported you during onboarding?</a:t>
            </a:r>
          </a:p>
          <a:p>
            <a:pPr>
              <a:defRPr/>
            </a:pPr>
            <a:r>
              <a:rPr lang="en-GB" sz="1200" baseline="0"/>
              <a:t>Line Manager: Do you feel you effectively support new starters during onboarding? </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Results!$B$38:$F$38</c:f>
              <c:strCache>
                <c:ptCount val="5"/>
                <c:pt idx="0">
                  <c:v>Strongly Agree</c:v>
                </c:pt>
                <c:pt idx="1">
                  <c:v>Agree</c:v>
                </c:pt>
                <c:pt idx="2">
                  <c:v>Neutral</c:v>
                </c:pt>
                <c:pt idx="3">
                  <c:v>Disagree</c:v>
                </c:pt>
                <c:pt idx="4">
                  <c:v>Strongly Disagree</c:v>
                </c:pt>
              </c:strCache>
            </c:strRef>
          </c:cat>
          <c:val>
            <c:numRef>
              <c:f>Results!$B$39:$F$39</c:f>
              <c:numCache>
                <c:formatCode>General</c:formatCode>
                <c:ptCount val="5"/>
                <c:pt idx="0">
                  <c:v>2</c:v>
                </c:pt>
                <c:pt idx="1">
                  <c:v>3</c:v>
                </c:pt>
                <c:pt idx="2">
                  <c:v>0</c:v>
                </c:pt>
                <c:pt idx="3">
                  <c:v>4</c:v>
                </c:pt>
                <c:pt idx="4">
                  <c:v>1</c:v>
                </c:pt>
              </c:numCache>
            </c:numRef>
          </c:val>
          <c:extLst>
            <c:ext xmlns:c16="http://schemas.microsoft.com/office/drawing/2014/chart" uri="{C3380CC4-5D6E-409C-BE32-E72D297353CC}">
              <c16:uniqueId val="{00000000-CD3D-41A5-A40A-9D446D71EF98}"/>
            </c:ext>
          </c:extLst>
        </c:ser>
        <c:ser>
          <c:idx val="1"/>
          <c:order val="1"/>
          <c:tx>
            <c:v>Line Managers</c:v>
          </c:tx>
          <c:spPr>
            <a:solidFill>
              <a:schemeClr val="accent2"/>
            </a:solidFill>
            <a:ln>
              <a:noFill/>
            </a:ln>
            <a:effectLst/>
          </c:spPr>
          <c:invertIfNegative val="0"/>
          <c:cat>
            <c:strRef>
              <c:f>Results!$B$38:$F$38</c:f>
              <c:strCache>
                <c:ptCount val="5"/>
                <c:pt idx="0">
                  <c:v>Strongly Agree</c:v>
                </c:pt>
                <c:pt idx="1">
                  <c:v>Agree</c:v>
                </c:pt>
                <c:pt idx="2">
                  <c:v>Neutral</c:v>
                </c:pt>
                <c:pt idx="3">
                  <c:v>Disagree</c:v>
                </c:pt>
                <c:pt idx="4">
                  <c:v>Strongly Disagree</c:v>
                </c:pt>
              </c:strCache>
            </c:strRef>
          </c:cat>
          <c:val>
            <c:numRef>
              <c:f>Results!$B$40:$F$40</c:f>
              <c:numCache>
                <c:formatCode>General</c:formatCode>
                <c:ptCount val="5"/>
                <c:pt idx="0">
                  <c:v>1</c:v>
                </c:pt>
                <c:pt idx="1">
                  <c:v>2</c:v>
                </c:pt>
                <c:pt idx="2">
                  <c:v>0</c:v>
                </c:pt>
                <c:pt idx="3">
                  <c:v>0</c:v>
                </c:pt>
                <c:pt idx="4">
                  <c:v>0</c:v>
                </c:pt>
              </c:numCache>
            </c:numRef>
          </c:val>
          <c:extLst>
            <c:ext xmlns:c16="http://schemas.microsoft.com/office/drawing/2014/chart" uri="{C3380CC4-5D6E-409C-BE32-E72D297353CC}">
              <c16:uniqueId val="{00000001-CD3D-41A5-A40A-9D446D71EF98}"/>
            </c:ext>
          </c:extLst>
        </c:ser>
        <c:dLbls>
          <c:showLegendKey val="0"/>
          <c:showVal val="0"/>
          <c:showCatName val="0"/>
          <c:showSerName val="0"/>
          <c:showPercent val="0"/>
          <c:showBubbleSize val="0"/>
        </c:dLbls>
        <c:gapWidth val="219"/>
        <c:overlap val="-27"/>
        <c:axId val="686842912"/>
        <c:axId val="589615584"/>
      </c:barChart>
      <c:catAx>
        <c:axId val="686842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615584"/>
        <c:crosses val="autoZero"/>
        <c:auto val="1"/>
        <c:lblAlgn val="ctr"/>
        <c:lblOffset val="100"/>
        <c:noMultiLvlLbl val="0"/>
      </c:catAx>
      <c:valAx>
        <c:axId val="589615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842912"/>
        <c:crosses val="autoZero"/>
        <c:crossBetween val="between"/>
        <c:maj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Would a digital onboarding process be useful?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Employees</c:v>
          </c:tx>
          <c:spPr>
            <a:solidFill>
              <a:schemeClr val="accent1"/>
            </a:solidFill>
            <a:ln>
              <a:noFill/>
            </a:ln>
            <a:effectLst/>
          </c:spPr>
          <c:invertIfNegative val="0"/>
          <c:cat>
            <c:strRef>
              <c:f>Results!$B$42:$F$42</c:f>
              <c:strCache>
                <c:ptCount val="5"/>
                <c:pt idx="0">
                  <c:v>Strongly Agree</c:v>
                </c:pt>
                <c:pt idx="1">
                  <c:v>Agree</c:v>
                </c:pt>
                <c:pt idx="2">
                  <c:v>Neutral</c:v>
                </c:pt>
                <c:pt idx="3">
                  <c:v>Disagree</c:v>
                </c:pt>
                <c:pt idx="4">
                  <c:v>Strongly Disagree</c:v>
                </c:pt>
              </c:strCache>
            </c:strRef>
          </c:cat>
          <c:val>
            <c:numRef>
              <c:f>Results!$B$43:$F$43</c:f>
              <c:numCache>
                <c:formatCode>General</c:formatCode>
                <c:ptCount val="5"/>
                <c:pt idx="0">
                  <c:v>8</c:v>
                </c:pt>
                <c:pt idx="1">
                  <c:v>2</c:v>
                </c:pt>
                <c:pt idx="2">
                  <c:v>0</c:v>
                </c:pt>
                <c:pt idx="3">
                  <c:v>0</c:v>
                </c:pt>
                <c:pt idx="4">
                  <c:v>0</c:v>
                </c:pt>
              </c:numCache>
            </c:numRef>
          </c:val>
          <c:extLst>
            <c:ext xmlns:c16="http://schemas.microsoft.com/office/drawing/2014/chart" uri="{C3380CC4-5D6E-409C-BE32-E72D297353CC}">
              <c16:uniqueId val="{00000000-CBF8-48D3-BB36-BFA4A0AC20E4}"/>
            </c:ext>
          </c:extLst>
        </c:ser>
        <c:ser>
          <c:idx val="1"/>
          <c:order val="1"/>
          <c:tx>
            <c:v>Line Managers</c:v>
          </c:tx>
          <c:spPr>
            <a:solidFill>
              <a:schemeClr val="accent2"/>
            </a:solidFill>
            <a:ln>
              <a:noFill/>
            </a:ln>
            <a:effectLst/>
          </c:spPr>
          <c:invertIfNegative val="0"/>
          <c:cat>
            <c:strRef>
              <c:f>Results!$B$42:$F$42</c:f>
              <c:strCache>
                <c:ptCount val="5"/>
                <c:pt idx="0">
                  <c:v>Strongly Agree</c:v>
                </c:pt>
                <c:pt idx="1">
                  <c:v>Agree</c:v>
                </c:pt>
                <c:pt idx="2">
                  <c:v>Neutral</c:v>
                </c:pt>
                <c:pt idx="3">
                  <c:v>Disagree</c:v>
                </c:pt>
                <c:pt idx="4">
                  <c:v>Strongly Disagree</c:v>
                </c:pt>
              </c:strCache>
            </c:strRef>
          </c:cat>
          <c:val>
            <c:numRef>
              <c:f>Results!$B$44:$F$44</c:f>
              <c:numCache>
                <c:formatCode>General</c:formatCode>
                <c:ptCount val="5"/>
                <c:pt idx="1">
                  <c:v>2</c:v>
                </c:pt>
                <c:pt idx="2">
                  <c:v>1</c:v>
                </c:pt>
                <c:pt idx="3">
                  <c:v>0</c:v>
                </c:pt>
                <c:pt idx="4">
                  <c:v>0</c:v>
                </c:pt>
              </c:numCache>
            </c:numRef>
          </c:val>
          <c:extLst>
            <c:ext xmlns:c16="http://schemas.microsoft.com/office/drawing/2014/chart" uri="{C3380CC4-5D6E-409C-BE32-E72D297353CC}">
              <c16:uniqueId val="{00000001-CBF8-48D3-BB36-BFA4A0AC20E4}"/>
            </c:ext>
          </c:extLst>
        </c:ser>
        <c:dLbls>
          <c:showLegendKey val="0"/>
          <c:showVal val="0"/>
          <c:showCatName val="0"/>
          <c:showSerName val="0"/>
          <c:showPercent val="0"/>
          <c:showBubbleSize val="0"/>
        </c:dLbls>
        <c:gapWidth val="219"/>
        <c:overlap val="-27"/>
        <c:axId val="686857712"/>
        <c:axId val="589625984"/>
      </c:barChart>
      <c:catAx>
        <c:axId val="686857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625984"/>
        <c:crosses val="autoZero"/>
        <c:auto val="1"/>
        <c:lblAlgn val="ctr"/>
        <c:lblOffset val="100"/>
        <c:noMultiLvlLbl val="0"/>
      </c:catAx>
      <c:valAx>
        <c:axId val="58962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8577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Do you think line managers have a vital role in onboarding?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cat>
            <c:strRef>
              <c:f>Sheet2!$B$41:$F$41</c:f>
              <c:strCache>
                <c:ptCount val="5"/>
                <c:pt idx="0">
                  <c:v>Strongly Agree</c:v>
                </c:pt>
                <c:pt idx="1">
                  <c:v>Agree</c:v>
                </c:pt>
                <c:pt idx="2">
                  <c:v>Neutral</c:v>
                </c:pt>
                <c:pt idx="3">
                  <c:v>Disagree</c:v>
                </c:pt>
                <c:pt idx="4">
                  <c:v>Strongly Disagree</c:v>
                </c:pt>
              </c:strCache>
            </c:strRef>
          </c:cat>
          <c:val>
            <c:numRef>
              <c:f>Sheet2!$B$42:$F$42</c:f>
              <c:numCache>
                <c:formatCode>General</c:formatCode>
                <c:ptCount val="5"/>
                <c:pt idx="0">
                  <c:v>0</c:v>
                </c:pt>
                <c:pt idx="1">
                  <c:v>1</c:v>
                </c:pt>
                <c:pt idx="2">
                  <c:v>0</c:v>
                </c:pt>
                <c:pt idx="3">
                  <c:v>2</c:v>
                </c:pt>
                <c:pt idx="4">
                  <c:v>0</c:v>
                </c:pt>
              </c:numCache>
            </c:numRef>
          </c:val>
          <c:extLst>
            <c:ext xmlns:c16="http://schemas.microsoft.com/office/drawing/2014/chart" uri="{C3380CC4-5D6E-409C-BE32-E72D297353CC}">
              <c16:uniqueId val="{00000000-1DE7-4326-B35B-5291A5A67ADB}"/>
            </c:ext>
          </c:extLst>
        </c:ser>
        <c:dLbls>
          <c:showLegendKey val="0"/>
          <c:showVal val="0"/>
          <c:showCatName val="0"/>
          <c:showSerName val="0"/>
          <c:showPercent val="0"/>
          <c:showBubbleSize val="0"/>
        </c:dLbls>
        <c:gapWidth val="219"/>
        <c:overlap val="-27"/>
        <c:axId val="686846912"/>
        <c:axId val="579552480"/>
      </c:barChart>
      <c:catAx>
        <c:axId val="686846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9552480"/>
        <c:crosses val="autoZero"/>
        <c:auto val="1"/>
        <c:lblAlgn val="ctr"/>
        <c:lblOffset val="100"/>
        <c:noMultiLvlLbl val="0"/>
      </c:catAx>
      <c:valAx>
        <c:axId val="5795524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846912"/>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Is onboarding an important for a new starter?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Line Managers</c:v>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ECFB-4E82-B2E4-E71612947ACD}"/>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ECFB-4E82-B2E4-E71612947ACD}"/>
              </c:ext>
            </c:extLst>
          </c:dPt>
          <c:cat>
            <c:strRef>
              <c:f>Sheet2!$B$38:$F$38</c:f>
              <c:strCache>
                <c:ptCount val="5"/>
                <c:pt idx="0">
                  <c:v>Strongly Agree</c:v>
                </c:pt>
                <c:pt idx="1">
                  <c:v>Agree</c:v>
                </c:pt>
                <c:pt idx="2">
                  <c:v>Neutral</c:v>
                </c:pt>
                <c:pt idx="3">
                  <c:v>Disagree</c:v>
                </c:pt>
                <c:pt idx="4">
                  <c:v>Strongly Disagree</c:v>
                </c:pt>
              </c:strCache>
            </c:strRef>
          </c:cat>
          <c:val>
            <c:numRef>
              <c:f>Sheet2!$B$39:$F$39</c:f>
              <c:numCache>
                <c:formatCode>General</c:formatCode>
                <c:ptCount val="5"/>
                <c:pt idx="0">
                  <c:v>1</c:v>
                </c:pt>
                <c:pt idx="1">
                  <c:v>2</c:v>
                </c:pt>
                <c:pt idx="2">
                  <c:v>0</c:v>
                </c:pt>
                <c:pt idx="3">
                  <c:v>0</c:v>
                </c:pt>
                <c:pt idx="4">
                  <c:v>0</c:v>
                </c:pt>
              </c:numCache>
            </c:numRef>
          </c:val>
          <c:extLst>
            <c:ext xmlns:c16="http://schemas.microsoft.com/office/drawing/2014/chart" uri="{C3380CC4-5D6E-409C-BE32-E72D297353CC}">
              <c16:uniqueId val="{00000004-ECFB-4E82-B2E4-E71612947ACD}"/>
            </c:ext>
          </c:extLst>
        </c:ser>
        <c:dLbls>
          <c:showLegendKey val="0"/>
          <c:showVal val="0"/>
          <c:showCatName val="0"/>
          <c:showSerName val="0"/>
          <c:showPercent val="0"/>
          <c:showBubbleSize val="0"/>
        </c:dLbls>
        <c:gapWidth val="219"/>
        <c:overlap val="-27"/>
        <c:axId val="686849712"/>
        <c:axId val="585477328"/>
      </c:barChart>
      <c:catAx>
        <c:axId val="6868497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5477328"/>
        <c:crosses val="autoZero"/>
        <c:auto val="1"/>
        <c:lblAlgn val="ctr"/>
        <c:lblOffset val="100"/>
        <c:noMultiLvlLbl val="0"/>
      </c:catAx>
      <c:valAx>
        <c:axId val="585477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849712"/>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Are you supported to deliver an effective onboarding process?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cat>
            <c:strRef>
              <c:f>Sheet2!$B$35:$F$35</c:f>
              <c:strCache>
                <c:ptCount val="5"/>
                <c:pt idx="0">
                  <c:v>Strongly Agree</c:v>
                </c:pt>
                <c:pt idx="1">
                  <c:v>Agree</c:v>
                </c:pt>
                <c:pt idx="2">
                  <c:v>Neutral</c:v>
                </c:pt>
                <c:pt idx="3">
                  <c:v>Disagree</c:v>
                </c:pt>
                <c:pt idx="4">
                  <c:v>Strongly Disagree</c:v>
                </c:pt>
              </c:strCache>
            </c:strRef>
          </c:cat>
          <c:val>
            <c:numRef>
              <c:f>Sheet2!$B$36:$F$36</c:f>
              <c:numCache>
                <c:formatCode>General</c:formatCode>
                <c:ptCount val="5"/>
                <c:pt idx="0">
                  <c:v>0</c:v>
                </c:pt>
                <c:pt idx="1">
                  <c:v>1</c:v>
                </c:pt>
                <c:pt idx="2">
                  <c:v>0</c:v>
                </c:pt>
                <c:pt idx="3">
                  <c:v>2</c:v>
                </c:pt>
                <c:pt idx="4">
                  <c:v>0</c:v>
                </c:pt>
              </c:numCache>
            </c:numRef>
          </c:val>
          <c:extLst>
            <c:ext xmlns:c16="http://schemas.microsoft.com/office/drawing/2014/chart" uri="{C3380CC4-5D6E-409C-BE32-E72D297353CC}">
              <c16:uniqueId val="{00000000-48FD-41B6-B8EA-E307B2DED247}"/>
            </c:ext>
          </c:extLst>
        </c:ser>
        <c:dLbls>
          <c:showLegendKey val="0"/>
          <c:showVal val="0"/>
          <c:showCatName val="0"/>
          <c:showSerName val="0"/>
          <c:showPercent val="0"/>
          <c:showBubbleSize val="0"/>
        </c:dLbls>
        <c:gapWidth val="219"/>
        <c:overlap val="-27"/>
        <c:axId val="686828112"/>
        <c:axId val="589606016"/>
      </c:barChart>
      <c:catAx>
        <c:axId val="686828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606016"/>
        <c:crosses val="autoZero"/>
        <c:auto val="1"/>
        <c:lblAlgn val="ctr"/>
        <c:lblOffset val="100"/>
        <c:noMultiLvlLbl val="0"/>
      </c:catAx>
      <c:valAx>
        <c:axId val="589606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828112"/>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CBDE7E5-761F-423A-9129-A1C9CC7574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3504</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Joanne Thomas</cp:lastModifiedBy>
  <cp:revision>2</cp:revision>
  <dcterms:created xsi:type="dcterms:W3CDTF">2019-08-21T13:35:00Z</dcterms:created>
  <dcterms:modified xsi:type="dcterms:W3CDTF">2019-08-21T13:35:00Z</dcterms:modified>
</cp:coreProperties>
</file>